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D34E2" w14:textId="18DD9AE5" w:rsidR="007A76BF" w:rsidRPr="003A0FBF" w:rsidRDefault="007A76BF" w:rsidP="00B162FA">
      <w:pPr>
        <w:ind w:left="55"/>
        <w:jc w:val="center"/>
        <w:rPr>
          <w:rFonts w:ascii="Arial Narrow" w:hAnsi="Arial Narrow"/>
          <w:b/>
          <w:bCs/>
          <w:sz w:val="20"/>
          <w:szCs w:val="20"/>
        </w:rPr>
      </w:pPr>
    </w:p>
    <w:p w14:paraId="3DC2895C" w14:textId="3F747FEE" w:rsidR="007A76BF" w:rsidRPr="003A0FBF" w:rsidRDefault="007A76BF" w:rsidP="0096087E">
      <w:pPr>
        <w:ind w:left="55"/>
        <w:jc w:val="center"/>
        <w:rPr>
          <w:rFonts w:ascii="Arial Narrow" w:hAnsi="Arial Narrow"/>
          <w:b/>
          <w:bCs/>
          <w:caps/>
          <w:sz w:val="20"/>
          <w:szCs w:val="20"/>
          <w:shd w:val="clear" w:color="auto" w:fill="FFFFFF"/>
        </w:rPr>
      </w:pPr>
      <w:r w:rsidRPr="003A0FBF">
        <w:rPr>
          <w:rFonts w:ascii="Arial Narrow" w:hAnsi="Arial Narrow"/>
          <w:b/>
          <w:bCs/>
          <w:sz w:val="20"/>
          <w:szCs w:val="20"/>
        </w:rPr>
        <w:t>PREGÃO ELETRÔNICO</w:t>
      </w:r>
      <w:r w:rsidRPr="003A0FBF">
        <w:rPr>
          <w:rFonts w:ascii="Arial Narrow" w:hAnsi="Arial Narrow"/>
          <w:b/>
          <w:bCs/>
          <w:sz w:val="20"/>
          <w:szCs w:val="20"/>
          <w:shd w:val="clear" w:color="auto" w:fill="FFFFFF"/>
        </w:rPr>
        <w:t xml:space="preserve"> </w:t>
      </w:r>
      <w:r w:rsidRPr="003A0FBF">
        <w:rPr>
          <w:rFonts w:ascii="Arial Narrow" w:hAnsi="Arial Narrow"/>
          <w:b/>
          <w:bCs/>
          <w:sz w:val="20"/>
          <w:szCs w:val="20"/>
        </w:rPr>
        <w:t xml:space="preserve">Nº. </w:t>
      </w:r>
      <w:r w:rsidR="000D0C50">
        <w:rPr>
          <w:rFonts w:ascii="Arial Narrow" w:hAnsi="Arial Narrow"/>
          <w:b/>
          <w:bCs/>
          <w:sz w:val="20"/>
          <w:szCs w:val="20"/>
        </w:rPr>
        <w:t>90021</w:t>
      </w:r>
      <w:r w:rsidRPr="003A0FBF">
        <w:rPr>
          <w:rFonts w:ascii="Arial Narrow" w:hAnsi="Arial Narrow"/>
          <w:b/>
          <w:bCs/>
          <w:sz w:val="20"/>
          <w:szCs w:val="20"/>
        </w:rPr>
        <w:t>/</w:t>
      </w:r>
      <w:r w:rsidR="000D0C50">
        <w:rPr>
          <w:rFonts w:ascii="Arial Narrow" w:hAnsi="Arial Narrow"/>
          <w:b/>
          <w:bCs/>
          <w:sz w:val="20"/>
          <w:szCs w:val="20"/>
        </w:rPr>
        <w:t>2026</w:t>
      </w:r>
      <w:r w:rsidRPr="003A0FBF">
        <w:rPr>
          <w:rFonts w:ascii="Arial Narrow" w:hAnsi="Arial Narrow"/>
          <w:b/>
          <w:bCs/>
          <w:sz w:val="20"/>
          <w:szCs w:val="20"/>
        </w:rPr>
        <w:t xml:space="preserve"> </w:t>
      </w:r>
      <w:r w:rsidRPr="003A0FBF">
        <w:rPr>
          <w:rFonts w:ascii="Arial Narrow" w:hAnsi="Arial Narrow"/>
          <w:b/>
          <w:bCs/>
          <w:sz w:val="20"/>
          <w:szCs w:val="20"/>
          <w:shd w:val="clear" w:color="auto" w:fill="FFFFFF"/>
        </w:rPr>
        <w:t xml:space="preserve">- </w:t>
      </w:r>
      <w:r w:rsidRPr="003A0FBF">
        <w:rPr>
          <w:rFonts w:ascii="Arial Narrow" w:eastAsiaTheme="minorHAnsi" w:hAnsi="Arial Narrow" w:cs="Calibri"/>
          <w:b/>
          <w:bCs/>
          <w:sz w:val="20"/>
          <w:szCs w:val="20"/>
          <w:lang w:eastAsia="en-US"/>
        </w:rPr>
        <w:t>PARA REGISTRO DE PREÇOS</w:t>
      </w:r>
    </w:p>
    <w:p w14:paraId="6B1C5E4B" w14:textId="5224F948" w:rsidR="007A76BF" w:rsidRPr="003A0FBF" w:rsidRDefault="007A76BF" w:rsidP="0096087E">
      <w:pPr>
        <w:ind w:left="55"/>
        <w:jc w:val="center"/>
        <w:rPr>
          <w:rFonts w:ascii="Arial Narrow" w:hAnsi="Arial Narrow"/>
          <w:b/>
          <w:bCs/>
          <w:color w:val="000000" w:themeColor="text1"/>
          <w:sz w:val="20"/>
          <w:szCs w:val="20"/>
          <w:shd w:val="clear" w:color="auto" w:fill="FFFFFF"/>
        </w:rPr>
      </w:pPr>
      <w:r w:rsidRPr="003A0FBF">
        <w:rPr>
          <w:rFonts w:ascii="Arial Narrow" w:hAnsi="Arial Narrow"/>
          <w:b/>
          <w:bCs/>
          <w:color w:val="000000" w:themeColor="text1"/>
          <w:sz w:val="20"/>
          <w:szCs w:val="20"/>
          <w:shd w:val="clear" w:color="auto" w:fill="FFFFFF"/>
        </w:rPr>
        <w:t xml:space="preserve">PROCESSO ADMINISTRATIVO Nº </w:t>
      </w:r>
      <w:r w:rsidR="00F67381" w:rsidRPr="00F67381">
        <w:rPr>
          <w:rFonts w:ascii="Arial Narrow" w:hAnsi="Arial Narrow"/>
          <w:b/>
          <w:bCs/>
          <w:color w:val="000000" w:themeColor="text1"/>
          <w:sz w:val="20"/>
          <w:szCs w:val="20"/>
          <w:shd w:val="clear" w:color="auto" w:fill="FFFFFF"/>
        </w:rPr>
        <w:t>539.15/09/2026</w:t>
      </w:r>
    </w:p>
    <w:p w14:paraId="02DE64BC" w14:textId="0D2CB4DB" w:rsidR="009168CD" w:rsidRPr="003A0FBF" w:rsidRDefault="009168CD" w:rsidP="0096087E">
      <w:pPr>
        <w:ind w:left="55"/>
        <w:jc w:val="center"/>
        <w:rPr>
          <w:rFonts w:ascii="Arial Narrow" w:hAnsi="Arial Narrow"/>
          <w:b/>
          <w:bCs/>
          <w:sz w:val="20"/>
          <w:szCs w:val="20"/>
          <w:shd w:val="clear" w:color="auto" w:fill="FFFFFF"/>
        </w:rPr>
      </w:pPr>
    </w:p>
    <w:p w14:paraId="436DD1F2" w14:textId="77777777" w:rsidR="009168CD" w:rsidRPr="003A0FBF" w:rsidRDefault="009168CD" w:rsidP="0096087E">
      <w:pPr>
        <w:jc w:val="center"/>
        <w:rPr>
          <w:rFonts w:ascii="Arial Narrow" w:hAnsi="Arial Narrow"/>
          <w:b/>
          <w:sz w:val="20"/>
          <w:szCs w:val="20"/>
        </w:rPr>
      </w:pPr>
    </w:p>
    <w:p w14:paraId="36F9D0BD" w14:textId="77777777" w:rsidR="009168CD" w:rsidRPr="003A0FBF" w:rsidRDefault="009168CD" w:rsidP="0096087E">
      <w:pPr>
        <w:jc w:val="center"/>
        <w:rPr>
          <w:rFonts w:ascii="Arial Narrow" w:hAnsi="Arial Narrow"/>
          <w:b/>
          <w:sz w:val="20"/>
          <w:szCs w:val="20"/>
        </w:rPr>
      </w:pPr>
    </w:p>
    <w:p w14:paraId="5AF8B2B6" w14:textId="0AB2D627" w:rsidR="009168CD" w:rsidRPr="003A0FBF" w:rsidRDefault="009168CD" w:rsidP="0096087E">
      <w:pPr>
        <w:tabs>
          <w:tab w:val="left" w:pos="5073"/>
        </w:tabs>
        <w:rPr>
          <w:rFonts w:ascii="Arial Narrow" w:hAnsi="Arial Narrow"/>
          <w:b/>
          <w:sz w:val="20"/>
          <w:szCs w:val="20"/>
        </w:rPr>
      </w:pPr>
      <w:r w:rsidRPr="003A0FBF">
        <w:rPr>
          <w:rFonts w:ascii="Arial Narrow" w:hAnsi="Arial Narrow"/>
          <w:b/>
          <w:sz w:val="20"/>
          <w:szCs w:val="20"/>
        </w:rPr>
        <w:tab/>
      </w:r>
    </w:p>
    <w:p w14:paraId="440C8DAD" w14:textId="77777777" w:rsidR="009168CD" w:rsidRPr="003A0FBF" w:rsidRDefault="009168CD" w:rsidP="0096087E">
      <w:pPr>
        <w:jc w:val="center"/>
        <w:rPr>
          <w:rFonts w:ascii="Arial Narrow" w:hAnsi="Arial Narrow"/>
          <w:b/>
          <w:sz w:val="20"/>
          <w:szCs w:val="20"/>
        </w:rPr>
      </w:pPr>
    </w:p>
    <w:p w14:paraId="403FD31C" w14:textId="77777777" w:rsidR="003644DB" w:rsidRPr="003A0FBF" w:rsidRDefault="003644DB" w:rsidP="0096087E">
      <w:pPr>
        <w:jc w:val="center"/>
        <w:rPr>
          <w:rFonts w:ascii="Arial Narrow" w:hAnsi="Arial Narrow"/>
          <w:b/>
          <w:sz w:val="20"/>
          <w:szCs w:val="20"/>
        </w:rPr>
      </w:pPr>
    </w:p>
    <w:p w14:paraId="77519B98" w14:textId="77777777" w:rsidR="003644DB" w:rsidRPr="003A0FBF" w:rsidRDefault="003644DB" w:rsidP="0096087E">
      <w:pPr>
        <w:jc w:val="center"/>
        <w:rPr>
          <w:rFonts w:ascii="Arial Narrow" w:hAnsi="Arial Narrow"/>
          <w:b/>
          <w:sz w:val="20"/>
          <w:szCs w:val="20"/>
        </w:rPr>
      </w:pPr>
    </w:p>
    <w:p w14:paraId="100BB2D9" w14:textId="10CB05A4" w:rsidR="009168CD" w:rsidRPr="003A0FBF" w:rsidRDefault="009168CD" w:rsidP="0096087E">
      <w:pPr>
        <w:jc w:val="center"/>
        <w:rPr>
          <w:rFonts w:ascii="Arial Narrow" w:hAnsi="Arial Narrow"/>
          <w:b/>
          <w:sz w:val="20"/>
          <w:szCs w:val="20"/>
        </w:rPr>
      </w:pPr>
      <w:r w:rsidRPr="003A0FBF">
        <w:rPr>
          <w:rFonts w:ascii="Arial Narrow" w:hAnsi="Arial Narrow"/>
          <w:b/>
          <w:sz w:val="20"/>
          <w:szCs w:val="20"/>
        </w:rPr>
        <w:t>AVISO DE LICITAÇÃO</w:t>
      </w:r>
    </w:p>
    <w:p w14:paraId="57A41BF3" w14:textId="6636EE6A" w:rsidR="003644DB" w:rsidRPr="003A0FBF" w:rsidRDefault="003644DB" w:rsidP="0096087E">
      <w:pPr>
        <w:jc w:val="center"/>
        <w:rPr>
          <w:rFonts w:ascii="Arial Narrow" w:hAnsi="Arial Narrow"/>
          <w:b/>
          <w:sz w:val="20"/>
          <w:szCs w:val="20"/>
        </w:rPr>
      </w:pPr>
    </w:p>
    <w:p w14:paraId="64655350" w14:textId="1E3A191A" w:rsidR="003644DB" w:rsidRPr="003A0FBF" w:rsidRDefault="003644DB" w:rsidP="0096087E">
      <w:pPr>
        <w:jc w:val="center"/>
        <w:rPr>
          <w:rFonts w:ascii="Arial Narrow" w:hAnsi="Arial Narrow"/>
          <w:b/>
          <w:sz w:val="20"/>
          <w:szCs w:val="20"/>
        </w:rPr>
      </w:pPr>
    </w:p>
    <w:p w14:paraId="35E1C9A5" w14:textId="77777777" w:rsidR="003644DB" w:rsidRPr="003A0FBF" w:rsidRDefault="003644DB" w:rsidP="0096087E">
      <w:pPr>
        <w:jc w:val="center"/>
        <w:rPr>
          <w:rFonts w:ascii="Arial Narrow" w:hAnsi="Arial Narrow"/>
          <w:b/>
          <w:sz w:val="20"/>
          <w:szCs w:val="20"/>
        </w:rPr>
      </w:pPr>
    </w:p>
    <w:p w14:paraId="2BD8E2AF" w14:textId="77777777" w:rsidR="009168CD" w:rsidRPr="003A0FBF" w:rsidRDefault="009168CD" w:rsidP="0096087E">
      <w:pPr>
        <w:rPr>
          <w:rFonts w:ascii="Arial Narrow" w:hAnsi="Arial Narrow"/>
          <w:b/>
          <w:sz w:val="20"/>
          <w:szCs w:val="20"/>
        </w:rPr>
      </w:pPr>
    </w:p>
    <w:p w14:paraId="3A7D21BA" w14:textId="77777777" w:rsidR="009168CD" w:rsidRPr="003A0FBF" w:rsidRDefault="009168CD" w:rsidP="0096087E">
      <w:pPr>
        <w:jc w:val="center"/>
        <w:rPr>
          <w:rFonts w:ascii="Arial Narrow" w:hAnsi="Arial Narrow"/>
          <w:b/>
          <w:sz w:val="20"/>
          <w:szCs w:val="20"/>
        </w:rPr>
      </w:pPr>
    </w:p>
    <w:p w14:paraId="6D83A15A" w14:textId="77777777" w:rsidR="009168CD" w:rsidRPr="003A0FBF" w:rsidRDefault="009168CD" w:rsidP="0096087E">
      <w:pPr>
        <w:rPr>
          <w:rFonts w:ascii="Arial Narrow" w:hAnsi="Arial Narrow"/>
          <w:sz w:val="20"/>
          <w:szCs w:val="20"/>
        </w:rPr>
      </w:pPr>
    </w:p>
    <w:p w14:paraId="6DD1F028" w14:textId="2312E966" w:rsidR="009168CD" w:rsidRPr="003A0FBF" w:rsidRDefault="009168CD" w:rsidP="0096087E">
      <w:pPr>
        <w:jc w:val="both"/>
        <w:rPr>
          <w:rFonts w:ascii="Arial Narrow" w:hAnsi="Arial Narrow"/>
          <w:sz w:val="20"/>
          <w:szCs w:val="20"/>
        </w:rPr>
      </w:pPr>
      <w:r w:rsidRPr="003A0FBF">
        <w:rPr>
          <w:rFonts w:ascii="Arial Narrow" w:hAnsi="Arial Narrow"/>
          <w:b/>
          <w:sz w:val="20"/>
          <w:szCs w:val="20"/>
        </w:rPr>
        <w:t xml:space="preserve">INTERESSADO: </w:t>
      </w:r>
      <w:r w:rsidRPr="003A0FBF">
        <w:rPr>
          <w:rFonts w:ascii="Arial Narrow" w:hAnsi="Arial Narrow"/>
          <w:sz w:val="20"/>
          <w:szCs w:val="20"/>
        </w:rPr>
        <w:t xml:space="preserve">Município de </w:t>
      </w:r>
      <w:r w:rsidR="00C6450A" w:rsidRPr="003A0FBF">
        <w:rPr>
          <w:rFonts w:ascii="Arial Narrow" w:hAnsi="Arial Narrow"/>
          <w:sz w:val="20"/>
          <w:szCs w:val="20"/>
        </w:rPr>
        <w:t>RIACHÃO</w:t>
      </w:r>
      <w:r w:rsidR="00571D9F" w:rsidRPr="003A0FBF">
        <w:rPr>
          <w:rFonts w:ascii="Arial Narrow" w:hAnsi="Arial Narrow"/>
          <w:sz w:val="20"/>
          <w:szCs w:val="20"/>
        </w:rPr>
        <w:t xml:space="preserve"> (</w:t>
      </w:r>
      <w:r w:rsidR="00C6450A" w:rsidRPr="003A0FBF">
        <w:rPr>
          <w:rFonts w:ascii="Arial Narrow" w:hAnsi="Arial Narrow"/>
          <w:sz w:val="20"/>
          <w:szCs w:val="20"/>
        </w:rPr>
        <w:t>MA</w:t>
      </w:r>
      <w:r w:rsidR="00571D9F" w:rsidRPr="003A0FBF">
        <w:rPr>
          <w:rFonts w:ascii="Arial Narrow" w:hAnsi="Arial Narrow"/>
          <w:sz w:val="20"/>
          <w:szCs w:val="20"/>
        </w:rPr>
        <w:t>)</w:t>
      </w:r>
      <w:r w:rsidR="00C6450A" w:rsidRPr="003A0FBF">
        <w:rPr>
          <w:rFonts w:ascii="Arial Narrow" w:hAnsi="Arial Narrow"/>
          <w:sz w:val="20"/>
          <w:szCs w:val="20"/>
        </w:rPr>
        <w:t>.</w:t>
      </w:r>
    </w:p>
    <w:p w14:paraId="29F70F1E" w14:textId="77777777" w:rsidR="009168CD" w:rsidRPr="003A0FBF" w:rsidRDefault="009168CD" w:rsidP="0096087E">
      <w:pPr>
        <w:jc w:val="both"/>
        <w:rPr>
          <w:rFonts w:ascii="Arial Narrow" w:hAnsi="Arial Narrow"/>
          <w:b/>
          <w:bCs/>
          <w:sz w:val="20"/>
          <w:szCs w:val="20"/>
        </w:rPr>
      </w:pPr>
    </w:p>
    <w:p w14:paraId="50E22F02" w14:textId="2F8F8DE2" w:rsidR="003A0FBF" w:rsidRPr="003A0FBF" w:rsidRDefault="004833C3" w:rsidP="003A0FBF">
      <w:pPr>
        <w:jc w:val="both"/>
        <w:rPr>
          <w:rFonts w:ascii="Arial Narrow" w:hAnsi="Arial Narrow"/>
          <w:b/>
          <w:bCs/>
          <w:sz w:val="20"/>
          <w:szCs w:val="20"/>
        </w:rPr>
      </w:pPr>
      <w:r w:rsidRPr="003A0FBF">
        <w:rPr>
          <w:rFonts w:ascii="Arial Narrow" w:hAnsi="Arial Narrow"/>
          <w:b/>
          <w:bCs/>
          <w:sz w:val="20"/>
          <w:szCs w:val="20"/>
        </w:rPr>
        <w:t>Objeto:</w:t>
      </w:r>
      <w:r w:rsidR="005C392B" w:rsidRPr="003A0FBF">
        <w:rPr>
          <w:rFonts w:ascii="Arial Narrow" w:hAnsi="Arial Narrow"/>
          <w:b/>
          <w:bCs/>
          <w:sz w:val="20"/>
          <w:szCs w:val="20"/>
        </w:rPr>
        <w:t xml:space="preserve"> </w:t>
      </w:r>
      <w:r w:rsidR="003A0FBF" w:rsidRPr="003A0FBF">
        <w:rPr>
          <w:rFonts w:ascii="Arial Narrow" w:hAnsi="Arial Narrow" w:cs="Arial"/>
          <w:bCs/>
          <w:color w:val="000000" w:themeColor="text1"/>
          <w:sz w:val="20"/>
          <w:szCs w:val="20"/>
        </w:rPr>
        <w:t xml:space="preserve">REGISTRO DE PREÇOS PARA EVENTUAL E FUTURA CONTRATAÇÃO, SOB DEMANDA, DE EMPRESA ESPECIALIZADA NO FORNECIMENTO PARCELADO DE GÊNEROS ALIMENTÍCIOS DESTINADOS À COMPOSIÇÃO DA MERENDA ESCOLAR, COM O OBJETIVO DE SUPRIR AS NECESSIDADES DE TODAS AS UNIDADES ESCOLARES DA REDE MUNICIPAL DE ENSINO </w:t>
      </w:r>
      <w:r w:rsidR="003A0FBF" w:rsidRPr="003A0FBF">
        <w:rPr>
          <w:rFonts w:ascii="Arial Narrow" w:eastAsia="LiberationSerif" w:hAnsi="Arial Narrow"/>
          <w:color w:val="000000" w:themeColor="text1"/>
          <w:sz w:val="20"/>
          <w:szCs w:val="20"/>
          <w:lang w:eastAsia="zh-CN" w:bidi="ar"/>
        </w:rPr>
        <w:t>DE RIACHÃO (MA)</w:t>
      </w:r>
      <w:r w:rsidR="003A0FBF" w:rsidRPr="003A0FBF">
        <w:rPr>
          <w:rFonts w:ascii="Arial Narrow" w:hAnsi="Arial Narrow"/>
          <w:color w:val="000000" w:themeColor="text1"/>
          <w:sz w:val="20"/>
          <w:szCs w:val="20"/>
        </w:rPr>
        <w:t>, conforme condições, quantidades e exigências estabelecidas no Termo de Referência-TR.</w:t>
      </w:r>
    </w:p>
    <w:p w14:paraId="1A1C43A7" w14:textId="77777777" w:rsidR="003A0FBF" w:rsidRPr="003A0FBF" w:rsidRDefault="003A0FBF" w:rsidP="0096087E">
      <w:pPr>
        <w:jc w:val="both"/>
        <w:rPr>
          <w:rFonts w:ascii="Arial Narrow" w:hAnsi="Arial Narrow"/>
          <w:b/>
          <w:bCs/>
          <w:sz w:val="20"/>
          <w:szCs w:val="20"/>
        </w:rPr>
      </w:pPr>
    </w:p>
    <w:p w14:paraId="429864AB" w14:textId="024F7E67" w:rsidR="009168CD" w:rsidRPr="003A0FBF" w:rsidRDefault="009168CD" w:rsidP="0096087E">
      <w:pPr>
        <w:jc w:val="both"/>
        <w:rPr>
          <w:rFonts w:ascii="Arial Narrow" w:hAnsi="Arial Narrow"/>
          <w:bCs/>
          <w:sz w:val="20"/>
          <w:szCs w:val="20"/>
        </w:rPr>
      </w:pPr>
      <w:r w:rsidRPr="003A0FBF">
        <w:rPr>
          <w:rFonts w:ascii="Arial Narrow" w:hAnsi="Arial Narrow"/>
          <w:b/>
          <w:sz w:val="20"/>
          <w:szCs w:val="20"/>
        </w:rPr>
        <w:t>MODALIDADE</w:t>
      </w:r>
      <w:r w:rsidRPr="003A0FBF">
        <w:rPr>
          <w:rFonts w:ascii="Arial Narrow" w:hAnsi="Arial Narrow"/>
          <w:sz w:val="20"/>
          <w:szCs w:val="20"/>
        </w:rPr>
        <w:t xml:space="preserve">: </w:t>
      </w:r>
      <w:r w:rsidRPr="003A0FBF">
        <w:rPr>
          <w:rFonts w:ascii="Arial Narrow" w:hAnsi="Arial Narrow"/>
          <w:b/>
          <w:sz w:val="20"/>
          <w:szCs w:val="20"/>
        </w:rPr>
        <w:t>PREGÃO, em sua forma ELETRÔNICO</w:t>
      </w:r>
      <w:r w:rsidRPr="003A0FBF">
        <w:rPr>
          <w:rFonts w:ascii="Arial Narrow" w:hAnsi="Arial Narrow"/>
          <w:sz w:val="20"/>
          <w:szCs w:val="20"/>
        </w:rPr>
        <w:t xml:space="preserve">, do tipo </w:t>
      </w:r>
      <w:r w:rsidRPr="003A0FBF">
        <w:rPr>
          <w:rFonts w:ascii="Arial Narrow" w:hAnsi="Arial Narrow"/>
          <w:b/>
          <w:sz w:val="20"/>
          <w:szCs w:val="20"/>
        </w:rPr>
        <w:t xml:space="preserve">MENOR PREÇO </w:t>
      </w:r>
    </w:p>
    <w:p w14:paraId="612A2635" w14:textId="0784560C" w:rsidR="006B7420" w:rsidRPr="003A0FBF" w:rsidRDefault="009168CD" w:rsidP="0096087E">
      <w:pPr>
        <w:jc w:val="both"/>
        <w:rPr>
          <w:rFonts w:ascii="Arial Narrow" w:hAnsi="Arial Narrow"/>
          <w:color w:val="000000" w:themeColor="text1"/>
          <w:sz w:val="20"/>
          <w:szCs w:val="20"/>
          <w:shd w:val="clear" w:color="auto" w:fill="CCFF66"/>
        </w:rPr>
      </w:pPr>
      <w:r w:rsidRPr="003A0FBF">
        <w:rPr>
          <w:rFonts w:ascii="Arial Narrow" w:hAnsi="Arial Narrow"/>
          <w:b/>
          <w:bCs/>
          <w:sz w:val="20"/>
          <w:szCs w:val="20"/>
        </w:rPr>
        <w:t>ENVIO DA PROPOSTA/DOCUMENTAÇÃO</w:t>
      </w:r>
      <w:r w:rsidRPr="003A0FBF">
        <w:rPr>
          <w:rFonts w:ascii="Arial Narrow" w:hAnsi="Arial Narrow"/>
          <w:b/>
          <w:sz w:val="20"/>
          <w:szCs w:val="20"/>
        </w:rPr>
        <w:t>:</w:t>
      </w:r>
      <w:r w:rsidRPr="003A0FBF">
        <w:rPr>
          <w:rFonts w:ascii="Arial Narrow" w:hAnsi="Arial Narrow"/>
          <w:sz w:val="20"/>
          <w:szCs w:val="20"/>
        </w:rPr>
        <w:t xml:space="preserve"> </w:t>
      </w:r>
      <w:r w:rsidR="006B7420" w:rsidRPr="003A0FBF">
        <w:rPr>
          <w:rFonts w:ascii="Arial Narrow" w:hAnsi="Arial Narrow"/>
          <w:color w:val="000000" w:themeColor="text1"/>
          <w:sz w:val="20"/>
          <w:szCs w:val="20"/>
          <w:shd w:val="clear" w:color="auto" w:fill="CCFF66"/>
        </w:rPr>
        <w:t xml:space="preserve">Do dia </w:t>
      </w:r>
      <w:r w:rsidR="00085DAD">
        <w:rPr>
          <w:rFonts w:ascii="Arial Narrow" w:hAnsi="Arial Narrow"/>
          <w:color w:val="000000" w:themeColor="text1"/>
          <w:sz w:val="20"/>
          <w:szCs w:val="20"/>
          <w:shd w:val="clear" w:color="auto" w:fill="CCFF66"/>
        </w:rPr>
        <w:t>23/10/2026</w:t>
      </w:r>
      <w:r w:rsidR="006B7420" w:rsidRPr="003A0FBF">
        <w:rPr>
          <w:rFonts w:ascii="Arial Narrow" w:hAnsi="Arial Narrow"/>
          <w:color w:val="000000" w:themeColor="text1"/>
          <w:sz w:val="20"/>
          <w:szCs w:val="20"/>
          <w:shd w:val="clear" w:color="auto" w:fill="CCFF66"/>
        </w:rPr>
        <w:t xml:space="preserve">, às </w:t>
      </w:r>
      <w:r w:rsidR="00085DAD">
        <w:rPr>
          <w:rFonts w:ascii="Arial Narrow" w:hAnsi="Arial Narrow"/>
          <w:color w:val="000000" w:themeColor="text1"/>
          <w:sz w:val="20"/>
          <w:szCs w:val="20"/>
          <w:shd w:val="clear" w:color="auto" w:fill="CCFF66"/>
        </w:rPr>
        <w:t>08</w:t>
      </w:r>
      <w:r w:rsidR="006B7420" w:rsidRPr="003A0FBF">
        <w:rPr>
          <w:rFonts w:ascii="Arial Narrow" w:hAnsi="Arial Narrow"/>
          <w:color w:val="000000" w:themeColor="text1"/>
          <w:sz w:val="20"/>
          <w:szCs w:val="20"/>
          <w:shd w:val="clear" w:color="auto" w:fill="CCFF66"/>
        </w:rPr>
        <w:t>h</w:t>
      </w:r>
      <w:r w:rsidR="00085DAD">
        <w:rPr>
          <w:rFonts w:ascii="Arial Narrow" w:hAnsi="Arial Narrow"/>
          <w:color w:val="000000" w:themeColor="text1"/>
          <w:sz w:val="20"/>
          <w:szCs w:val="20"/>
          <w:shd w:val="clear" w:color="auto" w:fill="CCFF66"/>
        </w:rPr>
        <w:t>00</w:t>
      </w:r>
      <w:r w:rsidR="006B7420" w:rsidRPr="003A0FBF">
        <w:rPr>
          <w:rFonts w:ascii="Arial Narrow" w:hAnsi="Arial Narrow"/>
          <w:color w:val="000000" w:themeColor="text1"/>
          <w:sz w:val="20"/>
          <w:szCs w:val="20"/>
          <w:shd w:val="clear" w:color="auto" w:fill="CCFF66"/>
        </w:rPr>
        <w:t>min. ao dia</w:t>
      </w:r>
      <w:r w:rsidR="006B7420" w:rsidRPr="003A0FBF">
        <w:rPr>
          <w:rFonts w:ascii="Arial Narrow" w:hAnsi="Arial Narrow"/>
          <w:color w:val="000000" w:themeColor="text1"/>
          <w:sz w:val="20"/>
          <w:szCs w:val="20"/>
          <w:shd w:val="clear" w:color="auto" w:fill="C7E034"/>
        </w:rPr>
        <w:t xml:space="preserve"> </w:t>
      </w:r>
      <w:r w:rsidR="00085DAD">
        <w:rPr>
          <w:rFonts w:ascii="Arial Narrow" w:hAnsi="Arial Narrow"/>
          <w:color w:val="000000" w:themeColor="text1"/>
          <w:sz w:val="20"/>
          <w:szCs w:val="20"/>
          <w:shd w:val="clear" w:color="auto" w:fill="C7E034"/>
        </w:rPr>
        <w:t>13/11/2026</w:t>
      </w:r>
      <w:r w:rsidR="006B7420" w:rsidRPr="003A0FBF">
        <w:rPr>
          <w:rFonts w:ascii="Arial Narrow" w:hAnsi="Arial Narrow"/>
          <w:color w:val="000000" w:themeColor="text1"/>
          <w:sz w:val="20"/>
          <w:szCs w:val="20"/>
          <w:shd w:val="clear" w:color="auto" w:fill="CCFF66"/>
        </w:rPr>
        <w:t xml:space="preserve"> às </w:t>
      </w:r>
      <w:r w:rsidR="00085DAD">
        <w:rPr>
          <w:rFonts w:ascii="Arial Narrow" w:hAnsi="Arial Narrow"/>
          <w:color w:val="000000" w:themeColor="text1"/>
          <w:sz w:val="20"/>
          <w:szCs w:val="20"/>
          <w:shd w:val="clear" w:color="auto" w:fill="CCFF66"/>
        </w:rPr>
        <w:t>08</w:t>
      </w:r>
      <w:r w:rsidR="006B7420" w:rsidRPr="003A0FBF">
        <w:rPr>
          <w:rFonts w:ascii="Arial Narrow" w:hAnsi="Arial Narrow"/>
          <w:color w:val="000000" w:themeColor="text1"/>
          <w:sz w:val="20"/>
          <w:szCs w:val="20"/>
          <w:shd w:val="clear" w:color="auto" w:fill="CCFF66"/>
        </w:rPr>
        <w:t>h</w:t>
      </w:r>
      <w:r w:rsidR="00085DAD">
        <w:rPr>
          <w:rFonts w:ascii="Arial Narrow" w:hAnsi="Arial Narrow"/>
          <w:color w:val="000000" w:themeColor="text1"/>
          <w:sz w:val="20"/>
          <w:szCs w:val="20"/>
          <w:shd w:val="clear" w:color="auto" w:fill="CCFF66"/>
        </w:rPr>
        <w:t>59</w:t>
      </w:r>
      <w:r w:rsidR="006B7420" w:rsidRPr="003A0FBF">
        <w:rPr>
          <w:rFonts w:ascii="Arial Narrow" w:hAnsi="Arial Narrow"/>
          <w:color w:val="000000" w:themeColor="text1"/>
          <w:sz w:val="20"/>
          <w:szCs w:val="20"/>
          <w:shd w:val="clear" w:color="auto" w:fill="CCFF66"/>
        </w:rPr>
        <w:t>min. Horário de Brasília/DF.</w:t>
      </w:r>
    </w:p>
    <w:p w14:paraId="6B5AD5E6" w14:textId="2908BBDD" w:rsidR="009168CD" w:rsidRPr="003A0FBF" w:rsidRDefault="009168CD" w:rsidP="0096087E">
      <w:pPr>
        <w:jc w:val="both"/>
        <w:rPr>
          <w:rFonts w:ascii="Arial Narrow" w:hAnsi="Arial Narrow"/>
          <w:sz w:val="20"/>
          <w:szCs w:val="20"/>
          <w:shd w:val="clear" w:color="auto" w:fill="CCFF66"/>
        </w:rPr>
      </w:pPr>
    </w:p>
    <w:p w14:paraId="0AE92B24" w14:textId="77777777" w:rsidR="00A643AB" w:rsidRPr="003A0FBF" w:rsidRDefault="00A643AB" w:rsidP="0096087E">
      <w:pPr>
        <w:jc w:val="both"/>
        <w:rPr>
          <w:rFonts w:ascii="Arial Narrow" w:hAnsi="Arial Narrow"/>
          <w:sz w:val="20"/>
          <w:szCs w:val="20"/>
        </w:rPr>
      </w:pPr>
    </w:p>
    <w:p w14:paraId="3B33AE3A" w14:textId="1A9409DC" w:rsidR="00702095" w:rsidRPr="003A0FBF" w:rsidRDefault="009168CD" w:rsidP="0096087E">
      <w:pPr>
        <w:jc w:val="both"/>
        <w:rPr>
          <w:rFonts w:ascii="Arial Narrow" w:hAnsi="Arial Narrow"/>
          <w:color w:val="000000" w:themeColor="text1"/>
          <w:sz w:val="20"/>
          <w:szCs w:val="20"/>
          <w:shd w:val="clear" w:color="auto" w:fill="CCFF66"/>
        </w:rPr>
      </w:pPr>
      <w:r w:rsidRPr="003A0FBF">
        <w:rPr>
          <w:rFonts w:ascii="Arial Narrow" w:hAnsi="Arial Narrow"/>
          <w:b/>
          <w:sz w:val="20"/>
          <w:szCs w:val="20"/>
        </w:rPr>
        <w:t xml:space="preserve">ABERTURA DAS PROPOSTAS/SESSÃO PÚBLICA: </w:t>
      </w:r>
      <w:r w:rsidR="006B7420" w:rsidRPr="003A0FBF">
        <w:rPr>
          <w:rFonts w:ascii="Arial Narrow" w:hAnsi="Arial Narrow"/>
          <w:color w:val="000000" w:themeColor="text1"/>
          <w:sz w:val="20"/>
          <w:szCs w:val="20"/>
          <w:shd w:val="clear" w:color="auto" w:fill="CCFF66"/>
        </w:rPr>
        <w:t xml:space="preserve">Dia </w:t>
      </w:r>
      <w:r w:rsidR="00085DAD">
        <w:rPr>
          <w:rFonts w:ascii="Arial Narrow" w:hAnsi="Arial Narrow"/>
          <w:color w:val="000000" w:themeColor="text1"/>
          <w:sz w:val="20"/>
          <w:szCs w:val="20"/>
          <w:shd w:val="clear" w:color="auto" w:fill="C7E034"/>
        </w:rPr>
        <w:t>13/11/2026</w:t>
      </w:r>
      <w:r w:rsidR="00467A85" w:rsidRPr="003A0FBF">
        <w:rPr>
          <w:rFonts w:ascii="Arial Narrow" w:hAnsi="Arial Narrow"/>
          <w:color w:val="000000" w:themeColor="text1"/>
          <w:sz w:val="20"/>
          <w:szCs w:val="20"/>
          <w:shd w:val="clear" w:color="auto" w:fill="CCFF66"/>
        </w:rPr>
        <w:t xml:space="preserve"> às </w:t>
      </w:r>
      <w:r w:rsidR="00085DAD">
        <w:rPr>
          <w:rFonts w:ascii="Arial Narrow" w:hAnsi="Arial Narrow"/>
          <w:color w:val="000000" w:themeColor="text1"/>
          <w:sz w:val="20"/>
          <w:szCs w:val="20"/>
          <w:shd w:val="clear" w:color="auto" w:fill="CCFF66"/>
        </w:rPr>
        <w:t>09</w:t>
      </w:r>
      <w:r w:rsidR="00467A85" w:rsidRPr="003A0FBF">
        <w:rPr>
          <w:rFonts w:ascii="Arial Narrow" w:hAnsi="Arial Narrow"/>
          <w:color w:val="000000" w:themeColor="text1"/>
          <w:sz w:val="20"/>
          <w:szCs w:val="20"/>
          <w:shd w:val="clear" w:color="auto" w:fill="CCFF66"/>
        </w:rPr>
        <w:t>h</w:t>
      </w:r>
      <w:r w:rsidR="00085DAD">
        <w:rPr>
          <w:rFonts w:ascii="Arial Narrow" w:hAnsi="Arial Narrow"/>
          <w:color w:val="000000" w:themeColor="text1"/>
          <w:sz w:val="20"/>
          <w:szCs w:val="20"/>
          <w:shd w:val="clear" w:color="auto" w:fill="CCFF66"/>
        </w:rPr>
        <w:t>00</w:t>
      </w:r>
      <w:r w:rsidR="00467A85" w:rsidRPr="003A0FBF">
        <w:rPr>
          <w:rFonts w:ascii="Arial Narrow" w:hAnsi="Arial Narrow"/>
          <w:color w:val="000000" w:themeColor="text1"/>
          <w:sz w:val="20"/>
          <w:szCs w:val="20"/>
          <w:shd w:val="clear" w:color="auto" w:fill="CCFF66"/>
        </w:rPr>
        <w:t>min</w:t>
      </w:r>
      <w:r w:rsidR="006B7420" w:rsidRPr="003A0FBF">
        <w:rPr>
          <w:rFonts w:ascii="Arial Narrow" w:hAnsi="Arial Narrow"/>
          <w:color w:val="000000" w:themeColor="text1"/>
          <w:sz w:val="20"/>
          <w:szCs w:val="20"/>
          <w:shd w:val="clear" w:color="auto" w:fill="CCFF66"/>
        </w:rPr>
        <w:t>.  Horário</w:t>
      </w:r>
      <w:r w:rsidR="006B7420" w:rsidRPr="003A0FBF">
        <w:rPr>
          <w:rFonts w:ascii="Arial Narrow" w:hAnsi="Arial Narrow"/>
          <w:color w:val="000000" w:themeColor="text1"/>
          <w:sz w:val="20"/>
          <w:szCs w:val="20"/>
          <w:shd w:val="clear" w:color="auto" w:fill="C7E034"/>
        </w:rPr>
        <w:t xml:space="preserve"> </w:t>
      </w:r>
      <w:r w:rsidR="006B7420" w:rsidRPr="003A0FBF">
        <w:rPr>
          <w:rFonts w:ascii="Arial Narrow" w:hAnsi="Arial Narrow"/>
          <w:color w:val="000000" w:themeColor="text1"/>
          <w:sz w:val="20"/>
          <w:szCs w:val="20"/>
          <w:shd w:val="clear" w:color="auto" w:fill="CCFF66"/>
        </w:rPr>
        <w:t>de Brasília/DF</w:t>
      </w:r>
    </w:p>
    <w:p w14:paraId="4BE0B96F" w14:textId="48AFB7D8" w:rsidR="009168CD" w:rsidRPr="003A0FBF" w:rsidRDefault="009168CD" w:rsidP="0096087E">
      <w:pPr>
        <w:jc w:val="both"/>
        <w:rPr>
          <w:rFonts w:ascii="Arial Narrow" w:hAnsi="Arial Narrow"/>
          <w:sz w:val="20"/>
          <w:szCs w:val="20"/>
        </w:rPr>
      </w:pPr>
      <w:r w:rsidRPr="003A0FBF">
        <w:rPr>
          <w:rFonts w:ascii="Arial Narrow" w:hAnsi="Arial Narrow"/>
          <w:b/>
          <w:sz w:val="20"/>
          <w:szCs w:val="20"/>
        </w:rPr>
        <w:t xml:space="preserve">FONTE DE RECURSOS: </w:t>
      </w:r>
      <w:r w:rsidRPr="003A0FBF">
        <w:rPr>
          <w:rFonts w:ascii="Arial Narrow" w:hAnsi="Arial Narrow"/>
          <w:sz w:val="20"/>
          <w:szCs w:val="20"/>
        </w:rPr>
        <w:t>RECURSOS ORDINÁRIOS.</w:t>
      </w:r>
    </w:p>
    <w:p w14:paraId="5D38FDD4" w14:textId="51757472" w:rsidR="009168CD" w:rsidRPr="003A0FBF" w:rsidRDefault="009168CD" w:rsidP="0096087E">
      <w:pPr>
        <w:jc w:val="both"/>
        <w:rPr>
          <w:rFonts w:ascii="Arial Narrow" w:hAnsi="Arial Narrow"/>
          <w:sz w:val="20"/>
          <w:szCs w:val="20"/>
        </w:rPr>
      </w:pPr>
      <w:r w:rsidRPr="003A0FBF">
        <w:rPr>
          <w:rFonts w:ascii="Arial Narrow" w:hAnsi="Arial Narrow"/>
          <w:b/>
          <w:sz w:val="20"/>
          <w:szCs w:val="20"/>
        </w:rPr>
        <w:t>ORÇAMENTO SIGILOSO (    ) SIM  (  X  ) NÃO</w:t>
      </w:r>
    </w:p>
    <w:p w14:paraId="22012756" w14:textId="77777777" w:rsidR="003644DB" w:rsidRPr="003A0FBF" w:rsidRDefault="003644DB" w:rsidP="0096087E">
      <w:pPr>
        <w:pStyle w:val="PargrafodaLista"/>
        <w:spacing w:line="240" w:lineRule="auto"/>
        <w:ind w:left="360"/>
        <w:jc w:val="both"/>
        <w:rPr>
          <w:rFonts w:ascii="Arial Narrow" w:hAnsi="Arial Narrow" w:cs="Times New Roman"/>
          <w:sz w:val="20"/>
          <w:szCs w:val="20"/>
        </w:rPr>
      </w:pPr>
    </w:p>
    <w:p w14:paraId="7686D303" w14:textId="6EEF7429" w:rsidR="009168CD" w:rsidRPr="003A0FBF" w:rsidRDefault="009168CD" w:rsidP="0096087E">
      <w:pPr>
        <w:jc w:val="both"/>
        <w:rPr>
          <w:rFonts w:ascii="Arial Narrow" w:hAnsi="Arial Narrow"/>
          <w:bCs/>
          <w:sz w:val="20"/>
          <w:szCs w:val="20"/>
        </w:rPr>
      </w:pPr>
      <w:r w:rsidRPr="003A0FBF">
        <w:rPr>
          <w:rFonts w:ascii="Arial Narrow" w:hAnsi="Arial Narrow"/>
          <w:b/>
          <w:sz w:val="20"/>
          <w:szCs w:val="20"/>
        </w:rPr>
        <w:t xml:space="preserve">OBTENÇÃO DO EDITAL: </w:t>
      </w:r>
      <w:r w:rsidRPr="003A0FBF">
        <w:rPr>
          <w:rFonts w:ascii="Arial Narrow" w:hAnsi="Arial Narrow"/>
          <w:sz w:val="20"/>
          <w:szCs w:val="20"/>
        </w:rPr>
        <w:t>O Edital poderá ser obtido ou consultado na nos seguintes endereços eletrônicos: Portal Nacional de Contratações Públicas (PNCP)</w:t>
      </w:r>
      <w:r w:rsidRPr="003A0FBF">
        <w:rPr>
          <w:rFonts w:ascii="Arial Narrow" w:hAnsi="Arial Narrow"/>
          <w:bCs/>
          <w:sz w:val="20"/>
          <w:szCs w:val="20"/>
        </w:rPr>
        <w:t xml:space="preserve">, no </w:t>
      </w:r>
      <w:hyperlink r:id="rId8" w:history="1">
        <w:r w:rsidR="00405F94" w:rsidRPr="003A0FBF">
          <w:rPr>
            <w:rStyle w:val="Hyperlink"/>
            <w:rFonts w:ascii="Arial Narrow" w:eastAsiaTheme="minorEastAsia" w:hAnsi="Arial Narrow"/>
            <w:bCs/>
            <w:color w:val="auto"/>
            <w:sz w:val="20"/>
            <w:szCs w:val="20"/>
          </w:rPr>
          <w:t>https://bnc.org.br/</w:t>
        </w:r>
      </w:hyperlink>
      <w:r w:rsidRPr="003A0FBF">
        <w:rPr>
          <w:rFonts w:ascii="Arial Narrow" w:hAnsi="Arial Narrow"/>
          <w:bCs/>
          <w:sz w:val="20"/>
          <w:szCs w:val="20"/>
        </w:rPr>
        <w:t xml:space="preserve">, </w:t>
      </w:r>
      <w:r w:rsidR="00481F47" w:rsidRPr="003A0FBF">
        <w:rPr>
          <w:rFonts w:ascii="Arial Narrow" w:hAnsi="Arial Narrow"/>
          <w:bCs/>
          <w:sz w:val="20"/>
          <w:szCs w:val="20"/>
        </w:rPr>
        <w:t xml:space="preserve">e </w:t>
      </w:r>
      <w:r w:rsidRPr="003A0FBF">
        <w:rPr>
          <w:rFonts w:ascii="Arial Narrow" w:hAnsi="Arial Narrow"/>
          <w:bCs/>
          <w:sz w:val="20"/>
          <w:szCs w:val="20"/>
        </w:rPr>
        <w:t>no sítio eletrônico da Prefeitura Municipal de</w:t>
      </w:r>
      <w:r w:rsidR="00481F47" w:rsidRPr="003A0FBF">
        <w:rPr>
          <w:rFonts w:ascii="Arial Narrow" w:hAnsi="Arial Narrow"/>
          <w:bCs/>
          <w:sz w:val="20"/>
          <w:szCs w:val="20"/>
        </w:rPr>
        <w:t xml:space="preserve"> </w:t>
      </w:r>
      <w:r w:rsidR="00481F47" w:rsidRPr="003A0FBF">
        <w:rPr>
          <w:rFonts w:ascii="Arial Narrow" w:eastAsia="LiberationSerif" w:hAnsi="Arial Narrow"/>
          <w:sz w:val="20"/>
          <w:szCs w:val="20"/>
          <w:lang w:eastAsia="zh-CN" w:bidi="ar"/>
        </w:rPr>
        <w:t>RIACHÃO</w:t>
      </w:r>
      <w:r w:rsidR="00571D9F" w:rsidRPr="003A0FBF">
        <w:rPr>
          <w:rFonts w:ascii="Arial Narrow" w:eastAsia="LiberationSerif" w:hAnsi="Arial Narrow"/>
          <w:sz w:val="20"/>
          <w:szCs w:val="20"/>
          <w:lang w:eastAsia="zh-CN" w:bidi="ar"/>
        </w:rPr>
        <w:t xml:space="preserve"> (</w:t>
      </w:r>
      <w:r w:rsidR="00481F47" w:rsidRPr="003A0FBF">
        <w:rPr>
          <w:rFonts w:ascii="Arial Narrow" w:eastAsia="LiberationSerif" w:hAnsi="Arial Narrow"/>
          <w:sz w:val="20"/>
          <w:szCs w:val="20"/>
          <w:lang w:eastAsia="zh-CN" w:bidi="ar"/>
        </w:rPr>
        <w:t>MA</w:t>
      </w:r>
      <w:r w:rsidR="00571D9F" w:rsidRPr="003A0FBF">
        <w:rPr>
          <w:rFonts w:ascii="Arial Narrow" w:eastAsia="LiberationSerif" w:hAnsi="Arial Narrow"/>
          <w:sz w:val="20"/>
          <w:szCs w:val="20"/>
          <w:lang w:eastAsia="zh-CN" w:bidi="ar"/>
        </w:rPr>
        <w:t>)</w:t>
      </w:r>
      <w:r w:rsidRPr="003A0FBF">
        <w:rPr>
          <w:rFonts w:ascii="Arial Narrow" w:hAnsi="Arial Narrow"/>
          <w:bCs/>
          <w:sz w:val="20"/>
          <w:szCs w:val="20"/>
        </w:rPr>
        <w:t xml:space="preserve">: </w:t>
      </w:r>
      <w:hyperlink r:id="rId9" w:history="1">
        <w:r w:rsidR="00481F47" w:rsidRPr="003A0FBF">
          <w:rPr>
            <w:rStyle w:val="Hyperlink"/>
            <w:rFonts w:ascii="Arial Narrow" w:hAnsi="Arial Narrow"/>
            <w:bCs/>
            <w:color w:val="auto"/>
            <w:sz w:val="20"/>
            <w:szCs w:val="20"/>
          </w:rPr>
          <w:t>https://www.riachao.ma.gov.br/licitacoes/</w:t>
        </w:r>
      </w:hyperlink>
      <w:r w:rsidR="00481F47" w:rsidRPr="003A0FBF">
        <w:rPr>
          <w:rFonts w:ascii="Arial Narrow" w:hAnsi="Arial Narrow"/>
          <w:bCs/>
          <w:sz w:val="20"/>
          <w:szCs w:val="20"/>
        </w:rPr>
        <w:t xml:space="preserve"> . </w:t>
      </w:r>
      <w:r w:rsidR="003644DB" w:rsidRPr="003A0FBF">
        <w:rPr>
          <w:rStyle w:val="Hyperlink"/>
          <w:rFonts w:ascii="Arial Narrow" w:eastAsiaTheme="minorEastAsia" w:hAnsi="Arial Narrow"/>
          <w:bCs/>
          <w:color w:val="auto"/>
          <w:sz w:val="20"/>
          <w:szCs w:val="20"/>
          <w:u w:val="none"/>
        </w:rPr>
        <w:t xml:space="preserve"> </w:t>
      </w:r>
      <w:r w:rsidR="003644DB" w:rsidRPr="003A0FBF">
        <w:rPr>
          <w:rFonts w:ascii="Arial Narrow" w:hAnsi="Arial Narrow"/>
          <w:sz w:val="20"/>
          <w:szCs w:val="20"/>
        </w:rPr>
        <w:t xml:space="preserve">Mais informações poderão ser consultadas e obtidas através do e-mail da Comissão de Contratação:  </w:t>
      </w:r>
      <w:hyperlink r:id="rId10" w:history="1">
        <w:r w:rsidR="00481F47" w:rsidRPr="003A0FBF">
          <w:rPr>
            <w:rStyle w:val="Hyperlink"/>
            <w:rFonts w:ascii="Arial Narrow" w:eastAsiaTheme="minorEastAsia" w:hAnsi="Arial Narrow" w:cs="Arial"/>
            <w:color w:val="auto"/>
            <w:sz w:val="20"/>
            <w:szCs w:val="20"/>
          </w:rPr>
          <w:t>cplriachao.ma@gmail.com</w:t>
        </w:r>
      </w:hyperlink>
      <w:r w:rsidR="00481F47" w:rsidRPr="003A0FBF">
        <w:rPr>
          <w:rFonts w:ascii="Arial Narrow" w:hAnsi="Arial Narrow" w:cs="Arial"/>
          <w:sz w:val="20"/>
          <w:szCs w:val="20"/>
        </w:rPr>
        <w:t xml:space="preserve"> .</w:t>
      </w:r>
    </w:p>
    <w:p w14:paraId="716546F5" w14:textId="28EA0F00" w:rsidR="009168CD" w:rsidRPr="003A0FBF" w:rsidRDefault="009168CD" w:rsidP="0096087E">
      <w:pPr>
        <w:jc w:val="both"/>
        <w:rPr>
          <w:rFonts w:ascii="Arial Narrow" w:hAnsi="Arial Narrow"/>
          <w:sz w:val="20"/>
          <w:szCs w:val="20"/>
        </w:rPr>
      </w:pPr>
    </w:p>
    <w:p w14:paraId="0AEB02DC" w14:textId="77777777" w:rsidR="009168CD" w:rsidRPr="003A0FBF" w:rsidRDefault="009168CD" w:rsidP="0096087E">
      <w:pPr>
        <w:jc w:val="both"/>
        <w:rPr>
          <w:rFonts w:ascii="Arial Narrow" w:hAnsi="Arial Narrow"/>
          <w:sz w:val="20"/>
          <w:szCs w:val="20"/>
        </w:rPr>
      </w:pPr>
    </w:p>
    <w:p w14:paraId="74D95FED" w14:textId="77777777" w:rsidR="009168CD" w:rsidRPr="003A0FBF" w:rsidRDefault="009168CD" w:rsidP="0096087E">
      <w:pPr>
        <w:jc w:val="both"/>
        <w:rPr>
          <w:rFonts w:ascii="Arial Narrow" w:hAnsi="Arial Narrow"/>
          <w:sz w:val="20"/>
          <w:szCs w:val="20"/>
        </w:rPr>
      </w:pPr>
    </w:p>
    <w:p w14:paraId="6106CF71" w14:textId="3C4AF8CA" w:rsidR="001B2DE2" w:rsidRPr="003A0FBF" w:rsidRDefault="006B7420" w:rsidP="0096087E">
      <w:pPr>
        <w:pStyle w:val="Nvel3-R"/>
        <w:numPr>
          <w:ilvl w:val="0"/>
          <w:numId w:val="0"/>
        </w:numPr>
        <w:spacing w:line="240" w:lineRule="auto"/>
        <w:ind w:left="284"/>
        <w:jc w:val="right"/>
        <w:rPr>
          <w:rFonts w:ascii="Arial Narrow" w:hAnsi="Arial Narrow"/>
          <w:i w:val="0"/>
          <w:iCs w:val="0"/>
          <w:color w:val="auto"/>
        </w:rPr>
      </w:pPr>
      <w:r w:rsidRPr="003A0FBF">
        <w:rPr>
          <w:rFonts w:ascii="Arial Narrow" w:hAnsi="Arial Narrow"/>
          <w:i w:val="0"/>
          <w:iCs w:val="0"/>
          <w:color w:val="auto"/>
        </w:rPr>
        <w:t xml:space="preserve">Riachão (MA), </w:t>
      </w:r>
      <w:r w:rsidR="00085DAD">
        <w:rPr>
          <w:rFonts w:ascii="Arial Narrow" w:hAnsi="Arial Narrow"/>
          <w:i w:val="0"/>
          <w:iCs w:val="0"/>
          <w:color w:val="auto"/>
        </w:rPr>
        <w:t>22</w:t>
      </w:r>
      <w:r w:rsidRPr="003A0FBF">
        <w:rPr>
          <w:rFonts w:ascii="Arial Narrow" w:hAnsi="Arial Narrow"/>
          <w:i w:val="0"/>
          <w:iCs w:val="0"/>
          <w:color w:val="auto"/>
        </w:rPr>
        <w:t xml:space="preserve"> de </w:t>
      </w:r>
      <w:r w:rsidR="00085DAD">
        <w:rPr>
          <w:rFonts w:ascii="Arial Narrow" w:hAnsi="Arial Narrow"/>
          <w:i w:val="0"/>
          <w:iCs w:val="0"/>
          <w:color w:val="auto"/>
        </w:rPr>
        <w:t>outubro</w:t>
      </w:r>
      <w:r w:rsidRPr="003A0FBF">
        <w:rPr>
          <w:rFonts w:ascii="Arial Narrow" w:hAnsi="Arial Narrow"/>
          <w:i w:val="0"/>
          <w:iCs w:val="0"/>
          <w:color w:val="auto"/>
        </w:rPr>
        <w:t xml:space="preserve"> de </w:t>
      </w:r>
      <w:r w:rsidR="00085DAD">
        <w:rPr>
          <w:rFonts w:ascii="Arial Narrow" w:hAnsi="Arial Narrow"/>
          <w:i w:val="0"/>
          <w:iCs w:val="0"/>
          <w:color w:val="auto"/>
        </w:rPr>
        <w:t>2026</w:t>
      </w:r>
      <w:r w:rsidR="001B2DE2" w:rsidRPr="003A0FBF">
        <w:rPr>
          <w:rStyle w:val="fontstyle01"/>
          <w:rFonts w:ascii="Arial Narrow" w:hAnsi="Arial Narrow" w:cs="Times New Roman"/>
          <w:i w:val="0"/>
          <w:iCs w:val="0"/>
          <w:color w:val="auto"/>
          <w:sz w:val="20"/>
          <w:szCs w:val="20"/>
        </w:rPr>
        <w:t>.</w:t>
      </w:r>
    </w:p>
    <w:p w14:paraId="5FF5E7A9" w14:textId="77777777" w:rsidR="009168CD" w:rsidRPr="003A0FBF" w:rsidRDefault="009168CD" w:rsidP="0096087E">
      <w:pPr>
        <w:jc w:val="center"/>
        <w:rPr>
          <w:rFonts w:ascii="Arial Narrow" w:hAnsi="Arial Narrow"/>
          <w:sz w:val="20"/>
          <w:szCs w:val="20"/>
        </w:rPr>
      </w:pPr>
    </w:p>
    <w:p w14:paraId="77C520EC" w14:textId="42EE0B03" w:rsidR="009168CD" w:rsidRPr="003A0FBF" w:rsidRDefault="009168CD" w:rsidP="0096087E">
      <w:pPr>
        <w:jc w:val="both"/>
        <w:rPr>
          <w:rFonts w:ascii="Arial Narrow" w:hAnsi="Arial Narrow"/>
          <w:sz w:val="20"/>
          <w:szCs w:val="20"/>
        </w:rPr>
      </w:pPr>
    </w:p>
    <w:p w14:paraId="3ADA38D5" w14:textId="60C31C04" w:rsidR="009168CD" w:rsidRPr="003A0FBF" w:rsidRDefault="009168CD" w:rsidP="00F24652">
      <w:pPr>
        <w:jc w:val="center"/>
        <w:rPr>
          <w:rFonts w:ascii="Arial Narrow" w:hAnsi="Arial Narrow"/>
          <w:sz w:val="20"/>
          <w:szCs w:val="20"/>
        </w:rPr>
      </w:pPr>
    </w:p>
    <w:p w14:paraId="2B3A6010" w14:textId="77777777" w:rsidR="00F24652" w:rsidRDefault="00F24652" w:rsidP="00F24652">
      <w:pPr>
        <w:jc w:val="center"/>
        <w:rPr>
          <w:rFonts w:ascii="Arial Narrow" w:hAnsi="Arial Narrow"/>
          <w:sz w:val="20"/>
          <w:szCs w:val="20"/>
        </w:rPr>
      </w:pPr>
      <w:r w:rsidRPr="00F24652">
        <w:rPr>
          <w:rFonts w:ascii="Arial Narrow" w:hAnsi="Arial Narrow"/>
          <w:sz w:val="20"/>
          <w:szCs w:val="20"/>
        </w:rPr>
        <w:t>NURIA FIGUEIRA COELHO</w:t>
      </w:r>
    </w:p>
    <w:p w14:paraId="3816C116" w14:textId="595EF719" w:rsidR="009168CD" w:rsidRPr="003A0FBF" w:rsidRDefault="00F24652" w:rsidP="00F24652">
      <w:pPr>
        <w:jc w:val="center"/>
        <w:rPr>
          <w:rFonts w:ascii="Arial Narrow" w:hAnsi="Arial Narrow"/>
          <w:sz w:val="20"/>
          <w:szCs w:val="20"/>
        </w:rPr>
      </w:pPr>
      <w:r w:rsidRPr="00F24652">
        <w:rPr>
          <w:rFonts w:ascii="Arial Narrow" w:hAnsi="Arial Narrow"/>
          <w:sz w:val="20"/>
          <w:szCs w:val="20"/>
        </w:rPr>
        <w:t>Secretária Municipal de Educação</w:t>
      </w:r>
    </w:p>
    <w:p w14:paraId="29338A74" w14:textId="39533B83" w:rsidR="009168CD" w:rsidRPr="003A0FBF" w:rsidRDefault="009168CD" w:rsidP="0096087E">
      <w:pPr>
        <w:rPr>
          <w:rFonts w:ascii="Arial Narrow" w:hAnsi="Arial Narrow"/>
          <w:sz w:val="20"/>
          <w:szCs w:val="20"/>
        </w:rPr>
      </w:pPr>
    </w:p>
    <w:p w14:paraId="491EF358" w14:textId="436A603E" w:rsidR="009168CD" w:rsidRPr="003A0FBF" w:rsidRDefault="009168CD" w:rsidP="0096087E">
      <w:pPr>
        <w:rPr>
          <w:rFonts w:ascii="Arial Narrow" w:hAnsi="Arial Narrow"/>
          <w:sz w:val="20"/>
          <w:szCs w:val="20"/>
        </w:rPr>
      </w:pPr>
    </w:p>
    <w:p w14:paraId="62FB0C3A" w14:textId="541107E0" w:rsidR="009168CD" w:rsidRPr="003A0FBF" w:rsidRDefault="009168CD" w:rsidP="0096087E">
      <w:pPr>
        <w:rPr>
          <w:rFonts w:ascii="Arial Narrow" w:hAnsi="Arial Narrow"/>
          <w:sz w:val="20"/>
          <w:szCs w:val="20"/>
        </w:rPr>
      </w:pPr>
    </w:p>
    <w:p w14:paraId="2C68116A" w14:textId="2F70DEB5" w:rsidR="009168CD" w:rsidRPr="003A0FBF" w:rsidRDefault="009168CD" w:rsidP="0096087E">
      <w:pPr>
        <w:rPr>
          <w:rFonts w:ascii="Arial Narrow" w:hAnsi="Arial Narrow"/>
          <w:sz w:val="20"/>
          <w:szCs w:val="20"/>
        </w:rPr>
      </w:pPr>
    </w:p>
    <w:p w14:paraId="181C9F5F" w14:textId="1D1ABC48" w:rsidR="009168CD" w:rsidRPr="003A0FBF" w:rsidRDefault="009168CD" w:rsidP="0096087E">
      <w:pPr>
        <w:jc w:val="right"/>
        <w:rPr>
          <w:rFonts w:ascii="Arial Narrow" w:hAnsi="Arial Narrow"/>
          <w:sz w:val="20"/>
          <w:szCs w:val="20"/>
        </w:rPr>
      </w:pPr>
    </w:p>
    <w:p w14:paraId="7F2AED5E" w14:textId="77777777" w:rsidR="007A76BF" w:rsidRPr="003A0FBF" w:rsidRDefault="007A76BF" w:rsidP="0096087E">
      <w:pPr>
        <w:ind w:left="55"/>
        <w:jc w:val="center"/>
        <w:rPr>
          <w:rFonts w:ascii="Arial Narrow" w:hAnsi="Arial Narrow"/>
          <w:b/>
          <w:bCs/>
          <w:sz w:val="20"/>
          <w:szCs w:val="20"/>
        </w:rPr>
      </w:pPr>
    </w:p>
    <w:p w14:paraId="16D2BC4C" w14:textId="77777777" w:rsidR="00A944F1" w:rsidRPr="003A0FBF" w:rsidRDefault="00A944F1" w:rsidP="0096087E">
      <w:pPr>
        <w:ind w:left="55"/>
        <w:jc w:val="center"/>
        <w:rPr>
          <w:rFonts w:ascii="Arial Narrow" w:hAnsi="Arial Narrow"/>
          <w:b/>
          <w:bCs/>
          <w:sz w:val="20"/>
          <w:szCs w:val="20"/>
        </w:rPr>
      </w:pPr>
    </w:p>
    <w:p w14:paraId="4D5353F2" w14:textId="77777777" w:rsidR="00A944F1" w:rsidRPr="003A0FBF" w:rsidRDefault="00A944F1" w:rsidP="0096087E">
      <w:pPr>
        <w:ind w:left="55"/>
        <w:jc w:val="center"/>
        <w:rPr>
          <w:rFonts w:ascii="Arial Narrow" w:hAnsi="Arial Narrow"/>
          <w:b/>
          <w:bCs/>
          <w:sz w:val="20"/>
          <w:szCs w:val="20"/>
        </w:rPr>
      </w:pPr>
    </w:p>
    <w:p w14:paraId="73B7DF1E" w14:textId="77777777" w:rsidR="001540D5" w:rsidRPr="003A0FBF" w:rsidRDefault="001540D5" w:rsidP="0096087E">
      <w:pPr>
        <w:ind w:left="55"/>
        <w:jc w:val="center"/>
        <w:rPr>
          <w:rFonts w:ascii="Arial Narrow" w:hAnsi="Arial Narrow"/>
          <w:b/>
          <w:bCs/>
          <w:sz w:val="20"/>
          <w:szCs w:val="20"/>
        </w:rPr>
      </w:pPr>
    </w:p>
    <w:p w14:paraId="5838AF75" w14:textId="77777777" w:rsidR="00F24652" w:rsidRDefault="00F24652" w:rsidP="00F67381">
      <w:pPr>
        <w:ind w:left="55"/>
        <w:jc w:val="center"/>
        <w:rPr>
          <w:rFonts w:ascii="Arial Narrow" w:hAnsi="Arial Narrow"/>
          <w:b/>
          <w:bCs/>
          <w:sz w:val="20"/>
          <w:szCs w:val="20"/>
        </w:rPr>
      </w:pPr>
    </w:p>
    <w:p w14:paraId="6F1AD77D" w14:textId="77777777" w:rsidR="000D0C50" w:rsidRPr="003A0FBF" w:rsidRDefault="000D0C50" w:rsidP="000D0C50">
      <w:pPr>
        <w:ind w:left="55"/>
        <w:jc w:val="center"/>
        <w:rPr>
          <w:rFonts w:ascii="Arial Narrow" w:hAnsi="Arial Narrow"/>
          <w:b/>
          <w:bCs/>
          <w:caps/>
          <w:sz w:val="20"/>
          <w:szCs w:val="20"/>
          <w:shd w:val="clear" w:color="auto" w:fill="FFFFFF"/>
        </w:rPr>
      </w:pPr>
      <w:r w:rsidRPr="003A0FBF">
        <w:rPr>
          <w:rFonts w:ascii="Arial Narrow" w:hAnsi="Arial Narrow"/>
          <w:b/>
          <w:bCs/>
          <w:sz w:val="20"/>
          <w:szCs w:val="20"/>
        </w:rPr>
        <w:t>PREGÃO ELETRÔNICO</w:t>
      </w:r>
      <w:r w:rsidRPr="003A0FBF">
        <w:rPr>
          <w:rFonts w:ascii="Arial Narrow" w:hAnsi="Arial Narrow"/>
          <w:b/>
          <w:bCs/>
          <w:sz w:val="20"/>
          <w:szCs w:val="20"/>
          <w:shd w:val="clear" w:color="auto" w:fill="FFFFFF"/>
        </w:rPr>
        <w:t xml:space="preserve"> </w:t>
      </w:r>
      <w:r w:rsidRPr="003A0FBF">
        <w:rPr>
          <w:rFonts w:ascii="Arial Narrow" w:hAnsi="Arial Narrow"/>
          <w:b/>
          <w:bCs/>
          <w:sz w:val="20"/>
          <w:szCs w:val="20"/>
        </w:rPr>
        <w:t xml:space="preserve">Nº. </w:t>
      </w:r>
      <w:r>
        <w:rPr>
          <w:rFonts w:ascii="Arial Narrow" w:hAnsi="Arial Narrow"/>
          <w:b/>
          <w:bCs/>
          <w:sz w:val="20"/>
          <w:szCs w:val="20"/>
        </w:rPr>
        <w:t>90021</w:t>
      </w:r>
      <w:r w:rsidRPr="003A0FBF">
        <w:rPr>
          <w:rFonts w:ascii="Arial Narrow" w:hAnsi="Arial Narrow"/>
          <w:b/>
          <w:bCs/>
          <w:sz w:val="20"/>
          <w:szCs w:val="20"/>
        </w:rPr>
        <w:t>/</w:t>
      </w:r>
      <w:r>
        <w:rPr>
          <w:rFonts w:ascii="Arial Narrow" w:hAnsi="Arial Narrow"/>
          <w:b/>
          <w:bCs/>
          <w:sz w:val="20"/>
          <w:szCs w:val="20"/>
        </w:rPr>
        <w:t>2026</w:t>
      </w:r>
      <w:r w:rsidRPr="003A0FBF">
        <w:rPr>
          <w:rFonts w:ascii="Arial Narrow" w:hAnsi="Arial Narrow"/>
          <w:b/>
          <w:bCs/>
          <w:sz w:val="20"/>
          <w:szCs w:val="20"/>
        </w:rPr>
        <w:t xml:space="preserve"> </w:t>
      </w:r>
      <w:r w:rsidRPr="003A0FBF">
        <w:rPr>
          <w:rFonts w:ascii="Arial Narrow" w:hAnsi="Arial Narrow"/>
          <w:b/>
          <w:bCs/>
          <w:sz w:val="20"/>
          <w:szCs w:val="20"/>
          <w:shd w:val="clear" w:color="auto" w:fill="FFFFFF"/>
        </w:rPr>
        <w:t xml:space="preserve">- </w:t>
      </w:r>
      <w:r w:rsidRPr="003A0FBF">
        <w:rPr>
          <w:rFonts w:ascii="Arial Narrow" w:eastAsiaTheme="minorHAnsi" w:hAnsi="Arial Narrow" w:cs="Calibri"/>
          <w:b/>
          <w:bCs/>
          <w:sz w:val="20"/>
          <w:szCs w:val="20"/>
          <w:lang w:eastAsia="en-US"/>
        </w:rPr>
        <w:t>PARA REGISTRO DE PREÇOS</w:t>
      </w:r>
    </w:p>
    <w:p w14:paraId="73C9C9CC" w14:textId="77777777" w:rsidR="000D0C50" w:rsidRPr="003A0FBF" w:rsidRDefault="000D0C50" w:rsidP="000D0C50">
      <w:pPr>
        <w:ind w:left="55"/>
        <w:jc w:val="center"/>
        <w:rPr>
          <w:rFonts w:ascii="Arial Narrow" w:hAnsi="Arial Narrow"/>
          <w:b/>
          <w:bCs/>
          <w:color w:val="000000" w:themeColor="text1"/>
          <w:sz w:val="20"/>
          <w:szCs w:val="20"/>
          <w:shd w:val="clear" w:color="auto" w:fill="FFFFFF"/>
        </w:rPr>
      </w:pPr>
      <w:r w:rsidRPr="003A0FBF">
        <w:rPr>
          <w:rFonts w:ascii="Arial Narrow" w:hAnsi="Arial Narrow"/>
          <w:b/>
          <w:bCs/>
          <w:color w:val="000000" w:themeColor="text1"/>
          <w:sz w:val="20"/>
          <w:szCs w:val="20"/>
          <w:shd w:val="clear" w:color="auto" w:fill="FFFFFF"/>
        </w:rPr>
        <w:t xml:space="preserve">PROCESSO ADMINISTRATIVO Nº </w:t>
      </w:r>
      <w:r w:rsidRPr="00F67381">
        <w:rPr>
          <w:rFonts w:ascii="Arial Narrow" w:hAnsi="Arial Narrow"/>
          <w:b/>
          <w:bCs/>
          <w:color w:val="000000" w:themeColor="text1"/>
          <w:sz w:val="20"/>
          <w:szCs w:val="20"/>
          <w:shd w:val="clear" w:color="auto" w:fill="FFFFFF"/>
        </w:rPr>
        <w:t>539.15/09/2026</w:t>
      </w:r>
    </w:p>
    <w:p w14:paraId="4B52BED5" w14:textId="43F09257" w:rsidR="00DF7AED" w:rsidRPr="003A0FBF" w:rsidRDefault="00DF7AED" w:rsidP="0096087E">
      <w:pPr>
        <w:ind w:left="55"/>
        <w:jc w:val="center"/>
        <w:rPr>
          <w:rFonts w:ascii="Arial Narrow" w:hAnsi="Arial Narrow"/>
          <w:b/>
          <w:bCs/>
          <w:color w:val="000000" w:themeColor="text1"/>
          <w:sz w:val="20"/>
          <w:szCs w:val="20"/>
          <w:shd w:val="clear" w:color="auto" w:fill="FFFFFF"/>
        </w:rPr>
      </w:pPr>
    </w:p>
    <w:p w14:paraId="06AB780D" w14:textId="7721523C" w:rsidR="009168CD" w:rsidRPr="003A0FBF" w:rsidRDefault="009168CD" w:rsidP="0096087E">
      <w:pPr>
        <w:ind w:left="55"/>
        <w:jc w:val="center"/>
        <w:rPr>
          <w:rFonts w:ascii="Arial Narrow" w:hAnsi="Arial Narrow"/>
          <w:b/>
          <w:bCs/>
          <w:sz w:val="20"/>
          <w:szCs w:val="20"/>
          <w:shd w:val="clear" w:color="auto" w:fill="FFFFFF"/>
        </w:rPr>
      </w:pPr>
    </w:p>
    <w:p w14:paraId="545CCE84" w14:textId="413861DA" w:rsidR="00980FF3" w:rsidRPr="003A0FBF" w:rsidRDefault="00980FF3" w:rsidP="0096087E">
      <w:pPr>
        <w:ind w:left="55"/>
        <w:jc w:val="center"/>
        <w:rPr>
          <w:rFonts w:ascii="Arial Narrow" w:hAnsi="Arial Narrow"/>
          <w:b/>
          <w:bCs/>
          <w:sz w:val="20"/>
          <w:szCs w:val="20"/>
          <w:shd w:val="clear" w:color="auto" w:fill="FFFFFF"/>
        </w:rPr>
      </w:pPr>
    </w:p>
    <w:p w14:paraId="2B0ECA5A" w14:textId="7175B695" w:rsidR="00D37432" w:rsidRPr="003A0FBF" w:rsidRDefault="00D37432" w:rsidP="0096087E">
      <w:pPr>
        <w:ind w:left="55"/>
        <w:jc w:val="center"/>
        <w:rPr>
          <w:rFonts w:ascii="Arial Narrow" w:hAnsi="Arial Narrow"/>
          <w:b/>
          <w:bCs/>
          <w:sz w:val="20"/>
          <w:szCs w:val="20"/>
          <w:shd w:val="clear" w:color="auto" w:fill="FFFFFF"/>
        </w:rPr>
      </w:pPr>
    </w:p>
    <w:p w14:paraId="4BEA74CE" w14:textId="77777777" w:rsidR="00D37432" w:rsidRPr="003A0FBF" w:rsidRDefault="00D37432" w:rsidP="0096087E">
      <w:pPr>
        <w:ind w:left="55"/>
        <w:jc w:val="center"/>
        <w:rPr>
          <w:rFonts w:ascii="Arial Narrow" w:hAnsi="Arial Narrow"/>
          <w:b/>
          <w:bCs/>
          <w:sz w:val="20"/>
          <w:szCs w:val="20"/>
          <w:shd w:val="clear" w:color="auto" w:fill="FFFFFF"/>
        </w:rPr>
      </w:pPr>
    </w:p>
    <w:p w14:paraId="4449511A" w14:textId="77777777" w:rsidR="00980FF3" w:rsidRPr="003A0FBF" w:rsidRDefault="00980FF3" w:rsidP="0096087E">
      <w:pPr>
        <w:ind w:left="55"/>
        <w:jc w:val="center"/>
        <w:rPr>
          <w:rFonts w:ascii="Arial Narrow" w:hAnsi="Arial Narrow"/>
          <w:b/>
          <w:bCs/>
          <w:sz w:val="20"/>
          <w:szCs w:val="20"/>
          <w:shd w:val="clear" w:color="auto" w:fill="FFFFFF"/>
        </w:rPr>
      </w:pPr>
    </w:p>
    <w:p w14:paraId="597A715D" w14:textId="495BF066" w:rsidR="009168CD" w:rsidRPr="003A0FBF" w:rsidRDefault="009168CD" w:rsidP="0096087E">
      <w:pPr>
        <w:rPr>
          <w:rFonts w:ascii="Arial Narrow" w:hAnsi="Arial Narrow"/>
          <w:sz w:val="20"/>
          <w:szCs w:val="20"/>
        </w:rPr>
      </w:pPr>
    </w:p>
    <w:p w14:paraId="67225D4F" w14:textId="2C627AE3" w:rsidR="009168CD" w:rsidRPr="003A0FBF" w:rsidRDefault="009168CD" w:rsidP="0096087E">
      <w:pPr>
        <w:rPr>
          <w:rFonts w:ascii="Arial Narrow" w:hAnsi="Arial Narrow"/>
          <w:sz w:val="20"/>
          <w:szCs w:val="20"/>
        </w:rPr>
      </w:pPr>
    </w:p>
    <w:sdt>
      <w:sdtPr>
        <w:rPr>
          <w:rFonts w:ascii="Arial Narrow" w:eastAsia="Times New Roman" w:hAnsi="Arial Narrow" w:cs="Arial"/>
          <w:b/>
          <w:bCs/>
          <w:color w:val="auto"/>
          <w:sz w:val="20"/>
          <w:szCs w:val="20"/>
          <w:u w:val="single"/>
        </w:rPr>
        <w:id w:val="-615513808"/>
        <w:docPartObj>
          <w:docPartGallery w:val="Table of Contents"/>
          <w:docPartUnique/>
        </w:docPartObj>
      </w:sdtPr>
      <w:sdtEndPr>
        <w:rPr>
          <w:u w:val="none"/>
        </w:rPr>
      </w:sdtEndPr>
      <w:sdtContent>
        <w:p w14:paraId="710F65A0" w14:textId="6E5D1591" w:rsidR="009168CD" w:rsidRPr="003A0FBF" w:rsidRDefault="009168CD" w:rsidP="0096087E">
          <w:pPr>
            <w:pStyle w:val="CabealhodoSumrio"/>
            <w:spacing w:line="240" w:lineRule="auto"/>
            <w:jc w:val="center"/>
            <w:rPr>
              <w:rFonts w:ascii="Arial Narrow" w:hAnsi="Arial Narrow" w:cs="Arial"/>
              <w:b/>
              <w:bCs/>
              <w:color w:val="auto"/>
              <w:sz w:val="20"/>
              <w:szCs w:val="20"/>
              <w:u w:val="single"/>
            </w:rPr>
          </w:pPr>
          <w:r w:rsidRPr="003A0FBF">
            <w:rPr>
              <w:rFonts w:ascii="Arial Narrow" w:hAnsi="Arial Narrow" w:cs="Arial"/>
              <w:b/>
              <w:bCs/>
              <w:color w:val="auto"/>
              <w:sz w:val="20"/>
              <w:szCs w:val="20"/>
              <w:u w:val="single"/>
            </w:rPr>
            <w:t>S</w:t>
          </w:r>
          <w:r w:rsidR="004E7FF1" w:rsidRPr="003A0FBF">
            <w:rPr>
              <w:rFonts w:ascii="Arial Narrow" w:hAnsi="Arial Narrow" w:cs="Arial"/>
              <w:b/>
              <w:bCs/>
              <w:color w:val="auto"/>
              <w:sz w:val="20"/>
              <w:szCs w:val="20"/>
              <w:u w:val="single"/>
            </w:rPr>
            <w:t xml:space="preserve"> </w:t>
          </w:r>
          <w:r w:rsidRPr="003A0FBF">
            <w:rPr>
              <w:rFonts w:ascii="Arial Narrow" w:hAnsi="Arial Narrow" w:cs="Arial"/>
              <w:b/>
              <w:bCs/>
              <w:color w:val="auto"/>
              <w:sz w:val="20"/>
              <w:szCs w:val="20"/>
              <w:u w:val="single"/>
            </w:rPr>
            <w:t>U</w:t>
          </w:r>
          <w:r w:rsidR="004E7FF1" w:rsidRPr="003A0FBF">
            <w:rPr>
              <w:rFonts w:ascii="Arial Narrow" w:hAnsi="Arial Narrow" w:cs="Arial"/>
              <w:b/>
              <w:bCs/>
              <w:color w:val="auto"/>
              <w:sz w:val="20"/>
              <w:szCs w:val="20"/>
              <w:u w:val="single"/>
            </w:rPr>
            <w:t xml:space="preserve"> </w:t>
          </w:r>
          <w:r w:rsidRPr="003A0FBF">
            <w:rPr>
              <w:rFonts w:ascii="Arial Narrow" w:hAnsi="Arial Narrow" w:cs="Arial"/>
              <w:b/>
              <w:bCs/>
              <w:color w:val="auto"/>
              <w:sz w:val="20"/>
              <w:szCs w:val="20"/>
              <w:u w:val="single"/>
            </w:rPr>
            <w:t>M</w:t>
          </w:r>
          <w:r w:rsidR="004E7FF1" w:rsidRPr="003A0FBF">
            <w:rPr>
              <w:rFonts w:ascii="Arial Narrow" w:hAnsi="Arial Narrow" w:cs="Arial"/>
              <w:b/>
              <w:bCs/>
              <w:color w:val="auto"/>
              <w:sz w:val="20"/>
              <w:szCs w:val="20"/>
              <w:u w:val="single"/>
            </w:rPr>
            <w:t xml:space="preserve"> </w:t>
          </w:r>
          <w:r w:rsidRPr="003A0FBF">
            <w:rPr>
              <w:rFonts w:ascii="Arial Narrow" w:hAnsi="Arial Narrow" w:cs="Arial"/>
              <w:b/>
              <w:bCs/>
              <w:color w:val="auto"/>
              <w:sz w:val="20"/>
              <w:szCs w:val="20"/>
              <w:u w:val="single"/>
            </w:rPr>
            <w:t>Á</w:t>
          </w:r>
          <w:r w:rsidR="004E7FF1" w:rsidRPr="003A0FBF">
            <w:rPr>
              <w:rFonts w:ascii="Arial Narrow" w:hAnsi="Arial Narrow" w:cs="Arial"/>
              <w:b/>
              <w:bCs/>
              <w:color w:val="auto"/>
              <w:sz w:val="20"/>
              <w:szCs w:val="20"/>
              <w:u w:val="single"/>
            </w:rPr>
            <w:t xml:space="preserve"> </w:t>
          </w:r>
          <w:r w:rsidRPr="003A0FBF">
            <w:rPr>
              <w:rFonts w:ascii="Arial Narrow" w:hAnsi="Arial Narrow" w:cs="Arial"/>
              <w:b/>
              <w:bCs/>
              <w:color w:val="auto"/>
              <w:sz w:val="20"/>
              <w:szCs w:val="20"/>
              <w:u w:val="single"/>
            </w:rPr>
            <w:t>R</w:t>
          </w:r>
          <w:r w:rsidR="004E7FF1" w:rsidRPr="003A0FBF">
            <w:rPr>
              <w:rFonts w:ascii="Arial Narrow" w:hAnsi="Arial Narrow" w:cs="Arial"/>
              <w:b/>
              <w:bCs/>
              <w:color w:val="auto"/>
              <w:sz w:val="20"/>
              <w:szCs w:val="20"/>
              <w:u w:val="single"/>
            </w:rPr>
            <w:t xml:space="preserve"> </w:t>
          </w:r>
          <w:r w:rsidRPr="003A0FBF">
            <w:rPr>
              <w:rFonts w:ascii="Arial Narrow" w:hAnsi="Arial Narrow" w:cs="Arial"/>
              <w:b/>
              <w:bCs/>
              <w:color w:val="auto"/>
              <w:sz w:val="20"/>
              <w:szCs w:val="20"/>
              <w:u w:val="single"/>
            </w:rPr>
            <w:t>I</w:t>
          </w:r>
          <w:r w:rsidR="004E7FF1" w:rsidRPr="003A0FBF">
            <w:rPr>
              <w:rFonts w:ascii="Arial Narrow" w:hAnsi="Arial Narrow" w:cs="Arial"/>
              <w:b/>
              <w:bCs/>
              <w:color w:val="auto"/>
              <w:sz w:val="20"/>
              <w:szCs w:val="20"/>
              <w:u w:val="single"/>
            </w:rPr>
            <w:t xml:space="preserve"> </w:t>
          </w:r>
          <w:r w:rsidRPr="003A0FBF">
            <w:rPr>
              <w:rFonts w:ascii="Arial Narrow" w:hAnsi="Arial Narrow" w:cs="Arial"/>
              <w:b/>
              <w:bCs/>
              <w:color w:val="auto"/>
              <w:sz w:val="20"/>
              <w:szCs w:val="20"/>
              <w:u w:val="single"/>
            </w:rPr>
            <w:t>O</w:t>
          </w:r>
        </w:p>
        <w:p w14:paraId="76BAA029" w14:textId="7B293BCC" w:rsidR="009168CD" w:rsidRPr="003A0FBF" w:rsidRDefault="009168CD" w:rsidP="0096087E">
          <w:pPr>
            <w:rPr>
              <w:rFonts w:ascii="Arial Narrow" w:hAnsi="Arial Narrow" w:cs="Arial"/>
              <w:b/>
              <w:bCs/>
              <w:sz w:val="20"/>
              <w:szCs w:val="20"/>
            </w:rPr>
          </w:pPr>
        </w:p>
        <w:p w14:paraId="77E80056" w14:textId="1A61CD91" w:rsidR="009168CD" w:rsidRPr="003A0FBF" w:rsidRDefault="009168CD" w:rsidP="0096087E">
          <w:pPr>
            <w:rPr>
              <w:rFonts w:ascii="Arial Narrow" w:hAnsi="Arial Narrow" w:cs="Arial"/>
              <w:b/>
              <w:bCs/>
              <w:sz w:val="20"/>
              <w:szCs w:val="20"/>
            </w:rPr>
          </w:pPr>
        </w:p>
        <w:p w14:paraId="5C350AE6" w14:textId="027665CA" w:rsidR="0026032E" w:rsidRPr="003A0FBF" w:rsidRDefault="009168CD" w:rsidP="0096087E">
          <w:pPr>
            <w:pStyle w:val="Sumrio3"/>
            <w:tabs>
              <w:tab w:val="right" w:leader="dot" w:pos="9061"/>
            </w:tabs>
            <w:ind w:left="0"/>
            <w:rPr>
              <w:rFonts w:ascii="Arial Narrow" w:eastAsiaTheme="minorEastAsia" w:hAnsi="Arial Narrow" w:cstheme="minorBidi"/>
              <w:noProof/>
              <w:sz w:val="20"/>
              <w:szCs w:val="20"/>
            </w:rPr>
          </w:pPr>
          <w:r w:rsidRPr="003A0FBF">
            <w:rPr>
              <w:rFonts w:ascii="Arial Narrow" w:hAnsi="Arial Narrow" w:cs="Arial"/>
              <w:b/>
              <w:bCs/>
              <w:sz w:val="20"/>
              <w:szCs w:val="20"/>
            </w:rPr>
            <w:fldChar w:fldCharType="begin"/>
          </w:r>
          <w:r w:rsidRPr="003A0FBF">
            <w:rPr>
              <w:rFonts w:ascii="Arial Narrow" w:hAnsi="Arial Narrow" w:cs="Arial"/>
              <w:b/>
              <w:bCs/>
              <w:sz w:val="20"/>
              <w:szCs w:val="20"/>
            </w:rPr>
            <w:instrText xml:space="preserve"> TOC \o "1-3" \h \z \u </w:instrText>
          </w:r>
          <w:r w:rsidRPr="003A0FBF">
            <w:rPr>
              <w:rFonts w:ascii="Arial Narrow" w:hAnsi="Arial Narrow" w:cs="Arial"/>
              <w:b/>
              <w:bCs/>
              <w:sz w:val="20"/>
              <w:szCs w:val="20"/>
            </w:rPr>
            <w:fldChar w:fldCharType="separate"/>
          </w:r>
        </w:p>
        <w:p w14:paraId="79EFF231" w14:textId="0855E402" w:rsidR="0026032E" w:rsidRPr="003A0FBF" w:rsidRDefault="0026032E" w:rsidP="00256DDB">
          <w:pPr>
            <w:pStyle w:val="Sumrio1"/>
            <w:rPr>
              <w:rFonts w:ascii="Arial Narrow" w:eastAsiaTheme="minorEastAsia" w:hAnsi="Arial Narrow" w:cstheme="minorBidi"/>
              <w:noProof/>
            </w:rPr>
          </w:pPr>
          <w:hyperlink w:anchor="_Toc159064199" w:history="1">
            <w:r w:rsidRPr="003A0FBF">
              <w:rPr>
                <w:rStyle w:val="Hyperlink"/>
                <w:rFonts w:ascii="Arial Narrow" w:eastAsiaTheme="majorEastAsia" w:hAnsi="Arial Narrow"/>
                <w:noProof/>
                <w:color w:val="auto"/>
                <w:szCs w:val="20"/>
                <w:lang w:eastAsia="en-US"/>
              </w:rPr>
              <w:t>1.</w:t>
            </w:r>
            <w:r w:rsidRPr="003A0FBF">
              <w:rPr>
                <w:rFonts w:ascii="Arial Narrow" w:eastAsiaTheme="minorEastAsia" w:hAnsi="Arial Narrow" w:cstheme="minorBidi"/>
                <w:noProof/>
              </w:rPr>
              <w:tab/>
            </w:r>
            <w:r w:rsidRPr="003A0FBF">
              <w:rPr>
                <w:rStyle w:val="Hyperlink"/>
                <w:rFonts w:ascii="Arial Narrow" w:eastAsiaTheme="majorEastAsia" w:hAnsi="Arial Narrow"/>
                <w:noProof/>
                <w:color w:val="auto"/>
                <w:szCs w:val="20"/>
                <w:lang w:eastAsia="en-US"/>
              </w:rPr>
              <w:t>DO OBJETO</w:t>
            </w:r>
            <w:r w:rsidRPr="003A0FBF">
              <w:rPr>
                <w:rFonts w:ascii="Arial Narrow" w:hAnsi="Arial Narrow"/>
                <w:noProof/>
                <w:webHidden/>
              </w:rPr>
              <w:tab/>
            </w:r>
            <w:r w:rsidRPr="003A0FBF">
              <w:rPr>
                <w:rFonts w:ascii="Arial Narrow" w:hAnsi="Arial Narrow"/>
                <w:noProof/>
                <w:webHidden/>
              </w:rPr>
              <w:fldChar w:fldCharType="begin"/>
            </w:r>
            <w:r w:rsidRPr="003A0FBF">
              <w:rPr>
                <w:rFonts w:ascii="Arial Narrow" w:hAnsi="Arial Narrow"/>
                <w:noProof/>
                <w:webHidden/>
              </w:rPr>
              <w:instrText xml:space="preserve"> PAGEREF _Toc159064199 \h </w:instrText>
            </w:r>
            <w:r w:rsidRPr="003A0FBF">
              <w:rPr>
                <w:rFonts w:ascii="Arial Narrow" w:hAnsi="Arial Narrow"/>
                <w:noProof/>
                <w:webHidden/>
              </w:rPr>
            </w:r>
            <w:r w:rsidRPr="003A0FBF">
              <w:rPr>
                <w:rFonts w:ascii="Arial Narrow" w:hAnsi="Arial Narrow"/>
                <w:noProof/>
                <w:webHidden/>
              </w:rPr>
              <w:fldChar w:fldCharType="separate"/>
            </w:r>
            <w:r w:rsidR="009C3FF4">
              <w:rPr>
                <w:rFonts w:ascii="Arial Narrow" w:hAnsi="Arial Narrow"/>
                <w:noProof/>
                <w:webHidden/>
              </w:rPr>
              <w:t>4</w:t>
            </w:r>
            <w:r w:rsidRPr="003A0FBF">
              <w:rPr>
                <w:rFonts w:ascii="Arial Narrow" w:hAnsi="Arial Narrow"/>
                <w:noProof/>
                <w:webHidden/>
              </w:rPr>
              <w:fldChar w:fldCharType="end"/>
            </w:r>
          </w:hyperlink>
        </w:p>
        <w:p w14:paraId="052B3D70" w14:textId="49293547" w:rsidR="0026032E" w:rsidRPr="003A0FBF" w:rsidRDefault="0026032E" w:rsidP="00256DDB">
          <w:pPr>
            <w:pStyle w:val="Sumrio1"/>
            <w:rPr>
              <w:rFonts w:ascii="Arial Narrow" w:eastAsiaTheme="minorEastAsia" w:hAnsi="Arial Narrow" w:cstheme="minorBidi"/>
              <w:noProof/>
            </w:rPr>
          </w:pPr>
          <w:hyperlink w:anchor="_Toc159064200" w:history="1">
            <w:r w:rsidRPr="003A0FBF">
              <w:rPr>
                <w:rStyle w:val="Hyperlink"/>
                <w:rFonts w:ascii="Arial Narrow" w:eastAsiaTheme="majorEastAsia" w:hAnsi="Arial Narrow"/>
                <w:noProof/>
                <w:color w:val="auto"/>
                <w:szCs w:val="20"/>
              </w:rPr>
              <w:t>2.</w:t>
            </w:r>
            <w:r w:rsidRPr="003A0FBF">
              <w:rPr>
                <w:rFonts w:ascii="Arial Narrow" w:eastAsiaTheme="minorEastAsia" w:hAnsi="Arial Narrow" w:cstheme="minorBidi"/>
                <w:noProof/>
              </w:rPr>
              <w:tab/>
            </w:r>
            <w:r w:rsidRPr="003A0FBF">
              <w:rPr>
                <w:rStyle w:val="Hyperlink"/>
                <w:rFonts w:ascii="Arial Narrow" w:eastAsiaTheme="majorEastAsia" w:hAnsi="Arial Narrow"/>
                <w:noProof/>
                <w:color w:val="auto"/>
                <w:szCs w:val="20"/>
              </w:rPr>
              <w:t>DA PARTICIPAÇÃO NA LICITAÇÃO</w:t>
            </w:r>
            <w:r w:rsidRPr="003A0FBF">
              <w:rPr>
                <w:rFonts w:ascii="Arial Narrow" w:hAnsi="Arial Narrow"/>
                <w:noProof/>
                <w:webHidden/>
              </w:rPr>
              <w:tab/>
            </w:r>
            <w:r w:rsidRPr="003A0FBF">
              <w:rPr>
                <w:rFonts w:ascii="Arial Narrow" w:hAnsi="Arial Narrow"/>
                <w:noProof/>
                <w:webHidden/>
              </w:rPr>
              <w:fldChar w:fldCharType="begin"/>
            </w:r>
            <w:r w:rsidRPr="003A0FBF">
              <w:rPr>
                <w:rFonts w:ascii="Arial Narrow" w:hAnsi="Arial Narrow"/>
                <w:noProof/>
                <w:webHidden/>
              </w:rPr>
              <w:instrText xml:space="preserve"> PAGEREF _Toc159064200 \h </w:instrText>
            </w:r>
            <w:r w:rsidRPr="003A0FBF">
              <w:rPr>
                <w:rFonts w:ascii="Arial Narrow" w:hAnsi="Arial Narrow"/>
                <w:noProof/>
                <w:webHidden/>
              </w:rPr>
            </w:r>
            <w:r w:rsidRPr="003A0FBF">
              <w:rPr>
                <w:rFonts w:ascii="Arial Narrow" w:hAnsi="Arial Narrow"/>
                <w:noProof/>
                <w:webHidden/>
              </w:rPr>
              <w:fldChar w:fldCharType="separate"/>
            </w:r>
            <w:r w:rsidR="009C3FF4">
              <w:rPr>
                <w:rFonts w:ascii="Arial Narrow" w:hAnsi="Arial Narrow"/>
                <w:noProof/>
                <w:webHidden/>
              </w:rPr>
              <w:t>4</w:t>
            </w:r>
            <w:r w:rsidRPr="003A0FBF">
              <w:rPr>
                <w:rFonts w:ascii="Arial Narrow" w:hAnsi="Arial Narrow"/>
                <w:noProof/>
                <w:webHidden/>
              </w:rPr>
              <w:fldChar w:fldCharType="end"/>
            </w:r>
          </w:hyperlink>
        </w:p>
        <w:p w14:paraId="66E09A12" w14:textId="3F2A7B1B" w:rsidR="0026032E" w:rsidRPr="003A0FBF" w:rsidRDefault="0026032E" w:rsidP="00256DDB">
          <w:pPr>
            <w:pStyle w:val="Sumrio1"/>
            <w:rPr>
              <w:rFonts w:ascii="Arial Narrow" w:eastAsiaTheme="minorEastAsia" w:hAnsi="Arial Narrow" w:cstheme="minorBidi"/>
              <w:noProof/>
            </w:rPr>
          </w:pPr>
          <w:hyperlink w:anchor="_Toc159064201" w:history="1">
            <w:r w:rsidRPr="003A0FBF">
              <w:rPr>
                <w:rStyle w:val="Hyperlink"/>
                <w:rFonts w:ascii="Arial Narrow" w:eastAsiaTheme="majorEastAsia" w:hAnsi="Arial Narrow"/>
                <w:noProof/>
                <w:color w:val="auto"/>
                <w:szCs w:val="20"/>
              </w:rPr>
              <w:t>3.</w:t>
            </w:r>
            <w:r w:rsidRPr="003A0FBF">
              <w:rPr>
                <w:rFonts w:ascii="Arial Narrow" w:eastAsiaTheme="minorEastAsia" w:hAnsi="Arial Narrow" w:cstheme="minorBidi"/>
                <w:noProof/>
              </w:rPr>
              <w:tab/>
            </w:r>
            <w:r w:rsidRPr="003A0FBF">
              <w:rPr>
                <w:rStyle w:val="Hyperlink"/>
                <w:rFonts w:ascii="Arial Narrow" w:eastAsiaTheme="majorEastAsia" w:hAnsi="Arial Narrow"/>
                <w:noProof/>
                <w:color w:val="auto"/>
                <w:szCs w:val="20"/>
              </w:rPr>
              <w:t>DA APRESENTAÇÃO DA PROPOSTA E DOS DOCUMENTOS DE HABILITAÇÃO</w:t>
            </w:r>
            <w:r w:rsidRPr="003A0FBF">
              <w:rPr>
                <w:rFonts w:ascii="Arial Narrow" w:hAnsi="Arial Narrow"/>
                <w:noProof/>
                <w:webHidden/>
              </w:rPr>
              <w:tab/>
            </w:r>
            <w:r w:rsidRPr="003A0FBF">
              <w:rPr>
                <w:rFonts w:ascii="Arial Narrow" w:hAnsi="Arial Narrow"/>
                <w:noProof/>
                <w:webHidden/>
              </w:rPr>
              <w:fldChar w:fldCharType="begin"/>
            </w:r>
            <w:r w:rsidRPr="003A0FBF">
              <w:rPr>
                <w:rFonts w:ascii="Arial Narrow" w:hAnsi="Arial Narrow"/>
                <w:noProof/>
                <w:webHidden/>
              </w:rPr>
              <w:instrText xml:space="preserve"> PAGEREF _Toc159064201 \h </w:instrText>
            </w:r>
            <w:r w:rsidRPr="003A0FBF">
              <w:rPr>
                <w:rFonts w:ascii="Arial Narrow" w:hAnsi="Arial Narrow"/>
                <w:noProof/>
                <w:webHidden/>
              </w:rPr>
            </w:r>
            <w:r w:rsidRPr="003A0FBF">
              <w:rPr>
                <w:rFonts w:ascii="Arial Narrow" w:hAnsi="Arial Narrow"/>
                <w:noProof/>
                <w:webHidden/>
              </w:rPr>
              <w:fldChar w:fldCharType="separate"/>
            </w:r>
            <w:r w:rsidR="009C3FF4">
              <w:rPr>
                <w:rFonts w:ascii="Arial Narrow" w:hAnsi="Arial Narrow"/>
                <w:noProof/>
                <w:webHidden/>
              </w:rPr>
              <w:t>5</w:t>
            </w:r>
            <w:r w:rsidRPr="003A0FBF">
              <w:rPr>
                <w:rFonts w:ascii="Arial Narrow" w:hAnsi="Arial Narrow"/>
                <w:noProof/>
                <w:webHidden/>
              </w:rPr>
              <w:fldChar w:fldCharType="end"/>
            </w:r>
          </w:hyperlink>
        </w:p>
        <w:p w14:paraId="5183A112" w14:textId="5EADD616" w:rsidR="0026032E" w:rsidRPr="003A0FBF" w:rsidRDefault="0026032E" w:rsidP="00256DDB">
          <w:pPr>
            <w:pStyle w:val="Sumrio1"/>
            <w:rPr>
              <w:rFonts w:ascii="Arial Narrow" w:eastAsiaTheme="minorEastAsia" w:hAnsi="Arial Narrow" w:cstheme="minorBidi"/>
              <w:noProof/>
            </w:rPr>
          </w:pPr>
          <w:hyperlink w:anchor="_Toc159064202" w:history="1">
            <w:r w:rsidRPr="003A0FBF">
              <w:rPr>
                <w:rStyle w:val="Hyperlink"/>
                <w:rFonts w:ascii="Arial Narrow" w:eastAsiaTheme="majorEastAsia" w:hAnsi="Arial Narrow"/>
                <w:noProof/>
                <w:color w:val="auto"/>
                <w:szCs w:val="20"/>
              </w:rPr>
              <w:t>4.</w:t>
            </w:r>
            <w:r w:rsidRPr="003A0FBF">
              <w:rPr>
                <w:rFonts w:ascii="Arial Narrow" w:eastAsiaTheme="minorEastAsia" w:hAnsi="Arial Narrow" w:cstheme="minorBidi"/>
                <w:noProof/>
              </w:rPr>
              <w:tab/>
            </w:r>
            <w:r w:rsidRPr="003A0FBF">
              <w:rPr>
                <w:rStyle w:val="Hyperlink"/>
                <w:rFonts w:ascii="Arial Narrow" w:eastAsiaTheme="majorEastAsia" w:hAnsi="Arial Narrow"/>
                <w:noProof/>
                <w:color w:val="auto"/>
                <w:szCs w:val="20"/>
              </w:rPr>
              <w:t>DO PREENCHIMENTO DA PROPOSTA</w:t>
            </w:r>
            <w:r w:rsidRPr="003A0FBF">
              <w:rPr>
                <w:rFonts w:ascii="Arial Narrow" w:hAnsi="Arial Narrow"/>
                <w:noProof/>
                <w:webHidden/>
              </w:rPr>
              <w:tab/>
            </w:r>
            <w:r w:rsidRPr="003A0FBF">
              <w:rPr>
                <w:rFonts w:ascii="Arial Narrow" w:hAnsi="Arial Narrow"/>
                <w:noProof/>
                <w:webHidden/>
              </w:rPr>
              <w:fldChar w:fldCharType="begin"/>
            </w:r>
            <w:r w:rsidRPr="003A0FBF">
              <w:rPr>
                <w:rFonts w:ascii="Arial Narrow" w:hAnsi="Arial Narrow"/>
                <w:noProof/>
                <w:webHidden/>
              </w:rPr>
              <w:instrText xml:space="preserve"> PAGEREF _Toc159064202 \h </w:instrText>
            </w:r>
            <w:r w:rsidRPr="003A0FBF">
              <w:rPr>
                <w:rFonts w:ascii="Arial Narrow" w:hAnsi="Arial Narrow"/>
                <w:noProof/>
                <w:webHidden/>
              </w:rPr>
            </w:r>
            <w:r w:rsidRPr="003A0FBF">
              <w:rPr>
                <w:rFonts w:ascii="Arial Narrow" w:hAnsi="Arial Narrow"/>
                <w:noProof/>
                <w:webHidden/>
              </w:rPr>
              <w:fldChar w:fldCharType="separate"/>
            </w:r>
            <w:r w:rsidR="009C3FF4">
              <w:rPr>
                <w:rFonts w:ascii="Arial Narrow" w:hAnsi="Arial Narrow"/>
                <w:noProof/>
                <w:webHidden/>
              </w:rPr>
              <w:t>7</w:t>
            </w:r>
            <w:r w:rsidRPr="003A0FBF">
              <w:rPr>
                <w:rFonts w:ascii="Arial Narrow" w:hAnsi="Arial Narrow"/>
                <w:noProof/>
                <w:webHidden/>
              </w:rPr>
              <w:fldChar w:fldCharType="end"/>
            </w:r>
          </w:hyperlink>
        </w:p>
        <w:p w14:paraId="41C70508" w14:textId="37AB67CB" w:rsidR="0026032E" w:rsidRPr="003A0FBF" w:rsidRDefault="0026032E" w:rsidP="00256DDB">
          <w:pPr>
            <w:pStyle w:val="Sumrio1"/>
            <w:rPr>
              <w:rFonts w:ascii="Arial Narrow" w:eastAsiaTheme="minorEastAsia" w:hAnsi="Arial Narrow" w:cstheme="minorBidi"/>
              <w:noProof/>
            </w:rPr>
          </w:pPr>
          <w:hyperlink w:anchor="_Toc159064203" w:history="1">
            <w:r w:rsidRPr="003A0FBF">
              <w:rPr>
                <w:rStyle w:val="Hyperlink"/>
                <w:rFonts w:ascii="Arial Narrow" w:eastAsiaTheme="majorEastAsia" w:hAnsi="Arial Narrow"/>
                <w:noProof/>
                <w:color w:val="auto"/>
                <w:szCs w:val="20"/>
              </w:rPr>
              <w:t>5.</w:t>
            </w:r>
            <w:r w:rsidRPr="003A0FBF">
              <w:rPr>
                <w:rFonts w:ascii="Arial Narrow" w:eastAsiaTheme="minorEastAsia" w:hAnsi="Arial Narrow" w:cstheme="minorBidi"/>
                <w:noProof/>
              </w:rPr>
              <w:tab/>
            </w:r>
            <w:r w:rsidRPr="003A0FBF">
              <w:rPr>
                <w:rStyle w:val="Hyperlink"/>
                <w:rFonts w:ascii="Arial Narrow" w:eastAsiaTheme="majorEastAsia" w:hAnsi="Arial Narrow"/>
                <w:noProof/>
                <w:color w:val="auto"/>
                <w:szCs w:val="20"/>
              </w:rPr>
              <w:t>DA ABERTURA DA SESSÃO, CLASSIFICAÇÃO DAS PROPOSTAS E FORMULAÇÃO DE LANCES</w:t>
            </w:r>
            <w:r w:rsidRPr="003A0FBF">
              <w:rPr>
                <w:rFonts w:ascii="Arial Narrow" w:hAnsi="Arial Narrow"/>
                <w:noProof/>
                <w:webHidden/>
              </w:rPr>
              <w:tab/>
            </w:r>
            <w:r w:rsidRPr="003A0FBF">
              <w:rPr>
                <w:rFonts w:ascii="Arial Narrow" w:hAnsi="Arial Narrow"/>
                <w:noProof/>
                <w:webHidden/>
              </w:rPr>
              <w:fldChar w:fldCharType="begin"/>
            </w:r>
            <w:r w:rsidRPr="003A0FBF">
              <w:rPr>
                <w:rFonts w:ascii="Arial Narrow" w:hAnsi="Arial Narrow"/>
                <w:noProof/>
                <w:webHidden/>
              </w:rPr>
              <w:instrText xml:space="preserve"> PAGEREF _Toc159064203 \h </w:instrText>
            </w:r>
            <w:r w:rsidRPr="003A0FBF">
              <w:rPr>
                <w:rFonts w:ascii="Arial Narrow" w:hAnsi="Arial Narrow"/>
                <w:noProof/>
                <w:webHidden/>
              </w:rPr>
            </w:r>
            <w:r w:rsidRPr="003A0FBF">
              <w:rPr>
                <w:rFonts w:ascii="Arial Narrow" w:hAnsi="Arial Narrow"/>
                <w:noProof/>
                <w:webHidden/>
              </w:rPr>
              <w:fldChar w:fldCharType="separate"/>
            </w:r>
            <w:r w:rsidR="009C3FF4">
              <w:rPr>
                <w:rFonts w:ascii="Arial Narrow" w:hAnsi="Arial Narrow"/>
                <w:noProof/>
                <w:webHidden/>
              </w:rPr>
              <w:t>7</w:t>
            </w:r>
            <w:r w:rsidRPr="003A0FBF">
              <w:rPr>
                <w:rFonts w:ascii="Arial Narrow" w:hAnsi="Arial Narrow"/>
                <w:noProof/>
                <w:webHidden/>
              </w:rPr>
              <w:fldChar w:fldCharType="end"/>
            </w:r>
          </w:hyperlink>
        </w:p>
        <w:p w14:paraId="0B18E76A" w14:textId="5478567E" w:rsidR="0026032E" w:rsidRPr="003A0FBF" w:rsidRDefault="0026032E" w:rsidP="00256DDB">
          <w:pPr>
            <w:pStyle w:val="Sumrio1"/>
            <w:rPr>
              <w:rFonts w:ascii="Arial Narrow" w:eastAsiaTheme="minorEastAsia" w:hAnsi="Arial Narrow" w:cstheme="minorBidi"/>
              <w:noProof/>
            </w:rPr>
          </w:pPr>
          <w:hyperlink w:anchor="_Toc159064204" w:history="1">
            <w:r w:rsidRPr="003A0FBF">
              <w:rPr>
                <w:rStyle w:val="Hyperlink"/>
                <w:rFonts w:ascii="Arial Narrow" w:eastAsiaTheme="majorEastAsia" w:hAnsi="Arial Narrow"/>
                <w:noProof/>
                <w:color w:val="auto"/>
                <w:szCs w:val="20"/>
              </w:rPr>
              <w:t>6.</w:t>
            </w:r>
            <w:r w:rsidRPr="003A0FBF">
              <w:rPr>
                <w:rFonts w:ascii="Arial Narrow" w:eastAsiaTheme="minorEastAsia" w:hAnsi="Arial Narrow" w:cstheme="minorBidi"/>
                <w:noProof/>
              </w:rPr>
              <w:tab/>
            </w:r>
            <w:r w:rsidRPr="003A0FBF">
              <w:rPr>
                <w:rStyle w:val="Hyperlink"/>
                <w:rFonts w:ascii="Arial Narrow" w:eastAsiaTheme="majorEastAsia" w:hAnsi="Arial Narrow"/>
                <w:noProof/>
                <w:color w:val="auto"/>
                <w:szCs w:val="20"/>
              </w:rPr>
              <w:t>DA FASE DE JULGAMENTO</w:t>
            </w:r>
            <w:r w:rsidRPr="003A0FBF">
              <w:rPr>
                <w:rFonts w:ascii="Arial Narrow" w:hAnsi="Arial Narrow"/>
                <w:noProof/>
                <w:webHidden/>
              </w:rPr>
              <w:tab/>
            </w:r>
            <w:r w:rsidRPr="003A0FBF">
              <w:rPr>
                <w:rFonts w:ascii="Arial Narrow" w:hAnsi="Arial Narrow"/>
                <w:noProof/>
                <w:webHidden/>
              </w:rPr>
              <w:fldChar w:fldCharType="begin"/>
            </w:r>
            <w:r w:rsidRPr="003A0FBF">
              <w:rPr>
                <w:rFonts w:ascii="Arial Narrow" w:hAnsi="Arial Narrow"/>
                <w:noProof/>
                <w:webHidden/>
              </w:rPr>
              <w:instrText xml:space="preserve"> PAGEREF _Toc159064204 \h </w:instrText>
            </w:r>
            <w:r w:rsidRPr="003A0FBF">
              <w:rPr>
                <w:rFonts w:ascii="Arial Narrow" w:hAnsi="Arial Narrow"/>
                <w:noProof/>
                <w:webHidden/>
              </w:rPr>
            </w:r>
            <w:r w:rsidRPr="003A0FBF">
              <w:rPr>
                <w:rFonts w:ascii="Arial Narrow" w:hAnsi="Arial Narrow"/>
                <w:noProof/>
                <w:webHidden/>
              </w:rPr>
              <w:fldChar w:fldCharType="separate"/>
            </w:r>
            <w:r w:rsidR="009C3FF4">
              <w:rPr>
                <w:rFonts w:ascii="Arial Narrow" w:hAnsi="Arial Narrow"/>
                <w:noProof/>
                <w:webHidden/>
              </w:rPr>
              <w:t>10</w:t>
            </w:r>
            <w:r w:rsidRPr="003A0FBF">
              <w:rPr>
                <w:rFonts w:ascii="Arial Narrow" w:hAnsi="Arial Narrow"/>
                <w:noProof/>
                <w:webHidden/>
              </w:rPr>
              <w:fldChar w:fldCharType="end"/>
            </w:r>
          </w:hyperlink>
        </w:p>
        <w:p w14:paraId="55728960" w14:textId="7CD7C628" w:rsidR="0026032E" w:rsidRPr="003A0FBF" w:rsidRDefault="0026032E" w:rsidP="00256DDB">
          <w:pPr>
            <w:pStyle w:val="Sumrio1"/>
            <w:rPr>
              <w:rFonts w:ascii="Arial Narrow" w:eastAsiaTheme="minorEastAsia" w:hAnsi="Arial Narrow" w:cstheme="minorBidi"/>
              <w:noProof/>
            </w:rPr>
          </w:pPr>
          <w:hyperlink w:anchor="_Toc159064205" w:history="1">
            <w:r w:rsidRPr="003A0FBF">
              <w:rPr>
                <w:rStyle w:val="Hyperlink"/>
                <w:rFonts w:ascii="Arial Narrow" w:eastAsiaTheme="majorEastAsia" w:hAnsi="Arial Narrow"/>
                <w:noProof/>
                <w:color w:val="auto"/>
                <w:szCs w:val="20"/>
              </w:rPr>
              <w:t>7.</w:t>
            </w:r>
            <w:r w:rsidRPr="003A0FBF">
              <w:rPr>
                <w:rFonts w:ascii="Arial Narrow" w:eastAsiaTheme="minorEastAsia" w:hAnsi="Arial Narrow" w:cstheme="minorBidi"/>
                <w:noProof/>
              </w:rPr>
              <w:tab/>
            </w:r>
            <w:r w:rsidRPr="003A0FBF">
              <w:rPr>
                <w:rStyle w:val="Hyperlink"/>
                <w:rFonts w:ascii="Arial Narrow" w:eastAsiaTheme="majorEastAsia" w:hAnsi="Arial Narrow"/>
                <w:noProof/>
                <w:color w:val="auto"/>
                <w:szCs w:val="20"/>
              </w:rPr>
              <w:t>DA FASE DE HABILITAÇÃO</w:t>
            </w:r>
            <w:r w:rsidRPr="003A0FBF">
              <w:rPr>
                <w:rFonts w:ascii="Arial Narrow" w:hAnsi="Arial Narrow"/>
                <w:noProof/>
                <w:webHidden/>
              </w:rPr>
              <w:tab/>
            </w:r>
            <w:r w:rsidRPr="003A0FBF">
              <w:rPr>
                <w:rFonts w:ascii="Arial Narrow" w:hAnsi="Arial Narrow"/>
                <w:noProof/>
                <w:webHidden/>
              </w:rPr>
              <w:fldChar w:fldCharType="begin"/>
            </w:r>
            <w:r w:rsidRPr="003A0FBF">
              <w:rPr>
                <w:rFonts w:ascii="Arial Narrow" w:hAnsi="Arial Narrow"/>
                <w:noProof/>
                <w:webHidden/>
              </w:rPr>
              <w:instrText xml:space="preserve"> PAGEREF _Toc159064205 \h </w:instrText>
            </w:r>
            <w:r w:rsidRPr="003A0FBF">
              <w:rPr>
                <w:rFonts w:ascii="Arial Narrow" w:hAnsi="Arial Narrow"/>
                <w:noProof/>
                <w:webHidden/>
              </w:rPr>
            </w:r>
            <w:r w:rsidRPr="003A0FBF">
              <w:rPr>
                <w:rFonts w:ascii="Arial Narrow" w:hAnsi="Arial Narrow"/>
                <w:noProof/>
                <w:webHidden/>
              </w:rPr>
              <w:fldChar w:fldCharType="separate"/>
            </w:r>
            <w:r w:rsidR="009C3FF4">
              <w:rPr>
                <w:rFonts w:ascii="Arial Narrow" w:hAnsi="Arial Narrow"/>
                <w:noProof/>
                <w:webHidden/>
              </w:rPr>
              <w:t>12</w:t>
            </w:r>
            <w:r w:rsidRPr="003A0FBF">
              <w:rPr>
                <w:rFonts w:ascii="Arial Narrow" w:hAnsi="Arial Narrow"/>
                <w:noProof/>
                <w:webHidden/>
              </w:rPr>
              <w:fldChar w:fldCharType="end"/>
            </w:r>
          </w:hyperlink>
        </w:p>
        <w:p w14:paraId="260D06BC" w14:textId="453AC426" w:rsidR="0026032E" w:rsidRPr="003A0FBF" w:rsidRDefault="0026032E" w:rsidP="00256DDB">
          <w:pPr>
            <w:pStyle w:val="Sumrio1"/>
            <w:rPr>
              <w:rFonts w:ascii="Arial Narrow" w:eastAsiaTheme="minorEastAsia" w:hAnsi="Arial Narrow" w:cstheme="minorBidi"/>
              <w:noProof/>
            </w:rPr>
          </w:pPr>
          <w:hyperlink w:anchor="_Toc159064206" w:history="1">
            <w:r w:rsidRPr="003A0FBF">
              <w:rPr>
                <w:rStyle w:val="Hyperlink"/>
                <w:rFonts w:ascii="Arial Narrow" w:eastAsiaTheme="majorEastAsia" w:hAnsi="Arial Narrow"/>
                <w:noProof/>
                <w:color w:val="auto"/>
                <w:szCs w:val="20"/>
              </w:rPr>
              <w:t>8.</w:t>
            </w:r>
            <w:r w:rsidRPr="003A0FBF">
              <w:rPr>
                <w:rFonts w:ascii="Arial Narrow" w:eastAsiaTheme="minorEastAsia" w:hAnsi="Arial Narrow" w:cstheme="minorBidi"/>
                <w:noProof/>
              </w:rPr>
              <w:tab/>
            </w:r>
            <w:r w:rsidRPr="003A0FBF">
              <w:rPr>
                <w:rStyle w:val="Hyperlink"/>
                <w:rFonts w:ascii="Arial Narrow" w:eastAsiaTheme="majorEastAsia" w:hAnsi="Arial Narrow"/>
                <w:noProof/>
                <w:color w:val="auto"/>
                <w:szCs w:val="20"/>
              </w:rPr>
              <w:t>DA ADJUDICAÇÃO E HOMOLOGAÇÃO</w:t>
            </w:r>
            <w:r w:rsidRPr="003A0FBF">
              <w:rPr>
                <w:rFonts w:ascii="Arial Narrow" w:hAnsi="Arial Narrow"/>
                <w:noProof/>
                <w:webHidden/>
              </w:rPr>
              <w:tab/>
            </w:r>
            <w:r w:rsidRPr="003A0FBF">
              <w:rPr>
                <w:rFonts w:ascii="Arial Narrow" w:hAnsi="Arial Narrow"/>
                <w:noProof/>
                <w:webHidden/>
              </w:rPr>
              <w:fldChar w:fldCharType="begin"/>
            </w:r>
            <w:r w:rsidRPr="003A0FBF">
              <w:rPr>
                <w:rFonts w:ascii="Arial Narrow" w:hAnsi="Arial Narrow"/>
                <w:noProof/>
                <w:webHidden/>
              </w:rPr>
              <w:instrText xml:space="preserve"> PAGEREF _Toc159064206 \h </w:instrText>
            </w:r>
            <w:r w:rsidRPr="003A0FBF">
              <w:rPr>
                <w:rFonts w:ascii="Arial Narrow" w:hAnsi="Arial Narrow"/>
                <w:noProof/>
                <w:webHidden/>
              </w:rPr>
            </w:r>
            <w:r w:rsidRPr="003A0FBF">
              <w:rPr>
                <w:rFonts w:ascii="Arial Narrow" w:hAnsi="Arial Narrow"/>
                <w:noProof/>
                <w:webHidden/>
              </w:rPr>
              <w:fldChar w:fldCharType="separate"/>
            </w:r>
            <w:r w:rsidR="009C3FF4">
              <w:rPr>
                <w:rFonts w:ascii="Arial Narrow" w:hAnsi="Arial Narrow"/>
                <w:noProof/>
                <w:webHidden/>
              </w:rPr>
              <w:t>14</w:t>
            </w:r>
            <w:r w:rsidRPr="003A0FBF">
              <w:rPr>
                <w:rFonts w:ascii="Arial Narrow" w:hAnsi="Arial Narrow"/>
                <w:noProof/>
                <w:webHidden/>
              </w:rPr>
              <w:fldChar w:fldCharType="end"/>
            </w:r>
          </w:hyperlink>
        </w:p>
        <w:p w14:paraId="5CC8327C" w14:textId="41C1787F" w:rsidR="0026032E" w:rsidRPr="003A0FBF" w:rsidRDefault="0026032E" w:rsidP="00256DDB">
          <w:pPr>
            <w:pStyle w:val="Sumrio1"/>
            <w:rPr>
              <w:rFonts w:ascii="Arial Narrow" w:eastAsiaTheme="minorEastAsia" w:hAnsi="Arial Narrow" w:cstheme="minorBidi"/>
              <w:noProof/>
            </w:rPr>
          </w:pPr>
          <w:hyperlink w:anchor="_Toc159064207" w:history="1">
            <w:r w:rsidRPr="003A0FBF">
              <w:rPr>
                <w:rStyle w:val="Hyperlink"/>
                <w:rFonts w:ascii="Arial Narrow" w:eastAsiaTheme="majorEastAsia" w:hAnsi="Arial Narrow"/>
                <w:noProof/>
                <w:color w:val="auto"/>
                <w:szCs w:val="20"/>
              </w:rPr>
              <w:t>9.</w:t>
            </w:r>
            <w:r w:rsidRPr="003A0FBF">
              <w:rPr>
                <w:rFonts w:ascii="Arial Narrow" w:eastAsiaTheme="minorEastAsia" w:hAnsi="Arial Narrow" w:cstheme="minorBidi"/>
                <w:noProof/>
              </w:rPr>
              <w:tab/>
            </w:r>
            <w:r w:rsidRPr="003A0FBF">
              <w:rPr>
                <w:rStyle w:val="Hyperlink"/>
                <w:rFonts w:ascii="Arial Narrow" w:eastAsiaTheme="majorEastAsia" w:hAnsi="Arial Narrow"/>
                <w:noProof/>
                <w:color w:val="auto"/>
                <w:szCs w:val="20"/>
              </w:rPr>
              <w:t>DOS RECURSOS</w:t>
            </w:r>
            <w:r w:rsidRPr="003A0FBF">
              <w:rPr>
                <w:rFonts w:ascii="Arial Narrow" w:hAnsi="Arial Narrow"/>
                <w:noProof/>
                <w:webHidden/>
              </w:rPr>
              <w:tab/>
            </w:r>
            <w:r w:rsidRPr="003A0FBF">
              <w:rPr>
                <w:rFonts w:ascii="Arial Narrow" w:hAnsi="Arial Narrow"/>
                <w:noProof/>
                <w:webHidden/>
              </w:rPr>
              <w:fldChar w:fldCharType="begin"/>
            </w:r>
            <w:r w:rsidRPr="003A0FBF">
              <w:rPr>
                <w:rFonts w:ascii="Arial Narrow" w:hAnsi="Arial Narrow"/>
                <w:noProof/>
                <w:webHidden/>
              </w:rPr>
              <w:instrText xml:space="preserve"> PAGEREF _Toc159064207 \h </w:instrText>
            </w:r>
            <w:r w:rsidRPr="003A0FBF">
              <w:rPr>
                <w:rFonts w:ascii="Arial Narrow" w:hAnsi="Arial Narrow"/>
                <w:noProof/>
                <w:webHidden/>
              </w:rPr>
            </w:r>
            <w:r w:rsidRPr="003A0FBF">
              <w:rPr>
                <w:rFonts w:ascii="Arial Narrow" w:hAnsi="Arial Narrow"/>
                <w:noProof/>
                <w:webHidden/>
              </w:rPr>
              <w:fldChar w:fldCharType="separate"/>
            </w:r>
            <w:r w:rsidR="009C3FF4">
              <w:rPr>
                <w:rFonts w:ascii="Arial Narrow" w:hAnsi="Arial Narrow"/>
                <w:noProof/>
                <w:webHidden/>
              </w:rPr>
              <w:t>15</w:t>
            </w:r>
            <w:r w:rsidRPr="003A0FBF">
              <w:rPr>
                <w:rFonts w:ascii="Arial Narrow" w:hAnsi="Arial Narrow"/>
                <w:noProof/>
                <w:webHidden/>
              </w:rPr>
              <w:fldChar w:fldCharType="end"/>
            </w:r>
          </w:hyperlink>
        </w:p>
        <w:p w14:paraId="0745B73C" w14:textId="5191BE7A" w:rsidR="0026032E" w:rsidRPr="003A0FBF" w:rsidRDefault="0026032E" w:rsidP="00256DDB">
          <w:pPr>
            <w:pStyle w:val="Sumrio1"/>
            <w:rPr>
              <w:rFonts w:ascii="Arial Narrow" w:eastAsiaTheme="minorEastAsia" w:hAnsi="Arial Narrow" w:cstheme="minorBidi"/>
              <w:noProof/>
            </w:rPr>
          </w:pPr>
          <w:hyperlink w:anchor="_Toc159064208" w:history="1">
            <w:r w:rsidRPr="003A0FBF">
              <w:rPr>
                <w:rStyle w:val="Hyperlink"/>
                <w:rFonts w:ascii="Arial Narrow" w:eastAsiaTheme="majorEastAsia" w:hAnsi="Arial Narrow"/>
                <w:noProof/>
                <w:color w:val="auto"/>
                <w:szCs w:val="20"/>
              </w:rPr>
              <w:t>10.</w:t>
            </w:r>
            <w:r w:rsidRPr="003A0FBF">
              <w:rPr>
                <w:rFonts w:ascii="Arial Narrow" w:eastAsiaTheme="minorEastAsia" w:hAnsi="Arial Narrow" w:cstheme="minorBidi"/>
                <w:noProof/>
              </w:rPr>
              <w:tab/>
            </w:r>
            <w:r w:rsidRPr="003A0FBF">
              <w:rPr>
                <w:rStyle w:val="Hyperlink"/>
                <w:rFonts w:ascii="Arial Narrow" w:eastAsiaTheme="majorEastAsia" w:hAnsi="Arial Narrow"/>
                <w:noProof/>
                <w:color w:val="auto"/>
                <w:szCs w:val="20"/>
              </w:rPr>
              <w:t>DAS INFRAÇÕES ADMINISTRATIVAS E SANÇÕES</w:t>
            </w:r>
            <w:r w:rsidRPr="003A0FBF">
              <w:rPr>
                <w:rFonts w:ascii="Arial Narrow" w:hAnsi="Arial Narrow"/>
                <w:noProof/>
                <w:webHidden/>
              </w:rPr>
              <w:tab/>
            </w:r>
            <w:r w:rsidRPr="003A0FBF">
              <w:rPr>
                <w:rFonts w:ascii="Arial Narrow" w:hAnsi="Arial Narrow"/>
                <w:noProof/>
                <w:webHidden/>
              </w:rPr>
              <w:fldChar w:fldCharType="begin"/>
            </w:r>
            <w:r w:rsidRPr="003A0FBF">
              <w:rPr>
                <w:rFonts w:ascii="Arial Narrow" w:hAnsi="Arial Narrow"/>
                <w:noProof/>
                <w:webHidden/>
              </w:rPr>
              <w:instrText xml:space="preserve"> PAGEREF _Toc159064208 \h </w:instrText>
            </w:r>
            <w:r w:rsidRPr="003A0FBF">
              <w:rPr>
                <w:rFonts w:ascii="Arial Narrow" w:hAnsi="Arial Narrow"/>
                <w:noProof/>
                <w:webHidden/>
              </w:rPr>
            </w:r>
            <w:r w:rsidRPr="003A0FBF">
              <w:rPr>
                <w:rFonts w:ascii="Arial Narrow" w:hAnsi="Arial Narrow"/>
                <w:noProof/>
                <w:webHidden/>
              </w:rPr>
              <w:fldChar w:fldCharType="separate"/>
            </w:r>
            <w:r w:rsidR="009C3FF4">
              <w:rPr>
                <w:rFonts w:ascii="Arial Narrow" w:hAnsi="Arial Narrow"/>
                <w:noProof/>
                <w:webHidden/>
              </w:rPr>
              <w:t>15</w:t>
            </w:r>
            <w:r w:rsidRPr="003A0FBF">
              <w:rPr>
                <w:rFonts w:ascii="Arial Narrow" w:hAnsi="Arial Narrow"/>
                <w:noProof/>
                <w:webHidden/>
              </w:rPr>
              <w:fldChar w:fldCharType="end"/>
            </w:r>
          </w:hyperlink>
        </w:p>
        <w:p w14:paraId="189339C3" w14:textId="0EAE58AF" w:rsidR="0026032E" w:rsidRPr="003A0FBF" w:rsidRDefault="0026032E" w:rsidP="00256DDB">
          <w:pPr>
            <w:pStyle w:val="Sumrio1"/>
            <w:rPr>
              <w:rFonts w:ascii="Arial Narrow" w:eastAsiaTheme="minorEastAsia" w:hAnsi="Arial Narrow" w:cstheme="minorBidi"/>
              <w:noProof/>
            </w:rPr>
          </w:pPr>
          <w:hyperlink w:anchor="_Toc159064209" w:history="1">
            <w:r w:rsidRPr="003A0FBF">
              <w:rPr>
                <w:rStyle w:val="Hyperlink"/>
                <w:rFonts w:ascii="Arial Narrow" w:eastAsiaTheme="majorEastAsia" w:hAnsi="Arial Narrow"/>
                <w:noProof/>
                <w:color w:val="auto"/>
                <w:szCs w:val="20"/>
              </w:rPr>
              <w:t>11.</w:t>
            </w:r>
            <w:r w:rsidRPr="003A0FBF">
              <w:rPr>
                <w:rFonts w:ascii="Arial Narrow" w:eastAsiaTheme="minorEastAsia" w:hAnsi="Arial Narrow" w:cstheme="minorBidi"/>
                <w:noProof/>
              </w:rPr>
              <w:tab/>
            </w:r>
            <w:r w:rsidRPr="003A0FBF">
              <w:rPr>
                <w:rStyle w:val="Hyperlink"/>
                <w:rFonts w:ascii="Arial Narrow" w:eastAsiaTheme="majorEastAsia" w:hAnsi="Arial Narrow"/>
                <w:noProof/>
                <w:color w:val="auto"/>
                <w:szCs w:val="20"/>
              </w:rPr>
              <w:t>DA IMPUGNAÇÃO AO EDITAL E DO PEDIDO DE ESCLARECIMENTO</w:t>
            </w:r>
            <w:r w:rsidRPr="003A0FBF">
              <w:rPr>
                <w:rFonts w:ascii="Arial Narrow" w:hAnsi="Arial Narrow"/>
                <w:noProof/>
                <w:webHidden/>
              </w:rPr>
              <w:tab/>
            </w:r>
            <w:r w:rsidRPr="003A0FBF">
              <w:rPr>
                <w:rFonts w:ascii="Arial Narrow" w:hAnsi="Arial Narrow"/>
                <w:noProof/>
                <w:webHidden/>
              </w:rPr>
              <w:fldChar w:fldCharType="begin"/>
            </w:r>
            <w:r w:rsidRPr="003A0FBF">
              <w:rPr>
                <w:rFonts w:ascii="Arial Narrow" w:hAnsi="Arial Narrow"/>
                <w:noProof/>
                <w:webHidden/>
              </w:rPr>
              <w:instrText xml:space="preserve"> PAGEREF _Toc159064209 \h </w:instrText>
            </w:r>
            <w:r w:rsidRPr="003A0FBF">
              <w:rPr>
                <w:rFonts w:ascii="Arial Narrow" w:hAnsi="Arial Narrow"/>
                <w:noProof/>
                <w:webHidden/>
              </w:rPr>
            </w:r>
            <w:r w:rsidRPr="003A0FBF">
              <w:rPr>
                <w:rFonts w:ascii="Arial Narrow" w:hAnsi="Arial Narrow"/>
                <w:noProof/>
                <w:webHidden/>
              </w:rPr>
              <w:fldChar w:fldCharType="separate"/>
            </w:r>
            <w:r w:rsidR="009C3FF4">
              <w:rPr>
                <w:rFonts w:ascii="Arial Narrow" w:hAnsi="Arial Narrow"/>
                <w:noProof/>
                <w:webHidden/>
              </w:rPr>
              <w:t>17</w:t>
            </w:r>
            <w:r w:rsidRPr="003A0FBF">
              <w:rPr>
                <w:rFonts w:ascii="Arial Narrow" w:hAnsi="Arial Narrow"/>
                <w:noProof/>
                <w:webHidden/>
              </w:rPr>
              <w:fldChar w:fldCharType="end"/>
            </w:r>
          </w:hyperlink>
        </w:p>
        <w:p w14:paraId="631BB3D2" w14:textId="197B3861" w:rsidR="0026032E" w:rsidRPr="003A0FBF" w:rsidRDefault="0026032E" w:rsidP="00256DDB">
          <w:pPr>
            <w:pStyle w:val="Sumrio1"/>
            <w:rPr>
              <w:rFonts w:ascii="Arial Narrow" w:eastAsiaTheme="minorEastAsia" w:hAnsi="Arial Narrow" w:cstheme="minorBidi"/>
              <w:noProof/>
            </w:rPr>
          </w:pPr>
          <w:hyperlink w:anchor="_Toc159064210" w:history="1">
            <w:r w:rsidRPr="003A0FBF">
              <w:rPr>
                <w:rStyle w:val="Hyperlink"/>
                <w:rFonts w:ascii="Arial Narrow" w:eastAsiaTheme="majorEastAsia" w:hAnsi="Arial Narrow"/>
                <w:noProof/>
                <w:color w:val="auto"/>
                <w:szCs w:val="20"/>
              </w:rPr>
              <w:t>12.</w:t>
            </w:r>
            <w:r w:rsidRPr="003A0FBF">
              <w:rPr>
                <w:rFonts w:ascii="Arial Narrow" w:eastAsiaTheme="minorEastAsia" w:hAnsi="Arial Narrow" w:cstheme="minorBidi"/>
                <w:noProof/>
              </w:rPr>
              <w:tab/>
            </w:r>
            <w:r w:rsidRPr="003A0FBF">
              <w:rPr>
                <w:rStyle w:val="Hyperlink"/>
                <w:rFonts w:ascii="Arial Narrow" w:eastAsiaTheme="majorEastAsia" w:hAnsi="Arial Narrow"/>
                <w:noProof/>
                <w:color w:val="auto"/>
                <w:szCs w:val="20"/>
              </w:rPr>
              <w:t>DAS DISPOSIÇÕES GERAIS</w:t>
            </w:r>
            <w:r w:rsidRPr="003A0FBF">
              <w:rPr>
                <w:rFonts w:ascii="Arial Narrow" w:hAnsi="Arial Narrow"/>
                <w:noProof/>
                <w:webHidden/>
              </w:rPr>
              <w:tab/>
            </w:r>
            <w:r w:rsidRPr="003A0FBF">
              <w:rPr>
                <w:rFonts w:ascii="Arial Narrow" w:hAnsi="Arial Narrow"/>
                <w:noProof/>
                <w:webHidden/>
              </w:rPr>
              <w:fldChar w:fldCharType="begin"/>
            </w:r>
            <w:r w:rsidRPr="003A0FBF">
              <w:rPr>
                <w:rFonts w:ascii="Arial Narrow" w:hAnsi="Arial Narrow"/>
                <w:noProof/>
                <w:webHidden/>
              </w:rPr>
              <w:instrText xml:space="preserve"> PAGEREF _Toc159064210 \h </w:instrText>
            </w:r>
            <w:r w:rsidRPr="003A0FBF">
              <w:rPr>
                <w:rFonts w:ascii="Arial Narrow" w:hAnsi="Arial Narrow"/>
                <w:noProof/>
                <w:webHidden/>
              </w:rPr>
            </w:r>
            <w:r w:rsidRPr="003A0FBF">
              <w:rPr>
                <w:rFonts w:ascii="Arial Narrow" w:hAnsi="Arial Narrow"/>
                <w:noProof/>
                <w:webHidden/>
              </w:rPr>
              <w:fldChar w:fldCharType="separate"/>
            </w:r>
            <w:r w:rsidR="009C3FF4">
              <w:rPr>
                <w:rFonts w:ascii="Arial Narrow" w:hAnsi="Arial Narrow"/>
                <w:noProof/>
                <w:webHidden/>
              </w:rPr>
              <w:t>17</w:t>
            </w:r>
            <w:r w:rsidRPr="003A0FBF">
              <w:rPr>
                <w:rFonts w:ascii="Arial Narrow" w:hAnsi="Arial Narrow"/>
                <w:noProof/>
                <w:webHidden/>
              </w:rPr>
              <w:fldChar w:fldCharType="end"/>
            </w:r>
          </w:hyperlink>
        </w:p>
        <w:p w14:paraId="38CE7228" w14:textId="20F1E1D5" w:rsidR="0026032E" w:rsidRPr="003A0FBF" w:rsidRDefault="0026032E" w:rsidP="00256DDB">
          <w:pPr>
            <w:pStyle w:val="Sumrio1"/>
            <w:rPr>
              <w:rFonts w:ascii="Arial Narrow" w:eastAsiaTheme="minorEastAsia" w:hAnsi="Arial Narrow"/>
              <w:noProof/>
            </w:rPr>
          </w:pPr>
        </w:p>
        <w:p w14:paraId="5632ECCF" w14:textId="62FE2D77" w:rsidR="009168CD" w:rsidRPr="003A0FBF" w:rsidRDefault="009168CD" w:rsidP="0096087E">
          <w:pPr>
            <w:rPr>
              <w:rFonts w:ascii="Arial Narrow" w:hAnsi="Arial Narrow" w:cs="Arial"/>
              <w:b/>
              <w:bCs/>
              <w:sz w:val="20"/>
              <w:szCs w:val="20"/>
            </w:rPr>
          </w:pPr>
          <w:r w:rsidRPr="003A0FBF">
            <w:rPr>
              <w:rFonts w:ascii="Arial Narrow" w:hAnsi="Arial Narrow" w:cs="Arial"/>
              <w:b/>
              <w:bCs/>
              <w:sz w:val="20"/>
              <w:szCs w:val="20"/>
            </w:rPr>
            <w:fldChar w:fldCharType="end"/>
          </w:r>
        </w:p>
      </w:sdtContent>
    </w:sdt>
    <w:p w14:paraId="7AB398CA" w14:textId="62D7A0BE" w:rsidR="009168CD" w:rsidRPr="003A0FBF" w:rsidRDefault="009168CD" w:rsidP="0096087E">
      <w:pPr>
        <w:rPr>
          <w:rFonts w:ascii="Arial Narrow" w:hAnsi="Arial Narrow" w:cs="Arial"/>
          <w:b/>
          <w:bCs/>
          <w:sz w:val="20"/>
          <w:szCs w:val="20"/>
        </w:rPr>
      </w:pPr>
      <w:r w:rsidRPr="003A0FBF">
        <w:rPr>
          <w:rFonts w:ascii="Arial Narrow" w:hAnsi="Arial Narrow" w:cs="Arial"/>
          <w:b/>
          <w:bCs/>
          <w:sz w:val="20"/>
          <w:szCs w:val="20"/>
        </w:rPr>
        <w:br w:type="page"/>
      </w:r>
    </w:p>
    <w:p w14:paraId="0324C9C5" w14:textId="77777777" w:rsidR="001540D5" w:rsidRPr="003A0FBF" w:rsidRDefault="001540D5" w:rsidP="0096087E">
      <w:pPr>
        <w:ind w:left="55"/>
        <w:jc w:val="center"/>
        <w:rPr>
          <w:rFonts w:ascii="Arial Narrow" w:hAnsi="Arial Narrow"/>
          <w:b/>
          <w:bCs/>
          <w:sz w:val="20"/>
          <w:szCs w:val="20"/>
        </w:rPr>
      </w:pPr>
      <w:bookmarkStart w:id="0" w:name="_Hlk158898081"/>
      <w:bookmarkStart w:id="1" w:name="_Hlk158133762"/>
    </w:p>
    <w:p w14:paraId="3BFB73CA" w14:textId="77777777" w:rsidR="000D0C50" w:rsidRPr="003A0FBF" w:rsidRDefault="000D0C50" w:rsidP="005B4354">
      <w:pPr>
        <w:ind w:left="55"/>
        <w:jc w:val="center"/>
        <w:rPr>
          <w:rFonts w:ascii="Arial Narrow" w:hAnsi="Arial Narrow"/>
          <w:b/>
          <w:bCs/>
          <w:caps/>
          <w:sz w:val="20"/>
          <w:szCs w:val="20"/>
          <w:shd w:val="clear" w:color="auto" w:fill="FFFFFF"/>
        </w:rPr>
      </w:pPr>
      <w:r w:rsidRPr="003A0FBF">
        <w:rPr>
          <w:rFonts w:ascii="Arial Narrow" w:hAnsi="Arial Narrow"/>
          <w:b/>
          <w:bCs/>
          <w:sz w:val="20"/>
          <w:szCs w:val="20"/>
        </w:rPr>
        <w:t>PREGÃO ELETRÔNICO</w:t>
      </w:r>
      <w:r w:rsidRPr="003A0FBF">
        <w:rPr>
          <w:rFonts w:ascii="Arial Narrow" w:hAnsi="Arial Narrow"/>
          <w:b/>
          <w:bCs/>
          <w:sz w:val="20"/>
          <w:szCs w:val="20"/>
          <w:shd w:val="clear" w:color="auto" w:fill="FFFFFF"/>
        </w:rPr>
        <w:t xml:space="preserve"> </w:t>
      </w:r>
      <w:r w:rsidRPr="003A0FBF">
        <w:rPr>
          <w:rFonts w:ascii="Arial Narrow" w:hAnsi="Arial Narrow"/>
          <w:b/>
          <w:bCs/>
          <w:sz w:val="20"/>
          <w:szCs w:val="20"/>
        </w:rPr>
        <w:t xml:space="preserve">Nº. </w:t>
      </w:r>
      <w:r>
        <w:rPr>
          <w:rFonts w:ascii="Arial Narrow" w:hAnsi="Arial Narrow"/>
          <w:b/>
          <w:bCs/>
          <w:sz w:val="20"/>
          <w:szCs w:val="20"/>
        </w:rPr>
        <w:t>90021</w:t>
      </w:r>
      <w:r w:rsidRPr="003A0FBF">
        <w:rPr>
          <w:rFonts w:ascii="Arial Narrow" w:hAnsi="Arial Narrow"/>
          <w:b/>
          <w:bCs/>
          <w:sz w:val="20"/>
          <w:szCs w:val="20"/>
        </w:rPr>
        <w:t>/</w:t>
      </w:r>
      <w:r>
        <w:rPr>
          <w:rFonts w:ascii="Arial Narrow" w:hAnsi="Arial Narrow"/>
          <w:b/>
          <w:bCs/>
          <w:sz w:val="20"/>
          <w:szCs w:val="20"/>
        </w:rPr>
        <w:t>2026</w:t>
      </w:r>
      <w:r w:rsidRPr="003A0FBF">
        <w:rPr>
          <w:rFonts w:ascii="Arial Narrow" w:hAnsi="Arial Narrow"/>
          <w:b/>
          <w:bCs/>
          <w:sz w:val="20"/>
          <w:szCs w:val="20"/>
        </w:rPr>
        <w:t xml:space="preserve"> </w:t>
      </w:r>
      <w:r w:rsidRPr="003A0FBF">
        <w:rPr>
          <w:rFonts w:ascii="Arial Narrow" w:hAnsi="Arial Narrow"/>
          <w:b/>
          <w:bCs/>
          <w:sz w:val="20"/>
          <w:szCs w:val="20"/>
          <w:shd w:val="clear" w:color="auto" w:fill="FFFFFF"/>
        </w:rPr>
        <w:t xml:space="preserve">- </w:t>
      </w:r>
      <w:r w:rsidRPr="003A0FBF">
        <w:rPr>
          <w:rFonts w:ascii="Arial Narrow" w:eastAsiaTheme="minorHAnsi" w:hAnsi="Arial Narrow" w:cs="Calibri"/>
          <w:b/>
          <w:bCs/>
          <w:sz w:val="20"/>
          <w:szCs w:val="20"/>
          <w:lang w:eastAsia="en-US"/>
        </w:rPr>
        <w:t>PARA REGISTRO DE PREÇOS</w:t>
      </w:r>
    </w:p>
    <w:p w14:paraId="3895E34D" w14:textId="77777777" w:rsidR="000D0C50" w:rsidRPr="003A0FBF" w:rsidRDefault="000D0C50" w:rsidP="000D0C50">
      <w:pPr>
        <w:ind w:left="55"/>
        <w:jc w:val="center"/>
        <w:rPr>
          <w:rFonts w:ascii="Arial Narrow" w:hAnsi="Arial Narrow"/>
          <w:b/>
          <w:bCs/>
          <w:color w:val="000000" w:themeColor="text1"/>
          <w:sz w:val="20"/>
          <w:szCs w:val="20"/>
          <w:shd w:val="clear" w:color="auto" w:fill="FFFFFF"/>
        </w:rPr>
      </w:pPr>
      <w:r w:rsidRPr="003A0FBF">
        <w:rPr>
          <w:rFonts w:ascii="Arial Narrow" w:hAnsi="Arial Narrow"/>
          <w:b/>
          <w:bCs/>
          <w:color w:val="000000" w:themeColor="text1"/>
          <w:sz w:val="20"/>
          <w:szCs w:val="20"/>
          <w:shd w:val="clear" w:color="auto" w:fill="FFFFFF"/>
        </w:rPr>
        <w:t xml:space="preserve">PROCESSO ADMINISTRATIVO Nº </w:t>
      </w:r>
      <w:r w:rsidRPr="00F67381">
        <w:rPr>
          <w:rFonts w:ascii="Arial Narrow" w:hAnsi="Arial Narrow"/>
          <w:b/>
          <w:bCs/>
          <w:color w:val="000000" w:themeColor="text1"/>
          <w:sz w:val="20"/>
          <w:szCs w:val="20"/>
          <w:shd w:val="clear" w:color="auto" w:fill="FFFFFF"/>
        </w:rPr>
        <w:t>539.15/09/2026</w:t>
      </w:r>
    </w:p>
    <w:tbl>
      <w:tblPr>
        <w:tblStyle w:val="Tabelacomgrade"/>
        <w:tblpPr w:leftFromText="141" w:rightFromText="141" w:vertAnchor="text" w:horzAnchor="margin" w:tblpY="152"/>
        <w:tblW w:w="9045"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136"/>
        <w:gridCol w:w="531"/>
        <w:gridCol w:w="563"/>
        <w:gridCol w:w="590"/>
        <w:gridCol w:w="393"/>
        <w:gridCol w:w="280"/>
        <w:gridCol w:w="1122"/>
        <w:gridCol w:w="1403"/>
        <w:gridCol w:w="204"/>
        <w:gridCol w:w="1104"/>
        <w:gridCol w:w="1719"/>
      </w:tblGrid>
      <w:tr w:rsidR="009E0F8A" w:rsidRPr="003A0FBF" w14:paraId="3E229E5B" w14:textId="77777777" w:rsidTr="009E0F8A">
        <w:trPr>
          <w:trHeight w:val="538"/>
        </w:trPr>
        <w:tc>
          <w:tcPr>
            <w:tcW w:w="9045" w:type="dxa"/>
            <w:gridSpan w:val="11"/>
            <w:tcBorders>
              <w:bottom w:val="double" w:sz="4" w:space="0" w:color="auto"/>
            </w:tcBorders>
            <w:shd w:val="clear" w:color="auto" w:fill="07ED43"/>
          </w:tcPr>
          <w:p w14:paraId="14D8041E" w14:textId="77777777" w:rsidR="009E0F8A" w:rsidRPr="003A0FBF" w:rsidRDefault="009E0F8A" w:rsidP="0096087E">
            <w:pPr>
              <w:pStyle w:val="Nivel2"/>
              <w:numPr>
                <w:ilvl w:val="0"/>
                <w:numId w:val="0"/>
              </w:numPr>
              <w:spacing w:line="240" w:lineRule="auto"/>
              <w:jc w:val="center"/>
              <w:rPr>
                <w:rFonts w:ascii="Arial Narrow" w:hAnsi="Arial Narrow" w:cs="Times New Roman"/>
                <w:b/>
                <w:bCs/>
                <w:color w:val="auto"/>
              </w:rPr>
            </w:pPr>
            <w:r w:rsidRPr="003A0FBF">
              <w:rPr>
                <w:rFonts w:ascii="Arial Narrow" w:hAnsi="Arial Narrow" w:cs="Times New Roman"/>
                <w:b/>
                <w:bCs/>
                <w:color w:val="auto"/>
              </w:rPr>
              <w:t>DADOS DO CERTAME</w:t>
            </w:r>
          </w:p>
        </w:tc>
      </w:tr>
      <w:tr w:rsidR="009E0F8A" w:rsidRPr="003A0FBF" w14:paraId="54924380" w14:textId="77777777" w:rsidTr="009E0F8A">
        <w:trPr>
          <w:trHeight w:val="541"/>
        </w:trPr>
        <w:tc>
          <w:tcPr>
            <w:tcW w:w="1667" w:type="dxa"/>
            <w:gridSpan w:val="2"/>
            <w:tcBorders>
              <w:top w:val="double" w:sz="4" w:space="0" w:color="auto"/>
              <w:bottom w:val="double" w:sz="4" w:space="0" w:color="auto"/>
              <w:right w:val="single" w:sz="4" w:space="0" w:color="auto"/>
            </w:tcBorders>
            <w:shd w:val="clear" w:color="auto" w:fill="66FF66"/>
          </w:tcPr>
          <w:p w14:paraId="5121F062" w14:textId="77777777" w:rsidR="009E0F8A" w:rsidRPr="003A0FBF" w:rsidRDefault="009E0F8A" w:rsidP="0096087E">
            <w:pPr>
              <w:pStyle w:val="Textodecomentrio"/>
              <w:jc w:val="both"/>
              <w:rPr>
                <w:rFonts w:ascii="Arial Narrow" w:hAnsi="Arial Narrow"/>
                <w:b/>
                <w:bCs/>
              </w:rPr>
            </w:pPr>
            <w:r w:rsidRPr="003A0FBF">
              <w:rPr>
                <w:rFonts w:ascii="Arial Narrow" w:hAnsi="Arial Narrow"/>
                <w:b/>
                <w:bCs/>
              </w:rPr>
              <w:t>MODALIDADE DE LICITAÇÃO:</w:t>
            </w:r>
          </w:p>
        </w:tc>
        <w:tc>
          <w:tcPr>
            <w:tcW w:w="1826" w:type="dxa"/>
            <w:gridSpan w:val="4"/>
            <w:tcBorders>
              <w:top w:val="double" w:sz="4" w:space="0" w:color="auto"/>
              <w:left w:val="single" w:sz="4" w:space="0" w:color="auto"/>
              <w:bottom w:val="double" w:sz="4" w:space="0" w:color="auto"/>
              <w:right w:val="single" w:sz="4" w:space="0" w:color="auto"/>
            </w:tcBorders>
            <w:shd w:val="clear" w:color="auto" w:fill="FFFFFF" w:themeFill="background1"/>
          </w:tcPr>
          <w:p w14:paraId="1E0FCBF3" w14:textId="77777777" w:rsidR="009E0F8A" w:rsidRPr="003A0FBF" w:rsidRDefault="009E0F8A" w:rsidP="0096087E">
            <w:pPr>
              <w:pStyle w:val="Textodecomentrio"/>
              <w:jc w:val="center"/>
              <w:rPr>
                <w:rFonts w:ascii="Arial Narrow" w:hAnsi="Arial Narrow"/>
              </w:rPr>
            </w:pPr>
            <w:r w:rsidRPr="003A0FBF">
              <w:rPr>
                <w:rFonts w:ascii="Arial Narrow" w:hAnsi="Arial Narrow"/>
                <w:b/>
                <w:bCs/>
              </w:rPr>
              <w:t>PREGÃO</w:t>
            </w:r>
          </w:p>
        </w:tc>
        <w:tc>
          <w:tcPr>
            <w:tcW w:w="1122" w:type="dxa"/>
            <w:tcBorders>
              <w:top w:val="double" w:sz="4" w:space="0" w:color="auto"/>
              <w:left w:val="single" w:sz="4" w:space="0" w:color="auto"/>
              <w:bottom w:val="double" w:sz="4" w:space="0" w:color="auto"/>
            </w:tcBorders>
            <w:shd w:val="clear" w:color="auto" w:fill="66FF66"/>
          </w:tcPr>
          <w:p w14:paraId="5F0FF5C7" w14:textId="77777777" w:rsidR="009E0F8A" w:rsidRPr="003A0FBF" w:rsidRDefault="009E0F8A" w:rsidP="0096087E">
            <w:pPr>
              <w:pStyle w:val="Textodecomentrio"/>
              <w:jc w:val="center"/>
              <w:rPr>
                <w:rFonts w:ascii="Arial Narrow" w:hAnsi="Arial Narrow"/>
                <w:b/>
                <w:bCs/>
              </w:rPr>
            </w:pPr>
            <w:r w:rsidRPr="003A0FBF">
              <w:rPr>
                <w:rFonts w:ascii="Arial Narrow" w:hAnsi="Arial Narrow"/>
                <w:b/>
                <w:bCs/>
              </w:rPr>
              <w:t>FORMA:</w:t>
            </w:r>
          </w:p>
        </w:tc>
        <w:tc>
          <w:tcPr>
            <w:tcW w:w="1403" w:type="dxa"/>
            <w:tcBorders>
              <w:top w:val="double" w:sz="4" w:space="0" w:color="auto"/>
              <w:left w:val="double" w:sz="4" w:space="0" w:color="auto"/>
              <w:bottom w:val="double" w:sz="4" w:space="0" w:color="auto"/>
              <w:right w:val="double" w:sz="4" w:space="0" w:color="auto"/>
            </w:tcBorders>
          </w:tcPr>
          <w:p w14:paraId="0254BE98" w14:textId="77777777" w:rsidR="009E0F8A" w:rsidRPr="003A0FBF" w:rsidRDefault="009E0F8A" w:rsidP="0096087E">
            <w:pPr>
              <w:pStyle w:val="Textodecomentrio"/>
              <w:jc w:val="center"/>
              <w:rPr>
                <w:rFonts w:ascii="Arial Narrow" w:hAnsi="Arial Narrow"/>
              </w:rPr>
            </w:pPr>
            <w:r w:rsidRPr="003A0FBF">
              <w:rPr>
                <w:rFonts w:ascii="Arial Narrow" w:hAnsi="Arial Narrow"/>
                <w:b/>
                <w:bCs/>
              </w:rPr>
              <w:t>ELETRÔNICA</w:t>
            </w:r>
          </w:p>
        </w:tc>
        <w:tc>
          <w:tcPr>
            <w:tcW w:w="1308" w:type="dxa"/>
            <w:gridSpan w:val="2"/>
            <w:tcBorders>
              <w:top w:val="double" w:sz="4" w:space="0" w:color="auto"/>
              <w:left w:val="double" w:sz="4" w:space="0" w:color="auto"/>
              <w:bottom w:val="double" w:sz="4" w:space="0" w:color="auto"/>
              <w:right w:val="double" w:sz="4" w:space="0" w:color="auto"/>
            </w:tcBorders>
            <w:shd w:val="clear" w:color="auto" w:fill="66FF66"/>
          </w:tcPr>
          <w:p w14:paraId="082084E5" w14:textId="77777777" w:rsidR="009E0F8A" w:rsidRPr="003A0FBF" w:rsidRDefault="009E0F8A" w:rsidP="0096087E">
            <w:pPr>
              <w:pStyle w:val="Textodecomentrio"/>
              <w:jc w:val="center"/>
              <w:rPr>
                <w:rFonts w:ascii="Arial Narrow" w:hAnsi="Arial Narrow"/>
                <w:b/>
                <w:bCs/>
              </w:rPr>
            </w:pPr>
            <w:r w:rsidRPr="003A0FBF">
              <w:rPr>
                <w:rFonts w:ascii="Arial Narrow" w:hAnsi="Arial Narrow"/>
                <w:b/>
                <w:bCs/>
              </w:rPr>
              <w:t>REGIME JURÍDICO:</w:t>
            </w:r>
          </w:p>
        </w:tc>
        <w:tc>
          <w:tcPr>
            <w:tcW w:w="1719" w:type="dxa"/>
            <w:tcBorders>
              <w:top w:val="double" w:sz="4" w:space="0" w:color="auto"/>
              <w:left w:val="double" w:sz="4" w:space="0" w:color="auto"/>
              <w:bottom w:val="double" w:sz="4" w:space="0" w:color="auto"/>
            </w:tcBorders>
          </w:tcPr>
          <w:p w14:paraId="6296F718" w14:textId="77777777" w:rsidR="009E0F8A" w:rsidRPr="003A0FBF" w:rsidRDefault="009E0F8A" w:rsidP="0096087E">
            <w:pPr>
              <w:pStyle w:val="Textodecomentrio"/>
              <w:jc w:val="center"/>
              <w:rPr>
                <w:rFonts w:ascii="Arial Narrow" w:hAnsi="Arial Narrow"/>
              </w:rPr>
            </w:pPr>
            <w:r w:rsidRPr="003A0FBF">
              <w:rPr>
                <w:rFonts w:ascii="Arial Narrow" w:hAnsi="Arial Narrow"/>
              </w:rPr>
              <w:t>Lei nº 14.133/2021.</w:t>
            </w:r>
          </w:p>
        </w:tc>
      </w:tr>
      <w:tr w:rsidR="009E0F8A" w:rsidRPr="003A0FBF" w14:paraId="59D8A0DA" w14:textId="77777777" w:rsidTr="00EE6F09">
        <w:trPr>
          <w:trHeight w:val="960"/>
        </w:trPr>
        <w:tc>
          <w:tcPr>
            <w:tcW w:w="1136" w:type="dxa"/>
            <w:tcBorders>
              <w:top w:val="double" w:sz="4" w:space="0" w:color="auto"/>
              <w:bottom w:val="double" w:sz="4" w:space="0" w:color="auto"/>
              <w:right w:val="double" w:sz="4" w:space="0" w:color="auto"/>
            </w:tcBorders>
            <w:shd w:val="clear" w:color="auto" w:fill="66FF66"/>
          </w:tcPr>
          <w:p w14:paraId="0A3476B8" w14:textId="77777777" w:rsidR="009E0F8A" w:rsidRPr="003A0FBF" w:rsidRDefault="009E0F8A" w:rsidP="0096087E">
            <w:pPr>
              <w:rPr>
                <w:rFonts w:ascii="Arial Narrow" w:hAnsi="Arial Narrow"/>
                <w:b/>
                <w:bCs/>
                <w:sz w:val="20"/>
                <w:szCs w:val="20"/>
              </w:rPr>
            </w:pPr>
          </w:p>
          <w:p w14:paraId="375DF112" w14:textId="77777777" w:rsidR="00DD23FE" w:rsidRDefault="00DD23FE" w:rsidP="0096087E">
            <w:pPr>
              <w:jc w:val="center"/>
              <w:rPr>
                <w:rFonts w:ascii="Arial Narrow" w:hAnsi="Arial Narrow"/>
                <w:b/>
                <w:bCs/>
                <w:sz w:val="20"/>
                <w:szCs w:val="20"/>
              </w:rPr>
            </w:pPr>
          </w:p>
          <w:p w14:paraId="3E10B112" w14:textId="29F619FB" w:rsidR="009E0F8A" w:rsidRPr="003A0FBF" w:rsidRDefault="009E0F8A" w:rsidP="0096087E">
            <w:pPr>
              <w:jc w:val="center"/>
              <w:rPr>
                <w:rFonts w:ascii="Arial Narrow" w:hAnsi="Arial Narrow"/>
                <w:sz w:val="20"/>
                <w:szCs w:val="20"/>
              </w:rPr>
            </w:pPr>
            <w:r w:rsidRPr="003A0FBF">
              <w:rPr>
                <w:rFonts w:ascii="Arial Narrow" w:hAnsi="Arial Narrow"/>
                <w:b/>
                <w:bCs/>
                <w:sz w:val="20"/>
                <w:szCs w:val="20"/>
              </w:rPr>
              <w:t>OBJETO:</w:t>
            </w:r>
          </w:p>
        </w:tc>
        <w:tc>
          <w:tcPr>
            <w:tcW w:w="7909" w:type="dxa"/>
            <w:gridSpan w:val="10"/>
            <w:tcBorders>
              <w:top w:val="double" w:sz="4" w:space="0" w:color="auto"/>
              <w:bottom w:val="double" w:sz="4" w:space="0" w:color="auto"/>
            </w:tcBorders>
            <w:shd w:val="clear" w:color="auto" w:fill="FFFFFF" w:themeFill="background1"/>
          </w:tcPr>
          <w:p w14:paraId="2165CF91" w14:textId="0959A6AB" w:rsidR="003A0FBF" w:rsidRPr="003A0FBF" w:rsidRDefault="003A0FBF" w:rsidP="003A0FBF">
            <w:pPr>
              <w:pStyle w:val="Nivel2"/>
              <w:numPr>
                <w:ilvl w:val="0"/>
                <w:numId w:val="0"/>
              </w:numPr>
              <w:spacing w:line="240" w:lineRule="auto"/>
              <w:rPr>
                <w:rFonts w:ascii="Arial Narrow" w:hAnsi="Arial Narrow"/>
                <w:color w:val="auto"/>
              </w:rPr>
            </w:pPr>
            <w:r w:rsidRPr="003A0FBF">
              <w:rPr>
                <w:rFonts w:ascii="Arial Narrow" w:hAnsi="Arial Narrow"/>
                <w:bCs/>
                <w:color w:val="000000" w:themeColor="text1"/>
              </w:rPr>
              <w:t xml:space="preserve">REGISTRO DE PREÇOS PARA EVENTUAL E FUTURA CONTRATAÇÃO, SOB DEMANDA, DE EMPRESA ESPECIALIZADA NO FORNECIMENTO PARCELADO DE GÊNEROS ALIMENTÍCIOS DESTINADOS À COMPOSIÇÃO DA MERENDA ESCOLAR, COM O OBJETIVO DE SUPRIR AS NECESSIDADES DE TODAS AS UNIDADES ESCOLARES DA REDE MUNICIPAL DE ENSINO </w:t>
            </w:r>
            <w:r w:rsidRPr="003A0FBF">
              <w:rPr>
                <w:rFonts w:ascii="Arial Narrow" w:eastAsia="LiberationSerif" w:hAnsi="Arial Narrow"/>
                <w:color w:val="000000" w:themeColor="text1"/>
                <w:lang w:eastAsia="zh-CN" w:bidi="ar"/>
              </w:rPr>
              <w:t>DE RIACHÃO (MA)</w:t>
            </w:r>
            <w:r w:rsidRPr="003A0FBF">
              <w:rPr>
                <w:rFonts w:ascii="Arial Narrow" w:hAnsi="Arial Narrow"/>
                <w:color w:val="auto"/>
              </w:rPr>
              <w:t xml:space="preserve">, </w:t>
            </w:r>
            <w:r w:rsidRPr="003A0FBF">
              <w:rPr>
                <w:rFonts w:ascii="Arial Narrow" w:hAnsi="Arial Narrow"/>
                <w:color w:val="000000" w:themeColor="text1"/>
              </w:rPr>
              <w:t>conforme condições, quantidades e exigências estabelecidas neste EDITAL e seus anexos.</w:t>
            </w:r>
          </w:p>
        </w:tc>
      </w:tr>
      <w:tr w:rsidR="009E0F8A" w:rsidRPr="003A0FBF" w14:paraId="6F42988C" w14:textId="77777777" w:rsidTr="00EE6F09">
        <w:trPr>
          <w:trHeight w:val="250"/>
        </w:trPr>
        <w:tc>
          <w:tcPr>
            <w:tcW w:w="2820" w:type="dxa"/>
            <w:gridSpan w:val="4"/>
            <w:tcBorders>
              <w:top w:val="double" w:sz="4" w:space="0" w:color="auto"/>
              <w:bottom w:val="double" w:sz="4" w:space="0" w:color="auto"/>
              <w:right w:val="double" w:sz="4" w:space="0" w:color="auto"/>
            </w:tcBorders>
            <w:shd w:val="clear" w:color="auto" w:fill="66FF66"/>
          </w:tcPr>
          <w:p w14:paraId="669FA75B" w14:textId="77777777" w:rsidR="009E0F8A" w:rsidRPr="003A0FBF" w:rsidRDefault="009E0F8A" w:rsidP="0096087E">
            <w:pPr>
              <w:pStyle w:val="Nivel2"/>
              <w:numPr>
                <w:ilvl w:val="0"/>
                <w:numId w:val="0"/>
              </w:numPr>
              <w:spacing w:line="240" w:lineRule="auto"/>
              <w:jc w:val="center"/>
              <w:rPr>
                <w:rFonts w:ascii="Arial Narrow" w:hAnsi="Arial Narrow" w:cs="Times New Roman"/>
                <w:b/>
                <w:bCs/>
                <w:color w:val="auto"/>
              </w:rPr>
            </w:pPr>
            <w:r w:rsidRPr="003A0FBF">
              <w:rPr>
                <w:rFonts w:ascii="Arial Narrow" w:hAnsi="Arial Narrow" w:cs="Times New Roman"/>
                <w:b/>
                <w:bCs/>
                <w:color w:val="auto"/>
              </w:rPr>
              <w:t>SRP?</w:t>
            </w:r>
          </w:p>
        </w:tc>
        <w:tc>
          <w:tcPr>
            <w:tcW w:w="6225" w:type="dxa"/>
            <w:gridSpan w:val="7"/>
            <w:tcBorders>
              <w:top w:val="double" w:sz="4" w:space="0" w:color="auto"/>
              <w:left w:val="double" w:sz="4" w:space="0" w:color="auto"/>
              <w:bottom w:val="double" w:sz="4" w:space="0" w:color="auto"/>
            </w:tcBorders>
            <w:shd w:val="clear" w:color="auto" w:fill="66FF66"/>
          </w:tcPr>
          <w:p w14:paraId="15E437EF" w14:textId="77777777" w:rsidR="009E0F8A" w:rsidRPr="003A0FBF" w:rsidRDefault="009E0F8A" w:rsidP="0096087E">
            <w:pPr>
              <w:pStyle w:val="Nivel2"/>
              <w:numPr>
                <w:ilvl w:val="0"/>
                <w:numId w:val="0"/>
              </w:numPr>
              <w:spacing w:line="240" w:lineRule="auto"/>
              <w:jc w:val="center"/>
              <w:rPr>
                <w:rFonts w:ascii="Arial Narrow" w:hAnsi="Arial Narrow" w:cs="Times New Roman"/>
                <w:b/>
                <w:bCs/>
                <w:color w:val="auto"/>
              </w:rPr>
            </w:pPr>
            <w:r w:rsidRPr="003A0FBF">
              <w:rPr>
                <w:rFonts w:ascii="Arial Narrow" w:hAnsi="Arial Narrow" w:cs="Times New Roman"/>
                <w:b/>
                <w:bCs/>
                <w:color w:val="auto"/>
              </w:rPr>
              <w:t>VISTORIA?</w:t>
            </w:r>
          </w:p>
        </w:tc>
      </w:tr>
      <w:tr w:rsidR="009E0F8A" w:rsidRPr="003A0FBF" w14:paraId="19E5F74F" w14:textId="77777777" w:rsidTr="00EE6F09">
        <w:trPr>
          <w:trHeight w:val="456"/>
        </w:trPr>
        <w:tc>
          <w:tcPr>
            <w:tcW w:w="2820" w:type="dxa"/>
            <w:gridSpan w:val="4"/>
            <w:tcBorders>
              <w:top w:val="double" w:sz="4" w:space="0" w:color="auto"/>
              <w:bottom w:val="double" w:sz="4" w:space="0" w:color="auto"/>
              <w:right w:val="double" w:sz="4" w:space="0" w:color="auto"/>
            </w:tcBorders>
          </w:tcPr>
          <w:tbl>
            <w:tblPr>
              <w:tblStyle w:val="Tabelacomgrade"/>
              <w:tblpPr w:leftFromText="141" w:rightFromText="141" w:vertAnchor="text" w:horzAnchor="margin" w:tblpY="-118"/>
              <w:tblOverlap w:val="never"/>
              <w:tblW w:w="2757" w:type="dxa"/>
              <w:tblLayout w:type="fixed"/>
              <w:tblLook w:val="04A0" w:firstRow="1" w:lastRow="0" w:firstColumn="1" w:lastColumn="0" w:noHBand="0" w:noVBand="1"/>
            </w:tblPr>
            <w:tblGrid>
              <w:gridCol w:w="557"/>
              <w:gridCol w:w="819"/>
              <w:gridCol w:w="567"/>
              <w:gridCol w:w="814"/>
            </w:tblGrid>
            <w:tr w:rsidR="009E0F8A" w:rsidRPr="003A0FBF" w14:paraId="18AE7EB5" w14:textId="77777777" w:rsidTr="00EE6F09">
              <w:trPr>
                <w:trHeight w:val="523"/>
              </w:trPr>
              <w:tc>
                <w:tcPr>
                  <w:tcW w:w="557" w:type="dxa"/>
                </w:tcPr>
                <w:p w14:paraId="68E3330F" w14:textId="77777777" w:rsidR="009E0F8A" w:rsidRPr="003A0FBF" w:rsidRDefault="009E0F8A" w:rsidP="0096087E">
                  <w:pPr>
                    <w:pStyle w:val="Nivel2"/>
                    <w:numPr>
                      <w:ilvl w:val="0"/>
                      <w:numId w:val="0"/>
                    </w:numPr>
                    <w:spacing w:line="240" w:lineRule="auto"/>
                    <w:ind w:right="-109"/>
                    <w:rPr>
                      <w:rFonts w:ascii="Arial Narrow" w:hAnsi="Arial Narrow" w:cs="Times New Roman"/>
                      <w:color w:val="auto"/>
                    </w:rPr>
                  </w:pPr>
                  <w:r w:rsidRPr="003A0FBF">
                    <w:rPr>
                      <w:rFonts w:ascii="Arial Narrow" w:hAnsi="Arial Narrow"/>
                      <w:noProof/>
                      <w:color w:val="auto"/>
                    </w:rPr>
                    <mc:AlternateContent>
                      <mc:Choice Requires="wps">
                        <w:drawing>
                          <wp:anchor distT="0" distB="0" distL="114300" distR="114300" simplePos="0" relativeHeight="251663360" behindDoc="0" locked="0" layoutInCell="1" allowOverlap="1" wp14:anchorId="00717198" wp14:editId="1B1F7544">
                            <wp:simplePos x="0" y="0"/>
                            <wp:positionH relativeFrom="column">
                              <wp:posOffset>-12700</wp:posOffset>
                            </wp:positionH>
                            <wp:positionV relativeFrom="paragraph">
                              <wp:posOffset>8108</wp:posOffset>
                            </wp:positionV>
                            <wp:extent cx="253365" cy="285750"/>
                            <wp:effectExtent l="57150" t="19050" r="70485" b="114300"/>
                            <wp:wrapNone/>
                            <wp:docPr id="1" name="Retângulo: Cantos Diagonais Arredondados 1"/>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EE60CAA"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r>
                                          <w:rPr>
                                            <w:b/>
                                            <w:bCs/>
                                            <w:color w:val="000000" w:themeColor="text1"/>
                                            <w14:textOutline w14:w="12700" w14:cap="rnd" w14:cmpd="sng" w14:algn="ctr">
                                              <w14:solidFill>
                                                <w14:srgbClr w14:val="000000"/>
                                              </w14:solidFill>
                                              <w14:prstDash w14:val="solid"/>
                                              <w14:bevel/>
                                            </w14:textOutline>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717198" id="Retângulo: Cantos Diagonais Arredondados 1" o:spid="_x0000_s1026" style="position:absolute;left:0;text-align:left;margin-left:-1pt;margin-top:.65pt;width:19.95pt;height: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nEO8gIAAHw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kEFj2uTvz46rFacBm/5rYQq3TEfHpmDjQE1hS0YHuBTKAN9ZvoT&#10;JaVxP4/doz4MMrxS0sAGyqj/UTMnKFFfNIz4xXg6xZUVhWl6PgHBHb6sD190XV0bGJAx7FvL4xH1&#10;g9odC2eqF1iWS/QKT0xz8J1RHtxOuA7dZoR1y8VyGdVgTVkW7vTKcgRHgrHjntsX5mw/2gF2wr3Z&#10;bSs2fzfXnS5aarOsgylkHPo9rz31sOJi3/brGHfooRy19n8ai18AAAD//wMAUEsDBBQABgAIAAAA&#10;IQC8TRIJ3gAAAAYBAAAPAAAAZHJzL2Rvd25yZXYueG1sTI/BTsMwEETvSPyDtUjcWockCjTEqSoQ&#10;EheoKD2UmxsvcdTYjmynSf+e5QTHnRnNvK3Ws+nZGX3onBVwt0yAoW2c6mwrYP/5sngAFqK0SvbO&#10;ooALBljX11eVLJWb7Aeed7FlVGJDKQXoGIeS89BoNDIs3YCWvG/njYx0+pYrLycqNz1Pk6TgRnaW&#10;FrQc8Eljc9qNRsAh16/5uNXp+ylepi/3vNoU/k2I25t58wgs4hz/wvCLT+hQE9PRjVYF1gtYpPRK&#10;JD0DRnZ2vwJ2FJAXGfC64v/x6x8AAAD//wMAUEsBAi0AFAAGAAgAAAAhALaDOJL+AAAA4QEAABMA&#10;AAAAAAAAAAAAAAAAAAAAAFtDb250ZW50X1R5cGVzXS54bWxQSwECLQAUAAYACAAAACEAOP0h/9YA&#10;AACUAQAACwAAAAAAAAAAAAAAAAAvAQAAX3JlbHMvLnJlbHNQSwECLQAUAAYACAAAACEA8wJxDvIC&#10;AAB8BgAADgAAAAAAAAAAAAAAAAAuAgAAZHJzL2Uyb0RvYy54bWxQSwECLQAUAAYACAAAACEAvE0S&#10;Cd4AAAAGAQAADwAAAAAAAAAAAAAAAABMBQAAZHJzL2Rvd25yZXYueG1sUEsFBgAAAAAEAAQA8wAA&#10;AFcGA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3EE60CAA"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r>
                                    <w:rPr>
                                      <w:b/>
                                      <w:bCs/>
                                      <w:color w:val="000000" w:themeColor="text1"/>
                                      <w14:textOutline w14:w="12700" w14:cap="rnd" w14:cmpd="sng" w14:algn="ctr">
                                        <w14:solidFill>
                                          <w14:srgbClr w14:val="000000"/>
                                        </w14:solidFill>
                                        <w14:prstDash w14:val="solid"/>
                                        <w14:bevel/>
                                      </w14:textOutline>
                                    </w:rPr>
                                    <w:t>X</w:t>
                                  </w:r>
                                </w:p>
                              </w:txbxContent>
                            </v:textbox>
                          </v:shape>
                        </w:pict>
                      </mc:Fallback>
                    </mc:AlternateContent>
                  </w:r>
                </w:p>
              </w:tc>
              <w:tc>
                <w:tcPr>
                  <w:tcW w:w="819" w:type="dxa"/>
                </w:tcPr>
                <w:p w14:paraId="6F2ABE8F" w14:textId="77777777" w:rsidR="009E0F8A" w:rsidRPr="003A0FBF" w:rsidRDefault="009E0F8A" w:rsidP="0096087E">
                  <w:pPr>
                    <w:pStyle w:val="Nivel2"/>
                    <w:numPr>
                      <w:ilvl w:val="0"/>
                      <w:numId w:val="0"/>
                    </w:numPr>
                    <w:spacing w:line="240" w:lineRule="auto"/>
                    <w:ind w:right="-109"/>
                    <w:rPr>
                      <w:rFonts w:ascii="Arial Narrow" w:hAnsi="Arial Narrow" w:cs="Times New Roman"/>
                      <w:b/>
                      <w:bCs/>
                      <w:color w:val="auto"/>
                    </w:rPr>
                  </w:pPr>
                  <w:r w:rsidRPr="003A0FBF">
                    <w:rPr>
                      <w:rFonts w:ascii="Arial Narrow" w:hAnsi="Arial Narrow" w:cs="Times New Roman"/>
                      <w:b/>
                      <w:bCs/>
                      <w:color w:val="auto"/>
                    </w:rPr>
                    <w:t>Sim</w:t>
                  </w:r>
                </w:p>
              </w:tc>
              <w:tc>
                <w:tcPr>
                  <w:tcW w:w="567" w:type="dxa"/>
                </w:tcPr>
                <w:p w14:paraId="55DD544E" w14:textId="77777777" w:rsidR="009E0F8A" w:rsidRPr="003A0FBF" w:rsidRDefault="009E0F8A" w:rsidP="0096087E">
                  <w:pPr>
                    <w:pStyle w:val="Nivel2"/>
                    <w:numPr>
                      <w:ilvl w:val="0"/>
                      <w:numId w:val="0"/>
                    </w:numPr>
                    <w:spacing w:line="240" w:lineRule="auto"/>
                    <w:ind w:right="-109"/>
                    <w:rPr>
                      <w:rFonts w:ascii="Arial Narrow" w:hAnsi="Arial Narrow" w:cs="Times New Roman"/>
                      <w:color w:val="auto"/>
                    </w:rPr>
                  </w:pPr>
                  <w:r w:rsidRPr="003A0FBF">
                    <w:rPr>
                      <w:rFonts w:ascii="Arial Narrow" w:hAnsi="Arial Narrow"/>
                      <w:noProof/>
                      <w:color w:val="auto"/>
                    </w:rPr>
                    <mc:AlternateContent>
                      <mc:Choice Requires="wps">
                        <w:drawing>
                          <wp:anchor distT="0" distB="0" distL="114300" distR="114300" simplePos="0" relativeHeight="251662336" behindDoc="0" locked="0" layoutInCell="1" allowOverlap="1" wp14:anchorId="20E26927" wp14:editId="28E8CC08">
                            <wp:simplePos x="0" y="0"/>
                            <wp:positionH relativeFrom="column">
                              <wp:posOffset>-27940</wp:posOffset>
                            </wp:positionH>
                            <wp:positionV relativeFrom="paragraph">
                              <wp:posOffset>10648</wp:posOffset>
                            </wp:positionV>
                            <wp:extent cx="253365" cy="285750"/>
                            <wp:effectExtent l="57150" t="19050" r="70485" b="114300"/>
                            <wp:wrapNone/>
                            <wp:docPr id="2" name="Retângulo: Cantos Diagonais Arredondados 2"/>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A80BD89"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E26927" id="Retângulo: Cantos Diagonais Arredondados 2" o:spid="_x0000_s1027" style="position:absolute;left:0;text-align:left;margin-left:-2.2pt;margin-top:.85pt;width:19.95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TK09gIAAIM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Eb6BnUxJu1yV8fHRYtDoW3/FZCse6YD4/MweKA0sIyDA/wKZSB&#10;djP9iZLSuJ/H7lEf5hleKWlgEWXU/6iZE5SoLxom/WI8neLmisI0PZ+A4A5f1ocvuq6uDczJGNau&#10;5fGI+kHtjoUz1QvszCV6hSemOfjOKA9uJ1yHbkHC1uViuYxqsK0sC3d6ZTmCI8/YeM/tC3O2n/AA&#10;q+He7JYWm78b704XLbVZ1sEUMs7+nte+ArDpYvv2WxlX6aEctfb/HYtfAAAA//8DAFBLAwQUAAYA&#10;CAAAACEAKX0kaNwAAAAGAQAADwAAAGRycy9kb3ducmV2LnhtbEyOvU7DMBSFdyTewbpIbK1DcdMS&#10;4lQVCIkFEIWhbG58iaPGdmQ7Tfr2XCYYz4/O+crNZDt2whBb7yTczDNg6GqvW9dI+Px4mq2BxaSc&#10;Vp13KOGMETbV5UWpCu1H946nXWoYjbhYKAkmpb7gPNYGrYpz36Oj7NsHqxLJ0HAd1EjjtuOLLMu5&#10;Va2jB6N6fDBYH3eDlbAX5lkMb2bxekzn8cs/3m3z8CLl9dW0vQeWcEp/ZfjFJ3SoiOngB6cj6yTM&#10;hKAm+StgFN8ul8AOEkS+Al6V/D9+9QMAAP//AwBQSwECLQAUAAYACAAAACEAtoM4kv4AAADhAQAA&#10;EwAAAAAAAAAAAAAAAAAAAAAAW0NvbnRlbnRfVHlwZXNdLnhtbFBLAQItABQABgAIAAAAIQA4/SH/&#10;1gAAAJQBAAALAAAAAAAAAAAAAAAAAC8BAABfcmVscy8ucmVsc1BLAQItABQABgAIAAAAIQBDTTK0&#10;9gIAAIMGAAAOAAAAAAAAAAAAAAAAAC4CAABkcnMvZTJvRG9jLnhtbFBLAQItABQABgAIAAAAIQAp&#10;fSRo3AAAAAYBAAAPAAAAAAAAAAAAAAAAAFAFAABkcnMvZG93bnJldi54bWxQSwUGAAAAAAQABADz&#10;AAAAWQY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1A80BD89"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814" w:type="dxa"/>
                </w:tcPr>
                <w:p w14:paraId="26F824F4" w14:textId="77777777" w:rsidR="009E0F8A" w:rsidRPr="003A0FBF" w:rsidRDefault="009E0F8A" w:rsidP="0096087E">
                  <w:pPr>
                    <w:pStyle w:val="Nivel2"/>
                    <w:numPr>
                      <w:ilvl w:val="0"/>
                      <w:numId w:val="0"/>
                    </w:numPr>
                    <w:spacing w:line="240" w:lineRule="auto"/>
                    <w:ind w:right="-109"/>
                    <w:rPr>
                      <w:rFonts w:ascii="Arial Narrow" w:hAnsi="Arial Narrow" w:cs="Times New Roman"/>
                      <w:b/>
                      <w:bCs/>
                      <w:color w:val="auto"/>
                    </w:rPr>
                  </w:pPr>
                  <w:r w:rsidRPr="003A0FBF">
                    <w:rPr>
                      <w:rFonts w:ascii="Arial Narrow" w:hAnsi="Arial Narrow" w:cs="Times New Roman"/>
                      <w:b/>
                      <w:bCs/>
                      <w:color w:val="auto"/>
                    </w:rPr>
                    <w:t>Não</w:t>
                  </w:r>
                </w:p>
              </w:tc>
            </w:tr>
          </w:tbl>
          <w:p w14:paraId="793FA5F7" w14:textId="77777777" w:rsidR="009E0F8A" w:rsidRPr="003A0FBF" w:rsidRDefault="009E0F8A" w:rsidP="0096087E">
            <w:pPr>
              <w:pStyle w:val="Nivel2"/>
              <w:numPr>
                <w:ilvl w:val="0"/>
                <w:numId w:val="0"/>
              </w:numPr>
              <w:spacing w:line="240" w:lineRule="auto"/>
              <w:rPr>
                <w:rFonts w:ascii="Arial Narrow" w:hAnsi="Arial Narrow" w:cs="Times New Roman"/>
                <w:color w:val="auto"/>
              </w:rPr>
            </w:pPr>
          </w:p>
        </w:tc>
        <w:tc>
          <w:tcPr>
            <w:tcW w:w="6225" w:type="dxa"/>
            <w:gridSpan w:val="7"/>
            <w:tcBorders>
              <w:top w:val="double" w:sz="4" w:space="0" w:color="auto"/>
              <w:left w:val="double" w:sz="4" w:space="0" w:color="auto"/>
              <w:bottom w:val="double" w:sz="4" w:space="0" w:color="auto"/>
            </w:tcBorders>
          </w:tcPr>
          <w:tbl>
            <w:tblPr>
              <w:tblStyle w:val="Tabelacomgrade"/>
              <w:tblpPr w:leftFromText="141" w:rightFromText="141" w:vertAnchor="text" w:horzAnchor="margin" w:tblpY="-118"/>
              <w:tblOverlap w:val="never"/>
              <w:tblW w:w="6069" w:type="dxa"/>
              <w:tblLayout w:type="fixed"/>
              <w:tblLook w:val="04A0" w:firstRow="1" w:lastRow="0" w:firstColumn="1" w:lastColumn="0" w:noHBand="0" w:noVBand="1"/>
            </w:tblPr>
            <w:tblGrid>
              <w:gridCol w:w="524"/>
              <w:gridCol w:w="1438"/>
              <w:gridCol w:w="523"/>
              <w:gridCol w:w="1311"/>
              <w:gridCol w:w="523"/>
              <w:gridCol w:w="1750"/>
            </w:tblGrid>
            <w:tr w:rsidR="009E0F8A" w:rsidRPr="003A0FBF" w14:paraId="5559C92C" w14:textId="77777777" w:rsidTr="009E0F8A">
              <w:trPr>
                <w:trHeight w:val="510"/>
              </w:trPr>
              <w:tc>
                <w:tcPr>
                  <w:tcW w:w="524" w:type="dxa"/>
                </w:tcPr>
                <w:p w14:paraId="19CEE81F" w14:textId="77777777" w:rsidR="009E0F8A" w:rsidRPr="003A0FBF" w:rsidRDefault="009E0F8A" w:rsidP="0096087E">
                  <w:pPr>
                    <w:pStyle w:val="Nivel2"/>
                    <w:numPr>
                      <w:ilvl w:val="0"/>
                      <w:numId w:val="0"/>
                    </w:numPr>
                    <w:spacing w:line="240" w:lineRule="auto"/>
                    <w:ind w:right="-109"/>
                    <w:rPr>
                      <w:rFonts w:ascii="Arial Narrow" w:hAnsi="Arial Narrow" w:cs="Times New Roman"/>
                      <w:color w:val="auto"/>
                    </w:rPr>
                  </w:pPr>
                  <w:r w:rsidRPr="003A0FBF">
                    <w:rPr>
                      <w:rFonts w:ascii="Arial Narrow" w:hAnsi="Arial Narrow"/>
                      <w:noProof/>
                      <w:color w:val="auto"/>
                    </w:rPr>
                    <mc:AlternateContent>
                      <mc:Choice Requires="wps">
                        <w:drawing>
                          <wp:anchor distT="0" distB="0" distL="114300" distR="114300" simplePos="0" relativeHeight="251659264" behindDoc="0" locked="0" layoutInCell="1" allowOverlap="1" wp14:anchorId="05E81C59" wp14:editId="34943E77">
                            <wp:simplePos x="0" y="0"/>
                            <wp:positionH relativeFrom="column">
                              <wp:posOffset>-18415</wp:posOffset>
                            </wp:positionH>
                            <wp:positionV relativeFrom="paragraph">
                              <wp:posOffset>12553</wp:posOffset>
                            </wp:positionV>
                            <wp:extent cx="253365" cy="285750"/>
                            <wp:effectExtent l="57150" t="19050" r="70485" b="114300"/>
                            <wp:wrapNone/>
                            <wp:docPr id="4" name="Retângulo: Cantos Diagonais Arredondados 4"/>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7F3FA33"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E81C59" id="Retângulo: Cantos Diagonais Arredondados 4" o:spid="_x0000_s1028" style="position:absolute;left:0;text-align:left;margin-left:-1.45pt;margin-top:1pt;width:19.95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Bv59gIAAIM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EbpAY08WZt8tdHh0WLQ+Etv5VQrDvmwyNzsDigtLAMwwN8CmWg&#10;3Ux/oqQ07uexe9SHeYZXShpYRBn1P2rmBCXqi4ZJvxhPp7i5ojBNzycguMOX9eGLrqtrA3MyhrVr&#10;eTyiflC7Y+FM9QI7c4le4YlpDr4zyoPbCdehW5CwdblYLqMabCvLwp1eWY7gyDM23nP7wpztJzzA&#10;arg3u6XF5u/Gu9NFS22WdTCFjLO/57WvAGy62L79VsZVeihHrf1/x+IXAAAA//8DAFBLAwQUAAYA&#10;CAAAACEAJsi8JNwAAAAGAQAADwAAAGRycy9kb3ducmV2LnhtbEyPwU7DMBBE70j8g7VI3FqHEBUa&#10;sqkqEBIXQBQOcHPjJY4a25HtNOnfs5zgNFrNaPZNtZltL44UYucdwtUyA0Gu8bpzLcLH++PiFkRM&#10;ymnVe0cIJ4qwqc/PKlVqP7k3Ou5SK7jExVIhmJSGUsrYGLIqLv1Ajr1vH6xKfIZW6qAmLre9zLNs&#10;Ja3qHH8waqB7Q81hN1qEz8I8FeOryV8O6TR9+Yf1dhWeES8v5u0diERz+gvDLz6jQ81Mez86HUWP&#10;sMjXnETIeRHb1zese4SCVdaV/I9f/wAAAP//AwBQSwECLQAUAAYACAAAACEAtoM4kv4AAADhAQAA&#10;EwAAAAAAAAAAAAAAAAAAAAAAW0NvbnRlbnRfVHlwZXNdLnhtbFBLAQItABQABgAIAAAAIQA4/SH/&#10;1gAAAJQBAAALAAAAAAAAAAAAAAAAAC8BAABfcmVscy8ucmVsc1BLAQItABQABgAIAAAAIQB47Bv5&#10;9gIAAIMGAAAOAAAAAAAAAAAAAAAAAC4CAABkcnMvZTJvRG9jLnhtbFBLAQItABQABgAIAAAAIQAm&#10;yLwk3AAAAAYBAAAPAAAAAAAAAAAAAAAAAFAFAABkcnMvZG93bnJldi54bWxQSwUGAAAAAAQABADz&#10;AAAAWQY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57F3FA33"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1438" w:type="dxa"/>
                </w:tcPr>
                <w:p w14:paraId="31ABBC9D" w14:textId="77777777" w:rsidR="009E0F8A" w:rsidRPr="003A0FBF" w:rsidRDefault="009E0F8A" w:rsidP="0096087E">
                  <w:pPr>
                    <w:pStyle w:val="Nivel2"/>
                    <w:numPr>
                      <w:ilvl w:val="0"/>
                      <w:numId w:val="0"/>
                    </w:numPr>
                    <w:spacing w:line="240" w:lineRule="auto"/>
                    <w:ind w:right="-109"/>
                    <w:rPr>
                      <w:rFonts w:ascii="Arial Narrow" w:hAnsi="Arial Narrow" w:cs="Times New Roman"/>
                      <w:b/>
                      <w:bCs/>
                      <w:color w:val="auto"/>
                    </w:rPr>
                  </w:pPr>
                  <w:r w:rsidRPr="003A0FBF">
                    <w:rPr>
                      <w:rFonts w:ascii="Arial Narrow" w:hAnsi="Arial Narrow" w:cs="Times New Roman"/>
                      <w:b/>
                      <w:bCs/>
                      <w:color w:val="auto"/>
                    </w:rPr>
                    <w:t>Obrigatória</w:t>
                  </w:r>
                </w:p>
              </w:tc>
              <w:tc>
                <w:tcPr>
                  <w:tcW w:w="523" w:type="dxa"/>
                </w:tcPr>
                <w:p w14:paraId="246F943A" w14:textId="77777777" w:rsidR="009E0F8A" w:rsidRPr="003A0FBF" w:rsidRDefault="009E0F8A" w:rsidP="0096087E">
                  <w:pPr>
                    <w:pStyle w:val="Nivel2"/>
                    <w:numPr>
                      <w:ilvl w:val="0"/>
                      <w:numId w:val="0"/>
                    </w:numPr>
                    <w:spacing w:line="240" w:lineRule="auto"/>
                    <w:ind w:right="-109"/>
                    <w:rPr>
                      <w:rFonts w:ascii="Arial Narrow" w:hAnsi="Arial Narrow" w:cs="Times New Roman"/>
                      <w:b/>
                      <w:bCs/>
                      <w:color w:val="auto"/>
                    </w:rPr>
                  </w:pPr>
                  <w:r w:rsidRPr="003A0FBF">
                    <w:rPr>
                      <w:rFonts w:ascii="Arial Narrow" w:hAnsi="Arial Narrow"/>
                      <w:b/>
                      <w:bCs/>
                      <w:noProof/>
                      <w:color w:val="auto"/>
                    </w:rPr>
                    <mc:AlternateContent>
                      <mc:Choice Requires="wps">
                        <w:drawing>
                          <wp:anchor distT="0" distB="0" distL="114300" distR="114300" simplePos="0" relativeHeight="251660288" behindDoc="0" locked="0" layoutInCell="1" allowOverlap="1" wp14:anchorId="362D18EF" wp14:editId="7B2265C5">
                            <wp:simplePos x="0" y="0"/>
                            <wp:positionH relativeFrom="column">
                              <wp:posOffset>-12700</wp:posOffset>
                            </wp:positionH>
                            <wp:positionV relativeFrom="paragraph">
                              <wp:posOffset>16998</wp:posOffset>
                            </wp:positionV>
                            <wp:extent cx="253365" cy="285750"/>
                            <wp:effectExtent l="57150" t="19050" r="70485" b="114300"/>
                            <wp:wrapNone/>
                            <wp:docPr id="6" name="Retângulo: Cantos Diagonais Arredondados 6"/>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5D250AB"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D18EF" id="Retângulo: Cantos Diagonais Arredondados 6" o:spid="_x0000_s1029" style="position:absolute;left:0;text-align:left;margin-left:-1pt;margin-top:1.35pt;width:19.95pt;height: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tN09gIAAIM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EbKCFq4s3a5K+PDosWh8JbfiuhWHfMh0fmYHFAaWEZhgf4FMpA&#10;u5n+RElp3M9j96gP8wyvlDSwiDLqf9TMCUrUFw2TfjGeTnFzRWGank9AcIcv68MXXVfXBuZkDGvX&#10;8nhE/aB2x8KZ6gV25hK9whPTHHxnlAe3E65DtyBh63KxXEY12FaWhTu9shzBkWdsvOf2hTnbT3iA&#10;1XBvdkuLzd+Nd6eLltos62AKGWd/z2tfAdh0sX37rYyr9FCOWvv/jsUvAAAA//8DAFBLAwQUAAYA&#10;CAAAACEARFNnad4AAAAGAQAADwAAAGRycy9kb3ducmV2LnhtbEyPwU7DMBBE70j8g7VI3FqHEDU0&#10;ZFNVICQuUFE4wM2NlzhqvI5ip0n/HnOC42hGM2/KzWw7caLBt44RbpYJCOLa6ZYbhI/3p8UdCB8U&#10;a9U5JoQzedhUlxelKrSb+I1O+9CIWMK+UAgmhL6Q0teGrPJL1xNH79sNVoUoh0bqQU2x3HYyTZKV&#10;tKrluGBUTw+G6uN+tAifmXnOxp1JX4/hPH25x/V2NbwgXl/N23sQgebwF4Zf/IgOVWQ6uJG1Fx3C&#10;Io1XAkKag4j2bb4GcUDI8hxkVcr/+NUPAAAA//8DAFBLAQItABQABgAIAAAAIQC2gziS/gAAAOEB&#10;AAATAAAAAAAAAAAAAAAAAAAAAABbQ29udGVudF9UeXBlc10ueG1sUEsBAi0AFAAGAAgAAAAhADj9&#10;If/WAAAAlAEAAAsAAAAAAAAAAAAAAAAALwEAAF9yZWxzLy5yZWxzUEsBAi0AFAAGAAgAAAAhAK6O&#10;03T2AgAAgwYAAA4AAAAAAAAAAAAAAAAALgIAAGRycy9lMm9Eb2MueG1sUEsBAi0AFAAGAAgAAAAh&#10;AERTZ2neAAAABgEAAA8AAAAAAAAAAAAAAAAAUAUAAGRycy9kb3ducmV2LnhtbFBLBQYAAAAABAAE&#10;APMAAABbBg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45D250AB"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1311" w:type="dxa"/>
                </w:tcPr>
                <w:p w14:paraId="67962998" w14:textId="77777777" w:rsidR="009E0F8A" w:rsidRPr="003A0FBF" w:rsidRDefault="009E0F8A" w:rsidP="0096087E">
                  <w:pPr>
                    <w:pStyle w:val="Nivel2"/>
                    <w:numPr>
                      <w:ilvl w:val="0"/>
                      <w:numId w:val="0"/>
                    </w:numPr>
                    <w:spacing w:line="240" w:lineRule="auto"/>
                    <w:ind w:right="-109"/>
                    <w:rPr>
                      <w:rFonts w:ascii="Arial Narrow" w:hAnsi="Arial Narrow" w:cs="Times New Roman"/>
                      <w:b/>
                      <w:bCs/>
                      <w:color w:val="auto"/>
                    </w:rPr>
                  </w:pPr>
                  <w:r w:rsidRPr="003A0FBF">
                    <w:rPr>
                      <w:rFonts w:ascii="Arial Narrow" w:hAnsi="Arial Narrow" w:cs="Times New Roman"/>
                      <w:b/>
                      <w:bCs/>
                      <w:color w:val="auto"/>
                    </w:rPr>
                    <w:t>Facultativa</w:t>
                  </w:r>
                  <w:r w:rsidRPr="003A0FBF">
                    <w:rPr>
                      <w:rFonts w:ascii="Arial Narrow" w:hAnsi="Arial Narrow" w:cs="Times New Roman"/>
                      <w:b/>
                      <w:bCs/>
                      <w:noProof/>
                      <w:color w:val="auto"/>
                    </w:rPr>
                    <w:t xml:space="preserve"> </w:t>
                  </w:r>
                  <w:r w:rsidRPr="003A0FBF">
                    <w:rPr>
                      <w:rFonts w:ascii="Arial Narrow" w:hAnsi="Arial Narrow" w:cs="Times New Roman"/>
                      <w:b/>
                      <w:bCs/>
                      <w:color w:val="auto"/>
                    </w:rPr>
                    <w:t xml:space="preserve">   </w:t>
                  </w:r>
                </w:p>
              </w:tc>
              <w:tc>
                <w:tcPr>
                  <w:tcW w:w="523" w:type="dxa"/>
                </w:tcPr>
                <w:p w14:paraId="06C692B9" w14:textId="77777777" w:rsidR="009E0F8A" w:rsidRPr="003A0FBF" w:rsidRDefault="009E0F8A" w:rsidP="0096087E">
                  <w:pPr>
                    <w:pStyle w:val="Nivel2"/>
                    <w:numPr>
                      <w:ilvl w:val="0"/>
                      <w:numId w:val="0"/>
                    </w:numPr>
                    <w:spacing w:line="240" w:lineRule="auto"/>
                    <w:ind w:right="-109"/>
                    <w:rPr>
                      <w:rFonts w:ascii="Arial Narrow" w:hAnsi="Arial Narrow" w:cs="Times New Roman"/>
                      <w:b/>
                      <w:bCs/>
                      <w:color w:val="auto"/>
                    </w:rPr>
                  </w:pPr>
                  <w:r w:rsidRPr="003A0FBF">
                    <w:rPr>
                      <w:rFonts w:ascii="Arial Narrow" w:hAnsi="Arial Narrow"/>
                      <w:b/>
                      <w:bCs/>
                      <w:noProof/>
                      <w:color w:val="auto"/>
                    </w:rPr>
                    <mc:AlternateContent>
                      <mc:Choice Requires="wps">
                        <w:drawing>
                          <wp:anchor distT="0" distB="0" distL="114300" distR="114300" simplePos="0" relativeHeight="251661312" behindDoc="0" locked="0" layoutInCell="1" allowOverlap="1" wp14:anchorId="71A73019" wp14:editId="35ED20E6">
                            <wp:simplePos x="0" y="0"/>
                            <wp:positionH relativeFrom="column">
                              <wp:posOffset>-13335</wp:posOffset>
                            </wp:positionH>
                            <wp:positionV relativeFrom="paragraph">
                              <wp:posOffset>8743</wp:posOffset>
                            </wp:positionV>
                            <wp:extent cx="253365" cy="285750"/>
                            <wp:effectExtent l="57150" t="19050" r="70485" b="114300"/>
                            <wp:wrapNone/>
                            <wp:docPr id="16" name="Retângulo: Cantos Diagonais Arredondados 16"/>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06D774E"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r>
                                          <w:rPr>
                                            <w:b/>
                                            <w:bCs/>
                                            <w:color w:val="000000" w:themeColor="text1"/>
                                            <w14:textOutline w14:w="12700" w14:cap="rnd" w14:cmpd="sng" w14:algn="ctr">
                                              <w14:solidFill>
                                                <w14:srgbClr w14:val="000000"/>
                                              </w14:solidFill>
                                              <w14:prstDash w14:val="solid"/>
                                              <w14:bevel/>
                                            </w14:textOutline>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A73019" id="Retângulo: Cantos Diagonais Arredondados 16" o:spid="_x0000_s1030" style="position:absolute;left:0;text-align:left;margin-left:-1.05pt;margin-top:.7pt;width:19.95pt;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khj9gIAAIM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GbjE5RE2/WJn99dFi0OBTe8lsJxbpjPjwyB4sDSgvLMDzAp1AG&#10;2s30J0pK434eu0d9mGd4paSBRZRR/6NmTlCivmiY9IvxdIqbKwrT9HwCgjt8WR++6Lq6NjAnY1i7&#10;lscj6ge1OxbOVC+wM5foFZ6Y5uA7ozy4nXAdugUJW5eL5TKqwbayLNzpleUIjjxj4z23L8zZfsID&#10;rIZ7s1tabP5uvDtdtNRmWQdTyDj7e177CsCmi+3bb2VcpYdy1Nr/dyx+AQAA//8DAFBLAwQUAAYA&#10;CAAAACEA4zTQj90AAAAGAQAADwAAAGRycy9kb3ducmV2LnhtbEyPwU7DMBBE70j8g7VI3FqnwQo0&#10;xKkqEBIXQBQO5ebGJo4aryPbadK/ZznBcXZGM2+rzex6djIhdh4lrJYZMION1x22Ej4/nhZ3wGJS&#10;qFXv0Ug4mwib+vKiUqX2E76b0y61jEowlkqCTWkoOY+NNU7FpR8Mkvftg1OJZGi5DmqictfzPMsK&#10;7lSHtGDVYB6saY670UnYC/ssxjebvx7Tefryj+ttEV6kvL6at/fAkpnTXxh+8QkdamI6+BF1ZL2E&#10;Rb6iJN0FMLJvbumRgwRRCOB1xf/j1z8AAAD//wMAUEsBAi0AFAAGAAgAAAAhALaDOJL+AAAA4QEA&#10;ABMAAAAAAAAAAAAAAAAAAAAAAFtDb250ZW50X1R5cGVzXS54bWxQSwECLQAUAAYACAAAACEAOP0h&#10;/9YAAACUAQAACwAAAAAAAAAAAAAAAAAvAQAAX3JlbHMvLnJlbHNQSwECLQAUAAYACAAAACEADq5I&#10;Y/YCAACDBgAADgAAAAAAAAAAAAAAAAAuAgAAZHJzL2Uyb0RvYy54bWxQSwECLQAUAAYACAAAACEA&#10;4zTQj90AAAAGAQAADwAAAAAAAAAAAAAAAABQBQAAZHJzL2Rvd25yZXYueG1sUEsFBgAAAAAEAAQA&#10;8wAAAFoGA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306D774E"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r>
                                    <w:rPr>
                                      <w:b/>
                                      <w:bCs/>
                                      <w:color w:val="000000" w:themeColor="text1"/>
                                      <w14:textOutline w14:w="12700" w14:cap="rnd" w14:cmpd="sng" w14:algn="ctr">
                                        <w14:solidFill>
                                          <w14:srgbClr w14:val="000000"/>
                                        </w14:solidFill>
                                        <w14:prstDash w14:val="solid"/>
                                        <w14:bevel/>
                                      </w14:textOutline>
                                    </w:rPr>
                                    <w:t>X</w:t>
                                  </w:r>
                                </w:p>
                              </w:txbxContent>
                            </v:textbox>
                          </v:shape>
                        </w:pict>
                      </mc:Fallback>
                    </mc:AlternateContent>
                  </w:r>
                </w:p>
              </w:tc>
              <w:tc>
                <w:tcPr>
                  <w:tcW w:w="1750" w:type="dxa"/>
                </w:tcPr>
                <w:p w14:paraId="0AF78945" w14:textId="77777777" w:rsidR="009E0F8A" w:rsidRPr="003A0FBF" w:rsidRDefault="009E0F8A" w:rsidP="0096087E">
                  <w:pPr>
                    <w:pStyle w:val="Nivel2"/>
                    <w:numPr>
                      <w:ilvl w:val="0"/>
                      <w:numId w:val="0"/>
                    </w:numPr>
                    <w:spacing w:line="240" w:lineRule="auto"/>
                    <w:ind w:right="-109"/>
                    <w:rPr>
                      <w:rFonts w:ascii="Arial Narrow" w:hAnsi="Arial Narrow" w:cs="Times New Roman"/>
                      <w:b/>
                      <w:bCs/>
                      <w:color w:val="auto"/>
                    </w:rPr>
                  </w:pPr>
                  <w:r w:rsidRPr="003A0FBF">
                    <w:rPr>
                      <w:rFonts w:ascii="Arial Narrow" w:hAnsi="Arial Narrow" w:cs="Times New Roman"/>
                      <w:b/>
                      <w:bCs/>
                      <w:color w:val="auto"/>
                    </w:rPr>
                    <w:t>Não se aplica</w:t>
                  </w:r>
                </w:p>
              </w:tc>
            </w:tr>
          </w:tbl>
          <w:p w14:paraId="70878428" w14:textId="77777777" w:rsidR="009E0F8A" w:rsidRPr="003A0FBF" w:rsidRDefault="009E0F8A" w:rsidP="0096087E">
            <w:pPr>
              <w:pStyle w:val="Nivel2"/>
              <w:numPr>
                <w:ilvl w:val="0"/>
                <w:numId w:val="0"/>
              </w:numPr>
              <w:tabs>
                <w:tab w:val="left" w:pos="454"/>
              </w:tabs>
              <w:spacing w:line="240" w:lineRule="auto"/>
              <w:ind w:right="7"/>
              <w:rPr>
                <w:rFonts w:ascii="Arial Narrow" w:hAnsi="Arial Narrow" w:cs="Times New Roman"/>
                <w:color w:val="auto"/>
              </w:rPr>
            </w:pPr>
          </w:p>
        </w:tc>
      </w:tr>
      <w:tr w:rsidR="009E0F8A" w:rsidRPr="003A0FBF" w14:paraId="338C6FC4" w14:textId="77777777" w:rsidTr="00DD23FE">
        <w:trPr>
          <w:trHeight w:val="652"/>
        </w:trPr>
        <w:tc>
          <w:tcPr>
            <w:tcW w:w="3213" w:type="dxa"/>
            <w:gridSpan w:val="5"/>
            <w:tcBorders>
              <w:top w:val="double" w:sz="4" w:space="0" w:color="auto"/>
              <w:bottom w:val="double" w:sz="4" w:space="0" w:color="auto"/>
              <w:right w:val="double" w:sz="4" w:space="0" w:color="auto"/>
            </w:tcBorders>
            <w:shd w:val="clear" w:color="auto" w:fill="66FF66"/>
          </w:tcPr>
          <w:p w14:paraId="264D4015" w14:textId="77777777" w:rsidR="009E0F8A" w:rsidRPr="003A0FBF" w:rsidRDefault="009E0F8A" w:rsidP="0096087E">
            <w:pPr>
              <w:pStyle w:val="Nivel2"/>
              <w:numPr>
                <w:ilvl w:val="0"/>
                <w:numId w:val="0"/>
              </w:numPr>
              <w:spacing w:line="240" w:lineRule="auto"/>
              <w:jc w:val="center"/>
              <w:rPr>
                <w:rFonts w:ascii="Arial Narrow" w:hAnsi="Arial Narrow" w:cs="Times New Roman"/>
                <w:b/>
                <w:bCs/>
                <w:color w:val="auto"/>
              </w:rPr>
            </w:pPr>
            <w:r w:rsidRPr="003A0FBF">
              <w:rPr>
                <w:rFonts w:ascii="Arial Narrow" w:hAnsi="Arial Narrow" w:cs="Times New Roman"/>
                <w:b/>
                <w:bCs/>
                <w:color w:val="auto"/>
              </w:rPr>
              <w:t>LICITAÇÃO EXCLUSIVA PARA ME/EPP?</w:t>
            </w:r>
          </w:p>
        </w:tc>
        <w:tc>
          <w:tcPr>
            <w:tcW w:w="3009" w:type="dxa"/>
            <w:gridSpan w:val="4"/>
            <w:tcBorders>
              <w:top w:val="double" w:sz="4" w:space="0" w:color="auto"/>
              <w:left w:val="double" w:sz="4" w:space="0" w:color="auto"/>
              <w:bottom w:val="double" w:sz="4" w:space="0" w:color="auto"/>
              <w:right w:val="double" w:sz="4" w:space="0" w:color="auto"/>
            </w:tcBorders>
            <w:shd w:val="clear" w:color="auto" w:fill="66FF66"/>
          </w:tcPr>
          <w:p w14:paraId="7CA029CF" w14:textId="77777777" w:rsidR="009E0F8A" w:rsidRPr="003A0FBF" w:rsidRDefault="009E0F8A" w:rsidP="0096087E">
            <w:pPr>
              <w:pStyle w:val="Nivel2"/>
              <w:numPr>
                <w:ilvl w:val="0"/>
                <w:numId w:val="0"/>
              </w:numPr>
              <w:tabs>
                <w:tab w:val="left" w:pos="438"/>
              </w:tabs>
              <w:spacing w:line="240" w:lineRule="auto"/>
              <w:jc w:val="center"/>
              <w:rPr>
                <w:rFonts w:ascii="Arial Narrow" w:hAnsi="Arial Narrow" w:cs="Times New Roman"/>
                <w:b/>
                <w:bCs/>
                <w:color w:val="auto"/>
              </w:rPr>
            </w:pPr>
            <w:r w:rsidRPr="003A0FBF">
              <w:rPr>
                <w:rFonts w:ascii="Arial Narrow" w:hAnsi="Arial Narrow" w:cs="Times New Roman"/>
                <w:b/>
                <w:bCs/>
                <w:color w:val="auto"/>
              </w:rPr>
              <w:t>ITENS EXCLUSIVOS PARA ME/EPP?</w:t>
            </w:r>
          </w:p>
        </w:tc>
        <w:tc>
          <w:tcPr>
            <w:tcW w:w="2823" w:type="dxa"/>
            <w:gridSpan w:val="2"/>
            <w:tcBorders>
              <w:top w:val="double" w:sz="4" w:space="0" w:color="auto"/>
              <w:left w:val="double" w:sz="4" w:space="0" w:color="auto"/>
              <w:bottom w:val="double" w:sz="4" w:space="0" w:color="auto"/>
            </w:tcBorders>
            <w:shd w:val="clear" w:color="auto" w:fill="66FF66"/>
          </w:tcPr>
          <w:p w14:paraId="2770F5A5" w14:textId="77777777" w:rsidR="009E0F8A" w:rsidRPr="003A0FBF" w:rsidRDefault="009E0F8A" w:rsidP="0096087E">
            <w:pPr>
              <w:pStyle w:val="Nivel2"/>
              <w:numPr>
                <w:ilvl w:val="0"/>
                <w:numId w:val="0"/>
              </w:numPr>
              <w:spacing w:line="240" w:lineRule="auto"/>
              <w:jc w:val="center"/>
              <w:rPr>
                <w:rFonts w:ascii="Arial Narrow" w:hAnsi="Arial Narrow" w:cs="Times New Roman"/>
                <w:b/>
                <w:bCs/>
                <w:color w:val="auto"/>
              </w:rPr>
            </w:pPr>
            <w:r w:rsidRPr="003A0FBF">
              <w:rPr>
                <w:rFonts w:ascii="Arial Narrow" w:hAnsi="Arial Narrow" w:cs="Times New Roman"/>
                <w:b/>
                <w:bCs/>
                <w:color w:val="auto"/>
              </w:rPr>
              <w:t>RESERVA DE COTA PARA ME/EPP?</w:t>
            </w:r>
          </w:p>
        </w:tc>
      </w:tr>
      <w:tr w:rsidR="009E0F8A" w:rsidRPr="003A0FBF" w14:paraId="3BF61CD5" w14:textId="77777777" w:rsidTr="00F24652">
        <w:trPr>
          <w:trHeight w:val="574"/>
        </w:trPr>
        <w:tc>
          <w:tcPr>
            <w:tcW w:w="3213" w:type="dxa"/>
            <w:gridSpan w:val="5"/>
            <w:tcBorders>
              <w:top w:val="double" w:sz="4" w:space="0" w:color="auto"/>
              <w:bottom w:val="double" w:sz="4" w:space="0" w:color="auto"/>
              <w:right w:val="double" w:sz="4" w:space="0" w:color="auto"/>
            </w:tcBorders>
            <w:shd w:val="clear" w:color="auto" w:fill="FFFFFF" w:themeFill="background1"/>
          </w:tcPr>
          <w:tbl>
            <w:tblPr>
              <w:tblStyle w:val="Tabelacomgrade"/>
              <w:tblpPr w:leftFromText="141" w:rightFromText="141" w:vertAnchor="text" w:horzAnchor="margin" w:tblpY="-118"/>
              <w:tblOverlap w:val="never"/>
              <w:tblW w:w="3114" w:type="dxa"/>
              <w:tblLayout w:type="fixed"/>
              <w:tblLook w:val="04A0" w:firstRow="1" w:lastRow="0" w:firstColumn="1" w:lastColumn="0" w:noHBand="0" w:noVBand="1"/>
            </w:tblPr>
            <w:tblGrid>
              <w:gridCol w:w="562"/>
              <w:gridCol w:w="976"/>
              <w:gridCol w:w="561"/>
              <w:gridCol w:w="1015"/>
            </w:tblGrid>
            <w:tr w:rsidR="009E0F8A" w:rsidRPr="003A0FBF" w14:paraId="065F7662" w14:textId="77777777" w:rsidTr="004B423E">
              <w:trPr>
                <w:trHeight w:val="522"/>
              </w:trPr>
              <w:tc>
                <w:tcPr>
                  <w:tcW w:w="562" w:type="dxa"/>
                </w:tcPr>
                <w:p w14:paraId="2DA88E37" w14:textId="77777777" w:rsidR="009E0F8A" w:rsidRPr="003A0FBF" w:rsidRDefault="009E0F8A" w:rsidP="0096087E">
                  <w:pPr>
                    <w:pStyle w:val="Nivel2"/>
                    <w:numPr>
                      <w:ilvl w:val="0"/>
                      <w:numId w:val="0"/>
                    </w:numPr>
                    <w:spacing w:line="240" w:lineRule="auto"/>
                    <w:ind w:right="-109"/>
                    <w:rPr>
                      <w:rFonts w:ascii="Arial Narrow" w:hAnsi="Arial Narrow" w:cs="Times New Roman"/>
                      <w:color w:val="auto"/>
                    </w:rPr>
                  </w:pPr>
                  <w:r w:rsidRPr="003A0FBF">
                    <w:rPr>
                      <w:rFonts w:ascii="Arial Narrow" w:hAnsi="Arial Narrow"/>
                      <w:noProof/>
                      <w:color w:val="auto"/>
                    </w:rPr>
                    <mc:AlternateContent>
                      <mc:Choice Requires="wps">
                        <w:drawing>
                          <wp:anchor distT="0" distB="0" distL="114300" distR="114300" simplePos="0" relativeHeight="251668480" behindDoc="0" locked="0" layoutInCell="1" allowOverlap="1" wp14:anchorId="6513EE18" wp14:editId="48A2070E">
                            <wp:simplePos x="0" y="0"/>
                            <wp:positionH relativeFrom="column">
                              <wp:posOffset>-12700</wp:posOffset>
                            </wp:positionH>
                            <wp:positionV relativeFrom="paragraph">
                              <wp:posOffset>14458</wp:posOffset>
                            </wp:positionV>
                            <wp:extent cx="253365" cy="285750"/>
                            <wp:effectExtent l="57150" t="19050" r="70485" b="114300"/>
                            <wp:wrapNone/>
                            <wp:docPr id="22" name="Retângulo: Cantos Diagonais Arredondados 22"/>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286B43D"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13EE18" id="Retângulo: Cantos Diagonais Arredondados 22" o:spid="_x0000_s1031" style="position:absolute;left:0;text-align:left;margin-left:-1pt;margin-top:1.15pt;width:19.95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IDu9gIAAIM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EbKBtq4s3a5K+PDosWh8JbfiuhWHfMh0fmYHFAaWEZhgf4FMpA&#10;u5n+RElp3M9j96gP8wyvlDSwiDLqf9TMCUrUFw2TfjGeTnFzRWGank9AcIcv68MXXVfXBuZkDGvX&#10;8nhE/aB2x8KZ6gV25hK9whPTHHxnlAe3E65DtyBh63KxXEY12FaWhTu9shzBkWdsvOf2hTnbT3iA&#10;1XBvdkuLzd+Nd6eLltos62AKGWd/z2tfAdh0sX37rYyr9FCOWvv/jsUvAAAA//8DAFBLAwQUAAYA&#10;CAAAACEABA2VCN4AAAAGAQAADwAAAGRycy9kb3ducmV2LnhtbEyPwU7DMBBE70j8g7VI3FqHJGpp&#10;yKaqQEhcAFE4wM2NlzhqvI5ip0n/HnOC42hGM2/K7Ww7caLBt44RbpYJCOLa6ZYbhI/3x8UtCB8U&#10;a9U5JoQzedhWlxelKrSb+I1O+9CIWMK+UAgmhL6Q0teGrPJL1xNH79sNVoUoh0bqQU2x3HYyTZKV&#10;tKrluGBUT/eG6uN+tAifuXnKx1eTvhzDefpyD5vdanhGvL6ad3cgAs3hLwy/+BEdqsh0cCNrLzqE&#10;RRqvBIQ0AxHtbL0BcUDI1xnIqpT/8asfAAAA//8DAFBLAQItABQABgAIAAAAIQC2gziS/gAAAOEB&#10;AAATAAAAAAAAAAAAAAAAAAAAAABbQ29udGVudF9UeXBlc10ueG1sUEsBAi0AFAAGAAgAAAAhADj9&#10;If/WAAAAlAEAAAsAAAAAAAAAAAAAAAAALwEAAF9yZWxzLy5yZWxzUEsBAi0AFAAGAAgAAAAhANjM&#10;gO72AgAAgwYAAA4AAAAAAAAAAAAAAAAALgIAAGRycy9lMm9Eb2MueG1sUEsBAi0AFAAGAAgAAAAh&#10;AAQNlQjeAAAABgEAAA8AAAAAAAAAAAAAAAAAUAUAAGRycy9kb3ducmV2LnhtbFBLBQYAAAAABAAE&#10;APMAAABbBg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7286B43D"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976" w:type="dxa"/>
                </w:tcPr>
                <w:p w14:paraId="3664AFEB" w14:textId="77777777" w:rsidR="009E0F8A" w:rsidRPr="003A0FBF" w:rsidRDefault="009E0F8A" w:rsidP="0096087E">
                  <w:pPr>
                    <w:pStyle w:val="Nivel2"/>
                    <w:numPr>
                      <w:ilvl w:val="0"/>
                      <w:numId w:val="0"/>
                    </w:numPr>
                    <w:spacing w:line="240" w:lineRule="auto"/>
                    <w:ind w:right="-109"/>
                    <w:rPr>
                      <w:rFonts w:ascii="Arial Narrow" w:hAnsi="Arial Narrow" w:cs="Times New Roman"/>
                      <w:color w:val="auto"/>
                    </w:rPr>
                  </w:pPr>
                  <w:r w:rsidRPr="003A0FBF">
                    <w:rPr>
                      <w:rFonts w:ascii="Arial Narrow" w:hAnsi="Arial Narrow" w:cs="Times New Roman"/>
                      <w:color w:val="auto"/>
                    </w:rPr>
                    <w:t>Sim</w:t>
                  </w:r>
                </w:p>
              </w:tc>
              <w:tc>
                <w:tcPr>
                  <w:tcW w:w="561" w:type="dxa"/>
                </w:tcPr>
                <w:p w14:paraId="4FBD9F57" w14:textId="77777777" w:rsidR="009E0F8A" w:rsidRPr="003A0FBF" w:rsidRDefault="009E0F8A" w:rsidP="0096087E">
                  <w:pPr>
                    <w:pStyle w:val="Nivel2"/>
                    <w:numPr>
                      <w:ilvl w:val="0"/>
                      <w:numId w:val="0"/>
                    </w:numPr>
                    <w:spacing w:line="240" w:lineRule="auto"/>
                    <w:ind w:right="-109"/>
                    <w:rPr>
                      <w:rFonts w:ascii="Arial Narrow" w:hAnsi="Arial Narrow" w:cs="Times New Roman"/>
                      <w:color w:val="auto"/>
                    </w:rPr>
                  </w:pPr>
                  <w:r w:rsidRPr="003A0FBF">
                    <w:rPr>
                      <w:rFonts w:ascii="Arial Narrow" w:hAnsi="Arial Narrow"/>
                      <w:noProof/>
                      <w:color w:val="auto"/>
                    </w:rPr>
                    <mc:AlternateContent>
                      <mc:Choice Requires="wps">
                        <w:drawing>
                          <wp:anchor distT="0" distB="0" distL="114300" distR="114300" simplePos="0" relativeHeight="251667456" behindDoc="0" locked="0" layoutInCell="1" allowOverlap="1" wp14:anchorId="0AF572FD" wp14:editId="054911A8">
                            <wp:simplePos x="0" y="0"/>
                            <wp:positionH relativeFrom="column">
                              <wp:posOffset>-27940</wp:posOffset>
                            </wp:positionH>
                            <wp:positionV relativeFrom="paragraph">
                              <wp:posOffset>10648</wp:posOffset>
                            </wp:positionV>
                            <wp:extent cx="253365" cy="285750"/>
                            <wp:effectExtent l="57150" t="19050" r="70485" b="114300"/>
                            <wp:wrapNone/>
                            <wp:docPr id="23" name="Retângulo: Cantos Diagonais Arredondados 23"/>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4BD7E40" w14:textId="235DE128"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p w14:paraId="64A11AEA" w14:textId="77777777" w:rsidR="009E0F8A" w:rsidRDefault="009E0F8A" w:rsidP="009E0F8A">
                                        <w:pPr>
                                          <w:spacing w:before="100" w:beforeAutospacing="1"/>
                                          <w:ind w:firstLine="567"/>
                                          <w:jc w:val="both"/>
                                          <w:rPr>
                                            <w:rFonts w:ascii="Arial" w:hAnsi="Arial" w:cs="Arial"/>
                                            <w:color w:val="000000"/>
                                          </w:rPr>
                                        </w:pPr>
                                        <w:r>
                                          <w:rPr>
                                            <w:rFonts w:ascii="Arial" w:hAnsi="Arial" w:cs="Arial"/>
                                            <w:color w:val="000000"/>
                                            <w:sz w:val="20"/>
                                            <w:szCs w:val="20"/>
                                          </w:rPr>
                                          <w:t>I - apresentação de justificativa da vantagem da adesão, inclusive em situações de provável desabastecimento ou de descontinuidade de serviço público;</w:t>
                                        </w:r>
                                      </w:p>
                                      <w:p w14:paraId="13926FA8" w14:textId="77777777" w:rsidR="009E0F8A" w:rsidRDefault="009E0F8A" w:rsidP="009E0F8A">
                                        <w:pPr>
                                          <w:spacing w:before="100" w:beforeAutospacing="1"/>
                                          <w:ind w:firstLine="567"/>
                                          <w:jc w:val="both"/>
                                          <w:rPr>
                                            <w:rFonts w:ascii="Arial" w:hAnsi="Arial" w:cs="Arial"/>
                                            <w:color w:val="000000"/>
                                          </w:rPr>
                                        </w:pPr>
                                        <w:r>
                                          <w:rPr>
                                            <w:rFonts w:ascii="Arial" w:hAnsi="Arial" w:cs="Arial"/>
                                            <w:color w:val="000000"/>
                                            <w:sz w:val="20"/>
                                            <w:szCs w:val="20"/>
                                          </w:rPr>
                                          <w:t>II - demonstração da compatibilidade dos valores registrados com os valores praticados pelo mercado, na forma prevista no </w:t>
                                        </w:r>
                                        <w:hyperlink r:id="rId11" w:anchor="art23" w:history="1">
                                          <w:r>
                                            <w:rPr>
                                              <w:rStyle w:val="Hyperlink"/>
                                              <w:rFonts w:ascii="Arial" w:hAnsi="Arial" w:cs="Arial"/>
                                              <w:sz w:val="20"/>
                                              <w:szCs w:val="20"/>
                                            </w:rPr>
                                            <w:t>art. 23 da Lei nº 14.133, de 2021</w:t>
                                          </w:r>
                                        </w:hyperlink>
                                        <w:r>
                                          <w:rPr>
                                            <w:rFonts w:ascii="Arial" w:hAnsi="Arial" w:cs="Arial"/>
                                            <w:color w:val="000000"/>
                                            <w:sz w:val="20"/>
                                            <w:szCs w:val="20"/>
                                          </w:rPr>
                                          <w:t>; e</w:t>
                                        </w:r>
                                      </w:p>
                                      <w:p w14:paraId="73D2420A" w14:textId="77777777" w:rsidR="009E0F8A" w:rsidRDefault="009E0F8A" w:rsidP="009E0F8A">
                                        <w:pPr>
                                          <w:spacing w:before="100" w:beforeAutospacing="1"/>
                                          <w:ind w:firstLine="567"/>
                                          <w:jc w:val="both"/>
                                          <w:rPr>
                                            <w:rFonts w:ascii="Arial" w:hAnsi="Arial" w:cs="Arial"/>
                                            <w:color w:val="000000"/>
                                          </w:rPr>
                                        </w:pPr>
                                        <w:r>
                                          <w:rPr>
                                            <w:rFonts w:ascii="Arial" w:hAnsi="Arial" w:cs="Arial"/>
                                            <w:color w:val="000000"/>
                                            <w:sz w:val="20"/>
                                            <w:szCs w:val="20"/>
                                          </w:rPr>
                                          <w:t>III - consulta e aceitação prévias do órgão ou da entidade gerenciadora e do fornecedor.</w:t>
                                        </w:r>
                                      </w:p>
                                      <w:p w14:paraId="643C7ACF" w14:textId="77777777" w:rsidR="009E0F8A" w:rsidRDefault="009E0F8A" w:rsidP="009E0F8A">
                                        <w:pPr>
                                          <w:spacing w:before="100" w:beforeAutospacing="1"/>
                                          <w:ind w:firstLine="567"/>
                                          <w:jc w:val="both"/>
                                          <w:rPr>
                                            <w:rFonts w:ascii="Arial" w:hAnsi="Arial" w:cs="Arial"/>
                                            <w:color w:val="000000"/>
                                          </w:rPr>
                                        </w:pPr>
                                        <w:r>
                                          <w:rPr>
                                            <w:rFonts w:ascii="Arial" w:hAnsi="Arial" w:cs="Arial"/>
                                            <w:color w:val="000000"/>
                                            <w:sz w:val="20"/>
                                            <w:szCs w:val="20"/>
                                          </w:rPr>
                                          <w:t>§ 1º  A autorização do órgão ou da entidade gerenciadora apenas será realizada após a aceitação da adesão pelo fornecedor.</w:t>
                                        </w:r>
                                      </w:p>
                                      <w:p w14:paraId="7F4036BB" w14:textId="77777777" w:rsidR="009E0F8A" w:rsidRDefault="009E0F8A" w:rsidP="009E0F8A">
                                        <w:pPr>
                                          <w:spacing w:before="100" w:beforeAutospacing="1"/>
                                          <w:ind w:firstLine="567"/>
                                          <w:jc w:val="both"/>
                                          <w:rPr>
                                            <w:rFonts w:ascii="Arial" w:hAnsi="Arial" w:cs="Arial"/>
                                            <w:color w:val="000000"/>
                                            <w:sz w:val="20"/>
                                            <w:szCs w:val="20"/>
                                          </w:rPr>
                                        </w:pPr>
                                        <w:r>
                                          <w:rPr>
                                            <w:rFonts w:ascii="Arial" w:hAnsi="Arial" w:cs="Arial"/>
                                            <w:color w:val="000000"/>
                                            <w:sz w:val="20"/>
                                            <w:szCs w:val="20"/>
                                          </w:rPr>
                                          <w:t xml:space="preserve">§ 2º  Após a autorização do órgão ou da entidade gerenciadora, o órgão ou a entidade não participante efetivará a aquisição ou a contratação solicitada em até noventa dias, observado o prazo de vigência </w:t>
                                        </w:r>
                                      </w:p>
                                      <w:p w14:paraId="5D809479" w14:textId="77777777" w:rsidR="009E0F8A" w:rsidRDefault="009E0F8A" w:rsidP="009E0F8A">
                                        <w:pPr>
                                          <w:spacing w:before="100" w:beforeAutospacing="1"/>
                                          <w:ind w:firstLine="567"/>
                                          <w:jc w:val="both"/>
                                          <w:rPr>
                                            <w:rFonts w:ascii="Arial" w:hAnsi="Arial" w:cs="Arial"/>
                                            <w:color w:val="000000"/>
                                          </w:rPr>
                                        </w:pPr>
                                        <w:r>
                                          <w:rPr>
                                            <w:rFonts w:ascii="Arial" w:hAnsi="Arial" w:cs="Arial"/>
                                            <w:color w:val="000000"/>
                                            <w:sz w:val="20"/>
                                            <w:szCs w:val="20"/>
                                          </w:rPr>
                                          <w:t>da ata.</w:t>
                                        </w:r>
                                      </w:p>
                                      <w:p w14:paraId="28CCDF91" w14:textId="77777777" w:rsidR="009E0F8A" w:rsidRDefault="009E0F8A" w:rsidP="009E0F8A">
                                        <w:pPr>
                                          <w:spacing w:before="100" w:beforeAutospacing="1"/>
                                          <w:ind w:firstLine="567"/>
                                          <w:jc w:val="both"/>
                                          <w:rPr>
                                            <w:rFonts w:ascii="Arial" w:hAnsi="Arial" w:cs="Arial"/>
                                            <w:color w:val="000000"/>
                                          </w:rPr>
                                        </w:pPr>
                                        <w:r>
                                          <w:rPr>
                                            <w:rFonts w:ascii="Arial" w:hAnsi="Arial" w:cs="Arial"/>
                                            <w:color w:val="000000"/>
                                            <w:sz w:val="20"/>
                                            <w:szCs w:val="20"/>
                                          </w:rPr>
                                          <w:t>§ 3º  O prazo previsto no § 2º poderá ser prorrogado excepcionalmente, mediante solicitação do órgão ou da entidade não participante aceita pelo órgão ou pela entidade gerenciadora, desde que respeitado o limite temporal de vigência da ata de registro de preços.</w:t>
                                        </w:r>
                                      </w:p>
                                      <w:p w14:paraId="56A98FF2" w14:textId="77777777" w:rsidR="009E0F8A" w:rsidRDefault="009E0F8A" w:rsidP="009E0F8A">
                                        <w:pPr>
                                          <w:spacing w:before="100" w:beforeAutospacing="1"/>
                                          <w:ind w:firstLine="567"/>
                                          <w:jc w:val="both"/>
                                          <w:rPr>
                                            <w:rFonts w:ascii="Arial" w:hAnsi="Arial" w:cs="Arial"/>
                                            <w:color w:val="000000"/>
                                          </w:rPr>
                                        </w:pPr>
                                        <w:r>
                                          <w:rPr>
                                            <w:rFonts w:ascii="Arial" w:hAnsi="Arial" w:cs="Arial"/>
                                            <w:color w:val="000000"/>
                                            <w:sz w:val="20"/>
                                            <w:szCs w:val="20"/>
                                          </w:rPr>
                                          <w:t>§ 4º  O órgão ou a entidade poderá aderir a item da ata de registro de preços da qual seja integrante, na qualidade de não participante, para aqueles itens para os quais não tenha quantitativo registrado, observados os requisitos previstos neste artigo</w:t>
                                        </w:r>
                                      </w:p>
                                      <w:p w14:paraId="420421B0"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F572FD" id="Retângulo: Cantos Diagonais Arredondados 23" o:spid="_x0000_s1032" style="position:absolute;left:0;text-align:left;margin-left:-2.2pt;margin-top:.85pt;width:19.95pt;height: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amj9gIAAIM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GbjJ6hJt6sTf766LBocSi85bcSinXHfHhkDhYHlBaWYXiAT6EM&#10;tJvpT5SUxv08do/6MM/wSkkDiyij/kfNnKBEfdEw6Rfj6RQ3VxSm6fkEBHf4sj580XV1bWBOxrB2&#10;LY9H1A9qdyycqV5gZy7RKzwxzcF3RnlwO+E6dAsSti4Xy2VUg21lWbjTK8sRHHnGxntuX5iz/YQH&#10;WA33Zre02PzdeHe6aKnNsg6mkHH297z2FYBNF9u338q4Sg/lqLX/71j8AgAA//8DAFBLAwQUAAYA&#10;CAAAACEAKX0kaNwAAAAGAQAADwAAAGRycy9kb3ducmV2LnhtbEyOvU7DMBSFdyTewbpIbK1DcdMS&#10;4lQVCIkFEIWhbG58iaPGdmQ7Tfr2XCYYz4/O+crNZDt2whBb7yTczDNg6GqvW9dI+Px4mq2BxaSc&#10;Vp13KOGMETbV5UWpCu1H946nXWoYjbhYKAkmpb7gPNYGrYpz36Oj7NsHqxLJ0HAd1EjjtuOLLMu5&#10;Va2jB6N6fDBYH3eDlbAX5lkMb2bxekzn8cs/3m3z8CLl9dW0vQeWcEp/ZfjFJ3SoiOngB6cj6yTM&#10;hKAm+StgFN8ul8AOEkS+Al6V/D9+9QMAAP//AwBQSwECLQAUAAYACAAAACEAtoM4kv4AAADhAQAA&#10;EwAAAAAAAAAAAAAAAAAAAAAAW0NvbnRlbnRfVHlwZXNdLnhtbFBLAQItABQABgAIAAAAIQA4/SH/&#10;1gAAAJQBAAALAAAAAAAAAAAAAAAAAC8BAABfcmVscy8ucmVsc1BLAQItABQABgAIAAAAIQDjbamj&#10;9gIAAIMGAAAOAAAAAAAAAAAAAAAAAC4CAABkcnMvZTJvRG9jLnhtbFBLAQItABQABgAIAAAAIQAp&#10;fSRo3AAAAAYBAAAPAAAAAAAAAAAAAAAAAFAFAABkcnMvZG93bnJldi54bWxQSwUGAAAAAAQABADz&#10;AAAAWQY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34BD7E40" w14:textId="235DE128"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p w14:paraId="64A11AEA" w14:textId="77777777" w:rsidR="009E0F8A" w:rsidRDefault="009E0F8A" w:rsidP="009E0F8A">
                                  <w:pPr>
                                    <w:spacing w:before="100" w:beforeAutospacing="1"/>
                                    <w:ind w:firstLine="567"/>
                                    <w:jc w:val="both"/>
                                    <w:rPr>
                                      <w:rFonts w:ascii="Arial" w:hAnsi="Arial" w:cs="Arial"/>
                                      <w:color w:val="000000"/>
                                    </w:rPr>
                                  </w:pPr>
                                  <w:r>
                                    <w:rPr>
                                      <w:rFonts w:ascii="Arial" w:hAnsi="Arial" w:cs="Arial"/>
                                      <w:color w:val="000000"/>
                                      <w:sz w:val="20"/>
                                      <w:szCs w:val="20"/>
                                    </w:rPr>
                                    <w:t>I - apresentação de justificativa da vantagem da adesão, inclusive em situações de provável desabastecimento ou de descontinuidade de serviço público;</w:t>
                                  </w:r>
                                </w:p>
                                <w:p w14:paraId="13926FA8" w14:textId="77777777" w:rsidR="009E0F8A" w:rsidRDefault="009E0F8A" w:rsidP="009E0F8A">
                                  <w:pPr>
                                    <w:spacing w:before="100" w:beforeAutospacing="1"/>
                                    <w:ind w:firstLine="567"/>
                                    <w:jc w:val="both"/>
                                    <w:rPr>
                                      <w:rFonts w:ascii="Arial" w:hAnsi="Arial" w:cs="Arial"/>
                                      <w:color w:val="000000"/>
                                    </w:rPr>
                                  </w:pPr>
                                  <w:r>
                                    <w:rPr>
                                      <w:rFonts w:ascii="Arial" w:hAnsi="Arial" w:cs="Arial"/>
                                      <w:color w:val="000000"/>
                                      <w:sz w:val="20"/>
                                      <w:szCs w:val="20"/>
                                    </w:rPr>
                                    <w:t>II - demonstração da compatibilidade dos valores registrados com os valores praticados pelo mercado, na forma prevista no </w:t>
                                  </w:r>
                                  <w:hyperlink r:id="rId12" w:anchor="art23" w:history="1">
                                    <w:r>
                                      <w:rPr>
                                        <w:rStyle w:val="Hyperlink"/>
                                        <w:rFonts w:ascii="Arial" w:hAnsi="Arial" w:cs="Arial"/>
                                        <w:sz w:val="20"/>
                                        <w:szCs w:val="20"/>
                                      </w:rPr>
                                      <w:t>art. 23 da Lei nº 14.133, de 2021</w:t>
                                    </w:r>
                                  </w:hyperlink>
                                  <w:r>
                                    <w:rPr>
                                      <w:rFonts w:ascii="Arial" w:hAnsi="Arial" w:cs="Arial"/>
                                      <w:color w:val="000000"/>
                                      <w:sz w:val="20"/>
                                      <w:szCs w:val="20"/>
                                    </w:rPr>
                                    <w:t>; e</w:t>
                                  </w:r>
                                </w:p>
                                <w:p w14:paraId="73D2420A" w14:textId="77777777" w:rsidR="009E0F8A" w:rsidRDefault="009E0F8A" w:rsidP="009E0F8A">
                                  <w:pPr>
                                    <w:spacing w:before="100" w:beforeAutospacing="1"/>
                                    <w:ind w:firstLine="567"/>
                                    <w:jc w:val="both"/>
                                    <w:rPr>
                                      <w:rFonts w:ascii="Arial" w:hAnsi="Arial" w:cs="Arial"/>
                                      <w:color w:val="000000"/>
                                    </w:rPr>
                                  </w:pPr>
                                  <w:r>
                                    <w:rPr>
                                      <w:rFonts w:ascii="Arial" w:hAnsi="Arial" w:cs="Arial"/>
                                      <w:color w:val="000000"/>
                                      <w:sz w:val="20"/>
                                      <w:szCs w:val="20"/>
                                    </w:rPr>
                                    <w:t>III - consulta e aceitação prévias do órgão ou da entidade gerenciadora e do fornecedor.</w:t>
                                  </w:r>
                                </w:p>
                                <w:p w14:paraId="643C7ACF" w14:textId="77777777" w:rsidR="009E0F8A" w:rsidRDefault="009E0F8A" w:rsidP="009E0F8A">
                                  <w:pPr>
                                    <w:spacing w:before="100" w:beforeAutospacing="1"/>
                                    <w:ind w:firstLine="567"/>
                                    <w:jc w:val="both"/>
                                    <w:rPr>
                                      <w:rFonts w:ascii="Arial" w:hAnsi="Arial" w:cs="Arial"/>
                                      <w:color w:val="000000"/>
                                    </w:rPr>
                                  </w:pPr>
                                  <w:r>
                                    <w:rPr>
                                      <w:rFonts w:ascii="Arial" w:hAnsi="Arial" w:cs="Arial"/>
                                      <w:color w:val="000000"/>
                                      <w:sz w:val="20"/>
                                      <w:szCs w:val="20"/>
                                    </w:rPr>
                                    <w:t>§ 1º  A autorização do órgão ou da entidade gerenciadora apenas será realizada após a aceitação da adesão pelo fornecedor.</w:t>
                                  </w:r>
                                </w:p>
                                <w:p w14:paraId="7F4036BB" w14:textId="77777777" w:rsidR="009E0F8A" w:rsidRDefault="009E0F8A" w:rsidP="009E0F8A">
                                  <w:pPr>
                                    <w:spacing w:before="100" w:beforeAutospacing="1"/>
                                    <w:ind w:firstLine="567"/>
                                    <w:jc w:val="both"/>
                                    <w:rPr>
                                      <w:rFonts w:ascii="Arial" w:hAnsi="Arial" w:cs="Arial"/>
                                      <w:color w:val="000000"/>
                                      <w:sz w:val="20"/>
                                      <w:szCs w:val="20"/>
                                    </w:rPr>
                                  </w:pPr>
                                  <w:r>
                                    <w:rPr>
                                      <w:rFonts w:ascii="Arial" w:hAnsi="Arial" w:cs="Arial"/>
                                      <w:color w:val="000000"/>
                                      <w:sz w:val="20"/>
                                      <w:szCs w:val="20"/>
                                    </w:rPr>
                                    <w:t xml:space="preserve">§ 2º  Após a autorização do órgão ou da entidade gerenciadora, o órgão ou a entidade não participante efetivará a aquisição ou a contratação solicitada em até noventa dias, observado o prazo de vigência </w:t>
                                  </w:r>
                                </w:p>
                                <w:p w14:paraId="5D809479" w14:textId="77777777" w:rsidR="009E0F8A" w:rsidRDefault="009E0F8A" w:rsidP="009E0F8A">
                                  <w:pPr>
                                    <w:spacing w:before="100" w:beforeAutospacing="1"/>
                                    <w:ind w:firstLine="567"/>
                                    <w:jc w:val="both"/>
                                    <w:rPr>
                                      <w:rFonts w:ascii="Arial" w:hAnsi="Arial" w:cs="Arial"/>
                                      <w:color w:val="000000"/>
                                    </w:rPr>
                                  </w:pPr>
                                  <w:r>
                                    <w:rPr>
                                      <w:rFonts w:ascii="Arial" w:hAnsi="Arial" w:cs="Arial"/>
                                      <w:color w:val="000000"/>
                                      <w:sz w:val="20"/>
                                      <w:szCs w:val="20"/>
                                    </w:rPr>
                                    <w:t>da ata.</w:t>
                                  </w:r>
                                </w:p>
                                <w:p w14:paraId="28CCDF91" w14:textId="77777777" w:rsidR="009E0F8A" w:rsidRDefault="009E0F8A" w:rsidP="009E0F8A">
                                  <w:pPr>
                                    <w:spacing w:before="100" w:beforeAutospacing="1"/>
                                    <w:ind w:firstLine="567"/>
                                    <w:jc w:val="both"/>
                                    <w:rPr>
                                      <w:rFonts w:ascii="Arial" w:hAnsi="Arial" w:cs="Arial"/>
                                      <w:color w:val="000000"/>
                                    </w:rPr>
                                  </w:pPr>
                                  <w:r>
                                    <w:rPr>
                                      <w:rFonts w:ascii="Arial" w:hAnsi="Arial" w:cs="Arial"/>
                                      <w:color w:val="000000"/>
                                      <w:sz w:val="20"/>
                                      <w:szCs w:val="20"/>
                                    </w:rPr>
                                    <w:t>§ 3º  O prazo previsto no § 2º poderá ser prorrogado excepcionalmente, mediante solicitação do órgão ou da entidade não participante aceita pelo órgão ou pela entidade gerenciadora, desde que respeitado o limite temporal de vigência da ata de registro de preços.</w:t>
                                  </w:r>
                                </w:p>
                                <w:p w14:paraId="56A98FF2" w14:textId="77777777" w:rsidR="009E0F8A" w:rsidRDefault="009E0F8A" w:rsidP="009E0F8A">
                                  <w:pPr>
                                    <w:spacing w:before="100" w:beforeAutospacing="1"/>
                                    <w:ind w:firstLine="567"/>
                                    <w:jc w:val="both"/>
                                    <w:rPr>
                                      <w:rFonts w:ascii="Arial" w:hAnsi="Arial" w:cs="Arial"/>
                                      <w:color w:val="000000"/>
                                    </w:rPr>
                                  </w:pPr>
                                  <w:r>
                                    <w:rPr>
                                      <w:rFonts w:ascii="Arial" w:hAnsi="Arial" w:cs="Arial"/>
                                      <w:color w:val="000000"/>
                                      <w:sz w:val="20"/>
                                      <w:szCs w:val="20"/>
                                    </w:rPr>
                                    <w:t>§ 4º  O órgão ou a entidade poderá aderir a item da ata de registro de preços da qual seja integrante, na qualidade de não participante, para aqueles itens para os quais não tenha quantitativo registrado, observados os requisitos previstos neste artigo</w:t>
                                  </w:r>
                                </w:p>
                                <w:p w14:paraId="420421B0"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1015" w:type="dxa"/>
                </w:tcPr>
                <w:p w14:paraId="3896A5B2" w14:textId="77777777" w:rsidR="009E0F8A" w:rsidRPr="003A0FBF" w:rsidRDefault="009E0F8A" w:rsidP="0096087E">
                  <w:pPr>
                    <w:pStyle w:val="Nivel2"/>
                    <w:numPr>
                      <w:ilvl w:val="0"/>
                      <w:numId w:val="0"/>
                    </w:numPr>
                    <w:spacing w:line="240" w:lineRule="auto"/>
                    <w:ind w:right="-109"/>
                    <w:rPr>
                      <w:rFonts w:ascii="Arial Narrow" w:hAnsi="Arial Narrow" w:cs="Times New Roman"/>
                      <w:color w:val="auto"/>
                    </w:rPr>
                  </w:pPr>
                  <w:r w:rsidRPr="003A0FBF">
                    <w:rPr>
                      <w:rFonts w:ascii="Arial Narrow" w:hAnsi="Arial Narrow" w:cs="Times New Roman"/>
                      <w:color w:val="auto"/>
                    </w:rPr>
                    <w:t>Não</w:t>
                  </w:r>
                </w:p>
              </w:tc>
            </w:tr>
          </w:tbl>
          <w:p w14:paraId="174D437A" w14:textId="77777777" w:rsidR="009E0F8A" w:rsidRPr="003A0FBF" w:rsidRDefault="009E0F8A" w:rsidP="0096087E">
            <w:pPr>
              <w:pStyle w:val="Nivel2"/>
              <w:numPr>
                <w:ilvl w:val="0"/>
                <w:numId w:val="0"/>
              </w:numPr>
              <w:spacing w:line="240" w:lineRule="auto"/>
              <w:rPr>
                <w:rFonts w:ascii="Arial Narrow" w:hAnsi="Arial Narrow" w:cs="Times New Roman"/>
                <w:b/>
                <w:bCs/>
                <w:color w:val="auto"/>
              </w:rPr>
            </w:pPr>
          </w:p>
        </w:tc>
        <w:tc>
          <w:tcPr>
            <w:tcW w:w="3009" w:type="dxa"/>
            <w:gridSpan w:val="4"/>
            <w:tcBorders>
              <w:top w:val="double" w:sz="4" w:space="0" w:color="auto"/>
              <w:left w:val="double" w:sz="4" w:space="0" w:color="auto"/>
              <w:bottom w:val="double" w:sz="4" w:space="0" w:color="auto"/>
              <w:right w:val="double" w:sz="4" w:space="0" w:color="auto"/>
            </w:tcBorders>
            <w:shd w:val="clear" w:color="auto" w:fill="FFFFFF" w:themeFill="background1"/>
          </w:tcPr>
          <w:tbl>
            <w:tblPr>
              <w:tblStyle w:val="Tabelacomgrade"/>
              <w:tblpPr w:leftFromText="141" w:rightFromText="141" w:vertAnchor="text" w:horzAnchor="margin" w:tblpX="-5" w:tblpY="-118"/>
              <w:tblOverlap w:val="never"/>
              <w:tblW w:w="2830" w:type="dxa"/>
              <w:tblLayout w:type="fixed"/>
              <w:tblLook w:val="04A0" w:firstRow="1" w:lastRow="0" w:firstColumn="1" w:lastColumn="0" w:noHBand="0" w:noVBand="1"/>
            </w:tblPr>
            <w:tblGrid>
              <w:gridCol w:w="562"/>
              <w:gridCol w:w="841"/>
              <w:gridCol w:w="561"/>
              <w:gridCol w:w="866"/>
            </w:tblGrid>
            <w:tr w:rsidR="009E0F8A" w:rsidRPr="003A0FBF" w14:paraId="080C4188" w14:textId="77777777" w:rsidTr="00F24652">
              <w:trPr>
                <w:trHeight w:val="522"/>
              </w:trPr>
              <w:tc>
                <w:tcPr>
                  <w:tcW w:w="562" w:type="dxa"/>
                </w:tcPr>
                <w:p w14:paraId="0A2269CD" w14:textId="77777777" w:rsidR="009E0F8A" w:rsidRPr="003A0FBF" w:rsidRDefault="009E0F8A" w:rsidP="0096087E">
                  <w:pPr>
                    <w:pStyle w:val="Nivel2"/>
                    <w:numPr>
                      <w:ilvl w:val="0"/>
                      <w:numId w:val="0"/>
                    </w:numPr>
                    <w:spacing w:line="240" w:lineRule="auto"/>
                    <w:ind w:right="-109"/>
                    <w:rPr>
                      <w:rFonts w:ascii="Arial Narrow" w:hAnsi="Arial Narrow" w:cs="Times New Roman"/>
                      <w:color w:val="auto"/>
                    </w:rPr>
                  </w:pPr>
                  <w:r w:rsidRPr="003A0FBF">
                    <w:rPr>
                      <w:rFonts w:ascii="Arial Narrow" w:hAnsi="Arial Narrow"/>
                      <w:noProof/>
                      <w:color w:val="auto"/>
                    </w:rPr>
                    <mc:AlternateContent>
                      <mc:Choice Requires="wps">
                        <w:drawing>
                          <wp:anchor distT="0" distB="0" distL="114300" distR="114300" simplePos="0" relativeHeight="251672576" behindDoc="0" locked="0" layoutInCell="1" allowOverlap="1" wp14:anchorId="5F3700EB" wp14:editId="5C2B1BA0">
                            <wp:simplePos x="0" y="0"/>
                            <wp:positionH relativeFrom="column">
                              <wp:posOffset>-12700</wp:posOffset>
                            </wp:positionH>
                            <wp:positionV relativeFrom="paragraph">
                              <wp:posOffset>14458</wp:posOffset>
                            </wp:positionV>
                            <wp:extent cx="253365" cy="285750"/>
                            <wp:effectExtent l="57150" t="19050" r="70485" b="114300"/>
                            <wp:wrapNone/>
                            <wp:docPr id="24" name="Retângulo: Cantos Diagonais Arredondados 24"/>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38D308F"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r>
                                          <w:rPr>
                                            <w:b/>
                                            <w:bCs/>
                                            <w:color w:val="000000" w:themeColor="text1"/>
                                            <w14:textOutline w14:w="12700" w14:cap="rnd" w14:cmpd="sng" w14:algn="ctr">
                                              <w14:solidFill>
                                                <w14:srgbClr w14:val="000000"/>
                                              </w14:solidFill>
                                              <w14:prstDash w14:val="solid"/>
                                              <w14:bevel/>
                                            </w14:textOutline>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3700EB" id="Retângulo: Cantos Diagonais Arredondados 24" o:spid="_x0000_s1033" style="position:absolute;left:0;text-align:left;margin-left:-1pt;margin-top:1.15pt;width:19.95pt;height:2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2Eu9gIAAIMGAAAOAAAAZHJzL2Uyb0RvYy54bWysVd9v2jAQfp+0/8Hy+xqgpFDUUKFWnSZ1&#10;bVU69dk4DrHm2J7tENhfvzsnBNqhTZr2Enz23Xd33/3g6npbKbIRzkujMzo8G1AiNDe51OuMfnu5&#10;+zSlxAemc6aMFhndCU+v5x8/XDV2JkamNCoXjgCI9rPGZrQMwc6SxPNSVMyfGSs0PBbGVSyA6NZJ&#10;7lgD6JVKRoPBRdIYl1tnuPAebm/bRzqP+EUheHgsCi8CURmF2EL8uvhd4TeZX7HZ2jFbSt6Fwf4h&#10;iopJDU57qFsWGKmd/A2qktwZb4pwxk2VmKKQXMQcIJvh4F02y5JZEXMBcrztafL/D5Y/bJb2yQEN&#10;jfUzD0fMYlu4Cn8hPrKNZO16ssQ2EA6Xo/T8/CKlhMPTaJpO0khmcjC2zofPwlQEDxl1ptb56Fay&#10;9TNUJZLFNvc+gGsw2iujV2+UzO+kUlHAThA3ypENgxqu1sNoqurqq8nbu8t0MNg7j42D6hH1DZLS&#10;pIEWHU1A+W9uwnaIrQGBHUGApDRaithYEDsKpg7CLcu8IStVu2eWZzQdTMEHySXmfT4dtgJ0XTqG&#10;SFFiag3jEihxJrzKUMZKI8WIiFwcElaMf4/XTNmStRlHmC7ATjsG28cSpaMwk0N14ynslEBXSj+L&#10;gsgc69mS8pZuxrnQoaXclywXrX8k/DTjERCRC6hfj90BnMZuee700bSNuzfuqvUn494iejY69MaV&#10;1MadykxBVp3nVh8oO6IGj2G72gI3GZ2gJt6sTL57cli0OBTe8jsJxbpnPjwxB4sDSgvLMDzCp1AG&#10;2s10J0pK436eukd9mGd4paSBRZRR/6NmTlCivmiY9MvheIybKwrjdDICwR2/rI5fdF3dGJiTIaxd&#10;y+MR9YPaHwtnqlfYmQv0Ck9Mc/CdUR7cXrgJ7YKErcvFYhHVYFtZFu710nIER56x8V62r8zZbsID&#10;rIYHs19abPZuvFtdtNRmUQdTyDj7B167CsCmi+3bbWVcpcdy1Dr8d8x/AQAA//8DAFBLAwQUAAYA&#10;CAAAACEABA2VCN4AAAAGAQAADwAAAGRycy9kb3ducmV2LnhtbEyPwU7DMBBE70j8g7VI3FqHJGpp&#10;yKaqQEhcAFE4wM2NlzhqvI5ip0n/HnOC42hGM2/K7Ww7caLBt44RbpYJCOLa6ZYbhI/3x8UtCB8U&#10;a9U5JoQzedhWlxelKrSb+I1O+9CIWMK+UAgmhL6Q0teGrPJL1xNH79sNVoUoh0bqQU2x3HYyTZKV&#10;tKrluGBUT/eG6uN+tAifuXnKx1eTvhzDefpyD5vdanhGvL6ad3cgAs3hLwy/+BEdqsh0cCNrLzqE&#10;RRqvBIQ0AxHtbL0BcUDI1xnIqpT/8asfAAAA//8DAFBLAQItABQABgAIAAAAIQC2gziS/gAAAOEB&#10;AAATAAAAAAAAAAAAAAAAAAAAAABbQ29udGVudF9UeXBlc10ueG1sUEsBAi0AFAAGAAgAAAAhADj9&#10;If/WAAAAlAEAAAsAAAAAAAAAAAAAAAAALwEAAF9yZWxzLy5yZWxzUEsBAi0AFAAGAAgAAAAhADUP&#10;YS72AgAAgwYAAA4AAAAAAAAAAAAAAAAALgIAAGRycy9lMm9Eb2MueG1sUEsBAi0AFAAGAAgAAAAh&#10;AAQNlQjeAAAABgEAAA8AAAAAAAAAAAAAAAAAUAUAAGRycy9kb3ducmV2LnhtbFBLBQYAAAAABAAE&#10;APMAAABbBg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338D308F"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r>
                                    <w:rPr>
                                      <w:b/>
                                      <w:bCs/>
                                      <w:color w:val="000000" w:themeColor="text1"/>
                                      <w14:textOutline w14:w="12700" w14:cap="rnd" w14:cmpd="sng" w14:algn="ctr">
                                        <w14:solidFill>
                                          <w14:srgbClr w14:val="000000"/>
                                        </w14:solidFill>
                                        <w14:prstDash w14:val="solid"/>
                                        <w14:bevel/>
                                      </w14:textOutline>
                                    </w:rPr>
                                    <w:t>X</w:t>
                                  </w:r>
                                </w:p>
                              </w:txbxContent>
                            </v:textbox>
                          </v:shape>
                        </w:pict>
                      </mc:Fallback>
                    </mc:AlternateContent>
                  </w:r>
                </w:p>
              </w:tc>
              <w:tc>
                <w:tcPr>
                  <w:tcW w:w="841" w:type="dxa"/>
                </w:tcPr>
                <w:p w14:paraId="6541A614" w14:textId="77777777" w:rsidR="009E0F8A" w:rsidRPr="003A0FBF" w:rsidRDefault="009E0F8A" w:rsidP="0096087E">
                  <w:pPr>
                    <w:pStyle w:val="Nivel2"/>
                    <w:numPr>
                      <w:ilvl w:val="0"/>
                      <w:numId w:val="0"/>
                    </w:numPr>
                    <w:spacing w:line="240" w:lineRule="auto"/>
                    <w:ind w:right="-109"/>
                    <w:rPr>
                      <w:rFonts w:ascii="Arial Narrow" w:hAnsi="Arial Narrow" w:cs="Times New Roman"/>
                      <w:color w:val="auto"/>
                    </w:rPr>
                  </w:pPr>
                  <w:r w:rsidRPr="003A0FBF">
                    <w:rPr>
                      <w:rFonts w:ascii="Arial Narrow" w:hAnsi="Arial Narrow" w:cs="Times New Roman"/>
                      <w:color w:val="auto"/>
                    </w:rPr>
                    <w:t>Sim</w:t>
                  </w:r>
                </w:p>
              </w:tc>
              <w:tc>
                <w:tcPr>
                  <w:tcW w:w="561" w:type="dxa"/>
                </w:tcPr>
                <w:p w14:paraId="228D277B" w14:textId="77777777" w:rsidR="009E0F8A" w:rsidRPr="003A0FBF" w:rsidRDefault="009E0F8A" w:rsidP="0096087E">
                  <w:pPr>
                    <w:pStyle w:val="Nivel2"/>
                    <w:numPr>
                      <w:ilvl w:val="0"/>
                      <w:numId w:val="0"/>
                    </w:numPr>
                    <w:spacing w:line="240" w:lineRule="auto"/>
                    <w:ind w:right="-109"/>
                    <w:rPr>
                      <w:rFonts w:ascii="Arial Narrow" w:hAnsi="Arial Narrow" w:cs="Times New Roman"/>
                      <w:color w:val="auto"/>
                    </w:rPr>
                  </w:pPr>
                  <w:r w:rsidRPr="003A0FBF">
                    <w:rPr>
                      <w:rFonts w:ascii="Arial Narrow" w:hAnsi="Arial Narrow"/>
                      <w:noProof/>
                      <w:color w:val="auto"/>
                    </w:rPr>
                    <mc:AlternateContent>
                      <mc:Choice Requires="wps">
                        <w:drawing>
                          <wp:anchor distT="0" distB="0" distL="114300" distR="114300" simplePos="0" relativeHeight="251671552" behindDoc="0" locked="0" layoutInCell="1" allowOverlap="1" wp14:anchorId="7CCFA44F" wp14:editId="44DF6D13">
                            <wp:simplePos x="0" y="0"/>
                            <wp:positionH relativeFrom="column">
                              <wp:posOffset>-27940</wp:posOffset>
                            </wp:positionH>
                            <wp:positionV relativeFrom="paragraph">
                              <wp:posOffset>10648</wp:posOffset>
                            </wp:positionV>
                            <wp:extent cx="253365" cy="285750"/>
                            <wp:effectExtent l="57150" t="19050" r="70485" b="114300"/>
                            <wp:wrapNone/>
                            <wp:docPr id="25" name="Retângulo: Cantos Diagonais Arredondados 25"/>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A8CACB3"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CFA44F" id="Retângulo: Cantos Diagonais Arredondados 25" o:spid="_x0000_s1034" style="position:absolute;left:0;text-align:left;margin-left:-2.2pt;margin-top:.85pt;width:19.95pt;height: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J+M9gIAAIM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GbjM5QE2/WJn99dFi0OBTe8lsJxbpjPjwyB4sDSgvLMDzAp1AG&#10;2s30J0pK434eu0d9mGd4paSBRZRR/6NmTlCivmiY9IvxdIqbKwrT9HwCgjt8WR++6Lq6NjAnY1i7&#10;lscj6ge1OxbOVC+wM5foFZ6Y5uA7ozy4nXAdugUJW5eL5TKqwbayLNzpleUIjjxj4z23L8zZfsID&#10;rIZ7s1tabP5uvDtdtNRmWQdTyDj7e177CsCmi+3bb2VcpYdy1Nr/dyx+AQAA//8DAFBLAwQUAAYA&#10;CAAAACEAKX0kaNwAAAAGAQAADwAAAGRycy9kb3ducmV2LnhtbEyOvU7DMBSFdyTewbpIbK1DcdMS&#10;4lQVCIkFEIWhbG58iaPGdmQ7Tfr2XCYYz4/O+crNZDt2whBb7yTczDNg6GqvW9dI+Px4mq2BxaSc&#10;Vp13KOGMETbV5UWpCu1H946nXWoYjbhYKAkmpb7gPNYGrYpz36Oj7NsHqxLJ0HAd1EjjtuOLLMu5&#10;Va2jB6N6fDBYH3eDlbAX5lkMb2bxekzn8cs/3m3z8CLl9dW0vQeWcEp/ZfjFJ3SoiOngB6cj6yTM&#10;hKAm+StgFN8ul8AOEkS+Al6V/D9+9QMAAP//AwBQSwECLQAUAAYACAAAACEAtoM4kv4AAADhAQAA&#10;EwAAAAAAAAAAAAAAAAAAAAAAW0NvbnRlbnRfVHlwZXNdLnhtbFBLAQItABQABgAIAAAAIQA4/SH/&#10;1gAAAJQBAAALAAAAAAAAAAAAAAAAAC8BAABfcmVscy8ucmVsc1BLAQItABQABgAIAAAAIQCjLJ+M&#10;9gIAAIMGAAAOAAAAAAAAAAAAAAAAAC4CAABkcnMvZTJvRG9jLnhtbFBLAQItABQABgAIAAAAIQAp&#10;fSRo3AAAAAYBAAAPAAAAAAAAAAAAAAAAAFAFAABkcnMvZG93bnJldi54bWxQSwUGAAAAAAQABADz&#10;AAAAWQY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4A8CACB3"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866" w:type="dxa"/>
                </w:tcPr>
                <w:p w14:paraId="1C3067D6" w14:textId="77777777" w:rsidR="009E0F8A" w:rsidRPr="003A0FBF" w:rsidRDefault="009E0F8A" w:rsidP="0096087E">
                  <w:pPr>
                    <w:pStyle w:val="Nivel2"/>
                    <w:numPr>
                      <w:ilvl w:val="0"/>
                      <w:numId w:val="0"/>
                    </w:numPr>
                    <w:spacing w:line="240" w:lineRule="auto"/>
                    <w:ind w:right="-109"/>
                    <w:rPr>
                      <w:rFonts w:ascii="Arial Narrow" w:hAnsi="Arial Narrow" w:cs="Times New Roman"/>
                      <w:color w:val="auto"/>
                    </w:rPr>
                  </w:pPr>
                  <w:r w:rsidRPr="003A0FBF">
                    <w:rPr>
                      <w:rFonts w:ascii="Arial Narrow" w:hAnsi="Arial Narrow" w:cs="Times New Roman"/>
                      <w:color w:val="auto"/>
                    </w:rPr>
                    <w:t>Não</w:t>
                  </w:r>
                </w:p>
              </w:tc>
            </w:tr>
          </w:tbl>
          <w:p w14:paraId="593AA824" w14:textId="77777777" w:rsidR="009E0F8A" w:rsidRPr="003A0FBF" w:rsidRDefault="009E0F8A" w:rsidP="0096087E">
            <w:pPr>
              <w:pStyle w:val="Nivel2"/>
              <w:numPr>
                <w:ilvl w:val="0"/>
                <w:numId w:val="0"/>
              </w:numPr>
              <w:spacing w:line="240" w:lineRule="auto"/>
              <w:rPr>
                <w:rFonts w:ascii="Arial Narrow" w:hAnsi="Arial Narrow" w:cs="Times New Roman"/>
                <w:b/>
                <w:bCs/>
                <w:color w:val="auto"/>
              </w:rPr>
            </w:pPr>
          </w:p>
        </w:tc>
        <w:tc>
          <w:tcPr>
            <w:tcW w:w="2823" w:type="dxa"/>
            <w:gridSpan w:val="2"/>
            <w:tcBorders>
              <w:top w:val="double" w:sz="4" w:space="0" w:color="auto"/>
              <w:left w:val="double" w:sz="4" w:space="0" w:color="auto"/>
              <w:bottom w:val="double" w:sz="4" w:space="0" w:color="auto"/>
            </w:tcBorders>
            <w:shd w:val="clear" w:color="auto" w:fill="FFFFFF" w:themeFill="background1"/>
          </w:tcPr>
          <w:tbl>
            <w:tblPr>
              <w:tblStyle w:val="Tabelacomgrade"/>
              <w:tblpPr w:leftFromText="141" w:rightFromText="141" w:vertAnchor="text" w:horzAnchor="margin" w:tblpY="-738"/>
              <w:tblOverlap w:val="never"/>
              <w:tblW w:w="2800" w:type="dxa"/>
              <w:tblLayout w:type="fixed"/>
              <w:tblLook w:val="04A0" w:firstRow="1" w:lastRow="0" w:firstColumn="1" w:lastColumn="0" w:noHBand="0" w:noVBand="1"/>
            </w:tblPr>
            <w:tblGrid>
              <w:gridCol w:w="562"/>
              <w:gridCol w:w="836"/>
              <w:gridCol w:w="561"/>
              <w:gridCol w:w="841"/>
            </w:tblGrid>
            <w:tr w:rsidR="009E0F8A" w:rsidRPr="003A0FBF" w14:paraId="1902A179" w14:textId="77777777" w:rsidTr="004B423E">
              <w:trPr>
                <w:trHeight w:val="522"/>
              </w:trPr>
              <w:tc>
                <w:tcPr>
                  <w:tcW w:w="562" w:type="dxa"/>
                </w:tcPr>
                <w:p w14:paraId="3A514D96" w14:textId="77777777" w:rsidR="009E0F8A" w:rsidRPr="003A0FBF" w:rsidRDefault="009E0F8A" w:rsidP="0096087E">
                  <w:pPr>
                    <w:pStyle w:val="Nivel2"/>
                    <w:numPr>
                      <w:ilvl w:val="0"/>
                      <w:numId w:val="0"/>
                    </w:numPr>
                    <w:spacing w:line="240" w:lineRule="auto"/>
                    <w:ind w:right="-109"/>
                    <w:rPr>
                      <w:rFonts w:ascii="Arial Narrow" w:hAnsi="Arial Narrow" w:cs="Times New Roman"/>
                      <w:color w:val="auto"/>
                    </w:rPr>
                  </w:pPr>
                  <w:r w:rsidRPr="003A0FBF">
                    <w:rPr>
                      <w:rFonts w:ascii="Arial Narrow" w:hAnsi="Arial Narrow"/>
                      <w:noProof/>
                      <w:color w:val="auto"/>
                    </w:rPr>
                    <mc:AlternateContent>
                      <mc:Choice Requires="wps">
                        <w:drawing>
                          <wp:anchor distT="0" distB="0" distL="114300" distR="114300" simplePos="0" relativeHeight="251670528" behindDoc="0" locked="0" layoutInCell="1" allowOverlap="1" wp14:anchorId="4A684DD7" wp14:editId="1E7F0614">
                            <wp:simplePos x="0" y="0"/>
                            <wp:positionH relativeFrom="column">
                              <wp:posOffset>-12700</wp:posOffset>
                            </wp:positionH>
                            <wp:positionV relativeFrom="paragraph">
                              <wp:posOffset>14458</wp:posOffset>
                            </wp:positionV>
                            <wp:extent cx="253365" cy="285750"/>
                            <wp:effectExtent l="57150" t="19050" r="70485" b="114300"/>
                            <wp:wrapNone/>
                            <wp:docPr id="26" name="Retângulo: Cantos Diagonais Arredondados 26"/>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1CA2533" w14:textId="63938CD4"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684DD7" id="Retângulo: Cantos Diagonais Arredondados 26" o:spid="_x0000_s1035" style="position:absolute;left:0;text-align:left;margin-left:-1pt;margin-top:1.15pt;width:19.95pt;height: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lcB9gIAAIM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GbjF6gJt6sTf766LBocSi85bcSinXHfHhkDhYHlBaWYXiAT6EM&#10;tJvpT5SUxv08do/6MM/wSkkDiyij/kfNnKBEfdEw6Rfj6RQ3VxSm6fkEBHf4sj580XV1bWBOxrB2&#10;LY9H1A9qdyycqV5gZy7RKzwxzcF3RnlwO+E6dAsSti4Xy2VUg21lWbjTK8sRHHnGxntuX5iz/YQH&#10;WA33Zre02PzdeHe6aKnNsg6mkHH297z2FYBNF9u338q4Sg/lqLX/71j8AgAA//8DAFBLAwQUAAYA&#10;CAAAACEABA2VCN4AAAAGAQAADwAAAGRycy9kb3ducmV2LnhtbEyPwU7DMBBE70j8g7VI3FqHJGpp&#10;yKaqQEhcAFE4wM2NlzhqvI5ip0n/HnOC42hGM2/K7Ww7caLBt44RbpYJCOLa6ZYbhI/3x8UtCB8U&#10;a9U5JoQzedhWlxelKrSb+I1O+9CIWMK+UAgmhL6Q0teGrPJL1xNH79sNVoUoh0bqQU2x3HYyTZKV&#10;tKrluGBUT/eG6uN+tAifuXnKx1eTvhzDefpyD5vdanhGvL6ad3cgAs3hLwy/+BEdqsh0cCNrLzqE&#10;RRqvBIQ0AxHtbL0BcUDI1xnIqpT/8asfAAAA//8DAFBLAQItABQABgAIAAAAIQC2gziS/gAAAOEB&#10;AAATAAAAAAAAAAAAAAAAAAAAAABbQ29udGVudF9UeXBlc10ueG1sUEsBAi0AFAAGAAgAAAAhADj9&#10;If/WAAAAlAEAAAsAAAAAAAAAAAAAAAAALwEAAF9yZWxzLy5yZWxzUEsBAi0AFAAGAAgAAAAhAHVO&#10;VwH2AgAAgwYAAA4AAAAAAAAAAAAAAAAALgIAAGRycy9lMm9Eb2MueG1sUEsBAi0AFAAGAAgAAAAh&#10;AAQNlQjeAAAABgEAAA8AAAAAAAAAAAAAAAAAUAUAAGRycy9kb3ducmV2LnhtbFBLBQYAAAAABAAE&#10;APMAAABbBg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11CA2533" w14:textId="63938CD4"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836" w:type="dxa"/>
                </w:tcPr>
                <w:p w14:paraId="5C1A4B88" w14:textId="77777777" w:rsidR="009E0F8A" w:rsidRPr="003A0FBF" w:rsidRDefault="009E0F8A" w:rsidP="0096087E">
                  <w:pPr>
                    <w:pStyle w:val="Nivel2"/>
                    <w:numPr>
                      <w:ilvl w:val="0"/>
                      <w:numId w:val="0"/>
                    </w:numPr>
                    <w:spacing w:line="240" w:lineRule="auto"/>
                    <w:ind w:right="-109"/>
                    <w:rPr>
                      <w:rFonts w:ascii="Arial Narrow" w:hAnsi="Arial Narrow" w:cs="Times New Roman"/>
                      <w:color w:val="auto"/>
                    </w:rPr>
                  </w:pPr>
                  <w:r w:rsidRPr="003A0FBF">
                    <w:rPr>
                      <w:rFonts w:ascii="Arial Narrow" w:hAnsi="Arial Narrow" w:cs="Times New Roman"/>
                      <w:color w:val="auto"/>
                    </w:rPr>
                    <w:t>Sim</w:t>
                  </w:r>
                </w:p>
              </w:tc>
              <w:tc>
                <w:tcPr>
                  <w:tcW w:w="561" w:type="dxa"/>
                </w:tcPr>
                <w:p w14:paraId="77D08AA7" w14:textId="77777777" w:rsidR="009E0F8A" w:rsidRPr="003A0FBF" w:rsidRDefault="009E0F8A" w:rsidP="0096087E">
                  <w:pPr>
                    <w:pStyle w:val="Nivel2"/>
                    <w:numPr>
                      <w:ilvl w:val="0"/>
                      <w:numId w:val="0"/>
                    </w:numPr>
                    <w:spacing w:line="240" w:lineRule="auto"/>
                    <w:ind w:right="-109"/>
                    <w:rPr>
                      <w:rFonts w:ascii="Arial Narrow" w:hAnsi="Arial Narrow" w:cs="Times New Roman"/>
                      <w:color w:val="auto"/>
                    </w:rPr>
                  </w:pPr>
                  <w:r w:rsidRPr="003A0FBF">
                    <w:rPr>
                      <w:rFonts w:ascii="Arial Narrow" w:hAnsi="Arial Narrow"/>
                      <w:noProof/>
                      <w:color w:val="auto"/>
                    </w:rPr>
                    <mc:AlternateContent>
                      <mc:Choice Requires="wps">
                        <w:drawing>
                          <wp:anchor distT="0" distB="0" distL="114300" distR="114300" simplePos="0" relativeHeight="251669504" behindDoc="0" locked="0" layoutInCell="1" allowOverlap="1" wp14:anchorId="0A18DFFF" wp14:editId="7755EBFC">
                            <wp:simplePos x="0" y="0"/>
                            <wp:positionH relativeFrom="column">
                              <wp:posOffset>-27940</wp:posOffset>
                            </wp:positionH>
                            <wp:positionV relativeFrom="paragraph">
                              <wp:posOffset>10648</wp:posOffset>
                            </wp:positionV>
                            <wp:extent cx="253365" cy="285750"/>
                            <wp:effectExtent l="57150" t="19050" r="70485" b="114300"/>
                            <wp:wrapNone/>
                            <wp:docPr id="27" name="Retângulo: Cantos Diagonais Arredondados 27"/>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301C4A9"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18DFFF" id="Retângulo: Cantos Diagonais Arredondados 27" o:spid="_x0000_s1036" style="position:absolute;left:0;text-align:left;margin-left:-2.2pt;margin-top:.85pt;width:19.95pt;height: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BH59gIAAIQ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Eb6JmYK16tTf766LBqcSq85bcSqnXHfHhkDjYH1Ba2YXiAT6EM&#10;9JvpT5SUxv08do/6MNDwSkkDmyij/kfNnKBEfdEw6hfj6RRXVxSm6fkEBHf4sj580XV1bWBQxrB3&#10;LY9H1A9qdyycqV5gaS7RKzwxzcF3RnlwO+E6dBsS1i4Xy2VUg3VlWbjTK8sRHInGzntuX5iz/YgH&#10;2A33Zre12PzdfHe6aKnNsg6mkHH497z2JYBVF/u3X8u4Sw/lqLX/81j8AgAA//8DAFBLAwQUAAYA&#10;CAAAACEAKX0kaNwAAAAGAQAADwAAAGRycy9kb3ducmV2LnhtbEyOvU7DMBSFdyTewbpIbK1DcdMS&#10;4lQVCIkFEIWhbG58iaPGdmQ7Tfr2XCYYz4/O+crNZDt2whBb7yTczDNg6GqvW9dI+Px4mq2BxaSc&#10;Vp13KOGMETbV5UWpCu1H946nXWoYjbhYKAkmpb7gPNYGrYpz36Oj7NsHqxLJ0HAd1EjjtuOLLMu5&#10;Va2jB6N6fDBYH3eDlbAX5lkMb2bxekzn8cs/3m3z8CLl9dW0vQeWcEp/ZfjFJ3SoiOngB6cj6yTM&#10;hKAm+StgFN8ul8AOEkS+Al6V/D9+9QMAAP//AwBQSwECLQAUAAYACAAAACEAtoM4kv4AAADhAQAA&#10;EwAAAAAAAAAAAAAAAAAAAAAAW0NvbnRlbnRfVHlwZXNdLnhtbFBLAQItABQABgAIAAAAIQA4/SH/&#10;1gAAAJQBAAALAAAAAAAAAAAAAAAAAC8BAABfcmVscy8ucmVsc1BLAQItABQABgAIAAAAIQCn3BH5&#10;9gIAAIQGAAAOAAAAAAAAAAAAAAAAAC4CAABkcnMvZTJvRG9jLnhtbFBLAQItABQABgAIAAAAIQAp&#10;fSRo3AAAAAYBAAAPAAAAAAAAAAAAAAAAAFAFAABkcnMvZG93bnJldi54bWxQSwUGAAAAAAQABADz&#10;AAAAWQY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1301C4A9"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841" w:type="dxa"/>
                </w:tcPr>
                <w:p w14:paraId="1664183D" w14:textId="77777777" w:rsidR="009E0F8A" w:rsidRPr="003A0FBF" w:rsidRDefault="009E0F8A" w:rsidP="0096087E">
                  <w:pPr>
                    <w:pStyle w:val="Nivel2"/>
                    <w:numPr>
                      <w:ilvl w:val="0"/>
                      <w:numId w:val="0"/>
                    </w:numPr>
                    <w:spacing w:line="240" w:lineRule="auto"/>
                    <w:ind w:right="-109"/>
                    <w:rPr>
                      <w:rFonts w:ascii="Arial Narrow" w:hAnsi="Arial Narrow" w:cs="Times New Roman"/>
                      <w:color w:val="auto"/>
                    </w:rPr>
                  </w:pPr>
                  <w:r w:rsidRPr="003A0FBF">
                    <w:rPr>
                      <w:rFonts w:ascii="Arial Narrow" w:hAnsi="Arial Narrow" w:cs="Times New Roman"/>
                      <w:color w:val="auto"/>
                    </w:rPr>
                    <w:t>Não</w:t>
                  </w:r>
                </w:p>
              </w:tc>
            </w:tr>
          </w:tbl>
          <w:p w14:paraId="14F9531C" w14:textId="77777777" w:rsidR="009E0F8A" w:rsidRPr="003A0FBF" w:rsidRDefault="009E0F8A" w:rsidP="0096087E">
            <w:pPr>
              <w:pStyle w:val="Nivel2"/>
              <w:numPr>
                <w:ilvl w:val="0"/>
                <w:numId w:val="0"/>
              </w:numPr>
              <w:spacing w:line="240" w:lineRule="auto"/>
              <w:rPr>
                <w:rFonts w:ascii="Arial Narrow" w:hAnsi="Arial Narrow" w:cs="Times New Roman"/>
                <w:b/>
                <w:bCs/>
                <w:color w:val="auto"/>
              </w:rPr>
            </w:pPr>
          </w:p>
        </w:tc>
      </w:tr>
      <w:tr w:rsidR="009E0F8A" w:rsidRPr="003A0FBF" w14:paraId="3912D6B7" w14:textId="77777777" w:rsidTr="009E0F8A">
        <w:trPr>
          <w:trHeight w:val="552"/>
        </w:trPr>
        <w:tc>
          <w:tcPr>
            <w:tcW w:w="2820" w:type="dxa"/>
            <w:gridSpan w:val="4"/>
            <w:tcBorders>
              <w:top w:val="double" w:sz="4" w:space="0" w:color="auto"/>
              <w:bottom w:val="double" w:sz="4" w:space="0" w:color="auto"/>
              <w:right w:val="double" w:sz="4" w:space="0" w:color="auto"/>
            </w:tcBorders>
            <w:shd w:val="clear" w:color="auto" w:fill="66FF66"/>
          </w:tcPr>
          <w:p w14:paraId="6BBCF20A" w14:textId="77777777" w:rsidR="009E0F8A" w:rsidRPr="003A0FBF" w:rsidRDefault="009E0F8A" w:rsidP="0096087E">
            <w:pPr>
              <w:pStyle w:val="Nivel2"/>
              <w:numPr>
                <w:ilvl w:val="0"/>
                <w:numId w:val="0"/>
              </w:numPr>
              <w:spacing w:line="240" w:lineRule="auto"/>
              <w:rPr>
                <w:rFonts w:ascii="Arial Narrow" w:hAnsi="Arial Narrow"/>
                <w:b/>
                <w:bCs/>
                <w:color w:val="auto"/>
              </w:rPr>
            </w:pPr>
            <w:r w:rsidRPr="003A0FBF">
              <w:rPr>
                <w:rFonts w:ascii="Arial Narrow" w:hAnsi="Arial Narrow"/>
                <w:b/>
                <w:bCs/>
                <w:color w:val="auto"/>
              </w:rPr>
              <w:t>VALOR TOTAL ESTIMADO:</w:t>
            </w:r>
            <w:r w:rsidRPr="003A0FBF">
              <w:rPr>
                <w:rFonts w:ascii="Arial Narrow" w:hAnsi="Arial Narrow"/>
                <w:b/>
                <w:bCs/>
                <w:noProof/>
                <w:color w:val="auto"/>
              </w:rPr>
              <w:t xml:space="preserve"> </w:t>
            </w:r>
          </w:p>
        </w:tc>
        <w:tc>
          <w:tcPr>
            <w:tcW w:w="6225" w:type="dxa"/>
            <w:gridSpan w:val="7"/>
            <w:tcBorders>
              <w:top w:val="double" w:sz="4" w:space="0" w:color="auto"/>
              <w:left w:val="double" w:sz="4" w:space="0" w:color="auto"/>
              <w:bottom w:val="double" w:sz="4" w:space="0" w:color="auto"/>
            </w:tcBorders>
            <w:shd w:val="clear" w:color="auto" w:fill="FFFFFF" w:themeFill="background1"/>
          </w:tcPr>
          <w:p w14:paraId="4A9E6198" w14:textId="4A8B15D2" w:rsidR="009E0F8A" w:rsidRPr="003A0FBF" w:rsidRDefault="003A0FBF" w:rsidP="0096087E">
            <w:pPr>
              <w:jc w:val="both"/>
              <w:rPr>
                <w:rFonts w:ascii="Arial Narrow" w:hAnsi="Arial Narrow" w:cs="Arial"/>
                <w:b/>
                <w:bCs/>
                <w:color w:val="EE0000"/>
                <w:sz w:val="20"/>
                <w:szCs w:val="20"/>
              </w:rPr>
            </w:pPr>
            <w:r w:rsidRPr="003A0FBF">
              <w:rPr>
                <w:rFonts w:ascii="Arial Narrow" w:hAnsi="Arial Narrow"/>
                <w:b/>
                <w:bCs/>
                <w:color w:val="000000"/>
                <w:sz w:val="20"/>
                <w:szCs w:val="20"/>
              </w:rPr>
              <w:t>R$ 2.870.382,20</w:t>
            </w:r>
            <w:r w:rsidRPr="003A0FBF">
              <w:rPr>
                <w:rFonts w:ascii="Arial Narrow" w:hAnsi="Arial Narrow"/>
                <w:b/>
                <w:bCs/>
                <w:color w:val="000000" w:themeColor="text1"/>
                <w:sz w:val="20"/>
                <w:szCs w:val="20"/>
              </w:rPr>
              <w:t xml:space="preserve"> (dois milhões, oitocentos e setenta mil, trezentos e oitenta e dois reais e vinte centavos).</w:t>
            </w:r>
          </w:p>
        </w:tc>
      </w:tr>
      <w:tr w:rsidR="009E0F8A" w:rsidRPr="003A0FBF" w14:paraId="77E12FC7" w14:textId="77777777" w:rsidTr="00EE6F09">
        <w:trPr>
          <w:trHeight w:val="519"/>
        </w:trPr>
        <w:tc>
          <w:tcPr>
            <w:tcW w:w="3493" w:type="dxa"/>
            <w:gridSpan w:val="6"/>
            <w:tcBorders>
              <w:top w:val="double" w:sz="4" w:space="0" w:color="auto"/>
              <w:bottom w:val="double" w:sz="4" w:space="0" w:color="auto"/>
              <w:right w:val="double" w:sz="4" w:space="0" w:color="auto"/>
            </w:tcBorders>
            <w:shd w:val="clear" w:color="auto" w:fill="66FF66"/>
          </w:tcPr>
          <w:p w14:paraId="22C403CC" w14:textId="77777777" w:rsidR="009E0F8A" w:rsidRPr="003A0FBF" w:rsidRDefault="009E0F8A" w:rsidP="0096087E">
            <w:pPr>
              <w:pStyle w:val="Textodecomentrio"/>
              <w:rPr>
                <w:rStyle w:val="Refdecomentrio"/>
                <w:rFonts w:ascii="Arial Narrow" w:hAnsi="Arial Narrow"/>
                <w:b/>
                <w:bCs/>
                <w:color w:val="000000" w:themeColor="text1"/>
                <w:sz w:val="20"/>
                <w:szCs w:val="20"/>
              </w:rPr>
            </w:pPr>
          </w:p>
          <w:p w14:paraId="54D2705E" w14:textId="77777777" w:rsidR="009E0F8A" w:rsidRPr="003A0FBF" w:rsidRDefault="009E0F8A" w:rsidP="0096087E">
            <w:pPr>
              <w:pStyle w:val="Textodecomentrio"/>
              <w:rPr>
                <w:rStyle w:val="Refdecomentrio"/>
                <w:rFonts w:ascii="Arial Narrow" w:hAnsi="Arial Narrow"/>
                <w:b/>
                <w:bCs/>
                <w:sz w:val="20"/>
                <w:szCs w:val="20"/>
              </w:rPr>
            </w:pPr>
            <w:r w:rsidRPr="003A0FBF">
              <w:rPr>
                <w:rStyle w:val="Refdecomentrio"/>
                <w:rFonts w:ascii="Arial Narrow" w:hAnsi="Arial Narrow"/>
                <w:b/>
                <w:bCs/>
                <w:color w:val="000000" w:themeColor="text1"/>
                <w:sz w:val="20"/>
                <w:szCs w:val="20"/>
              </w:rPr>
              <w:t>PEDIDOS DE ESCLARECIMENTOS:</w:t>
            </w:r>
          </w:p>
        </w:tc>
        <w:tc>
          <w:tcPr>
            <w:tcW w:w="5552" w:type="dxa"/>
            <w:gridSpan w:val="5"/>
            <w:tcBorders>
              <w:top w:val="double" w:sz="4" w:space="0" w:color="auto"/>
              <w:left w:val="double" w:sz="4" w:space="0" w:color="auto"/>
              <w:bottom w:val="double" w:sz="4" w:space="0" w:color="auto"/>
            </w:tcBorders>
            <w:shd w:val="clear" w:color="auto" w:fill="FFFFFF" w:themeFill="background1"/>
          </w:tcPr>
          <w:p w14:paraId="282D9606" w14:textId="1C4FAF6C" w:rsidR="009E0F8A" w:rsidRPr="003A0FBF" w:rsidRDefault="009E0F8A" w:rsidP="0096087E">
            <w:pPr>
              <w:pStyle w:val="Nvel2-Red"/>
              <w:numPr>
                <w:ilvl w:val="0"/>
                <w:numId w:val="0"/>
              </w:numPr>
              <w:spacing w:line="240" w:lineRule="auto"/>
              <w:rPr>
                <w:rStyle w:val="Refdecomentrio"/>
                <w:rFonts w:ascii="Arial Narrow" w:hAnsi="Arial Narrow"/>
                <w:i w:val="0"/>
                <w:iCs w:val="0"/>
                <w:color w:val="auto"/>
                <w:sz w:val="20"/>
                <w:szCs w:val="20"/>
              </w:rPr>
            </w:pPr>
            <w:r w:rsidRPr="003A0FBF">
              <w:rPr>
                <w:rStyle w:val="Refdecomentrio"/>
                <w:rFonts w:ascii="Arial Narrow" w:hAnsi="Arial Narrow"/>
                <w:i w:val="0"/>
                <w:iCs w:val="0"/>
                <w:color w:val="000000" w:themeColor="text1"/>
                <w:sz w:val="20"/>
                <w:szCs w:val="20"/>
                <w:highlight w:val="yellow"/>
              </w:rPr>
              <w:t xml:space="preserve">Até o dia </w:t>
            </w:r>
            <w:r w:rsidR="00C5036C">
              <w:rPr>
                <w:rStyle w:val="Refdecomentrio"/>
                <w:rFonts w:ascii="Arial Narrow" w:hAnsi="Arial Narrow"/>
                <w:i w:val="0"/>
                <w:iCs w:val="0"/>
                <w:color w:val="000000" w:themeColor="text1"/>
                <w:sz w:val="20"/>
                <w:szCs w:val="20"/>
                <w:highlight w:val="yellow"/>
              </w:rPr>
              <w:t>10/11/2026</w:t>
            </w:r>
            <w:r w:rsidRPr="003A0FBF">
              <w:rPr>
                <w:rStyle w:val="Refdecomentrio"/>
                <w:rFonts w:ascii="Arial Narrow" w:hAnsi="Arial Narrow"/>
                <w:i w:val="0"/>
                <w:iCs w:val="0"/>
                <w:color w:val="000000" w:themeColor="text1"/>
                <w:sz w:val="20"/>
                <w:szCs w:val="20"/>
                <w:highlight w:val="yellow"/>
              </w:rPr>
              <w:t xml:space="preserve"> às </w:t>
            </w:r>
            <w:r w:rsidR="00DF7AED" w:rsidRPr="003A0FBF">
              <w:rPr>
                <w:rStyle w:val="Refdecomentrio"/>
                <w:rFonts w:ascii="Arial Narrow" w:hAnsi="Arial Narrow"/>
                <w:i w:val="0"/>
                <w:iCs w:val="0"/>
                <w:color w:val="000000" w:themeColor="text1"/>
                <w:sz w:val="20"/>
                <w:szCs w:val="20"/>
                <w:highlight w:val="yellow"/>
              </w:rPr>
              <w:t>17</w:t>
            </w:r>
            <w:r w:rsidRPr="003A0FBF">
              <w:rPr>
                <w:rStyle w:val="Refdecomentrio"/>
                <w:rFonts w:ascii="Arial Narrow" w:hAnsi="Arial Narrow"/>
                <w:i w:val="0"/>
                <w:iCs w:val="0"/>
                <w:color w:val="000000" w:themeColor="text1"/>
                <w:sz w:val="20"/>
                <w:szCs w:val="20"/>
                <w:highlight w:val="yellow"/>
              </w:rPr>
              <w:t>h</w:t>
            </w:r>
            <w:r w:rsidR="00DF7AED" w:rsidRPr="003A0FBF">
              <w:rPr>
                <w:rStyle w:val="Refdecomentrio"/>
                <w:rFonts w:ascii="Arial Narrow" w:hAnsi="Arial Narrow"/>
                <w:i w:val="0"/>
                <w:iCs w:val="0"/>
                <w:color w:val="000000" w:themeColor="text1"/>
                <w:sz w:val="20"/>
                <w:szCs w:val="20"/>
                <w:highlight w:val="yellow"/>
              </w:rPr>
              <w:t>00</w:t>
            </w:r>
            <w:r w:rsidRPr="003A0FBF">
              <w:rPr>
                <w:rStyle w:val="Refdecomentrio"/>
                <w:rFonts w:ascii="Arial Narrow" w:hAnsi="Arial Narrow"/>
                <w:i w:val="0"/>
                <w:iCs w:val="0"/>
                <w:color w:val="000000" w:themeColor="text1"/>
                <w:sz w:val="20"/>
                <w:szCs w:val="20"/>
                <w:highlight w:val="yellow"/>
              </w:rPr>
              <w:t xml:space="preserve">min. </w:t>
            </w:r>
            <w:r w:rsidRPr="003A0FBF">
              <w:rPr>
                <w:rFonts w:ascii="Arial Narrow" w:hAnsi="Arial Narrow"/>
                <w:i w:val="0"/>
                <w:iCs w:val="0"/>
                <w:color w:val="000000" w:themeColor="text1"/>
                <w:highlight w:val="yellow"/>
              </w:rPr>
              <w:t xml:space="preserve"> para e-mail: </w:t>
            </w:r>
            <w:r w:rsidRPr="003A0FBF">
              <w:rPr>
                <w:rFonts w:ascii="Arial Narrow" w:hAnsi="Arial Narrow"/>
                <w:i w:val="0"/>
                <w:iCs w:val="0"/>
                <w:color w:val="000000" w:themeColor="text1"/>
                <w:highlight w:val="yellow"/>
                <w:shd w:val="clear" w:color="auto" w:fill="FFFFFF"/>
              </w:rPr>
              <w:t xml:space="preserve"> </w:t>
            </w:r>
            <w:hyperlink r:id="rId13" w:history="1">
              <w:r w:rsidRPr="003A0FBF">
                <w:rPr>
                  <w:rStyle w:val="Hyperlink"/>
                  <w:rFonts w:ascii="Arial Narrow" w:hAnsi="Arial Narrow"/>
                  <w:i w:val="0"/>
                  <w:iCs w:val="0"/>
                  <w:color w:val="000000" w:themeColor="text1"/>
                  <w:highlight w:val="yellow"/>
                  <w:shd w:val="clear" w:color="auto" w:fill="FFFFFF"/>
                </w:rPr>
                <w:t>cplriachao.ma@gmail.com</w:t>
              </w:r>
            </w:hyperlink>
            <w:r w:rsidRPr="003A0FBF">
              <w:rPr>
                <w:rFonts w:ascii="Arial Narrow" w:hAnsi="Arial Narrow"/>
                <w:i w:val="0"/>
                <w:iCs w:val="0"/>
                <w:color w:val="000000" w:themeColor="text1"/>
                <w:highlight w:val="yellow"/>
                <w:shd w:val="clear" w:color="auto" w:fill="FFFFFF"/>
              </w:rPr>
              <w:t>.</w:t>
            </w:r>
          </w:p>
        </w:tc>
      </w:tr>
      <w:tr w:rsidR="009E0F8A" w:rsidRPr="003A0FBF" w14:paraId="6EEC1BAB" w14:textId="77777777" w:rsidTr="00EE6F09">
        <w:trPr>
          <w:trHeight w:val="643"/>
        </w:trPr>
        <w:tc>
          <w:tcPr>
            <w:tcW w:w="3493" w:type="dxa"/>
            <w:gridSpan w:val="6"/>
            <w:tcBorders>
              <w:top w:val="double" w:sz="4" w:space="0" w:color="auto"/>
              <w:bottom w:val="double" w:sz="4" w:space="0" w:color="auto"/>
              <w:right w:val="double" w:sz="4" w:space="0" w:color="auto"/>
            </w:tcBorders>
            <w:shd w:val="clear" w:color="auto" w:fill="66FF66"/>
          </w:tcPr>
          <w:p w14:paraId="14F2F010" w14:textId="77777777" w:rsidR="009E0F8A" w:rsidRPr="003A0FBF" w:rsidRDefault="009E0F8A" w:rsidP="0096087E">
            <w:pPr>
              <w:pStyle w:val="Textodecomentrio"/>
              <w:rPr>
                <w:rFonts w:ascii="Arial Narrow" w:hAnsi="Arial Narrow"/>
                <w:b/>
                <w:bCs/>
                <w:color w:val="000000" w:themeColor="text1"/>
              </w:rPr>
            </w:pPr>
          </w:p>
          <w:p w14:paraId="46F05893" w14:textId="77777777" w:rsidR="009E0F8A" w:rsidRPr="003A0FBF" w:rsidRDefault="009E0F8A" w:rsidP="0096087E">
            <w:pPr>
              <w:pStyle w:val="Textodecomentrio"/>
              <w:rPr>
                <w:rFonts w:ascii="Arial Narrow" w:hAnsi="Arial Narrow"/>
                <w:b/>
                <w:bCs/>
              </w:rPr>
            </w:pPr>
            <w:r w:rsidRPr="003A0FBF">
              <w:rPr>
                <w:rFonts w:ascii="Arial Narrow" w:hAnsi="Arial Narrow"/>
                <w:b/>
                <w:bCs/>
                <w:color w:val="000000" w:themeColor="text1"/>
              </w:rPr>
              <w:t>LIMITE PARA IMPUGNAÇÃO AO EDITAL:</w:t>
            </w:r>
          </w:p>
        </w:tc>
        <w:tc>
          <w:tcPr>
            <w:tcW w:w="5552" w:type="dxa"/>
            <w:gridSpan w:val="5"/>
            <w:tcBorders>
              <w:top w:val="double" w:sz="4" w:space="0" w:color="auto"/>
              <w:left w:val="double" w:sz="4" w:space="0" w:color="auto"/>
              <w:bottom w:val="double" w:sz="4" w:space="0" w:color="auto"/>
            </w:tcBorders>
            <w:shd w:val="clear" w:color="auto" w:fill="FFFFFF" w:themeFill="background1"/>
          </w:tcPr>
          <w:p w14:paraId="0D82D32D" w14:textId="4B0E8E02" w:rsidR="009E0F8A" w:rsidRPr="003A0FBF" w:rsidRDefault="009E0F8A" w:rsidP="0096087E">
            <w:pPr>
              <w:pStyle w:val="Nvel2-Red"/>
              <w:numPr>
                <w:ilvl w:val="0"/>
                <w:numId w:val="0"/>
              </w:numPr>
              <w:spacing w:line="240" w:lineRule="auto"/>
              <w:rPr>
                <w:rFonts w:ascii="Arial Narrow" w:hAnsi="Arial Narrow"/>
                <w:i w:val="0"/>
                <w:iCs w:val="0"/>
                <w:color w:val="auto"/>
              </w:rPr>
            </w:pPr>
            <w:r w:rsidRPr="003A0FBF">
              <w:rPr>
                <w:rFonts w:ascii="Arial Narrow" w:hAnsi="Arial Narrow"/>
                <w:i w:val="0"/>
                <w:iCs w:val="0"/>
                <w:color w:val="000000" w:themeColor="text1"/>
                <w:highlight w:val="yellow"/>
              </w:rPr>
              <w:t xml:space="preserve">Até o dia </w:t>
            </w:r>
            <w:r w:rsidR="00C5036C">
              <w:rPr>
                <w:rStyle w:val="Refdecomentrio"/>
                <w:rFonts w:ascii="Arial Narrow" w:hAnsi="Arial Narrow"/>
                <w:i w:val="0"/>
                <w:iCs w:val="0"/>
                <w:color w:val="000000" w:themeColor="text1"/>
                <w:sz w:val="20"/>
                <w:szCs w:val="20"/>
                <w:highlight w:val="yellow"/>
              </w:rPr>
              <w:t>10/11/2026</w:t>
            </w:r>
            <w:r w:rsidR="00DF7AED" w:rsidRPr="003A0FBF">
              <w:rPr>
                <w:rStyle w:val="Refdecomentrio"/>
                <w:rFonts w:ascii="Arial Narrow" w:hAnsi="Arial Narrow"/>
                <w:i w:val="0"/>
                <w:iCs w:val="0"/>
                <w:color w:val="000000" w:themeColor="text1"/>
                <w:sz w:val="20"/>
                <w:szCs w:val="20"/>
                <w:highlight w:val="yellow"/>
              </w:rPr>
              <w:t xml:space="preserve"> às 17h00min</w:t>
            </w:r>
            <w:r w:rsidRPr="003A0FBF">
              <w:rPr>
                <w:rFonts w:ascii="Arial Narrow" w:hAnsi="Arial Narrow"/>
                <w:i w:val="0"/>
                <w:iCs w:val="0"/>
                <w:color w:val="000000" w:themeColor="text1"/>
                <w:highlight w:val="yellow"/>
              </w:rPr>
              <w:t xml:space="preserve">.  para e-mail: </w:t>
            </w:r>
            <w:r w:rsidRPr="003A0FBF">
              <w:rPr>
                <w:rFonts w:ascii="Arial Narrow" w:hAnsi="Arial Narrow"/>
                <w:color w:val="000000" w:themeColor="text1"/>
                <w:highlight w:val="yellow"/>
                <w:shd w:val="clear" w:color="auto" w:fill="FFFFFF"/>
              </w:rPr>
              <w:t xml:space="preserve"> </w:t>
            </w:r>
            <w:hyperlink r:id="rId14" w:history="1">
              <w:r w:rsidRPr="003A0FBF">
                <w:rPr>
                  <w:rStyle w:val="Hyperlink"/>
                  <w:rFonts w:ascii="Arial Narrow" w:hAnsi="Arial Narrow"/>
                  <w:i w:val="0"/>
                  <w:iCs w:val="0"/>
                  <w:color w:val="000000" w:themeColor="text1"/>
                  <w:highlight w:val="yellow"/>
                  <w:shd w:val="clear" w:color="auto" w:fill="FFFFFF"/>
                </w:rPr>
                <w:t>cplriachao.ma@gmail.com</w:t>
              </w:r>
            </w:hyperlink>
            <w:r w:rsidRPr="003A0FBF">
              <w:rPr>
                <w:rFonts w:ascii="Arial Narrow" w:hAnsi="Arial Narrow"/>
                <w:i w:val="0"/>
                <w:iCs w:val="0"/>
                <w:color w:val="000000" w:themeColor="text1"/>
                <w:highlight w:val="yellow"/>
                <w:shd w:val="clear" w:color="auto" w:fill="FFFFFF"/>
              </w:rPr>
              <w:t xml:space="preserve"> .</w:t>
            </w:r>
          </w:p>
        </w:tc>
      </w:tr>
      <w:tr w:rsidR="009E0F8A" w:rsidRPr="003A0FBF" w14:paraId="4B6B7780" w14:textId="77777777" w:rsidTr="00EE6F09">
        <w:trPr>
          <w:trHeight w:val="483"/>
        </w:trPr>
        <w:tc>
          <w:tcPr>
            <w:tcW w:w="3493" w:type="dxa"/>
            <w:gridSpan w:val="6"/>
            <w:tcBorders>
              <w:top w:val="double" w:sz="4" w:space="0" w:color="auto"/>
              <w:bottom w:val="double" w:sz="4" w:space="0" w:color="auto"/>
              <w:right w:val="double" w:sz="4" w:space="0" w:color="auto"/>
            </w:tcBorders>
            <w:shd w:val="clear" w:color="auto" w:fill="66FF66"/>
          </w:tcPr>
          <w:p w14:paraId="72EE6368" w14:textId="77777777" w:rsidR="009E0F8A" w:rsidRPr="003A0FBF" w:rsidRDefault="009E0F8A" w:rsidP="0096087E">
            <w:pPr>
              <w:pStyle w:val="Ttulo3"/>
              <w:spacing w:line="240" w:lineRule="auto"/>
              <w:rPr>
                <w:rFonts w:ascii="Arial Narrow" w:hAnsi="Arial Narrow"/>
                <w:b/>
                <w:bCs/>
                <w:color w:val="auto"/>
                <w:sz w:val="20"/>
                <w:szCs w:val="20"/>
              </w:rPr>
            </w:pPr>
            <w:bookmarkStart w:id="2" w:name="_Toc166497961"/>
            <w:bookmarkStart w:id="3" w:name="_Toc182561762"/>
            <w:bookmarkStart w:id="4" w:name="_Toc189217573"/>
            <w:r w:rsidRPr="003A0FBF">
              <w:rPr>
                <w:rFonts w:ascii="Arial Narrow" w:hAnsi="Arial Narrow" w:cs="Arial"/>
                <w:b/>
                <w:bCs/>
                <w:color w:val="000000" w:themeColor="text1"/>
                <w:sz w:val="20"/>
                <w:szCs w:val="20"/>
              </w:rPr>
              <w:t>ENVIO DA PROPOSTA/DOCUMENTAÇÃO:</w:t>
            </w:r>
            <w:bookmarkEnd w:id="2"/>
            <w:bookmarkEnd w:id="3"/>
            <w:bookmarkEnd w:id="4"/>
          </w:p>
        </w:tc>
        <w:tc>
          <w:tcPr>
            <w:tcW w:w="5552" w:type="dxa"/>
            <w:gridSpan w:val="5"/>
            <w:tcBorders>
              <w:top w:val="double" w:sz="4" w:space="0" w:color="auto"/>
              <w:left w:val="double" w:sz="4" w:space="0" w:color="auto"/>
              <w:bottom w:val="double" w:sz="4" w:space="0" w:color="auto"/>
            </w:tcBorders>
            <w:shd w:val="clear" w:color="auto" w:fill="FFFFFF" w:themeFill="background1"/>
          </w:tcPr>
          <w:p w14:paraId="3E688963" w14:textId="2FE796A9" w:rsidR="009E0F8A" w:rsidRPr="003A0FBF" w:rsidRDefault="00C5036C" w:rsidP="0096087E">
            <w:pPr>
              <w:pStyle w:val="Ttulo3"/>
              <w:spacing w:line="240" w:lineRule="auto"/>
              <w:jc w:val="both"/>
              <w:rPr>
                <w:rFonts w:ascii="Arial Narrow" w:hAnsi="Arial Narrow"/>
                <w:color w:val="auto"/>
                <w:sz w:val="20"/>
                <w:szCs w:val="20"/>
              </w:rPr>
            </w:pPr>
            <w:r w:rsidRPr="00C5036C">
              <w:rPr>
                <w:rFonts w:ascii="Arial Narrow" w:hAnsi="Arial Narrow"/>
                <w:color w:val="000000" w:themeColor="text1"/>
                <w:sz w:val="20"/>
                <w:szCs w:val="20"/>
                <w:highlight w:val="yellow"/>
                <w:shd w:val="clear" w:color="auto" w:fill="CCFF66"/>
              </w:rPr>
              <w:t>Do dia 23/10/2026, às 08h00min. ao dia 13/11/2026 às 08h59min. Horário de Brasília/DF</w:t>
            </w:r>
          </w:p>
        </w:tc>
      </w:tr>
      <w:tr w:rsidR="009E0F8A" w:rsidRPr="003A0FBF" w14:paraId="270CBB00" w14:textId="77777777" w:rsidTr="00EE6F09">
        <w:trPr>
          <w:trHeight w:val="407"/>
        </w:trPr>
        <w:tc>
          <w:tcPr>
            <w:tcW w:w="3493" w:type="dxa"/>
            <w:gridSpan w:val="6"/>
            <w:tcBorders>
              <w:top w:val="double" w:sz="4" w:space="0" w:color="auto"/>
              <w:bottom w:val="double" w:sz="4" w:space="0" w:color="auto"/>
              <w:right w:val="double" w:sz="4" w:space="0" w:color="auto"/>
            </w:tcBorders>
            <w:shd w:val="clear" w:color="auto" w:fill="66FF66"/>
          </w:tcPr>
          <w:p w14:paraId="74D44FD9" w14:textId="77777777" w:rsidR="009E0F8A" w:rsidRPr="003A0FBF" w:rsidRDefault="009E0F8A" w:rsidP="0096087E">
            <w:pPr>
              <w:pStyle w:val="Textodecomentrio"/>
              <w:rPr>
                <w:rFonts w:ascii="Arial Narrow" w:hAnsi="Arial Narrow"/>
                <w:b/>
                <w:bCs/>
              </w:rPr>
            </w:pPr>
            <w:r w:rsidRPr="003A0FBF">
              <w:rPr>
                <w:rFonts w:ascii="Arial Narrow" w:hAnsi="Arial Narrow" w:cs="Arial"/>
                <w:b/>
                <w:bCs/>
                <w:color w:val="000000" w:themeColor="text1"/>
              </w:rPr>
              <w:t>ABERTURA DAS PROPOSTAS/SESSÃO PÚBLICA:</w:t>
            </w:r>
          </w:p>
        </w:tc>
        <w:tc>
          <w:tcPr>
            <w:tcW w:w="5552" w:type="dxa"/>
            <w:gridSpan w:val="5"/>
            <w:tcBorders>
              <w:top w:val="double" w:sz="4" w:space="0" w:color="auto"/>
              <w:left w:val="double" w:sz="4" w:space="0" w:color="auto"/>
              <w:bottom w:val="double" w:sz="4" w:space="0" w:color="auto"/>
            </w:tcBorders>
            <w:shd w:val="clear" w:color="auto" w:fill="FFFFFF" w:themeFill="background1"/>
          </w:tcPr>
          <w:p w14:paraId="10083CAF" w14:textId="4B466336" w:rsidR="009E0F8A" w:rsidRPr="003A0FBF" w:rsidRDefault="00DF7AED" w:rsidP="0096087E">
            <w:pPr>
              <w:pStyle w:val="Nvel2-Red"/>
              <w:numPr>
                <w:ilvl w:val="0"/>
                <w:numId w:val="0"/>
              </w:numPr>
              <w:spacing w:line="240" w:lineRule="auto"/>
              <w:rPr>
                <w:rFonts w:ascii="Arial Narrow" w:hAnsi="Arial Narrow"/>
                <w:i w:val="0"/>
                <w:iCs w:val="0"/>
                <w:color w:val="auto"/>
              </w:rPr>
            </w:pPr>
            <w:r w:rsidRPr="003A0FBF">
              <w:rPr>
                <w:rFonts w:ascii="Arial Narrow" w:hAnsi="Arial Narrow"/>
                <w:i w:val="0"/>
                <w:iCs w:val="0"/>
                <w:color w:val="000000" w:themeColor="text1"/>
                <w:highlight w:val="yellow"/>
                <w:shd w:val="clear" w:color="auto" w:fill="CCFF66"/>
              </w:rPr>
              <w:t xml:space="preserve">Dia </w:t>
            </w:r>
            <w:r w:rsidR="00C5036C">
              <w:rPr>
                <w:rFonts w:ascii="Arial Narrow" w:hAnsi="Arial Narrow"/>
                <w:i w:val="0"/>
                <w:iCs w:val="0"/>
                <w:color w:val="000000" w:themeColor="text1"/>
                <w:highlight w:val="yellow"/>
                <w:shd w:val="clear" w:color="auto" w:fill="CCFF66"/>
              </w:rPr>
              <w:t>13/11/2026</w:t>
            </w:r>
            <w:r w:rsidR="004A2FCD" w:rsidRPr="003A0FBF">
              <w:rPr>
                <w:rFonts w:ascii="Arial Narrow" w:hAnsi="Arial Narrow"/>
                <w:i w:val="0"/>
                <w:iCs w:val="0"/>
                <w:color w:val="000000" w:themeColor="text1"/>
                <w:highlight w:val="yellow"/>
                <w:shd w:val="clear" w:color="auto" w:fill="CCFF66"/>
              </w:rPr>
              <w:t xml:space="preserve"> </w:t>
            </w:r>
            <w:r w:rsidRPr="003A0FBF">
              <w:rPr>
                <w:rFonts w:ascii="Arial Narrow" w:hAnsi="Arial Narrow"/>
                <w:i w:val="0"/>
                <w:iCs w:val="0"/>
                <w:color w:val="000000" w:themeColor="text1"/>
                <w:highlight w:val="yellow"/>
                <w:shd w:val="clear" w:color="auto" w:fill="CCFF66"/>
              </w:rPr>
              <w:t xml:space="preserve">às </w:t>
            </w:r>
            <w:r w:rsidR="00C5036C">
              <w:rPr>
                <w:rFonts w:ascii="Arial Narrow" w:hAnsi="Arial Narrow"/>
                <w:i w:val="0"/>
                <w:iCs w:val="0"/>
                <w:color w:val="000000" w:themeColor="text1"/>
                <w:highlight w:val="yellow"/>
                <w:shd w:val="clear" w:color="auto" w:fill="CCFF66"/>
              </w:rPr>
              <w:t>09</w:t>
            </w:r>
            <w:r w:rsidRPr="003A0FBF">
              <w:rPr>
                <w:rFonts w:ascii="Arial Narrow" w:hAnsi="Arial Narrow"/>
                <w:i w:val="0"/>
                <w:iCs w:val="0"/>
                <w:color w:val="000000" w:themeColor="text1"/>
                <w:highlight w:val="yellow"/>
                <w:shd w:val="clear" w:color="auto" w:fill="CCFF66"/>
              </w:rPr>
              <w:t>h</w:t>
            </w:r>
            <w:r w:rsidR="00C5036C">
              <w:rPr>
                <w:rFonts w:ascii="Arial Narrow" w:hAnsi="Arial Narrow"/>
                <w:i w:val="0"/>
                <w:iCs w:val="0"/>
                <w:color w:val="000000" w:themeColor="text1"/>
                <w:highlight w:val="yellow"/>
                <w:shd w:val="clear" w:color="auto" w:fill="CCFF66"/>
              </w:rPr>
              <w:t>00</w:t>
            </w:r>
            <w:r w:rsidRPr="003A0FBF">
              <w:rPr>
                <w:rFonts w:ascii="Arial Narrow" w:hAnsi="Arial Narrow"/>
                <w:i w:val="0"/>
                <w:iCs w:val="0"/>
                <w:color w:val="000000" w:themeColor="text1"/>
                <w:highlight w:val="yellow"/>
                <w:shd w:val="clear" w:color="auto" w:fill="CCFF66"/>
              </w:rPr>
              <w:t>min.  Horário</w:t>
            </w:r>
            <w:r w:rsidRPr="003A0FBF">
              <w:rPr>
                <w:rFonts w:ascii="Arial Narrow" w:hAnsi="Arial Narrow"/>
                <w:i w:val="0"/>
                <w:iCs w:val="0"/>
                <w:color w:val="000000" w:themeColor="text1"/>
                <w:highlight w:val="yellow"/>
                <w:shd w:val="clear" w:color="auto" w:fill="C7E034"/>
              </w:rPr>
              <w:t xml:space="preserve"> </w:t>
            </w:r>
            <w:r w:rsidRPr="003A0FBF">
              <w:rPr>
                <w:rFonts w:ascii="Arial Narrow" w:hAnsi="Arial Narrow"/>
                <w:i w:val="0"/>
                <w:iCs w:val="0"/>
                <w:color w:val="000000" w:themeColor="text1"/>
                <w:highlight w:val="yellow"/>
                <w:shd w:val="clear" w:color="auto" w:fill="CCFF66"/>
              </w:rPr>
              <w:t>de Brasília/DF</w:t>
            </w:r>
          </w:p>
        </w:tc>
      </w:tr>
      <w:tr w:rsidR="009E0F8A" w:rsidRPr="003A0FBF" w14:paraId="01762621" w14:textId="77777777" w:rsidTr="009E0F8A">
        <w:trPr>
          <w:trHeight w:val="178"/>
        </w:trPr>
        <w:tc>
          <w:tcPr>
            <w:tcW w:w="2820" w:type="dxa"/>
            <w:gridSpan w:val="4"/>
            <w:tcBorders>
              <w:top w:val="double" w:sz="4" w:space="0" w:color="auto"/>
              <w:bottom w:val="double" w:sz="4" w:space="0" w:color="auto"/>
              <w:right w:val="double" w:sz="4" w:space="0" w:color="auto"/>
            </w:tcBorders>
            <w:shd w:val="clear" w:color="auto" w:fill="66FF66"/>
          </w:tcPr>
          <w:p w14:paraId="2E6EB609" w14:textId="77777777" w:rsidR="009E0F8A" w:rsidRPr="003A0FBF" w:rsidRDefault="009E0F8A" w:rsidP="0096087E">
            <w:pPr>
              <w:pStyle w:val="Nvel2-Red"/>
              <w:numPr>
                <w:ilvl w:val="0"/>
                <w:numId w:val="0"/>
              </w:numPr>
              <w:spacing w:line="240" w:lineRule="auto"/>
              <w:rPr>
                <w:rFonts w:ascii="Arial Narrow" w:hAnsi="Arial Narrow"/>
                <w:b/>
                <w:bCs/>
                <w:i w:val="0"/>
                <w:iCs w:val="0"/>
                <w:color w:val="auto"/>
              </w:rPr>
            </w:pPr>
            <w:r w:rsidRPr="003A0FBF">
              <w:rPr>
                <w:rFonts w:ascii="Arial Narrow" w:hAnsi="Arial Narrow"/>
                <w:b/>
                <w:bCs/>
                <w:i w:val="0"/>
                <w:iCs w:val="0"/>
                <w:color w:val="000000" w:themeColor="text1"/>
              </w:rPr>
              <w:t>CÓDIGO UASG:</w:t>
            </w:r>
          </w:p>
        </w:tc>
        <w:tc>
          <w:tcPr>
            <w:tcW w:w="6225" w:type="dxa"/>
            <w:gridSpan w:val="7"/>
            <w:tcBorders>
              <w:top w:val="double" w:sz="4" w:space="0" w:color="auto"/>
              <w:bottom w:val="double" w:sz="4" w:space="0" w:color="auto"/>
            </w:tcBorders>
            <w:shd w:val="clear" w:color="auto" w:fill="FFFFFF" w:themeFill="background1"/>
          </w:tcPr>
          <w:p w14:paraId="684A323C" w14:textId="77777777" w:rsidR="009E0F8A" w:rsidRPr="003A0FBF" w:rsidRDefault="009E0F8A" w:rsidP="0096087E">
            <w:pPr>
              <w:pStyle w:val="Nvel2-Red"/>
              <w:numPr>
                <w:ilvl w:val="0"/>
                <w:numId w:val="0"/>
              </w:numPr>
              <w:spacing w:line="240" w:lineRule="auto"/>
              <w:rPr>
                <w:rFonts w:ascii="Arial Narrow" w:hAnsi="Arial Narrow"/>
                <w:i w:val="0"/>
                <w:iCs w:val="0"/>
                <w:color w:val="auto"/>
              </w:rPr>
            </w:pPr>
            <w:r w:rsidRPr="003A0FBF">
              <w:rPr>
                <w:rFonts w:ascii="Arial Narrow" w:hAnsi="Arial Narrow"/>
                <w:i w:val="0"/>
                <w:iCs w:val="0"/>
                <w:color w:val="auto"/>
                <w:shd w:val="clear" w:color="auto" w:fill="FFFFFF"/>
              </w:rPr>
              <w:t>980887</w:t>
            </w:r>
            <w:r w:rsidRPr="003A0FBF">
              <w:rPr>
                <w:rFonts w:ascii="Arial Narrow" w:hAnsi="Arial Narrow"/>
                <w:i w:val="0"/>
                <w:iCs w:val="0"/>
                <w:color w:val="auto"/>
              </w:rPr>
              <w:t xml:space="preserve">– </w:t>
            </w:r>
            <w:r w:rsidRPr="003A0FBF">
              <w:rPr>
                <w:rFonts w:ascii="Arial Narrow" w:hAnsi="Arial Narrow"/>
                <w:i w:val="0"/>
                <w:iCs w:val="0"/>
                <w:color w:val="auto"/>
                <w:shd w:val="clear" w:color="auto" w:fill="FFFFFF"/>
              </w:rPr>
              <w:t>PREFEITURA MUNICIPAL DE RIACHÃO</w:t>
            </w:r>
            <w:r w:rsidRPr="003A0FBF">
              <w:rPr>
                <w:rFonts w:ascii="Arial Narrow" w:hAnsi="Arial Narrow"/>
                <w:i w:val="0"/>
                <w:iCs w:val="0"/>
                <w:color w:val="auto"/>
              </w:rPr>
              <w:t>.</w:t>
            </w:r>
          </w:p>
        </w:tc>
      </w:tr>
      <w:tr w:rsidR="009E0F8A" w:rsidRPr="003A0FBF" w14:paraId="3A5C627F" w14:textId="77777777" w:rsidTr="00F24652">
        <w:trPr>
          <w:trHeight w:val="118"/>
        </w:trPr>
        <w:tc>
          <w:tcPr>
            <w:tcW w:w="2230" w:type="dxa"/>
            <w:gridSpan w:val="3"/>
            <w:tcBorders>
              <w:top w:val="double" w:sz="4" w:space="0" w:color="auto"/>
              <w:bottom w:val="double" w:sz="4" w:space="0" w:color="auto"/>
              <w:right w:val="double" w:sz="4" w:space="0" w:color="auto"/>
            </w:tcBorders>
            <w:shd w:val="clear" w:color="auto" w:fill="66FF66"/>
          </w:tcPr>
          <w:p w14:paraId="2CA17CE8" w14:textId="77777777" w:rsidR="009E0F8A" w:rsidRPr="003A0FBF" w:rsidRDefault="009E0F8A" w:rsidP="0096087E">
            <w:pPr>
              <w:pStyle w:val="Ttulo3"/>
              <w:spacing w:line="240" w:lineRule="auto"/>
              <w:jc w:val="both"/>
              <w:rPr>
                <w:rFonts w:ascii="Arial Narrow" w:hAnsi="Arial Narrow" w:cs="Times New Roman"/>
                <w:b/>
                <w:bCs/>
                <w:color w:val="auto"/>
                <w:sz w:val="20"/>
                <w:szCs w:val="20"/>
              </w:rPr>
            </w:pPr>
            <w:bookmarkStart w:id="5" w:name="_Toc166497963"/>
            <w:bookmarkStart w:id="6" w:name="_Toc182561764"/>
            <w:bookmarkStart w:id="7" w:name="_Toc189217575"/>
            <w:r w:rsidRPr="003A0FBF">
              <w:rPr>
                <w:rFonts w:ascii="Arial Narrow" w:hAnsi="Arial Narrow" w:cs="Times New Roman"/>
                <w:b/>
                <w:bCs/>
                <w:color w:val="auto"/>
                <w:sz w:val="20"/>
                <w:szCs w:val="20"/>
              </w:rPr>
              <w:t>SISTEMA ELETRÔNICO UTILIZADO:</w:t>
            </w:r>
            <w:bookmarkEnd w:id="5"/>
            <w:bookmarkEnd w:id="6"/>
            <w:bookmarkEnd w:id="7"/>
          </w:p>
        </w:tc>
        <w:tc>
          <w:tcPr>
            <w:tcW w:w="2385" w:type="dxa"/>
            <w:gridSpan w:val="4"/>
            <w:tcBorders>
              <w:top w:val="double" w:sz="4" w:space="0" w:color="auto"/>
              <w:left w:val="double" w:sz="4" w:space="0" w:color="auto"/>
              <w:bottom w:val="double" w:sz="4" w:space="0" w:color="auto"/>
              <w:right w:val="double" w:sz="4" w:space="0" w:color="auto"/>
            </w:tcBorders>
            <w:shd w:val="clear" w:color="auto" w:fill="FFFFFF" w:themeFill="background1"/>
          </w:tcPr>
          <w:p w14:paraId="4A419D9C" w14:textId="02E26B7E" w:rsidR="009E0F8A" w:rsidRPr="003A0FBF" w:rsidRDefault="00405F94" w:rsidP="0096087E">
            <w:pPr>
              <w:pStyle w:val="Ttulo3"/>
              <w:spacing w:line="240" w:lineRule="auto"/>
              <w:jc w:val="center"/>
              <w:rPr>
                <w:rFonts w:ascii="Arial Narrow" w:hAnsi="Arial Narrow" w:cs="Times New Roman"/>
                <w:color w:val="auto"/>
                <w:sz w:val="20"/>
                <w:szCs w:val="20"/>
              </w:rPr>
            </w:pPr>
            <w:r w:rsidRPr="003A0FBF">
              <w:rPr>
                <w:rFonts w:ascii="Arial Narrow" w:eastAsia="Calibri" w:hAnsi="Arial Narrow" w:cs="Calibri"/>
                <w:b/>
                <w:bCs/>
                <w:color w:val="000000" w:themeColor="text1"/>
                <w:sz w:val="20"/>
                <w:szCs w:val="20"/>
              </w:rPr>
              <w:t>Bolsa Nacional de Compras</w:t>
            </w:r>
          </w:p>
        </w:tc>
        <w:tc>
          <w:tcPr>
            <w:tcW w:w="1607" w:type="dxa"/>
            <w:gridSpan w:val="2"/>
            <w:tcBorders>
              <w:top w:val="double" w:sz="4" w:space="0" w:color="auto"/>
              <w:left w:val="double" w:sz="4" w:space="0" w:color="auto"/>
              <w:bottom w:val="double" w:sz="4" w:space="0" w:color="auto"/>
              <w:right w:val="double" w:sz="4" w:space="0" w:color="auto"/>
            </w:tcBorders>
            <w:shd w:val="clear" w:color="auto" w:fill="5AF945"/>
          </w:tcPr>
          <w:p w14:paraId="52483A08" w14:textId="77777777" w:rsidR="009E0F8A" w:rsidRPr="003A0FBF" w:rsidRDefault="009E0F8A" w:rsidP="0096087E">
            <w:pPr>
              <w:pStyle w:val="Ttulo3"/>
              <w:spacing w:line="240" w:lineRule="auto"/>
              <w:jc w:val="center"/>
              <w:rPr>
                <w:rFonts w:ascii="Arial Narrow" w:hAnsi="Arial Narrow" w:cs="Times New Roman"/>
                <w:b/>
                <w:bCs/>
                <w:color w:val="auto"/>
                <w:sz w:val="20"/>
                <w:szCs w:val="20"/>
              </w:rPr>
            </w:pPr>
            <w:bookmarkStart w:id="8" w:name="_Toc166497965"/>
            <w:bookmarkStart w:id="9" w:name="_Toc182561766"/>
            <w:bookmarkStart w:id="10" w:name="_Toc189217577"/>
            <w:r w:rsidRPr="003A0FBF">
              <w:rPr>
                <w:rFonts w:ascii="Arial Narrow" w:hAnsi="Arial Narrow" w:cs="Times New Roman"/>
                <w:b/>
                <w:bCs/>
                <w:color w:val="auto"/>
                <w:sz w:val="20"/>
                <w:szCs w:val="20"/>
              </w:rPr>
              <w:t>ENDEREÇO ELETRÔNICO:</w:t>
            </w:r>
            <w:bookmarkEnd w:id="8"/>
            <w:bookmarkEnd w:id="9"/>
            <w:bookmarkEnd w:id="10"/>
          </w:p>
        </w:tc>
        <w:tc>
          <w:tcPr>
            <w:tcW w:w="2823" w:type="dxa"/>
            <w:gridSpan w:val="2"/>
            <w:tcBorders>
              <w:top w:val="double" w:sz="4" w:space="0" w:color="auto"/>
              <w:left w:val="double" w:sz="4" w:space="0" w:color="auto"/>
              <w:bottom w:val="double" w:sz="4" w:space="0" w:color="auto"/>
            </w:tcBorders>
            <w:shd w:val="clear" w:color="auto" w:fill="FFFFFF" w:themeFill="background1"/>
          </w:tcPr>
          <w:p w14:paraId="37E72AA9" w14:textId="36AC4937" w:rsidR="009E0F8A" w:rsidRPr="003A0FBF" w:rsidRDefault="00405F94" w:rsidP="0096087E">
            <w:pPr>
              <w:pStyle w:val="Ttulo3"/>
              <w:spacing w:line="240" w:lineRule="auto"/>
              <w:jc w:val="center"/>
              <w:rPr>
                <w:rFonts w:ascii="Arial Narrow" w:hAnsi="Arial Narrow" w:cs="Times New Roman"/>
                <w:b/>
                <w:bCs/>
                <w:color w:val="auto"/>
                <w:sz w:val="20"/>
                <w:szCs w:val="20"/>
              </w:rPr>
            </w:pPr>
            <w:hyperlink r:id="rId15" w:history="1">
              <w:r w:rsidRPr="003A0FBF">
                <w:rPr>
                  <w:rStyle w:val="Hyperlink"/>
                  <w:rFonts w:ascii="Arial Narrow" w:hAnsi="Arial Narrow"/>
                  <w:b/>
                  <w:bCs/>
                  <w:color w:val="auto"/>
                  <w:sz w:val="20"/>
                  <w:szCs w:val="20"/>
                </w:rPr>
                <w:t>https://bnc.org.br/</w:t>
              </w:r>
            </w:hyperlink>
          </w:p>
        </w:tc>
      </w:tr>
      <w:tr w:rsidR="009E0F8A" w:rsidRPr="003A0FBF" w14:paraId="7EA9054C" w14:textId="77777777" w:rsidTr="009E0F8A">
        <w:trPr>
          <w:trHeight w:val="291"/>
        </w:trPr>
        <w:tc>
          <w:tcPr>
            <w:tcW w:w="2820" w:type="dxa"/>
            <w:gridSpan w:val="4"/>
            <w:tcBorders>
              <w:top w:val="double" w:sz="4" w:space="0" w:color="auto"/>
              <w:bottom w:val="double" w:sz="4" w:space="0" w:color="auto"/>
              <w:right w:val="double" w:sz="4" w:space="0" w:color="auto"/>
            </w:tcBorders>
            <w:shd w:val="clear" w:color="auto" w:fill="66FF66"/>
          </w:tcPr>
          <w:p w14:paraId="053B7875" w14:textId="77777777" w:rsidR="009E0F8A" w:rsidRPr="003A0FBF" w:rsidRDefault="009E0F8A" w:rsidP="0096087E">
            <w:pPr>
              <w:pStyle w:val="Nvel2-Red"/>
              <w:numPr>
                <w:ilvl w:val="0"/>
                <w:numId w:val="0"/>
              </w:numPr>
              <w:spacing w:line="240" w:lineRule="auto"/>
              <w:rPr>
                <w:rFonts w:ascii="Arial Narrow" w:hAnsi="Arial Narrow"/>
                <w:b/>
                <w:bCs/>
                <w:i w:val="0"/>
                <w:iCs w:val="0"/>
                <w:color w:val="auto"/>
              </w:rPr>
            </w:pPr>
            <w:r w:rsidRPr="003A0FBF">
              <w:rPr>
                <w:rFonts w:ascii="Arial Narrow" w:hAnsi="Arial Narrow"/>
                <w:b/>
                <w:bCs/>
                <w:i w:val="0"/>
                <w:iCs w:val="0"/>
                <w:color w:val="auto"/>
              </w:rPr>
              <w:t>ENDEREÇO PARA OBTENÇÃO DO EDITAL:</w:t>
            </w:r>
          </w:p>
        </w:tc>
        <w:tc>
          <w:tcPr>
            <w:tcW w:w="6225" w:type="dxa"/>
            <w:gridSpan w:val="7"/>
            <w:tcBorders>
              <w:top w:val="double" w:sz="4" w:space="0" w:color="auto"/>
              <w:left w:val="double" w:sz="4" w:space="0" w:color="auto"/>
              <w:bottom w:val="double" w:sz="4" w:space="0" w:color="auto"/>
            </w:tcBorders>
            <w:shd w:val="clear" w:color="auto" w:fill="FFFFFF" w:themeFill="background1"/>
          </w:tcPr>
          <w:p w14:paraId="5588DD92" w14:textId="0D7C4D75" w:rsidR="009E0F8A" w:rsidRPr="003A0FBF" w:rsidRDefault="009E0F8A" w:rsidP="0096087E">
            <w:pPr>
              <w:jc w:val="both"/>
              <w:rPr>
                <w:rFonts w:ascii="Arial Narrow" w:hAnsi="Arial Narrow"/>
                <w:sz w:val="20"/>
                <w:szCs w:val="20"/>
              </w:rPr>
            </w:pPr>
            <w:r w:rsidRPr="003A0FBF">
              <w:rPr>
                <w:rFonts w:ascii="Arial Narrow" w:hAnsi="Arial Narrow"/>
                <w:sz w:val="20"/>
                <w:szCs w:val="20"/>
              </w:rPr>
              <w:t xml:space="preserve">Portal Nacional de Contratações Públicas (PNCP), no </w:t>
            </w:r>
            <w:r w:rsidR="00405F94" w:rsidRPr="003A0FBF">
              <w:rPr>
                <w:rFonts w:ascii="Arial Narrow" w:hAnsi="Arial Narrow"/>
                <w:sz w:val="20"/>
                <w:szCs w:val="20"/>
              </w:rPr>
              <w:t>https://bnc.org.br/</w:t>
            </w:r>
            <w:r w:rsidRPr="003A0FBF">
              <w:rPr>
                <w:rFonts w:ascii="Arial Narrow" w:hAnsi="Arial Narrow"/>
                <w:sz w:val="20"/>
                <w:szCs w:val="20"/>
              </w:rPr>
              <w:t xml:space="preserve">, no sítio eletrônico da Prefeitura Municipal de Riachão (MA): </w:t>
            </w:r>
            <w:hyperlink r:id="rId16" w:history="1">
              <w:r w:rsidRPr="003A0FBF">
                <w:rPr>
                  <w:rStyle w:val="Hyperlink"/>
                  <w:rFonts w:ascii="Arial Narrow" w:hAnsi="Arial Narrow"/>
                  <w:color w:val="auto"/>
                  <w:sz w:val="20"/>
                  <w:szCs w:val="20"/>
                </w:rPr>
                <w:t>https://www.riachao.ma.gov.br</w:t>
              </w:r>
            </w:hyperlink>
            <w:r w:rsidRPr="003A0FBF">
              <w:rPr>
                <w:rFonts w:ascii="Arial Narrow" w:hAnsi="Arial Narrow"/>
                <w:sz w:val="20"/>
                <w:szCs w:val="20"/>
              </w:rPr>
              <w:t xml:space="preserve">  e e-mail da CPL: </w:t>
            </w:r>
            <w:hyperlink r:id="rId17" w:history="1">
              <w:r w:rsidRPr="003A0FBF">
                <w:rPr>
                  <w:rStyle w:val="Hyperlink"/>
                  <w:rFonts w:ascii="Arial Narrow" w:hAnsi="Arial Narrow"/>
                  <w:color w:val="auto"/>
                  <w:sz w:val="20"/>
                  <w:szCs w:val="20"/>
                  <w:shd w:val="clear" w:color="auto" w:fill="FFFFFF"/>
                </w:rPr>
                <w:t>cplriachao.ma@gmail.com</w:t>
              </w:r>
            </w:hyperlink>
            <w:r w:rsidRPr="003A0FBF">
              <w:rPr>
                <w:rFonts w:ascii="Arial Narrow" w:hAnsi="Arial Narrow"/>
                <w:sz w:val="20"/>
                <w:szCs w:val="20"/>
              </w:rPr>
              <w:t xml:space="preserve"> .</w:t>
            </w:r>
          </w:p>
        </w:tc>
      </w:tr>
      <w:tr w:rsidR="009E0F8A" w:rsidRPr="003A0FBF" w14:paraId="71AAA4C6" w14:textId="77777777" w:rsidTr="009E0F8A">
        <w:trPr>
          <w:trHeight w:val="376"/>
        </w:trPr>
        <w:tc>
          <w:tcPr>
            <w:tcW w:w="2820" w:type="dxa"/>
            <w:gridSpan w:val="4"/>
            <w:tcBorders>
              <w:top w:val="double" w:sz="4" w:space="0" w:color="auto"/>
              <w:bottom w:val="double" w:sz="4" w:space="0" w:color="auto"/>
              <w:right w:val="double" w:sz="4" w:space="0" w:color="auto"/>
            </w:tcBorders>
            <w:shd w:val="clear" w:color="auto" w:fill="66FF66"/>
          </w:tcPr>
          <w:p w14:paraId="353D3DF4" w14:textId="77777777" w:rsidR="009E0F8A" w:rsidRPr="003A0FBF" w:rsidRDefault="009E0F8A" w:rsidP="0096087E">
            <w:pPr>
              <w:pStyle w:val="Ttulo3"/>
              <w:spacing w:line="240" w:lineRule="auto"/>
              <w:rPr>
                <w:rStyle w:val="TtulodoLivro"/>
                <w:rFonts w:ascii="Arial Narrow" w:hAnsi="Arial Narrow"/>
                <w:i w:val="0"/>
                <w:iCs w:val="0"/>
                <w:color w:val="auto"/>
                <w:sz w:val="20"/>
                <w:szCs w:val="20"/>
              </w:rPr>
            </w:pPr>
            <w:bookmarkStart w:id="11" w:name="_Toc166497967"/>
            <w:bookmarkStart w:id="12" w:name="_Toc182561768"/>
            <w:bookmarkStart w:id="13" w:name="_Toc189217579"/>
            <w:r w:rsidRPr="003A0FBF">
              <w:rPr>
                <w:rStyle w:val="TtulodoLivro"/>
                <w:rFonts w:ascii="Arial Narrow" w:hAnsi="Arial Narrow"/>
                <w:i w:val="0"/>
                <w:iCs w:val="0"/>
                <w:color w:val="auto"/>
                <w:sz w:val="20"/>
                <w:szCs w:val="20"/>
              </w:rPr>
              <w:t>AGENTE DE CONTRATAÇÃO, COMISSÃO OU PREGOEIRO?</w:t>
            </w:r>
            <w:bookmarkEnd w:id="11"/>
            <w:bookmarkEnd w:id="12"/>
            <w:bookmarkEnd w:id="13"/>
          </w:p>
        </w:tc>
        <w:tc>
          <w:tcPr>
            <w:tcW w:w="6225" w:type="dxa"/>
            <w:gridSpan w:val="7"/>
            <w:tcBorders>
              <w:top w:val="double" w:sz="4" w:space="0" w:color="auto"/>
              <w:left w:val="double" w:sz="4" w:space="0" w:color="auto"/>
              <w:bottom w:val="double" w:sz="4" w:space="0" w:color="auto"/>
            </w:tcBorders>
            <w:shd w:val="clear" w:color="auto" w:fill="FFFFFF" w:themeFill="background1"/>
          </w:tcPr>
          <w:tbl>
            <w:tblPr>
              <w:tblStyle w:val="Tabelacomgrade"/>
              <w:tblpPr w:leftFromText="141" w:rightFromText="141" w:vertAnchor="text" w:horzAnchor="margin" w:tblpY="-118"/>
              <w:tblOverlap w:val="never"/>
              <w:tblW w:w="6209" w:type="dxa"/>
              <w:tblLayout w:type="fixed"/>
              <w:tblLook w:val="04A0" w:firstRow="1" w:lastRow="0" w:firstColumn="1" w:lastColumn="0" w:noHBand="0" w:noVBand="1"/>
            </w:tblPr>
            <w:tblGrid>
              <w:gridCol w:w="572"/>
              <w:gridCol w:w="2175"/>
              <w:gridCol w:w="524"/>
              <w:gridCol w:w="1251"/>
              <w:gridCol w:w="566"/>
              <w:gridCol w:w="1121"/>
            </w:tblGrid>
            <w:tr w:rsidR="009E0F8A" w:rsidRPr="003A0FBF" w14:paraId="705BAF05" w14:textId="77777777" w:rsidTr="004B423E">
              <w:trPr>
                <w:trHeight w:val="532"/>
              </w:trPr>
              <w:tc>
                <w:tcPr>
                  <w:tcW w:w="572" w:type="dxa"/>
                </w:tcPr>
                <w:p w14:paraId="097E9189" w14:textId="77777777" w:rsidR="009E0F8A" w:rsidRPr="003A0FBF" w:rsidRDefault="009E0F8A" w:rsidP="0096087E">
                  <w:pPr>
                    <w:pStyle w:val="Nivel2"/>
                    <w:numPr>
                      <w:ilvl w:val="0"/>
                      <w:numId w:val="0"/>
                    </w:numPr>
                    <w:spacing w:line="240" w:lineRule="auto"/>
                    <w:ind w:right="-109"/>
                    <w:rPr>
                      <w:rFonts w:ascii="Arial Narrow" w:hAnsi="Arial Narrow" w:cs="Times New Roman"/>
                      <w:color w:val="auto"/>
                    </w:rPr>
                  </w:pPr>
                  <w:r w:rsidRPr="003A0FBF">
                    <w:rPr>
                      <w:rFonts w:ascii="Arial Narrow" w:hAnsi="Arial Narrow"/>
                      <w:noProof/>
                      <w:color w:val="auto"/>
                    </w:rPr>
                    <mc:AlternateContent>
                      <mc:Choice Requires="wps">
                        <w:drawing>
                          <wp:anchor distT="0" distB="0" distL="114300" distR="114300" simplePos="0" relativeHeight="251664384" behindDoc="0" locked="0" layoutInCell="1" allowOverlap="1" wp14:anchorId="364B2526" wp14:editId="7BDCED5B">
                            <wp:simplePos x="0" y="0"/>
                            <wp:positionH relativeFrom="column">
                              <wp:posOffset>-18415</wp:posOffset>
                            </wp:positionH>
                            <wp:positionV relativeFrom="paragraph">
                              <wp:posOffset>18903</wp:posOffset>
                            </wp:positionV>
                            <wp:extent cx="253365" cy="285750"/>
                            <wp:effectExtent l="57150" t="19050" r="70485" b="114300"/>
                            <wp:wrapNone/>
                            <wp:docPr id="28" name="Retângulo: Cantos Diagonais Arredondados 28"/>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5E24489"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4B2526" id="Retângulo: Cantos Diagonais Arredondados 28" o:spid="_x0000_s1037" style="position:absolute;left:0;text-align:left;margin-left:-1.45pt;margin-top:1.5pt;width:19.95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tl09gIAAIQ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Eb6Jmoildrk78+OqxanApv+a2Eat0xHx6Zg80BtYVtGB7gUygD&#10;/Wb6EyWlcT+P3aM+DDS8UtLAJsqo/1EzJyhRXzSM+sV4OsXVFYVpej4BwR2+rA9fdF1dGxiUMexd&#10;y+MR9YPaHQtnqhdYmkv0Ck9Mc/CdUR7cTrgO3YaEtcvFchnVYF1ZFu70ynIER6Kx857bF+ZsP+IB&#10;dsO92W0tNn83350uWmqzrIMpZBz+Pa99CWDVxf7t1zLu0kM5au3/PBa/AAAA//8DAFBLAwQUAAYA&#10;CAAAACEAkmxTzd4AAAAGAQAADwAAAGRycy9kb3ducmV2LnhtbEyPwU7DMBBE70j8g7VI3FqHNCpt&#10;mk1VgZC4AKJwoDc3NnHUeB3FTpP+PcsJTqPVjGbeFtvJteJs+tB4QribJyAMVV43VCN8fjzNViBC&#10;VKRV68kgXEyAbXl9Vahc+5HezXkfa8ElFHKFYGPscilDZY1TYe47Q+x9+96pyGdfS92rkctdK9Mk&#10;WUqnGuIFqzrzYE112g8O4Suzz9nwZtPXU7yMB/+43i37F8Tbm2m3ARHNFP/C8IvP6FAy09EPpINo&#10;EWbpmpMIC/6I7cU96xEhWyUgy0L+xy9/AAAA//8DAFBLAQItABQABgAIAAAAIQC2gziS/gAAAOEB&#10;AAATAAAAAAAAAAAAAAAAAAAAAABbQ29udGVudF9UeXBlc10ueG1sUEsBAi0AFAAGAAgAAAAhADj9&#10;If/WAAAAlAEAAAsAAAAAAAAAAAAAAAAALwEAAF9yZWxzLy5yZWxzUEsBAi0AFAAGAAgAAAAhAHG+&#10;2XT2AgAAhAYAAA4AAAAAAAAAAAAAAAAALgIAAGRycy9lMm9Eb2MueG1sUEsBAi0AFAAGAAgAAAAh&#10;AJJsU83eAAAABgEAAA8AAAAAAAAAAAAAAAAAUAUAAGRycy9kb3ducmV2LnhtbFBLBQYAAAAABAAE&#10;APMAAABbBg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45E24489"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2175" w:type="dxa"/>
                </w:tcPr>
                <w:p w14:paraId="57A1EAB7" w14:textId="77777777" w:rsidR="009E0F8A" w:rsidRPr="003A0FBF" w:rsidRDefault="009E0F8A" w:rsidP="0096087E">
                  <w:pPr>
                    <w:pStyle w:val="Nivel2"/>
                    <w:numPr>
                      <w:ilvl w:val="0"/>
                      <w:numId w:val="0"/>
                    </w:numPr>
                    <w:spacing w:line="240" w:lineRule="auto"/>
                    <w:ind w:right="-109"/>
                    <w:rPr>
                      <w:rFonts w:ascii="Arial Narrow" w:hAnsi="Arial Narrow" w:cs="Times New Roman"/>
                      <w:b/>
                      <w:bCs/>
                      <w:color w:val="auto"/>
                    </w:rPr>
                  </w:pPr>
                  <w:r w:rsidRPr="003A0FBF">
                    <w:rPr>
                      <w:rFonts w:ascii="Arial Narrow" w:hAnsi="Arial Narrow" w:cs="Times New Roman"/>
                      <w:b/>
                      <w:bCs/>
                      <w:color w:val="auto"/>
                    </w:rPr>
                    <w:t xml:space="preserve">Agente de Contratação      </w:t>
                  </w:r>
                </w:p>
              </w:tc>
              <w:tc>
                <w:tcPr>
                  <w:tcW w:w="524" w:type="dxa"/>
                </w:tcPr>
                <w:p w14:paraId="79B6664A" w14:textId="77777777" w:rsidR="009E0F8A" w:rsidRPr="003A0FBF" w:rsidRDefault="009E0F8A" w:rsidP="0096087E">
                  <w:pPr>
                    <w:pStyle w:val="Nivel2"/>
                    <w:numPr>
                      <w:ilvl w:val="0"/>
                      <w:numId w:val="0"/>
                    </w:numPr>
                    <w:spacing w:line="240" w:lineRule="auto"/>
                    <w:ind w:right="-109"/>
                    <w:rPr>
                      <w:rFonts w:ascii="Arial Narrow" w:hAnsi="Arial Narrow" w:cs="Times New Roman"/>
                      <w:b/>
                      <w:bCs/>
                      <w:color w:val="auto"/>
                    </w:rPr>
                  </w:pPr>
                  <w:r w:rsidRPr="003A0FBF">
                    <w:rPr>
                      <w:rFonts w:ascii="Arial Narrow" w:hAnsi="Arial Narrow"/>
                      <w:b/>
                      <w:bCs/>
                      <w:noProof/>
                      <w:color w:val="auto"/>
                    </w:rPr>
                    <mc:AlternateContent>
                      <mc:Choice Requires="wps">
                        <w:drawing>
                          <wp:anchor distT="0" distB="0" distL="114300" distR="114300" simplePos="0" relativeHeight="251665408" behindDoc="0" locked="0" layoutInCell="1" allowOverlap="1" wp14:anchorId="658AB1FE" wp14:editId="14DB59E2">
                            <wp:simplePos x="0" y="0"/>
                            <wp:positionH relativeFrom="column">
                              <wp:posOffset>-12700</wp:posOffset>
                            </wp:positionH>
                            <wp:positionV relativeFrom="paragraph">
                              <wp:posOffset>16998</wp:posOffset>
                            </wp:positionV>
                            <wp:extent cx="253365" cy="285750"/>
                            <wp:effectExtent l="57150" t="19050" r="70485" b="114300"/>
                            <wp:wrapNone/>
                            <wp:docPr id="29" name="Retângulo: Cantos Diagonais Arredondados 29"/>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46C1E01"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8AB1FE" id="Retângulo: Cantos Diagonais Arredondados 29" o:spid="_x0000_s1038" style="position:absolute;left:0;text-align:left;margin-left:-1pt;margin-top:1.35pt;width:19.95pt;height: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A59gIAAIQ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Eb7BlUxau1yV8fHVYtToW3/FZCte6YD4/MweaA2sI2DA/wKZSB&#10;fjP9iZLSuJ/H7lEfBhpeKWlgE2XU/6iZE5SoLxpG/WI8neLqisI0PZ+A4A5f1ocvuq6uDQzKGPau&#10;5fGI+kHtjoUz1QsszSV6hSemOfjOKA9uJ1yHbkPC2uViuYxqsK4sC3d6ZTmCI9HYec/tC3O2H/EA&#10;u+He7LYWm7+b704XLbVZ1sEUMg7/nte+BLDqYv/2axl36aEctfZ/HotfAAAA//8DAFBLAwQUAAYA&#10;CAAAACEARFNnad4AAAAGAQAADwAAAGRycy9kb3ducmV2LnhtbEyPwU7DMBBE70j8g7VI3FqHEDU0&#10;ZFNVICQuUFE4wM2NlzhqvI5ip0n/HnOC42hGM2/KzWw7caLBt44RbpYJCOLa6ZYbhI/3p8UdCB8U&#10;a9U5JoQzedhUlxelKrSb+I1O+9CIWMK+UAgmhL6Q0teGrPJL1xNH79sNVoUoh0bqQU2x3HYyTZKV&#10;tKrluGBUTw+G6uN+tAifmXnOxp1JX4/hPH25x/V2NbwgXl/N23sQgebwF4Zf/IgOVWQ6uJG1Fx3C&#10;Io1XAkKag4j2bb4GcUDI8hxkVcr/+NUPAAAA//8DAFBLAQItABQABgAIAAAAIQC2gziS/gAAAOEB&#10;AAATAAAAAAAAAAAAAAAAAAAAAABbQ29udGVudF9UeXBlc10ueG1sUEsBAi0AFAAGAAgAAAAhADj9&#10;If/WAAAAlAEAAAsAAAAAAAAAAAAAAAAALwEAAF9yZWxzLy5yZWxzUEsBAi0AFAAGAAgAAAAhAEof&#10;8Dn2AgAAhAYAAA4AAAAAAAAAAAAAAAAALgIAAGRycy9lMm9Eb2MueG1sUEsBAi0AFAAGAAgAAAAh&#10;AERTZ2neAAAABgEAAA8AAAAAAAAAAAAAAAAAUAUAAGRycy9kb3ducmV2LnhtbFBLBQYAAAAABAAE&#10;APMAAABbBg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146C1E01"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1251" w:type="dxa"/>
                </w:tcPr>
                <w:p w14:paraId="657F0FBB" w14:textId="77777777" w:rsidR="009E0F8A" w:rsidRPr="003A0FBF" w:rsidRDefault="009E0F8A" w:rsidP="0096087E">
                  <w:pPr>
                    <w:pStyle w:val="Nivel2"/>
                    <w:numPr>
                      <w:ilvl w:val="0"/>
                      <w:numId w:val="0"/>
                    </w:numPr>
                    <w:spacing w:line="240" w:lineRule="auto"/>
                    <w:ind w:right="-109"/>
                    <w:jc w:val="left"/>
                    <w:rPr>
                      <w:rFonts w:ascii="Arial Narrow" w:hAnsi="Arial Narrow" w:cs="Times New Roman"/>
                      <w:b/>
                      <w:bCs/>
                      <w:color w:val="auto"/>
                    </w:rPr>
                  </w:pPr>
                  <w:r w:rsidRPr="003A0FBF">
                    <w:rPr>
                      <w:rFonts w:ascii="Arial Narrow" w:hAnsi="Arial Narrow" w:cs="Times New Roman"/>
                      <w:b/>
                      <w:bCs/>
                      <w:color w:val="auto"/>
                    </w:rPr>
                    <w:t>Comissão</w:t>
                  </w:r>
                </w:p>
              </w:tc>
              <w:tc>
                <w:tcPr>
                  <w:tcW w:w="566" w:type="dxa"/>
                </w:tcPr>
                <w:p w14:paraId="568B53AC" w14:textId="77777777" w:rsidR="009E0F8A" w:rsidRPr="003A0FBF" w:rsidRDefault="009E0F8A" w:rsidP="0096087E">
                  <w:pPr>
                    <w:pStyle w:val="Nivel2"/>
                    <w:numPr>
                      <w:ilvl w:val="0"/>
                      <w:numId w:val="0"/>
                    </w:numPr>
                    <w:spacing w:line="240" w:lineRule="auto"/>
                    <w:ind w:right="-109"/>
                    <w:rPr>
                      <w:rFonts w:ascii="Arial Narrow" w:hAnsi="Arial Narrow" w:cs="Times New Roman"/>
                      <w:b/>
                      <w:bCs/>
                      <w:color w:val="auto"/>
                    </w:rPr>
                  </w:pPr>
                  <w:r w:rsidRPr="003A0FBF">
                    <w:rPr>
                      <w:rFonts w:ascii="Arial Narrow" w:hAnsi="Arial Narrow"/>
                      <w:b/>
                      <w:bCs/>
                      <w:noProof/>
                      <w:color w:val="auto"/>
                    </w:rPr>
                    <mc:AlternateContent>
                      <mc:Choice Requires="wps">
                        <w:drawing>
                          <wp:anchor distT="0" distB="0" distL="114300" distR="114300" simplePos="0" relativeHeight="251666432" behindDoc="0" locked="0" layoutInCell="1" allowOverlap="1" wp14:anchorId="3E13E933" wp14:editId="1CE628EA">
                            <wp:simplePos x="0" y="0"/>
                            <wp:positionH relativeFrom="column">
                              <wp:posOffset>-13335</wp:posOffset>
                            </wp:positionH>
                            <wp:positionV relativeFrom="paragraph">
                              <wp:posOffset>21102</wp:posOffset>
                            </wp:positionV>
                            <wp:extent cx="253365" cy="285750"/>
                            <wp:effectExtent l="57150" t="19050" r="70485" b="114300"/>
                            <wp:wrapNone/>
                            <wp:docPr id="30" name="Retângulo: Cantos Diagonais Arredondados 30"/>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2C7C4DD"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r>
                                          <w:rPr>
                                            <w:b/>
                                            <w:bCs/>
                                            <w:color w:val="000000" w:themeColor="text1"/>
                                            <w14:textOutline w14:w="12700" w14:cap="rnd" w14:cmpd="sng" w14:algn="ctr">
                                              <w14:solidFill>
                                                <w14:srgbClr w14:val="000000"/>
                                              </w14:solidFill>
                                              <w14:prstDash w14:val="solid"/>
                                              <w14:bevel/>
                                            </w14:textOutline>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13E933" id="Retângulo: Cantos Diagonais Arredondados 30" o:spid="_x0000_s1039" style="position:absolute;left:0;text-align:left;margin-left:-1.05pt;margin-top:1.65pt;width:19.95pt;height:2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Ti09wIAAIQGAAAOAAAAZHJzL2Uyb0RvYy54bWysVdtu2zAMfR+wfxD0vjo3t2lQpwhadBjQ&#10;tUXToc+KLMfCZEmT5DjZ14+UHSftgg0Y9uKIEnlIHl5ydb2tFNkI56XRGR2eDSgRmptc6nVGv73c&#10;fZpS4gPTOVNGi4zuhKfX848frho7EyNTGpULRwBE+1ljM1qGYGdJ4nkpKubPjBUaHgvjKhZAdOsk&#10;d6wB9Eolo8HgPGmMy60zXHgPt7ftI51H/KIQPDwWhReBqIxCbCF+Xfyu8JvMr9hs7ZgtJe/CYP8Q&#10;RcWkBqc91C0LjNRO/gZVSe6MN0U446ZKTFFILmIOkM1w8C6bZcmsiLkAOd72NPn/B8sfNkv75ICG&#10;xvqZhyNmsS1chb8QH9lGsnY9WWIbCIfLUToen6eUcHgaTdOLNJKZHIyt8+GzMBXBQ0adqXU+upVs&#10;/QxViWSxzb0P4BqM9sro1Rsl8zupVBSwE8SNcmTDoIar9TCaqrr6avL27jIdDPbOY+OgekR9g6Q0&#10;aaBFRxeg/Dc3YTvE1oDAjiBAUhotRWwsiB0FUwfhlmXekJWq3TPLM5oOpuCD5BLzHk+HrQBdl04g&#10;UpSYWsO4BEqcCa8ylLHSSDEiIheHhBXj3+M1U7ZkbcYRpguw047B9rFE6SjM5FDdeAo7JdCV0s+i&#10;IDLHerakvKWbcS50aCn3JctF6x8JP814BETkAurXY3cAp7Fbnjt9NG3j7o27av3JuLeIno0OvXEl&#10;tXGnMlOQVee51QfKjqjBY9iutsAN9MwYVfFqZfLdk8Oqxanwlt9JqNY98+GJOdgcUFvYhuERPoUy&#10;0G+mO1FSGvfz1D3qw0DDKyUNbKKM+h81c4IS9UXDqF8OJxNcXVGYpBcjENzxy+r4RdfVjYFBGcLe&#10;tTweUT+o/bFwpnqFpblAr/DENAffGeXB7YWb0G5IWLtcLBZRDdaVZeFeLy1HcCQaO+9l+8qc7UY8&#10;wG54MPutxWbv5rvVRUttFnUwhYzDf+C1KwGsuti/3VrGXXosR63Dn8f8FwAAAP//AwBQSwMEFAAG&#10;AAgAAAAhAB82zy7dAAAABgEAAA8AAABkcnMvZG93bnJldi54bWxMj8FOwzAQRO9I/IO1SNxap0lU&#10;SsimqkBIXABROMDNjZc4aryOYqdJ/x5zguNoRjNvyu1sO3GiwbeOEVbLBARx7XTLDcLH++NiA8IH&#10;xVp1jgnhTB621eVFqQrtJn6j0z40IpawLxSCCaEvpPS1Iav80vXE0ft2g1UhyqGRelBTLLedTJNk&#10;La1qOS4Y1dO9ofq4Hy3CZ26e8vHVpC/HcJ6+3MPtbj08I15fzbs7EIHm8BeGX/yIDlVkOriRtRcd&#10;wiJdxSRCloGIdnYTjxwQ8k0Gsirlf/zqBwAA//8DAFBLAQItABQABgAIAAAAIQC2gziS/gAAAOEB&#10;AAATAAAAAAAAAAAAAAAAAAAAAABbQ29udGVudF9UeXBlc10ueG1sUEsBAi0AFAAGAAgAAAAhADj9&#10;If/WAAAAlAEAAAsAAAAAAAAAAAAAAAAALwEAAF9yZWxzLy5yZWxzUEsBAi0AFAAGAAgAAAAhAJx9&#10;OLT3AgAAhAYAAA4AAAAAAAAAAAAAAAAALgIAAGRycy9lMm9Eb2MueG1sUEsBAi0AFAAGAAgAAAAh&#10;AB82zy7dAAAABgEAAA8AAAAAAAAAAAAAAAAAUQUAAGRycy9kb3ducmV2LnhtbFBLBQYAAAAABAAE&#10;APMAAABbBg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12C7C4DD"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r>
                                    <w:rPr>
                                      <w:b/>
                                      <w:bCs/>
                                      <w:color w:val="000000" w:themeColor="text1"/>
                                      <w14:textOutline w14:w="12700" w14:cap="rnd" w14:cmpd="sng" w14:algn="ctr">
                                        <w14:solidFill>
                                          <w14:srgbClr w14:val="000000"/>
                                        </w14:solidFill>
                                        <w14:prstDash w14:val="solid"/>
                                        <w14:bevel/>
                                      </w14:textOutline>
                                    </w:rPr>
                                    <w:t>X</w:t>
                                  </w:r>
                                </w:p>
                              </w:txbxContent>
                            </v:textbox>
                          </v:shape>
                        </w:pict>
                      </mc:Fallback>
                    </mc:AlternateContent>
                  </w:r>
                </w:p>
              </w:tc>
              <w:tc>
                <w:tcPr>
                  <w:tcW w:w="1121" w:type="dxa"/>
                </w:tcPr>
                <w:p w14:paraId="3A15C60D" w14:textId="055A1F02" w:rsidR="009E0F8A" w:rsidRPr="003A0FBF" w:rsidRDefault="009E0F8A" w:rsidP="0096087E">
                  <w:pPr>
                    <w:pStyle w:val="Nivel2"/>
                    <w:numPr>
                      <w:ilvl w:val="0"/>
                      <w:numId w:val="0"/>
                    </w:numPr>
                    <w:spacing w:line="240" w:lineRule="auto"/>
                    <w:ind w:left="-111" w:right="-109"/>
                    <w:rPr>
                      <w:rFonts w:ascii="Arial Narrow" w:hAnsi="Arial Narrow" w:cs="Times New Roman"/>
                      <w:b/>
                      <w:bCs/>
                      <w:color w:val="auto"/>
                    </w:rPr>
                  </w:pPr>
                  <w:r w:rsidRPr="003A0FBF">
                    <w:rPr>
                      <w:rFonts w:ascii="Arial Narrow" w:hAnsi="Arial Narrow" w:cs="Times New Roman"/>
                      <w:b/>
                      <w:bCs/>
                      <w:color w:val="auto"/>
                    </w:rPr>
                    <w:t xml:space="preserve"> </w:t>
                  </w:r>
                  <w:r w:rsidR="00391A19" w:rsidRPr="003A0FBF">
                    <w:rPr>
                      <w:rFonts w:ascii="Arial Narrow" w:hAnsi="Arial Narrow" w:cs="Times New Roman"/>
                      <w:b/>
                      <w:bCs/>
                      <w:color w:val="auto"/>
                    </w:rPr>
                    <w:t xml:space="preserve"> </w:t>
                  </w:r>
                  <w:r w:rsidRPr="003A0FBF">
                    <w:rPr>
                      <w:rFonts w:ascii="Arial Narrow" w:hAnsi="Arial Narrow" w:cs="Times New Roman"/>
                      <w:b/>
                      <w:bCs/>
                      <w:color w:val="auto"/>
                    </w:rPr>
                    <w:t>Pregoeiro</w:t>
                  </w:r>
                </w:p>
              </w:tc>
            </w:tr>
          </w:tbl>
          <w:p w14:paraId="08564BE7" w14:textId="77777777" w:rsidR="009E0F8A" w:rsidRPr="003A0FBF" w:rsidRDefault="009E0F8A" w:rsidP="0096087E">
            <w:pPr>
              <w:pStyle w:val="Nivel2"/>
              <w:numPr>
                <w:ilvl w:val="0"/>
                <w:numId w:val="0"/>
              </w:numPr>
              <w:tabs>
                <w:tab w:val="left" w:pos="2308"/>
              </w:tabs>
              <w:spacing w:line="240" w:lineRule="auto"/>
              <w:ind w:left="-105" w:right="-109"/>
              <w:rPr>
                <w:rFonts w:ascii="Arial Narrow" w:hAnsi="Arial Narrow" w:cs="Times New Roman"/>
                <w:color w:val="auto"/>
              </w:rPr>
            </w:pPr>
          </w:p>
        </w:tc>
      </w:tr>
      <w:tr w:rsidR="009E0F8A" w:rsidRPr="003A0FBF" w14:paraId="0FAAEC78" w14:textId="77777777" w:rsidTr="009E0F8A">
        <w:trPr>
          <w:trHeight w:val="43"/>
        </w:trPr>
        <w:tc>
          <w:tcPr>
            <w:tcW w:w="2820" w:type="dxa"/>
            <w:gridSpan w:val="4"/>
            <w:tcBorders>
              <w:top w:val="double" w:sz="4" w:space="0" w:color="auto"/>
              <w:bottom w:val="double" w:sz="4" w:space="0" w:color="auto"/>
              <w:right w:val="double" w:sz="4" w:space="0" w:color="auto"/>
            </w:tcBorders>
            <w:shd w:val="clear" w:color="auto" w:fill="66FF66"/>
          </w:tcPr>
          <w:p w14:paraId="3A802130" w14:textId="77777777" w:rsidR="009E0F8A" w:rsidRPr="003A0FBF" w:rsidRDefault="009E0F8A" w:rsidP="0096087E">
            <w:pPr>
              <w:pStyle w:val="Nvel2-Red"/>
              <w:numPr>
                <w:ilvl w:val="0"/>
                <w:numId w:val="0"/>
              </w:numPr>
              <w:spacing w:line="240" w:lineRule="auto"/>
              <w:rPr>
                <w:rFonts w:ascii="Arial Narrow" w:hAnsi="Arial Narrow"/>
                <w:b/>
                <w:bCs/>
                <w:i w:val="0"/>
                <w:iCs w:val="0"/>
                <w:color w:val="auto"/>
              </w:rPr>
            </w:pPr>
            <w:r w:rsidRPr="003A0FBF">
              <w:rPr>
                <w:rFonts w:ascii="Arial Narrow" w:hAnsi="Arial Narrow"/>
                <w:b/>
                <w:bCs/>
                <w:i w:val="0"/>
                <w:iCs w:val="0"/>
                <w:color w:val="auto"/>
              </w:rPr>
              <w:t>REFERÊNCIA DE TEMPO:</w:t>
            </w:r>
          </w:p>
        </w:tc>
        <w:tc>
          <w:tcPr>
            <w:tcW w:w="6225" w:type="dxa"/>
            <w:gridSpan w:val="7"/>
            <w:tcBorders>
              <w:top w:val="double" w:sz="4" w:space="0" w:color="auto"/>
              <w:left w:val="double" w:sz="4" w:space="0" w:color="auto"/>
              <w:bottom w:val="double" w:sz="4" w:space="0" w:color="auto"/>
            </w:tcBorders>
            <w:shd w:val="clear" w:color="auto" w:fill="FFFFFF" w:themeFill="background1"/>
          </w:tcPr>
          <w:p w14:paraId="6085FF95" w14:textId="77777777" w:rsidR="009E0F8A" w:rsidRPr="003A0FBF" w:rsidRDefault="009E0F8A" w:rsidP="0096087E">
            <w:pPr>
              <w:pStyle w:val="Nvel2-Red"/>
              <w:numPr>
                <w:ilvl w:val="0"/>
                <w:numId w:val="0"/>
              </w:numPr>
              <w:spacing w:line="240" w:lineRule="auto"/>
              <w:rPr>
                <w:rFonts w:ascii="Arial Narrow" w:hAnsi="Arial Narrow"/>
                <w:i w:val="0"/>
                <w:iCs w:val="0"/>
                <w:noProof/>
                <w:color w:val="auto"/>
              </w:rPr>
            </w:pPr>
            <w:r w:rsidRPr="003A0FBF">
              <w:rPr>
                <w:rFonts w:ascii="Arial Narrow" w:hAnsi="Arial Narrow"/>
                <w:i w:val="0"/>
                <w:iCs w:val="0"/>
                <w:color w:val="auto"/>
              </w:rPr>
              <w:t>Para todas as referências de tempo, será observado o horário de Brasília (DF).</w:t>
            </w:r>
          </w:p>
        </w:tc>
      </w:tr>
      <w:tr w:rsidR="009E0F8A" w:rsidRPr="003A0FBF" w14:paraId="2E940ADC" w14:textId="77777777" w:rsidTr="009E0F8A">
        <w:trPr>
          <w:trHeight w:val="687"/>
        </w:trPr>
        <w:tc>
          <w:tcPr>
            <w:tcW w:w="2820" w:type="dxa"/>
            <w:gridSpan w:val="4"/>
            <w:tcBorders>
              <w:top w:val="double" w:sz="4" w:space="0" w:color="auto"/>
              <w:bottom w:val="double" w:sz="4" w:space="0" w:color="auto"/>
              <w:right w:val="double" w:sz="4" w:space="0" w:color="auto"/>
            </w:tcBorders>
            <w:shd w:val="clear" w:color="auto" w:fill="66FF66"/>
          </w:tcPr>
          <w:p w14:paraId="2B3E7C4E" w14:textId="77777777" w:rsidR="009E0F8A" w:rsidRPr="003A0FBF" w:rsidRDefault="009E0F8A" w:rsidP="0096087E">
            <w:pPr>
              <w:pStyle w:val="Nivel2"/>
              <w:numPr>
                <w:ilvl w:val="0"/>
                <w:numId w:val="0"/>
              </w:numPr>
              <w:spacing w:line="240" w:lineRule="auto"/>
              <w:rPr>
                <w:rFonts w:ascii="Arial Narrow" w:hAnsi="Arial Narrow"/>
                <w:b/>
                <w:bCs/>
              </w:rPr>
            </w:pPr>
            <w:r w:rsidRPr="003A0FBF">
              <w:rPr>
                <w:rFonts w:ascii="Arial Narrow" w:hAnsi="Arial Narrow"/>
                <w:b/>
                <w:bCs/>
              </w:rPr>
              <w:t>REQUISITOS BÁSICOS DE HABILITAÇÃO</w:t>
            </w:r>
          </w:p>
        </w:tc>
        <w:tc>
          <w:tcPr>
            <w:tcW w:w="6225" w:type="dxa"/>
            <w:gridSpan w:val="7"/>
            <w:tcBorders>
              <w:top w:val="double" w:sz="4" w:space="0" w:color="auto"/>
              <w:left w:val="double" w:sz="4" w:space="0" w:color="auto"/>
              <w:bottom w:val="double" w:sz="4" w:space="0" w:color="auto"/>
            </w:tcBorders>
          </w:tcPr>
          <w:p w14:paraId="17338578" w14:textId="4DE94FD4" w:rsidR="009E0F8A" w:rsidRPr="003A0FBF" w:rsidRDefault="009E0F8A" w:rsidP="0096087E">
            <w:pPr>
              <w:pStyle w:val="Nvel1-SemNum"/>
              <w:rPr>
                <w:color w:val="000000" w:themeColor="text1"/>
              </w:rPr>
            </w:pPr>
            <w:r w:rsidRPr="003A0FBF">
              <w:rPr>
                <w:color w:val="000000" w:themeColor="text1"/>
                <w:highlight w:val="yellow"/>
              </w:rPr>
              <w:t>Verificar o ITEM 8 do Edital e ITEM 10 do Termo de Referência</w:t>
            </w:r>
            <w:r w:rsidR="0096087E" w:rsidRPr="003A0FBF">
              <w:rPr>
                <w:color w:val="000000" w:themeColor="text1"/>
                <w:highlight w:val="yellow"/>
              </w:rPr>
              <w:t>-TR</w:t>
            </w:r>
            <w:r w:rsidRPr="003A0FBF">
              <w:rPr>
                <w:color w:val="000000" w:themeColor="text1"/>
                <w:highlight w:val="yellow"/>
              </w:rPr>
              <w:t>.</w:t>
            </w:r>
          </w:p>
        </w:tc>
      </w:tr>
      <w:bookmarkEnd w:id="0"/>
    </w:tbl>
    <w:p w14:paraId="5F4BB1A6" w14:textId="77777777" w:rsidR="005C392B" w:rsidRPr="003A0FBF" w:rsidRDefault="005C392B" w:rsidP="0096087E">
      <w:pPr>
        <w:ind w:left="55"/>
        <w:jc w:val="center"/>
        <w:rPr>
          <w:rFonts w:ascii="Arial Narrow" w:hAnsi="Arial Narrow"/>
          <w:b/>
          <w:bCs/>
          <w:sz w:val="20"/>
          <w:szCs w:val="20"/>
        </w:rPr>
      </w:pPr>
    </w:p>
    <w:p w14:paraId="4CA14C5E" w14:textId="77777777" w:rsidR="006C58CE" w:rsidRPr="003A0FBF" w:rsidRDefault="006C58CE" w:rsidP="0096087E">
      <w:pPr>
        <w:ind w:left="55"/>
        <w:jc w:val="center"/>
        <w:rPr>
          <w:rFonts w:ascii="Arial Narrow" w:hAnsi="Arial Narrow"/>
          <w:b/>
          <w:bCs/>
          <w:sz w:val="20"/>
          <w:szCs w:val="20"/>
        </w:rPr>
      </w:pPr>
    </w:p>
    <w:p w14:paraId="0667A8DE" w14:textId="77777777" w:rsidR="00B162FA" w:rsidRPr="003A0FBF" w:rsidRDefault="00B162FA" w:rsidP="0096087E">
      <w:pPr>
        <w:ind w:left="55"/>
        <w:jc w:val="center"/>
        <w:rPr>
          <w:rFonts w:ascii="Arial Narrow" w:hAnsi="Arial Narrow"/>
          <w:b/>
          <w:bCs/>
          <w:sz w:val="20"/>
          <w:szCs w:val="20"/>
        </w:rPr>
      </w:pPr>
    </w:p>
    <w:p w14:paraId="207797C9" w14:textId="77777777" w:rsidR="00AA488F" w:rsidRDefault="00AA488F" w:rsidP="00F67381">
      <w:pPr>
        <w:ind w:left="55"/>
        <w:jc w:val="center"/>
        <w:rPr>
          <w:rFonts w:ascii="Arial Narrow" w:hAnsi="Arial Narrow"/>
          <w:b/>
          <w:bCs/>
          <w:sz w:val="20"/>
          <w:szCs w:val="20"/>
        </w:rPr>
      </w:pPr>
    </w:p>
    <w:p w14:paraId="52363389" w14:textId="77777777" w:rsidR="000D0C50" w:rsidRPr="003A0FBF" w:rsidRDefault="000D0C50" w:rsidP="000D0C50">
      <w:pPr>
        <w:ind w:left="55"/>
        <w:jc w:val="center"/>
        <w:rPr>
          <w:rFonts w:ascii="Arial Narrow" w:hAnsi="Arial Narrow"/>
          <w:b/>
          <w:bCs/>
          <w:caps/>
          <w:sz w:val="20"/>
          <w:szCs w:val="20"/>
          <w:shd w:val="clear" w:color="auto" w:fill="FFFFFF"/>
        </w:rPr>
      </w:pPr>
      <w:r w:rsidRPr="003A0FBF">
        <w:rPr>
          <w:rFonts w:ascii="Arial Narrow" w:hAnsi="Arial Narrow"/>
          <w:b/>
          <w:bCs/>
          <w:sz w:val="20"/>
          <w:szCs w:val="20"/>
        </w:rPr>
        <w:t>PREGÃO ELETRÔNICO</w:t>
      </w:r>
      <w:r w:rsidRPr="003A0FBF">
        <w:rPr>
          <w:rFonts w:ascii="Arial Narrow" w:hAnsi="Arial Narrow"/>
          <w:b/>
          <w:bCs/>
          <w:sz w:val="20"/>
          <w:szCs w:val="20"/>
          <w:shd w:val="clear" w:color="auto" w:fill="FFFFFF"/>
        </w:rPr>
        <w:t xml:space="preserve"> </w:t>
      </w:r>
      <w:r w:rsidRPr="003A0FBF">
        <w:rPr>
          <w:rFonts w:ascii="Arial Narrow" w:hAnsi="Arial Narrow"/>
          <w:b/>
          <w:bCs/>
          <w:sz w:val="20"/>
          <w:szCs w:val="20"/>
        </w:rPr>
        <w:t xml:space="preserve">Nº. </w:t>
      </w:r>
      <w:r>
        <w:rPr>
          <w:rFonts w:ascii="Arial Narrow" w:hAnsi="Arial Narrow"/>
          <w:b/>
          <w:bCs/>
          <w:sz w:val="20"/>
          <w:szCs w:val="20"/>
        </w:rPr>
        <w:t>90021</w:t>
      </w:r>
      <w:r w:rsidRPr="003A0FBF">
        <w:rPr>
          <w:rFonts w:ascii="Arial Narrow" w:hAnsi="Arial Narrow"/>
          <w:b/>
          <w:bCs/>
          <w:sz w:val="20"/>
          <w:szCs w:val="20"/>
        </w:rPr>
        <w:t>/</w:t>
      </w:r>
      <w:r>
        <w:rPr>
          <w:rFonts w:ascii="Arial Narrow" w:hAnsi="Arial Narrow"/>
          <w:b/>
          <w:bCs/>
          <w:sz w:val="20"/>
          <w:szCs w:val="20"/>
        </w:rPr>
        <w:t>2026</w:t>
      </w:r>
      <w:r w:rsidRPr="003A0FBF">
        <w:rPr>
          <w:rFonts w:ascii="Arial Narrow" w:hAnsi="Arial Narrow"/>
          <w:b/>
          <w:bCs/>
          <w:sz w:val="20"/>
          <w:szCs w:val="20"/>
        </w:rPr>
        <w:t xml:space="preserve"> </w:t>
      </w:r>
      <w:r w:rsidRPr="003A0FBF">
        <w:rPr>
          <w:rFonts w:ascii="Arial Narrow" w:hAnsi="Arial Narrow"/>
          <w:b/>
          <w:bCs/>
          <w:sz w:val="20"/>
          <w:szCs w:val="20"/>
          <w:shd w:val="clear" w:color="auto" w:fill="FFFFFF"/>
        </w:rPr>
        <w:t xml:space="preserve">- </w:t>
      </w:r>
      <w:r w:rsidRPr="003A0FBF">
        <w:rPr>
          <w:rFonts w:ascii="Arial Narrow" w:eastAsiaTheme="minorHAnsi" w:hAnsi="Arial Narrow" w:cs="Calibri"/>
          <w:b/>
          <w:bCs/>
          <w:sz w:val="20"/>
          <w:szCs w:val="20"/>
          <w:lang w:eastAsia="en-US"/>
        </w:rPr>
        <w:t>PARA REGISTRO DE PREÇOS</w:t>
      </w:r>
    </w:p>
    <w:p w14:paraId="0463E6D0" w14:textId="77777777" w:rsidR="000D0C50" w:rsidRPr="003A0FBF" w:rsidRDefault="000D0C50" w:rsidP="000D0C50">
      <w:pPr>
        <w:ind w:left="55"/>
        <w:jc w:val="center"/>
        <w:rPr>
          <w:rFonts w:ascii="Arial Narrow" w:hAnsi="Arial Narrow"/>
          <w:b/>
          <w:bCs/>
          <w:color w:val="000000" w:themeColor="text1"/>
          <w:sz w:val="20"/>
          <w:szCs w:val="20"/>
          <w:shd w:val="clear" w:color="auto" w:fill="FFFFFF"/>
        </w:rPr>
      </w:pPr>
      <w:r w:rsidRPr="003A0FBF">
        <w:rPr>
          <w:rFonts w:ascii="Arial Narrow" w:hAnsi="Arial Narrow"/>
          <w:b/>
          <w:bCs/>
          <w:color w:val="000000" w:themeColor="text1"/>
          <w:sz w:val="20"/>
          <w:szCs w:val="20"/>
          <w:shd w:val="clear" w:color="auto" w:fill="FFFFFF"/>
        </w:rPr>
        <w:t xml:space="preserve">PROCESSO ADMINISTRATIVO Nº </w:t>
      </w:r>
      <w:r w:rsidRPr="00F67381">
        <w:rPr>
          <w:rFonts w:ascii="Arial Narrow" w:hAnsi="Arial Narrow"/>
          <w:b/>
          <w:bCs/>
          <w:color w:val="000000" w:themeColor="text1"/>
          <w:sz w:val="20"/>
          <w:szCs w:val="20"/>
          <w:shd w:val="clear" w:color="auto" w:fill="FFFFFF"/>
        </w:rPr>
        <w:t>539.15/09/2026</w:t>
      </w:r>
    </w:p>
    <w:p w14:paraId="35754C7C" w14:textId="77777777" w:rsidR="00B162FA" w:rsidRPr="003A0FBF" w:rsidRDefault="00B162FA" w:rsidP="0096087E">
      <w:pPr>
        <w:ind w:left="55"/>
        <w:jc w:val="center"/>
        <w:rPr>
          <w:rFonts w:ascii="Arial Narrow" w:hAnsi="Arial Narrow"/>
          <w:b/>
          <w:bCs/>
          <w:color w:val="000000" w:themeColor="text1"/>
          <w:sz w:val="20"/>
          <w:szCs w:val="20"/>
          <w:shd w:val="clear" w:color="auto" w:fill="FFFFFF"/>
        </w:rPr>
      </w:pPr>
    </w:p>
    <w:p w14:paraId="59236830" w14:textId="4A1199FA" w:rsidR="009168CD" w:rsidRPr="00DD23FE" w:rsidRDefault="00702095" w:rsidP="00DD23FE">
      <w:pPr>
        <w:ind w:left="55"/>
        <w:jc w:val="center"/>
        <w:rPr>
          <w:rFonts w:ascii="Arial Narrow" w:hAnsi="Arial Narrow"/>
          <w:b/>
          <w:bCs/>
          <w:caps/>
          <w:sz w:val="20"/>
          <w:szCs w:val="20"/>
          <w:u w:val="single"/>
          <w:shd w:val="clear" w:color="auto" w:fill="FFFFFF"/>
        </w:rPr>
      </w:pPr>
      <w:r w:rsidRPr="00DD23FE">
        <w:rPr>
          <w:rFonts w:ascii="Arial Narrow" w:hAnsi="Arial Narrow"/>
          <w:b/>
          <w:bCs/>
          <w:caps/>
          <w:sz w:val="20"/>
          <w:szCs w:val="20"/>
          <w:u w:val="single"/>
          <w:shd w:val="clear" w:color="auto" w:fill="FFFFFF"/>
        </w:rPr>
        <w:t>========== EDITAL ==========</w:t>
      </w:r>
    </w:p>
    <w:p w14:paraId="3E60DAEB" w14:textId="77777777" w:rsidR="009168CD" w:rsidRPr="003A0FBF" w:rsidRDefault="009168CD" w:rsidP="0096087E">
      <w:pPr>
        <w:tabs>
          <w:tab w:val="left" w:pos="567"/>
        </w:tabs>
        <w:autoSpaceDE w:val="0"/>
        <w:autoSpaceDN w:val="0"/>
        <w:adjustRightInd w:val="0"/>
        <w:ind w:firstLine="993"/>
        <w:jc w:val="both"/>
        <w:rPr>
          <w:rFonts w:ascii="Arial Narrow" w:hAnsi="Arial Narrow"/>
          <w:sz w:val="20"/>
          <w:szCs w:val="20"/>
        </w:rPr>
      </w:pPr>
    </w:p>
    <w:p w14:paraId="40DD0B78" w14:textId="26C58F13" w:rsidR="009168CD" w:rsidRPr="003A0FBF" w:rsidRDefault="009168CD" w:rsidP="0096087E">
      <w:pPr>
        <w:tabs>
          <w:tab w:val="left" w:pos="567"/>
        </w:tabs>
        <w:autoSpaceDE w:val="0"/>
        <w:autoSpaceDN w:val="0"/>
        <w:adjustRightInd w:val="0"/>
        <w:jc w:val="both"/>
        <w:rPr>
          <w:rFonts w:ascii="Arial Narrow" w:hAnsi="Arial Narrow"/>
          <w:sz w:val="20"/>
          <w:szCs w:val="20"/>
        </w:rPr>
      </w:pPr>
      <w:r w:rsidRPr="003A0FBF">
        <w:rPr>
          <w:rFonts w:ascii="Arial Narrow" w:hAnsi="Arial Narrow"/>
          <w:sz w:val="20"/>
          <w:szCs w:val="20"/>
        </w:rPr>
        <w:t xml:space="preserve">O </w:t>
      </w:r>
      <w:r w:rsidRPr="003A0FBF">
        <w:rPr>
          <w:rFonts w:ascii="Arial Narrow" w:hAnsi="Arial Narrow"/>
          <w:bCs/>
          <w:sz w:val="20"/>
          <w:szCs w:val="20"/>
        </w:rPr>
        <w:t>MUNICÍPIO</w:t>
      </w:r>
      <w:r w:rsidRPr="003A0FBF">
        <w:rPr>
          <w:rFonts w:ascii="Arial Narrow" w:hAnsi="Arial Narrow"/>
          <w:b/>
          <w:sz w:val="20"/>
          <w:szCs w:val="20"/>
        </w:rPr>
        <w:t xml:space="preserve"> </w:t>
      </w:r>
      <w:r w:rsidRPr="003A0FBF">
        <w:rPr>
          <w:rFonts w:ascii="Arial Narrow" w:hAnsi="Arial Narrow"/>
          <w:bCs/>
          <w:sz w:val="20"/>
          <w:szCs w:val="20"/>
        </w:rPr>
        <w:t>DE</w:t>
      </w:r>
      <w:r w:rsidR="00481F47" w:rsidRPr="003A0FBF">
        <w:rPr>
          <w:rFonts w:ascii="Arial Narrow" w:hAnsi="Arial Narrow"/>
          <w:bCs/>
          <w:sz w:val="20"/>
          <w:szCs w:val="20"/>
        </w:rPr>
        <w:t xml:space="preserve"> RIACHÃO</w:t>
      </w:r>
      <w:r w:rsidR="00571D9F" w:rsidRPr="003A0FBF">
        <w:rPr>
          <w:rFonts w:ascii="Arial Narrow" w:hAnsi="Arial Narrow"/>
          <w:bCs/>
          <w:sz w:val="20"/>
          <w:szCs w:val="20"/>
        </w:rPr>
        <w:t xml:space="preserve"> (</w:t>
      </w:r>
      <w:r w:rsidR="00481F47" w:rsidRPr="003A0FBF">
        <w:rPr>
          <w:rFonts w:ascii="Arial Narrow" w:hAnsi="Arial Narrow"/>
          <w:bCs/>
          <w:sz w:val="20"/>
          <w:szCs w:val="20"/>
        </w:rPr>
        <w:t>MA</w:t>
      </w:r>
      <w:bookmarkEnd w:id="1"/>
      <w:r w:rsidR="00571D9F" w:rsidRPr="003A0FBF">
        <w:rPr>
          <w:rFonts w:ascii="Arial Narrow" w:hAnsi="Arial Narrow"/>
          <w:bCs/>
          <w:sz w:val="20"/>
          <w:szCs w:val="20"/>
        </w:rPr>
        <w:t>)</w:t>
      </w:r>
      <w:r w:rsidR="007C39D3" w:rsidRPr="003A0FBF">
        <w:rPr>
          <w:rFonts w:ascii="Arial Narrow" w:hAnsi="Arial Narrow"/>
          <w:sz w:val="20"/>
          <w:szCs w:val="20"/>
        </w:rPr>
        <w:t xml:space="preserve">, por intermédio do Pregoeiro, </w:t>
      </w:r>
      <w:r w:rsidR="00F32FD6" w:rsidRPr="003A0FBF">
        <w:rPr>
          <w:rFonts w:ascii="Arial Narrow" w:hAnsi="Arial Narrow"/>
          <w:b/>
          <w:bCs/>
          <w:sz w:val="20"/>
          <w:szCs w:val="20"/>
        </w:rPr>
        <w:t>Sr. WALISSON CUNHA DUARTE, designado pela Portaria nº 007/2026, 05 de janeiro de 2026 – GAP</w:t>
      </w:r>
      <w:r w:rsidR="007C39D3" w:rsidRPr="003A0FBF">
        <w:rPr>
          <w:rFonts w:ascii="Arial Narrow" w:hAnsi="Arial Narrow"/>
          <w:sz w:val="20"/>
          <w:szCs w:val="20"/>
        </w:rPr>
        <w:t>,</w:t>
      </w:r>
      <w:r w:rsidRPr="003A0FBF">
        <w:rPr>
          <w:rFonts w:ascii="Arial Narrow" w:hAnsi="Arial Narrow"/>
          <w:sz w:val="20"/>
          <w:szCs w:val="20"/>
        </w:rPr>
        <w:t xml:space="preserve"> torna pública a abertura do </w:t>
      </w:r>
      <w:r w:rsidRPr="003A0FBF">
        <w:rPr>
          <w:rFonts w:ascii="Arial Narrow" w:hAnsi="Arial Narrow"/>
          <w:bCs/>
          <w:sz w:val="20"/>
          <w:szCs w:val="20"/>
        </w:rPr>
        <w:t>PROCESSO LICITATÓRIO</w:t>
      </w:r>
      <w:r w:rsidRPr="003A0FBF">
        <w:rPr>
          <w:rFonts w:ascii="Arial Narrow" w:hAnsi="Arial Narrow"/>
          <w:b/>
          <w:sz w:val="20"/>
          <w:szCs w:val="20"/>
        </w:rPr>
        <w:t>,</w:t>
      </w:r>
      <w:r w:rsidRPr="003A0FBF">
        <w:rPr>
          <w:rFonts w:ascii="Arial Narrow" w:hAnsi="Arial Narrow"/>
          <w:sz w:val="20"/>
          <w:szCs w:val="20"/>
        </w:rPr>
        <w:t xml:space="preserve"> na modalidade PREGÃO</w:t>
      </w:r>
      <w:r w:rsidRPr="003A0FBF">
        <w:rPr>
          <w:rFonts w:ascii="Arial Narrow" w:hAnsi="Arial Narrow"/>
          <w:b/>
          <w:sz w:val="20"/>
          <w:szCs w:val="20"/>
        </w:rPr>
        <w:t xml:space="preserve">, </w:t>
      </w:r>
      <w:r w:rsidRPr="003A0FBF">
        <w:rPr>
          <w:rFonts w:ascii="Arial Narrow" w:hAnsi="Arial Narrow"/>
          <w:sz w:val="20"/>
          <w:szCs w:val="20"/>
        </w:rPr>
        <w:t xml:space="preserve">na forma ELETRÔNICA, nos termos da </w:t>
      </w:r>
      <w:hyperlink r:id="rId18" w:history="1">
        <w:r w:rsidRPr="003A0FBF">
          <w:rPr>
            <w:rStyle w:val="Hyperlink"/>
            <w:rFonts w:ascii="Arial Narrow" w:eastAsiaTheme="minorEastAsia" w:hAnsi="Arial Narrow"/>
            <w:color w:val="auto"/>
            <w:sz w:val="20"/>
            <w:szCs w:val="20"/>
          </w:rPr>
          <w:t>Lei nº 14.133, de 1º de abril de 2021</w:t>
        </w:r>
      </w:hyperlink>
      <w:r w:rsidRPr="003A0FBF">
        <w:rPr>
          <w:rFonts w:ascii="Arial Narrow" w:hAnsi="Arial Narrow"/>
          <w:sz w:val="20"/>
          <w:szCs w:val="20"/>
        </w:rPr>
        <w:t>,</w:t>
      </w:r>
      <w:r w:rsidR="00283E76" w:rsidRPr="003A0FBF">
        <w:rPr>
          <w:rFonts w:ascii="Arial Narrow" w:hAnsi="Arial Narrow"/>
          <w:sz w:val="20"/>
          <w:szCs w:val="20"/>
        </w:rPr>
        <w:t xml:space="preserve"> </w:t>
      </w:r>
      <w:r w:rsidR="00283E76" w:rsidRPr="003A0FBF">
        <w:rPr>
          <w:rStyle w:val="fontstyle01"/>
          <w:rFonts w:ascii="Arial Narrow" w:hAnsi="Arial Narrow"/>
          <w:sz w:val="20"/>
          <w:szCs w:val="20"/>
        </w:rPr>
        <w:t>Decreto nº. 10/2025, de 14 de janeiro de 2025</w:t>
      </w:r>
      <w:r w:rsidRPr="003A0FBF">
        <w:rPr>
          <w:rFonts w:ascii="Arial Narrow" w:hAnsi="Arial Narrow"/>
          <w:sz w:val="20"/>
          <w:szCs w:val="20"/>
        </w:rPr>
        <w:t xml:space="preserve"> e demais legislação aplicável e, ainda, de acordo com as condições estabelecidas neste Edital.</w:t>
      </w:r>
    </w:p>
    <w:p w14:paraId="7B0DC8AA" w14:textId="74C935F4" w:rsidR="009168CD" w:rsidRPr="003A0FBF" w:rsidRDefault="009168CD" w:rsidP="0096087E">
      <w:pPr>
        <w:pStyle w:val="Nivel01"/>
        <w:rPr>
          <w:color w:val="auto"/>
          <w:lang w:eastAsia="en-US"/>
        </w:rPr>
      </w:pPr>
      <w:bookmarkStart w:id="14" w:name="_Toc159064199"/>
      <w:r w:rsidRPr="003A0FBF">
        <w:rPr>
          <w:color w:val="auto"/>
          <w:lang w:eastAsia="en-US"/>
        </w:rPr>
        <w:t>DO OBJETO</w:t>
      </w:r>
      <w:bookmarkEnd w:id="14"/>
    </w:p>
    <w:p w14:paraId="04F1BBDD" w14:textId="3D628C07" w:rsidR="00454CD3" w:rsidRPr="003A0FBF" w:rsidRDefault="009168CD" w:rsidP="00091BD2">
      <w:pPr>
        <w:pStyle w:val="Nivel2"/>
        <w:numPr>
          <w:ilvl w:val="1"/>
          <w:numId w:val="17"/>
        </w:numPr>
        <w:spacing w:line="240" w:lineRule="auto"/>
        <w:ind w:left="0" w:firstLine="0"/>
        <w:rPr>
          <w:rFonts w:ascii="Arial Narrow" w:hAnsi="Arial Narrow"/>
          <w:color w:val="auto"/>
        </w:rPr>
      </w:pPr>
      <w:r w:rsidRPr="003A0FBF">
        <w:rPr>
          <w:rFonts w:ascii="Arial Narrow" w:hAnsi="Arial Narrow"/>
          <w:color w:val="auto"/>
        </w:rPr>
        <w:t>O objeto da presente licitação é o</w:t>
      </w:r>
      <w:bookmarkStart w:id="15" w:name="_Hlk158797234"/>
      <w:r w:rsidR="003A0FBF" w:rsidRPr="003A0FBF">
        <w:rPr>
          <w:rFonts w:ascii="Arial Narrow" w:hAnsi="Arial Narrow"/>
          <w:color w:val="auto"/>
        </w:rPr>
        <w:t xml:space="preserve"> </w:t>
      </w:r>
      <w:r w:rsidR="003A0FBF" w:rsidRPr="003A0FBF">
        <w:rPr>
          <w:rFonts w:ascii="Arial Narrow" w:hAnsi="Arial Narrow"/>
          <w:bCs/>
          <w:color w:val="000000" w:themeColor="text1"/>
        </w:rPr>
        <w:t xml:space="preserve">REGISTRO DE PREÇOS PARA EVENTUAL E FUTURA CONTRATAÇÃO, SOB DEMANDA, DE EMPRESA ESPECIALIZADA NO FORNECIMENTO PARCELADO DE GÊNEROS ALIMENTÍCIOS DESTINADOS À COMPOSIÇÃO DA MERENDA ESCOLAR, COM O OBJETIVO DE SUPRIR AS NECESSIDADES DE TODAS AS UNIDADES ESCOLARES DA REDE MUNICIPAL DE ENSINO </w:t>
      </w:r>
      <w:r w:rsidR="003A0FBF" w:rsidRPr="003A0FBF">
        <w:rPr>
          <w:rFonts w:ascii="Arial Narrow" w:eastAsia="LiberationSerif" w:hAnsi="Arial Narrow"/>
          <w:color w:val="000000" w:themeColor="text1"/>
          <w:lang w:eastAsia="zh-CN" w:bidi="ar"/>
        </w:rPr>
        <w:t>DE RIACHÃO (MA)</w:t>
      </w:r>
      <w:r w:rsidRPr="003A0FBF">
        <w:rPr>
          <w:rFonts w:ascii="Arial Narrow" w:hAnsi="Arial Narrow"/>
          <w:color w:val="auto"/>
        </w:rPr>
        <w:t>,</w:t>
      </w:r>
      <w:r w:rsidR="00454CD3" w:rsidRPr="003A0FBF">
        <w:rPr>
          <w:rFonts w:ascii="Arial Narrow" w:hAnsi="Arial Narrow"/>
          <w:color w:val="auto"/>
        </w:rPr>
        <w:t xml:space="preserve"> </w:t>
      </w:r>
      <w:r w:rsidR="00454CD3" w:rsidRPr="003A0FBF">
        <w:rPr>
          <w:rFonts w:ascii="Arial Narrow" w:hAnsi="Arial Narrow"/>
          <w:color w:val="000000" w:themeColor="text1"/>
        </w:rPr>
        <w:t>conforme condições, quantidades e exigências estabelecidas neste EDITAL e seus anexos.</w:t>
      </w:r>
    </w:p>
    <w:bookmarkEnd w:id="15"/>
    <w:p w14:paraId="32285A45" w14:textId="77777777" w:rsidR="009168CD" w:rsidRPr="003A0FBF" w:rsidRDefault="009168CD" w:rsidP="00091BD2">
      <w:pPr>
        <w:pStyle w:val="Nvel2-Red"/>
        <w:numPr>
          <w:ilvl w:val="1"/>
          <w:numId w:val="17"/>
        </w:numPr>
        <w:spacing w:line="240" w:lineRule="auto"/>
        <w:ind w:left="0" w:firstLine="0"/>
        <w:rPr>
          <w:rFonts w:ascii="Arial Narrow" w:hAnsi="Arial Narrow"/>
          <w:i w:val="0"/>
          <w:iCs w:val="0"/>
          <w:color w:val="auto"/>
        </w:rPr>
      </w:pPr>
      <w:r w:rsidRPr="003A0FBF">
        <w:rPr>
          <w:rFonts w:ascii="Arial Narrow" w:hAnsi="Arial Narrow"/>
          <w:i w:val="0"/>
          <w:iCs w:val="0"/>
          <w:color w:val="auto"/>
        </w:rPr>
        <w:t>A licitação será dividida em itens, conforme tabela constante do Termo de Referência, facultando-se ao licitante a participação em quantos itens forem de seu interesse.</w:t>
      </w:r>
    </w:p>
    <w:p w14:paraId="4EE5CBFA" w14:textId="77777777" w:rsidR="00172EDF" w:rsidRPr="003A0FBF" w:rsidRDefault="00172EDF" w:rsidP="0096087E">
      <w:pPr>
        <w:pStyle w:val="Nivel01"/>
        <w:rPr>
          <w:color w:val="auto"/>
        </w:rPr>
      </w:pPr>
      <w:bookmarkStart w:id="16" w:name="_Toc182561770"/>
      <w:bookmarkStart w:id="17" w:name="_Toc135469224"/>
      <w:bookmarkStart w:id="18" w:name="_Toc159064200"/>
      <w:r w:rsidRPr="003A0FBF">
        <w:rPr>
          <w:color w:val="auto"/>
        </w:rPr>
        <w:t>DO REGISTRO DE PREÇOS</w:t>
      </w:r>
      <w:bookmarkEnd w:id="16"/>
    </w:p>
    <w:bookmarkEnd w:id="17"/>
    <w:p w14:paraId="60CF241D" w14:textId="77777777" w:rsidR="00172EDF" w:rsidRPr="003A0FBF" w:rsidRDefault="00172EDF" w:rsidP="0096087E">
      <w:pPr>
        <w:pStyle w:val="Nivel2"/>
        <w:tabs>
          <w:tab w:val="left" w:pos="709"/>
        </w:tabs>
        <w:spacing w:line="240" w:lineRule="auto"/>
        <w:rPr>
          <w:rFonts w:ascii="Arial Narrow" w:hAnsi="Arial Narrow"/>
          <w:color w:val="auto"/>
        </w:rPr>
      </w:pPr>
      <w:r w:rsidRPr="003A0FBF">
        <w:rPr>
          <w:rFonts w:ascii="Arial Narrow" w:hAnsi="Arial Narrow"/>
          <w:color w:val="auto"/>
        </w:rPr>
        <w:t>As regras referentes aos órgãos gerenciador e participantes, bem como a eventuais adesões são as que constam da minuta de Ata de Registro de Preços.</w:t>
      </w:r>
    </w:p>
    <w:p w14:paraId="20326BA9" w14:textId="1F7255F0" w:rsidR="009168CD" w:rsidRPr="003A0FBF" w:rsidRDefault="009168CD" w:rsidP="0096087E">
      <w:pPr>
        <w:pStyle w:val="Nivel01"/>
        <w:rPr>
          <w:color w:val="auto"/>
        </w:rPr>
      </w:pPr>
      <w:r w:rsidRPr="003A0FBF">
        <w:rPr>
          <w:color w:val="auto"/>
        </w:rPr>
        <w:t>DA PARTICIPAÇÃO NA LICITAÇÃO</w:t>
      </w:r>
      <w:bookmarkEnd w:id="18"/>
    </w:p>
    <w:p w14:paraId="4958F634" w14:textId="2803D0D4" w:rsidR="009168CD" w:rsidRPr="00AA488F" w:rsidRDefault="009168CD" w:rsidP="0096087E">
      <w:pPr>
        <w:pStyle w:val="Nivel2"/>
        <w:spacing w:line="240" w:lineRule="auto"/>
        <w:rPr>
          <w:rFonts w:ascii="Arial Narrow" w:hAnsi="Arial Narrow"/>
          <w:b/>
          <w:bCs/>
          <w:color w:val="auto"/>
        </w:rPr>
      </w:pPr>
      <w:bookmarkStart w:id="19" w:name="_Hlk135302270"/>
      <w:r w:rsidRPr="003A0FBF">
        <w:rPr>
          <w:rFonts w:ascii="Arial Narrow" w:hAnsi="Arial Narrow"/>
          <w:color w:val="auto"/>
        </w:rPr>
        <w:t xml:space="preserve">Poderão participar deste Pregão os interessados que estiverem previamente credenciados no Sistema de Cadastramento Unificado de Fornecedores - SICAF e no </w:t>
      </w:r>
      <w:r w:rsidR="00405F94" w:rsidRPr="00AA488F">
        <w:rPr>
          <w:rFonts w:ascii="Arial Narrow" w:hAnsi="Arial Narrow"/>
          <w:b/>
          <w:bCs/>
          <w:color w:val="auto"/>
        </w:rPr>
        <w:t xml:space="preserve">Bolsa Nacional de Compras, </w:t>
      </w:r>
      <w:r w:rsidR="00405F94" w:rsidRPr="00AA488F">
        <w:rPr>
          <w:rFonts w:ascii="Arial Narrow" w:hAnsi="Arial Narrow"/>
          <w:b/>
          <w:bCs/>
          <w:color w:val="000000" w:themeColor="text1"/>
        </w:rPr>
        <w:t xml:space="preserve">no </w:t>
      </w:r>
      <w:hyperlink r:id="rId19" w:history="1">
        <w:r w:rsidR="00405F94" w:rsidRPr="00AA488F">
          <w:rPr>
            <w:rStyle w:val="Hyperlink"/>
            <w:rFonts w:ascii="Arial Narrow" w:eastAsia="Calibri" w:hAnsi="Arial Narrow" w:cs="Calibri"/>
            <w:b/>
            <w:bCs/>
          </w:rPr>
          <w:t>https://bnc.org.br/</w:t>
        </w:r>
      </w:hyperlink>
      <w:r w:rsidRPr="00AA488F">
        <w:rPr>
          <w:rFonts w:ascii="Arial Narrow" w:hAnsi="Arial Narrow"/>
          <w:b/>
          <w:bCs/>
          <w:color w:val="auto"/>
        </w:rPr>
        <w:t>.</w:t>
      </w:r>
      <w:bookmarkEnd w:id="19"/>
    </w:p>
    <w:p w14:paraId="74EA117D" w14:textId="5244C8CE"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O</w:t>
      </w:r>
      <w:bookmarkStart w:id="20" w:name="_Hlk135304247"/>
      <w:r w:rsidRPr="003A0FBF">
        <w:rPr>
          <w:rFonts w:ascii="Arial Narrow" w:hAnsi="Arial Narrow"/>
          <w:color w:val="auto"/>
        </w:rPr>
        <w:t xml:space="preserve">s interessados deverão atender às condições exigidas no cadastramento no </w:t>
      </w:r>
      <w:r w:rsidR="00A2005C" w:rsidRPr="003A0FBF">
        <w:rPr>
          <w:rFonts w:ascii="Arial Narrow" w:hAnsi="Arial Narrow"/>
          <w:color w:val="auto"/>
        </w:rPr>
        <w:t xml:space="preserve">SICAF </w:t>
      </w:r>
      <w:r w:rsidRPr="003A0FBF">
        <w:rPr>
          <w:rFonts w:ascii="Arial Narrow" w:hAnsi="Arial Narrow"/>
          <w:color w:val="auto"/>
        </w:rPr>
        <w:t>até o terceiro dia útil anterior à data prevista para recebimento das propostas.</w:t>
      </w:r>
    </w:p>
    <w:bookmarkEnd w:id="20"/>
    <w:p w14:paraId="52ADD821"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2493D3B"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EBEF911"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A não observância do disposto no item anterior poderá ensejar desclassificação no momento da habilitação.</w:t>
      </w:r>
    </w:p>
    <w:p w14:paraId="7F65EC18" w14:textId="3B9DB229" w:rsidR="009168CD" w:rsidRPr="003A0FBF" w:rsidRDefault="00444822" w:rsidP="0096087E">
      <w:pPr>
        <w:pStyle w:val="Nivel2"/>
        <w:spacing w:line="240" w:lineRule="auto"/>
        <w:rPr>
          <w:rFonts w:ascii="Arial Narrow" w:eastAsia="Times New Roman" w:hAnsi="Arial Narrow"/>
          <w:color w:val="auto"/>
        </w:rPr>
      </w:pPr>
      <w:r w:rsidRPr="003A0FBF">
        <w:rPr>
          <w:rFonts w:ascii="Arial Narrow" w:hAnsi="Arial Narrow"/>
          <w:color w:val="auto"/>
        </w:rPr>
        <w:t xml:space="preserve">Constam ITENS </w:t>
      </w:r>
      <w:r w:rsidR="003A4EA1" w:rsidRPr="003A0FBF">
        <w:rPr>
          <w:rFonts w:ascii="Arial Narrow" w:hAnsi="Arial Narrow"/>
          <w:color w:val="auto"/>
        </w:rPr>
        <w:t>D</w:t>
      </w:r>
      <w:r w:rsidRPr="003A0FBF">
        <w:rPr>
          <w:rFonts w:ascii="Arial Narrow" w:hAnsi="Arial Narrow"/>
          <w:color w:val="auto"/>
        </w:rPr>
        <w:t>E COTA RESERVADA para a contratação de Microempresas – ME e Empresas de Pequeno Porte – EPP</w:t>
      </w:r>
      <w:r w:rsidRPr="003A0FBF">
        <w:rPr>
          <w:rFonts w:ascii="Arial Narrow" w:eastAsia="Times New Roman" w:hAnsi="Arial Narrow"/>
          <w:color w:val="auto"/>
        </w:rPr>
        <w:t xml:space="preserve">, </w:t>
      </w:r>
      <w:r w:rsidR="009168CD" w:rsidRPr="003A0FBF">
        <w:rPr>
          <w:rFonts w:ascii="Arial Narrow" w:hAnsi="Arial Narrow"/>
          <w:color w:val="auto"/>
        </w:rPr>
        <w:t xml:space="preserve">nos termos do </w:t>
      </w:r>
      <w:hyperlink r:id="rId20">
        <w:r w:rsidR="009168CD" w:rsidRPr="003A0FBF">
          <w:rPr>
            <w:rStyle w:val="Hyperlink"/>
            <w:rFonts w:ascii="Arial Narrow" w:hAnsi="Arial Narrow"/>
            <w:color w:val="auto"/>
          </w:rPr>
          <w:t>art. 48 da Lei Complementar nº 123, de 14 de dezembro de 2006</w:t>
        </w:r>
      </w:hyperlink>
      <w:r w:rsidRPr="003A0FBF">
        <w:rPr>
          <w:rFonts w:ascii="Arial Narrow" w:hAnsi="Arial Narrow"/>
          <w:color w:val="auto"/>
        </w:rPr>
        <w:t xml:space="preserve">, conforme detalhamento no ITEM </w:t>
      </w:r>
      <w:r w:rsidR="002E67FE" w:rsidRPr="003A0FBF">
        <w:rPr>
          <w:rFonts w:ascii="Arial Narrow" w:hAnsi="Arial Narrow"/>
          <w:color w:val="auto"/>
        </w:rPr>
        <w:t>1 do Termo de Referência.</w:t>
      </w:r>
    </w:p>
    <w:p w14:paraId="041F5CB8" w14:textId="77777777" w:rsidR="009168CD" w:rsidRPr="003A0FBF" w:rsidRDefault="009168CD" w:rsidP="0096087E">
      <w:pPr>
        <w:pStyle w:val="Nivel3"/>
        <w:spacing w:line="240" w:lineRule="auto"/>
        <w:rPr>
          <w:rFonts w:ascii="Arial Narrow" w:hAnsi="Arial Narrow"/>
          <w:color w:val="auto"/>
        </w:rPr>
      </w:pPr>
      <w:bookmarkStart w:id="21" w:name="_Ref117015508"/>
      <w:r w:rsidRPr="003A0FBF">
        <w:rPr>
          <w:rFonts w:ascii="Arial Narrow" w:hAnsi="Arial Narrow"/>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1"/>
    </w:p>
    <w:p w14:paraId="4234A608" w14:textId="77777777" w:rsidR="009168CD" w:rsidRPr="003A0FBF" w:rsidRDefault="009168CD" w:rsidP="0096087E">
      <w:pPr>
        <w:pStyle w:val="Nivel2"/>
        <w:spacing w:line="240" w:lineRule="auto"/>
        <w:rPr>
          <w:rFonts w:ascii="Arial Narrow" w:eastAsia="Times New Roman" w:hAnsi="Arial Narrow"/>
          <w:color w:val="auto"/>
        </w:rPr>
      </w:pPr>
      <w:r w:rsidRPr="003A0FBF">
        <w:rPr>
          <w:rFonts w:ascii="Arial Narrow" w:hAnsi="Arial Narrow"/>
          <w:color w:val="auto"/>
        </w:rPr>
        <w:t xml:space="preserve">Será concedido tratamento favorecido para as microempresas e empresas de pequeno porte, para as sociedades cooperativas </w:t>
      </w:r>
      <w:r w:rsidRPr="003A0FBF">
        <w:rPr>
          <w:rFonts w:ascii="Arial Narrow" w:eastAsia="Times New Roman" w:hAnsi="Arial Narrow"/>
          <w:color w:val="auto"/>
        </w:rPr>
        <w:t xml:space="preserve">mencionadas no </w:t>
      </w:r>
      <w:hyperlink r:id="rId21" w:anchor="art16">
        <w:r w:rsidRPr="003A0FBF">
          <w:rPr>
            <w:rStyle w:val="Hyperlink"/>
            <w:rFonts w:ascii="Arial Narrow" w:eastAsia="Times New Roman" w:hAnsi="Arial Narrow"/>
            <w:color w:val="auto"/>
          </w:rPr>
          <w:t xml:space="preserve">artigo </w:t>
        </w:r>
        <w:r w:rsidRPr="003A0FBF">
          <w:rPr>
            <w:rStyle w:val="Hyperlink"/>
            <w:rFonts w:ascii="Arial Narrow" w:hAnsi="Arial Narrow"/>
            <w:color w:val="auto"/>
          </w:rPr>
          <w:t>16 da Lei nº 14.133, de 2021</w:t>
        </w:r>
      </w:hyperlink>
      <w:r w:rsidRPr="003A0FBF">
        <w:rPr>
          <w:rFonts w:ascii="Arial Narrow" w:hAnsi="Arial Narrow"/>
          <w:color w:val="auto"/>
        </w:rPr>
        <w:t xml:space="preserve">, para o agricultor familiar, o produtor rural pessoa física e para o microempreendedor individual - MEI, nos limites previstos da </w:t>
      </w:r>
      <w:hyperlink r:id="rId22">
        <w:r w:rsidRPr="003A0FBF">
          <w:rPr>
            <w:rStyle w:val="Hyperlink"/>
            <w:rFonts w:ascii="Arial Narrow" w:hAnsi="Arial Narrow"/>
            <w:color w:val="auto"/>
          </w:rPr>
          <w:t>Lei Complementar nº 123, de 2006</w:t>
        </w:r>
      </w:hyperlink>
      <w:r w:rsidRPr="003A0FBF">
        <w:rPr>
          <w:rFonts w:ascii="Arial Narrow" w:hAnsi="Arial Narrow"/>
          <w:color w:val="auto"/>
        </w:rPr>
        <w:t xml:space="preserve"> e do Decreto n.º 8.538, de 2015.</w:t>
      </w:r>
    </w:p>
    <w:p w14:paraId="78D25AAB" w14:textId="77777777" w:rsidR="009168CD" w:rsidRPr="003A0FBF" w:rsidRDefault="009168CD" w:rsidP="0096087E">
      <w:pPr>
        <w:pStyle w:val="Nivel2"/>
        <w:spacing w:line="240" w:lineRule="auto"/>
        <w:rPr>
          <w:rFonts w:ascii="Arial Narrow" w:hAnsi="Arial Narrow"/>
          <w:color w:val="auto"/>
        </w:rPr>
      </w:pPr>
      <w:bookmarkStart w:id="22" w:name="_Ref117000692"/>
      <w:r w:rsidRPr="003A0FBF">
        <w:rPr>
          <w:rFonts w:ascii="Arial Narrow" w:hAnsi="Arial Narrow"/>
          <w:color w:val="auto"/>
        </w:rPr>
        <w:t>Não poderão disputar esta licitação:</w:t>
      </w:r>
      <w:bookmarkEnd w:id="22"/>
    </w:p>
    <w:p w14:paraId="38ED4330" w14:textId="77777777" w:rsidR="009168CD" w:rsidRPr="003A0FBF" w:rsidRDefault="009168CD" w:rsidP="0096087E">
      <w:pPr>
        <w:pStyle w:val="Nivel3"/>
        <w:spacing w:line="240" w:lineRule="auto"/>
        <w:rPr>
          <w:rFonts w:ascii="Arial Narrow" w:hAnsi="Arial Narrow"/>
          <w:color w:val="auto"/>
        </w:rPr>
      </w:pPr>
      <w:bookmarkStart w:id="23" w:name="_Ref113883338"/>
      <w:r w:rsidRPr="003A0FBF">
        <w:rPr>
          <w:rFonts w:ascii="Arial Narrow" w:hAnsi="Arial Narrow"/>
          <w:color w:val="auto"/>
        </w:rPr>
        <w:t>aquele que não atenda às condições deste Edital e seu(s) anexo(s);</w:t>
      </w:r>
    </w:p>
    <w:p w14:paraId="01376607" w14:textId="77777777" w:rsidR="009168CD" w:rsidRPr="003A0FBF" w:rsidRDefault="009168CD" w:rsidP="0096087E">
      <w:pPr>
        <w:pStyle w:val="Nivel3"/>
        <w:spacing w:line="240" w:lineRule="auto"/>
        <w:rPr>
          <w:rFonts w:ascii="Arial Narrow" w:hAnsi="Arial Narrow"/>
          <w:color w:val="auto"/>
        </w:rPr>
      </w:pPr>
      <w:bookmarkStart w:id="24" w:name="_Ref114659912"/>
      <w:r w:rsidRPr="003A0FBF">
        <w:rPr>
          <w:rFonts w:ascii="Arial Narrow" w:hAnsi="Arial Narrow"/>
          <w:color w:val="auto"/>
        </w:rPr>
        <w:lastRenderedPageBreak/>
        <w:t>autor do anteprojeto, do projeto básico ou do projeto executivo, pessoa física ou jurídica, quando a licitação versar sobre serviços ou fornecimento de bens a ele relacionados;</w:t>
      </w:r>
      <w:bookmarkEnd w:id="23"/>
      <w:bookmarkEnd w:id="24"/>
    </w:p>
    <w:p w14:paraId="4551C900" w14:textId="77777777" w:rsidR="009168CD" w:rsidRPr="003A0FBF" w:rsidRDefault="009168CD" w:rsidP="0096087E">
      <w:pPr>
        <w:pStyle w:val="Nivel3"/>
        <w:spacing w:line="240" w:lineRule="auto"/>
        <w:rPr>
          <w:rFonts w:ascii="Arial Narrow" w:hAnsi="Arial Narrow"/>
          <w:color w:val="auto"/>
        </w:rPr>
      </w:pPr>
      <w:bookmarkStart w:id="25" w:name="_Ref114659913"/>
      <w:bookmarkStart w:id="26" w:name="_Ref113883339"/>
      <w:r w:rsidRPr="003A0FBF">
        <w:rPr>
          <w:rFonts w:ascii="Arial Narrow" w:hAnsi="Arial Narrow"/>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25"/>
      <w:r w:rsidRPr="003A0FBF">
        <w:rPr>
          <w:rFonts w:ascii="Arial Narrow" w:hAnsi="Arial Narrow"/>
          <w:color w:val="auto"/>
        </w:rPr>
        <w:t xml:space="preserve"> </w:t>
      </w:r>
      <w:bookmarkEnd w:id="26"/>
    </w:p>
    <w:p w14:paraId="6D98D027" w14:textId="77777777" w:rsidR="009168CD" w:rsidRPr="003A0FBF" w:rsidRDefault="009168CD" w:rsidP="0096087E">
      <w:pPr>
        <w:pStyle w:val="Nivel3"/>
        <w:spacing w:line="240" w:lineRule="auto"/>
        <w:rPr>
          <w:rFonts w:ascii="Arial Narrow" w:hAnsi="Arial Narrow"/>
          <w:color w:val="auto"/>
        </w:rPr>
      </w:pPr>
      <w:bookmarkStart w:id="27" w:name="_Ref113883003"/>
      <w:r w:rsidRPr="003A0FBF">
        <w:rPr>
          <w:rFonts w:ascii="Arial Narrow" w:hAnsi="Arial Narrow"/>
          <w:color w:val="auto"/>
        </w:rPr>
        <w:t>pessoa física ou jurídica que se encontre, ao tempo da licitação, impossibilitada de participar da licitação em decorrência de sanção que lhe foi imposta;</w:t>
      </w:r>
      <w:bookmarkEnd w:id="27"/>
    </w:p>
    <w:p w14:paraId="1A765498" w14:textId="77777777" w:rsidR="009168CD" w:rsidRPr="003A0FBF" w:rsidRDefault="009168CD" w:rsidP="0096087E">
      <w:pPr>
        <w:pStyle w:val="Nivel3"/>
        <w:spacing w:line="240" w:lineRule="auto"/>
        <w:rPr>
          <w:rFonts w:ascii="Arial Narrow" w:hAnsi="Arial Narrow"/>
          <w:color w:val="auto"/>
        </w:rPr>
      </w:pPr>
      <w:r w:rsidRPr="003A0FBF">
        <w:rPr>
          <w:rFonts w:ascii="Arial Narrow" w:hAnsi="Arial Narrow"/>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897F866" w14:textId="77777777" w:rsidR="009168CD" w:rsidRPr="003A0FBF" w:rsidRDefault="009168CD" w:rsidP="0096087E">
      <w:pPr>
        <w:pStyle w:val="Nivel3"/>
        <w:spacing w:line="240" w:lineRule="auto"/>
        <w:rPr>
          <w:rFonts w:ascii="Arial Narrow" w:hAnsi="Arial Narrow"/>
          <w:color w:val="auto"/>
        </w:rPr>
      </w:pPr>
      <w:bookmarkStart w:id="28" w:name="_Ref113883579"/>
      <w:r w:rsidRPr="003A0FBF">
        <w:rPr>
          <w:rFonts w:ascii="Arial Narrow" w:hAnsi="Arial Narrow"/>
          <w:color w:val="auto"/>
        </w:rPr>
        <w:t>empresas controladoras, controladas ou coligadas, nos termos da Lei nº 6.404, de 15 de dezembro de 1976, concorrendo entre si;</w:t>
      </w:r>
      <w:bookmarkEnd w:id="28"/>
    </w:p>
    <w:p w14:paraId="09214F34" w14:textId="77777777" w:rsidR="009168CD" w:rsidRPr="003A0FBF" w:rsidRDefault="009168CD" w:rsidP="0096087E">
      <w:pPr>
        <w:pStyle w:val="Nivel3"/>
        <w:spacing w:line="240" w:lineRule="auto"/>
        <w:rPr>
          <w:rFonts w:ascii="Arial Narrow" w:hAnsi="Arial Narrow"/>
          <w:color w:val="auto"/>
        </w:rPr>
      </w:pPr>
      <w:r w:rsidRPr="003A0FBF">
        <w:rPr>
          <w:rFonts w:ascii="Arial Narrow" w:hAnsi="Arial Narrow"/>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E831D0" w14:textId="77777777" w:rsidR="009168CD" w:rsidRPr="003A0FBF" w:rsidRDefault="009168CD" w:rsidP="0096087E">
      <w:pPr>
        <w:pStyle w:val="Nivel3"/>
        <w:spacing w:line="240" w:lineRule="auto"/>
        <w:rPr>
          <w:rFonts w:ascii="Arial Narrow" w:hAnsi="Arial Narrow"/>
          <w:color w:val="auto"/>
        </w:rPr>
      </w:pPr>
      <w:bookmarkStart w:id="29" w:name="_Ref113962336"/>
      <w:r w:rsidRPr="003A0FBF">
        <w:rPr>
          <w:rFonts w:ascii="Arial Narrow" w:hAnsi="Arial Narrow"/>
          <w:color w:val="auto"/>
        </w:rPr>
        <w:t>agente público do órgão ou entidade licitante;</w:t>
      </w:r>
      <w:bookmarkEnd w:id="29"/>
    </w:p>
    <w:p w14:paraId="2FCBF40C" w14:textId="77777777" w:rsidR="009168CD" w:rsidRPr="003A0FBF" w:rsidRDefault="009168CD" w:rsidP="0096087E">
      <w:pPr>
        <w:pStyle w:val="Nivel3"/>
        <w:spacing w:line="240" w:lineRule="auto"/>
        <w:rPr>
          <w:rFonts w:ascii="Arial Narrow" w:hAnsi="Arial Narrow"/>
          <w:color w:val="auto"/>
        </w:rPr>
      </w:pPr>
      <w:r w:rsidRPr="003A0FBF">
        <w:rPr>
          <w:rFonts w:ascii="Arial Narrow" w:hAnsi="Arial Narrow"/>
          <w:color w:val="auto"/>
        </w:rPr>
        <w:t>pessoas jurídicas reunidas em consórcio;</w:t>
      </w:r>
    </w:p>
    <w:p w14:paraId="3E5E3106" w14:textId="77777777" w:rsidR="009168CD" w:rsidRPr="003A0FBF" w:rsidRDefault="009168CD" w:rsidP="0096087E">
      <w:pPr>
        <w:pStyle w:val="Nivel4"/>
        <w:tabs>
          <w:tab w:val="left" w:pos="1134"/>
        </w:tabs>
        <w:spacing w:line="240" w:lineRule="auto"/>
        <w:rPr>
          <w:rFonts w:ascii="Arial Narrow" w:hAnsi="Arial Narrow"/>
        </w:rPr>
      </w:pPr>
      <w:r w:rsidRPr="003A0FBF">
        <w:rPr>
          <w:rFonts w:ascii="Arial Narrow" w:hAnsi="Arial Narrow"/>
        </w:rPr>
        <w:t>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“consórcio”.</w:t>
      </w:r>
    </w:p>
    <w:p w14:paraId="3E8B83A7"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Organizações da Sociedade Civil de Interesse Público - OSCIP, atuando nessa condição;</w:t>
      </w:r>
    </w:p>
    <w:p w14:paraId="09467AA8"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3" w:anchor="art9§1" w:history="1">
        <w:r w:rsidRPr="003A0FBF">
          <w:rPr>
            <w:rStyle w:val="Hyperlink"/>
            <w:rFonts w:ascii="Arial Narrow" w:hAnsi="Arial Narrow"/>
            <w:color w:val="auto"/>
          </w:rPr>
          <w:t>§ 1º do art. 9º da Lei nº 14.133, de 2021</w:t>
        </w:r>
      </w:hyperlink>
      <w:r w:rsidRPr="003A0FBF">
        <w:rPr>
          <w:rFonts w:ascii="Arial Narrow" w:hAnsi="Arial Narrow"/>
          <w:color w:val="auto"/>
        </w:rPr>
        <w:t>.</w:t>
      </w:r>
    </w:p>
    <w:p w14:paraId="6FDC4277" w14:textId="40548358"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O impedimento de que trata o item </w:t>
      </w:r>
      <w:r w:rsidRPr="003A0FBF">
        <w:rPr>
          <w:rFonts w:ascii="Arial Narrow" w:hAnsi="Arial Narrow"/>
          <w:color w:val="auto"/>
        </w:rPr>
        <w:fldChar w:fldCharType="begin"/>
      </w:r>
      <w:r w:rsidRPr="003A0FBF">
        <w:rPr>
          <w:rFonts w:ascii="Arial Narrow" w:hAnsi="Arial Narrow"/>
          <w:color w:val="auto"/>
        </w:rPr>
        <w:instrText xml:space="preserve"> REF _Ref113883003 \r \h  \* MERGEFORMAT </w:instrText>
      </w:r>
      <w:r w:rsidRPr="003A0FBF">
        <w:rPr>
          <w:rFonts w:ascii="Arial Narrow" w:hAnsi="Arial Narrow"/>
          <w:color w:val="auto"/>
        </w:rPr>
      </w:r>
      <w:r w:rsidRPr="003A0FBF">
        <w:rPr>
          <w:rFonts w:ascii="Arial Narrow" w:hAnsi="Arial Narrow"/>
          <w:color w:val="auto"/>
        </w:rPr>
        <w:fldChar w:fldCharType="separate"/>
      </w:r>
      <w:r w:rsidR="00846FB8">
        <w:rPr>
          <w:rFonts w:ascii="Arial Narrow" w:hAnsi="Arial Narrow"/>
          <w:color w:val="auto"/>
        </w:rPr>
        <w:t>3.7.4</w:t>
      </w:r>
      <w:r w:rsidRPr="003A0FBF">
        <w:rPr>
          <w:rFonts w:ascii="Arial Narrow" w:hAnsi="Arial Narrow"/>
          <w:color w:val="auto"/>
        </w:rPr>
        <w:fldChar w:fldCharType="end"/>
      </w:r>
      <w:r w:rsidRPr="003A0FBF">
        <w:rPr>
          <w:rFonts w:ascii="Arial Narrow" w:hAnsi="Arial Narrow"/>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FEEBB59" w14:textId="77D3C0F3" w:rsidR="009168CD" w:rsidRPr="003A0FBF" w:rsidRDefault="009168CD" w:rsidP="0096087E">
      <w:pPr>
        <w:pStyle w:val="Nivel2"/>
        <w:spacing w:line="240" w:lineRule="auto"/>
        <w:rPr>
          <w:rFonts w:ascii="Arial Narrow" w:hAnsi="Arial Narrow"/>
          <w:color w:val="auto"/>
        </w:rPr>
      </w:pPr>
      <w:bookmarkStart w:id="30" w:name="art14§2"/>
      <w:bookmarkEnd w:id="30"/>
      <w:r w:rsidRPr="003A0FBF">
        <w:rPr>
          <w:rFonts w:ascii="Arial Narrow" w:hAnsi="Arial Narrow"/>
          <w:color w:val="auto"/>
        </w:rPr>
        <w:t xml:space="preserve">A critério da Administração e exclusivamente a seu serviço, o autor dos projetos e a empresa a que se referem os itens </w:t>
      </w:r>
      <w:r w:rsidRPr="003A0FBF">
        <w:rPr>
          <w:rFonts w:ascii="Arial Narrow" w:hAnsi="Arial Narrow"/>
          <w:color w:val="auto"/>
        </w:rPr>
        <w:fldChar w:fldCharType="begin"/>
      </w:r>
      <w:r w:rsidRPr="003A0FBF">
        <w:rPr>
          <w:rFonts w:ascii="Arial Narrow" w:hAnsi="Arial Narrow"/>
          <w:color w:val="auto"/>
        </w:rPr>
        <w:instrText xml:space="preserve"> REF _Ref114659912 \r \h  \* MERGEFORMAT </w:instrText>
      </w:r>
      <w:r w:rsidRPr="003A0FBF">
        <w:rPr>
          <w:rFonts w:ascii="Arial Narrow" w:hAnsi="Arial Narrow"/>
          <w:color w:val="auto"/>
        </w:rPr>
      </w:r>
      <w:r w:rsidRPr="003A0FBF">
        <w:rPr>
          <w:rFonts w:ascii="Arial Narrow" w:hAnsi="Arial Narrow"/>
          <w:color w:val="auto"/>
        </w:rPr>
        <w:fldChar w:fldCharType="separate"/>
      </w:r>
      <w:r w:rsidR="00846FB8">
        <w:rPr>
          <w:rFonts w:ascii="Arial Narrow" w:hAnsi="Arial Narrow"/>
          <w:color w:val="auto"/>
        </w:rPr>
        <w:t>3.7.2</w:t>
      </w:r>
      <w:r w:rsidRPr="003A0FBF">
        <w:rPr>
          <w:rFonts w:ascii="Arial Narrow" w:hAnsi="Arial Narrow"/>
          <w:color w:val="auto"/>
        </w:rPr>
        <w:fldChar w:fldCharType="end"/>
      </w:r>
      <w:r w:rsidRPr="003A0FBF">
        <w:rPr>
          <w:rFonts w:ascii="Arial Narrow" w:hAnsi="Arial Narrow"/>
          <w:color w:val="auto"/>
        </w:rPr>
        <w:t xml:space="preserve"> e </w:t>
      </w:r>
      <w:r w:rsidRPr="003A0FBF">
        <w:rPr>
          <w:rFonts w:ascii="Arial Narrow" w:hAnsi="Arial Narrow"/>
          <w:color w:val="auto"/>
        </w:rPr>
        <w:fldChar w:fldCharType="begin"/>
      </w:r>
      <w:r w:rsidRPr="003A0FBF">
        <w:rPr>
          <w:rFonts w:ascii="Arial Narrow" w:hAnsi="Arial Narrow"/>
          <w:color w:val="auto"/>
        </w:rPr>
        <w:instrText xml:space="preserve"> REF _Ref114659913 \r \h  \* MERGEFORMAT </w:instrText>
      </w:r>
      <w:r w:rsidRPr="003A0FBF">
        <w:rPr>
          <w:rFonts w:ascii="Arial Narrow" w:hAnsi="Arial Narrow"/>
          <w:color w:val="auto"/>
        </w:rPr>
      </w:r>
      <w:r w:rsidRPr="003A0FBF">
        <w:rPr>
          <w:rFonts w:ascii="Arial Narrow" w:hAnsi="Arial Narrow"/>
          <w:color w:val="auto"/>
        </w:rPr>
        <w:fldChar w:fldCharType="separate"/>
      </w:r>
      <w:r w:rsidR="00846FB8">
        <w:rPr>
          <w:rFonts w:ascii="Arial Narrow" w:hAnsi="Arial Narrow"/>
          <w:color w:val="auto"/>
        </w:rPr>
        <w:t>3.7.3</w:t>
      </w:r>
      <w:r w:rsidRPr="003A0FBF">
        <w:rPr>
          <w:rFonts w:ascii="Arial Narrow" w:hAnsi="Arial Narrow"/>
          <w:color w:val="auto"/>
        </w:rPr>
        <w:fldChar w:fldCharType="end"/>
      </w:r>
      <w:r w:rsidRPr="003A0FBF">
        <w:rPr>
          <w:rFonts w:ascii="Arial Narrow" w:hAnsi="Arial Narrow"/>
          <w:color w:val="auto"/>
        </w:rPr>
        <w:t xml:space="preserve"> poderão participar no apoio das atividades de planejamento da contratação, de execução da licitação ou de gestão do contrato, desde que sob supervisão exclusiva de agentes públicos do órgão ou entidade.</w:t>
      </w:r>
    </w:p>
    <w:p w14:paraId="349649BB" w14:textId="77777777" w:rsidR="009168CD" w:rsidRPr="003A0FBF" w:rsidRDefault="009168CD" w:rsidP="0096087E">
      <w:pPr>
        <w:pStyle w:val="Nivel2"/>
        <w:spacing w:line="240" w:lineRule="auto"/>
        <w:rPr>
          <w:rFonts w:ascii="Arial Narrow" w:hAnsi="Arial Narrow"/>
          <w:color w:val="auto"/>
        </w:rPr>
      </w:pPr>
      <w:bookmarkStart w:id="31" w:name="art14§3"/>
      <w:bookmarkEnd w:id="31"/>
      <w:r w:rsidRPr="003A0FBF">
        <w:rPr>
          <w:rFonts w:ascii="Arial Narrow" w:hAnsi="Arial Narrow"/>
          <w:color w:val="auto"/>
        </w:rPr>
        <w:t>Equiparam-se aos autores do projeto as empresas integrantes do mesmo grupo econômico.</w:t>
      </w:r>
    </w:p>
    <w:p w14:paraId="04976347" w14:textId="28CFC8DB" w:rsidR="009168CD" w:rsidRPr="003A0FBF" w:rsidRDefault="009168CD" w:rsidP="0096087E">
      <w:pPr>
        <w:pStyle w:val="Nivel2"/>
        <w:spacing w:line="240" w:lineRule="auto"/>
        <w:rPr>
          <w:rFonts w:ascii="Arial Narrow" w:hAnsi="Arial Narrow"/>
          <w:color w:val="auto"/>
        </w:rPr>
      </w:pPr>
      <w:bookmarkStart w:id="32" w:name="art14§4"/>
      <w:bookmarkEnd w:id="32"/>
      <w:r w:rsidRPr="003A0FBF">
        <w:rPr>
          <w:rFonts w:ascii="Arial Narrow" w:hAnsi="Arial Narrow"/>
          <w:color w:val="auto"/>
        </w:rPr>
        <w:t xml:space="preserve">O disposto nos itens </w:t>
      </w:r>
      <w:r w:rsidRPr="003A0FBF">
        <w:rPr>
          <w:rFonts w:ascii="Arial Narrow" w:hAnsi="Arial Narrow"/>
          <w:color w:val="auto"/>
        </w:rPr>
        <w:fldChar w:fldCharType="begin"/>
      </w:r>
      <w:r w:rsidRPr="003A0FBF">
        <w:rPr>
          <w:rFonts w:ascii="Arial Narrow" w:hAnsi="Arial Narrow"/>
          <w:color w:val="auto"/>
        </w:rPr>
        <w:instrText xml:space="preserve"> REF _Ref114659912 \r \h  \* MERGEFORMAT </w:instrText>
      </w:r>
      <w:r w:rsidRPr="003A0FBF">
        <w:rPr>
          <w:rFonts w:ascii="Arial Narrow" w:hAnsi="Arial Narrow"/>
          <w:color w:val="auto"/>
        </w:rPr>
      </w:r>
      <w:r w:rsidRPr="003A0FBF">
        <w:rPr>
          <w:rFonts w:ascii="Arial Narrow" w:hAnsi="Arial Narrow"/>
          <w:color w:val="auto"/>
        </w:rPr>
        <w:fldChar w:fldCharType="separate"/>
      </w:r>
      <w:r w:rsidR="00846FB8">
        <w:rPr>
          <w:rFonts w:ascii="Arial Narrow" w:hAnsi="Arial Narrow"/>
          <w:color w:val="auto"/>
        </w:rPr>
        <w:t>3.7.2</w:t>
      </w:r>
      <w:r w:rsidRPr="003A0FBF">
        <w:rPr>
          <w:rFonts w:ascii="Arial Narrow" w:hAnsi="Arial Narrow"/>
          <w:color w:val="auto"/>
        </w:rPr>
        <w:fldChar w:fldCharType="end"/>
      </w:r>
      <w:r w:rsidRPr="003A0FBF">
        <w:rPr>
          <w:rFonts w:ascii="Arial Narrow" w:hAnsi="Arial Narrow"/>
          <w:color w:val="auto"/>
        </w:rPr>
        <w:t xml:space="preserve"> e </w:t>
      </w:r>
      <w:r w:rsidRPr="003A0FBF">
        <w:rPr>
          <w:rFonts w:ascii="Arial Narrow" w:hAnsi="Arial Narrow"/>
          <w:color w:val="auto"/>
        </w:rPr>
        <w:fldChar w:fldCharType="begin"/>
      </w:r>
      <w:r w:rsidRPr="003A0FBF">
        <w:rPr>
          <w:rFonts w:ascii="Arial Narrow" w:hAnsi="Arial Narrow"/>
          <w:color w:val="auto"/>
        </w:rPr>
        <w:instrText xml:space="preserve"> REF _Ref114659913 \r \h  \* MERGEFORMAT </w:instrText>
      </w:r>
      <w:r w:rsidRPr="003A0FBF">
        <w:rPr>
          <w:rFonts w:ascii="Arial Narrow" w:hAnsi="Arial Narrow"/>
          <w:color w:val="auto"/>
        </w:rPr>
      </w:r>
      <w:r w:rsidRPr="003A0FBF">
        <w:rPr>
          <w:rFonts w:ascii="Arial Narrow" w:hAnsi="Arial Narrow"/>
          <w:color w:val="auto"/>
        </w:rPr>
        <w:fldChar w:fldCharType="separate"/>
      </w:r>
      <w:r w:rsidR="00846FB8">
        <w:rPr>
          <w:rFonts w:ascii="Arial Narrow" w:hAnsi="Arial Narrow"/>
          <w:color w:val="auto"/>
        </w:rPr>
        <w:t>3.7.3</w:t>
      </w:r>
      <w:r w:rsidRPr="003A0FBF">
        <w:rPr>
          <w:rFonts w:ascii="Arial Narrow" w:hAnsi="Arial Narrow"/>
          <w:color w:val="auto"/>
        </w:rPr>
        <w:fldChar w:fldCharType="end"/>
      </w:r>
      <w:r w:rsidRPr="003A0FBF">
        <w:rPr>
          <w:rFonts w:ascii="Arial Narrow" w:hAnsi="Arial Narrow"/>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EC85430" w14:textId="77777777" w:rsidR="009168CD" w:rsidRPr="003A0FBF" w:rsidRDefault="009168CD" w:rsidP="0096087E">
      <w:pPr>
        <w:pStyle w:val="Nivel2"/>
        <w:spacing w:line="240" w:lineRule="auto"/>
        <w:rPr>
          <w:rFonts w:ascii="Arial Narrow" w:hAnsi="Arial Narrow"/>
          <w:color w:val="auto"/>
        </w:rPr>
      </w:pPr>
      <w:bookmarkStart w:id="33" w:name="art14§5"/>
      <w:bookmarkEnd w:id="33"/>
      <w:r w:rsidRPr="003A0FBF">
        <w:rPr>
          <w:rFonts w:ascii="Arial Narrow" w:hAnsi="Arial Narrow"/>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4">
        <w:r w:rsidRPr="003A0FBF">
          <w:rPr>
            <w:rStyle w:val="Hyperlink"/>
            <w:rFonts w:ascii="Arial Narrow" w:hAnsi="Arial Narrow"/>
            <w:color w:val="auto"/>
          </w:rPr>
          <w:t>Lei nº 14.133/2021</w:t>
        </w:r>
      </w:hyperlink>
      <w:r w:rsidRPr="003A0FBF">
        <w:rPr>
          <w:rFonts w:ascii="Arial Narrow" w:hAnsi="Arial Narrow"/>
          <w:color w:val="auto"/>
        </w:rPr>
        <w:t>.</w:t>
      </w:r>
    </w:p>
    <w:p w14:paraId="26529486" w14:textId="6B48E894"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A vedação de que trata o item </w:t>
      </w:r>
      <w:r w:rsidRPr="003A0FBF">
        <w:rPr>
          <w:rFonts w:ascii="Arial Narrow" w:hAnsi="Arial Narrow"/>
          <w:color w:val="auto"/>
        </w:rPr>
        <w:fldChar w:fldCharType="begin"/>
      </w:r>
      <w:r w:rsidRPr="003A0FBF">
        <w:rPr>
          <w:rFonts w:ascii="Arial Narrow" w:hAnsi="Arial Narrow"/>
          <w:color w:val="auto"/>
        </w:rPr>
        <w:instrText xml:space="preserve"> REF _Ref113962336 \r \h  \* MERGEFORMAT </w:instrText>
      </w:r>
      <w:r w:rsidRPr="003A0FBF">
        <w:rPr>
          <w:rFonts w:ascii="Arial Narrow" w:hAnsi="Arial Narrow"/>
          <w:color w:val="auto"/>
        </w:rPr>
      </w:r>
      <w:r w:rsidRPr="003A0FBF">
        <w:rPr>
          <w:rFonts w:ascii="Arial Narrow" w:hAnsi="Arial Narrow"/>
          <w:color w:val="auto"/>
        </w:rPr>
        <w:fldChar w:fldCharType="separate"/>
      </w:r>
      <w:r w:rsidR="00846FB8">
        <w:rPr>
          <w:rFonts w:ascii="Arial Narrow" w:hAnsi="Arial Narrow"/>
          <w:color w:val="auto"/>
        </w:rPr>
        <w:t>3.7.8</w:t>
      </w:r>
      <w:r w:rsidRPr="003A0FBF">
        <w:rPr>
          <w:rFonts w:ascii="Arial Narrow" w:hAnsi="Arial Narrow"/>
          <w:color w:val="auto"/>
        </w:rPr>
        <w:fldChar w:fldCharType="end"/>
      </w:r>
      <w:r w:rsidRPr="003A0FBF">
        <w:rPr>
          <w:rFonts w:ascii="Arial Narrow" w:hAnsi="Arial Narrow"/>
          <w:color w:val="auto"/>
        </w:rPr>
        <w:t xml:space="preserve"> estende-se a terceiro que auxilie a condução da contratação na qualidade de integrante de equipe de apoio, profissional especializado ou funcionário ou representante de empresa que preste assessoria técnica.</w:t>
      </w:r>
    </w:p>
    <w:p w14:paraId="49189F69" w14:textId="77777777" w:rsidR="009168CD" w:rsidRPr="003A0FBF" w:rsidRDefault="009168CD" w:rsidP="0096087E">
      <w:pPr>
        <w:pStyle w:val="Nivel01"/>
        <w:rPr>
          <w:color w:val="auto"/>
        </w:rPr>
      </w:pPr>
      <w:bookmarkStart w:id="34" w:name="_Toc159064201"/>
      <w:r w:rsidRPr="003A0FBF">
        <w:rPr>
          <w:color w:val="auto"/>
        </w:rPr>
        <w:t>DA APRESENTAÇÃO DA PROPOSTA E DOS DOCUMENTOS DE HABILITAÇÃO</w:t>
      </w:r>
      <w:bookmarkEnd w:id="34"/>
    </w:p>
    <w:p w14:paraId="50A86AF7"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Na presente licitação, a fase de habilitação sucederá as fases de apresentação de propostas e lances e de julgamento.</w:t>
      </w:r>
    </w:p>
    <w:p w14:paraId="681C6E2E" w14:textId="77777777" w:rsidR="009168CD" w:rsidRPr="003A0FBF" w:rsidRDefault="009168CD" w:rsidP="0096087E">
      <w:pPr>
        <w:pStyle w:val="Nivel2"/>
        <w:spacing w:line="240" w:lineRule="auto"/>
        <w:rPr>
          <w:rFonts w:ascii="Arial Narrow" w:hAnsi="Arial Narrow"/>
          <w:color w:val="auto"/>
        </w:rPr>
      </w:pPr>
      <w:bookmarkStart w:id="35" w:name="_Ref113886867"/>
      <w:r w:rsidRPr="003A0FBF">
        <w:rPr>
          <w:rFonts w:ascii="Arial Narrow" w:hAnsi="Arial Narrow"/>
          <w:color w:val="auto"/>
        </w:rPr>
        <w:lastRenderedPageBreak/>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35"/>
    </w:p>
    <w:p w14:paraId="25BBBC7F" w14:textId="2F753865" w:rsidR="009168CD" w:rsidRPr="003A0FBF" w:rsidRDefault="009168CD" w:rsidP="0096087E">
      <w:pPr>
        <w:pStyle w:val="Nivel2"/>
        <w:spacing w:line="240" w:lineRule="auto"/>
        <w:rPr>
          <w:rFonts w:ascii="Arial Narrow" w:hAnsi="Arial Narrow"/>
          <w:color w:val="auto"/>
        </w:rPr>
      </w:pPr>
      <w:bookmarkStart w:id="36" w:name="_Ref113889589"/>
      <w:r w:rsidRPr="003A0FBF">
        <w:rPr>
          <w:rFonts w:ascii="Arial Narrow" w:hAnsi="Arial Narrow"/>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w:t>
      </w:r>
      <w:r w:rsidRPr="003A0FBF">
        <w:rPr>
          <w:rFonts w:ascii="Arial Narrow" w:hAnsi="Arial Narrow"/>
          <w:b/>
          <w:bCs/>
          <w:color w:val="auto"/>
        </w:rPr>
        <w:t xml:space="preserve">itens </w:t>
      </w:r>
      <w:r w:rsidRPr="003A0FBF">
        <w:rPr>
          <w:rFonts w:ascii="Arial Narrow" w:hAnsi="Arial Narrow"/>
          <w:b/>
          <w:bCs/>
          <w:color w:val="auto"/>
          <w:highlight w:val="yellow"/>
        </w:rPr>
        <w:fldChar w:fldCharType="begin"/>
      </w:r>
      <w:r w:rsidRPr="003A0FBF">
        <w:rPr>
          <w:rFonts w:ascii="Arial Narrow" w:hAnsi="Arial Narrow"/>
          <w:b/>
          <w:bCs/>
          <w:color w:val="auto"/>
        </w:rPr>
        <w:instrText xml:space="preserve"> REF _Ref114663777 \r \h </w:instrText>
      </w:r>
      <w:r w:rsidRPr="003A0FBF">
        <w:rPr>
          <w:rFonts w:ascii="Arial Narrow" w:hAnsi="Arial Narrow"/>
          <w:b/>
          <w:bCs/>
          <w:color w:val="auto"/>
          <w:highlight w:val="yellow"/>
        </w:rPr>
        <w:instrText xml:space="preserve"> \* MERGEFORMAT </w:instrText>
      </w:r>
      <w:r w:rsidRPr="003A0FBF">
        <w:rPr>
          <w:rFonts w:ascii="Arial Narrow" w:hAnsi="Arial Narrow"/>
          <w:b/>
          <w:bCs/>
          <w:color w:val="auto"/>
          <w:highlight w:val="yellow"/>
        </w:rPr>
      </w:r>
      <w:r w:rsidRPr="003A0FBF">
        <w:rPr>
          <w:rFonts w:ascii="Arial Narrow" w:hAnsi="Arial Narrow"/>
          <w:b/>
          <w:bCs/>
          <w:color w:val="auto"/>
          <w:highlight w:val="yellow"/>
        </w:rPr>
        <w:fldChar w:fldCharType="separate"/>
      </w:r>
      <w:r w:rsidR="00846FB8">
        <w:rPr>
          <w:rFonts w:ascii="Arial Narrow" w:hAnsi="Arial Narrow"/>
          <w:b/>
          <w:bCs/>
          <w:color w:val="auto"/>
        </w:rPr>
        <w:t>8.1.1</w:t>
      </w:r>
      <w:r w:rsidRPr="003A0FBF">
        <w:rPr>
          <w:rFonts w:ascii="Arial Narrow" w:hAnsi="Arial Narrow"/>
          <w:b/>
          <w:bCs/>
          <w:color w:val="auto"/>
          <w:highlight w:val="yellow"/>
        </w:rPr>
        <w:fldChar w:fldCharType="end"/>
      </w:r>
      <w:r w:rsidRPr="003A0FBF">
        <w:rPr>
          <w:rFonts w:ascii="Arial Narrow" w:hAnsi="Arial Narrow"/>
          <w:b/>
          <w:bCs/>
          <w:color w:val="auto"/>
        </w:rPr>
        <w:t xml:space="preserve"> e </w:t>
      </w:r>
      <w:r w:rsidRPr="003A0FBF">
        <w:rPr>
          <w:rFonts w:ascii="Arial Narrow" w:hAnsi="Arial Narrow"/>
          <w:b/>
          <w:bCs/>
          <w:color w:val="auto"/>
        </w:rPr>
        <w:fldChar w:fldCharType="begin"/>
      </w:r>
      <w:r w:rsidRPr="003A0FBF">
        <w:rPr>
          <w:rFonts w:ascii="Arial Narrow" w:hAnsi="Arial Narrow"/>
          <w:b/>
          <w:bCs/>
          <w:color w:val="auto"/>
        </w:rPr>
        <w:instrText xml:space="preserve"> REF _Ref114663151 \r \h  \* MERGEFORMAT </w:instrText>
      </w:r>
      <w:r w:rsidRPr="003A0FBF">
        <w:rPr>
          <w:rFonts w:ascii="Arial Narrow" w:hAnsi="Arial Narrow"/>
          <w:b/>
          <w:bCs/>
          <w:color w:val="auto"/>
        </w:rPr>
      </w:r>
      <w:r w:rsidRPr="003A0FBF">
        <w:rPr>
          <w:rFonts w:ascii="Arial Narrow" w:hAnsi="Arial Narrow"/>
          <w:b/>
          <w:bCs/>
          <w:color w:val="auto"/>
        </w:rPr>
        <w:fldChar w:fldCharType="separate"/>
      </w:r>
      <w:r w:rsidR="00846FB8">
        <w:rPr>
          <w:rFonts w:ascii="Arial Narrow" w:hAnsi="Arial Narrow"/>
          <w:b/>
          <w:bCs/>
          <w:color w:val="auto"/>
        </w:rPr>
        <w:t>8.14.1</w:t>
      </w:r>
      <w:r w:rsidRPr="003A0FBF">
        <w:rPr>
          <w:rFonts w:ascii="Arial Narrow" w:hAnsi="Arial Narrow"/>
          <w:b/>
          <w:bCs/>
          <w:color w:val="auto"/>
        </w:rPr>
        <w:fldChar w:fldCharType="end"/>
      </w:r>
      <w:r w:rsidRPr="003A0FBF">
        <w:rPr>
          <w:rFonts w:ascii="Arial Narrow" w:hAnsi="Arial Narrow"/>
          <w:color w:val="auto"/>
        </w:rPr>
        <w:t xml:space="preserve"> deste Edital.</w:t>
      </w:r>
      <w:bookmarkEnd w:id="36"/>
    </w:p>
    <w:p w14:paraId="2E3B0930" w14:textId="77777777" w:rsidR="009168CD" w:rsidRPr="003A0FBF" w:rsidRDefault="009168CD" w:rsidP="0096087E">
      <w:pPr>
        <w:pStyle w:val="Nivel2"/>
        <w:spacing w:line="240" w:lineRule="auto"/>
        <w:rPr>
          <w:rFonts w:ascii="Arial Narrow" w:hAnsi="Arial Narrow"/>
          <w:color w:val="auto"/>
        </w:rPr>
      </w:pPr>
      <w:bookmarkStart w:id="37" w:name="_Ref113968921"/>
      <w:r w:rsidRPr="003A0FBF">
        <w:rPr>
          <w:rFonts w:ascii="Arial Narrow" w:hAnsi="Arial Narrow"/>
          <w:color w:val="auto"/>
        </w:rPr>
        <w:t>No cadastramento da proposta inicial, o licitante declarará, em campo próprio do sistema, que:</w:t>
      </w:r>
      <w:bookmarkEnd w:id="37"/>
    </w:p>
    <w:p w14:paraId="29DC40FE" w14:textId="77777777" w:rsidR="009168CD" w:rsidRPr="003A0FBF" w:rsidRDefault="009168CD" w:rsidP="0096087E">
      <w:pPr>
        <w:pStyle w:val="Nivel3"/>
        <w:spacing w:beforeLines="120" w:before="288" w:afterLines="120" w:after="288" w:line="240" w:lineRule="auto"/>
        <w:ind w:left="0" w:firstLine="709"/>
        <w:rPr>
          <w:rFonts w:ascii="Arial Narrow" w:hAnsi="Arial Narrow"/>
          <w:color w:val="auto"/>
        </w:rPr>
      </w:pPr>
      <w:r w:rsidRPr="003A0FBF">
        <w:rPr>
          <w:rFonts w:ascii="Arial Narrow" w:hAnsi="Arial Narrow"/>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1B61FDA" w14:textId="77777777" w:rsidR="009168CD" w:rsidRPr="003A0FBF" w:rsidRDefault="009168CD" w:rsidP="0096087E">
      <w:pPr>
        <w:pStyle w:val="Nivel3"/>
        <w:spacing w:line="240" w:lineRule="auto"/>
        <w:rPr>
          <w:rFonts w:ascii="Arial Narrow" w:hAnsi="Arial Narrow"/>
          <w:color w:val="auto"/>
        </w:rPr>
      </w:pPr>
      <w:r w:rsidRPr="003A0FBF">
        <w:rPr>
          <w:rFonts w:ascii="Arial Narrow" w:hAnsi="Arial Narrow"/>
          <w:color w:val="auto"/>
        </w:rPr>
        <w:t xml:space="preserve">não emprega menor de 18 anos em trabalho noturno, perigoso ou insalubre e não emprega menor de 16 anos, salvo menor, a partir de 14 anos, na condição de aprendiz, nos termos do </w:t>
      </w:r>
      <w:hyperlink r:id="rId25" w:anchor="art7" w:history="1">
        <w:r w:rsidRPr="003A0FBF">
          <w:rPr>
            <w:rStyle w:val="Hyperlink"/>
            <w:rFonts w:ascii="Arial Narrow" w:hAnsi="Arial Narrow"/>
            <w:color w:val="auto"/>
          </w:rPr>
          <w:t>artigo 7°, XXXIII, da Constituição</w:t>
        </w:r>
      </w:hyperlink>
      <w:r w:rsidRPr="003A0FBF">
        <w:rPr>
          <w:rFonts w:ascii="Arial Narrow" w:hAnsi="Arial Narrow"/>
          <w:color w:val="auto"/>
        </w:rPr>
        <w:t>;</w:t>
      </w:r>
    </w:p>
    <w:p w14:paraId="42F09DED" w14:textId="77777777" w:rsidR="009168CD" w:rsidRPr="003A0FBF" w:rsidRDefault="009168CD" w:rsidP="0096087E">
      <w:pPr>
        <w:pStyle w:val="Nivel3"/>
        <w:spacing w:line="240" w:lineRule="auto"/>
        <w:rPr>
          <w:rFonts w:ascii="Arial Narrow" w:hAnsi="Arial Narrow"/>
          <w:color w:val="auto"/>
        </w:rPr>
      </w:pPr>
      <w:r w:rsidRPr="003A0FBF">
        <w:rPr>
          <w:rFonts w:ascii="Arial Narrow" w:hAnsi="Arial Narrow"/>
          <w:color w:val="auto"/>
        </w:rPr>
        <w:t xml:space="preserve">não possui empregados executando trabalho degradante ou forçado, observando o disposto nos </w:t>
      </w:r>
      <w:hyperlink r:id="rId26" w:history="1">
        <w:r w:rsidRPr="003A0FBF">
          <w:rPr>
            <w:rStyle w:val="Hyperlink"/>
            <w:rFonts w:ascii="Arial Narrow" w:hAnsi="Arial Narrow"/>
            <w:color w:val="auto"/>
          </w:rPr>
          <w:t>incisos III e IV do art. 1º e no inciso III do art. 5º da Constituição Federal</w:t>
        </w:r>
      </w:hyperlink>
      <w:r w:rsidRPr="003A0FBF">
        <w:rPr>
          <w:rFonts w:ascii="Arial Narrow" w:hAnsi="Arial Narrow"/>
          <w:color w:val="auto"/>
        </w:rPr>
        <w:t>;</w:t>
      </w:r>
    </w:p>
    <w:p w14:paraId="23E75BA0" w14:textId="77777777" w:rsidR="009168CD" w:rsidRPr="003A0FBF" w:rsidRDefault="009168CD" w:rsidP="0096087E">
      <w:pPr>
        <w:pStyle w:val="Nivel3"/>
        <w:spacing w:line="240" w:lineRule="auto"/>
        <w:rPr>
          <w:rFonts w:ascii="Arial Narrow" w:hAnsi="Arial Narrow"/>
          <w:color w:val="auto"/>
        </w:rPr>
      </w:pPr>
      <w:r w:rsidRPr="003A0FBF">
        <w:rPr>
          <w:rFonts w:ascii="Arial Narrow" w:hAnsi="Arial Narrow"/>
          <w:color w:val="auto"/>
        </w:rPr>
        <w:t>cumpre as exigências de reserva de cargos para pessoa com deficiência e para reabilitado da Previdência Social, previstas em lei e em outras normas específicas.</w:t>
      </w:r>
    </w:p>
    <w:p w14:paraId="7DB2E163"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O licitante organizado em cooperativa deverá declarar, ainda, em campo próprio do sistema eletrônico, que cumpre os requisitos estabelecidos no </w:t>
      </w:r>
      <w:hyperlink r:id="rId27" w:anchor="art16">
        <w:r w:rsidRPr="003A0FBF">
          <w:rPr>
            <w:rStyle w:val="Hyperlink"/>
            <w:rFonts w:ascii="Arial Narrow" w:hAnsi="Arial Narrow"/>
            <w:color w:val="auto"/>
          </w:rPr>
          <w:t>artigo 16 da Lei nº 14.133, de 2021</w:t>
        </w:r>
      </w:hyperlink>
      <w:r w:rsidRPr="003A0FBF">
        <w:rPr>
          <w:rFonts w:ascii="Arial Narrow" w:hAnsi="Arial Narrow"/>
          <w:color w:val="auto"/>
        </w:rPr>
        <w:t>.</w:t>
      </w:r>
    </w:p>
    <w:p w14:paraId="527D921E" w14:textId="77777777" w:rsidR="009168CD" w:rsidRPr="003A0FBF" w:rsidRDefault="009168CD" w:rsidP="0096087E">
      <w:pPr>
        <w:pStyle w:val="Nivel2"/>
        <w:spacing w:line="240" w:lineRule="auto"/>
        <w:rPr>
          <w:rFonts w:ascii="Arial Narrow" w:hAnsi="Arial Narrow"/>
          <w:color w:val="auto"/>
        </w:rPr>
      </w:pPr>
      <w:bookmarkStart w:id="38" w:name="_Ref117000019"/>
      <w:r w:rsidRPr="003A0FBF">
        <w:rPr>
          <w:rFonts w:ascii="Arial Narrow" w:hAnsi="Arial Narrow"/>
          <w:color w:val="auto"/>
        </w:rPr>
        <w:t xml:space="preserve">O fornecedor enquadrado como microempresa, empresa de pequeno porte ou sociedade cooperativa deverá declarar, ainda, em campo próprio do sistema eletrônico, que cumpre os requisitos estabelecidos no </w:t>
      </w:r>
      <w:hyperlink r:id="rId28" w:anchor="art3">
        <w:r w:rsidRPr="003A0FBF">
          <w:rPr>
            <w:rStyle w:val="Hyperlink"/>
            <w:rFonts w:ascii="Arial Narrow" w:hAnsi="Arial Narrow"/>
            <w:color w:val="auto"/>
          </w:rPr>
          <w:t>artigo 3° da Lei Complementar nº 123, de 2006</w:t>
        </w:r>
      </w:hyperlink>
      <w:r w:rsidRPr="003A0FBF">
        <w:rPr>
          <w:rFonts w:ascii="Arial Narrow" w:hAnsi="Arial Narrow"/>
          <w:color w:val="auto"/>
        </w:rPr>
        <w:t xml:space="preserve">, estando apto a usufruir do tratamento favorecido estabelecido em seus </w:t>
      </w:r>
      <w:bookmarkEnd w:id="38"/>
      <w:r w:rsidRPr="003A0FBF">
        <w:fldChar w:fldCharType="begin"/>
      </w:r>
      <w:r w:rsidRPr="003A0FBF">
        <w:rPr>
          <w:rFonts w:ascii="Arial Narrow" w:hAnsi="Arial Narrow"/>
          <w:color w:val="auto"/>
        </w:rPr>
        <w:instrText>HYPERLINK "https://www.planalto.gov.br/ccivil_03/leis/lcp/lcp123.htm" \l "art42"</w:instrText>
      </w:r>
      <w:r w:rsidRPr="003A0FBF">
        <w:fldChar w:fldCharType="separate"/>
      </w:r>
      <w:r w:rsidRPr="003A0FBF">
        <w:rPr>
          <w:rStyle w:val="Hyperlink"/>
          <w:rFonts w:ascii="Arial Narrow" w:hAnsi="Arial Narrow"/>
          <w:color w:val="auto"/>
        </w:rPr>
        <w:t>arts. 42 a 49</w:t>
      </w:r>
      <w:r w:rsidRPr="003A0FBF">
        <w:rPr>
          <w:rStyle w:val="Hyperlink"/>
          <w:rFonts w:ascii="Arial Narrow" w:hAnsi="Arial Narrow"/>
          <w:color w:val="auto"/>
        </w:rPr>
        <w:fldChar w:fldCharType="end"/>
      </w:r>
      <w:r w:rsidRPr="003A0FBF">
        <w:rPr>
          <w:rFonts w:ascii="Arial Narrow" w:hAnsi="Arial Narrow"/>
          <w:color w:val="auto"/>
        </w:rPr>
        <w:t xml:space="preserve">, observado o disposto nos </w:t>
      </w:r>
      <w:hyperlink r:id="rId29" w:anchor="art4§1">
        <w:r w:rsidRPr="003A0FBF">
          <w:rPr>
            <w:rStyle w:val="Hyperlink"/>
            <w:rFonts w:ascii="Arial Narrow" w:hAnsi="Arial Narrow"/>
            <w:color w:val="auto"/>
          </w:rPr>
          <w:t>§§ 1º ao 3º do art. 4º, da Lei n.º 14.133, de 2021.</w:t>
        </w:r>
      </w:hyperlink>
    </w:p>
    <w:p w14:paraId="365B6C2E" w14:textId="77777777" w:rsidR="009168CD" w:rsidRPr="003A0FBF" w:rsidRDefault="009168CD" w:rsidP="0096087E">
      <w:pPr>
        <w:pStyle w:val="Nivel3"/>
        <w:spacing w:line="240" w:lineRule="auto"/>
        <w:rPr>
          <w:rFonts w:ascii="Arial Narrow" w:hAnsi="Arial Narrow"/>
          <w:color w:val="auto"/>
        </w:rPr>
      </w:pPr>
      <w:r w:rsidRPr="003A0FBF">
        <w:rPr>
          <w:rFonts w:ascii="Arial Narrow" w:hAnsi="Arial Narrow"/>
          <w:color w:val="auto"/>
        </w:rPr>
        <w:t>no item exclusivo para participação de microempresas e empresas de pequeno porte, a assinalação do campo “não” impedirá o prosseguimento no certame, para aquele item;</w:t>
      </w:r>
    </w:p>
    <w:p w14:paraId="6C51EE09" w14:textId="77777777" w:rsidR="009168CD" w:rsidRPr="003A0FBF" w:rsidRDefault="009168CD" w:rsidP="0096087E">
      <w:pPr>
        <w:pStyle w:val="Nivel3"/>
        <w:spacing w:line="240" w:lineRule="auto"/>
        <w:rPr>
          <w:rFonts w:ascii="Arial Narrow" w:hAnsi="Arial Narrow"/>
          <w:color w:val="auto"/>
        </w:rPr>
      </w:pPr>
      <w:r w:rsidRPr="003A0FBF">
        <w:rPr>
          <w:rFonts w:ascii="Arial Narrow" w:hAnsi="Arial Narrow"/>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30" w:history="1">
        <w:r w:rsidRPr="003A0FBF">
          <w:rPr>
            <w:rStyle w:val="Hyperlink"/>
            <w:rFonts w:ascii="Arial Narrow" w:hAnsi="Arial Narrow"/>
            <w:color w:val="auto"/>
          </w:rPr>
          <w:t>Lei Complementar nº 123, de 2006</w:t>
        </w:r>
      </w:hyperlink>
      <w:r w:rsidRPr="003A0FBF">
        <w:rPr>
          <w:rFonts w:ascii="Arial Narrow" w:hAnsi="Arial Narrow"/>
          <w:color w:val="auto"/>
        </w:rPr>
        <w:t>, mesmo que microempresa, empresa de pequeno porte ou sociedade cooperativa.</w:t>
      </w:r>
    </w:p>
    <w:p w14:paraId="1E25BA7F" w14:textId="725EF416"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A falsidade da declaração de que trata os </w:t>
      </w:r>
      <w:r w:rsidRPr="003A0FBF">
        <w:rPr>
          <w:rFonts w:ascii="Arial Narrow" w:hAnsi="Arial Narrow"/>
          <w:b/>
          <w:bCs/>
          <w:color w:val="auto"/>
        </w:rPr>
        <w:t xml:space="preserve">itens </w:t>
      </w:r>
      <w:r w:rsidRPr="003A0FBF">
        <w:rPr>
          <w:rFonts w:ascii="Arial Narrow" w:hAnsi="Arial Narrow"/>
          <w:b/>
          <w:bCs/>
          <w:color w:val="auto"/>
        </w:rPr>
        <w:fldChar w:fldCharType="begin"/>
      </w:r>
      <w:r w:rsidRPr="003A0FBF">
        <w:rPr>
          <w:rFonts w:ascii="Arial Narrow" w:hAnsi="Arial Narrow"/>
          <w:b/>
          <w:bCs/>
          <w:color w:val="auto"/>
        </w:rPr>
        <w:instrText xml:space="preserve"> REF _Ref113968921 \r \h  \* MERGEFORMAT </w:instrText>
      </w:r>
      <w:r w:rsidRPr="003A0FBF">
        <w:rPr>
          <w:rFonts w:ascii="Arial Narrow" w:hAnsi="Arial Narrow"/>
          <w:b/>
          <w:bCs/>
          <w:color w:val="auto"/>
        </w:rPr>
      </w:r>
      <w:r w:rsidRPr="003A0FBF">
        <w:rPr>
          <w:rFonts w:ascii="Arial Narrow" w:hAnsi="Arial Narrow"/>
          <w:b/>
          <w:bCs/>
          <w:color w:val="auto"/>
        </w:rPr>
        <w:fldChar w:fldCharType="separate"/>
      </w:r>
      <w:r w:rsidR="00846FB8">
        <w:rPr>
          <w:rFonts w:ascii="Arial Narrow" w:hAnsi="Arial Narrow"/>
          <w:b/>
          <w:bCs/>
          <w:color w:val="auto"/>
        </w:rPr>
        <w:t>4.4</w:t>
      </w:r>
      <w:r w:rsidRPr="003A0FBF">
        <w:rPr>
          <w:rFonts w:ascii="Arial Narrow" w:hAnsi="Arial Narrow"/>
          <w:b/>
          <w:bCs/>
          <w:color w:val="auto"/>
        </w:rPr>
        <w:fldChar w:fldCharType="end"/>
      </w:r>
      <w:r w:rsidRPr="003A0FBF">
        <w:rPr>
          <w:rFonts w:ascii="Arial Narrow" w:hAnsi="Arial Narrow"/>
          <w:b/>
          <w:bCs/>
          <w:color w:val="auto"/>
        </w:rPr>
        <w:t xml:space="preserve"> ou </w:t>
      </w:r>
      <w:r w:rsidRPr="003A0FBF">
        <w:rPr>
          <w:rFonts w:ascii="Arial Narrow" w:hAnsi="Arial Narrow"/>
          <w:b/>
          <w:bCs/>
          <w:color w:val="auto"/>
        </w:rPr>
        <w:fldChar w:fldCharType="begin"/>
      </w:r>
      <w:r w:rsidRPr="003A0FBF">
        <w:rPr>
          <w:rFonts w:ascii="Arial Narrow" w:hAnsi="Arial Narrow"/>
          <w:b/>
          <w:bCs/>
          <w:color w:val="auto"/>
        </w:rPr>
        <w:instrText xml:space="preserve"> REF _Ref117000019 \r \h  \* MERGEFORMAT </w:instrText>
      </w:r>
      <w:r w:rsidRPr="003A0FBF">
        <w:rPr>
          <w:rFonts w:ascii="Arial Narrow" w:hAnsi="Arial Narrow"/>
          <w:b/>
          <w:bCs/>
          <w:color w:val="auto"/>
        </w:rPr>
      </w:r>
      <w:r w:rsidRPr="003A0FBF">
        <w:rPr>
          <w:rFonts w:ascii="Arial Narrow" w:hAnsi="Arial Narrow"/>
          <w:b/>
          <w:bCs/>
          <w:color w:val="auto"/>
        </w:rPr>
        <w:fldChar w:fldCharType="separate"/>
      </w:r>
      <w:r w:rsidR="00846FB8">
        <w:rPr>
          <w:rFonts w:ascii="Arial Narrow" w:hAnsi="Arial Narrow"/>
          <w:b/>
          <w:bCs/>
          <w:color w:val="auto"/>
        </w:rPr>
        <w:t>4.6</w:t>
      </w:r>
      <w:r w:rsidRPr="003A0FBF">
        <w:rPr>
          <w:rFonts w:ascii="Arial Narrow" w:hAnsi="Arial Narrow"/>
          <w:b/>
          <w:bCs/>
          <w:color w:val="auto"/>
        </w:rPr>
        <w:fldChar w:fldCharType="end"/>
      </w:r>
      <w:r w:rsidRPr="003A0FBF">
        <w:rPr>
          <w:rFonts w:ascii="Arial Narrow" w:hAnsi="Arial Narrow"/>
          <w:color w:val="auto"/>
        </w:rPr>
        <w:t xml:space="preserve"> sujeitará o licitante às sanções previstas na </w:t>
      </w:r>
      <w:hyperlink r:id="rId31" w:history="1">
        <w:r w:rsidRPr="003A0FBF">
          <w:rPr>
            <w:rStyle w:val="Hyperlink"/>
            <w:rFonts w:ascii="Arial Narrow" w:hAnsi="Arial Narrow"/>
            <w:color w:val="auto"/>
          </w:rPr>
          <w:t>Lei nº 14.133, de 2021</w:t>
        </w:r>
      </w:hyperlink>
      <w:r w:rsidRPr="003A0FBF">
        <w:rPr>
          <w:rFonts w:ascii="Arial Narrow" w:hAnsi="Arial Narrow"/>
          <w:color w:val="auto"/>
        </w:rPr>
        <w:t>, e neste Edital.</w:t>
      </w:r>
    </w:p>
    <w:p w14:paraId="28704AEB"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6F6D65C"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Não haverá ordem de classificação na etapa de apresentação da proposta e dos documentos de habilitação pelo licitante, o que ocorrerá somente após os procedimentos de abertura da sessão pública e da fase de envio de lances.</w:t>
      </w:r>
    </w:p>
    <w:p w14:paraId="768A8214"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Serão disponibilizados para acesso público os documentos que compõem a proposta dos licitantes convocados para apresentação de propostas, após a fase de envio de lances.</w:t>
      </w:r>
    </w:p>
    <w:p w14:paraId="3AAD2071" w14:textId="77777777" w:rsidR="009168CD" w:rsidRPr="003A0FBF" w:rsidRDefault="009168CD" w:rsidP="0096087E">
      <w:pPr>
        <w:pStyle w:val="Nivel2"/>
        <w:spacing w:line="240" w:lineRule="auto"/>
        <w:rPr>
          <w:rFonts w:ascii="Arial Narrow" w:hAnsi="Arial Narrow"/>
          <w:color w:val="auto"/>
        </w:rPr>
      </w:pPr>
      <w:bookmarkStart w:id="39" w:name="_Ref116992247"/>
      <w:r w:rsidRPr="003A0FBF">
        <w:rPr>
          <w:rFonts w:ascii="Arial Narrow" w:hAnsi="Arial Narrow"/>
          <w:color w:val="auto"/>
        </w:rPr>
        <w:t>Desde que disponibilizada a funcionalidade no sistema, o licitante poderá parametrizar o seu valor final mínimo ou o seu percentual de desconto máximo quando do cadastramento da proposta e obedecerá às seguintes regras:</w:t>
      </w:r>
      <w:bookmarkEnd w:id="39"/>
    </w:p>
    <w:p w14:paraId="1EC26D8A" w14:textId="77777777" w:rsidR="009168CD" w:rsidRPr="003A0FBF" w:rsidRDefault="009168CD" w:rsidP="0096087E">
      <w:pPr>
        <w:pStyle w:val="Nivel3"/>
        <w:tabs>
          <w:tab w:val="left" w:pos="851"/>
        </w:tabs>
        <w:spacing w:line="240" w:lineRule="auto"/>
        <w:rPr>
          <w:rFonts w:ascii="Arial Narrow" w:hAnsi="Arial Narrow"/>
          <w:color w:val="auto"/>
        </w:rPr>
      </w:pPr>
      <w:r w:rsidRPr="003A0FBF">
        <w:rPr>
          <w:rFonts w:ascii="Arial Narrow" w:hAnsi="Arial Narrow"/>
          <w:color w:val="auto"/>
        </w:rPr>
        <w:t>a aplicação do intervalo mínimo de diferença de valores ou de percentuais entre os lances, que incidirá tanto em relação aos lances intermediários quanto em relação ao lance que cobrir a melhor oferta; e</w:t>
      </w:r>
    </w:p>
    <w:p w14:paraId="23F0FC7C" w14:textId="77777777" w:rsidR="009168CD" w:rsidRPr="003A0FBF" w:rsidRDefault="009168CD" w:rsidP="0096087E">
      <w:pPr>
        <w:pStyle w:val="Nivel3"/>
        <w:tabs>
          <w:tab w:val="left" w:pos="851"/>
        </w:tabs>
        <w:spacing w:line="240" w:lineRule="auto"/>
        <w:rPr>
          <w:rFonts w:ascii="Arial Narrow" w:hAnsi="Arial Narrow"/>
          <w:color w:val="auto"/>
        </w:rPr>
      </w:pPr>
      <w:r w:rsidRPr="003A0FBF">
        <w:rPr>
          <w:rFonts w:ascii="Arial Narrow" w:hAnsi="Arial Narrow"/>
          <w:color w:val="auto"/>
        </w:rPr>
        <w:t>os lances serão de envio automático pelo sistema, respeitado o valor final mínimo, caso estabelecido, e o intervalo de que trata o subitem acima.</w:t>
      </w:r>
    </w:p>
    <w:p w14:paraId="6F12E11C"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O valor final mínimo ou o percentual de desconto final máximo parametrizado no sistema poderá ser alterado pelo fornecedor durante a fase de disputa, sendo vedado:</w:t>
      </w:r>
    </w:p>
    <w:p w14:paraId="4252D4A0" w14:textId="77777777" w:rsidR="009168CD" w:rsidRPr="003A0FBF" w:rsidRDefault="009168CD" w:rsidP="0096087E">
      <w:pPr>
        <w:pStyle w:val="Nivel3"/>
        <w:tabs>
          <w:tab w:val="left" w:pos="851"/>
        </w:tabs>
        <w:spacing w:line="240" w:lineRule="auto"/>
        <w:rPr>
          <w:rFonts w:ascii="Arial Narrow" w:hAnsi="Arial Narrow"/>
          <w:color w:val="auto"/>
        </w:rPr>
      </w:pPr>
      <w:r w:rsidRPr="003A0FBF">
        <w:rPr>
          <w:rFonts w:ascii="Arial Narrow" w:hAnsi="Arial Narrow"/>
          <w:color w:val="auto"/>
        </w:rPr>
        <w:lastRenderedPageBreak/>
        <w:t>valor superior a lance já registrado pelo fornecedor no sistema, quando adotado o critério de julgamento por menor preço; e</w:t>
      </w:r>
    </w:p>
    <w:p w14:paraId="7EB3D5DD" w14:textId="0233C59D" w:rsidR="009168CD" w:rsidRPr="003A0FBF" w:rsidRDefault="009168CD" w:rsidP="0096087E">
      <w:pPr>
        <w:pStyle w:val="Nivel3"/>
        <w:tabs>
          <w:tab w:val="left" w:pos="851"/>
        </w:tabs>
        <w:spacing w:line="240" w:lineRule="auto"/>
        <w:rPr>
          <w:rFonts w:ascii="Arial Narrow" w:hAnsi="Arial Narrow"/>
          <w:color w:val="auto"/>
        </w:rPr>
      </w:pPr>
      <w:r w:rsidRPr="003A0FBF">
        <w:rPr>
          <w:rFonts w:ascii="Arial Narrow" w:hAnsi="Arial Narrow"/>
          <w:color w:val="auto"/>
        </w:rPr>
        <w:t>percentual de desconto inferior a lance já registrado pelo fornecedor no sistema, quando adotado o critério de julgamento por maior desconto.</w:t>
      </w:r>
    </w:p>
    <w:p w14:paraId="54207406" w14:textId="4DC0027F"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O valor final mínimo ou o percentual de desconto final máximo parametrizado na forma do item </w:t>
      </w:r>
      <w:r w:rsidRPr="003A0FBF">
        <w:rPr>
          <w:rFonts w:ascii="Arial Narrow" w:hAnsi="Arial Narrow"/>
          <w:color w:val="auto"/>
        </w:rPr>
        <w:fldChar w:fldCharType="begin"/>
      </w:r>
      <w:r w:rsidRPr="003A0FBF">
        <w:rPr>
          <w:rFonts w:ascii="Arial Narrow" w:hAnsi="Arial Narrow"/>
          <w:color w:val="auto"/>
        </w:rPr>
        <w:instrText xml:space="preserve"> REF _Ref116992247 \r \h  \* MERGEFORMAT </w:instrText>
      </w:r>
      <w:r w:rsidRPr="003A0FBF">
        <w:rPr>
          <w:rFonts w:ascii="Arial Narrow" w:hAnsi="Arial Narrow"/>
          <w:color w:val="auto"/>
        </w:rPr>
      </w:r>
      <w:r w:rsidRPr="003A0FBF">
        <w:rPr>
          <w:rFonts w:ascii="Arial Narrow" w:hAnsi="Arial Narrow"/>
          <w:color w:val="auto"/>
        </w:rPr>
        <w:fldChar w:fldCharType="separate"/>
      </w:r>
      <w:r w:rsidR="00846FB8">
        <w:rPr>
          <w:rFonts w:ascii="Arial Narrow" w:hAnsi="Arial Narrow"/>
          <w:color w:val="auto"/>
        </w:rPr>
        <w:t>4.11</w:t>
      </w:r>
      <w:r w:rsidRPr="003A0FBF">
        <w:rPr>
          <w:rFonts w:ascii="Arial Narrow" w:hAnsi="Arial Narrow"/>
          <w:color w:val="auto"/>
        </w:rPr>
        <w:fldChar w:fldCharType="end"/>
      </w:r>
      <w:r w:rsidRPr="003A0FBF">
        <w:rPr>
          <w:rFonts w:ascii="Arial Narrow" w:hAnsi="Arial Narrow"/>
          <w:color w:val="auto"/>
        </w:rPr>
        <w:t xml:space="preserve"> possuirá caráter sigiloso para os demais fornecedores e para o órgão ou entidade promotora da licitação, podendo ser disponibilizado estrita e permanentemente aos órgãos de controle externo e interno.</w:t>
      </w:r>
    </w:p>
    <w:p w14:paraId="7C0FE404" w14:textId="77777777" w:rsidR="009168CD" w:rsidRPr="003A0FBF" w:rsidRDefault="009168CD" w:rsidP="0096087E">
      <w:pPr>
        <w:pStyle w:val="Nivel2"/>
        <w:spacing w:line="240" w:lineRule="auto"/>
        <w:rPr>
          <w:rFonts w:ascii="Arial Narrow" w:eastAsia="Times New Roman" w:hAnsi="Arial Narrow"/>
          <w:color w:val="auto"/>
        </w:rPr>
      </w:pPr>
      <w:r w:rsidRPr="003A0FBF">
        <w:rPr>
          <w:rFonts w:ascii="Arial Narrow" w:eastAsia="Times New Roman" w:hAnsi="Arial Narrow"/>
          <w:color w:val="auto"/>
        </w:rPr>
        <w:t xml:space="preserve">Caberá ao licitante interessado em participar da licitação </w:t>
      </w:r>
      <w:r w:rsidRPr="003A0FBF">
        <w:rPr>
          <w:rFonts w:ascii="Arial Narrow" w:hAnsi="Arial Narrow"/>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08AB657E" w14:textId="77777777" w:rsidR="009168CD" w:rsidRPr="003A0FBF" w:rsidRDefault="009168CD" w:rsidP="0096087E">
      <w:pPr>
        <w:pStyle w:val="Nivel2"/>
        <w:spacing w:line="240" w:lineRule="auto"/>
        <w:rPr>
          <w:rFonts w:ascii="Arial Narrow" w:hAnsi="Arial Narrow"/>
          <w:color w:val="auto"/>
        </w:rPr>
      </w:pPr>
      <w:r w:rsidRPr="003A0FBF">
        <w:rPr>
          <w:rFonts w:ascii="Arial Narrow" w:eastAsia="Times New Roman" w:hAnsi="Arial Narrow"/>
          <w:color w:val="auto"/>
        </w:rPr>
        <w:t xml:space="preserve">O licitante deverá </w:t>
      </w:r>
      <w:r w:rsidRPr="003A0FBF">
        <w:rPr>
          <w:rFonts w:ascii="Arial Narrow" w:hAnsi="Arial Narrow"/>
          <w:color w:val="auto"/>
        </w:rPr>
        <w:t>comunicar imediatamente ao provedor do sistema qualquer acontecimento que possa comprometer o sigilo ou a segurança, para imediato bloqueio de acesso.</w:t>
      </w:r>
    </w:p>
    <w:p w14:paraId="326145F3" w14:textId="77777777" w:rsidR="009168CD" w:rsidRPr="003A0FBF" w:rsidRDefault="009168CD" w:rsidP="0096087E">
      <w:pPr>
        <w:pStyle w:val="Nivel01"/>
        <w:rPr>
          <w:color w:val="auto"/>
        </w:rPr>
      </w:pPr>
      <w:bookmarkStart w:id="40" w:name="_Toc159064202"/>
      <w:r w:rsidRPr="003A0FBF">
        <w:rPr>
          <w:color w:val="auto"/>
        </w:rPr>
        <w:t>DO PREENCHIMENTO DA PROPOSTA</w:t>
      </w:r>
      <w:bookmarkEnd w:id="40"/>
    </w:p>
    <w:p w14:paraId="58C55770" w14:textId="77777777" w:rsidR="009168CD" w:rsidRPr="003A0FBF" w:rsidRDefault="009168CD" w:rsidP="0096087E">
      <w:pPr>
        <w:pStyle w:val="Nivel2"/>
        <w:spacing w:line="240" w:lineRule="auto"/>
        <w:rPr>
          <w:rFonts w:ascii="Arial Narrow" w:eastAsia="Times New Roman" w:hAnsi="Arial Narrow"/>
          <w:color w:val="auto"/>
        </w:rPr>
      </w:pPr>
      <w:r w:rsidRPr="003A0FBF">
        <w:rPr>
          <w:rFonts w:ascii="Arial Narrow" w:hAnsi="Arial Narrow"/>
          <w:color w:val="auto"/>
        </w:rPr>
        <w:t>O licitante deverá enviar sua proposta mediante o preenchimento, no sistema eletrônico, dos seguintes campos:</w:t>
      </w:r>
    </w:p>
    <w:p w14:paraId="25B84D90" w14:textId="416BF860" w:rsidR="009168CD" w:rsidRPr="003A0FBF" w:rsidRDefault="009168CD" w:rsidP="0096087E">
      <w:pPr>
        <w:pStyle w:val="Nivel3"/>
        <w:spacing w:line="240" w:lineRule="auto"/>
        <w:rPr>
          <w:rFonts w:ascii="Arial Narrow" w:hAnsi="Arial Narrow"/>
          <w:color w:val="auto"/>
        </w:rPr>
      </w:pPr>
      <w:r w:rsidRPr="003A0FBF">
        <w:rPr>
          <w:rFonts w:ascii="Arial Narrow" w:hAnsi="Arial Narrow"/>
          <w:color w:val="auto"/>
        </w:rPr>
        <w:t xml:space="preserve">valor unitário </w:t>
      </w:r>
      <w:r w:rsidR="002E67FE" w:rsidRPr="003A0FBF">
        <w:rPr>
          <w:rFonts w:ascii="Arial Narrow" w:hAnsi="Arial Narrow"/>
          <w:color w:val="auto"/>
        </w:rPr>
        <w:t xml:space="preserve">do </w:t>
      </w:r>
      <w:r w:rsidRPr="003A0FBF">
        <w:rPr>
          <w:rFonts w:ascii="Arial Narrow" w:hAnsi="Arial Narrow"/>
          <w:color w:val="auto"/>
        </w:rPr>
        <w:t>item;</w:t>
      </w:r>
    </w:p>
    <w:p w14:paraId="2A845A0A" w14:textId="77777777" w:rsidR="009168CD" w:rsidRPr="003A0FBF" w:rsidRDefault="009168CD" w:rsidP="0096087E">
      <w:pPr>
        <w:pStyle w:val="Nivel3"/>
        <w:spacing w:line="240" w:lineRule="auto"/>
        <w:rPr>
          <w:rFonts w:ascii="Arial Narrow" w:hAnsi="Arial Narrow"/>
          <w:color w:val="auto"/>
        </w:rPr>
      </w:pPr>
      <w:r w:rsidRPr="003A0FBF">
        <w:rPr>
          <w:rFonts w:ascii="Arial Narrow" w:hAnsi="Arial Narrow"/>
          <w:color w:val="auto"/>
        </w:rPr>
        <w:t>Marca do produto;</w:t>
      </w:r>
    </w:p>
    <w:p w14:paraId="327F0B79" w14:textId="77777777" w:rsidR="009168CD" w:rsidRPr="003A0FBF" w:rsidRDefault="009168CD" w:rsidP="0096087E">
      <w:pPr>
        <w:pStyle w:val="Nivel3"/>
        <w:spacing w:line="240" w:lineRule="auto"/>
        <w:rPr>
          <w:rFonts w:ascii="Arial Narrow" w:hAnsi="Arial Narrow"/>
          <w:color w:val="auto"/>
        </w:rPr>
      </w:pPr>
      <w:r w:rsidRPr="003A0FBF">
        <w:rPr>
          <w:rFonts w:ascii="Arial Narrow" w:hAnsi="Arial Narrow"/>
          <w:color w:val="auto"/>
        </w:rPr>
        <w:t>Descrição do objeto, contendo as informações similares à especificação do Termo de Referência;</w:t>
      </w:r>
    </w:p>
    <w:p w14:paraId="4EE7F2A1"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Todas as especificações do objeto contidas na proposta vinculam o licitante.</w:t>
      </w:r>
    </w:p>
    <w:p w14:paraId="3353E3E1" w14:textId="7BBB4905" w:rsidR="009168CD" w:rsidRPr="003A0FBF" w:rsidRDefault="002E67FE" w:rsidP="0096087E">
      <w:pPr>
        <w:pStyle w:val="Nivel3"/>
        <w:spacing w:line="240" w:lineRule="auto"/>
        <w:rPr>
          <w:rFonts w:ascii="Arial Narrow" w:hAnsi="Arial Narrow"/>
          <w:color w:val="auto"/>
        </w:rPr>
      </w:pPr>
      <w:r w:rsidRPr="003A0FBF">
        <w:rPr>
          <w:rFonts w:ascii="Arial Narrow" w:eastAsiaTheme="minorHAnsi" w:hAnsi="Arial Narrow"/>
          <w:color w:val="auto"/>
          <w:lang w:eastAsia="en-US"/>
        </w:rPr>
        <w:t>O licitante não poderá oferecer proposta em quantitativo inferior ao máximo previsto para contratação</w:t>
      </w:r>
    </w:p>
    <w:p w14:paraId="3459FCF7"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Nos valores propostos estarão inclusos todos os custos operacionais, encargos previdenciários, trabalhistas, tributários, comerciais e quaisquer outros que incidam direta ou indiretamente na execução do objeto.</w:t>
      </w:r>
    </w:p>
    <w:p w14:paraId="7B4A5B7B"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6EA47006"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Se o regime tributário da empresa implicar o recolhimento de tributos em percentuais variáveis, a cotação adequada será a que corresponde à média dos efetivos recolhimentos da empresa nos últimos doze meses. </w:t>
      </w:r>
    </w:p>
    <w:p w14:paraId="356A7736"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Independentemente do percentual de tributo inserido na planilha, no pagamento serão retidos na fonte os percentuais estabelecidos na legislação vigente.</w:t>
      </w:r>
    </w:p>
    <w:p w14:paraId="506C3526"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23FC72C" w14:textId="77777777" w:rsidR="009168CD" w:rsidRPr="003A0FBF" w:rsidRDefault="009168CD" w:rsidP="0096087E">
      <w:pPr>
        <w:pStyle w:val="Nivel3"/>
        <w:spacing w:line="240" w:lineRule="auto"/>
        <w:rPr>
          <w:rFonts w:ascii="Arial Narrow" w:hAnsi="Arial Narrow"/>
          <w:color w:val="auto"/>
        </w:rPr>
      </w:pPr>
      <w:r w:rsidRPr="003A0FBF">
        <w:rPr>
          <w:rFonts w:ascii="Arial Narrow" w:hAnsi="Arial Narrow"/>
          <w:color w:val="auto"/>
        </w:rPr>
        <w:t xml:space="preserve">O prazo de validade da proposta não será inferior a </w:t>
      </w:r>
      <w:r w:rsidRPr="003A0FBF">
        <w:rPr>
          <w:rFonts w:ascii="Arial Narrow" w:hAnsi="Arial Narrow"/>
          <w:b/>
          <w:bCs/>
          <w:color w:val="auto"/>
        </w:rPr>
        <w:t>60 (sessenta)</w:t>
      </w:r>
      <w:r w:rsidRPr="003A0FBF">
        <w:rPr>
          <w:rFonts w:ascii="Arial Narrow" w:hAnsi="Arial Narrow"/>
          <w:color w:val="auto"/>
        </w:rPr>
        <w:t xml:space="preserve"> dias</w:t>
      </w:r>
      <w:r w:rsidRPr="003A0FBF">
        <w:rPr>
          <w:rFonts w:ascii="Arial Narrow" w:hAnsi="Arial Narrow"/>
          <w:b/>
          <w:color w:val="auto"/>
        </w:rPr>
        <w:t>,</w:t>
      </w:r>
      <w:r w:rsidRPr="003A0FBF">
        <w:rPr>
          <w:rFonts w:ascii="Arial Narrow" w:hAnsi="Arial Narrow"/>
          <w:color w:val="auto"/>
        </w:rPr>
        <w:t xml:space="preserve"> a contar da data de sua apresentação.</w:t>
      </w:r>
    </w:p>
    <w:p w14:paraId="43C8D10E" w14:textId="77777777" w:rsidR="009168CD" w:rsidRPr="003A0FBF" w:rsidRDefault="009168CD" w:rsidP="0096087E">
      <w:pPr>
        <w:pStyle w:val="Nivel01"/>
        <w:rPr>
          <w:color w:val="auto"/>
        </w:rPr>
      </w:pPr>
      <w:bookmarkStart w:id="41" w:name="_Toc159064203"/>
      <w:r w:rsidRPr="003A0FBF">
        <w:rPr>
          <w:color w:val="auto"/>
        </w:rPr>
        <w:t>DA ABERTURA DA SESSÃO, CLASSIFICAÇÃO DAS PROPOSTAS E FORMULAÇÃO DE LANCES</w:t>
      </w:r>
      <w:bookmarkEnd w:id="41"/>
    </w:p>
    <w:p w14:paraId="0A08D969" w14:textId="77777777" w:rsidR="009168CD" w:rsidRPr="003A0FBF" w:rsidRDefault="009168CD" w:rsidP="0096087E">
      <w:pPr>
        <w:pStyle w:val="Nivel2"/>
        <w:spacing w:line="240" w:lineRule="auto"/>
        <w:rPr>
          <w:rFonts w:ascii="Arial Narrow" w:hAnsi="Arial Narrow"/>
          <w:color w:val="auto"/>
        </w:rPr>
      </w:pPr>
      <w:bookmarkStart w:id="42" w:name="_Hlk114646655"/>
      <w:r w:rsidRPr="003A0FBF">
        <w:rPr>
          <w:rFonts w:ascii="Arial Narrow" w:hAnsi="Arial Narrow"/>
          <w:color w:val="auto"/>
        </w:rPr>
        <w:t>A abertura da presente licitação dar-se-á automaticamente em sessão pública, por meio de sistema eletrônico, na data, horário e local indicados neste Edital.</w:t>
      </w:r>
    </w:p>
    <w:p w14:paraId="10894406"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Os licitantes poderão retirar ou substituir a proposta ou os documentos de habilitação, quando for o caso, anteriormente inseridos no sistema, até a abertura da sessão pública.</w:t>
      </w:r>
    </w:p>
    <w:p w14:paraId="7D035A77"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O sistema disponibilizará campo próprio para troca de mensagens entre o Pregoeiro e os licitantes.</w:t>
      </w:r>
    </w:p>
    <w:p w14:paraId="04B28198"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Iniciada a etapa competitiva, os licitantes deverão encaminhar lances exclusivamente por meio de sistema eletrônico, sendo imediatamente informados do seu recebimento e do valor consignado no registro. </w:t>
      </w:r>
    </w:p>
    <w:p w14:paraId="4F224928"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O lance deverá ser ofertado pelo valor unitário do item;</w:t>
      </w:r>
    </w:p>
    <w:p w14:paraId="715D726C"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Os licitantes poderão oferecer lances sucessivos, observando o horário fixado para abertura da sessão e as regras estabelecidas no Edital.</w:t>
      </w:r>
    </w:p>
    <w:p w14:paraId="28FB92D8"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O licitante somente poderá oferecer lance de valor inferior ao último por ele ofertado e registrado pelo sistema. </w:t>
      </w:r>
    </w:p>
    <w:p w14:paraId="04D6A6E1" w14:textId="3B748F00" w:rsidR="008310A1" w:rsidRPr="003A0FBF" w:rsidRDefault="009168CD" w:rsidP="0096087E">
      <w:pPr>
        <w:pStyle w:val="Nivel2"/>
        <w:spacing w:line="240" w:lineRule="auto"/>
        <w:rPr>
          <w:rFonts w:ascii="Arial Narrow" w:hAnsi="Arial Narrow"/>
          <w:b/>
          <w:bCs/>
          <w:color w:val="auto"/>
        </w:rPr>
      </w:pPr>
      <w:r w:rsidRPr="003A0FBF">
        <w:rPr>
          <w:rFonts w:ascii="Arial Narrow" w:hAnsi="Arial Narrow"/>
          <w:color w:val="auto"/>
        </w:rPr>
        <w:lastRenderedPageBreak/>
        <w:t>O intervalo mínimo de diferença de valores entre os lances, que incidirá tanto em relação aos lances intermediários quanto em relação à proposta que cobrir a melhor oferta deverá ser de</w:t>
      </w:r>
      <w:r w:rsidR="008739EC" w:rsidRPr="003A0FBF">
        <w:rPr>
          <w:rFonts w:ascii="Arial Narrow" w:hAnsi="Arial Narrow"/>
          <w:color w:val="auto"/>
        </w:rPr>
        <w:t xml:space="preserve"> </w:t>
      </w:r>
      <w:r w:rsidR="008310A1" w:rsidRPr="003A0FBF">
        <w:rPr>
          <w:rFonts w:ascii="Arial Narrow" w:hAnsi="Arial Narrow"/>
          <w:b/>
          <w:bCs/>
          <w:color w:val="000000" w:themeColor="text1"/>
        </w:rPr>
        <w:t>0,50% (CINQUENTA CENTÉSIMOS POR CENTO);</w:t>
      </w:r>
    </w:p>
    <w:p w14:paraId="06062F4F"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O licitante poderá, uma única vez, excluir seu último lance ofertado, no intervalo de quinze segundos após o registro no sistema, na hipótese de lance inconsistente ou inexequível.</w:t>
      </w:r>
    </w:p>
    <w:p w14:paraId="365192D6"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O procedimento seguirá de acordo com o modo de disputa </w:t>
      </w:r>
      <w:r w:rsidRPr="003A0FBF">
        <w:rPr>
          <w:rFonts w:ascii="Arial Narrow" w:hAnsi="Arial Narrow"/>
          <w:b/>
          <w:bCs/>
          <w:color w:val="auto"/>
        </w:rPr>
        <w:t>“ABERTO”.</w:t>
      </w:r>
    </w:p>
    <w:p w14:paraId="727AEADD" w14:textId="726E3AE2" w:rsidR="009168CD" w:rsidRPr="003A0FBF" w:rsidRDefault="009168CD" w:rsidP="0096087E">
      <w:pPr>
        <w:pStyle w:val="Nivel2"/>
        <w:spacing w:line="240" w:lineRule="auto"/>
        <w:rPr>
          <w:rFonts w:ascii="Arial Narrow" w:hAnsi="Arial Narrow"/>
          <w:color w:val="auto"/>
        </w:rPr>
      </w:pPr>
      <w:bookmarkStart w:id="43" w:name="_Hlk113697759"/>
      <w:r w:rsidRPr="003A0FBF">
        <w:rPr>
          <w:rFonts w:ascii="Arial Narrow" w:hAnsi="Arial Narrow"/>
          <w:color w:val="auto"/>
        </w:rPr>
        <w:t xml:space="preserve">O envio de lances no pregão eletrônico no modo de disputa </w:t>
      </w:r>
      <w:r w:rsidRPr="003A0FBF">
        <w:rPr>
          <w:rFonts w:ascii="Arial Narrow" w:hAnsi="Arial Narrow"/>
          <w:b/>
          <w:bCs/>
          <w:color w:val="auto"/>
        </w:rPr>
        <w:t>“</w:t>
      </w:r>
      <w:r w:rsidR="008739EC" w:rsidRPr="003A0FBF">
        <w:rPr>
          <w:rFonts w:ascii="Arial Narrow" w:hAnsi="Arial Narrow"/>
          <w:b/>
          <w:bCs/>
          <w:color w:val="auto"/>
        </w:rPr>
        <w:t>ABERTO</w:t>
      </w:r>
      <w:r w:rsidRPr="003A0FBF">
        <w:rPr>
          <w:rFonts w:ascii="Arial Narrow" w:hAnsi="Arial Narrow"/>
          <w:color w:val="auto"/>
        </w:rPr>
        <w:t>”, os licitantes apresentarão lances públicos e sucessivos, com prorrogações.</w:t>
      </w:r>
    </w:p>
    <w:p w14:paraId="7091194B" w14:textId="77777777" w:rsidR="009168CD" w:rsidRPr="003A0FBF" w:rsidRDefault="009168CD" w:rsidP="0096087E">
      <w:pPr>
        <w:pStyle w:val="Nivel3"/>
        <w:tabs>
          <w:tab w:val="left" w:pos="993"/>
        </w:tabs>
        <w:spacing w:line="240" w:lineRule="auto"/>
        <w:rPr>
          <w:rFonts w:ascii="Arial Narrow" w:hAnsi="Arial Narrow"/>
          <w:color w:val="auto"/>
        </w:rPr>
      </w:pPr>
      <w:bookmarkStart w:id="44" w:name="_Hlk113697816"/>
      <w:bookmarkEnd w:id="43"/>
      <w:r w:rsidRPr="003A0FBF">
        <w:rPr>
          <w:rFonts w:ascii="Arial Narrow" w:hAnsi="Arial Narrow"/>
          <w:color w:val="auto"/>
        </w:rPr>
        <w:t>A etapa de lances da sessão pública terá duração de dez minutos e, após isso, será prorrogada automaticamente pelo sistema quando houver lance ofertado nos últimos dois minutos do período de duração da sessão pública.</w:t>
      </w:r>
    </w:p>
    <w:p w14:paraId="09843993"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30A18276"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Não havendo novos lances na forma estabelecida nos itens anteriores, a sessão pública encerrar-se-á automaticamente, e o sistema ordenará e divulgará os lances conforme a ordem final de classificação.</w:t>
      </w:r>
    </w:p>
    <w:p w14:paraId="3F16BC56"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644166B"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Após o reinício previsto no item supra, os licitantes serão convocados para apresentar lances intermediários.</w:t>
      </w:r>
      <w:bookmarkStart w:id="45" w:name="_Hlk113631522"/>
      <w:bookmarkEnd w:id="44"/>
    </w:p>
    <w:bookmarkEnd w:id="45"/>
    <w:p w14:paraId="7FD0EDE7" w14:textId="44A1C6B6" w:rsidR="003D5C1F" w:rsidRPr="003A0FBF" w:rsidRDefault="003D5C1F" w:rsidP="0096087E">
      <w:pPr>
        <w:pStyle w:val="Nivel2"/>
        <w:spacing w:line="240" w:lineRule="auto"/>
        <w:rPr>
          <w:rFonts w:ascii="Arial Narrow" w:hAnsi="Arial Narrow"/>
          <w:color w:val="auto"/>
        </w:rPr>
      </w:pPr>
      <w:r w:rsidRPr="003A0FBF">
        <w:rPr>
          <w:rFonts w:ascii="Arial Narrow" w:eastAsiaTheme="minorHAnsi" w:hAnsi="Arial Narrow"/>
          <w:color w:val="auto"/>
          <w:lang w:eastAsia="en-US"/>
        </w:rPr>
        <w:t xml:space="preserve">Caso seja adotado para o envio de lances no pregão eletrônico o modo de disputa </w:t>
      </w:r>
      <w:r w:rsidR="00A24A0D" w:rsidRPr="003A0FBF">
        <w:rPr>
          <w:rFonts w:ascii="Arial Narrow" w:eastAsiaTheme="minorHAnsi" w:hAnsi="Arial Narrow"/>
          <w:color w:val="auto"/>
          <w:lang w:eastAsia="en-US"/>
        </w:rPr>
        <w:t>“ABERTO E FECHADO”</w:t>
      </w:r>
      <w:r w:rsidRPr="003A0FBF">
        <w:rPr>
          <w:rFonts w:ascii="Arial Narrow" w:eastAsiaTheme="minorHAnsi" w:hAnsi="Arial Narrow"/>
          <w:color w:val="auto"/>
          <w:lang w:eastAsia="en-US"/>
        </w:rPr>
        <w:t>, os licitantes apresentarão lances públicos e sucessivos, com lance final e fechado.</w:t>
      </w:r>
    </w:p>
    <w:p w14:paraId="1DDF0E97" w14:textId="2C750A91" w:rsidR="003D5C1F" w:rsidRPr="003A0FBF" w:rsidRDefault="003D5C1F" w:rsidP="0096087E">
      <w:pPr>
        <w:pStyle w:val="Nivel3"/>
        <w:tabs>
          <w:tab w:val="left" w:pos="993"/>
        </w:tabs>
        <w:spacing w:line="240" w:lineRule="auto"/>
        <w:rPr>
          <w:rFonts w:ascii="Arial Narrow" w:hAnsi="Arial Narrow"/>
          <w:color w:val="auto"/>
        </w:rPr>
      </w:pPr>
      <w:r w:rsidRPr="003A0FBF">
        <w:rPr>
          <w:rFonts w:ascii="Arial Narrow" w:eastAsiaTheme="minorHAnsi" w:hAnsi="Arial Narrow"/>
          <w:color w:val="auto"/>
          <w:lang w:eastAsia="en-US"/>
        </w:rPr>
        <w:t xml:space="preserve"> </w:t>
      </w:r>
      <w:r w:rsidRPr="003A0FBF">
        <w:rPr>
          <w:rFonts w:ascii="Arial Narrow" w:hAnsi="Arial Narrow"/>
          <w:color w:val="auto"/>
        </w:rPr>
        <w:t xml:space="preserve">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 </w:t>
      </w:r>
    </w:p>
    <w:p w14:paraId="2B1E00FF" w14:textId="77777777" w:rsidR="003D5C1F" w:rsidRPr="003A0FBF" w:rsidRDefault="003D5C1F" w:rsidP="0096087E">
      <w:pPr>
        <w:pStyle w:val="Nivel3"/>
        <w:tabs>
          <w:tab w:val="left" w:pos="993"/>
        </w:tabs>
        <w:spacing w:line="240" w:lineRule="auto"/>
        <w:rPr>
          <w:rFonts w:ascii="Arial Narrow" w:hAnsi="Arial Narrow"/>
          <w:color w:val="auto"/>
        </w:rPr>
      </w:pPr>
      <w:r w:rsidRPr="003A0FBF">
        <w:rPr>
          <w:rFonts w:ascii="Arial Narrow" w:hAnsi="Arial Narrow"/>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 No procedimento de que trata o subitem supra, o licitante poderá optar por manter o seu último lance da etapa aberta, ou por ofertar melhor lance.</w:t>
      </w:r>
    </w:p>
    <w:p w14:paraId="4B9C70FF" w14:textId="018E433D" w:rsidR="003D5C1F" w:rsidRPr="003A0FBF" w:rsidRDefault="003D5C1F" w:rsidP="0096087E">
      <w:pPr>
        <w:pStyle w:val="Nivel3"/>
        <w:tabs>
          <w:tab w:val="left" w:pos="993"/>
        </w:tabs>
        <w:spacing w:line="240" w:lineRule="auto"/>
        <w:rPr>
          <w:rFonts w:ascii="Arial Narrow" w:hAnsi="Arial Narrow"/>
          <w:color w:val="auto"/>
        </w:rPr>
      </w:pPr>
      <w:r w:rsidRPr="003A0FBF">
        <w:rPr>
          <w:rFonts w:ascii="Arial Narrow" w:hAnsi="Arial Narrow"/>
          <w:color w:val="auto"/>
        </w:rPr>
        <w:t xml:space="preserve">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 </w:t>
      </w:r>
    </w:p>
    <w:p w14:paraId="4BA7B7EF" w14:textId="78D1EAAB" w:rsidR="003D5C1F" w:rsidRPr="003A0FBF" w:rsidRDefault="003D5C1F" w:rsidP="0096087E">
      <w:pPr>
        <w:pStyle w:val="Nivel3"/>
        <w:tabs>
          <w:tab w:val="left" w:pos="993"/>
        </w:tabs>
        <w:spacing w:line="240" w:lineRule="auto"/>
        <w:rPr>
          <w:rFonts w:ascii="Arial Narrow" w:hAnsi="Arial Narrow"/>
          <w:color w:val="auto"/>
        </w:rPr>
      </w:pPr>
      <w:r w:rsidRPr="003A0FBF">
        <w:rPr>
          <w:rFonts w:ascii="Arial Narrow" w:hAnsi="Arial Narrow"/>
          <w:color w:val="auto"/>
        </w:rPr>
        <w:t xml:space="preserve">Após o término dos prazos estabelecidos nos itens anteriores, o sistema ordenará e divulgará os lances segundo a ordem crescente de valores. </w:t>
      </w:r>
    </w:p>
    <w:p w14:paraId="4EF9E2FE" w14:textId="1DC4CBD3" w:rsidR="003D5C1F" w:rsidRPr="003A0FBF" w:rsidRDefault="003D5C1F" w:rsidP="0096087E">
      <w:pPr>
        <w:pStyle w:val="Nivel2"/>
        <w:spacing w:line="240" w:lineRule="auto"/>
        <w:rPr>
          <w:rFonts w:ascii="Arial Narrow" w:hAnsi="Arial Narrow"/>
          <w:color w:val="auto"/>
        </w:rPr>
      </w:pPr>
      <w:r w:rsidRPr="003A0FBF">
        <w:rPr>
          <w:rFonts w:ascii="Arial Narrow" w:eastAsiaTheme="minorHAnsi" w:hAnsi="Arial Narrow"/>
          <w:color w:val="auto"/>
          <w:lang w:eastAsia="en-US"/>
        </w:rPr>
        <w:t>Caso seja adotado para o envio de lances no pregão eletrônico o modo de disputa “</w:t>
      </w:r>
      <w:r w:rsidRPr="003A0FBF">
        <w:rPr>
          <w:rFonts w:ascii="Arial Narrow" w:eastAsiaTheme="minorHAnsi" w:hAnsi="Arial Narrow"/>
          <w:b/>
          <w:bCs/>
          <w:color w:val="auto"/>
          <w:lang w:eastAsia="en-US"/>
        </w:rPr>
        <w:t>FECHADO E ABERTO</w:t>
      </w:r>
      <w:r w:rsidRPr="003A0FBF">
        <w:rPr>
          <w:rFonts w:ascii="Arial Narrow" w:eastAsiaTheme="minorHAnsi" w:hAnsi="Arial Narrow"/>
          <w:color w:val="auto"/>
          <w:lang w:eastAsia="en-US"/>
        </w:rPr>
        <w:t xml:space="preserve">”,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 </w:t>
      </w:r>
    </w:p>
    <w:p w14:paraId="426F23B6" w14:textId="67DCEB34" w:rsidR="00133404" w:rsidRPr="003A0FBF" w:rsidRDefault="00133404" w:rsidP="0096087E">
      <w:pPr>
        <w:pStyle w:val="Nivel3"/>
        <w:tabs>
          <w:tab w:val="left" w:pos="993"/>
        </w:tabs>
        <w:spacing w:line="240" w:lineRule="auto"/>
        <w:rPr>
          <w:rFonts w:ascii="Arial Narrow" w:hAnsi="Arial Narrow"/>
          <w:color w:val="auto"/>
        </w:rPr>
      </w:pPr>
      <w:r w:rsidRPr="003A0FBF">
        <w:rPr>
          <w:rFonts w:ascii="Arial Narrow" w:hAnsi="Arial Narrow"/>
          <w:color w:val="auto"/>
        </w:rPr>
        <w:t xml:space="preserve">Não havendo pelo menos 3 (três) propostas nas condições definidas no item 12.13, poderão os licitantes que apresentaram as três melhores propostas, consideradas as empatadas, oferecer novos lances sucessivos. </w:t>
      </w:r>
    </w:p>
    <w:p w14:paraId="3CB9C9D8" w14:textId="4ED75EF2" w:rsidR="00133404" w:rsidRPr="003A0FBF" w:rsidRDefault="00133404" w:rsidP="0096087E">
      <w:pPr>
        <w:pStyle w:val="Nivel3"/>
        <w:tabs>
          <w:tab w:val="left" w:pos="993"/>
        </w:tabs>
        <w:spacing w:line="240" w:lineRule="auto"/>
        <w:rPr>
          <w:rFonts w:ascii="Arial Narrow" w:hAnsi="Arial Narrow"/>
          <w:color w:val="auto"/>
        </w:rPr>
      </w:pPr>
      <w:r w:rsidRPr="003A0FBF">
        <w:rPr>
          <w:rFonts w:ascii="Arial Narrow" w:hAnsi="Arial Narrow"/>
          <w:color w:val="auto"/>
        </w:rPr>
        <w:t xml:space="preserve">A etapa de lances da sessão pública terá duração de dez minutos e, após isso, será prorrogada automaticamente pelo sistema quando houver lance ofertado nos últimos dois minutos do período de duração da sessão pública. </w:t>
      </w:r>
    </w:p>
    <w:p w14:paraId="3E813D4F" w14:textId="78F5A18C" w:rsidR="00133404" w:rsidRPr="003A0FBF" w:rsidRDefault="00133404" w:rsidP="0096087E">
      <w:pPr>
        <w:pStyle w:val="Nivel3"/>
        <w:tabs>
          <w:tab w:val="left" w:pos="993"/>
        </w:tabs>
        <w:spacing w:line="240" w:lineRule="auto"/>
        <w:rPr>
          <w:rFonts w:ascii="Arial Narrow" w:hAnsi="Arial Narrow"/>
          <w:color w:val="auto"/>
        </w:rPr>
      </w:pPr>
      <w:r w:rsidRPr="003A0FBF">
        <w:rPr>
          <w:rFonts w:ascii="Arial Narrow" w:hAnsi="Arial Narrow"/>
          <w:color w:val="auto"/>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F19D15E" w14:textId="1FA08A6F" w:rsidR="00133404" w:rsidRPr="003A0FBF" w:rsidRDefault="00133404" w:rsidP="0096087E">
      <w:pPr>
        <w:pStyle w:val="Nivel3"/>
        <w:tabs>
          <w:tab w:val="left" w:pos="993"/>
        </w:tabs>
        <w:spacing w:line="240" w:lineRule="auto"/>
        <w:rPr>
          <w:rFonts w:ascii="Arial Narrow" w:hAnsi="Arial Narrow"/>
          <w:color w:val="auto"/>
        </w:rPr>
      </w:pPr>
      <w:r w:rsidRPr="003A0FBF">
        <w:rPr>
          <w:rFonts w:ascii="Arial Narrow" w:hAnsi="Arial Narrow"/>
          <w:color w:val="auto"/>
        </w:rPr>
        <w:t xml:space="preserve">Não havendo novos lances na forma estabelecida nos itens anteriores, a sessão pública encerrar-se-á automaticamente, e o sistema ordenará e divulgará os lances conforme a ordem final de classificação. </w:t>
      </w:r>
    </w:p>
    <w:p w14:paraId="7A03F9CD" w14:textId="36AF7706" w:rsidR="00133404" w:rsidRPr="003A0FBF" w:rsidRDefault="00133404" w:rsidP="0096087E">
      <w:pPr>
        <w:pStyle w:val="Nivel3"/>
        <w:tabs>
          <w:tab w:val="left" w:pos="993"/>
        </w:tabs>
        <w:spacing w:line="240" w:lineRule="auto"/>
        <w:rPr>
          <w:rFonts w:ascii="Arial Narrow" w:hAnsi="Arial Narrow"/>
          <w:color w:val="auto"/>
        </w:rPr>
      </w:pPr>
      <w:r w:rsidRPr="003A0FBF">
        <w:rPr>
          <w:rFonts w:ascii="Arial Narrow" w:eastAsiaTheme="minorHAnsi" w:hAnsi="Arial Narrow"/>
          <w:color w:val="auto"/>
          <w:lang w:eastAsia="en-US"/>
        </w:rPr>
        <w:lastRenderedPageBreak/>
        <w:t xml:space="preserve">Definida a melhor proposta, se a diferença em relação à proposta classificada em segundo lugar for de pelo menos 5% (cinco por cento), o pregoeiro, auxiliado pela equipe de apoio, poderá admitir o reinício da disputa aberta, para a definição das demais colocações. </w:t>
      </w:r>
    </w:p>
    <w:p w14:paraId="0593163A" w14:textId="0D88DECF" w:rsidR="00133404" w:rsidRPr="003A0FBF" w:rsidRDefault="00133404" w:rsidP="0096087E">
      <w:pPr>
        <w:pStyle w:val="Nivel3"/>
        <w:tabs>
          <w:tab w:val="left" w:pos="993"/>
        </w:tabs>
        <w:spacing w:line="240" w:lineRule="auto"/>
        <w:rPr>
          <w:rFonts w:ascii="Arial Narrow" w:hAnsi="Arial Narrow"/>
          <w:color w:val="auto"/>
        </w:rPr>
      </w:pPr>
      <w:r w:rsidRPr="003A0FBF">
        <w:rPr>
          <w:rFonts w:ascii="Arial Narrow" w:eastAsiaTheme="minorHAnsi" w:hAnsi="Arial Narrow"/>
          <w:color w:val="auto"/>
          <w:lang w:eastAsia="en-US"/>
        </w:rPr>
        <w:t xml:space="preserve">Após o reinício previsto no subitem supra, os licitantes serão convocados para apresentar lances intermediários. </w:t>
      </w:r>
    </w:p>
    <w:p w14:paraId="4CFA9DE2" w14:textId="77777777" w:rsidR="00133404" w:rsidRPr="003A0FBF" w:rsidRDefault="00133404" w:rsidP="0096087E">
      <w:pPr>
        <w:pStyle w:val="Nivel2"/>
        <w:spacing w:line="240" w:lineRule="auto"/>
        <w:rPr>
          <w:rFonts w:ascii="Arial Narrow" w:hAnsi="Arial Narrow"/>
          <w:color w:val="auto"/>
        </w:rPr>
      </w:pPr>
      <w:r w:rsidRPr="003A0FBF">
        <w:rPr>
          <w:rFonts w:ascii="Arial Narrow" w:eastAsiaTheme="minorHAnsi" w:hAnsi="Arial Narrow"/>
          <w:color w:val="auto"/>
          <w:lang w:eastAsia="en-US"/>
        </w:rPr>
        <w:t xml:space="preserve">Após o término dos prazos estabelecidos nos subitens anteriores, o sistema ordenará e divulgará os lances segundo a ordem crescente de valores. </w:t>
      </w:r>
    </w:p>
    <w:p w14:paraId="3894CFE7"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Não serão aceitos dois ou mais lances de mesmo valor, prevalecendo aquele que for recebido e registrado em primeiro lugar. </w:t>
      </w:r>
    </w:p>
    <w:p w14:paraId="3FF8951A"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Durante o transcurso da sessão pública, os licitantes serão informados, em tempo real, do valor do menor lance registrado, vedada a identificação do licitante. </w:t>
      </w:r>
    </w:p>
    <w:p w14:paraId="3E7CEB86"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No caso de desconexão com o Pregoeiro, no decorrer da etapa competitiva do Pregão, o sistema eletrônico poderá permanecer acessível aos licitantes para a recepção dos lances. </w:t>
      </w:r>
    </w:p>
    <w:p w14:paraId="59644ECB"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82F96C9"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Caso o licitante não apresente lances, concorrerá com o valor de sua proposta.</w:t>
      </w:r>
    </w:p>
    <w:p w14:paraId="54B8A371"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Em relação a itens não exclusivos para participação de microempresas e empresas de pequeno porte, uma vez encerrada a etapa de lances</w:t>
      </w:r>
      <w:r w:rsidRPr="003A0FBF">
        <w:rPr>
          <w:rFonts w:ascii="Arial Narrow" w:eastAsia="Zurich BT" w:hAnsi="Arial Narrow"/>
          <w:color w:val="auto"/>
        </w:rPr>
        <w:t xml:space="preserve">, será efetivada a verificação automática, junto à Receita Federal, do porte da entidade empresarial. O sistema identificará em coluna própria as microempresas e empresas de pequeno porte </w:t>
      </w:r>
      <w:r w:rsidRPr="003A0FBF">
        <w:rPr>
          <w:rFonts w:ascii="Arial Narrow" w:hAnsi="Arial Narrow"/>
          <w:color w:val="auto"/>
        </w:rPr>
        <w:t>participantes</w:t>
      </w:r>
      <w:r w:rsidRPr="003A0FBF">
        <w:rPr>
          <w:rFonts w:ascii="Arial Narrow" w:eastAsia="Zurich BT" w:hAnsi="Arial Narrow"/>
          <w:color w:val="auto"/>
        </w:rPr>
        <w:t xml:space="preserve">, procedendo à comparação com os valores da primeira colocada, se esta for empresa de maior porte, assim como das demais classificadas, para o fim de aplicar-se o disposto nos </w:t>
      </w:r>
      <w:hyperlink r:id="rId32" w:anchor="art44">
        <w:r w:rsidRPr="003A0FBF">
          <w:rPr>
            <w:rStyle w:val="Hyperlink"/>
            <w:rFonts w:ascii="Arial Narrow" w:eastAsia="Zurich BT" w:hAnsi="Arial Narrow"/>
            <w:color w:val="auto"/>
          </w:rPr>
          <w:t>arts. 44 e 45 da Lei Complementar nº 123, de 2006</w:t>
        </w:r>
      </w:hyperlink>
      <w:r w:rsidRPr="003A0FBF">
        <w:rPr>
          <w:rFonts w:ascii="Arial Narrow" w:eastAsia="Zurich BT" w:hAnsi="Arial Narrow"/>
          <w:color w:val="auto"/>
        </w:rPr>
        <w:t xml:space="preserve">, regulamentada pelo </w:t>
      </w:r>
      <w:hyperlink r:id="rId33">
        <w:r w:rsidRPr="003A0FBF">
          <w:rPr>
            <w:rStyle w:val="Hyperlink"/>
            <w:rFonts w:ascii="Arial Narrow" w:eastAsia="Zurich BT" w:hAnsi="Arial Narrow"/>
            <w:color w:val="auto"/>
          </w:rPr>
          <w:t>Decreto nº 8.538, de 2015</w:t>
        </w:r>
      </w:hyperlink>
      <w:r w:rsidRPr="003A0FBF">
        <w:rPr>
          <w:rFonts w:ascii="Arial Narrow" w:eastAsia="Zurich BT" w:hAnsi="Arial Narrow"/>
          <w:color w:val="auto"/>
        </w:rPr>
        <w:t>.</w:t>
      </w:r>
    </w:p>
    <w:p w14:paraId="4A62FACB"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 xml:space="preserve">Nessas condições, as propostas de </w:t>
      </w:r>
      <w:r w:rsidRPr="003A0FBF">
        <w:rPr>
          <w:rFonts w:ascii="Arial Narrow" w:eastAsia="Zurich BT" w:hAnsi="Arial Narrow"/>
          <w:color w:val="auto"/>
        </w:rPr>
        <w:t xml:space="preserve">microempresas e empresas de pequeno porte </w:t>
      </w:r>
      <w:r w:rsidRPr="003A0FBF">
        <w:rPr>
          <w:rFonts w:ascii="Arial Narrow" w:hAnsi="Arial Narrow"/>
          <w:color w:val="auto"/>
        </w:rPr>
        <w:t>que se encontrarem na faixa de até 5% (cinco por cento) acima da melhor proposta ou melhor lance serão consideradas empatadas com a primeira colocada.</w:t>
      </w:r>
    </w:p>
    <w:p w14:paraId="523C284B"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8E2AA52"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 xml:space="preserve">Caso a </w:t>
      </w:r>
      <w:r w:rsidRPr="003A0FBF">
        <w:rPr>
          <w:rFonts w:ascii="Arial Narrow" w:eastAsia="Zurich BT" w:hAnsi="Arial Narrow"/>
          <w:color w:val="auto"/>
        </w:rPr>
        <w:t>microempresa ou a empresa de pequeno porte</w:t>
      </w:r>
      <w:r w:rsidRPr="003A0FBF">
        <w:rPr>
          <w:rFonts w:ascii="Arial Narrow" w:hAnsi="Arial Narrow"/>
          <w:color w:val="auto"/>
        </w:rPr>
        <w:t xml:space="preserve"> melhor classificada desista ou não se manifeste no prazo estabelecido, serão convocadas as demais licitantes </w:t>
      </w:r>
      <w:r w:rsidRPr="003A0FBF">
        <w:rPr>
          <w:rFonts w:ascii="Arial Narrow" w:eastAsia="Zurich BT" w:hAnsi="Arial Narrow"/>
          <w:color w:val="auto"/>
        </w:rPr>
        <w:t>microempresa e empresa de pequeno porte</w:t>
      </w:r>
      <w:r w:rsidRPr="003A0FBF">
        <w:rPr>
          <w:rFonts w:ascii="Arial Narrow" w:hAnsi="Arial Narrow"/>
          <w:color w:val="auto"/>
        </w:rPr>
        <w:t xml:space="preserve"> que se encontrem naquele intervalo de 5% (cinco por cento), na ordem de classificação, para o exercício do mesmo direito, no prazo estabelecido no subitem anterior.</w:t>
      </w:r>
    </w:p>
    <w:p w14:paraId="5AAD0D44" w14:textId="77777777" w:rsidR="009168CD" w:rsidRPr="003A0FBF" w:rsidRDefault="009168CD" w:rsidP="0096087E">
      <w:pPr>
        <w:pStyle w:val="Nivel3"/>
        <w:tabs>
          <w:tab w:val="left" w:pos="851"/>
          <w:tab w:val="left" w:pos="993"/>
        </w:tabs>
        <w:spacing w:line="240" w:lineRule="auto"/>
        <w:rPr>
          <w:rFonts w:ascii="Arial Narrow" w:hAnsi="Arial Narrow"/>
          <w:color w:val="auto"/>
        </w:rPr>
      </w:pPr>
      <w:r w:rsidRPr="003A0FBF">
        <w:rPr>
          <w:rFonts w:ascii="Arial Narrow" w:hAnsi="Arial Narrow"/>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BE2BEBF" w14:textId="6E655E2F" w:rsidR="009168CD" w:rsidRPr="003A0FBF" w:rsidRDefault="009168CD" w:rsidP="0096087E">
      <w:pPr>
        <w:pStyle w:val="Nivel2"/>
        <w:tabs>
          <w:tab w:val="left" w:pos="426"/>
        </w:tabs>
        <w:spacing w:line="240" w:lineRule="auto"/>
        <w:rPr>
          <w:rFonts w:ascii="Arial Narrow" w:eastAsia="Times New Roman" w:hAnsi="Arial Narrow"/>
          <w:color w:val="auto"/>
        </w:rPr>
      </w:pPr>
      <w:r w:rsidRPr="003A0FBF">
        <w:rPr>
          <w:rFonts w:ascii="Arial Narrow" w:hAnsi="Arial Narrow"/>
          <w:color w:val="auto"/>
        </w:rPr>
        <w:t xml:space="preserve">Só poderá haver empate entre propostas iguais (não seguidas de lances), ou entre lances finais da fase fechada do modo de disputa </w:t>
      </w:r>
      <w:r w:rsidR="008739EC" w:rsidRPr="003A0FBF">
        <w:rPr>
          <w:rFonts w:ascii="Arial Narrow" w:hAnsi="Arial Narrow"/>
          <w:color w:val="auto"/>
        </w:rPr>
        <w:t>ABERTO E FECHADO</w:t>
      </w:r>
      <w:r w:rsidRPr="003A0FBF">
        <w:rPr>
          <w:rFonts w:ascii="Arial Narrow" w:hAnsi="Arial Narrow"/>
          <w:color w:val="auto"/>
        </w:rPr>
        <w:t xml:space="preserve">. </w:t>
      </w:r>
    </w:p>
    <w:p w14:paraId="04BC8573" w14:textId="77777777" w:rsidR="009168CD" w:rsidRPr="003A0FBF" w:rsidRDefault="009168CD" w:rsidP="0096087E">
      <w:pPr>
        <w:pStyle w:val="Nivel3"/>
        <w:tabs>
          <w:tab w:val="left" w:pos="851"/>
        </w:tabs>
        <w:spacing w:line="240" w:lineRule="auto"/>
        <w:rPr>
          <w:rFonts w:ascii="Arial Narrow" w:hAnsi="Arial Narrow"/>
          <w:color w:val="auto"/>
        </w:rPr>
      </w:pPr>
      <w:r w:rsidRPr="003A0FBF">
        <w:rPr>
          <w:rFonts w:ascii="Arial Narrow" w:hAnsi="Arial Narrow"/>
          <w:color w:val="auto"/>
        </w:rPr>
        <w:t xml:space="preserve">Havendo eventual empate entre propostas ou lances, o critério de desempate será aquele previsto no </w:t>
      </w:r>
      <w:hyperlink r:id="rId34" w:anchor="art60" w:history="1">
        <w:r w:rsidRPr="003A0FBF">
          <w:rPr>
            <w:rStyle w:val="Hyperlink"/>
            <w:rFonts w:ascii="Arial Narrow" w:eastAsia="Arial" w:hAnsi="Arial Narrow"/>
            <w:color w:val="auto"/>
          </w:rPr>
          <w:t>art</w:t>
        </w:r>
        <w:r w:rsidRPr="003A0FBF">
          <w:rPr>
            <w:rStyle w:val="Hyperlink"/>
            <w:rFonts w:ascii="Arial Narrow" w:hAnsi="Arial Narrow"/>
            <w:color w:val="auto"/>
          </w:rPr>
          <w:t>. 60 da Lei nº 14.133, de 2021</w:t>
        </w:r>
      </w:hyperlink>
      <w:r w:rsidRPr="003A0FBF">
        <w:rPr>
          <w:rFonts w:ascii="Arial Narrow" w:hAnsi="Arial Narrow"/>
          <w:color w:val="auto"/>
        </w:rPr>
        <w:t>, nesta ordem:</w:t>
      </w:r>
    </w:p>
    <w:p w14:paraId="4F583B02" w14:textId="77777777" w:rsidR="009168CD" w:rsidRPr="003A0FBF" w:rsidRDefault="009168CD" w:rsidP="0096087E">
      <w:pPr>
        <w:pStyle w:val="Nivel4"/>
        <w:spacing w:line="240" w:lineRule="auto"/>
        <w:rPr>
          <w:rFonts w:ascii="Arial Narrow" w:hAnsi="Arial Narrow"/>
        </w:rPr>
      </w:pPr>
      <w:r w:rsidRPr="003A0FBF">
        <w:rPr>
          <w:rFonts w:ascii="Arial Narrow" w:hAnsi="Arial Narrow"/>
        </w:rPr>
        <w:t>disputa final, hipótese em que os licitantes empatados poderão apresentar nova proposta em ato contínuo à classificação;</w:t>
      </w:r>
    </w:p>
    <w:p w14:paraId="06DC9857" w14:textId="77777777" w:rsidR="009168CD" w:rsidRPr="003A0FBF" w:rsidRDefault="009168CD" w:rsidP="0096087E">
      <w:pPr>
        <w:pStyle w:val="Nivel4"/>
        <w:spacing w:line="240" w:lineRule="auto"/>
        <w:rPr>
          <w:rFonts w:ascii="Arial Narrow" w:hAnsi="Arial Narrow"/>
        </w:rPr>
      </w:pPr>
      <w:r w:rsidRPr="003A0FBF">
        <w:rPr>
          <w:rFonts w:ascii="Arial Narrow" w:hAnsi="Arial Narrow"/>
        </w:rPr>
        <w:t>avaliação do desempenho contratual prévio dos licitantes, para a qual deverão preferencialmente ser utilizados registros cadastrais para efeito de atesto de cumprimento de obrigações previstos nesta Lei;</w:t>
      </w:r>
    </w:p>
    <w:p w14:paraId="57CD0890" w14:textId="77777777" w:rsidR="009168CD" w:rsidRPr="003A0FBF" w:rsidRDefault="009168CD" w:rsidP="0096087E">
      <w:pPr>
        <w:pStyle w:val="Nivel4"/>
        <w:spacing w:line="240" w:lineRule="auto"/>
        <w:rPr>
          <w:rFonts w:ascii="Arial Narrow" w:hAnsi="Arial Narrow"/>
        </w:rPr>
      </w:pPr>
      <w:r w:rsidRPr="003A0FBF">
        <w:rPr>
          <w:rFonts w:ascii="Arial Narrow" w:hAnsi="Arial Narrow"/>
        </w:rPr>
        <w:t>desenvolvimento pelo licitante de ações de equidade entre homens e mulheres no ambiente de trabalho, conforme regulamento;</w:t>
      </w:r>
    </w:p>
    <w:p w14:paraId="6FCE56AC" w14:textId="77777777" w:rsidR="009168CD" w:rsidRPr="003A0FBF" w:rsidRDefault="009168CD" w:rsidP="0096087E">
      <w:pPr>
        <w:pStyle w:val="Nivel4"/>
        <w:spacing w:line="240" w:lineRule="auto"/>
        <w:rPr>
          <w:rFonts w:ascii="Arial Narrow" w:hAnsi="Arial Narrow"/>
        </w:rPr>
      </w:pPr>
      <w:r w:rsidRPr="003A0FBF">
        <w:rPr>
          <w:rFonts w:ascii="Arial Narrow" w:hAnsi="Arial Narrow"/>
        </w:rPr>
        <w:t>desenvolvimento pelo licitante de programa de integridade, conforme orientações dos órgãos de controle.</w:t>
      </w:r>
    </w:p>
    <w:p w14:paraId="59E006EF"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Persistindo o empate, será assegurada preferência, sucessivamente, aos bens e serviços produzidos ou prestados por:</w:t>
      </w:r>
    </w:p>
    <w:p w14:paraId="0276E1CF" w14:textId="77777777" w:rsidR="009168CD" w:rsidRPr="003A0FBF" w:rsidRDefault="009168CD" w:rsidP="0096087E">
      <w:pPr>
        <w:pStyle w:val="Nivel4"/>
        <w:spacing w:line="240" w:lineRule="auto"/>
        <w:rPr>
          <w:rFonts w:ascii="Arial Narrow" w:hAnsi="Arial Narrow"/>
        </w:rPr>
      </w:pPr>
      <w:bookmarkStart w:id="46" w:name="art60§1i"/>
      <w:bookmarkEnd w:id="46"/>
      <w:r w:rsidRPr="003A0FBF">
        <w:rPr>
          <w:rFonts w:ascii="Arial Narrow" w:hAnsi="Arial Narrow"/>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5C173A7" w14:textId="77777777" w:rsidR="009168CD" w:rsidRPr="003A0FBF" w:rsidRDefault="009168CD" w:rsidP="0096087E">
      <w:pPr>
        <w:pStyle w:val="Nivel4"/>
        <w:spacing w:line="240" w:lineRule="auto"/>
        <w:rPr>
          <w:rFonts w:ascii="Arial Narrow" w:hAnsi="Arial Narrow"/>
        </w:rPr>
      </w:pPr>
      <w:bookmarkStart w:id="47" w:name="art60§1ii"/>
      <w:bookmarkEnd w:id="47"/>
      <w:r w:rsidRPr="003A0FBF">
        <w:rPr>
          <w:rFonts w:ascii="Arial Narrow" w:hAnsi="Arial Narrow"/>
        </w:rPr>
        <w:t>empresas brasileiras;</w:t>
      </w:r>
    </w:p>
    <w:p w14:paraId="097EA304" w14:textId="77777777" w:rsidR="009168CD" w:rsidRPr="003A0FBF" w:rsidRDefault="009168CD" w:rsidP="0096087E">
      <w:pPr>
        <w:pStyle w:val="Nivel4"/>
        <w:spacing w:line="240" w:lineRule="auto"/>
        <w:rPr>
          <w:rFonts w:ascii="Arial Narrow" w:hAnsi="Arial Narrow"/>
        </w:rPr>
      </w:pPr>
      <w:bookmarkStart w:id="48" w:name="art60§1iii"/>
      <w:bookmarkEnd w:id="48"/>
      <w:r w:rsidRPr="003A0FBF">
        <w:rPr>
          <w:rFonts w:ascii="Arial Narrow" w:hAnsi="Arial Narrow"/>
        </w:rPr>
        <w:t>empresas que invistam em pesquisa e no desenvolvimento de tecnologia no País;</w:t>
      </w:r>
    </w:p>
    <w:p w14:paraId="5A4096A9" w14:textId="77777777" w:rsidR="009168CD" w:rsidRPr="003A0FBF" w:rsidRDefault="009168CD" w:rsidP="0096087E">
      <w:pPr>
        <w:pStyle w:val="Nivel4"/>
        <w:spacing w:line="240" w:lineRule="auto"/>
        <w:rPr>
          <w:rFonts w:ascii="Arial Narrow" w:hAnsi="Arial Narrow"/>
        </w:rPr>
      </w:pPr>
      <w:bookmarkStart w:id="49" w:name="art60§1iv"/>
      <w:bookmarkEnd w:id="49"/>
      <w:r w:rsidRPr="003A0FBF">
        <w:rPr>
          <w:rFonts w:ascii="Arial Narrow" w:hAnsi="Arial Narrow"/>
        </w:rPr>
        <w:t>empresas que comprovem a prática de mitigação, nos termos da </w:t>
      </w:r>
      <w:hyperlink r:id="rId35" w:anchor=":~:text=LEI%20N%C2%BA%2012.187%2C%20DE%2029%20DE%20DEZEMBRO%20DE%202009.&amp;text=Institui%20a%20Pol%C3%ADtica%20Nacional%20sobre,PNMC%20e%20d%C3%A1%20outras%20provid%C3%AAncias." w:history="1">
        <w:r w:rsidRPr="003A0FBF">
          <w:rPr>
            <w:rStyle w:val="Hyperlink"/>
            <w:rFonts w:ascii="Arial Narrow" w:hAnsi="Arial Narrow"/>
            <w:color w:val="auto"/>
          </w:rPr>
          <w:t>Lei nº 12.187, de 29 de dezembro de 2009</w:t>
        </w:r>
      </w:hyperlink>
      <w:r w:rsidRPr="003A0FBF">
        <w:rPr>
          <w:rFonts w:ascii="Arial Narrow" w:hAnsi="Arial Narrow"/>
        </w:rPr>
        <w:t>.</w:t>
      </w:r>
    </w:p>
    <w:p w14:paraId="7AE0B2CC"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9384169"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E321204" w14:textId="77777777" w:rsidR="009168CD" w:rsidRPr="003A0FBF" w:rsidRDefault="009168CD" w:rsidP="0096087E">
      <w:pPr>
        <w:pStyle w:val="Nivel3"/>
        <w:tabs>
          <w:tab w:val="left" w:pos="993"/>
        </w:tabs>
        <w:spacing w:line="240" w:lineRule="auto"/>
        <w:rPr>
          <w:rFonts w:ascii="Arial Narrow" w:eastAsia="Times New Roman" w:hAnsi="Arial Narrow"/>
          <w:color w:val="auto"/>
        </w:rPr>
      </w:pPr>
      <w:r w:rsidRPr="003A0FBF">
        <w:rPr>
          <w:rFonts w:ascii="Arial Narrow" w:eastAsia="Times New Roman" w:hAnsi="Arial Narrow"/>
          <w:color w:val="auto"/>
        </w:rPr>
        <w:t xml:space="preserve">A </w:t>
      </w:r>
      <w:r w:rsidRPr="003A0FBF">
        <w:rPr>
          <w:rFonts w:ascii="Arial Narrow" w:hAnsi="Arial Narrow"/>
          <w:color w:val="auto"/>
        </w:rPr>
        <w:t>negociação será realizada por meio do sistema, podendo ser acompanhada pelos demais licitantes.</w:t>
      </w:r>
    </w:p>
    <w:p w14:paraId="01E9F820"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O resultado da negociação será divulgado a todos os licitantes e anexado aos autos do processo licitatório.</w:t>
      </w:r>
    </w:p>
    <w:p w14:paraId="07E0A0D8" w14:textId="6A4FC1A7" w:rsidR="009168CD" w:rsidRPr="003A0FBF" w:rsidRDefault="009168CD" w:rsidP="0096087E">
      <w:pPr>
        <w:pStyle w:val="Nivel3"/>
        <w:tabs>
          <w:tab w:val="left" w:pos="993"/>
          <w:tab w:val="left" w:pos="1276"/>
        </w:tabs>
        <w:spacing w:line="240" w:lineRule="auto"/>
        <w:rPr>
          <w:rFonts w:ascii="Arial Narrow" w:hAnsi="Arial Narrow"/>
          <w:color w:val="auto"/>
        </w:rPr>
      </w:pPr>
      <w:r w:rsidRPr="003A0FBF">
        <w:rPr>
          <w:rFonts w:ascii="Arial Narrow" w:hAnsi="Arial Narrow"/>
          <w:color w:val="auto"/>
        </w:rPr>
        <w:t xml:space="preserve">O pregoeiro solicitará ao licitante mais bem classificado que, no prazo de </w:t>
      </w:r>
      <w:r w:rsidR="00A2005C" w:rsidRPr="003A0FBF">
        <w:rPr>
          <w:rFonts w:ascii="Arial Narrow" w:hAnsi="Arial Narrow"/>
          <w:b/>
          <w:bCs/>
          <w:color w:val="auto"/>
        </w:rPr>
        <w:t>2 (DUAS) HORAS</w:t>
      </w:r>
      <w:r w:rsidRPr="003A0FBF">
        <w:rPr>
          <w:rFonts w:ascii="Arial Narrow" w:hAnsi="Arial Narrow"/>
          <w:color w:val="auto"/>
        </w:rPr>
        <w:t>, envie a proposta adequada ao último lance ofertado após a negociação realizada, acompanhada, se for o caso, dos documentos complementares, quando necessários à confirmação daqueles exigidos neste Edital e já apresentados.</w:t>
      </w:r>
      <w:bookmarkStart w:id="50" w:name="_Hlk117016948"/>
    </w:p>
    <w:bookmarkEnd w:id="50"/>
    <w:p w14:paraId="4F87414E"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É facultado ao pregoeiro prorrogar o prazo estabelecido, a partir de solicitação fundamentada feita no chat pelo licitante, antes de findo o prazo.</w:t>
      </w:r>
    </w:p>
    <w:p w14:paraId="12E13F12" w14:textId="285889B6" w:rsidR="009168CD" w:rsidRPr="003A0FBF" w:rsidRDefault="009168CD" w:rsidP="0096087E">
      <w:pPr>
        <w:pStyle w:val="Nivel2"/>
        <w:spacing w:line="240" w:lineRule="auto"/>
        <w:rPr>
          <w:rFonts w:ascii="Arial Narrow" w:eastAsia="Times New Roman" w:hAnsi="Arial Narrow"/>
          <w:color w:val="auto"/>
        </w:rPr>
      </w:pPr>
      <w:r w:rsidRPr="003A0FBF">
        <w:rPr>
          <w:rFonts w:ascii="Arial Narrow" w:hAnsi="Arial Narrow"/>
          <w:color w:val="auto"/>
        </w:rPr>
        <w:t>Após a negociação do preço, o Pregoeiro iniciará a fase de aceitação e julgamento da proposta.</w:t>
      </w:r>
      <w:bookmarkEnd w:id="42"/>
    </w:p>
    <w:p w14:paraId="663D55C0" w14:textId="77777777" w:rsidR="009168CD" w:rsidRPr="003A0FBF" w:rsidRDefault="009168CD" w:rsidP="0096087E">
      <w:pPr>
        <w:pStyle w:val="Nivel01"/>
        <w:rPr>
          <w:color w:val="auto"/>
        </w:rPr>
      </w:pPr>
      <w:bookmarkStart w:id="51" w:name="_Toc159064204"/>
      <w:r w:rsidRPr="003A0FBF">
        <w:rPr>
          <w:color w:val="auto"/>
        </w:rPr>
        <w:t>DA FASE DE JULGAMENTO</w:t>
      </w:r>
      <w:bookmarkEnd w:id="51"/>
    </w:p>
    <w:p w14:paraId="5A0F9A23" w14:textId="7E3D2269" w:rsidR="009168CD" w:rsidRPr="003A0FBF" w:rsidRDefault="009168CD" w:rsidP="0096087E">
      <w:pPr>
        <w:pStyle w:val="Nivel2"/>
        <w:spacing w:line="240" w:lineRule="auto"/>
        <w:rPr>
          <w:rFonts w:ascii="Arial Narrow" w:hAnsi="Arial Narrow"/>
          <w:b/>
          <w:bCs/>
          <w:color w:val="auto"/>
          <w:lang w:eastAsia="ar-SA"/>
        </w:rPr>
      </w:pPr>
      <w:bookmarkStart w:id="52" w:name="_Ref117019424"/>
      <w:r w:rsidRPr="003A0FBF">
        <w:rPr>
          <w:rFonts w:ascii="Arial Narrow" w:hAnsi="Arial Narrow"/>
          <w:color w:val="auto"/>
        </w:rPr>
        <w:t xml:space="preserve">Encerrada a etapa de negociação, o pregoeiro verificará se o licitante provisoriamente classificado em primeiro lugar atende às condições de participação no certame, conforme previsto no </w:t>
      </w:r>
      <w:hyperlink r:id="rId36" w:anchor="art14" w:history="1">
        <w:r w:rsidRPr="003A0FBF">
          <w:rPr>
            <w:rStyle w:val="Hyperlink"/>
            <w:rFonts w:ascii="Arial Narrow" w:hAnsi="Arial Narrow"/>
            <w:color w:val="auto"/>
          </w:rPr>
          <w:t>art. 14 da Lei nº 14.133/2021</w:t>
        </w:r>
      </w:hyperlink>
      <w:r w:rsidRPr="003A0FBF">
        <w:rPr>
          <w:rFonts w:ascii="Arial Narrow" w:hAnsi="Arial Narrow"/>
          <w:color w:val="auto"/>
        </w:rPr>
        <w:t xml:space="preserve">, legislação correlata e no item </w:t>
      </w:r>
      <w:r w:rsidRPr="003A0FBF">
        <w:rPr>
          <w:rFonts w:ascii="Arial Narrow" w:hAnsi="Arial Narrow"/>
          <w:color w:val="auto"/>
        </w:rPr>
        <w:fldChar w:fldCharType="begin"/>
      </w:r>
      <w:r w:rsidRPr="003A0FBF">
        <w:rPr>
          <w:rFonts w:ascii="Arial Narrow" w:hAnsi="Arial Narrow"/>
          <w:color w:val="auto"/>
        </w:rPr>
        <w:instrText xml:space="preserve"> REF _Ref117000692 \r \h  \* MERGEFORMAT </w:instrText>
      </w:r>
      <w:r w:rsidRPr="003A0FBF">
        <w:rPr>
          <w:rFonts w:ascii="Arial Narrow" w:hAnsi="Arial Narrow"/>
          <w:color w:val="auto"/>
        </w:rPr>
      </w:r>
      <w:r w:rsidRPr="003A0FBF">
        <w:rPr>
          <w:rFonts w:ascii="Arial Narrow" w:hAnsi="Arial Narrow"/>
          <w:color w:val="auto"/>
        </w:rPr>
        <w:fldChar w:fldCharType="separate"/>
      </w:r>
      <w:r w:rsidR="00846FB8">
        <w:rPr>
          <w:rFonts w:ascii="Arial Narrow" w:hAnsi="Arial Narrow"/>
          <w:color w:val="auto"/>
        </w:rPr>
        <w:t>3.7</w:t>
      </w:r>
      <w:r w:rsidRPr="003A0FBF">
        <w:rPr>
          <w:rFonts w:ascii="Arial Narrow" w:hAnsi="Arial Narrow"/>
          <w:color w:val="auto"/>
        </w:rPr>
        <w:fldChar w:fldCharType="end"/>
      </w:r>
      <w:r w:rsidRPr="003A0FBF">
        <w:rPr>
          <w:rFonts w:ascii="Arial Narrow" w:hAnsi="Arial Narrow"/>
          <w:color w:val="auto"/>
        </w:rPr>
        <w:t xml:space="preserve"> do edital, </w:t>
      </w:r>
      <w:bookmarkEnd w:id="52"/>
      <w:r w:rsidRPr="003A0FBF">
        <w:rPr>
          <w:rFonts w:ascii="Arial Narrow" w:hAnsi="Arial Narrow"/>
          <w:color w:val="auto"/>
          <w:lang w:eastAsia="ar-SA"/>
        </w:rPr>
        <w:t>especialmente quanto à existência de sanção que impeça a participação no certame ou a futura contratação, mediante a consulta aos seguintes cadastros:</w:t>
      </w:r>
    </w:p>
    <w:p w14:paraId="2399266E" w14:textId="77777777" w:rsidR="009168CD" w:rsidRPr="003A0FBF" w:rsidRDefault="009168CD" w:rsidP="0096087E">
      <w:pPr>
        <w:pStyle w:val="Nivel3"/>
        <w:spacing w:line="240" w:lineRule="auto"/>
        <w:rPr>
          <w:rFonts w:ascii="Arial Narrow" w:hAnsi="Arial Narrow"/>
          <w:color w:val="auto"/>
          <w:lang w:eastAsia="ar-SA"/>
        </w:rPr>
      </w:pPr>
      <w:r w:rsidRPr="003A0FBF">
        <w:rPr>
          <w:rFonts w:ascii="Arial Narrow" w:hAnsi="Arial Narrow"/>
          <w:color w:val="auto"/>
          <w:lang w:eastAsia="ar-SA"/>
        </w:rPr>
        <w:t xml:space="preserve">SICAF;  </w:t>
      </w:r>
    </w:p>
    <w:p w14:paraId="45640B26" w14:textId="77777777" w:rsidR="009168CD" w:rsidRPr="003A0FBF" w:rsidRDefault="009168CD" w:rsidP="0096087E">
      <w:pPr>
        <w:pStyle w:val="Nivel3"/>
        <w:spacing w:line="240" w:lineRule="auto"/>
        <w:rPr>
          <w:rFonts w:ascii="Arial Narrow" w:hAnsi="Arial Narrow"/>
          <w:color w:val="auto"/>
          <w:lang w:eastAsia="ar-SA"/>
        </w:rPr>
      </w:pPr>
      <w:r w:rsidRPr="003A0FBF">
        <w:rPr>
          <w:rFonts w:ascii="Arial Narrow" w:hAnsi="Arial Narrow"/>
          <w:color w:val="auto"/>
          <w:lang w:eastAsia="ar-SA"/>
        </w:rPr>
        <w:t>Cadastro Nacional de Empresas Inidôneas e Suspensas - CEIS, mantido pela Controladoria-Geral da União (</w:t>
      </w:r>
      <w:hyperlink r:id="rId37" w:history="1">
        <w:r w:rsidRPr="003A0FBF">
          <w:rPr>
            <w:rStyle w:val="Hyperlink"/>
            <w:rFonts w:ascii="Arial Narrow" w:hAnsi="Arial Narrow"/>
            <w:color w:val="auto"/>
            <w:lang w:eastAsia="ar-SA"/>
          </w:rPr>
          <w:t>https://www.portaltransparencia.gov.br/sancoes/ceis</w:t>
        </w:r>
      </w:hyperlink>
      <w:r w:rsidRPr="003A0FBF">
        <w:rPr>
          <w:rFonts w:ascii="Arial Narrow" w:hAnsi="Arial Narrow"/>
          <w:color w:val="auto"/>
          <w:lang w:eastAsia="ar-SA"/>
        </w:rPr>
        <w:t xml:space="preserve">); e </w:t>
      </w:r>
    </w:p>
    <w:p w14:paraId="2A0C8BB2" w14:textId="77777777" w:rsidR="009168CD" w:rsidRPr="003A0FBF" w:rsidRDefault="009168CD" w:rsidP="0096087E">
      <w:pPr>
        <w:pStyle w:val="Nivel3"/>
        <w:spacing w:line="240" w:lineRule="auto"/>
        <w:rPr>
          <w:rFonts w:ascii="Arial Narrow" w:hAnsi="Arial Narrow"/>
          <w:color w:val="auto"/>
          <w:lang w:eastAsia="ar-SA"/>
        </w:rPr>
      </w:pPr>
      <w:r w:rsidRPr="003A0FBF">
        <w:rPr>
          <w:rFonts w:ascii="Arial Narrow" w:hAnsi="Arial Narrow"/>
          <w:color w:val="auto"/>
          <w:lang w:eastAsia="ar-SA"/>
        </w:rPr>
        <w:t>Cadastro Nacional de Empresas Punidas – CNEP, mantido pela Controladoria-Geral da União (</w:t>
      </w:r>
      <w:hyperlink r:id="rId38" w:history="1">
        <w:r w:rsidRPr="003A0FBF">
          <w:rPr>
            <w:rStyle w:val="Hyperlink"/>
            <w:rFonts w:ascii="Arial Narrow" w:hAnsi="Arial Narrow"/>
            <w:color w:val="auto"/>
            <w:lang w:eastAsia="ar-SA"/>
          </w:rPr>
          <w:t>https://www.portaltransparencia.gov.br/sancoes/cnep</w:t>
        </w:r>
      </w:hyperlink>
      <w:r w:rsidRPr="003A0FBF">
        <w:rPr>
          <w:rFonts w:ascii="Arial Narrow" w:hAnsi="Arial Narrow"/>
          <w:color w:val="auto"/>
          <w:lang w:eastAsia="ar-SA"/>
        </w:rPr>
        <w:t>).</w:t>
      </w:r>
    </w:p>
    <w:p w14:paraId="3E57EBCE"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A consulta aos cadastros será realizada em nome da empresa licitante e também de seu sócio majoritário, por força da vedação de que trata o </w:t>
      </w:r>
      <w:hyperlink r:id="rId39" w:anchor=":~:text=%C3%A0s%20seguintes%20comina%C3%A7%C3%B5es%3A-,Art.,n%C2%BA%2012.120%2C%20de%202009)." w:history="1">
        <w:r w:rsidRPr="003A0FBF">
          <w:rPr>
            <w:rStyle w:val="Hyperlink"/>
            <w:rFonts w:ascii="Arial Narrow" w:hAnsi="Arial Narrow"/>
            <w:color w:val="auto"/>
          </w:rPr>
          <w:t>artigo 12 da Lei n° 8.429, de 1992</w:t>
        </w:r>
      </w:hyperlink>
      <w:r w:rsidRPr="003A0FBF">
        <w:rPr>
          <w:rFonts w:ascii="Arial Narrow" w:hAnsi="Arial Narrow"/>
          <w:color w:val="auto"/>
        </w:rPr>
        <w:t>.</w:t>
      </w:r>
    </w:p>
    <w:p w14:paraId="4DFE03E5"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40" w:anchor="art29" w:history="1">
        <w:r w:rsidRPr="003A0FBF">
          <w:rPr>
            <w:rStyle w:val="Hyperlink"/>
            <w:rFonts w:ascii="Arial Narrow" w:hAnsi="Arial Narrow"/>
            <w:color w:val="auto"/>
          </w:rPr>
          <w:t>IN nº 3/2018, art. 29, caput</w:t>
        </w:r>
      </w:hyperlink>
      <w:r w:rsidRPr="003A0FBF">
        <w:rPr>
          <w:rFonts w:ascii="Arial Narrow" w:hAnsi="Arial Narrow"/>
          <w:color w:val="auto"/>
        </w:rPr>
        <w:t>)</w:t>
      </w:r>
    </w:p>
    <w:p w14:paraId="24E83BAA" w14:textId="77777777" w:rsidR="009168CD" w:rsidRPr="003A0FBF" w:rsidRDefault="009168CD" w:rsidP="0096087E">
      <w:pPr>
        <w:pStyle w:val="Nivel3"/>
        <w:spacing w:line="240" w:lineRule="auto"/>
        <w:rPr>
          <w:rFonts w:ascii="Arial Narrow" w:hAnsi="Arial Narrow"/>
          <w:color w:val="auto"/>
        </w:rPr>
      </w:pPr>
      <w:r w:rsidRPr="003A0FBF">
        <w:rPr>
          <w:rFonts w:ascii="Arial Narrow" w:hAnsi="Arial Narrow"/>
          <w:color w:val="auto"/>
        </w:rPr>
        <w:t>A tentativa de burla será verificada por meio dos vínculos societários, linhas de fornecimento similares, dentre outros. (</w:t>
      </w:r>
      <w:hyperlink r:id="rId41" w:history="1">
        <w:r w:rsidRPr="003A0FBF">
          <w:rPr>
            <w:rStyle w:val="Hyperlink"/>
            <w:rFonts w:ascii="Arial Narrow" w:hAnsi="Arial Narrow"/>
            <w:color w:val="auto"/>
          </w:rPr>
          <w:t>IN nº 3/2018, art. 29, §1º</w:t>
        </w:r>
      </w:hyperlink>
      <w:r w:rsidRPr="003A0FBF">
        <w:rPr>
          <w:rFonts w:ascii="Arial Narrow" w:hAnsi="Arial Narrow"/>
          <w:color w:val="auto"/>
        </w:rPr>
        <w:t>).</w:t>
      </w:r>
    </w:p>
    <w:p w14:paraId="7C45A991" w14:textId="77777777" w:rsidR="009168CD" w:rsidRPr="003A0FBF" w:rsidRDefault="009168CD" w:rsidP="0096087E">
      <w:pPr>
        <w:pStyle w:val="Nivel3"/>
        <w:spacing w:line="240" w:lineRule="auto"/>
        <w:rPr>
          <w:rFonts w:ascii="Arial Narrow" w:hAnsi="Arial Narrow"/>
          <w:color w:val="auto"/>
        </w:rPr>
      </w:pPr>
      <w:r w:rsidRPr="003A0FBF">
        <w:rPr>
          <w:rFonts w:ascii="Arial Narrow" w:hAnsi="Arial Narrow"/>
          <w:color w:val="auto"/>
        </w:rPr>
        <w:t>O licitante será convocado para manifestação previamente a uma eventual desclassificação. (</w:t>
      </w:r>
      <w:hyperlink r:id="rId42" w:history="1">
        <w:r w:rsidRPr="003A0FBF">
          <w:rPr>
            <w:rStyle w:val="Hyperlink"/>
            <w:rFonts w:ascii="Arial Narrow" w:hAnsi="Arial Narrow"/>
            <w:color w:val="auto"/>
          </w:rPr>
          <w:t>IN nº 3/2018, art. 29, §2º</w:t>
        </w:r>
      </w:hyperlink>
      <w:r w:rsidRPr="003A0FBF">
        <w:rPr>
          <w:rFonts w:ascii="Arial Narrow" w:hAnsi="Arial Narrow"/>
          <w:color w:val="auto"/>
        </w:rPr>
        <w:t>).</w:t>
      </w:r>
    </w:p>
    <w:p w14:paraId="17872474" w14:textId="77777777" w:rsidR="009168CD" w:rsidRPr="003A0FBF" w:rsidRDefault="009168CD" w:rsidP="0096087E">
      <w:pPr>
        <w:pStyle w:val="Nivel3"/>
        <w:spacing w:line="240" w:lineRule="auto"/>
        <w:rPr>
          <w:rFonts w:ascii="Arial Narrow" w:hAnsi="Arial Narrow"/>
          <w:color w:val="auto"/>
        </w:rPr>
      </w:pPr>
      <w:r w:rsidRPr="003A0FBF">
        <w:rPr>
          <w:rFonts w:ascii="Arial Narrow" w:hAnsi="Arial Narrow"/>
          <w:color w:val="auto"/>
        </w:rPr>
        <w:t>Constatada a existência de sanção, o licitante será reputado inabilitado, por falta de condição de participação.</w:t>
      </w:r>
    </w:p>
    <w:p w14:paraId="3C697824" w14:textId="1F1BC32C" w:rsidR="003112B1" w:rsidRPr="003A0FBF" w:rsidRDefault="003112B1" w:rsidP="0096087E">
      <w:pPr>
        <w:pStyle w:val="Nivel2"/>
        <w:spacing w:line="240" w:lineRule="auto"/>
        <w:rPr>
          <w:rFonts w:ascii="Arial Narrow" w:hAnsi="Arial Narrow"/>
          <w:color w:val="auto"/>
        </w:rPr>
      </w:pPr>
      <w:bookmarkStart w:id="53" w:name="_Hlk135317550"/>
      <w:r w:rsidRPr="003A0FBF">
        <w:rPr>
          <w:rFonts w:ascii="Arial Narrow" w:hAnsi="Arial Narrow"/>
          <w:color w:val="auto"/>
        </w:rPr>
        <w:t>Na hipótese de inversão das fases de habilitação e julgamento, caso atendidas as condições de participação, será iniciado o procedimento de habilitação.</w:t>
      </w:r>
      <w:bookmarkEnd w:id="53"/>
    </w:p>
    <w:p w14:paraId="368E2486" w14:textId="3C4857D3"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Caso o licitante provisoriamente classificado em primeiro lugar tenha se utilizado de algum tratamento favorecido às ME/EPPs, o pregoeiro verificará se faz jus ao benefício, em conformidade com os itens </w:t>
      </w:r>
      <w:r w:rsidRPr="003A0FBF">
        <w:rPr>
          <w:rFonts w:ascii="Arial Narrow" w:hAnsi="Arial Narrow"/>
          <w:color w:val="auto"/>
        </w:rPr>
        <w:fldChar w:fldCharType="begin"/>
      </w:r>
      <w:r w:rsidRPr="003A0FBF">
        <w:rPr>
          <w:rFonts w:ascii="Arial Narrow" w:hAnsi="Arial Narrow"/>
          <w:color w:val="auto"/>
        </w:rPr>
        <w:instrText xml:space="preserve"> REF _Ref117015508 \r \h  \* MERGEFORMAT </w:instrText>
      </w:r>
      <w:r w:rsidRPr="003A0FBF">
        <w:rPr>
          <w:rFonts w:ascii="Arial Narrow" w:hAnsi="Arial Narrow"/>
          <w:color w:val="auto"/>
        </w:rPr>
      </w:r>
      <w:r w:rsidRPr="003A0FBF">
        <w:rPr>
          <w:rFonts w:ascii="Arial Narrow" w:hAnsi="Arial Narrow"/>
          <w:color w:val="auto"/>
        </w:rPr>
        <w:fldChar w:fldCharType="separate"/>
      </w:r>
      <w:r w:rsidR="00846FB8">
        <w:rPr>
          <w:rFonts w:ascii="Arial Narrow" w:hAnsi="Arial Narrow"/>
          <w:color w:val="auto"/>
        </w:rPr>
        <w:t>3.5.1</w:t>
      </w:r>
      <w:r w:rsidRPr="003A0FBF">
        <w:rPr>
          <w:rFonts w:ascii="Arial Narrow" w:hAnsi="Arial Narrow"/>
          <w:color w:val="auto"/>
        </w:rPr>
        <w:fldChar w:fldCharType="end"/>
      </w:r>
      <w:r w:rsidRPr="003A0FBF">
        <w:rPr>
          <w:rFonts w:ascii="Arial Narrow" w:hAnsi="Arial Narrow"/>
          <w:color w:val="auto"/>
        </w:rPr>
        <w:t xml:space="preserve"> e </w:t>
      </w:r>
      <w:r w:rsidRPr="003A0FBF">
        <w:rPr>
          <w:rFonts w:ascii="Arial Narrow" w:hAnsi="Arial Narrow"/>
          <w:color w:val="auto"/>
        </w:rPr>
        <w:fldChar w:fldCharType="begin"/>
      </w:r>
      <w:r w:rsidRPr="003A0FBF">
        <w:rPr>
          <w:rFonts w:ascii="Arial Narrow" w:hAnsi="Arial Narrow"/>
          <w:color w:val="auto"/>
        </w:rPr>
        <w:instrText xml:space="preserve"> REF _Ref117000019 \r \h  \* MERGEFORMAT </w:instrText>
      </w:r>
      <w:r w:rsidRPr="003A0FBF">
        <w:rPr>
          <w:rFonts w:ascii="Arial Narrow" w:hAnsi="Arial Narrow"/>
          <w:color w:val="auto"/>
        </w:rPr>
      </w:r>
      <w:r w:rsidRPr="003A0FBF">
        <w:rPr>
          <w:rFonts w:ascii="Arial Narrow" w:hAnsi="Arial Narrow"/>
          <w:color w:val="auto"/>
        </w:rPr>
        <w:fldChar w:fldCharType="separate"/>
      </w:r>
      <w:r w:rsidR="00846FB8">
        <w:rPr>
          <w:rFonts w:ascii="Arial Narrow" w:hAnsi="Arial Narrow"/>
          <w:color w:val="auto"/>
        </w:rPr>
        <w:t>4.6</w:t>
      </w:r>
      <w:r w:rsidRPr="003A0FBF">
        <w:rPr>
          <w:rFonts w:ascii="Arial Narrow" w:hAnsi="Arial Narrow"/>
          <w:color w:val="auto"/>
        </w:rPr>
        <w:fldChar w:fldCharType="end"/>
      </w:r>
      <w:r w:rsidRPr="003A0FBF">
        <w:rPr>
          <w:rFonts w:ascii="Arial Narrow" w:hAnsi="Arial Narrow"/>
          <w:color w:val="auto"/>
        </w:rPr>
        <w:t xml:space="preserve"> deste edital.</w:t>
      </w:r>
    </w:p>
    <w:p w14:paraId="061BECDE" w14:textId="77777777" w:rsidR="009168CD" w:rsidRPr="003A0FBF" w:rsidRDefault="009168CD" w:rsidP="0096087E">
      <w:pPr>
        <w:pStyle w:val="Nivel2"/>
        <w:spacing w:line="240" w:lineRule="auto"/>
        <w:rPr>
          <w:rFonts w:ascii="Arial Narrow" w:hAnsi="Arial Narrow"/>
          <w:b/>
          <w:color w:val="auto"/>
        </w:rPr>
      </w:pPr>
      <w:r w:rsidRPr="003A0FBF">
        <w:rPr>
          <w:rFonts w:ascii="Arial Narrow" w:hAnsi="Arial Narrow"/>
          <w:color w:val="auto"/>
        </w:rPr>
        <w:lastRenderedPageBreak/>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3" w:anchor="art29" w:history="1">
        <w:r w:rsidRPr="003A0FBF">
          <w:rPr>
            <w:rStyle w:val="Hyperlink"/>
            <w:rFonts w:ascii="Arial Narrow" w:hAnsi="Arial Narrow"/>
            <w:color w:val="auto"/>
          </w:rPr>
          <w:t>artigo 29 a 35 da IN SEGES nº 73, de 30 de setembro de 2022</w:t>
        </w:r>
      </w:hyperlink>
      <w:r w:rsidRPr="003A0FBF">
        <w:rPr>
          <w:rFonts w:ascii="Arial Narrow" w:hAnsi="Arial Narrow"/>
          <w:color w:val="auto"/>
        </w:rPr>
        <w:t>.</w:t>
      </w:r>
    </w:p>
    <w:p w14:paraId="785ABF5C" w14:textId="77777777" w:rsidR="009168CD" w:rsidRPr="003A0FBF" w:rsidRDefault="009168CD" w:rsidP="0096087E">
      <w:pPr>
        <w:pStyle w:val="Nivel2"/>
        <w:spacing w:line="240" w:lineRule="auto"/>
        <w:rPr>
          <w:rFonts w:ascii="Arial Narrow" w:hAnsi="Arial Narrow"/>
          <w:b/>
          <w:color w:val="auto"/>
        </w:rPr>
      </w:pPr>
      <w:r w:rsidRPr="003A0FBF">
        <w:rPr>
          <w:rFonts w:ascii="Arial Narrow" w:hAnsi="Arial Narrow"/>
          <w:color w:val="auto"/>
        </w:rPr>
        <w:t xml:space="preserve">Será desclassificada a proposta vencedora que: </w:t>
      </w:r>
    </w:p>
    <w:p w14:paraId="4C6C2DE6"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contiver vícios insanáveis;</w:t>
      </w:r>
    </w:p>
    <w:p w14:paraId="6D29A599"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não obedecer às especificações técnicas contidas no Termo de Referência;</w:t>
      </w:r>
    </w:p>
    <w:p w14:paraId="71C2BEA3"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apresentar preços inexequíveis ou permanecerem acima do preço máximo definido para a contratação;</w:t>
      </w:r>
    </w:p>
    <w:p w14:paraId="57186E52"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não tiverem sua exequibilidade demonstrada, quando exigido pela Administração;</w:t>
      </w:r>
    </w:p>
    <w:p w14:paraId="5F4D2A69"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apresentar desconformidade com quaisquer outras exigências deste Edital ou seus anexos, desde que insanável.</w:t>
      </w:r>
    </w:p>
    <w:p w14:paraId="2E60EA31" w14:textId="77777777" w:rsidR="009168CD" w:rsidRPr="003A0FBF" w:rsidRDefault="009168CD" w:rsidP="0096087E">
      <w:pPr>
        <w:pStyle w:val="Nivel2"/>
        <w:spacing w:line="240" w:lineRule="auto"/>
        <w:rPr>
          <w:rFonts w:ascii="Arial Narrow" w:hAnsi="Arial Narrow"/>
          <w:b/>
          <w:bCs/>
          <w:color w:val="auto"/>
        </w:rPr>
      </w:pPr>
      <w:r w:rsidRPr="003A0FBF">
        <w:rPr>
          <w:rFonts w:ascii="Arial Narrow" w:hAnsi="Arial Narrow"/>
          <w:color w:val="auto"/>
        </w:rPr>
        <w:t>No caso de bens e serviços em geral, é indício de inexequibilidade das propostas valores inferiores a 50% (cinquenta por cento) do valor orçado pela Administração.</w:t>
      </w:r>
    </w:p>
    <w:p w14:paraId="570530CB"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 xml:space="preserve">A inexequibilidade, na hipótese de que trata o </w:t>
      </w:r>
      <w:r w:rsidRPr="003A0FBF">
        <w:rPr>
          <w:rFonts w:ascii="Arial Narrow" w:hAnsi="Arial Narrow"/>
          <w:b/>
          <w:bCs/>
          <w:color w:val="auto"/>
        </w:rPr>
        <w:t>caput</w:t>
      </w:r>
      <w:r w:rsidRPr="003A0FBF">
        <w:rPr>
          <w:rFonts w:ascii="Arial Narrow" w:hAnsi="Arial Narrow"/>
          <w:color w:val="auto"/>
        </w:rPr>
        <w:t>, só será considerada após diligência do pregoeiro, que comprove:</w:t>
      </w:r>
    </w:p>
    <w:p w14:paraId="7D2DB129" w14:textId="77777777" w:rsidR="009168CD" w:rsidRPr="003A0FBF" w:rsidRDefault="009168CD" w:rsidP="0096087E">
      <w:pPr>
        <w:pStyle w:val="Nivel4"/>
        <w:spacing w:line="240" w:lineRule="auto"/>
        <w:rPr>
          <w:rFonts w:ascii="Arial Narrow" w:hAnsi="Arial Narrow"/>
        </w:rPr>
      </w:pPr>
      <w:r w:rsidRPr="003A0FBF">
        <w:rPr>
          <w:rFonts w:ascii="Arial Narrow" w:hAnsi="Arial Narrow"/>
        </w:rPr>
        <w:t>que o custo do licitante ultrapassa o valor da proposta; e</w:t>
      </w:r>
    </w:p>
    <w:p w14:paraId="5CF274CB" w14:textId="77777777" w:rsidR="009168CD" w:rsidRPr="003A0FBF" w:rsidRDefault="009168CD" w:rsidP="0096087E">
      <w:pPr>
        <w:pStyle w:val="Nivel4"/>
        <w:spacing w:line="240" w:lineRule="auto"/>
        <w:rPr>
          <w:rFonts w:ascii="Arial Narrow" w:hAnsi="Arial Narrow"/>
        </w:rPr>
      </w:pPr>
      <w:r w:rsidRPr="003A0FBF">
        <w:rPr>
          <w:rFonts w:ascii="Arial Narrow" w:hAnsi="Arial Narrow"/>
        </w:rPr>
        <w:t>inexistirem custos de oportunidade capazes de justificar o vulto da oferta.</w:t>
      </w:r>
    </w:p>
    <w:p w14:paraId="0326FF39" w14:textId="44522063" w:rsidR="009F1572" w:rsidRPr="003A0FBF" w:rsidRDefault="009F1572" w:rsidP="0096087E">
      <w:pPr>
        <w:pStyle w:val="Nivel2"/>
        <w:spacing w:line="240" w:lineRule="auto"/>
        <w:rPr>
          <w:rFonts w:ascii="Arial Narrow" w:hAnsi="Arial Narrow"/>
          <w:b/>
          <w:color w:val="auto"/>
        </w:rPr>
      </w:pPr>
      <w:r w:rsidRPr="003A0FBF">
        <w:rPr>
          <w:rFonts w:ascii="Arial Narrow" w:hAnsi="Arial Narrow"/>
          <w:color w:val="auto"/>
        </w:rPr>
        <w:t>Em contratação de serviços de engenharia, além das disposições acima, a análise de exequibilidade e sobrepreço considerará o seguinte:</w:t>
      </w:r>
    </w:p>
    <w:p w14:paraId="0A19EDC6" w14:textId="77777777" w:rsidR="009F1572" w:rsidRPr="003A0FBF" w:rsidRDefault="009F1572" w:rsidP="0096087E">
      <w:pPr>
        <w:pStyle w:val="Nivel3"/>
        <w:tabs>
          <w:tab w:val="left" w:pos="993"/>
        </w:tabs>
        <w:spacing w:line="240" w:lineRule="auto"/>
        <w:rPr>
          <w:rFonts w:ascii="Arial Narrow" w:hAnsi="Arial Narrow"/>
          <w:b/>
          <w:color w:val="auto"/>
        </w:rPr>
      </w:pPr>
      <w:r w:rsidRPr="003A0FBF">
        <w:rPr>
          <w:rFonts w:ascii="Arial Narrow" w:hAnsi="Arial Narrow"/>
          <w:color w:val="auto"/>
        </w:rPr>
        <w:t>Nos regimes de execução por tarefa, empreitada por preço global ou empreitada integral, semi-integrada ou integrada, a caracterização do sobrepreço se dará pela superação do valor global estimado;</w:t>
      </w:r>
    </w:p>
    <w:p w14:paraId="1FC38406" w14:textId="19551E0A" w:rsidR="009F1572" w:rsidRPr="003A0FBF" w:rsidRDefault="009F1572" w:rsidP="0096087E">
      <w:pPr>
        <w:pStyle w:val="Nivel3"/>
        <w:tabs>
          <w:tab w:val="left" w:pos="993"/>
        </w:tabs>
        <w:spacing w:line="240" w:lineRule="auto"/>
        <w:rPr>
          <w:rFonts w:ascii="Arial Narrow" w:hAnsi="Arial Narrow"/>
          <w:b/>
          <w:color w:val="auto"/>
        </w:rPr>
      </w:pPr>
      <w:r w:rsidRPr="003A0FBF">
        <w:rPr>
          <w:rFonts w:ascii="Arial Narrow" w:hAnsi="Arial Narrow"/>
          <w:color w:val="auto"/>
        </w:rPr>
        <w:t xml:space="preserve">No regime de empreitada por preço unitário, a caracterização do sobrepreço se dará pela superação do valor global estimado e pela superação de custo unitário tido como relevante, conforme planilha </w:t>
      </w:r>
      <w:r w:rsidR="009C041E" w:rsidRPr="003A0FBF">
        <w:rPr>
          <w:rFonts w:ascii="Arial Narrow" w:hAnsi="Arial Narrow"/>
          <w:color w:val="auto"/>
        </w:rPr>
        <w:t xml:space="preserve">do </w:t>
      </w:r>
      <w:r w:rsidR="007C39D3" w:rsidRPr="003A0FBF">
        <w:rPr>
          <w:rFonts w:ascii="Arial Narrow" w:hAnsi="Arial Narrow"/>
          <w:color w:val="auto"/>
        </w:rPr>
        <w:t>Anexo I do E</w:t>
      </w:r>
      <w:r w:rsidRPr="003A0FBF">
        <w:rPr>
          <w:rFonts w:ascii="Arial Narrow" w:hAnsi="Arial Narrow"/>
          <w:color w:val="auto"/>
        </w:rPr>
        <w:t>dital;</w:t>
      </w:r>
    </w:p>
    <w:p w14:paraId="2AACA267" w14:textId="77777777" w:rsidR="009F1572" w:rsidRPr="003A0FBF" w:rsidRDefault="009F1572" w:rsidP="0096087E">
      <w:pPr>
        <w:pStyle w:val="Nivel3"/>
        <w:tabs>
          <w:tab w:val="left" w:pos="993"/>
        </w:tabs>
        <w:spacing w:line="240" w:lineRule="auto"/>
        <w:rPr>
          <w:rFonts w:ascii="Arial Narrow" w:hAnsi="Arial Narrow"/>
          <w:color w:val="auto"/>
        </w:rPr>
      </w:pPr>
      <w:r w:rsidRPr="003A0FBF">
        <w:rPr>
          <w:rFonts w:ascii="Arial Narrow" w:hAnsi="Arial Narrow"/>
          <w:color w:val="auto"/>
        </w:rPr>
        <w:t>No caso de serviços de engenharia, serão consideradas inexequíveis as propostas cujos valores forem inferiores a 75% (setenta e cinco por cento) do valor orçado pela Administração, independentemente do regime de execução.</w:t>
      </w:r>
    </w:p>
    <w:p w14:paraId="3BDF17E8" w14:textId="77777777" w:rsidR="009F1572" w:rsidRPr="003A0FBF" w:rsidRDefault="009F1572" w:rsidP="0096087E">
      <w:pPr>
        <w:pStyle w:val="Nivel3"/>
        <w:tabs>
          <w:tab w:val="left" w:pos="993"/>
        </w:tabs>
        <w:spacing w:line="240" w:lineRule="auto"/>
        <w:rPr>
          <w:rFonts w:ascii="Arial Narrow" w:hAnsi="Arial Narrow"/>
          <w:color w:val="auto"/>
        </w:rPr>
      </w:pPr>
      <w:bookmarkStart w:id="54" w:name="_Hlk135304834"/>
      <w:r w:rsidRPr="003A0FBF">
        <w:rPr>
          <w:rFonts w:ascii="Arial Narrow" w:hAnsi="Arial Narrow"/>
          <w:color w:val="auto"/>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54"/>
      <w:r w:rsidRPr="003A0FBF">
        <w:rPr>
          <w:rFonts w:ascii="Arial Narrow" w:hAnsi="Arial Narrow"/>
          <w:color w:val="auto"/>
        </w:rPr>
        <w:t>.</w:t>
      </w:r>
    </w:p>
    <w:p w14:paraId="696B29A4" w14:textId="77777777" w:rsidR="009F1572" w:rsidRPr="003A0FBF" w:rsidRDefault="009F1572" w:rsidP="0096087E">
      <w:pPr>
        <w:pStyle w:val="Nivel2"/>
        <w:spacing w:line="240" w:lineRule="auto"/>
        <w:rPr>
          <w:rFonts w:ascii="Arial Narrow" w:hAnsi="Arial Narrow"/>
          <w:color w:val="auto"/>
        </w:rPr>
      </w:pPr>
      <w:r w:rsidRPr="003A0FBF">
        <w:rPr>
          <w:rFonts w:ascii="Arial Narrow" w:hAnsi="Arial Narrow"/>
          <w:color w:val="auto"/>
        </w:rPr>
        <w:t>Se houver indícios de inexequibilidade da proposta de preço, ou em caso da necessidade de esclarecimentos complementares, poderão ser efetuadas diligências, para que a empresa comprove a exequibilidade da proposta.</w:t>
      </w:r>
    </w:p>
    <w:p w14:paraId="068E294F" w14:textId="7140D10B" w:rsidR="009F1572" w:rsidRPr="003A0FBF" w:rsidRDefault="009B22A3" w:rsidP="0096087E">
      <w:pPr>
        <w:pStyle w:val="Nivel2"/>
        <w:spacing w:line="240" w:lineRule="auto"/>
        <w:rPr>
          <w:rFonts w:ascii="Arial Narrow" w:hAnsi="Arial Narrow"/>
          <w:color w:val="auto"/>
        </w:rPr>
      </w:pPr>
      <w:r w:rsidRPr="003A0FBF">
        <w:rPr>
          <w:rFonts w:ascii="Arial Narrow" w:hAnsi="Arial Narrow"/>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091CDFE" w14:textId="77777777" w:rsidR="009B22A3" w:rsidRPr="003A0FBF" w:rsidRDefault="009B22A3" w:rsidP="0096087E">
      <w:pPr>
        <w:pStyle w:val="Nivel3"/>
        <w:tabs>
          <w:tab w:val="left" w:pos="993"/>
        </w:tabs>
        <w:spacing w:line="240" w:lineRule="auto"/>
        <w:rPr>
          <w:rFonts w:ascii="Arial Narrow" w:hAnsi="Arial Narrow"/>
          <w:b/>
          <w:bCs/>
          <w:color w:val="auto"/>
        </w:rPr>
      </w:pPr>
      <w:bookmarkStart w:id="55" w:name="_Hlk126568356"/>
      <w:r w:rsidRPr="003A0FBF">
        <w:rPr>
          <w:rFonts w:ascii="Arial Narrow" w:hAnsi="Arial Narrow"/>
          <w:color w:val="auto"/>
        </w:rPr>
        <w:t>Em se tratando de serviços de engenharia, o licitante vencedor será convocado a apresentar à Administração, por meio eletrônico, as planilhas com indicação dos quantitativos e dos custos unitários</w:t>
      </w:r>
      <w:bookmarkEnd w:id="55"/>
      <w:r w:rsidRPr="003A0FBF">
        <w:rPr>
          <w:rFonts w:ascii="Arial Narrow" w:hAnsi="Arial Narrow"/>
          <w:color w:val="auto"/>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7E0408E" w14:textId="77777777" w:rsidR="009B22A3" w:rsidRPr="003A0FBF" w:rsidRDefault="009B22A3" w:rsidP="0096087E">
      <w:pPr>
        <w:pStyle w:val="Nivel2"/>
        <w:spacing w:line="240" w:lineRule="auto"/>
        <w:rPr>
          <w:rFonts w:ascii="Arial Narrow" w:hAnsi="Arial Narrow"/>
          <w:b/>
          <w:color w:val="auto"/>
        </w:rPr>
      </w:pPr>
      <w:r w:rsidRPr="003A0FBF">
        <w:rPr>
          <w:rFonts w:ascii="Arial Narrow" w:hAnsi="Arial Narrow"/>
          <w:color w:val="auto"/>
        </w:rPr>
        <w:t>Erros no preenchimento da planilha não constituem motivo para a desclassificação da proposta. A planilha poderá́ ser ajustada pelo fornecedor, no prazo indicado pelo sistema, desde que n</w:t>
      </w:r>
      <w:r w:rsidRPr="003A0FBF">
        <w:rPr>
          <w:rFonts w:ascii="Arial Narrow" w:hAnsi="Arial Narrow" w:cs="Arial Narrow"/>
          <w:color w:val="auto"/>
        </w:rPr>
        <w:t>ã</w:t>
      </w:r>
      <w:r w:rsidRPr="003A0FBF">
        <w:rPr>
          <w:rFonts w:ascii="Arial Narrow" w:hAnsi="Arial Narrow"/>
          <w:color w:val="auto"/>
        </w:rPr>
        <w:t>o haja majora</w:t>
      </w:r>
      <w:r w:rsidRPr="003A0FBF">
        <w:rPr>
          <w:rFonts w:ascii="Arial Narrow" w:hAnsi="Arial Narrow" w:cs="Arial Narrow"/>
          <w:color w:val="auto"/>
        </w:rPr>
        <w:t>çã</w:t>
      </w:r>
      <w:r w:rsidRPr="003A0FBF">
        <w:rPr>
          <w:rFonts w:ascii="Arial Narrow" w:hAnsi="Arial Narrow"/>
          <w:color w:val="auto"/>
        </w:rPr>
        <w:t>o do pre</w:t>
      </w:r>
      <w:r w:rsidRPr="003A0FBF">
        <w:rPr>
          <w:rFonts w:ascii="Arial Narrow" w:hAnsi="Arial Narrow" w:cs="Arial Narrow"/>
          <w:color w:val="auto"/>
        </w:rPr>
        <w:t>ç</w:t>
      </w:r>
      <w:r w:rsidRPr="003A0FBF">
        <w:rPr>
          <w:rFonts w:ascii="Arial Narrow" w:hAnsi="Arial Narrow"/>
          <w:color w:val="auto"/>
        </w:rPr>
        <w:t xml:space="preserve">o e que se comprove que este </w:t>
      </w:r>
      <w:r w:rsidRPr="003A0FBF">
        <w:rPr>
          <w:rFonts w:ascii="Arial Narrow" w:hAnsi="Arial Narrow" w:cs="Arial Narrow"/>
          <w:color w:val="auto"/>
        </w:rPr>
        <w:t>é</w:t>
      </w:r>
      <w:r w:rsidRPr="003A0FBF">
        <w:rPr>
          <w:rFonts w:ascii="Arial Narrow" w:hAnsi="Arial Narrow"/>
          <w:color w:val="auto"/>
        </w:rPr>
        <w:t xml:space="preserve"> o bastante para arcar com todos os custos da contrata</w:t>
      </w:r>
      <w:r w:rsidRPr="003A0FBF">
        <w:rPr>
          <w:rFonts w:ascii="Arial Narrow" w:hAnsi="Arial Narrow" w:cs="Arial Narrow"/>
          <w:color w:val="auto"/>
        </w:rPr>
        <w:t>çã</w:t>
      </w:r>
      <w:r w:rsidRPr="003A0FBF">
        <w:rPr>
          <w:rFonts w:ascii="Arial Narrow" w:hAnsi="Arial Narrow"/>
          <w:color w:val="auto"/>
        </w:rPr>
        <w:t>o;</w:t>
      </w:r>
    </w:p>
    <w:p w14:paraId="611961CC" w14:textId="77777777" w:rsidR="009B22A3" w:rsidRPr="003A0FBF" w:rsidRDefault="009B22A3" w:rsidP="0096087E">
      <w:pPr>
        <w:pStyle w:val="Nivel3"/>
        <w:tabs>
          <w:tab w:val="left" w:pos="993"/>
        </w:tabs>
        <w:spacing w:line="240" w:lineRule="auto"/>
        <w:rPr>
          <w:rFonts w:ascii="Arial Narrow" w:hAnsi="Arial Narrow"/>
          <w:color w:val="auto"/>
        </w:rPr>
      </w:pPr>
      <w:r w:rsidRPr="003A0FBF">
        <w:rPr>
          <w:rFonts w:ascii="Arial Narrow" w:hAnsi="Arial Narrow"/>
          <w:color w:val="auto"/>
        </w:rPr>
        <w:t>O ajuste de que trata este dispositivo se limita a sanar erros ou falhas que não alterem a substância das propostas;</w:t>
      </w:r>
    </w:p>
    <w:p w14:paraId="25C9C3A0" w14:textId="77777777" w:rsidR="009B22A3" w:rsidRPr="003A0FBF" w:rsidRDefault="009B22A3" w:rsidP="0096087E">
      <w:pPr>
        <w:pStyle w:val="Nivel3"/>
        <w:tabs>
          <w:tab w:val="left" w:pos="993"/>
        </w:tabs>
        <w:spacing w:line="240" w:lineRule="auto"/>
        <w:rPr>
          <w:rFonts w:ascii="Arial Narrow" w:hAnsi="Arial Narrow"/>
          <w:color w:val="auto"/>
        </w:rPr>
      </w:pPr>
      <w:r w:rsidRPr="003A0FBF">
        <w:rPr>
          <w:rFonts w:ascii="Arial Narrow" w:hAnsi="Arial Narrow"/>
          <w:color w:val="auto"/>
        </w:rPr>
        <w:lastRenderedPageBreak/>
        <w:t>Considera-se erro no preenchimento da planilha passível de correção a indicação de recolhimento de impostos e contribuições na forma do Simples Nacional, quando não cabível esse regime.</w:t>
      </w:r>
    </w:p>
    <w:p w14:paraId="5C77762C" w14:textId="2D187389" w:rsidR="009168CD" w:rsidRPr="003A0FBF" w:rsidRDefault="009168CD" w:rsidP="0096087E">
      <w:pPr>
        <w:pStyle w:val="Nivel2"/>
        <w:spacing w:line="240" w:lineRule="auto"/>
        <w:rPr>
          <w:rFonts w:ascii="Arial Narrow" w:hAnsi="Arial Narrow"/>
          <w:b/>
          <w:color w:val="auto"/>
        </w:rPr>
      </w:pPr>
      <w:r w:rsidRPr="003A0FBF">
        <w:rPr>
          <w:rFonts w:ascii="Arial Narrow" w:hAnsi="Arial Narrow"/>
          <w:color w:val="auto"/>
          <w:lang w:eastAsia="en-US"/>
        </w:rPr>
        <w:t xml:space="preserve">Para </w:t>
      </w:r>
      <w:r w:rsidRPr="003A0FBF">
        <w:rPr>
          <w:rFonts w:ascii="Arial Narrow" w:hAnsi="Arial Narrow"/>
          <w:color w:val="auto"/>
        </w:rPr>
        <w:t>fins</w:t>
      </w:r>
      <w:r w:rsidRPr="003A0FBF">
        <w:rPr>
          <w:rFonts w:ascii="Arial Narrow" w:hAnsi="Arial Narrow"/>
          <w:color w:val="auto"/>
          <w:lang w:eastAsia="en-US"/>
        </w:rPr>
        <w:t xml:space="preserve"> de análise da proposta quanto ao cumprimento </w:t>
      </w:r>
      <w:r w:rsidRPr="003A0FBF">
        <w:rPr>
          <w:rFonts w:ascii="Arial Narrow" w:hAnsi="Arial Narrow"/>
          <w:color w:val="auto"/>
        </w:rPr>
        <w:t>das</w:t>
      </w:r>
      <w:r w:rsidRPr="003A0FBF">
        <w:rPr>
          <w:rFonts w:ascii="Arial Narrow" w:hAnsi="Arial Narrow"/>
          <w:color w:val="auto"/>
          <w:lang w:eastAsia="en-US"/>
        </w:rPr>
        <w:t xml:space="preserve"> especificações do objeto, poderá ser colhida a </w:t>
      </w:r>
      <w:r w:rsidRPr="003A0FBF">
        <w:rPr>
          <w:rFonts w:ascii="Arial Narrow" w:hAnsi="Arial Narrow"/>
          <w:color w:val="auto"/>
        </w:rPr>
        <w:t>manifestação</w:t>
      </w:r>
      <w:r w:rsidRPr="003A0FBF">
        <w:rPr>
          <w:rFonts w:ascii="Arial Narrow" w:hAnsi="Arial Narrow"/>
          <w:color w:val="auto"/>
          <w:lang w:eastAsia="en-US"/>
        </w:rPr>
        <w:t xml:space="preserve"> escrita do setor requisitante do serviço ou da área especializada no objeto.</w:t>
      </w:r>
    </w:p>
    <w:p w14:paraId="6DFD5B6F"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Caso o Termo de Referência exija a apresentação de amostra, o licitante classificado em primeiro lugar deverá apresentá-la, conforme disciplinado no Termo de Referência, sob pena de não aceitação da proposta.</w:t>
      </w:r>
    </w:p>
    <w:p w14:paraId="2BA9AF48"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Por meio de mensagem no sistema, será divulgado o local e horário de realização do procedimento para a avaliação das amostras, cuja presença será facultada a todos os interessados, incluindo os demais licitantes.</w:t>
      </w:r>
    </w:p>
    <w:p w14:paraId="27B61DAC"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Os resultados das avaliações serão divulgados por meio de mensagem no sistema.</w:t>
      </w:r>
    </w:p>
    <w:p w14:paraId="109D1206"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No caso de não haver entrega da amostra ou ocorrer atraso na entrega, sem justificativa aceita pelo Pregoeiro, ou havendo entrega de amostra fora das especificações previstas neste Edital, a proposta do licitante será recusada.</w:t>
      </w:r>
    </w:p>
    <w:p w14:paraId="74C92F0B"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51EA20B" w14:textId="77777777" w:rsidR="009168CD" w:rsidRPr="003A0FBF" w:rsidRDefault="009168CD" w:rsidP="0096087E">
      <w:pPr>
        <w:pStyle w:val="Nivel01"/>
        <w:rPr>
          <w:color w:val="auto"/>
        </w:rPr>
      </w:pPr>
      <w:bookmarkStart w:id="56" w:name="_Toc159064205"/>
      <w:r w:rsidRPr="003A0FBF">
        <w:rPr>
          <w:color w:val="auto"/>
        </w:rPr>
        <w:t>DA FASE DE HABILITAÇÃO</w:t>
      </w:r>
      <w:bookmarkEnd w:id="56"/>
    </w:p>
    <w:p w14:paraId="633B734F"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Os documentos previstos no TERMO DE REFERÊNCIA-TR, necessários e suficientes para demonstrar a capacidade do licitante de realizar o objeto da licitação, serão exigidos para fins de habilitação, nos termos dos </w:t>
      </w:r>
      <w:hyperlink r:id="rId44" w:anchor="art62" w:history="1">
        <w:r w:rsidRPr="003A0FBF">
          <w:rPr>
            <w:rStyle w:val="Hyperlink"/>
            <w:rFonts w:ascii="Arial Narrow" w:hAnsi="Arial Narrow"/>
            <w:color w:val="auto"/>
          </w:rPr>
          <w:t>arts. 62 a 70 da Lei nº 14.133, de 2021</w:t>
        </w:r>
      </w:hyperlink>
      <w:r w:rsidRPr="003A0FBF">
        <w:rPr>
          <w:rFonts w:ascii="Arial Narrow" w:hAnsi="Arial Narrow"/>
          <w:color w:val="auto"/>
        </w:rPr>
        <w:t>.</w:t>
      </w:r>
    </w:p>
    <w:p w14:paraId="7AC38C71" w14:textId="77777777" w:rsidR="009168CD" w:rsidRPr="003A0FBF" w:rsidRDefault="009168CD" w:rsidP="0096087E">
      <w:pPr>
        <w:pStyle w:val="Nivel3"/>
        <w:tabs>
          <w:tab w:val="left" w:pos="1134"/>
        </w:tabs>
        <w:spacing w:line="240" w:lineRule="auto"/>
        <w:rPr>
          <w:rFonts w:ascii="Arial Narrow" w:hAnsi="Arial Narrow"/>
          <w:color w:val="auto"/>
        </w:rPr>
      </w:pPr>
      <w:bookmarkStart w:id="57" w:name="_Ref114663777"/>
      <w:r w:rsidRPr="003A0FBF">
        <w:rPr>
          <w:rFonts w:ascii="Arial Narrow" w:hAnsi="Arial Narrow"/>
          <w:color w:val="auto"/>
        </w:rPr>
        <w:t>A documentação exigida para fins de habilitação jurídica, fiscal, social e trabalhista e econômico-ﬁnanceira, poderá ser substituída pelo registro cadastral no SICAF.</w:t>
      </w:r>
      <w:bookmarkEnd w:id="57"/>
    </w:p>
    <w:p w14:paraId="3AEFB6B9"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Quando permitida a participação de empresas estrangeiras que não funcionem no País, as exigências de habilitação serão atendidas mediante documentos equivalentes, inicialmente apresentados em tradução livre.</w:t>
      </w:r>
    </w:p>
    <w:p w14:paraId="1941B1CC"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45" w:history="1">
        <w:r w:rsidRPr="003A0FBF">
          <w:rPr>
            <w:rStyle w:val="Hyperlink"/>
            <w:rFonts w:ascii="Arial Narrow" w:hAnsi="Arial Narrow"/>
            <w:color w:val="auto"/>
          </w:rPr>
          <w:t>Decreto nº 8.660, de 29 de janeiro de 2016</w:t>
        </w:r>
      </w:hyperlink>
      <w:r w:rsidRPr="003A0FBF">
        <w:rPr>
          <w:rFonts w:ascii="Arial Narrow" w:hAnsi="Arial Narrow"/>
          <w:color w:val="auto"/>
        </w:rPr>
        <w:t>, ou de outro que venha a substituí-lo, ou consularizados pelos respectivos consulados ou embaixadas.</w:t>
      </w:r>
    </w:p>
    <w:p w14:paraId="084EA9BE"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CD28E34"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Se o consórcio não for formado integralmente por microempresas ou empresas de pequeno porte e o termo de referência exigir requisitos de habilitação econômico-financeira, haverá um acréscimo de 10% para o consórcio em relação ao valor exigido para os licitantes individuais.</w:t>
      </w:r>
    </w:p>
    <w:p w14:paraId="44A632DD" w14:textId="587F10F1" w:rsidR="009168CD" w:rsidRPr="003A0FBF" w:rsidRDefault="00D77529" w:rsidP="0096087E">
      <w:pPr>
        <w:pStyle w:val="Nivel2"/>
        <w:spacing w:line="240" w:lineRule="auto"/>
        <w:rPr>
          <w:rFonts w:ascii="Arial Narrow" w:hAnsi="Arial Narrow"/>
          <w:b/>
          <w:bCs/>
          <w:color w:val="auto"/>
        </w:rPr>
      </w:pPr>
      <w:r w:rsidRPr="003A0FBF">
        <w:rPr>
          <w:rFonts w:ascii="Arial Narrow" w:hAnsi="Arial Narrow"/>
        </w:rPr>
        <w:t xml:space="preserve">Os documentos exigidos para fins de habilitação poderão ser apresentados em original ou por cópia encaminhada por meio do sistema </w:t>
      </w:r>
      <w:r w:rsidRPr="003A0FBF">
        <w:rPr>
          <w:rFonts w:ascii="Arial Narrow" w:eastAsia="Calibri" w:hAnsi="Arial Narrow" w:cs="Calibri"/>
          <w:b/>
          <w:bCs/>
        </w:rPr>
        <w:t>Bolsa Nacional de Compras -</w:t>
      </w:r>
      <w:r w:rsidRPr="003A0FBF">
        <w:rPr>
          <w:rFonts w:ascii="Arial Narrow" w:eastAsia="Times New Roman" w:hAnsi="Arial Narrow" w:cs="Times New Roman"/>
          <w:b/>
          <w:bCs/>
          <w:color w:val="auto"/>
        </w:rPr>
        <w:t xml:space="preserve"> </w:t>
      </w:r>
      <w:r w:rsidRPr="003A0FBF">
        <w:rPr>
          <w:rFonts w:ascii="Arial Narrow" w:eastAsia="Calibri" w:hAnsi="Arial Narrow" w:cs="Calibri"/>
          <w:b/>
          <w:bCs/>
        </w:rPr>
        <w:t>Plataforma de Licitações Públicas</w:t>
      </w:r>
      <w:r w:rsidRPr="003A0FBF">
        <w:rPr>
          <w:rFonts w:ascii="Arial Narrow" w:hAnsi="Arial Narrow"/>
          <w:b/>
          <w:bCs/>
        </w:rPr>
        <w:t xml:space="preserve">, </w:t>
      </w:r>
      <w:r w:rsidR="00405F94" w:rsidRPr="003A0FBF">
        <w:rPr>
          <w:rFonts w:ascii="Arial Narrow" w:hAnsi="Arial Narrow"/>
          <w:b/>
          <w:bCs/>
          <w:color w:val="000000" w:themeColor="text1"/>
        </w:rPr>
        <w:t xml:space="preserve">no link </w:t>
      </w:r>
      <w:hyperlink r:id="rId46" w:history="1">
        <w:r w:rsidR="00405F94" w:rsidRPr="003A0FBF">
          <w:rPr>
            <w:rStyle w:val="Hyperlink"/>
            <w:rFonts w:ascii="Arial Narrow" w:eastAsia="Calibri" w:hAnsi="Arial Narrow" w:cs="Calibri"/>
            <w:b/>
            <w:bCs/>
          </w:rPr>
          <w:t>https://bnc.org.br/</w:t>
        </w:r>
      </w:hyperlink>
      <w:r w:rsidR="009168CD" w:rsidRPr="003A0FBF">
        <w:rPr>
          <w:rFonts w:ascii="Arial Narrow" w:hAnsi="Arial Narrow"/>
          <w:b/>
          <w:bCs/>
          <w:color w:val="auto"/>
        </w:rPr>
        <w:t xml:space="preserve">. </w:t>
      </w:r>
    </w:p>
    <w:p w14:paraId="36FA172F"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Os documentos exigidos para fins de habilitação poderão ser substituídos por registro cadastral emitido por órgão ou entidade pública, desde que o registro tenha sido feito em obediência ao disposto na Lei nº 14.133/2021.</w:t>
      </w:r>
    </w:p>
    <w:p w14:paraId="3DC8154E" w14:textId="77777777" w:rsidR="00D77529" w:rsidRPr="003A0FBF" w:rsidRDefault="00D77529" w:rsidP="0096087E">
      <w:pPr>
        <w:pStyle w:val="Nivel2"/>
        <w:spacing w:line="240" w:lineRule="auto"/>
        <w:rPr>
          <w:rFonts w:ascii="Arial Narrow" w:hAnsi="Arial Narrow"/>
          <w:color w:val="000000" w:themeColor="text1"/>
        </w:rPr>
      </w:pPr>
      <w:r w:rsidRPr="003A0FBF">
        <w:rPr>
          <w:rFonts w:ascii="Arial Narrow" w:hAnsi="Arial Narrow"/>
        </w:rPr>
        <w:t xml:space="preserve">Assinalar em campo próprio do sistema ou enviar </w:t>
      </w:r>
      <w:r w:rsidRPr="003A0FBF">
        <w:rPr>
          <w:rFonts w:ascii="Arial Narrow" w:hAnsi="Arial Narrow"/>
          <w:b/>
          <w:bCs/>
        </w:rPr>
        <w:t>DECLARAÇÃO</w:t>
      </w:r>
      <w:r w:rsidRPr="003A0FBF">
        <w:rPr>
          <w:rFonts w:ascii="Arial Narrow" w:hAnsi="Arial Narrow"/>
        </w:rPr>
        <w:t>, para fins do disposto nos termos do inciso VI do art. 68 da Lei Federal nº 14.133/2021, em atendimento ao disposto no inciso XXXIII do art. 7º da Constituição Federal de 1988.</w:t>
      </w:r>
    </w:p>
    <w:p w14:paraId="2FD5F586" w14:textId="77777777" w:rsidR="00D77529" w:rsidRPr="003A0FBF" w:rsidRDefault="00D77529" w:rsidP="0096087E">
      <w:pPr>
        <w:pStyle w:val="Nivel2"/>
        <w:spacing w:line="240" w:lineRule="auto"/>
        <w:rPr>
          <w:rFonts w:ascii="Arial Narrow" w:hAnsi="Arial Narrow"/>
        </w:rPr>
      </w:pPr>
      <w:r w:rsidRPr="003A0FBF">
        <w:rPr>
          <w:rFonts w:ascii="Arial Narrow" w:hAnsi="Arial Narrow"/>
        </w:rPr>
        <w:t>O licitante que deixar de assinalar, em campo próprio do sistema, a condição de Microempresa (ME), Empresa de Pequeno Porte (EPP) ou equiparada, ou deixar de enviar a respectiva “</w:t>
      </w:r>
      <w:r w:rsidRPr="003A0FBF">
        <w:rPr>
          <w:rFonts w:ascii="Arial Narrow" w:hAnsi="Arial Narrow"/>
          <w:b/>
          <w:bCs/>
        </w:rPr>
        <w:t>DECLARAÇÃO DE ME/EPP</w:t>
      </w:r>
      <w:r w:rsidRPr="003A0FBF">
        <w:rPr>
          <w:rFonts w:ascii="Arial Narrow" w:hAnsi="Arial Narrow"/>
        </w:rPr>
        <w:t>”, não fará jus ao tratamento favorecido, diferenciado e simplificado previsto na Lei Complementar nº 123, de 14 de dezembro de 2006, ainda que, de fato, se enquadre em uma dessas condições.</w:t>
      </w:r>
    </w:p>
    <w:p w14:paraId="0808C5CA" w14:textId="77777777" w:rsidR="00D77529" w:rsidRPr="003A0FBF" w:rsidRDefault="00D77529" w:rsidP="0096087E">
      <w:pPr>
        <w:pStyle w:val="Nivel2"/>
        <w:spacing w:line="240" w:lineRule="auto"/>
        <w:rPr>
          <w:rFonts w:ascii="Arial Narrow" w:hAnsi="Arial Narrow"/>
        </w:rPr>
      </w:pPr>
      <w:r w:rsidRPr="003A0FBF">
        <w:rPr>
          <w:rFonts w:ascii="Arial Narrow" w:hAnsi="Arial Narrow"/>
        </w:rPr>
        <w:t xml:space="preserve">Será verificado se o licitante apresentou </w:t>
      </w:r>
      <w:r w:rsidRPr="003A0FBF">
        <w:rPr>
          <w:rFonts w:ascii="Arial Narrow" w:hAnsi="Arial Narrow"/>
          <w:b/>
          <w:bCs/>
        </w:rPr>
        <w:t>DECLARAÇÃO</w:t>
      </w:r>
      <w:r w:rsidRPr="003A0FBF">
        <w:rPr>
          <w:rFonts w:ascii="Arial Narrow" w:hAnsi="Arial Narrow"/>
        </w:rPr>
        <w:t xml:space="preserve"> de que atende aos requisitos de habilitação, e o declarante responderá pela veracidade das informações prestadas, na forma da lei (</w:t>
      </w:r>
      <w:hyperlink r:id="rId47" w:anchor="art63">
        <w:r w:rsidRPr="003A0FBF">
          <w:rPr>
            <w:rStyle w:val="Hyperlink"/>
            <w:rFonts w:ascii="Arial Narrow" w:hAnsi="Arial Narrow"/>
            <w:color w:val="000000" w:themeColor="text1"/>
          </w:rPr>
          <w:t>art. 63, I, da Lei nº 14.133/2021</w:t>
        </w:r>
      </w:hyperlink>
      <w:r w:rsidRPr="003A0FBF">
        <w:rPr>
          <w:rFonts w:ascii="Arial Narrow" w:hAnsi="Arial Narrow"/>
        </w:rPr>
        <w:t>).</w:t>
      </w:r>
    </w:p>
    <w:p w14:paraId="65013132" w14:textId="77777777" w:rsidR="00D77529" w:rsidRPr="003A0FBF" w:rsidRDefault="00D77529" w:rsidP="0096087E">
      <w:pPr>
        <w:pStyle w:val="Nivel2"/>
        <w:spacing w:line="240" w:lineRule="auto"/>
        <w:rPr>
          <w:rFonts w:ascii="Arial Narrow" w:hAnsi="Arial Narrow"/>
        </w:rPr>
      </w:pPr>
      <w:r w:rsidRPr="003A0FBF">
        <w:rPr>
          <w:rFonts w:ascii="Arial Narrow" w:hAnsi="Arial Narrow"/>
          <w:color w:val="000000" w:themeColor="text1"/>
        </w:rPr>
        <w:t xml:space="preserve">Será verificado se o licitante apresentou no sistema ou enviou, sob pena de inabilitação, a </w:t>
      </w:r>
      <w:r w:rsidRPr="003A0FBF">
        <w:rPr>
          <w:rFonts w:ascii="Arial Narrow" w:hAnsi="Arial Narrow"/>
          <w:b/>
          <w:bCs/>
          <w:color w:val="000000" w:themeColor="text1"/>
        </w:rPr>
        <w:t>DECLARAÇÃO</w:t>
      </w:r>
      <w:r w:rsidRPr="003A0FBF">
        <w:rPr>
          <w:rFonts w:ascii="Arial Narrow" w:hAnsi="Arial Narrow"/>
          <w:color w:val="000000" w:themeColor="text1"/>
        </w:rPr>
        <w:t xml:space="preserve"> de que cumpre as exigências de reserva de cargos para pessoa com deficiência e para reabilitado da Previdência Social, previstas em lei e em outras normas específicas.</w:t>
      </w:r>
    </w:p>
    <w:p w14:paraId="712A0975" w14:textId="77777777" w:rsidR="00D77529" w:rsidRPr="003A0FBF" w:rsidRDefault="00D77529" w:rsidP="0096087E">
      <w:pPr>
        <w:pStyle w:val="Nivel2"/>
        <w:spacing w:line="240" w:lineRule="auto"/>
        <w:rPr>
          <w:rFonts w:ascii="Arial Narrow" w:hAnsi="Arial Narrow"/>
        </w:rPr>
      </w:pPr>
      <w:r w:rsidRPr="003A0FBF">
        <w:rPr>
          <w:rFonts w:ascii="Arial Narrow" w:hAnsi="Arial Narrow"/>
        </w:rPr>
        <w:lastRenderedPageBreak/>
        <w:t xml:space="preserve">O licitante deverá apresentar, sob pena de desclassificação, </w:t>
      </w:r>
      <w:r w:rsidRPr="003A0FBF">
        <w:rPr>
          <w:rFonts w:ascii="Arial Narrow" w:hAnsi="Arial Narrow"/>
          <w:b/>
          <w:bCs/>
        </w:rPr>
        <w:t>DECLARAÇÃO</w:t>
      </w:r>
      <w:r w:rsidRPr="003A0FBF">
        <w:rPr>
          <w:rFonts w:ascii="Arial Narrow" w:hAnsi="Arial Narrow"/>
        </w:rPr>
        <w:t xml:space="preserve">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8A36F3"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A habilitação será verificada por meio do SICAF, nos documentos por ele abrangidos.</w:t>
      </w:r>
    </w:p>
    <w:p w14:paraId="7B6AE449" w14:textId="77777777" w:rsidR="009168CD" w:rsidRPr="003A0FBF" w:rsidRDefault="009168CD" w:rsidP="0096087E">
      <w:pPr>
        <w:pStyle w:val="Nivel3"/>
        <w:tabs>
          <w:tab w:val="left" w:pos="993"/>
          <w:tab w:val="left" w:pos="1276"/>
        </w:tabs>
        <w:spacing w:line="240" w:lineRule="auto"/>
        <w:rPr>
          <w:rFonts w:ascii="Arial Narrow" w:hAnsi="Arial Narrow"/>
          <w:color w:val="auto"/>
        </w:rPr>
      </w:pPr>
      <w:r w:rsidRPr="003A0FBF">
        <w:rPr>
          <w:rFonts w:ascii="Arial Narrow" w:hAnsi="Arial Narrow"/>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8" w:anchor="art4" w:history="1">
        <w:r w:rsidRPr="003A0FBF">
          <w:rPr>
            <w:rStyle w:val="Hyperlink"/>
            <w:rFonts w:ascii="Arial Narrow" w:hAnsi="Arial Narrow"/>
            <w:color w:val="auto"/>
          </w:rPr>
          <w:t>IN nº 3/2018, art. 4º, §1º, e art. 6º, §4º</w:t>
        </w:r>
      </w:hyperlink>
      <w:r w:rsidRPr="003A0FBF">
        <w:rPr>
          <w:rFonts w:ascii="Arial Narrow" w:hAnsi="Arial Narrow"/>
          <w:color w:val="auto"/>
        </w:rPr>
        <w:t>).</w:t>
      </w:r>
    </w:p>
    <w:p w14:paraId="4EC4C6D2"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9">
        <w:r w:rsidRPr="003A0FBF">
          <w:rPr>
            <w:rStyle w:val="Hyperlink"/>
            <w:rFonts w:ascii="Arial Narrow" w:hAnsi="Arial Narrow"/>
            <w:color w:val="auto"/>
          </w:rPr>
          <w:t>IN nº 3/2018, art. 7º, caput</w:t>
        </w:r>
      </w:hyperlink>
      <w:r w:rsidRPr="003A0FBF">
        <w:rPr>
          <w:rFonts w:ascii="Arial Narrow" w:hAnsi="Arial Narrow"/>
          <w:color w:val="auto"/>
        </w:rPr>
        <w:t>).</w:t>
      </w:r>
    </w:p>
    <w:p w14:paraId="6E0C3B55"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A não observância do disposto no item anterior poderá ensejar desclassificação no momento da habilitação. (</w:t>
      </w:r>
      <w:hyperlink r:id="rId50" w:history="1">
        <w:r w:rsidRPr="003A0FBF">
          <w:rPr>
            <w:rStyle w:val="Hyperlink"/>
            <w:rFonts w:ascii="Arial Narrow" w:hAnsi="Arial Narrow"/>
            <w:color w:val="auto"/>
          </w:rPr>
          <w:t>IN nº 3/2018, art. 7º, parágrafo único</w:t>
        </w:r>
      </w:hyperlink>
      <w:r w:rsidRPr="003A0FBF">
        <w:rPr>
          <w:rFonts w:ascii="Arial Narrow" w:hAnsi="Arial Narrow"/>
          <w:color w:val="auto"/>
        </w:rPr>
        <w:t>).</w:t>
      </w:r>
    </w:p>
    <w:p w14:paraId="664D0BEF"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A </w:t>
      </w:r>
      <w:r w:rsidRPr="003A0FBF">
        <w:rPr>
          <w:rFonts w:ascii="Arial Narrow" w:hAnsi="Arial Narrow"/>
          <w:b/>
          <w:bCs/>
          <w:color w:val="auto"/>
        </w:rPr>
        <w:t>verificação pelo pregoeiro</w:t>
      </w:r>
      <w:r w:rsidRPr="003A0FBF">
        <w:rPr>
          <w:rFonts w:ascii="Arial Narrow" w:hAnsi="Arial Narrow"/>
          <w:color w:val="auto"/>
        </w:rPr>
        <w:t>, em sítios eletrônicos oficiais de órgãos e entidades emissores de certidões constitui meio legal de prova, para fins de habilitação.</w:t>
      </w:r>
    </w:p>
    <w:p w14:paraId="34CFCAEF" w14:textId="52F2B10E" w:rsidR="009168CD" w:rsidRPr="003A0FBF" w:rsidRDefault="009168CD" w:rsidP="0096087E">
      <w:pPr>
        <w:pStyle w:val="Nivel3"/>
        <w:tabs>
          <w:tab w:val="left" w:pos="993"/>
        </w:tabs>
        <w:spacing w:line="240" w:lineRule="auto"/>
        <w:rPr>
          <w:rFonts w:ascii="Arial Narrow" w:hAnsi="Arial Narrow"/>
          <w:color w:val="auto"/>
        </w:rPr>
      </w:pPr>
      <w:bookmarkStart w:id="58" w:name="_Ref114663151"/>
      <w:r w:rsidRPr="003A0FBF">
        <w:rPr>
          <w:rFonts w:ascii="Arial Narrow" w:hAnsi="Arial Narrow"/>
          <w:b/>
          <w:bCs/>
          <w:color w:val="auto"/>
        </w:rPr>
        <w:t>Os documentos exigidos para habilitação que não estejam contemplados no SICAF</w:t>
      </w:r>
      <w:r w:rsidRPr="003A0FBF">
        <w:rPr>
          <w:rFonts w:ascii="Arial Narrow" w:hAnsi="Arial Narrow"/>
          <w:color w:val="auto"/>
        </w:rPr>
        <w:t xml:space="preserve"> serão enviados por meio do sistema, em formato digital, no prazo de </w:t>
      </w:r>
      <w:r w:rsidR="009B22A3" w:rsidRPr="003A0FBF">
        <w:rPr>
          <w:rFonts w:ascii="Arial Narrow" w:hAnsi="Arial Narrow"/>
          <w:b/>
          <w:bCs/>
          <w:color w:val="auto"/>
        </w:rPr>
        <w:t>2 (</w:t>
      </w:r>
      <w:r w:rsidRPr="003A0FBF">
        <w:rPr>
          <w:rFonts w:ascii="Arial Narrow" w:hAnsi="Arial Narrow"/>
          <w:b/>
          <w:bCs/>
          <w:color w:val="auto"/>
        </w:rPr>
        <w:t>DUAS</w:t>
      </w:r>
      <w:r w:rsidR="009B22A3" w:rsidRPr="003A0FBF">
        <w:rPr>
          <w:rFonts w:ascii="Arial Narrow" w:hAnsi="Arial Narrow"/>
          <w:b/>
          <w:bCs/>
          <w:color w:val="auto"/>
        </w:rPr>
        <w:t>)</w:t>
      </w:r>
      <w:r w:rsidRPr="003A0FBF">
        <w:rPr>
          <w:rFonts w:ascii="Arial Narrow" w:hAnsi="Arial Narrow"/>
          <w:b/>
          <w:bCs/>
          <w:color w:val="auto"/>
        </w:rPr>
        <w:t xml:space="preserve"> HORAS</w:t>
      </w:r>
      <w:r w:rsidRPr="003A0FBF">
        <w:rPr>
          <w:rFonts w:ascii="Arial Narrow" w:hAnsi="Arial Narrow"/>
          <w:color w:val="auto"/>
        </w:rPr>
        <w:t>, prorrogável por igual período, contado da solicitação do pregoeiro.</w:t>
      </w:r>
      <w:bookmarkEnd w:id="58"/>
    </w:p>
    <w:p w14:paraId="4864FA2F" w14:textId="12EA200B" w:rsidR="003F413C" w:rsidRPr="003A0FBF" w:rsidRDefault="003F413C" w:rsidP="0096087E">
      <w:pPr>
        <w:pStyle w:val="Nivel3"/>
        <w:tabs>
          <w:tab w:val="left" w:pos="993"/>
        </w:tabs>
        <w:spacing w:line="240" w:lineRule="auto"/>
        <w:rPr>
          <w:rFonts w:ascii="Arial Narrow" w:hAnsi="Arial Narrow"/>
          <w:color w:val="auto"/>
        </w:rPr>
      </w:pPr>
      <w:r w:rsidRPr="003A0FBF">
        <w:rPr>
          <w:rFonts w:ascii="Arial Narrow" w:hAnsi="Arial Narrow"/>
          <w:b/>
          <w:bCs/>
        </w:rPr>
        <w:t>Considerando o disposto no art. 63, II e III, da Lei nº 14.133/2021, a verificação dos documentos de habilitação terá como referência o dia em que estes forem efetivamente apresentados, caso não coincida com a data de início da sessão.</w:t>
      </w:r>
    </w:p>
    <w:p w14:paraId="22A8F703"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1" w:history="1">
        <w:r w:rsidRPr="003A0FBF">
          <w:rPr>
            <w:rStyle w:val="Hyperlink"/>
            <w:rFonts w:ascii="Arial Narrow" w:hAnsi="Arial Narrow"/>
            <w:color w:val="auto"/>
          </w:rPr>
          <w:t>§ 1º do art. 36 e no § 1º do art. 39 da Instrução Normativa SEGES nº 73, de 30 de setembro de 2022.</w:t>
        </w:r>
      </w:hyperlink>
    </w:p>
    <w:p w14:paraId="4718ECCE" w14:textId="02F54216" w:rsidR="009168CD" w:rsidRPr="003A0FBF" w:rsidRDefault="009168CD" w:rsidP="0096087E">
      <w:pPr>
        <w:pStyle w:val="Nivel2"/>
        <w:spacing w:line="240" w:lineRule="auto"/>
        <w:rPr>
          <w:rFonts w:ascii="Arial Narrow" w:hAnsi="Arial Narrow"/>
          <w:b/>
          <w:bCs/>
          <w:color w:val="auto"/>
        </w:rPr>
      </w:pPr>
      <w:r w:rsidRPr="003A0FBF">
        <w:rPr>
          <w:rFonts w:ascii="Arial Narrow" w:hAnsi="Arial Narrow"/>
          <w:b/>
          <w:bCs/>
          <w:color w:val="auto"/>
        </w:rPr>
        <w:t xml:space="preserve">A verificação no </w:t>
      </w:r>
      <w:r w:rsidR="009B22A3" w:rsidRPr="003A0FBF">
        <w:rPr>
          <w:rFonts w:ascii="Arial Narrow" w:hAnsi="Arial Narrow"/>
          <w:b/>
          <w:bCs/>
          <w:color w:val="auto"/>
        </w:rPr>
        <w:t xml:space="preserve">SICAF </w:t>
      </w:r>
      <w:r w:rsidRPr="003A0FBF">
        <w:rPr>
          <w:rFonts w:ascii="Arial Narrow" w:hAnsi="Arial Narrow"/>
          <w:b/>
          <w:bCs/>
          <w:color w:val="auto"/>
        </w:rPr>
        <w:t>ou a exigência dos documentos nele não contidos somente será feita em relação ao licitante vencedor.</w:t>
      </w:r>
    </w:p>
    <w:p w14:paraId="224175F3" w14:textId="77777777" w:rsidR="009168CD" w:rsidRPr="003A0FBF" w:rsidRDefault="009168CD" w:rsidP="0096087E">
      <w:pPr>
        <w:pStyle w:val="Nivel3"/>
        <w:tabs>
          <w:tab w:val="left" w:pos="993"/>
        </w:tabs>
        <w:spacing w:line="240" w:lineRule="auto"/>
        <w:rPr>
          <w:rFonts w:ascii="Arial Narrow" w:hAnsi="Arial Narrow"/>
          <w:b/>
          <w:bCs/>
          <w:color w:val="auto"/>
        </w:rPr>
      </w:pPr>
      <w:r w:rsidRPr="003A0FBF">
        <w:rPr>
          <w:rFonts w:ascii="Arial Narrow" w:hAnsi="Arial Narrow"/>
          <w:b/>
          <w:bCs/>
          <w:color w:val="auto"/>
        </w:rPr>
        <w:t>Os documentos relativos à regularidade fiscal que constem do Termo de Referência somente serão exigidos, em qualquer caso, em momento posterior ao julgamento das propostas, e apenas do licitante mais bem classificado.</w:t>
      </w:r>
    </w:p>
    <w:p w14:paraId="4456C052"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F1CE9D9"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Após a entrega dos documentos para habilitação, não será permitida a substituição ou a apresentação de novos documentos, salvo em sede de diligência, para (</w:t>
      </w:r>
      <w:hyperlink r:id="rId52" w:anchor="art64">
        <w:r w:rsidRPr="003A0FBF">
          <w:rPr>
            <w:rStyle w:val="Hyperlink"/>
            <w:rFonts w:ascii="Arial Narrow" w:hAnsi="Arial Narrow"/>
            <w:color w:val="auto"/>
          </w:rPr>
          <w:t>Lei 14.133/21, art. 64</w:t>
        </w:r>
      </w:hyperlink>
      <w:r w:rsidRPr="003A0FBF">
        <w:rPr>
          <w:rFonts w:ascii="Arial Narrow" w:hAnsi="Arial Narrow"/>
          <w:color w:val="auto"/>
        </w:rPr>
        <w:t xml:space="preserve">, e </w:t>
      </w:r>
      <w:hyperlink r:id="rId53">
        <w:r w:rsidRPr="003A0FBF">
          <w:rPr>
            <w:rStyle w:val="Hyperlink"/>
            <w:rFonts w:ascii="Arial Narrow" w:hAnsi="Arial Narrow"/>
            <w:color w:val="auto"/>
          </w:rPr>
          <w:t>IN 73/2022, art. 39, §4º</w:t>
        </w:r>
      </w:hyperlink>
      <w:r w:rsidRPr="003A0FBF">
        <w:rPr>
          <w:rFonts w:ascii="Arial Narrow" w:hAnsi="Arial Narrow"/>
          <w:color w:val="auto"/>
        </w:rPr>
        <w:t>):</w:t>
      </w:r>
    </w:p>
    <w:p w14:paraId="2343FE6E"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complementação de informações acerca dos documentos já apresentados pelos licitantes e desde que necessária para apurar fatos existentes à época da abertura do certame; e</w:t>
      </w:r>
    </w:p>
    <w:p w14:paraId="02847837"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atualização de documentos cuja validade tenha expirado após a data de recebimento das propostas;</w:t>
      </w:r>
    </w:p>
    <w:p w14:paraId="2F047693" w14:textId="77777777" w:rsidR="009168CD" w:rsidRPr="003A0FBF" w:rsidRDefault="009168CD" w:rsidP="0096087E">
      <w:pPr>
        <w:pStyle w:val="Nivel2"/>
        <w:spacing w:line="240" w:lineRule="auto"/>
        <w:rPr>
          <w:rFonts w:ascii="Arial Narrow" w:hAnsi="Arial Narrow"/>
          <w:color w:val="auto"/>
        </w:rPr>
      </w:pPr>
      <w:bookmarkStart w:id="59" w:name="_Ref114670319"/>
      <w:r w:rsidRPr="003A0FBF">
        <w:rPr>
          <w:rFonts w:ascii="Arial Narrow" w:hAnsi="Arial Narrow"/>
          <w:color w:val="auto"/>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9"/>
    </w:p>
    <w:p w14:paraId="5945BFC4" w14:textId="3907C6FE" w:rsidR="009168CD" w:rsidRPr="003A0FBF" w:rsidRDefault="009168CD" w:rsidP="0096087E">
      <w:pPr>
        <w:pStyle w:val="Nivel2"/>
        <w:spacing w:line="240" w:lineRule="auto"/>
        <w:rPr>
          <w:rFonts w:ascii="Arial Narrow" w:hAnsi="Arial Narrow"/>
          <w:color w:val="auto"/>
        </w:rPr>
      </w:pPr>
      <w:bookmarkStart w:id="60" w:name="_Ref114665528"/>
      <w:r w:rsidRPr="003A0FBF">
        <w:rPr>
          <w:rFonts w:ascii="Arial Narrow" w:hAnsi="Arial Narrow"/>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r w:rsidRPr="003A0FBF">
        <w:rPr>
          <w:rFonts w:ascii="Arial Narrow" w:hAnsi="Arial Narrow"/>
          <w:b/>
          <w:bCs/>
          <w:color w:val="auto"/>
        </w:rPr>
        <w:t xml:space="preserve">subitem </w:t>
      </w:r>
      <w:r w:rsidRPr="003A0FBF">
        <w:rPr>
          <w:rFonts w:ascii="Arial Narrow" w:hAnsi="Arial Narrow"/>
          <w:b/>
          <w:bCs/>
          <w:color w:val="auto"/>
        </w:rPr>
        <w:fldChar w:fldCharType="begin"/>
      </w:r>
      <w:r w:rsidRPr="003A0FBF">
        <w:rPr>
          <w:rFonts w:ascii="Arial Narrow" w:hAnsi="Arial Narrow"/>
          <w:b/>
          <w:bCs/>
          <w:color w:val="auto"/>
        </w:rPr>
        <w:instrText xml:space="preserve"> REF _Ref114663151 \r \h  \* MERGEFORMAT </w:instrText>
      </w:r>
      <w:r w:rsidRPr="003A0FBF">
        <w:rPr>
          <w:rFonts w:ascii="Arial Narrow" w:hAnsi="Arial Narrow"/>
          <w:b/>
          <w:bCs/>
          <w:color w:val="auto"/>
        </w:rPr>
      </w:r>
      <w:r w:rsidRPr="003A0FBF">
        <w:rPr>
          <w:rFonts w:ascii="Arial Narrow" w:hAnsi="Arial Narrow"/>
          <w:b/>
          <w:bCs/>
          <w:color w:val="auto"/>
        </w:rPr>
        <w:fldChar w:fldCharType="separate"/>
      </w:r>
      <w:r w:rsidR="00846FB8">
        <w:rPr>
          <w:rFonts w:ascii="Arial Narrow" w:hAnsi="Arial Narrow"/>
          <w:b/>
          <w:bCs/>
          <w:color w:val="auto"/>
        </w:rPr>
        <w:t>8.14.1</w:t>
      </w:r>
      <w:r w:rsidRPr="003A0FBF">
        <w:rPr>
          <w:rFonts w:ascii="Arial Narrow" w:hAnsi="Arial Narrow"/>
          <w:b/>
          <w:bCs/>
          <w:color w:val="auto"/>
        </w:rPr>
        <w:fldChar w:fldCharType="end"/>
      </w:r>
      <w:r w:rsidRPr="003A0FBF">
        <w:rPr>
          <w:rFonts w:ascii="Arial Narrow" w:hAnsi="Arial Narrow"/>
          <w:color w:val="auto"/>
        </w:rPr>
        <w:t>.</w:t>
      </w:r>
      <w:bookmarkEnd w:id="60"/>
    </w:p>
    <w:p w14:paraId="63DAB54B" w14:textId="77777777" w:rsidR="009168CD" w:rsidRPr="003A0FBF" w:rsidRDefault="009168CD" w:rsidP="0096087E">
      <w:pPr>
        <w:pStyle w:val="Nivel2"/>
        <w:spacing w:line="240" w:lineRule="auto"/>
        <w:rPr>
          <w:rFonts w:ascii="Arial Narrow" w:hAnsi="Arial Narrow"/>
          <w:color w:val="auto"/>
        </w:rPr>
      </w:pPr>
      <w:bookmarkStart w:id="61" w:name="_Ref114665515"/>
      <w:r w:rsidRPr="003A0FBF">
        <w:rPr>
          <w:rFonts w:ascii="Arial Narrow" w:hAnsi="Arial Narrow"/>
          <w:color w:val="auto"/>
        </w:rPr>
        <w:t>Somente serão disponibilizados para acesso público os documentos de habilitação do licitante cuja proposta atenda ao edital de licitação, após concluídos os procedimentos de que trata o subitem anterior</w:t>
      </w:r>
      <w:bookmarkEnd w:id="61"/>
      <w:r w:rsidRPr="003A0FBF">
        <w:rPr>
          <w:rFonts w:ascii="Arial Narrow" w:hAnsi="Arial Narrow"/>
          <w:color w:val="auto"/>
        </w:rPr>
        <w:t>.</w:t>
      </w:r>
    </w:p>
    <w:p w14:paraId="5869D815"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A comprovação de regularidade fiscal e trabalhista das microempresas e das empresas de pequeno porte somente será exigida para efeito de contratação, e não como condição para participação na licitação (</w:t>
      </w:r>
      <w:hyperlink r:id="rId54" w:anchor="art4">
        <w:r w:rsidRPr="003A0FBF">
          <w:rPr>
            <w:rStyle w:val="Hyperlink"/>
            <w:rFonts w:ascii="Arial Narrow" w:hAnsi="Arial Narrow"/>
            <w:color w:val="auto"/>
          </w:rPr>
          <w:t>art. 4º do Decreto nº 8.538/2015</w:t>
        </w:r>
      </w:hyperlink>
      <w:r w:rsidRPr="003A0FBF">
        <w:rPr>
          <w:rFonts w:ascii="Arial Narrow" w:hAnsi="Arial Narrow"/>
          <w:color w:val="auto"/>
        </w:rPr>
        <w:t>).</w:t>
      </w:r>
    </w:p>
    <w:p w14:paraId="6F9395A9"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7D3599EF" w14:textId="5FBC0D4F" w:rsidR="00C6450A" w:rsidRPr="003A0FBF" w:rsidRDefault="00C6450A" w:rsidP="0096087E">
      <w:pPr>
        <w:pStyle w:val="Nivel01"/>
        <w:rPr>
          <w:color w:val="auto"/>
        </w:rPr>
      </w:pPr>
      <w:bookmarkStart w:id="62" w:name="_Toc135469231"/>
      <w:bookmarkStart w:id="63" w:name="_Toc182561777"/>
      <w:bookmarkStart w:id="64" w:name="_Toc159064206"/>
      <w:r w:rsidRPr="003A0FBF">
        <w:rPr>
          <w:color w:val="auto"/>
        </w:rPr>
        <w:t>DA ATA DE REGISTRO DE PREÇOS</w:t>
      </w:r>
      <w:bookmarkEnd w:id="62"/>
      <w:bookmarkEnd w:id="63"/>
    </w:p>
    <w:p w14:paraId="1310B995" w14:textId="77777777" w:rsidR="00C6450A" w:rsidRPr="003A0FBF" w:rsidRDefault="00C6450A" w:rsidP="0096087E">
      <w:pPr>
        <w:pStyle w:val="Nivel2"/>
        <w:spacing w:line="240" w:lineRule="auto"/>
        <w:rPr>
          <w:rFonts w:ascii="Arial Narrow" w:hAnsi="Arial Narrow"/>
          <w:color w:val="auto"/>
        </w:rPr>
      </w:pPr>
      <w:r w:rsidRPr="003A0FBF">
        <w:rPr>
          <w:rFonts w:ascii="Arial Narrow" w:hAnsi="Arial Narrow"/>
          <w:color w:val="auto"/>
        </w:rPr>
        <w:t xml:space="preserve">Homologado o resultado da licitação, o licitante mais bem classificado terá o prazo de ATÉ 05 (CINCO) DIAS CORRIDOS, contados a partir da data de sua convocação, para assinar a </w:t>
      </w:r>
      <w:r w:rsidRPr="003A0FBF">
        <w:rPr>
          <w:rFonts w:ascii="Arial Narrow" w:hAnsi="Arial Narrow"/>
          <w:b/>
          <w:bCs/>
          <w:color w:val="auto"/>
        </w:rPr>
        <w:t>Ata de Registro de Preços</w:t>
      </w:r>
      <w:r w:rsidRPr="003A0FBF">
        <w:rPr>
          <w:rFonts w:ascii="Arial Narrow" w:hAnsi="Arial Narrow"/>
          <w:color w:val="auto"/>
        </w:rPr>
        <w:t xml:space="preserve">, cujo prazo de validade encontra-se nela fixado, sob pena de decadência do direito à contratação, sem prejuízo das sanções previstas na Lei nº 14.133, de 2021. </w:t>
      </w:r>
    </w:p>
    <w:p w14:paraId="03AC3E08" w14:textId="77777777" w:rsidR="00C6450A" w:rsidRPr="003A0FBF" w:rsidRDefault="00C6450A" w:rsidP="0096087E">
      <w:pPr>
        <w:pStyle w:val="Nivel2"/>
        <w:spacing w:line="240" w:lineRule="auto"/>
        <w:rPr>
          <w:rFonts w:ascii="Arial Narrow" w:hAnsi="Arial Narrow"/>
          <w:color w:val="auto"/>
        </w:rPr>
      </w:pPr>
      <w:r w:rsidRPr="003A0FBF">
        <w:rPr>
          <w:rFonts w:ascii="Arial Narrow" w:hAnsi="Arial Narrow"/>
          <w:color w:val="auto"/>
        </w:rPr>
        <w:t>O prazo de convocação poderá ser prorrogado uma vez, por igual período, mediante solicitação do licitante mais bem classificado ou do fornecedor convocado, desde que:</w:t>
      </w:r>
    </w:p>
    <w:p w14:paraId="01D47587" w14:textId="77777777" w:rsidR="00C6450A" w:rsidRPr="003A0FBF" w:rsidRDefault="00C6450A" w:rsidP="0096087E">
      <w:pPr>
        <w:pStyle w:val="Nivel2"/>
        <w:numPr>
          <w:ilvl w:val="0"/>
          <w:numId w:val="0"/>
        </w:numPr>
        <w:spacing w:line="240" w:lineRule="auto"/>
        <w:ind w:left="567"/>
        <w:rPr>
          <w:rFonts w:ascii="Arial Narrow" w:hAnsi="Arial Narrow"/>
          <w:color w:val="auto"/>
        </w:rPr>
      </w:pPr>
      <w:r w:rsidRPr="003A0FBF">
        <w:rPr>
          <w:rFonts w:ascii="Arial Narrow" w:hAnsi="Arial Narrow"/>
          <w:color w:val="auto"/>
        </w:rPr>
        <w:t>(a) a solicitação seja devidamente justificada e apresentada dentro do prazo; e</w:t>
      </w:r>
    </w:p>
    <w:p w14:paraId="4EAD6D7F" w14:textId="77777777" w:rsidR="00C6450A" w:rsidRPr="003A0FBF" w:rsidRDefault="00C6450A" w:rsidP="0096087E">
      <w:pPr>
        <w:pStyle w:val="Nivel2"/>
        <w:numPr>
          <w:ilvl w:val="0"/>
          <w:numId w:val="0"/>
        </w:numPr>
        <w:spacing w:line="240" w:lineRule="auto"/>
        <w:ind w:left="567"/>
        <w:rPr>
          <w:rFonts w:ascii="Arial Narrow" w:hAnsi="Arial Narrow"/>
          <w:color w:val="auto"/>
        </w:rPr>
      </w:pPr>
      <w:r w:rsidRPr="003A0FBF">
        <w:rPr>
          <w:rFonts w:ascii="Arial Narrow" w:hAnsi="Arial Narrow"/>
          <w:color w:val="auto"/>
        </w:rPr>
        <w:t>(b) a justificativa apresentada seja aceita pela Administração.</w:t>
      </w:r>
    </w:p>
    <w:p w14:paraId="6E4E767B" w14:textId="77777777" w:rsidR="00C6450A" w:rsidRPr="003A0FBF" w:rsidRDefault="00C6450A" w:rsidP="0096087E">
      <w:pPr>
        <w:pStyle w:val="Nivel2"/>
        <w:spacing w:line="240" w:lineRule="auto"/>
        <w:rPr>
          <w:rFonts w:ascii="Arial Narrow" w:hAnsi="Arial Narrow"/>
          <w:color w:val="auto"/>
        </w:rPr>
      </w:pPr>
      <w:r w:rsidRPr="003A0FBF">
        <w:rPr>
          <w:rFonts w:ascii="Arial Narrow" w:hAnsi="Arial Narrow"/>
          <w:color w:val="auto"/>
        </w:rPr>
        <w:t>A ata de registro de preços será assinada por meio de assinatura digital e disponibilizada no sistema de registro de preços.</w:t>
      </w:r>
    </w:p>
    <w:p w14:paraId="53243941" w14:textId="77777777" w:rsidR="00C6450A" w:rsidRPr="003A0FBF" w:rsidRDefault="00C6450A" w:rsidP="0096087E">
      <w:pPr>
        <w:pStyle w:val="Nivel2"/>
        <w:spacing w:line="240" w:lineRule="auto"/>
        <w:rPr>
          <w:rFonts w:ascii="Arial Narrow" w:hAnsi="Arial Narrow"/>
          <w:color w:val="auto"/>
        </w:rPr>
      </w:pPr>
      <w:r w:rsidRPr="003A0FBF">
        <w:rPr>
          <w:rFonts w:ascii="Arial Narrow" w:hAnsi="Arial Narrow"/>
          <w:color w:val="auto"/>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FB55419" w14:textId="77777777" w:rsidR="00C6450A" w:rsidRPr="003A0FBF" w:rsidRDefault="00C6450A" w:rsidP="0096087E">
      <w:pPr>
        <w:pStyle w:val="Nivel2"/>
        <w:spacing w:line="240" w:lineRule="auto"/>
        <w:rPr>
          <w:rFonts w:ascii="Arial Narrow" w:hAnsi="Arial Narrow"/>
          <w:color w:val="auto"/>
        </w:rPr>
      </w:pPr>
      <w:r w:rsidRPr="003A0FBF">
        <w:rPr>
          <w:rFonts w:ascii="Arial Narrow" w:hAnsi="Arial Narrow"/>
          <w:color w:val="auto"/>
        </w:rPr>
        <w:t xml:space="preserve">O preço registrado, com a indicação dos fornecedores, será divulgado no </w:t>
      </w:r>
      <w:r w:rsidRPr="003A0FBF">
        <w:rPr>
          <w:rFonts w:ascii="Arial Narrow" w:hAnsi="Arial Narrow"/>
          <w:b/>
          <w:bCs/>
          <w:color w:val="auto"/>
        </w:rPr>
        <w:t>PNCP</w:t>
      </w:r>
      <w:r w:rsidRPr="003A0FBF">
        <w:rPr>
          <w:rFonts w:ascii="Arial Narrow" w:hAnsi="Arial Narrow"/>
          <w:color w:val="auto"/>
        </w:rPr>
        <w:t xml:space="preserve"> e disponibilizado durante a vigência da ata de registro de preços.</w:t>
      </w:r>
    </w:p>
    <w:p w14:paraId="5A68029F" w14:textId="77777777" w:rsidR="00C6450A" w:rsidRPr="003A0FBF" w:rsidRDefault="00C6450A" w:rsidP="0096087E">
      <w:pPr>
        <w:pStyle w:val="Nivel2"/>
        <w:spacing w:line="240" w:lineRule="auto"/>
        <w:rPr>
          <w:rFonts w:ascii="Arial Narrow" w:hAnsi="Arial Narrow"/>
          <w:color w:val="auto"/>
        </w:rPr>
      </w:pPr>
      <w:r w:rsidRPr="003A0FBF">
        <w:rPr>
          <w:rFonts w:ascii="Arial Narrow" w:hAnsi="Arial Narrow"/>
          <w:color w:val="auto"/>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33968CC" w14:textId="77777777" w:rsidR="00C6450A" w:rsidRPr="003A0FBF" w:rsidRDefault="00C6450A" w:rsidP="0096087E">
      <w:pPr>
        <w:pStyle w:val="Nivel2"/>
        <w:spacing w:line="240" w:lineRule="auto"/>
        <w:rPr>
          <w:rFonts w:ascii="Arial Narrow" w:hAnsi="Arial Narrow"/>
          <w:color w:val="auto"/>
        </w:rPr>
      </w:pPr>
      <w:r w:rsidRPr="003A0FBF">
        <w:rPr>
          <w:rFonts w:ascii="Arial Narrow" w:hAnsi="Arial Narrow"/>
          <w:color w:val="auto"/>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C764E8D" w14:textId="77777777" w:rsidR="00C6450A" w:rsidRPr="003A0FBF" w:rsidRDefault="00C6450A" w:rsidP="0096087E">
      <w:pPr>
        <w:pStyle w:val="Nivel01"/>
        <w:spacing w:beforeLines="120" w:before="288" w:afterLines="120" w:after="288"/>
        <w:jc w:val="both"/>
        <w:rPr>
          <w:color w:val="auto"/>
        </w:rPr>
      </w:pPr>
      <w:bookmarkStart w:id="65" w:name="_Toc135469232"/>
      <w:bookmarkStart w:id="66" w:name="_Toc182561778"/>
      <w:r w:rsidRPr="003A0FBF">
        <w:rPr>
          <w:color w:val="auto"/>
        </w:rPr>
        <w:t>DA FORMAÇÃO DO CADASTRO DE RESERVA</w:t>
      </w:r>
      <w:bookmarkEnd w:id="65"/>
      <w:bookmarkEnd w:id="66"/>
      <w:r w:rsidRPr="003A0FBF">
        <w:rPr>
          <w:color w:val="auto"/>
        </w:rPr>
        <w:t xml:space="preserve"> </w:t>
      </w:r>
    </w:p>
    <w:p w14:paraId="51B0350A" w14:textId="77777777" w:rsidR="00C6450A" w:rsidRPr="003A0FBF" w:rsidRDefault="00C6450A" w:rsidP="0096087E">
      <w:pPr>
        <w:pStyle w:val="Nivel2"/>
        <w:spacing w:line="240" w:lineRule="auto"/>
        <w:rPr>
          <w:rFonts w:ascii="Arial Narrow" w:hAnsi="Arial Narrow"/>
          <w:color w:val="auto"/>
        </w:rPr>
      </w:pPr>
      <w:r w:rsidRPr="003A0FBF">
        <w:rPr>
          <w:rFonts w:ascii="Arial Narrow" w:hAnsi="Arial Narrow"/>
          <w:color w:val="auto"/>
        </w:rPr>
        <w:t>Após a homologação da licitação, será incluído na ata, na forma de anexo, o registro:</w:t>
      </w:r>
    </w:p>
    <w:p w14:paraId="6FEF94DA" w14:textId="77777777" w:rsidR="00C6450A" w:rsidRPr="003A0FBF" w:rsidRDefault="00C6450A" w:rsidP="0096087E">
      <w:pPr>
        <w:pStyle w:val="Nivel3"/>
        <w:spacing w:line="240" w:lineRule="auto"/>
        <w:ind w:left="1134" w:hanging="850"/>
        <w:rPr>
          <w:rFonts w:ascii="Arial Narrow" w:hAnsi="Arial Narrow"/>
          <w:color w:val="auto"/>
        </w:rPr>
      </w:pPr>
      <w:r w:rsidRPr="003A0FBF">
        <w:rPr>
          <w:rFonts w:ascii="Arial Narrow" w:hAnsi="Arial Narrow"/>
          <w:color w:val="auto"/>
        </w:rPr>
        <w:t xml:space="preserve">dos licitantes </w:t>
      </w:r>
      <w:bookmarkStart w:id="67" w:name="_Hlk132991372"/>
      <w:r w:rsidRPr="003A0FBF">
        <w:rPr>
          <w:rFonts w:ascii="Arial Narrow" w:hAnsi="Arial Narrow"/>
          <w:color w:val="auto"/>
        </w:rPr>
        <w:t xml:space="preserve">que </w:t>
      </w:r>
      <w:bookmarkStart w:id="68" w:name="_Hlk132989696"/>
      <w:r w:rsidRPr="003A0FBF">
        <w:rPr>
          <w:rFonts w:ascii="Arial Narrow" w:hAnsi="Arial Narrow"/>
          <w:color w:val="auto"/>
        </w:rPr>
        <w:t>aceitarem cotar o objeto com preço igual ao do adjudicatári</w:t>
      </w:r>
      <w:bookmarkEnd w:id="67"/>
      <w:r w:rsidRPr="003A0FBF">
        <w:rPr>
          <w:rFonts w:ascii="Arial Narrow" w:hAnsi="Arial Narrow"/>
          <w:color w:val="auto"/>
        </w:rPr>
        <w:t>o</w:t>
      </w:r>
      <w:bookmarkEnd w:id="68"/>
      <w:r w:rsidRPr="003A0FBF">
        <w:rPr>
          <w:rFonts w:ascii="Arial Narrow" w:hAnsi="Arial Narrow"/>
          <w:color w:val="auto"/>
        </w:rPr>
        <w:t xml:space="preserve">, observada a classificação na licitação; e </w:t>
      </w:r>
    </w:p>
    <w:p w14:paraId="552E4F54" w14:textId="77777777" w:rsidR="00C6450A" w:rsidRPr="003A0FBF" w:rsidRDefault="00C6450A" w:rsidP="0096087E">
      <w:pPr>
        <w:pStyle w:val="Nivel3"/>
        <w:spacing w:line="240" w:lineRule="auto"/>
        <w:ind w:left="1134" w:hanging="850"/>
        <w:rPr>
          <w:rFonts w:ascii="Arial Narrow" w:eastAsia="MS Mincho" w:hAnsi="Arial Narrow"/>
          <w:color w:val="auto"/>
        </w:rPr>
      </w:pPr>
      <w:r w:rsidRPr="003A0FBF">
        <w:rPr>
          <w:rFonts w:ascii="Arial Narrow" w:hAnsi="Arial Narrow"/>
          <w:color w:val="auto"/>
        </w:rPr>
        <w:t>dos licitantes que mantiverem sua proposta original</w:t>
      </w:r>
    </w:p>
    <w:p w14:paraId="6CA62527" w14:textId="77777777" w:rsidR="00C6450A" w:rsidRPr="003A0FBF" w:rsidRDefault="00C6450A" w:rsidP="0096087E">
      <w:pPr>
        <w:pStyle w:val="Nivel2"/>
        <w:spacing w:line="240" w:lineRule="auto"/>
        <w:ind w:left="426" w:hanging="432"/>
        <w:rPr>
          <w:rFonts w:ascii="Arial Narrow" w:eastAsia="MS Mincho" w:hAnsi="Arial Narrow"/>
          <w:color w:val="auto"/>
        </w:rPr>
      </w:pPr>
      <w:r w:rsidRPr="003A0FBF">
        <w:rPr>
          <w:rFonts w:ascii="Arial Narrow" w:hAnsi="Arial Narrow"/>
          <w:color w:val="auto"/>
        </w:rPr>
        <w:t>Será respeitada, nas contratações, a ordem de classificação dos licitantes ou fornecedores registrados na ata.</w:t>
      </w:r>
    </w:p>
    <w:p w14:paraId="3CEC28A1" w14:textId="77777777" w:rsidR="00C6450A" w:rsidRPr="003A0FBF" w:rsidRDefault="00C6450A" w:rsidP="00091BD2">
      <w:pPr>
        <w:pStyle w:val="Nivel3"/>
        <w:numPr>
          <w:ilvl w:val="2"/>
          <w:numId w:val="18"/>
        </w:numPr>
        <w:spacing w:line="240" w:lineRule="auto"/>
        <w:ind w:left="1134" w:hanging="850"/>
        <w:rPr>
          <w:rFonts w:ascii="Arial Narrow" w:eastAsia="Times New Roman" w:hAnsi="Arial Narrow"/>
          <w:color w:val="auto"/>
        </w:rPr>
      </w:pPr>
      <w:r w:rsidRPr="003A0FBF">
        <w:rPr>
          <w:rFonts w:ascii="Arial Narrow" w:hAnsi="Arial Narrow"/>
          <w:color w:val="auto"/>
        </w:rPr>
        <w:t>A apresentação de novas propostas na forma deste item não prejudicará o resultado do certame em relação ao licitante mais bem classificado.</w:t>
      </w:r>
    </w:p>
    <w:p w14:paraId="4ADF6BD9" w14:textId="77777777" w:rsidR="00C6450A" w:rsidRPr="003A0FBF" w:rsidRDefault="00C6450A" w:rsidP="00091BD2">
      <w:pPr>
        <w:pStyle w:val="Nivel3"/>
        <w:numPr>
          <w:ilvl w:val="2"/>
          <w:numId w:val="18"/>
        </w:numPr>
        <w:spacing w:line="240" w:lineRule="auto"/>
        <w:ind w:left="1134" w:hanging="850"/>
        <w:rPr>
          <w:rFonts w:ascii="Arial Narrow" w:hAnsi="Arial Narrow"/>
          <w:color w:val="auto"/>
        </w:rPr>
      </w:pPr>
      <w:r w:rsidRPr="003A0FBF">
        <w:rPr>
          <w:rFonts w:ascii="Arial Narrow" w:hAnsi="Arial Narrow"/>
          <w:color w:val="auto"/>
        </w:rPr>
        <w:t>Para fins da ordem de classificação, os licitantes ou fornecedores que aceitarem cotar o objeto com preço igual ao do adjudicatário antecederão aqueles que mantiverem sua proposta original.</w:t>
      </w:r>
    </w:p>
    <w:p w14:paraId="783948FB" w14:textId="77777777" w:rsidR="00C6450A" w:rsidRPr="003A0FBF" w:rsidRDefault="00C6450A" w:rsidP="0096087E">
      <w:pPr>
        <w:pStyle w:val="Nivel2"/>
        <w:tabs>
          <w:tab w:val="left" w:pos="567"/>
        </w:tabs>
        <w:spacing w:line="240" w:lineRule="auto"/>
        <w:rPr>
          <w:rFonts w:ascii="Arial Narrow" w:hAnsi="Arial Narrow"/>
          <w:color w:val="auto"/>
        </w:rPr>
      </w:pPr>
      <w:r w:rsidRPr="003A0FBF">
        <w:rPr>
          <w:rFonts w:ascii="Arial Narrow" w:hAnsi="Arial Narrow"/>
          <w:color w:val="auto"/>
        </w:rPr>
        <w:t xml:space="preserve"> A habilitação dos licitantes que comporão o cadastro de reserva será efetuada quando houver necessidade de contratação dos licitantes remanescentes, nas seguintes hipóteses:</w:t>
      </w:r>
    </w:p>
    <w:p w14:paraId="48B1CDA1" w14:textId="77777777" w:rsidR="00C6450A" w:rsidRPr="003A0FBF" w:rsidRDefault="00C6450A" w:rsidP="0096087E">
      <w:pPr>
        <w:pStyle w:val="Nivel3"/>
        <w:tabs>
          <w:tab w:val="left" w:pos="1134"/>
        </w:tabs>
        <w:spacing w:line="240" w:lineRule="auto"/>
        <w:rPr>
          <w:rFonts w:ascii="Arial Narrow" w:hAnsi="Arial Narrow"/>
          <w:color w:val="auto"/>
        </w:rPr>
      </w:pPr>
      <w:r w:rsidRPr="003A0FBF">
        <w:rPr>
          <w:rFonts w:ascii="Arial Narrow" w:hAnsi="Arial Narrow"/>
          <w:color w:val="auto"/>
        </w:rPr>
        <w:t xml:space="preserve"> quando o licitante vencedor não assinar a ata de registro de preços no prazo e nas condições estabelecidos no edital; ou</w:t>
      </w:r>
    </w:p>
    <w:p w14:paraId="682A6A7C" w14:textId="77777777" w:rsidR="00C6450A" w:rsidRPr="003A0FBF" w:rsidRDefault="00C6450A" w:rsidP="0096087E">
      <w:pPr>
        <w:pStyle w:val="Nivel3"/>
        <w:tabs>
          <w:tab w:val="left" w:pos="1134"/>
        </w:tabs>
        <w:spacing w:line="240" w:lineRule="auto"/>
        <w:rPr>
          <w:rFonts w:ascii="Arial Narrow" w:eastAsia="Times New Roman" w:hAnsi="Arial Narrow"/>
          <w:color w:val="auto"/>
        </w:rPr>
      </w:pPr>
      <w:r w:rsidRPr="003A0FBF">
        <w:rPr>
          <w:rFonts w:ascii="Arial Narrow" w:hAnsi="Arial Narrow"/>
          <w:color w:val="auto"/>
        </w:rPr>
        <w:t>quando houver o cancelamento do registro do fornecedor ou do registro de preços, nas hipóteses previstas nos art. 28 e art. 29 do Decreto nº 11.462/23.</w:t>
      </w:r>
    </w:p>
    <w:p w14:paraId="3E43FE73" w14:textId="77777777" w:rsidR="00C6450A" w:rsidRPr="003A0FBF" w:rsidRDefault="00C6450A" w:rsidP="0096087E">
      <w:pPr>
        <w:pStyle w:val="Nivel2"/>
        <w:spacing w:line="240" w:lineRule="auto"/>
        <w:rPr>
          <w:rFonts w:ascii="Arial Narrow" w:hAnsi="Arial Narrow"/>
          <w:color w:val="auto"/>
        </w:rPr>
      </w:pPr>
      <w:r w:rsidRPr="003A0FBF">
        <w:rPr>
          <w:rFonts w:ascii="Arial Narrow" w:hAnsi="Arial Narrow"/>
          <w:color w:val="auto"/>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1854EBA" w14:textId="77777777" w:rsidR="00C6450A" w:rsidRPr="003A0FBF" w:rsidRDefault="00C6450A" w:rsidP="0096087E">
      <w:pPr>
        <w:pStyle w:val="Nivel3"/>
        <w:tabs>
          <w:tab w:val="left" w:pos="993"/>
        </w:tabs>
        <w:spacing w:line="240" w:lineRule="auto"/>
        <w:rPr>
          <w:rFonts w:ascii="Arial Narrow" w:hAnsi="Arial Narrow"/>
          <w:color w:val="auto"/>
        </w:rPr>
      </w:pPr>
      <w:r w:rsidRPr="003A0FBF">
        <w:rPr>
          <w:rFonts w:ascii="Arial Narrow" w:hAnsi="Arial Narrow"/>
          <w:color w:val="auto"/>
        </w:rPr>
        <w:lastRenderedPageBreak/>
        <w:t xml:space="preserve"> convocar os licitantes que mantiveram sua proposta original para negociação, na ordem de classificação, com vistas à obtenção de preço melhor, mesmo que acima do preço do adjudicatário; ou</w:t>
      </w:r>
    </w:p>
    <w:p w14:paraId="022A2452" w14:textId="77777777" w:rsidR="00C6450A" w:rsidRPr="003A0FBF" w:rsidRDefault="00C6450A" w:rsidP="0096087E">
      <w:pPr>
        <w:pStyle w:val="Nivel3"/>
        <w:tabs>
          <w:tab w:val="left" w:pos="993"/>
        </w:tabs>
        <w:spacing w:line="240" w:lineRule="auto"/>
        <w:rPr>
          <w:rFonts w:ascii="Arial Narrow" w:hAnsi="Arial Narrow"/>
          <w:color w:val="auto"/>
        </w:rPr>
      </w:pPr>
      <w:r w:rsidRPr="003A0FBF">
        <w:rPr>
          <w:rFonts w:ascii="Arial Narrow" w:hAnsi="Arial Narrow"/>
          <w:color w:val="auto"/>
        </w:rPr>
        <w:t xml:space="preserve"> adjudicar e firmar o contrato nas condições ofertadas pelos licitantes remanescentes, observada a ordem de classificação, quando frustrada a negociação de melhor condição.</w:t>
      </w:r>
    </w:p>
    <w:p w14:paraId="7E584302" w14:textId="66F66C48" w:rsidR="009168CD" w:rsidRPr="003A0FBF" w:rsidRDefault="009168CD" w:rsidP="0096087E">
      <w:pPr>
        <w:pStyle w:val="Nivel01"/>
        <w:rPr>
          <w:color w:val="auto"/>
        </w:rPr>
      </w:pPr>
      <w:bookmarkStart w:id="69" w:name="_Toc159064207"/>
      <w:bookmarkEnd w:id="64"/>
      <w:r w:rsidRPr="003A0FBF">
        <w:rPr>
          <w:color w:val="auto"/>
        </w:rPr>
        <w:t>DOS RECURSOS</w:t>
      </w:r>
      <w:bookmarkEnd w:id="69"/>
    </w:p>
    <w:p w14:paraId="1B0F946C"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A interposição de recurso referente ao julgamento das propostas, à habilitação ou inabilitação de licitantes, à anulação ou revogação da licitação, observará o disposto no </w:t>
      </w:r>
      <w:hyperlink r:id="rId55" w:anchor="art165" w:history="1">
        <w:r w:rsidRPr="003A0FBF">
          <w:rPr>
            <w:rStyle w:val="Hyperlink"/>
            <w:rFonts w:ascii="Arial Narrow" w:hAnsi="Arial Narrow"/>
            <w:color w:val="auto"/>
          </w:rPr>
          <w:t>art. 165 da Lei nº 14.133, de 2021</w:t>
        </w:r>
      </w:hyperlink>
      <w:r w:rsidRPr="003A0FBF">
        <w:rPr>
          <w:rFonts w:ascii="Arial Narrow" w:hAnsi="Arial Narrow"/>
          <w:color w:val="auto"/>
        </w:rPr>
        <w:t>.</w:t>
      </w:r>
    </w:p>
    <w:p w14:paraId="3FBDADE7"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O prazo recursal é de </w:t>
      </w:r>
      <w:r w:rsidRPr="003A0FBF">
        <w:rPr>
          <w:rFonts w:ascii="Arial Narrow" w:hAnsi="Arial Narrow"/>
          <w:b/>
          <w:bCs/>
          <w:color w:val="auto"/>
        </w:rPr>
        <w:t>3 (três) dias úteis</w:t>
      </w:r>
      <w:r w:rsidRPr="003A0FBF">
        <w:rPr>
          <w:rFonts w:ascii="Arial Narrow" w:hAnsi="Arial Narrow"/>
          <w:color w:val="auto"/>
        </w:rPr>
        <w:t>, contados da data de intimação ou de lavratura da ata.</w:t>
      </w:r>
    </w:p>
    <w:p w14:paraId="6AC5595F"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Quando o recurso apresentado impugnar o julgamento das propostas ou o ato de habilitação ou inabilitação do licitante:</w:t>
      </w:r>
    </w:p>
    <w:p w14:paraId="30028547"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a intenção de recorrer deverá ser manifestada imediatamente, sob pena de preclusão;</w:t>
      </w:r>
    </w:p>
    <w:p w14:paraId="6BBFC0B1" w14:textId="77777777" w:rsidR="009168CD" w:rsidRPr="003A0FBF" w:rsidRDefault="009168CD" w:rsidP="0096087E">
      <w:pPr>
        <w:pStyle w:val="Nivel3"/>
        <w:tabs>
          <w:tab w:val="left" w:pos="993"/>
        </w:tabs>
        <w:spacing w:line="240" w:lineRule="auto"/>
        <w:rPr>
          <w:rFonts w:ascii="Arial Narrow" w:hAnsi="Arial Narrow"/>
          <w:color w:val="auto"/>
        </w:rPr>
      </w:pPr>
      <w:bookmarkStart w:id="70" w:name="_Hlk135318381"/>
      <w:bookmarkStart w:id="71" w:name="_Hlk135315794"/>
      <w:r w:rsidRPr="003A0FBF">
        <w:rPr>
          <w:rFonts w:ascii="Arial Narrow" w:hAnsi="Arial Narrow"/>
          <w:color w:val="auto"/>
        </w:rPr>
        <w:t xml:space="preserve">o prazo para a manifestação da intenção de recorrer não será inferior a </w:t>
      </w:r>
      <w:r w:rsidRPr="003A0FBF">
        <w:rPr>
          <w:rFonts w:ascii="Arial Narrow" w:hAnsi="Arial Narrow"/>
          <w:b/>
          <w:bCs/>
          <w:color w:val="auto"/>
        </w:rPr>
        <w:t>10 (dez) minutos</w:t>
      </w:r>
      <w:r w:rsidRPr="003A0FBF">
        <w:rPr>
          <w:rFonts w:ascii="Arial Narrow" w:hAnsi="Arial Narrow"/>
          <w:color w:val="auto"/>
        </w:rPr>
        <w:t>.</w:t>
      </w:r>
      <w:bookmarkEnd w:id="70"/>
    </w:p>
    <w:bookmarkEnd w:id="71"/>
    <w:p w14:paraId="36504694"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o prazo para apresentação das razões recursais será iniciado na data de intimação ou de lavratura da ata de habilitação ou inabilitação;</w:t>
      </w:r>
    </w:p>
    <w:p w14:paraId="40B07468"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na hipótese de adoção da inversão de fases prevista no </w:t>
      </w:r>
      <w:hyperlink r:id="rId56" w:anchor="art17§1" w:history="1">
        <w:r w:rsidRPr="003A0FBF">
          <w:rPr>
            <w:rStyle w:val="Hyperlink"/>
            <w:rFonts w:ascii="Arial Narrow" w:hAnsi="Arial Narrow"/>
            <w:color w:val="auto"/>
          </w:rPr>
          <w:t>§ 1º do art. 17 da Lei nº 14.133, de 2021</w:t>
        </w:r>
      </w:hyperlink>
      <w:r w:rsidRPr="003A0FBF">
        <w:rPr>
          <w:rFonts w:ascii="Arial Narrow" w:hAnsi="Arial Narrow"/>
          <w:color w:val="auto"/>
        </w:rPr>
        <w:t>, o prazo para apresentação das razões recursais será iniciado na data de intimação da ata de julgamento.</w:t>
      </w:r>
    </w:p>
    <w:p w14:paraId="4C6E8F0D"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Os recursos deverão ser encaminhados em campo próprio do sistema.</w:t>
      </w:r>
    </w:p>
    <w:p w14:paraId="4872B452"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O recurso será dirigido à autoridade que tiver editado o ato ou proferido a decisão recorrida, a qual poderá reconsiderar sua decisão no prazo de </w:t>
      </w:r>
      <w:r w:rsidRPr="003A0FBF">
        <w:rPr>
          <w:rFonts w:ascii="Arial Narrow" w:hAnsi="Arial Narrow"/>
          <w:b/>
          <w:bCs/>
          <w:color w:val="auto"/>
        </w:rPr>
        <w:t>3 (três) dias úteis</w:t>
      </w:r>
      <w:r w:rsidRPr="003A0FBF">
        <w:rPr>
          <w:rFonts w:ascii="Arial Narrow" w:hAnsi="Arial Narrow"/>
          <w:color w:val="auto"/>
        </w:rPr>
        <w:t xml:space="preserve">, ou, nesse mesmo prazo, encaminhar recurso para a autoridade superior, a qual deverá proferir sua decisão no prazo de </w:t>
      </w:r>
      <w:r w:rsidRPr="003A0FBF">
        <w:rPr>
          <w:rFonts w:ascii="Arial Narrow" w:hAnsi="Arial Narrow"/>
          <w:b/>
          <w:bCs/>
          <w:color w:val="auto"/>
        </w:rPr>
        <w:t>10 (dez) dias úteis</w:t>
      </w:r>
      <w:r w:rsidRPr="003A0FBF">
        <w:rPr>
          <w:rFonts w:ascii="Arial Narrow" w:hAnsi="Arial Narrow"/>
          <w:color w:val="auto"/>
        </w:rPr>
        <w:t>, contado do recebimento dos autos.</w:t>
      </w:r>
    </w:p>
    <w:p w14:paraId="737C9C61"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Os recursos interpostos fora do prazo não serão conhecidos. </w:t>
      </w:r>
    </w:p>
    <w:p w14:paraId="0E883957"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O prazo para apresentação de contrarrazões ao recurso pelos demais licitantes será de </w:t>
      </w:r>
      <w:r w:rsidRPr="003A0FBF">
        <w:rPr>
          <w:rFonts w:ascii="Arial Narrow" w:hAnsi="Arial Narrow"/>
          <w:b/>
          <w:bCs/>
          <w:color w:val="auto"/>
        </w:rPr>
        <w:t>3 (três) dias úteis</w:t>
      </w:r>
      <w:r w:rsidRPr="003A0FBF">
        <w:rPr>
          <w:rFonts w:ascii="Arial Narrow" w:hAnsi="Arial Narrow"/>
          <w:color w:val="auto"/>
        </w:rPr>
        <w:t>, contados da data da intimação pessoal ou da divulgação da interposição do recurso, assegurada a vista imediata dos elementos indispensáveis à defesa de seus interesses.</w:t>
      </w:r>
    </w:p>
    <w:p w14:paraId="1B0C7B13"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O recurso e o pedido de reconsideração terão efeito suspensivo do ato ou da decisão recorrida até que sobrevenha decisão final da autoridade competente. </w:t>
      </w:r>
    </w:p>
    <w:p w14:paraId="48DA51C8"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O acolhimento do recurso invalida tão somente os atos insuscetíveis de aproveitamento. </w:t>
      </w:r>
    </w:p>
    <w:p w14:paraId="1DB1297F" w14:textId="7F3495C8" w:rsidR="00C345DF" w:rsidRPr="003A0FBF" w:rsidRDefault="009C041E" w:rsidP="0096087E">
      <w:pPr>
        <w:pStyle w:val="Nivel2"/>
        <w:spacing w:line="240" w:lineRule="auto"/>
        <w:rPr>
          <w:rFonts w:ascii="Arial Narrow" w:hAnsi="Arial Narrow"/>
          <w:color w:val="auto"/>
        </w:rPr>
      </w:pPr>
      <w:r w:rsidRPr="003A0FBF">
        <w:rPr>
          <w:rFonts w:ascii="Arial Narrow" w:hAnsi="Arial Narrow"/>
          <w:color w:val="auto"/>
        </w:rPr>
        <w:t xml:space="preserve">Os autos do processo permanecerão com vista franqueada aos interessados na Comissão de Contratação, situado na </w:t>
      </w:r>
      <w:r w:rsidR="00C345DF" w:rsidRPr="003A0FBF">
        <w:rPr>
          <w:rFonts w:ascii="Arial Narrow" w:hAnsi="Arial Narrow" w:cstheme="minorHAnsi"/>
          <w:color w:val="auto"/>
        </w:rPr>
        <w:t>Praça Nossa Senhora de Nazaré, nº 742, Centro de Riachão – MA.</w:t>
      </w:r>
    </w:p>
    <w:p w14:paraId="25A07658" w14:textId="77777777" w:rsidR="009168CD" w:rsidRPr="003A0FBF" w:rsidRDefault="009168CD" w:rsidP="0096087E">
      <w:pPr>
        <w:pStyle w:val="Nivel01"/>
        <w:rPr>
          <w:color w:val="auto"/>
        </w:rPr>
      </w:pPr>
      <w:bookmarkStart w:id="72" w:name="_Toc159064208"/>
      <w:r w:rsidRPr="003A0FBF">
        <w:rPr>
          <w:color w:val="auto"/>
        </w:rPr>
        <w:t>DAS INFRAÇÕES ADMINISTRATIVAS E SANÇÕES</w:t>
      </w:r>
      <w:bookmarkEnd w:id="72"/>
    </w:p>
    <w:p w14:paraId="17E8D920"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Comete infração administrativa, nos termos da lei, o licitante que, com dolo ou culpa: </w:t>
      </w:r>
    </w:p>
    <w:p w14:paraId="5ADE5B38" w14:textId="77777777" w:rsidR="009168CD" w:rsidRPr="003A0FBF" w:rsidRDefault="009168CD" w:rsidP="0096087E">
      <w:pPr>
        <w:pStyle w:val="Nivel3"/>
        <w:tabs>
          <w:tab w:val="left" w:pos="993"/>
        </w:tabs>
        <w:spacing w:line="240" w:lineRule="auto"/>
        <w:rPr>
          <w:rFonts w:ascii="Arial Narrow" w:hAnsi="Arial Narrow"/>
          <w:color w:val="auto"/>
        </w:rPr>
      </w:pPr>
      <w:bookmarkStart w:id="73" w:name="_Ref114668085"/>
      <w:bookmarkStart w:id="74" w:name="_Hlk114652595"/>
      <w:r w:rsidRPr="003A0FBF">
        <w:rPr>
          <w:rFonts w:ascii="Arial Narrow" w:hAnsi="Arial Narrow"/>
          <w:color w:val="auto"/>
        </w:rPr>
        <w:t>deixar de entregar a documentação exigida para o certame ou não entregar qualquer documento que tenha sido solicitado pelo/a pregoeiro/a durante o certame;</w:t>
      </w:r>
      <w:bookmarkEnd w:id="73"/>
    </w:p>
    <w:p w14:paraId="1F5E4ED5" w14:textId="77777777" w:rsidR="009168CD" w:rsidRPr="003A0FBF" w:rsidRDefault="009168CD" w:rsidP="0096087E">
      <w:pPr>
        <w:pStyle w:val="Nivel3"/>
        <w:tabs>
          <w:tab w:val="left" w:pos="993"/>
        </w:tabs>
        <w:spacing w:line="240" w:lineRule="auto"/>
        <w:rPr>
          <w:rFonts w:ascii="Arial Narrow" w:hAnsi="Arial Narrow"/>
          <w:color w:val="auto"/>
        </w:rPr>
      </w:pPr>
      <w:bookmarkStart w:id="75" w:name="_Ref114668108"/>
      <w:r w:rsidRPr="003A0FBF">
        <w:rPr>
          <w:rFonts w:ascii="Arial Narrow" w:hAnsi="Arial Narrow"/>
          <w:color w:val="auto"/>
        </w:rPr>
        <w:t>Salvo em decorrência de fato superveniente devidamente justificado, não mantiver a proposta em especial quando:</w:t>
      </w:r>
      <w:bookmarkEnd w:id="75"/>
    </w:p>
    <w:p w14:paraId="000312E8" w14:textId="77777777" w:rsidR="009168CD" w:rsidRPr="003A0FBF" w:rsidRDefault="009168CD" w:rsidP="0096087E">
      <w:pPr>
        <w:pStyle w:val="Nivel4"/>
        <w:spacing w:line="240" w:lineRule="auto"/>
        <w:rPr>
          <w:rFonts w:ascii="Arial Narrow" w:hAnsi="Arial Narrow"/>
        </w:rPr>
      </w:pPr>
      <w:r w:rsidRPr="003A0FBF">
        <w:rPr>
          <w:rFonts w:ascii="Arial Narrow" w:hAnsi="Arial Narrow"/>
        </w:rPr>
        <w:t xml:space="preserve">não enviar a proposta adequada ao último lance ofertado ou após a negociação; </w:t>
      </w:r>
    </w:p>
    <w:p w14:paraId="10F8F360" w14:textId="77777777" w:rsidR="009168CD" w:rsidRPr="003A0FBF" w:rsidRDefault="009168CD" w:rsidP="0096087E">
      <w:pPr>
        <w:pStyle w:val="Nivel4"/>
        <w:spacing w:line="240" w:lineRule="auto"/>
        <w:rPr>
          <w:rFonts w:ascii="Arial Narrow" w:hAnsi="Arial Narrow"/>
        </w:rPr>
      </w:pPr>
      <w:r w:rsidRPr="003A0FBF">
        <w:rPr>
          <w:rFonts w:ascii="Arial Narrow" w:hAnsi="Arial Narrow"/>
        </w:rPr>
        <w:t xml:space="preserve">recusar-se a enviar o detalhamento da proposta quando exigível; </w:t>
      </w:r>
    </w:p>
    <w:p w14:paraId="399D59FB" w14:textId="77777777" w:rsidR="009168CD" w:rsidRPr="003A0FBF" w:rsidRDefault="009168CD" w:rsidP="0096087E">
      <w:pPr>
        <w:pStyle w:val="Nivel4"/>
        <w:spacing w:line="240" w:lineRule="auto"/>
        <w:rPr>
          <w:rFonts w:ascii="Arial Narrow" w:hAnsi="Arial Narrow"/>
        </w:rPr>
      </w:pPr>
      <w:r w:rsidRPr="003A0FBF">
        <w:rPr>
          <w:rFonts w:ascii="Arial Narrow" w:hAnsi="Arial Narrow"/>
        </w:rPr>
        <w:t xml:space="preserve">pedir para ser desclassificado quando encerrada a etapa competitiva; ou </w:t>
      </w:r>
    </w:p>
    <w:p w14:paraId="6491CB02" w14:textId="77777777" w:rsidR="009168CD" w:rsidRPr="003A0FBF" w:rsidRDefault="009168CD" w:rsidP="0096087E">
      <w:pPr>
        <w:pStyle w:val="Nivel4"/>
        <w:spacing w:line="240" w:lineRule="auto"/>
        <w:rPr>
          <w:rFonts w:ascii="Arial Narrow" w:hAnsi="Arial Narrow"/>
        </w:rPr>
      </w:pPr>
      <w:r w:rsidRPr="003A0FBF">
        <w:rPr>
          <w:rFonts w:ascii="Arial Narrow" w:hAnsi="Arial Narrow"/>
        </w:rPr>
        <w:t>deixar de apresentar amostra;</w:t>
      </w:r>
    </w:p>
    <w:p w14:paraId="4826058F" w14:textId="77777777" w:rsidR="009168CD" w:rsidRPr="003A0FBF" w:rsidRDefault="009168CD" w:rsidP="0096087E">
      <w:pPr>
        <w:pStyle w:val="Nivel4"/>
        <w:spacing w:line="240" w:lineRule="auto"/>
        <w:rPr>
          <w:rFonts w:ascii="Arial Narrow" w:hAnsi="Arial Narrow"/>
        </w:rPr>
      </w:pPr>
      <w:r w:rsidRPr="003A0FBF">
        <w:rPr>
          <w:rFonts w:ascii="Arial Narrow" w:hAnsi="Arial Narrow"/>
        </w:rPr>
        <w:t xml:space="preserve">apresentar proposta ou amostra em desacordo com as especificações do edital; </w:t>
      </w:r>
    </w:p>
    <w:p w14:paraId="75B0261F" w14:textId="77777777" w:rsidR="009168CD" w:rsidRPr="003A0FBF" w:rsidRDefault="009168CD" w:rsidP="0096087E">
      <w:pPr>
        <w:pStyle w:val="Nivel3"/>
        <w:tabs>
          <w:tab w:val="left" w:pos="993"/>
        </w:tabs>
        <w:spacing w:line="240" w:lineRule="auto"/>
        <w:rPr>
          <w:rFonts w:ascii="Arial Narrow" w:hAnsi="Arial Narrow"/>
          <w:color w:val="auto"/>
        </w:rPr>
      </w:pPr>
      <w:bookmarkStart w:id="76" w:name="_Ref114668139"/>
      <w:r w:rsidRPr="003A0FBF">
        <w:rPr>
          <w:rFonts w:ascii="Arial Narrow" w:hAnsi="Arial Narrow"/>
          <w:color w:val="auto"/>
        </w:rPr>
        <w:t>não celebrar o contrato ou não entregar a documentação exigida para a contratação, quando convocado dentro do prazo de validade de sua proposta;</w:t>
      </w:r>
      <w:bookmarkEnd w:id="76"/>
    </w:p>
    <w:p w14:paraId="01B3780A" w14:textId="77777777" w:rsidR="009168CD" w:rsidRPr="003A0FBF" w:rsidRDefault="009168CD" w:rsidP="0096087E">
      <w:pPr>
        <w:pStyle w:val="Nivel4"/>
        <w:spacing w:line="240" w:lineRule="auto"/>
        <w:rPr>
          <w:rFonts w:ascii="Arial Narrow" w:hAnsi="Arial Narrow"/>
        </w:rPr>
      </w:pPr>
      <w:r w:rsidRPr="003A0FBF">
        <w:rPr>
          <w:rFonts w:ascii="Arial Narrow" w:hAnsi="Arial Narrow"/>
        </w:rPr>
        <w:lastRenderedPageBreak/>
        <w:t>recusar-se, sem justificativa, a assinar o contrato ou a ata de registro de preço, ou a aceitar ou retirar o instrumento equivalente no prazo estabelecido pela Administração;</w:t>
      </w:r>
    </w:p>
    <w:p w14:paraId="5D10C603" w14:textId="77777777" w:rsidR="009168CD" w:rsidRPr="003A0FBF" w:rsidRDefault="009168CD" w:rsidP="0096087E">
      <w:pPr>
        <w:pStyle w:val="Nivel3"/>
        <w:tabs>
          <w:tab w:val="left" w:pos="993"/>
        </w:tabs>
        <w:spacing w:line="240" w:lineRule="auto"/>
        <w:rPr>
          <w:rFonts w:ascii="Arial Narrow" w:hAnsi="Arial Narrow"/>
          <w:color w:val="auto"/>
        </w:rPr>
      </w:pPr>
      <w:bookmarkStart w:id="77" w:name="_Ref114668249"/>
      <w:r w:rsidRPr="003A0FBF">
        <w:rPr>
          <w:rFonts w:ascii="Arial Narrow" w:hAnsi="Arial Narrow"/>
          <w:color w:val="auto"/>
        </w:rPr>
        <w:t>apresentar declaração ou documentação falsa exigida para o certame ou prestar declaração falsa durante a licitação</w:t>
      </w:r>
      <w:bookmarkEnd w:id="77"/>
    </w:p>
    <w:p w14:paraId="67894BA3" w14:textId="77777777" w:rsidR="009168CD" w:rsidRPr="003A0FBF" w:rsidRDefault="009168CD" w:rsidP="0096087E">
      <w:pPr>
        <w:pStyle w:val="Nivel3"/>
        <w:tabs>
          <w:tab w:val="left" w:pos="993"/>
        </w:tabs>
        <w:spacing w:line="240" w:lineRule="auto"/>
        <w:rPr>
          <w:rFonts w:ascii="Arial Narrow" w:hAnsi="Arial Narrow"/>
          <w:color w:val="auto"/>
        </w:rPr>
      </w:pPr>
      <w:bookmarkStart w:id="78" w:name="_Ref114668245"/>
      <w:r w:rsidRPr="003A0FBF">
        <w:rPr>
          <w:rFonts w:ascii="Arial Narrow" w:hAnsi="Arial Narrow"/>
          <w:color w:val="auto"/>
        </w:rPr>
        <w:t>fraudar a licitação</w:t>
      </w:r>
      <w:bookmarkEnd w:id="78"/>
    </w:p>
    <w:p w14:paraId="1927A84C" w14:textId="77777777" w:rsidR="009168CD" w:rsidRPr="003A0FBF" w:rsidRDefault="009168CD" w:rsidP="0096087E">
      <w:pPr>
        <w:pStyle w:val="Nivel3"/>
        <w:tabs>
          <w:tab w:val="left" w:pos="993"/>
        </w:tabs>
        <w:spacing w:line="240" w:lineRule="auto"/>
        <w:rPr>
          <w:rFonts w:ascii="Arial Narrow" w:hAnsi="Arial Narrow"/>
          <w:color w:val="auto"/>
        </w:rPr>
      </w:pPr>
      <w:bookmarkStart w:id="79" w:name="_Ref114668247"/>
      <w:r w:rsidRPr="003A0FBF">
        <w:rPr>
          <w:rFonts w:ascii="Arial Narrow" w:hAnsi="Arial Narrow"/>
          <w:color w:val="auto"/>
        </w:rPr>
        <w:t>comportar-se de modo inidôneo ou cometer fraude de qualquer natureza, em especial quando:</w:t>
      </w:r>
      <w:bookmarkEnd w:id="79"/>
    </w:p>
    <w:p w14:paraId="21703DA8" w14:textId="77777777" w:rsidR="009168CD" w:rsidRPr="003A0FBF" w:rsidRDefault="009168CD" w:rsidP="0096087E">
      <w:pPr>
        <w:pStyle w:val="Nivel4"/>
        <w:spacing w:line="240" w:lineRule="auto"/>
        <w:rPr>
          <w:rFonts w:ascii="Arial Narrow" w:hAnsi="Arial Narrow"/>
        </w:rPr>
      </w:pPr>
      <w:r w:rsidRPr="003A0FBF">
        <w:rPr>
          <w:rFonts w:ascii="Arial Narrow" w:hAnsi="Arial Narrow"/>
        </w:rPr>
        <w:t xml:space="preserve">agir em conluio ou em desconformidade com a lei; </w:t>
      </w:r>
    </w:p>
    <w:p w14:paraId="69FA2BE6" w14:textId="77777777" w:rsidR="009168CD" w:rsidRPr="003A0FBF" w:rsidRDefault="009168CD" w:rsidP="0096087E">
      <w:pPr>
        <w:pStyle w:val="Nivel4"/>
        <w:spacing w:line="240" w:lineRule="auto"/>
        <w:rPr>
          <w:rFonts w:ascii="Arial Narrow" w:hAnsi="Arial Narrow"/>
        </w:rPr>
      </w:pPr>
      <w:r w:rsidRPr="003A0FBF">
        <w:rPr>
          <w:rFonts w:ascii="Arial Narrow" w:hAnsi="Arial Narrow"/>
        </w:rPr>
        <w:t xml:space="preserve">induzir deliberadamente a erro no julgamento; </w:t>
      </w:r>
    </w:p>
    <w:p w14:paraId="3D72F68A" w14:textId="77777777" w:rsidR="009168CD" w:rsidRPr="003A0FBF" w:rsidRDefault="009168CD" w:rsidP="0096087E">
      <w:pPr>
        <w:pStyle w:val="Nivel4"/>
        <w:spacing w:line="240" w:lineRule="auto"/>
        <w:rPr>
          <w:rFonts w:ascii="Arial Narrow" w:hAnsi="Arial Narrow"/>
        </w:rPr>
      </w:pPr>
      <w:r w:rsidRPr="003A0FBF">
        <w:rPr>
          <w:rFonts w:ascii="Arial Narrow" w:hAnsi="Arial Narrow"/>
        </w:rPr>
        <w:t xml:space="preserve">apresentar amostra falsificada ou deteriorada; </w:t>
      </w:r>
    </w:p>
    <w:p w14:paraId="7E68D9C1" w14:textId="77777777" w:rsidR="009168CD" w:rsidRPr="003A0FBF" w:rsidRDefault="009168CD" w:rsidP="0096087E">
      <w:pPr>
        <w:pStyle w:val="Nivel3"/>
        <w:tabs>
          <w:tab w:val="left" w:pos="993"/>
        </w:tabs>
        <w:spacing w:line="240" w:lineRule="auto"/>
        <w:rPr>
          <w:rFonts w:ascii="Arial Narrow" w:hAnsi="Arial Narrow"/>
          <w:color w:val="auto"/>
        </w:rPr>
      </w:pPr>
      <w:bookmarkStart w:id="80" w:name="_Ref114668251"/>
      <w:r w:rsidRPr="003A0FBF">
        <w:rPr>
          <w:rFonts w:ascii="Arial Narrow" w:hAnsi="Arial Narrow"/>
          <w:color w:val="auto"/>
        </w:rPr>
        <w:t>praticar atos ilícitos com vistas a frustrar os objetivos da licitação</w:t>
      </w:r>
      <w:bookmarkEnd w:id="80"/>
    </w:p>
    <w:p w14:paraId="1776C836" w14:textId="77777777" w:rsidR="009168CD" w:rsidRPr="003A0FBF" w:rsidRDefault="009168CD" w:rsidP="0096087E">
      <w:pPr>
        <w:pStyle w:val="Nivel3"/>
        <w:tabs>
          <w:tab w:val="left" w:pos="993"/>
        </w:tabs>
        <w:spacing w:line="240" w:lineRule="auto"/>
        <w:rPr>
          <w:rFonts w:ascii="Arial Narrow" w:hAnsi="Arial Narrow"/>
          <w:color w:val="auto"/>
        </w:rPr>
      </w:pPr>
      <w:bookmarkStart w:id="81" w:name="_Ref114668252"/>
      <w:r w:rsidRPr="003A0FBF">
        <w:rPr>
          <w:rFonts w:ascii="Arial Narrow" w:hAnsi="Arial Narrow"/>
          <w:color w:val="auto"/>
        </w:rPr>
        <w:t xml:space="preserve">praticar ato lesivo previsto no </w:t>
      </w:r>
      <w:hyperlink r:id="rId57" w:anchor="art5" w:history="1">
        <w:r w:rsidRPr="003A0FBF">
          <w:rPr>
            <w:rStyle w:val="Hyperlink"/>
            <w:rFonts w:ascii="Arial Narrow" w:hAnsi="Arial Narrow"/>
            <w:color w:val="auto"/>
          </w:rPr>
          <w:t>art. 5º da Lei n.º 12.846, de 2013</w:t>
        </w:r>
      </w:hyperlink>
      <w:r w:rsidRPr="003A0FBF">
        <w:rPr>
          <w:rFonts w:ascii="Arial Narrow" w:hAnsi="Arial Narrow"/>
          <w:color w:val="auto"/>
        </w:rPr>
        <w:t>.</w:t>
      </w:r>
      <w:bookmarkEnd w:id="81"/>
    </w:p>
    <w:bookmarkEnd w:id="74"/>
    <w:p w14:paraId="42EB8646"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Com fulcro na </w:t>
      </w:r>
      <w:hyperlink r:id="rId58" w:history="1">
        <w:r w:rsidRPr="003A0FBF">
          <w:rPr>
            <w:rStyle w:val="Hyperlink"/>
            <w:rFonts w:ascii="Arial Narrow" w:hAnsi="Arial Narrow"/>
            <w:color w:val="auto"/>
          </w:rPr>
          <w:t>Lei nº 14.133, de 2021</w:t>
        </w:r>
      </w:hyperlink>
      <w:r w:rsidRPr="003A0FBF">
        <w:rPr>
          <w:rFonts w:ascii="Arial Narrow" w:hAnsi="Arial Narrow"/>
          <w:color w:val="auto"/>
        </w:rPr>
        <w:t xml:space="preserve">, a Administração poderá, garantida a prévia defesa, aplicar aos licitantes e/ou adjudicatários as seguintes sanções, sem prejuízo das responsabilidades civil e criminal: </w:t>
      </w:r>
    </w:p>
    <w:p w14:paraId="608B1048"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 xml:space="preserve">advertência; </w:t>
      </w:r>
    </w:p>
    <w:p w14:paraId="51FC86BA"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multa;</w:t>
      </w:r>
    </w:p>
    <w:p w14:paraId="5FC96EFA"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impedimento de licitar e contratar e</w:t>
      </w:r>
    </w:p>
    <w:p w14:paraId="4DB34BC1" w14:textId="77777777" w:rsidR="009168CD" w:rsidRPr="003A0FBF" w:rsidRDefault="009168CD" w:rsidP="0096087E">
      <w:pPr>
        <w:pStyle w:val="Nivel3"/>
        <w:tabs>
          <w:tab w:val="left" w:pos="993"/>
        </w:tabs>
        <w:spacing w:line="240" w:lineRule="auto"/>
        <w:rPr>
          <w:rFonts w:ascii="Arial Narrow" w:hAnsi="Arial Narrow"/>
          <w:color w:val="auto"/>
        </w:rPr>
      </w:pPr>
      <w:r w:rsidRPr="003A0FBF">
        <w:rPr>
          <w:rFonts w:ascii="Arial Narrow" w:hAnsi="Arial Narrow"/>
          <w:color w:val="auto"/>
        </w:rPr>
        <w:t>declaração de inidoneidade para licitar ou contratar, enquanto perdurarem os motivos determinantes da punição ou até que seja promovida sua reabilitação perante a própria autoridade que aplicou a penalidade.</w:t>
      </w:r>
    </w:p>
    <w:p w14:paraId="726E0A45"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Na aplicação das sanções serão considerados:</w:t>
      </w:r>
    </w:p>
    <w:p w14:paraId="028CED22" w14:textId="77777777" w:rsidR="009168CD" w:rsidRPr="003A0FBF" w:rsidRDefault="009168CD" w:rsidP="0096087E">
      <w:pPr>
        <w:pStyle w:val="Nivel3"/>
        <w:tabs>
          <w:tab w:val="left" w:pos="993"/>
          <w:tab w:val="left" w:pos="1134"/>
        </w:tabs>
        <w:spacing w:line="240" w:lineRule="auto"/>
        <w:rPr>
          <w:rFonts w:ascii="Arial Narrow" w:hAnsi="Arial Narrow"/>
          <w:color w:val="auto"/>
        </w:rPr>
      </w:pPr>
      <w:r w:rsidRPr="003A0FBF">
        <w:rPr>
          <w:rFonts w:ascii="Arial Narrow" w:hAnsi="Arial Narrow"/>
          <w:color w:val="auto"/>
        </w:rPr>
        <w:t>a natureza e a gravidade da infração cometida.</w:t>
      </w:r>
    </w:p>
    <w:p w14:paraId="7371F2C3" w14:textId="77777777" w:rsidR="009168CD" w:rsidRPr="003A0FBF" w:rsidRDefault="009168CD" w:rsidP="0096087E">
      <w:pPr>
        <w:pStyle w:val="Nivel3"/>
        <w:tabs>
          <w:tab w:val="left" w:pos="993"/>
          <w:tab w:val="left" w:pos="1134"/>
        </w:tabs>
        <w:spacing w:line="240" w:lineRule="auto"/>
        <w:rPr>
          <w:rFonts w:ascii="Arial Narrow" w:hAnsi="Arial Narrow"/>
          <w:color w:val="auto"/>
        </w:rPr>
      </w:pPr>
      <w:r w:rsidRPr="003A0FBF">
        <w:rPr>
          <w:rFonts w:ascii="Arial Narrow" w:hAnsi="Arial Narrow"/>
          <w:color w:val="auto"/>
        </w:rPr>
        <w:t>as peculiaridades do caso concreto</w:t>
      </w:r>
    </w:p>
    <w:p w14:paraId="757B12A2" w14:textId="77777777" w:rsidR="009168CD" w:rsidRPr="003A0FBF" w:rsidRDefault="009168CD" w:rsidP="0096087E">
      <w:pPr>
        <w:pStyle w:val="Nivel3"/>
        <w:tabs>
          <w:tab w:val="left" w:pos="993"/>
          <w:tab w:val="left" w:pos="1134"/>
        </w:tabs>
        <w:spacing w:line="240" w:lineRule="auto"/>
        <w:rPr>
          <w:rFonts w:ascii="Arial Narrow" w:hAnsi="Arial Narrow"/>
          <w:color w:val="auto"/>
        </w:rPr>
      </w:pPr>
      <w:r w:rsidRPr="003A0FBF">
        <w:rPr>
          <w:rFonts w:ascii="Arial Narrow" w:hAnsi="Arial Narrow"/>
          <w:color w:val="auto"/>
        </w:rPr>
        <w:t>as circunstâncias agravantes ou atenuantes</w:t>
      </w:r>
    </w:p>
    <w:p w14:paraId="0D86C212" w14:textId="77777777" w:rsidR="009168CD" w:rsidRPr="003A0FBF" w:rsidRDefault="009168CD" w:rsidP="0096087E">
      <w:pPr>
        <w:pStyle w:val="Nivel3"/>
        <w:tabs>
          <w:tab w:val="left" w:pos="993"/>
          <w:tab w:val="left" w:pos="1134"/>
        </w:tabs>
        <w:spacing w:line="240" w:lineRule="auto"/>
        <w:rPr>
          <w:rFonts w:ascii="Arial Narrow" w:hAnsi="Arial Narrow"/>
          <w:color w:val="auto"/>
        </w:rPr>
      </w:pPr>
      <w:r w:rsidRPr="003A0FBF">
        <w:rPr>
          <w:rFonts w:ascii="Arial Narrow" w:hAnsi="Arial Narrow"/>
          <w:color w:val="auto"/>
        </w:rPr>
        <w:t>os danos que dela provierem para a Administração Pública</w:t>
      </w:r>
    </w:p>
    <w:p w14:paraId="05CFF1B4" w14:textId="77777777" w:rsidR="009168CD" w:rsidRPr="003A0FBF" w:rsidRDefault="009168CD" w:rsidP="0096087E">
      <w:pPr>
        <w:pStyle w:val="Nivel3"/>
        <w:tabs>
          <w:tab w:val="left" w:pos="993"/>
          <w:tab w:val="left" w:pos="1134"/>
        </w:tabs>
        <w:spacing w:line="240" w:lineRule="auto"/>
        <w:rPr>
          <w:rFonts w:ascii="Arial Narrow" w:hAnsi="Arial Narrow"/>
          <w:color w:val="auto"/>
        </w:rPr>
      </w:pPr>
      <w:r w:rsidRPr="003A0FBF">
        <w:rPr>
          <w:rFonts w:ascii="Arial Narrow" w:hAnsi="Arial Narrow"/>
          <w:color w:val="auto"/>
        </w:rPr>
        <w:t>a implantação ou o aperfeiçoamento de programa de integridade, conforme normas e orientações dos órgãos de controle.</w:t>
      </w:r>
    </w:p>
    <w:p w14:paraId="15782C9B"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A multa será recolhida em percentual de 0,5% a 30% incidente sobre o valor do contrato licitado, recolhida no prazo máximo de </w:t>
      </w:r>
      <w:r w:rsidRPr="003A0FBF">
        <w:rPr>
          <w:rFonts w:ascii="Arial Narrow" w:hAnsi="Arial Narrow"/>
          <w:b/>
          <w:bCs/>
          <w:color w:val="auto"/>
        </w:rPr>
        <w:t>5 (cinco) dias úteis</w:t>
      </w:r>
      <w:r w:rsidRPr="003A0FBF">
        <w:rPr>
          <w:rFonts w:ascii="Arial Narrow" w:hAnsi="Arial Narrow"/>
          <w:color w:val="auto"/>
        </w:rPr>
        <w:t xml:space="preserve">, a contar da comunicação oficial. </w:t>
      </w:r>
    </w:p>
    <w:p w14:paraId="3E540236" w14:textId="2CBFD9D5" w:rsidR="009168CD" w:rsidRPr="003A0FBF" w:rsidRDefault="009168CD" w:rsidP="0096087E">
      <w:pPr>
        <w:pStyle w:val="Nivel3"/>
        <w:tabs>
          <w:tab w:val="left" w:pos="851"/>
        </w:tabs>
        <w:spacing w:line="240" w:lineRule="auto"/>
        <w:rPr>
          <w:rFonts w:ascii="Arial Narrow" w:hAnsi="Arial Narrow"/>
          <w:color w:val="auto"/>
        </w:rPr>
      </w:pPr>
      <w:bookmarkStart w:id="82" w:name="_Hlk113876035"/>
      <w:r w:rsidRPr="003A0FBF">
        <w:rPr>
          <w:rFonts w:ascii="Arial Narrow" w:hAnsi="Arial Narrow"/>
          <w:color w:val="auto"/>
        </w:rPr>
        <w:t xml:space="preserve">Para as infrações previstas nos </w:t>
      </w:r>
      <w:r w:rsidRPr="003A0FBF">
        <w:rPr>
          <w:rFonts w:ascii="Arial Narrow" w:hAnsi="Arial Narrow"/>
          <w:b/>
          <w:bCs/>
          <w:color w:val="auto"/>
        </w:rPr>
        <w:t xml:space="preserve">itens </w:t>
      </w:r>
      <w:r w:rsidRPr="003A0FBF">
        <w:rPr>
          <w:rFonts w:ascii="Arial Narrow" w:hAnsi="Arial Narrow"/>
          <w:b/>
          <w:bCs/>
          <w:color w:val="auto"/>
        </w:rPr>
        <w:fldChar w:fldCharType="begin"/>
      </w:r>
      <w:r w:rsidRPr="003A0FBF">
        <w:rPr>
          <w:rFonts w:ascii="Arial Narrow" w:hAnsi="Arial Narrow"/>
          <w:b/>
          <w:bCs/>
          <w:color w:val="auto"/>
        </w:rPr>
        <w:instrText xml:space="preserve"> REF _Ref114668085 \r \h  \* MERGEFORMAT </w:instrText>
      </w:r>
      <w:r w:rsidRPr="003A0FBF">
        <w:rPr>
          <w:rFonts w:ascii="Arial Narrow" w:hAnsi="Arial Narrow"/>
          <w:b/>
          <w:bCs/>
          <w:color w:val="auto"/>
        </w:rPr>
      </w:r>
      <w:r w:rsidRPr="003A0FBF">
        <w:rPr>
          <w:rFonts w:ascii="Arial Narrow" w:hAnsi="Arial Narrow"/>
          <w:b/>
          <w:bCs/>
          <w:color w:val="auto"/>
        </w:rPr>
        <w:fldChar w:fldCharType="separate"/>
      </w:r>
      <w:r w:rsidR="00846FB8">
        <w:rPr>
          <w:rFonts w:ascii="Arial Narrow" w:hAnsi="Arial Narrow"/>
          <w:b/>
          <w:bCs/>
          <w:color w:val="auto"/>
        </w:rPr>
        <w:t>12.1.1</w:t>
      </w:r>
      <w:r w:rsidRPr="003A0FBF">
        <w:rPr>
          <w:rFonts w:ascii="Arial Narrow" w:hAnsi="Arial Narrow"/>
          <w:b/>
          <w:bCs/>
          <w:color w:val="auto"/>
        </w:rPr>
        <w:fldChar w:fldCharType="end"/>
      </w:r>
      <w:r w:rsidRPr="003A0FBF">
        <w:rPr>
          <w:rFonts w:ascii="Arial Narrow" w:hAnsi="Arial Narrow"/>
          <w:b/>
          <w:bCs/>
          <w:color w:val="auto"/>
        </w:rPr>
        <w:t xml:space="preserve">, </w:t>
      </w:r>
      <w:r w:rsidRPr="003A0FBF">
        <w:rPr>
          <w:rFonts w:ascii="Arial Narrow" w:hAnsi="Arial Narrow"/>
          <w:b/>
          <w:bCs/>
          <w:color w:val="auto"/>
        </w:rPr>
        <w:fldChar w:fldCharType="begin"/>
      </w:r>
      <w:r w:rsidRPr="003A0FBF">
        <w:rPr>
          <w:rFonts w:ascii="Arial Narrow" w:hAnsi="Arial Narrow"/>
          <w:b/>
          <w:bCs/>
          <w:color w:val="auto"/>
        </w:rPr>
        <w:instrText xml:space="preserve"> REF _Ref114668108 \r \h  \* MERGEFORMAT </w:instrText>
      </w:r>
      <w:r w:rsidRPr="003A0FBF">
        <w:rPr>
          <w:rFonts w:ascii="Arial Narrow" w:hAnsi="Arial Narrow"/>
          <w:b/>
          <w:bCs/>
          <w:color w:val="auto"/>
        </w:rPr>
      </w:r>
      <w:r w:rsidRPr="003A0FBF">
        <w:rPr>
          <w:rFonts w:ascii="Arial Narrow" w:hAnsi="Arial Narrow"/>
          <w:b/>
          <w:bCs/>
          <w:color w:val="auto"/>
        </w:rPr>
        <w:fldChar w:fldCharType="separate"/>
      </w:r>
      <w:r w:rsidR="00846FB8">
        <w:rPr>
          <w:rFonts w:ascii="Arial Narrow" w:hAnsi="Arial Narrow"/>
          <w:b/>
          <w:bCs/>
          <w:color w:val="auto"/>
        </w:rPr>
        <w:t>12.1.2</w:t>
      </w:r>
      <w:r w:rsidRPr="003A0FBF">
        <w:rPr>
          <w:rFonts w:ascii="Arial Narrow" w:hAnsi="Arial Narrow"/>
          <w:b/>
          <w:bCs/>
          <w:color w:val="auto"/>
        </w:rPr>
        <w:fldChar w:fldCharType="end"/>
      </w:r>
      <w:r w:rsidRPr="003A0FBF">
        <w:rPr>
          <w:rFonts w:ascii="Arial Narrow" w:hAnsi="Arial Narrow"/>
          <w:b/>
          <w:bCs/>
          <w:color w:val="auto"/>
        </w:rPr>
        <w:t xml:space="preserve"> e </w:t>
      </w:r>
      <w:r w:rsidRPr="003A0FBF">
        <w:rPr>
          <w:rFonts w:ascii="Arial Narrow" w:hAnsi="Arial Narrow"/>
          <w:b/>
          <w:bCs/>
          <w:color w:val="auto"/>
        </w:rPr>
        <w:fldChar w:fldCharType="begin"/>
      </w:r>
      <w:r w:rsidRPr="003A0FBF">
        <w:rPr>
          <w:rFonts w:ascii="Arial Narrow" w:hAnsi="Arial Narrow"/>
          <w:b/>
          <w:bCs/>
          <w:color w:val="auto"/>
        </w:rPr>
        <w:instrText xml:space="preserve"> REF _Ref114668139 \r \h  \* MERGEFORMAT </w:instrText>
      </w:r>
      <w:r w:rsidRPr="003A0FBF">
        <w:rPr>
          <w:rFonts w:ascii="Arial Narrow" w:hAnsi="Arial Narrow"/>
          <w:b/>
          <w:bCs/>
          <w:color w:val="auto"/>
        </w:rPr>
      </w:r>
      <w:r w:rsidRPr="003A0FBF">
        <w:rPr>
          <w:rFonts w:ascii="Arial Narrow" w:hAnsi="Arial Narrow"/>
          <w:b/>
          <w:bCs/>
          <w:color w:val="auto"/>
        </w:rPr>
        <w:fldChar w:fldCharType="separate"/>
      </w:r>
      <w:r w:rsidR="00846FB8">
        <w:rPr>
          <w:rFonts w:ascii="Arial Narrow" w:hAnsi="Arial Narrow"/>
          <w:b/>
          <w:bCs/>
          <w:color w:val="auto"/>
        </w:rPr>
        <w:t>12.1.3</w:t>
      </w:r>
      <w:r w:rsidRPr="003A0FBF">
        <w:rPr>
          <w:rFonts w:ascii="Arial Narrow" w:hAnsi="Arial Narrow"/>
          <w:b/>
          <w:bCs/>
          <w:color w:val="auto"/>
        </w:rPr>
        <w:fldChar w:fldCharType="end"/>
      </w:r>
      <w:r w:rsidRPr="003A0FBF">
        <w:rPr>
          <w:rFonts w:ascii="Arial Narrow" w:hAnsi="Arial Narrow"/>
          <w:color w:val="auto"/>
        </w:rPr>
        <w:t>, a multa será de 0,5% a 15% do valor do contrato licitado.</w:t>
      </w:r>
    </w:p>
    <w:bookmarkEnd w:id="82"/>
    <w:p w14:paraId="37E5AB88" w14:textId="1FA2DBFF" w:rsidR="009168CD" w:rsidRPr="003A0FBF" w:rsidRDefault="009168CD" w:rsidP="0096087E">
      <w:pPr>
        <w:pStyle w:val="Nivel3"/>
        <w:tabs>
          <w:tab w:val="left" w:pos="851"/>
        </w:tabs>
        <w:spacing w:line="240" w:lineRule="auto"/>
        <w:rPr>
          <w:rFonts w:ascii="Arial Narrow" w:hAnsi="Arial Narrow"/>
          <w:color w:val="auto"/>
        </w:rPr>
      </w:pPr>
      <w:r w:rsidRPr="003A0FBF">
        <w:rPr>
          <w:rFonts w:ascii="Arial Narrow" w:hAnsi="Arial Narrow"/>
          <w:color w:val="auto"/>
        </w:rPr>
        <w:t xml:space="preserve">Para as infrações previstas nos </w:t>
      </w:r>
      <w:r w:rsidRPr="003A0FBF">
        <w:rPr>
          <w:rFonts w:ascii="Arial Narrow" w:hAnsi="Arial Narrow"/>
          <w:b/>
          <w:bCs/>
          <w:color w:val="auto"/>
        </w:rPr>
        <w:t xml:space="preserve">itens </w:t>
      </w:r>
      <w:r w:rsidRPr="003A0FBF">
        <w:rPr>
          <w:rFonts w:ascii="Arial Narrow" w:hAnsi="Arial Narrow"/>
          <w:b/>
          <w:bCs/>
          <w:color w:val="auto"/>
        </w:rPr>
        <w:fldChar w:fldCharType="begin"/>
      </w:r>
      <w:r w:rsidRPr="003A0FBF">
        <w:rPr>
          <w:rFonts w:ascii="Arial Narrow" w:hAnsi="Arial Narrow"/>
          <w:b/>
          <w:bCs/>
          <w:color w:val="auto"/>
        </w:rPr>
        <w:instrText xml:space="preserve"> REF _Ref114668249 \r \h  \* MERGEFORMAT </w:instrText>
      </w:r>
      <w:r w:rsidRPr="003A0FBF">
        <w:rPr>
          <w:rFonts w:ascii="Arial Narrow" w:hAnsi="Arial Narrow"/>
          <w:b/>
          <w:bCs/>
          <w:color w:val="auto"/>
        </w:rPr>
      </w:r>
      <w:r w:rsidRPr="003A0FBF">
        <w:rPr>
          <w:rFonts w:ascii="Arial Narrow" w:hAnsi="Arial Narrow"/>
          <w:b/>
          <w:bCs/>
          <w:color w:val="auto"/>
        </w:rPr>
        <w:fldChar w:fldCharType="separate"/>
      </w:r>
      <w:r w:rsidR="00846FB8">
        <w:rPr>
          <w:rFonts w:ascii="Arial Narrow" w:hAnsi="Arial Narrow"/>
          <w:b/>
          <w:bCs/>
          <w:color w:val="auto"/>
        </w:rPr>
        <w:t>12.1.4</w:t>
      </w:r>
      <w:r w:rsidRPr="003A0FBF">
        <w:rPr>
          <w:rFonts w:ascii="Arial Narrow" w:hAnsi="Arial Narrow"/>
          <w:b/>
          <w:bCs/>
          <w:color w:val="auto"/>
        </w:rPr>
        <w:fldChar w:fldCharType="end"/>
      </w:r>
      <w:r w:rsidRPr="003A0FBF">
        <w:rPr>
          <w:rFonts w:ascii="Arial Narrow" w:hAnsi="Arial Narrow"/>
          <w:b/>
          <w:bCs/>
          <w:color w:val="auto"/>
        </w:rPr>
        <w:t xml:space="preserve">, </w:t>
      </w:r>
      <w:r w:rsidRPr="003A0FBF">
        <w:rPr>
          <w:rFonts w:ascii="Arial Narrow" w:hAnsi="Arial Narrow"/>
          <w:b/>
          <w:bCs/>
          <w:color w:val="auto"/>
        </w:rPr>
        <w:fldChar w:fldCharType="begin"/>
      </w:r>
      <w:r w:rsidRPr="003A0FBF">
        <w:rPr>
          <w:rFonts w:ascii="Arial Narrow" w:hAnsi="Arial Narrow"/>
          <w:b/>
          <w:bCs/>
          <w:color w:val="auto"/>
        </w:rPr>
        <w:instrText xml:space="preserve"> REF _Ref114668245 \r \h  \* MERGEFORMAT </w:instrText>
      </w:r>
      <w:r w:rsidRPr="003A0FBF">
        <w:rPr>
          <w:rFonts w:ascii="Arial Narrow" w:hAnsi="Arial Narrow"/>
          <w:b/>
          <w:bCs/>
          <w:color w:val="auto"/>
        </w:rPr>
      </w:r>
      <w:r w:rsidRPr="003A0FBF">
        <w:rPr>
          <w:rFonts w:ascii="Arial Narrow" w:hAnsi="Arial Narrow"/>
          <w:b/>
          <w:bCs/>
          <w:color w:val="auto"/>
        </w:rPr>
        <w:fldChar w:fldCharType="separate"/>
      </w:r>
      <w:r w:rsidR="00846FB8">
        <w:rPr>
          <w:rFonts w:ascii="Arial Narrow" w:hAnsi="Arial Narrow"/>
          <w:b/>
          <w:bCs/>
          <w:color w:val="auto"/>
        </w:rPr>
        <w:t>12.1.5</w:t>
      </w:r>
      <w:r w:rsidRPr="003A0FBF">
        <w:rPr>
          <w:rFonts w:ascii="Arial Narrow" w:hAnsi="Arial Narrow"/>
          <w:b/>
          <w:bCs/>
          <w:color w:val="auto"/>
        </w:rPr>
        <w:fldChar w:fldCharType="end"/>
      </w:r>
      <w:r w:rsidRPr="003A0FBF">
        <w:rPr>
          <w:rFonts w:ascii="Arial Narrow" w:hAnsi="Arial Narrow"/>
          <w:b/>
          <w:bCs/>
          <w:color w:val="auto"/>
        </w:rPr>
        <w:t xml:space="preserve">, </w:t>
      </w:r>
      <w:r w:rsidRPr="003A0FBF">
        <w:rPr>
          <w:rFonts w:ascii="Arial Narrow" w:hAnsi="Arial Narrow"/>
          <w:b/>
          <w:bCs/>
          <w:color w:val="auto"/>
        </w:rPr>
        <w:fldChar w:fldCharType="begin"/>
      </w:r>
      <w:r w:rsidRPr="003A0FBF">
        <w:rPr>
          <w:rFonts w:ascii="Arial Narrow" w:hAnsi="Arial Narrow"/>
          <w:b/>
          <w:bCs/>
          <w:color w:val="auto"/>
        </w:rPr>
        <w:instrText xml:space="preserve"> REF _Ref114668247 \r \h  \* MERGEFORMAT </w:instrText>
      </w:r>
      <w:r w:rsidRPr="003A0FBF">
        <w:rPr>
          <w:rFonts w:ascii="Arial Narrow" w:hAnsi="Arial Narrow"/>
          <w:b/>
          <w:bCs/>
          <w:color w:val="auto"/>
        </w:rPr>
      </w:r>
      <w:r w:rsidRPr="003A0FBF">
        <w:rPr>
          <w:rFonts w:ascii="Arial Narrow" w:hAnsi="Arial Narrow"/>
          <w:b/>
          <w:bCs/>
          <w:color w:val="auto"/>
        </w:rPr>
        <w:fldChar w:fldCharType="separate"/>
      </w:r>
      <w:r w:rsidR="00846FB8">
        <w:rPr>
          <w:rFonts w:ascii="Arial Narrow" w:hAnsi="Arial Narrow"/>
          <w:b/>
          <w:bCs/>
          <w:color w:val="auto"/>
        </w:rPr>
        <w:t>12.1.6</w:t>
      </w:r>
      <w:r w:rsidRPr="003A0FBF">
        <w:rPr>
          <w:rFonts w:ascii="Arial Narrow" w:hAnsi="Arial Narrow"/>
          <w:b/>
          <w:bCs/>
          <w:color w:val="auto"/>
        </w:rPr>
        <w:fldChar w:fldCharType="end"/>
      </w:r>
      <w:r w:rsidRPr="003A0FBF">
        <w:rPr>
          <w:rFonts w:ascii="Arial Narrow" w:hAnsi="Arial Narrow"/>
          <w:b/>
          <w:bCs/>
          <w:color w:val="auto"/>
        </w:rPr>
        <w:t xml:space="preserve">, </w:t>
      </w:r>
      <w:r w:rsidRPr="003A0FBF">
        <w:rPr>
          <w:rFonts w:ascii="Arial Narrow" w:hAnsi="Arial Narrow"/>
          <w:b/>
          <w:bCs/>
          <w:color w:val="auto"/>
        </w:rPr>
        <w:fldChar w:fldCharType="begin"/>
      </w:r>
      <w:r w:rsidRPr="003A0FBF">
        <w:rPr>
          <w:rFonts w:ascii="Arial Narrow" w:hAnsi="Arial Narrow"/>
          <w:b/>
          <w:bCs/>
          <w:color w:val="auto"/>
        </w:rPr>
        <w:instrText xml:space="preserve"> REF _Ref114668251 \r \h  \* MERGEFORMAT </w:instrText>
      </w:r>
      <w:r w:rsidRPr="003A0FBF">
        <w:rPr>
          <w:rFonts w:ascii="Arial Narrow" w:hAnsi="Arial Narrow"/>
          <w:b/>
          <w:bCs/>
          <w:color w:val="auto"/>
        </w:rPr>
      </w:r>
      <w:r w:rsidRPr="003A0FBF">
        <w:rPr>
          <w:rFonts w:ascii="Arial Narrow" w:hAnsi="Arial Narrow"/>
          <w:b/>
          <w:bCs/>
          <w:color w:val="auto"/>
        </w:rPr>
        <w:fldChar w:fldCharType="separate"/>
      </w:r>
      <w:r w:rsidR="00846FB8">
        <w:rPr>
          <w:rFonts w:ascii="Arial Narrow" w:hAnsi="Arial Narrow"/>
          <w:b/>
          <w:bCs/>
          <w:color w:val="auto"/>
        </w:rPr>
        <w:t>12.1.7</w:t>
      </w:r>
      <w:r w:rsidRPr="003A0FBF">
        <w:rPr>
          <w:rFonts w:ascii="Arial Narrow" w:hAnsi="Arial Narrow"/>
          <w:b/>
          <w:bCs/>
          <w:color w:val="auto"/>
        </w:rPr>
        <w:fldChar w:fldCharType="end"/>
      </w:r>
      <w:r w:rsidRPr="003A0FBF">
        <w:rPr>
          <w:rFonts w:ascii="Arial Narrow" w:hAnsi="Arial Narrow"/>
          <w:b/>
          <w:bCs/>
          <w:color w:val="auto"/>
        </w:rPr>
        <w:t xml:space="preserve"> e </w:t>
      </w:r>
      <w:r w:rsidRPr="003A0FBF">
        <w:rPr>
          <w:rFonts w:ascii="Arial Narrow" w:hAnsi="Arial Narrow"/>
          <w:b/>
          <w:bCs/>
          <w:color w:val="auto"/>
        </w:rPr>
        <w:fldChar w:fldCharType="begin"/>
      </w:r>
      <w:r w:rsidRPr="003A0FBF">
        <w:rPr>
          <w:rFonts w:ascii="Arial Narrow" w:hAnsi="Arial Narrow"/>
          <w:b/>
          <w:bCs/>
          <w:color w:val="auto"/>
        </w:rPr>
        <w:instrText xml:space="preserve"> REF _Ref114668252 \r \h  \* MERGEFORMAT </w:instrText>
      </w:r>
      <w:r w:rsidRPr="003A0FBF">
        <w:rPr>
          <w:rFonts w:ascii="Arial Narrow" w:hAnsi="Arial Narrow"/>
          <w:b/>
          <w:bCs/>
          <w:color w:val="auto"/>
        </w:rPr>
      </w:r>
      <w:r w:rsidRPr="003A0FBF">
        <w:rPr>
          <w:rFonts w:ascii="Arial Narrow" w:hAnsi="Arial Narrow"/>
          <w:b/>
          <w:bCs/>
          <w:color w:val="auto"/>
        </w:rPr>
        <w:fldChar w:fldCharType="separate"/>
      </w:r>
      <w:r w:rsidR="00846FB8">
        <w:rPr>
          <w:rFonts w:ascii="Arial Narrow" w:hAnsi="Arial Narrow"/>
          <w:b/>
          <w:bCs/>
          <w:color w:val="auto"/>
        </w:rPr>
        <w:t>12.1.8</w:t>
      </w:r>
      <w:r w:rsidRPr="003A0FBF">
        <w:rPr>
          <w:rFonts w:ascii="Arial Narrow" w:hAnsi="Arial Narrow"/>
          <w:b/>
          <w:bCs/>
          <w:color w:val="auto"/>
        </w:rPr>
        <w:fldChar w:fldCharType="end"/>
      </w:r>
      <w:r w:rsidRPr="003A0FBF">
        <w:rPr>
          <w:rFonts w:ascii="Arial Narrow" w:hAnsi="Arial Narrow"/>
          <w:color w:val="auto"/>
        </w:rPr>
        <w:t>, a multa será de 15% a 30% do valor do contrato licitado.</w:t>
      </w:r>
    </w:p>
    <w:p w14:paraId="00F2590D"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As sanções de advertência, impedimento de licitar e contratar e declaração de inidoneidade para licitar ou contratar poderão ser aplicadas, cumulativamente ou não, à penalidade de multa.</w:t>
      </w:r>
    </w:p>
    <w:p w14:paraId="6C4EF6A0"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Na aplicação da sanção de multa será facultada a defesa do interessado no prazo de 15 (quinze) dias úteis, contado da data de sua intimação.</w:t>
      </w:r>
    </w:p>
    <w:p w14:paraId="2C584D17" w14:textId="5552A571"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A sanção de impedimento de licitar e contratar será aplicada ao responsável em decorrência das infrações administrativas relacionadas nos </w:t>
      </w:r>
      <w:r w:rsidRPr="003A0FBF">
        <w:rPr>
          <w:rFonts w:ascii="Arial Narrow" w:hAnsi="Arial Narrow"/>
          <w:b/>
          <w:bCs/>
          <w:color w:val="auto"/>
        </w:rPr>
        <w:t xml:space="preserve">itens </w:t>
      </w:r>
      <w:r w:rsidRPr="003A0FBF">
        <w:rPr>
          <w:rFonts w:ascii="Arial Narrow" w:hAnsi="Arial Narrow"/>
          <w:b/>
          <w:bCs/>
          <w:color w:val="auto"/>
        </w:rPr>
        <w:fldChar w:fldCharType="begin"/>
      </w:r>
      <w:r w:rsidRPr="003A0FBF">
        <w:rPr>
          <w:rFonts w:ascii="Arial Narrow" w:hAnsi="Arial Narrow"/>
          <w:b/>
          <w:bCs/>
          <w:color w:val="auto"/>
        </w:rPr>
        <w:instrText xml:space="preserve"> REF _Ref114668085 \r \h  \* MERGEFORMAT </w:instrText>
      </w:r>
      <w:r w:rsidRPr="003A0FBF">
        <w:rPr>
          <w:rFonts w:ascii="Arial Narrow" w:hAnsi="Arial Narrow"/>
          <w:b/>
          <w:bCs/>
          <w:color w:val="auto"/>
        </w:rPr>
      </w:r>
      <w:r w:rsidRPr="003A0FBF">
        <w:rPr>
          <w:rFonts w:ascii="Arial Narrow" w:hAnsi="Arial Narrow"/>
          <w:b/>
          <w:bCs/>
          <w:color w:val="auto"/>
        </w:rPr>
        <w:fldChar w:fldCharType="separate"/>
      </w:r>
      <w:r w:rsidR="00846FB8">
        <w:rPr>
          <w:rFonts w:ascii="Arial Narrow" w:hAnsi="Arial Narrow"/>
          <w:b/>
          <w:bCs/>
          <w:color w:val="auto"/>
        </w:rPr>
        <w:t>12.1.1</w:t>
      </w:r>
      <w:r w:rsidRPr="003A0FBF">
        <w:rPr>
          <w:rFonts w:ascii="Arial Narrow" w:hAnsi="Arial Narrow"/>
          <w:b/>
          <w:bCs/>
          <w:color w:val="auto"/>
        </w:rPr>
        <w:fldChar w:fldCharType="end"/>
      </w:r>
      <w:r w:rsidRPr="003A0FBF">
        <w:rPr>
          <w:rFonts w:ascii="Arial Narrow" w:hAnsi="Arial Narrow"/>
          <w:b/>
          <w:bCs/>
          <w:color w:val="auto"/>
        </w:rPr>
        <w:t xml:space="preserve">, </w:t>
      </w:r>
      <w:r w:rsidRPr="003A0FBF">
        <w:rPr>
          <w:rFonts w:ascii="Arial Narrow" w:hAnsi="Arial Narrow"/>
          <w:b/>
          <w:bCs/>
          <w:color w:val="auto"/>
        </w:rPr>
        <w:fldChar w:fldCharType="begin"/>
      </w:r>
      <w:r w:rsidRPr="003A0FBF">
        <w:rPr>
          <w:rFonts w:ascii="Arial Narrow" w:hAnsi="Arial Narrow"/>
          <w:b/>
          <w:bCs/>
          <w:color w:val="auto"/>
        </w:rPr>
        <w:instrText xml:space="preserve"> REF _Ref114668108 \r \h  \* MERGEFORMAT </w:instrText>
      </w:r>
      <w:r w:rsidRPr="003A0FBF">
        <w:rPr>
          <w:rFonts w:ascii="Arial Narrow" w:hAnsi="Arial Narrow"/>
          <w:b/>
          <w:bCs/>
          <w:color w:val="auto"/>
        </w:rPr>
      </w:r>
      <w:r w:rsidRPr="003A0FBF">
        <w:rPr>
          <w:rFonts w:ascii="Arial Narrow" w:hAnsi="Arial Narrow"/>
          <w:b/>
          <w:bCs/>
          <w:color w:val="auto"/>
        </w:rPr>
        <w:fldChar w:fldCharType="separate"/>
      </w:r>
      <w:r w:rsidR="00846FB8">
        <w:rPr>
          <w:rFonts w:ascii="Arial Narrow" w:hAnsi="Arial Narrow"/>
          <w:b/>
          <w:bCs/>
          <w:color w:val="auto"/>
        </w:rPr>
        <w:t>12.1.2</w:t>
      </w:r>
      <w:r w:rsidRPr="003A0FBF">
        <w:rPr>
          <w:rFonts w:ascii="Arial Narrow" w:hAnsi="Arial Narrow"/>
          <w:b/>
          <w:bCs/>
          <w:color w:val="auto"/>
        </w:rPr>
        <w:fldChar w:fldCharType="end"/>
      </w:r>
      <w:r w:rsidRPr="003A0FBF">
        <w:rPr>
          <w:rFonts w:ascii="Arial Narrow" w:hAnsi="Arial Narrow"/>
          <w:b/>
          <w:bCs/>
          <w:color w:val="auto"/>
        </w:rPr>
        <w:t xml:space="preserve"> e </w:t>
      </w:r>
      <w:r w:rsidRPr="003A0FBF">
        <w:rPr>
          <w:rFonts w:ascii="Arial Narrow" w:hAnsi="Arial Narrow"/>
          <w:b/>
          <w:bCs/>
          <w:color w:val="auto"/>
        </w:rPr>
        <w:fldChar w:fldCharType="begin"/>
      </w:r>
      <w:r w:rsidRPr="003A0FBF">
        <w:rPr>
          <w:rFonts w:ascii="Arial Narrow" w:hAnsi="Arial Narrow"/>
          <w:b/>
          <w:bCs/>
          <w:color w:val="auto"/>
        </w:rPr>
        <w:instrText xml:space="preserve"> REF _Ref114668139 \r \h  \* MERGEFORMAT </w:instrText>
      </w:r>
      <w:r w:rsidRPr="003A0FBF">
        <w:rPr>
          <w:rFonts w:ascii="Arial Narrow" w:hAnsi="Arial Narrow"/>
          <w:b/>
          <w:bCs/>
          <w:color w:val="auto"/>
        </w:rPr>
      </w:r>
      <w:r w:rsidRPr="003A0FBF">
        <w:rPr>
          <w:rFonts w:ascii="Arial Narrow" w:hAnsi="Arial Narrow"/>
          <w:b/>
          <w:bCs/>
          <w:color w:val="auto"/>
        </w:rPr>
        <w:fldChar w:fldCharType="separate"/>
      </w:r>
      <w:r w:rsidR="00846FB8">
        <w:rPr>
          <w:rFonts w:ascii="Arial Narrow" w:hAnsi="Arial Narrow"/>
          <w:b/>
          <w:bCs/>
          <w:color w:val="auto"/>
        </w:rPr>
        <w:t>12.1.3</w:t>
      </w:r>
      <w:r w:rsidRPr="003A0FBF">
        <w:rPr>
          <w:rFonts w:ascii="Arial Narrow" w:hAnsi="Arial Narrow"/>
          <w:b/>
          <w:bCs/>
          <w:color w:val="auto"/>
        </w:rPr>
        <w:fldChar w:fldCharType="end"/>
      </w:r>
      <w:r w:rsidRPr="003A0FBF">
        <w:rPr>
          <w:rFonts w:ascii="Arial Narrow" w:hAnsi="Arial Narrow"/>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2923F33" w14:textId="24F66FC2"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Poderá ser aplicada ao responsável a sanção de declaração de inidoneidade para licitar ou contratar, em decorrência da prática das infrações dispostas nos </w:t>
      </w:r>
      <w:r w:rsidRPr="003A0FBF">
        <w:rPr>
          <w:rFonts w:ascii="Arial Narrow" w:hAnsi="Arial Narrow"/>
          <w:b/>
          <w:bCs/>
          <w:color w:val="auto"/>
        </w:rPr>
        <w:t xml:space="preserve">itens </w:t>
      </w:r>
      <w:r w:rsidRPr="003A0FBF">
        <w:rPr>
          <w:rFonts w:ascii="Arial Narrow" w:hAnsi="Arial Narrow"/>
          <w:b/>
          <w:bCs/>
          <w:color w:val="auto"/>
        </w:rPr>
        <w:fldChar w:fldCharType="begin"/>
      </w:r>
      <w:r w:rsidRPr="003A0FBF">
        <w:rPr>
          <w:rFonts w:ascii="Arial Narrow" w:hAnsi="Arial Narrow"/>
          <w:b/>
          <w:bCs/>
          <w:color w:val="auto"/>
        </w:rPr>
        <w:instrText xml:space="preserve"> REF _Ref114668249 \r \h  \* MERGEFORMAT </w:instrText>
      </w:r>
      <w:r w:rsidRPr="003A0FBF">
        <w:rPr>
          <w:rFonts w:ascii="Arial Narrow" w:hAnsi="Arial Narrow"/>
          <w:b/>
          <w:bCs/>
          <w:color w:val="auto"/>
        </w:rPr>
      </w:r>
      <w:r w:rsidRPr="003A0FBF">
        <w:rPr>
          <w:rFonts w:ascii="Arial Narrow" w:hAnsi="Arial Narrow"/>
          <w:b/>
          <w:bCs/>
          <w:color w:val="auto"/>
        </w:rPr>
        <w:fldChar w:fldCharType="separate"/>
      </w:r>
      <w:r w:rsidR="00846FB8">
        <w:rPr>
          <w:rFonts w:ascii="Arial Narrow" w:hAnsi="Arial Narrow"/>
          <w:b/>
          <w:bCs/>
          <w:color w:val="auto"/>
        </w:rPr>
        <w:t>12.1.4</w:t>
      </w:r>
      <w:r w:rsidRPr="003A0FBF">
        <w:rPr>
          <w:rFonts w:ascii="Arial Narrow" w:hAnsi="Arial Narrow"/>
          <w:b/>
          <w:bCs/>
          <w:color w:val="auto"/>
        </w:rPr>
        <w:fldChar w:fldCharType="end"/>
      </w:r>
      <w:r w:rsidRPr="003A0FBF">
        <w:rPr>
          <w:rFonts w:ascii="Arial Narrow" w:hAnsi="Arial Narrow"/>
          <w:b/>
          <w:bCs/>
          <w:color w:val="auto"/>
        </w:rPr>
        <w:t xml:space="preserve">, </w:t>
      </w:r>
      <w:r w:rsidRPr="003A0FBF">
        <w:rPr>
          <w:rFonts w:ascii="Arial Narrow" w:hAnsi="Arial Narrow"/>
          <w:b/>
          <w:bCs/>
          <w:color w:val="auto"/>
        </w:rPr>
        <w:fldChar w:fldCharType="begin"/>
      </w:r>
      <w:r w:rsidRPr="003A0FBF">
        <w:rPr>
          <w:rFonts w:ascii="Arial Narrow" w:hAnsi="Arial Narrow"/>
          <w:b/>
          <w:bCs/>
          <w:color w:val="auto"/>
        </w:rPr>
        <w:instrText xml:space="preserve"> REF _Ref114668245 \r \h  \* MERGEFORMAT </w:instrText>
      </w:r>
      <w:r w:rsidRPr="003A0FBF">
        <w:rPr>
          <w:rFonts w:ascii="Arial Narrow" w:hAnsi="Arial Narrow"/>
          <w:b/>
          <w:bCs/>
          <w:color w:val="auto"/>
        </w:rPr>
      </w:r>
      <w:r w:rsidRPr="003A0FBF">
        <w:rPr>
          <w:rFonts w:ascii="Arial Narrow" w:hAnsi="Arial Narrow"/>
          <w:b/>
          <w:bCs/>
          <w:color w:val="auto"/>
        </w:rPr>
        <w:fldChar w:fldCharType="separate"/>
      </w:r>
      <w:r w:rsidR="00846FB8">
        <w:rPr>
          <w:rFonts w:ascii="Arial Narrow" w:hAnsi="Arial Narrow"/>
          <w:b/>
          <w:bCs/>
          <w:color w:val="auto"/>
        </w:rPr>
        <w:t>12.1.5</w:t>
      </w:r>
      <w:r w:rsidRPr="003A0FBF">
        <w:rPr>
          <w:rFonts w:ascii="Arial Narrow" w:hAnsi="Arial Narrow"/>
          <w:b/>
          <w:bCs/>
          <w:color w:val="auto"/>
        </w:rPr>
        <w:fldChar w:fldCharType="end"/>
      </w:r>
      <w:r w:rsidRPr="003A0FBF">
        <w:rPr>
          <w:rFonts w:ascii="Arial Narrow" w:hAnsi="Arial Narrow"/>
          <w:b/>
          <w:bCs/>
          <w:color w:val="auto"/>
        </w:rPr>
        <w:t xml:space="preserve">, </w:t>
      </w:r>
      <w:r w:rsidRPr="003A0FBF">
        <w:rPr>
          <w:rFonts w:ascii="Arial Narrow" w:hAnsi="Arial Narrow"/>
          <w:b/>
          <w:bCs/>
          <w:color w:val="auto"/>
        </w:rPr>
        <w:fldChar w:fldCharType="begin"/>
      </w:r>
      <w:r w:rsidRPr="003A0FBF">
        <w:rPr>
          <w:rFonts w:ascii="Arial Narrow" w:hAnsi="Arial Narrow"/>
          <w:b/>
          <w:bCs/>
          <w:color w:val="auto"/>
        </w:rPr>
        <w:instrText xml:space="preserve"> REF _Ref114668247 \r \h  \* MERGEFORMAT </w:instrText>
      </w:r>
      <w:r w:rsidRPr="003A0FBF">
        <w:rPr>
          <w:rFonts w:ascii="Arial Narrow" w:hAnsi="Arial Narrow"/>
          <w:b/>
          <w:bCs/>
          <w:color w:val="auto"/>
        </w:rPr>
      </w:r>
      <w:r w:rsidRPr="003A0FBF">
        <w:rPr>
          <w:rFonts w:ascii="Arial Narrow" w:hAnsi="Arial Narrow"/>
          <w:b/>
          <w:bCs/>
          <w:color w:val="auto"/>
        </w:rPr>
        <w:fldChar w:fldCharType="separate"/>
      </w:r>
      <w:r w:rsidR="00846FB8">
        <w:rPr>
          <w:rFonts w:ascii="Arial Narrow" w:hAnsi="Arial Narrow"/>
          <w:b/>
          <w:bCs/>
          <w:color w:val="auto"/>
        </w:rPr>
        <w:t>12.1.6</w:t>
      </w:r>
      <w:r w:rsidRPr="003A0FBF">
        <w:rPr>
          <w:rFonts w:ascii="Arial Narrow" w:hAnsi="Arial Narrow"/>
          <w:b/>
          <w:bCs/>
          <w:color w:val="auto"/>
        </w:rPr>
        <w:fldChar w:fldCharType="end"/>
      </w:r>
      <w:r w:rsidRPr="003A0FBF">
        <w:rPr>
          <w:rFonts w:ascii="Arial Narrow" w:hAnsi="Arial Narrow"/>
          <w:b/>
          <w:bCs/>
          <w:color w:val="auto"/>
        </w:rPr>
        <w:t xml:space="preserve">, </w:t>
      </w:r>
      <w:r w:rsidRPr="003A0FBF">
        <w:rPr>
          <w:rFonts w:ascii="Arial Narrow" w:hAnsi="Arial Narrow"/>
          <w:b/>
          <w:bCs/>
          <w:color w:val="auto"/>
        </w:rPr>
        <w:fldChar w:fldCharType="begin"/>
      </w:r>
      <w:r w:rsidRPr="003A0FBF">
        <w:rPr>
          <w:rFonts w:ascii="Arial Narrow" w:hAnsi="Arial Narrow"/>
          <w:b/>
          <w:bCs/>
          <w:color w:val="auto"/>
        </w:rPr>
        <w:instrText xml:space="preserve"> REF _Ref114668251 \r \h  \* MERGEFORMAT </w:instrText>
      </w:r>
      <w:r w:rsidRPr="003A0FBF">
        <w:rPr>
          <w:rFonts w:ascii="Arial Narrow" w:hAnsi="Arial Narrow"/>
          <w:b/>
          <w:bCs/>
          <w:color w:val="auto"/>
        </w:rPr>
      </w:r>
      <w:r w:rsidRPr="003A0FBF">
        <w:rPr>
          <w:rFonts w:ascii="Arial Narrow" w:hAnsi="Arial Narrow"/>
          <w:b/>
          <w:bCs/>
          <w:color w:val="auto"/>
        </w:rPr>
        <w:fldChar w:fldCharType="separate"/>
      </w:r>
      <w:r w:rsidR="00846FB8">
        <w:rPr>
          <w:rFonts w:ascii="Arial Narrow" w:hAnsi="Arial Narrow"/>
          <w:b/>
          <w:bCs/>
          <w:color w:val="auto"/>
        </w:rPr>
        <w:t>12.1.7</w:t>
      </w:r>
      <w:r w:rsidRPr="003A0FBF">
        <w:rPr>
          <w:rFonts w:ascii="Arial Narrow" w:hAnsi="Arial Narrow"/>
          <w:b/>
          <w:bCs/>
          <w:color w:val="auto"/>
        </w:rPr>
        <w:fldChar w:fldCharType="end"/>
      </w:r>
      <w:r w:rsidRPr="003A0FBF">
        <w:rPr>
          <w:rFonts w:ascii="Arial Narrow" w:hAnsi="Arial Narrow"/>
          <w:b/>
          <w:bCs/>
          <w:color w:val="auto"/>
        </w:rPr>
        <w:t xml:space="preserve"> e </w:t>
      </w:r>
      <w:r w:rsidRPr="003A0FBF">
        <w:rPr>
          <w:rFonts w:ascii="Arial Narrow" w:hAnsi="Arial Narrow"/>
          <w:b/>
          <w:bCs/>
          <w:color w:val="auto"/>
        </w:rPr>
        <w:fldChar w:fldCharType="begin"/>
      </w:r>
      <w:r w:rsidRPr="003A0FBF">
        <w:rPr>
          <w:rFonts w:ascii="Arial Narrow" w:hAnsi="Arial Narrow"/>
          <w:b/>
          <w:bCs/>
          <w:color w:val="auto"/>
        </w:rPr>
        <w:instrText xml:space="preserve"> REF _Ref114668252 \r \h  \* MERGEFORMAT </w:instrText>
      </w:r>
      <w:r w:rsidRPr="003A0FBF">
        <w:rPr>
          <w:rFonts w:ascii="Arial Narrow" w:hAnsi="Arial Narrow"/>
          <w:b/>
          <w:bCs/>
          <w:color w:val="auto"/>
        </w:rPr>
      </w:r>
      <w:r w:rsidRPr="003A0FBF">
        <w:rPr>
          <w:rFonts w:ascii="Arial Narrow" w:hAnsi="Arial Narrow"/>
          <w:b/>
          <w:bCs/>
          <w:color w:val="auto"/>
        </w:rPr>
        <w:fldChar w:fldCharType="separate"/>
      </w:r>
      <w:r w:rsidR="00846FB8">
        <w:rPr>
          <w:rFonts w:ascii="Arial Narrow" w:hAnsi="Arial Narrow"/>
          <w:b/>
          <w:bCs/>
          <w:color w:val="auto"/>
        </w:rPr>
        <w:t>12.1.8</w:t>
      </w:r>
      <w:r w:rsidRPr="003A0FBF">
        <w:rPr>
          <w:rFonts w:ascii="Arial Narrow" w:hAnsi="Arial Narrow"/>
          <w:b/>
          <w:bCs/>
          <w:color w:val="auto"/>
        </w:rPr>
        <w:fldChar w:fldCharType="end"/>
      </w:r>
      <w:r w:rsidRPr="003A0FBF">
        <w:rPr>
          <w:rFonts w:ascii="Arial Narrow" w:hAnsi="Arial Narrow"/>
          <w:color w:val="auto"/>
        </w:rPr>
        <w:t xml:space="preserve">, bem como pelas infrações administrativas previstas nos </w:t>
      </w:r>
      <w:r w:rsidRPr="003A0FBF">
        <w:rPr>
          <w:rFonts w:ascii="Arial Narrow" w:hAnsi="Arial Narrow"/>
          <w:b/>
          <w:bCs/>
          <w:color w:val="auto"/>
        </w:rPr>
        <w:t xml:space="preserve">itens </w:t>
      </w:r>
      <w:r w:rsidRPr="003A0FBF">
        <w:rPr>
          <w:rFonts w:ascii="Arial Narrow" w:hAnsi="Arial Narrow"/>
          <w:b/>
          <w:bCs/>
          <w:color w:val="auto"/>
        </w:rPr>
        <w:fldChar w:fldCharType="begin"/>
      </w:r>
      <w:r w:rsidRPr="003A0FBF">
        <w:rPr>
          <w:rFonts w:ascii="Arial Narrow" w:hAnsi="Arial Narrow"/>
          <w:b/>
          <w:bCs/>
          <w:color w:val="auto"/>
        </w:rPr>
        <w:instrText xml:space="preserve"> REF _Ref114668085 \r \h  \* MERGEFORMAT </w:instrText>
      </w:r>
      <w:r w:rsidRPr="003A0FBF">
        <w:rPr>
          <w:rFonts w:ascii="Arial Narrow" w:hAnsi="Arial Narrow"/>
          <w:b/>
          <w:bCs/>
          <w:color w:val="auto"/>
        </w:rPr>
      </w:r>
      <w:r w:rsidRPr="003A0FBF">
        <w:rPr>
          <w:rFonts w:ascii="Arial Narrow" w:hAnsi="Arial Narrow"/>
          <w:b/>
          <w:bCs/>
          <w:color w:val="auto"/>
        </w:rPr>
        <w:fldChar w:fldCharType="separate"/>
      </w:r>
      <w:r w:rsidR="00846FB8">
        <w:rPr>
          <w:rFonts w:ascii="Arial Narrow" w:hAnsi="Arial Narrow"/>
          <w:b/>
          <w:bCs/>
          <w:color w:val="auto"/>
        </w:rPr>
        <w:t>12.1.1</w:t>
      </w:r>
      <w:r w:rsidRPr="003A0FBF">
        <w:rPr>
          <w:rFonts w:ascii="Arial Narrow" w:hAnsi="Arial Narrow"/>
          <w:b/>
          <w:bCs/>
          <w:color w:val="auto"/>
        </w:rPr>
        <w:fldChar w:fldCharType="end"/>
      </w:r>
      <w:r w:rsidRPr="003A0FBF">
        <w:rPr>
          <w:rFonts w:ascii="Arial Narrow" w:hAnsi="Arial Narrow"/>
          <w:b/>
          <w:bCs/>
          <w:color w:val="auto"/>
        </w:rPr>
        <w:t xml:space="preserve">, </w:t>
      </w:r>
      <w:r w:rsidRPr="003A0FBF">
        <w:rPr>
          <w:rFonts w:ascii="Arial Narrow" w:hAnsi="Arial Narrow"/>
          <w:b/>
          <w:bCs/>
          <w:color w:val="auto"/>
        </w:rPr>
        <w:fldChar w:fldCharType="begin"/>
      </w:r>
      <w:r w:rsidRPr="003A0FBF">
        <w:rPr>
          <w:rFonts w:ascii="Arial Narrow" w:hAnsi="Arial Narrow"/>
          <w:b/>
          <w:bCs/>
          <w:color w:val="auto"/>
        </w:rPr>
        <w:instrText xml:space="preserve"> REF _Ref114668108 \r \h  \* MERGEFORMAT </w:instrText>
      </w:r>
      <w:r w:rsidRPr="003A0FBF">
        <w:rPr>
          <w:rFonts w:ascii="Arial Narrow" w:hAnsi="Arial Narrow"/>
          <w:b/>
          <w:bCs/>
          <w:color w:val="auto"/>
        </w:rPr>
      </w:r>
      <w:r w:rsidRPr="003A0FBF">
        <w:rPr>
          <w:rFonts w:ascii="Arial Narrow" w:hAnsi="Arial Narrow"/>
          <w:b/>
          <w:bCs/>
          <w:color w:val="auto"/>
        </w:rPr>
        <w:fldChar w:fldCharType="separate"/>
      </w:r>
      <w:r w:rsidR="00846FB8">
        <w:rPr>
          <w:rFonts w:ascii="Arial Narrow" w:hAnsi="Arial Narrow"/>
          <w:b/>
          <w:bCs/>
          <w:color w:val="auto"/>
        </w:rPr>
        <w:t>12.1.2</w:t>
      </w:r>
      <w:r w:rsidRPr="003A0FBF">
        <w:rPr>
          <w:rFonts w:ascii="Arial Narrow" w:hAnsi="Arial Narrow"/>
          <w:b/>
          <w:bCs/>
          <w:color w:val="auto"/>
        </w:rPr>
        <w:fldChar w:fldCharType="end"/>
      </w:r>
      <w:r w:rsidRPr="003A0FBF">
        <w:rPr>
          <w:rFonts w:ascii="Arial Narrow" w:hAnsi="Arial Narrow"/>
          <w:b/>
          <w:bCs/>
          <w:color w:val="auto"/>
        </w:rPr>
        <w:t xml:space="preserve"> e </w:t>
      </w:r>
      <w:r w:rsidRPr="003A0FBF">
        <w:rPr>
          <w:rFonts w:ascii="Arial Narrow" w:hAnsi="Arial Narrow"/>
          <w:b/>
          <w:bCs/>
          <w:color w:val="auto"/>
        </w:rPr>
        <w:fldChar w:fldCharType="begin"/>
      </w:r>
      <w:r w:rsidRPr="003A0FBF">
        <w:rPr>
          <w:rFonts w:ascii="Arial Narrow" w:hAnsi="Arial Narrow"/>
          <w:b/>
          <w:bCs/>
          <w:color w:val="auto"/>
        </w:rPr>
        <w:instrText xml:space="preserve"> REF _Ref114668139 \r \h  \* MERGEFORMAT </w:instrText>
      </w:r>
      <w:r w:rsidRPr="003A0FBF">
        <w:rPr>
          <w:rFonts w:ascii="Arial Narrow" w:hAnsi="Arial Narrow"/>
          <w:b/>
          <w:bCs/>
          <w:color w:val="auto"/>
        </w:rPr>
      </w:r>
      <w:r w:rsidRPr="003A0FBF">
        <w:rPr>
          <w:rFonts w:ascii="Arial Narrow" w:hAnsi="Arial Narrow"/>
          <w:b/>
          <w:bCs/>
          <w:color w:val="auto"/>
        </w:rPr>
        <w:fldChar w:fldCharType="separate"/>
      </w:r>
      <w:r w:rsidR="00846FB8">
        <w:rPr>
          <w:rFonts w:ascii="Arial Narrow" w:hAnsi="Arial Narrow"/>
          <w:b/>
          <w:bCs/>
          <w:color w:val="auto"/>
        </w:rPr>
        <w:t>12.1.3</w:t>
      </w:r>
      <w:r w:rsidRPr="003A0FBF">
        <w:rPr>
          <w:rFonts w:ascii="Arial Narrow" w:hAnsi="Arial Narrow"/>
          <w:b/>
          <w:bCs/>
          <w:color w:val="auto"/>
        </w:rPr>
        <w:fldChar w:fldCharType="end"/>
      </w:r>
      <w:r w:rsidRPr="003A0FBF">
        <w:rPr>
          <w:rFonts w:ascii="Arial Narrow" w:hAnsi="Arial Narrow"/>
          <w:color w:val="auto"/>
        </w:rPr>
        <w:t xml:space="preserve"> que justifiquem a imposição de penalidade mais grave que a sanção de impedimento de licitar e contratar, cuja duração observará o prazo previsto no </w:t>
      </w:r>
      <w:hyperlink r:id="rId59" w:anchor="art156§5" w:history="1">
        <w:r w:rsidRPr="003A0FBF">
          <w:rPr>
            <w:rStyle w:val="Hyperlink"/>
            <w:rFonts w:ascii="Arial Narrow" w:hAnsi="Arial Narrow"/>
            <w:color w:val="auto"/>
          </w:rPr>
          <w:t>art. 156, §5º, da Lei n.º 14.133/2021</w:t>
        </w:r>
      </w:hyperlink>
      <w:r w:rsidRPr="003A0FBF">
        <w:rPr>
          <w:rFonts w:ascii="Arial Narrow" w:hAnsi="Arial Narrow"/>
          <w:color w:val="auto"/>
        </w:rPr>
        <w:t>.</w:t>
      </w:r>
    </w:p>
    <w:p w14:paraId="4F8F6B2E" w14:textId="75CC5AA0"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lastRenderedPageBreak/>
        <w:t xml:space="preserve">A recusa injustificada do adjudicatário em assinar o contrato ou a ata de registro de preço, ou em aceitar ou retirar o instrumento equivalente no prazo estabelecido pela Administração, descrita no </w:t>
      </w:r>
      <w:r w:rsidRPr="003A0FBF">
        <w:rPr>
          <w:rFonts w:ascii="Arial Narrow" w:hAnsi="Arial Narrow"/>
          <w:b/>
          <w:bCs/>
          <w:color w:val="auto"/>
        </w:rPr>
        <w:t xml:space="preserve">item </w:t>
      </w:r>
      <w:r w:rsidRPr="003A0FBF">
        <w:rPr>
          <w:rFonts w:ascii="Arial Narrow" w:hAnsi="Arial Narrow"/>
          <w:b/>
          <w:bCs/>
          <w:color w:val="auto"/>
        </w:rPr>
        <w:fldChar w:fldCharType="begin"/>
      </w:r>
      <w:r w:rsidRPr="003A0FBF">
        <w:rPr>
          <w:rFonts w:ascii="Arial Narrow" w:hAnsi="Arial Narrow"/>
          <w:b/>
          <w:bCs/>
          <w:color w:val="auto"/>
        </w:rPr>
        <w:instrText xml:space="preserve"> REF _Ref114668139 \r \h  \* MERGEFORMAT </w:instrText>
      </w:r>
      <w:r w:rsidRPr="003A0FBF">
        <w:rPr>
          <w:rFonts w:ascii="Arial Narrow" w:hAnsi="Arial Narrow"/>
          <w:b/>
          <w:bCs/>
          <w:color w:val="auto"/>
        </w:rPr>
      </w:r>
      <w:r w:rsidRPr="003A0FBF">
        <w:rPr>
          <w:rFonts w:ascii="Arial Narrow" w:hAnsi="Arial Narrow"/>
          <w:b/>
          <w:bCs/>
          <w:color w:val="auto"/>
        </w:rPr>
        <w:fldChar w:fldCharType="separate"/>
      </w:r>
      <w:r w:rsidR="00846FB8">
        <w:rPr>
          <w:rFonts w:ascii="Arial Narrow" w:hAnsi="Arial Narrow"/>
          <w:b/>
          <w:bCs/>
          <w:color w:val="auto"/>
        </w:rPr>
        <w:t>12.1.3</w:t>
      </w:r>
      <w:r w:rsidRPr="003A0FBF">
        <w:rPr>
          <w:rFonts w:ascii="Arial Narrow" w:hAnsi="Arial Narrow"/>
          <w:b/>
          <w:bCs/>
          <w:color w:val="auto"/>
        </w:rPr>
        <w:fldChar w:fldCharType="end"/>
      </w:r>
      <w:r w:rsidRPr="003A0FBF">
        <w:rPr>
          <w:rFonts w:ascii="Arial Narrow" w:hAnsi="Arial Narrow"/>
          <w:color w:val="auto"/>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3A0FBF">
          <w:rPr>
            <w:rStyle w:val="Hyperlink"/>
            <w:rFonts w:ascii="Arial Narrow" w:hAnsi="Arial Narrow"/>
            <w:color w:val="auto"/>
          </w:rPr>
          <w:t>art. 45, §4º da IN SEGES/ME n.º 73, de 2022</w:t>
        </w:r>
      </w:hyperlink>
      <w:r w:rsidRPr="003A0FBF">
        <w:rPr>
          <w:rFonts w:ascii="Arial Narrow" w:hAnsi="Arial Narrow"/>
          <w:color w:val="auto"/>
        </w:rPr>
        <w:t xml:space="preserve">. </w:t>
      </w:r>
    </w:p>
    <w:p w14:paraId="4C0FB3E1"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174955C"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0929D00"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39DD3C7"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O recurso e o pedido de reconsideração terão efeito suspensivo do ato ou da decisão recorrida até que sobrevenha decisão final da autoridade competente.</w:t>
      </w:r>
    </w:p>
    <w:p w14:paraId="68D25DC5"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A aplicação das sanções previstas neste edital não exclui, em hipótese alguma, a obrigação de reparação integral dos danos causados.</w:t>
      </w:r>
    </w:p>
    <w:p w14:paraId="69643EA8" w14:textId="77777777" w:rsidR="009168CD" w:rsidRPr="003A0FBF" w:rsidRDefault="009168CD" w:rsidP="0096087E">
      <w:pPr>
        <w:pStyle w:val="Nivel01"/>
        <w:rPr>
          <w:color w:val="auto"/>
        </w:rPr>
      </w:pPr>
      <w:bookmarkStart w:id="83" w:name="_Toc159064209"/>
      <w:r w:rsidRPr="003A0FBF">
        <w:rPr>
          <w:color w:val="auto"/>
        </w:rPr>
        <w:t>DA IMPUGNAÇÃO AO EDITAL E DO PEDIDO DE ESCLARECIMENTO</w:t>
      </w:r>
      <w:bookmarkEnd w:id="83"/>
    </w:p>
    <w:p w14:paraId="45C4A90B"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Qualquer pessoa é parte legítima para impugnar este Edital por irregularidade na aplicação da </w:t>
      </w:r>
      <w:hyperlink r:id="rId61" w:history="1">
        <w:r w:rsidRPr="003A0FBF">
          <w:rPr>
            <w:rStyle w:val="Hyperlink"/>
            <w:rFonts w:ascii="Arial Narrow" w:hAnsi="Arial Narrow"/>
            <w:color w:val="auto"/>
          </w:rPr>
          <w:t>Lei nº 14.133, de 2021</w:t>
        </w:r>
      </w:hyperlink>
      <w:r w:rsidRPr="003A0FBF">
        <w:rPr>
          <w:rFonts w:ascii="Arial Narrow" w:hAnsi="Arial Narrow"/>
          <w:color w:val="auto"/>
        </w:rPr>
        <w:t xml:space="preserve">, devendo protocolar o pedido até </w:t>
      </w:r>
      <w:r w:rsidRPr="003A0FBF">
        <w:rPr>
          <w:rFonts w:ascii="Arial Narrow" w:hAnsi="Arial Narrow"/>
          <w:b/>
          <w:bCs/>
          <w:color w:val="auto"/>
        </w:rPr>
        <w:t>3 (três) dias úteis</w:t>
      </w:r>
      <w:r w:rsidRPr="003A0FBF">
        <w:rPr>
          <w:rFonts w:ascii="Arial Narrow" w:hAnsi="Arial Narrow"/>
          <w:color w:val="auto"/>
        </w:rPr>
        <w:t xml:space="preserve"> antes da data da abertura do certame.</w:t>
      </w:r>
    </w:p>
    <w:p w14:paraId="2495E80F"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A resposta à impugnação ou ao pedido de esclarecimento será divulgado em sítio eletrônico oficial no prazo de até </w:t>
      </w:r>
      <w:r w:rsidRPr="003A0FBF">
        <w:rPr>
          <w:rFonts w:ascii="Arial Narrow" w:hAnsi="Arial Narrow"/>
          <w:b/>
          <w:bCs/>
          <w:color w:val="auto"/>
        </w:rPr>
        <w:t>3 (três) dias úteis</w:t>
      </w:r>
      <w:r w:rsidRPr="003A0FBF">
        <w:rPr>
          <w:rFonts w:ascii="Arial Narrow" w:hAnsi="Arial Narrow"/>
          <w:color w:val="auto"/>
        </w:rPr>
        <w:t>, limitado ao último dia útil anterior à data da abertura do certame.</w:t>
      </w:r>
    </w:p>
    <w:p w14:paraId="49372946" w14:textId="7C751D9D" w:rsidR="00C6450A" w:rsidRPr="003A0FBF" w:rsidRDefault="009168CD" w:rsidP="0096087E">
      <w:pPr>
        <w:pStyle w:val="Nivel2"/>
        <w:spacing w:line="240" w:lineRule="auto"/>
        <w:rPr>
          <w:rFonts w:ascii="Arial Narrow" w:hAnsi="Arial Narrow"/>
          <w:b/>
          <w:bCs/>
          <w:color w:val="auto"/>
        </w:rPr>
      </w:pPr>
      <w:r w:rsidRPr="003A0FBF">
        <w:rPr>
          <w:rFonts w:ascii="Arial Narrow" w:hAnsi="Arial Narrow"/>
          <w:color w:val="auto"/>
        </w:rPr>
        <w:t xml:space="preserve">A impugnação e o pedido de esclarecimento poderão ser realizados por forma eletrônica, pelos seguintes meios: </w:t>
      </w:r>
      <w:hyperlink r:id="rId62" w:history="1">
        <w:r w:rsidR="00C6450A" w:rsidRPr="003A0FBF">
          <w:rPr>
            <w:rStyle w:val="Hyperlink"/>
            <w:rFonts w:ascii="Arial Narrow" w:hAnsi="Arial Narrow"/>
            <w:b/>
            <w:bCs/>
            <w:color w:val="auto"/>
          </w:rPr>
          <w:t>cplriachao.ma@gmail.com</w:t>
        </w:r>
      </w:hyperlink>
      <w:r w:rsidR="00C6450A" w:rsidRPr="003A0FBF">
        <w:rPr>
          <w:rFonts w:ascii="Arial Narrow" w:hAnsi="Arial Narrow"/>
          <w:b/>
          <w:bCs/>
          <w:color w:val="auto"/>
        </w:rPr>
        <w:t xml:space="preserve"> .</w:t>
      </w:r>
    </w:p>
    <w:p w14:paraId="28F50033"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As impugnações e pedidos de esclarecimentos não suspendem os prazos previstos no certame.</w:t>
      </w:r>
    </w:p>
    <w:p w14:paraId="5A155C7F" w14:textId="77777777" w:rsidR="009168CD" w:rsidRPr="003A0FBF" w:rsidRDefault="009168CD" w:rsidP="0096087E">
      <w:pPr>
        <w:pStyle w:val="Nivel3"/>
        <w:tabs>
          <w:tab w:val="left" w:pos="851"/>
        </w:tabs>
        <w:spacing w:line="240" w:lineRule="auto"/>
        <w:rPr>
          <w:rFonts w:ascii="Arial Narrow" w:hAnsi="Arial Narrow"/>
          <w:color w:val="auto"/>
        </w:rPr>
      </w:pPr>
      <w:r w:rsidRPr="003A0FBF">
        <w:rPr>
          <w:rFonts w:ascii="Arial Narrow" w:hAnsi="Arial Narrow"/>
          <w:color w:val="auto"/>
        </w:rPr>
        <w:t>A concessão de efeito suspensivo à impugnação é medida excepcional e deverá ser motivada pelo agente de contratação, nos autos do processo de licitação.</w:t>
      </w:r>
    </w:p>
    <w:p w14:paraId="008A6848"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Acolhida a impugnação, será definida e publicada nova data para a realização do certame.</w:t>
      </w:r>
    </w:p>
    <w:p w14:paraId="58CF3419" w14:textId="77777777" w:rsidR="009168CD" w:rsidRPr="003A0FBF" w:rsidRDefault="009168CD" w:rsidP="0096087E">
      <w:pPr>
        <w:pStyle w:val="Nivel01"/>
        <w:rPr>
          <w:color w:val="auto"/>
        </w:rPr>
      </w:pPr>
      <w:bookmarkStart w:id="84" w:name="_Toc159064210"/>
      <w:r w:rsidRPr="003A0FBF">
        <w:rPr>
          <w:color w:val="auto"/>
        </w:rPr>
        <w:t>DAS DISPOSIÇÕES GERAIS</w:t>
      </w:r>
      <w:bookmarkEnd w:id="84"/>
    </w:p>
    <w:p w14:paraId="200E87CA" w14:textId="77777777" w:rsidR="009168CD" w:rsidRPr="003A0FBF" w:rsidRDefault="009168CD" w:rsidP="0096087E">
      <w:pPr>
        <w:pStyle w:val="Nivel2"/>
        <w:spacing w:line="240" w:lineRule="auto"/>
        <w:rPr>
          <w:rFonts w:ascii="Arial Narrow" w:hAnsi="Arial Narrow"/>
          <w:color w:val="auto"/>
        </w:rPr>
      </w:pPr>
      <w:bookmarkStart w:id="85" w:name="_Hlk82473550"/>
      <w:r w:rsidRPr="003A0FBF">
        <w:rPr>
          <w:rFonts w:ascii="Arial Narrow" w:hAnsi="Arial Narrow"/>
          <w:color w:val="auto"/>
        </w:rPr>
        <w:t>Será divulgada ata da sessão pública no sistema eletrônico.</w:t>
      </w:r>
    </w:p>
    <w:p w14:paraId="687C141E"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B1CA487"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Todas as referências de tempo no Edital, no aviso e durante a sessão pública observarão o horário de Brasília - DF.</w:t>
      </w:r>
    </w:p>
    <w:p w14:paraId="14E0C2E3"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A homologação do resultado desta licitação não implicará direito à contratação.</w:t>
      </w:r>
    </w:p>
    <w:p w14:paraId="0DA12B0D"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AFD481E"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61C4A227"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t>Na contagem dos prazos estabelecidos neste Edital e seus Anexos, excluir-se-á o dia do início e incluir-se-á o do vencimento. Só se iniciam e vencem os prazos em dias de expediente na Administração.</w:t>
      </w:r>
    </w:p>
    <w:p w14:paraId="4F8DAABA" w14:textId="77777777" w:rsidR="009168CD" w:rsidRPr="003A0FBF" w:rsidRDefault="009168CD" w:rsidP="0096087E">
      <w:pPr>
        <w:pStyle w:val="Nivel2"/>
        <w:spacing w:line="240" w:lineRule="auto"/>
        <w:rPr>
          <w:rFonts w:ascii="Arial Narrow" w:hAnsi="Arial Narrow"/>
          <w:color w:val="auto"/>
        </w:rPr>
      </w:pPr>
      <w:r w:rsidRPr="003A0FBF">
        <w:rPr>
          <w:rFonts w:ascii="Arial Narrow" w:hAnsi="Arial Narrow"/>
          <w:color w:val="auto"/>
        </w:rPr>
        <w:lastRenderedPageBreak/>
        <w:t>O desatendimento de exigências formais não essenciais não importará o afastamento do licitante, desde que seja possível o aproveitamento do ato, observados os princípios da isonomia e do interesse público.</w:t>
      </w:r>
    </w:p>
    <w:p w14:paraId="08DB8561" w14:textId="77777777" w:rsidR="009168CD" w:rsidRPr="003A0FBF" w:rsidRDefault="009168CD" w:rsidP="0096087E">
      <w:pPr>
        <w:pStyle w:val="Nivel2"/>
        <w:spacing w:line="240" w:lineRule="auto"/>
        <w:rPr>
          <w:rFonts w:ascii="Arial Narrow" w:eastAsia="Times New Roman" w:hAnsi="Arial Narrow"/>
          <w:color w:val="auto"/>
        </w:rPr>
      </w:pPr>
      <w:r w:rsidRPr="003A0FBF">
        <w:rPr>
          <w:rFonts w:ascii="Arial Narrow" w:hAnsi="Arial Narrow"/>
          <w:color w:val="auto"/>
        </w:rPr>
        <w:t>Em caso de divergência entre disposições deste Edital e de seus anexos ou demais peças que compõem o processo, prevalecerá as deste Edital.</w:t>
      </w:r>
    </w:p>
    <w:p w14:paraId="0A08663B" w14:textId="58367B01" w:rsidR="00413850" w:rsidRPr="003A0FBF" w:rsidRDefault="009168CD" w:rsidP="0096087E">
      <w:pPr>
        <w:pStyle w:val="Nivel2"/>
        <w:spacing w:line="240" w:lineRule="auto"/>
        <w:rPr>
          <w:rFonts w:ascii="Arial Narrow" w:eastAsia="Times New Roman" w:hAnsi="Arial Narrow"/>
          <w:color w:val="auto"/>
        </w:rPr>
      </w:pPr>
      <w:r w:rsidRPr="003A0FBF">
        <w:rPr>
          <w:rFonts w:ascii="Arial Narrow" w:hAnsi="Arial Narrow"/>
          <w:color w:val="auto"/>
        </w:rPr>
        <w:t>O Edital e seus anexos estão disponíveis, na íntegra, no Portal Nacional de Contratações Públicas (PNCP)</w:t>
      </w:r>
      <w:r w:rsidRPr="003A0FBF">
        <w:rPr>
          <w:rFonts w:ascii="Arial Narrow" w:hAnsi="Arial Narrow"/>
          <w:bCs/>
          <w:color w:val="auto"/>
        </w:rPr>
        <w:t xml:space="preserve">, no </w:t>
      </w:r>
      <w:hyperlink r:id="rId63" w:history="1">
        <w:r w:rsidR="00405F94" w:rsidRPr="003A0FBF">
          <w:rPr>
            <w:rStyle w:val="Hyperlink"/>
            <w:rFonts w:ascii="Arial Narrow" w:hAnsi="Arial Narrow" w:cs="Times New Roman"/>
            <w:bCs/>
            <w:color w:val="auto"/>
          </w:rPr>
          <w:t>https://bnc.org.br/</w:t>
        </w:r>
      </w:hyperlink>
      <w:r w:rsidR="00413850" w:rsidRPr="003A0FBF">
        <w:rPr>
          <w:rFonts w:ascii="Arial Narrow" w:hAnsi="Arial Narrow"/>
          <w:bCs/>
          <w:color w:val="auto"/>
        </w:rPr>
        <w:t xml:space="preserve"> e</w:t>
      </w:r>
      <w:r w:rsidRPr="003A0FBF">
        <w:rPr>
          <w:rFonts w:ascii="Arial Narrow" w:hAnsi="Arial Narrow"/>
          <w:bCs/>
          <w:color w:val="auto"/>
        </w:rPr>
        <w:t xml:space="preserve"> no sítio eletrônico da Prefeitura Municipal de </w:t>
      </w:r>
      <w:r w:rsidR="00413850" w:rsidRPr="003A0FBF">
        <w:rPr>
          <w:rFonts w:ascii="Arial Narrow" w:hAnsi="Arial Narrow"/>
          <w:bCs/>
          <w:color w:val="auto"/>
        </w:rPr>
        <w:t>RIACHÃO</w:t>
      </w:r>
      <w:r w:rsidR="00571D9F" w:rsidRPr="003A0FBF">
        <w:rPr>
          <w:rFonts w:ascii="Arial Narrow" w:hAnsi="Arial Narrow"/>
          <w:bCs/>
          <w:color w:val="auto"/>
        </w:rPr>
        <w:t xml:space="preserve"> (</w:t>
      </w:r>
      <w:r w:rsidR="00413850" w:rsidRPr="003A0FBF">
        <w:rPr>
          <w:rFonts w:ascii="Arial Narrow" w:hAnsi="Arial Narrow"/>
          <w:bCs/>
          <w:color w:val="auto"/>
        </w:rPr>
        <w:t>MA</w:t>
      </w:r>
      <w:r w:rsidR="00571D9F" w:rsidRPr="003A0FBF">
        <w:rPr>
          <w:rFonts w:ascii="Arial Narrow" w:hAnsi="Arial Narrow"/>
          <w:bCs/>
          <w:color w:val="auto"/>
        </w:rPr>
        <w:t>)</w:t>
      </w:r>
      <w:r w:rsidRPr="003A0FBF">
        <w:rPr>
          <w:rFonts w:ascii="Arial Narrow" w:hAnsi="Arial Narrow"/>
          <w:bCs/>
          <w:color w:val="auto"/>
        </w:rPr>
        <w:t>:</w:t>
      </w:r>
      <w:r w:rsidR="00413850" w:rsidRPr="003A0FBF">
        <w:rPr>
          <w:rFonts w:ascii="Arial Narrow" w:hAnsi="Arial Narrow"/>
          <w:bCs/>
          <w:color w:val="auto"/>
        </w:rPr>
        <w:t xml:space="preserve"> </w:t>
      </w:r>
      <w:hyperlink r:id="rId64" w:history="1">
        <w:r w:rsidR="00413850" w:rsidRPr="003A0FBF">
          <w:rPr>
            <w:rStyle w:val="Hyperlink"/>
            <w:rFonts w:ascii="Arial Narrow" w:hAnsi="Arial Narrow"/>
            <w:bCs/>
            <w:color w:val="auto"/>
          </w:rPr>
          <w:t>https://www.riachao.ma.gov.br/licitacoes/</w:t>
        </w:r>
      </w:hyperlink>
      <w:r w:rsidR="00413850" w:rsidRPr="003A0FBF">
        <w:rPr>
          <w:rFonts w:ascii="Arial Narrow" w:hAnsi="Arial Narrow"/>
          <w:bCs/>
          <w:color w:val="auto"/>
        </w:rPr>
        <w:t xml:space="preserve"> .</w:t>
      </w:r>
    </w:p>
    <w:p w14:paraId="3F30FAC6" w14:textId="77777777" w:rsidR="009168CD" w:rsidRPr="003A0FBF" w:rsidRDefault="009168CD" w:rsidP="0096087E">
      <w:pPr>
        <w:pStyle w:val="Nivel2"/>
        <w:spacing w:line="240" w:lineRule="auto"/>
        <w:rPr>
          <w:rFonts w:ascii="Arial Narrow" w:eastAsia="Times New Roman" w:hAnsi="Arial Narrow"/>
          <w:color w:val="auto"/>
        </w:rPr>
      </w:pPr>
      <w:r w:rsidRPr="003A0FBF">
        <w:rPr>
          <w:rFonts w:ascii="Arial Narrow" w:hAnsi="Arial Narrow"/>
          <w:color w:val="auto"/>
        </w:rPr>
        <w:t>Integram este Edital, para todos os fins e efeitos, os seguintes anexos:</w:t>
      </w:r>
    </w:p>
    <w:p w14:paraId="5511579E" w14:textId="1FD86C80" w:rsidR="009168CD" w:rsidRPr="003A0FBF" w:rsidRDefault="009168CD" w:rsidP="0096087E">
      <w:pPr>
        <w:pStyle w:val="Nivel3"/>
        <w:tabs>
          <w:tab w:val="left" w:pos="1134"/>
        </w:tabs>
        <w:spacing w:line="240" w:lineRule="auto"/>
        <w:rPr>
          <w:rFonts w:ascii="Arial Narrow" w:hAnsi="Arial Narrow"/>
          <w:color w:val="auto"/>
        </w:rPr>
      </w:pPr>
      <w:r w:rsidRPr="003A0FBF">
        <w:rPr>
          <w:rFonts w:ascii="Arial Narrow" w:hAnsi="Arial Narrow"/>
          <w:color w:val="auto"/>
        </w:rPr>
        <w:t>ANEXO I - Termo de Referência</w:t>
      </w:r>
      <w:r w:rsidR="00CE6041" w:rsidRPr="003A0FBF">
        <w:rPr>
          <w:rFonts w:ascii="Arial Narrow" w:hAnsi="Arial Narrow"/>
          <w:color w:val="auto"/>
        </w:rPr>
        <w:t>-TR;</w:t>
      </w:r>
    </w:p>
    <w:p w14:paraId="66AD13C4" w14:textId="4CC73F9E" w:rsidR="009168CD" w:rsidRPr="003A0FBF" w:rsidRDefault="009168CD" w:rsidP="0096087E">
      <w:pPr>
        <w:pStyle w:val="Nivel3"/>
        <w:tabs>
          <w:tab w:val="left" w:pos="1134"/>
        </w:tabs>
        <w:spacing w:line="240" w:lineRule="auto"/>
        <w:rPr>
          <w:rFonts w:ascii="Arial Narrow" w:hAnsi="Arial Narrow"/>
          <w:color w:val="auto"/>
        </w:rPr>
      </w:pPr>
      <w:r w:rsidRPr="003A0FBF">
        <w:rPr>
          <w:rFonts w:ascii="Arial Narrow" w:hAnsi="Arial Narrow"/>
          <w:color w:val="auto"/>
        </w:rPr>
        <w:t xml:space="preserve">ANEXO II – </w:t>
      </w:r>
      <w:r w:rsidR="007406B6" w:rsidRPr="003A0FBF">
        <w:rPr>
          <w:rFonts w:ascii="Arial Narrow" w:hAnsi="Arial Narrow"/>
          <w:color w:val="auto"/>
        </w:rPr>
        <w:t>Modelo de Carta Proposta Readequada</w:t>
      </w:r>
      <w:r w:rsidR="00CE6041" w:rsidRPr="003A0FBF">
        <w:rPr>
          <w:rFonts w:ascii="Arial Narrow" w:hAnsi="Arial Narrow"/>
          <w:color w:val="auto"/>
        </w:rPr>
        <w:t>;</w:t>
      </w:r>
    </w:p>
    <w:p w14:paraId="50737608" w14:textId="48526112" w:rsidR="0090514D" w:rsidRPr="003A0FBF" w:rsidRDefault="0090514D" w:rsidP="0096087E">
      <w:pPr>
        <w:pStyle w:val="Nivel3"/>
        <w:tabs>
          <w:tab w:val="left" w:pos="1134"/>
          <w:tab w:val="left" w:pos="1418"/>
        </w:tabs>
        <w:spacing w:line="240" w:lineRule="auto"/>
        <w:rPr>
          <w:rFonts w:ascii="Arial Narrow" w:hAnsi="Arial Narrow"/>
          <w:color w:val="auto"/>
        </w:rPr>
      </w:pPr>
      <w:bookmarkStart w:id="86" w:name="_Toc159064211"/>
      <w:bookmarkEnd w:id="85"/>
      <w:r w:rsidRPr="003A0FBF">
        <w:rPr>
          <w:rFonts w:ascii="Arial Narrow" w:hAnsi="Arial Narrow"/>
          <w:color w:val="auto"/>
        </w:rPr>
        <w:t>ANEXO III – Minuta de Ata de Registro de Preços</w:t>
      </w:r>
      <w:r w:rsidR="00CE6041" w:rsidRPr="003A0FBF">
        <w:rPr>
          <w:rFonts w:ascii="Arial Narrow" w:hAnsi="Arial Narrow"/>
          <w:color w:val="auto"/>
        </w:rPr>
        <w:t>;</w:t>
      </w:r>
    </w:p>
    <w:p w14:paraId="7883F622" w14:textId="5366BB40" w:rsidR="0090514D" w:rsidRDefault="0090514D" w:rsidP="0096087E">
      <w:pPr>
        <w:pStyle w:val="Nivel3"/>
        <w:tabs>
          <w:tab w:val="left" w:pos="1134"/>
          <w:tab w:val="left" w:pos="1418"/>
        </w:tabs>
        <w:spacing w:line="240" w:lineRule="auto"/>
        <w:rPr>
          <w:rFonts w:ascii="Arial Narrow" w:hAnsi="Arial Narrow"/>
          <w:color w:val="auto"/>
        </w:rPr>
      </w:pPr>
      <w:r w:rsidRPr="003A0FBF">
        <w:rPr>
          <w:rFonts w:ascii="Arial Narrow" w:hAnsi="Arial Narrow"/>
          <w:color w:val="auto"/>
        </w:rPr>
        <w:t>ANEXO IV – Minuta de Termo de Contrato.</w:t>
      </w:r>
    </w:p>
    <w:p w14:paraId="404E6F8D" w14:textId="77777777" w:rsidR="00F24652" w:rsidRPr="003A0FBF" w:rsidRDefault="00F24652" w:rsidP="00F24652">
      <w:pPr>
        <w:pStyle w:val="Nivel3"/>
        <w:numPr>
          <w:ilvl w:val="0"/>
          <w:numId w:val="0"/>
        </w:numPr>
        <w:tabs>
          <w:tab w:val="left" w:pos="1134"/>
          <w:tab w:val="left" w:pos="1418"/>
        </w:tabs>
        <w:spacing w:line="240" w:lineRule="auto"/>
        <w:ind w:left="284"/>
        <w:rPr>
          <w:rFonts w:ascii="Arial Narrow" w:hAnsi="Arial Narrow"/>
          <w:color w:val="auto"/>
        </w:rPr>
      </w:pPr>
    </w:p>
    <w:p w14:paraId="76F85C91" w14:textId="248F5C2E" w:rsidR="009168CD" w:rsidRPr="00F24652" w:rsidRDefault="00C6450A" w:rsidP="0096087E">
      <w:pPr>
        <w:pStyle w:val="Nvel3-R"/>
        <w:numPr>
          <w:ilvl w:val="0"/>
          <w:numId w:val="0"/>
        </w:numPr>
        <w:spacing w:line="240" w:lineRule="auto"/>
        <w:ind w:left="284"/>
        <w:jc w:val="right"/>
        <w:rPr>
          <w:rFonts w:ascii="Arial Narrow" w:hAnsi="Arial Narrow"/>
          <w:i w:val="0"/>
          <w:iCs w:val="0"/>
          <w:color w:val="auto"/>
        </w:rPr>
      </w:pPr>
      <w:r w:rsidRPr="00F24652">
        <w:rPr>
          <w:rStyle w:val="fontstyle01"/>
          <w:rFonts w:ascii="Arial Narrow" w:hAnsi="Arial Narrow" w:cs="Times New Roman"/>
          <w:i w:val="0"/>
          <w:iCs w:val="0"/>
          <w:color w:val="auto"/>
          <w:sz w:val="20"/>
          <w:szCs w:val="20"/>
        </w:rPr>
        <w:t>Riachão</w:t>
      </w:r>
      <w:r w:rsidR="009168CD" w:rsidRPr="00F24652">
        <w:rPr>
          <w:rStyle w:val="fontstyle01"/>
          <w:rFonts w:ascii="Arial Narrow" w:hAnsi="Arial Narrow" w:cs="Times New Roman"/>
          <w:i w:val="0"/>
          <w:iCs w:val="0"/>
          <w:color w:val="auto"/>
          <w:sz w:val="20"/>
          <w:szCs w:val="20"/>
        </w:rPr>
        <w:t xml:space="preserve">, Estado do </w:t>
      </w:r>
      <w:r w:rsidRPr="00F24652">
        <w:rPr>
          <w:rStyle w:val="fontstyle01"/>
          <w:rFonts w:ascii="Arial Narrow" w:hAnsi="Arial Narrow" w:cs="Times New Roman"/>
          <w:i w:val="0"/>
          <w:iCs w:val="0"/>
          <w:color w:val="auto"/>
          <w:sz w:val="20"/>
          <w:szCs w:val="20"/>
        </w:rPr>
        <w:t>Maranhão</w:t>
      </w:r>
      <w:r w:rsidR="009168CD" w:rsidRPr="00F24652">
        <w:rPr>
          <w:rStyle w:val="fontstyle01"/>
          <w:rFonts w:ascii="Arial Narrow" w:hAnsi="Arial Narrow" w:cs="Times New Roman"/>
          <w:i w:val="0"/>
          <w:iCs w:val="0"/>
          <w:color w:val="auto"/>
          <w:sz w:val="20"/>
          <w:szCs w:val="20"/>
        </w:rPr>
        <w:t>,</w:t>
      </w:r>
      <w:r w:rsidR="00882952" w:rsidRPr="00F24652">
        <w:rPr>
          <w:rStyle w:val="fontstyle01"/>
          <w:rFonts w:ascii="Arial Narrow" w:hAnsi="Arial Narrow" w:cs="Times New Roman"/>
          <w:i w:val="0"/>
          <w:iCs w:val="0"/>
          <w:color w:val="auto"/>
          <w:sz w:val="20"/>
          <w:szCs w:val="20"/>
        </w:rPr>
        <w:t xml:space="preserve"> </w:t>
      </w:r>
      <w:bookmarkEnd w:id="86"/>
      <w:r w:rsidR="009512F3">
        <w:rPr>
          <w:rFonts w:ascii="Arial Narrow" w:hAnsi="Arial Narrow"/>
          <w:i w:val="0"/>
          <w:iCs w:val="0"/>
          <w:color w:val="auto"/>
        </w:rPr>
        <w:t>22</w:t>
      </w:r>
      <w:r w:rsidR="00DF7AED" w:rsidRPr="00F24652">
        <w:rPr>
          <w:rFonts w:ascii="Arial Narrow" w:hAnsi="Arial Narrow"/>
          <w:i w:val="0"/>
          <w:iCs w:val="0"/>
          <w:color w:val="auto"/>
        </w:rPr>
        <w:t xml:space="preserve"> de </w:t>
      </w:r>
      <w:r w:rsidR="009512F3">
        <w:rPr>
          <w:rFonts w:ascii="Arial Narrow" w:hAnsi="Arial Narrow"/>
          <w:i w:val="0"/>
          <w:iCs w:val="0"/>
          <w:color w:val="auto"/>
        </w:rPr>
        <w:t>outubro</w:t>
      </w:r>
      <w:r w:rsidR="00DF7AED" w:rsidRPr="00F24652">
        <w:rPr>
          <w:rFonts w:ascii="Arial Narrow" w:hAnsi="Arial Narrow"/>
          <w:i w:val="0"/>
          <w:iCs w:val="0"/>
          <w:color w:val="auto"/>
        </w:rPr>
        <w:t xml:space="preserve"> de </w:t>
      </w:r>
      <w:r w:rsidR="009512F3">
        <w:rPr>
          <w:rFonts w:ascii="Arial Narrow" w:hAnsi="Arial Narrow"/>
          <w:i w:val="0"/>
          <w:iCs w:val="0"/>
          <w:color w:val="auto"/>
        </w:rPr>
        <w:t>2026</w:t>
      </w:r>
      <w:r w:rsidR="00DF7AED" w:rsidRPr="00F24652">
        <w:rPr>
          <w:rStyle w:val="fontstyle01"/>
          <w:rFonts w:ascii="Arial Narrow" w:hAnsi="Arial Narrow" w:cs="Times New Roman"/>
          <w:i w:val="0"/>
          <w:iCs w:val="0"/>
          <w:color w:val="auto"/>
          <w:sz w:val="20"/>
          <w:szCs w:val="20"/>
        </w:rPr>
        <w:t>.</w:t>
      </w:r>
    </w:p>
    <w:p w14:paraId="07D2D1CC" w14:textId="77777777" w:rsidR="009168CD" w:rsidRPr="00F24652" w:rsidRDefault="009168CD" w:rsidP="0096087E">
      <w:pPr>
        <w:pStyle w:val="Textodecomentrio"/>
        <w:jc w:val="right"/>
        <w:rPr>
          <w:rStyle w:val="Refdecomentrio"/>
          <w:rFonts w:ascii="Arial Narrow" w:hAnsi="Arial Narrow"/>
          <w:sz w:val="20"/>
          <w:szCs w:val="20"/>
        </w:rPr>
      </w:pPr>
    </w:p>
    <w:p w14:paraId="384D1A7B" w14:textId="77777777" w:rsidR="00CE6041" w:rsidRPr="00F24652" w:rsidRDefault="00CE6041" w:rsidP="0096087E">
      <w:pPr>
        <w:pStyle w:val="Textodecomentrio"/>
        <w:jc w:val="center"/>
        <w:rPr>
          <w:rStyle w:val="Refdecomentrio"/>
          <w:rFonts w:ascii="Arial Narrow" w:hAnsi="Arial Narrow"/>
          <w:sz w:val="20"/>
          <w:szCs w:val="20"/>
        </w:rPr>
      </w:pPr>
    </w:p>
    <w:p w14:paraId="6F446668" w14:textId="77777777" w:rsidR="000946E1" w:rsidRPr="00F24652" w:rsidRDefault="000946E1" w:rsidP="0096087E">
      <w:pPr>
        <w:jc w:val="both"/>
        <w:rPr>
          <w:rFonts w:ascii="Arial Narrow" w:hAnsi="Arial Narrow"/>
          <w:color w:val="000000" w:themeColor="text1"/>
          <w:sz w:val="20"/>
          <w:szCs w:val="20"/>
        </w:rPr>
      </w:pPr>
    </w:p>
    <w:p w14:paraId="6721ED5C" w14:textId="77777777" w:rsidR="00F24652" w:rsidRPr="00F24652" w:rsidRDefault="00F24652" w:rsidP="00F24652">
      <w:pPr>
        <w:jc w:val="center"/>
        <w:rPr>
          <w:rFonts w:ascii="Arial Narrow" w:hAnsi="Arial Narrow"/>
          <w:sz w:val="20"/>
          <w:szCs w:val="20"/>
        </w:rPr>
      </w:pPr>
      <w:r w:rsidRPr="00F24652">
        <w:rPr>
          <w:rFonts w:ascii="Arial Narrow" w:hAnsi="Arial Narrow"/>
          <w:sz w:val="20"/>
          <w:szCs w:val="20"/>
        </w:rPr>
        <w:t>NURIA FIGUEIRA COELHO</w:t>
      </w:r>
    </w:p>
    <w:p w14:paraId="1B9BC0D6" w14:textId="77777777" w:rsidR="00F24652" w:rsidRPr="003A0FBF" w:rsidRDefault="00F24652" w:rsidP="00F24652">
      <w:pPr>
        <w:jc w:val="center"/>
        <w:rPr>
          <w:rFonts w:ascii="Arial Narrow" w:hAnsi="Arial Narrow"/>
          <w:sz w:val="20"/>
          <w:szCs w:val="20"/>
        </w:rPr>
      </w:pPr>
      <w:r w:rsidRPr="00F24652">
        <w:rPr>
          <w:rFonts w:ascii="Arial Narrow" w:hAnsi="Arial Narrow"/>
          <w:sz w:val="20"/>
          <w:szCs w:val="20"/>
        </w:rPr>
        <w:t>Secretária Municipal de Educação</w:t>
      </w:r>
    </w:p>
    <w:p w14:paraId="76CDA616" w14:textId="57FB3F7D" w:rsidR="00B67F88" w:rsidRPr="003A0FBF" w:rsidRDefault="00B67F88" w:rsidP="0096087E">
      <w:pPr>
        <w:pStyle w:val="Textodecomentrio"/>
        <w:jc w:val="center"/>
        <w:rPr>
          <w:rFonts w:ascii="Arial Narrow" w:hAnsi="Arial Narrow"/>
        </w:rPr>
      </w:pPr>
    </w:p>
    <w:p w14:paraId="5CBF8B21" w14:textId="3B496055" w:rsidR="00C3127F" w:rsidRPr="003A0FBF" w:rsidRDefault="00C3127F" w:rsidP="0096087E">
      <w:pPr>
        <w:rPr>
          <w:rFonts w:ascii="Arial Narrow" w:hAnsi="Arial Narrow"/>
          <w:sz w:val="20"/>
          <w:szCs w:val="20"/>
        </w:rPr>
      </w:pPr>
    </w:p>
    <w:p w14:paraId="09017393" w14:textId="17BB87F3" w:rsidR="00C3127F" w:rsidRPr="003A0FBF" w:rsidRDefault="00C3127F" w:rsidP="0096087E">
      <w:pPr>
        <w:rPr>
          <w:rFonts w:ascii="Arial Narrow" w:hAnsi="Arial Narrow"/>
          <w:sz w:val="20"/>
          <w:szCs w:val="20"/>
        </w:rPr>
      </w:pPr>
    </w:p>
    <w:p w14:paraId="0F5A9E7D" w14:textId="77777777" w:rsidR="00B162FA" w:rsidRPr="003A0FBF" w:rsidRDefault="00B162FA" w:rsidP="0096087E">
      <w:pPr>
        <w:rPr>
          <w:rFonts w:ascii="Arial Narrow" w:hAnsi="Arial Narrow"/>
          <w:sz w:val="20"/>
          <w:szCs w:val="20"/>
        </w:rPr>
      </w:pPr>
    </w:p>
    <w:p w14:paraId="75CE24BD" w14:textId="77777777" w:rsidR="00B162FA" w:rsidRPr="003A0FBF" w:rsidRDefault="00B162FA" w:rsidP="0096087E">
      <w:pPr>
        <w:rPr>
          <w:rFonts w:ascii="Arial Narrow" w:hAnsi="Arial Narrow"/>
          <w:sz w:val="20"/>
          <w:szCs w:val="20"/>
        </w:rPr>
      </w:pPr>
    </w:p>
    <w:p w14:paraId="25A00B7C" w14:textId="77777777" w:rsidR="00B162FA" w:rsidRPr="003A0FBF" w:rsidRDefault="00B162FA" w:rsidP="0096087E">
      <w:pPr>
        <w:rPr>
          <w:rFonts w:ascii="Arial Narrow" w:hAnsi="Arial Narrow"/>
          <w:sz w:val="20"/>
          <w:szCs w:val="20"/>
        </w:rPr>
      </w:pPr>
    </w:p>
    <w:p w14:paraId="03ECC91C" w14:textId="77777777" w:rsidR="00B162FA" w:rsidRPr="003A0FBF" w:rsidRDefault="00B162FA" w:rsidP="0096087E">
      <w:pPr>
        <w:rPr>
          <w:rFonts w:ascii="Arial Narrow" w:hAnsi="Arial Narrow"/>
          <w:sz w:val="20"/>
          <w:szCs w:val="20"/>
        </w:rPr>
      </w:pPr>
    </w:p>
    <w:p w14:paraId="4EF48FB5" w14:textId="77777777" w:rsidR="00B162FA" w:rsidRPr="003A0FBF" w:rsidRDefault="00B162FA" w:rsidP="0096087E">
      <w:pPr>
        <w:rPr>
          <w:rFonts w:ascii="Arial Narrow" w:hAnsi="Arial Narrow"/>
          <w:sz w:val="20"/>
          <w:szCs w:val="20"/>
        </w:rPr>
      </w:pPr>
    </w:p>
    <w:p w14:paraId="26C2D789" w14:textId="77777777" w:rsidR="00B162FA" w:rsidRPr="003A0FBF" w:rsidRDefault="00B162FA" w:rsidP="0096087E">
      <w:pPr>
        <w:rPr>
          <w:rFonts w:ascii="Arial Narrow" w:hAnsi="Arial Narrow"/>
          <w:sz w:val="20"/>
          <w:szCs w:val="20"/>
        </w:rPr>
      </w:pPr>
    </w:p>
    <w:p w14:paraId="1918B899" w14:textId="77777777" w:rsidR="00B162FA" w:rsidRPr="003A0FBF" w:rsidRDefault="00B162FA" w:rsidP="0096087E">
      <w:pPr>
        <w:rPr>
          <w:rFonts w:ascii="Arial Narrow" w:hAnsi="Arial Narrow"/>
          <w:sz w:val="20"/>
          <w:szCs w:val="20"/>
        </w:rPr>
      </w:pPr>
    </w:p>
    <w:p w14:paraId="01B8F17D" w14:textId="77777777" w:rsidR="00B162FA" w:rsidRPr="003A0FBF" w:rsidRDefault="00B162FA" w:rsidP="0096087E">
      <w:pPr>
        <w:rPr>
          <w:rFonts w:ascii="Arial Narrow" w:hAnsi="Arial Narrow"/>
          <w:sz w:val="20"/>
          <w:szCs w:val="20"/>
        </w:rPr>
      </w:pPr>
    </w:p>
    <w:p w14:paraId="5499D36C" w14:textId="77777777" w:rsidR="00B162FA" w:rsidRPr="003A0FBF" w:rsidRDefault="00B162FA" w:rsidP="0096087E">
      <w:pPr>
        <w:rPr>
          <w:rFonts w:ascii="Arial Narrow" w:hAnsi="Arial Narrow"/>
          <w:sz w:val="20"/>
          <w:szCs w:val="20"/>
        </w:rPr>
      </w:pPr>
    </w:p>
    <w:p w14:paraId="2DC1E31C" w14:textId="77777777" w:rsidR="00B162FA" w:rsidRPr="003A0FBF" w:rsidRDefault="00B162FA" w:rsidP="0096087E">
      <w:pPr>
        <w:rPr>
          <w:rFonts w:ascii="Arial Narrow" w:hAnsi="Arial Narrow"/>
          <w:sz w:val="20"/>
          <w:szCs w:val="20"/>
        </w:rPr>
      </w:pPr>
    </w:p>
    <w:p w14:paraId="674BD696" w14:textId="77777777" w:rsidR="00B162FA" w:rsidRPr="003A0FBF" w:rsidRDefault="00B162FA" w:rsidP="0096087E">
      <w:pPr>
        <w:rPr>
          <w:rFonts w:ascii="Arial Narrow" w:hAnsi="Arial Narrow"/>
          <w:sz w:val="20"/>
          <w:szCs w:val="20"/>
        </w:rPr>
      </w:pPr>
    </w:p>
    <w:p w14:paraId="7AE9C1C5" w14:textId="77777777" w:rsidR="00B162FA" w:rsidRPr="003A0FBF" w:rsidRDefault="00B162FA" w:rsidP="0096087E">
      <w:pPr>
        <w:rPr>
          <w:rFonts w:ascii="Arial Narrow" w:hAnsi="Arial Narrow"/>
          <w:sz w:val="20"/>
          <w:szCs w:val="20"/>
        </w:rPr>
      </w:pPr>
    </w:p>
    <w:p w14:paraId="5BCAE39F" w14:textId="77777777" w:rsidR="00B162FA" w:rsidRPr="003A0FBF" w:rsidRDefault="00B162FA" w:rsidP="0096087E">
      <w:pPr>
        <w:rPr>
          <w:rFonts w:ascii="Arial Narrow" w:hAnsi="Arial Narrow"/>
          <w:sz w:val="20"/>
          <w:szCs w:val="20"/>
        </w:rPr>
      </w:pPr>
    </w:p>
    <w:p w14:paraId="24E7D883" w14:textId="77777777" w:rsidR="00B162FA" w:rsidRPr="003A0FBF" w:rsidRDefault="00B162FA" w:rsidP="0096087E">
      <w:pPr>
        <w:rPr>
          <w:rFonts w:ascii="Arial Narrow" w:hAnsi="Arial Narrow"/>
          <w:sz w:val="20"/>
          <w:szCs w:val="20"/>
        </w:rPr>
      </w:pPr>
    </w:p>
    <w:p w14:paraId="11BB7685" w14:textId="77777777" w:rsidR="00B162FA" w:rsidRPr="003A0FBF" w:rsidRDefault="00B162FA" w:rsidP="0096087E">
      <w:pPr>
        <w:rPr>
          <w:rFonts w:ascii="Arial Narrow" w:hAnsi="Arial Narrow"/>
          <w:sz w:val="20"/>
          <w:szCs w:val="20"/>
        </w:rPr>
      </w:pPr>
    </w:p>
    <w:p w14:paraId="2AFCD7A0" w14:textId="77777777" w:rsidR="00B162FA" w:rsidRPr="003A0FBF" w:rsidRDefault="00B162FA" w:rsidP="0096087E">
      <w:pPr>
        <w:rPr>
          <w:rFonts w:ascii="Arial Narrow" w:hAnsi="Arial Narrow"/>
          <w:sz w:val="20"/>
          <w:szCs w:val="20"/>
        </w:rPr>
      </w:pPr>
    </w:p>
    <w:p w14:paraId="4152A05A" w14:textId="77777777" w:rsidR="00B162FA" w:rsidRPr="003A0FBF" w:rsidRDefault="00B162FA" w:rsidP="0096087E">
      <w:pPr>
        <w:rPr>
          <w:rFonts w:ascii="Arial Narrow" w:hAnsi="Arial Narrow"/>
          <w:sz w:val="20"/>
          <w:szCs w:val="20"/>
        </w:rPr>
      </w:pPr>
    </w:p>
    <w:p w14:paraId="08B51D94" w14:textId="77777777" w:rsidR="00B162FA" w:rsidRPr="003A0FBF" w:rsidRDefault="00B162FA" w:rsidP="0096087E">
      <w:pPr>
        <w:rPr>
          <w:rFonts w:ascii="Arial Narrow" w:hAnsi="Arial Narrow"/>
          <w:sz w:val="20"/>
          <w:szCs w:val="20"/>
        </w:rPr>
      </w:pPr>
    </w:p>
    <w:p w14:paraId="56AA3CD4" w14:textId="77777777" w:rsidR="00B162FA" w:rsidRPr="003A0FBF" w:rsidRDefault="00B162FA" w:rsidP="0096087E">
      <w:pPr>
        <w:rPr>
          <w:rFonts w:ascii="Arial Narrow" w:hAnsi="Arial Narrow"/>
          <w:sz w:val="20"/>
          <w:szCs w:val="20"/>
        </w:rPr>
      </w:pPr>
    </w:p>
    <w:p w14:paraId="195E9321" w14:textId="77777777" w:rsidR="00B162FA" w:rsidRPr="003A0FBF" w:rsidRDefault="00B162FA" w:rsidP="0096087E">
      <w:pPr>
        <w:rPr>
          <w:rFonts w:ascii="Arial Narrow" w:hAnsi="Arial Narrow"/>
          <w:sz w:val="20"/>
          <w:szCs w:val="20"/>
        </w:rPr>
      </w:pPr>
    </w:p>
    <w:p w14:paraId="79834643" w14:textId="77777777" w:rsidR="00B162FA" w:rsidRPr="003A0FBF" w:rsidRDefault="00B162FA" w:rsidP="0096087E">
      <w:pPr>
        <w:rPr>
          <w:rFonts w:ascii="Arial Narrow" w:hAnsi="Arial Narrow"/>
          <w:sz w:val="20"/>
          <w:szCs w:val="20"/>
        </w:rPr>
      </w:pPr>
    </w:p>
    <w:p w14:paraId="697A4CBA" w14:textId="77777777" w:rsidR="00B162FA" w:rsidRPr="003A0FBF" w:rsidRDefault="00B162FA" w:rsidP="0096087E">
      <w:pPr>
        <w:rPr>
          <w:rFonts w:ascii="Arial Narrow" w:hAnsi="Arial Narrow"/>
          <w:sz w:val="20"/>
          <w:szCs w:val="20"/>
        </w:rPr>
      </w:pPr>
    </w:p>
    <w:p w14:paraId="54A7817F" w14:textId="77777777" w:rsidR="00B162FA" w:rsidRPr="003A0FBF" w:rsidRDefault="00B162FA" w:rsidP="0096087E">
      <w:pPr>
        <w:rPr>
          <w:rFonts w:ascii="Arial Narrow" w:hAnsi="Arial Narrow"/>
          <w:sz w:val="20"/>
          <w:szCs w:val="20"/>
        </w:rPr>
      </w:pPr>
    </w:p>
    <w:p w14:paraId="117E338A" w14:textId="77777777" w:rsidR="00B162FA" w:rsidRPr="003A0FBF" w:rsidRDefault="00B162FA" w:rsidP="0096087E">
      <w:pPr>
        <w:rPr>
          <w:rFonts w:ascii="Arial Narrow" w:hAnsi="Arial Narrow"/>
          <w:sz w:val="20"/>
          <w:szCs w:val="20"/>
        </w:rPr>
      </w:pPr>
    </w:p>
    <w:p w14:paraId="606D0E93" w14:textId="77777777" w:rsidR="00B162FA" w:rsidRPr="003A0FBF" w:rsidRDefault="00B162FA" w:rsidP="0096087E">
      <w:pPr>
        <w:rPr>
          <w:rFonts w:ascii="Arial Narrow" w:hAnsi="Arial Narrow"/>
          <w:sz w:val="20"/>
          <w:szCs w:val="20"/>
        </w:rPr>
      </w:pPr>
    </w:p>
    <w:p w14:paraId="50572919" w14:textId="77777777" w:rsidR="00B162FA" w:rsidRPr="003A0FBF" w:rsidRDefault="00B162FA" w:rsidP="0096087E">
      <w:pPr>
        <w:rPr>
          <w:rFonts w:ascii="Arial Narrow" w:hAnsi="Arial Narrow"/>
          <w:sz w:val="20"/>
          <w:szCs w:val="20"/>
        </w:rPr>
      </w:pPr>
    </w:p>
    <w:p w14:paraId="6D16A5E9" w14:textId="77777777" w:rsidR="00B162FA" w:rsidRPr="003A0FBF" w:rsidRDefault="00B162FA" w:rsidP="0096087E">
      <w:pPr>
        <w:rPr>
          <w:rFonts w:ascii="Arial Narrow" w:hAnsi="Arial Narrow"/>
          <w:sz w:val="20"/>
          <w:szCs w:val="20"/>
        </w:rPr>
      </w:pPr>
    </w:p>
    <w:p w14:paraId="0FC4DE35" w14:textId="77777777" w:rsidR="00B162FA" w:rsidRPr="003A0FBF" w:rsidRDefault="00B162FA" w:rsidP="0096087E">
      <w:pPr>
        <w:rPr>
          <w:rFonts w:ascii="Arial Narrow" w:hAnsi="Arial Narrow"/>
          <w:sz w:val="20"/>
          <w:szCs w:val="20"/>
        </w:rPr>
      </w:pPr>
    </w:p>
    <w:p w14:paraId="6061381C" w14:textId="77777777" w:rsidR="00B162FA" w:rsidRPr="003A0FBF" w:rsidRDefault="00B162FA" w:rsidP="0096087E">
      <w:pPr>
        <w:rPr>
          <w:rFonts w:ascii="Arial Narrow" w:hAnsi="Arial Narrow"/>
          <w:sz w:val="20"/>
          <w:szCs w:val="20"/>
        </w:rPr>
      </w:pPr>
    </w:p>
    <w:p w14:paraId="33A7EDC5" w14:textId="77777777" w:rsidR="00B162FA" w:rsidRPr="003A0FBF" w:rsidRDefault="00B162FA" w:rsidP="0096087E">
      <w:pPr>
        <w:rPr>
          <w:rFonts w:ascii="Arial Narrow" w:hAnsi="Arial Narrow"/>
          <w:sz w:val="20"/>
          <w:szCs w:val="20"/>
        </w:rPr>
      </w:pPr>
    </w:p>
    <w:p w14:paraId="66F2F6D4" w14:textId="77777777" w:rsidR="00B162FA" w:rsidRPr="003A0FBF" w:rsidRDefault="00B162FA" w:rsidP="004B5731">
      <w:pPr>
        <w:jc w:val="center"/>
        <w:rPr>
          <w:rFonts w:ascii="Arial Narrow" w:hAnsi="Arial Narrow"/>
          <w:sz w:val="20"/>
          <w:szCs w:val="20"/>
        </w:rPr>
      </w:pPr>
    </w:p>
    <w:p w14:paraId="56CBC8C2" w14:textId="77777777" w:rsidR="003A0FBF" w:rsidRDefault="003A0FBF" w:rsidP="0096087E">
      <w:pPr>
        <w:ind w:left="55"/>
        <w:jc w:val="center"/>
        <w:rPr>
          <w:rFonts w:ascii="Arial Narrow" w:hAnsi="Arial Narrow"/>
          <w:b/>
          <w:bCs/>
          <w:sz w:val="20"/>
          <w:szCs w:val="20"/>
        </w:rPr>
      </w:pPr>
    </w:p>
    <w:p w14:paraId="6E52756C" w14:textId="77777777" w:rsidR="003A0FBF" w:rsidRDefault="003A0FBF" w:rsidP="0096087E">
      <w:pPr>
        <w:ind w:left="55"/>
        <w:jc w:val="center"/>
        <w:rPr>
          <w:rFonts w:ascii="Arial Narrow" w:hAnsi="Arial Narrow"/>
          <w:b/>
          <w:bCs/>
          <w:sz w:val="20"/>
          <w:szCs w:val="20"/>
        </w:rPr>
      </w:pPr>
    </w:p>
    <w:p w14:paraId="37088CF5" w14:textId="77777777" w:rsidR="000D0C50" w:rsidRPr="003A0FBF" w:rsidRDefault="000D0C50" w:rsidP="000D0C50">
      <w:pPr>
        <w:ind w:left="55"/>
        <w:jc w:val="center"/>
        <w:rPr>
          <w:rFonts w:ascii="Arial Narrow" w:hAnsi="Arial Narrow"/>
          <w:b/>
          <w:bCs/>
          <w:caps/>
          <w:sz w:val="20"/>
          <w:szCs w:val="20"/>
          <w:shd w:val="clear" w:color="auto" w:fill="FFFFFF"/>
        </w:rPr>
      </w:pPr>
      <w:r w:rsidRPr="003A0FBF">
        <w:rPr>
          <w:rFonts w:ascii="Arial Narrow" w:hAnsi="Arial Narrow"/>
          <w:b/>
          <w:bCs/>
          <w:sz w:val="20"/>
          <w:szCs w:val="20"/>
        </w:rPr>
        <w:t>PREGÃO ELETRÔNICO</w:t>
      </w:r>
      <w:r w:rsidRPr="003A0FBF">
        <w:rPr>
          <w:rFonts w:ascii="Arial Narrow" w:hAnsi="Arial Narrow"/>
          <w:b/>
          <w:bCs/>
          <w:sz w:val="20"/>
          <w:szCs w:val="20"/>
          <w:shd w:val="clear" w:color="auto" w:fill="FFFFFF"/>
        </w:rPr>
        <w:t xml:space="preserve"> </w:t>
      </w:r>
      <w:r w:rsidRPr="003A0FBF">
        <w:rPr>
          <w:rFonts w:ascii="Arial Narrow" w:hAnsi="Arial Narrow"/>
          <w:b/>
          <w:bCs/>
          <w:sz w:val="20"/>
          <w:szCs w:val="20"/>
        </w:rPr>
        <w:t xml:space="preserve">Nº. </w:t>
      </w:r>
      <w:r>
        <w:rPr>
          <w:rFonts w:ascii="Arial Narrow" w:hAnsi="Arial Narrow"/>
          <w:b/>
          <w:bCs/>
          <w:sz w:val="20"/>
          <w:szCs w:val="20"/>
        </w:rPr>
        <w:t>90021</w:t>
      </w:r>
      <w:r w:rsidRPr="003A0FBF">
        <w:rPr>
          <w:rFonts w:ascii="Arial Narrow" w:hAnsi="Arial Narrow"/>
          <w:b/>
          <w:bCs/>
          <w:sz w:val="20"/>
          <w:szCs w:val="20"/>
        </w:rPr>
        <w:t>/</w:t>
      </w:r>
      <w:r>
        <w:rPr>
          <w:rFonts w:ascii="Arial Narrow" w:hAnsi="Arial Narrow"/>
          <w:b/>
          <w:bCs/>
          <w:sz w:val="20"/>
          <w:szCs w:val="20"/>
        </w:rPr>
        <w:t>2026</w:t>
      </w:r>
      <w:r w:rsidRPr="003A0FBF">
        <w:rPr>
          <w:rFonts w:ascii="Arial Narrow" w:hAnsi="Arial Narrow"/>
          <w:b/>
          <w:bCs/>
          <w:sz w:val="20"/>
          <w:szCs w:val="20"/>
        </w:rPr>
        <w:t xml:space="preserve"> </w:t>
      </w:r>
      <w:r w:rsidRPr="003A0FBF">
        <w:rPr>
          <w:rFonts w:ascii="Arial Narrow" w:hAnsi="Arial Narrow"/>
          <w:b/>
          <w:bCs/>
          <w:sz w:val="20"/>
          <w:szCs w:val="20"/>
          <w:shd w:val="clear" w:color="auto" w:fill="FFFFFF"/>
        </w:rPr>
        <w:t xml:space="preserve">- </w:t>
      </w:r>
      <w:r w:rsidRPr="003A0FBF">
        <w:rPr>
          <w:rFonts w:ascii="Arial Narrow" w:eastAsiaTheme="minorHAnsi" w:hAnsi="Arial Narrow" w:cs="Calibri"/>
          <w:b/>
          <w:bCs/>
          <w:sz w:val="20"/>
          <w:szCs w:val="20"/>
          <w:lang w:eastAsia="en-US"/>
        </w:rPr>
        <w:t>PARA REGISTRO DE PREÇOS</w:t>
      </w:r>
    </w:p>
    <w:p w14:paraId="5E145B4F" w14:textId="77777777" w:rsidR="000D0C50" w:rsidRPr="003A0FBF" w:rsidRDefault="000D0C50" w:rsidP="000D0C50">
      <w:pPr>
        <w:ind w:left="55"/>
        <w:jc w:val="center"/>
        <w:rPr>
          <w:rFonts w:ascii="Arial Narrow" w:hAnsi="Arial Narrow"/>
          <w:b/>
          <w:bCs/>
          <w:color w:val="000000" w:themeColor="text1"/>
          <w:sz w:val="20"/>
          <w:szCs w:val="20"/>
          <w:shd w:val="clear" w:color="auto" w:fill="FFFFFF"/>
        </w:rPr>
      </w:pPr>
      <w:r w:rsidRPr="003A0FBF">
        <w:rPr>
          <w:rFonts w:ascii="Arial Narrow" w:hAnsi="Arial Narrow"/>
          <w:b/>
          <w:bCs/>
          <w:color w:val="000000" w:themeColor="text1"/>
          <w:sz w:val="20"/>
          <w:szCs w:val="20"/>
          <w:shd w:val="clear" w:color="auto" w:fill="FFFFFF"/>
        </w:rPr>
        <w:t xml:space="preserve">PROCESSO ADMINISTRATIVO Nº </w:t>
      </w:r>
      <w:r w:rsidRPr="00F67381">
        <w:rPr>
          <w:rFonts w:ascii="Arial Narrow" w:hAnsi="Arial Narrow"/>
          <w:b/>
          <w:bCs/>
          <w:color w:val="000000" w:themeColor="text1"/>
          <w:sz w:val="20"/>
          <w:szCs w:val="20"/>
          <w:shd w:val="clear" w:color="auto" w:fill="FFFFFF"/>
        </w:rPr>
        <w:t>539.15/09/2026</w:t>
      </w:r>
    </w:p>
    <w:p w14:paraId="072C5B31" w14:textId="4BB31029" w:rsidR="004B5750" w:rsidRPr="003A0FBF" w:rsidRDefault="004B5750" w:rsidP="0096087E">
      <w:pPr>
        <w:ind w:left="55"/>
        <w:jc w:val="center"/>
        <w:rPr>
          <w:rFonts w:ascii="Arial Narrow" w:hAnsi="Arial Narrow"/>
          <w:b/>
          <w:bCs/>
          <w:sz w:val="20"/>
          <w:szCs w:val="20"/>
          <w:shd w:val="clear" w:color="auto" w:fill="FFFFFF"/>
        </w:rPr>
      </w:pPr>
    </w:p>
    <w:p w14:paraId="57D42025" w14:textId="713130CA" w:rsidR="004B5750" w:rsidRPr="003A0FBF" w:rsidRDefault="004B5750" w:rsidP="0096087E">
      <w:pPr>
        <w:jc w:val="center"/>
        <w:rPr>
          <w:rFonts w:ascii="Arial Narrow" w:hAnsi="Arial Narrow" w:cs="Arial"/>
          <w:b/>
          <w:bCs/>
          <w:sz w:val="20"/>
          <w:szCs w:val="20"/>
        </w:rPr>
      </w:pPr>
      <w:r w:rsidRPr="003A0FBF">
        <w:rPr>
          <w:rFonts w:ascii="Arial Narrow" w:hAnsi="Arial Narrow"/>
          <w:b/>
          <w:bCs/>
          <w:sz w:val="20"/>
          <w:szCs w:val="20"/>
        </w:rPr>
        <w:t xml:space="preserve">ANEXO I - </w:t>
      </w:r>
      <w:r w:rsidRPr="003A0FBF">
        <w:rPr>
          <w:rFonts w:ascii="Arial Narrow" w:hAnsi="Arial Narrow" w:cs="Arial"/>
          <w:b/>
          <w:bCs/>
          <w:sz w:val="20"/>
          <w:szCs w:val="20"/>
        </w:rPr>
        <w:t>TERMO DE REFERÊNCIA – TR</w:t>
      </w:r>
    </w:p>
    <w:p w14:paraId="0A09464D" w14:textId="77777777" w:rsidR="003E2650" w:rsidRPr="003A0FBF" w:rsidRDefault="003E2650" w:rsidP="0096087E">
      <w:pPr>
        <w:jc w:val="center"/>
        <w:rPr>
          <w:rFonts w:ascii="Arial Narrow" w:hAnsi="Arial Narrow" w:cs="Arial"/>
          <w:b/>
          <w:bCs/>
          <w:sz w:val="20"/>
          <w:szCs w:val="20"/>
        </w:rPr>
      </w:pPr>
    </w:p>
    <w:p w14:paraId="4D70530C" w14:textId="77777777" w:rsidR="003A0FBF" w:rsidRPr="003A0FBF" w:rsidRDefault="003A0FBF" w:rsidP="00091BD2">
      <w:pPr>
        <w:pStyle w:val="Nivel01"/>
        <w:numPr>
          <w:ilvl w:val="0"/>
          <w:numId w:val="21"/>
        </w:numPr>
        <w:tabs>
          <w:tab w:val="clear" w:pos="567"/>
          <w:tab w:val="left" w:pos="284"/>
        </w:tabs>
        <w:spacing w:after="120" w:line="276" w:lineRule="auto"/>
        <w:jc w:val="both"/>
        <w:rPr>
          <w:rFonts w:eastAsia="Arial"/>
        </w:rPr>
      </w:pPr>
      <w:bookmarkStart w:id="87" w:name="_Hlk82471863"/>
      <w:r w:rsidRPr="003A0FBF">
        <w:t>CONDIÇÕES GERAIS DA CONTRATAÇÃO</w:t>
      </w:r>
    </w:p>
    <w:p w14:paraId="692ECA59" w14:textId="77777777" w:rsidR="003A0FBF" w:rsidRPr="003A0FBF" w:rsidRDefault="003A0FBF" w:rsidP="003A0FBF">
      <w:pPr>
        <w:pStyle w:val="Nivel2"/>
        <w:tabs>
          <w:tab w:val="left" w:pos="426"/>
        </w:tabs>
        <w:rPr>
          <w:rFonts w:ascii="Arial Narrow" w:hAnsi="Arial Narrow"/>
          <w:b/>
          <w:bCs/>
          <w:color w:val="000000" w:themeColor="text1"/>
        </w:rPr>
      </w:pPr>
      <w:r w:rsidRPr="003A0FBF">
        <w:rPr>
          <w:rFonts w:ascii="Arial Narrow" w:hAnsi="Arial Narrow"/>
          <w:color w:val="000000" w:themeColor="text1"/>
        </w:rPr>
        <w:t xml:space="preserve">REGISTRO DE PREÇOS PARA EVENTUAL E FUTURA CONTRATAÇÃO, SOB DEMANDA, DE EMPRESA ESPECIALIZADA NO FORNECIMENTO PARCELADO DE GÊNEROS ALIMENTÍCIOS DESTINADOS À COMPOSIÇÃO DA MERENDA ESCOLAR, COM O OBJETIVO DE SUPRIR AS NECESSIDADES DE TODAS AS UNIDADES ESCOLARES DA REDE MUNICIPAL DE ENSINO </w:t>
      </w:r>
      <w:r w:rsidRPr="003A0FBF">
        <w:rPr>
          <w:rFonts w:ascii="Arial Narrow" w:eastAsia="LiberationSerif" w:hAnsi="Arial Narrow"/>
          <w:color w:val="000000" w:themeColor="text1"/>
          <w:lang w:eastAsia="zh-CN" w:bidi="ar"/>
        </w:rPr>
        <w:t>DE RIACHÃO (MA)</w:t>
      </w:r>
      <w:r w:rsidRPr="003A0FBF">
        <w:rPr>
          <w:rFonts w:ascii="Arial Narrow" w:hAnsi="Arial Narrow"/>
          <w:color w:val="000000" w:themeColor="text1"/>
        </w:rPr>
        <w:t>, conforme condições, quantidades e exigências estabelecidas neste Termo de Referência–TR</w:t>
      </w:r>
      <w:r w:rsidRPr="003A0FBF">
        <w:rPr>
          <w:rFonts w:ascii="Arial Narrow" w:hAnsi="Arial Narrow"/>
          <w:b/>
          <w:bCs/>
          <w:color w:val="000000" w:themeColor="text1"/>
        </w:rPr>
        <w:t>.</w:t>
      </w:r>
    </w:p>
    <w:tbl>
      <w:tblPr>
        <w:tblW w:w="9351"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1"/>
        <w:gridCol w:w="1561"/>
        <w:gridCol w:w="1701"/>
        <w:gridCol w:w="850"/>
        <w:gridCol w:w="1134"/>
        <w:gridCol w:w="1276"/>
        <w:gridCol w:w="992"/>
        <w:gridCol w:w="1276"/>
      </w:tblGrid>
      <w:tr w:rsidR="003A0FBF" w:rsidRPr="003A0FBF" w14:paraId="1A432BD4" w14:textId="77777777" w:rsidTr="009B6F03">
        <w:trPr>
          <w:trHeight w:val="219"/>
          <w:tblCellSpacing w:w="0" w:type="dxa"/>
          <w:jc w:val="center"/>
        </w:trPr>
        <w:tc>
          <w:tcPr>
            <w:tcW w:w="561" w:type="dxa"/>
            <w:shd w:val="clear" w:color="auto" w:fill="F5F5AD"/>
            <w:vAlign w:val="center"/>
            <w:hideMark/>
          </w:tcPr>
          <w:p w14:paraId="4315B41D"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b/>
                <w:bCs/>
                <w:sz w:val="18"/>
                <w:szCs w:val="18"/>
              </w:rPr>
              <w:t>ITEM</w:t>
            </w:r>
          </w:p>
        </w:tc>
        <w:tc>
          <w:tcPr>
            <w:tcW w:w="1561" w:type="dxa"/>
            <w:shd w:val="clear" w:color="auto" w:fill="F5F5AD"/>
            <w:vAlign w:val="center"/>
            <w:hideMark/>
          </w:tcPr>
          <w:p w14:paraId="32AB9913"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b/>
                <w:bCs/>
                <w:sz w:val="18"/>
                <w:szCs w:val="18"/>
              </w:rPr>
              <w:t>DA PARTICIPAÇÃO</w:t>
            </w:r>
          </w:p>
        </w:tc>
        <w:tc>
          <w:tcPr>
            <w:tcW w:w="1701" w:type="dxa"/>
            <w:shd w:val="clear" w:color="auto" w:fill="F5F5AD"/>
            <w:vAlign w:val="center"/>
            <w:hideMark/>
          </w:tcPr>
          <w:p w14:paraId="7C1C2DE3"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b/>
                <w:bCs/>
                <w:sz w:val="18"/>
                <w:szCs w:val="18"/>
              </w:rPr>
              <w:t>DESCRIÇÃO</w:t>
            </w:r>
          </w:p>
        </w:tc>
        <w:tc>
          <w:tcPr>
            <w:tcW w:w="850" w:type="dxa"/>
            <w:shd w:val="clear" w:color="auto" w:fill="F5F5AD"/>
            <w:vAlign w:val="center"/>
            <w:hideMark/>
          </w:tcPr>
          <w:p w14:paraId="60196250"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b/>
                <w:bCs/>
                <w:sz w:val="18"/>
                <w:szCs w:val="18"/>
              </w:rPr>
              <w:t>MARCA</w:t>
            </w:r>
          </w:p>
        </w:tc>
        <w:tc>
          <w:tcPr>
            <w:tcW w:w="1134" w:type="dxa"/>
            <w:shd w:val="clear" w:color="auto" w:fill="F5F5AD"/>
            <w:vAlign w:val="center"/>
            <w:hideMark/>
          </w:tcPr>
          <w:p w14:paraId="48DD72D9"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b/>
                <w:bCs/>
                <w:sz w:val="18"/>
                <w:szCs w:val="18"/>
              </w:rPr>
              <w:t>UNIDADE DE MEDIDA</w:t>
            </w:r>
          </w:p>
        </w:tc>
        <w:tc>
          <w:tcPr>
            <w:tcW w:w="1276" w:type="dxa"/>
            <w:shd w:val="clear" w:color="auto" w:fill="F5F5AD"/>
            <w:vAlign w:val="center"/>
            <w:hideMark/>
          </w:tcPr>
          <w:p w14:paraId="728BDC39"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b/>
                <w:bCs/>
                <w:sz w:val="18"/>
                <w:szCs w:val="18"/>
              </w:rPr>
              <w:t>QUANTIDADE</w:t>
            </w:r>
          </w:p>
        </w:tc>
        <w:tc>
          <w:tcPr>
            <w:tcW w:w="992" w:type="dxa"/>
            <w:shd w:val="clear" w:color="auto" w:fill="F5F5AD"/>
            <w:vAlign w:val="center"/>
            <w:hideMark/>
          </w:tcPr>
          <w:p w14:paraId="7A8C7E66"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b/>
                <w:bCs/>
                <w:sz w:val="18"/>
                <w:szCs w:val="18"/>
              </w:rPr>
              <w:t>VALOR UNITÁRIO (R$)</w:t>
            </w:r>
          </w:p>
        </w:tc>
        <w:tc>
          <w:tcPr>
            <w:tcW w:w="1276" w:type="dxa"/>
            <w:shd w:val="clear" w:color="auto" w:fill="F5F5AD"/>
            <w:vAlign w:val="center"/>
            <w:hideMark/>
          </w:tcPr>
          <w:p w14:paraId="7ADA0D75"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b/>
                <w:bCs/>
                <w:sz w:val="18"/>
                <w:szCs w:val="18"/>
              </w:rPr>
              <w:t>VALOR TOTAL (R$)</w:t>
            </w:r>
          </w:p>
        </w:tc>
      </w:tr>
      <w:tr w:rsidR="003A0FBF" w:rsidRPr="003A0FBF" w14:paraId="09278D09" w14:textId="77777777" w:rsidTr="009B6F03">
        <w:trPr>
          <w:trHeight w:val="4815"/>
          <w:tblCellSpacing w:w="0" w:type="dxa"/>
          <w:jc w:val="center"/>
        </w:trPr>
        <w:tc>
          <w:tcPr>
            <w:tcW w:w="561" w:type="dxa"/>
            <w:shd w:val="clear" w:color="auto" w:fill="FFFFFF"/>
            <w:vAlign w:val="center"/>
            <w:hideMark/>
          </w:tcPr>
          <w:p w14:paraId="1DF53444"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1</w:t>
            </w:r>
          </w:p>
        </w:tc>
        <w:tc>
          <w:tcPr>
            <w:tcW w:w="1561" w:type="dxa"/>
            <w:shd w:val="clear" w:color="auto" w:fill="FFFFFF"/>
            <w:vAlign w:val="center"/>
            <w:hideMark/>
          </w:tcPr>
          <w:p w14:paraId="62E2DCC8"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343CDAD2"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AÇAFRÃO - DA - TERRA -</w:t>
            </w:r>
            <w:r w:rsidRPr="003A0FBF">
              <w:rPr>
                <w:rFonts w:ascii="Arial Narrow" w:hAnsi="Arial Narrow" w:cs="Arial"/>
                <w:sz w:val="18"/>
                <w:szCs w:val="18"/>
              </w:rPr>
              <w:t xml:space="preserve"> Produto obtido de rizomas desidratados e moídos, sem adição de corantes, conservantes ou impurezas. Deve apresentar cor amarelo alaranjada intensa, aroma característico e sabor levemente amargo, livre de umidade e adulteração. Embalagem de 100g, resistente, protegida contra contaminação e umidade, com rótulo conforme normas da ANVISA e MAPA (nome, ingredientes, lote, fabricação, validade e fabricante). Validade mínima de 12 meses, sendo entregue com pelo menos 2/3 do prazo restante. Armazenar em local seco, fresco e protegido da luz e calor</w:t>
            </w:r>
          </w:p>
        </w:tc>
        <w:tc>
          <w:tcPr>
            <w:tcW w:w="850" w:type="dxa"/>
            <w:shd w:val="clear" w:color="auto" w:fill="FFFFFF"/>
            <w:vAlign w:val="center"/>
            <w:hideMark/>
          </w:tcPr>
          <w:p w14:paraId="1DA36EED"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21E33C43"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Pacotes</w:t>
            </w:r>
          </w:p>
        </w:tc>
        <w:tc>
          <w:tcPr>
            <w:tcW w:w="1276" w:type="dxa"/>
            <w:shd w:val="clear" w:color="auto" w:fill="FFFFFF"/>
            <w:vAlign w:val="center"/>
            <w:hideMark/>
          </w:tcPr>
          <w:p w14:paraId="258B98BA"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200,00</w:t>
            </w:r>
          </w:p>
        </w:tc>
        <w:tc>
          <w:tcPr>
            <w:tcW w:w="992" w:type="dxa"/>
            <w:shd w:val="clear" w:color="auto" w:fill="FFFFFF"/>
            <w:vAlign w:val="center"/>
            <w:hideMark/>
          </w:tcPr>
          <w:p w14:paraId="776EEEDC"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R$ 5,21 </w:t>
            </w:r>
          </w:p>
        </w:tc>
        <w:tc>
          <w:tcPr>
            <w:tcW w:w="1276" w:type="dxa"/>
            <w:vAlign w:val="center"/>
            <w:hideMark/>
          </w:tcPr>
          <w:p w14:paraId="75CE5F36"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R$ 1.042,00 </w:t>
            </w:r>
          </w:p>
        </w:tc>
      </w:tr>
      <w:tr w:rsidR="003A0FBF" w:rsidRPr="003A0FBF" w14:paraId="5FD65F51" w14:textId="77777777" w:rsidTr="009B6F03">
        <w:trPr>
          <w:trHeight w:val="1455"/>
          <w:tblCellSpacing w:w="0" w:type="dxa"/>
          <w:jc w:val="center"/>
        </w:trPr>
        <w:tc>
          <w:tcPr>
            <w:tcW w:w="561" w:type="dxa"/>
            <w:shd w:val="clear" w:color="auto" w:fill="FFFFFF"/>
            <w:vAlign w:val="center"/>
            <w:hideMark/>
          </w:tcPr>
          <w:p w14:paraId="4D5A53D5"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2</w:t>
            </w:r>
          </w:p>
        </w:tc>
        <w:tc>
          <w:tcPr>
            <w:tcW w:w="1561" w:type="dxa"/>
            <w:shd w:val="clear" w:color="auto" w:fill="FFFFFF"/>
            <w:vAlign w:val="center"/>
            <w:hideMark/>
          </w:tcPr>
          <w:p w14:paraId="1D4EE9BF"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776A1648"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AÇÚCAR CRISTAL -</w:t>
            </w:r>
            <w:r w:rsidRPr="003A0FBF">
              <w:rPr>
                <w:rFonts w:ascii="Arial Narrow" w:hAnsi="Arial Narrow" w:cs="Arial"/>
                <w:sz w:val="18"/>
                <w:szCs w:val="18"/>
              </w:rPr>
              <w:t xml:space="preserve"> Açúcar de cristais médios, extraído da cana-de-açúcar, embalado em pacotes plásticos de 1kg.</w:t>
            </w:r>
          </w:p>
        </w:tc>
        <w:tc>
          <w:tcPr>
            <w:tcW w:w="850" w:type="dxa"/>
            <w:shd w:val="clear" w:color="auto" w:fill="FFFFFF"/>
            <w:vAlign w:val="center"/>
            <w:hideMark/>
          </w:tcPr>
          <w:p w14:paraId="3BE5B674"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76954200"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Pacotes</w:t>
            </w:r>
          </w:p>
        </w:tc>
        <w:tc>
          <w:tcPr>
            <w:tcW w:w="1276" w:type="dxa"/>
            <w:shd w:val="clear" w:color="auto" w:fill="FFFFFF"/>
            <w:vAlign w:val="center"/>
            <w:hideMark/>
          </w:tcPr>
          <w:p w14:paraId="5711ED3D"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4.000,00</w:t>
            </w:r>
          </w:p>
        </w:tc>
        <w:tc>
          <w:tcPr>
            <w:tcW w:w="992" w:type="dxa"/>
            <w:shd w:val="clear" w:color="auto" w:fill="FFFFFF"/>
            <w:vAlign w:val="center"/>
            <w:hideMark/>
          </w:tcPr>
          <w:p w14:paraId="65C72515"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R$ 6,73 </w:t>
            </w:r>
          </w:p>
        </w:tc>
        <w:tc>
          <w:tcPr>
            <w:tcW w:w="1276" w:type="dxa"/>
            <w:vAlign w:val="center"/>
            <w:hideMark/>
          </w:tcPr>
          <w:p w14:paraId="23E6945C"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R$ 26.920,00 </w:t>
            </w:r>
          </w:p>
        </w:tc>
      </w:tr>
      <w:tr w:rsidR="003A0FBF" w:rsidRPr="003A0FBF" w14:paraId="3B3CDDFF" w14:textId="77777777" w:rsidTr="009B6F03">
        <w:trPr>
          <w:trHeight w:val="2130"/>
          <w:tblCellSpacing w:w="0" w:type="dxa"/>
          <w:jc w:val="center"/>
        </w:trPr>
        <w:tc>
          <w:tcPr>
            <w:tcW w:w="561" w:type="dxa"/>
            <w:shd w:val="clear" w:color="auto" w:fill="FFFFFF"/>
            <w:vAlign w:val="center"/>
            <w:hideMark/>
          </w:tcPr>
          <w:p w14:paraId="3E1394B8"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lastRenderedPageBreak/>
              <w:t>3</w:t>
            </w:r>
          </w:p>
        </w:tc>
        <w:tc>
          <w:tcPr>
            <w:tcW w:w="1561" w:type="dxa"/>
            <w:shd w:val="clear" w:color="auto" w:fill="FFFFFF"/>
            <w:vAlign w:val="center"/>
            <w:hideMark/>
          </w:tcPr>
          <w:p w14:paraId="103D3F12"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18A9626B"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ALHO -</w:t>
            </w:r>
            <w:r w:rsidRPr="003A0FBF">
              <w:rPr>
                <w:rFonts w:ascii="Arial Narrow" w:hAnsi="Arial Narrow" w:cs="Arial"/>
                <w:sz w:val="18"/>
                <w:szCs w:val="18"/>
              </w:rPr>
              <w:t xml:space="preserve"> Tipo extra, nacional, cabeça inteira de boa qualidade, compacto e firme, sem danos, apresentando tamanho grande devendo ser bem desenvolvido, isenta de sujidades, parasitos e materiais estranhos.</w:t>
            </w:r>
          </w:p>
        </w:tc>
        <w:tc>
          <w:tcPr>
            <w:tcW w:w="850" w:type="dxa"/>
            <w:shd w:val="clear" w:color="auto" w:fill="FFFFFF"/>
            <w:vAlign w:val="center"/>
            <w:hideMark/>
          </w:tcPr>
          <w:p w14:paraId="35316449"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42E10DF3"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Quilogramas</w:t>
            </w:r>
          </w:p>
        </w:tc>
        <w:tc>
          <w:tcPr>
            <w:tcW w:w="1276" w:type="dxa"/>
            <w:shd w:val="clear" w:color="auto" w:fill="FFFFFF"/>
            <w:vAlign w:val="center"/>
            <w:hideMark/>
          </w:tcPr>
          <w:p w14:paraId="4EE0FD6A"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1.500,00</w:t>
            </w:r>
          </w:p>
        </w:tc>
        <w:tc>
          <w:tcPr>
            <w:tcW w:w="992" w:type="dxa"/>
            <w:shd w:val="clear" w:color="auto" w:fill="FFFFFF"/>
            <w:vAlign w:val="center"/>
            <w:hideMark/>
          </w:tcPr>
          <w:p w14:paraId="2866B90E"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R$ 41,72 </w:t>
            </w:r>
          </w:p>
        </w:tc>
        <w:tc>
          <w:tcPr>
            <w:tcW w:w="1276" w:type="dxa"/>
            <w:vAlign w:val="center"/>
            <w:hideMark/>
          </w:tcPr>
          <w:p w14:paraId="07D616FF"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R$ 62.580,00 </w:t>
            </w:r>
          </w:p>
        </w:tc>
      </w:tr>
      <w:tr w:rsidR="003A0FBF" w:rsidRPr="003A0FBF" w14:paraId="54473CE7" w14:textId="77777777" w:rsidTr="009B6F03">
        <w:trPr>
          <w:trHeight w:val="1815"/>
          <w:tblCellSpacing w:w="0" w:type="dxa"/>
          <w:jc w:val="center"/>
        </w:trPr>
        <w:tc>
          <w:tcPr>
            <w:tcW w:w="561" w:type="dxa"/>
            <w:shd w:val="clear" w:color="auto" w:fill="FFFFFF"/>
            <w:vAlign w:val="center"/>
            <w:hideMark/>
          </w:tcPr>
          <w:p w14:paraId="291D63AB"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4</w:t>
            </w:r>
          </w:p>
        </w:tc>
        <w:tc>
          <w:tcPr>
            <w:tcW w:w="1561" w:type="dxa"/>
            <w:shd w:val="clear" w:color="auto" w:fill="D7F8FD"/>
            <w:vAlign w:val="center"/>
            <w:hideMark/>
          </w:tcPr>
          <w:p w14:paraId="67855D67"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AMPLA CONCORRÊNCIA.</w:t>
            </w:r>
          </w:p>
        </w:tc>
        <w:tc>
          <w:tcPr>
            <w:tcW w:w="1701" w:type="dxa"/>
            <w:shd w:val="clear" w:color="auto" w:fill="D7F8FD"/>
            <w:vAlign w:val="center"/>
            <w:hideMark/>
          </w:tcPr>
          <w:p w14:paraId="025D20CC"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ARROZ TIPO 1</w:t>
            </w:r>
            <w:r w:rsidRPr="003A0FBF">
              <w:rPr>
                <w:rFonts w:ascii="Arial Narrow" w:hAnsi="Arial Narrow" w:cs="Arial"/>
                <w:sz w:val="18"/>
                <w:szCs w:val="18"/>
              </w:rPr>
              <w:t xml:space="preserve"> - Beneficiado, tipo agulhinha/branco, subgrupo polido, classe longo fino, qualidade tipo 1, característica adicional orgânico, EMBALAGEM 5.KG</w:t>
            </w:r>
          </w:p>
        </w:tc>
        <w:tc>
          <w:tcPr>
            <w:tcW w:w="850" w:type="dxa"/>
            <w:shd w:val="clear" w:color="auto" w:fill="D7F8FD"/>
            <w:vAlign w:val="center"/>
            <w:hideMark/>
          </w:tcPr>
          <w:p w14:paraId="49BFE68F" w14:textId="77777777" w:rsidR="003A0FBF" w:rsidRPr="003A0FBF" w:rsidRDefault="003A0FBF" w:rsidP="009B6F03">
            <w:pPr>
              <w:rPr>
                <w:rFonts w:ascii="Arial Narrow" w:hAnsi="Arial Narrow" w:cs="Arial"/>
                <w:sz w:val="18"/>
                <w:szCs w:val="18"/>
              </w:rPr>
            </w:pPr>
          </w:p>
        </w:tc>
        <w:tc>
          <w:tcPr>
            <w:tcW w:w="1134" w:type="dxa"/>
            <w:shd w:val="clear" w:color="auto" w:fill="D7F8FD"/>
            <w:vAlign w:val="center"/>
            <w:hideMark/>
          </w:tcPr>
          <w:p w14:paraId="61FCDB7C"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Quilogramas</w:t>
            </w:r>
          </w:p>
        </w:tc>
        <w:tc>
          <w:tcPr>
            <w:tcW w:w="1276" w:type="dxa"/>
            <w:shd w:val="clear" w:color="auto" w:fill="D7F8FD"/>
            <w:vAlign w:val="center"/>
            <w:hideMark/>
          </w:tcPr>
          <w:p w14:paraId="3C7D053B"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3.000,00</w:t>
            </w:r>
          </w:p>
        </w:tc>
        <w:tc>
          <w:tcPr>
            <w:tcW w:w="992" w:type="dxa"/>
            <w:shd w:val="clear" w:color="auto" w:fill="D7F8FD"/>
            <w:vAlign w:val="center"/>
            <w:hideMark/>
          </w:tcPr>
          <w:p w14:paraId="233E7277"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R$ 27,51 </w:t>
            </w:r>
          </w:p>
        </w:tc>
        <w:tc>
          <w:tcPr>
            <w:tcW w:w="1276" w:type="dxa"/>
            <w:shd w:val="clear" w:color="auto" w:fill="D7F8FD"/>
            <w:vAlign w:val="center"/>
            <w:hideMark/>
          </w:tcPr>
          <w:p w14:paraId="2DBA0464"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R$ 82.530,00 </w:t>
            </w:r>
          </w:p>
        </w:tc>
      </w:tr>
      <w:tr w:rsidR="003A0FBF" w:rsidRPr="003A0FBF" w14:paraId="446403BA" w14:textId="77777777" w:rsidTr="009B6F03">
        <w:trPr>
          <w:trHeight w:val="1815"/>
          <w:tblCellSpacing w:w="0" w:type="dxa"/>
          <w:jc w:val="center"/>
        </w:trPr>
        <w:tc>
          <w:tcPr>
            <w:tcW w:w="561" w:type="dxa"/>
            <w:shd w:val="clear" w:color="auto" w:fill="FFFFFF"/>
            <w:vAlign w:val="center"/>
            <w:hideMark/>
          </w:tcPr>
          <w:p w14:paraId="4BF85C2F"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5</w:t>
            </w:r>
          </w:p>
        </w:tc>
        <w:tc>
          <w:tcPr>
            <w:tcW w:w="1561" w:type="dxa"/>
            <w:shd w:val="clear" w:color="auto" w:fill="F8FDB1"/>
            <w:vAlign w:val="center"/>
            <w:hideMark/>
          </w:tcPr>
          <w:p w14:paraId="11F550FE"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COTA DE ATÉ 25% DO ITEM 4 - RESERVADA PARA ME e EPP (INCISO III, ART. 48 DA LEI 147/2014)</w:t>
            </w:r>
          </w:p>
        </w:tc>
        <w:tc>
          <w:tcPr>
            <w:tcW w:w="1701" w:type="dxa"/>
            <w:shd w:val="clear" w:color="auto" w:fill="F8FDB1"/>
            <w:vAlign w:val="center"/>
            <w:hideMark/>
          </w:tcPr>
          <w:p w14:paraId="0B30D28E"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ARROZ TIPO 1</w:t>
            </w:r>
            <w:r w:rsidRPr="003A0FBF">
              <w:rPr>
                <w:rFonts w:ascii="Arial Narrow" w:hAnsi="Arial Narrow" w:cs="Arial"/>
                <w:sz w:val="18"/>
                <w:szCs w:val="18"/>
              </w:rPr>
              <w:t xml:space="preserve"> - Beneficiado, tipo agulhinha/branco, subgrupo polido, classe longo fino, qualidade tipo 1, característica adicional orgânico, EMBALAGEM 5.KG</w:t>
            </w:r>
          </w:p>
        </w:tc>
        <w:tc>
          <w:tcPr>
            <w:tcW w:w="850" w:type="dxa"/>
            <w:shd w:val="clear" w:color="auto" w:fill="F8FDB1"/>
            <w:vAlign w:val="center"/>
            <w:hideMark/>
          </w:tcPr>
          <w:p w14:paraId="6B0A407D" w14:textId="77777777" w:rsidR="003A0FBF" w:rsidRPr="003A0FBF" w:rsidRDefault="003A0FBF" w:rsidP="009B6F03">
            <w:pPr>
              <w:rPr>
                <w:rFonts w:ascii="Arial Narrow" w:hAnsi="Arial Narrow" w:cs="Arial"/>
                <w:sz w:val="18"/>
                <w:szCs w:val="18"/>
              </w:rPr>
            </w:pPr>
          </w:p>
        </w:tc>
        <w:tc>
          <w:tcPr>
            <w:tcW w:w="1134" w:type="dxa"/>
            <w:shd w:val="clear" w:color="auto" w:fill="F8FDB1"/>
            <w:vAlign w:val="center"/>
            <w:hideMark/>
          </w:tcPr>
          <w:p w14:paraId="0358F061"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Quilogramas</w:t>
            </w:r>
          </w:p>
        </w:tc>
        <w:tc>
          <w:tcPr>
            <w:tcW w:w="1276" w:type="dxa"/>
            <w:shd w:val="clear" w:color="auto" w:fill="F8FDB1"/>
            <w:vAlign w:val="center"/>
            <w:hideMark/>
          </w:tcPr>
          <w:p w14:paraId="060A5B2F"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1.000,00</w:t>
            </w:r>
          </w:p>
        </w:tc>
        <w:tc>
          <w:tcPr>
            <w:tcW w:w="992" w:type="dxa"/>
            <w:shd w:val="clear" w:color="auto" w:fill="F8FDB1"/>
            <w:vAlign w:val="center"/>
            <w:hideMark/>
          </w:tcPr>
          <w:p w14:paraId="5658D86A"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R$ 27,51 </w:t>
            </w:r>
          </w:p>
        </w:tc>
        <w:tc>
          <w:tcPr>
            <w:tcW w:w="1276" w:type="dxa"/>
            <w:shd w:val="clear" w:color="auto" w:fill="F8FDB1"/>
            <w:vAlign w:val="center"/>
            <w:hideMark/>
          </w:tcPr>
          <w:p w14:paraId="29733925"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R$ 27.510,00 </w:t>
            </w:r>
          </w:p>
        </w:tc>
      </w:tr>
      <w:tr w:rsidR="003A0FBF" w:rsidRPr="003A0FBF" w14:paraId="38455E9B" w14:textId="77777777" w:rsidTr="00AA488F">
        <w:trPr>
          <w:trHeight w:val="1233"/>
          <w:tblCellSpacing w:w="0" w:type="dxa"/>
          <w:jc w:val="center"/>
        </w:trPr>
        <w:tc>
          <w:tcPr>
            <w:tcW w:w="561" w:type="dxa"/>
            <w:shd w:val="clear" w:color="auto" w:fill="FFFFFF"/>
            <w:vAlign w:val="center"/>
            <w:hideMark/>
          </w:tcPr>
          <w:p w14:paraId="4BEFD4C1"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6</w:t>
            </w:r>
          </w:p>
        </w:tc>
        <w:tc>
          <w:tcPr>
            <w:tcW w:w="1561" w:type="dxa"/>
            <w:shd w:val="clear" w:color="auto" w:fill="FFFFFF"/>
            <w:vAlign w:val="center"/>
            <w:hideMark/>
          </w:tcPr>
          <w:p w14:paraId="4AC1D651"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0947B1FA"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AVEIA EM FLOCOS FINOS -</w:t>
            </w:r>
            <w:r w:rsidRPr="003A0FBF">
              <w:rPr>
                <w:rFonts w:ascii="Arial Narrow" w:hAnsi="Arial Narrow" w:cs="Arial"/>
                <w:sz w:val="18"/>
                <w:szCs w:val="18"/>
              </w:rPr>
              <w:t xml:space="preserve"> Flocos laminados de aveia integral, embalados em pacotes de 500g.</w:t>
            </w:r>
          </w:p>
        </w:tc>
        <w:tc>
          <w:tcPr>
            <w:tcW w:w="850" w:type="dxa"/>
            <w:shd w:val="clear" w:color="auto" w:fill="FFFFFF"/>
            <w:vAlign w:val="center"/>
            <w:hideMark/>
          </w:tcPr>
          <w:p w14:paraId="1E83816A"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36087ED3"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Pacotes</w:t>
            </w:r>
          </w:p>
        </w:tc>
        <w:tc>
          <w:tcPr>
            <w:tcW w:w="1276" w:type="dxa"/>
            <w:shd w:val="clear" w:color="auto" w:fill="FFFFFF"/>
            <w:vAlign w:val="center"/>
            <w:hideMark/>
          </w:tcPr>
          <w:p w14:paraId="7EF62AC8"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600,00</w:t>
            </w:r>
          </w:p>
        </w:tc>
        <w:tc>
          <w:tcPr>
            <w:tcW w:w="992" w:type="dxa"/>
            <w:shd w:val="clear" w:color="auto" w:fill="FFFFFF"/>
            <w:vAlign w:val="center"/>
            <w:hideMark/>
          </w:tcPr>
          <w:p w14:paraId="44D43B75"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R$ 9,39 </w:t>
            </w:r>
          </w:p>
        </w:tc>
        <w:tc>
          <w:tcPr>
            <w:tcW w:w="1276" w:type="dxa"/>
            <w:vAlign w:val="center"/>
            <w:hideMark/>
          </w:tcPr>
          <w:p w14:paraId="1CF9DAA3"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R$ 5.634,00 </w:t>
            </w:r>
          </w:p>
        </w:tc>
      </w:tr>
      <w:tr w:rsidR="003A0FBF" w:rsidRPr="003A0FBF" w14:paraId="11F2AC91" w14:textId="77777777" w:rsidTr="00AA488F">
        <w:trPr>
          <w:trHeight w:val="1253"/>
          <w:tblCellSpacing w:w="0" w:type="dxa"/>
          <w:jc w:val="center"/>
        </w:trPr>
        <w:tc>
          <w:tcPr>
            <w:tcW w:w="561" w:type="dxa"/>
            <w:shd w:val="clear" w:color="auto" w:fill="FFFFFF"/>
            <w:vAlign w:val="center"/>
            <w:hideMark/>
          </w:tcPr>
          <w:p w14:paraId="584B2D69"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7</w:t>
            </w:r>
          </w:p>
        </w:tc>
        <w:tc>
          <w:tcPr>
            <w:tcW w:w="1561" w:type="dxa"/>
            <w:shd w:val="clear" w:color="auto" w:fill="FFFFFF"/>
            <w:vAlign w:val="center"/>
            <w:hideMark/>
          </w:tcPr>
          <w:p w14:paraId="5719EB76"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186AF14D"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BATATA -</w:t>
            </w:r>
            <w:r w:rsidRPr="003A0FBF">
              <w:rPr>
                <w:rFonts w:ascii="Arial Narrow" w:hAnsi="Arial Narrow" w:cs="Arial"/>
                <w:sz w:val="18"/>
                <w:szCs w:val="18"/>
              </w:rPr>
              <w:t xml:space="preserve"> Fresca, inteira, limpa, sem brotos, sem danos ou partes deterioradas</w:t>
            </w:r>
          </w:p>
        </w:tc>
        <w:tc>
          <w:tcPr>
            <w:tcW w:w="850" w:type="dxa"/>
            <w:shd w:val="clear" w:color="auto" w:fill="FFFFFF"/>
            <w:vAlign w:val="center"/>
            <w:hideMark/>
          </w:tcPr>
          <w:p w14:paraId="59B7CBDF"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7B150CFD"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Quilogramas</w:t>
            </w:r>
          </w:p>
        </w:tc>
        <w:tc>
          <w:tcPr>
            <w:tcW w:w="1276" w:type="dxa"/>
            <w:shd w:val="clear" w:color="auto" w:fill="FFFFFF"/>
            <w:vAlign w:val="center"/>
            <w:hideMark/>
          </w:tcPr>
          <w:p w14:paraId="71A04416"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1.500,00</w:t>
            </w:r>
          </w:p>
        </w:tc>
        <w:tc>
          <w:tcPr>
            <w:tcW w:w="992" w:type="dxa"/>
            <w:shd w:val="clear" w:color="auto" w:fill="FFFFFF"/>
            <w:vAlign w:val="center"/>
            <w:hideMark/>
          </w:tcPr>
          <w:p w14:paraId="2C60FBB3"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R$ 8,44 </w:t>
            </w:r>
          </w:p>
        </w:tc>
        <w:tc>
          <w:tcPr>
            <w:tcW w:w="1276" w:type="dxa"/>
            <w:vAlign w:val="center"/>
            <w:hideMark/>
          </w:tcPr>
          <w:p w14:paraId="1FA4D7AC"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R$ 12.660,00 </w:t>
            </w:r>
          </w:p>
        </w:tc>
      </w:tr>
      <w:tr w:rsidR="003A0FBF" w:rsidRPr="003A0FBF" w14:paraId="7E89BAB2" w14:textId="77777777" w:rsidTr="009B6F03">
        <w:trPr>
          <w:trHeight w:val="406"/>
          <w:tblCellSpacing w:w="0" w:type="dxa"/>
          <w:jc w:val="center"/>
        </w:trPr>
        <w:tc>
          <w:tcPr>
            <w:tcW w:w="561" w:type="dxa"/>
            <w:shd w:val="clear" w:color="auto" w:fill="FFFFFF"/>
            <w:vAlign w:val="center"/>
            <w:hideMark/>
          </w:tcPr>
          <w:p w14:paraId="25D2EA4E"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8</w:t>
            </w:r>
          </w:p>
        </w:tc>
        <w:tc>
          <w:tcPr>
            <w:tcW w:w="1561" w:type="dxa"/>
            <w:shd w:val="clear" w:color="auto" w:fill="FFFFFF"/>
            <w:vAlign w:val="center"/>
            <w:hideMark/>
          </w:tcPr>
          <w:p w14:paraId="27736B95"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11F30448"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BETERRABA -</w:t>
            </w:r>
            <w:r w:rsidRPr="003A0FBF">
              <w:rPr>
                <w:rFonts w:ascii="Arial Narrow" w:hAnsi="Arial Narrow" w:cs="Arial"/>
                <w:sz w:val="18"/>
                <w:szCs w:val="18"/>
              </w:rPr>
              <w:t xml:space="preserve"> Fresca, firme, de coloração uniforme, aroma, cor e sabor típico da espécie e em bom estado de desenvolvimento. Não serão permitidos danos que alterem a conformação e aparência. Isento de sujidade, insetos, brotos, rachaduras, doenças, cortes e perfurações. Peso e tamanho uniforme e característico da espécie, e em boa condição de apresentação.</w:t>
            </w:r>
          </w:p>
        </w:tc>
        <w:tc>
          <w:tcPr>
            <w:tcW w:w="850" w:type="dxa"/>
            <w:shd w:val="clear" w:color="auto" w:fill="FFFFFF"/>
            <w:vAlign w:val="center"/>
            <w:hideMark/>
          </w:tcPr>
          <w:p w14:paraId="32F7E6C5"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6B5CD846"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Quilogramas</w:t>
            </w:r>
          </w:p>
        </w:tc>
        <w:tc>
          <w:tcPr>
            <w:tcW w:w="1276" w:type="dxa"/>
            <w:shd w:val="clear" w:color="auto" w:fill="FFFFFF"/>
            <w:vAlign w:val="center"/>
            <w:hideMark/>
          </w:tcPr>
          <w:p w14:paraId="63E1E4EC"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1.250,00</w:t>
            </w:r>
          </w:p>
        </w:tc>
        <w:tc>
          <w:tcPr>
            <w:tcW w:w="992" w:type="dxa"/>
            <w:shd w:val="clear" w:color="auto" w:fill="FFFFFF"/>
            <w:vAlign w:val="center"/>
            <w:hideMark/>
          </w:tcPr>
          <w:p w14:paraId="6C18165C"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R$ 8,02 </w:t>
            </w:r>
          </w:p>
        </w:tc>
        <w:tc>
          <w:tcPr>
            <w:tcW w:w="1276" w:type="dxa"/>
            <w:vAlign w:val="center"/>
            <w:hideMark/>
          </w:tcPr>
          <w:p w14:paraId="731EC573"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R$ 10.025,00 </w:t>
            </w:r>
          </w:p>
        </w:tc>
      </w:tr>
      <w:tr w:rsidR="003A0FBF" w:rsidRPr="003A0FBF" w14:paraId="73B6D931" w14:textId="77777777" w:rsidTr="009B6F03">
        <w:trPr>
          <w:trHeight w:val="1680"/>
          <w:tblCellSpacing w:w="0" w:type="dxa"/>
          <w:jc w:val="center"/>
        </w:trPr>
        <w:tc>
          <w:tcPr>
            <w:tcW w:w="561" w:type="dxa"/>
            <w:shd w:val="clear" w:color="auto" w:fill="FFFFFF"/>
            <w:vAlign w:val="center"/>
            <w:hideMark/>
          </w:tcPr>
          <w:p w14:paraId="04CC2A7D"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lastRenderedPageBreak/>
              <w:t>9</w:t>
            </w:r>
          </w:p>
        </w:tc>
        <w:tc>
          <w:tcPr>
            <w:tcW w:w="1561" w:type="dxa"/>
            <w:shd w:val="clear" w:color="auto" w:fill="FFFFFF"/>
            <w:vAlign w:val="center"/>
            <w:hideMark/>
          </w:tcPr>
          <w:p w14:paraId="2786BF93"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77702CC9"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CACAU EM PÓ 100% -</w:t>
            </w:r>
            <w:r w:rsidRPr="003A0FBF">
              <w:rPr>
                <w:rFonts w:ascii="Arial Narrow" w:hAnsi="Arial Narrow" w:cs="Arial"/>
                <w:sz w:val="18"/>
                <w:szCs w:val="18"/>
              </w:rPr>
              <w:t xml:space="preserve"> Pó de cacau puro, sem adição de açúcar, embalado em pote ou sachê de 1kg, com rotulagem conforme legislação vigente.</w:t>
            </w:r>
          </w:p>
        </w:tc>
        <w:tc>
          <w:tcPr>
            <w:tcW w:w="850" w:type="dxa"/>
            <w:shd w:val="clear" w:color="auto" w:fill="FFFFFF"/>
            <w:vAlign w:val="center"/>
            <w:hideMark/>
          </w:tcPr>
          <w:p w14:paraId="257318AD"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4B866FDA"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Unidades</w:t>
            </w:r>
          </w:p>
        </w:tc>
        <w:tc>
          <w:tcPr>
            <w:tcW w:w="1276" w:type="dxa"/>
            <w:shd w:val="clear" w:color="auto" w:fill="FFFFFF"/>
            <w:vAlign w:val="center"/>
            <w:hideMark/>
          </w:tcPr>
          <w:p w14:paraId="7F7DD136"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400,00</w:t>
            </w:r>
          </w:p>
        </w:tc>
        <w:tc>
          <w:tcPr>
            <w:tcW w:w="992" w:type="dxa"/>
            <w:shd w:val="clear" w:color="auto" w:fill="FFFFFF"/>
            <w:vAlign w:val="center"/>
            <w:hideMark/>
          </w:tcPr>
          <w:p w14:paraId="18D00EB6"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R$ 84,58 </w:t>
            </w:r>
          </w:p>
        </w:tc>
        <w:tc>
          <w:tcPr>
            <w:tcW w:w="1276" w:type="dxa"/>
            <w:vAlign w:val="center"/>
            <w:hideMark/>
          </w:tcPr>
          <w:p w14:paraId="00D12CF8"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R$ 33.832,00 </w:t>
            </w:r>
          </w:p>
        </w:tc>
      </w:tr>
      <w:tr w:rsidR="003A0FBF" w:rsidRPr="003A0FBF" w14:paraId="078DF5AC" w14:textId="77777777" w:rsidTr="00AA488F">
        <w:trPr>
          <w:trHeight w:val="1300"/>
          <w:tblCellSpacing w:w="0" w:type="dxa"/>
          <w:jc w:val="center"/>
        </w:trPr>
        <w:tc>
          <w:tcPr>
            <w:tcW w:w="561" w:type="dxa"/>
            <w:shd w:val="clear" w:color="auto" w:fill="FFFFFF"/>
            <w:vAlign w:val="center"/>
            <w:hideMark/>
          </w:tcPr>
          <w:p w14:paraId="48B7285C"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10</w:t>
            </w:r>
          </w:p>
        </w:tc>
        <w:tc>
          <w:tcPr>
            <w:tcW w:w="1561" w:type="dxa"/>
            <w:shd w:val="clear" w:color="auto" w:fill="FFFFFF"/>
            <w:vAlign w:val="center"/>
            <w:hideMark/>
          </w:tcPr>
          <w:p w14:paraId="359424AB"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0F4F8665"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CACAU EM PÓ 50% -</w:t>
            </w:r>
            <w:r w:rsidRPr="003A0FBF">
              <w:rPr>
                <w:rFonts w:ascii="Arial Narrow" w:hAnsi="Arial Narrow" w:cs="Arial"/>
                <w:sz w:val="18"/>
                <w:szCs w:val="18"/>
              </w:rPr>
              <w:t xml:space="preserve"> Puro, sem adição de açúcar, embalado em pote ou sachê de 1kg, com rotulagem conforme legislação vigente.</w:t>
            </w:r>
          </w:p>
        </w:tc>
        <w:tc>
          <w:tcPr>
            <w:tcW w:w="850" w:type="dxa"/>
            <w:shd w:val="clear" w:color="auto" w:fill="FFFFFF"/>
            <w:vAlign w:val="center"/>
            <w:hideMark/>
          </w:tcPr>
          <w:p w14:paraId="78E39519"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4DDBDA11"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Unidades</w:t>
            </w:r>
          </w:p>
        </w:tc>
        <w:tc>
          <w:tcPr>
            <w:tcW w:w="1276" w:type="dxa"/>
            <w:shd w:val="clear" w:color="auto" w:fill="FFFFFF"/>
            <w:vAlign w:val="center"/>
            <w:hideMark/>
          </w:tcPr>
          <w:p w14:paraId="06498CEE"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700,00</w:t>
            </w:r>
          </w:p>
        </w:tc>
        <w:tc>
          <w:tcPr>
            <w:tcW w:w="992" w:type="dxa"/>
            <w:shd w:val="clear" w:color="auto" w:fill="FFFFFF"/>
            <w:vAlign w:val="center"/>
            <w:hideMark/>
          </w:tcPr>
          <w:p w14:paraId="4EB03644"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R$ 36,35 </w:t>
            </w:r>
          </w:p>
        </w:tc>
        <w:tc>
          <w:tcPr>
            <w:tcW w:w="1276" w:type="dxa"/>
            <w:vAlign w:val="center"/>
            <w:hideMark/>
          </w:tcPr>
          <w:p w14:paraId="591EA432"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R$ 25.445,00 </w:t>
            </w:r>
          </w:p>
        </w:tc>
      </w:tr>
      <w:tr w:rsidR="003A0FBF" w:rsidRPr="003A0FBF" w14:paraId="0841B2CE" w14:textId="77777777" w:rsidTr="009B6F03">
        <w:trPr>
          <w:trHeight w:val="1995"/>
          <w:tblCellSpacing w:w="0" w:type="dxa"/>
          <w:jc w:val="center"/>
        </w:trPr>
        <w:tc>
          <w:tcPr>
            <w:tcW w:w="561" w:type="dxa"/>
            <w:shd w:val="clear" w:color="auto" w:fill="FFFFFF"/>
            <w:vAlign w:val="center"/>
            <w:hideMark/>
          </w:tcPr>
          <w:p w14:paraId="6C16835A"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11</w:t>
            </w:r>
          </w:p>
        </w:tc>
        <w:tc>
          <w:tcPr>
            <w:tcW w:w="1561" w:type="dxa"/>
            <w:shd w:val="clear" w:color="auto" w:fill="B7DEE8"/>
            <w:vAlign w:val="center"/>
            <w:hideMark/>
          </w:tcPr>
          <w:p w14:paraId="36B9F28E"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AMPLA CONCORRÊNCIA.</w:t>
            </w:r>
          </w:p>
        </w:tc>
        <w:tc>
          <w:tcPr>
            <w:tcW w:w="1701" w:type="dxa"/>
            <w:shd w:val="clear" w:color="auto" w:fill="B7DEE8"/>
            <w:vAlign w:val="center"/>
            <w:hideMark/>
          </w:tcPr>
          <w:p w14:paraId="169B09EE"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CAFÉ TORRADO E MOÍDO -</w:t>
            </w:r>
            <w:r w:rsidRPr="003A0FBF">
              <w:rPr>
                <w:rFonts w:ascii="Arial Narrow" w:hAnsi="Arial Narrow" w:cs="Arial"/>
                <w:sz w:val="18"/>
                <w:szCs w:val="18"/>
              </w:rPr>
              <w:t xml:space="preserve"> Produto 100% puro, sem adição de açúcar ou outros ingredientes, acondicionado em embalagem original de 500g, íntegra e lacrada, com rótulo e prazo de validade mínimo de 6 meses.</w:t>
            </w:r>
          </w:p>
        </w:tc>
        <w:tc>
          <w:tcPr>
            <w:tcW w:w="850" w:type="dxa"/>
            <w:shd w:val="clear" w:color="auto" w:fill="B7DEE8"/>
            <w:vAlign w:val="center"/>
            <w:hideMark/>
          </w:tcPr>
          <w:p w14:paraId="54D8A8DB" w14:textId="77777777" w:rsidR="003A0FBF" w:rsidRPr="003A0FBF" w:rsidRDefault="003A0FBF" w:rsidP="009B6F03">
            <w:pPr>
              <w:rPr>
                <w:rFonts w:ascii="Arial Narrow" w:hAnsi="Arial Narrow" w:cs="Arial"/>
                <w:sz w:val="18"/>
                <w:szCs w:val="18"/>
              </w:rPr>
            </w:pPr>
          </w:p>
        </w:tc>
        <w:tc>
          <w:tcPr>
            <w:tcW w:w="1134" w:type="dxa"/>
            <w:shd w:val="clear" w:color="auto" w:fill="B7DEE8"/>
            <w:vAlign w:val="center"/>
            <w:hideMark/>
          </w:tcPr>
          <w:p w14:paraId="16D2B8A5"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Quilogramas</w:t>
            </w:r>
          </w:p>
        </w:tc>
        <w:tc>
          <w:tcPr>
            <w:tcW w:w="1276" w:type="dxa"/>
            <w:shd w:val="clear" w:color="auto" w:fill="B7DEE8"/>
            <w:vAlign w:val="center"/>
            <w:hideMark/>
          </w:tcPr>
          <w:p w14:paraId="2D0258AD"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2.250,00</w:t>
            </w:r>
          </w:p>
        </w:tc>
        <w:tc>
          <w:tcPr>
            <w:tcW w:w="992" w:type="dxa"/>
            <w:shd w:val="clear" w:color="auto" w:fill="B7DEE8"/>
            <w:vAlign w:val="center"/>
            <w:hideMark/>
          </w:tcPr>
          <w:p w14:paraId="4E10AA4E"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R$ 30,06 </w:t>
            </w:r>
          </w:p>
        </w:tc>
        <w:tc>
          <w:tcPr>
            <w:tcW w:w="1276" w:type="dxa"/>
            <w:shd w:val="clear" w:color="auto" w:fill="B7DEE8"/>
            <w:vAlign w:val="center"/>
            <w:hideMark/>
          </w:tcPr>
          <w:p w14:paraId="70625AC9"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R$ 67.635,00 </w:t>
            </w:r>
          </w:p>
        </w:tc>
      </w:tr>
      <w:tr w:rsidR="003A0FBF" w:rsidRPr="003A0FBF" w14:paraId="20C1427E" w14:textId="77777777" w:rsidTr="009B6F03">
        <w:trPr>
          <w:trHeight w:val="1995"/>
          <w:tblCellSpacing w:w="0" w:type="dxa"/>
          <w:jc w:val="center"/>
        </w:trPr>
        <w:tc>
          <w:tcPr>
            <w:tcW w:w="561" w:type="dxa"/>
            <w:shd w:val="clear" w:color="auto" w:fill="FFFFFF"/>
            <w:vAlign w:val="center"/>
            <w:hideMark/>
          </w:tcPr>
          <w:p w14:paraId="5B753DF5"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12</w:t>
            </w:r>
          </w:p>
        </w:tc>
        <w:tc>
          <w:tcPr>
            <w:tcW w:w="1561" w:type="dxa"/>
            <w:shd w:val="clear" w:color="auto" w:fill="F8FDB1"/>
            <w:vAlign w:val="center"/>
            <w:hideMark/>
          </w:tcPr>
          <w:p w14:paraId="3BD6D7E4"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COTA DE ATÉ 25% DO ITEM 11 - RESERVADA PARA ME e EPP (INCISO III, ART. 48 DA LEI 147/2014)</w:t>
            </w:r>
          </w:p>
        </w:tc>
        <w:tc>
          <w:tcPr>
            <w:tcW w:w="1701" w:type="dxa"/>
            <w:shd w:val="clear" w:color="auto" w:fill="F8FDB1"/>
            <w:vAlign w:val="center"/>
            <w:hideMark/>
          </w:tcPr>
          <w:p w14:paraId="3C251148"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CAFÉ TORRADO E MOÍDO -</w:t>
            </w:r>
            <w:r w:rsidRPr="003A0FBF">
              <w:rPr>
                <w:rFonts w:ascii="Arial Narrow" w:hAnsi="Arial Narrow" w:cs="Arial"/>
                <w:sz w:val="18"/>
                <w:szCs w:val="18"/>
              </w:rPr>
              <w:t xml:space="preserve"> Produto 100% puro, sem adição de açúcar ou outros ingredientes, acondicionado em embalagem original de 500g, íntegra e lacrada, com rótulo e prazo de validade mínimo de 6 meses.</w:t>
            </w:r>
          </w:p>
        </w:tc>
        <w:tc>
          <w:tcPr>
            <w:tcW w:w="850" w:type="dxa"/>
            <w:shd w:val="clear" w:color="auto" w:fill="F8FDB1"/>
            <w:vAlign w:val="center"/>
            <w:hideMark/>
          </w:tcPr>
          <w:p w14:paraId="7514CD9F" w14:textId="77777777" w:rsidR="003A0FBF" w:rsidRPr="003A0FBF" w:rsidRDefault="003A0FBF" w:rsidP="009B6F03">
            <w:pPr>
              <w:rPr>
                <w:rFonts w:ascii="Arial Narrow" w:hAnsi="Arial Narrow" w:cs="Arial"/>
                <w:sz w:val="18"/>
                <w:szCs w:val="18"/>
              </w:rPr>
            </w:pPr>
          </w:p>
        </w:tc>
        <w:tc>
          <w:tcPr>
            <w:tcW w:w="1134" w:type="dxa"/>
            <w:shd w:val="clear" w:color="auto" w:fill="F8FDB1"/>
            <w:vAlign w:val="center"/>
            <w:hideMark/>
          </w:tcPr>
          <w:p w14:paraId="3A213E21"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Quilogramas</w:t>
            </w:r>
          </w:p>
        </w:tc>
        <w:tc>
          <w:tcPr>
            <w:tcW w:w="1276" w:type="dxa"/>
            <w:shd w:val="clear" w:color="auto" w:fill="F8FDB1"/>
            <w:vAlign w:val="center"/>
            <w:hideMark/>
          </w:tcPr>
          <w:p w14:paraId="28594B16"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750,00</w:t>
            </w:r>
          </w:p>
        </w:tc>
        <w:tc>
          <w:tcPr>
            <w:tcW w:w="992" w:type="dxa"/>
            <w:shd w:val="clear" w:color="auto" w:fill="F8FDB1"/>
            <w:vAlign w:val="center"/>
            <w:hideMark/>
          </w:tcPr>
          <w:p w14:paraId="04A24F55"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R$ 30,06 </w:t>
            </w:r>
          </w:p>
        </w:tc>
        <w:tc>
          <w:tcPr>
            <w:tcW w:w="1276" w:type="dxa"/>
            <w:shd w:val="clear" w:color="auto" w:fill="F8FDB1"/>
            <w:vAlign w:val="center"/>
            <w:hideMark/>
          </w:tcPr>
          <w:p w14:paraId="61CA162A"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R$ 22.545,00 </w:t>
            </w:r>
          </w:p>
        </w:tc>
      </w:tr>
      <w:tr w:rsidR="003A0FBF" w:rsidRPr="003A0FBF" w14:paraId="6FD5FB14" w14:textId="77777777" w:rsidTr="009B6F03">
        <w:trPr>
          <w:trHeight w:val="2130"/>
          <w:tblCellSpacing w:w="0" w:type="dxa"/>
          <w:jc w:val="center"/>
        </w:trPr>
        <w:tc>
          <w:tcPr>
            <w:tcW w:w="561" w:type="dxa"/>
            <w:shd w:val="clear" w:color="auto" w:fill="FFFFFF"/>
            <w:vAlign w:val="center"/>
            <w:hideMark/>
          </w:tcPr>
          <w:p w14:paraId="3120B191"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13</w:t>
            </w:r>
          </w:p>
        </w:tc>
        <w:tc>
          <w:tcPr>
            <w:tcW w:w="1561" w:type="dxa"/>
            <w:shd w:val="clear" w:color="auto" w:fill="DBEEF4"/>
            <w:vAlign w:val="center"/>
            <w:hideMark/>
          </w:tcPr>
          <w:p w14:paraId="4E48E0B1"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AMPLA CONCORRÊNCIA.</w:t>
            </w:r>
          </w:p>
        </w:tc>
        <w:tc>
          <w:tcPr>
            <w:tcW w:w="1701" w:type="dxa"/>
            <w:shd w:val="clear" w:color="auto" w:fill="DBEEF4"/>
            <w:vAlign w:val="center"/>
            <w:hideMark/>
          </w:tcPr>
          <w:p w14:paraId="5CE0B80C"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CARNE BOVINA PATINHO</w:t>
            </w:r>
            <w:r w:rsidRPr="003A0FBF">
              <w:rPr>
                <w:rFonts w:ascii="Arial Narrow" w:hAnsi="Arial Narrow" w:cs="Arial"/>
                <w:sz w:val="18"/>
                <w:szCs w:val="18"/>
              </w:rPr>
              <w:t xml:space="preserve"> - Apresentação peça, cor própria sem manchas esverdeadas ou pardacentas, não amolecida nem pegajosa, odor e sabor próprio estado de conservação resfriado(a).</w:t>
            </w:r>
          </w:p>
        </w:tc>
        <w:tc>
          <w:tcPr>
            <w:tcW w:w="850" w:type="dxa"/>
            <w:shd w:val="clear" w:color="auto" w:fill="DBEEF4"/>
            <w:vAlign w:val="center"/>
            <w:hideMark/>
          </w:tcPr>
          <w:p w14:paraId="340184B8" w14:textId="77777777" w:rsidR="003A0FBF" w:rsidRPr="003A0FBF" w:rsidRDefault="003A0FBF" w:rsidP="009B6F03">
            <w:pPr>
              <w:rPr>
                <w:rFonts w:ascii="Arial Narrow" w:hAnsi="Arial Narrow" w:cs="Arial"/>
                <w:sz w:val="18"/>
                <w:szCs w:val="18"/>
              </w:rPr>
            </w:pPr>
          </w:p>
        </w:tc>
        <w:tc>
          <w:tcPr>
            <w:tcW w:w="1134" w:type="dxa"/>
            <w:shd w:val="clear" w:color="auto" w:fill="DBEEF4"/>
            <w:vAlign w:val="center"/>
            <w:hideMark/>
          </w:tcPr>
          <w:p w14:paraId="394D50F3"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Quilogramas</w:t>
            </w:r>
          </w:p>
        </w:tc>
        <w:tc>
          <w:tcPr>
            <w:tcW w:w="1276" w:type="dxa"/>
            <w:shd w:val="clear" w:color="auto" w:fill="DBEEF4"/>
            <w:vAlign w:val="center"/>
            <w:hideMark/>
          </w:tcPr>
          <w:p w14:paraId="66274667"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6.320,00</w:t>
            </w:r>
          </w:p>
        </w:tc>
        <w:tc>
          <w:tcPr>
            <w:tcW w:w="992" w:type="dxa"/>
            <w:shd w:val="clear" w:color="auto" w:fill="DBEEF4"/>
            <w:vAlign w:val="center"/>
            <w:hideMark/>
          </w:tcPr>
          <w:p w14:paraId="0BC4CC3E"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R$ 47,53 </w:t>
            </w:r>
          </w:p>
        </w:tc>
        <w:tc>
          <w:tcPr>
            <w:tcW w:w="1276" w:type="dxa"/>
            <w:shd w:val="clear" w:color="auto" w:fill="DBEEF4"/>
            <w:vAlign w:val="center"/>
            <w:hideMark/>
          </w:tcPr>
          <w:p w14:paraId="17DC0C71"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R$ 300.389,60 </w:t>
            </w:r>
          </w:p>
        </w:tc>
      </w:tr>
      <w:tr w:rsidR="003A0FBF" w:rsidRPr="003A0FBF" w14:paraId="465EC707" w14:textId="77777777" w:rsidTr="009B6F03">
        <w:trPr>
          <w:trHeight w:val="2130"/>
          <w:tblCellSpacing w:w="0" w:type="dxa"/>
          <w:jc w:val="center"/>
        </w:trPr>
        <w:tc>
          <w:tcPr>
            <w:tcW w:w="561" w:type="dxa"/>
            <w:shd w:val="clear" w:color="auto" w:fill="FFFFFF"/>
            <w:vAlign w:val="center"/>
            <w:hideMark/>
          </w:tcPr>
          <w:p w14:paraId="7F0E18A9"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14</w:t>
            </w:r>
          </w:p>
        </w:tc>
        <w:tc>
          <w:tcPr>
            <w:tcW w:w="1561" w:type="dxa"/>
            <w:shd w:val="clear" w:color="auto" w:fill="F8FDB1"/>
            <w:vAlign w:val="center"/>
            <w:hideMark/>
          </w:tcPr>
          <w:p w14:paraId="5AD508E6"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COTA DE ATÉ 25% DO ITEM 13 - RESERVADA PARA ME e EPP (INCISO III, ART. 48 DA LEI 147/2014)</w:t>
            </w:r>
          </w:p>
        </w:tc>
        <w:tc>
          <w:tcPr>
            <w:tcW w:w="1701" w:type="dxa"/>
            <w:shd w:val="clear" w:color="auto" w:fill="F8FDB1"/>
            <w:vAlign w:val="center"/>
            <w:hideMark/>
          </w:tcPr>
          <w:p w14:paraId="39C342FC"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CARNE BOVINA PATINHO</w:t>
            </w:r>
            <w:r w:rsidRPr="003A0FBF">
              <w:rPr>
                <w:rFonts w:ascii="Arial Narrow" w:hAnsi="Arial Narrow" w:cs="Arial"/>
                <w:sz w:val="18"/>
                <w:szCs w:val="18"/>
              </w:rPr>
              <w:t xml:space="preserve"> - Apresentação peça, cor própria sem manchas esverdeadas ou pardacentas, não amolecida nem pegajosa, odor e sabor próprio estado de conservação resfriado(a).</w:t>
            </w:r>
          </w:p>
        </w:tc>
        <w:tc>
          <w:tcPr>
            <w:tcW w:w="850" w:type="dxa"/>
            <w:shd w:val="clear" w:color="auto" w:fill="F8FDB1"/>
            <w:vAlign w:val="center"/>
            <w:hideMark/>
          </w:tcPr>
          <w:p w14:paraId="12ED98D0" w14:textId="77777777" w:rsidR="003A0FBF" w:rsidRPr="003A0FBF" w:rsidRDefault="003A0FBF" w:rsidP="009B6F03">
            <w:pPr>
              <w:rPr>
                <w:rFonts w:ascii="Arial Narrow" w:hAnsi="Arial Narrow" w:cs="Arial"/>
                <w:sz w:val="18"/>
                <w:szCs w:val="18"/>
              </w:rPr>
            </w:pPr>
          </w:p>
        </w:tc>
        <w:tc>
          <w:tcPr>
            <w:tcW w:w="1134" w:type="dxa"/>
            <w:shd w:val="clear" w:color="auto" w:fill="F8FDB1"/>
            <w:vAlign w:val="center"/>
            <w:hideMark/>
          </w:tcPr>
          <w:p w14:paraId="400C202E"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Quilogramas</w:t>
            </w:r>
          </w:p>
        </w:tc>
        <w:tc>
          <w:tcPr>
            <w:tcW w:w="1276" w:type="dxa"/>
            <w:shd w:val="clear" w:color="auto" w:fill="F8FDB1"/>
            <w:vAlign w:val="center"/>
            <w:hideMark/>
          </w:tcPr>
          <w:p w14:paraId="2C3B5C87"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1.680,00</w:t>
            </w:r>
          </w:p>
        </w:tc>
        <w:tc>
          <w:tcPr>
            <w:tcW w:w="992" w:type="dxa"/>
            <w:shd w:val="clear" w:color="auto" w:fill="F8FDB1"/>
            <w:vAlign w:val="center"/>
            <w:hideMark/>
          </w:tcPr>
          <w:p w14:paraId="7C597C62"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R$ 47,53 </w:t>
            </w:r>
          </w:p>
        </w:tc>
        <w:tc>
          <w:tcPr>
            <w:tcW w:w="1276" w:type="dxa"/>
            <w:shd w:val="clear" w:color="auto" w:fill="F8FDB1"/>
            <w:vAlign w:val="center"/>
            <w:hideMark/>
          </w:tcPr>
          <w:p w14:paraId="1005B789"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R$ 79.850,40 </w:t>
            </w:r>
          </w:p>
        </w:tc>
      </w:tr>
      <w:tr w:rsidR="003A0FBF" w:rsidRPr="003A0FBF" w14:paraId="31DAA3EE" w14:textId="77777777" w:rsidTr="009B6F03">
        <w:trPr>
          <w:trHeight w:val="1890"/>
          <w:tblCellSpacing w:w="0" w:type="dxa"/>
          <w:jc w:val="center"/>
        </w:trPr>
        <w:tc>
          <w:tcPr>
            <w:tcW w:w="561" w:type="dxa"/>
            <w:shd w:val="clear" w:color="auto" w:fill="FFFFFF"/>
            <w:vAlign w:val="center"/>
            <w:hideMark/>
          </w:tcPr>
          <w:p w14:paraId="3D064397"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lastRenderedPageBreak/>
              <w:t>15</w:t>
            </w:r>
          </w:p>
        </w:tc>
        <w:tc>
          <w:tcPr>
            <w:tcW w:w="1561" w:type="dxa"/>
            <w:shd w:val="clear" w:color="auto" w:fill="DBEEF4"/>
            <w:vAlign w:val="center"/>
            <w:hideMark/>
          </w:tcPr>
          <w:p w14:paraId="345BCED9"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AMPLA CONCORRÊNCIA.</w:t>
            </w:r>
          </w:p>
        </w:tc>
        <w:tc>
          <w:tcPr>
            <w:tcW w:w="1701" w:type="dxa"/>
            <w:shd w:val="clear" w:color="auto" w:fill="DBEEF4"/>
            <w:vAlign w:val="center"/>
            <w:hideMark/>
          </w:tcPr>
          <w:p w14:paraId="411B3040"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CARNE MOÍDA</w:t>
            </w:r>
            <w:r w:rsidRPr="003A0FBF">
              <w:rPr>
                <w:rFonts w:ascii="Arial Narrow" w:hAnsi="Arial Narrow" w:cs="Arial"/>
                <w:sz w:val="18"/>
                <w:szCs w:val="18"/>
              </w:rPr>
              <w:t xml:space="preserve"> - Qualidade cor própria sem manchas esverdeadas ou pardacentas, não amolecida nem pegajosa, odor e sabor próprio. embalada em saco plástico resistente, transparente atóxico.</w:t>
            </w:r>
          </w:p>
        </w:tc>
        <w:tc>
          <w:tcPr>
            <w:tcW w:w="850" w:type="dxa"/>
            <w:shd w:val="clear" w:color="auto" w:fill="DBEEF4"/>
            <w:vAlign w:val="center"/>
            <w:hideMark/>
          </w:tcPr>
          <w:p w14:paraId="4B16E3C9" w14:textId="77777777" w:rsidR="003A0FBF" w:rsidRPr="003A0FBF" w:rsidRDefault="003A0FBF" w:rsidP="009B6F03">
            <w:pPr>
              <w:rPr>
                <w:rFonts w:ascii="Arial Narrow" w:hAnsi="Arial Narrow" w:cs="Arial"/>
                <w:sz w:val="18"/>
                <w:szCs w:val="18"/>
              </w:rPr>
            </w:pPr>
          </w:p>
        </w:tc>
        <w:tc>
          <w:tcPr>
            <w:tcW w:w="1134" w:type="dxa"/>
            <w:shd w:val="clear" w:color="auto" w:fill="DBEEF4"/>
            <w:vAlign w:val="center"/>
            <w:hideMark/>
          </w:tcPr>
          <w:p w14:paraId="482D7C5F"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Quilogramas</w:t>
            </w:r>
          </w:p>
        </w:tc>
        <w:tc>
          <w:tcPr>
            <w:tcW w:w="1276" w:type="dxa"/>
            <w:shd w:val="clear" w:color="auto" w:fill="DBEEF4"/>
            <w:vAlign w:val="center"/>
            <w:hideMark/>
          </w:tcPr>
          <w:p w14:paraId="14092700"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7.020,00</w:t>
            </w:r>
          </w:p>
        </w:tc>
        <w:tc>
          <w:tcPr>
            <w:tcW w:w="992" w:type="dxa"/>
            <w:shd w:val="clear" w:color="auto" w:fill="DBEEF4"/>
            <w:vAlign w:val="center"/>
            <w:hideMark/>
          </w:tcPr>
          <w:p w14:paraId="3E29E059"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R$ 39,69 </w:t>
            </w:r>
          </w:p>
        </w:tc>
        <w:tc>
          <w:tcPr>
            <w:tcW w:w="1276" w:type="dxa"/>
            <w:shd w:val="clear" w:color="auto" w:fill="DBEEF4"/>
            <w:vAlign w:val="center"/>
            <w:hideMark/>
          </w:tcPr>
          <w:p w14:paraId="67909CC2"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R$ 278.623,80 </w:t>
            </w:r>
          </w:p>
        </w:tc>
      </w:tr>
      <w:tr w:rsidR="003A0FBF" w:rsidRPr="003A0FBF" w14:paraId="41691C6F" w14:textId="77777777" w:rsidTr="009B6F03">
        <w:trPr>
          <w:trHeight w:val="1890"/>
          <w:tblCellSpacing w:w="0" w:type="dxa"/>
          <w:jc w:val="center"/>
        </w:trPr>
        <w:tc>
          <w:tcPr>
            <w:tcW w:w="561" w:type="dxa"/>
            <w:shd w:val="clear" w:color="auto" w:fill="FFFFFF"/>
            <w:vAlign w:val="center"/>
            <w:hideMark/>
          </w:tcPr>
          <w:p w14:paraId="2BCFB90E"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16</w:t>
            </w:r>
          </w:p>
        </w:tc>
        <w:tc>
          <w:tcPr>
            <w:tcW w:w="1561" w:type="dxa"/>
            <w:shd w:val="clear" w:color="auto" w:fill="F8FDB1"/>
            <w:vAlign w:val="center"/>
            <w:hideMark/>
          </w:tcPr>
          <w:p w14:paraId="5AFB0E86"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COTA DE ATÉ 25% DO ITEM 15 - RESERVADA PARA ME e EPP (INCISO III, ART. 48 DA LEI 147/2014)</w:t>
            </w:r>
          </w:p>
        </w:tc>
        <w:tc>
          <w:tcPr>
            <w:tcW w:w="1701" w:type="dxa"/>
            <w:shd w:val="clear" w:color="auto" w:fill="F8FDB1"/>
            <w:vAlign w:val="center"/>
            <w:hideMark/>
          </w:tcPr>
          <w:p w14:paraId="6C690C9C"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CARNE MOÍDA</w:t>
            </w:r>
            <w:r w:rsidRPr="003A0FBF">
              <w:rPr>
                <w:rFonts w:ascii="Arial Narrow" w:hAnsi="Arial Narrow" w:cs="Arial"/>
                <w:sz w:val="18"/>
                <w:szCs w:val="18"/>
              </w:rPr>
              <w:t xml:space="preserve"> - Qualidade cor própria sem manchas esverdeadas ou pardacentas, não amolecida nem pegajosa, odor e sabor próprio. embalada em saco plástico resistente, transparente atóxico.</w:t>
            </w:r>
          </w:p>
        </w:tc>
        <w:tc>
          <w:tcPr>
            <w:tcW w:w="850" w:type="dxa"/>
            <w:shd w:val="clear" w:color="auto" w:fill="F8FDB1"/>
            <w:vAlign w:val="center"/>
            <w:hideMark/>
          </w:tcPr>
          <w:p w14:paraId="1515A606" w14:textId="77777777" w:rsidR="003A0FBF" w:rsidRPr="003A0FBF" w:rsidRDefault="003A0FBF" w:rsidP="009B6F03">
            <w:pPr>
              <w:rPr>
                <w:rFonts w:ascii="Arial Narrow" w:hAnsi="Arial Narrow" w:cs="Arial"/>
                <w:sz w:val="18"/>
                <w:szCs w:val="18"/>
              </w:rPr>
            </w:pPr>
          </w:p>
        </w:tc>
        <w:tc>
          <w:tcPr>
            <w:tcW w:w="1134" w:type="dxa"/>
            <w:shd w:val="clear" w:color="auto" w:fill="F8FDB1"/>
            <w:vAlign w:val="center"/>
            <w:hideMark/>
          </w:tcPr>
          <w:p w14:paraId="7A8EF6A3"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Quilogramas</w:t>
            </w:r>
          </w:p>
        </w:tc>
        <w:tc>
          <w:tcPr>
            <w:tcW w:w="1276" w:type="dxa"/>
            <w:shd w:val="clear" w:color="auto" w:fill="F8FDB1"/>
            <w:vAlign w:val="center"/>
            <w:hideMark/>
          </w:tcPr>
          <w:p w14:paraId="5998CFD6"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1.980,00</w:t>
            </w:r>
          </w:p>
        </w:tc>
        <w:tc>
          <w:tcPr>
            <w:tcW w:w="992" w:type="dxa"/>
            <w:shd w:val="clear" w:color="auto" w:fill="F8FDB1"/>
            <w:vAlign w:val="center"/>
            <w:hideMark/>
          </w:tcPr>
          <w:p w14:paraId="566A3210"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R$ 39,69 </w:t>
            </w:r>
          </w:p>
        </w:tc>
        <w:tc>
          <w:tcPr>
            <w:tcW w:w="1276" w:type="dxa"/>
            <w:shd w:val="clear" w:color="auto" w:fill="F8FDB1"/>
            <w:vAlign w:val="center"/>
            <w:hideMark/>
          </w:tcPr>
          <w:p w14:paraId="430F6A2D"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R$ 78.586,20 </w:t>
            </w:r>
          </w:p>
        </w:tc>
      </w:tr>
      <w:tr w:rsidR="003A0FBF" w:rsidRPr="003A0FBF" w14:paraId="3CE3CBC5" w14:textId="77777777" w:rsidTr="009B6F03">
        <w:trPr>
          <w:trHeight w:val="1470"/>
          <w:tblCellSpacing w:w="0" w:type="dxa"/>
          <w:jc w:val="center"/>
        </w:trPr>
        <w:tc>
          <w:tcPr>
            <w:tcW w:w="561" w:type="dxa"/>
            <w:shd w:val="clear" w:color="auto" w:fill="FFFFFF"/>
            <w:vAlign w:val="center"/>
            <w:hideMark/>
          </w:tcPr>
          <w:p w14:paraId="7874B13A"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17</w:t>
            </w:r>
          </w:p>
        </w:tc>
        <w:tc>
          <w:tcPr>
            <w:tcW w:w="1561" w:type="dxa"/>
            <w:shd w:val="clear" w:color="auto" w:fill="DBEEF4"/>
            <w:vAlign w:val="center"/>
            <w:hideMark/>
          </w:tcPr>
          <w:p w14:paraId="2FBFF548"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AMPLA CONCORRÊNCIA.</w:t>
            </w:r>
          </w:p>
        </w:tc>
        <w:tc>
          <w:tcPr>
            <w:tcW w:w="1701" w:type="dxa"/>
            <w:shd w:val="clear" w:color="auto" w:fill="DBEEF4"/>
            <w:vAlign w:val="center"/>
            <w:hideMark/>
          </w:tcPr>
          <w:p w14:paraId="7231A4B1"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CARNE COM OSSO – CHAMBARIL -</w:t>
            </w:r>
            <w:r w:rsidRPr="003A0FBF">
              <w:rPr>
                <w:rFonts w:ascii="Arial Narrow" w:hAnsi="Arial Narrow" w:cs="Arial"/>
                <w:sz w:val="18"/>
                <w:szCs w:val="18"/>
              </w:rPr>
              <w:t xml:space="preserve"> Corte bovino com osso, embalado em bandeja plástica resfriada ou a vácuo.</w:t>
            </w:r>
          </w:p>
        </w:tc>
        <w:tc>
          <w:tcPr>
            <w:tcW w:w="850" w:type="dxa"/>
            <w:shd w:val="clear" w:color="auto" w:fill="DBEEF4"/>
            <w:vAlign w:val="center"/>
            <w:hideMark/>
          </w:tcPr>
          <w:p w14:paraId="75881CD3" w14:textId="77777777" w:rsidR="003A0FBF" w:rsidRPr="003A0FBF" w:rsidRDefault="003A0FBF" w:rsidP="009B6F03">
            <w:pPr>
              <w:rPr>
                <w:rFonts w:ascii="Arial Narrow" w:hAnsi="Arial Narrow" w:cs="Arial"/>
                <w:sz w:val="18"/>
                <w:szCs w:val="18"/>
              </w:rPr>
            </w:pPr>
          </w:p>
        </w:tc>
        <w:tc>
          <w:tcPr>
            <w:tcW w:w="1134" w:type="dxa"/>
            <w:shd w:val="clear" w:color="auto" w:fill="DBEEF4"/>
            <w:vAlign w:val="center"/>
            <w:hideMark/>
          </w:tcPr>
          <w:p w14:paraId="01C6B4AE"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Quilogramas</w:t>
            </w:r>
          </w:p>
        </w:tc>
        <w:tc>
          <w:tcPr>
            <w:tcW w:w="1276" w:type="dxa"/>
            <w:shd w:val="clear" w:color="auto" w:fill="DBEEF4"/>
            <w:vAlign w:val="center"/>
            <w:hideMark/>
          </w:tcPr>
          <w:p w14:paraId="3F0E2B96"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5.250,00</w:t>
            </w:r>
          </w:p>
        </w:tc>
        <w:tc>
          <w:tcPr>
            <w:tcW w:w="992" w:type="dxa"/>
            <w:shd w:val="clear" w:color="auto" w:fill="DBEEF4"/>
            <w:vAlign w:val="center"/>
            <w:hideMark/>
          </w:tcPr>
          <w:p w14:paraId="1DAAF210"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R$ 21,78 </w:t>
            </w:r>
          </w:p>
        </w:tc>
        <w:tc>
          <w:tcPr>
            <w:tcW w:w="1276" w:type="dxa"/>
            <w:shd w:val="clear" w:color="auto" w:fill="DBEEF4"/>
            <w:vAlign w:val="center"/>
            <w:hideMark/>
          </w:tcPr>
          <w:p w14:paraId="42150EC1"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R$ 114.345,00 </w:t>
            </w:r>
          </w:p>
        </w:tc>
      </w:tr>
      <w:tr w:rsidR="003A0FBF" w:rsidRPr="003A0FBF" w14:paraId="142EBF48" w14:textId="77777777" w:rsidTr="009B6F03">
        <w:trPr>
          <w:trHeight w:val="1470"/>
          <w:tblCellSpacing w:w="0" w:type="dxa"/>
          <w:jc w:val="center"/>
        </w:trPr>
        <w:tc>
          <w:tcPr>
            <w:tcW w:w="561" w:type="dxa"/>
            <w:shd w:val="clear" w:color="auto" w:fill="FFFFFF"/>
            <w:vAlign w:val="center"/>
            <w:hideMark/>
          </w:tcPr>
          <w:p w14:paraId="0A0D0D40"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18</w:t>
            </w:r>
          </w:p>
        </w:tc>
        <w:tc>
          <w:tcPr>
            <w:tcW w:w="1561" w:type="dxa"/>
            <w:shd w:val="clear" w:color="auto" w:fill="F8FDB1"/>
            <w:vAlign w:val="center"/>
            <w:hideMark/>
          </w:tcPr>
          <w:p w14:paraId="31C20B12"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COTA DE ATÉ 25% DO ITEM 17 - RESERVADA PARA ME e EPP (INCISO III, ART. 48 DA LEI 147/2014)</w:t>
            </w:r>
          </w:p>
        </w:tc>
        <w:tc>
          <w:tcPr>
            <w:tcW w:w="1701" w:type="dxa"/>
            <w:shd w:val="clear" w:color="auto" w:fill="F8FDB1"/>
            <w:vAlign w:val="center"/>
            <w:hideMark/>
          </w:tcPr>
          <w:p w14:paraId="7C2F7B91"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CARNE COM OSSO – CHAMBARIL -</w:t>
            </w:r>
            <w:r w:rsidRPr="003A0FBF">
              <w:rPr>
                <w:rFonts w:ascii="Arial Narrow" w:hAnsi="Arial Narrow" w:cs="Arial"/>
                <w:sz w:val="18"/>
                <w:szCs w:val="18"/>
              </w:rPr>
              <w:t xml:space="preserve"> Corte bovino com osso, embalado em bandeja plástica resfriada ou a vácuo.</w:t>
            </w:r>
          </w:p>
        </w:tc>
        <w:tc>
          <w:tcPr>
            <w:tcW w:w="850" w:type="dxa"/>
            <w:shd w:val="clear" w:color="auto" w:fill="F8FDB1"/>
            <w:vAlign w:val="center"/>
            <w:hideMark/>
          </w:tcPr>
          <w:p w14:paraId="44A45533" w14:textId="77777777" w:rsidR="003A0FBF" w:rsidRPr="003A0FBF" w:rsidRDefault="003A0FBF" w:rsidP="009B6F03">
            <w:pPr>
              <w:rPr>
                <w:rFonts w:ascii="Arial Narrow" w:hAnsi="Arial Narrow" w:cs="Arial"/>
                <w:sz w:val="18"/>
                <w:szCs w:val="18"/>
              </w:rPr>
            </w:pPr>
          </w:p>
        </w:tc>
        <w:tc>
          <w:tcPr>
            <w:tcW w:w="1134" w:type="dxa"/>
            <w:shd w:val="clear" w:color="auto" w:fill="F8FDB1"/>
            <w:vAlign w:val="center"/>
            <w:hideMark/>
          </w:tcPr>
          <w:p w14:paraId="6F65522D"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Quilogramas</w:t>
            </w:r>
          </w:p>
        </w:tc>
        <w:tc>
          <w:tcPr>
            <w:tcW w:w="1276" w:type="dxa"/>
            <w:shd w:val="clear" w:color="auto" w:fill="F8FDB1"/>
            <w:vAlign w:val="center"/>
            <w:hideMark/>
          </w:tcPr>
          <w:p w14:paraId="1D0E8196"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1.750,00</w:t>
            </w:r>
          </w:p>
        </w:tc>
        <w:tc>
          <w:tcPr>
            <w:tcW w:w="992" w:type="dxa"/>
            <w:shd w:val="clear" w:color="auto" w:fill="F8FDB1"/>
            <w:vAlign w:val="center"/>
            <w:hideMark/>
          </w:tcPr>
          <w:p w14:paraId="508E0712"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R$ 21,78 </w:t>
            </w:r>
          </w:p>
        </w:tc>
        <w:tc>
          <w:tcPr>
            <w:tcW w:w="1276" w:type="dxa"/>
            <w:shd w:val="clear" w:color="auto" w:fill="F8FDB1"/>
            <w:vAlign w:val="center"/>
            <w:hideMark/>
          </w:tcPr>
          <w:p w14:paraId="73B2247D"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R$ 38.115,00 </w:t>
            </w:r>
          </w:p>
        </w:tc>
      </w:tr>
      <w:tr w:rsidR="003A0FBF" w:rsidRPr="003A0FBF" w14:paraId="79EEB2A4" w14:textId="77777777" w:rsidTr="009B6F03">
        <w:trPr>
          <w:trHeight w:val="1755"/>
          <w:tblCellSpacing w:w="0" w:type="dxa"/>
          <w:jc w:val="center"/>
        </w:trPr>
        <w:tc>
          <w:tcPr>
            <w:tcW w:w="561" w:type="dxa"/>
            <w:shd w:val="clear" w:color="auto" w:fill="FFFFFF"/>
            <w:vAlign w:val="center"/>
            <w:hideMark/>
          </w:tcPr>
          <w:p w14:paraId="606CE7F9"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19</w:t>
            </w:r>
          </w:p>
        </w:tc>
        <w:tc>
          <w:tcPr>
            <w:tcW w:w="1561" w:type="dxa"/>
            <w:shd w:val="clear" w:color="auto" w:fill="FFFFFF"/>
            <w:vAlign w:val="center"/>
            <w:hideMark/>
          </w:tcPr>
          <w:p w14:paraId="4D0C2BD9"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66FB0F5A"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 xml:space="preserve">CEBOLA </w:t>
            </w:r>
            <w:r w:rsidRPr="003A0FBF">
              <w:rPr>
                <w:rFonts w:ascii="Arial Narrow" w:hAnsi="Arial Narrow" w:cs="Arial"/>
                <w:sz w:val="18"/>
                <w:szCs w:val="18"/>
              </w:rPr>
              <w:t>- In natura, tamanho médio, uniforme, devem se apresentar frescas, não brotada, sem ferimentos ou defeitos, tenra e com brilho.</w:t>
            </w:r>
          </w:p>
        </w:tc>
        <w:tc>
          <w:tcPr>
            <w:tcW w:w="850" w:type="dxa"/>
            <w:shd w:val="clear" w:color="auto" w:fill="FFFFFF"/>
            <w:vAlign w:val="center"/>
            <w:hideMark/>
          </w:tcPr>
          <w:p w14:paraId="4888E2A3"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466B531E"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Quilogramas</w:t>
            </w:r>
          </w:p>
        </w:tc>
        <w:tc>
          <w:tcPr>
            <w:tcW w:w="1276" w:type="dxa"/>
            <w:shd w:val="clear" w:color="auto" w:fill="FFFFFF"/>
            <w:vAlign w:val="center"/>
            <w:hideMark/>
          </w:tcPr>
          <w:p w14:paraId="1E607FD1"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2.300,00</w:t>
            </w:r>
          </w:p>
        </w:tc>
        <w:tc>
          <w:tcPr>
            <w:tcW w:w="992" w:type="dxa"/>
            <w:shd w:val="clear" w:color="auto" w:fill="FFFFFF"/>
            <w:vAlign w:val="center"/>
            <w:hideMark/>
          </w:tcPr>
          <w:p w14:paraId="77142733"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R$ 8,17 </w:t>
            </w:r>
          </w:p>
        </w:tc>
        <w:tc>
          <w:tcPr>
            <w:tcW w:w="1276" w:type="dxa"/>
            <w:vAlign w:val="center"/>
            <w:hideMark/>
          </w:tcPr>
          <w:p w14:paraId="5B30CB28"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R$ 18.791,00 </w:t>
            </w:r>
          </w:p>
        </w:tc>
      </w:tr>
      <w:tr w:rsidR="003A0FBF" w:rsidRPr="003A0FBF" w14:paraId="11C026DA" w14:textId="77777777" w:rsidTr="009B6F03">
        <w:trPr>
          <w:trHeight w:val="3675"/>
          <w:tblCellSpacing w:w="0" w:type="dxa"/>
          <w:jc w:val="center"/>
        </w:trPr>
        <w:tc>
          <w:tcPr>
            <w:tcW w:w="561" w:type="dxa"/>
            <w:shd w:val="clear" w:color="auto" w:fill="FFFFFF"/>
            <w:vAlign w:val="center"/>
            <w:hideMark/>
          </w:tcPr>
          <w:p w14:paraId="55483A1C"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20</w:t>
            </w:r>
          </w:p>
        </w:tc>
        <w:tc>
          <w:tcPr>
            <w:tcW w:w="1561" w:type="dxa"/>
            <w:shd w:val="clear" w:color="auto" w:fill="FFFFFF"/>
            <w:vAlign w:val="center"/>
            <w:hideMark/>
          </w:tcPr>
          <w:p w14:paraId="4EEA19D0"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05ED3202"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CENOURA -</w:t>
            </w:r>
            <w:r w:rsidRPr="003A0FBF">
              <w:rPr>
                <w:rFonts w:ascii="Arial Narrow" w:hAnsi="Arial Narrow" w:cs="Arial"/>
                <w:sz w:val="18"/>
                <w:szCs w:val="18"/>
              </w:rPr>
              <w:t xml:space="preserve"> Fresca, firme, de coloração uniforme, aroma, cor e sabor típico da espécie e em bom estado de desenvolvimento. Não serão permitidos danos que alterem a conformação e aparência. Isento de sujidade, insetos, brotos, rachaduras, doenças, cortes e perfurações. Peso e tamanho uniforme e característico da espécie, e em boa condição de apresentação</w:t>
            </w:r>
          </w:p>
        </w:tc>
        <w:tc>
          <w:tcPr>
            <w:tcW w:w="850" w:type="dxa"/>
            <w:shd w:val="clear" w:color="auto" w:fill="FFFFFF"/>
            <w:vAlign w:val="center"/>
            <w:hideMark/>
          </w:tcPr>
          <w:p w14:paraId="77A42A59"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6FF99E4D"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Quilogramas</w:t>
            </w:r>
          </w:p>
        </w:tc>
        <w:tc>
          <w:tcPr>
            <w:tcW w:w="1276" w:type="dxa"/>
            <w:shd w:val="clear" w:color="auto" w:fill="FFFFFF"/>
            <w:vAlign w:val="center"/>
            <w:hideMark/>
          </w:tcPr>
          <w:p w14:paraId="563AE77B"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1.250,00</w:t>
            </w:r>
          </w:p>
        </w:tc>
        <w:tc>
          <w:tcPr>
            <w:tcW w:w="992" w:type="dxa"/>
            <w:shd w:val="clear" w:color="auto" w:fill="FFFFFF"/>
            <w:vAlign w:val="center"/>
            <w:hideMark/>
          </w:tcPr>
          <w:p w14:paraId="2CCF4F19"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R$ 9,63 </w:t>
            </w:r>
          </w:p>
        </w:tc>
        <w:tc>
          <w:tcPr>
            <w:tcW w:w="1276" w:type="dxa"/>
            <w:vAlign w:val="center"/>
            <w:hideMark/>
          </w:tcPr>
          <w:p w14:paraId="281A3DC3"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R$ 12.037,50 </w:t>
            </w:r>
          </w:p>
        </w:tc>
      </w:tr>
      <w:tr w:rsidR="003A0FBF" w:rsidRPr="003A0FBF" w14:paraId="1CB4BC7A" w14:textId="77777777" w:rsidTr="009B6F03">
        <w:trPr>
          <w:trHeight w:val="3450"/>
          <w:tblCellSpacing w:w="0" w:type="dxa"/>
          <w:jc w:val="center"/>
        </w:trPr>
        <w:tc>
          <w:tcPr>
            <w:tcW w:w="561" w:type="dxa"/>
            <w:shd w:val="clear" w:color="auto" w:fill="FFFFFF"/>
            <w:vAlign w:val="center"/>
            <w:hideMark/>
          </w:tcPr>
          <w:p w14:paraId="139F37D7"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lastRenderedPageBreak/>
              <w:t>21</w:t>
            </w:r>
          </w:p>
        </w:tc>
        <w:tc>
          <w:tcPr>
            <w:tcW w:w="1561" w:type="dxa"/>
            <w:shd w:val="clear" w:color="auto" w:fill="FFFFFF"/>
            <w:vAlign w:val="center"/>
            <w:hideMark/>
          </w:tcPr>
          <w:p w14:paraId="5E2DE0E3"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21193DA2"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CHUCHU -</w:t>
            </w:r>
            <w:r w:rsidRPr="003A0FBF">
              <w:rPr>
                <w:rFonts w:ascii="Arial Narrow" w:hAnsi="Arial Narrow" w:cs="Arial"/>
                <w:sz w:val="18"/>
                <w:szCs w:val="18"/>
              </w:rPr>
              <w:t xml:space="preserve"> Firme, de coloração uniforme, aroma, cor e sabor típico da espécie e em bom estado de desenvolvimento. Não serão permitidos danos que alterem a conformação e aparência. Isento de sujidade, insetos, brotos, rachaduras, doenças, cortes e perfurações. Peso e tamanho uniforme e característico da espécie, e em boa condição de apresentação</w:t>
            </w:r>
          </w:p>
        </w:tc>
        <w:tc>
          <w:tcPr>
            <w:tcW w:w="850" w:type="dxa"/>
            <w:shd w:val="clear" w:color="auto" w:fill="FFFFFF"/>
            <w:vAlign w:val="center"/>
            <w:hideMark/>
          </w:tcPr>
          <w:p w14:paraId="605E292C"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175E551A"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Unidades</w:t>
            </w:r>
          </w:p>
        </w:tc>
        <w:tc>
          <w:tcPr>
            <w:tcW w:w="1276" w:type="dxa"/>
            <w:shd w:val="clear" w:color="auto" w:fill="FFFFFF"/>
            <w:vAlign w:val="center"/>
            <w:hideMark/>
          </w:tcPr>
          <w:p w14:paraId="18F3914D"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700,00</w:t>
            </w:r>
          </w:p>
        </w:tc>
        <w:tc>
          <w:tcPr>
            <w:tcW w:w="992" w:type="dxa"/>
            <w:shd w:val="clear" w:color="auto" w:fill="FFFFFF"/>
            <w:vAlign w:val="center"/>
            <w:hideMark/>
          </w:tcPr>
          <w:p w14:paraId="5319FC0E"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R$ 8,73 </w:t>
            </w:r>
          </w:p>
        </w:tc>
        <w:tc>
          <w:tcPr>
            <w:tcW w:w="1276" w:type="dxa"/>
            <w:vAlign w:val="center"/>
            <w:hideMark/>
          </w:tcPr>
          <w:p w14:paraId="26E7910F"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R$ 6.111,00 </w:t>
            </w:r>
          </w:p>
        </w:tc>
      </w:tr>
      <w:tr w:rsidR="003A0FBF" w:rsidRPr="003A0FBF" w14:paraId="65537487" w14:textId="77777777" w:rsidTr="009B6F03">
        <w:trPr>
          <w:trHeight w:val="1410"/>
          <w:tblCellSpacing w:w="0" w:type="dxa"/>
          <w:jc w:val="center"/>
        </w:trPr>
        <w:tc>
          <w:tcPr>
            <w:tcW w:w="561" w:type="dxa"/>
            <w:shd w:val="clear" w:color="auto" w:fill="FFFFFF"/>
            <w:vAlign w:val="center"/>
            <w:hideMark/>
          </w:tcPr>
          <w:p w14:paraId="5CAF477F"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22</w:t>
            </w:r>
          </w:p>
        </w:tc>
        <w:tc>
          <w:tcPr>
            <w:tcW w:w="1561" w:type="dxa"/>
            <w:shd w:val="clear" w:color="auto" w:fill="FFFFFF"/>
            <w:vAlign w:val="center"/>
            <w:hideMark/>
          </w:tcPr>
          <w:p w14:paraId="4B56AF4C"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578FE07B"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COLORAU -</w:t>
            </w:r>
            <w:r w:rsidRPr="003A0FBF">
              <w:rPr>
                <w:rFonts w:ascii="Arial Narrow" w:hAnsi="Arial Narrow" w:cs="Arial"/>
                <w:sz w:val="18"/>
                <w:szCs w:val="18"/>
              </w:rPr>
              <w:t xml:space="preserve"> Pó vermelho obtido do urucum, embalado em sachê ou pote plástico de 500g.</w:t>
            </w:r>
          </w:p>
        </w:tc>
        <w:tc>
          <w:tcPr>
            <w:tcW w:w="850" w:type="dxa"/>
            <w:shd w:val="clear" w:color="auto" w:fill="FFFFFF"/>
            <w:vAlign w:val="center"/>
            <w:hideMark/>
          </w:tcPr>
          <w:p w14:paraId="45A3C1C6"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364DA2C5"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Unidades</w:t>
            </w:r>
          </w:p>
        </w:tc>
        <w:tc>
          <w:tcPr>
            <w:tcW w:w="1276" w:type="dxa"/>
            <w:shd w:val="clear" w:color="auto" w:fill="FFFFFF"/>
            <w:vAlign w:val="center"/>
            <w:hideMark/>
          </w:tcPr>
          <w:p w14:paraId="5B6A313D"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1.600,00</w:t>
            </w:r>
          </w:p>
        </w:tc>
        <w:tc>
          <w:tcPr>
            <w:tcW w:w="992" w:type="dxa"/>
            <w:shd w:val="clear" w:color="auto" w:fill="FFFFFF"/>
            <w:vAlign w:val="center"/>
            <w:hideMark/>
          </w:tcPr>
          <w:p w14:paraId="13EFCA8D"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R$ 14,28 </w:t>
            </w:r>
          </w:p>
        </w:tc>
        <w:tc>
          <w:tcPr>
            <w:tcW w:w="1276" w:type="dxa"/>
            <w:vAlign w:val="center"/>
            <w:hideMark/>
          </w:tcPr>
          <w:p w14:paraId="713A5172"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R$ 22.848,00 </w:t>
            </w:r>
          </w:p>
        </w:tc>
      </w:tr>
      <w:tr w:rsidR="003A0FBF" w:rsidRPr="003A0FBF" w14:paraId="41AFA83F" w14:textId="77777777" w:rsidTr="009B6F03">
        <w:trPr>
          <w:trHeight w:val="41"/>
          <w:tblCellSpacing w:w="0" w:type="dxa"/>
          <w:jc w:val="center"/>
        </w:trPr>
        <w:tc>
          <w:tcPr>
            <w:tcW w:w="561" w:type="dxa"/>
            <w:shd w:val="clear" w:color="auto" w:fill="FFFFFF"/>
            <w:vAlign w:val="center"/>
            <w:hideMark/>
          </w:tcPr>
          <w:p w14:paraId="4DAA5175"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23</w:t>
            </w:r>
          </w:p>
        </w:tc>
        <w:tc>
          <w:tcPr>
            <w:tcW w:w="1561" w:type="dxa"/>
            <w:shd w:val="clear" w:color="auto" w:fill="FFFFFF"/>
            <w:vAlign w:val="center"/>
            <w:hideMark/>
          </w:tcPr>
          <w:p w14:paraId="1A03DD5B"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214FBC75"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EXTRATO DE TOMATE -</w:t>
            </w:r>
            <w:r w:rsidRPr="003A0FBF">
              <w:rPr>
                <w:rFonts w:ascii="Arial Narrow" w:hAnsi="Arial Narrow" w:cs="Arial"/>
                <w:sz w:val="18"/>
                <w:szCs w:val="18"/>
              </w:rPr>
              <w:t xml:space="preserve"> Produto concentrado de tomate, A embalagem deverá conter externamente os dados de identificação e procedência, informações nutricionais, número de lote, data de validade, quantidade do produto. Deverá apresentar validade mínima de 6 (seis) meses a partir da data de entrega em sachê 300g.</w:t>
            </w:r>
          </w:p>
        </w:tc>
        <w:tc>
          <w:tcPr>
            <w:tcW w:w="850" w:type="dxa"/>
            <w:shd w:val="clear" w:color="auto" w:fill="FFFFFF"/>
            <w:vAlign w:val="center"/>
            <w:hideMark/>
          </w:tcPr>
          <w:p w14:paraId="0AFDAA86"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40839E3D"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Unidades</w:t>
            </w:r>
          </w:p>
        </w:tc>
        <w:tc>
          <w:tcPr>
            <w:tcW w:w="1276" w:type="dxa"/>
            <w:shd w:val="clear" w:color="auto" w:fill="FFFFFF"/>
            <w:vAlign w:val="center"/>
            <w:hideMark/>
          </w:tcPr>
          <w:p w14:paraId="145A4F8C"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3.200,00</w:t>
            </w:r>
          </w:p>
        </w:tc>
        <w:tc>
          <w:tcPr>
            <w:tcW w:w="992" w:type="dxa"/>
            <w:shd w:val="clear" w:color="auto" w:fill="FFFFFF"/>
            <w:vAlign w:val="center"/>
            <w:hideMark/>
          </w:tcPr>
          <w:p w14:paraId="67AA68FA"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R$ 6,01 </w:t>
            </w:r>
          </w:p>
        </w:tc>
        <w:tc>
          <w:tcPr>
            <w:tcW w:w="1276" w:type="dxa"/>
            <w:vAlign w:val="center"/>
            <w:hideMark/>
          </w:tcPr>
          <w:p w14:paraId="0F8A24BA"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R$ 19.232,00 </w:t>
            </w:r>
          </w:p>
        </w:tc>
      </w:tr>
      <w:tr w:rsidR="003A0FBF" w:rsidRPr="003A0FBF" w14:paraId="6C52CD24" w14:textId="77777777" w:rsidTr="009B6F03">
        <w:trPr>
          <w:trHeight w:val="2715"/>
          <w:tblCellSpacing w:w="0" w:type="dxa"/>
          <w:jc w:val="center"/>
        </w:trPr>
        <w:tc>
          <w:tcPr>
            <w:tcW w:w="561" w:type="dxa"/>
            <w:shd w:val="clear" w:color="auto" w:fill="FFFFFF"/>
            <w:vAlign w:val="center"/>
            <w:hideMark/>
          </w:tcPr>
          <w:p w14:paraId="0AD646F7"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24</w:t>
            </w:r>
          </w:p>
        </w:tc>
        <w:tc>
          <w:tcPr>
            <w:tcW w:w="1561" w:type="dxa"/>
            <w:shd w:val="clear" w:color="auto" w:fill="FFFFFF"/>
            <w:vAlign w:val="center"/>
            <w:hideMark/>
          </w:tcPr>
          <w:p w14:paraId="596D2F8C"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4CC5E214"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FARINHA DE ARROZ FLOCADA -</w:t>
            </w:r>
            <w:r w:rsidRPr="003A0FBF">
              <w:rPr>
                <w:rFonts w:ascii="Arial Narrow" w:hAnsi="Arial Narrow" w:cs="Arial"/>
                <w:sz w:val="18"/>
                <w:szCs w:val="18"/>
              </w:rPr>
              <w:t xml:space="preserve"> Produto de cor branca, embalado em pacote de 500g em papel resistente. O rótulo deve conter informações nutricionais, identificação do lote, prazo de validade e demais exigências legais</w:t>
            </w:r>
          </w:p>
        </w:tc>
        <w:tc>
          <w:tcPr>
            <w:tcW w:w="850" w:type="dxa"/>
            <w:shd w:val="clear" w:color="auto" w:fill="FFFFFF"/>
            <w:vAlign w:val="center"/>
            <w:hideMark/>
          </w:tcPr>
          <w:p w14:paraId="5E7EF966"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4832999E"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Unidades</w:t>
            </w:r>
          </w:p>
        </w:tc>
        <w:tc>
          <w:tcPr>
            <w:tcW w:w="1276" w:type="dxa"/>
            <w:shd w:val="clear" w:color="auto" w:fill="FFFFFF"/>
            <w:vAlign w:val="center"/>
            <w:hideMark/>
          </w:tcPr>
          <w:p w14:paraId="583C1AE3"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8.000,00</w:t>
            </w:r>
          </w:p>
        </w:tc>
        <w:tc>
          <w:tcPr>
            <w:tcW w:w="992" w:type="dxa"/>
            <w:shd w:val="clear" w:color="auto" w:fill="FFFFFF"/>
            <w:vAlign w:val="center"/>
            <w:hideMark/>
          </w:tcPr>
          <w:p w14:paraId="14E0642A"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R$ 6,10 </w:t>
            </w:r>
          </w:p>
        </w:tc>
        <w:tc>
          <w:tcPr>
            <w:tcW w:w="1276" w:type="dxa"/>
            <w:vAlign w:val="center"/>
            <w:hideMark/>
          </w:tcPr>
          <w:p w14:paraId="7F6F4FBC"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R$ 48.800,00 </w:t>
            </w:r>
          </w:p>
        </w:tc>
      </w:tr>
      <w:tr w:rsidR="003A0FBF" w:rsidRPr="003A0FBF" w14:paraId="2C3DFE09" w14:textId="77777777" w:rsidTr="009B6F03">
        <w:trPr>
          <w:trHeight w:val="2985"/>
          <w:tblCellSpacing w:w="0" w:type="dxa"/>
          <w:jc w:val="center"/>
        </w:trPr>
        <w:tc>
          <w:tcPr>
            <w:tcW w:w="561" w:type="dxa"/>
            <w:shd w:val="clear" w:color="auto" w:fill="FFFFFF"/>
            <w:vAlign w:val="center"/>
            <w:hideMark/>
          </w:tcPr>
          <w:p w14:paraId="3F94C302"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lastRenderedPageBreak/>
              <w:t>25</w:t>
            </w:r>
          </w:p>
        </w:tc>
        <w:tc>
          <w:tcPr>
            <w:tcW w:w="1561" w:type="dxa"/>
            <w:shd w:val="clear" w:color="auto" w:fill="FFFFFF"/>
            <w:vAlign w:val="center"/>
            <w:hideMark/>
          </w:tcPr>
          <w:p w14:paraId="4909F0FA"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1D6E8B14"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FARINHA DE MILHO FLOCADA -</w:t>
            </w:r>
            <w:r w:rsidRPr="003A0FBF">
              <w:rPr>
                <w:rFonts w:ascii="Arial Narrow" w:hAnsi="Arial Narrow" w:cs="Arial"/>
                <w:sz w:val="18"/>
                <w:szCs w:val="18"/>
              </w:rPr>
              <w:t xml:space="preserve"> Produto pré-cozido, em flocos grandes, cor amarela, sem adição de sal, enriquecido com ferro e ácido fólico, isento de matéria terrosa, parasitos e larvas. Embalagem plástica resistente de 500g, contendo rótulo com informações nutricionais, peso líquido, identificação do fornecedor, data de fabricação e validade.</w:t>
            </w:r>
          </w:p>
        </w:tc>
        <w:tc>
          <w:tcPr>
            <w:tcW w:w="850" w:type="dxa"/>
            <w:shd w:val="clear" w:color="auto" w:fill="FFFFFF"/>
            <w:vAlign w:val="center"/>
            <w:hideMark/>
          </w:tcPr>
          <w:p w14:paraId="34DA3317"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31E6D55E"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Unidades</w:t>
            </w:r>
          </w:p>
        </w:tc>
        <w:tc>
          <w:tcPr>
            <w:tcW w:w="1276" w:type="dxa"/>
            <w:shd w:val="clear" w:color="auto" w:fill="FFFFFF"/>
            <w:vAlign w:val="center"/>
            <w:hideMark/>
          </w:tcPr>
          <w:p w14:paraId="7F945315"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10.000,00</w:t>
            </w:r>
          </w:p>
        </w:tc>
        <w:tc>
          <w:tcPr>
            <w:tcW w:w="992" w:type="dxa"/>
            <w:shd w:val="clear" w:color="auto" w:fill="FFFFFF"/>
            <w:vAlign w:val="center"/>
            <w:hideMark/>
          </w:tcPr>
          <w:p w14:paraId="784447F5"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R$ 3,93 </w:t>
            </w:r>
          </w:p>
        </w:tc>
        <w:tc>
          <w:tcPr>
            <w:tcW w:w="1276" w:type="dxa"/>
            <w:vAlign w:val="center"/>
            <w:hideMark/>
          </w:tcPr>
          <w:p w14:paraId="6E89819B"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R$ 39.300,00 </w:t>
            </w:r>
          </w:p>
        </w:tc>
      </w:tr>
      <w:tr w:rsidR="003A0FBF" w:rsidRPr="003A0FBF" w14:paraId="6EB7EBCC" w14:textId="77777777" w:rsidTr="009B6F03">
        <w:trPr>
          <w:trHeight w:val="1590"/>
          <w:tblCellSpacing w:w="0" w:type="dxa"/>
          <w:jc w:val="center"/>
        </w:trPr>
        <w:tc>
          <w:tcPr>
            <w:tcW w:w="561" w:type="dxa"/>
            <w:shd w:val="clear" w:color="auto" w:fill="FFFFFF"/>
            <w:vAlign w:val="center"/>
            <w:hideMark/>
          </w:tcPr>
          <w:p w14:paraId="61477A4E"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26</w:t>
            </w:r>
          </w:p>
        </w:tc>
        <w:tc>
          <w:tcPr>
            <w:tcW w:w="1561" w:type="dxa"/>
            <w:shd w:val="clear" w:color="auto" w:fill="FFFFFF"/>
            <w:vAlign w:val="center"/>
            <w:hideMark/>
          </w:tcPr>
          <w:p w14:paraId="0E2BF6C7"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47A6EE1C"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FARINHA DE TRIGO C/ FERMENTO</w:t>
            </w:r>
            <w:r w:rsidRPr="003A0FBF">
              <w:rPr>
                <w:rFonts w:ascii="Arial Narrow" w:hAnsi="Arial Narrow" w:cs="Arial"/>
                <w:sz w:val="18"/>
                <w:szCs w:val="18"/>
              </w:rPr>
              <w:t xml:space="preserve"> - Farinha de trigo enriquecida com fermento químico, embalada em pacotes de 1kg.</w:t>
            </w:r>
          </w:p>
        </w:tc>
        <w:tc>
          <w:tcPr>
            <w:tcW w:w="850" w:type="dxa"/>
            <w:shd w:val="clear" w:color="auto" w:fill="FFFFFF"/>
            <w:vAlign w:val="center"/>
            <w:hideMark/>
          </w:tcPr>
          <w:p w14:paraId="6A097C64"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08F5E877"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Unidades</w:t>
            </w:r>
          </w:p>
        </w:tc>
        <w:tc>
          <w:tcPr>
            <w:tcW w:w="1276" w:type="dxa"/>
            <w:shd w:val="clear" w:color="auto" w:fill="FFFFFF"/>
            <w:vAlign w:val="center"/>
            <w:hideMark/>
          </w:tcPr>
          <w:p w14:paraId="5CE3D26E"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980,00</w:t>
            </w:r>
          </w:p>
        </w:tc>
        <w:tc>
          <w:tcPr>
            <w:tcW w:w="992" w:type="dxa"/>
            <w:shd w:val="clear" w:color="auto" w:fill="FFFFFF"/>
            <w:vAlign w:val="center"/>
            <w:hideMark/>
          </w:tcPr>
          <w:p w14:paraId="2B0C9E74"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R$ 5,89 </w:t>
            </w:r>
          </w:p>
        </w:tc>
        <w:tc>
          <w:tcPr>
            <w:tcW w:w="1276" w:type="dxa"/>
            <w:vAlign w:val="center"/>
            <w:hideMark/>
          </w:tcPr>
          <w:p w14:paraId="1E278F7A"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R$ 5.772,20 </w:t>
            </w:r>
          </w:p>
        </w:tc>
      </w:tr>
      <w:tr w:rsidR="003A0FBF" w:rsidRPr="003A0FBF" w14:paraId="480EFAED" w14:textId="77777777" w:rsidTr="009B6F03">
        <w:trPr>
          <w:trHeight w:val="406"/>
          <w:tblCellSpacing w:w="0" w:type="dxa"/>
          <w:jc w:val="center"/>
        </w:trPr>
        <w:tc>
          <w:tcPr>
            <w:tcW w:w="561" w:type="dxa"/>
            <w:shd w:val="clear" w:color="auto" w:fill="FFFFFF"/>
            <w:vAlign w:val="center"/>
            <w:hideMark/>
          </w:tcPr>
          <w:p w14:paraId="20DDDEF5"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27</w:t>
            </w:r>
          </w:p>
        </w:tc>
        <w:tc>
          <w:tcPr>
            <w:tcW w:w="1561" w:type="dxa"/>
            <w:shd w:val="clear" w:color="auto" w:fill="FFFFFF"/>
            <w:vAlign w:val="center"/>
            <w:hideMark/>
          </w:tcPr>
          <w:p w14:paraId="7ABF1B91"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10917D38"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FEIJÃO CARIOCA OU FRADINHO -</w:t>
            </w:r>
            <w:r w:rsidRPr="003A0FBF">
              <w:rPr>
                <w:rFonts w:ascii="Arial Narrow" w:hAnsi="Arial Narrow" w:cs="Arial"/>
                <w:sz w:val="18"/>
                <w:szCs w:val="18"/>
              </w:rPr>
              <w:t xml:space="preserve"> Grãos inteiros, secos, limpos, uniformes, de coloração característica, livres de sujidades, matérias estranhas, parasitos, larvas, grãos mofados ou brotados. Produto acondicionado em embalagem plástica resistente de 1kg, devidamente lacrada, com rótulo contendo identificação do produto, informações nutricionais, lote, peso líquido, data de fabricação e validade</w:t>
            </w:r>
          </w:p>
        </w:tc>
        <w:tc>
          <w:tcPr>
            <w:tcW w:w="850" w:type="dxa"/>
            <w:shd w:val="clear" w:color="auto" w:fill="FFFFFF"/>
            <w:vAlign w:val="center"/>
            <w:hideMark/>
          </w:tcPr>
          <w:p w14:paraId="387D846B"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424DC3C1"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Quilogramas</w:t>
            </w:r>
          </w:p>
        </w:tc>
        <w:tc>
          <w:tcPr>
            <w:tcW w:w="1276" w:type="dxa"/>
            <w:shd w:val="clear" w:color="auto" w:fill="FFFFFF"/>
            <w:vAlign w:val="center"/>
            <w:hideMark/>
          </w:tcPr>
          <w:p w14:paraId="3C5B9682"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2.200,00</w:t>
            </w:r>
          </w:p>
        </w:tc>
        <w:tc>
          <w:tcPr>
            <w:tcW w:w="992" w:type="dxa"/>
            <w:shd w:val="clear" w:color="auto" w:fill="FFFFFF"/>
            <w:vAlign w:val="center"/>
            <w:hideMark/>
          </w:tcPr>
          <w:p w14:paraId="20A9D970"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R$ 11,38 </w:t>
            </w:r>
          </w:p>
        </w:tc>
        <w:tc>
          <w:tcPr>
            <w:tcW w:w="1276" w:type="dxa"/>
            <w:vAlign w:val="center"/>
            <w:hideMark/>
          </w:tcPr>
          <w:p w14:paraId="2F0759DB"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R$ 25.036,00 </w:t>
            </w:r>
          </w:p>
        </w:tc>
      </w:tr>
      <w:tr w:rsidR="003A0FBF" w:rsidRPr="003A0FBF" w14:paraId="65850420" w14:textId="77777777" w:rsidTr="009B6F03">
        <w:trPr>
          <w:trHeight w:val="2775"/>
          <w:tblCellSpacing w:w="0" w:type="dxa"/>
          <w:jc w:val="center"/>
        </w:trPr>
        <w:tc>
          <w:tcPr>
            <w:tcW w:w="561" w:type="dxa"/>
            <w:shd w:val="clear" w:color="auto" w:fill="FFFFFF"/>
            <w:vAlign w:val="center"/>
            <w:hideMark/>
          </w:tcPr>
          <w:p w14:paraId="01BD442C"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28</w:t>
            </w:r>
          </w:p>
        </w:tc>
        <w:tc>
          <w:tcPr>
            <w:tcW w:w="1561" w:type="dxa"/>
            <w:shd w:val="clear" w:color="auto" w:fill="FFFFFF"/>
            <w:vAlign w:val="center"/>
            <w:hideMark/>
          </w:tcPr>
          <w:p w14:paraId="54ECF8F1"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22170ECB"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FERMENTO QUÍMICO EM PÓ -</w:t>
            </w:r>
            <w:r w:rsidRPr="003A0FBF">
              <w:rPr>
                <w:rFonts w:ascii="Arial Narrow" w:hAnsi="Arial Narrow" w:cs="Arial"/>
                <w:sz w:val="18"/>
                <w:szCs w:val="18"/>
              </w:rPr>
              <w:t xml:space="preserve"> produto destinado ao preparo de massas e produtos de panificação, constituído por agentes de fermentação, com aspecto de pó fino e homogêneo. Embalagem íntegra, devidamente rotulada, contendo informações conforme legislação vigente. Embalagem de 100g.</w:t>
            </w:r>
          </w:p>
        </w:tc>
        <w:tc>
          <w:tcPr>
            <w:tcW w:w="850" w:type="dxa"/>
            <w:shd w:val="clear" w:color="auto" w:fill="FFFFFF"/>
            <w:vAlign w:val="center"/>
            <w:hideMark/>
          </w:tcPr>
          <w:p w14:paraId="699F5909"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21279F90"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Unidades</w:t>
            </w:r>
          </w:p>
        </w:tc>
        <w:tc>
          <w:tcPr>
            <w:tcW w:w="1276" w:type="dxa"/>
            <w:shd w:val="clear" w:color="auto" w:fill="FFFFFF"/>
            <w:vAlign w:val="center"/>
            <w:hideMark/>
          </w:tcPr>
          <w:p w14:paraId="0821235E"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400,00</w:t>
            </w:r>
          </w:p>
        </w:tc>
        <w:tc>
          <w:tcPr>
            <w:tcW w:w="992" w:type="dxa"/>
            <w:shd w:val="clear" w:color="auto" w:fill="FFFFFF"/>
            <w:vAlign w:val="center"/>
            <w:hideMark/>
          </w:tcPr>
          <w:p w14:paraId="7A568EA2"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R$ 4,99 </w:t>
            </w:r>
          </w:p>
        </w:tc>
        <w:tc>
          <w:tcPr>
            <w:tcW w:w="1276" w:type="dxa"/>
            <w:vAlign w:val="center"/>
            <w:hideMark/>
          </w:tcPr>
          <w:p w14:paraId="65AAD39C"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R$ 1.996,00 </w:t>
            </w:r>
          </w:p>
        </w:tc>
      </w:tr>
      <w:tr w:rsidR="003A0FBF" w:rsidRPr="003A0FBF" w14:paraId="6B3EC317" w14:textId="77777777" w:rsidTr="009B6F03">
        <w:trPr>
          <w:trHeight w:val="1635"/>
          <w:tblCellSpacing w:w="0" w:type="dxa"/>
          <w:jc w:val="center"/>
        </w:trPr>
        <w:tc>
          <w:tcPr>
            <w:tcW w:w="561" w:type="dxa"/>
            <w:shd w:val="clear" w:color="auto" w:fill="FFFFFF"/>
            <w:vAlign w:val="center"/>
            <w:hideMark/>
          </w:tcPr>
          <w:p w14:paraId="3AFC3484"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lastRenderedPageBreak/>
              <w:t>29</w:t>
            </w:r>
          </w:p>
        </w:tc>
        <w:tc>
          <w:tcPr>
            <w:tcW w:w="1561" w:type="dxa"/>
            <w:shd w:val="clear" w:color="auto" w:fill="FFFFFF"/>
            <w:vAlign w:val="center"/>
            <w:hideMark/>
          </w:tcPr>
          <w:p w14:paraId="78776D36"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18A5B8D7"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FRANGO PEITO</w:t>
            </w:r>
            <w:r w:rsidRPr="003A0FBF">
              <w:rPr>
                <w:rFonts w:ascii="Arial Narrow" w:hAnsi="Arial Narrow" w:cs="Arial"/>
                <w:sz w:val="18"/>
                <w:szCs w:val="18"/>
              </w:rPr>
              <w:t xml:space="preserve"> - Corte de peito de frango, embalado em bandeja plástica resfriada ou saco congelado de 1kg.</w:t>
            </w:r>
          </w:p>
        </w:tc>
        <w:tc>
          <w:tcPr>
            <w:tcW w:w="850" w:type="dxa"/>
            <w:shd w:val="clear" w:color="auto" w:fill="FFFFFF"/>
            <w:vAlign w:val="center"/>
            <w:hideMark/>
          </w:tcPr>
          <w:p w14:paraId="28B0CC46"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21996DCD"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Unidades</w:t>
            </w:r>
          </w:p>
        </w:tc>
        <w:tc>
          <w:tcPr>
            <w:tcW w:w="1276" w:type="dxa"/>
            <w:shd w:val="clear" w:color="auto" w:fill="FFFFFF"/>
            <w:vAlign w:val="center"/>
            <w:hideMark/>
          </w:tcPr>
          <w:p w14:paraId="1616192F"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3.200,00</w:t>
            </w:r>
          </w:p>
        </w:tc>
        <w:tc>
          <w:tcPr>
            <w:tcW w:w="992" w:type="dxa"/>
            <w:shd w:val="clear" w:color="auto" w:fill="FFFFFF"/>
            <w:vAlign w:val="center"/>
            <w:hideMark/>
          </w:tcPr>
          <w:p w14:paraId="68D0CD07"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R$ 21,88 </w:t>
            </w:r>
          </w:p>
        </w:tc>
        <w:tc>
          <w:tcPr>
            <w:tcW w:w="1276" w:type="dxa"/>
            <w:vAlign w:val="center"/>
            <w:hideMark/>
          </w:tcPr>
          <w:p w14:paraId="2D568526"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R$ 70.016,00 </w:t>
            </w:r>
          </w:p>
        </w:tc>
      </w:tr>
      <w:tr w:rsidR="003A0FBF" w:rsidRPr="003A0FBF" w14:paraId="2089F875" w14:textId="77777777" w:rsidTr="009B6F03">
        <w:trPr>
          <w:trHeight w:val="2115"/>
          <w:tblCellSpacing w:w="0" w:type="dxa"/>
          <w:jc w:val="center"/>
        </w:trPr>
        <w:tc>
          <w:tcPr>
            <w:tcW w:w="561" w:type="dxa"/>
            <w:shd w:val="clear" w:color="auto" w:fill="FFFFFF"/>
            <w:vAlign w:val="center"/>
            <w:hideMark/>
          </w:tcPr>
          <w:p w14:paraId="61CF43B6"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30</w:t>
            </w:r>
          </w:p>
        </w:tc>
        <w:tc>
          <w:tcPr>
            <w:tcW w:w="1561" w:type="dxa"/>
            <w:shd w:val="clear" w:color="auto" w:fill="DBEEF4"/>
            <w:vAlign w:val="center"/>
            <w:hideMark/>
          </w:tcPr>
          <w:p w14:paraId="67658EC8"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AMPLA CONCORRÊNCIA.</w:t>
            </w:r>
          </w:p>
        </w:tc>
        <w:tc>
          <w:tcPr>
            <w:tcW w:w="1701" w:type="dxa"/>
            <w:shd w:val="clear" w:color="auto" w:fill="DBEEF4"/>
            <w:vAlign w:val="center"/>
            <w:hideMark/>
          </w:tcPr>
          <w:p w14:paraId="3E237D8D"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FRANGO SEMIPROCESSADO CONGELADO</w:t>
            </w:r>
            <w:r w:rsidRPr="003A0FBF">
              <w:rPr>
                <w:rFonts w:ascii="Arial Narrow" w:hAnsi="Arial Narrow" w:cs="Arial"/>
                <w:sz w:val="18"/>
                <w:szCs w:val="18"/>
              </w:rPr>
              <w:t xml:space="preserve"> - Inteiro eviscerado, com aspecto cor, cheiro e sabor próprios, sem manchas e parasitas, acondicionado em saco plástico polietileno, transparente atóxico.</w:t>
            </w:r>
          </w:p>
        </w:tc>
        <w:tc>
          <w:tcPr>
            <w:tcW w:w="850" w:type="dxa"/>
            <w:shd w:val="clear" w:color="auto" w:fill="DBEEF4"/>
            <w:vAlign w:val="center"/>
            <w:hideMark/>
          </w:tcPr>
          <w:p w14:paraId="72945D77" w14:textId="77777777" w:rsidR="003A0FBF" w:rsidRPr="003A0FBF" w:rsidRDefault="003A0FBF" w:rsidP="009B6F03">
            <w:pPr>
              <w:rPr>
                <w:rFonts w:ascii="Arial Narrow" w:hAnsi="Arial Narrow" w:cs="Arial"/>
                <w:sz w:val="18"/>
                <w:szCs w:val="18"/>
              </w:rPr>
            </w:pPr>
          </w:p>
        </w:tc>
        <w:tc>
          <w:tcPr>
            <w:tcW w:w="1134" w:type="dxa"/>
            <w:shd w:val="clear" w:color="auto" w:fill="DBEEF4"/>
            <w:vAlign w:val="center"/>
            <w:hideMark/>
          </w:tcPr>
          <w:p w14:paraId="40D296DE"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Quilogramas</w:t>
            </w:r>
          </w:p>
        </w:tc>
        <w:tc>
          <w:tcPr>
            <w:tcW w:w="1276" w:type="dxa"/>
            <w:shd w:val="clear" w:color="auto" w:fill="DBEEF4"/>
            <w:vAlign w:val="center"/>
            <w:hideMark/>
          </w:tcPr>
          <w:p w14:paraId="69F28735"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17.015,00</w:t>
            </w:r>
          </w:p>
        </w:tc>
        <w:tc>
          <w:tcPr>
            <w:tcW w:w="992" w:type="dxa"/>
            <w:shd w:val="clear" w:color="auto" w:fill="DBEEF4"/>
            <w:vAlign w:val="center"/>
            <w:hideMark/>
          </w:tcPr>
          <w:p w14:paraId="1839DDD0"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R$ 22,57 </w:t>
            </w:r>
          </w:p>
        </w:tc>
        <w:tc>
          <w:tcPr>
            <w:tcW w:w="1276" w:type="dxa"/>
            <w:shd w:val="clear" w:color="auto" w:fill="DBEEF4"/>
            <w:vAlign w:val="center"/>
            <w:hideMark/>
          </w:tcPr>
          <w:p w14:paraId="7EFF3B11"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R$ 384.028,55 </w:t>
            </w:r>
          </w:p>
        </w:tc>
      </w:tr>
      <w:tr w:rsidR="003A0FBF" w:rsidRPr="003A0FBF" w14:paraId="6FCA7385" w14:textId="77777777" w:rsidTr="009B6F03">
        <w:trPr>
          <w:trHeight w:val="2115"/>
          <w:tblCellSpacing w:w="0" w:type="dxa"/>
          <w:jc w:val="center"/>
        </w:trPr>
        <w:tc>
          <w:tcPr>
            <w:tcW w:w="561" w:type="dxa"/>
            <w:shd w:val="clear" w:color="auto" w:fill="FFFFFF"/>
            <w:vAlign w:val="center"/>
            <w:hideMark/>
          </w:tcPr>
          <w:p w14:paraId="680D6EF4"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31</w:t>
            </w:r>
          </w:p>
        </w:tc>
        <w:tc>
          <w:tcPr>
            <w:tcW w:w="1561" w:type="dxa"/>
            <w:shd w:val="clear" w:color="auto" w:fill="F8FDB1"/>
            <w:vAlign w:val="center"/>
            <w:hideMark/>
          </w:tcPr>
          <w:p w14:paraId="6666674C"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COTA DE ATÉ 25% DO ITEM 30 - RESERVADA PARA ME e EPP (INCISO III, ART. 48 DA LEI 147/2014)</w:t>
            </w:r>
          </w:p>
        </w:tc>
        <w:tc>
          <w:tcPr>
            <w:tcW w:w="1701" w:type="dxa"/>
            <w:shd w:val="clear" w:color="auto" w:fill="F8FDB1"/>
            <w:vAlign w:val="center"/>
            <w:hideMark/>
          </w:tcPr>
          <w:p w14:paraId="0195B497"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FRANGO SEMIPROCESSADO CONGELADO</w:t>
            </w:r>
            <w:r w:rsidRPr="003A0FBF">
              <w:rPr>
                <w:rFonts w:ascii="Arial Narrow" w:hAnsi="Arial Narrow" w:cs="Arial"/>
                <w:sz w:val="18"/>
                <w:szCs w:val="18"/>
              </w:rPr>
              <w:t xml:space="preserve"> - Inteiro eviscerado, com aspecto cor, cheiro e sabor próprios, sem manchas e parasitas, acondicionado em saco plástico polietileno, transparente atóxico.</w:t>
            </w:r>
          </w:p>
        </w:tc>
        <w:tc>
          <w:tcPr>
            <w:tcW w:w="850" w:type="dxa"/>
            <w:shd w:val="clear" w:color="auto" w:fill="F8FDB1"/>
            <w:vAlign w:val="center"/>
            <w:hideMark/>
          </w:tcPr>
          <w:p w14:paraId="673DC07F" w14:textId="77777777" w:rsidR="003A0FBF" w:rsidRPr="003A0FBF" w:rsidRDefault="003A0FBF" w:rsidP="009B6F03">
            <w:pPr>
              <w:rPr>
                <w:rFonts w:ascii="Arial Narrow" w:hAnsi="Arial Narrow" w:cs="Arial"/>
                <w:sz w:val="18"/>
                <w:szCs w:val="18"/>
              </w:rPr>
            </w:pPr>
          </w:p>
        </w:tc>
        <w:tc>
          <w:tcPr>
            <w:tcW w:w="1134" w:type="dxa"/>
            <w:shd w:val="clear" w:color="auto" w:fill="F8FDB1"/>
            <w:vAlign w:val="center"/>
            <w:hideMark/>
          </w:tcPr>
          <w:p w14:paraId="470EB875"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Quilogramas</w:t>
            </w:r>
          </w:p>
        </w:tc>
        <w:tc>
          <w:tcPr>
            <w:tcW w:w="1276" w:type="dxa"/>
            <w:shd w:val="clear" w:color="auto" w:fill="F8FDB1"/>
            <w:vAlign w:val="center"/>
            <w:hideMark/>
          </w:tcPr>
          <w:p w14:paraId="1AC72A29"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3.485,00</w:t>
            </w:r>
          </w:p>
        </w:tc>
        <w:tc>
          <w:tcPr>
            <w:tcW w:w="992" w:type="dxa"/>
            <w:shd w:val="clear" w:color="auto" w:fill="F8FDB1"/>
            <w:vAlign w:val="center"/>
            <w:hideMark/>
          </w:tcPr>
          <w:p w14:paraId="65A92F93"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R$ 22,57 </w:t>
            </w:r>
          </w:p>
        </w:tc>
        <w:tc>
          <w:tcPr>
            <w:tcW w:w="1276" w:type="dxa"/>
            <w:shd w:val="clear" w:color="auto" w:fill="F8FDB1"/>
            <w:vAlign w:val="center"/>
            <w:hideMark/>
          </w:tcPr>
          <w:p w14:paraId="2692FB96"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R$ 78.656,45 </w:t>
            </w:r>
          </w:p>
        </w:tc>
      </w:tr>
      <w:tr w:rsidR="003A0FBF" w:rsidRPr="003A0FBF" w14:paraId="504811CA" w14:textId="77777777" w:rsidTr="009B6F03">
        <w:trPr>
          <w:trHeight w:val="2910"/>
          <w:tblCellSpacing w:w="0" w:type="dxa"/>
          <w:jc w:val="center"/>
        </w:trPr>
        <w:tc>
          <w:tcPr>
            <w:tcW w:w="561" w:type="dxa"/>
            <w:shd w:val="clear" w:color="auto" w:fill="FFFFFF"/>
            <w:vAlign w:val="center"/>
            <w:hideMark/>
          </w:tcPr>
          <w:p w14:paraId="44BEA0D7"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32</w:t>
            </w:r>
          </w:p>
        </w:tc>
        <w:tc>
          <w:tcPr>
            <w:tcW w:w="1561" w:type="dxa"/>
            <w:shd w:val="clear" w:color="auto" w:fill="FFFFFF"/>
            <w:vAlign w:val="center"/>
            <w:hideMark/>
          </w:tcPr>
          <w:p w14:paraId="602D24C1"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3EE7F959"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IOGURTE NATURAL -</w:t>
            </w:r>
            <w:r w:rsidRPr="003A0FBF">
              <w:rPr>
                <w:rFonts w:ascii="Arial Narrow" w:hAnsi="Arial Narrow" w:cs="Arial"/>
                <w:sz w:val="18"/>
                <w:szCs w:val="18"/>
              </w:rPr>
              <w:t xml:space="preserve"> Elaborado com leite integral pasteurizado e fermentos lácteos vivos, sem adição de açúcares, adoçantes, corantes, conservantes ou aromatizantes. Teor mínimo de 3% de gordura. Embalagem plástica de 1 litro, lacrada e rotulada conforme normas da ANVISA, com validade mínima de 20 dias. Armazenar refrigerado entre 1°C e 10°C.</w:t>
            </w:r>
          </w:p>
        </w:tc>
        <w:tc>
          <w:tcPr>
            <w:tcW w:w="850" w:type="dxa"/>
            <w:shd w:val="clear" w:color="auto" w:fill="FFFFFF"/>
            <w:vAlign w:val="center"/>
            <w:hideMark/>
          </w:tcPr>
          <w:p w14:paraId="6455A11F"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441321A4"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Unidades</w:t>
            </w:r>
          </w:p>
        </w:tc>
        <w:tc>
          <w:tcPr>
            <w:tcW w:w="1276" w:type="dxa"/>
            <w:shd w:val="clear" w:color="auto" w:fill="FFFFFF"/>
            <w:vAlign w:val="center"/>
            <w:hideMark/>
          </w:tcPr>
          <w:p w14:paraId="2CFE6254"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800,00</w:t>
            </w:r>
          </w:p>
        </w:tc>
        <w:tc>
          <w:tcPr>
            <w:tcW w:w="992" w:type="dxa"/>
            <w:shd w:val="clear" w:color="auto" w:fill="FFFFFF"/>
            <w:vAlign w:val="center"/>
            <w:hideMark/>
          </w:tcPr>
          <w:p w14:paraId="360EEA83"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R$ 15,58 </w:t>
            </w:r>
          </w:p>
        </w:tc>
        <w:tc>
          <w:tcPr>
            <w:tcW w:w="1276" w:type="dxa"/>
            <w:vAlign w:val="center"/>
            <w:hideMark/>
          </w:tcPr>
          <w:p w14:paraId="75476DB1"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R$ 12.464,00 </w:t>
            </w:r>
          </w:p>
        </w:tc>
      </w:tr>
      <w:tr w:rsidR="003A0FBF" w:rsidRPr="003A0FBF" w14:paraId="3C5FA3FA" w14:textId="77777777" w:rsidTr="009B6F03">
        <w:trPr>
          <w:trHeight w:val="3420"/>
          <w:tblCellSpacing w:w="0" w:type="dxa"/>
          <w:jc w:val="center"/>
        </w:trPr>
        <w:tc>
          <w:tcPr>
            <w:tcW w:w="561" w:type="dxa"/>
            <w:shd w:val="clear" w:color="auto" w:fill="FFFFFF"/>
            <w:vAlign w:val="center"/>
            <w:hideMark/>
          </w:tcPr>
          <w:p w14:paraId="77DF6133"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33</w:t>
            </w:r>
          </w:p>
        </w:tc>
        <w:tc>
          <w:tcPr>
            <w:tcW w:w="1561" w:type="dxa"/>
            <w:shd w:val="clear" w:color="auto" w:fill="FFFFFF"/>
            <w:vAlign w:val="center"/>
            <w:hideMark/>
          </w:tcPr>
          <w:p w14:paraId="4FA0D42B"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67F84C29"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LEITE 0 LACTOSE</w:t>
            </w:r>
            <w:r w:rsidRPr="003A0FBF">
              <w:rPr>
                <w:rFonts w:ascii="Arial Narrow" w:hAnsi="Arial Narrow" w:cs="Arial"/>
                <w:sz w:val="18"/>
                <w:szCs w:val="18"/>
              </w:rPr>
              <w:t xml:space="preserve"> - LEITE UHT ZERO LACTOSE: leite de vaca, semidesnatado, homogeneizado, ultrapasteurizado (UHT), com adição de lactase, próprio para consumo de pessoas com intolerância à lactose. Embalagem longa vida de 1 litro, íntegra e devidamente rotulada, conforme legislação vigente.</w:t>
            </w:r>
          </w:p>
        </w:tc>
        <w:tc>
          <w:tcPr>
            <w:tcW w:w="850" w:type="dxa"/>
            <w:shd w:val="clear" w:color="auto" w:fill="FFFFFF"/>
            <w:vAlign w:val="center"/>
            <w:hideMark/>
          </w:tcPr>
          <w:p w14:paraId="3B8EB93B"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6D64DB55"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Unidades</w:t>
            </w:r>
          </w:p>
        </w:tc>
        <w:tc>
          <w:tcPr>
            <w:tcW w:w="1276" w:type="dxa"/>
            <w:shd w:val="clear" w:color="auto" w:fill="FFFFFF"/>
            <w:vAlign w:val="center"/>
            <w:hideMark/>
          </w:tcPr>
          <w:p w14:paraId="513F2FFB"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500,00</w:t>
            </w:r>
          </w:p>
        </w:tc>
        <w:tc>
          <w:tcPr>
            <w:tcW w:w="992" w:type="dxa"/>
            <w:shd w:val="clear" w:color="auto" w:fill="FFFFFF"/>
            <w:vAlign w:val="center"/>
            <w:hideMark/>
          </w:tcPr>
          <w:p w14:paraId="0020A3CD"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R$ 6,63 </w:t>
            </w:r>
          </w:p>
        </w:tc>
        <w:tc>
          <w:tcPr>
            <w:tcW w:w="1276" w:type="dxa"/>
            <w:vAlign w:val="center"/>
            <w:hideMark/>
          </w:tcPr>
          <w:p w14:paraId="7F38AD5C"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R$ 3.315,00 </w:t>
            </w:r>
          </w:p>
        </w:tc>
      </w:tr>
      <w:tr w:rsidR="003A0FBF" w:rsidRPr="003A0FBF" w14:paraId="6D09AC8A" w14:textId="77777777" w:rsidTr="009B6F03">
        <w:trPr>
          <w:trHeight w:val="1320"/>
          <w:tblCellSpacing w:w="0" w:type="dxa"/>
          <w:jc w:val="center"/>
        </w:trPr>
        <w:tc>
          <w:tcPr>
            <w:tcW w:w="561" w:type="dxa"/>
            <w:shd w:val="clear" w:color="auto" w:fill="FFFFFF"/>
            <w:vAlign w:val="center"/>
            <w:hideMark/>
          </w:tcPr>
          <w:p w14:paraId="3C2271EE"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lastRenderedPageBreak/>
              <w:t>34</w:t>
            </w:r>
          </w:p>
        </w:tc>
        <w:tc>
          <w:tcPr>
            <w:tcW w:w="1561" w:type="dxa"/>
            <w:shd w:val="clear" w:color="auto" w:fill="DBEEF4"/>
            <w:vAlign w:val="center"/>
            <w:hideMark/>
          </w:tcPr>
          <w:p w14:paraId="10799593"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AMPLA CONCORRÊNCIA.</w:t>
            </w:r>
          </w:p>
        </w:tc>
        <w:tc>
          <w:tcPr>
            <w:tcW w:w="1701" w:type="dxa"/>
            <w:shd w:val="clear" w:color="auto" w:fill="DBEEF4"/>
            <w:vAlign w:val="center"/>
            <w:hideMark/>
          </w:tcPr>
          <w:p w14:paraId="236BE146"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LEITE EM PÓ INTEGRAL -</w:t>
            </w:r>
            <w:r w:rsidRPr="003A0FBF">
              <w:rPr>
                <w:rFonts w:ascii="Arial Narrow" w:hAnsi="Arial Narrow" w:cs="Arial"/>
                <w:sz w:val="18"/>
                <w:szCs w:val="18"/>
              </w:rPr>
              <w:t xml:space="preserve"> Leite integral desidratado, embalado em lata ou pacote de 200g.</w:t>
            </w:r>
          </w:p>
        </w:tc>
        <w:tc>
          <w:tcPr>
            <w:tcW w:w="850" w:type="dxa"/>
            <w:shd w:val="clear" w:color="auto" w:fill="DBEEF4"/>
            <w:vAlign w:val="center"/>
            <w:hideMark/>
          </w:tcPr>
          <w:p w14:paraId="7CAE0F18" w14:textId="77777777" w:rsidR="003A0FBF" w:rsidRPr="003A0FBF" w:rsidRDefault="003A0FBF" w:rsidP="009B6F03">
            <w:pPr>
              <w:rPr>
                <w:rFonts w:ascii="Arial Narrow" w:hAnsi="Arial Narrow" w:cs="Arial"/>
                <w:sz w:val="18"/>
                <w:szCs w:val="18"/>
              </w:rPr>
            </w:pPr>
          </w:p>
        </w:tc>
        <w:tc>
          <w:tcPr>
            <w:tcW w:w="1134" w:type="dxa"/>
            <w:shd w:val="clear" w:color="auto" w:fill="DBEEF4"/>
            <w:vAlign w:val="center"/>
            <w:hideMark/>
          </w:tcPr>
          <w:p w14:paraId="3C8615AA"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Unidades</w:t>
            </w:r>
          </w:p>
        </w:tc>
        <w:tc>
          <w:tcPr>
            <w:tcW w:w="1276" w:type="dxa"/>
            <w:shd w:val="clear" w:color="auto" w:fill="DBEEF4"/>
            <w:vAlign w:val="center"/>
            <w:hideMark/>
          </w:tcPr>
          <w:p w14:paraId="7EF9DDAA"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15.000,00</w:t>
            </w:r>
          </w:p>
        </w:tc>
        <w:tc>
          <w:tcPr>
            <w:tcW w:w="992" w:type="dxa"/>
            <w:shd w:val="clear" w:color="auto" w:fill="DBEEF4"/>
            <w:vAlign w:val="center"/>
            <w:hideMark/>
          </w:tcPr>
          <w:p w14:paraId="52B9CAD4"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R$ 11,22 </w:t>
            </w:r>
          </w:p>
        </w:tc>
        <w:tc>
          <w:tcPr>
            <w:tcW w:w="1276" w:type="dxa"/>
            <w:shd w:val="clear" w:color="auto" w:fill="DBEEF4"/>
            <w:vAlign w:val="center"/>
            <w:hideMark/>
          </w:tcPr>
          <w:p w14:paraId="3CA6FB76"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R$ 168.300,00 </w:t>
            </w:r>
          </w:p>
        </w:tc>
      </w:tr>
      <w:tr w:rsidR="003A0FBF" w:rsidRPr="003A0FBF" w14:paraId="16992A25" w14:textId="77777777" w:rsidTr="009B6F03">
        <w:trPr>
          <w:trHeight w:val="2010"/>
          <w:tblCellSpacing w:w="0" w:type="dxa"/>
          <w:jc w:val="center"/>
        </w:trPr>
        <w:tc>
          <w:tcPr>
            <w:tcW w:w="561" w:type="dxa"/>
            <w:shd w:val="clear" w:color="auto" w:fill="FFFFFF"/>
            <w:vAlign w:val="center"/>
            <w:hideMark/>
          </w:tcPr>
          <w:p w14:paraId="272D1FB2"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35</w:t>
            </w:r>
          </w:p>
        </w:tc>
        <w:tc>
          <w:tcPr>
            <w:tcW w:w="1561" w:type="dxa"/>
            <w:shd w:val="clear" w:color="auto" w:fill="F8FDB1"/>
            <w:vAlign w:val="center"/>
            <w:hideMark/>
          </w:tcPr>
          <w:p w14:paraId="0925C95B"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COTA DE ATÉ 25% DO ITEM 34 - RESERVADA PARA ME e EPP (INCISO III, ART. 48 DA LEI 147/2014)</w:t>
            </w:r>
          </w:p>
        </w:tc>
        <w:tc>
          <w:tcPr>
            <w:tcW w:w="1701" w:type="dxa"/>
            <w:shd w:val="clear" w:color="auto" w:fill="F8FDB1"/>
            <w:vAlign w:val="center"/>
            <w:hideMark/>
          </w:tcPr>
          <w:p w14:paraId="09AA6BCC"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LEITE EM PÓ INTEGRAL -</w:t>
            </w:r>
            <w:r w:rsidRPr="003A0FBF">
              <w:rPr>
                <w:rFonts w:ascii="Arial Narrow" w:hAnsi="Arial Narrow" w:cs="Arial"/>
                <w:sz w:val="18"/>
                <w:szCs w:val="18"/>
              </w:rPr>
              <w:t xml:space="preserve"> Leite integral desidratado, embalado em lata ou pacote de 200g.</w:t>
            </w:r>
          </w:p>
        </w:tc>
        <w:tc>
          <w:tcPr>
            <w:tcW w:w="850" w:type="dxa"/>
            <w:shd w:val="clear" w:color="auto" w:fill="F8FDB1"/>
            <w:vAlign w:val="center"/>
            <w:hideMark/>
          </w:tcPr>
          <w:p w14:paraId="69F62C60" w14:textId="77777777" w:rsidR="003A0FBF" w:rsidRPr="003A0FBF" w:rsidRDefault="003A0FBF" w:rsidP="009B6F03">
            <w:pPr>
              <w:rPr>
                <w:rFonts w:ascii="Arial Narrow" w:hAnsi="Arial Narrow" w:cs="Arial"/>
                <w:sz w:val="18"/>
                <w:szCs w:val="18"/>
              </w:rPr>
            </w:pPr>
          </w:p>
        </w:tc>
        <w:tc>
          <w:tcPr>
            <w:tcW w:w="1134" w:type="dxa"/>
            <w:shd w:val="clear" w:color="auto" w:fill="F8FDB1"/>
            <w:vAlign w:val="center"/>
            <w:hideMark/>
          </w:tcPr>
          <w:p w14:paraId="241152B7"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Unidades</w:t>
            </w:r>
          </w:p>
        </w:tc>
        <w:tc>
          <w:tcPr>
            <w:tcW w:w="1276" w:type="dxa"/>
            <w:shd w:val="clear" w:color="auto" w:fill="F8FDB1"/>
            <w:vAlign w:val="center"/>
            <w:hideMark/>
          </w:tcPr>
          <w:p w14:paraId="479F0947"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5.000,00</w:t>
            </w:r>
          </w:p>
        </w:tc>
        <w:tc>
          <w:tcPr>
            <w:tcW w:w="992" w:type="dxa"/>
            <w:shd w:val="clear" w:color="auto" w:fill="F8FDB1"/>
            <w:vAlign w:val="center"/>
            <w:hideMark/>
          </w:tcPr>
          <w:p w14:paraId="3B33B79E"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R$ 11,22 </w:t>
            </w:r>
          </w:p>
        </w:tc>
        <w:tc>
          <w:tcPr>
            <w:tcW w:w="1276" w:type="dxa"/>
            <w:shd w:val="clear" w:color="auto" w:fill="F8FDB1"/>
            <w:vAlign w:val="center"/>
            <w:hideMark/>
          </w:tcPr>
          <w:p w14:paraId="4A180589"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R$ 56.100,00 </w:t>
            </w:r>
          </w:p>
        </w:tc>
      </w:tr>
      <w:tr w:rsidR="003A0FBF" w:rsidRPr="003A0FBF" w14:paraId="36A76921" w14:textId="77777777" w:rsidTr="009B6F03">
        <w:trPr>
          <w:trHeight w:val="1290"/>
          <w:tblCellSpacing w:w="0" w:type="dxa"/>
          <w:jc w:val="center"/>
        </w:trPr>
        <w:tc>
          <w:tcPr>
            <w:tcW w:w="561" w:type="dxa"/>
            <w:shd w:val="clear" w:color="auto" w:fill="FFFFFF"/>
            <w:vAlign w:val="center"/>
            <w:hideMark/>
          </w:tcPr>
          <w:p w14:paraId="0CF28AF6"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36</w:t>
            </w:r>
          </w:p>
        </w:tc>
        <w:tc>
          <w:tcPr>
            <w:tcW w:w="1561" w:type="dxa"/>
            <w:shd w:val="clear" w:color="auto" w:fill="FFFFFF"/>
            <w:vAlign w:val="center"/>
            <w:hideMark/>
          </w:tcPr>
          <w:p w14:paraId="4FC9B7B6"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0899B1BD"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LEITE INTEGRAL UHT -</w:t>
            </w:r>
            <w:r w:rsidRPr="003A0FBF">
              <w:rPr>
                <w:rFonts w:ascii="Arial Narrow" w:hAnsi="Arial Narrow" w:cs="Arial"/>
                <w:sz w:val="18"/>
                <w:szCs w:val="18"/>
              </w:rPr>
              <w:t xml:space="preserve"> Leite integral esterilizado, embalado em caixa Tetra Pak de 1L.</w:t>
            </w:r>
          </w:p>
        </w:tc>
        <w:tc>
          <w:tcPr>
            <w:tcW w:w="850" w:type="dxa"/>
            <w:shd w:val="clear" w:color="auto" w:fill="FFFFFF"/>
            <w:vAlign w:val="center"/>
            <w:hideMark/>
          </w:tcPr>
          <w:p w14:paraId="0B44535D"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573ED6FF"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Unidades</w:t>
            </w:r>
          </w:p>
        </w:tc>
        <w:tc>
          <w:tcPr>
            <w:tcW w:w="1276" w:type="dxa"/>
            <w:shd w:val="clear" w:color="auto" w:fill="FFFFFF"/>
            <w:vAlign w:val="center"/>
            <w:hideMark/>
          </w:tcPr>
          <w:p w14:paraId="20CAE807"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1.900,00</w:t>
            </w:r>
          </w:p>
        </w:tc>
        <w:tc>
          <w:tcPr>
            <w:tcW w:w="992" w:type="dxa"/>
            <w:shd w:val="clear" w:color="auto" w:fill="FFFFFF"/>
            <w:vAlign w:val="center"/>
            <w:hideMark/>
          </w:tcPr>
          <w:p w14:paraId="233423E5"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R$ 8,34 </w:t>
            </w:r>
          </w:p>
        </w:tc>
        <w:tc>
          <w:tcPr>
            <w:tcW w:w="1276" w:type="dxa"/>
            <w:vAlign w:val="center"/>
            <w:hideMark/>
          </w:tcPr>
          <w:p w14:paraId="2251C962"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R$ 15.846,00 </w:t>
            </w:r>
          </w:p>
        </w:tc>
      </w:tr>
      <w:tr w:rsidR="003A0FBF" w:rsidRPr="003A0FBF" w14:paraId="35893519" w14:textId="77777777" w:rsidTr="009B6F03">
        <w:trPr>
          <w:trHeight w:val="2715"/>
          <w:tblCellSpacing w:w="0" w:type="dxa"/>
          <w:jc w:val="center"/>
        </w:trPr>
        <w:tc>
          <w:tcPr>
            <w:tcW w:w="561" w:type="dxa"/>
            <w:shd w:val="clear" w:color="auto" w:fill="FFFFFF"/>
            <w:vAlign w:val="center"/>
            <w:hideMark/>
          </w:tcPr>
          <w:p w14:paraId="4F78D720"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37</w:t>
            </w:r>
          </w:p>
        </w:tc>
        <w:tc>
          <w:tcPr>
            <w:tcW w:w="1561" w:type="dxa"/>
            <w:shd w:val="clear" w:color="auto" w:fill="FFFFFF"/>
            <w:vAlign w:val="center"/>
            <w:hideMark/>
          </w:tcPr>
          <w:p w14:paraId="69E1D30B"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176A46D5"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MAÇÃ -</w:t>
            </w:r>
            <w:r w:rsidRPr="003A0FBF">
              <w:rPr>
                <w:rFonts w:ascii="Arial Narrow" w:hAnsi="Arial Narrow" w:cs="Arial"/>
                <w:sz w:val="18"/>
                <w:szCs w:val="18"/>
              </w:rPr>
              <w:t xml:space="preserve"> In natura espécie comum com aspecto, cor, cheiro e sabor próprios. Com polpa firme e intacta. Tamanho e coloração uniformes devendo ser bem desenvolvida e madura. Isenta de fertilizantes, sujidades, parasitas e larvas, sem danos físicos e mecânicos oriundos do manuseio e transporte</w:t>
            </w:r>
          </w:p>
        </w:tc>
        <w:tc>
          <w:tcPr>
            <w:tcW w:w="850" w:type="dxa"/>
            <w:shd w:val="clear" w:color="auto" w:fill="FFFFFF"/>
            <w:vAlign w:val="center"/>
            <w:hideMark/>
          </w:tcPr>
          <w:p w14:paraId="632C1A31"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2DF5A836"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Quilogramas</w:t>
            </w:r>
          </w:p>
        </w:tc>
        <w:tc>
          <w:tcPr>
            <w:tcW w:w="1276" w:type="dxa"/>
            <w:shd w:val="clear" w:color="auto" w:fill="FFFFFF"/>
            <w:vAlign w:val="center"/>
            <w:hideMark/>
          </w:tcPr>
          <w:p w14:paraId="4442F45C"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2.100,00</w:t>
            </w:r>
          </w:p>
        </w:tc>
        <w:tc>
          <w:tcPr>
            <w:tcW w:w="992" w:type="dxa"/>
            <w:shd w:val="clear" w:color="auto" w:fill="FFFFFF"/>
            <w:vAlign w:val="center"/>
            <w:hideMark/>
          </w:tcPr>
          <w:p w14:paraId="57A557F8"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R$ 13,41 </w:t>
            </w:r>
          </w:p>
        </w:tc>
        <w:tc>
          <w:tcPr>
            <w:tcW w:w="1276" w:type="dxa"/>
            <w:vAlign w:val="center"/>
            <w:hideMark/>
          </w:tcPr>
          <w:p w14:paraId="7D2CAA2B"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R$ 28.161,00 </w:t>
            </w:r>
          </w:p>
        </w:tc>
      </w:tr>
      <w:tr w:rsidR="003A0FBF" w:rsidRPr="003A0FBF" w14:paraId="33F4FF18" w14:textId="77777777" w:rsidTr="009B6F03">
        <w:trPr>
          <w:trHeight w:val="3330"/>
          <w:tblCellSpacing w:w="0" w:type="dxa"/>
          <w:jc w:val="center"/>
        </w:trPr>
        <w:tc>
          <w:tcPr>
            <w:tcW w:w="561" w:type="dxa"/>
            <w:shd w:val="clear" w:color="auto" w:fill="FFFFFF"/>
            <w:vAlign w:val="center"/>
            <w:hideMark/>
          </w:tcPr>
          <w:p w14:paraId="6BC6D520"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38</w:t>
            </w:r>
          </w:p>
        </w:tc>
        <w:tc>
          <w:tcPr>
            <w:tcW w:w="1561" w:type="dxa"/>
            <w:shd w:val="clear" w:color="auto" w:fill="FFFFFF"/>
            <w:vAlign w:val="center"/>
            <w:hideMark/>
          </w:tcPr>
          <w:p w14:paraId="45EB0CAF"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65526A51"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MACARRÃO TIPO ESPAGUETE -</w:t>
            </w:r>
            <w:r w:rsidRPr="003A0FBF">
              <w:rPr>
                <w:rFonts w:ascii="Arial Narrow" w:hAnsi="Arial Narrow" w:cs="Arial"/>
                <w:sz w:val="18"/>
                <w:szCs w:val="18"/>
              </w:rPr>
              <w:t xml:space="preserve"> À base de sêmola de trigo, enriquecida com ferro, tipo seca, sem ovos, isenta de sujidades. Produto pasteurizado, tamanho médio. Acondicionado em embalagem plástica transparente de 500g, resistente e rotulada conforme legislação, contendo ingredientes, informações nutricionais, data de fabricação e prazo de validade mínimo de 6 meses</w:t>
            </w:r>
          </w:p>
        </w:tc>
        <w:tc>
          <w:tcPr>
            <w:tcW w:w="850" w:type="dxa"/>
            <w:shd w:val="clear" w:color="auto" w:fill="FFFFFF"/>
            <w:vAlign w:val="center"/>
            <w:hideMark/>
          </w:tcPr>
          <w:p w14:paraId="25C58FFA"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2731288A"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Unidades</w:t>
            </w:r>
          </w:p>
        </w:tc>
        <w:tc>
          <w:tcPr>
            <w:tcW w:w="1276" w:type="dxa"/>
            <w:shd w:val="clear" w:color="auto" w:fill="FFFFFF"/>
            <w:vAlign w:val="center"/>
            <w:hideMark/>
          </w:tcPr>
          <w:p w14:paraId="23ECEAE2"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7.000,00</w:t>
            </w:r>
          </w:p>
        </w:tc>
        <w:tc>
          <w:tcPr>
            <w:tcW w:w="992" w:type="dxa"/>
            <w:shd w:val="clear" w:color="auto" w:fill="FFFFFF"/>
            <w:vAlign w:val="center"/>
            <w:hideMark/>
          </w:tcPr>
          <w:p w14:paraId="52FBB525"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R$ 6,82 </w:t>
            </w:r>
          </w:p>
        </w:tc>
        <w:tc>
          <w:tcPr>
            <w:tcW w:w="1276" w:type="dxa"/>
            <w:vAlign w:val="center"/>
            <w:hideMark/>
          </w:tcPr>
          <w:p w14:paraId="1D612C80"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R$ 47.740,00 </w:t>
            </w:r>
          </w:p>
        </w:tc>
      </w:tr>
      <w:tr w:rsidR="003A0FBF" w:rsidRPr="003A0FBF" w14:paraId="093831E2" w14:textId="77777777" w:rsidTr="009B6F03">
        <w:trPr>
          <w:trHeight w:val="3585"/>
          <w:tblCellSpacing w:w="0" w:type="dxa"/>
          <w:jc w:val="center"/>
        </w:trPr>
        <w:tc>
          <w:tcPr>
            <w:tcW w:w="561" w:type="dxa"/>
            <w:shd w:val="clear" w:color="auto" w:fill="FFFFFF"/>
            <w:vAlign w:val="center"/>
            <w:hideMark/>
          </w:tcPr>
          <w:p w14:paraId="58EB1854"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lastRenderedPageBreak/>
              <w:t>39</w:t>
            </w:r>
          </w:p>
        </w:tc>
        <w:tc>
          <w:tcPr>
            <w:tcW w:w="1561" w:type="dxa"/>
            <w:shd w:val="clear" w:color="auto" w:fill="FFFFFF"/>
            <w:vAlign w:val="center"/>
            <w:hideMark/>
          </w:tcPr>
          <w:p w14:paraId="4E113BD6"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06315B1C"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MACARRÃO TIPO PARAFUSO -</w:t>
            </w:r>
            <w:r w:rsidRPr="003A0FBF">
              <w:rPr>
                <w:rFonts w:ascii="Arial Narrow" w:hAnsi="Arial Narrow" w:cs="Arial"/>
                <w:sz w:val="18"/>
                <w:szCs w:val="18"/>
              </w:rPr>
              <w:t xml:space="preserve"> Massa curta em espiral de trigo, à base de sêmola de trigo, enriquecida com ferro, tipo seca, sem ovos, isenta de sujidades. Produto pasteurizado, tamanho médio. Acondicionado em embalagem plástica transparente de 500g, resistente e rotulada conforme legislação, contendo ingredientes, informações nutricionais, data de fabricação e prazo de validade mínimo de 6 meses.</w:t>
            </w:r>
          </w:p>
        </w:tc>
        <w:tc>
          <w:tcPr>
            <w:tcW w:w="850" w:type="dxa"/>
            <w:shd w:val="clear" w:color="auto" w:fill="FFFFFF"/>
            <w:vAlign w:val="center"/>
            <w:hideMark/>
          </w:tcPr>
          <w:p w14:paraId="2E80F6E6"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248C9219"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Unidades</w:t>
            </w:r>
          </w:p>
        </w:tc>
        <w:tc>
          <w:tcPr>
            <w:tcW w:w="1276" w:type="dxa"/>
            <w:shd w:val="clear" w:color="auto" w:fill="FFFFFF"/>
            <w:vAlign w:val="center"/>
            <w:hideMark/>
          </w:tcPr>
          <w:p w14:paraId="3FCD99EE"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1.800,00</w:t>
            </w:r>
          </w:p>
        </w:tc>
        <w:tc>
          <w:tcPr>
            <w:tcW w:w="992" w:type="dxa"/>
            <w:shd w:val="clear" w:color="auto" w:fill="FFFFFF"/>
            <w:vAlign w:val="center"/>
            <w:hideMark/>
          </w:tcPr>
          <w:p w14:paraId="4D9718ED"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R$ 7,01 </w:t>
            </w:r>
          </w:p>
        </w:tc>
        <w:tc>
          <w:tcPr>
            <w:tcW w:w="1276" w:type="dxa"/>
            <w:vAlign w:val="center"/>
            <w:hideMark/>
          </w:tcPr>
          <w:p w14:paraId="38A4114B"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R$ 12.618,00 </w:t>
            </w:r>
          </w:p>
        </w:tc>
      </w:tr>
      <w:tr w:rsidR="003A0FBF" w:rsidRPr="003A0FBF" w14:paraId="70D38BE4" w14:textId="77777777" w:rsidTr="009B6F03">
        <w:trPr>
          <w:trHeight w:val="1680"/>
          <w:tblCellSpacing w:w="0" w:type="dxa"/>
          <w:jc w:val="center"/>
        </w:trPr>
        <w:tc>
          <w:tcPr>
            <w:tcW w:w="561" w:type="dxa"/>
            <w:shd w:val="clear" w:color="auto" w:fill="FFFFFF"/>
            <w:vAlign w:val="center"/>
            <w:hideMark/>
          </w:tcPr>
          <w:p w14:paraId="4BDE5117"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40</w:t>
            </w:r>
          </w:p>
        </w:tc>
        <w:tc>
          <w:tcPr>
            <w:tcW w:w="1561" w:type="dxa"/>
            <w:shd w:val="clear" w:color="auto" w:fill="FFFFFF"/>
            <w:vAlign w:val="center"/>
            <w:hideMark/>
          </w:tcPr>
          <w:p w14:paraId="2AD9BCB8"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7E299EC1"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MARGARINA -</w:t>
            </w:r>
            <w:r w:rsidRPr="003A0FBF">
              <w:rPr>
                <w:rFonts w:ascii="Arial Narrow" w:hAnsi="Arial Narrow" w:cs="Arial"/>
                <w:sz w:val="18"/>
                <w:szCs w:val="18"/>
              </w:rPr>
              <w:t xml:space="preserve"> Embalada, própria para consumo humano, em pote de 500 g, com rotulagem conforme legislação vigente.</w:t>
            </w:r>
          </w:p>
        </w:tc>
        <w:tc>
          <w:tcPr>
            <w:tcW w:w="850" w:type="dxa"/>
            <w:shd w:val="clear" w:color="auto" w:fill="FFFFFF"/>
            <w:vAlign w:val="center"/>
            <w:hideMark/>
          </w:tcPr>
          <w:p w14:paraId="1DBC4FFF"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5C55A31B"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Unidades</w:t>
            </w:r>
          </w:p>
        </w:tc>
        <w:tc>
          <w:tcPr>
            <w:tcW w:w="1276" w:type="dxa"/>
            <w:shd w:val="clear" w:color="auto" w:fill="FFFFFF"/>
            <w:vAlign w:val="center"/>
            <w:hideMark/>
          </w:tcPr>
          <w:p w14:paraId="5C5F28DC"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4.500,00</w:t>
            </w:r>
          </w:p>
        </w:tc>
        <w:tc>
          <w:tcPr>
            <w:tcW w:w="992" w:type="dxa"/>
            <w:shd w:val="clear" w:color="auto" w:fill="FFFFFF"/>
            <w:vAlign w:val="center"/>
            <w:hideMark/>
          </w:tcPr>
          <w:p w14:paraId="49AF68E5"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R$ 7,55 </w:t>
            </w:r>
          </w:p>
        </w:tc>
        <w:tc>
          <w:tcPr>
            <w:tcW w:w="1276" w:type="dxa"/>
            <w:vAlign w:val="center"/>
            <w:hideMark/>
          </w:tcPr>
          <w:p w14:paraId="69580563"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R$ 33.975,00 </w:t>
            </w:r>
          </w:p>
        </w:tc>
      </w:tr>
      <w:tr w:rsidR="003A0FBF" w:rsidRPr="003A0FBF" w14:paraId="68810B8D" w14:textId="77777777" w:rsidTr="009B6F03">
        <w:trPr>
          <w:trHeight w:val="2670"/>
          <w:tblCellSpacing w:w="0" w:type="dxa"/>
          <w:jc w:val="center"/>
        </w:trPr>
        <w:tc>
          <w:tcPr>
            <w:tcW w:w="561" w:type="dxa"/>
            <w:shd w:val="clear" w:color="auto" w:fill="FFFFFF"/>
            <w:vAlign w:val="center"/>
            <w:hideMark/>
          </w:tcPr>
          <w:p w14:paraId="7EAA9D5D"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41</w:t>
            </w:r>
          </w:p>
        </w:tc>
        <w:tc>
          <w:tcPr>
            <w:tcW w:w="1561" w:type="dxa"/>
            <w:shd w:val="clear" w:color="auto" w:fill="FFFFFF"/>
            <w:vAlign w:val="center"/>
            <w:hideMark/>
          </w:tcPr>
          <w:p w14:paraId="7263FC95"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00DDCD74"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ÓLEO DE SOJA -</w:t>
            </w:r>
            <w:r w:rsidRPr="003A0FBF">
              <w:rPr>
                <w:rFonts w:ascii="Arial Narrow" w:hAnsi="Arial Narrow" w:cs="Arial"/>
                <w:sz w:val="18"/>
                <w:szCs w:val="18"/>
              </w:rPr>
              <w:t xml:space="preserve"> 100% natural, comestível, extrato refinado, limpo. A embalagem deverá conter de externamente os dados de identificação e procedência.Deverá apresentar validade mínima de 6(seis) meses a partir da data de entrega embalagem pet com 900ml</w:t>
            </w:r>
          </w:p>
        </w:tc>
        <w:tc>
          <w:tcPr>
            <w:tcW w:w="850" w:type="dxa"/>
            <w:shd w:val="clear" w:color="auto" w:fill="FFFFFF"/>
            <w:vAlign w:val="center"/>
            <w:hideMark/>
          </w:tcPr>
          <w:p w14:paraId="581F8F37"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4DC61409"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Unidades</w:t>
            </w:r>
          </w:p>
        </w:tc>
        <w:tc>
          <w:tcPr>
            <w:tcW w:w="1276" w:type="dxa"/>
            <w:shd w:val="clear" w:color="auto" w:fill="FFFFFF"/>
            <w:vAlign w:val="center"/>
            <w:hideMark/>
          </w:tcPr>
          <w:p w14:paraId="42FB8785"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3.800,00</w:t>
            </w:r>
          </w:p>
        </w:tc>
        <w:tc>
          <w:tcPr>
            <w:tcW w:w="992" w:type="dxa"/>
            <w:shd w:val="clear" w:color="auto" w:fill="FFFFFF"/>
            <w:vAlign w:val="center"/>
            <w:hideMark/>
          </w:tcPr>
          <w:p w14:paraId="468AC285"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R$ 9,67 </w:t>
            </w:r>
          </w:p>
        </w:tc>
        <w:tc>
          <w:tcPr>
            <w:tcW w:w="1276" w:type="dxa"/>
            <w:vAlign w:val="center"/>
            <w:hideMark/>
          </w:tcPr>
          <w:p w14:paraId="545553EA"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R$ 36.746,00 </w:t>
            </w:r>
          </w:p>
        </w:tc>
      </w:tr>
      <w:tr w:rsidR="003A0FBF" w:rsidRPr="003A0FBF" w14:paraId="0BB0CBB4" w14:textId="77777777" w:rsidTr="009B6F03">
        <w:trPr>
          <w:trHeight w:val="1545"/>
          <w:tblCellSpacing w:w="0" w:type="dxa"/>
          <w:jc w:val="center"/>
        </w:trPr>
        <w:tc>
          <w:tcPr>
            <w:tcW w:w="561" w:type="dxa"/>
            <w:shd w:val="clear" w:color="auto" w:fill="FFFFFF"/>
            <w:vAlign w:val="center"/>
            <w:hideMark/>
          </w:tcPr>
          <w:p w14:paraId="39A50E5E"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42</w:t>
            </w:r>
          </w:p>
        </w:tc>
        <w:tc>
          <w:tcPr>
            <w:tcW w:w="1561" w:type="dxa"/>
            <w:shd w:val="clear" w:color="auto" w:fill="FFFFFF"/>
            <w:vAlign w:val="center"/>
            <w:hideMark/>
          </w:tcPr>
          <w:p w14:paraId="0C250671"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0374CBCF"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OVO -</w:t>
            </w:r>
            <w:r w:rsidRPr="003A0FBF">
              <w:rPr>
                <w:rFonts w:ascii="Arial Narrow" w:hAnsi="Arial Narrow" w:cs="Arial"/>
                <w:sz w:val="18"/>
                <w:szCs w:val="18"/>
              </w:rPr>
              <w:t xml:space="preserve"> Ovo de galinha fresco, embalado em bandeja de papelão ou plástico com 30 unidades</w:t>
            </w:r>
          </w:p>
        </w:tc>
        <w:tc>
          <w:tcPr>
            <w:tcW w:w="850" w:type="dxa"/>
            <w:shd w:val="clear" w:color="auto" w:fill="FFFFFF"/>
            <w:vAlign w:val="center"/>
            <w:hideMark/>
          </w:tcPr>
          <w:p w14:paraId="32BB84DD"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5EE4E2C2"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cartelas</w:t>
            </w:r>
          </w:p>
        </w:tc>
        <w:tc>
          <w:tcPr>
            <w:tcW w:w="1276" w:type="dxa"/>
            <w:shd w:val="clear" w:color="auto" w:fill="FFFFFF"/>
            <w:vAlign w:val="center"/>
            <w:hideMark/>
          </w:tcPr>
          <w:p w14:paraId="0DDC0977"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2.100,00</w:t>
            </w:r>
          </w:p>
        </w:tc>
        <w:tc>
          <w:tcPr>
            <w:tcW w:w="992" w:type="dxa"/>
            <w:shd w:val="clear" w:color="auto" w:fill="FFFFFF"/>
            <w:vAlign w:val="center"/>
            <w:hideMark/>
          </w:tcPr>
          <w:p w14:paraId="4D63DDAA"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R$ 31,79 </w:t>
            </w:r>
          </w:p>
        </w:tc>
        <w:tc>
          <w:tcPr>
            <w:tcW w:w="1276" w:type="dxa"/>
            <w:vAlign w:val="center"/>
            <w:hideMark/>
          </w:tcPr>
          <w:p w14:paraId="0B3BAEE2"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R$ 66.759,00 </w:t>
            </w:r>
          </w:p>
        </w:tc>
      </w:tr>
      <w:tr w:rsidR="003A0FBF" w:rsidRPr="003A0FBF" w14:paraId="4484963D" w14:textId="77777777" w:rsidTr="009B6F03">
        <w:trPr>
          <w:trHeight w:val="2550"/>
          <w:tblCellSpacing w:w="0" w:type="dxa"/>
          <w:jc w:val="center"/>
        </w:trPr>
        <w:tc>
          <w:tcPr>
            <w:tcW w:w="561" w:type="dxa"/>
            <w:shd w:val="clear" w:color="auto" w:fill="FFFFFF"/>
            <w:vAlign w:val="center"/>
            <w:hideMark/>
          </w:tcPr>
          <w:p w14:paraId="18836354"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43</w:t>
            </w:r>
          </w:p>
        </w:tc>
        <w:tc>
          <w:tcPr>
            <w:tcW w:w="1561" w:type="dxa"/>
            <w:shd w:val="clear" w:color="auto" w:fill="DBEEF4"/>
            <w:vAlign w:val="center"/>
            <w:hideMark/>
          </w:tcPr>
          <w:p w14:paraId="03864411"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AMPLA CONCORRÊNCIA.</w:t>
            </w:r>
          </w:p>
        </w:tc>
        <w:tc>
          <w:tcPr>
            <w:tcW w:w="1701" w:type="dxa"/>
            <w:shd w:val="clear" w:color="auto" w:fill="DBEEF4"/>
            <w:vAlign w:val="center"/>
            <w:hideMark/>
          </w:tcPr>
          <w:p w14:paraId="50EDFCA4"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PÃO SOVADO -</w:t>
            </w:r>
            <w:r w:rsidRPr="003A0FBF">
              <w:rPr>
                <w:rFonts w:ascii="Arial Narrow" w:hAnsi="Arial Narrow" w:cs="Arial"/>
                <w:sz w:val="18"/>
                <w:szCs w:val="18"/>
              </w:rPr>
              <w:t xml:space="preserve"> Produto fresco, macio, de coloração uniforme, elaborado com farinha de trigo enriquecida, água, fermento e demais ingredientes próprios, acondicionado em embalagem higiênica e íntegra, com prazo de validade mínimo de 3 dias a contar da entrega.</w:t>
            </w:r>
          </w:p>
        </w:tc>
        <w:tc>
          <w:tcPr>
            <w:tcW w:w="850" w:type="dxa"/>
            <w:shd w:val="clear" w:color="auto" w:fill="DBEEF4"/>
            <w:vAlign w:val="center"/>
            <w:hideMark/>
          </w:tcPr>
          <w:p w14:paraId="55020FD2" w14:textId="77777777" w:rsidR="003A0FBF" w:rsidRPr="003A0FBF" w:rsidRDefault="003A0FBF" w:rsidP="009B6F03">
            <w:pPr>
              <w:rPr>
                <w:rFonts w:ascii="Arial Narrow" w:hAnsi="Arial Narrow" w:cs="Arial"/>
                <w:sz w:val="18"/>
                <w:szCs w:val="18"/>
              </w:rPr>
            </w:pPr>
          </w:p>
        </w:tc>
        <w:tc>
          <w:tcPr>
            <w:tcW w:w="1134" w:type="dxa"/>
            <w:shd w:val="clear" w:color="auto" w:fill="DBEEF4"/>
            <w:vAlign w:val="center"/>
            <w:hideMark/>
          </w:tcPr>
          <w:p w14:paraId="4B25C8E0"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Quilogramas</w:t>
            </w:r>
          </w:p>
        </w:tc>
        <w:tc>
          <w:tcPr>
            <w:tcW w:w="1276" w:type="dxa"/>
            <w:shd w:val="clear" w:color="auto" w:fill="DBEEF4"/>
            <w:vAlign w:val="center"/>
            <w:hideMark/>
          </w:tcPr>
          <w:p w14:paraId="03980E33"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6.375,00</w:t>
            </w:r>
          </w:p>
        </w:tc>
        <w:tc>
          <w:tcPr>
            <w:tcW w:w="992" w:type="dxa"/>
            <w:shd w:val="clear" w:color="auto" w:fill="DBEEF4"/>
            <w:vAlign w:val="center"/>
            <w:hideMark/>
          </w:tcPr>
          <w:p w14:paraId="7B655F50"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R$ 14,60 </w:t>
            </w:r>
          </w:p>
        </w:tc>
        <w:tc>
          <w:tcPr>
            <w:tcW w:w="1276" w:type="dxa"/>
            <w:shd w:val="clear" w:color="auto" w:fill="DBEEF4"/>
            <w:vAlign w:val="center"/>
            <w:hideMark/>
          </w:tcPr>
          <w:p w14:paraId="7B068761"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R$ 93.075,00 </w:t>
            </w:r>
          </w:p>
        </w:tc>
      </w:tr>
      <w:tr w:rsidR="003A0FBF" w:rsidRPr="003A0FBF" w14:paraId="2E90F910" w14:textId="77777777" w:rsidTr="009B6F03">
        <w:trPr>
          <w:trHeight w:val="2550"/>
          <w:tblCellSpacing w:w="0" w:type="dxa"/>
          <w:jc w:val="center"/>
        </w:trPr>
        <w:tc>
          <w:tcPr>
            <w:tcW w:w="561" w:type="dxa"/>
            <w:shd w:val="clear" w:color="auto" w:fill="FFFFFF"/>
            <w:vAlign w:val="center"/>
            <w:hideMark/>
          </w:tcPr>
          <w:p w14:paraId="2D8481B2"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lastRenderedPageBreak/>
              <w:t>44</w:t>
            </w:r>
          </w:p>
        </w:tc>
        <w:tc>
          <w:tcPr>
            <w:tcW w:w="1561" w:type="dxa"/>
            <w:shd w:val="clear" w:color="auto" w:fill="F8FDB1"/>
            <w:vAlign w:val="center"/>
            <w:hideMark/>
          </w:tcPr>
          <w:p w14:paraId="4F7053D8"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COTA DE ATÉ 25% DO ITEM 43 - RESERVADA PARA ME e EPP (INCISO III, ART. 48 DA LEI 147/2014)</w:t>
            </w:r>
          </w:p>
        </w:tc>
        <w:tc>
          <w:tcPr>
            <w:tcW w:w="1701" w:type="dxa"/>
            <w:shd w:val="clear" w:color="auto" w:fill="F8FDB1"/>
            <w:vAlign w:val="center"/>
            <w:hideMark/>
          </w:tcPr>
          <w:p w14:paraId="234D5891"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PÃO SOVADO -</w:t>
            </w:r>
            <w:r w:rsidRPr="003A0FBF">
              <w:rPr>
                <w:rFonts w:ascii="Arial Narrow" w:hAnsi="Arial Narrow" w:cs="Arial"/>
                <w:sz w:val="18"/>
                <w:szCs w:val="18"/>
              </w:rPr>
              <w:t xml:space="preserve"> Produto fresco, macio, de coloração uniforme, elaborado com farinha de trigo enriquecida, água, fermento e demais ingredientes próprios, acondicionado em embalagem higiênica e íntegra, com prazo de validade mínimo de 3 dias a contar da entrega.</w:t>
            </w:r>
          </w:p>
        </w:tc>
        <w:tc>
          <w:tcPr>
            <w:tcW w:w="850" w:type="dxa"/>
            <w:shd w:val="clear" w:color="auto" w:fill="F8FDB1"/>
            <w:vAlign w:val="center"/>
            <w:hideMark/>
          </w:tcPr>
          <w:p w14:paraId="694B7702" w14:textId="77777777" w:rsidR="003A0FBF" w:rsidRPr="003A0FBF" w:rsidRDefault="003A0FBF" w:rsidP="009B6F03">
            <w:pPr>
              <w:rPr>
                <w:rFonts w:ascii="Arial Narrow" w:hAnsi="Arial Narrow" w:cs="Arial"/>
                <w:sz w:val="18"/>
                <w:szCs w:val="18"/>
              </w:rPr>
            </w:pPr>
          </w:p>
        </w:tc>
        <w:tc>
          <w:tcPr>
            <w:tcW w:w="1134" w:type="dxa"/>
            <w:shd w:val="clear" w:color="auto" w:fill="F8FDB1"/>
            <w:vAlign w:val="center"/>
            <w:hideMark/>
          </w:tcPr>
          <w:p w14:paraId="0F217ABF"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Quilogramas</w:t>
            </w:r>
          </w:p>
        </w:tc>
        <w:tc>
          <w:tcPr>
            <w:tcW w:w="1276" w:type="dxa"/>
            <w:shd w:val="clear" w:color="auto" w:fill="F8FDB1"/>
            <w:vAlign w:val="center"/>
            <w:hideMark/>
          </w:tcPr>
          <w:p w14:paraId="126E9DE6"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2.125,00</w:t>
            </w:r>
          </w:p>
        </w:tc>
        <w:tc>
          <w:tcPr>
            <w:tcW w:w="992" w:type="dxa"/>
            <w:shd w:val="clear" w:color="auto" w:fill="F8FDB1"/>
            <w:vAlign w:val="center"/>
            <w:hideMark/>
          </w:tcPr>
          <w:p w14:paraId="38AC2FFC"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R$ 14,60 </w:t>
            </w:r>
          </w:p>
        </w:tc>
        <w:tc>
          <w:tcPr>
            <w:tcW w:w="1276" w:type="dxa"/>
            <w:shd w:val="clear" w:color="auto" w:fill="F8FDB1"/>
            <w:vAlign w:val="center"/>
            <w:hideMark/>
          </w:tcPr>
          <w:p w14:paraId="40B9AF90"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R$ 31.025,00 </w:t>
            </w:r>
          </w:p>
        </w:tc>
      </w:tr>
      <w:tr w:rsidR="003A0FBF" w:rsidRPr="003A0FBF" w14:paraId="026EA0C0" w14:textId="77777777" w:rsidTr="009B6F03">
        <w:trPr>
          <w:trHeight w:val="1270"/>
          <w:tblCellSpacing w:w="0" w:type="dxa"/>
          <w:jc w:val="center"/>
        </w:trPr>
        <w:tc>
          <w:tcPr>
            <w:tcW w:w="561" w:type="dxa"/>
            <w:shd w:val="clear" w:color="auto" w:fill="FFFFFF"/>
            <w:vAlign w:val="center"/>
            <w:hideMark/>
          </w:tcPr>
          <w:p w14:paraId="0AAF94D0"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45</w:t>
            </w:r>
          </w:p>
        </w:tc>
        <w:tc>
          <w:tcPr>
            <w:tcW w:w="1561" w:type="dxa"/>
            <w:shd w:val="clear" w:color="auto" w:fill="FFFFFF"/>
            <w:vAlign w:val="center"/>
            <w:hideMark/>
          </w:tcPr>
          <w:p w14:paraId="0CEC934F"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6ADBE376"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SAL REFINADO IODADO -</w:t>
            </w:r>
            <w:r w:rsidRPr="003A0FBF">
              <w:rPr>
                <w:rFonts w:ascii="Arial Narrow" w:hAnsi="Arial Narrow" w:cs="Arial"/>
                <w:sz w:val="18"/>
                <w:szCs w:val="18"/>
              </w:rPr>
              <w:t xml:space="preserve"> Cloreto de sódio refinado com iodo, embalado em pacote de 1kg.</w:t>
            </w:r>
          </w:p>
        </w:tc>
        <w:tc>
          <w:tcPr>
            <w:tcW w:w="850" w:type="dxa"/>
            <w:shd w:val="clear" w:color="auto" w:fill="FFFFFF"/>
            <w:vAlign w:val="center"/>
            <w:hideMark/>
          </w:tcPr>
          <w:p w14:paraId="10B214B0"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1AD0704B"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Unidades</w:t>
            </w:r>
          </w:p>
        </w:tc>
        <w:tc>
          <w:tcPr>
            <w:tcW w:w="1276" w:type="dxa"/>
            <w:shd w:val="clear" w:color="auto" w:fill="FFFFFF"/>
            <w:vAlign w:val="center"/>
            <w:hideMark/>
          </w:tcPr>
          <w:p w14:paraId="4970A43E"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600,00</w:t>
            </w:r>
          </w:p>
        </w:tc>
        <w:tc>
          <w:tcPr>
            <w:tcW w:w="992" w:type="dxa"/>
            <w:shd w:val="clear" w:color="auto" w:fill="FFFFFF"/>
            <w:vAlign w:val="center"/>
            <w:hideMark/>
          </w:tcPr>
          <w:p w14:paraId="0159C4CE"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R$ 3,13 </w:t>
            </w:r>
          </w:p>
        </w:tc>
        <w:tc>
          <w:tcPr>
            <w:tcW w:w="1276" w:type="dxa"/>
            <w:vAlign w:val="center"/>
            <w:hideMark/>
          </w:tcPr>
          <w:p w14:paraId="6BDFC3FD"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R$ 1.878,00 </w:t>
            </w:r>
          </w:p>
        </w:tc>
      </w:tr>
      <w:tr w:rsidR="003A0FBF" w:rsidRPr="003A0FBF" w14:paraId="0F191C49" w14:textId="77777777" w:rsidTr="009B6F03">
        <w:trPr>
          <w:trHeight w:val="1365"/>
          <w:tblCellSpacing w:w="0" w:type="dxa"/>
          <w:jc w:val="center"/>
        </w:trPr>
        <w:tc>
          <w:tcPr>
            <w:tcW w:w="561" w:type="dxa"/>
            <w:shd w:val="clear" w:color="auto" w:fill="FFFFFF"/>
            <w:vAlign w:val="center"/>
            <w:hideMark/>
          </w:tcPr>
          <w:p w14:paraId="69198AB0"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46</w:t>
            </w:r>
          </w:p>
        </w:tc>
        <w:tc>
          <w:tcPr>
            <w:tcW w:w="1561" w:type="dxa"/>
            <w:shd w:val="clear" w:color="auto" w:fill="FFFFFF"/>
            <w:vAlign w:val="center"/>
            <w:hideMark/>
          </w:tcPr>
          <w:p w14:paraId="13EA70D6"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23F785A1"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sz w:val="18"/>
                <w:szCs w:val="18"/>
              </w:rPr>
              <w:t>TEMPERO COMPLETO - Produto alimentício, embalagem íntegra e lacrada de 1kg, adequado para uso culinário.</w:t>
            </w:r>
          </w:p>
        </w:tc>
        <w:tc>
          <w:tcPr>
            <w:tcW w:w="850" w:type="dxa"/>
            <w:shd w:val="clear" w:color="auto" w:fill="FFFFFF"/>
            <w:vAlign w:val="center"/>
            <w:hideMark/>
          </w:tcPr>
          <w:p w14:paraId="69CE3AB1"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27AE83E6"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Unidades</w:t>
            </w:r>
          </w:p>
        </w:tc>
        <w:tc>
          <w:tcPr>
            <w:tcW w:w="1276" w:type="dxa"/>
            <w:shd w:val="clear" w:color="auto" w:fill="FFFFFF"/>
            <w:vAlign w:val="center"/>
            <w:hideMark/>
          </w:tcPr>
          <w:p w14:paraId="6D06E219"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500,00</w:t>
            </w:r>
          </w:p>
        </w:tc>
        <w:tc>
          <w:tcPr>
            <w:tcW w:w="992" w:type="dxa"/>
            <w:shd w:val="clear" w:color="auto" w:fill="FFFFFF"/>
            <w:vAlign w:val="center"/>
            <w:hideMark/>
          </w:tcPr>
          <w:p w14:paraId="3C1CC73A"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R$ 11,36 </w:t>
            </w:r>
          </w:p>
        </w:tc>
        <w:tc>
          <w:tcPr>
            <w:tcW w:w="1276" w:type="dxa"/>
            <w:vAlign w:val="center"/>
            <w:hideMark/>
          </w:tcPr>
          <w:p w14:paraId="3713D682"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R$ 5.680,00 </w:t>
            </w:r>
          </w:p>
        </w:tc>
      </w:tr>
      <w:tr w:rsidR="003A0FBF" w:rsidRPr="003A0FBF" w14:paraId="12C4FA75" w14:textId="77777777" w:rsidTr="009B6F03">
        <w:trPr>
          <w:trHeight w:val="4080"/>
          <w:tblCellSpacing w:w="0" w:type="dxa"/>
          <w:jc w:val="center"/>
        </w:trPr>
        <w:tc>
          <w:tcPr>
            <w:tcW w:w="561" w:type="dxa"/>
            <w:shd w:val="clear" w:color="auto" w:fill="FFFFFF"/>
            <w:vAlign w:val="center"/>
            <w:hideMark/>
          </w:tcPr>
          <w:p w14:paraId="515ED4F1"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47</w:t>
            </w:r>
          </w:p>
        </w:tc>
        <w:tc>
          <w:tcPr>
            <w:tcW w:w="1561" w:type="dxa"/>
            <w:shd w:val="clear" w:color="auto" w:fill="FFFFFF"/>
            <w:vAlign w:val="center"/>
            <w:hideMark/>
          </w:tcPr>
          <w:p w14:paraId="3E1BF2C6"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513D6BDF"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FECULA DE MANDIOCA -</w:t>
            </w:r>
            <w:r w:rsidRPr="003A0FBF">
              <w:rPr>
                <w:rFonts w:ascii="Arial Narrow" w:hAnsi="Arial Narrow" w:cs="Arial"/>
                <w:sz w:val="18"/>
                <w:szCs w:val="18"/>
              </w:rPr>
              <w:t xml:space="preserve"> produto obtido a partir da mandioca, na forma de pó fino, branco, de aspecto uniforme, sem grumos, sujidades, matérias estranhas ou sinais de umidade. Deverá apresentar odor e sabor característicos, sem fermentação, ranço ou alterações. Embalagem íntegra, adequada para acondicionamento de alimentos, contendo identificação do produto, lote, data de fabricação, prazo de validade e demais informações exigidas pela legislação sanitária vigente.</w:t>
            </w:r>
          </w:p>
        </w:tc>
        <w:tc>
          <w:tcPr>
            <w:tcW w:w="850" w:type="dxa"/>
            <w:shd w:val="clear" w:color="auto" w:fill="FFFFFF"/>
            <w:vAlign w:val="center"/>
            <w:hideMark/>
          </w:tcPr>
          <w:p w14:paraId="3C6030F7"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51433D3C"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Unidades</w:t>
            </w:r>
          </w:p>
        </w:tc>
        <w:tc>
          <w:tcPr>
            <w:tcW w:w="1276" w:type="dxa"/>
            <w:shd w:val="clear" w:color="auto" w:fill="FFFFFF"/>
            <w:vAlign w:val="center"/>
            <w:hideMark/>
          </w:tcPr>
          <w:p w14:paraId="1B9107E8"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1.500,00</w:t>
            </w:r>
          </w:p>
        </w:tc>
        <w:tc>
          <w:tcPr>
            <w:tcW w:w="992" w:type="dxa"/>
            <w:shd w:val="clear" w:color="auto" w:fill="FFFFFF"/>
            <w:vAlign w:val="center"/>
            <w:hideMark/>
          </w:tcPr>
          <w:p w14:paraId="25E91258"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R$ 9,35 </w:t>
            </w:r>
          </w:p>
        </w:tc>
        <w:tc>
          <w:tcPr>
            <w:tcW w:w="1276" w:type="dxa"/>
            <w:vAlign w:val="center"/>
            <w:hideMark/>
          </w:tcPr>
          <w:p w14:paraId="7971833F"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R$ 14.025,00 </w:t>
            </w:r>
          </w:p>
        </w:tc>
      </w:tr>
      <w:tr w:rsidR="003A0FBF" w:rsidRPr="003A0FBF" w14:paraId="05B925EC" w14:textId="77777777" w:rsidTr="009B6F03">
        <w:trPr>
          <w:trHeight w:val="1305"/>
          <w:tblCellSpacing w:w="0" w:type="dxa"/>
          <w:jc w:val="center"/>
        </w:trPr>
        <w:tc>
          <w:tcPr>
            <w:tcW w:w="561" w:type="dxa"/>
            <w:shd w:val="clear" w:color="auto" w:fill="FFFFFF"/>
            <w:vAlign w:val="center"/>
            <w:hideMark/>
          </w:tcPr>
          <w:p w14:paraId="29C903A4"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48</w:t>
            </w:r>
          </w:p>
        </w:tc>
        <w:tc>
          <w:tcPr>
            <w:tcW w:w="1561" w:type="dxa"/>
            <w:shd w:val="clear" w:color="auto" w:fill="FFFFFF"/>
            <w:vAlign w:val="center"/>
            <w:hideMark/>
          </w:tcPr>
          <w:p w14:paraId="1F9D79B4"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shd w:val="clear" w:color="auto" w:fill="FFFFFF"/>
            <w:vAlign w:val="center"/>
            <w:hideMark/>
          </w:tcPr>
          <w:p w14:paraId="7752C109"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VINAGRE -</w:t>
            </w:r>
            <w:r w:rsidRPr="003A0FBF">
              <w:rPr>
                <w:rFonts w:ascii="Arial Narrow" w:hAnsi="Arial Narrow" w:cs="Arial"/>
                <w:sz w:val="18"/>
                <w:szCs w:val="18"/>
              </w:rPr>
              <w:t xml:space="preserve"> Líquido ácido fermentado, embalado em garrafa PET ou vidro de 500ml.</w:t>
            </w:r>
          </w:p>
        </w:tc>
        <w:tc>
          <w:tcPr>
            <w:tcW w:w="850" w:type="dxa"/>
            <w:shd w:val="clear" w:color="auto" w:fill="FFFFFF"/>
            <w:vAlign w:val="center"/>
            <w:hideMark/>
          </w:tcPr>
          <w:p w14:paraId="3CC45D85" w14:textId="77777777" w:rsidR="003A0FBF" w:rsidRPr="003A0FBF" w:rsidRDefault="003A0FBF" w:rsidP="009B6F03">
            <w:pPr>
              <w:rPr>
                <w:rFonts w:ascii="Arial Narrow" w:hAnsi="Arial Narrow" w:cs="Arial"/>
                <w:sz w:val="18"/>
                <w:szCs w:val="18"/>
              </w:rPr>
            </w:pPr>
          </w:p>
        </w:tc>
        <w:tc>
          <w:tcPr>
            <w:tcW w:w="1134" w:type="dxa"/>
            <w:shd w:val="clear" w:color="auto" w:fill="FFFFFF"/>
            <w:vAlign w:val="center"/>
            <w:hideMark/>
          </w:tcPr>
          <w:p w14:paraId="54449CD8"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Unidades</w:t>
            </w:r>
          </w:p>
        </w:tc>
        <w:tc>
          <w:tcPr>
            <w:tcW w:w="1276" w:type="dxa"/>
            <w:shd w:val="clear" w:color="auto" w:fill="FFFFFF"/>
            <w:vAlign w:val="center"/>
            <w:hideMark/>
          </w:tcPr>
          <w:p w14:paraId="6741E907"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450,00</w:t>
            </w:r>
          </w:p>
        </w:tc>
        <w:tc>
          <w:tcPr>
            <w:tcW w:w="992" w:type="dxa"/>
            <w:shd w:val="clear" w:color="auto" w:fill="FFFFFF"/>
            <w:vAlign w:val="center"/>
            <w:hideMark/>
          </w:tcPr>
          <w:p w14:paraId="66959439"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R$ 8,05 </w:t>
            </w:r>
          </w:p>
        </w:tc>
        <w:tc>
          <w:tcPr>
            <w:tcW w:w="1276" w:type="dxa"/>
            <w:vAlign w:val="center"/>
            <w:hideMark/>
          </w:tcPr>
          <w:p w14:paraId="13643104"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R$ 3.622,50 </w:t>
            </w:r>
          </w:p>
        </w:tc>
      </w:tr>
      <w:tr w:rsidR="003A0FBF" w:rsidRPr="003A0FBF" w14:paraId="5E97BA6E" w14:textId="77777777" w:rsidTr="009B6F03">
        <w:trPr>
          <w:trHeight w:val="1710"/>
          <w:tblCellSpacing w:w="0" w:type="dxa"/>
          <w:jc w:val="center"/>
        </w:trPr>
        <w:tc>
          <w:tcPr>
            <w:tcW w:w="561" w:type="dxa"/>
            <w:shd w:val="clear" w:color="auto" w:fill="FFFFFF"/>
            <w:vAlign w:val="center"/>
            <w:hideMark/>
          </w:tcPr>
          <w:p w14:paraId="2AF07C71"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49</w:t>
            </w:r>
          </w:p>
        </w:tc>
        <w:tc>
          <w:tcPr>
            <w:tcW w:w="1561" w:type="dxa"/>
            <w:shd w:val="clear" w:color="auto" w:fill="FFFFFF"/>
            <w:vAlign w:val="center"/>
            <w:hideMark/>
          </w:tcPr>
          <w:p w14:paraId="66E2CD3F"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vAlign w:val="center"/>
            <w:hideMark/>
          </w:tcPr>
          <w:p w14:paraId="25E8CDB1"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POLPA DE CAJÁ</w:t>
            </w:r>
            <w:r w:rsidRPr="003A0FBF">
              <w:rPr>
                <w:rFonts w:ascii="Arial Narrow" w:hAnsi="Arial Narrow" w:cs="Arial"/>
                <w:sz w:val="18"/>
                <w:szCs w:val="18"/>
              </w:rPr>
              <w:t xml:space="preserve"> * - Congelada.100% natural, sem adição de açucar ou conservantes, validade minima de 06 meses, embalagem individual de 1kg.</w:t>
            </w:r>
          </w:p>
        </w:tc>
        <w:tc>
          <w:tcPr>
            <w:tcW w:w="850" w:type="dxa"/>
            <w:vAlign w:val="center"/>
            <w:hideMark/>
          </w:tcPr>
          <w:p w14:paraId="6F27D70A" w14:textId="77777777" w:rsidR="003A0FBF" w:rsidRPr="003A0FBF" w:rsidRDefault="003A0FBF" w:rsidP="009B6F03">
            <w:pPr>
              <w:rPr>
                <w:rFonts w:ascii="Arial Narrow" w:hAnsi="Arial Narrow" w:cs="Arial"/>
                <w:sz w:val="18"/>
                <w:szCs w:val="18"/>
              </w:rPr>
            </w:pPr>
          </w:p>
        </w:tc>
        <w:tc>
          <w:tcPr>
            <w:tcW w:w="1134" w:type="dxa"/>
            <w:vAlign w:val="center"/>
            <w:hideMark/>
          </w:tcPr>
          <w:p w14:paraId="66718F5E"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Quilogramas</w:t>
            </w:r>
          </w:p>
        </w:tc>
        <w:tc>
          <w:tcPr>
            <w:tcW w:w="1276" w:type="dxa"/>
            <w:vAlign w:val="center"/>
            <w:hideMark/>
          </w:tcPr>
          <w:p w14:paraId="2D96095A"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3.500,00</w:t>
            </w:r>
          </w:p>
        </w:tc>
        <w:tc>
          <w:tcPr>
            <w:tcW w:w="992" w:type="dxa"/>
            <w:vAlign w:val="center"/>
            <w:hideMark/>
          </w:tcPr>
          <w:p w14:paraId="6FF1935D"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R$ 22,00 </w:t>
            </w:r>
          </w:p>
        </w:tc>
        <w:tc>
          <w:tcPr>
            <w:tcW w:w="1276" w:type="dxa"/>
            <w:vAlign w:val="center"/>
            <w:hideMark/>
          </w:tcPr>
          <w:p w14:paraId="21AF568A"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R$ 77.000,00 </w:t>
            </w:r>
          </w:p>
        </w:tc>
      </w:tr>
      <w:tr w:rsidR="003A0FBF" w:rsidRPr="003A0FBF" w14:paraId="108B5261" w14:textId="77777777" w:rsidTr="009B6F03">
        <w:trPr>
          <w:trHeight w:val="41"/>
          <w:tblCellSpacing w:w="0" w:type="dxa"/>
          <w:jc w:val="center"/>
        </w:trPr>
        <w:tc>
          <w:tcPr>
            <w:tcW w:w="561" w:type="dxa"/>
            <w:shd w:val="clear" w:color="auto" w:fill="FFFFFF"/>
            <w:vAlign w:val="center"/>
            <w:hideMark/>
          </w:tcPr>
          <w:p w14:paraId="7DD8070B"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lastRenderedPageBreak/>
              <w:t>50</w:t>
            </w:r>
          </w:p>
        </w:tc>
        <w:tc>
          <w:tcPr>
            <w:tcW w:w="1561" w:type="dxa"/>
            <w:shd w:val="clear" w:color="auto" w:fill="DBEEF4"/>
            <w:vAlign w:val="center"/>
            <w:hideMark/>
          </w:tcPr>
          <w:p w14:paraId="63931F37"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AMPLA CONCORRÊNCIA.</w:t>
            </w:r>
          </w:p>
        </w:tc>
        <w:tc>
          <w:tcPr>
            <w:tcW w:w="1701" w:type="dxa"/>
            <w:shd w:val="clear" w:color="auto" w:fill="DBEEF4"/>
            <w:vAlign w:val="center"/>
            <w:hideMark/>
          </w:tcPr>
          <w:p w14:paraId="1E216251"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POLPA DE ACEROLA</w:t>
            </w:r>
            <w:r w:rsidRPr="003A0FBF">
              <w:rPr>
                <w:rFonts w:ascii="Arial Narrow" w:hAnsi="Arial Narrow" w:cs="Arial"/>
                <w:sz w:val="18"/>
                <w:szCs w:val="18"/>
              </w:rPr>
              <w:t>* - Congelada.100% natural, sem adição de açucar ou conservantes, validade minima de 06 meses, embalagem individual de 1kg.</w:t>
            </w:r>
          </w:p>
        </w:tc>
        <w:tc>
          <w:tcPr>
            <w:tcW w:w="850" w:type="dxa"/>
            <w:shd w:val="clear" w:color="auto" w:fill="DBEEF4"/>
            <w:vAlign w:val="center"/>
            <w:hideMark/>
          </w:tcPr>
          <w:p w14:paraId="01C56F08" w14:textId="77777777" w:rsidR="003A0FBF" w:rsidRPr="003A0FBF" w:rsidRDefault="003A0FBF" w:rsidP="009B6F03">
            <w:pPr>
              <w:rPr>
                <w:rFonts w:ascii="Arial Narrow" w:hAnsi="Arial Narrow" w:cs="Arial"/>
                <w:sz w:val="18"/>
                <w:szCs w:val="18"/>
              </w:rPr>
            </w:pPr>
          </w:p>
        </w:tc>
        <w:tc>
          <w:tcPr>
            <w:tcW w:w="1134" w:type="dxa"/>
            <w:shd w:val="clear" w:color="auto" w:fill="DBEEF4"/>
            <w:vAlign w:val="center"/>
            <w:hideMark/>
          </w:tcPr>
          <w:p w14:paraId="0E4142D4"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Quilogramas</w:t>
            </w:r>
          </w:p>
        </w:tc>
        <w:tc>
          <w:tcPr>
            <w:tcW w:w="1276" w:type="dxa"/>
            <w:shd w:val="clear" w:color="auto" w:fill="DBEEF4"/>
            <w:vAlign w:val="center"/>
            <w:hideMark/>
          </w:tcPr>
          <w:p w14:paraId="78AD65FA"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3.000,00</w:t>
            </w:r>
          </w:p>
        </w:tc>
        <w:tc>
          <w:tcPr>
            <w:tcW w:w="992" w:type="dxa"/>
            <w:shd w:val="clear" w:color="auto" w:fill="DBEEF4"/>
            <w:vAlign w:val="center"/>
            <w:hideMark/>
          </w:tcPr>
          <w:p w14:paraId="2F2E2A0C"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R$ 21,63 </w:t>
            </w:r>
          </w:p>
        </w:tc>
        <w:tc>
          <w:tcPr>
            <w:tcW w:w="1276" w:type="dxa"/>
            <w:shd w:val="clear" w:color="auto" w:fill="DBEEF4"/>
            <w:vAlign w:val="center"/>
            <w:hideMark/>
          </w:tcPr>
          <w:p w14:paraId="190FDC83"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R$ 64.890,00 </w:t>
            </w:r>
          </w:p>
        </w:tc>
      </w:tr>
      <w:tr w:rsidR="003A0FBF" w:rsidRPr="003A0FBF" w14:paraId="2D8FB3CC" w14:textId="77777777" w:rsidTr="009B6F03">
        <w:trPr>
          <w:trHeight w:val="2085"/>
          <w:tblCellSpacing w:w="0" w:type="dxa"/>
          <w:jc w:val="center"/>
        </w:trPr>
        <w:tc>
          <w:tcPr>
            <w:tcW w:w="561" w:type="dxa"/>
            <w:shd w:val="clear" w:color="auto" w:fill="FFFFFF"/>
            <w:vAlign w:val="center"/>
            <w:hideMark/>
          </w:tcPr>
          <w:p w14:paraId="4BE3FCF9"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51</w:t>
            </w:r>
          </w:p>
        </w:tc>
        <w:tc>
          <w:tcPr>
            <w:tcW w:w="1561" w:type="dxa"/>
            <w:shd w:val="clear" w:color="auto" w:fill="F8FDB1"/>
            <w:vAlign w:val="center"/>
            <w:hideMark/>
          </w:tcPr>
          <w:p w14:paraId="046CBCF8"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COTA DE ATÉ 25% DO ITEM 50 - RESERVADA PARA ME e EPP (INCISO III, ART. 48 DA LEI 147/2014)</w:t>
            </w:r>
          </w:p>
        </w:tc>
        <w:tc>
          <w:tcPr>
            <w:tcW w:w="1701" w:type="dxa"/>
            <w:shd w:val="clear" w:color="auto" w:fill="F8FDB1"/>
            <w:vAlign w:val="center"/>
            <w:hideMark/>
          </w:tcPr>
          <w:p w14:paraId="5A9A27C5"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POLPA DE ACEROLA</w:t>
            </w:r>
            <w:r w:rsidRPr="003A0FBF">
              <w:rPr>
                <w:rFonts w:ascii="Arial Narrow" w:hAnsi="Arial Narrow" w:cs="Arial"/>
                <w:sz w:val="18"/>
                <w:szCs w:val="18"/>
              </w:rPr>
              <w:t>* - Congelada.100% natural, sem adição de açucar ou conservantes, validade minima de 06 meses, embalagem individual de 1kg.</w:t>
            </w:r>
          </w:p>
        </w:tc>
        <w:tc>
          <w:tcPr>
            <w:tcW w:w="850" w:type="dxa"/>
            <w:shd w:val="clear" w:color="auto" w:fill="F8FDB1"/>
            <w:vAlign w:val="center"/>
            <w:hideMark/>
          </w:tcPr>
          <w:p w14:paraId="66F49AD0" w14:textId="77777777" w:rsidR="003A0FBF" w:rsidRPr="003A0FBF" w:rsidRDefault="003A0FBF" w:rsidP="009B6F03">
            <w:pPr>
              <w:rPr>
                <w:rFonts w:ascii="Arial Narrow" w:hAnsi="Arial Narrow" w:cs="Arial"/>
                <w:sz w:val="18"/>
                <w:szCs w:val="18"/>
              </w:rPr>
            </w:pPr>
          </w:p>
        </w:tc>
        <w:tc>
          <w:tcPr>
            <w:tcW w:w="1134" w:type="dxa"/>
            <w:shd w:val="clear" w:color="auto" w:fill="F8FDB1"/>
            <w:vAlign w:val="center"/>
            <w:hideMark/>
          </w:tcPr>
          <w:p w14:paraId="50E40D21"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Quilogramas</w:t>
            </w:r>
          </w:p>
        </w:tc>
        <w:tc>
          <w:tcPr>
            <w:tcW w:w="1276" w:type="dxa"/>
            <w:shd w:val="clear" w:color="auto" w:fill="F8FDB1"/>
            <w:vAlign w:val="center"/>
            <w:hideMark/>
          </w:tcPr>
          <w:p w14:paraId="57D89696"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1.000,00</w:t>
            </w:r>
          </w:p>
        </w:tc>
        <w:tc>
          <w:tcPr>
            <w:tcW w:w="992" w:type="dxa"/>
            <w:shd w:val="clear" w:color="auto" w:fill="F8FDB1"/>
            <w:vAlign w:val="center"/>
            <w:hideMark/>
          </w:tcPr>
          <w:p w14:paraId="2B15CC0A"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R$ 21,63 </w:t>
            </w:r>
          </w:p>
        </w:tc>
        <w:tc>
          <w:tcPr>
            <w:tcW w:w="1276" w:type="dxa"/>
            <w:shd w:val="clear" w:color="auto" w:fill="F8FDB1"/>
            <w:vAlign w:val="center"/>
            <w:hideMark/>
          </w:tcPr>
          <w:p w14:paraId="7E416369"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R$ 21.630,00 </w:t>
            </w:r>
          </w:p>
        </w:tc>
      </w:tr>
      <w:tr w:rsidR="003A0FBF" w:rsidRPr="003A0FBF" w14:paraId="451E1E85" w14:textId="77777777" w:rsidTr="009B6F03">
        <w:trPr>
          <w:trHeight w:val="1635"/>
          <w:tblCellSpacing w:w="0" w:type="dxa"/>
          <w:jc w:val="center"/>
        </w:trPr>
        <w:tc>
          <w:tcPr>
            <w:tcW w:w="561" w:type="dxa"/>
            <w:shd w:val="clear" w:color="auto" w:fill="FFFFFF"/>
            <w:vAlign w:val="center"/>
            <w:hideMark/>
          </w:tcPr>
          <w:p w14:paraId="7CF16E4D"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52</w:t>
            </w:r>
          </w:p>
        </w:tc>
        <w:tc>
          <w:tcPr>
            <w:tcW w:w="1561" w:type="dxa"/>
            <w:vAlign w:val="center"/>
            <w:hideMark/>
          </w:tcPr>
          <w:p w14:paraId="55216DF7"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DESTINADOS À PARTICIPAÇÃO EXCLUSIVA DE ME/EPP</w:t>
            </w:r>
          </w:p>
        </w:tc>
        <w:tc>
          <w:tcPr>
            <w:tcW w:w="1701" w:type="dxa"/>
            <w:vAlign w:val="center"/>
            <w:hideMark/>
          </w:tcPr>
          <w:p w14:paraId="7E848F71" w14:textId="77777777" w:rsidR="003A0FBF" w:rsidRPr="003A0FBF" w:rsidRDefault="003A0FBF" w:rsidP="009B6F03">
            <w:pPr>
              <w:jc w:val="both"/>
              <w:rPr>
                <w:rFonts w:ascii="Arial Narrow" w:hAnsi="Arial Narrow" w:cs="Arial"/>
                <w:sz w:val="18"/>
                <w:szCs w:val="18"/>
              </w:rPr>
            </w:pPr>
            <w:r w:rsidRPr="003A0FBF">
              <w:rPr>
                <w:rFonts w:ascii="Arial Narrow" w:hAnsi="Arial Narrow" w:cs="Arial"/>
                <w:b/>
                <w:bCs/>
                <w:sz w:val="18"/>
                <w:szCs w:val="18"/>
              </w:rPr>
              <w:t>POLPA DE GOIABA</w:t>
            </w:r>
            <w:r w:rsidRPr="003A0FBF">
              <w:rPr>
                <w:rFonts w:ascii="Arial Narrow" w:hAnsi="Arial Narrow" w:cs="Arial"/>
                <w:sz w:val="18"/>
                <w:szCs w:val="18"/>
              </w:rPr>
              <w:t>* - Congelada.100% natural, sem adição de açucar ou conservantes, validade minima de 06 meses, embalagem individual de 1kg.</w:t>
            </w:r>
          </w:p>
        </w:tc>
        <w:tc>
          <w:tcPr>
            <w:tcW w:w="850" w:type="dxa"/>
            <w:vAlign w:val="center"/>
            <w:hideMark/>
          </w:tcPr>
          <w:p w14:paraId="3E7FE5C6" w14:textId="77777777" w:rsidR="003A0FBF" w:rsidRPr="003A0FBF" w:rsidRDefault="003A0FBF" w:rsidP="009B6F03">
            <w:pPr>
              <w:rPr>
                <w:rFonts w:ascii="Arial Narrow" w:hAnsi="Arial Narrow" w:cs="Arial"/>
                <w:sz w:val="18"/>
                <w:szCs w:val="18"/>
              </w:rPr>
            </w:pPr>
          </w:p>
        </w:tc>
        <w:tc>
          <w:tcPr>
            <w:tcW w:w="1134" w:type="dxa"/>
            <w:vAlign w:val="center"/>
            <w:hideMark/>
          </w:tcPr>
          <w:p w14:paraId="4B9EC35B"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Quilogramas</w:t>
            </w:r>
          </w:p>
        </w:tc>
        <w:tc>
          <w:tcPr>
            <w:tcW w:w="1276" w:type="dxa"/>
            <w:vAlign w:val="center"/>
            <w:hideMark/>
          </w:tcPr>
          <w:p w14:paraId="24B95F83"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sz w:val="18"/>
                <w:szCs w:val="18"/>
              </w:rPr>
              <w:t>4.000,00</w:t>
            </w:r>
          </w:p>
        </w:tc>
        <w:tc>
          <w:tcPr>
            <w:tcW w:w="992" w:type="dxa"/>
            <w:vAlign w:val="center"/>
            <w:hideMark/>
          </w:tcPr>
          <w:p w14:paraId="7691FC2E"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R$ 18,66 </w:t>
            </w:r>
          </w:p>
        </w:tc>
        <w:tc>
          <w:tcPr>
            <w:tcW w:w="1276" w:type="dxa"/>
            <w:vAlign w:val="center"/>
            <w:hideMark/>
          </w:tcPr>
          <w:p w14:paraId="59845783" w14:textId="77777777" w:rsidR="003A0FBF" w:rsidRPr="003A0FBF" w:rsidRDefault="003A0FBF" w:rsidP="009B6F03">
            <w:pPr>
              <w:jc w:val="right"/>
              <w:rPr>
                <w:rFonts w:ascii="Arial Narrow" w:hAnsi="Arial Narrow" w:cs="Arial"/>
                <w:sz w:val="18"/>
                <w:szCs w:val="18"/>
              </w:rPr>
            </w:pPr>
            <w:r w:rsidRPr="003A0FBF">
              <w:rPr>
                <w:rFonts w:ascii="Arial Narrow" w:hAnsi="Arial Narrow" w:cs="Arial"/>
                <w:sz w:val="18"/>
                <w:szCs w:val="18"/>
              </w:rPr>
              <w:t xml:space="preserve">R$ 74.640,00 </w:t>
            </w:r>
          </w:p>
        </w:tc>
      </w:tr>
      <w:tr w:rsidR="003A0FBF" w:rsidRPr="003A0FBF" w14:paraId="3A2571A6" w14:textId="77777777" w:rsidTr="009B6F03">
        <w:trPr>
          <w:trHeight w:val="575"/>
          <w:tblCellSpacing w:w="0" w:type="dxa"/>
          <w:jc w:val="center"/>
        </w:trPr>
        <w:tc>
          <w:tcPr>
            <w:tcW w:w="8075" w:type="dxa"/>
            <w:gridSpan w:val="7"/>
            <w:vAlign w:val="center"/>
            <w:hideMark/>
          </w:tcPr>
          <w:p w14:paraId="2F85BDAB"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b/>
                <w:bCs/>
                <w:sz w:val="18"/>
                <w:szCs w:val="18"/>
              </w:rPr>
              <w:t>VALOR TOTAL DOS ITENS</w:t>
            </w:r>
          </w:p>
        </w:tc>
        <w:tc>
          <w:tcPr>
            <w:tcW w:w="1276" w:type="dxa"/>
            <w:vAlign w:val="center"/>
            <w:hideMark/>
          </w:tcPr>
          <w:p w14:paraId="38CA0B6F" w14:textId="77777777" w:rsidR="003A0FBF" w:rsidRPr="003A0FBF" w:rsidRDefault="003A0FBF" w:rsidP="009B6F03">
            <w:pPr>
              <w:jc w:val="center"/>
              <w:rPr>
                <w:rFonts w:ascii="Arial Narrow" w:hAnsi="Arial Narrow" w:cs="Arial"/>
                <w:sz w:val="18"/>
                <w:szCs w:val="18"/>
              </w:rPr>
            </w:pPr>
            <w:r w:rsidRPr="003A0FBF">
              <w:rPr>
                <w:rFonts w:ascii="Arial Narrow" w:hAnsi="Arial Narrow" w:cs="Arial"/>
                <w:b/>
                <w:bCs/>
                <w:sz w:val="18"/>
                <w:szCs w:val="18"/>
              </w:rPr>
              <w:t>R$ 2.870.382,20</w:t>
            </w:r>
          </w:p>
        </w:tc>
      </w:tr>
    </w:tbl>
    <w:p w14:paraId="2A97BABD" w14:textId="77777777" w:rsidR="003A0FBF" w:rsidRPr="003A0FBF" w:rsidRDefault="003A0FBF" w:rsidP="003A0FBF">
      <w:pPr>
        <w:pStyle w:val="Nivel2"/>
        <w:tabs>
          <w:tab w:val="left" w:pos="426"/>
        </w:tabs>
        <w:rPr>
          <w:rFonts w:ascii="Arial Narrow" w:hAnsi="Arial Narrow"/>
          <w:b/>
          <w:bCs/>
          <w:color w:val="000000" w:themeColor="text1"/>
        </w:rPr>
      </w:pPr>
      <w:bookmarkStart w:id="88" w:name="_Hlk190157161"/>
      <w:r w:rsidRPr="003A0FBF">
        <w:rPr>
          <w:rFonts w:ascii="Arial Narrow" w:hAnsi="Arial Narrow"/>
          <w:b/>
          <w:bCs/>
          <w:color w:val="000000" w:themeColor="text1"/>
        </w:rPr>
        <w:t xml:space="preserve">Em caso de divergência existente entre as especificações deste objeto descrita no </w:t>
      </w:r>
      <w:r w:rsidRPr="003A0FBF">
        <w:rPr>
          <w:rFonts w:ascii="Arial Narrow" w:hAnsi="Arial Narrow"/>
          <w:b/>
          <w:bCs/>
          <w:color w:val="000000" w:themeColor="text1"/>
          <w:u w:val="single"/>
        </w:rPr>
        <w:t>Compras.gov.br – CATMAT/CATSER</w:t>
      </w:r>
      <w:r w:rsidRPr="003A0FBF">
        <w:rPr>
          <w:rFonts w:ascii="Arial Narrow" w:hAnsi="Arial Narrow"/>
          <w:b/>
          <w:bCs/>
          <w:color w:val="000000" w:themeColor="text1"/>
        </w:rPr>
        <w:t xml:space="preserve"> e as especificações constantes neste Termo de Referência, prevalecerão às últimas.</w:t>
      </w:r>
    </w:p>
    <w:p w14:paraId="19E3A9AC" w14:textId="77777777" w:rsidR="003A0FBF" w:rsidRPr="003A0FBF" w:rsidRDefault="003A0FBF" w:rsidP="003A0FBF">
      <w:pPr>
        <w:pStyle w:val="Nivel2"/>
        <w:numPr>
          <w:ilvl w:val="0"/>
          <w:numId w:val="0"/>
        </w:numPr>
        <w:tabs>
          <w:tab w:val="left" w:pos="426"/>
        </w:tabs>
        <w:rPr>
          <w:rFonts w:ascii="Arial Narrow" w:hAnsi="Arial Narrow"/>
          <w:color w:val="000000" w:themeColor="text1"/>
        </w:rPr>
      </w:pPr>
      <w:r w:rsidRPr="003A0FBF">
        <w:rPr>
          <w:rFonts w:ascii="Arial Narrow" w:hAnsi="Arial Narrow"/>
          <w:b/>
          <w:bCs/>
          <w:color w:val="000000" w:themeColor="text1"/>
        </w:rPr>
        <w:t xml:space="preserve">Validade dos produtos </w:t>
      </w:r>
    </w:p>
    <w:p w14:paraId="4DF0EA20" w14:textId="77777777" w:rsidR="003A0FBF" w:rsidRPr="003A0FBF" w:rsidRDefault="003A0FBF" w:rsidP="003A0FBF">
      <w:pPr>
        <w:pStyle w:val="Nivel2"/>
        <w:tabs>
          <w:tab w:val="left" w:pos="567"/>
        </w:tabs>
        <w:rPr>
          <w:rFonts w:ascii="Arial Narrow" w:hAnsi="Arial Narrow"/>
          <w:b/>
          <w:bCs/>
          <w:color w:val="000000" w:themeColor="text1"/>
          <w:u w:val="single"/>
        </w:rPr>
      </w:pPr>
      <w:r w:rsidRPr="003A0FBF">
        <w:rPr>
          <w:rFonts w:ascii="Arial Narrow" w:hAnsi="Arial Narrow"/>
          <w:b/>
          <w:bCs/>
          <w:color w:val="000000" w:themeColor="text1"/>
          <w:u w:val="single"/>
        </w:rPr>
        <w:t xml:space="preserve">Os gêneros alimentícios </w:t>
      </w:r>
      <w:r w:rsidRPr="003A0FBF">
        <w:rPr>
          <w:rFonts w:ascii="Arial Narrow" w:eastAsia="Times New Roman" w:hAnsi="Arial Narrow"/>
          <w:b/>
          <w:bCs/>
          <w:color w:val="000000" w:themeColor="text1"/>
          <w:u w:val="single"/>
        </w:rPr>
        <w:t>deverão ter</w:t>
      </w:r>
      <w:r w:rsidRPr="003A0FBF">
        <w:rPr>
          <w:rFonts w:ascii="Arial Narrow" w:hAnsi="Arial Narrow"/>
          <w:b/>
          <w:bCs/>
          <w:color w:val="000000" w:themeColor="text1"/>
          <w:u w:val="single"/>
        </w:rPr>
        <w:t xml:space="preserve">, </w:t>
      </w:r>
      <w:r w:rsidRPr="003A0FBF">
        <w:rPr>
          <w:rFonts w:ascii="Arial Narrow" w:eastAsia="Times New Roman" w:hAnsi="Arial Narrow"/>
          <w:b/>
          <w:bCs/>
          <w:color w:val="000000" w:themeColor="text1"/>
          <w:u w:val="single"/>
        </w:rPr>
        <w:t xml:space="preserve">na ocasião da entrega, prazo restante de validade igual ou superior à metade do período entre sua data de fabricação e sua data final de validade, </w:t>
      </w:r>
      <w:r w:rsidRPr="003A0FBF">
        <w:rPr>
          <w:rFonts w:ascii="Arial Narrow" w:hAnsi="Arial Narrow"/>
          <w:b/>
          <w:bCs/>
          <w:color w:val="000000" w:themeColor="text1"/>
          <w:u w:val="single"/>
        </w:rPr>
        <w:t>em conformidade com o artigo Art. 13, § 1º da Lei nº 11.947, de 16 de junho de 2009.</w:t>
      </w:r>
    </w:p>
    <w:p w14:paraId="2E52A1C5"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Os bens objeto desta contratação são caracterizados como comuns, conforme justificativa constante do Estudo Técnico Preliminar.</w:t>
      </w:r>
    </w:p>
    <w:bookmarkEnd w:id="88"/>
    <w:p w14:paraId="3314DBBB" w14:textId="77777777" w:rsidR="003A0FBF" w:rsidRPr="003A0FBF" w:rsidRDefault="003A0FBF" w:rsidP="003A0FBF">
      <w:pPr>
        <w:pStyle w:val="Nvel2-Red"/>
        <w:tabs>
          <w:tab w:val="left" w:pos="426"/>
        </w:tabs>
        <w:rPr>
          <w:rFonts w:ascii="Arial Narrow" w:hAnsi="Arial Narrow"/>
          <w:i w:val="0"/>
          <w:iCs w:val="0"/>
          <w:color w:val="000000" w:themeColor="text1"/>
        </w:rPr>
      </w:pPr>
      <w:r w:rsidRPr="003A0FBF">
        <w:rPr>
          <w:rFonts w:ascii="Arial Narrow" w:hAnsi="Arial Narrow"/>
          <w:bCs/>
          <w:i w:val="0"/>
          <w:iCs w:val="0"/>
          <w:color w:val="000000" w:themeColor="text1"/>
        </w:rPr>
        <w:t xml:space="preserve">O prazo de vigência da contratação será de </w:t>
      </w:r>
      <w:r w:rsidRPr="003A0FBF">
        <w:rPr>
          <w:rFonts w:ascii="Arial Narrow" w:hAnsi="Arial Narrow"/>
          <w:b/>
          <w:i w:val="0"/>
          <w:iCs w:val="0"/>
          <w:color w:val="000000" w:themeColor="text1"/>
          <w:u w:val="single"/>
        </w:rPr>
        <w:t>180 (cento e oitenta) dias ou até o final do exercício financeiro</w:t>
      </w:r>
      <w:r w:rsidRPr="003A0FBF">
        <w:rPr>
          <w:rFonts w:ascii="Arial Narrow" w:hAnsi="Arial Narrow"/>
          <w:bCs/>
          <w:i w:val="0"/>
          <w:iCs w:val="0"/>
          <w:color w:val="000000" w:themeColor="text1"/>
        </w:rPr>
        <w:t xml:space="preserve">, contados da assinatura do contrato, conforme previsão no instrumento contratual ou neste termo de referência, na forma do artigo 105 da Lei n° 14.133, de 2021. </w:t>
      </w:r>
    </w:p>
    <w:p w14:paraId="423E749E"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O contrato oferece maior detalhamento das regras que serão aplicadas em relação à vigência da contratação.</w:t>
      </w:r>
    </w:p>
    <w:p w14:paraId="710CA983" w14:textId="77777777" w:rsidR="003A0FBF" w:rsidRPr="003A0FBF" w:rsidRDefault="003A0FBF" w:rsidP="003A0FBF">
      <w:pPr>
        <w:pStyle w:val="Nvel2-Red"/>
        <w:tabs>
          <w:tab w:val="left" w:pos="426"/>
        </w:tabs>
        <w:rPr>
          <w:rFonts w:ascii="Arial Narrow" w:hAnsi="Arial Narrow"/>
          <w:i w:val="0"/>
          <w:iCs w:val="0"/>
          <w:color w:val="000000" w:themeColor="text1"/>
        </w:rPr>
      </w:pPr>
      <w:r w:rsidRPr="003A0FBF">
        <w:rPr>
          <w:rFonts w:ascii="Arial Narrow" w:hAnsi="Arial Narrow"/>
          <w:bCs/>
          <w:i w:val="0"/>
          <w:iCs w:val="0"/>
          <w:color w:val="000000" w:themeColor="text1"/>
        </w:rPr>
        <w:t>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0DCFF7CF"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7E62855B"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Em caso de criação, alteração ou extinção de quaisquer tributos ou encargos legais ou superveniência de disposições legais, com comprovada repercussão sobre os preços registrados;</w:t>
      </w:r>
    </w:p>
    <w:p w14:paraId="24A2E700"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Serão reajustados os preços registrados, respeitada a contagem da anualidade e o índice previsto para a contratação; ou</w:t>
      </w:r>
    </w:p>
    <w:p w14:paraId="1884B70E"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Poderão ser repactuados, a pedido do interessado, conforme critérios definidos para a contratação.</w:t>
      </w:r>
    </w:p>
    <w:p w14:paraId="366F5593" w14:textId="77777777" w:rsidR="003A0FBF" w:rsidRPr="003A0FBF" w:rsidRDefault="003A0FBF" w:rsidP="003A0FBF">
      <w:pPr>
        <w:pStyle w:val="Nivel2"/>
        <w:tabs>
          <w:tab w:val="left" w:pos="426"/>
        </w:tabs>
        <w:rPr>
          <w:rFonts w:ascii="Arial Narrow" w:hAnsi="Arial Narrow"/>
          <w:b/>
          <w:color w:val="000000" w:themeColor="text1"/>
        </w:rPr>
      </w:pPr>
      <w:r w:rsidRPr="003A0FBF">
        <w:rPr>
          <w:rFonts w:ascii="Arial Narrow" w:hAnsi="Arial Narrow"/>
          <w:color w:val="000000" w:themeColor="text1"/>
        </w:rPr>
        <w:lastRenderedPageBreak/>
        <w:t xml:space="preserve">Na </w:t>
      </w:r>
      <w:r w:rsidRPr="003A0FBF">
        <w:rPr>
          <w:rFonts w:ascii="Arial Narrow" w:hAnsi="Arial Narrow"/>
          <w:b/>
          <w:bCs/>
          <w:color w:val="000000" w:themeColor="text1"/>
        </w:rPr>
        <w:t>Planilha de Quantitativos supracitada</w:t>
      </w:r>
      <w:r w:rsidRPr="003A0FBF">
        <w:rPr>
          <w:rFonts w:ascii="Arial Narrow" w:hAnsi="Arial Narrow"/>
          <w:color w:val="000000" w:themeColor="text1"/>
        </w:rPr>
        <w:t>, constam ITENS EXCLUSIVOS E COTA RESERVADA para a contratação de Microempresas – ME e Empresas de Pequeno Porte – EPP, em conformidade com o artigo 48, inciso I e III da lei complementar 123/2006, alterado pela Lei Complementar 147/2014.</w:t>
      </w:r>
    </w:p>
    <w:p w14:paraId="6832B8CC" w14:textId="77777777" w:rsidR="003A0FBF" w:rsidRPr="003A0FBF" w:rsidRDefault="003A0FBF" w:rsidP="003A0FBF">
      <w:pPr>
        <w:pStyle w:val="Nivel3"/>
        <w:rPr>
          <w:rFonts w:ascii="Arial Narrow" w:hAnsi="Arial Narrow"/>
        </w:rPr>
      </w:pPr>
      <w:r w:rsidRPr="003A0FBF">
        <w:rPr>
          <w:rFonts w:ascii="Arial Narrow" w:hAnsi="Arial Narrow"/>
          <w:b/>
          <w:bCs/>
        </w:rPr>
        <w:t xml:space="preserve">Os ITENS: </w:t>
      </w:r>
      <w:r w:rsidRPr="003A0FBF">
        <w:rPr>
          <w:rFonts w:ascii="Arial Narrow" w:hAnsi="Arial Narrow"/>
          <w:b/>
          <w:bCs/>
          <w:u w:val="single"/>
        </w:rPr>
        <w:t>1 e 3, 6 a 10, 19 a 29, 32, 33, 36 a 42, 45 a 49 e 52</w:t>
      </w:r>
      <w:r w:rsidRPr="003A0FBF">
        <w:rPr>
          <w:rFonts w:ascii="Arial Narrow" w:hAnsi="Arial Narrow"/>
          <w:b/>
          <w:bCs/>
        </w:rPr>
        <w:t xml:space="preserve"> </w:t>
      </w:r>
      <w:r w:rsidRPr="003A0FBF">
        <w:rPr>
          <w:rFonts w:ascii="Arial Narrow" w:hAnsi="Arial Narrow"/>
        </w:rPr>
        <w:t xml:space="preserve">– DESTINADOS À PARTICIPAÇÃO EXCLUSIVA de microempresas e empresas de pequeno porte que se enquadrem nas exigências de direito de preferência de que trata o Art. 48, Inciso I, da Lei Complementar nº. 123/2006 (alterado pela Lei Complementar nº. 147/2014). </w:t>
      </w:r>
    </w:p>
    <w:p w14:paraId="7CE8667D"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b/>
          <w:bCs/>
          <w:color w:val="000000" w:themeColor="text1"/>
        </w:rPr>
        <w:t xml:space="preserve">Os ITENS: </w:t>
      </w:r>
      <w:r w:rsidRPr="003A0FBF">
        <w:rPr>
          <w:rFonts w:ascii="Arial Narrow" w:hAnsi="Arial Narrow"/>
          <w:b/>
          <w:bCs/>
          <w:color w:val="000000" w:themeColor="text1"/>
          <w:u w:val="single"/>
        </w:rPr>
        <w:t>4, 11, 13, 15, 17, 30, 34, 43 e 50</w:t>
      </w:r>
      <w:r w:rsidRPr="003A0FBF">
        <w:rPr>
          <w:rFonts w:ascii="Arial Narrow" w:hAnsi="Arial Narrow"/>
          <w:color w:val="000000" w:themeColor="text1"/>
        </w:rPr>
        <w:t xml:space="preserve"> – DESTINADO À AMPLA PARTICIPAÇÃO de todas as Empresas que se enquadrem nas exigências do Ato Convocatório do certame.</w:t>
      </w:r>
    </w:p>
    <w:p w14:paraId="7AB0B754"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b/>
          <w:bCs/>
          <w:color w:val="000000" w:themeColor="text1"/>
        </w:rPr>
        <w:t xml:space="preserve">Os ITENS:  </w:t>
      </w:r>
      <w:r w:rsidRPr="003A0FBF">
        <w:rPr>
          <w:rFonts w:ascii="Arial Narrow" w:hAnsi="Arial Narrow"/>
          <w:b/>
          <w:bCs/>
          <w:color w:val="000000" w:themeColor="text1"/>
          <w:u w:val="single"/>
        </w:rPr>
        <w:t>5, 12, 14, 16, 18, 31, 35, 44 e 51</w:t>
      </w:r>
      <w:r w:rsidRPr="003A0FBF">
        <w:rPr>
          <w:rFonts w:ascii="Arial Narrow" w:hAnsi="Arial Narrow"/>
          <w:color w:val="000000" w:themeColor="text1"/>
        </w:rPr>
        <w:t xml:space="preserve"> - COTA DE ETÉ 25% RESERVADA para microempresas e empresas de pequeno porte (Inciso III, art. 48 da lei 147/2014).</w:t>
      </w:r>
    </w:p>
    <w:p w14:paraId="6875FD56" w14:textId="77777777" w:rsidR="003A0FBF" w:rsidRPr="003A0FBF" w:rsidRDefault="003A0FBF" w:rsidP="003A0FBF">
      <w:pPr>
        <w:pStyle w:val="Nivel2"/>
        <w:tabs>
          <w:tab w:val="left" w:pos="426"/>
        </w:tabs>
        <w:rPr>
          <w:rFonts w:ascii="Arial Narrow" w:hAnsi="Arial Narrow"/>
          <w:b/>
          <w:color w:val="000000" w:themeColor="text1"/>
        </w:rPr>
      </w:pPr>
      <w:r w:rsidRPr="003A0FBF">
        <w:rPr>
          <w:rFonts w:ascii="Arial Narrow" w:hAnsi="Arial Narrow"/>
          <w:color w:val="000000" w:themeColor="text1"/>
        </w:rPr>
        <w:t>Na hipótese de não haver vencedor para a cota reservada, esta poderá ser adjudicada ao vencedor da cota principal ou, diante de sua recusa, aos licitantes remanescentes, desde que pratiquem o preço do primeiro colocado da cota principal.</w:t>
      </w:r>
    </w:p>
    <w:p w14:paraId="1184B4C5" w14:textId="77777777" w:rsidR="003A0FBF" w:rsidRPr="003A0FBF" w:rsidRDefault="003A0FBF" w:rsidP="003A0FBF">
      <w:pPr>
        <w:pStyle w:val="Nivel2"/>
        <w:tabs>
          <w:tab w:val="left" w:pos="426"/>
        </w:tabs>
        <w:rPr>
          <w:rFonts w:ascii="Arial Narrow" w:hAnsi="Arial Narrow"/>
          <w:b/>
          <w:color w:val="000000" w:themeColor="text1"/>
        </w:rPr>
      </w:pPr>
      <w:r w:rsidRPr="003A0FBF">
        <w:rPr>
          <w:rFonts w:ascii="Arial Narrow" w:hAnsi="Arial Narrow"/>
          <w:color w:val="000000" w:themeColor="text1"/>
        </w:rPr>
        <w:t>Se a mesma empresa vencer a cota reservada e a cota principal, a contratação das cotas deverá ocorrer pelo menor preço.</w:t>
      </w:r>
    </w:p>
    <w:p w14:paraId="2B17ABF4" w14:textId="77777777" w:rsidR="003A0FBF" w:rsidRPr="003A0FBF" w:rsidRDefault="003A0FBF" w:rsidP="003A0FBF">
      <w:pPr>
        <w:pStyle w:val="Nivel2"/>
        <w:tabs>
          <w:tab w:val="left" w:pos="426"/>
        </w:tabs>
        <w:rPr>
          <w:rFonts w:ascii="Arial Narrow" w:hAnsi="Arial Narrow"/>
          <w:b/>
          <w:color w:val="000000" w:themeColor="text1"/>
        </w:rPr>
      </w:pPr>
      <w:r w:rsidRPr="003A0FBF">
        <w:rPr>
          <w:rFonts w:ascii="Arial Narrow" w:hAnsi="Arial Narrow"/>
          <w:color w:val="000000" w:themeColor="text1"/>
        </w:rPr>
        <w:t>Será dada a prioridade de aquisição aos produtos das cotas reservadas quando forem adjudicados aos licitantes qualificados como microempresas ou empresas de pequeno porte, ressalvados os casos em que a cota reservada for inadequada para atender as quantidades ou as condições do pedido, conforme vier a ser decidido pela Administração, nos termos do art. 8º, §4º do Decreto n. 8.538, de 2015.</w:t>
      </w:r>
    </w:p>
    <w:p w14:paraId="462C86EF" w14:textId="77777777" w:rsidR="003A0FBF" w:rsidRPr="003A0FBF" w:rsidRDefault="003A0FBF" w:rsidP="003A0FBF">
      <w:pPr>
        <w:pStyle w:val="Nivel01"/>
        <w:tabs>
          <w:tab w:val="clear" w:pos="567"/>
          <w:tab w:val="left" w:pos="284"/>
        </w:tabs>
        <w:spacing w:after="120" w:line="276" w:lineRule="auto"/>
        <w:ind w:left="0" w:firstLine="0"/>
        <w:jc w:val="both"/>
        <w:rPr>
          <w:rStyle w:val="Forte"/>
        </w:rPr>
      </w:pPr>
      <w:bookmarkStart w:id="89" w:name="_Hlk190355315"/>
      <w:r w:rsidRPr="003A0FBF">
        <w:rPr>
          <w:rStyle w:val="Forte"/>
          <w:b/>
          <w:bCs/>
        </w:rPr>
        <w:t>DA VANTAGEM DO USO DO REGISTRO DE PREÇOS</w:t>
      </w:r>
    </w:p>
    <w:p w14:paraId="354149C1"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 xml:space="preserve">A </w:t>
      </w:r>
      <w:r w:rsidRPr="003A0FBF">
        <w:rPr>
          <w:rStyle w:val="Forte"/>
          <w:rFonts w:ascii="Arial Narrow" w:hAnsi="Arial Narrow"/>
          <w:color w:val="000000" w:themeColor="text1"/>
        </w:rPr>
        <w:t>justificativa da vantagem do uso do Registro de Preços</w:t>
      </w:r>
      <w:r w:rsidRPr="003A0FBF">
        <w:rPr>
          <w:rFonts w:ascii="Arial Narrow" w:hAnsi="Arial Narrow"/>
          <w:color w:val="000000" w:themeColor="text1"/>
        </w:rPr>
        <w:t xml:space="preserve"> no contexto da </w:t>
      </w:r>
      <w:r w:rsidRPr="003A0FBF">
        <w:rPr>
          <w:rStyle w:val="Forte"/>
          <w:rFonts w:ascii="Arial Narrow" w:hAnsi="Arial Narrow"/>
          <w:color w:val="000000" w:themeColor="text1"/>
        </w:rPr>
        <w:t>Lei nº 14.133/2021</w:t>
      </w:r>
      <w:r w:rsidRPr="003A0FBF">
        <w:rPr>
          <w:rFonts w:ascii="Arial Narrow" w:hAnsi="Arial Narrow"/>
          <w:color w:val="000000" w:themeColor="text1"/>
        </w:rPr>
        <w:t xml:space="preserve"> deve evidenciar como essa modalidade de contratação contribui para a </w:t>
      </w:r>
      <w:r w:rsidRPr="003A0FBF">
        <w:rPr>
          <w:rStyle w:val="Forte"/>
          <w:rFonts w:ascii="Arial Narrow" w:hAnsi="Arial Narrow"/>
          <w:color w:val="000000" w:themeColor="text1"/>
        </w:rPr>
        <w:t>eficiência administrativa</w:t>
      </w:r>
      <w:r w:rsidRPr="003A0FBF">
        <w:rPr>
          <w:rFonts w:ascii="Arial Narrow" w:hAnsi="Arial Narrow"/>
          <w:color w:val="000000" w:themeColor="text1"/>
        </w:rPr>
        <w:t xml:space="preserve">, </w:t>
      </w:r>
      <w:r w:rsidRPr="003A0FBF">
        <w:rPr>
          <w:rStyle w:val="Forte"/>
          <w:rFonts w:ascii="Arial Narrow" w:hAnsi="Arial Narrow"/>
          <w:color w:val="000000" w:themeColor="text1"/>
        </w:rPr>
        <w:t>economia de recursos públicos</w:t>
      </w:r>
      <w:r w:rsidRPr="003A0FBF">
        <w:rPr>
          <w:rFonts w:ascii="Arial Narrow" w:hAnsi="Arial Narrow"/>
          <w:color w:val="000000" w:themeColor="text1"/>
        </w:rPr>
        <w:t xml:space="preserve"> e </w:t>
      </w:r>
      <w:r w:rsidRPr="003A0FBF">
        <w:rPr>
          <w:rStyle w:val="Forte"/>
          <w:rFonts w:ascii="Arial Narrow" w:hAnsi="Arial Narrow"/>
          <w:color w:val="000000" w:themeColor="text1"/>
        </w:rPr>
        <w:t>agilidade</w:t>
      </w:r>
      <w:r w:rsidRPr="003A0FBF">
        <w:rPr>
          <w:rFonts w:ascii="Arial Narrow" w:hAnsi="Arial Narrow"/>
          <w:color w:val="000000" w:themeColor="text1"/>
        </w:rPr>
        <w:t xml:space="preserve"> no processo de aquisição necessários à administração, especialmente quando se trata de uma demanda recorrente, é uma área em que o </w:t>
      </w:r>
      <w:r w:rsidRPr="003A0FBF">
        <w:rPr>
          <w:rStyle w:val="Forte"/>
          <w:rFonts w:ascii="Arial Narrow" w:hAnsi="Arial Narrow"/>
          <w:color w:val="000000" w:themeColor="text1"/>
        </w:rPr>
        <w:t>registro de preços</w:t>
      </w:r>
      <w:r w:rsidRPr="003A0FBF">
        <w:rPr>
          <w:rFonts w:ascii="Arial Narrow" w:hAnsi="Arial Narrow"/>
          <w:color w:val="000000" w:themeColor="text1"/>
        </w:rPr>
        <w:t xml:space="preserve"> se mostra especialmente vantajoso.</w:t>
      </w:r>
    </w:p>
    <w:p w14:paraId="24B73D2B"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 xml:space="preserve">O Procedimento Auxiliar de Licitações e Contratações Públicas, </w:t>
      </w:r>
      <w:r w:rsidRPr="003A0FBF">
        <w:rPr>
          <w:rFonts w:ascii="Arial Narrow" w:hAnsi="Arial Narrow"/>
          <w:b/>
          <w:bCs/>
          <w:color w:val="000000" w:themeColor="text1"/>
        </w:rPr>
        <w:t>registro de preços</w:t>
      </w:r>
      <w:r w:rsidRPr="003A0FBF">
        <w:rPr>
          <w:rFonts w:ascii="Arial Narrow" w:hAnsi="Arial Narrow"/>
          <w:color w:val="000000" w:themeColor="text1"/>
        </w:rPr>
        <w:t xml:space="preserve">, não exige uma vinculação imediata com o </w:t>
      </w:r>
      <w:r w:rsidRPr="003A0FBF">
        <w:rPr>
          <w:rStyle w:val="Forte"/>
          <w:rFonts w:ascii="Arial Narrow" w:hAnsi="Arial Narrow"/>
          <w:color w:val="000000" w:themeColor="text1"/>
        </w:rPr>
        <w:t>orçamento específico</w:t>
      </w:r>
      <w:r w:rsidRPr="003A0FBF">
        <w:rPr>
          <w:rFonts w:ascii="Arial Narrow" w:hAnsi="Arial Narrow"/>
          <w:color w:val="000000" w:themeColor="text1"/>
        </w:rPr>
        <w:t xml:space="preserve"> para cada item ou serviço, mas sim com uma </w:t>
      </w:r>
      <w:r w:rsidRPr="003A0FBF">
        <w:rPr>
          <w:rStyle w:val="Forte"/>
          <w:rFonts w:ascii="Arial Narrow" w:hAnsi="Arial Narrow"/>
          <w:color w:val="000000" w:themeColor="text1"/>
        </w:rPr>
        <w:t>previsão</w:t>
      </w:r>
      <w:r w:rsidRPr="003A0FBF">
        <w:rPr>
          <w:rFonts w:ascii="Arial Narrow" w:hAnsi="Arial Narrow"/>
          <w:color w:val="000000" w:themeColor="text1"/>
        </w:rPr>
        <w:t xml:space="preserve"> de aquisição para um período de até 12 (doze) meses. Isso permite que a Administração publique o registro de preços com base nas </w:t>
      </w:r>
      <w:r w:rsidRPr="003A0FBF">
        <w:rPr>
          <w:rStyle w:val="Forte"/>
          <w:rFonts w:ascii="Arial Narrow" w:hAnsi="Arial Narrow"/>
          <w:color w:val="000000" w:themeColor="text1"/>
        </w:rPr>
        <w:t>necessidades futuras</w:t>
      </w:r>
      <w:r w:rsidRPr="003A0FBF">
        <w:rPr>
          <w:rFonts w:ascii="Arial Narrow" w:hAnsi="Arial Narrow"/>
          <w:color w:val="000000" w:themeColor="text1"/>
        </w:rPr>
        <w:t xml:space="preserve"> projetadas e, ao longo do tempo, </w:t>
      </w:r>
      <w:r w:rsidRPr="003A0FBF">
        <w:rPr>
          <w:rStyle w:val="Forte"/>
          <w:rFonts w:ascii="Arial Narrow" w:hAnsi="Arial Narrow"/>
          <w:color w:val="000000" w:themeColor="text1"/>
        </w:rPr>
        <w:t>ajuste o orçamento conforme as demandas reais</w:t>
      </w:r>
      <w:r w:rsidRPr="003A0FBF">
        <w:rPr>
          <w:rFonts w:ascii="Arial Narrow" w:hAnsi="Arial Narrow"/>
          <w:color w:val="000000" w:themeColor="text1"/>
        </w:rPr>
        <w:t>.</w:t>
      </w:r>
    </w:p>
    <w:p w14:paraId="24B25C1C" w14:textId="77777777" w:rsidR="003A0FBF" w:rsidRPr="003A0FBF" w:rsidRDefault="003A0FBF" w:rsidP="003A0FBF">
      <w:pPr>
        <w:pStyle w:val="Nivel3"/>
        <w:rPr>
          <w:rFonts w:ascii="Arial Narrow" w:hAnsi="Arial Narrow"/>
          <w:color w:val="000000" w:themeColor="text1"/>
        </w:rPr>
      </w:pPr>
      <w:r w:rsidRPr="003A0FBF">
        <w:rPr>
          <w:rFonts w:ascii="Arial Narrow" w:hAnsi="Arial Narrow"/>
          <w:color w:val="000000" w:themeColor="text1"/>
        </w:rPr>
        <w:t>Administração pode prever as aquisições e contratações sem precisar comprometer o orçamento com valores exatos antes da contratação. A alocação orçamentária será feita conforme a necessidade no decorrer da execução.</w:t>
      </w:r>
    </w:p>
    <w:p w14:paraId="69846E91" w14:textId="77777777" w:rsidR="003A0FBF" w:rsidRPr="003A0FBF" w:rsidRDefault="003A0FBF" w:rsidP="003A0FBF">
      <w:pPr>
        <w:pStyle w:val="Nivel3"/>
        <w:rPr>
          <w:rFonts w:ascii="Arial Narrow" w:hAnsi="Arial Narrow"/>
          <w:color w:val="000000" w:themeColor="text1"/>
        </w:rPr>
      </w:pPr>
      <w:r w:rsidRPr="003A0FBF">
        <w:rPr>
          <w:rFonts w:ascii="Arial Narrow" w:hAnsi="Arial Narrow"/>
          <w:color w:val="000000" w:themeColor="text1"/>
        </w:rPr>
        <w:t>O registro de preços permite um nível de flexibilidade maior, pois a quantidade e os valores podem ser ajustados conforme a situação orçamentária ou as necessidades do momento.</w:t>
      </w:r>
    </w:p>
    <w:p w14:paraId="1892AD0F" w14:textId="77777777" w:rsidR="003A0FBF" w:rsidRPr="003A0FBF" w:rsidRDefault="003A0FBF" w:rsidP="003A0FBF">
      <w:pPr>
        <w:pStyle w:val="Nivel2"/>
        <w:rPr>
          <w:rFonts w:ascii="Arial Narrow" w:hAnsi="Arial Narrow"/>
          <w:color w:val="000000" w:themeColor="text1"/>
        </w:rPr>
      </w:pPr>
      <w:r w:rsidRPr="003A0FBF">
        <w:rPr>
          <w:rFonts w:ascii="Arial Narrow" w:hAnsi="Arial Narrow"/>
          <w:color w:val="000000" w:themeColor="text1"/>
        </w:rPr>
        <w:t xml:space="preserve">A </w:t>
      </w:r>
      <w:r w:rsidRPr="003A0FBF">
        <w:rPr>
          <w:rStyle w:val="Forte"/>
          <w:rFonts w:ascii="Arial Narrow" w:hAnsi="Arial Narrow"/>
          <w:color w:val="000000" w:themeColor="text1"/>
        </w:rPr>
        <w:t>não obrigatoriedade de indicação orçamentária</w:t>
      </w:r>
      <w:r w:rsidRPr="003A0FBF">
        <w:rPr>
          <w:rFonts w:ascii="Arial Narrow" w:hAnsi="Arial Narrow"/>
          <w:color w:val="000000" w:themeColor="text1"/>
        </w:rPr>
        <w:t xml:space="preserve"> no </w:t>
      </w:r>
      <w:r w:rsidRPr="003A0FBF">
        <w:rPr>
          <w:rStyle w:val="Forte"/>
          <w:rFonts w:ascii="Arial Narrow" w:hAnsi="Arial Narrow"/>
          <w:color w:val="000000" w:themeColor="text1"/>
        </w:rPr>
        <w:t>registro de preços</w:t>
      </w:r>
      <w:r w:rsidRPr="003A0FBF">
        <w:rPr>
          <w:rFonts w:ascii="Arial Narrow" w:hAnsi="Arial Narrow"/>
          <w:color w:val="000000" w:themeColor="text1"/>
        </w:rPr>
        <w:t xml:space="preserve"> é uma vantagem significativa para a Administração Pública, pois oferece </w:t>
      </w:r>
      <w:r w:rsidRPr="003A0FBF">
        <w:rPr>
          <w:rStyle w:val="Forte"/>
          <w:rFonts w:ascii="Arial Narrow" w:hAnsi="Arial Narrow"/>
          <w:color w:val="000000" w:themeColor="text1"/>
        </w:rPr>
        <w:t>flexibilidade</w:t>
      </w:r>
      <w:r w:rsidRPr="003A0FBF">
        <w:rPr>
          <w:rFonts w:ascii="Arial Narrow" w:hAnsi="Arial Narrow"/>
          <w:color w:val="000000" w:themeColor="text1"/>
        </w:rPr>
        <w:t xml:space="preserve"> no planejamento e na execução dos contratos. Ela permite </w:t>
      </w:r>
      <w:r w:rsidRPr="003A0FBF">
        <w:rPr>
          <w:rStyle w:val="Forte"/>
          <w:rFonts w:ascii="Arial Narrow" w:hAnsi="Arial Narrow"/>
          <w:color w:val="000000" w:themeColor="text1"/>
        </w:rPr>
        <w:t>ajustes contínuos no orçamento</w:t>
      </w:r>
      <w:r w:rsidRPr="003A0FBF">
        <w:rPr>
          <w:rFonts w:ascii="Arial Narrow" w:hAnsi="Arial Narrow"/>
          <w:color w:val="000000" w:themeColor="text1"/>
        </w:rPr>
        <w:t xml:space="preserve"> de acordo com as necessidades reais, </w:t>
      </w:r>
      <w:r w:rsidRPr="003A0FBF">
        <w:rPr>
          <w:rStyle w:val="Forte"/>
          <w:rFonts w:ascii="Arial Narrow" w:hAnsi="Arial Narrow"/>
          <w:color w:val="000000" w:themeColor="text1"/>
        </w:rPr>
        <w:t>reduz a burocracia</w:t>
      </w:r>
      <w:r w:rsidRPr="003A0FBF">
        <w:rPr>
          <w:rFonts w:ascii="Arial Narrow" w:hAnsi="Arial Narrow"/>
          <w:color w:val="000000" w:themeColor="text1"/>
        </w:rPr>
        <w:t xml:space="preserve"> e facilita o atendimento de </w:t>
      </w:r>
      <w:r w:rsidRPr="003A0FBF">
        <w:rPr>
          <w:rStyle w:val="Forte"/>
          <w:rFonts w:ascii="Arial Narrow" w:hAnsi="Arial Narrow"/>
          <w:color w:val="000000" w:themeColor="text1"/>
        </w:rPr>
        <w:t>demanda emergenciais ou imprevistas</w:t>
      </w:r>
      <w:r w:rsidRPr="003A0FBF">
        <w:rPr>
          <w:rFonts w:ascii="Arial Narrow" w:hAnsi="Arial Narrow"/>
          <w:color w:val="000000" w:themeColor="text1"/>
        </w:rPr>
        <w:t>. Essa flexibilidade não compromete a transparência ou o controle dos recursos públicos, mas sim promove uma gestão mais eficiente, ágil e adaptada às necessidades do momento, contribuindo para uma melhor execução dos serviços e para a otimização dos gastos públicos.</w:t>
      </w:r>
    </w:p>
    <w:p w14:paraId="4E05E001" w14:textId="77777777" w:rsidR="003A0FBF" w:rsidRPr="003A0FBF" w:rsidRDefault="003A0FBF" w:rsidP="003A0FBF">
      <w:pPr>
        <w:pStyle w:val="Nivel01"/>
        <w:tabs>
          <w:tab w:val="clear" w:pos="567"/>
          <w:tab w:val="left" w:pos="284"/>
        </w:tabs>
        <w:spacing w:after="120" w:line="276" w:lineRule="auto"/>
        <w:ind w:left="0" w:firstLine="0"/>
        <w:jc w:val="both"/>
      </w:pPr>
      <w:bookmarkStart w:id="90" w:name="_Hlk190157080"/>
      <w:bookmarkEnd w:id="89"/>
      <w:r w:rsidRPr="003A0FBF">
        <w:t>FUNDAMENTAÇÃO E DESCRIÇÃO DA NECESSIDADE DA CONTRATAÇÃO</w:t>
      </w:r>
    </w:p>
    <w:p w14:paraId="526F721C"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A Fundamentação da Contratação e de seus quantitativos encontra-se pormenorizada em Tópico específico dos Estudos Técnicos Preliminares, apêndice deste Termo de Referência.</w:t>
      </w:r>
    </w:p>
    <w:p w14:paraId="18797DA8" w14:textId="77777777" w:rsidR="003A0FBF" w:rsidRPr="003A0FBF" w:rsidRDefault="003A0FBF" w:rsidP="003A0FBF">
      <w:pPr>
        <w:pStyle w:val="Nivel01"/>
        <w:tabs>
          <w:tab w:val="clear" w:pos="567"/>
          <w:tab w:val="left" w:pos="284"/>
        </w:tabs>
        <w:spacing w:after="120" w:line="276" w:lineRule="auto"/>
        <w:ind w:left="0" w:firstLine="0"/>
        <w:jc w:val="both"/>
      </w:pPr>
      <w:r w:rsidRPr="003A0FBF">
        <w:lastRenderedPageBreak/>
        <w:t>DESCRIÇÃO DA SOLUÇÃO COMO UM TODO CONSIDERADO O CICLO DE VIDA DO OBJETO E ESPECIFICAÇÃO DO PRODUTO</w:t>
      </w:r>
    </w:p>
    <w:p w14:paraId="07D65593" w14:textId="77777777" w:rsidR="003A0FBF" w:rsidRPr="003A0FBF" w:rsidRDefault="003A0FBF" w:rsidP="003A0FBF">
      <w:pPr>
        <w:pStyle w:val="Nvel2-Red"/>
        <w:tabs>
          <w:tab w:val="left" w:pos="426"/>
        </w:tabs>
        <w:rPr>
          <w:rFonts w:ascii="Arial Narrow" w:hAnsi="Arial Narrow"/>
          <w:i w:val="0"/>
          <w:iCs w:val="0"/>
          <w:color w:val="000000" w:themeColor="text1"/>
        </w:rPr>
      </w:pPr>
      <w:r w:rsidRPr="003A0FBF">
        <w:rPr>
          <w:rFonts w:ascii="Arial Narrow" w:hAnsi="Arial Narrow"/>
          <w:i w:val="0"/>
          <w:iCs w:val="0"/>
          <w:color w:val="000000" w:themeColor="text1"/>
        </w:rPr>
        <w:t>A descrição da solução como um todo encontra-se pormenorizada em tópico específico dos Estudos Técnicos Preliminares, apêndice deste Termo de Referência.</w:t>
      </w:r>
    </w:p>
    <w:p w14:paraId="449D9D14" w14:textId="77777777" w:rsidR="003A0FBF" w:rsidRPr="003A0FBF" w:rsidRDefault="003A0FBF" w:rsidP="003A0FBF">
      <w:pPr>
        <w:pStyle w:val="Nivel01"/>
        <w:tabs>
          <w:tab w:val="clear" w:pos="567"/>
          <w:tab w:val="left" w:pos="284"/>
        </w:tabs>
        <w:spacing w:after="120" w:line="276" w:lineRule="auto"/>
        <w:ind w:left="0" w:firstLine="0"/>
        <w:jc w:val="both"/>
      </w:pPr>
      <w:r w:rsidRPr="003A0FBF">
        <w:t>REQUISITOS DA CONTRATAÇÃO</w:t>
      </w:r>
    </w:p>
    <w:bookmarkEnd w:id="90"/>
    <w:p w14:paraId="6D9FD657" w14:textId="77777777" w:rsidR="003A0FBF" w:rsidRPr="003A0FBF" w:rsidRDefault="003A0FBF" w:rsidP="003A0FBF">
      <w:pPr>
        <w:pStyle w:val="Nvel1-SemNumPreto"/>
        <w:spacing w:line="276" w:lineRule="auto"/>
        <w:rPr>
          <w:color w:val="000000" w:themeColor="text1"/>
        </w:rPr>
      </w:pPr>
      <w:r w:rsidRPr="003A0FBF">
        <w:rPr>
          <w:color w:val="000000" w:themeColor="text1"/>
        </w:rPr>
        <w:t>Sustentabilidade:</w:t>
      </w:r>
    </w:p>
    <w:p w14:paraId="27EEABC9" w14:textId="77777777" w:rsidR="003A0FBF" w:rsidRPr="003A0FBF" w:rsidRDefault="003A0FBF" w:rsidP="003A0FBF">
      <w:pPr>
        <w:pStyle w:val="Nivel2"/>
        <w:tabs>
          <w:tab w:val="left" w:pos="426"/>
        </w:tabs>
        <w:rPr>
          <w:rFonts w:ascii="Arial Narrow" w:hAnsi="Arial Narrow"/>
          <w:color w:val="000000" w:themeColor="text1"/>
          <w:shd w:val="clear" w:color="auto" w:fill="FFFFFF"/>
        </w:rPr>
      </w:pPr>
      <w:r w:rsidRPr="003A0FBF">
        <w:rPr>
          <w:rFonts w:ascii="Arial Narrow" w:hAnsi="Arial Narrow"/>
          <w:color w:val="000000" w:themeColor="text1"/>
        </w:rPr>
        <w:t>Além dos critérios de sustentabilidade eventualmente inseridos na descrição do objeto, devem ser atendidos os seguintes requisitos, que se baseiam no Guia Nacional de Contratações Sustentáveis.</w:t>
      </w:r>
    </w:p>
    <w:p w14:paraId="0A411251" w14:textId="77777777" w:rsidR="003A0FBF" w:rsidRPr="003A0FBF" w:rsidRDefault="003A0FBF" w:rsidP="003A0FBF">
      <w:pPr>
        <w:pStyle w:val="Nivel2"/>
        <w:tabs>
          <w:tab w:val="left" w:pos="426"/>
        </w:tabs>
        <w:rPr>
          <w:rFonts w:ascii="Arial Narrow" w:hAnsi="Arial Narrow"/>
          <w:color w:val="000000" w:themeColor="text1"/>
          <w:shd w:val="clear" w:color="auto" w:fill="FFFFFF"/>
        </w:rPr>
      </w:pPr>
      <w:r w:rsidRPr="003A0FBF">
        <w:rPr>
          <w:rFonts w:ascii="Arial Narrow" w:hAnsi="Arial Narrow"/>
          <w:color w:val="000000" w:themeColor="text1"/>
        </w:rPr>
        <w:t xml:space="preserve">Tendo sido consultado o Guia Nacional de Contratações Sustentáveis da Câmara Nacional de Sustentabilidade – CNS (DECOR/CGU/AGU) 6ª edição, revista, atualizada e ampliada (Fonte: </w:t>
      </w:r>
      <w:hyperlink r:id="rId65" w:history="1">
        <w:r w:rsidRPr="003A0FBF">
          <w:rPr>
            <w:rStyle w:val="Hyperlink"/>
            <w:rFonts w:ascii="Arial Narrow" w:eastAsia="ArialMT" w:hAnsi="Arial Narrow"/>
            <w:color w:val="000000" w:themeColor="text1"/>
          </w:rPr>
          <w:t>https://www.gov.br/agu/pt-br/composicao/cgu/cgu/guias/guia-de-contratacoes-sustentaveis-set-2023.pdf</w:t>
        </w:r>
      </w:hyperlink>
      <w:r w:rsidRPr="003A0FBF">
        <w:rPr>
          <w:rFonts w:ascii="Arial Narrow" w:hAnsi="Arial Narrow"/>
          <w:color w:val="000000" w:themeColor="text1"/>
        </w:rPr>
        <w:t xml:space="preserve"> e por não haver de forma direta o fornecimento de tecnologias e matérias-primas, apenas gêneros alimentícios, não foram encontradas práticas e critérios de sustentabilidade aplicáveis diretamente ao objeto que se pretende adquirir.</w:t>
      </w:r>
    </w:p>
    <w:p w14:paraId="7D686E29" w14:textId="77777777" w:rsidR="003A0FBF" w:rsidRPr="003A0FBF" w:rsidRDefault="003A0FBF" w:rsidP="003A0FBF">
      <w:pPr>
        <w:pStyle w:val="Nivel2"/>
        <w:tabs>
          <w:tab w:val="left" w:pos="426"/>
        </w:tabs>
        <w:rPr>
          <w:rFonts w:ascii="Arial Narrow" w:hAnsi="Arial Narrow"/>
          <w:color w:val="000000" w:themeColor="text1"/>
          <w:shd w:val="clear" w:color="auto" w:fill="FFFFFF"/>
        </w:rPr>
      </w:pPr>
      <w:r w:rsidRPr="003A0FBF">
        <w:rPr>
          <w:rFonts w:ascii="Arial Narrow" w:hAnsi="Arial Narrow"/>
          <w:color w:val="000000" w:themeColor="text1"/>
        </w:rPr>
        <w:t xml:space="preserve">Porém um possível impacto ambiental que está relacionado à contratação pleiteada é a destinação incorreta dos resíduos oriundos das embalagens dos produtos. Após o uso, as embalagens dos itens devem passar por um processo de triagem e, posteriormente, serem destinadas ao serviço de coleta existente no Município. Outra categoria de resíduo proveniente das atividades de pré-preparo, preparo e distribuição de alimentos e da limpeza regular das áreas das Unidades são os resíduos orgânicos. Quando não tratados adequadamente, podem causar risco de contaminação, seja pelo favorecimento da proliferação de microrganismos como as bactérias ou pela atração de vetores e pragas. </w:t>
      </w:r>
    </w:p>
    <w:p w14:paraId="2A5718B3" w14:textId="77777777" w:rsidR="003A0FBF" w:rsidRPr="003A0FBF" w:rsidRDefault="003A0FBF" w:rsidP="003A0FBF">
      <w:pPr>
        <w:pStyle w:val="Nivel2"/>
        <w:tabs>
          <w:tab w:val="left" w:pos="426"/>
        </w:tabs>
        <w:rPr>
          <w:rFonts w:ascii="Arial Narrow" w:hAnsi="Arial Narrow"/>
          <w:color w:val="000000" w:themeColor="text1"/>
          <w:shd w:val="clear" w:color="auto" w:fill="FFFFFF"/>
        </w:rPr>
      </w:pPr>
      <w:r w:rsidRPr="003A0FBF">
        <w:rPr>
          <w:rFonts w:ascii="Arial Narrow" w:hAnsi="Arial Narrow"/>
          <w:color w:val="000000" w:themeColor="text1"/>
        </w:rPr>
        <w:t>A principal norma relacionada ao manejo e ao descarte de resíduos é a Resolução ANVISA nº 216/2004. Ela determina que os estabelecimentos devem dispor de recipientes identificados e íntegros, de fácil higienização e transporte, em número e capacidade suficientes para conter os resíduos. Ainda, os coletores utilizados para deposição dos resíduos das áreas de preparação e armazenamento de alimentos devem ser dotados de tampas acionadas sem contato manual. O normativo dispõe também que os resíduos devem ser frequentemente coletados e estocados em local fechado e isolado da área de preparação e armazenamento dos alimentos. Isso de modo a evitar focos de contaminação e atração de pragas e vetores urbanos.</w:t>
      </w:r>
    </w:p>
    <w:p w14:paraId="6A5B63F7" w14:textId="77777777" w:rsidR="003A0FBF" w:rsidRPr="003A0FBF" w:rsidRDefault="003A0FBF" w:rsidP="003A0FBF">
      <w:pPr>
        <w:pStyle w:val="Nivel2"/>
        <w:tabs>
          <w:tab w:val="left" w:pos="426"/>
        </w:tabs>
        <w:rPr>
          <w:rFonts w:ascii="Arial Narrow" w:hAnsi="Arial Narrow"/>
          <w:color w:val="000000" w:themeColor="text1"/>
          <w:shd w:val="clear" w:color="auto" w:fill="FFFFFF"/>
        </w:rPr>
      </w:pPr>
      <w:r w:rsidRPr="003A0FBF">
        <w:rPr>
          <w:rFonts w:ascii="Arial Narrow" w:eastAsia="Times New Roman" w:hAnsi="Arial Narrow"/>
          <w:b/>
          <w:bCs/>
          <w:color w:val="000000" w:themeColor="text1"/>
        </w:rPr>
        <w:t>Fundamentação</w:t>
      </w:r>
      <w:r w:rsidRPr="003A0FBF">
        <w:rPr>
          <w:rFonts w:ascii="Arial Narrow" w:hAnsi="Arial Narrow"/>
          <w:color w:val="000000" w:themeColor="text1"/>
        </w:rPr>
        <w:t>: Descrição de possíveis impactos ambientais e respectivas medidas mitigadoras, incluídos requisitos de baixo consumo de energia e de outros recursos, bem como logística reversa para desfazimento e reciclagem de bens e refugos, quando aplicável. (inciso XII do § 1° do art. 18 da Lei 14.133/21) Possíveis impactos ambientais e respectivas medidas de tratamento. (Art. 7°, inciso XII da IN 40/2020).</w:t>
      </w:r>
    </w:p>
    <w:p w14:paraId="4F16EBDF" w14:textId="77777777" w:rsidR="003A0FBF" w:rsidRPr="003A0FBF" w:rsidRDefault="003A0FBF" w:rsidP="003A0FBF">
      <w:pPr>
        <w:pStyle w:val="Nvel1-SemNum"/>
        <w:spacing w:line="276" w:lineRule="auto"/>
        <w:rPr>
          <w:color w:val="000000" w:themeColor="text1"/>
        </w:rPr>
      </w:pPr>
      <w:r w:rsidRPr="003A0FBF">
        <w:rPr>
          <w:color w:val="000000" w:themeColor="text1"/>
        </w:rPr>
        <w:t>Da exigência de amostra</w:t>
      </w:r>
    </w:p>
    <w:p w14:paraId="3D63AE7E" w14:textId="77777777" w:rsidR="003A0FBF" w:rsidRPr="003A0FBF" w:rsidRDefault="003A0FBF" w:rsidP="003A0FBF">
      <w:pPr>
        <w:pStyle w:val="Nvel2-Red"/>
        <w:tabs>
          <w:tab w:val="left" w:pos="426"/>
        </w:tabs>
        <w:rPr>
          <w:rFonts w:ascii="Arial Narrow" w:hAnsi="Arial Narrow"/>
          <w:i w:val="0"/>
          <w:iCs w:val="0"/>
          <w:color w:val="000000" w:themeColor="text1"/>
        </w:rPr>
      </w:pPr>
      <w:r w:rsidRPr="003A0FBF">
        <w:rPr>
          <w:rFonts w:ascii="Arial Narrow" w:hAnsi="Arial Narrow"/>
          <w:b/>
          <w:i w:val="0"/>
          <w:iCs w:val="0"/>
          <w:color w:val="000000" w:themeColor="text1"/>
        </w:rPr>
        <w:t>Após a definição dos fornecedores ganhadores provisórios do certame</w:t>
      </w:r>
      <w:r w:rsidRPr="003A0FBF">
        <w:rPr>
          <w:rFonts w:ascii="Arial Narrow" w:hAnsi="Arial Narrow"/>
          <w:i w:val="0"/>
          <w:iCs w:val="0"/>
          <w:color w:val="000000" w:themeColor="text1"/>
        </w:rPr>
        <w:t>, primeiro a secretaria de educação analisará a aceitação do produto pelo rótulo/ficha técnica, marcas que já foram analisadas, mesmo assim havendo necessidade, o Pregoeiro solicitará o envio das amostras, em conformidade com os termos do Art. 41 da RESOLUÇÃO/CD/FNDE</w:t>
      </w:r>
      <w:r w:rsidRPr="003A0FBF">
        <w:rPr>
          <w:rStyle w:val="fontstyle01"/>
          <w:rFonts w:ascii="Arial Narrow" w:hAnsi="Arial Narrow"/>
          <w:i w:val="0"/>
          <w:iCs w:val="0"/>
          <w:color w:val="000000" w:themeColor="text1"/>
          <w:sz w:val="20"/>
          <w:szCs w:val="20"/>
        </w:rPr>
        <w:t xml:space="preserve"> Nº 4, DE 28 DE FEVEREIRO DE 2026</w:t>
      </w:r>
      <w:r w:rsidRPr="003A0FBF">
        <w:rPr>
          <w:rFonts w:ascii="Arial Narrow" w:hAnsi="Arial Narrow"/>
          <w:b/>
          <w:i w:val="0"/>
          <w:iCs w:val="0"/>
          <w:color w:val="000000" w:themeColor="text1"/>
        </w:rPr>
        <w:t>. Será reprovada automaticamente a amostra que não corresponder ao produto especificado.</w:t>
      </w:r>
    </w:p>
    <w:p w14:paraId="3429E181" w14:textId="77777777" w:rsidR="003A0FBF" w:rsidRPr="003A0FBF" w:rsidRDefault="003A0FBF" w:rsidP="003A0FBF">
      <w:pPr>
        <w:pStyle w:val="Nvel2-Red"/>
        <w:tabs>
          <w:tab w:val="left" w:pos="426"/>
        </w:tabs>
        <w:rPr>
          <w:rFonts w:ascii="Arial Narrow" w:hAnsi="Arial Narrow"/>
          <w:i w:val="0"/>
          <w:iCs w:val="0"/>
          <w:color w:val="000000" w:themeColor="text1"/>
        </w:rPr>
      </w:pPr>
      <w:r w:rsidRPr="003A0FBF">
        <w:rPr>
          <w:rFonts w:ascii="Arial Narrow" w:hAnsi="Arial Narrow"/>
          <w:i w:val="0"/>
          <w:iCs w:val="0"/>
          <w:color w:val="000000" w:themeColor="text1"/>
        </w:rPr>
        <w:t xml:space="preserve">Caso seja solicitada a amostra, o interessado classificado provisoriamente em primeiro lugar deverá apresentar amostra, que terá data, local e horário de sua realização divulgada por </w:t>
      </w:r>
      <w:r w:rsidRPr="003A0FBF">
        <w:rPr>
          <w:rFonts w:ascii="Arial Narrow" w:hAnsi="Arial Narrow"/>
          <w:b/>
          <w:bCs/>
          <w:i w:val="0"/>
          <w:iCs w:val="0"/>
          <w:color w:val="000000" w:themeColor="text1"/>
        </w:rPr>
        <w:t>mensagem no sistema</w:t>
      </w:r>
      <w:r w:rsidRPr="003A0FBF">
        <w:rPr>
          <w:rFonts w:ascii="Arial Narrow" w:hAnsi="Arial Narrow"/>
          <w:i w:val="0"/>
          <w:iCs w:val="0"/>
          <w:color w:val="000000" w:themeColor="text1"/>
        </w:rPr>
        <w:t>, cuja presença será facultada a todos os interessados, incluindo os demais fornecedores interessados.</w:t>
      </w:r>
    </w:p>
    <w:p w14:paraId="45BCE183" w14:textId="77777777" w:rsidR="003A0FBF" w:rsidRPr="003A0FBF" w:rsidRDefault="003A0FBF" w:rsidP="003A0FBF">
      <w:pPr>
        <w:pStyle w:val="Nvel2-Red"/>
        <w:tabs>
          <w:tab w:val="left" w:pos="426"/>
        </w:tabs>
        <w:rPr>
          <w:rFonts w:ascii="Arial Narrow" w:hAnsi="Arial Narrow"/>
          <w:i w:val="0"/>
          <w:iCs w:val="0"/>
          <w:color w:val="000000" w:themeColor="text1"/>
        </w:rPr>
      </w:pPr>
      <w:r w:rsidRPr="003A0FBF">
        <w:rPr>
          <w:rFonts w:ascii="Arial Narrow" w:hAnsi="Arial Narrow"/>
          <w:i w:val="0"/>
          <w:iCs w:val="0"/>
          <w:color w:val="000000" w:themeColor="text1"/>
        </w:rPr>
        <w:t>A fase de avaliação/teste descrita no subitem anterior será realizada na sede da Prefeitura Municipal.</w:t>
      </w:r>
    </w:p>
    <w:p w14:paraId="7A243BA6" w14:textId="77777777" w:rsidR="003A0FBF" w:rsidRPr="003A0FBF" w:rsidRDefault="003A0FBF" w:rsidP="003A0FBF">
      <w:pPr>
        <w:pStyle w:val="Nvel2-Red"/>
        <w:tabs>
          <w:tab w:val="left" w:pos="426"/>
        </w:tabs>
        <w:rPr>
          <w:rFonts w:ascii="Arial Narrow" w:hAnsi="Arial Narrow"/>
          <w:i w:val="0"/>
          <w:iCs w:val="0"/>
          <w:color w:val="000000" w:themeColor="text1"/>
        </w:rPr>
      </w:pPr>
      <w:r w:rsidRPr="003A0FBF">
        <w:rPr>
          <w:rFonts w:ascii="Arial Narrow" w:hAnsi="Arial Narrow"/>
          <w:i w:val="0"/>
          <w:iCs w:val="0"/>
          <w:color w:val="000000" w:themeColor="text1"/>
        </w:rPr>
        <w:t>É facultada prorrogação o prazo estabelecido, a partir de solicitação fundamentada no chat pelo interessado, antes de findo o prazo.</w:t>
      </w:r>
    </w:p>
    <w:p w14:paraId="5B114012" w14:textId="77777777" w:rsidR="003A0FBF" w:rsidRPr="003A0FBF" w:rsidRDefault="003A0FBF" w:rsidP="003A0FBF">
      <w:pPr>
        <w:pStyle w:val="Nvel2-Red"/>
        <w:tabs>
          <w:tab w:val="left" w:pos="426"/>
        </w:tabs>
        <w:rPr>
          <w:rFonts w:ascii="Arial Narrow" w:hAnsi="Arial Narrow"/>
          <w:i w:val="0"/>
          <w:iCs w:val="0"/>
          <w:color w:val="000000" w:themeColor="text1"/>
        </w:rPr>
      </w:pPr>
      <w:r w:rsidRPr="003A0FBF">
        <w:rPr>
          <w:rFonts w:ascii="Arial Narrow" w:hAnsi="Arial Narrow"/>
          <w:i w:val="0"/>
          <w:iCs w:val="0"/>
          <w:color w:val="000000" w:themeColor="text1"/>
        </w:rPr>
        <w:lastRenderedPageBreak/>
        <w:t>No caso de não haver entrega da amostra ou ocorrer atraso na entrega, sem justificativa aceita, ou havendo entrega de amostra fora das especificações previstas, a proposta será recusada.</w:t>
      </w:r>
    </w:p>
    <w:p w14:paraId="3FD3DA9D" w14:textId="77777777" w:rsidR="003A0FBF" w:rsidRPr="003A0FBF" w:rsidRDefault="003A0FBF" w:rsidP="003A0FBF">
      <w:pPr>
        <w:pStyle w:val="Nvel2-Red"/>
        <w:tabs>
          <w:tab w:val="left" w:pos="426"/>
        </w:tabs>
        <w:rPr>
          <w:rFonts w:ascii="Arial Narrow" w:hAnsi="Arial Narrow"/>
          <w:i w:val="0"/>
          <w:iCs w:val="0"/>
          <w:color w:val="000000" w:themeColor="text1"/>
        </w:rPr>
      </w:pPr>
      <w:r w:rsidRPr="003A0FBF">
        <w:rPr>
          <w:rFonts w:ascii="Arial Narrow" w:hAnsi="Arial Narrow"/>
          <w:i w:val="0"/>
          <w:iCs w:val="0"/>
          <w:color w:val="000000" w:themeColor="text1"/>
        </w:rPr>
        <w:t>As amostras apresentadas deverão ser das mesmas marcas apresentadas na proposta.</w:t>
      </w:r>
    </w:p>
    <w:p w14:paraId="3D769E57"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A metodologia a ser utilizada no processo de avaliação dos produtos a serem degustados será o processo de avaliação sensorial, que corresponde à classificação quantitativa, através de notas, dos atributos sensoriais. São avaliados, conforme o tipo de alimento, os atributos: aparência, odor, sabor e consistência, textura que são acompanhados de parâmetros descritos em conceitos(adjetivos) e notas inteiras (escala de pontos), conforme as especificações a seguir:</w:t>
      </w:r>
    </w:p>
    <w:p w14:paraId="0AA53943" w14:textId="77777777" w:rsidR="003A0FBF" w:rsidRPr="003A0FBF" w:rsidRDefault="003A0FBF" w:rsidP="00091BD2">
      <w:pPr>
        <w:pStyle w:val="SemEspaamento"/>
        <w:numPr>
          <w:ilvl w:val="0"/>
          <w:numId w:val="10"/>
        </w:numPr>
        <w:spacing w:line="276" w:lineRule="auto"/>
        <w:jc w:val="both"/>
        <w:rPr>
          <w:rFonts w:ascii="Arial Narrow" w:hAnsi="Arial Narrow" w:cs="Arial"/>
          <w:b/>
          <w:color w:val="000000" w:themeColor="text1"/>
          <w:sz w:val="20"/>
          <w:szCs w:val="20"/>
          <w:u w:val="single"/>
        </w:rPr>
      </w:pPr>
      <w:r w:rsidRPr="003A0FBF">
        <w:rPr>
          <w:rFonts w:ascii="Arial Narrow" w:hAnsi="Arial Narrow" w:cs="Arial"/>
          <w:b/>
          <w:color w:val="000000" w:themeColor="text1"/>
          <w:sz w:val="20"/>
          <w:szCs w:val="20"/>
          <w:u w:val="single"/>
        </w:rPr>
        <w:t>Aparência e Sabor:</w:t>
      </w:r>
    </w:p>
    <w:p w14:paraId="7F928804" w14:textId="77777777" w:rsidR="003A0FBF" w:rsidRPr="003A0FBF" w:rsidRDefault="003A0FBF" w:rsidP="003A0FBF">
      <w:pPr>
        <w:pStyle w:val="SemEspaamento"/>
        <w:spacing w:line="276" w:lineRule="auto"/>
        <w:ind w:left="1134"/>
        <w:jc w:val="both"/>
        <w:rPr>
          <w:rFonts w:ascii="Arial Narrow" w:hAnsi="Arial Narrow" w:cs="Arial"/>
          <w:color w:val="000000" w:themeColor="text1"/>
          <w:sz w:val="20"/>
          <w:szCs w:val="20"/>
        </w:rPr>
      </w:pPr>
      <w:r w:rsidRPr="003A0FBF">
        <w:rPr>
          <w:rFonts w:ascii="Arial Narrow" w:hAnsi="Arial Narrow" w:cs="Arial"/>
          <w:color w:val="000000" w:themeColor="text1"/>
          <w:sz w:val="20"/>
          <w:szCs w:val="20"/>
        </w:rPr>
        <w:sym w:font="Symbol" w:char="F0B7"/>
      </w:r>
      <w:r w:rsidRPr="003A0FBF">
        <w:rPr>
          <w:rFonts w:ascii="Arial Narrow" w:hAnsi="Arial Narrow" w:cs="Arial"/>
          <w:color w:val="000000" w:themeColor="text1"/>
          <w:sz w:val="20"/>
          <w:szCs w:val="20"/>
        </w:rPr>
        <w:t xml:space="preserve"> Bom: 7 a 9</w:t>
      </w:r>
    </w:p>
    <w:p w14:paraId="33790900" w14:textId="77777777" w:rsidR="003A0FBF" w:rsidRPr="003A0FBF" w:rsidRDefault="003A0FBF" w:rsidP="003A0FBF">
      <w:pPr>
        <w:pStyle w:val="SemEspaamento"/>
        <w:spacing w:line="276" w:lineRule="auto"/>
        <w:ind w:firstLine="1134"/>
        <w:jc w:val="both"/>
        <w:rPr>
          <w:rFonts w:ascii="Arial Narrow" w:hAnsi="Arial Narrow" w:cs="Arial"/>
          <w:color w:val="000000" w:themeColor="text1"/>
          <w:sz w:val="20"/>
          <w:szCs w:val="20"/>
        </w:rPr>
      </w:pPr>
      <w:r w:rsidRPr="003A0FBF">
        <w:rPr>
          <w:rFonts w:ascii="Arial Narrow" w:hAnsi="Arial Narrow" w:cs="Arial"/>
          <w:color w:val="000000" w:themeColor="text1"/>
          <w:sz w:val="20"/>
          <w:szCs w:val="20"/>
        </w:rPr>
        <w:sym w:font="Symbol" w:char="F0B7"/>
      </w:r>
      <w:r w:rsidRPr="003A0FBF">
        <w:rPr>
          <w:rFonts w:ascii="Arial Narrow" w:hAnsi="Arial Narrow" w:cs="Arial"/>
          <w:color w:val="000000" w:themeColor="text1"/>
          <w:sz w:val="20"/>
          <w:szCs w:val="20"/>
        </w:rPr>
        <w:t xml:space="preserve"> Regular: 4 a 7</w:t>
      </w:r>
    </w:p>
    <w:p w14:paraId="455B0F1B" w14:textId="77777777" w:rsidR="003A0FBF" w:rsidRPr="003A0FBF" w:rsidRDefault="003A0FBF" w:rsidP="003A0FBF">
      <w:pPr>
        <w:pStyle w:val="SemEspaamento"/>
        <w:tabs>
          <w:tab w:val="left" w:pos="567"/>
        </w:tabs>
        <w:spacing w:line="276" w:lineRule="auto"/>
        <w:ind w:firstLine="1134"/>
        <w:jc w:val="both"/>
        <w:rPr>
          <w:rFonts w:ascii="Arial Narrow" w:hAnsi="Arial Narrow" w:cs="Arial"/>
          <w:color w:val="000000" w:themeColor="text1"/>
          <w:sz w:val="20"/>
          <w:szCs w:val="20"/>
        </w:rPr>
      </w:pPr>
      <w:r w:rsidRPr="003A0FBF">
        <w:rPr>
          <w:rFonts w:ascii="Arial Narrow" w:hAnsi="Arial Narrow" w:cs="Arial"/>
          <w:color w:val="000000" w:themeColor="text1"/>
          <w:sz w:val="20"/>
          <w:szCs w:val="20"/>
        </w:rPr>
        <w:sym w:font="Symbol" w:char="F0B7"/>
      </w:r>
      <w:r w:rsidRPr="003A0FBF">
        <w:rPr>
          <w:rFonts w:ascii="Arial Narrow" w:hAnsi="Arial Narrow" w:cs="Arial"/>
          <w:color w:val="000000" w:themeColor="text1"/>
          <w:sz w:val="20"/>
          <w:szCs w:val="20"/>
        </w:rPr>
        <w:t xml:space="preserve"> Insatisfatório: 1 a 3</w:t>
      </w:r>
    </w:p>
    <w:p w14:paraId="515F4AEF" w14:textId="77777777" w:rsidR="003A0FBF" w:rsidRPr="003A0FBF" w:rsidRDefault="003A0FBF" w:rsidP="003A0FBF">
      <w:pPr>
        <w:pStyle w:val="SemEspaamento"/>
        <w:spacing w:line="276" w:lineRule="auto"/>
        <w:jc w:val="both"/>
        <w:rPr>
          <w:rFonts w:ascii="Arial Narrow" w:hAnsi="Arial Narrow" w:cs="Arial"/>
          <w:color w:val="000000" w:themeColor="text1"/>
          <w:sz w:val="20"/>
          <w:szCs w:val="20"/>
        </w:rPr>
      </w:pPr>
    </w:p>
    <w:p w14:paraId="4FCAA1A4" w14:textId="77777777" w:rsidR="003A0FBF" w:rsidRPr="003A0FBF" w:rsidRDefault="003A0FBF" w:rsidP="00091BD2">
      <w:pPr>
        <w:pStyle w:val="SemEspaamento"/>
        <w:numPr>
          <w:ilvl w:val="0"/>
          <w:numId w:val="10"/>
        </w:numPr>
        <w:spacing w:line="276" w:lineRule="auto"/>
        <w:rPr>
          <w:rFonts w:ascii="Arial Narrow" w:hAnsi="Arial Narrow" w:cs="Arial"/>
          <w:color w:val="000000" w:themeColor="text1"/>
          <w:sz w:val="20"/>
          <w:szCs w:val="20"/>
        </w:rPr>
      </w:pPr>
      <w:r w:rsidRPr="003A0FBF">
        <w:rPr>
          <w:rFonts w:ascii="Arial Narrow" w:hAnsi="Arial Narrow" w:cs="Arial"/>
          <w:b/>
          <w:bCs/>
          <w:color w:val="000000" w:themeColor="text1"/>
          <w:sz w:val="20"/>
          <w:szCs w:val="20"/>
          <w:u w:val="single"/>
        </w:rPr>
        <w:t>Odor:</w:t>
      </w:r>
      <w:r w:rsidRPr="003A0FBF">
        <w:rPr>
          <w:rFonts w:ascii="Arial Narrow" w:hAnsi="Arial Narrow" w:cs="Arial"/>
          <w:color w:val="000000" w:themeColor="text1"/>
          <w:sz w:val="20"/>
          <w:szCs w:val="20"/>
          <w:u w:val="single"/>
        </w:rPr>
        <w:br/>
      </w:r>
      <w:r w:rsidRPr="003A0FBF">
        <w:rPr>
          <w:rFonts w:ascii="Arial Narrow" w:hAnsi="Arial Narrow" w:cs="Arial"/>
          <w:color w:val="000000" w:themeColor="text1"/>
          <w:sz w:val="20"/>
          <w:szCs w:val="20"/>
        </w:rPr>
        <w:sym w:font="Symbol" w:char="F0B7"/>
      </w:r>
      <w:r w:rsidRPr="003A0FBF">
        <w:rPr>
          <w:rFonts w:ascii="Arial Narrow" w:hAnsi="Arial Narrow" w:cs="Arial"/>
          <w:color w:val="000000" w:themeColor="text1"/>
          <w:sz w:val="20"/>
          <w:szCs w:val="20"/>
        </w:rPr>
        <w:t xml:space="preserve"> Característicos: 7 a 9</w:t>
      </w:r>
      <w:r w:rsidRPr="003A0FBF">
        <w:rPr>
          <w:rFonts w:ascii="Arial Narrow" w:hAnsi="Arial Narrow" w:cs="Arial"/>
          <w:color w:val="000000" w:themeColor="text1"/>
          <w:sz w:val="20"/>
          <w:szCs w:val="20"/>
        </w:rPr>
        <w:br/>
      </w:r>
      <w:r w:rsidRPr="003A0FBF">
        <w:rPr>
          <w:rFonts w:ascii="Arial Narrow" w:hAnsi="Arial Narrow" w:cs="Arial"/>
          <w:color w:val="000000" w:themeColor="text1"/>
          <w:sz w:val="20"/>
          <w:szCs w:val="20"/>
        </w:rPr>
        <w:sym w:font="Symbol" w:char="F0B7"/>
      </w:r>
      <w:r w:rsidRPr="003A0FBF">
        <w:rPr>
          <w:rFonts w:ascii="Arial Narrow" w:hAnsi="Arial Narrow" w:cs="Arial"/>
          <w:color w:val="000000" w:themeColor="text1"/>
          <w:sz w:val="20"/>
          <w:szCs w:val="20"/>
        </w:rPr>
        <w:t xml:space="preserve"> Característico pouco acentuado ou característico muito acentuado: 4 a 6</w:t>
      </w:r>
      <w:r w:rsidRPr="003A0FBF">
        <w:rPr>
          <w:rFonts w:ascii="Arial Narrow" w:hAnsi="Arial Narrow" w:cs="Arial"/>
          <w:color w:val="000000" w:themeColor="text1"/>
          <w:sz w:val="20"/>
          <w:szCs w:val="20"/>
        </w:rPr>
        <w:br/>
      </w:r>
      <w:r w:rsidRPr="003A0FBF">
        <w:rPr>
          <w:rFonts w:ascii="Arial Narrow" w:hAnsi="Arial Narrow" w:cs="Arial"/>
          <w:color w:val="000000" w:themeColor="text1"/>
          <w:sz w:val="20"/>
          <w:szCs w:val="20"/>
        </w:rPr>
        <w:sym w:font="Symbol" w:char="F0B7"/>
      </w:r>
      <w:r w:rsidRPr="003A0FBF">
        <w:rPr>
          <w:rFonts w:ascii="Arial Narrow" w:hAnsi="Arial Narrow" w:cs="Arial"/>
          <w:color w:val="000000" w:themeColor="text1"/>
          <w:sz w:val="20"/>
          <w:szCs w:val="20"/>
        </w:rPr>
        <w:t xml:space="preserve"> Não característico: 1 a 3</w:t>
      </w:r>
    </w:p>
    <w:p w14:paraId="2BA80338" w14:textId="77777777" w:rsidR="003A0FBF" w:rsidRPr="003A0FBF" w:rsidRDefault="003A0FBF" w:rsidP="003A0FBF">
      <w:pPr>
        <w:pStyle w:val="SemEspaamento"/>
        <w:spacing w:line="276" w:lineRule="auto"/>
        <w:jc w:val="both"/>
        <w:rPr>
          <w:rFonts w:ascii="Arial Narrow" w:hAnsi="Arial Narrow" w:cs="Arial"/>
          <w:color w:val="000000" w:themeColor="text1"/>
          <w:sz w:val="20"/>
          <w:szCs w:val="20"/>
        </w:rPr>
      </w:pPr>
    </w:p>
    <w:p w14:paraId="679051BC" w14:textId="77777777" w:rsidR="003A0FBF" w:rsidRPr="003A0FBF" w:rsidRDefault="003A0FBF" w:rsidP="003A0FBF">
      <w:pPr>
        <w:pStyle w:val="SemEspaamento"/>
        <w:spacing w:line="276" w:lineRule="auto"/>
        <w:jc w:val="both"/>
        <w:rPr>
          <w:rFonts w:ascii="Arial Narrow" w:hAnsi="Arial Narrow" w:cs="Arial"/>
          <w:color w:val="000000" w:themeColor="text1"/>
          <w:sz w:val="20"/>
          <w:szCs w:val="20"/>
        </w:rPr>
      </w:pPr>
      <w:r w:rsidRPr="003A0FBF">
        <w:rPr>
          <w:rFonts w:ascii="Arial Narrow" w:hAnsi="Arial Narrow" w:cs="Arial"/>
          <w:b/>
          <w:color w:val="000000" w:themeColor="text1"/>
          <w:sz w:val="20"/>
          <w:szCs w:val="20"/>
        </w:rPr>
        <w:t>- Nota:</w:t>
      </w:r>
      <w:r w:rsidRPr="003A0FBF">
        <w:rPr>
          <w:rFonts w:ascii="Arial Narrow" w:hAnsi="Arial Narrow" w:cs="Arial"/>
          <w:color w:val="000000" w:themeColor="text1"/>
          <w:sz w:val="20"/>
          <w:szCs w:val="20"/>
        </w:rPr>
        <w:t xml:space="preserve"> O odor não característico corresponde ao odor “estranho”, não correspondente ao em questão.</w:t>
      </w:r>
    </w:p>
    <w:p w14:paraId="269C83B2" w14:textId="77777777" w:rsidR="003A0FBF" w:rsidRPr="003A0FBF" w:rsidRDefault="003A0FBF" w:rsidP="003A0FBF">
      <w:pPr>
        <w:pStyle w:val="SemEspaamento"/>
        <w:spacing w:line="276" w:lineRule="auto"/>
        <w:jc w:val="both"/>
        <w:rPr>
          <w:rFonts w:ascii="Arial Narrow" w:hAnsi="Arial Narrow" w:cs="Arial"/>
          <w:color w:val="000000" w:themeColor="text1"/>
          <w:sz w:val="20"/>
          <w:szCs w:val="20"/>
        </w:rPr>
      </w:pPr>
    </w:p>
    <w:p w14:paraId="5D751ACE" w14:textId="77777777" w:rsidR="003A0FBF" w:rsidRPr="003A0FBF" w:rsidRDefault="003A0FBF" w:rsidP="00091BD2">
      <w:pPr>
        <w:pStyle w:val="SemEspaamento"/>
        <w:numPr>
          <w:ilvl w:val="0"/>
          <w:numId w:val="10"/>
        </w:numPr>
        <w:spacing w:line="276" w:lineRule="auto"/>
        <w:rPr>
          <w:rFonts w:ascii="Arial Narrow" w:hAnsi="Arial Narrow" w:cs="Arial"/>
          <w:color w:val="000000" w:themeColor="text1"/>
          <w:sz w:val="20"/>
          <w:szCs w:val="20"/>
        </w:rPr>
      </w:pPr>
      <w:r w:rsidRPr="003A0FBF">
        <w:rPr>
          <w:rFonts w:ascii="Arial Narrow" w:hAnsi="Arial Narrow" w:cs="Arial"/>
          <w:b/>
          <w:bCs/>
          <w:color w:val="000000" w:themeColor="text1"/>
          <w:sz w:val="20"/>
          <w:szCs w:val="20"/>
          <w:u w:val="single"/>
        </w:rPr>
        <w:t>Consistência/Textura:</w:t>
      </w:r>
      <w:r w:rsidRPr="003A0FBF">
        <w:rPr>
          <w:rFonts w:ascii="Arial Narrow" w:hAnsi="Arial Narrow" w:cs="Arial"/>
          <w:color w:val="000000" w:themeColor="text1"/>
          <w:sz w:val="20"/>
          <w:szCs w:val="20"/>
        </w:rPr>
        <w:br/>
      </w:r>
      <w:r w:rsidRPr="003A0FBF">
        <w:rPr>
          <w:rFonts w:ascii="Arial Narrow" w:hAnsi="Arial Narrow" w:cs="Arial"/>
          <w:color w:val="000000" w:themeColor="text1"/>
          <w:sz w:val="20"/>
          <w:szCs w:val="20"/>
        </w:rPr>
        <w:sym w:font="Symbol" w:char="F0B7"/>
      </w:r>
      <w:r w:rsidRPr="003A0FBF">
        <w:rPr>
          <w:rFonts w:ascii="Arial Narrow" w:hAnsi="Arial Narrow" w:cs="Arial"/>
          <w:color w:val="000000" w:themeColor="text1"/>
          <w:sz w:val="20"/>
          <w:szCs w:val="20"/>
        </w:rPr>
        <w:t xml:space="preserve"> Adequada: 7 a 9</w:t>
      </w:r>
      <w:r w:rsidRPr="003A0FBF">
        <w:rPr>
          <w:rFonts w:ascii="Arial Narrow" w:hAnsi="Arial Narrow" w:cs="Arial"/>
          <w:color w:val="000000" w:themeColor="text1"/>
          <w:sz w:val="20"/>
          <w:szCs w:val="20"/>
        </w:rPr>
        <w:br/>
      </w:r>
      <w:r w:rsidRPr="003A0FBF">
        <w:rPr>
          <w:rFonts w:ascii="Arial Narrow" w:hAnsi="Arial Narrow" w:cs="Arial"/>
          <w:color w:val="000000" w:themeColor="text1"/>
          <w:sz w:val="20"/>
          <w:szCs w:val="20"/>
        </w:rPr>
        <w:sym w:font="Symbol" w:char="F0B7"/>
      </w:r>
      <w:r w:rsidRPr="003A0FBF">
        <w:rPr>
          <w:rFonts w:ascii="Arial Narrow" w:hAnsi="Arial Narrow" w:cs="Arial"/>
          <w:color w:val="000000" w:themeColor="text1"/>
          <w:sz w:val="20"/>
          <w:szCs w:val="20"/>
        </w:rPr>
        <w:t xml:space="preserve"> Moderadamente adequada: 4 a 6</w:t>
      </w:r>
      <w:r w:rsidRPr="003A0FBF">
        <w:rPr>
          <w:rFonts w:ascii="Arial Narrow" w:hAnsi="Arial Narrow" w:cs="Arial"/>
          <w:color w:val="000000" w:themeColor="text1"/>
          <w:sz w:val="20"/>
          <w:szCs w:val="20"/>
        </w:rPr>
        <w:br/>
      </w:r>
      <w:r w:rsidRPr="003A0FBF">
        <w:rPr>
          <w:rFonts w:ascii="Arial Narrow" w:hAnsi="Arial Narrow" w:cs="Arial"/>
          <w:color w:val="000000" w:themeColor="text1"/>
          <w:sz w:val="20"/>
          <w:szCs w:val="20"/>
        </w:rPr>
        <w:sym w:font="Symbol" w:char="F0B7"/>
      </w:r>
      <w:r w:rsidRPr="003A0FBF">
        <w:rPr>
          <w:rFonts w:ascii="Arial Narrow" w:hAnsi="Arial Narrow" w:cs="Arial"/>
          <w:color w:val="000000" w:themeColor="text1"/>
          <w:sz w:val="20"/>
          <w:szCs w:val="20"/>
        </w:rPr>
        <w:t xml:space="preserve"> Inadequada: 1 a 3</w:t>
      </w:r>
    </w:p>
    <w:p w14:paraId="70923430" w14:textId="77777777" w:rsidR="003A0FBF" w:rsidRPr="003A0FBF" w:rsidRDefault="003A0FBF" w:rsidP="003A0FBF">
      <w:pPr>
        <w:pStyle w:val="Nvel2-Red"/>
        <w:tabs>
          <w:tab w:val="left" w:pos="426"/>
        </w:tabs>
        <w:rPr>
          <w:rFonts w:ascii="Arial Narrow" w:hAnsi="Arial Narrow"/>
          <w:i w:val="0"/>
          <w:iCs w:val="0"/>
          <w:color w:val="000000" w:themeColor="text1"/>
        </w:rPr>
      </w:pPr>
      <w:r w:rsidRPr="003A0FBF">
        <w:rPr>
          <w:rFonts w:ascii="Arial Narrow" w:hAnsi="Arial Narrow"/>
          <w:i w:val="0"/>
          <w:iCs w:val="0"/>
          <w:color w:val="000000" w:themeColor="text1"/>
        </w:rPr>
        <w:t>Na avaliação individual, é obtida uma avaliação combinada que corresponde ao conceito:</w:t>
      </w:r>
    </w:p>
    <w:p w14:paraId="33E91019" w14:textId="77777777" w:rsidR="003A0FBF" w:rsidRPr="003A0FBF" w:rsidRDefault="003A0FBF" w:rsidP="00091BD2">
      <w:pPr>
        <w:pStyle w:val="Nivel01"/>
        <w:numPr>
          <w:ilvl w:val="0"/>
          <w:numId w:val="11"/>
        </w:numPr>
        <w:tabs>
          <w:tab w:val="clear" w:pos="567"/>
          <w:tab w:val="left" w:pos="284"/>
        </w:tabs>
        <w:spacing w:after="120" w:line="276" w:lineRule="auto"/>
        <w:jc w:val="both"/>
      </w:pPr>
      <w:r w:rsidRPr="003A0FBF">
        <w:rPr>
          <w:u w:val="single"/>
        </w:rPr>
        <w:t>Insatisfatório:</w:t>
      </w:r>
      <w:r w:rsidRPr="003A0FBF">
        <w:t xml:space="preserve"> quando houver a presença de um ou mais adjetivos: Insatisfatório, não característico, Inadequado.</w:t>
      </w:r>
    </w:p>
    <w:p w14:paraId="0F1B4FE6" w14:textId="77777777" w:rsidR="003A0FBF" w:rsidRPr="003A0FBF" w:rsidRDefault="003A0FBF" w:rsidP="00091BD2">
      <w:pPr>
        <w:pStyle w:val="Nivel01"/>
        <w:numPr>
          <w:ilvl w:val="0"/>
          <w:numId w:val="11"/>
        </w:numPr>
        <w:tabs>
          <w:tab w:val="clear" w:pos="567"/>
          <w:tab w:val="left" w:pos="284"/>
        </w:tabs>
        <w:spacing w:after="120" w:line="276" w:lineRule="auto"/>
        <w:jc w:val="both"/>
      </w:pPr>
      <w:r w:rsidRPr="003A0FBF">
        <w:rPr>
          <w:u w:val="single"/>
        </w:rPr>
        <w:t>Satisfatório:</w:t>
      </w:r>
      <w:r w:rsidRPr="003A0FBF">
        <w:t xml:space="preserve"> quando houver predominância dos adjetivos: Bom, regular, característico pouco</w:t>
      </w:r>
      <w:r w:rsidRPr="003A0FBF">
        <w:br/>
        <w:t>acentuado, Característico Acentuado, adequado, moderadamente adequado.</w:t>
      </w:r>
    </w:p>
    <w:p w14:paraId="25D4E29A" w14:textId="77777777" w:rsidR="003A0FBF" w:rsidRPr="003A0FBF" w:rsidRDefault="003A0FBF" w:rsidP="003A0FBF">
      <w:pPr>
        <w:pStyle w:val="Nvel2-Red"/>
        <w:tabs>
          <w:tab w:val="left" w:pos="426"/>
        </w:tabs>
        <w:rPr>
          <w:rFonts w:ascii="Arial Narrow" w:hAnsi="Arial Narrow"/>
          <w:i w:val="0"/>
          <w:iCs w:val="0"/>
          <w:color w:val="000000" w:themeColor="text1"/>
        </w:rPr>
      </w:pPr>
      <w:r w:rsidRPr="003A0FBF">
        <w:rPr>
          <w:rFonts w:ascii="Arial Narrow" w:hAnsi="Arial Narrow"/>
          <w:i w:val="0"/>
          <w:iCs w:val="0"/>
          <w:color w:val="000000" w:themeColor="text1"/>
        </w:rPr>
        <w:t>A nota composta corresponde à soma das notas atribuídas pelo provador às características analisadas.</w:t>
      </w:r>
    </w:p>
    <w:p w14:paraId="730602B0" w14:textId="77777777" w:rsidR="003A0FBF" w:rsidRPr="003A0FBF" w:rsidRDefault="003A0FBF" w:rsidP="003A0FBF">
      <w:pPr>
        <w:pStyle w:val="Nvel2-Red"/>
        <w:tabs>
          <w:tab w:val="left" w:pos="426"/>
        </w:tabs>
        <w:rPr>
          <w:rFonts w:ascii="Arial Narrow" w:hAnsi="Arial Narrow"/>
          <w:i w:val="0"/>
          <w:iCs w:val="0"/>
          <w:color w:val="000000" w:themeColor="text1"/>
        </w:rPr>
      </w:pPr>
      <w:r w:rsidRPr="003A0FBF">
        <w:rPr>
          <w:rFonts w:ascii="Arial Narrow" w:hAnsi="Arial Narrow"/>
          <w:i w:val="0"/>
          <w:iCs w:val="0"/>
          <w:color w:val="000000" w:themeColor="text1"/>
        </w:rPr>
        <w:t xml:space="preserve">Na avaliação global, que resume as avaliações individuais dos degustadores, a AMOSTRA que obtiver o resultado “insatisfatório”, pela maioria dos provadores, e independentemente da pontuação obtida, </w:t>
      </w:r>
      <w:r w:rsidRPr="003A0FBF">
        <w:rPr>
          <w:rFonts w:ascii="Arial Narrow" w:hAnsi="Arial Narrow"/>
          <w:b/>
          <w:i w:val="0"/>
          <w:iCs w:val="0"/>
          <w:color w:val="000000" w:themeColor="text1"/>
        </w:rPr>
        <w:t>é reprovada na Avaliação Sensorial.</w:t>
      </w:r>
      <w:r w:rsidRPr="003A0FBF">
        <w:rPr>
          <w:rFonts w:ascii="Arial Narrow" w:hAnsi="Arial Narrow"/>
          <w:i w:val="0"/>
          <w:iCs w:val="0"/>
          <w:color w:val="000000" w:themeColor="text1"/>
        </w:rPr>
        <w:t xml:space="preserve"> No processo licitatório, isto significa que o alimento não será adquirido para compor os cardápios do Programa de Alimentação.</w:t>
      </w:r>
    </w:p>
    <w:p w14:paraId="48A2047C" w14:textId="77777777" w:rsidR="003A0FBF" w:rsidRPr="003A0FBF" w:rsidRDefault="003A0FBF" w:rsidP="003A0FBF">
      <w:pPr>
        <w:pStyle w:val="Nvel2-Red"/>
        <w:tabs>
          <w:tab w:val="left" w:pos="426"/>
        </w:tabs>
        <w:rPr>
          <w:rFonts w:ascii="Arial Narrow" w:hAnsi="Arial Narrow"/>
          <w:i w:val="0"/>
          <w:iCs w:val="0"/>
          <w:color w:val="000000" w:themeColor="text1"/>
        </w:rPr>
      </w:pPr>
      <w:r w:rsidRPr="003A0FBF">
        <w:rPr>
          <w:rFonts w:ascii="Arial Narrow" w:hAnsi="Arial Narrow"/>
          <w:i w:val="0"/>
          <w:iCs w:val="0"/>
          <w:color w:val="000000" w:themeColor="text1"/>
        </w:rPr>
        <w:t>As amostras deverão estar em conformidade com as suas (</w:t>
      </w:r>
      <w:r w:rsidRPr="003A0FBF">
        <w:rPr>
          <w:rFonts w:ascii="Arial Narrow" w:hAnsi="Arial Narrow"/>
          <w:b/>
          <w:i w:val="0"/>
          <w:iCs w:val="0"/>
          <w:color w:val="000000" w:themeColor="text1"/>
        </w:rPr>
        <w:t>marcas)</w:t>
      </w:r>
      <w:r w:rsidRPr="003A0FBF">
        <w:rPr>
          <w:rFonts w:ascii="Arial Narrow" w:hAnsi="Arial Narrow"/>
          <w:i w:val="0"/>
          <w:iCs w:val="0"/>
          <w:color w:val="000000" w:themeColor="text1"/>
        </w:rPr>
        <w:t xml:space="preserve"> a cada item apresentado na proposta vencedora do certame, apresentados em conformidade com as especificações constantes no Termo de Referência, anexo I deste edital.</w:t>
      </w:r>
    </w:p>
    <w:p w14:paraId="0A92EE47" w14:textId="77777777" w:rsidR="003A0FBF" w:rsidRPr="003A0FBF" w:rsidRDefault="003A0FBF" w:rsidP="003A0FBF">
      <w:pPr>
        <w:pStyle w:val="Nvel2-Red"/>
        <w:tabs>
          <w:tab w:val="left" w:pos="426"/>
        </w:tabs>
        <w:rPr>
          <w:rFonts w:ascii="Arial Narrow" w:hAnsi="Arial Narrow"/>
          <w:i w:val="0"/>
          <w:iCs w:val="0"/>
          <w:color w:val="000000" w:themeColor="text1"/>
        </w:rPr>
      </w:pPr>
      <w:r w:rsidRPr="003A0FBF">
        <w:rPr>
          <w:rFonts w:ascii="Arial Narrow" w:hAnsi="Arial Narrow"/>
          <w:i w:val="0"/>
          <w:iCs w:val="0"/>
          <w:color w:val="000000" w:themeColor="text1"/>
        </w:rPr>
        <w:t xml:space="preserve">Caso a </w:t>
      </w:r>
      <w:r w:rsidRPr="003A0FBF">
        <w:rPr>
          <w:rFonts w:ascii="Arial Narrow" w:hAnsi="Arial Narrow"/>
          <w:b/>
          <w:i w:val="0"/>
          <w:iCs w:val="0"/>
          <w:color w:val="000000" w:themeColor="text1"/>
        </w:rPr>
        <w:t xml:space="preserve">amostra da empresa que ofertou o menor preço </w:t>
      </w:r>
      <w:r w:rsidRPr="003A0FBF">
        <w:rPr>
          <w:rFonts w:ascii="Arial Narrow" w:hAnsi="Arial Narrow"/>
          <w:i w:val="0"/>
          <w:iCs w:val="0"/>
          <w:color w:val="000000" w:themeColor="text1"/>
        </w:rPr>
        <w:t xml:space="preserve">não seja compatível com o objeto da licitação, será convocada a empresa subsequente, na ordem de classificação, para apresentação de amostra, </w:t>
      </w:r>
      <w:r w:rsidRPr="003A0FBF">
        <w:rPr>
          <w:rFonts w:ascii="Arial Narrow" w:hAnsi="Arial Narrow"/>
          <w:b/>
          <w:bCs/>
          <w:i w:val="0"/>
          <w:iCs w:val="0"/>
          <w:color w:val="000000" w:themeColor="text1"/>
        </w:rPr>
        <w:t>sem prejuízo das sanções legais pertinentes ao licitante desclassificado por incompatibilidade do produto ofertado com as</w:t>
      </w:r>
      <w:r w:rsidRPr="003A0FBF">
        <w:rPr>
          <w:rFonts w:ascii="Arial Narrow" w:hAnsi="Arial Narrow"/>
          <w:i w:val="0"/>
          <w:iCs w:val="0"/>
          <w:color w:val="000000" w:themeColor="text1"/>
        </w:rPr>
        <w:t xml:space="preserve"> </w:t>
      </w:r>
      <w:r w:rsidRPr="003A0FBF">
        <w:rPr>
          <w:rFonts w:ascii="Arial Narrow" w:hAnsi="Arial Narrow"/>
          <w:b/>
          <w:bCs/>
          <w:i w:val="0"/>
          <w:iCs w:val="0"/>
          <w:color w:val="000000" w:themeColor="text1"/>
        </w:rPr>
        <w:t>especificações do edital;</w:t>
      </w:r>
    </w:p>
    <w:p w14:paraId="41CBDC7B" w14:textId="77777777" w:rsidR="003A0FBF" w:rsidRPr="003A0FBF" w:rsidRDefault="003A0FBF" w:rsidP="003A0FBF">
      <w:pPr>
        <w:pStyle w:val="Nvel2-Red"/>
        <w:tabs>
          <w:tab w:val="left" w:pos="426"/>
        </w:tabs>
        <w:rPr>
          <w:rFonts w:ascii="Arial Narrow" w:hAnsi="Arial Narrow"/>
          <w:i w:val="0"/>
          <w:iCs w:val="0"/>
          <w:color w:val="000000" w:themeColor="text1"/>
        </w:rPr>
      </w:pPr>
      <w:r w:rsidRPr="003A0FBF">
        <w:rPr>
          <w:rFonts w:ascii="Arial Narrow" w:hAnsi="Arial Narrow"/>
          <w:i w:val="0"/>
          <w:iCs w:val="0"/>
          <w:color w:val="000000" w:themeColor="text1"/>
        </w:rPr>
        <w:t xml:space="preserve"> A não apresentação das amostras pela(s) empresa(s) convocadas acarretara(o) em desclassificação das propostas.</w:t>
      </w:r>
    </w:p>
    <w:p w14:paraId="44D6277C" w14:textId="77777777" w:rsidR="003A0FBF" w:rsidRPr="003A0FBF" w:rsidRDefault="003A0FBF" w:rsidP="003A0FBF">
      <w:pPr>
        <w:pStyle w:val="Nvel2-Red"/>
        <w:tabs>
          <w:tab w:val="left" w:pos="426"/>
        </w:tabs>
        <w:rPr>
          <w:rFonts w:ascii="Arial Narrow" w:hAnsi="Arial Narrow"/>
          <w:i w:val="0"/>
          <w:iCs w:val="0"/>
          <w:color w:val="000000" w:themeColor="text1"/>
        </w:rPr>
      </w:pPr>
      <w:r w:rsidRPr="003A0FBF">
        <w:rPr>
          <w:rFonts w:ascii="Arial Narrow" w:hAnsi="Arial Narrow"/>
          <w:i w:val="0"/>
          <w:iCs w:val="0"/>
          <w:color w:val="000000" w:themeColor="text1"/>
        </w:rPr>
        <w:t>Os resultados das avaliações serão divulgados por meio de mensagem no sistema.</w:t>
      </w:r>
    </w:p>
    <w:p w14:paraId="66B5A0DA" w14:textId="77777777" w:rsidR="003A0FBF" w:rsidRPr="003A0FBF" w:rsidRDefault="003A0FBF" w:rsidP="003A0FBF">
      <w:pPr>
        <w:pStyle w:val="Nvel2-Red"/>
        <w:tabs>
          <w:tab w:val="left" w:pos="426"/>
        </w:tabs>
        <w:rPr>
          <w:rFonts w:ascii="Arial Narrow" w:hAnsi="Arial Narrow"/>
          <w:i w:val="0"/>
          <w:iCs w:val="0"/>
          <w:color w:val="000000" w:themeColor="text1"/>
        </w:rPr>
      </w:pPr>
      <w:r w:rsidRPr="003A0FBF">
        <w:rPr>
          <w:rFonts w:ascii="Arial Narrow" w:hAnsi="Arial Narrow"/>
          <w:i w:val="0"/>
          <w:iCs w:val="0"/>
          <w:color w:val="000000" w:themeColor="text1"/>
        </w:rPr>
        <w:lastRenderedPageBreak/>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60E8BF1C" w14:textId="77777777" w:rsidR="003A0FBF" w:rsidRPr="003A0FBF" w:rsidRDefault="003A0FBF" w:rsidP="003A0FBF">
      <w:pPr>
        <w:pStyle w:val="Nvel2-Red"/>
        <w:tabs>
          <w:tab w:val="left" w:pos="426"/>
        </w:tabs>
        <w:rPr>
          <w:rFonts w:ascii="Arial Narrow" w:hAnsi="Arial Narrow"/>
          <w:i w:val="0"/>
          <w:iCs w:val="0"/>
          <w:color w:val="000000" w:themeColor="text1"/>
        </w:rPr>
      </w:pPr>
      <w:r w:rsidRPr="003A0FBF">
        <w:rPr>
          <w:rFonts w:ascii="Arial Narrow" w:hAnsi="Arial Narrow"/>
          <w:i w:val="0"/>
          <w:iCs w:val="0"/>
          <w:color w:val="000000" w:themeColor="text1"/>
        </w:rPr>
        <w:t>Os exemplares colocados à disposição da Administração serão tratados como protótipos, podendo ser manuseados e desmontados pela equipe técnica responsável pela análise, não gerando direito a ressarcimento.</w:t>
      </w:r>
    </w:p>
    <w:p w14:paraId="5BF86EEF" w14:textId="77777777" w:rsidR="003A0FBF" w:rsidRPr="003A0FBF" w:rsidRDefault="003A0FBF" w:rsidP="003A0FBF">
      <w:pPr>
        <w:pStyle w:val="Nvel2-Red"/>
        <w:tabs>
          <w:tab w:val="left" w:pos="426"/>
        </w:tabs>
        <w:rPr>
          <w:rFonts w:ascii="Arial Narrow" w:hAnsi="Arial Narrow"/>
          <w:i w:val="0"/>
          <w:iCs w:val="0"/>
          <w:color w:val="000000" w:themeColor="text1"/>
        </w:rPr>
      </w:pPr>
      <w:r w:rsidRPr="003A0FBF">
        <w:rPr>
          <w:rFonts w:ascii="Arial Narrow" w:hAnsi="Arial Narrow"/>
          <w:i w:val="0"/>
          <w:iCs w:val="0"/>
          <w:color w:val="000000" w:themeColor="text1"/>
        </w:rPr>
        <w:t xml:space="preserve">Após a divulgação do resultado final do certame, as amostras entregues deverão ser recolhidas pelos fornecedores no prazo de 10 (dez.) dias, após o qual poderão ser descartadas pela Administração, sem direito a ressarcimento. </w:t>
      </w:r>
    </w:p>
    <w:p w14:paraId="64C4B7E4" w14:textId="77777777" w:rsidR="003A0FBF" w:rsidRPr="003A0FBF" w:rsidRDefault="003A0FBF" w:rsidP="003A0FBF">
      <w:pPr>
        <w:pStyle w:val="Nvel2-Red"/>
        <w:tabs>
          <w:tab w:val="left" w:pos="426"/>
        </w:tabs>
        <w:rPr>
          <w:rFonts w:ascii="Arial Narrow" w:hAnsi="Arial Narrow"/>
          <w:i w:val="0"/>
          <w:iCs w:val="0"/>
          <w:color w:val="000000" w:themeColor="text1"/>
        </w:rPr>
      </w:pPr>
      <w:r w:rsidRPr="003A0FBF">
        <w:rPr>
          <w:rFonts w:ascii="Arial Narrow" w:hAnsi="Arial Narrow"/>
          <w:i w:val="0"/>
          <w:iCs w:val="0"/>
          <w:color w:val="000000" w:themeColor="text1"/>
        </w:rPr>
        <w:t>Os interessados deverão colocar à disposição da Administração todas as condições indispensáveis à realização de testes e fornecer, sem ônus, os manuais impressos em língua portuguesa, necessários ao seu perfeito manuseio, quando for o caso.</w:t>
      </w:r>
    </w:p>
    <w:p w14:paraId="69CF8356" w14:textId="77777777" w:rsidR="003A0FBF" w:rsidRPr="003A0FBF" w:rsidRDefault="003A0FBF" w:rsidP="003A0FBF">
      <w:pPr>
        <w:pStyle w:val="Nvel1-SemNumPreto"/>
        <w:spacing w:line="276" w:lineRule="auto"/>
        <w:rPr>
          <w:color w:val="000000" w:themeColor="text1"/>
        </w:rPr>
      </w:pPr>
      <w:r w:rsidRPr="003A0FBF">
        <w:rPr>
          <w:color w:val="000000" w:themeColor="text1"/>
        </w:rPr>
        <w:t>Subcontratação</w:t>
      </w:r>
    </w:p>
    <w:p w14:paraId="58EE6E74"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Não é admitida a subcontratação do objeto contratual.</w:t>
      </w:r>
    </w:p>
    <w:p w14:paraId="4E104DC7" w14:textId="77777777" w:rsidR="003A0FBF" w:rsidRPr="003A0FBF" w:rsidRDefault="003A0FBF" w:rsidP="003A0FBF">
      <w:pPr>
        <w:pStyle w:val="Nvel1-SemNumPreto"/>
        <w:spacing w:line="276" w:lineRule="auto"/>
        <w:rPr>
          <w:color w:val="000000" w:themeColor="text1"/>
        </w:rPr>
      </w:pPr>
      <w:r w:rsidRPr="003A0FBF">
        <w:rPr>
          <w:color w:val="000000" w:themeColor="text1"/>
        </w:rPr>
        <w:t>Garantia da contratação</w:t>
      </w:r>
    </w:p>
    <w:p w14:paraId="6284ABE0" w14:textId="77777777" w:rsidR="003A0FBF" w:rsidRPr="003A0FBF" w:rsidRDefault="003A0FBF" w:rsidP="003A0FBF">
      <w:pPr>
        <w:pStyle w:val="Nvel2-Red"/>
        <w:tabs>
          <w:tab w:val="left" w:pos="426"/>
        </w:tabs>
        <w:rPr>
          <w:rFonts w:ascii="Arial Narrow" w:hAnsi="Arial Narrow"/>
          <w:i w:val="0"/>
          <w:iCs w:val="0"/>
          <w:color w:val="000000" w:themeColor="text1"/>
        </w:rPr>
      </w:pPr>
      <w:r w:rsidRPr="003A0FBF">
        <w:rPr>
          <w:rFonts w:ascii="Arial Narrow" w:hAnsi="Arial Narrow"/>
          <w:i w:val="0"/>
          <w:iCs w:val="0"/>
          <w:color w:val="000000" w:themeColor="text1"/>
        </w:rPr>
        <w:t xml:space="preserve">Não haverá exigência da garantia da contratação dos </w:t>
      </w:r>
      <w:hyperlink r:id="rId66" w:anchor="art96">
        <w:r w:rsidRPr="003A0FBF">
          <w:rPr>
            <w:rStyle w:val="Hyperlink"/>
            <w:rFonts w:ascii="Arial Narrow" w:hAnsi="Arial Narrow"/>
            <w:i w:val="0"/>
            <w:iCs w:val="0"/>
            <w:color w:val="000000" w:themeColor="text1"/>
          </w:rPr>
          <w:t>artigos 96 e seguintes da Lei nº 14.133, de 2021</w:t>
        </w:r>
      </w:hyperlink>
      <w:r w:rsidRPr="003A0FBF">
        <w:rPr>
          <w:rFonts w:ascii="Arial Narrow" w:hAnsi="Arial Narrow"/>
          <w:i w:val="0"/>
          <w:iCs w:val="0"/>
          <w:color w:val="000000" w:themeColor="text1"/>
        </w:rPr>
        <w:t>.</w:t>
      </w:r>
    </w:p>
    <w:p w14:paraId="16C28F63" w14:textId="77777777" w:rsidR="003A0FBF" w:rsidRPr="003A0FBF" w:rsidRDefault="003A0FBF" w:rsidP="003A0FBF">
      <w:pPr>
        <w:pStyle w:val="Nivel01"/>
        <w:tabs>
          <w:tab w:val="clear" w:pos="567"/>
          <w:tab w:val="left" w:pos="284"/>
        </w:tabs>
        <w:spacing w:after="120" w:line="276" w:lineRule="auto"/>
        <w:ind w:left="0" w:firstLine="0"/>
        <w:jc w:val="both"/>
      </w:pPr>
      <w:r w:rsidRPr="003A0FBF">
        <w:t>MODELO DE EXECUÇÃO DO OBJETO</w:t>
      </w:r>
    </w:p>
    <w:p w14:paraId="410388BB" w14:textId="77777777" w:rsidR="003A0FBF" w:rsidRPr="003A0FBF" w:rsidRDefault="003A0FBF" w:rsidP="003A0FBF">
      <w:pPr>
        <w:pStyle w:val="Nvel1-SemNum"/>
        <w:spacing w:line="276" w:lineRule="auto"/>
        <w:rPr>
          <w:color w:val="000000" w:themeColor="text1"/>
        </w:rPr>
      </w:pPr>
      <w:r w:rsidRPr="003A0FBF">
        <w:rPr>
          <w:color w:val="000000" w:themeColor="text1"/>
        </w:rPr>
        <w:t>Condições de Entrega</w:t>
      </w:r>
    </w:p>
    <w:p w14:paraId="3FA13783" w14:textId="77777777" w:rsidR="003A0FBF" w:rsidRPr="003A0FBF" w:rsidRDefault="003A0FBF" w:rsidP="003A0FBF">
      <w:pPr>
        <w:pStyle w:val="Nvel2-Red"/>
        <w:tabs>
          <w:tab w:val="left" w:pos="426"/>
        </w:tabs>
        <w:rPr>
          <w:rFonts w:ascii="Arial Narrow" w:hAnsi="Arial Narrow"/>
          <w:i w:val="0"/>
          <w:iCs w:val="0"/>
          <w:color w:val="000000" w:themeColor="text1"/>
        </w:rPr>
      </w:pPr>
      <w:r w:rsidRPr="003A0FBF">
        <w:rPr>
          <w:rFonts w:ascii="Arial Narrow" w:hAnsi="Arial Narrow"/>
          <w:i w:val="0"/>
          <w:iCs w:val="0"/>
          <w:color w:val="000000" w:themeColor="text1"/>
        </w:rPr>
        <w:t>O objeto do presente Termo de Referência será recebido a cada solicitação de fornecimento pelo Município de RIACHÃO (MA)</w:t>
      </w:r>
      <w:r w:rsidRPr="003A0FBF">
        <w:rPr>
          <w:rFonts w:ascii="Arial Narrow" w:hAnsi="Arial Narrow"/>
          <w:i w:val="0"/>
          <w:iCs w:val="0"/>
          <w:color w:val="000000" w:themeColor="text1"/>
          <w:shd w:val="clear" w:color="auto" w:fill="FFFFFF"/>
        </w:rPr>
        <w:t>,</w:t>
      </w:r>
      <w:r w:rsidRPr="003A0FBF">
        <w:rPr>
          <w:rFonts w:ascii="Arial Narrow" w:hAnsi="Arial Narrow"/>
          <w:i w:val="0"/>
          <w:iCs w:val="0"/>
          <w:color w:val="000000" w:themeColor="text1"/>
        </w:rPr>
        <w:t xml:space="preserve"> conforme estabelecido no </w:t>
      </w:r>
      <w:r w:rsidRPr="003A0FBF">
        <w:rPr>
          <w:rFonts w:ascii="Arial Narrow" w:hAnsi="Arial Narrow"/>
          <w:b/>
          <w:i w:val="0"/>
          <w:iCs w:val="0"/>
          <w:color w:val="000000" w:themeColor="text1"/>
        </w:rPr>
        <w:t>ITEM 6</w:t>
      </w:r>
      <w:r w:rsidRPr="003A0FBF">
        <w:rPr>
          <w:rFonts w:ascii="Arial Narrow" w:hAnsi="Arial Narrow"/>
          <w:i w:val="0"/>
          <w:iCs w:val="0"/>
          <w:color w:val="000000" w:themeColor="text1"/>
        </w:rPr>
        <w:t>, após recebimento da ordem de fornecimento.</w:t>
      </w:r>
    </w:p>
    <w:p w14:paraId="26DB84AB" w14:textId="77777777" w:rsidR="003A0FBF" w:rsidRPr="003A0FBF" w:rsidRDefault="003A0FBF" w:rsidP="003A0FBF">
      <w:pPr>
        <w:pStyle w:val="Nvel2-Red"/>
        <w:tabs>
          <w:tab w:val="left" w:pos="426"/>
        </w:tabs>
        <w:rPr>
          <w:rFonts w:ascii="Arial Narrow" w:hAnsi="Arial Narrow"/>
          <w:i w:val="0"/>
          <w:iCs w:val="0"/>
          <w:color w:val="000000" w:themeColor="text1"/>
        </w:rPr>
      </w:pPr>
      <w:r w:rsidRPr="003A0FBF">
        <w:rPr>
          <w:rFonts w:ascii="Arial Narrow" w:hAnsi="Arial Narrow"/>
          <w:i w:val="0"/>
          <w:iCs w:val="0"/>
          <w:color w:val="000000" w:themeColor="text1"/>
        </w:rPr>
        <w:t xml:space="preserve">No caso de produtos </w:t>
      </w:r>
      <w:r w:rsidRPr="003A0FBF">
        <w:rPr>
          <w:rFonts w:ascii="Arial Narrow" w:hAnsi="Arial Narrow"/>
          <w:b/>
          <w:bCs/>
          <w:i w:val="0"/>
          <w:iCs w:val="0"/>
          <w:color w:val="000000" w:themeColor="text1"/>
        </w:rPr>
        <w:t>PERECÍVEIS</w:t>
      </w:r>
      <w:r w:rsidRPr="003A0FBF">
        <w:rPr>
          <w:rFonts w:ascii="Arial Narrow" w:hAnsi="Arial Narrow"/>
          <w:i w:val="0"/>
          <w:iCs w:val="0"/>
          <w:color w:val="000000" w:themeColor="text1"/>
        </w:rPr>
        <w:t xml:space="preserve">, </w:t>
      </w:r>
      <w:r w:rsidRPr="003A0FBF">
        <w:rPr>
          <w:rFonts w:ascii="Arial Narrow" w:hAnsi="Arial Narrow"/>
          <w:b/>
          <w:bCs/>
          <w:i w:val="0"/>
          <w:iCs w:val="0"/>
          <w:color w:val="000000" w:themeColor="text1"/>
        </w:rPr>
        <w:t>o prazo de validade, na ocasião da entrega, deverá ser igual ou superior à metade do período entre sua data de fabricação e sua data final de validade.</w:t>
      </w:r>
    </w:p>
    <w:p w14:paraId="4E7D530F" w14:textId="77777777" w:rsidR="003A0FBF" w:rsidRPr="003A0FBF" w:rsidRDefault="003A0FBF" w:rsidP="003A0FBF">
      <w:pPr>
        <w:pStyle w:val="Nvel2-Red"/>
        <w:tabs>
          <w:tab w:val="left" w:pos="426"/>
        </w:tabs>
        <w:rPr>
          <w:rFonts w:ascii="Arial Narrow" w:hAnsi="Arial Narrow"/>
          <w:i w:val="0"/>
          <w:iCs w:val="0"/>
          <w:color w:val="000000" w:themeColor="text1"/>
        </w:rPr>
      </w:pPr>
      <w:r w:rsidRPr="003A0FBF">
        <w:rPr>
          <w:rFonts w:ascii="Arial Narrow" w:hAnsi="Arial Narrow"/>
          <w:i w:val="0"/>
          <w:iCs w:val="0"/>
          <w:color w:val="000000" w:themeColor="text1"/>
        </w:rPr>
        <w:t xml:space="preserve">Os bens deverão ser entregues na sede do órgão requisitante, conforme endereço descriminado na </w:t>
      </w:r>
      <w:r w:rsidRPr="003A0FBF">
        <w:rPr>
          <w:rFonts w:ascii="Arial Narrow" w:hAnsi="Arial Narrow"/>
          <w:b/>
          <w:i w:val="0"/>
          <w:iCs w:val="0"/>
          <w:color w:val="000000" w:themeColor="text1"/>
        </w:rPr>
        <w:t>ORDEM DE FORNECIMENTO</w:t>
      </w:r>
      <w:r w:rsidRPr="003A0FBF">
        <w:rPr>
          <w:rFonts w:ascii="Arial Narrow" w:hAnsi="Arial Narrow"/>
          <w:i w:val="0"/>
          <w:iCs w:val="0"/>
          <w:color w:val="000000" w:themeColor="text1"/>
        </w:rPr>
        <w:t xml:space="preserve"> recebida pela Contratada, horário das 08h00min às 11h00min e das 14h00min às 17h00min., sendo o frete, carga e descarga por conta do fornecedor até o local indicado.</w:t>
      </w:r>
    </w:p>
    <w:p w14:paraId="38E85678" w14:textId="77777777" w:rsidR="003A0FBF" w:rsidRPr="003A0FBF" w:rsidRDefault="003A0FBF" w:rsidP="003A0FBF">
      <w:pPr>
        <w:pStyle w:val="Nvel2-Red"/>
        <w:tabs>
          <w:tab w:val="left" w:pos="426"/>
        </w:tabs>
        <w:rPr>
          <w:rFonts w:ascii="Arial Narrow" w:hAnsi="Arial Narrow"/>
          <w:i w:val="0"/>
          <w:iCs w:val="0"/>
          <w:color w:val="000000" w:themeColor="text1"/>
        </w:rPr>
      </w:pPr>
      <w:r w:rsidRPr="003A0FBF">
        <w:rPr>
          <w:rFonts w:ascii="Arial Narrow" w:hAnsi="Arial Narrow"/>
          <w:i w:val="0"/>
          <w:iCs w:val="0"/>
          <w:color w:val="000000" w:themeColor="text1"/>
        </w:rPr>
        <w:t xml:space="preserve">O não cumprimento do disposto nos </w:t>
      </w:r>
      <w:r w:rsidRPr="003A0FBF">
        <w:rPr>
          <w:rFonts w:ascii="Arial Narrow" w:hAnsi="Arial Narrow"/>
          <w:b/>
          <w:bCs/>
          <w:i w:val="0"/>
          <w:iCs w:val="0"/>
          <w:color w:val="000000" w:themeColor="text1"/>
        </w:rPr>
        <w:t>ITENS 6.1 e 6.2</w:t>
      </w:r>
      <w:r w:rsidRPr="003A0FBF">
        <w:rPr>
          <w:rFonts w:ascii="Arial Narrow" w:hAnsi="Arial Narrow"/>
          <w:i w:val="0"/>
          <w:iCs w:val="0"/>
          <w:color w:val="000000" w:themeColor="text1"/>
        </w:rPr>
        <w:t xml:space="preserve"> do presente termo acarretará a anulação do empenho, bem como a aplicação das penalidades previstas no edital e a convocação do fornecedor subsequente considerando a ordem de classificação do certame.</w:t>
      </w:r>
    </w:p>
    <w:p w14:paraId="444A0246" w14:textId="77777777" w:rsidR="003A0FBF" w:rsidRPr="003A0FBF" w:rsidRDefault="003A0FBF" w:rsidP="003A0FBF">
      <w:pPr>
        <w:pStyle w:val="Nvel2-Red"/>
        <w:tabs>
          <w:tab w:val="left" w:pos="426"/>
        </w:tabs>
        <w:rPr>
          <w:rFonts w:ascii="Arial Narrow" w:hAnsi="Arial Narrow"/>
          <w:i w:val="0"/>
          <w:iCs w:val="0"/>
          <w:color w:val="000000" w:themeColor="text1"/>
        </w:rPr>
      </w:pPr>
      <w:r w:rsidRPr="003A0FBF">
        <w:rPr>
          <w:rFonts w:ascii="Arial Narrow" w:hAnsi="Arial Narrow"/>
          <w:i w:val="0"/>
          <w:iCs w:val="0"/>
          <w:color w:val="000000" w:themeColor="text1"/>
        </w:rPr>
        <w:t>A administração rejeitará, no todo ou em parte, o fornecimento executado em desacordo com os termos do Edital e seus anexos.</w:t>
      </w:r>
    </w:p>
    <w:p w14:paraId="6646189C" w14:textId="77777777" w:rsidR="003A0FBF" w:rsidRPr="003A0FBF" w:rsidRDefault="003A0FBF" w:rsidP="003A0FBF">
      <w:pPr>
        <w:pStyle w:val="Nivel01"/>
        <w:tabs>
          <w:tab w:val="clear" w:pos="567"/>
          <w:tab w:val="left" w:pos="284"/>
        </w:tabs>
        <w:spacing w:after="120" w:line="276" w:lineRule="auto"/>
        <w:ind w:left="0" w:firstLine="0"/>
        <w:jc w:val="both"/>
      </w:pPr>
      <w:bookmarkStart w:id="91" w:name="_Hlk190353581"/>
      <w:r w:rsidRPr="003A0FBF">
        <w:t>FORNECIMENTO, LOCAL E PRAZO DE ENTREGA DOS PRODUTOS</w:t>
      </w:r>
    </w:p>
    <w:bookmarkEnd w:id="91"/>
    <w:p w14:paraId="2A2B0911" w14:textId="77777777" w:rsidR="003A0FBF" w:rsidRPr="003A0FBF" w:rsidRDefault="003A0FBF" w:rsidP="003A0FBF">
      <w:pPr>
        <w:pStyle w:val="Nivel2"/>
        <w:tabs>
          <w:tab w:val="left" w:pos="426"/>
        </w:tabs>
        <w:rPr>
          <w:rFonts w:ascii="Arial Narrow" w:hAnsi="Arial Narrow"/>
          <w:b/>
          <w:color w:val="000000" w:themeColor="text1"/>
        </w:rPr>
      </w:pPr>
      <w:r w:rsidRPr="003A0FBF">
        <w:rPr>
          <w:rFonts w:ascii="Arial Narrow" w:hAnsi="Arial Narrow"/>
          <w:color w:val="000000" w:themeColor="text1"/>
        </w:rPr>
        <w:t xml:space="preserve">Os </w:t>
      </w:r>
      <w:r w:rsidRPr="003A0FBF">
        <w:rPr>
          <w:rFonts w:ascii="Arial Narrow" w:hAnsi="Arial Narrow"/>
          <w:b/>
          <w:color w:val="000000" w:themeColor="text1"/>
          <w:u w:val="single"/>
        </w:rPr>
        <w:t>produtos deverão ser entregues em parcelas</w:t>
      </w:r>
      <w:r w:rsidRPr="003A0FBF">
        <w:rPr>
          <w:rFonts w:ascii="Arial Narrow" w:hAnsi="Arial Narrow"/>
          <w:color w:val="000000" w:themeColor="text1"/>
        </w:rPr>
        <w:t xml:space="preserve">, de acordo com a necessidade do Município de Município de RIACHÃO (MA). Feita a solicitação dos GÊNEROS ALIMENTÍCIOS, pela Secretaria Municipal de Educação ou Setor Competente, deverão ser entregues diretamente nas </w:t>
      </w:r>
      <w:r w:rsidRPr="003A0FBF">
        <w:rPr>
          <w:rFonts w:ascii="Arial Narrow" w:hAnsi="Arial Narrow"/>
          <w:b/>
          <w:color w:val="000000" w:themeColor="text1"/>
        </w:rPr>
        <w:t>Unidades de Ensino da Rede Municipal</w:t>
      </w:r>
      <w:r w:rsidRPr="003A0FBF">
        <w:rPr>
          <w:rFonts w:ascii="Arial Narrow" w:hAnsi="Arial Narrow"/>
          <w:color w:val="000000" w:themeColor="text1"/>
        </w:rPr>
        <w:t xml:space="preserve">, no endereço indicado na </w:t>
      </w:r>
      <w:r w:rsidRPr="003A0FBF">
        <w:rPr>
          <w:rFonts w:ascii="Arial Narrow" w:hAnsi="Arial Narrow"/>
          <w:b/>
          <w:color w:val="000000" w:themeColor="text1"/>
        </w:rPr>
        <w:t>ORDEM DE FORNECIMENTO</w:t>
      </w:r>
      <w:r w:rsidRPr="003A0FBF">
        <w:rPr>
          <w:rFonts w:ascii="Arial Narrow" w:hAnsi="Arial Narrow"/>
          <w:color w:val="000000" w:themeColor="text1"/>
        </w:rPr>
        <w:t>, no horário das 08h00min às 11h00min e das 14h00min às 17h00min aos cuidados do responsável pelo Setor requisitante.</w:t>
      </w:r>
    </w:p>
    <w:p w14:paraId="50079655" w14:textId="77777777" w:rsidR="003A0FBF" w:rsidRPr="003A0FBF" w:rsidRDefault="003A0FBF" w:rsidP="003A0FBF">
      <w:pPr>
        <w:pStyle w:val="Nivel2"/>
        <w:tabs>
          <w:tab w:val="left" w:pos="426"/>
        </w:tabs>
        <w:rPr>
          <w:rFonts w:ascii="Arial Narrow" w:hAnsi="Arial Narrow"/>
          <w:b/>
          <w:color w:val="000000" w:themeColor="text1"/>
        </w:rPr>
      </w:pPr>
      <w:r w:rsidRPr="003A0FBF">
        <w:rPr>
          <w:rFonts w:ascii="Arial Narrow" w:hAnsi="Arial Narrow"/>
          <w:color w:val="000000" w:themeColor="text1"/>
        </w:rPr>
        <w:t xml:space="preserve">Por se tratar de GÊNEROS ALIMENTÍCIOS destinados à Merenda Escolar, cuja alimentação respeita um </w:t>
      </w:r>
      <w:r w:rsidRPr="003A0FBF">
        <w:rPr>
          <w:rFonts w:ascii="Arial Narrow" w:hAnsi="Arial Narrow"/>
          <w:b/>
          <w:bCs/>
          <w:color w:val="000000" w:themeColor="text1"/>
        </w:rPr>
        <w:t>CARDÁPIO PROGRAMADO por escala, não será tolerado sob nenhuma hipótese o atraso na entrega</w:t>
      </w:r>
      <w:r w:rsidRPr="003A0FBF">
        <w:rPr>
          <w:rFonts w:ascii="Arial Narrow" w:hAnsi="Arial Narrow"/>
          <w:color w:val="000000" w:themeColor="text1"/>
        </w:rPr>
        <w:t>, ou a entrega feita fora dos horários e dias da semana indicado pelo Setor requisitante.</w:t>
      </w:r>
    </w:p>
    <w:p w14:paraId="4E1F2DD2" w14:textId="77777777" w:rsidR="003A0FBF" w:rsidRPr="003A0FBF" w:rsidRDefault="003A0FBF" w:rsidP="003A0FBF">
      <w:pPr>
        <w:pStyle w:val="Nivel3"/>
        <w:rPr>
          <w:rFonts w:ascii="Arial Narrow" w:hAnsi="Arial Narrow"/>
          <w:color w:val="000000" w:themeColor="text1"/>
        </w:rPr>
      </w:pPr>
      <w:r w:rsidRPr="003A0FBF">
        <w:rPr>
          <w:rFonts w:ascii="Arial Narrow" w:hAnsi="Arial Narrow"/>
          <w:color w:val="000000" w:themeColor="text1"/>
        </w:rPr>
        <w:t>SEMANALMENTE, até o último dia útil da semana, com exceção dos PERECÍVEIS, serão entregues os GÊNEROS ALIMENTÍCIOS que comporão o cardápio da merenda escolar a ser servida na SEMANA SEGUINTE.</w:t>
      </w:r>
    </w:p>
    <w:p w14:paraId="1D2D9D32" w14:textId="77777777" w:rsidR="003A0FBF" w:rsidRPr="003A0FBF" w:rsidRDefault="003A0FBF" w:rsidP="003A0FBF">
      <w:pPr>
        <w:pStyle w:val="Nivel3"/>
        <w:rPr>
          <w:rFonts w:ascii="Arial Narrow" w:hAnsi="Arial Narrow"/>
          <w:color w:val="000000" w:themeColor="text1"/>
        </w:rPr>
      </w:pPr>
      <w:r w:rsidRPr="003A0FBF">
        <w:rPr>
          <w:rFonts w:ascii="Arial Narrow" w:hAnsi="Arial Narrow"/>
          <w:color w:val="000000" w:themeColor="text1"/>
        </w:rPr>
        <w:lastRenderedPageBreak/>
        <w:t>Os produtos PERECÍVEIS, obedecendo o CARDÁPIO PROGRAMADO, deverão ser entregues DIARIAMENTE, nos dias letivos, nas Escolas e nas quantidades estabelecidas na ORDEM DE FORNECIMENTO, sem nenhuma despesa adicional, sendo o frete, carga e descarga por conta do fornecedor até o local indicado na respectiva ORDEM DE FORNECIMENTO.</w:t>
      </w:r>
    </w:p>
    <w:p w14:paraId="79F43AB6" w14:textId="77777777" w:rsidR="003A0FBF" w:rsidRPr="003A0FBF" w:rsidRDefault="003A0FBF" w:rsidP="003A0FBF">
      <w:pPr>
        <w:pStyle w:val="Nivel2"/>
        <w:tabs>
          <w:tab w:val="left" w:pos="709"/>
        </w:tabs>
        <w:rPr>
          <w:rFonts w:ascii="Arial Narrow" w:hAnsi="Arial Narrow"/>
          <w:color w:val="000000" w:themeColor="text1"/>
        </w:rPr>
      </w:pPr>
      <w:r w:rsidRPr="003A0FBF">
        <w:rPr>
          <w:rFonts w:ascii="Arial Narrow" w:hAnsi="Arial Narrow"/>
          <w:color w:val="000000" w:themeColor="text1"/>
        </w:rPr>
        <w:t xml:space="preserve">Os GÊNEROS ALIMENTÍCIOS deverão ser </w:t>
      </w:r>
      <w:r w:rsidRPr="003A0FBF">
        <w:rPr>
          <w:rFonts w:ascii="Arial Narrow" w:hAnsi="Arial Narrow"/>
          <w:b/>
          <w:bCs/>
          <w:color w:val="000000" w:themeColor="text1"/>
        </w:rPr>
        <w:t>transportados em carros apropriados em perfeito estado de conservação</w:t>
      </w:r>
      <w:r w:rsidRPr="003A0FBF">
        <w:rPr>
          <w:rFonts w:ascii="Arial Narrow" w:hAnsi="Arial Narrow"/>
          <w:color w:val="000000" w:themeColor="text1"/>
        </w:rPr>
        <w:t xml:space="preserve"> e higiene, protegidos conforme características de cada alimento e obedecendo aos critérios de refrigeração e congelamento, nos casos necessários. </w:t>
      </w:r>
      <w:r w:rsidRPr="003A0FBF">
        <w:rPr>
          <w:rFonts w:ascii="Arial Narrow" w:hAnsi="Arial Narrow"/>
          <w:b/>
          <w:bCs/>
          <w:color w:val="000000" w:themeColor="text1"/>
        </w:rPr>
        <w:t>Os alimentos in natura e os produtos de panificação deverão ser entregues ao natural</w:t>
      </w:r>
      <w:r w:rsidRPr="003A0FBF">
        <w:rPr>
          <w:rFonts w:ascii="Arial Narrow" w:hAnsi="Arial Narrow"/>
          <w:color w:val="000000" w:themeColor="text1"/>
        </w:rPr>
        <w:t xml:space="preserve">, </w:t>
      </w:r>
      <w:r w:rsidRPr="003A0FBF">
        <w:rPr>
          <w:rFonts w:ascii="Arial Narrow" w:hAnsi="Arial Narrow"/>
          <w:b/>
          <w:bCs/>
          <w:color w:val="000000" w:themeColor="text1"/>
        </w:rPr>
        <w:t>na temperatura ambiente</w:t>
      </w:r>
      <w:r w:rsidRPr="003A0FBF">
        <w:rPr>
          <w:rFonts w:ascii="Arial Narrow" w:hAnsi="Arial Narrow"/>
          <w:color w:val="000000" w:themeColor="text1"/>
        </w:rPr>
        <w:t xml:space="preserve">; as carnes e derivados deverão ser transportados em temperatura adequada (refrigerados e/ou congelados), para a perfeita conservação, dentro de embalagens apropriadas, com as identificações devidas. </w:t>
      </w:r>
    </w:p>
    <w:p w14:paraId="297D571F" w14:textId="77777777" w:rsidR="003A0FBF" w:rsidRPr="003A0FBF" w:rsidRDefault="003A0FBF" w:rsidP="003A0FBF">
      <w:pPr>
        <w:pStyle w:val="Nivel2"/>
        <w:rPr>
          <w:rFonts w:ascii="Arial Narrow" w:hAnsi="Arial Narrow"/>
          <w:color w:val="000000" w:themeColor="text1"/>
        </w:rPr>
      </w:pPr>
      <w:r w:rsidRPr="003A0FBF">
        <w:rPr>
          <w:rFonts w:ascii="Arial Narrow" w:hAnsi="Arial Narrow"/>
          <w:b/>
          <w:bCs/>
          <w:color w:val="000000" w:themeColor="text1"/>
        </w:rPr>
        <w:t>Validade dos produtos -</w:t>
      </w:r>
      <w:r w:rsidRPr="003A0FBF">
        <w:rPr>
          <w:rFonts w:ascii="Arial Narrow" w:hAnsi="Arial Narrow"/>
          <w:color w:val="000000" w:themeColor="text1"/>
        </w:rPr>
        <w:t xml:space="preserve"> Os gêneros alimentícios que possuem obrigatoriedade de determinação de </w:t>
      </w:r>
      <w:r w:rsidRPr="003A0FBF">
        <w:rPr>
          <w:rFonts w:ascii="Arial Narrow" w:eastAsia="Times New Roman" w:hAnsi="Arial Narrow"/>
          <w:color w:val="000000" w:themeColor="text1"/>
        </w:rPr>
        <w:t>prazo de validade adquiridos no âmbito do PNAE deverão ter,</w:t>
      </w:r>
      <w:r w:rsidRPr="003A0FBF">
        <w:rPr>
          <w:rFonts w:ascii="Arial Narrow" w:eastAsia="Times New Roman" w:hAnsi="Arial Narrow"/>
          <w:b/>
          <w:bCs/>
          <w:color w:val="000000" w:themeColor="text1"/>
        </w:rPr>
        <w:t xml:space="preserve"> na ocasião da entrega, prazo restante de validade igual ou superior à metade do período entre sua data de fabricação e sua data final de validade.</w:t>
      </w:r>
    </w:p>
    <w:p w14:paraId="4884159B" w14:textId="77777777" w:rsidR="003A0FBF" w:rsidRPr="003A0FBF" w:rsidRDefault="003A0FBF" w:rsidP="003A0FBF">
      <w:pPr>
        <w:pStyle w:val="Nivel2"/>
        <w:rPr>
          <w:rFonts w:ascii="Arial Narrow" w:hAnsi="Arial Narrow"/>
          <w:color w:val="000000" w:themeColor="text1"/>
        </w:rPr>
      </w:pPr>
      <w:r w:rsidRPr="003A0FBF">
        <w:rPr>
          <w:rFonts w:ascii="Arial Narrow" w:hAnsi="Arial Narrow"/>
          <w:color w:val="000000" w:themeColor="text1"/>
        </w:rPr>
        <w:t>Os gêneros alimentícios que se demonstrarem impróprios para o consumo ou lhes diminuam o seu valor nutritivo, serão rejeitados, devendo ser substituído imediatamente, sob pena de aplicação de sanções administrativas previstas neste Edital.</w:t>
      </w:r>
    </w:p>
    <w:p w14:paraId="0E3DB0E1" w14:textId="77777777" w:rsidR="003A0FBF" w:rsidRPr="003A0FBF" w:rsidRDefault="003A0FBF" w:rsidP="003A0FBF">
      <w:pPr>
        <w:pStyle w:val="Nivel2"/>
        <w:rPr>
          <w:rFonts w:ascii="Arial Narrow" w:hAnsi="Arial Narrow"/>
          <w:color w:val="000000" w:themeColor="text1"/>
        </w:rPr>
      </w:pPr>
      <w:r w:rsidRPr="003A0FBF">
        <w:rPr>
          <w:rFonts w:ascii="Arial Narrow" w:hAnsi="Arial Narrow"/>
          <w:color w:val="000000" w:themeColor="text1"/>
        </w:rPr>
        <w:t>Os gêneros alimentícios in natura deverão ser acondicionados em monoblocos vazados, que permanecerão na escola até a entrega posterior, quando serão trocados.</w:t>
      </w:r>
    </w:p>
    <w:p w14:paraId="6FB76BD8" w14:textId="77777777" w:rsidR="003A0FBF" w:rsidRPr="003A0FBF" w:rsidRDefault="003A0FBF" w:rsidP="003A0FBF">
      <w:pPr>
        <w:pStyle w:val="Nivel2"/>
        <w:rPr>
          <w:rFonts w:ascii="Arial Narrow" w:hAnsi="Arial Narrow"/>
          <w:color w:val="000000" w:themeColor="text1"/>
        </w:rPr>
      </w:pPr>
      <w:r w:rsidRPr="003A0FBF">
        <w:rPr>
          <w:rFonts w:ascii="Arial Narrow" w:hAnsi="Arial Narrow"/>
          <w:color w:val="000000" w:themeColor="text1"/>
        </w:rPr>
        <w:t xml:space="preserve">Os PRODUTOS PERECÍVEIS deverão ser entregues dentro das normas estabelecidas pela </w:t>
      </w:r>
      <w:r w:rsidRPr="003A0FBF">
        <w:rPr>
          <w:rFonts w:ascii="Arial Narrow" w:hAnsi="Arial Narrow"/>
          <w:b/>
          <w:color w:val="000000" w:themeColor="text1"/>
        </w:rPr>
        <w:t>Vigilância Sanitária</w:t>
      </w:r>
      <w:r w:rsidRPr="003A0FBF">
        <w:rPr>
          <w:rFonts w:ascii="Arial Narrow" w:hAnsi="Arial Narrow"/>
          <w:color w:val="000000" w:themeColor="text1"/>
        </w:rPr>
        <w:t xml:space="preserve"> observados prazo de validade ou data máxima de consumo e adequado estado de conservação para assegurar a ingestão de produtos livres de contaminantes microbianos ou de suas toxinas que possam instalar-se nos mesmos em consequência das más condições de exposições ao consumo.</w:t>
      </w:r>
    </w:p>
    <w:p w14:paraId="6AB141F1" w14:textId="77777777" w:rsidR="003A0FBF" w:rsidRPr="003A0FBF" w:rsidRDefault="003A0FBF" w:rsidP="003A0FBF">
      <w:pPr>
        <w:pStyle w:val="Nivel2"/>
        <w:rPr>
          <w:rFonts w:ascii="Arial Narrow" w:hAnsi="Arial Narrow"/>
          <w:color w:val="000000" w:themeColor="text1"/>
        </w:rPr>
      </w:pPr>
      <w:r w:rsidRPr="003A0FBF">
        <w:rPr>
          <w:rFonts w:ascii="Arial Narrow" w:hAnsi="Arial Narrow"/>
          <w:color w:val="000000" w:themeColor="text1"/>
        </w:rPr>
        <w:t>A empresa Contratada fica obrigado a trocar, às suas expensas, o produto que vier a ser recusado, sendo que o recebimento provisório não importará sua aceitação.</w:t>
      </w:r>
    </w:p>
    <w:p w14:paraId="2D3B99C9" w14:textId="77777777" w:rsidR="003A0FBF" w:rsidRPr="003A0FBF" w:rsidRDefault="003A0FBF" w:rsidP="003A0FBF">
      <w:pPr>
        <w:pStyle w:val="Nivel2"/>
        <w:rPr>
          <w:rFonts w:ascii="Arial Narrow" w:hAnsi="Arial Narrow"/>
          <w:color w:val="000000" w:themeColor="text1"/>
        </w:rPr>
      </w:pPr>
      <w:r w:rsidRPr="003A0FBF">
        <w:rPr>
          <w:rFonts w:ascii="Arial Narrow" w:hAnsi="Arial Narrow"/>
          <w:color w:val="000000" w:themeColor="text1"/>
        </w:rPr>
        <w:t>O recebimento definitivo somente será efetivado após verificação dos Gêneros Alimentícios no ambiente de trabalho a que se destinam.</w:t>
      </w:r>
    </w:p>
    <w:p w14:paraId="628788B0" w14:textId="77777777" w:rsidR="003A0FBF" w:rsidRPr="003A0FBF" w:rsidRDefault="003A0FBF" w:rsidP="003A0FBF">
      <w:pPr>
        <w:pStyle w:val="Nivel2"/>
        <w:rPr>
          <w:rFonts w:ascii="Arial Narrow" w:hAnsi="Arial Narrow"/>
          <w:color w:val="000000" w:themeColor="text1"/>
        </w:rPr>
      </w:pPr>
      <w:r w:rsidRPr="003A0FBF">
        <w:rPr>
          <w:rFonts w:ascii="Arial Narrow" w:hAnsi="Arial Narrow"/>
          <w:b/>
          <w:color w:val="000000" w:themeColor="text1"/>
        </w:rPr>
        <w:t>Substituições de marcas –</w:t>
      </w:r>
      <w:r w:rsidRPr="003A0FBF">
        <w:rPr>
          <w:rFonts w:ascii="Arial Narrow" w:hAnsi="Arial Narrow"/>
          <w:color w:val="000000" w:themeColor="text1"/>
        </w:rPr>
        <w:t xml:space="preserve"> Os produtos que, por algum motivo saírem do mercado, ou que tiverem suas embalagens melhoradas e /ou modificadas, ainda na vigência do contrato, o CONTRATADO deverá solicitar da Secretaria Municipal de Educação, avaliação das amostras substituídas. A Comissão de Avaliação das Amostras analisará se as características dos produtos apresentados estão de acordo com as especificações e condições deste Termo de Referência, do Edital e do Contrato. Sendo o produto aprovado pela referida comissão, a ata de degustação do produto deverá ser anexada ao contrato, justificando a substituição do(s) produto(s);</w:t>
      </w:r>
    </w:p>
    <w:p w14:paraId="0493AB85" w14:textId="77777777" w:rsidR="003A0FBF" w:rsidRPr="003A0FBF" w:rsidRDefault="003A0FBF" w:rsidP="003A0FBF">
      <w:pPr>
        <w:pStyle w:val="Nivel2"/>
        <w:rPr>
          <w:rFonts w:ascii="Arial Narrow" w:hAnsi="Arial Narrow"/>
          <w:color w:val="000000" w:themeColor="text1"/>
        </w:rPr>
      </w:pPr>
      <w:r w:rsidRPr="003A0FBF">
        <w:rPr>
          <w:rFonts w:ascii="Arial Narrow" w:hAnsi="Arial Narrow"/>
          <w:color w:val="000000" w:themeColor="text1"/>
        </w:rPr>
        <w:t>As entregas deverão ser com preço C.I.F., por conta e risco do licitante vencedor, nas quantidades solicitadas e deverão estar obrigatoriamente acompanhados dos competentes documentos fiscais, devidamente discriminados com todos os produtos, marcas e respectivos valores.</w:t>
      </w:r>
    </w:p>
    <w:p w14:paraId="3027D027" w14:textId="77777777" w:rsidR="003A0FBF" w:rsidRPr="003A0FBF" w:rsidRDefault="003A0FBF" w:rsidP="003A0FBF">
      <w:pPr>
        <w:pStyle w:val="Nivel2"/>
        <w:rPr>
          <w:rFonts w:ascii="Arial Narrow" w:hAnsi="Arial Narrow"/>
          <w:color w:val="000000" w:themeColor="text1"/>
        </w:rPr>
      </w:pPr>
      <w:r w:rsidRPr="003A0FBF">
        <w:rPr>
          <w:rFonts w:ascii="Arial Narrow" w:hAnsi="Arial Narrow"/>
          <w:color w:val="000000" w:themeColor="text1"/>
        </w:rPr>
        <w:t>Os produtos somente serão aceitos, acondicionados em embalagem com lacre inviolável, com os dados de identificação e procedência, data de fabricação, nº do lote e tempo de validade e garantia.</w:t>
      </w:r>
    </w:p>
    <w:p w14:paraId="026942E9" w14:textId="77777777" w:rsidR="003A0FBF" w:rsidRPr="003A0FBF" w:rsidRDefault="003A0FBF" w:rsidP="003A0FBF">
      <w:pPr>
        <w:pStyle w:val="Nivel2"/>
        <w:rPr>
          <w:rFonts w:ascii="Arial Narrow" w:hAnsi="Arial Narrow"/>
          <w:color w:val="000000" w:themeColor="text1"/>
        </w:rPr>
      </w:pPr>
      <w:r w:rsidRPr="003A0FBF">
        <w:rPr>
          <w:rFonts w:ascii="Arial Narrow" w:hAnsi="Arial Narrow"/>
          <w:color w:val="000000" w:themeColor="text1"/>
        </w:rPr>
        <w:t xml:space="preserve">É de responsabilidade da contratada a substituição </w:t>
      </w:r>
      <w:r w:rsidRPr="003A0FBF">
        <w:rPr>
          <w:rFonts w:ascii="Arial Narrow" w:hAnsi="Arial Narrow"/>
          <w:b/>
          <w:bCs/>
          <w:color w:val="000000" w:themeColor="text1"/>
          <w:u w:val="single"/>
        </w:rPr>
        <w:t>dentro de 03 (três) dias corridos</w:t>
      </w:r>
      <w:r w:rsidRPr="003A0FBF">
        <w:rPr>
          <w:rFonts w:ascii="Arial Narrow" w:hAnsi="Arial Narrow"/>
          <w:color w:val="000000" w:themeColor="text1"/>
        </w:rPr>
        <w:t>, depois do comunicado da Administração Municipal, com exceção dos PERECÍVEIS, de qualquer produto entregue fora das especificações, sem quaisquer ônus para a Administração Municipal e desde que aprovado o novo material pela Prefeitura Municipal.</w:t>
      </w:r>
    </w:p>
    <w:p w14:paraId="1B3896D9" w14:textId="77777777" w:rsidR="003A0FBF" w:rsidRPr="003A0FBF" w:rsidRDefault="003A0FBF" w:rsidP="003A0FBF">
      <w:pPr>
        <w:pStyle w:val="Nivel01"/>
        <w:numPr>
          <w:ilvl w:val="0"/>
          <w:numId w:val="0"/>
        </w:numPr>
        <w:spacing w:line="276" w:lineRule="auto"/>
        <w:ind w:left="360" w:hanging="360"/>
      </w:pPr>
      <w:r w:rsidRPr="003A0FBF">
        <w:t>Relação de escolas municipais</w:t>
      </w:r>
    </w:p>
    <w:p w14:paraId="64FFD122"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b/>
          <w:bCs/>
          <w:color w:val="000000" w:themeColor="text1"/>
        </w:rPr>
        <w:t>Escolas localizadas na Zona Urbana (Cidade de Riachão):</w:t>
      </w:r>
    </w:p>
    <w:p w14:paraId="4506EF13"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Escola Alto Rocio – Rua Carolina, nº 405, Centro;</w:t>
      </w:r>
    </w:p>
    <w:p w14:paraId="360E910E"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Pré-Escolar Arco Íris – Praça Sargento Osvaldo, S/N, Bairro Centenário;</w:t>
      </w:r>
    </w:p>
    <w:p w14:paraId="67DFA82A"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lastRenderedPageBreak/>
        <w:t>Pré-Escolar Tia Bonfim – Praça do Ginásio, S/N, Centro;</w:t>
      </w:r>
    </w:p>
    <w:p w14:paraId="0A434A8C"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Pré-Escolar Cirandinha – Praça do Ginásio, S/N, Centro;</w:t>
      </w:r>
    </w:p>
    <w:p w14:paraId="528F96EE"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Unidade Integrada Luís Rocha – Praça Parsondas de Carvalho, nº 03, Centro;</w:t>
      </w:r>
    </w:p>
    <w:p w14:paraId="699DF988"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Caixa Escolar Maria Sarmento Bastos – Av. Brasil, S/N, Bairro Primavera;</w:t>
      </w:r>
    </w:p>
    <w:p w14:paraId="6C7AC4C6"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Unidade Escolar Orsina Lobão – Praça Sargento Osvaldo, S/N, Centro;</w:t>
      </w:r>
    </w:p>
    <w:p w14:paraId="3CDBCF20"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Unidade Escolar Nossa Senhora da Penha – Praça do Módulo Esportivo, S/N, Centro;</w:t>
      </w:r>
    </w:p>
    <w:p w14:paraId="57A5C761"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Caixa Escolar Nair Santos – Rua Belo Céu, nº 180, Centro;</w:t>
      </w:r>
    </w:p>
    <w:p w14:paraId="0DDEBC64"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Caixa Escolar Creche Socorro Atalaia – Av. José Sarney, KM 01, MA 334, Bairro Centenário.</w:t>
      </w:r>
    </w:p>
    <w:p w14:paraId="34EE0E3D" w14:textId="77777777" w:rsidR="003A0FBF" w:rsidRPr="003A0FBF" w:rsidRDefault="003A0FBF" w:rsidP="003A0FBF">
      <w:pPr>
        <w:pStyle w:val="Nivel2"/>
        <w:rPr>
          <w:rFonts w:ascii="Arial Narrow" w:hAnsi="Arial Narrow"/>
          <w:color w:val="000000" w:themeColor="text1"/>
        </w:rPr>
      </w:pPr>
      <w:r w:rsidRPr="003A0FBF">
        <w:rPr>
          <w:rFonts w:ascii="Arial Narrow" w:hAnsi="Arial Narrow"/>
          <w:b/>
          <w:bCs/>
          <w:color w:val="000000" w:themeColor="text1"/>
        </w:rPr>
        <w:t>Escolas localizadas na Zona Rural:</w:t>
      </w:r>
    </w:p>
    <w:p w14:paraId="2BA4FFB2"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Coelho Parede – Localidade Capão Solteiro;</w:t>
      </w:r>
    </w:p>
    <w:p w14:paraId="73F218B7"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E.M. José Bonifácio – Localidade Campinas;</w:t>
      </w:r>
    </w:p>
    <w:p w14:paraId="29AB2881"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E.M. Osório Rêgo – Localidade Angical;</w:t>
      </w:r>
    </w:p>
    <w:p w14:paraId="263DB8CD"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E.M. Paulo Freire – Localidade Matuzalém;</w:t>
      </w:r>
    </w:p>
    <w:p w14:paraId="28E76571"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E.M. Pedro Matos Coelho – Localidade Jatobá/Serra.</w:t>
      </w:r>
    </w:p>
    <w:p w14:paraId="502B7924" w14:textId="77777777" w:rsidR="003A0FBF" w:rsidRPr="003A0FBF" w:rsidRDefault="003A0FBF" w:rsidP="003A0FBF">
      <w:pPr>
        <w:pStyle w:val="Nivel2"/>
        <w:rPr>
          <w:rFonts w:ascii="Arial Narrow" w:hAnsi="Arial Narrow"/>
          <w:color w:val="000000" w:themeColor="text1"/>
        </w:rPr>
      </w:pPr>
      <w:r w:rsidRPr="003A0FBF">
        <w:rPr>
          <w:rFonts w:ascii="Arial Narrow" w:hAnsi="Arial Narrow"/>
          <w:b/>
          <w:bCs/>
          <w:color w:val="000000" w:themeColor="text1"/>
        </w:rPr>
        <w:t>Escolas localizadas nos Povoados:</w:t>
      </w:r>
    </w:p>
    <w:p w14:paraId="2ED332CB"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Unidade Escolar Boanerges Coelho dos Santos – Localidade Bacuri;</w:t>
      </w:r>
    </w:p>
    <w:p w14:paraId="775071FB"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E.M. Dom Bosco – Localidade Estreito;</w:t>
      </w:r>
    </w:p>
    <w:p w14:paraId="64319B06"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E.M. Franco Masserdotti – Localidade Sucupira;</w:t>
      </w:r>
    </w:p>
    <w:p w14:paraId="5E15244C"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E.M. Duarte da Costa – Localidade Sítio do Meio;</w:t>
      </w:r>
    </w:p>
    <w:p w14:paraId="6C1E5FC2"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U.I. Nossa Senhora de Nazaré – Localidade Alto Bonito;</w:t>
      </w:r>
    </w:p>
    <w:p w14:paraId="644C81BF"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E.M. Paulo VI – Localidade Campo Grande;</w:t>
      </w:r>
    </w:p>
    <w:p w14:paraId="661A685B"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E.M. Lêda Napoleão – Localidade Posto Fiscal;</w:t>
      </w:r>
    </w:p>
    <w:p w14:paraId="1E226173"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E.M. Vitorino Freire – Localidade Areia do Delbão.</w:t>
      </w:r>
    </w:p>
    <w:p w14:paraId="28012BF5" w14:textId="77777777" w:rsidR="003A0FBF" w:rsidRPr="003A0FBF" w:rsidRDefault="003A0FBF" w:rsidP="003A0FBF">
      <w:pPr>
        <w:pStyle w:val="Nivel01"/>
        <w:tabs>
          <w:tab w:val="clear" w:pos="567"/>
          <w:tab w:val="left" w:pos="284"/>
        </w:tabs>
        <w:spacing w:after="120" w:line="276" w:lineRule="auto"/>
        <w:ind w:left="0" w:firstLine="0"/>
        <w:jc w:val="both"/>
      </w:pPr>
      <w:r w:rsidRPr="003A0FBF">
        <w:t>MODELO DE GESTÃO DO CONTRATO</w:t>
      </w:r>
    </w:p>
    <w:p w14:paraId="50000BCD"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O contrato deverá ser executado fielmente pelas partes, de acordo com as cláusulas avençadas e as normas da Lei nº 14.133, de 2021, e cada parte responderá pelas consequências de sua inexecução total ou parcial.</w:t>
      </w:r>
    </w:p>
    <w:p w14:paraId="2CD1A159"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Em caso de impedimento, ordem de paralisação ou suspensão do contrato, o cronograma de execução será prorrogado automaticamente pelo tempo correspondente, anotadas tais circunstâncias mediante simples apostila.</w:t>
      </w:r>
    </w:p>
    <w:p w14:paraId="0127A010"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As comunicações entre o órgão ou entidade e a contratada devem ser realizadas por escrito sempre que o ato exigir tal formalidade, admitindo-se o uso de mensagem eletrônica para esse fim.</w:t>
      </w:r>
    </w:p>
    <w:p w14:paraId="68343949"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O órgão ou entidade poderá convocar representante da empresa para adoção de providências que devam ser cumpridas de imediato.</w:t>
      </w:r>
    </w:p>
    <w:p w14:paraId="36869D8F"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 xml:space="preserve"> Após a assinatura do contrato ou instrumento equivalente</w:t>
      </w:r>
      <w:r w:rsidRPr="003A0FBF">
        <w:rPr>
          <w:rFonts w:ascii="Arial Narrow" w:hAnsi="Arial Narrow"/>
          <w:strike/>
          <w:color w:val="000000" w:themeColor="text1"/>
        </w:rPr>
        <w:t>,</w:t>
      </w:r>
      <w:r w:rsidRPr="003A0FBF">
        <w:rPr>
          <w:rFonts w:ascii="Arial Narrow" w:hAnsi="Arial Narrow"/>
          <w:color w:val="000000" w:themeColor="text1"/>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5573570" w14:textId="77777777" w:rsidR="003A0FBF" w:rsidRPr="003A0FBF" w:rsidRDefault="003A0FBF" w:rsidP="003A0FBF">
      <w:pPr>
        <w:pStyle w:val="Nivel2"/>
        <w:numPr>
          <w:ilvl w:val="0"/>
          <w:numId w:val="0"/>
        </w:numPr>
        <w:rPr>
          <w:rFonts w:ascii="Arial Narrow" w:hAnsi="Arial Narrow"/>
          <w:color w:val="000000" w:themeColor="text1"/>
        </w:rPr>
      </w:pPr>
      <w:r w:rsidRPr="003A0FBF">
        <w:rPr>
          <w:rFonts w:ascii="Arial Narrow" w:hAnsi="Arial Narrow"/>
          <w:color w:val="000000" w:themeColor="text1"/>
        </w:rPr>
        <w:t>Fiscalização</w:t>
      </w:r>
    </w:p>
    <w:p w14:paraId="5DA9F642"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lastRenderedPageBreak/>
        <w:t>A execução do contrato deverá ser acompanhada e fiscalizada pelo(s) fiscal(is) do contrato, ou pelos respectivos substitutos (</w:t>
      </w:r>
      <w:hyperlink r:id="rId67" w:anchor="art117">
        <w:r w:rsidRPr="003A0FBF">
          <w:rPr>
            <w:rStyle w:val="Hyperlink"/>
            <w:rFonts w:ascii="Arial Narrow" w:hAnsi="Arial Narrow"/>
            <w:color w:val="000000" w:themeColor="text1"/>
          </w:rPr>
          <w:t>Lei nº 14.133, de 2021, art. 117, caput</w:t>
        </w:r>
      </w:hyperlink>
      <w:r w:rsidRPr="003A0FBF">
        <w:rPr>
          <w:rFonts w:ascii="Arial Narrow" w:hAnsi="Arial Narrow"/>
          <w:color w:val="000000" w:themeColor="text1"/>
        </w:rPr>
        <w:t>).</w:t>
      </w:r>
    </w:p>
    <w:p w14:paraId="5C592362" w14:textId="77777777" w:rsidR="003A0FBF" w:rsidRPr="003A0FBF" w:rsidRDefault="003A0FBF" w:rsidP="003A0FBF">
      <w:pPr>
        <w:pStyle w:val="Nvel1-SemNumPreto"/>
        <w:spacing w:line="276" w:lineRule="auto"/>
        <w:rPr>
          <w:color w:val="000000" w:themeColor="text1"/>
        </w:rPr>
      </w:pPr>
      <w:r w:rsidRPr="003A0FBF">
        <w:rPr>
          <w:color w:val="000000" w:themeColor="text1"/>
        </w:rPr>
        <w:t>Fiscalização Técnica</w:t>
      </w:r>
    </w:p>
    <w:p w14:paraId="62AF4589"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 xml:space="preserve">O fiscal técnico do contrato acompanhará a execução do contrato, para que sejam cumpridas todas as condições estabelecidas no contrato, de modo a assegurar os melhores resultados para a Administração. </w:t>
      </w:r>
      <w:r w:rsidRPr="003A0FBF">
        <w:rPr>
          <w:rFonts w:ascii="Arial Narrow" w:hAnsi="Arial Narrow"/>
          <w:color w:val="000000" w:themeColor="text1"/>
          <w:u w:val="single"/>
        </w:rPr>
        <w:t>(Decreto nº 11.246, de 2022, art. 22, VI</w:t>
      </w:r>
      <w:r w:rsidRPr="003A0FBF">
        <w:rPr>
          <w:rFonts w:ascii="Arial Narrow" w:hAnsi="Arial Narrow"/>
          <w:color w:val="000000" w:themeColor="text1"/>
        </w:rPr>
        <w:t xml:space="preserve"> e </w:t>
      </w:r>
      <w:r w:rsidRPr="003A0FBF">
        <w:rPr>
          <w:rStyle w:val="fontstyle01"/>
          <w:rFonts w:ascii="Arial Narrow" w:hAnsi="Arial Narrow"/>
          <w:color w:val="000000" w:themeColor="text1"/>
          <w:sz w:val="20"/>
          <w:szCs w:val="20"/>
          <w:u w:val="single"/>
        </w:rPr>
        <w:t>Decreto nº 07/2025, de 14 de janeiro de 2025</w:t>
      </w:r>
      <w:r w:rsidRPr="003A0FBF">
        <w:rPr>
          <w:rFonts w:ascii="Arial Narrow" w:hAnsi="Arial Narrow"/>
          <w:color w:val="000000" w:themeColor="text1"/>
          <w:u w:val="single"/>
        </w:rPr>
        <w:t>. art. 33, VI).</w:t>
      </w:r>
    </w:p>
    <w:p w14:paraId="790B77ED" w14:textId="77777777" w:rsidR="003A0FBF" w:rsidRPr="003A0FBF" w:rsidRDefault="003A0FBF" w:rsidP="003A0FBF">
      <w:pPr>
        <w:pStyle w:val="Nivel3"/>
        <w:rPr>
          <w:rFonts w:ascii="Arial Narrow" w:hAnsi="Arial Narrow"/>
          <w:color w:val="000000" w:themeColor="text1"/>
        </w:rPr>
      </w:pPr>
      <w:r w:rsidRPr="003A0FBF">
        <w:rPr>
          <w:rFonts w:ascii="Arial Narrow" w:hAnsi="Arial Narrow"/>
          <w:color w:val="000000" w:themeColor="text1"/>
        </w:rPr>
        <w:t>O fiscal técnico do contrato anotará no histórico de gerenciamento do contrato todas as ocorrências relacionadas à execução do contrato, com a descrição do que for necessário para a regularização das faltas ou dos defeitos observados. (</w:t>
      </w:r>
      <w:hyperlink r:id="rId68" w:anchor="art117§1">
        <w:r w:rsidRPr="003A0FBF">
          <w:rPr>
            <w:rStyle w:val="Hyperlink"/>
            <w:rFonts w:ascii="Arial Narrow" w:hAnsi="Arial Narrow"/>
            <w:color w:val="000000" w:themeColor="text1"/>
          </w:rPr>
          <w:t>Lei nº 14.133, de 2021, art. 117, §1º</w:t>
        </w:r>
      </w:hyperlink>
      <w:r w:rsidRPr="003A0FBF">
        <w:rPr>
          <w:rFonts w:ascii="Arial Narrow" w:hAnsi="Arial Narrow"/>
          <w:color w:val="000000" w:themeColor="text1"/>
        </w:rPr>
        <w:t xml:space="preserve">,  </w:t>
      </w:r>
      <w:bookmarkStart w:id="92" w:name="_Hlk190364312"/>
      <w:r w:rsidRPr="003A0FBF">
        <w:rPr>
          <w:rFonts w:ascii="Arial Narrow" w:hAnsi="Arial Narrow"/>
          <w:color w:val="000000" w:themeColor="text1"/>
        </w:rPr>
        <w:fldChar w:fldCharType="begin"/>
      </w:r>
      <w:r w:rsidRPr="003A0FBF">
        <w:rPr>
          <w:rFonts w:ascii="Arial Narrow" w:hAnsi="Arial Narrow"/>
          <w:color w:val="000000" w:themeColor="text1"/>
        </w:rPr>
        <w:instrText xml:space="preserve"> HYPERLINK "https://www.planalto.gov.br/ccivil_03/_ato2019-2022/2022/Decreto/D11246.htm" \l "art22" \h </w:instrText>
      </w:r>
      <w:r w:rsidRPr="003A0FBF">
        <w:rPr>
          <w:rFonts w:ascii="Arial Narrow" w:hAnsi="Arial Narrow"/>
          <w:color w:val="000000" w:themeColor="text1"/>
        </w:rPr>
      </w:r>
      <w:r w:rsidRPr="003A0FBF">
        <w:rPr>
          <w:rFonts w:ascii="Arial Narrow" w:hAnsi="Arial Narrow"/>
          <w:color w:val="000000" w:themeColor="text1"/>
        </w:rPr>
        <w:fldChar w:fldCharType="separate"/>
      </w:r>
      <w:r w:rsidRPr="003A0FBF">
        <w:rPr>
          <w:rStyle w:val="Hyperlink"/>
          <w:rFonts w:ascii="Arial Narrow" w:hAnsi="Arial Narrow"/>
          <w:color w:val="000000" w:themeColor="text1"/>
        </w:rPr>
        <w:t>Decreto nº 11.246, de 2022, art. 22, II</w:t>
      </w:r>
      <w:r w:rsidRPr="003A0FBF">
        <w:rPr>
          <w:rStyle w:val="Hyperlink"/>
          <w:rFonts w:ascii="Arial Narrow" w:hAnsi="Arial Narrow"/>
          <w:color w:val="000000" w:themeColor="text1"/>
          <w:u w:val="none"/>
        </w:rPr>
        <w:t xml:space="preserve"> </w:t>
      </w:r>
      <w:r w:rsidRPr="003A0FBF">
        <w:rPr>
          <w:rFonts w:ascii="Arial Narrow" w:hAnsi="Arial Narrow"/>
          <w:color w:val="000000" w:themeColor="text1"/>
        </w:rPr>
        <w:fldChar w:fldCharType="end"/>
      </w:r>
      <w:r w:rsidRPr="003A0FBF">
        <w:rPr>
          <w:rFonts w:ascii="Arial Narrow" w:hAnsi="Arial Narrow"/>
          <w:color w:val="000000" w:themeColor="text1"/>
        </w:rPr>
        <w:t xml:space="preserve">e </w:t>
      </w:r>
      <w:r w:rsidRPr="003A0FBF">
        <w:rPr>
          <w:rStyle w:val="fontstyle01"/>
          <w:rFonts w:ascii="Arial Narrow" w:hAnsi="Arial Narrow"/>
          <w:color w:val="000000" w:themeColor="text1"/>
          <w:sz w:val="20"/>
          <w:szCs w:val="20"/>
          <w:u w:val="single"/>
        </w:rPr>
        <w:t>Decreto nº 07/2025, de 14 de janeiro de 2025</w:t>
      </w:r>
      <w:r w:rsidRPr="003A0FBF">
        <w:rPr>
          <w:rFonts w:ascii="Arial Narrow" w:hAnsi="Arial Narrow"/>
          <w:color w:val="000000" w:themeColor="text1"/>
          <w:u w:val="single"/>
        </w:rPr>
        <w:t>. art. 33, II).</w:t>
      </w:r>
    </w:p>
    <w:bookmarkEnd w:id="92"/>
    <w:p w14:paraId="4804B329" w14:textId="77777777" w:rsidR="003A0FBF" w:rsidRPr="003A0FBF" w:rsidRDefault="003A0FBF" w:rsidP="003A0FBF">
      <w:pPr>
        <w:pStyle w:val="Nivel3"/>
        <w:rPr>
          <w:rFonts w:ascii="Arial Narrow" w:hAnsi="Arial Narrow"/>
          <w:color w:val="000000" w:themeColor="text1"/>
        </w:rPr>
      </w:pPr>
      <w:r w:rsidRPr="003A0FBF">
        <w:rPr>
          <w:rFonts w:ascii="Arial Narrow" w:hAnsi="Arial Narrow"/>
          <w:color w:val="000000" w:themeColor="text1"/>
        </w:rPr>
        <w:t>Identificada qualquer inexatidão ou irregularidade, o fiscal técnico do contrato emitirá notificações para a correção da execução do contrato, determinando prazo para a correção. (</w:t>
      </w:r>
      <w:hyperlink r:id="rId69" w:anchor="art22">
        <w:r w:rsidRPr="003A0FBF">
          <w:rPr>
            <w:rStyle w:val="Hyperlink"/>
            <w:rFonts w:ascii="Arial Narrow" w:hAnsi="Arial Narrow"/>
            <w:color w:val="000000" w:themeColor="text1"/>
          </w:rPr>
          <w:t>Decreto nº 11.246, de 2022, art. 22, III</w:t>
        </w:r>
      </w:hyperlink>
      <w:r w:rsidRPr="003A0FBF">
        <w:rPr>
          <w:rFonts w:ascii="Arial Narrow" w:hAnsi="Arial Narrow"/>
          <w:color w:val="000000" w:themeColor="text1"/>
        </w:rPr>
        <w:t xml:space="preserve">  e </w:t>
      </w:r>
      <w:r w:rsidRPr="003A0FBF">
        <w:rPr>
          <w:rStyle w:val="fontstyle01"/>
          <w:rFonts w:ascii="Arial Narrow" w:hAnsi="Arial Narrow"/>
          <w:color w:val="000000" w:themeColor="text1"/>
          <w:sz w:val="20"/>
          <w:szCs w:val="20"/>
          <w:u w:val="single"/>
        </w:rPr>
        <w:t>Decreto nº 07/2025, de 14 de janeiro de 2025</w:t>
      </w:r>
      <w:r w:rsidRPr="003A0FBF">
        <w:rPr>
          <w:rFonts w:ascii="Arial Narrow" w:hAnsi="Arial Narrow"/>
          <w:color w:val="000000" w:themeColor="text1"/>
          <w:u w:val="single"/>
        </w:rPr>
        <w:t>. art. 33, III).</w:t>
      </w:r>
    </w:p>
    <w:p w14:paraId="775A13AB" w14:textId="77777777" w:rsidR="003A0FBF" w:rsidRPr="003A0FBF" w:rsidRDefault="003A0FBF" w:rsidP="003A0FBF">
      <w:pPr>
        <w:pStyle w:val="Nivel3"/>
        <w:rPr>
          <w:rFonts w:ascii="Arial Narrow" w:hAnsi="Arial Narrow"/>
          <w:color w:val="000000" w:themeColor="text1"/>
        </w:rPr>
      </w:pPr>
      <w:r w:rsidRPr="003A0FBF">
        <w:rPr>
          <w:rFonts w:ascii="Arial Narrow" w:hAnsi="Arial Narrow"/>
          <w:color w:val="000000" w:themeColor="text1"/>
        </w:rPr>
        <w:t>O fiscal técnico do contrato informará ao gestor do contato, em tempo hábil, a situação que demandar decisão ou adoção de medidas que ultrapassem sua competência, para que adote as medidas necessárias e saneadoras, se for o caso. (</w:t>
      </w:r>
      <w:hyperlink r:id="rId70" w:anchor="art22">
        <w:r w:rsidRPr="003A0FBF">
          <w:rPr>
            <w:rStyle w:val="Hyperlink"/>
            <w:rFonts w:ascii="Arial Narrow" w:hAnsi="Arial Narrow"/>
            <w:color w:val="000000" w:themeColor="text1"/>
          </w:rPr>
          <w:t>Decreto nº 11.246, de 2022, art. 22, IV</w:t>
        </w:r>
      </w:hyperlink>
      <w:r w:rsidRPr="003A0FBF">
        <w:rPr>
          <w:rFonts w:ascii="Arial Narrow" w:hAnsi="Arial Narrow"/>
          <w:color w:val="000000" w:themeColor="text1"/>
        </w:rPr>
        <w:t xml:space="preserve">) e </w:t>
      </w:r>
      <w:r w:rsidRPr="003A0FBF">
        <w:rPr>
          <w:rStyle w:val="fontstyle01"/>
          <w:rFonts w:ascii="Arial Narrow" w:hAnsi="Arial Narrow"/>
          <w:color w:val="000000" w:themeColor="text1"/>
          <w:sz w:val="20"/>
          <w:szCs w:val="20"/>
          <w:u w:val="single"/>
        </w:rPr>
        <w:t>Decreto nº 07/2025, de 14 de janeiro de 2025</w:t>
      </w:r>
      <w:r w:rsidRPr="003A0FBF">
        <w:rPr>
          <w:rFonts w:ascii="Arial Narrow" w:hAnsi="Arial Narrow"/>
          <w:color w:val="000000" w:themeColor="text1"/>
          <w:u w:val="single"/>
        </w:rPr>
        <w:t>. art. 33, IV</w:t>
      </w:r>
      <w:r w:rsidRPr="003A0FBF">
        <w:rPr>
          <w:rFonts w:ascii="Arial Narrow" w:hAnsi="Arial Narrow"/>
          <w:color w:val="000000" w:themeColor="text1"/>
        </w:rPr>
        <w:t>).</w:t>
      </w:r>
    </w:p>
    <w:p w14:paraId="55B176EA" w14:textId="77777777" w:rsidR="003A0FBF" w:rsidRPr="003A0FBF" w:rsidRDefault="003A0FBF" w:rsidP="003A0FBF">
      <w:pPr>
        <w:pStyle w:val="Nivel3"/>
        <w:rPr>
          <w:rFonts w:ascii="Arial Narrow" w:hAnsi="Arial Narrow"/>
          <w:color w:val="000000" w:themeColor="text1"/>
        </w:rPr>
      </w:pPr>
      <w:r w:rsidRPr="003A0FBF">
        <w:rPr>
          <w:rFonts w:ascii="Arial Narrow" w:hAnsi="Arial Narrow"/>
          <w:color w:val="000000" w:themeColor="text1"/>
        </w:rPr>
        <w:t>No caso de ocorrências que possam inviabilizar a execução do contrato nas datas aprazadas, o fiscal técnico do contrato comunicará o fato imediatamente ao gestor do contrato. (</w:t>
      </w:r>
      <w:hyperlink r:id="rId71" w:anchor="art22">
        <w:r w:rsidRPr="003A0FBF">
          <w:rPr>
            <w:rStyle w:val="Hyperlink"/>
            <w:rFonts w:ascii="Arial Narrow" w:hAnsi="Arial Narrow"/>
            <w:color w:val="000000" w:themeColor="text1"/>
          </w:rPr>
          <w:t>Decreto nº 11.246, de 2022, art. 22, V</w:t>
        </w:r>
      </w:hyperlink>
      <w:r w:rsidRPr="003A0FBF">
        <w:rPr>
          <w:rFonts w:ascii="Arial Narrow" w:hAnsi="Arial Narrow"/>
          <w:color w:val="000000" w:themeColor="text1"/>
        </w:rPr>
        <w:t xml:space="preserve"> e </w:t>
      </w:r>
      <w:r w:rsidRPr="003A0FBF">
        <w:rPr>
          <w:rStyle w:val="fontstyle01"/>
          <w:rFonts w:ascii="Arial Narrow" w:hAnsi="Arial Narrow"/>
          <w:color w:val="000000" w:themeColor="text1"/>
          <w:sz w:val="20"/>
          <w:szCs w:val="20"/>
          <w:u w:val="single"/>
        </w:rPr>
        <w:t>Decreto nº 07/2025, de 14 de janeiro de 2025</w:t>
      </w:r>
      <w:r w:rsidRPr="003A0FBF">
        <w:rPr>
          <w:rFonts w:ascii="Arial Narrow" w:hAnsi="Arial Narrow"/>
          <w:color w:val="000000" w:themeColor="text1"/>
          <w:u w:val="single"/>
        </w:rPr>
        <w:t>. art. 33, V).</w:t>
      </w:r>
    </w:p>
    <w:p w14:paraId="142BC926" w14:textId="77777777" w:rsidR="003A0FBF" w:rsidRPr="003A0FBF" w:rsidRDefault="003A0FBF" w:rsidP="003A0FBF">
      <w:pPr>
        <w:pStyle w:val="Nivel3"/>
        <w:rPr>
          <w:rFonts w:ascii="Arial Narrow" w:hAnsi="Arial Narrow"/>
          <w:color w:val="000000" w:themeColor="text1"/>
        </w:rPr>
      </w:pPr>
      <w:r w:rsidRPr="003A0FBF">
        <w:rPr>
          <w:rFonts w:ascii="Arial Narrow" w:hAnsi="Arial Narrow"/>
          <w:color w:val="000000" w:themeColor="text1"/>
        </w:rPr>
        <w:t xml:space="preserve">O fiscal técnico do contrato comunicará ao gestor do contrato, em tempo hábil, o término do contrato sob sua responsabilidade, com vistas à renovação tempestiva ou à prorrogação contratual </w:t>
      </w:r>
      <w:hyperlink r:id="rId72" w:anchor="art22">
        <w:r w:rsidRPr="003A0FBF">
          <w:rPr>
            <w:rStyle w:val="Hyperlink"/>
            <w:rFonts w:ascii="Arial Narrow" w:hAnsi="Arial Narrow"/>
            <w:color w:val="000000" w:themeColor="text1"/>
          </w:rPr>
          <w:t>(Decreto nº 11.246, de 2022, art. 22, VII</w:t>
        </w:r>
      </w:hyperlink>
      <w:r w:rsidRPr="003A0FBF">
        <w:rPr>
          <w:rFonts w:ascii="Arial Narrow" w:hAnsi="Arial Narrow"/>
          <w:color w:val="000000" w:themeColor="text1"/>
        </w:rPr>
        <w:t xml:space="preserve"> e </w:t>
      </w:r>
      <w:r w:rsidRPr="003A0FBF">
        <w:rPr>
          <w:rStyle w:val="fontstyle01"/>
          <w:rFonts w:ascii="Arial Narrow" w:hAnsi="Arial Narrow"/>
          <w:color w:val="000000" w:themeColor="text1"/>
          <w:sz w:val="20"/>
          <w:szCs w:val="20"/>
          <w:u w:val="single"/>
        </w:rPr>
        <w:t>Decreto nº 07/2025, de 14 de janeiro de 2025</w:t>
      </w:r>
      <w:r w:rsidRPr="003A0FBF">
        <w:rPr>
          <w:rFonts w:ascii="Arial Narrow" w:hAnsi="Arial Narrow"/>
          <w:color w:val="000000" w:themeColor="text1"/>
          <w:u w:val="single"/>
        </w:rPr>
        <w:t>. art. 33, VII)</w:t>
      </w:r>
      <w:r w:rsidRPr="003A0FBF">
        <w:rPr>
          <w:rFonts w:ascii="Arial Narrow" w:hAnsi="Arial Narrow"/>
          <w:color w:val="000000" w:themeColor="text1"/>
        </w:rPr>
        <w:t>.</w:t>
      </w:r>
    </w:p>
    <w:p w14:paraId="6ED07DFC" w14:textId="77777777" w:rsidR="003A0FBF" w:rsidRPr="003A0FBF" w:rsidRDefault="003A0FBF" w:rsidP="003A0FBF">
      <w:pPr>
        <w:pStyle w:val="Nivel3"/>
        <w:numPr>
          <w:ilvl w:val="0"/>
          <w:numId w:val="0"/>
        </w:numPr>
        <w:rPr>
          <w:rFonts w:ascii="Arial Narrow" w:hAnsi="Arial Narrow"/>
          <w:b/>
          <w:bCs/>
          <w:color w:val="000000" w:themeColor="text1"/>
        </w:rPr>
      </w:pPr>
      <w:r w:rsidRPr="003A0FBF">
        <w:rPr>
          <w:rFonts w:ascii="Arial Narrow" w:hAnsi="Arial Narrow"/>
          <w:b/>
          <w:bCs/>
          <w:color w:val="000000" w:themeColor="text1"/>
        </w:rPr>
        <w:t>Fiscalização Administrativa</w:t>
      </w:r>
    </w:p>
    <w:p w14:paraId="4F7E1BD1"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73" w:anchor="art23">
        <w:r w:rsidRPr="003A0FBF">
          <w:rPr>
            <w:rStyle w:val="Hyperlink"/>
            <w:rFonts w:ascii="Arial Narrow" w:hAnsi="Arial Narrow"/>
            <w:color w:val="000000" w:themeColor="text1"/>
          </w:rPr>
          <w:t>Art. 23, I e II, do Decreto nº 11.246, de 2022</w:t>
        </w:r>
      </w:hyperlink>
      <w:r w:rsidRPr="003A0FBF">
        <w:rPr>
          <w:rFonts w:ascii="Arial Narrow" w:hAnsi="Arial Narrow"/>
          <w:color w:val="000000" w:themeColor="text1"/>
        </w:rPr>
        <w:t xml:space="preserve"> e </w:t>
      </w:r>
      <w:r w:rsidRPr="003A0FBF">
        <w:rPr>
          <w:rStyle w:val="fontstyle01"/>
          <w:rFonts w:ascii="Arial Narrow" w:hAnsi="Arial Narrow"/>
          <w:color w:val="000000" w:themeColor="text1"/>
          <w:sz w:val="20"/>
          <w:szCs w:val="20"/>
          <w:u w:val="single"/>
        </w:rPr>
        <w:t>Decreto nº 07/2025, de 14 de janeiro de 2025</w:t>
      </w:r>
      <w:r w:rsidRPr="003A0FBF">
        <w:rPr>
          <w:rFonts w:ascii="Arial Narrow" w:hAnsi="Arial Narrow"/>
          <w:color w:val="000000" w:themeColor="text1"/>
          <w:u w:val="single"/>
        </w:rPr>
        <w:t>. art. 34, I e II).</w:t>
      </w:r>
    </w:p>
    <w:p w14:paraId="33FDF0BA" w14:textId="77777777" w:rsidR="003A0FBF" w:rsidRPr="003A0FBF" w:rsidRDefault="003A0FBF" w:rsidP="003A0FBF">
      <w:pPr>
        <w:pStyle w:val="Nivel3"/>
        <w:rPr>
          <w:rFonts w:ascii="Arial Narrow" w:hAnsi="Arial Narrow"/>
          <w:color w:val="000000" w:themeColor="text1"/>
        </w:rPr>
      </w:pPr>
      <w:r w:rsidRPr="003A0FBF">
        <w:rPr>
          <w:rFonts w:ascii="Arial Narrow" w:hAnsi="Arial Narrow"/>
          <w:color w:val="000000" w:themeColor="text1"/>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74" w:anchor="art23">
        <w:r w:rsidRPr="003A0FBF">
          <w:rPr>
            <w:rStyle w:val="Hyperlink"/>
            <w:rFonts w:ascii="Arial Narrow" w:hAnsi="Arial Narrow"/>
            <w:color w:val="000000" w:themeColor="text1"/>
          </w:rPr>
          <w:t>Decreto nº 11.246, de 2022, art. 23, IV</w:t>
        </w:r>
      </w:hyperlink>
      <w:r w:rsidRPr="003A0FBF">
        <w:rPr>
          <w:rStyle w:val="Hyperlink"/>
          <w:rFonts w:ascii="Arial Narrow" w:hAnsi="Arial Narrow"/>
          <w:color w:val="000000" w:themeColor="text1"/>
        </w:rPr>
        <w:t xml:space="preserve"> e</w:t>
      </w:r>
      <w:r w:rsidRPr="003A0FBF">
        <w:rPr>
          <w:rStyle w:val="fontstyle01"/>
          <w:rFonts w:ascii="Arial Narrow" w:hAnsi="Arial Narrow"/>
          <w:color w:val="000000" w:themeColor="text1"/>
          <w:sz w:val="20"/>
          <w:szCs w:val="20"/>
        </w:rPr>
        <w:t xml:space="preserve"> </w:t>
      </w:r>
      <w:r w:rsidRPr="003A0FBF">
        <w:rPr>
          <w:rStyle w:val="fontstyle01"/>
          <w:rFonts w:ascii="Arial Narrow" w:hAnsi="Arial Narrow"/>
          <w:color w:val="000000" w:themeColor="text1"/>
          <w:sz w:val="20"/>
          <w:szCs w:val="20"/>
          <w:u w:val="single"/>
        </w:rPr>
        <w:t>Decreto nº 07/2025, de 14 de janeiro de 2025</w:t>
      </w:r>
      <w:r w:rsidRPr="003A0FBF">
        <w:rPr>
          <w:rFonts w:ascii="Arial Narrow" w:hAnsi="Arial Narrow"/>
          <w:color w:val="000000" w:themeColor="text1"/>
          <w:u w:val="single"/>
        </w:rPr>
        <w:t>. art. 34, IV).</w:t>
      </w:r>
    </w:p>
    <w:p w14:paraId="3008D435" w14:textId="77777777" w:rsidR="003A0FBF" w:rsidRPr="003A0FBF" w:rsidRDefault="003A0FBF" w:rsidP="003A0FBF">
      <w:pPr>
        <w:pStyle w:val="Nivel2"/>
        <w:numPr>
          <w:ilvl w:val="0"/>
          <w:numId w:val="0"/>
        </w:numPr>
        <w:tabs>
          <w:tab w:val="left" w:pos="426"/>
        </w:tabs>
        <w:rPr>
          <w:rFonts w:ascii="Arial Narrow" w:hAnsi="Arial Narrow"/>
          <w:b/>
          <w:bCs/>
          <w:color w:val="000000" w:themeColor="text1"/>
        </w:rPr>
      </w:pPr>
      <w:r w:rsidRPr="003A0FBF">
        <w:rPr>
          <w:rFonts w:ascii="Arial Narrow" w:hAnsi="Arial Narrow"/>
          <w:b/>
          <w:bCs/>
          <w:color w:val="000000" w:themeColor="text1"/>
        </w:rPr>
        <w:t>Gestor do Contrato</w:t>
      </w:r>
    </w:p>
    <w:p w14:paraId="5DC1B76A"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 (</w:t>
      </w:r>
      <w:r w:rsidRPr="003A0FBF">
        <w:rPr>
          <w:rStyle w:val="fontstyle01"/>
          <w:rFonts w:ascii="Arial Narrow" w:hAnsi="Arial Narrow"/>
          <w:color w:val="000000" w:themeColor="text1"/>
          <w:sz w:val="20"/>
          <w:szCs w:val="20"/>
          <w:u w:val="single"/>
        </w:rPr>
        <w:t>Decreto nº 07/2025, de 14 de janeiro de 2025</w:t>
      </w:r>
      <w:r w:rsidRPr="003A0FBF">
        <w:rPr>
          <w:rFonts w:ascii="Arial Narrow" w:hAnsi="Arial Narrow"/>
          <w:color w:val="000000" w:themeColor="text1"/>
          <w:u w:val="single"/>
        </w:rPr>
        <w:t>. art. 25, IV).</w:t>
      </w:r>
    </w:p>
    <w:p w14:paraId="6BA64641"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r w:rsidRPr="003A0FBF">
        <w:rPr>
          <w:rFonts w:ascii="Arial Narrow" w:hAnsi="Arial Narrow"/>
          <w:color w:val="000000" w:themeColor="text1"/>
          <w:u w:val="single"/>
        </w:rPr>
        <w:t>(</w:t>
      </w:r>
      <w:r w:rsidRPr="003A0FBF">
        <w:rPr>
          <w:rStyle w:val="fontstyle01"/>
          <w:rFonts w:ascii="Arial Narrow" w:hAnsi="Arial Narrow"/>
          <w:color w:val="000000" w:themeColor="text1"/>
          <w:sz w:val="20"/>
          <w:szCs w:val="20"/>
          <w:u w:val="single"/>
        </w:rPr>
        <w:t>Decreto nº 07/2025, de 14 de janeiro de 2025</w:t>
      </w:r>
      <w:r w:rsidRPr="003A0FBF">
        <w:rPr>
          <w:rFonts w:ascii="Arial Narrow" w:hAnsi="Arial Narrow"/>
          <w:color w:val="000000" w:themeColor="text1"/>
          <w:u w:val="single"/>
        </w:rPr>
        <w:t>. art. 25, II).</w:t>
      </w:r>
    </w:p>
    <w:p w14:paraId="64E22944"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bookmarkStart w:id="93" w:name="_Hlk190364420"/>
      <w:r w:rsidRPr="003A0FBF">
        <w:rPr>
          <w:rFonts w:ascii="Arial Narrow" w:hAnsi="Arial Narrow"/>
          <w:color w:val="000000" w:themeColor="text1"/>
          <w:u w:val="single"/>
        </w:rPr>
        <w:t>(</w:t>
      </w:r>
      <w:r w:rsidRPr="003A0FBF">
        <w:rPr>
          <w:rStyle w:val="fontstyle01"/>
          <w:rFonts w:ascii="Arial Narrow" w:hAnsi="Arial Narrow"/>
          <w:color w:val="000000" w:themeColor="text1"/>
          <w:sz w:val="20"/>
          <w:szCs w:val="20"/>
          <w:u w:val="single"/>
        </w:rPr>
        <w:t>Decreto nº 07/2025, de 14 de janeiro de 2025</w:t>
      </w:r>
      <w:r w:rsidRPr="003A0FBF">
        <w:rPr>
          <w:rFonts w:ascii="Arial Narrow" w:hAnsi="Arial Narrow"/>
          <w:color w:val="000000" w:themeColor="text1"/>
          <w:u w:val="single"/>
        </w:rPr>
        <w:t>. art. 25, III).</w:t>
      </w:r>
      <w:bookmarkEnd w:id="93"/>
    </w:p>
    <w:p w14:paraId="53560712"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lastRenderedPageBreak/>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r w:rsidRPr="003A0FBF">
        <w:rPr>
          <w:rFonts w:ascii="Arial Narrow" w:hAnsi="Arial Narrow"/>
          <w:color w:val="000000" w:themeColor="text1"/>
          <w:u w:val="single"/>
        </w:rPr>
        <w:t>(</w:t>
      </w:r>
      <w:r w:rsidRPr="003A0FBF">
        <w:rPr>
          <w:rStyle w:val="fontstyle01"/>
          <w:rFonts w:ascii="Arial Narrow" w:hAnsi="Arial Narrow"/>
          <w:color w:val="000000" w:themeColor="text1"/>
          <w:sz w:val="20"/>
          <w:szCs w:val="20"/>
          <w:u w:val="single"/>
        </w:rPr>
        <w:t>Decreto nº 07/2025, de 14 de janeiro de 2025</w:t>
      </w:r>
      <w:r w:rsidRPr="003A0FBF">
        <w:rPr>
          <w:rFonts w:ascii="Arial Narrow" w:hAnsi="Arial Narrow"/>
          <w:color w:val="000000" w:themeColor="text1"/>
          <w:u w:val="single"/>
        </w:rPr>
        <w:t>. art. 25, VIII).</w:t>
      </w:r>
    </w:p>
    <w:p w14:paraId="265A1090"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Pr="003A0FBF">
        <w:rPr>
          <w:rFonts w:ascii="Arial Narrow" w:hAnsi="Arial Narrow"/>
          <w:color w:val="000000" w:themeColor="text1"/>
          <w:u w:val="single"/>
        </w:rPr>
        <w:t>(</w:t>
      </w:r>
      <w:r w:rsidRPr="003A0FBF">
        <w:rPr>
          <w:rStyle w:val="fontstyle01"/>
          <w:rFonts w:ascii="Arial Narrow" w:hAnsi="Arial Narrow"/>
          <w:color w:val="000000" w:themeColor="text1"/>
          <w:sz w:val="20"/>
          <w:szCs w:val="20"/>
          <w:u w:val="single"/>
        </w:rPr>
        <w:t>Decreto nº 07/2025, de 14 de janeiro de 2025</w:t>
      </w:r>
      <w:r w:rsidRPr="003A0FBF">
        <w:rPr>
          <w:rFonts w:ascii="Arial Narrow" w:hAnsi="Arial Narrow"/>
          <w:color w:val="000000" w:themeColor="text1"/>
          <w:u w:val="single"/>
        </w:rPr>
        <w:t>. art. 25, X).</w:t>
      </w:r>
    </w:p>
    <w:p w14:paraId="683A21AD"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 xml:space="preserve">O gestor do contrato deverá elaborar relatório final com informações sobre a consecução dos objetivos que tenham justificado a contratação e eventuais condutas a serem adotadas para o aprimoramento das atividades da Administração. </w:t>
      </w:r>
      <w:r w:rsidRPr="003A0FBF">
        <w:rPr>
          <w:rFonts w:ascii="Arial Narrow" w:hAnsi="Arial Narrow"/>
          <w:color w:val="000000" w:themeColor="text1"/>
          <w:u w:val="single"/>
        </w:rPr>
        <w:t>(</w:t>
      </w:r>
      <w:r w:rsidRPr="003A0FBF">
        <w:rPr>
          <w:rStyle w:val="fontstyle01"/>
          <w:rFonts w:ascii="Arial Narrow" w:hAnsi="Arial Narrow"/>
          <w:color w:val="000000" w:themeColor="text1"/>
          <w:sz w:val="20"/>
          <w:szCs w:val="20"/>
          <w:u w:val="single"/>
        </w:rPr>
        <w:t>Decreto nº 07/2025, de 14 de janeiro de 2025</w:t>
      </w:r>
      <w:r w:rsidRPr="003A0FBF">
        <w:rPr>
          <w:rFonts w:ascii="Arial Narrow" w:hAnsi="Arial Narrow"/>
          <w:color w:val="000000" w:themeColor="text1"/>
          <w:u w:val="single"/>
        </w:rPr>
        <w:t>. art. 25, VI).</w:t>
      </w:r>
    </w:p>
    <w:p w14:paraId="192AE0FD"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O gestor do contrato deverá enviar a documentação pertinente ao setor de contratos para a formalização dos procedimentos de liquidação e pagamento, no valor dimensionado pela fiscalização e gestão nos termos do contrato.</w:t>
      </w:r>
    </w:p>
    <w:p w14:paraId="1D05F60C" w14:textId="77777777" w:rsidR="003A0FBF" w:rsidRPr="003A0FBF" w:rsidRDefault="003A0FBF" w:rsidP="003A0FBF">
      <w:pPr>
        <w:pStyle w:val="Nivel01"/>
        <w:tabs>
          <w:tab w:val="clear" w:pos="567"/>
          <w:tab w:val="left" w:pos="284"/>
        </w:tabs>
        <w:spacing w:after="120" w:line="276" w:lineRule="auto"/>
        <w:ind w:left="0" w:firstLine="0"/>
        <w:jc w:val="both"/>
      </w:pPr>
      <w:r w:rsidRPr="003A0FBF">
        <w:t>CRITÉRIOS DE MEDIÇÃO E DE PAGAMENTO</w:t>
      </w:r>
    </w:p>
    <w:p w14:paraId="08BCDD50" w14:textId="77777777" w:rsidR="003A0FBF" w:rsidRPr="003A0FBF" w:rsidRDefault="003A0FBF" w:rsidP="003A0FBF">
      <w:pPr>
        <w:pStyle w:val="Nvel1-SemNumPreto"/>
        <w:spacing w:line="276" w:lineRule="auto"/>
        <w:rPr>
          <w:color w:val="000000" w:themeColor="text1"/>
        </w:rPr>
      </w:pPr>
      <w:r w:rsidRPr="003A0FBF">
        <w:rPr>
          <w:color w:val="000000" w:themeColor="text1"/>
        </w:rPr>
        <w:t>Recebimento</w:t>
      </w:r>
    </w:p>
    <w:p w14:paraId="50830D52"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 xml:space="preserve">Os bens serão recebidos provisoriamente, de forma sumária, no ato da entrega, juntamente com a </w:t>
      </w:r>
      <w:r w:rsidRPr="003A0FBF">
        <w:rPr>
          <w:rFonts w:ascii="Arial Narrow" w:eastAsia="Calibri" w:hAnsi="Arial Narrow"/>
          <w:color w:val="000000" w:themeColor="text1"/>
        </w:rPr>
        <w:t>nota</w:t>
      </w:r>
      <w:r w:rsidRPr="003A0FBF">
        <w:rPr>
          <w:rFonts w:ascii="Arial Narrow" w:hAnsi="Arial Narrow"/>
          <w:color w:val="000000" w:themeColor="text1"/>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EA2D2A9"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 xml:space="preserve">Os bens poderão ser rejeitados, no todo ou em parte, inclusive antes do recebimento provisório, quando em desacordo com as especificações constantes no Termo de Referência e na proposta, devendo ser substituídos no prazo de </w:t>
      </w:r>
      <w:r w:rsidRPr="003A0FBF">
        <w:rPr>
          <w:rFonts w:ascii="Arial Narrow" w:hAnsi="Arial Narrow"/>
          <w:b/>
          <w:bCs/>
          <w:color w:val="000000" w:themeColor="text1"/>
        </w:rPr>
        <w:t>02 (dois) dias</w:t>
      </w:r>
      <w:r w:rsidRPr="003A0FBF">
        <w:rPr>
          <w:rFonts w:ascii="Arial Narrow" w:hAnsi="Arial Narrow"/>
          <w:color w:val="000000" w:themeColor="text1"/>
        </w:rPr>
        <w:t>, a contar da notificação da contratada, às suas custas, sem prejuízo da aplicação das penalidades.</w:t>
      </w:r>
    </w:p>
    <w:p w14:paraId="57788F5C"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4720A0D3"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O prazo para recebimento definitivo poderá ser excepcionalmente prorrogado, de forma justificada, por igual período, quando houver necessidade de diligências para a aferição do atendimento das exigências contratuais.</w:t>
      </w:r>
    </w:p>
    <w:p w14:paraId="49C6A7C7"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 xml:space="preserve">No caso de controvérsia sobre a execução do objeto, quanto à dimensão, qualidade e quantidade, deverá ser observado o teor do </w:t>
      </w:r>
      <w:hyperlink r:id="rId75" w:anchor="art143">
        <w:r w:rsidRPr="003A0FBF">
          <w:rPr>
            <w:rStyle w:val="Hyperlink"/>
            <w:rFonts w:ascii="Arial Narrow" w:hAnsi="Arial Narrow"/>
            <w:color w:val="000000" w:themeColor="text1"/>
            <w:lang w:eastAsia="en-US"/>
          </w:rPr>
          <w:t>art. 143 da Lei nº 14.133, de 2021</w:t>
        </w:r>
      </w:hyperlink>
      <w:r w:rsidRPr="003A0FBF">
        <w:rPr>
          <w:rFonts w:ascii="Arial Narrow" w:hAnsi="Arial Narrow"/>
          <w:color w:val="000000" w:themeColor="text1"/>
        </w:rPr>
        <w:t>, comunicando-se à empresa para emissão de Nota Fiscal no que pertine à parcela incontroversa da execução do objeto, para efeito de liquidação e pagamento.</w:t>
      </w:r>
    </w:p>
    <w:p w14:paraId="651F5110"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D75AF7F"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O recebimento provisório ou definitivo não excluirá a responsabilidade civil pela solidez e pela segurança dos bens nem a responsabilidade ético-profissional pela perfeita execução do contrato.</w:t>
      </w:r>
    </w:p>
    <w:p w14:paraId="26DA8F6D" w14:textId="77777777" w:rsidR="003A0FBF" w:rsidRPr="003A0FBF" w:rsidRDefault="003A0FBF" w:rsidP="003A0FBF">
      <w:pPr>
        <w:pStyle w:val="Nvel1-SemNumPreto"/>
        <w:spacing w:line="276" w:lineRule="auto"/>
        <w:rPr>
          <w:color w:val="000000" w:themeColor="text1"/>
        </w:rPr>
      </w:pPr>
      <w:r w:rsidRPr="003A0FBF">
        <w:rPr>
          <w:color w:val="000000" w:themeColor="text1"/>
        </w:rPr>
        <w:t>Liquidação</w:t>
      </w:r>
    </w:p>
    <w:p w14:paraId="29BD1ED8"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 xml:space="preserve">Recebida a Nota Fiscal ou documento de cobrança equivalente, correrá o prazo de </w:t>
      </w:r>
      <w:r w:rsidRPr="003A0FBF">
        <w:rPr>
          <w:rFonts w:ascii="Arial Narrow" w:hAnsi="Arial Narrow"/>
          <w:b/>
          <w:bCs/>
          <w:color w:val="000000" w:themeColor="text1"/>
        </w:rPr>
        <w:t>dez dias úteis</w:t>
      </w:r>
      <w:r w:rsidRPr="003A0FBF">
        <w:rPr>
          <w:rFonts w:ascii="Arial Narrow" w:hAnsi="Arial Narrow"/>
          <w:color w:val="000000" w:themeColor="text1"/>
        </w:rPr>
        <w:t xml:space="preserve"> para fins de liquidação, na forma desta seção, prorrogáveis por igual período, nos termos do art. 7º, §3</w:t>
      </w:r>
      <w:r w:rsidRPr="003A0FBF">
        <w:rPr>
          <w:rStyle w:val="Hyperlink"/>
          <w:rFonts w:ascii="Arial Narrow" w:hAnsi="Arial Narrow"/>
          <w:color w:val="000000" w:themeColor="text1"/>
          <w:lang w:eastAsia="en-US"/>
        </w:rPr>
        <w:t>º da Instrução Normativa SEGES/ME nº 77/2022</w:t>
      </w:r>
      <w:r w:rsidRPr="003A0FBF">
        <w:rPr>
          <w:rFonts w:ascii="Arial Narrow" w:hAnsi="Arial Narrow"/>
          <w:color w:val="000000" w:themeColor="text1"/>
        </w:rPr>
        <w:t>.</w:t>
      </w:r>
    </w:p>
    <w:p w14:paraId="5754FA91"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 xml:space="preserve">O prazo de que trata o item anterior será reduzido à metade, mantendo-se a possibilidade de prorrogação, no caso de contratações decorrentes de despesas cujos valores não ultrapassem o limite de que trata o </w:t>
      </w:r>
      <w:hyperlink r:id="rId76" w:anchor="art75">
        <w:r w:rsidRPr="003A0FBF">
          <w:rPr>
            <w:rStyle w:val="Hyperlink"/>
            <w:rFonts w:ascii="Arial Narrow" w:hAnsi="Arial Narrow"/>
            <w:color w:val="000000" w:themeColor="text1"/>
          </w:rPr>
          <w:t>inciso II do art. 75 da Lei nº 14.133, de 2021</w:t>
        </w:r>
      </w:hyperlink>
      <w:r w:rsidRPr="003A0FBF">
        <w:rPr>
          <w:rFonts w:ascii="Arial Narrow" w:hAnsi="Arial Narrow"/>
          <w:color w:val="000000" w:themeColor="text1"/>
        </w:rPr>
        <w:t>.</w:t>
      </w:r>
    </w:p>
    <w:p w14:paraId="721D6C0F"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 xml:space="preserve">Para fins de liquidação, o setor competente deverá verificar se a nota fiscal ou instrumento de cobrança equivalente apresentado expressa os elementos necessários e essenciais do documento, tais como: </w:t>
      </w:r>
    </w:p>
    <w:p w14:paraId="6DC75E0D"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lastRenderedPageBreak/>
        <w:t>o prazo de validade;</w:t>
      </w:r>
    </w:p>
    <w:p w14:paraId="14701A6D"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 xml:space="preserve">a data da emissão; </w:t>
      </w:r>
    </w:p>
    <w:p w14:paraId="2BB28B42"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 xml:space="preserve">os dados do contrato e do órgão contratante; </w:t>
      </w:r>
    </w:p>
    <w:p w14:paraId="7B953DA3"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 xml:space="preserve">o período respectivo de execução do contrato; </w:t>
      </w:r>
    </w:p>
    <w:p w14:paraId="276A8E2D"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 xml:space="preserve">o valor a pagar; e </w:t>
      </w:r>
    </w:p>
    <w:p w14:paraId="3DDD26D8"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eventual destaque do valor de retenções tributárias cabíveis.</w:t>
      </w:r>
    </w:p>
    <w:p w14:paraId="682805C8"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eastAsia="Calibri" w:hAnsi="Arial Narrow"/>
          <w:color w:val="000000" w:themeColor="text1"/>
        </w:rPr>
        <w:t xml:space="preserve"> Havendo erro na apresentação da nota fiscal ou instrumento de cobrança equivalente, ou circunstância que impeça a </w:t>
      </w:r>
      <w:r w:rsidRPr="003A0FBF">
        <w:rPr>
          <w:rFonts w:ascii="Arial Narrow" w:hAnsi="Arial Narrow"/>
          <w:color w:val="000000" w:themeColor="text1"/>
        </w:rPr>
        <w:t>liquidação da despesa, esta ficará sobrestada até que o contratado providencie as medidas saneadoras, reiniciando-se o prazo após a comprovação da regularização da situação, sem ônus ao contratante;</w:t>
      </w:r>
    </w:p>
    <w:p w14:paraId="6272B746"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77" w:anchor="art68">
        <w:r w:rsidRPr="003A0FBF">
          <w:rPr>
            <w:rStyle w:val="Hyperlink"/>
            <w:rFonts w:ascii="Arial Narrow" w:hAnsi="Arial Narrow"/>
            <w:color w:val="000000" w:themeColor="text1"/>
            <w:lang w:eastAsia="en-US"/>
          </w:rPr>
          <w:t xml:space="preserve">art. 68 da Lei nº 14.133, de 2021.  </w:t>
        </w:r>
      </w:hyperlink>
      <w:r w:rsidRPr="003A0FBF">
        <w:rPr>
          <w:rFonts w:ascii="Arial Narrow" w:hAnsi="Arial Narrow"/>
          <w:color w:val="000000" w:themeColor="text1"/>
        </w:rPr>
        <w:t xml:space="preserve"> </w:t>
      </w:r>
    </w:p>
    <w:p w14:paraId="65EDEEAA"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73E9E1B9"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E855A9C"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CF1FBCD"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 xml:space="preserve">Persistindo a irregularidade, o contratante deverá adotar as medidas necessárias à rescisão contratual nos autos do processo administrativo correspondente, assegurada ao contratado a ampla defesa. </w:t>
      </w:r>
    </w:p>
    <w:p w14:paraId="3A5594F4"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 xml:space="preserve">Havendo a efetiva execução do objeto, os pagamentos serão realizados normalmente, até que se decida pela rescisão do contrato, caso o contratado não regularize sua situação junto ao SICAF.  </w:t>
      </w:r>
    </w:p>
    <w:p w14:paraId="0040384D" w14:textId="77777777" w:rsidR="003A0FBF" w:rsidRPr="003A0FBF" w:rsidRDefault="003A0FBF" w:rsidP="003A0FBF">
      <w:pPr>
        <w:pStyle w:val="Nvel1-SemNumPreto"/>
        <w:spacing w:line="276" w:lineRule="auto"/>
        <w:rPr>
          <w:color w:val="000000" w:themeColor="text1"/>
        </w:rPr>
      </w:pPr>
      <w:r w:rsidRPr="003A0FBF">
        <w:rPr>
          <w:color w:val="000000" w:themeColor="text1"/>
        </w:rPr>
        <w:t>Prazo de pagamento</w:t>
      </w:r>
    </w:p>
    <w:p w14:paraId="3ABC856A"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 xml:space="preserve">O pagamento será efetuado no prazo de até 10 (dez) dias úteis contados da finalização da liquidação da despesa, conforme seção anterior, nos termos da </w:t>
      </w:r>
      <w:hyperlink r:id="rId78">
        <w:r w:rsidRPr="003A0FBF">
          <w:rPr>
            <w:rStyle w:val="Hyperlink"/>
            <w:rFonts w:ascii="Arial Narrow" w:hAnsi="Arial Narrow"/>
            <w:color w:val="000000" w:themeColor="text1"/>
          </w:rPr>
          <w:t>Instrução Normativa SEGES/ME nº 77, de 2022</w:t>
        </w:r>
      </w:hyperlink>
      <w:r w:rsidRPr="003A0FBF">
        <w:rPr>
          <w:rFonts w:ascii="Arial Narrow" w:hAnsi="Arial Narrow"/>
          <w:color w:val="000000" w:themeColor="text1"/>
        </w:rPr>
        <w:t>.</w:t>
      </w:r>
    </w:p>
    <w:p w14:paraId="6D570A20" w14:textId="77777777" w:rsidR="003A0FBF" w:rsidRPr="003A0FBF" w:rsidRDefault="003A0FBF" w:rsidP="003A0FBF">
      <w:pPr>
        <w:pStyle w:val="Nivel2"/>
        <w:tabs>
          <w:tab w:val="left" w:pos="426"/>
        </w:tabs>
        <w:rPr>
          <w:rFonts w:ascii="Arial Narrow" w:hAnsi="Arial Narrow"/>
          <w:color w:val="000000" w:themeColor="text1"/>
          <w:lang w:eastAsia="en-US"/>
        </w:rPr>
      </w:pPr>
      <w:r w:rsidRPr="003A0FBF">
        <w:rPr>
          <w:rFonts w:ascii="Arial Narrow" w:hAnsi="Arial Narrow"/>
          <w:color w:val="000000" w:themeColor="text1"/>
        </w:rPr>
        <w:t>No caso de atraso pelo Contratante, os valores devidos ao contratado serão atualizados monetariamente entre o termo final do prazo de pagamento até a data de sua efetiva realização, mediante aplicação do índice IPCA de correção monetária.</w:t>
      </w:r>
    </w:p>
    <w:p w14:paraId="3F2C54F4" w14:textId="77777777" w:rsidR="003A0FBF" w:rsidRPr="003A0FBF" w:rsidRDefault="003A0FBF" w:rsidP="003A0FBF">
      <w:pPr>
        <w:pStyle w:val="Nvel1-SemNumPreto"/>
        <w:spacing w:line="276" w:lineRule="auto"/>
        <w:rPr>
          <w:color w:val="000000" w:themeColor="text1"/>
        </w:rPr>
      </w:pPr>
      <w:r w:rsidRPr="003A0FBF">
        <w:rPr>
          <w:color w:val="000000" w:themeColor="text1"/>
        </w:rPr>
        <w:t>Forma de pagamento</w:t>
      </w:r>
    </w:p>
    <w:p w14:paraId="22C3DAB3"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O pagamento será realizado por meio de ordem bancária, para crédito em banco, agência e conta corrente indicados pelo contratado.</w:t>
      </w:r>
    </w:p>
    <w:p w14:paraId="4EA9D87F"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Será considerada data do pagamento o dia em que constar como emitida a ordem bancária para pagamento.</w:t>
      </w:r>
    </w:p>
    <w:p w14:paraId="64E36750"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Quando do pagamento, será efetuada a retenção tributária prevista na legislação aplicável.</w:t>
      </w:r>
    </w:p>
    <w:p w14:paraId="02FF467A"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Independentemente do percentual de tributo inserido na planilha, quando houver, serão retidos na fonte, quando da realização do pagamento, os percentuais estabelecidos na legislação vigente.</w:t>
      </w:r>
    </w:p>
    <w:p w14:paraId="163F64B4"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lastRenderedPageBreak/>
        <w:t xml:space="preserve">O contratado regularmente optante pelo Simples Nacional, nos termos da </w:t>
      </w:r>
      <w:hyperlink r:id="rId79">
        <w:r w:rsidRPr="003A0FBF">
          <w:rPr>
            <w:rStyle w:val="Hyperlink"/>
            <w:rFonts w:ascii="Arial Narrow" w:hAnsi="Arial Narrow"/>
            <w:color w:val="000000" w:themeColor="text1"/>
            <w:lang w:eastAsia="en-US"/>
          </w:rPr>
          <w:t>Lei Complementar nº 123, de 2006</w:t>
        </w:r>
      </w:hyperlink>
      <w:r w:rsidRPr="003A0FBF">
        <w:rPr>
          <w:rFonts w:ascii="Arial Narrow" w:hAnsi="Arial Narrow"/>
          <w:color w:val="000000" w:themeColor="text1"/>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9071195" w14:textId="77777777" w:rsidR="003A0FBF" w:rsidRPr="003A0FBF" w:rsidRDefault="003A0FBF" w:rsidP="003A0FBF">
      <w:pPr>
        <w:pStyle w:val="Nivel01"/>
        <w:tabs>
          <w:tab w:val="clear" w:pos="567"/>
          <w:tab w:val="left" w:pos="284"/>
        </w:tabs>
        <w:spacing w:after="120" w:line="276" w:lineRule="auto"/>
        <w:ind w:left="0" w:firstLine="0"/>
        <w:jc w:val="both"/>
      </w:pPr>
      <w:r w:rsidRPr="003A0FBF">
        <w:t>FORMA E CRITÉRIOS DE SELEÇÃO DO FORNECEDOR E FORMA DE FORNECIMENTO</w:t>
      </w:r>
    </w:p>
    <w:p w14:paraId="3F3A307C" w14:textId="77777777" w:rsidR="003A0FBF" w:rsidRPr="003A0FBF" w:rsidRDefault="003A0FBF" w:rsidP="003A0FBF">
      <w:pPr>
        <w:pStyle w:val="Nvel1-SemNumPreto"/>
        <w:spacing w:line="276" w:lineRule="auto"/>
        <w:rPr>
          <w:color w:val="000000" w:themeColor="text1"/>
          <w:highlight w:val="yellow"/>
        </w:rPr>
      </w:pPr>
      <w:r w:rsidRPr="003A0FBF">
        <w:rPr>
          <w:color w:val="000000" w:themeColor="text1"/>
        </w:rPr>
        <w:t>Forma de seleção e critério de julgamento da proposta</w:t>
      </w:r>
    </w:p>
    <w:p w14:paraId="3662D718"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O fornecedor será selecionado por meio da realização de procedimento de LICITAÇÃO, na modalidade PREGÃO, sob a forma ELETRÔNICA, com adoção do critério de julgamento pelo MENOR PREÇO.</w:t>
      </w:r>
    </w:p>
    <w:p w14:paraId="08E28997" w14:textId="77777777" w:rsidR="003A0FBF" w:rsidRPr="003A0FBF" w:rsidRDefault="003A0FBF" w:rsidP="003A0FBF">
      <w:pPr>
        <w:pStyle w:val="Nvel1-SemNumPreto"/>
        <w:spacing w:line="276" w:lineRule="auto"/>
        <w:rPr>
          <w:color w:val="000000" w:themeColor="text1"/>
        </w:rPr>
      </w:pPr>
      <w:r w:rsidRPr="003A0FBF">
        <w:rPr>
          <w:color w:val="000000" w:themeColor="text1"/>
        </w:rPr>
        <w:t>Forma de fornecimento</w:t>
      </w:r>
    </w:p>
    <w:p w14:paraId="75C51F79"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O fornecimento do objeto será parcelado, tendo em vista a natureza perecível de alguns itens.</w:t>
      </w:r>
    </w:p>
    <w:p w14:paraId="265558F3" w14:textId="77777777" w:rsidR="003A0FBF" w:rsidRPr="003A0FBF" w:rsidRDefault="003A0FBF" w:rsidP="003A0FBF">
      <w:pPr>
        <w:pStyle w:val="Nvel1-SemNumPreto"/>
        <w:spacing w:line="276" w:lineRule="auto"/>
        <w:rPr>
          <w:color w:val="000000" w:themeColor="text1"/>
        </w:rPr>
      </w:pPr>
      <w:r w:rsidRPr="003A0FBF">
        <w:rPr>
          <w:color w:val="000000" w:themeColor="text1"/>
        </w:rPr>
        <w:t>Exigências de habilitação</w:t>
      </w:r>
    </w:p>
    <w:p w14:paraId="33421CA6"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Para fins de habilitação, deverá o licitante comprovar os seguintes requisitos:</w:t>
      </w:r>
    </w:p>
    <w:p w14:paraId="0A51D2E4" w14:textId="77777777" w:rsidR="003A0FBF" w:rsidRPr="003A0FBF" w:rsidRDefault="003A0FBF" w:rsidP="003A0FBF">
      <w:pPr>
        <w:pStyle w:val="Nvel1-SemNumPreto"/>
        <w:spacing w:line="276" w:lineRule="auto"/>
        <w:rPr>
          <w:color w:val="000000" w:themeColor="text1"/>
        </w:rPr>
      </w:pPr>
      <w:r w:rsidRPr="003A0FBF">
        <w:rPr>
          <w:color w:val="000000" w:themeColor="text1"/>
        </w:rPr>
        <w:t>Habilitação jurídica</w:t>
      </w:r>
    </w:p>
    <w:p w14:paraId="00142C5B"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b/>
          <w:bCs/>
          <w:color w:val="000000" w:themeColor="text1"/>
        </w:rPr>
        <w:t>Empresário individual:</w:t>
      </w:r>
      <w:r w:rsidRPr="003A0FBF">
        <w:rPr>
          <w:rFonts w:ascii="Arial Narrow" w:hAnsi="Arial Narrow"/>
          <w:color w:val="000000" w:themeColor="text1"/>
        </w:rPr>
        <w:t xml:space="preserve"> inscrição no Registro Público de Empresas Mercantis, a cargo da Junta Comercial da respectiva sede; </w:t>
      </w:r>
    </w:p>
    <w:p w14:paraId="20F64307"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b/>
          <w:bCs/>
          <w:color w:val="000000" w:themeColor="text1"/>
        </w:rPr>
        <w:t>Microempreendedor Individual - MEI:</w:t>
      </w:r>
      <w:r w:rsidRPr="003A0FBF">
        <w:rPr>
          <w:rFonts w:ascii="Arial Narrow" w:hAnsi="Arial Narrow"/>
          <w:color w:val="000000" w:themeColor="text1"/>
        </w:rPr>
        <w:t xml:space="preserve"> Certificado da Condição de Microempreendedor Individual - CCMEI, cuja aceitação ficará condicionada à verificação da autenticidade no sítio </w:t>
      </w:r>
      <w:hyperlink r:id="rId80">
        <w:r w:rsidRPr="003A0FBF">
          <w:rPr>
            <w:rStyle w:val="Hyperlink"/>
            <w:rFonts w:ascii="Arial Narrow" w:hAnsi="Arial Narrow"/>
            <w:color w:val="000000" w:themeColor="text1"/>
          </w:rPr>
          <w:t>https://www.gov.br/empresas-e-negocios/pt-br/empreendedor</w:t>
        </w:r>
      </w:hyperlink>
      <w:r w:rsidRPr="003A0FBF">
        <w:rPr>
          <w:rFonts w:ascii="Arial Narrow" w:hAnsi="Arial Narrow"/>
          <w:color w:val="000000" w:themeColor="text1"/>
        </w:rPr>
        <w:t xml:space="preserve">; </w:t>
      </w:r>
    </w:p>
    <w:p w14:paraId="22761E37"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b/>
          <w:bCs/>
          <w:color w:val="000000" w:themeColor="text1"/>
        </w:rPr>
        <w:t>Sociedade empresária, sociedade limitada unipessoal – SLU:</w:t>
      </w:r>
      <w:r w:rsidRPr="003A0FBF">
        <w:rPr>
          <w:rFonts w:ascii="Arial Narrow" w:hAnsi="Arial Narrow"/>
          <w:color w:val="000000" w:themeColor="text1"/>
        </w:rPr>
        <w:t xml:space="preserve"> inscrição do ato constitutivo, estatuto ou contrato social no Registro Público de Empresas Mercantis, a cargo da Junta Comercial da respectiva sede, acompanhada de documento comprobatório de seus administradores;</w:t>
      </w:r>
    </w:p>
    <w:p w14:paraId="2871EDB6"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b/>
          <w:bCs/>
          <w:color w:val="000000" w:themeColor="text1"/>
        </w:rPr>
        <w:t>Sociedade empresária estrangeira:</w:t>
      </w:r>
      <w:r w:rsidRPr="003A0FBF">
        <w:rPr>
          <w:rFonts w:ascii="Arial Narrow" w:hAnsi="Arial Narrow"/>
          <w:color w:val="000000" w:themeColor="text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81">
        <w:r w:rsidRPr="003A0FBF">
          <w:rPr>
            <w:rStyle w:val="Hyperlink"/>
            <w:rFonts w:ascii="Arial Narrow" w:hAnsi="Arial Narrow"/>
            <w:color w:val="000000" w:themeColor="text1"/>
          </w:rPr>
          <w:t>Normativa DREI/ME n.º 77, de 18 de março de 2020</w:t>
        </w:r>
      </w:hyperlink>
      <w:r w:rsidRPr="003A0FBF">
        <w:rPr>
          <w:rFonts w:ascii="Arial Narrow" w:hAnsi="Arial Narrow"/>
          <w:color w:val="000000" w:themeColor="text1"/>
        </w:rPr>
        <w:t>.</w:t>
      </w:r>
    </w:p>
    <w:p w14:paraId="35B92EC4"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b/>
          <w:bCs/>
          <w:color w:val="000000" w:themeColor="text1"/>
        </w:rPr>
        <w:t xml:space="preserve">Sociedade simples: </w:t>
      </w:r>
      <w:r w:rsidRPr="003A0FBF">
        <w:rPr>
          <w:rFonts w:ascii="Arial Narrow" w:hAnsi="Arial Narrow"/>
          <w:color w:val="000000" w:themeColor="text1"/>
        </w:rPr>
        <w:t>inscrição do ato constitutivo no Registro Civil de Pessoas Jurídicas do local de sua sede, acompanhada de documento comprobatório de seus administradores;</w:t>
      </w:r>
    </w:p>
    <w:p w14:paraId="1C43F244"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b/>
          <w:bCs/>
          <w:color w:val="000000" w:themeColor="text1"/>
        </w:rPr>
        <w:t>Filial, sucursal ou agência de sociedade simples ou empresária:</w:t>
      </w:r>
      <w:r w:rsidRPr="003A0FBF">
        <w:rPr>
          <w:rFonts w:ascii="Arial Narrow" w:hAnsi="Arial Narrow"/>
          <w:color w:val="000000" w:themeColor="text1"/>
        </w:rPr>
        <w:t xml:space="preserve"> inscrição do ato constitutivo da filial, sucursal ou agência da sociedade simples ou empresária, respectivamente, no Registro Civil das Pessoas Jurídicas ou no Registro Público de Empresas </w:t>
      </w:r>
      <w:bookmarkStart w:id="94" w:name="_Int_ySfCXwr4"/>
      <w:r w:rsidRPr="003A0FBF">
        <w:rPr>
          <w:rFonts w:ascii="Arial Narrow" w:hAnsi="Arial Narrow"/>
          <w:color w:val="000000" w:themeColor="text1"/>
        </w:rPr>
        <w:t>Mercantis onde</w:t>
      </w:r>
      <w:bookmarkEnd w:id="94"/>
      <w:r w:rsidRPr="003A0FBF">
        <w:rPr>
          <w:rFonts w:ascii="Arial Narrow" w:hAnsi="Arial Narrow"/>
          <w:color w:val="000000" w:themeColor="text1"/>
        </w:rPr>
        <w:t xml:space="preserve"> opera, com averbação no Registro onde tem sede a matriz</w:t>
      </w:r>
    </w:p>
    <w:p w14:paraId="75B1E51B"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b/>
          <w:bCs/>
          <w:color w:val="000000" w:themeColor="text1"/>
        </w:rPr>
        <w:t>Produtor Rural:</w:t>
      </w:r>
      <w:r w:rsidRPr="003A0FBF">
        <w:rPr>
          <w:rFonts w:ascii="Arial Narrow" w:hAnsi="Arial Narrow"/>
          <w:color w:val="000000" w:themeColor="text1"/>
        </w:rPr>
        <w:t xml:space="preserve"> matrícula no Cadastro Específico do INSS – CEI, que comprove a qualificação como produtor rural pessoa física, nos termos da </w:t>
      </w:r>
      <w:hyperlink r:id="rId82">
        <w:r w:rsidRPr="003A0FBF">
          <w:rPr>
            <w:rStyle w:val="Hyperlink"/>
            <w:rFonts w:ascii="Arial Narrow" w:hAnsi="Arial Narrow"/>
            <w:color w:val="000000" w:themeColor="text1"/>
          </w:rPr>
          <w:t>Instrução Normativa RFB n. 971, de 13 de novembro de 2009</w:t>
        </w:r>
      </w:hyperlink>
      <w:r w:rsidRPr="003A0FBF">
        <w:rPr>
          <w:rFonts w:ascii="Arial Narrow" w:hAnsi="Arial Narrow"/>
          <w:color w:val="000000" w:themeColor="text1"/>
        </w:rPr>
        <w:t xml:space="preserve"> (arts. 17 a 19 e 165).</w:t>
      </w:r>
    </w:p>
    <w:p w14:paraId="44AF24CF"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Os documentos apresentados deverão estar acompanhados de todas as alterações ou da consolidação respectiva.</w:t>
      </w:r>
    </w:p>
    <w:p w14:paraId="0E23F78A" w14:textId="77777777" w:rsidR="003A0FBF" w:rsidRPr="003A0FBF" w:rsidRDefault="003A0FBF" w:rsidP="003A0FBF">
      <w:pPr>
        <w:pStyle w:val="Nvel1-SemNumPreto"/>
        <w:spacing w:line="276" w:lineRule="auto"/>
        <w:rPr>
          <w:color w:val="000000" w:themeColor="text1"/>
        </w:rPr>
      </w:pPr>
      <w:r w:rsidRPr="003A0FBF">
        <w:rPr>
          <w:color w:val="000000" w:themeColor="text1"/>
        </w:rPr>
        <w:t>Habilitação fiscal, social e trabalhista</w:t>
      </w:r>
    </w:p>
    <w:p w14:paraId="14DC108C"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Prova de inscrição no Cadastro Nacional de Pessoas Jurídicas ou no Cadastro de Pessoas Físicas, conforme o caso;</w:t>
      </w:r>
    </w:p>
    <w:p w14:paraId="5973932A"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 xml:space="preserve">Prova de regularidade fiscal perante a </w:t>
      </w:r>
      <w:r w:rsidRPr="003A0FBF">
        <w:rPr>
          <w:rFonts w:ascii="Arial Narrow" w:hAnsi="Arial Narrow"/>
          <w:b/>
          <w:bCs/>
          <w:color w:val="000000" w:themeColor="text1"/>
        </w:rPr>
        <w:t>Fazenda Nacional</w:t>
      </w:r>
      <w:r w:rsidRPr="003A0FBF">
        <w:rPr>
          <w:rFonts w:ascii="Arial Narrow" w:hAnsi="Arial Narrow"/>
          <w:color w:val="000000" w:themeColor="text1"/>
        </w:rPr>
        <w:t xml:space="preserve">,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w:t>
      </w:r>
      <w:r w:rsidRPr="003A0FBF">
        <w:rPr>
          <w:rFonts w:ascii="Arial Narrow" w:hAnsi="Arial Narrow"/>
          <w:color w:val="000000" w:themeColor="text1"/>
        </w:rPr>
        <w:lastRenderedPageBreak/>
        <w:t>relativos à Seguridade Social, nos termos da Portaria Conjunta nº 1.751, de 02 de outubro de 2014, do Secretário da Receita Federal do Brasil e da Procuradora-Geral da Fazenda Nacional.</w:t>
      </w:r>
    </w:p>
    <w:p w14:paraId="41E196F6"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Prova de regularidade com o Fundo de Garantia do Tempo de Serviço (FGTS);</w:t>
      </w:r>
    </w:p>
    <w:p w14:paraId="06693A01"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DE2FBA7"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 xml:space="preserve">Prova de inscrição no cadastro de contribuintes </w:t>
      </w:r>
      <w:r w:rsidRPr="003A0FBF">
        <w:rPr>
          <w:rFonts w:ascii="Arial Narrow" w:hAnsi="Arial Narrow"/>
          <w:b/>
          <w:bCs/>
          <w:color w:val="000000" w:themeColor="text1"/>
        </w:rPr>
        <w:t>Estadual e/ou Municipal</w:t>
      </w:r>
      <w:r w:rsidRPr="003A0FBF">
        <w:rPr>
          <w:rFonts w:ascii="Arial Narrow" w:hAnsi="Arial Narrow"/>
          <w:color w:val="000000" w:themeColor="text1"/>
        </w:rPr>
        <w:t xml:space="preserve"> relativo ao domicílio ou sede do fornecedor, pertinente ao seu ramo de atividade e compatível com o objeto contratual; </w:t>
      </w:r>
    </w:p>
    <w:p w14:paraId="57DCED7D"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 xml:space="preserve">Prova de regularidade com a </w:t>
      </w:r>
      <w:r w:rsidRPr="003A0FBF">
        <w:rPr>
          <w:rFonts w:ascii="Arial Narrow" w:hAnsi="Arial Narrow"/>
          <w:b/>
          <w:bCs/>
          <w:color w:val="000000" w:themeColor="text1"/>
        </w:rPr>
        <w:t>Fazenda Estadual e Municipal</w:t>
      </w:r>
      <w:r w:rsidRPr="003A0FBF">
        <w:rPr>
          <w:rFonts w:ascii="Arial Narrow" w:hAnsi="Arial Narrow"/>
          <w:color w:val="000000" w:themeColor="text1"/>
        </w:rPr>
        <w:t xml:space="preserve"> do domicílio ou sede do fornecedor, relativa à atividade em cujo exercício contrata ou concorre;</w:t>
      </w:r>
    </w:p>
    <w:p w14:paraId="518FBA9D"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11F6E996"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86BDD15" w14:textId="77777777" w:rsidR="003A0FBF" w:rsidRPr="003A0FBF" w:rsidRDefault="003A0FBF" w:rsidP="003A0FBF">
      <w:pPr>
        <w:pStyle w:val="Nvel1-SemNumPreto"/>
        <w:spacing w:line="276" w:lineRule="auto"/>
        <w:rPr>
          <w:color w:val="000000" w:themeColor="text1"/>
        </w:rPr>
      </w:pPr>
      <w:r w:rsidRPr="003A0FBF">
        <w:rPr>
          <w:color w:val="000000" w:themeColor="text1"/>
        </w:rPr>
        <w:t>Qualificação Econômico-Financeira</w:t>
      </w:r>
    </w:p>
    <w:p w14:paraId="6D0D544E"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 xml:space="preserve">Certidão negativa de falência expedida pelo distribuidor da sede do fornecedor - </w:t>
      </w:r>
      <w:hyperlink r:id="rId83" w:anchor="art69">
        <w:r w:rsidRPr="003A0FBF">
          <w:rPr>
            <w:rStyle w:val="Hyperlink"/>
            <w:rFonts w:ascii="Arial Narrow" w:hAnsi="Arial Narrow"/>
            <w:color w:val="000000" w:themeColor="text1"/>
          </w:rPr>
          <w:t>Lei nº 14.133, de 2021, art. 69, caput, inciso II</w:t>
        </w:r>
      </w:hyperlink>
      <w:r w:rsidRPr="003A0FBF">
        <w:rPr>
          <w:rFonts w:ascii="Arial Narrow" w:hAnsi="Arial Narrow"/>
          <w:color w:val="000000" w:themeColor="text1"/>
        </w:rPr>
        <w:t>);</w:t>
      </w:r>
    </w:p>
    <w:p w14:paraId="336820D5"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 xml:space="preserve">Balanço patrimonial, demonstração de resultado de exercício e demais demonstrações contábeis dos </w:t>
      </w:r>
      <w:r w:rsidRPr="003A0FBF">
        <w:rPr>
          <w:rFonts w:ascii="Arial Narrow" w:hAnsi="Arial Narrow"/>
          <w:b/>
          <w:bCs/>
          <w:color w:val="000000" w:themeColor="text1"/>
        </w:rPr>
        <w:t>2 (dois) últimos exercícios sociais</w:t>
      </w:r>
      <w:r w:rsidRPr="003A0FBF">
        <w:rPr>
          <w:rFonts w:ascii="Arial Narrow" w:hAnsi="Arial Narrow"/>
          <w:color w:val="000000" w:themeColor="text1"/>
        </w:rPr>
        <w:t>, comprovando;</w:t>
      </w:r>
    </w:p>
    <w:p w14:paraId="3CC065D1"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índices de Liquidez Geral (LG), Liquidez Corrente (LC), e Solvência Geral (SG) superiores a 1 (um);</w:t>
      </w:r>
    </w:p>
    <w:p w14:paraId="3C0EE5FB"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As empresas criadas no exercício financeiro da licitação deverão atender a todas as exigências da habilitação e poderão substituir os demonstrativos contábeis pelo balanço de abertura.</w:t>
      </w:r>
    </w:p>
    <w:p w14:paraId="2299ACF8"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Os documentos referidos acima limitar-se-ão ao último exercício no caso de a pessoa jurídica ter sido constituída há menos de 2 (dois) anos;</w:t>
      </w:r>
    </w:p>
    <w:p w14:paraId="7C8D7750" w14:textId="77777777" w:rsidR="003A0FBF" w:rsidRPr="003A0FBF" w:rsidRDefault="003A0FBF" w:rsidP="003A0FBF">
      <w:pPr>
        <w:pStyle w:val="Nivel3"/>
        <w:tabs>
          <w:tab w:val="left" w:pos="993"/>
        </w:tabs>
        <w:rPr>
          <w:rFonts w:ascii="Arial Narrow" w:hAnsi="Arial Narrow"/>
          <w:color w:val="000000" w:themeColor="text1"/>
        </w:rPr>
      </w:pPr>
      <w:r w:rsidRPr="003A0FBF">
        <w:rPr>
          <w:rFonts w:ascii="Arial Narrow" w:hAnsi="Arial Narrow"/>
          <w:color w:val="000000" w:themeColor="text1"/>
        </w:rPr>
        <w:t>Os documentos referidos acima deverão ser exigidos com base no limite definido pela Receita Federal do Brasil para transmissão da Escrituração Contábil Digital - ECD ao Sped.</w:t>
      </w:r>
    </w:p>
    <w:p w14:paraId="5A27345E"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 xml:space="preserve">Caso a empresa licitante apresente resultado inferior ou igual a 1 (um) em qualquer dos índices de Liquidez Geral (LG), Solvência Geral (SG) e Liquidez Corrente (LC), será exigido para fins de habilitação [capital mínimo] </w:t>
      </w:r>
      <w:r w:rsidRPr="003A0FBF">
        <w:rPr>
          <w:rFonts w:ascii="Arial Narrow" w:hAnsi="Arial Narrow"/>
          <w:color w:val="000000" w:themeColor="text1"/>
          <w:u w:val="single"/>
        </w:rPr>
        <w:t>OU</w:t>
      </w:r>
      <w:r w:rsidRPr="003A0FBF">
        <w:rPr>
          <w:rFonts w:ascii="Arial Narrow" w:hAnsi="Arial Narrow"/>
          <w:color w:val="000000" w:themeColor="text1"/>
        </w:rPr>
        <w:t xml:space="preserve"> [patrimônio líquido mínimo] de 10% do valor total estimado da contratação ou valor total estimado da parcela pertinente.</w:t>
      </w:r>
    </w:p>
    <w:p w14:paraId="2D10E12D"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As empresas criadas no exercício financeiro da licitação deverão atender a todas as exigências da habilitação e poderão substituir os demonstrativos contábeis pelo balanço de abertura. (Lei nº 14.133, de 2021, art. 65, §1º).</w:t>
      </w:r>
    </w:p>
    <w:p w14:paraId="7B9B4BD1" w14:textId="77777777" w:rsidR="003A0FBF" w:rsidRPr="003A0FBF" w:rsidRDefault="003A0FBF" w:rsidP="003A0FBF">
      <w:pPr>
        <w:pStyle w:val="Nvel2-Red"/>
        <w:tabs>
          <w:tab w:val="left" w:pos="426"/>
        </w:tabs>
        <w:rPr>
          <w:rFonts w:ascii="Arial Narrow" w:hAnsi="Arial Narrow"/>
          <w:i w:val="0"/>
          <w:iCs w:val="0"/>
          <w:color w:val="000000" w:themeColor="text1"/>
        </w:rPr>
      </w:pPr>
      <w:r w:rsidRPr="003A0FBF">
        <w:rPr>
          <w:rFonts w:ascii="Arial Narrow" w:hAnsi="Arial Narrow"/>
          <w:i w:val="0"/>
          <w:iCs w:val="0"/>
          <w:color w:val="000000" w:themeColor="text1"/>
        </w:rPr>
        <w:t>O atendimento dos índices econômicos previstos neste item deverá ser atestado mediante declaração assinada por profissional habilitado da área contábil, apresentada pelo fornecedor.</w:t>
      </w:r>
    </w:p>
    <w:p w14:paraId="0FB89447" w14:textId="77777777" w:rsidR="003A0FBF" w:rsidRPr="003A0FBF" w:rsidRDefault="003A0FBF" w:rsidP="003A0FBF">
      <w:pPr>
        <w:pStyle w:val="Nvel1-SemNumPreto"/>
        <w:spacing w:line="276" w:lineRule="auto"/>
        <w:rPr>
          <w:color w:val="000000" w:themeColor="text1"/>
        </w:rPr>
      </w:pPr>
      <w:r w:rsidRPr="003A0FBF">
        <w:rPr>
          <w:color w:val="000000" w:themeColor="text1"/>
        </w:rPr>
        <w:t>Qualificação Técnica</w:t>
      </w:r>
    </w:p>
    <w:p w14:paraId="371D2B4E" w14:textId="77777777" w:rsidR="003A0FBF" w:rsidRPr="003A0FBF" w:rsidRDefault="003A0FBF" w:rsidP="003A0FBF">
      <w:pPr>
        <w:pStyle w:val="Nvel2-Red"/>
        <w:tabs>
          <w:tab w:val="left" w:pos="426"/>
        </w:tabs>
        <w:rPr>
          <w:rFonts w:ascii="Arial Narrow" w:hAnsi="Arial Narrow"/>
          <w:i w:val="0"/>
          <w:iCs w:val="0"/>
          <w:color w:val="000000" w:themeColor="text1"/>
        </w:rPr>
      </w:pPr>
      <w:r w:rsidRPr="003A0FBF">
        <w:rPr>
          <w:rFonts w:ascii="Arial Narrow" w:hAnsi="Arial Narrow"/>
          <w:i w:val="0"/>
          <w:iCs w:val="0"/>
          <w:color w:val="000000" w:themeColor="text1"/>
        </w:rPr>
        <w:t>Comprovação de aptidão para o fornecimento dos itens pertinentes ao objeto, por meio da apresentação de certidões ou atestados, emitidos por pessoas jurídicas de direito público ou privado.</w:t>
      </w:r>
    </w:p>
    <w:p w14:paraId="75131C0F" w14:textId="77777777" w:rsidR="003A0FBF" w:rsidRPr="003A0FBF" w:rsidRDefault="003A0FBF" w:rsidP="003A0FBF">
      <w:pPr>
        <w:pStyle w:val="Nvel3-R"/>
        <w:tabs>
          <w:tab w:val="left" w:pos="993"/>
        </w:tabs>
        <w:rPr>
          <w:rFonts w:ascii="Arial Narrow" w:hAnsi="Arial Narrow"/>
          <w:i w:val="0"/>
          <w:iCs w:val="0"/>
          <w:color w:val="000000" w:themeColor="text1"/>
        </w:rPr>
      </w:pPr>
      <w:r w:rsidRPr="003A0FBF">
        <w:rPr>
          <w:rFonts w:ascii="Arial Narrow" w:hAnsi="Arial Narrow"/>
          <w:i w:val="0"/>
          <w:iCs w:val="0"/>
          <w:color w:val="000000" w:themeColor="text1"/>
        </w:rPr>
        <w:t xml:space="preserve">Para fins da comprovação de que trata este subitem, os atestados deverão dizer respeito a contratos executados com as seguintes características mínimas: </w:t>
      </w:r>
    </w:p>
    <w:p w14:paraId="79286BA6" w14:textId="77777777" w:rsidR="003A0FBF" w:rsidRPr="003A0FBF" w:rsidRDefault="003A0FBF" w:rsidP="003A0FBF">
      <w:pPr>
        <w:pStyle w:val="Nivel4"/>
        <w:tabs>
          <w:tab w:val="left" w:pos="993"/>
          <w:tab w:val="left" w:pos="1701"/>
        </w:tabs>
        <w:rPr>
          <w:rFonts w:ascii="Arial Narrow" w:hAnsi="Arial Narrow"/>
          <w:color w:val="000000" w:themeColor="text1"/>
        </w:rPr>
      </w:pPr>
      <w:r w:rsidRPr="003A0FBF">
        <w:rPr>
          <w:rFonts w:ascii="Arial Narrow" w:hAnsi="Arial Narrow"/>
          <w:color w:val="000000" w:themeColor="text1"/>
        </w:rPr>
        <w:lastRenderedPageBreak/>
        <w:t xml:space="preserve">O(s) atestado(s) ou declaração(ões) que não possuírem relação do(s) produto(s) ou serviço(s) fornecido(s)/prestado(s) será(ão) declarado(s) inválido(s); </w:t>
      </w:r>
    </w:p>
    <w:p w14:paraId="1EB6B76B" w14:textId="77777777" w:rsidR="003A0FBF" w:rsidRPr="003A0FBF" w:rsidRDefault="003A0FBF" w:rsidP="003A0FBF">
      <w:pPr>
        <w:pStyle w:val="Nivel4"/>
        <w:tabs>
          <w:tab w:val="left" w:pos="993"/>
          <w:tab w:val="left" w:pos="1701"/>
        </w:tabs>
        <w:rPr>
          <w:rFonts w:ascii="Arial Narrow" w:hAnsi="Arial Narrow"/>
          <w:color w:val="000000" w:themeColor="text1"/>
        </w:rPr>
      </w:pPr>
      <w:r w:rsidRPr="003A0FBF">
        <w:rPr>
          <w:rFonts w:ascii="Arial Narrow" w:hAnsi="Arial Narrow"/>
          <w:color w:val="000000" w:themeColor="text1"/>
        </w:rPr>
        <w:t xml:space="preserve">Somente poderão ser aceitos atestados de capacidade técnica expedidos após a conclusão do contrato ou se decorrido, no mínimo, um ano do início de sua execução, exceto se houver sido firmado para ser prestado em prazo inferior. </w:t>
      </w:r>
    </w:p>
    <w:p w14:paraId="62A73DF0" w14:textId="77777777" w:rsidR="003A0FBF" w:rsidRPr="003A0FBF" w:rsidRDefault="003A0FBF" w:rsidP="003A0FBF">
      <w:pPr>
        <w:pStyle w:val="Nivel4"/>
        <w:tabs>
          <w:tab w:val="left" w:pos="993"/>
          <w:tab w:val="left" w:pos="1701"/>
        </w:tabs>
        <w:rPr>
          <w:rFonts w:ascii="Arial Narrow" w:hAnsi="Arial Narrow"/>
          <w:color w:val="000000" w:themeColor="text1"/>
        </w:rPr>
      </w:pPr>
      <w:r w:rsidRPr="003A0FBF">
        <w:rPr>
          <w:rFonts w:ascii="Arial Narrow" w:hAnsi="Arial Narrow"/>
          <w:color w:val="000000" w:themeColor="text1"/>
        </w:rPr>
        <w:t>Conter o nome, o endereço, o telefone dos atestadores, ou qualquer outra forma de que o pregoeiro possa valer-se para manter contato com os declarantes e sendo em papel timbrado.</w:t>
      </w:r>
    </w:p>
    <w:p w14:paraId="450017A0" w14:textId="77777777" w:rsidR="003A0FBF" w:rsidRPr="003A0FBF" w:rsidRDefault="003A0FBF" w:rsidP="003A0FBF">
      <w:pPr>
        <w:pStyle w:val="Nivel4"/>
        <w:tabs>
          <w:tab w:val="left" w:pos="993"/>
          <w:tab w:val="left" w:pos="1701"/>
        </w:tabs>
        <w:rPr>
          <w:rFonts w:ascii="Arial Narrow" w:hAnsi="Arial Narrow"/>
          <w:color w:val="000000" w:themeColor="text1"/>
        </w:rPr>
      </w:pPr>
      <w:r w:rsidRPr="003A0FBF">
        <w:rPr>
          <w:rFonts w:ascii="Arial Narrow" w:hAnsi="Arial Narrow"/>
          <w:color w:val="000000" w:themeColor="text1"/>
        </w:rPr>
        <w:t xml:space="preserve">O(s) atestado(s) ou declaração(ões) deverá(ão) ser apresentado(s) em papel timbrado, contendo o nome/razão social, CPF/CNPJ, endereço e telefone, ou qualquer outra forma para que o Pregoeiro e equipe de apoio possam valer-se através de contato com os atestadores. Deverá(ão) estar assinado(s) ou rubricado(s), contendo o nome do emitente que o(s) subscreve(em). </w:t>
      </w:r>
    </w:p>
    <w:p w14:paraId="2F971D22" w14:textId="77777777" w:rsidR="003A0FBF" w:rsidRPr="003A0FBF" w:rsidRDefault="003A0FBF" w:rsidP="003A0FBF">
      <w:pPr>
        <w:pStyle w:val="Nvel3-R"/>
        <w:tabs>
          <w:tab w:val="left" w:pos="993"/>
        </w:tabs>
        <w:rPr>
          <w:rFonts w:ascii="Arial Narrow" w:hAnsi="Arial Narrow"/>
          <w:i w:val="0"/>
          <w:iCs w:val="0"/>
          <w:color w:val="000000" w:themeColor="text1"/>
          <w:shd w:val="clear" w:color="auto" w:fill="FFFF00"/>
        </w:rPr>
      </w:pPr>
      <w:r w:rsidRPr="003A0FBF">
        <w:rPr>
          <w:rFonts w:ascii="Arial Narrow" w:hAnsi="Arial Narrow"/>
          <w:i w:val="0"/>
          <w:iCs w:val="0"/>
          <w:color w:val="000000" w:themeColor="text1"/>
        </w:rPr>
        <w:t>Os atestados de capacidade técnica poderão ser apresentados em nome da matriz ou da filial do fornecedor.</w:t>
      </w:r>
    </w:p>
    <w:p w14:paraId="53456A2E" w14:textId="77777777" w:rsidR="003A0FBF" w:rsidRPr="003A0FBF" w:rsidRDefault="003A0FBF" w:rsidP="003A0FBF">
      <w:pPr>
        <w:pStyle w:val="Nvel3-R"/>
        <w:tabs>
          <w:tab w:val="left" w:pos="993"/>
        </w:tabs>
        <w:rPr>
          <w:rFonts w:ascii="Arial Narrow" w:hAnsi="Arial Narrow"/>
          <w:i w:val="0"/>
          <w:iCs w:val="0"/>
          <w:color w:val="000000" w:themeColor="text1"/>
        </w:rPr>
      </w:pPr>
      <w:r w:rsidRPr="003A0FBF">
        <w:rPr>
          <w:rFonts w:ascii="Arial Narrow" w:hAnsi="Arial Narrow"/>
          <w:i w:val="0"/>
          <w:iCs w:val="0"/>
          <w:color w:val="000000" w:themeColor="text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90755D5" w14:textId="77777777" w:rsidR="003A0FBF" w:rsidRPr="003A0FBF" w:rsidRDefault="003A0FBF" w:rsidP="003A0FBF">
      <w:pPr>
        <w:pStyle w:val="Nivel01"/>
        <w:tabs>
          <w:tab w:val="clear" w:pos="567"/>
          <w:tab w:val="left" w:pos="284"/>
        </w:tabs>
        <w:spacing w:after="120" w:line="276" w:lineRule="auto"/>
        <w:ind w:left="0" w:firstLine="0"/>
        <w:jc w:val="both"/>
      </w:pPr>
      <w:r w:rsidRPr="003A0FBF">
        <w:t>ESTIMATIVAS DO VALOR DA CONTRATAÇÃO</w:t>
      </w:r>
    </w:p>
    <w:p w14:paraId="19748E2B" w14:textId="77777777" w:rsidR="003A0FBF" w:rsidRPr="003A0FBF" w:rsidRDefault="003A0FBF" w:rsidP="003A0FBF">
      <w:pPr>
        <w:pStyle w:val="Nvel2-Red"/>
        <w:tabs>
          <w:tab w:val="left" w:pos="426"/>
        </w:tabs>
        <w:rPr>
          <w:rFonts w:ascii="Arial Narrow" w:hAnsi="Arial Narrow"/>
          <w:b/>
          <w:bCs/>
          <w:i w:val="0"/>
          <w:iCs w:val="0"/>
          <w:color w:val="000000" w:themeColor="text1"/>
        </w:rPr>
      </w:pPr>
      <w:r w:rsidRPr="003A0FBF">
        <w:rPr>
          <w:rFonts w:ascii="Arial Narrow" w:hAnsi="Arial Narrow"/>
          <w:i w:val="0"/>
          <w:iCs w:val="0"/>
          <w:color w:val="000000" w:themeColor="text1"/>
        </w:rPr>
        <w:t xml:space="preserve">O custo estimado total da contratação é de </w:t>
      </w:r>
      <w:r w:rsidRPr="003A0FBF">
        <w:rPr>
          <w:rFonts w:ascii="Arial Narrow" w:hAnsi="Arial Narrow"/>
          <w:b/>
          <w:bCs/>
          <w:i w:val="0"/>
          <w:iCs w:val="0"/>
          <w:color w:val="000000"/>
        </w:rPr>
        <w:t>R$ 2.870.382,20</w:t>
      </w:r>
      <w:r w:rsidRPr="003A0FBF">
        <w:rPr>
          <w:rFonts w:ascii="Arial Narrow" w:hAnsi="Arial Narrow"/>
          <w:b/>
          <w:bCs/>
          <w:i w:val="0"/>
          <w:iCs w:val="0"/>
          <w:color w:val="000000" w:themeColor="text1"/>
        </w:rPr>
        <w:t xml:space="preserve"> (dois milhões, oitocentos e setenta mil, trezentos e oitenta e dois reais e vinte centavos),</w:t>
      </w:r>
      <w:r w:rsidRPr="003A0FBF">
        <w:rPr>
          <w:rFonts w:ascii="Arial Narrow" w:hAnsi="Arial Narrow"/>
          <w:i w:val="0"/>
          <w:iCs w:val="0"/>
          <w:color w:val="000000" w:themeColor="text1"/>
        </w:rPr>
        <w:t xml:space="preserve"> conforme custos unitários apostos na tabela do ITEM 1.1 deste Termo de Referência-TR.</w:t>
      </w:r>
    </w:p>
    <w:p w14:paraId="277ECD88" w14:textId="77777777" w:rsidR="003A0FBF" w:rsidRPr="003A0FBF" w:rsidRDefault="003A0FBF" w:rsidP="003A0FBF">
      <w:pPr>
        <w:pStyle w:val="Nivel01"/>
        <w:tabs>
          <w:tab w:val="clear" w:pos="567"/>
          <w:tab w:val="left" w:pos="284"/>
        </w:tabs>
        <w:spacing w:after="120" w:line="276" w:lineRule="auto"/>
        <w:ind w:left="0" w:firstLine="0"/>
        <w:jc w:val="both"/>
      </w:pPr>
      <w:r w:rsidRPr="003A0FBF">
        <w:t>DO REAJUSTE / REEQUILÍBRIO</w:t>
      </w:r>
    </w:p>
    <w:p w14:paraId="469F9FF1"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Quanto às condições para alteração de preços, este estará sujeito a solicitação explícita e fundamentada, comprovando o fato extraordinário e superveniente, por alguma das partes (fornecedor ou prefeitura) e ainda conforme os moldes da Lei 14.133/21.</w:t>
      </w:r>
    </w:p>
    <w:p w14:paraId="74C7A99A" w14:textId="77777777" w:rsidR="003A0FBF" w:rsidRPr="003A0FBF" w:rsidRDefault="003A0FBF" w:rsidP="003A0FBF">
      <w:pPr>
        <w:pStyle w:val="Nivel01"/>
        <w:tabs>
          <w:tab w:val="clear" w:pos="567"/>
          <w:tab w:val="left" w:pos="284"/>
        </w:tabs>
        <w:spacing w:after="120" w:line="276" w:lineRule="auto"/>
        <w:ind w:left="0" w:firstLine="0"/>
        <w:jc w:val="both"/>
      </w:pPr>
      <w:r w:rsidRPr="003A0FBF">
        <w:t>ADEQUAÇÃO ORÇAMENTÁRIA</w:t>
      </w:r>
    </w:p>
    <w:bookmarkEnd w:id="87"/>
    <w:p w14:paraId="2AC27CF8"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 xml:space="preserve">As despesas decorrentes da execução do objeto desta licitação correrão à conta do crédito aberto </w:t>
      </w:r>
      <w:r w:rsidRPr="003A0FBF">
        <w:rPr>
          <w:rFonts w:ascii="Arial Narrow" w:eastAsia="Times New Roman" w:hAnsi="Arial Narrow"/>
          <w:color w:val="000000" w:themeColor="text1"/>
        </w:rPr>
        <w:t>através das dotações orçamentárias que serão especificadas no termo de contrato.</w:t>
      </w:r>
    </w:p>
    <w:p w14:paraId="02411209" w14:textId="77777777" w:rsidR="003A0FBF" w:rsidRPr="003A0FBF" w:rsidRDefault="003A0FBF" w:rsidP="003A0FBF">
      <w:pPr>
        <w:pStyle w:val="Nivel2"/>
        <w:tabs>
          <w:tab w:val="left" w:pos="426"/>
        </w:tabs>
        <w:rPr>
          <w:rFonts w:ascii="Arial Narrow" w:hAnsi="Arial Narrow"/>
          <w:color w:val="000000" w:themeColor="text1"/>
        </w:rPr>
      </w:pPr>
      <w:r w:rsidRPr="003A0FBF">
        <w:rPr>
          <w:rFonts w:ascii="Arial Narrow" w:hAnsi="Arial Narrow"/>
          <w:color w:val="000000" w:themeColor="text1"/>
        </w:rPr>
        <w:t xml:space="preserve">Conforme Decreto Federal nº 11.462/2023, art. 17 e Decreto Municipal nº. 10/2025, de 14 de janeiro de 2025, art. 14, para registros de preços não se faz necessário de início a indicação de Dotação Orçamentária, que somente será exigida para formalização do Contrato ou outro instrumento hábil. </w:t>
      </w:r>
    </w:p>
    <w:p w14:paraId="5EF43110" w14:textId="77777777" w:rsidR="003A0FBF" w:rsidRPr="003A0FBF" w:rsidRDefault="003A0FBF" w:rsidP="003A0FBF">
      <w:pPr>
        <w:pStyle w:val="Nivel01"/>
        <w:numPr>
          <w:ilvl w:val="0"/>
          <w:numId w:val="0"/>
        </w:numPr>
        <w:ind w:left="360"/>
      </w:pPr>
    </w:p>
    <w:p w14:paraId="1E69398D" w14:textId="77777777" w:rsidR="003A0FBF" w:rsidRPr="003A0FBF" w:rsidRDefault="003A0FBF" w:rsidP="003A0FBF">
      <w:pPr>
        <w:rPr>
          <w:rFonts w:ascii="Arial Narrow" w:hAnsi="Arial Narrow"/>
        </w:rPr>
      </w:pPr>
    </w:p>
    <w:p w14:paraId="14BBB142" w14:textId="77777777" w:rsidR="003A0FBF" w:rsidRDefault="003A0FBF" w:rsidP="003A0FBF">
      <w:pPr>
        <w:rPr>
          <w:rFonts w:ascii="Arial Narrow" w:hAnsi="Arial Narrow"/>
        </w:rPr>
      </w:pPr>
    </w:p>
    <w:p w14:paraId="7ED4C31B" w14:textId="77777777" w:rsidR="00F47E77" w:rsidRDefault="00F47E77" w:rsidP="003A0FBF">
      <w:pPr>
        <w:rPr>
          <w:rFonts w:ascii="Arial Narrow" w:hAnsi="Arial Narrow"/>
        </w:rPr>
      </w:pPr>
    </w:p>
    <w:p w14:paraId="36E6B3A7" w14:textId="77777777" w:rsidR="00F47E77" w:rsidRDefault="00F47E77" w:rsidP="003A0FBF">
      <w:pPr>
        <w:rPr>
          <w:rFonts w:ascii="Arial Narrow" w:hAnsi="Arial Narrow"/>
        </w:rPr>
      </w:pPr>
    </w:p>
    <w:p w14:paraId="0FBFEB2C" w14:textId="77777777" w:rsidR="00F47E77" w:rsidRDefault="00F47E77" w:rsidP="003A0FBF">
      <w:pPr>
        <w:rPr>
          <w:rFonts w:ascii="Arial Narrow" w:hAnsi="Arial Narrow"/>
        </w:rPr>
      </w:pPr>
    </w:p>
    <w:p w14:paraId="3168A2EE" w14:textId="77777777" w:rsidR="00F47E77" w:rsidRDefault="00F47E77" w:rsidP="003A0FBF">
      <w:pPr>
        <w:rPr>
          <w:rFonts w:ascii="Arial Narrow" w:hAnsi="Arial Narrow"/>
        </w:rPr>
      </w:pPr>
    </w:p>
    <w:p w14:paraId="141ACF4D" w14:textId="77777777" w:rsidR="00F47E77" w:rsidRDefault="00F47E77" w:rsidP="003A0FBF">
      <w:pPr>
        <w:rPr>
          <w:rFonts w:ascii="Arial Narrow" w:hAnsi="Arial Narrow"/>
        </w:rPr>
      </w:pPr>
    </w:p>
    <w:p w14:paraId="1052A388" w14:textId="77777777" w:rsidR="00F47E77" w:rsidRDefault="00F47E77" w:rsidP="003A0FBF">
      <w:pPr>
        <w:rPr>
          <w:rFonts w:ascii="Arial Narrow" w:hAnsi="Arial Narrow"/>
        </w:rPr>
      </w:pPr>
    </w:p>
    <w:p w14:paraId="4F9A8C51" w14:textId="77777777" w:rsidR="00F47E77" w:rsidRDefault="00F47E77" w:rsidP="003A0FBF">
      <w:pPr>
        <w:rPr>
          <w:rFonts w:ascii="Arial Narrow" w:hAnsi="Arial Narrow"/>
        </w:rPr>
      </w:pPr>
    </w:p>
    <w:p w14:paraId="361F3ADE" w14:textId="77777777" w:rsidR="00F47E77" w:rsidRDefault="00F47E77" w:rsidP="003A0FBF">
      <w:pPr>
        <w:rPr>
          <w:rFonts w:ascii="Arial Narrow" w:hAnsi="Arial Narrow"/>
        </w:rPr>
      </w:pPr>
    </w:p>
    <w:p w14:paraId="250A0454" w14:textId="77777777" w:rsidR="00F47E77" w:rsidRPr="003A0FBF" w:rsidRDefault="00F47E77" w:rsidP="003A0FBF">
      <w:pPr>
        <w:rPr>
          <w:rFonts w:ascii="Arial Narrow" w:hAnsi="Arial Narrow"/>
        </w:rPr>
      </w:pPr>
    </w:p>
    <w:p w14:paraId="38B8FA6B" w14:textId="77777777" w:rsidR="003A0FBF" w:rsidRPr="003A0FBF" w:rsidRDefault="003A0FBF" w:rsidP="003A0FBF">
      <w:pPr>
        <w:rPr>
          <w:rFonts w:ascii="Arial Narrow" w:hAnsi="Arial Narrow"/>
        </w:rPr>
      </w:pPr>
    </w:p>
    <w:p w14:paraId="6070ED30" w14:textId="77777777" w:rsidR="00F7643F" w:rsidRPr="003A0FBF" w:rsidRDefault="00F7643F" w:rsidP="0096087E">
      <w:pPr>
        <w:ind w:left="55"/>
        <w:jc w:val="center"/>
        <w:rPr>
          <w:rFonts w:ascii="Arial Narrow" w:hAnsi="Arial Narrow"/>
          <w:b/>
          <w:bCs/>
          <w:sz w:val="20"/>
          <w:szCs w:val="20"/>
        </w:rPr>
      </w:pPr>
    </w:p>
    <w:p w14:paraId="130BAC8B" w14:textId="77777777" w:rsidR="000D0C50" w:rsidRPr="003A0FBF" w:rsidRDefault="000D0C50" w:rsidP="000D0C50">
      <w:pPr>
        <w:ind w:left="55"/>
        <w:jc w:val="center"/>
        <w:rPr>
          <w:rFonts w:ascii="Arial Narrow" w:hAnsi="Arial Narrow"/>
          <w:b/>
          <w:bCs/>
          <w:caps/>
          <w:sz w:val="20"/>
          <w:szCs w:val="20"/>
          <w:shd w:val="clear" w:color="auto" w:fill="FFFFFF"/>
        </w:rPr>
      </w:pPr>
      <w:r w:rsidRPr="003A0FBF">
        <w:rPr>
          <w:rFonts w:ascii="Arial Narrow" w:hAnsi="Arial Narrow"/>
          <w:b/>
          <w:bCs/>
          <w:sz w:val="20"/>
          <w:szCs w:val="20"/>
        </w:rPr>
        <w:t>PREGÃO ELETRÔNICO</w:t>
      </w:r>
      <w:r w:rsidRPr="003A0FBF">
        <w:rPr>
          <w:rFonts w:ascii="Arial Narrow" w:hAnsi="Arial Narrow"/>
          <w:b/>
          <w:bCs/>
          <w:sz w:val="20"/>
          <w:szCs w:val="20"/>
          <w:shd w:val="clear" w:color="auto" w:fill="FFFFFF"/>
        </w:rPr>
        <w:t xml:space="preserve"> </w:t>
      </w:r>
      <w:r w:rsidRPr="003A0FBF">
        <w:rPr>
          <w:rFonts w:ascii="Arial Narrow" w:hAnsi="Arial Narrow"/>
          <w:b/>
          <w:bCs/>
          <w:sz w:val="20"/>
          <w:szCs w:val="20"/>
        </w:rPr>
        <w:t xml:space="preserve">Nº. </w:t>
      </w:r>
      <w:r>
        <w:rPr>
          <w:rFonts w:ascii="Arial Narrow" w:hAnsi="Arial Narrow"/>
          <w:b/>
          <w:bCs/>
          <w:sz w:val="20"/>
          <w:szCs w:val="20"/>
        </w:rPr>
        <w:t>90021</w:t>
      </w:r>
      <w:r w:rsidRPr="003A0FBF">
        <w:rPr>
          <w:rFonts w:ascii="Arial Narrow" w:hAnsi="Arial Narrow"/>
          <w:b/>
          <w:bCs/>
          <w:sz w:val="20"/>
          <w:szCs w:val="20"/>
        </w:rPr>
        <w:t>/</w:t>
      </w:r>
      <w:r>
        <w:rPr>
          <w:rFonts w:ascii="Arial Narrow" w:hAnsi="Arial Narrow"/>
          <w:b/>
          <w:bCs/>
          <w:sz w:val="20"/>
          <w:szCs w:val="20"/>
        </w:rPr>
        <w:t>2026</w:t>
      </w:r>
      <w:r w:rsidRPr="003A0FBF">
        <w:rPr>
          <w:rFonts w:ascii="Arial Narrow" w:hAnsi="Arial Narrow"/>
          <w:b/>
          <w:bCs/>
          <w:sz w:val="20"/>
          <w:szCs w:val="20"/>
        </w:rPr>
        <w:t xml:space="preserve"> </w:t>
      </w:r>
      <w:r w:rsidRPr="003A0FBF">
        <w:rPr>
          <w:rFonts w:ascii="Arial Narrow" w:hAnsi="Arial Narrow"/>
          <w:b/>
          <w:bCs/>
          <w:sz w:val="20"/>
          <w:szCs w:val="20"/>
          <w:shd w:val="clear" w:color="auto" w:fill="FFFFFF"/>
        </w:rPr>
        <w:t xml:space="preserve">- </w:t>
      </w:r>
      <w:r w:rsidRPr="003A0FBF">
        <w:rPr>
          <w:rFonts w:ascii="Arial Narrow" w:eastAsiaTheme="minorHAnsi" w:hAnsi="Arial Narrow" w:cs="Calibri"/>
          <w:b/>
          <w:bCs/>
          <w:sz w:val="20"/>
          <w:szCs w:val="20"/>
          <w:lang w:eastAsia="en-US"/>
        </w:rPr>
        <w:t>PARA REGISTRO DE PREÇOS</w:t>
      </w:r>
    </w:p>
    <w:p w14:paraId="41E70FF6" w14:textId="77777777" w:rsidR="000D0C50" w:rsidRPr="003A0FBF" w:rsidRDefault="000D0C50" w:rsidP="000D0C50">
      <w:pPr>
        <w:ind w:left="55"/>
        <w:jc w:val="center"/>
        <w:rPr>
          <w:rFonts w:ascii="Arial Narrow" w:hAnsi="Arial Narrow"/>
          <w:b/>
          <w:bCs/>
          <w:color w:val="000000" w:themeColor="text1"/>
          <w:sz w:val="20"/>
          <w:szCs w:val="20"/>
          <w:shd w:val="clear" w:color="auto" w:fill="FFFFFF"/>
        </w:rPr>
      </w:pPr>
      <w:r w:rsidRPr="003A0FBF">
        <w:rPr>
          <w:rFonts w:ascii="Arial Narrow" w:hAnsi="Arial Narrow"/>
          <w:b/>
          <w:bCs/>
          <w:color w:val="000000" w:themeColor="text1"/>
          <w:sz w:val="20"/>
          <w:szCs w:val="20"/>
          <w:shd w:val="clear" w:color="auto" w:fill="FFFFFF"/>
        </w:rPr>
        <w:t xml:space="preserve">PROCESSO ADMINISTRATIVO Nº </w:t>
      </w:r>
      <w:r w:rsidRPr="00F67381">
        <w:rPr>
          <w:rFonts w:ascii="Arial Narrow" w:hAnsi="Arial Narrow"/>
          <w:b/>
          <w:bCs/>
          <w:color w:val="000000" w:themeColor="text1"/>
          <w:sz w:val="20"/>
          <w:szCs w:val="20"/>
          <w:shd w:val="clear" w:color="auto" w:fill="FFFFFF"/>
        </w:rPr>
        <w:t>539.15/09/2026</w:t>
      </w:r>
    </w:p>
    <w:p w14:paraId="2D9ABFC3" w14:textId="77777777" w:rsidR="00CF0C5E" w:rsidRPr="003A0FBF" w:rsidRDefault="00CF0C5E" w:rsidP="0096087E">
      <w:pPr>
        <w:jc w:val="center"/>
        <w:rPr>
          <w:rFonts w:ascii="Arial Narrow" w:hAnsi="Arial Narrow"/>
          <w:b/>
          <w:sz w:val="20"/>
          <w:szCs w:val="20"/>
        </w:rPr>
      </w:pPr>
    </w:p>
    <w:p w14:paraId="24BB5AA2" w14:textId="77777777" w:rsidR="00CF0C5E" w:rsidRPr="003A0FBF" w:rsidRDefault="00CF0C5E" w:rsidP="0096087E">
      <w:pPr>
        <w:jc w:val="center"/>
        <w:rPr>
          <w:rFonts w:ascii="Arial Narrow" w:hAnsi="Arial Narrow" w:cs="Arial"/>
          <w:b/>
          <w:bCs/>
          <w:sz w:val="20"/>
          <w:szCs w:val="20"/>
        </w:rPr>
      </w:pPr>
      <w:r w:rsidRPr="003A0FBF">
        <w:rPr>
          <w:rFonts w:ascii="Arial Narrow" w:hAnsi="Arial Narrow" w:cs="Arial"/>
          <w:b/>
          <w:bCs/>
          <w:sz w:val="20"/>
          <w:szCs w:val="20"/>
        </w:rPr>
        <w:t>ANEXO II</w:t>
      </w:r>
    </w:p>
    <w:p w14:paraId="4290B492" w14:textId="77777777" w:rsidR="00CF0C5E" w:rsidRPr="003A0FBF" w:rsidRDefault="00CF0C5E" w:rsidP="0096087E">
      <w:pPr>
        <w:jc w:val="center"/>
        <w:rPr>
          <w:rFonts w:ascii="Arial Narrow" w:hAnsi="Arial Narrow" w:cs="Arial"/>
          <w:b/>
          <w:bCs/>
          <w:sz w:val="20"/>
          <w:szCs w:val="20"/>
        </w:rPr>
      </w:pPr>
    </w:p>
    <w:p w14:paraId="446C15F6" w14:textId="77777777" w:rsidR="00CF0C5E" w:rsidRPr="003A0FBF" w:rsidRDefault="00CF0C5E" w:rsidP="0096087E">
      <w:pPr>
        <w:jc w:val="center"/>
        <w:rPr>
          <w:rFonts w:ascii="Arial Narrow" w:hAnsi="Arial Narrow" w:cs="Arial"/>
          <w:b/>
          <w:sz w:val="20"/>
          <w:szCs w:val="20"/>
        </w:rPr>
      </w:pPr>
      <w:r w:rsidRPr="003A0FBF">
        <w:rPr>
          <w:rFonts w:ascii="Arial Narrow" w:hAnsi="Arial Narrow" w:cs="Arial"/>
          <w:b/>
          <w:sz w:val="20"/>
          <w:szCs w:val="20"/>
        </w:rPr>
        <w:t>MODELO PADRÃO DE PROPOSTA COMERCIAL READEQUADA</w:t>
      </w:r>
    </w:p>
    <w:p w14:paraId="01935ECE" w14:textId="77777777" w:rsidR="00CF0C5E" w:rsidRPr="003A0FBF" w:rsidRDefault="00CF0C5E" w:rsidP="0096087E">
      <w:pPr>
        <w:jc w:val="center"/>
        <w:rPr>
          <w:rFonts w:ascii="Arial Narrow" w:hAnsi="Arial Narrow" w:cs="Arial"/>
          <w:b/>
          <w:sz w:val="20"/>
          <w:szCs w:val="20"/>
        </w:rPr>
      </w:pPr>
    </w:p>
    <w:p w14:paraId="0DA8AF8C" w14:textId="6C94AA64" w:rsidR="00CF0C5E" w:rsidRPr="003A0FBF" w:rsidRDefault="00CF0C5E" w:rsidP="0096087E">
      <w:pPr>
        <w:jc w:val="center"/>
        <w:rPr>
          <w:rFonts w:ascii="Arial Narrow" w:hAnsi="Arial Narrow" w:cs="Arial"/>
          <w:b/>
          <w:sz w:val="20"/>
          <w:szCs w:val="20"/>
        </w:rPr>
      </w:pPr>
      <w:r w:rsidRPr="003A0FBF">
        <w:rPr>
          <w:rFonts w:ascii="Arial Narrow" w:hAnsi="Arial Narrow" w:cs="Arial"/>
          <w:b/>
          <w:sz w:val="20"/>
          <w:szCs w:val="20"/>
        </w:rPr>
        <w:t>(Uso obrigatório por todas as licitantes com timbre ou carimbo da empresa)</w:t>
      </w:r>
    </w:p>
    <w:p w14:paraId="1E59BB29" w14:textId="77777777" w:rsidR="002C420E" w:rsidRPr="003A0FBF" w:rsidRDefault="002C420E" w:rsidP="0096087E">
      <w:pPr>
        <w:jc w:val="center"/>
        <w:rPr>
          <w:rFonts w:ascii="Arial Narrow" w:hAnsi="Arial Narrow" w:cs="Arial"/>
          <w:b/>
          <w:sz w:val="20"/>
          <w:szCs w:val="20"/>
        </w:rPr>
      </w:pPr>
    </w:p>
    <w:p w14:paraId="1B6355DF" w14:textId="77777777" w:rsidR="00CF0C5E" w:rsidRPr="003A0FBF" w:rsidRDefault="00CF0C5E" w:rsidP="0096087E">
      <w:pPr>
        <w:jc w:val="center"/>
        <w:rPr>
          <w:rFonts w:ascii="Arial Narrow" w:hAnsi="Arial Narrow" w:cs="Arial"/>
          <w:b/>
          <w:sz w:val="20"/>
          <w:szCs w:val="20"/>
        </w:rPr>
      </w:pPr>
    </w:p>
    <w:p w14:paraId="4CE1F9FB" w14:textId="698FFA8C" w:rsidR="00CF0C5E" w:rsidRPr="003A0FBF" w:rsidRDefault="00CF0C5E" w:rsidP="0096087E">
      <w:pPr>
        <w:pStyle w:val="SemEspaamento"/>
        <w:tabs>
          <w:tab w:val="left" w:pos="1276"/>
        </w:tabs>
        <w:rPr>
          <w:rFonts w:ascii="Arial Narrow" w:hAnsi="Arial Narrow" w:cs="Arial"/>
          <w:b/>
          <w:sz w:val="20"/>
          <w:szCs w:val="20"/>
        </w:rPr>
      </w:pPr>
      <w:r w:rsidRPr="003A0FBF">
        <w:rPr>
          <w:rFonts w:ascii="Arial Narrow" w:hAnsi="Arial Narrow" w:cs="Arial"/>
          <w:b/>
          <w:sz w:val="20"/>
          <w:szCs w:val="20"/>
          <w:u w:val="single"/>
        </w:rPr>
        <w:t>REFERENTE</w:t>
      </w:r>
      <w:r w:rsidRPr="003A0FBF">
        <w:rPr>
          <w:rFonts w:ascii="Arial Narrow" w:hAnsi="Arial Narrow" w:cs="Arial"/>
          <w:sz w:val="20"/>
          <w:szCs w:val="20"/>
        </w:rPr>
        <w:t xml:space="preserve">: </w:t>
      </w:r>
      <w:r w:rsidRPr="003A0FBF">
        <w:rPr>
          <w:rFonts w:ascii="Arial Narrow" w:hAnsi="Arial Narrow" w:cs="Arial"/>
          <w:sz w:val="20"/>
          <w:szCs w:val="20"/>
        </w:rPr>
        <w:tab/>
      </w:r>
      <w:r w:rsidRPr="003A0FBF">
        <w:rPr>
          <w:rFonts w:ascii="Arial Narrow" w:hAnsi="Arial Narrow" w:cs="Arial"/>
          <w:b/>
          <w:sz w:val="20"/>
          <w:szCs w:val="20"/>
        </w:rPr>
        <w:t xml:space="preserve">Pregão Eletrônico </w:t>
      </w:r>
      <w:r w:rsidRPr="003A0FBF">
        <w:rPr>
          <w:rFonts w:ascii="Arial Narrow" w:eastAsia="Times New Roman" w:hAnsi="Arial Narrow" w:cs="Arial"/>
          <w:b/>
          <w:sz w:val="20"/>
          <w:szCs w:val="20"/>
        </w:rPr>
        <w:t xml:space="preserve">n° </w:t>
      </w:r>
      <w:r w:rsidR="000D0C50">
        <w:rPr>
          <w:rFonts w:ascii="Arial Narrow" w:hAnsi="Arial Narrow"/>
          <w:b/>
          <w:bCs/>
          <w:sz w:val="20"/>
          <w:szCs w:val="20"/>
        </w:rPr>
        <w:t>90021</w:t>
      </w:r>
      <w:r w:rsidR="00126BFB" w:rsidRPr="003A0FBF">
        <w:rPr>
          <w:rFonts w:ascii="Arial Narrow" w:hAnsi="Arial Narrow"/>
          <w:b/>
          <w:bCs/>
          <w:sz w:val="20"/>
          <w:szCs w:val="20"/>
        </w:rPr>
        <w:t>/</w:t>
      </w:r>
      <w:r w:rsidR="000D0C50">
        <w:rPr>
          <w:rFonts w:ascii="Arial Narrow" w:hAnsi="Arial Narrow"/>
          <w:b/>
          <w:bCs/>
          <w:sz w:val="20"/>
          <w:szCs w:val="20"/>
        </w:rPr>
        <w:t>2026</w:t>
      </w:r>
      <w:r w:rsidRPr="003A0FBF">
        <w:rPr>
          <w:rFonts w:ascii="Arial Narrow" w:eastAsia="Times New Roman" w:hAnsi="Arial Narrow" w:cs="Arial"/>
          <w:b/>
          <w:sz w:val="20"/>
          <w:szCs w:val="20"/>
        </w:rPr>
        <w:t>;</w:t>
      </w:r>
    </w:p>
    <w:p w14:paraId="143FE997" w14:textId="2DA48491" w:rsidR="00CF0C5E" w:rsidRPr="003A0FBF" w:rsidRDefault="00CF0C5E" w:rsidP="0096087E">
      <w:pPr>
        <w:pStyle w:val="SemEspaamento"/>
        <w:tabs>
          <w:tab w:val="left" w:pos="1276"/>
        </w:tabs>
        <w:ind w:left="708" w:firstLine="143"/>
        <w:rPr>
          <w:rFonts w:ascii="Arial Narrow" w:hAnsi="Arial Narrow" w:cs="Arial"/>
          <w:b/>
          <w:sz w:val="20"/>
          <w:szCs w:val="20"/>
        </w:rPr>
      </w:pPr>
      <w:r w:rsidRPr="003A0FBF">
        <w:rPr>
          <w:rFonts w:ascii="Arial Narrow" w:hAnsi="Arial Narrow" w:cs="Arial"/>
          <w:b/>
          <w:sz w:val="20"/>
          <w:szCs w:val="20"/>
        </w:rPr>
        <w:t xml:space="preserve">        </w:t>
      </w:r>
      <w:r w:rsidRPr="003A0FBF">
        <w:rPr>
          <w:rFonts w:ascii="Arial Narrow" w:hAnsi="Arial Narrow" w:cs="Arial"/>
          <w:b/>
          <w:sz w:val="20"/>
          <w:szCs w:val="20"/>
        </w:rPr>
        <w:tab/>
        <w:t xml:space="preserve">Processo Administrativo n° </w:t>
      </w:r>
      <w:r w:rsidR="00F67381" w:rsidRPr="00F67381">
        <w:rPr>
          <w:rFonts w:ascii="Arial Narrow" w:hAnsi="Arial Narrow"/>
          <w:b/>
          <w:bCs/>
          <w:color w:val="000000" w:themeColor="text1"/>
          <w:sz w:val="20"/>
          <w:szCs w:val="20"/>
          <w:shd w:val="clear" w:color="auto" w:fill="FFFFFF"/>
        </w:rPr>
        <w:t>539.15/09/2026</w:t>
      </w:r>
    </w:p>
    <w:p w14:paraId="72F10817" w14:textId="77777777" w:rsidR="00CF0C5E" w:rsidRPr="003A0FBF" w:rsidRDefault="00CF0C5E" w:rsidP="0096087E">
      <w:pPr>
        <w:jc w:val="both"/>
        <w:rPr>
          <w:rFonts w:ascii="Arial Narrow" w:hAnsi="Arial Narrow" w:cs="Arial"/>
          <w:sz w:val="20"/>
          <w:szCs w:val="20"/>
        </w:rPr>
      </w:pPr>
    </w:p>
    <w:p w14:paraId="23D04A13" w14:textId="64BE40FF" w:rsidR="00CF0C5E" w:rsidRPr="003A0FBF" w:rsidRDefault="00CF0C5E" w:rsidP="0096087E">
      <w:pPr>
        <w:jc w:val="both"/>
        <w:rPr>
          <w:rFonts w:ascii="Arial Narrow" w:hAnsi="Arial Narrow" w:cs="Arial"/>
          <w:bCs/>
          <w:sz w:val="20"/>
          <w:szCs w:val="20"/>
        </w:rPr>
      </w:pPr>
      <w:r w:rsidRPr="003A0FBF">
        <w:rPr>
          <w:rFonts w:ascii="Arial Narrow" w:hAnsi="Arial Narrow" w:cs="Arial"/>
          <w:sz w:val="20"/>
          <w:szCs w:val="20"/>
        </w:rPr>
        <w:t xml:space="preserve">A empresa ......................., estabelecida na ................................., inscrita no CNPJ sob nº ............................, telefone:...........................e-mail............................. propõe fornecer ao MUNICÍPIO DE </w:t>
      </w:r>
      <w:r w:rsidR="00B672A6" w:rsidRPr="003A0FBF">
        <w:rPr>
          <w:rFonts w:ascii="Arial Narrow" w:hAnsi="Arial Narrow" w:cs="Arial"/>
          <w:sz w:val="20"/>
          <w:szCs w:val="20"/>
        </w:rPr>
        <w:t>RIACHÃO</w:t>
      </w:r>
      <w:r w:rsidR="00571D9F" w:rsidRPr="003A0FBF">
        <w:rPr>
          <w:rFonts w:ascii="Arial Narrow" w:hAnsi="Arial Narrow" w:cs="Arial"/>
          <w:sz w:val="20"/>
          <w:szCs w:val="20"/>
        </w:rPr>
        <w:t xml:space="preserve"> (</w:t>
      </w:r>
      <w:r w:rsidR="00B672A6" w:rsidRPr="003A0FBF">
        <w:rPr>
          <w:rFonts w:ascii="Arial Narrow" w:hAnsi="Arial Narrow" w:cs="Arial"/>
          <w:sz w:val="20"/>
          <w:szCs w:val="20"/>
        </w:rPr>
        <w:t>MA</w:t>
      </w:r>
      <w:r w:rsidR="00571D9F" w:rsidRPr="003A0FBF">
        <w:rPr>
          <w:rFonts w:ascii="Arial Narrow" w:hAnsi="Arial Narrow" w:cs="Arial"/>
          <w:sz w:val="20"/>
          <w:szCs w:val="20"/>
        </w:rPr>
        <w:t>)</w:t>
      </w:r>
      <w:r w:rsidRPr="003A0FBF">
        <w:rPr>
          <w:rFonts w:ascii="Arial Narrow" w:hAnsi="Arial Narrow" w:cs="Arial"/>
          <w:sz w:val="20"/>
          <w:szCs w:val="20"/>
        </w:rPr>
        <w:t>, em estrito cumprimento ao previsto no edital da licitação em epígrafe</w:t>
      </w:r>
      <w:r w:rsidRPr="003A0FBF">
        <w:rPr>
          <w:rFonts w:ascii="Arial Narrow" w:hAnsi="Arial Narrow" w:cs="Arial"/>
          <w:bCs/>
          <w:sz w:val="20"/>
          <w:szCs w:val="20"/>
        </w:rPr>
        <w:t>,</w:t>
      </w:r>
      <w:r w:rsidR="00C86159" w:rsidRPr="003A0FBF">
        <w:rPr>
          <w:rFonts w:ascii="Arial Narrow" w:hAnsi="Arial Narrow" w:cs="Arial"/>
          <w:bCs/>
          <w:sz w:val="20"/>
          <w:szCs w:val="20"/>
        </w:rPr>
        <w:t xml:space="preserve"> </w:t>
      </w:r>
      <w:r w:rsidR="00F47E77" w:rsidRPr="003A0FBF">
        <w:rPr>
          <w:rFonts w:ascii="Arial Narrow" w:hAnsi="Arial Narrow" w:cs="Arial"/>
          <w:bCs/>
          <w:color w:val="000000" w:themeColor="text1"/>
          <w:sz w:val="20"/>
          <w:szCs w:val="20"/>
        </w:rPr>
        <w:t xml:space="preserve">REGISTRO DE PREÇOS PARA EVENTUAL E FUTURA CONTRATAÇÃO, SOB DEMANDA, DE EMPRESA ESPECIALIZADA NO FORNECIMENTO PARCELADO DE GÊNEROS ALIMENTÍCIOS DESTINADOS À COMPOSIÇÃO DA MERENDA ESCOLAR, COM O OBJETIVO DE SUPRIR AS NECESSIDADES DE TODAS AS UNIDADES ESCOLARES DA REDE MUNICIPAL DE ENSINO </w:t>
      </w:r>
      <w:r w:rsidR="00F47E77" w:rsidRPr="003A0FBF">
        <w:rPr>
          <w:rFonts w:ascii="Arial Narrow" w:eastAsia="LiberationSerif" w:hAnsi="Arial Narrow"/>
          <w:color w:val="000000" w:themeColor="text1"/>
          <w:sz w:val="20"/>
          <w:szCs w:val="20"/>
          <w:lang w:eastAsia="zh-CN" w:bidi="ar"/>
        </w:rPr>
        <w:t>DE RIACHÃO (MA</w:t>
      </w:r>
      <w:r w:rsidR="00B223A9" w:rsidRPr="003A0FBF">
        <w:rPr>
          <w:rStyle w:val="fontstyle01"/>
          <w:rFonts w:ascii="Arial Narrow" w:hAnsi="Arial Narrow" w:cstheme="minorHAnsi"/>
          <w:color w:val="auto"/>
          <w:sz w:val="20"/>
          <w:szCs w:val="20"/>
        </w:rPr>
        <w:t>),</w:t>
      </w:r>
      <w:r w:rsidRPr="003A0FBF">
        <w:rPr>
          <w:rFonts w:ascii="Arial Narrow" w:eastAsiaTheme="minorHAnsi" w:hAnsi="Arial Narrow" w:cs="Arial"/>
          <w:sz w:val="20"/>
          <w:szCs w:val="20"/>
          <w:lang w:eastAsia="en-US"/>
        </w:rPr>
        <w:t xml:space="preserve"> </w:t>
      </w:r>
      <w:r w:rsidRPr="003A0FBF">
        <w:rPr>
          <w:rFonts w:ascii="Arial Narrow" w:hAnsi="Arial Narrow" w:cs="Arial"/>
          <w:sz w:val="20"/>
          <w:szCs w:val="20"/>
        </w:rPr>
        <w:t xml:space="preserve">conforme abaixo discriminado, </w:t>
      </w:r>
      <w:r w:rsidRPr="003A0FBF">
        <w:rPr>
          <w:rFonts w:ascii="Arial Narrow" w:hAnsi="Arial Narrow" w:cs="Arial"/>
          <w:b/>
          <w:bCs/>
          <w:sz w:val="20"/>
          <w:szCs w:val="20"/>
        </w:rPr>
        <w:t>quando aplicável:</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1559"/>
        <w:gridCol w:w="1418"/>
        <w:gridCol w:w="992"/>
        <w:gridCol w:w="1276"/>
        <w:gridCol w:w="1701"/>
        <w:gridCol w:w="1417"/>
      </w:tblGrid>
      <w:tr w:rsidR="00F4755F" w:rsidRPr="003A0FBF" w14:paraId="0D94BF49" w14:textId="77777777" w:rsidTr="00F4755F">
        <w:trPr>
          <w:cantSplit/>
          <w:trHeight w:val="727"/>
        </w:trPr>
        <w:tc>
          <w:tcPr>
            <w:tcW w:w="709" w:type="dxa"/>
            <w:vAlign w:val="center"/>
          </w:tcPr>
          <w:p w14:paraId="52A6ECBB" w14:textId="77777777" w:rsidR="00F4755F" w:rsidRPr="003A0FBF" w:rsidRDefault="00F4755F" w:rsidP="0096087E">
            <w:pPr>
              <w:ind w:left="-75"/>
              <w:jc w:val="center"/>
              <w:rPr>
                <w:rFonts w:ascii="Arial Narrow" w:hAnsi="Arial Narrow" w:cs="Arial"/>
                <w:b/>
                <w:color w:val="000000" w:themeColor="text1"/>
                <w:sz w:val="20"/>
                <w:szCs w:val="20"/>
              </w:rPr>
            </w:pPr>
            <w:r w:rsidRPr="003A0FBF">
              <w:rPr>
                <w:rFonts w:ascii="Arial Narrow" w:hAnsi="Arial Narrow" w:cs="Arial"/>
                <w:b/>
                <w:caps/>
                <w:color w:val="000000" w:themeColor="text1"/>
                <w:sz w:val="20"/>
                <w:szCs w:val="20"/>
              </w:rPr>
              <w:t>Item</w:t>
            </w:r>
          </w:p>
        </w:tc>
        <w:tc>
          <w:tcPr>
            <w:tcW w:w="1559" w:type="dxa"/>
            <w:vAlign w:val="center"/>
          </w:tcPr>
          <w:p w14:paraId="68D49C38" w14:textId="77777777" w:rsidR="00F4755F" w:rsidRPr="003A0FBF" w:rsidRDefault="00F4755F" w:rsidP="0096087E">
            <w:pPr>
              <w:ind w:left="-70"/>
              <w:jc w:val="center"/>
              <w:rPr>
                <w:rFonts w:ascii="Arial Narrow" w:hAnsi="Arial Narrow" w:cs="Arial"/>
                <w:b/>
                <w:color w:val="000000" w:themeColor="text1"/>
                <w:sz w:val="20"/>
                <w:szCs w:val="20"/>
              </w:rPr>
            </w:pPr>
            <w:r w:rsidRPr="003A0FBF">
              <w:rPr>
                <w:rFonts w:ascii="Arial Narrow" w:hAnsi="Arial Narrow" w:cs="Arial"/>
                <w:b/>
                <w:caps/>
                <w:color w:val="000000" w:themeColor="text1"/>
                <w:sz w:val="20"/>
                <w:szCs w:val="20"/>
              </w:rPr>
              <w:t>OBJETO (DESCRIÇÃO DO PRODUTO)</w:t>
            </w:r>
          </w:p>
        </w:tc>
        <w:tc>
          <w:tcPr>
            <w:tcW w:w="1418" w:type="dxa"/>
            <w:vAlign w:val="center"/>
          </w:tcPr>
          <w:p w14:paraId="3F7A0BD3" w14:textId="77777777" w:rsidR="00F4755F" w:rsidRPr="003A0FBF" w:rsidRDefault="00F4755F" w:rsidP="0096087E">
            <w:pPr>
              <w:pStyle w:val="Corpodetexto31"/>
              <w:spacing w:before="0" w:after="0"/>
              <w:jc w:val="center"/>
              <w:rPr>
                <w:rFonts w:ascii="Arial Narrow" w:hAnsi="Arial Narrow" w:cs="Arial"/>
                <w:b/>
                <w:color w:val="000000" w:themeColor="text1"/>
                <w:sz w:val="20"/>
              </w:rPr>
            </w:pPr>
            <w:r w:rsidRPr="003A0FBF">
              <w:rPr>
                <w:rFonts w:ascii="Arial Narrow" w:hAnsi="Arial Narrow" w:cs="Arial"/>
                <w:b/>
                <w:color w:val="000000" w:themeColor="text1"/>
                <w:sz w:val="20"/>
              </w:rPr>
              <w:t>MARCA/</w:t>
            </w:r>
          </w:p>
          <w:p w14:paraId="482484AE" w14:textId="77777777" w:rsidR="00F4755F" w:rsidRPr="003A0FBF" w:rsidRDefault="00F4755F" w:rsidP="0096087E">
            <w:pPr>
              <w:pStyle w:val="Corpodetexto31"/>
              <w:spacing w:before="0" w:after="0"/>
              <w:ind w:left="-70"/>
              <w:jc w:val="center"/>
              <w:rPr>
                <w:rFonts w:ascii="Arial Narrow" w:hAnsi="Arial Narrow" w:cs="Arial"/>
                <w:b/>
                <w:caps/>
                <w:color w:val="000000" w:themeColor="text1"/>
                <w:sz w:val="20"/>
              </w:rPr>
            </w:pPr>
            <w:r w:rsidRPr="003A0FBF">
              <w:rPr>
                <w:rFonts w:ascii="Arial Narrow" w:hAnsi="Arial Narrow" w:cs="Arial"/>
                <w:b/>
                <w:color w:val="000000" w:themeColor="text1"/>
                <w:sz w:val="20"/>
              </w:rPr>
              <w:t>FABRICANTE/</w:t>
            </w:r>
          </w:p>
          <w:p w14:paraId="3C02D7AF" w14:textId="77777777" w:rsidR="00F4755F" w:rsidRPr="003A0FBF" w:rsidRDefault="00F4755F" w:rsidP="0096087E">
            <w:pPr>
              <w:pStyle w:val="Corpodetexto31"/>
              <w:spacing w:before="0" w:after="0"/>
              <w:ind w:left="-70"/>
              <w:jc w:val="center"/>
              <w:rPr>
                <w:rFonts w:ascii="Arial Narrow" w:hAnsi="Arial Narrow" w:cs="Arial"/>
                <w:b/>
                <w:color w:val="000000" w:themeColor="text1"/>
                <w:sz w:val="20"/>
              </w:rPr>
            </w:pPr>
            <w:r w:rsidRPr="003A0FBF">
              <w:rPr>
                <w:rFonts w:ascii="Arial Narrow" w:hAnsi="Arial Narrow" w:cs="Arial"/>
                <w:b/>
                <w:caps/>
                <w:color w:val="000000" w:themeColor="text1"/>
                <w:sz w:val="20"/>
              </w:rPr>
              <w:t>PROCEDÊNCIA</w:t>
            </w:r>
          </w:p>
        </w:tc>
        <w:tc>
          <w:tcPr>
            <w:tcW w:w="992" w:type="dxa"/>
            <w:vAlign w:val="center"/>
          </w:tcPr>
          <w:p w14:paraId="5419318F" w14:textId="77777777" w:rsidR="00F4755F" w:rsidRPr="003A0FBF" w:rsidRDefault="00F4755F" w:rsidP="0096087E">
            <w:pPr>
              <w:pStyle w:val="Corpodetexto31"/>
              <w:spacing w:before="0" w:after="0"/>
              <w:ind w:left="-70"/>
              <w:jc w:val="center"/>
              <w:rPr>
                <w:rFonts w:ascii="Arial Narrow" w:hAnsi="Arial Narrow" w:cs="Arial"/>
                <w:b/>
                <w:color w:val="000000" w:themeColor="text1"/>
                <w:sz w:val="20"/>
              </w:rPr>
            </w:pPr>
            <w:r w:rsidRPr="003A0FBF">
              <w:rPr>
                <w:rFonts w:ascii="Arial Narrow" w:hAnsi="Arial Narrow" w:cs="Arial"/>
                <w:b/>
                <w:color w:val="000000" w:themeColor="text1"/>
                <w:sz w:val="20"/>
              </w:rPr>
              <w:t>UNIDADE</w:t>
            </w:r>
          </w:p>
        </w:tc>
        <w:tc>
          <w:tcPr>
            <w:tcW w:w="1276" w:type="dxa"/>
            <w:vAlign w:val="center"/>
          </w:tcPr>
          <w:p w14:paraId="658F24BF" w14:textId="77777777" w:rsidR="00F4755F" w:rsidRPr="003A0FBF" w:rsidRDefault="00F4755F" w:rsidP="0096087E">
            <w:pPr>
              <w:spacing w:after="160"/>
              <w:ind w:right="-20"/>
              <w:jc w:val="center"/>
              <w:rPr>
                <w:rFonts w:ascii="Arial Narrow" w:hAnsi="Arial Narrow" w:cs="Arial"/>
                <w:b/>
                <w:vanish/>
                <w:color w:val="000000" w:themeColor="text1"/>
                <w:sz w:val="20"/>
                <w:szCs w:val="20"/>
              </w:rPr>
            </w:pPr>
            <w:r w:rsidRPr="003A0FBF">
              <w:rPr>
                <w:rFonts w:ascii="Arial Narrow" w:hAnsi="Arial Narrow" w:cs="Arial"/>
                <w:b/>
                <w:color w:val="000000" w:themeColor="text1"/>
                <w:sz w:val="20"/>
                <w:szCs w:val="20"/>
              </w:rPr>
              <w:t>QUANTIDADE</w:t>
            </w:r>
          </w:p>
          <w:p w14:paraId="3F819F82" w14:textId="77777777" w:rsidR="00F4755F" w:rsidRPr="003A0FBF" w:rsidRDefault="00F4755F" w:rsidP="0096087E">
            <w:pPr>
              <w:pStyle w:val="Corpodetexto31"/>
              <w:spacing w:before="0" w:after="0"/>
              <w:ind w:left="-70"/>
              <w:jc w:val="center"/>
              <w:rPr>
                <w:rFonts w:ascii="Arial Narrow" w:hAnsi="Arial Narrow" w:cs="Arial"/>
                <w:b/>
                <w:color w:val="000000" w:themeColor="text1"/>
                <w:sz w:val="20"/>
              </w:rPr>
            </w:pPr>
          </w:p>
        </w:tc>
        <w:tc>
          <w:tcPr>
            <w:tcW w:w="1701" w:type="dxa"/>
            <w:vAlign w:val="center"/>
          </w:tcPr>
          <w:p w14:paraId="6AD11C2F" w14:textId="77777777" w:rsidR="00F4755F" w:rsidRPr="003A0FBF" w:rsidRDefault="00F4755F" w:rsidP="0096087E">
            <w:pPr>
              <w:ind w:left="-70"/>
              <w:jc w:val="center"/>
              <w:rPr>
                <w:rFonts w:ascii="Arial Narrow" w:hAnsi="Arial Narrow" w:cs="Arial"/>
                <w:b/>
                <w:color w:val="000000" w:themeColor="text1"/>
                <w:sz w:val="20"/>
                <w:szCs w:val="20"/>
              </w:rPr>
            </w:pPr>
            <w:r w:rsidRPr="003A0FBF">
              <w:rPr>
                <w:rFonts w:ascii="Arial Narrow" w:hAnsi="Arial Narrow" w:cs="Arial"/>
                <w:b/>
                <w:caps/>
                <w:color w:val="000000" w:themeColor="text1"/>
                <w:sz w:val="20"/>
                <w:szCs w:val="20"/>
              </w:rPr>
              <w:t>Preço unitário (mAX. 2 CASAS DECIMAIS) R$</w:t>
            </w:r>
          </w:p>
        </w:tc>
        <w:tc>
          <w:tcPr>
            <w:tcW w:w="1417" w:type="dxa"/>
            <w:vAlign w:val="center"/>
          </w:tcPr>
          <w:p w14:paraId="73332EBB" w14:textId="77777777" w:rsidR="00F4755F" w:rsidRPr="003A0FBF" w:rsidRDefault="00F4755F" w:rsidP="0096087E">
            <w:pPr>
              <w:ind w:left="-70"/>
              <w:jc w:val="center"/>
              <w:rPr>
                <w:rFonts w:ascii="Arial Narrow" w:hAnsi="Arial Narrow" w:cs="Arial"/>
                <w:b/>
                <w:color w:val="000000" w:themeColor="text1"/>
                <w:sz w:val="20"/>
                <w:szCs w:val="20"/>
              </w:rPr>
            </w:pPr>
            <w:r w:rsidRPr="003A0FBF">
              <w:rPr>
                <w:rFonts w:ascii="Arial Narrow" w:hAnsi="Arial Narrow" w:cs="Arial"/>
                <w:b/>
                <w:caps/>
                <w:color w:val="000000" w:themeColor="text1"/>
                <w:sz w:val="20"/>
                <w:szCs w:val="20"/>
              </w:rPr>
              <w:t>Preço total (mAX. 2 CASAS DECIMAIS) R$</w:t>
            </w:r>
          </w:p>
        </w:tc>
      </w:tr>
      <w:tr w:rsidR="00F4755F" w:rsidRPr="003A0FBF" w14:paraId="70B82670" w14:textId="77777777" w:rsidTr="00F4755F">
        <w:trPr>
          <w:cantSplit/>
          <w:trHeight w:val="59"/>
        </w:trPr>
        <w:tc>
          <w:tcPr>
            <w:tcW w:w="709" w:type="dxa"/>
            <w:vAlign w:val="center"/>
          </w:tcPr>
          <w:p w14:paraId="1E7B1708" w14:textId="77777777" w:rsidR="00F4755F" w:rsidRPr="003A0FBF" w:rsidRDefault="00F4755F" w:rsidP="0096087E">
            <w:pPr>
              <w:jc w:val="center"/>
              <w:rPr>
                <w:rFonts w:ascii="Arial Narrow" w:hAnsi="Arial Narrow" w:cs="Arial"/>
                <w:color w:val="000000" w:themeColor="text1"/>
                <w:sz w:val="20"/>
                <w:szCs w:val="20"/>
              </w:rPr>
            </w:pPr>
          </w:p>
        </w:tc>
        <w:tc>
          <w:tcPr>
            <w:tcW w:w="1559" w:type="dxa"/>
            <w:vAlign w:val="center"/>
          </w:tcPr>
          <w:p w14:paraId="732F5AA1" w14:textId="77777777" w:rsidR="00F4755F" w:rsidRPr="003A0FBF" w:rsidRDefault="00F4755F" w:rsidP="0096087E">
            <w:pPr>
              <w:jc w:val="center"/>
              <w:rPr>
                <w:rFonts w:ascii="Arial Narrow" w:hAnsi="Arial Narrow" w:cs="Arial"/>
                <w:color w:val="000000" w:themeColor="text1"/>
                <w:sz w:val="20"/>
                <w:szCs w:val="20"/>
              </w:rPr>
            </w:pPr>
          </w:p>
        </w:tc>
        <w:tc>
          <w:tcPr>
            <w:tcW w:w="1418" w:type="dxa"/>
            <w:vAlign w:val="center"/>
          </w:tcPr>
          <w:p w14:paraId="7AB4D2B0" w14:textId="77777777" w:rsidR="00F4755F" w:rsidRPr="003A0FBF" w:rsidRDefault="00F4755F" w:rsidP="0096087E">
            <w:pPr>
              <w:snapToGrid w:val="0"/>
              <w:jc w:val="center"/>
              <w:rPr>
                <w:rFonts w:ascii="Arial Narrow" w:hAnsi="Arial Narrow" w:cs="Arial"/>
                <w:caps/>
                <w:color w:val="000000" w:themeColor="text1"/>
                <w:sz w:val="20"/>
                <w:szCs w:val="20"/>
              </w:rPr>
            </w:pPr>
          </w:p>
        </w:tc>
        <w:tc>
          <w:tcPr>
            <w:tcW w:w="992" w:type="dxa"/>
            <w:vAlign w:val="center"/>
          </w:tcPr>
          <w:p w14:paraId="0603A20D" w14:textId="77777777" w:rsidR="00F4755F" w:rsidRPr="003A0FBF" w:rsidRDefault="00F4755F" w:rsidP="0096087E">
            <w:pPr>
              <w:snapToGrid w:val="0"/>
              <w:jc w:val="center"/>
              <w:rPr>
                <w:rFonts w:ascii="Arial Narrow" w:hAnsi="Arial Narrow" w:cs="Arial"/>
                <w:caps/>
                <w:color w:val="000000" w:themeColor="text1"/>
                <w:sz w:val="20"/>
                <w:szCs w:val="20"/>
              </w:rPr>
            </w:pPr>
          </w:p>
        </w:tc>
        <w:tc>
          <w:tcPr>
            <w:tcW w:w="1276" w:type="dxa"/>
            <w:vAlign w:val="center"/>
          </w:tcPr>
          <w:p w14:paraId="546C86CB" w14:textId="77777777" w:rsidR="00F4755F" w:rsidRPr="003A0FBF" w:rsidRDefault="00F4755F" w:rsidP="0096087E">
            <w:pPr>
              <w:snapToGrid w:val="0"/>
              <w:jc w:val="center"/>
              <w:rPr>
                <w:rFonts w:ascii="Arial Narrow" w:hAnsi="Arial Narrow" w:cs="Arial"/>
                <w:caps/>
                <w:color w:val="000000" w:themeColor="text1"/>
                <w:sz w:val="20"/>
                <w:szCs w:val="20"/>
              </w:rPr>
            </w:pPr>
          </w:p>
        </w:tc>
        <w:tc>
          <w:tcPr>
            <w:tcW w:w="1701" w:type="dxa"/>
            <w:vAlign w:val="center"/>
          </w:tcPr>
          <w:p w14:paraId="627BEAD1" w14:textId="77777777" w:rsidR="00F4755F" w:rsidRPr="003A0FBF" w:rsidRDefault="00F4755F" w:rsidP="0096087E">
            <w:pPr>
              <w:snapToGrid w:val="0"/>
              <w:rPr>
                <w:rFonts w:ascii="Arial Narrow" w:hAnsi="Arial Narrow" w:cs="Arial"/>
                <w:caps/>
                <w:color w:val="000000" w:themeColor="text1"/>
                <w:sz w:val="20"/>
                <w:szCs w:val="20"/>
              </w:rPr>
            </w:pPr>
          </w:p>
        </w:tc>
        <w:tc>
          <w:tcPr>
            <w:tcW w:w="1417" w:type="dxa"/>
            <w:vAlign w:val="center"/>
          </w:tcPr>
          <w:p w14:paraId="46EC424C" w14:textId="77777777" w:rsidR="00F4755F" w:rsidRPr="003A0FBF" w:rsidRDefault="00F4755F" w:rsidP="0096087E">
            <w:pPr>
              <w:snapToGrid w:val="0"/>
              <w:rPr>
                <w:rFonts w:ascii="Arial Narrow" w:hAnsi="Arial Narrow" w:cs="Arial"/>
                <w:caps/>
                <w:color w:val="000000" w:themeColor="text1"/>
                <w:sz w:val="20"/>
                <w:szCs w:val="20"/>
              </w:rPr>
            </w:pPr>
          </w:p>
        </w:tc>
      </w:tr>
      <w:tr w:rsidR="00F4755F" w:rsidRPr="003A0FBF" w14:paraId="555EA7CB" w14:textId="77777777" w:rsidTr="00F4755F">
        <w:trPr>
          <w:cantSplit/>
          <w:trHeight w:val="56"/>
        </w:trPr>
        <w:tc>
          <w:tcPr>
            <w:tcW w:w="709" w:type="dxa"/>
            <w:vAlign w:val="center"/>
          </w:tcPr>
          <w:p w14:paraId="63A785CE" w14:textId="77777777" w:rsidR="00F4755F" w:rsidRPr="003A0FBF" w:rsidRDefault="00F4755F" w:rsidP="0096087E">
            <w:pPr>
              <w:jc w:val="center"/>
              <w:rPr>
                <w:rFonts w:ascii="Arial Narrow" w:hAnsi="Arial Narrow" w:cs="Arial"/>
                <w:color w:val="000000" w:themeColor="text1"/>
                <w:sz w:val="20"/>
                <w:szCs w:val="20"/>
              </w:rPr>
            </w:pPr>
          </w:p>
        </w:tc>
        <w:tc>
          <w:tcPr>
            <w:tcW w:w="1559" w:type="dxa"/>
            <w:vAlign w:val="center"/>
          </w:tcPr>
          <w:p w14:paraId="2CC51810" w14:textId="77777777" w:rsidR="00F4755F" w:rsidRPr="003A0FBF" w:rsidRDefault="00F4755F" w:rsidP="0096087E">
            <w:pPr>
              <w:jc w:val="center"/>
              <w:rPr>
                <w:rFonts w:ascii="Arial Narrow" w:hAnsi="Arial Narrow" w:cs="Arial"/>
                <w:color w:val="000000" w:themeColor="text1"/>
                <w:sz w:val="20"/>
                <w:szCs w:val="20"/>
              </w:rPr>
            </w:pPr>
          </w:p>
        </w:tc>
        <w:tc>
          <w:tcPr>
            <w:tcW w:w="1418" w:type="dxa"/>
            <w:vAlign w:val="center"/>
          </w:tcPr>
          <w:p w14:paraId="2038EAB1" w14:textId="77777777" w:rsidR="00F4755F" w:rsidRPr="003A0FBF" w:rsidRDefault="00F4755F" w:rsidP="0096087E">
            <w:pPr>
              <w:snapToGrid w:val="0"/>
              <w:jc w:val="center"/>
              <w:rPr>
                <w:rFonts w:ascii="Arial Narrow" w:hAnsi="Arial Narrow" w:cs="Arial"/>
                <w:caps/>
                <w:color w:val="000000" w:themeColor="text1"/>
                <w:sz w:val="20"/>
                <w:szCs w:val="20"/>
              </w:rPr>
            </w:pPr>
          </w:p>
        </w:tc>
        <w:tc>
          <w:tcPr>
            <w:tcW w:w="992" w:type="dxa"/>
            <w:vAlign w:val="center"/>
          </w:tcPr>
          <w:p w14:paraId="429049B7" w14:textId="77777777" w:rsidR="00F4755F" w:rsidRPr="003A0FBF" w:rsidRDefault="00F4755F" w:rsidP="0096087E">
            <w:pPr>
              <w:snapToGrid w:val="0"/>
              <w:jc w:val="center"/>
              <w:rPr>
                <w:rFonts w:ascii="Arial Narrow" w:hAnsi="Arial Narrow" w:cs="Arial"/>
                <w:caps/>
                <w:color w:val="000000" w:themeColor="text1"/>
                <w:sz w:val="20"/>
                <w:szCs w:val="20"/>
              </w:rPr>
            </w:pPr>
          </w:p>
        </w:tc>
        <w:tc>
          <w:tcPr>
            <w:tcW w:w="1276" w:type="dxa"/>
            <w:vAlign w:val="center"/>
          </w:tcPr>
          <w:p w14:paraId="3468BAE9" w14:textId="77777777" w:rsidR="00F4755F" w:rsidRPr="003A0FBF" w:rsidRDefault="00F4755F" w:rsidP="0096087E">
            <w:pPr>
              <w:snapToGrid w:val="0"/>
              <w:jc w:val="center"/>
              <w:rPr>
                <w:rFonts w:ascii="Arial Narrow" w:hAnsi="Arial Narrow" w:cs="Arial"/>
                <w:caps/>
                <w:color w:val="000000" w:themeColor="text1"/>
                <w:sz w:val="20"/>
                <w:szCs w:val="20"/>
              </w:rPr>
            </w:pPr>
          </w:p>
        </w:tc>
        <w:tc>
          <w:tcPr>
            <w:tcW w:w="1701" w:type="dxa"/>
            <w:vAlign w:val="center"/>
          </w:tcPr>
          <w:p w14:paraId="30D756C9" w14:textId="77777777" w:rsidR="00F4755F" w:rsidRPr="003A0FBF" w:rsidRDefault="00F4755F" w:rsidP="0096087E">
            <w:pPr>
              <w:snapToGrid w:val="0"/>
              <w:rPr>
                <w:rFonts w:ascii="Arial Narrow" w:hAnsi="Arial Narrow" w:cs="Arial"/>
                <w:caps/>
                <w:color w:val="000000" w:themeColor="text1"/>
                <w:sz w:val="20"/>
                <w:szCs w:val="20"/>
              </w:rPr>
            </w:pPr>
          </w:p>
        </w:tc>
        <w:tc>
          <w:tcPr>
            <w:tcW w:w="1417" w:type="dxa"/>
            <w:vAlign w:val="center"/>
          </w:tcPr>
          <w:p w14:paraId="50292433" w14:textId="77777777" w:rsidR="00F4755F" w:rsidRPr="003A0FBF" w:rsidRDefault="00F4755F" w:rsidP="0096087E">
            <w:pPr>
              <w:snapToGrid w:val="0"/>
              <w:rPr>
                <w:rFonts w:ascii="Arial Narrow" w:hAnsi="Arial Narrow" w:cs="Arial"/>
                <w:caps/>
                <w:color w:val="000000" w:themeColor="text1"/>
                <w:sz w:val="20"/>
                <w:szCs w:val="20"/>
              </w:rPr>
            </w:pPr>
          </w:p>
        </w:tc>
      </w:tr>
    </w:tbl>
    <w:p w14:paraId="3A216108" w14:textId="77777777" w:rsidR="00CF0C5E" w:rsidRPr="003A0FBF" w:rsidRDefault="00CF0C5E" w:rsidP="0096087E">
      <w:pPr>
        <w:pStyle w:val="SemEspaamento"/>
        <w:rPr>
          <w:rFonts w:ascii="Arial Narrow" w:hAnsi="Arial Narrow" w:cs="Arial"/>
          <w:sz w:val="20"/>
          <w:szCs w:val="20"/>
        </w:rPr>
      </w:pPr>
      <w:r w:rsidRPr="003A0FBF">
        <w:rPr>
          <w:rFonts w:ascii="Arial Narrow" w:hAnsi="Arial Narrow" w:cs="Arial"/>
          <w:b/>
          <w:sz w:val="20"/>
          <w:szCs w:val="20"/>
          <w:u w:val="single"/>
        </w:rPr>
        <w:t>Preço por extenso:</w:t>
      </w:r>
      <w:r w:rsidRPr="003A0FBF">
        <w:rPr>
          <w:rFonts w:ascii="Arial Narrow" w:hAnsi="Arial Narrow" w:cs="Arial"/>
          <w:b/>
          <w:sz w:val="20"/>
          <w:szCs w:val="20"/>
        </w:rPr>
        <w:t xml:space="preserve"> </w:t>
      </w:r>
    </w:p>
    <w:p w14:paraId="2D944374" w14:textId="77777777" w:rsidR="00CF0C5E" w:rsidRPr="003A0FBF" w:rsidRDefault="00CF0C5E" w:rsidP="0096087E">
      <w:pPr>
        <w:pStyle w:val="SemEspaamento"/>
        <w:rPr>
          <w:rFonts w:ascii="Arial Narrow" w:hAnsi="Arial Narrow" w:cs="Arial"/>
          <w:b/>
          <w:sz w:val="20"/>
          <w:szCs w:val="20"/>
        </w:rPr>
      </w:pPr>
      <w:r w:rsidRPr="003A0FBF">
        <w:rPr>
          <w:rFonts w:ascii="Arial Narrow" w:hAnsi="Arial Narrow" w:cs="Arial"/>
          <w:sz w:val="20"/>
          <w:szCs w:val="20"/>
        </w:rPr>
        <w:t xml:space="preserve">Preço total dos itens = </w:t>
      </w:r>
      <w:r w:rsidRPr="003A0FBF">
        <w:rPr>
          <w:rFonts w:ascii="Arial Narrow" w:hAnsi="Arial Narrow" w:cs="Arial"/>
          <w:b/>
          <w:sz w:val="20"/>
          <w:szCs w:val="20"/>
        </w:rPr>
        <w:t>R$ ............... (...................................................).</w:t>
      </w:r>
    </w:p>
    <w:p w14:paraId="2BEC80EC" w14:textId="77777777" w:rsidR="00CF0C5E" w:rsidRPr="003A0FBF" w:rsidRDefault="00CF0C5E" w:rsidP="0096087E">
      <w:pPr>
        <w:jc w:val="both"/>
        <w:rPr>
          <w:rFonts w:ascii="Arial Narrow" w:hAnsi="Arial Narrow" w:cs="Arial"/>
          <w:sz w:val="20"/>
          <w:szCs w:val="20"/>
        </w:rPr>
      </w:pPr>
    </w:p>
    <w:p w14:paraId="2B1AB806" w14:textId="77777777" w:rsidR="00CF0C5E" w:rsidRPr="003A0FBF" w:rsidRDefault="00CF0C5E" w:rsidP="0096087E">
      <w:pPr>
        <w:jc w:val="both"/>
        <w:rPr>
          <w:rFonts w:ascii="Arial Narrow" w:hAnsi="Arial Narrow" w:cs="Arial"/>
          <w:sz w:val="20"/>
          <w:szCs w:val="20"/>
        </w:rPr>
      </w:pPr>
      <w:r w:rsidRPr="003A0FBF">
        <w:rPr>
          <w:rFonts w:ascii="Arial Narrow" w:hAnsi="Arial Narrow" w:cs="Arial"/>
          <w:sz w:val="20"/>
          <w:szCs w:val="20"/>
        </w:rPr>
        <w:t xml:space="preserve">A proponente obriga-se a cumprir o prazo de entrega previsto no edital. </w:t>
      </w:r>
    </w:p>
    <w:p w14:paraId="3B12934D" w14:textId="77777777" w:rsidR="00CF0C5E" w:rsidRPr="003A0FBF" w:rsidRDefault="00CF0C5E" w:rsidP="0096087E">
      <w:pPr>
        <w:jc w:val="both"/>
        <w:rPr>
          <w:rFonts w:ascii="Arial Narrow" w:hAnsi="Arial Narrow" w:cs="Arial"/>
          <w:sz w:val="20"/>
          <w:szCs w:val="20"/>
        </w:rPr>
      </w:pPr>
    </w:p>
    <w:p w14:paraId="52A9B1A3" w14:textId="77777777" w:rsidR="00CF0C5E" w:rsidRPr="003A0FBF" w:rsidRDefault="00CF0C5E" w:rsidP="0096087E">
      <w:pPr>
        <w:jc w:val="both"/>
        <w:rPr>
          <w:rFonts w:ascii="Arial Narrow" w:hAnsi="Arial Narrow" w:cs="Arial"/>
          <w:sz w:val="20"/>
          <w:szCs w:val="20"/>
        </w:rPr>
      </w:pPr>
      <w:r w:rsidRPr="003A0FBF">
        <w:rPr>
          <w:rFonts w:ascii="Arial Narrow" w:hAnsi="Arial Narrow" w:cs="Arial"/>
          <w:sz w:val="20"/>
          <w:szCs w:val="20"/>
        </w:rPr>
        <w:t xml:space="preserve">A validade desta proposta é de </w:t>
      </w:r>
      <w:r w:rsidRPr="003A0FBF">
        <w:rPr>
          <w:rFonts w:ascii="Arial Narrow" w:hAnsi="Arial Narrow" w:cs="Arial"/>
          <w:b/>
          <w:sz w:val="20"/>
          <w:szCs w:val="20"/>
        </w:rPr>
        <w:t>60 (sessenta) dias</w:t>
      </w:r>
      <w:r w:rsidRPr="003A0FBF">
        <w:rPr>
          <w:rFonts w:ascii="Arial Narrow" w:hAnsi="Arial Narrow" w:cs="Arial"/>
          <w:sz w:val="20"/>
          <w:szCs w:val="20"/>
        </w:rPr>
        <w:t>, a contar da data de sua apresentação.</w:t>
      </w:r>
    </w:p>
    <w:p w14:paraId="53108AB0" w14:textId="77777777" w:rsidR="00CF0C5E" w:rsidRPr="003A0FBF" w:rsidRDefault="00CF0C5E" w:rsidP="0096087E">
      <w:pPr>
        <w:pStyle w:val="SemEspaamento"/>
        <w:jc w:val="both"/>
        <w:rPr>
          <w:rFonts w:ascii="Arial Narrow" w:eastAsia="Times New Roman" w:hAnsi="Arial Narrow" w:cs="Arial"/>
          <w:b/>
          <w:bCs/>
          <w:sz w:val="20"/>
          <w:szCs w:val="20"/>
          <w:u w:val="single"/>
          <w:lang w:eastAsia="pt-BR"/>
        </w:rPr>
      </w:pPr>
    </w:p>
    <w:p w14:paraId="3CA55EED" w14:textId="3B66A1C5" w:rsidR="00CF0C5E" w:rsidRPr="003A0FBF" w:rsidRDefault="00CF0C5E" w:rsidP="0096087E">
      <w:pPr>
        <w:pStyle w:val="SemEspaamento"/>
        <w:jc w:val="both"/>
        <w:rPr>
          <w:rFonts w:ascii="Arial Narrow" w:hAnsi="Arial Narrow" w:cs="Arial"/>
          <w:b/>
          <w:sz w:val="20"/>
          <w:szCs w:val="20"/>
        </w:rPr>
      </w:pPr>
      <w:r w:rsidRPr="003A0FBF">
        <w:rPr>
          <w:rStyle w:val="Hyperlink"/>
          <w:rFonts w:ascii="Arial Narrow" w:eastAsia="Wingdings" w:hAnsi="Arial Narrow" w:cs="Arial"/>
          <w:b/>
          <w:bCs/>
          <w:color w:val="auto"/>
          <w:sz w:val="20"/>
          <w:szCs w:val="20"/>
          <w:lang w:val="en-US"/>
        </w:rPr>
        <w:t>ENDEREÇOS PARA ENTREGA</w:t>
      </w:r>
      <w:r w:rsidRPr="003A0FBF">
        <w:rPr>
          <w:rStyle w:val="Hyperlink"/>
          <w:rFonts w:ascii="Arial Narrow" w:eastAsia="Wingdings" w:hAnsi="Arial Narrow" w:cs="Arial"/>
          <w:bCs/>
          <w:color w:val="auto"/>
          <w:sz w:val="20"/>
          <w:szCs w:val="20"/>
          <w:lang w:val="en-US"/>
        </w:rPr>
        <w:t xml:space="preserve">: </w:t>
      </w:r>
      <w:r w:rsidRPr="003A0FBF">
        <w:rPr>
          <w:rStyle w:val="Hyperlink"/>
          <w:rFonts w:ascii="Arial Narrow" w:eastAsia="Wingdings" w:hAnsi="Arial Narrow" w:cs="Arial"/>
          <w:color w:val="auto"/>
          <w:sz w:val="20"/>
          <w:szCs w:val="20"/>
        </w:rPr>
        <w:t xml:space="preserve">Conforme ANEXO I do Edital do </w:t>
      </w:r>
      <w:r w:rsidR="00DD4BF5" w:rsidRPr="003A0FBF">
        <w:rPr>
          <w:rFonts w:ascii="Arial Narrow" w:hAnsi="Arial Narrow" w:cs="Arial"/>
          <w:b/>
          <w:bCs/>
          <w:sz w:val="20"/>
          <w:szCs w:val="20"/>
        </w:rPr>
        <w:t xml:space="preserve">PREGÃO ELETRÔNICO Nº </w:t>
      </w:r>
      <w:r w:rsidR="000D0C50">
        <w:rPr>
          <w:rFonts w:ascii="Arial Narrow" w:hAnsi="Arial Narrow"/>
          <w:b/>
          <w:bCs/>
          <w:sz w:val="20"/>
          <w:szCs w:val="20"/>
        </w:rPr>
        <w:t>90021</w:t>
      </w:r>
      <w:r w:rsidR="00126BFB" w:rsidRPr="003A0FBF">
        <w:rPr>
          <w:rFonts w:ascii="Arial Narrow" w:hAnsi="Arial Narrow"/>
          <w:b/>
          <w:bCs/>
          <w:sz w:val="20"/>
          <w:szCs w:val="20"/>
        </w:rPr>
        <w:t>/</w:t>
      </w:r>
      <w:r w:rsidR="000D0C50">
        <w:rPr>
          <w:rFonts w:ascii="Arial Narrow" w:hAnsi="Arial Narrow"/>
          <w:b/>
          <w:bCs/>
          <w:sz w:val="20"/>
          <w:szCs w:val="20"/>
        </w:rPr>
        <w:t>2026</w:t>
      </w:r>
      <w:r w:rsidRPr="003A0FBF">
        <w:rPr>
          <w:rFonts w:ascii="Arial Narrow" w:eastAsia="Times New Roman" w:hAnsi="Arial Narrow" w:cs="Arial"/>
          <w:b/>
          <w:bCs/>
          <w:sz w:val="20"/>
          <w:szCs w:val="20"/>
        </w:rPr>
        <w:t>.</w:t>
      </w:r>
    </w:p>
    <w:p w14:paraId="7C71E686" w14:textId="77777777" w:rsidR="00CF0C5E" w:rsidRPr="003A0FBF" w:rsidRDefault="00CF0C5E" w:rsidP="0096087E">
      <w:pPr>
        <w:pStyle w:val="NormalWeb"/>
        <w:tabs>
          <w:tab w:val="left" w:pos="2520"/>
        </w:tabs>
        <w:spacing w:before="0" w:after="0"/>
        <w:jc w:val="both"/>
        <w:rPr>
          <w:rFonts w:ascii="Arial Narrow" w:hAnsi="Arial Narrow" w:cs="Arial"/>
          <w:sz w:val="20"/>
          <w:szCs w:val="20"/>
        </w:rPr>
      </w:pPr>
      <w:r w:rsidRPr="003A0FBF">
        <w:rPr>
          <w:rStyle w:val="Hyperlink"/>
          <w:rFonts w:ascii="Arial Narrow" w:hAnsi="Arial Narrow" w:cs="Arial"/>
          <w:color w:val="auto"/>
          <w:sz w:val="20"/>
          <w:szCs w:val="20"/>
        </w:rPr>
        <w:t>Nos preços ofertados estão incluídos todos os insumos que o compõem, tais como as despesas com impostos, taxas, frete, seguros e quaisquer outros que incidam direta ou indiretamente no fornecimento do objeto desta licitação.</w:t>
      </w:r>
    </w:p>
    <w:p w14:paraId="4604A2CF" w14:textId="77777777" w:rsidR="00CF0C5E" w:rsidRPr="003A0FBF" w:rsidRDefault="00CF0C5E" w:rsidP="0096087E">
      <w:pPr>
        <w:pStyle w:val="Corpodetexto"/>
        <w:rPr>
          <w:rFonts w:ascii="Arial Narrow" w:hAnsi="Arial Narrow" w:cs="Arial"/>
          <w:sz w:val="20"/>
          <w:szCs w:val="20"/>
        </w:rPr>
      </w:pPr>
      <w:r w:rsidRPr="003A0FBF">
        <w:rPr>
          <w:rFonts w:ascii="Arial Narrow" w:hAnsi="Arial Narrow" w:cs="Arial"/>
          <w:sz w:val="20"/>
          <w:szCs w:val="20"/>
        </w:rPr>
        <w:t>Informar o código da agência e o número da conta corrente da empresa, para efeito de pagamento.</w:t>
      </w:r>
    </w:p>
    <w:p w14:paraId="42E208F3" w14:textId="77777777" w:rsidR="00CF0C5E" w:rsidRPr="003A0FBF" w:rsidRDefault="00CF0C5E" w:rsidP="0096087E">
      <w:pPr>
        <w:pStyle w:val="Corpodetexto"/>
        <w:rPr>
          <w:rFonts w:ascii="Arial Narrow" w:hAnsi="Arial Narrow" w:cs="Arial"/>
          <w:b/>
          <w:bCs/>
          <w:sz w:val="20"/>
          <w:szCs w:val="20"/>
        </w:rPr>
      </w:pPr>
      <w:r w:rsidRPr="003A0FBF">
        <w:rPr>
          <w:rFonts w:ascii="Arial Narrow" w:hAnsi="Arial Narrow" w:cs="Arial"/>
          <w:b/>
          <w:bCs/>
          <w:sz w:val="20"/>
          <w:szCs w:val="20"/>
        </w:rPr>
        <w:t>AGÊNCIA DO BANCO __________ Nº ________ CONTA CORRENTE Nº ____________.</w:t>
      </w:r>
    </w:p>
    <w:p w14:paraId="2527C6D3" w14:textId="78D24174" w:rsidR="00CF0C5E" w:rsidRPr="003A0FBF" w:rsidRDefault="00CF0C5E" w:rsidP="0096087E">
      <w:pPr>
        <w:pStyle w:val="Corpodetexto"/>
        <w:jc w:val="both"/>
        <w:rPr>
          <w:rFonts w:ascii="Arial Narrow" w:hAnsi="Arial Narrow" w:cs="Arial"/>
          <w:b/>
          <w:bCs/>
          <w:sz w:val="20"/>
          <w:szCs w:val="20"/>
        </w:rPr>
      </w:pPr>
      <w:r w:rsidRPr="003A0FBF">
        <w:rPr>
          <w:rFonts w:ascii="Arial Narrow" w:hAnsi="Arial Narrow" w:cs="Arial"/>
          <w:sz w:val="20"/>
          <w:szCs w:val="20"/>
        </w:rPr>
        <w:t xml:space="preserve">DECLARAMOS para os devidos fins de direito, na qualidade de Proponente do procedimento licitatório, instaurados por este Município, que o(a) responsável legal da empresa é o(a) Sr.(a).........................................., Portador(a) do </w:t>
      </w:r>
      <w:r w:rsidR="00DD4BF5" w:rsidRPr="003A0FBF">
        <w:rPr>
          <w:rFonts w:ascii="Arial Narrow" w:hAnsi="Arial Narrow" w:cs="Arial"/>
          <w:sz w:val="20"/>
          <w:szCs w:val="20"/>
        </w:rPr>
        <w:t>CIN/CPF</w:t>
      </w:r>
      <w:r w:rsidRPr="003A0FBF">
        <w:rPr>
          <w:rFonts w:ascii="Arial Narrow" w:hAnsi="Arial Narrow" w:cs="Arial"/>
          <w:sz w:val="20"/>
          <w:szCs w:val="20"/>
        </w:rPr>
        <w:t xml:space="preserve"> nº .............................., cuja função/cargo é .......................................... (sócio administrador/procurador/diretor/etc), </w:t>
      </w:r>
      <w:r w:rsidRPr="003A0FBF">
        <w:rPr>
          <w:rFonts w:ascii="Arial Narrow" w:hAnsi="Arial Narrow" w:cs="Arial"/>
          <w:b/>
          <w:bCs/>
          <w:sz w:val="20"/>
          <w:szCs w:val="20"/>
        </w:rPr>
        <w:t>responsável pela assinatura do Contrato.</w:t>
      </w:r>
    </w:p>
    <w:p w14:paraId="0E92072E" w14:textId="26E7F2E7" w:rsidR="00CF0C5E" w:rsidRPr="003A0FBF" w:rsidRDefault="00CF0C5E" w:rsidP="0096087E">
      <w:pPr>
        <w:tabs>
          <w:tab w:val="left" w:pos="3986"/>
        </w:tabs>
        <w:jc w:val="center"/>
        <w:rPr>
          <w:rFonts w:ascii="Arial Narrow" w:hAnsi="Arial Narrow" w:cs="Arial"/>
          <w:sz w:val="20"/>
          <w:szCs w:val="20"/>
        </w:rPr>
      </w:pPr>
      <w:r w:rsidRPr="003A0FBF">
        <w:rPr>
          <w:rFonts w:ascii="Arial Narrow" w:hAnsi="Arial Narrow" w:cs="Arial"/>
          <w:b/>
          <w:bCs/>
          <w:sz w:val="20"/>
          <w:szCs w:val="20"/>
        </w:rPr>
        <w:t>..................</w:t>
      </w:r>
      <w:r w:rsidR="00B223A9" w:rsidRPr="003A0FBF">
        <w:rPr>
          <w:rFonts w:ascii="Arial Narrow" w:hAnsi="Arial Narrow" w:cs="Arial"/>
          <w:b/>
          <w:bCs/>
          <w:sz w:val="20"/>
          <w:szCs w:val="20"/>
        </w:rPr>
        <w:t>......</w:t>
      </w:r>
      <w:r w:rsidRPr="003A0FBF">
        <w:rPr>
          <w:rFonts w:ascii="Arial Narrow" w:hAnsi="Arial Narrow" w:cs="Arial"/>
          <w:b/>
          <w:bCs/>
          <w:sz w:val="20"/>
          <w:szCs w:val="20"/>
        </w:rPr>
        <w:t>........., ..</w:t>
      </w:r>
      <w:r w:rsidR="00B223A9" w:rsidRPr="003A0FBF">
        <w:rPr>
          <w:rFonts w:ascii="Arial Narrow" w:hAnsi="Arial Narrow" w:cs="Arial"/>
          <w:b/>
          <w:bCs/>
          <w:sz w:val="20"/>
          <w:szCs w:val="20"/>
        </w:rPr>
        <w:t>....</w:t>
      </w:r>
      <w:r w:rsidRPr="003A0FBF">
        <w:rPr>
          <w:rFonts w:ascii="Arial Narrow" w:hAnsi="Arial Narrow" w:cs="Arial"/>
          <w:b/>
          <w:bCs/>
          <w:sz w:val="20"/>
          <w:szCs w:val="20"/>
        </w:rPr>
        <w:t>.........., ..............</w:t>
      </w:r>
      <w:r w:rsidR="00B223A9" w:rsidRPr="003A0FBF">
        <w:rPr>
          <w:rFonts w:ascii="Arial Narrow" w:hAnsi="Arial Narrow" w:cs="Arial"/>
          <w:b/>
          <w:bCs/>
          <w:sz w:val="20"/>
          <w:szCs w:val="20"/>
        </w:rPr>
        <w:t>......</w:t>
      </w:r>
      <w:r w:rsidRPr="003A0FBF">
        <w:rPr>
          <w:rFonts w:ascii="Arial Narrow" w:hAnsi="Arial Narrow" w:cs="Arial"/>
          <w:b/>
          <w:bCs/>
          <w:sz w:val="20"/>
          <w:szCs w:val="20"/>
        </w:rPr>
        <w:t xml:space="preserve">............ de </w:t>
      </w:r>
      <w:r w:rsidR="00B223A9" w:rsidRPr="003A0FBF">
        <w:rPr>
          <w:rFonts w:ascii="Arial Narrow" w:hAnsi="Arial Narrow" w:cs="Arial"/>
          <w:b/>
          <w:bCs/>
          <w:sz w:val="20"/>
          <w:szCs w:val="20"/>
        </w:rPr>
        <w:t>................</w:t>
      </w:r>
      <w:r w:rsidRPr="003A0FBF">
        <w:rPr>
          <w:rFonts w:ascii="Arial Narrow" w:hAnsi="Arial Narrow" w:cs="Arial"/>
          <w:b/>
          <w:bCs/>
          <w:sz w:val="20"/>
          <w:szCs w:val="20"/>
        </w:rPr>
        <w:t>.</w:t>
      </w:r>
      <w:r w:rsidRPr="003A0FBF">
        <w:rPr>
          <w:rFonts w:ascii="Arial Narrow" w:hAnsi="Arial Narrow" w:cs="Arial"/>
          <w:sz w:val="20"/>
          <w:szCs w:val="20"/>
        </w:rPr>
        <w:br/>
        <w:t>Local e Data</w:t>
      </w:r>
    </w:p>
    <w:p w14:paraId="132A2DFB" w14:textId="77777777" w:rsidR="00CF0C5E" w:rsidRPr="003A0FBF" w:rsidRDefault="00CF0C5E" w:rsidP="0096087E">
      <w:pPr>
        <w:jc w:val="center"/>
        <w:rPr>
          <w:rFonts w:ascii="Arial Narrow" w:hAnsi="Arial Narrow" w:cs="Arial"/>
          <w:sz w:val="20"/>
          <w:szCs w:val="20"/>
        </w:rPr>
      </w:pPr>
    </w:p>
    <w:p w14:paraId="36502DD1" w14:textId="77777777" w:rsidR="00CF0C5E" w:rsidRPr="003A0FBF" w:rsidRDefault="00CF0C5E" w:rsidP="0096087E">
      <w:pPr>
        <w:pStyle w:val="C1"/>
        <w:rPr>
          <w:rFonts w:ascii="Arial Narrow" w:eastAsia="Arial" w:hAnsi="Arial Narrow" w:cs="Arial"/>
          <w:sz w:val="20"/>
        </w:rPr>
      </w:pPr>
      <w:r w:rsidRPr="003A0FBF">
        <w:rPr>
          <w:rFonts w:ascii="Arial Narrow" w:hAnsi="Arial Narrow" w:cs="Arial"/>
          <w:sz w:val="20"/>
        </w:rPr>
        <w:t>(nome e assinatura do representante legal da licitante)</w:t>
      </w:r>
    </w:p>
    <w:p w14:paraId="3CFA88BD" w14:textId="308A24E5" w:rsidR="00CF0C5E" w:rsidRPr="003A0FBF" w:rsidRDefault="00DD4BF5" w:rsidP="0096087E">
      <w:pPr>
        <w:pStyle w:val="C1"/>
        <w:rPr>
          <w:rFonts w:ascii="Arial Narrow" w:hAnsi="Arial Narrow" w:cs="Arial"/>
          <w:sz w:val="20"/>
        </w:rPr>
      </w:pPr>
      <w:r w:rsidRPr="003A0FBF">
        <w:rPr>
          <w:rFonts w:ascii="Arial Narrow" w:hAnsi="Arial Narrow" w:cs="Arial"/>
          <w:sz w:val="20"/>
        </w:rPr>
        <w:t>CIN/CPF</w:t>
      </w:r>
      <w:r w:rsidR="00CF0C5E" w:rsidRPr="003A0FBF">
        <w:rPr>
          <w:rFonts w:ascii="Arial Narrow" w:hAnsi="Arial Narrow" w:cs="Arial"/>
          <w:sz w:val="20"/>
        </w:rPr>
        <w:t>:</w:t>
      </w:r>
    </w:p>
    <w:p w14:paraId="725C7E05" w14:textId="030C4CB0" w:rsidR="00CF0C5E" w:rsidRPr="003A0FBF" w:rsidRDefault="00CF0C5E" w:rsidP="0096087E">
      <w:pPr>
        <w:pStyle w:val="C1"/>
        <w:rPr>
          <w:rFonts w:ascii="Arial Narrow" w:hAnsi="Arial Narrow" w:cs="Arial"/>
          <w:sz w:val="20"/>
        </w:rPr>
      </w:pPr>
      <w:r w:rsidRPr="003A0FBF">
        <w:rPr>
          <w:rFonts w:ascii="Arial Narrow" w:hAnsi="Arial Narrow" w:cs="Arial"/>
          <w:sz w:val="20"/>
        </w:rPr>
        <w:t>Cargo:</w:t>
      </w:r>
    </w:p>
    <w:p w14:paraId="6D61E3B1" w14:textId="77777777" w:rsidR="006F29EF" w:rsidRPr="003A0FBF" w:rsidRDefault="006F29EF" w:rsidP="0096087E">
      <w:pPr>
        <w:ind w:left="55"/>
        <w:jc w:val="center"/>
        <w:rPr>
          <w:rFonts w:ascii="Arial Narrow" w:hAnsi="Arial Narrow"/>
          <w:b/>
          <w:bCs/>
          <w:sz w:val="20"/>
          <w:szCs w:val="20"/>
        </w:rPr>
      </w:pPr>
    </w:p>
    <w:p w14:paraId="0FA07B3B" w14:textId="77777777" w:rsidR="00C13604" w:rsidRPr="003A0FBF" w:rsidRDefault="00C13604" w:rsidP="0096087E">
      <w:pPr>
        <w:ind w:left="55"/>
        <w:jc w:val="center"/>
        <w:rPr>
          <w:rFonts w:ascii="Arial Narrow" w:hAnsi="Arial Narrow"/>
          <w:b/>
          <w:bCs/>
          <w:sz w:val="20"/>
          <w:szCs w:val="20"/>
        </w:rPr>
      </w:pPr>
    </w:p>
    <w:p w14:paraId="58261E72" w14:textId="77777777" w:rsidR="00C13604" w:rsidRPr="003A0FBF" w:rsidRDefault="00C13604" w:rsidP="0096087E">
      <w:pPr>
        <w:ind w:left="55"/>
        <w:jc w:val="center"/>
        <w:rPr>
          <w:rFonts w:ascii="Arial Narrow" w:hAnsi="Arial Narrow"/>
          <w:b/>
          <w:bCs/>
          <w:sz w:val="20"/>
          <w:szCs w:val="20"/>
        </w:rPr>
      </w:pPr>
    </w:p>
    <w:p w14:paraId="59B6717C" w14:textId="77777777" w:rsidR="004B5731" w:rsidRPr="003A0FBF" w:rsidRDefault="004B5731" w:rsidP="0096087E">
      <w:pPr>
        <w:ind w:left="55"/>
        <w:jc w:val="center"/>
        <w:rPr>
          <w:rFonts w:ascii="Arial Narrow" w:hAnsi="Arial Narrow"/>
          <w:b/>
          <w:bCs/>
          <w:sz w:val="20"/>
          <w:szCs w:val="20"/>
        </w:rPr>
      </w:pPr>
    </w:p>
    <w:p w14:paraId="52481E9D" w14:textId="77777777" w:rsidR="004B5731" w:rsidRPr="003A0FBF" w:rsidRDefault="004B5731" w:rsidP="0096087E">
      <w:pPr>
        <w:ind w:left="55"/>
        <w:jc w:val="center"/>
        <w:rPr>
          <w:rFonts w:ascii="Arial Narrow" w:hAnsi="Arial Narrow"/>
          <w:b/>
          <w:bCs/>
          <w:sz w:val="20"/>
          <w:szCs w:val="20"/>
        </w:rPr>
      </w:pPr>
    </w:p>
    <w:p w14:paraId="4A6E3A91" w14:textId="77777777" w:rsidR="000D0C50" w:rsidRPr="003A0FBF" w:rsidRDefault="000D0C50" w:rsidP="000D0C50">
      <w:pPr>
        <w:ind w:left="55"/>
        <w:jc w:val="center"/>
        <w:rPr>
          <w:rFonts w:ascii="Arial Narrow" w:hAnsi="Arial Narrow"/>
          <w:b/>
          <w:bCs/>
          <w:caps/>
          <w:sz w:val="20"/>
          <w:szCs w:val="20"/>
          <w:shd w:val="clear" w:color="auto" w:fill="FFFFFF"/>
        </w:rPr>
      </w:pPr>
      <w:r w:rsidRPr="003A0FBF">
        <w:rPr>
          <w:rFonts w:ascii="Arial Narrow" w:hAnsi="Arial Narrow"/>
          <w:b/>
          <w:bCs/>
          <w:sz w:val="20"/>
          <w:szCs w:val="20"/>
        </w:rPr>
        <w:t>PREGÃO ELETRÔNICO</w:t>
      </w:r>
      <w:r w:rsidRPr="003A0FBF">
        <w:rPr>
          <w:rFonts w:ascii="Arial Narrow" w:hAnsi="Arial Narrow"/>
          <w:b/>
          <w:bCs/>
          <w:sz w:val="20"/>
          <w:szCs w:val="20"/>
          <w:shd w:val="clear" w:color="auto" w:fill="FFFFFF"/>
        </w:rPr>
        <w:t xml:space="preserve"> </w:t>
      </w:r>
      <w:r w:rsidRPr="003A0FBF">
        <w:rPr>
          <w:rFonts w:ascii="Arial Narrow" w:hAnsi="Arial Narrow"/>
          <w:b/>
          <w:bCs/>
          <w:sz w:val="20"/>
          <w:szCs w:val="20"/>
        </w:rPr>
        <w:t xml:space="preserve">Nº. </w:t>
      </w:r>
      <w:r>
        <w:rPr>
          <w:rFonts w:ascii="Arial Narrow" w:hAnsi="Arial Narrow"/>
          <w:b/>
          <w:bCs/>
          <w:sz w:val="20"/>
          <w:szCs w:val="20"/>
        </w:rPr>
        <w:t>90021</w:t>
      </w:r>
      <w:r w:rsidRPr="003A0FBF">
        <w:rPr>
          <w:rFonts w:ascii="Arial Narrow" w:hAnsi="Arial Narrow"/>
          <w:b/>
          <w:bCs/>
          <w:sz w:val="20"/>
          <w:szCs w:val="20"/>
        </w:rPr>
        <w:t>/</w:t>
      </w:r>
      <w:r>
        <w:rPr>
          <w:rFonts w:ascii="Arial Narrow" w:hAnsi="Arial Narrow"/>
          <w:b/>
          <w:bCs/>
          <w:sz w:val="20"/>
          <w:szCs w:val="20"/>
        </w:rPr>
        <w:t>2026</w:t>
      </w:r>
      <w:r w:rsidRPr="003A0FBF">
        <w:rPr>
          <w:rFonts w:ascii="Arial Narrow" w:hAnsi="Arial Narrow"/>
          <w:b/>
          <w:bCs/>
          <w:sz w:val="20"/>
          <w:szCs w:val="20"/>
        </w:rPr>
        <w:t xml:space="preserve"> </w:t>
      </w:r>
      <w:r w:rsidRPr="003A0FBF">
        <w:rPr>
          <w:rFonts w:ascii="Arial Narrow" w:hAnsi="Arial Narrow"/>
          <w:b/>
          <w:bCs/>
          <w:sz w:val="20"/>
          <w:szCs w:val="20"/>
          <w:shd w:val="clear" w:color="auto" w:fill="FFFFFF"/>
        </w:rPr>
        <w:t xml:space="preserve">- </w:t>
      </w:r>
      <w:r w:rsidRPr="003A0FBF">
        <w:rPr>
          <w:rFonts w:ascii="Arial Narrow" w:eastAsiaTheme="minorHAnsi" w:hAnsi="Arial Narrow" w:cs="Calibri"/>
          <w:b/>
          <w:bCs/>
          <w:sz w:val="20"/>
          <w:szCs w:val="20"/>
          <w:lang w:eastAsia="en-US"/>
        </w:rPr>
        <w:t>PARA REGISTRO DE PREÇOS</w:t>
      </w:r>
    </w:p>
    <w:p w14:paraId="01C9A29F" w14:textId="77777777" w:rsidR="000D0C50" w:rsidRPr="003A0FBF" w:rsidRDefault="000D0C50" w:rsidP="000D0C50">
      <w:pPr>
        <w:ind w:left="55"/>
        <w:jc w:val="center"/>
        <w:rPr>
          <w:rFonts w:ascii="Arial Narrow" w:hAnsi="Arial Narrow"/>
          <w:b/>
          <w:bCs/>
          <w:color w:val="000000" w:themeColor="text1"/>
          <w:sz w:val="20"/>
          <w:szCs w:val="20"/>
          <w:shd w:val="clear" w:color="auto" w:fill="FFFFFF"/>
        </w:rPr>
      </w:pPr>
      <w:r w:rsidRPr="003A0FBF">
        <w:rPr>
          <w:rFonts w:ascii="Arial Narrow" w:hAnsi="Arial Narrow"/>
          <w:b/>
          <w:bCs/>
          <w:color w:val="000000" w:themeColor="text1"/>
          <w:sz w:val="20"/>
          <w:szCs w:val="20"/>
          <w:shd w:val="clear" w:color="auto" w:fill="FFFFFF"/>
        </w:rPr>
        <w:t xml:space="preserve">PROCESSO ADMINISTRATIVO Nº </w:t>
      </w:r>
      <w:r w:rsidRPr="00F67381">
        <w:rPr>
          <w:rFonts w:ascii="Arial Narrow" w:hAnsi="Arial Narrow"/>
          <w:b/>
          <w:bCs/>
          <w:color w:val="000000" w:themeColor="text1"/>
          <w:sz w:val="20"/>
          <w:szCs w:val="20"/>
          <w:shd w:val="clear" w:color="auto" w:fill="FFFFFF"/>
        </w:rPr>
        <w:t>539.15/09/2026</w:t>
      </w:r>
    </w:p>
    <w:p w14:paraId="457536FC" w14:textId="77777777" w:rsidR="00C13604" w:rsidRPr="003A0FBF" w:rsidRDefault="00C13604" w:rsidP="0096087E">
      <w:pPr>
        <w:jc w:val="center"/>
        <w:rPr>
          <w:rFonts w:ascii="Arial Narrow" w:hAnsi="Arial Narrow" w:cs="Arial"/>
          <w:b/>
          <w:bCs/>
          <w:sz w:val="20"/>
          <w:szCs w:val="20"/>
        </w:rPr>
      </w:pPr>
    </w:p>
    <w:p w14:paraId="3C16318B" w14:textId="460E5263" w:rsidR="00554976" w:rsidRPr="003A0FBF" w:rsidRDefault="00554976" w:rsidP="0096087E">
      <w:pPr>
        <w:jc w:val="center"/>
        <w:rPr>
          <w:rFonts w:ascii="Arial Narrow" w:hAnsi="Arial Narrow" w:cs="Arial"/>
          <w:b/>
          <w:bCs/>
          <w:sz w:val="20"/>
          <w:szCs w:val="20"/>
        </w:rPr>
      </w:pPr>
      <w:r w:rsidRPr="003A0FBF">
        <w:rPr>
          <w:rFonts w:ascii="Arial Narrow" w:hAnsi="Arial Narrow" w:cs="Arial"/>
          <w:b/>
          <w:bCs/>
          <w:sz w:val="20"/>
          <w:szCs w:val="20"/>
        </w:rPr>
        <w:t>ANEXO I</w:t>
      </w:r>
      <w:r w:rsidR="006F29EF" w:rsidRPr="003A0FBF">
        <w:rPr>
          <w:rFonts w:ascii="Arial Narrow" w:hAnsi="Arial Narrow" w:cs="Arial"/>
          <w:b/>
          <w:bCs/>
          <w:sz w:val="20"/>
          <w:szCs w:val="20"/>
        </w:rPr>
        <w:t>II</w:t>
      </w:r>
    </w:p>
    <w:p w14:paraId="3A7765E8" w14:textId="77777777" w:rsidR="00554976" w:rsidRPr="003A0FBF" w:rsidRDefault="00554976" w:rsidP="0096087E">
      <w:pPr>
        <w:widowControl w:val="0"/>
        <w:autoSpaceDE w:val="0"/>
        <w:autoSpaceDN w:val="0"/>
        <w:adjustRightInd w:val="0"/>
        <w:ind w:right="-30"/>
        <w:jc w:val="center"/>
        <w:rPr>
          <w:rFonts w:ascii="Arial Narrow" w:hAnsi="Arial Narrow" w:cs="Arial"/>
          <w:b/>
          <w:bCs/>
          <w:sz w:val="20"/>
          <w:szCs w:val="20"/>
        </w:rPr>
      </w:pPr>
    </w:p>
    <w:p w14:paraId="118D48E8" w14:textId="77777777" w:rsidR="00554976" w:rsidRPr="003A0FBF" w:rsidRDefault="00554976" w:rsidP="0096087E">
      <w:pPr>
        <w:widowControl w:val="0"/>
        <w:autoSpaceDE w:val="0"/>
        <w:autoSpaceDN w:val="0"/>
        <w:adjustRightInd w:val="0"/>
        <w:ind w:right="-30"/>
        <w:jc w:val="center"/>
        <w:rPr>
          <w:rFonts w:ascii="Arial Narrow" w:hAnsi="Arial Narrow" w:cs="Arial"/>
          <w:b/>
          <w:bCs/>
          <w:sz w:val="20"/>
          <w:szCs w:val="20"/>
        </w:rPr>
      </w:pPr>
      <w:r w:rsidRPr="003A0FBF">
        <w:rPr>
          <w:rFonts w:ascii="Arial Narrow" w:hAnsi="Arial Narrow" w:cs="Arial"/>
          <w:b/>
          <w:bCs/>
          <w:sz w:val="20"/>
          <w:szCs w:val="20"/>
        </w:rPr>
        <w:t>ATA DE REGISTRO DE PREÇOS N.º ............/...........</w:t>
      </w:r>
    </w:p>
    <w:p w14:paraId="743294AA" w14:textId="77777777" w:rsidR="00554976" w:rsidRPr="003A0FBF" w:rsidRDefault="00554976" w:rsidP="0096087E">
      <w:pPr>
        <w:widowControl w:val="0"/>
        <w:autoSpaceDE w:val="0"/>
        <w:autoSpaceDN w:val="0"/>
        <w:adjustRightInd w:val="0"/>
        <w:ind w:right="-30"/>
        <w:jc w:val="both"/>
        <w:rPr>
          <w:rFonts w:ascii="Arial Narrow" w:hAnsi="Arial Narrow" w:cs="Arial"/>
          <w:sz w:val="20"/>
          <w:szCs w:val="20"/>
        </w:rPr>
      </w:pPr>
    </w:p>
    <w:p w14:paraId="537E3A4A" w14:textId="3345222B" w:rsidR="00554976" w:rsidRPr="003A0FBF" w:rsidRDefault="00554976" w:rsidP="0096087E">
      <w:pPr>
        <w:pStyle w:val="Nivel01"/>
        <w:numPr>
          <w:ilvl w:val="0"/>
          <w:numId w:val="0"/>
        </w:numPr>
        <w:spacing w:before="120" w:after="120"/>
        <w:jc w:val="both"/>
        <w:rPr>
          <w:rFonts w:eastAsia="Times New Roman" w:cs="Times New Roman"/>
          <w:b w:val="0"/>
          <w:bCs w:val="0"/>
          <w:color w:val="auto"/>
          <w:spacing w:val="0"/>
          <w:kern w:val="0"/>
          <w:shd w:val="clear" w:color="auto" w:fill="FFFFFF" w:themeFill="background1"/>
        </w:rPr>
      </w:pPr>
      <w:r w:rsidRPr="003A0FBF">
        <w:rPr>
          <w:rFonts w:eastAsia="Times New Roman" w:cs="Times New Roman"/>
          <w:b w:val="0"/>
          <w:bCs w:val="0"/>
          <w:color w:val="auto"/>
          <w:spacing w:val="0"/>
          <w:kern w:val="0"/>
        </w:rPr>
        <w:t xml:space="preserve">O </w:t>
      </w:r>
      <w:r w:rsidRPr="003A0FBF">
        <w:rPr>
          <w:rFonts w:eastAsia="Times New Roman" w:cs="Times New Roman"/>
          <w:b w:val="0"/>
          <w:bCs w:val="0"/>
          <w:color w:val="auto"/>
          <w:spacing w:val="0"/>
          <w:kern w:val="0"/>
          <w:shd w:val="clear" w:color="auto" w:fill="FFFFFF" w:themeFill="background1"/>
        </w:rPr>
        <w:t xml:space="preserve">Município de </w:t>
      </w:r>
      <w:r w:rsidR="00816740" w:rsidRPr="003A0FBF">
        <w:rPr>
          <w:rFonts w:eastAsia="Times New Roman" w:cs="Times New Roman"/>
          <w:b w:val="0"/>
          <w:bCs w:val="0"/>
          <w:color w:val="auto"/>
          <w:spacing w:val="0"/>
          <w:kern w:val="0"/>
          <w:shd w:val="clear" w:color="auto" w:fill="FFFFFF" w:themeFill="background1"/>
        </w:rPr>
        <w:t>RIACHÃO</w:t>
      </w:r>
      <w:r w:rsidR="00571D9F" w:rsidRPr="003A0FBF">
        <w:rPr>
          <w:rFonts w:eastAsia="Times New Roman" w:cs="Times New Roman"/>
          <w:b w:val="0"/>
          <w:bCs w:val="0"/>
          <w:color w:val="auto"/>
          <w:spacing w:val="0"/>
          <w:kern w:val="0"/>
          <w:shd w:val="clear" w:color="auto" w:fill="FFFFFF" w:themeFill="background1"/>
        </w:rPr>
        <w:t xml:space="preserve"> (</w:t>
      </w:r>
      <w:r w:rsidR="00816740" w:rsidRPr="003A0FBF">
        <w:rPr>
          <w:rFonts w:eastAsia="Times New Roman" w:cs="Times New Roman"/>
          <w:b w:val="0"/>
          <w:bCs w:val="0"/>
          <w:color w:val="auto"/>
          <w:spacing w:val="0"/>
          <w:kern w:val="0"/>
          <w:shd w:val="clear" w:color="auto" w:fill="FFFFFF" w:themeFill="background1"/>
        </w:rPr>
        <w:t>MA</w:t>
      </w:r>
      <w:r w:rsidR="00571D9F" w:rsidRPr="003A0FBF">
        <w:rPr>
          <w:rFonts w:eastAsia="Times New Roman" w:cs="Times New Roman"/>
          <w:b w:val="0"/>
          <w:bCs w:val="0"/>
          <w:color w:val="auto"/>
          <w:spacing w:val="0"/>
          <w:kern w:val="0"/>
          <w:shd w:val="clear" w:color="auto" w:fill="FFFFFF" w:themeFill="background1"/>
        </w:rPr>
        <w:t>)</w:t>
      </w:r>
      <w:r w:rsidRPr="003A0FBF">
        <w:rPr>
          <w:rFonts w:eastAsia="Times New Roman" w:cs="Times New Roman"/>
          <w:b w:val="0"/>
          <w:bCs w:val="0"/>
          <w:color w:val="auto"/>
          <w:spacing w:val="0"/>
          <w:kern w:val="0"/>
          <w:shd w:val="clear" w:color="auto" w:fill="FFFFFF" w:themeFill="background1"/>
        </w:rPr>
        <w:t xml:space="preserve">, inscrito no Cadastro Nacional de Pessoas Jurídicas – CNPJ sob o nº </w:t>
      </w:r>
      <w:r w:rsidR="00816740" w:rsidRPr="003A0FBF">
        <w:rPr>
          <w:b w:val="0"/>
          <w:bCs w:val="0"/>
          <w:color w:val="auto"/>
          <w:shd w:val="clear" w:color="auto" w:fill="FFFFFF" w:themeFill="background1"/>
        </w:rPr>
        <w:t>05.282.801/0001-00</w:t>
      </w:r>
      <w:r w:rsidRPr="003A0FBF">
        <w:rPr>
          <w:rFonts w:eastAsia="Times New Roman" w:cs="Times New Roman"/>
          <w:b w:val="0"/>
          <w:bCs w:val="0"/>
          <w:color w:val="auto"/>
          <w:spacing w:val="0"/>
          <w:kern w:val="0"/>
          <w:shd w:val="clear" w:color="auto" w:fill="FFFFFF" w:themeFill="background1"/>
        </w:rPr>
        <w:t>, neste ato representado(a) pelo(a)</w:t>
      </w:r>
      <w:r w:rsidRPr="003A0FBF">
        <w:rPr>
          <w:rFonts w:eastAsia="Times New Roman" w:cs="Times New Roman"/>
          <w:color w:val="auto"/>
          <w:spacing w:val="0"/>
          <w:kern w:val="0"/>
          <w:shd w:val="clear" w:color="auto" w:fill="FFFFFF" w:themeFill="background1"/>
        </w:rPr>
        <w:t xml:space="preserve"> ..........................</w:t>
      </w:r>
      <w:r w:rsidRPr="003A0FBF">
        <w:rPr>
          <w:rFonts w:eastAsia="Times New Roman" w:cs="Times New Roman"/>
          <w:b w:val="0"/>
          <w:bCs w:val="0"/>
          <w:color w:val="auto"/>
          <w:spacing w:val="0"/>
          <w:kern w:val="0"/>
          <w:shd w:val="clear" w:color="auto" w:fill="FFFFFF" w:themeFill="background1"/>
        </w:rPr>
        <w:t xml:space="preserve"> (cargo e nome), nomeado(a) pela Portaria nº ...... de ..</w:t>
      </w:r>
      <w:r w:rsidR="00816740" w:rsidRPr="003A0FBF">
        <w:rPr>
          <w:rFonts w:eastAsia="Times New Roman" w:cs="Times New Roman"/>
          <w:b w:val="0"/>
          <w:bCs w:val="0"/>
          <w:color w:val="auto"/>
          <w:spacing w:val="0"/>
          <w:kern w:val="0"/>
          <w:shd w:val="clear" w:color="auto" w:fill="FFFFFF" w:themeFill="background1"/>
        </w:rPr>
        <w:t>..............</w:t>
      </w:r>
      <w:r w:rsidRPr="003A0FBF">
        <w:rPr>
          <w:rFonts w:eastAsia="Times New Roman" w:cs="Times New Roman"/>
          <w:b w:val="0"/>
          <w:bCs w:val="0"/>
          <w:color w:val="auto"/>
          <w:spacing w:val="0"/>
          <w:kern w:val="0"/>
          <w:shd w:val="clear" w:color="auto" w:fill="FFFFFF" w:themeFill="background1"/>
        </w:rPr>
        <w:t>... de ...... de 202</w:t>
      </w:r>
      <w:r w:rsidR="00816740" w:rsidRPr="003A0FBF">
        <w:rPr>
          <w:rFonts w:eastAsia="Times New Roman" w:cs="Times New Roman"/>
          <w:b w:val="0"/>
          <w:bCs w:val="0"/>
          <w:color w:val="auto"/>
          <w:spacing w:val="0"/>
          <w:kern w:val="0"/>
          <w:shd w:val="clear" w:color="auto" w:fill="FFFFFF" w:themeFill="background1"/>
        </w:rPr>
        <w:t>5</w:t>
      </w:r>
      <w:r w:rsidRPr="003A0FBF">
        <w:rPr>
          <w:rFonts w:eastAsia="Times New Roman" w:cs="Times New Roman"/>
          <w:b w:val="0"/>
          <w:bCs w:val="0"/>
          <w:color w:val="auto"/>
          <w:spacing w:val="0"/>
          <w:kern w:val="0"/>
          <w:shd w:val="clear" w:color="auto" w:fill="FFFFFF" w:themeFill="background1"/>
        </w:rPr>
        <w:t>, publicada no ...</w:t>
      </w:r>
      <w:r w:rsidR="00816740" w:rsidRPr="003A0FBF">
        <w:rPr>
          <w:rFonts w:eastAsia="Times New Roman" w:cs="Times New Roman"/>
          <w:b w:val="0"/>
          <w:bCs w:val="0"/>
          <w:color w:val="auto"/>
          <w:spacing w:val="0"/>
          <w:kern w:val="0"/>
          <w:shd w:val="clear" w:color="auto" w:fill="FFFFFF" w:themeFill="background1"/>
        </w:rPr>
        <w:t>................</w:t>
      </w:r>
      <w:r w:rsidRPr="003A0FBF">
        <w:rPr>
          <w:rFonts w:eastAsia="Times New Roman" w:cs="Times New Roman"/>
          <w:b w:val="0"/>
          <w:bCs w:val="0"/>
          <w:color w:val="auto"/>
          <w:spacing w:val="0"/>
          <w:kern w:val="0"/>
          <w:shd w:val="clear" w:color="auto" w:fill="FFFFFF" w:themeFill="background1"/>
        </w:rPr>
        <w:t>....</w:t>
      </w:r>
      <w:r w:rsidR="00816740" w:rsidRPr="003A0FBF">
        <w:rPr>
          <w:rFonts w:eastAsia="Times New Roman" w:cs="Times New Roman"/>
          <w:b w:val="0"/>
          <w:bCs w:val="0"/>
          <w:color w:val="auto"/>
          <w:spacing w:val="0"/>
          <w:kern w:val="0"/>
          <w:shd w:val="clear" w:color="auto" w:fill="FFFFFF" w:themeFill="background1"/>
        </w:rPr>
        <w:t>, na edição</w:t>
      </w:r>
      <w:r w:rsidRPr="003A0FBF">
        <w:rPr>
          <w:rFonts w:eastAsia="Times New Roman" w:cs="Times New Roman"/>
          <w:b w:val="0"/>
          <w:bCs w:val="0"/>
          <w:color w:val="auto"/>
          <w:spacing w:val="0"/>
          <w:kern w:val="0"/>
          <w:shd w:val="clear" w:color="auto" w:fill="FFFFFF" w:themeFill="background1"/>
        </w:rPr>
        <w:t xml:space="preserve"> de .</w:t>
      </w:r>
      <w:r w:rsidR="00816740" w:rsidRPr="003A0FBF">
        <w:rPr>
          <w:rFonts w:eastAsia="Times New Roman" w:cs="Times New Roman"/>
          <w:b w:val="0"/>
          <w:bCs w:val="0"/>
          <w:color w:val="auto"/>
          <w:spacing w:val="0"/>
          <w:kern w:val="0"/>
          <w:shd w:val="clear" w:color="auto" w:fill="FFFFFF" w:themeFill="background1"/>
        </w:rPr>
        <w:t>....</w:t>
      </w:r>
      <w:r w:rsidRPr="003A0FBF">
        <w:rPr>
          <w:rFonts w:eastAsia="Times New Roman" w:cs="Times New Roman"/>
          <w:b w:val="0"/>
          <w:bCs w:val="0"/>
          <w:color w:val="auto"/>
          <w:spacing w:val="0"/>
          <w:kern w:val="0"/>
          <w:shd w:val="clear" w:color="auto" w:fill="FFFFFF" w:themeFill="background1"/>
        </w:rPr>
        <w:t>... de .</w:t>
      </w:r>
      <w:r w:rsidR="00816740" w:rsidRPr="003A0FBF">
        <w:rPr>
          <w:rFonts w:eastAsia="Times New Roman" w:cs="Times New Roman"/>
          <w:b w:val="0"/>
          <w:bCs w:val="0"/>
          <w:color w:val="auto"/>
          <w:spacing w:val="0"/>
          <w:kern w:val="0"/>
          <w:shd w:val="clear" w:color="auto" w:fill="FFFFFF" w:themeFill="background1"/>
        </w:rPr>
        <w:t>............</w:t>
      </w:r>
      <w:r w:rsidRPr="003A0FBF">
        <w:rPr>
          <w:rFonts w:eastAsia="Times New Roman" w:cs="Times New Roman"/>
          <w:b w:val="0"/>
          <w:bCs w:val="0"/>
          <w:color w:val="auto"/>
          <w:spacing w:val="0"/>
          <w:kern w:val="0"/>
          <w:shd w:val="clear" w:color="auto" w:fill="FFFFFF" w:themeFill="background1"/>
        </w:rPr>
        <w:t>...... de .</w:t>
      </w:r>
      <w:r w:rsidR="00816740" w:rsidRPr="003A0FBF">
        <w:rPr>
          <w:rFonts w:eastAsia="Times New Roman" w:cs="Times New Roman"/>
          <w:b w:val="0"/>
          <w:bCs w:val="0"/>
          <w:color w:val="auto"/>
          <w:spacing w:val="0"/>
          <w:kern w:val="0"/>
          <w:shd w:val="clear" w:color="auto" w:fill="FFFFFF" w:themeFill="background1"/>
        </w:rPr>
        <w:t>...</w:t>
      </w:r>
      <w:r w:rsidRPr="003A0FBF">
        <w:rPr>
          <w:rFonts w:eastAsia="Times New Roman" w:cs="Times New Roman"/>
          <w:b w:val="0"/>
          <w:bCs w:val="0"/>
          <w:color w:val="auto"/>
          <w:spacing w:val="0"/>
          <w:kern w:val="0"/>
          <w:shd w:val="clear" w:color="auto" w:fill="FFFFFF" w:themeFill="background1"/>
        </w:rPr>
        <w:t>...., portador</w:t>
      </w:r>
      <w:r w:rsidR="00816740" w:rsidRPr="003A0FBF">
        <w:rPr>
          <w:rFonts w:eastAsia="Times New Roman" w:cs="Times New Roman"/>
          <w:b w:val="0"/>
          <w:bCs w:val="0"/>
          <w:color w:val="auto"/>
          <w:spacing w:val="0"/>
          <w:kern w:val="0"/>
          <w:shd w:val="clear" w:color="auto" w:fill="FFFFFF" w:themeFill="background1"/>
        </w:rPr>
        <w:t>(a)</w:t>
      </w:r>
      <w:r w:rsidRPr="003A0FBF">
        <w:rPr>
          <w:rFonts w:eastAsia="Times New Roman" w:cs="Times New Roman"/>
          <w:b w:val="0"/>
          <w:bCs w:val="0"/>
          <w:color w:val="auto"/>
          <w:spacing w:val="0"/>
          <w:kern w:val="0"/>
          <w:shd w:val="clear" w:color="auto" w:fill="FFFFFF" w:themeFill="background1"/>
        </w:rPr>
        <w:t xml:space="preserve"> da matrícula funcional nº </w:t>
      </w:r>
      <w:r w:rsidRPr="003A0FBF">
        <w:rPr>
          <w:rFonts w:eastAsia="Times New Roman" w:cs="Times New Roman"/>
          <w:color w:val="auto"/>
          <w:spacing w:val="0"/>
          <w:kern w:val="0"/>
          <w:shd w:val="clear" w:color="auto" w:fill="FFFFFF" w:themeFill="background1"/>
        </w:rPr>
        <w:t>...................</w:t>
      </w:r>
      <w:r w:rsidRPr="003A0FBF">
        <w:rPr>
          <w:rFonts w:eastAsia="Times New Roman" w:cs="Times New Roman"/>
          <w:b w:val="0"/>
          <w:bCs w:val="0"/>
          <w:color w:val="auto"/>
          <w:spacing w:val="0"/>
          <w:kern w:val="0"/>
          <w:shd w:val="clear" w:color="auto" w:fill="FFFFFF" w:themeFill="background1"/>
        </w:rPr>
        <w:t xml:space="preserve">, considerando o julgamento da licitação na modalidade PREGÃO, na forma ELETRÔNICA, para </w:t>
      </w:r>
      <w:r w:rsidRPr="003A0FBF">
        <w:rPr>
          <w:rFonts w:eastAsia="Times New Roman" w:cs="Times New Roman"/>
          <w:color w:val="auto"/>
          <w:spacing w:val="0"/>
          <w:kern w:val="0"/>
          <w:shd w:val="clear" w:color="auto" w:fill="FFFFFF" w:themeFill="background1"/>
        </w:rPr>
        <w:t xml:space="preserve">REGISTRO DE PREÇOS </w:t>
      </w:r>
      <w:r w:rsidR="00FA4166" w:rsidRPr="003A0FBF">
        <w:rPr>
          <w:rFonts w:eastAsia="Times New Roman" w:cs="Times New Roman"/>
          <w:color w:val="auto"/>
          <w:spacing w:val="0"/>
          <w:kern w:val="0"/>
          <w:shd w:val="clear" w:color="auto" w:fill="FFFFFF" w:themeFill="background1"/>
        </w:rPr>
        <w:t xml:space="preserve">Nº </w:t>
      </w:r>
      <w:r w:rsidR="000D0C50">
        <w:t>90021</w:t>
      </w:r>
      <w:r w:rsidR="00126BFB" w:rsidRPr="003A0FBF">
        <w:t>/</w:t>
      </w:r>
      <w:r w:rsidR="000D0C50">
        <w:t>2026</w:t>
      </w:r>
      <w:r w:rsidRPr="003A0FBF">
        <w:rPr>
          <w:rFonts w:eastAsia="Times New Roman" w:cs="Times New Roman"/>
          <w:color w:val="auto"/>
          <w:spacing w:val="0"/>
          <w:kern w:val="0"/>
          <w:shd w:val="clear" w:color="auto" w:fill="FFFFFF" w:themeFill="background1"/>
        </w:rPr>
        <w:t xml:space="preserve">, </w:t>
      </w:r>
      <w:r w:rsidR="00816740" w:rsidRPr="003A0FBF">
        <w:rPr>
          <w:rFonts w:eastAsia="Times New Roman" w:cs="Times New Roman"/>
          <w:color w:val="auto"/>
          <w:spacing w:val="0"/>
          <w:kern w:val="0"/>
          <w:shd w:val="clear" w:color="auto" w:fill="FFFFFF" w:themeFill="background1"/>
        </w:rPr>
        <w:t xml:space="preserve">PROCESSO ADMINISTRATIVO Nº </w:t>
      </w:r>
      <w:r w:rsidR="00F67381" w:rsidRPr="00F67381">
        <w:rPr>
          <w:shd w:val="clear" w:color="auto" w:fill="FFFFFF"/>
        </w:rPr>
        <w:t>539.15/09/2026</w:t>
      </w:r>
      <w:r w:rsidRPr="003A0FBF">
        <w:rPr>
          <w:rFonts w:eastAsia="Times New Roman" w:cs="Times New Roman"/>
          <w:b w:val="0"/>
          <w:bCs w:val="0"/>
          <w:color w:val="auto"/>
          <w:spacing w:val="0"/>
          <w:kern w:val="0"/>
          <w:shd w:val="clear" w:color="auto" w:fill="FFFFFF" w:themeFill="background1"/>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w:t>
      </w:r>
      <w:r w:rsidRPr="003A0FBF">
        <w:rPr>
          <w:b w:val="0"/>
          <w:bCs w:val="0"/>
          <w:color w:val="auto"/>
          <w:shd w:val="clear" w:color="auto" w:fill="FFFFFF" w:themeFill="background1"/>
        </w:rPr>
        <w:t>no Decreto n.º 11.462, de 31 de março de 2023</w:t>
      </w:r>
      <w:r w:rsidR="00283E76" w:rsidRPr="003A0FBF">
        <w:rPr>
          <w:b w:val="0"/>
          <w:bCs w:val="0"/>
          <w:color w:val="auto"/>
          <w:shd w:val="clear" w:color="auto" w:fill="FFFFFF" w:themeFill="background1"/>
        </w:rPr>
        <w:t xml:space="preserve">, </w:t>
      </w:r>
      <w:r w:rsidR="00283E76" w:rsidRPr="003A0FBF">
        <w:rPr>
          <w:rStyle w:val="fontstyle01"/>
          <w:rFonts w:ascii="Arial Narrow" w:hAnsi="Arial Narrow"/>
          <w:b w:val="0"/>
          <w:bCs w:val="0"/>
          <w:color w:val="auto"/>
          <w:sz w:val="20"/>
          <w:szCs w:val="20"/>
          <w:shd w:val="clear" w:color="auto" w:fill="FFFFFF" w:themeFill="background1"/>
        </w:rPr>
        <w:t>Decreto nº. 10/2025, de 14 de janeiro de 2025</w:t>
      </w:r>
      <w:r w:rsidR="00283E76" w:rsidRPr="003A0FBF">
        <w:rPr>
          <w:color w:val="auto"/>
          <w:shd w:val="clear" w:color="auto" w:fill="FFFFFF" w:themeFill="background1"/>
        </w:rPr>
        <w:t xml:space="preserve"> </w:t>
      </w:r>
      <w:r w:rsidRPr="003A0FBF">
        <w:rPr>
          <w:b w:val="0"/>
          <w:bCs w:val="0"/>
          <w:color w:val="auto"/>
          <w:shd w:val="clear" w:color="auto" w:fill="FFFFFF" w:themeFill="background1"/>
        </w:rPr>
        <w:t>e em conformidade com as disposições a seguir:</w:t>
      </w:r>
    </w:p>
    <w:p w14:paraId="2C8EFE87" w14:textId="77777777" w:rsidR="00554976" w:rsidRPr="003A0FBF" w:rsidRDefault="00554976" w:rsidP="00091BD2">
      <w:pPr>
        <w:pStyle w:val="Nivel01"/>
        <w:numPr>
          <w:ilvl w:val="0"/>
          <w:numId w:val="19"/>
        </w:numPr>
        <w:spacing w:before="120" w:after="120"/>
        <w:ind w:left="0" w:firstLine="0"/>
        <w:jc w:val="both"/>
        <w:rPr>
          <w:color w:val="auto"/>
        </w:rPr>
      </w:pPr>
      <w:r w:rsidRPr="003A0FBF">
        <w:rPr>
          <w:color w:val="auto"/>
        </w:rPr>
        <w:t>DO OBJETO</w:t>
      </w:r>
    </w:p>
    <w:p w14:paraId="04C74C20" w14:textId="295AF576" w:rsidR="00554976" w:rsidRPr="00F47E77" w:rsidRDefault="00554976" w:rsidP="00091BD2">
      <w:pPr>
        <w:pStyle w:val="Nivel2"/>
        <w:numPr>
          <w:ilvl w:val="1"/>
          <w:numId w:val="19"/>
        </w:numPr>
        <w:tabs>
          <w:tab w:val="left" w:pos="567"/>
          <w:tab w:val="left" w:pos="851"/>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A presente Ata tem por objeto o</w:t>
      </w:r>
      <w:r w:rsidR="00FA4166" w:rsidRPr="003A0FBF">
        <w:rPr>
          <w:rFonts w:ascii="Arial Narrow" w:hAnsi="Arial Narrow"/>
          <w:color w:val="auto"/>
        </w:rPr>
        <w:t xml:space="preserve"> </w:t>
      </w:r>
      <w:r w:rsidR="00F47E77" w:rsidRPr="00F47E77">
        <w:rPr>
          <w:rFonts w:ascii="Arial Narrow" w:hAnsi="Arial Narrow"/>
          <w:bCs/>
          <w:color w:val="000000" w:themeColor="text1"/>
        </w:rPr>
        <w:t xml:space="preserve">REGISTRO DE PREÇOS PARA EVENTUAL E FUTURA CONTRATAÇÃO, SOB DEMANDA, DE EMPRESA ESPECIALIZADA NO FORNECIMENTO PARCELADO DE GÊNEROS ALIMENTÍCIOS DESTINADOS À COMPOSIÇÃO DA MERENDA ESCOLAR, COM O OBJETIVO DE SUPRIR AS NECESSIDADES DE TODAS AS UNIDADES ESCOLARES DA REDE MUNICIPAL DE ENSINO </w:t>
      </w:r>
      <w:r w:rsidR="00F47E77" w:rsidRPr="00F47E77">
        <w:rPr>
          <w:rFonts w:ascii="Arial Narrow" w:eastAsia="LiberationSerif" w:hAnsi="Arial Narrow"/>
          <w:color w:val="000000" w:themeColor="text1"/>
          <w:lang w:eastAsia="zh-CN" w:bidi="ar"/>
        </w:rPr>
        <w:t>DE RIACHÃO (MA)</w:t>
      </w:r>
      <w:r w:rsidR="00F47E77">
        <w:rPr>
          <w:rFonts w:ascii="Arial Narrow" w:hAnsi="Arial Narrow"/>
          <w:color w:val="auto"/>
        </w:rPr>
        <w:t xml:space="preserve">, </w:t>
      </w:r>
      <w:r w:rsidR="000D076B" w:rsidRPr="00F47E77">
        <w:rPr>
          <w:rFonts w:ascii="Arial Narrow" w:hAnsi="Arial Narrow"/>
          <w:color w:val="auto"/>
        </w:rPr>
        <w:t xml:space="preserve">conforme condições, quantidades e exigências estabelecidas </w:t>
      </w:r>
      <w:r w:rsidR="00DA7BF6" w:rsidRPr="00F47E77">
        <w:rPr>
          <w:rFonts w:ascii="Arial Narrow" w:hAnsi="Arial Narrow"/>
          <w:color w:val="auto"/>
        </w:rPr>
        <w:t xml:space="preserve">no </w:t>
      </w:r>
      <w:r w:rsidR="000D076B" w:rsidRPr="00F47E77">
        <w:rPr>
          <w:rFonts w:ascii="Arial Narrow" w:hAnsi="Arial Narrow"/>
          <w:color w:val="auto"/>
        </w:rPr>
        <w:t xml:space="preserve">Termo de Referência–TR </w:t>
      </w:r>
      <w:r w:rsidRPr="00F47E77">
        <w:rPr>
          <w:rFonts w:ascii="Arial Narrow" w:hAnsi="Arial Narrow" w:cs="Times New Roman"/>
          <w:color w:val="auto"/>
        </w:rPr>
        <w:t xml:space="preserve">e demais anexos </w:t>
      </w:r>
      <w:r w:rsidRPr="00F47E77">
        <w:rPr>
          <w:rFonts w:ascii="Arial Narrow" w:hAnsi="Arial Narrow"/>
          <w:color w:val="auto"/>
        </w:rPr>
        <w:t xml:space="preserve">do </w:t>
      </w:r>
      <w:r w:rsidR="00816740" w:rsidRPr="00F47E77">
        <w:rPr>
          <w:rFonts w:ascii="Arial Narrow" w:hAnsi="Arial Narrow"/>
          <w:b/>
          <w:bCs/>
          <w:color w:val="auto"/>
        </w:rPr>
        <w:t xml:space="preserve">EDITAL DO PREGÃO ELETRÔNICO Nº </w:t>
      </w:r>
      <w:r w:rsidR="000D0C50" w:rsidRPr="000D0C50">
        <w:rPr>
          <w:b/>
          <w:bCs/>
        </w:rPr>
        <w:t>90021/2026</w:t>
      </w:r>
      <w:r w:rsidR="00615155" w:rsidRPr="00F47E77">
        <w:rPr>
          <w:rFonts w:ascii="Arial Narrow" w:hAnsi="Arial Narrow"/>
          <w:b/>
          <w:bCs/>
        </w:rPr>
        <w:t xml:space="preserve"> </w:t>
      </w:r>
      <w:r w:rsidR="00816740" w:rsidRPr="00F47E77">
        <w:rPr>
          <w:rFonts w:ascii="Arial Narrow" w:hAnsi="Arial Narrow"/>
          <w:b/>
          <w:bCs/>
          <w:color w:val="auto"/>
        </w:rPr>
        <w:t>- PARA REGISTRO DE PREÇOS</w:t>
      </w:r>
      <w:r w:rsidRPr="00F47E77">
        <w:rPr>
          <w:rFonts w:ascii="Arial Narrow" w:hAnsi="Arial Narrow"/>
          <w:color w:val="auto"/>
        </w:rPr>
        <w:t>, que é parte integrante desta Ata, assim como as propostas cujos preços tenham sido registrados, independentemente de transcrição.</w:t>
      </w:r>
    </w:p>
    <w:p w14:paraId="6CC01B40" w14:textId="77777777" w:rsidR="00554976" w:rsidRPr="003A0FBF" w:rsidRDefault="00554976" w:rsidP="00091BD2">
      <w:pPr>
        <w:pStyle w:val="Nivel01"/>
        <w:numPr>
          <w:ilvl w:val="0"/>
          <w:numId w:val="19"/>
        </w:numPr>
        <w:spacing w:before="120" w:after="120"/>
        <w:ind w:left="0" w:firstLine="0"/>
        <w:jc w:val="both"/>
        <w:rPr>
          <w:color w:val="auto"/>
        </w:rPr>
      </w:pPr>
      <w:r w:rsidRPr="003A0FBF">
        <w:rPr>
          <w:color w:val="auto"/>
        </w:rPr>
        <w:t>DOS PREÇOS, ESPECIFICAÇÕES E QUANTITATIVOS</w:t>
      </w:r>
    </w:p>
    <w:p w14:paraId="20E245DC" w14:textId="673D7B07" w:rsidR="00554976" w:rsidRPr="003A0FBF" w:rsidRDefault="00554976" w:rsidP="00091BD2">
      <w:pPr>
        <w:pStyle w:val="Nivel2"/>
        <w:numPr>
          <w:ilvl w:val="1"/>
          <w:numId w:val="19"/>
        </w:numPr>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O preço registrado, as especificações do objeto, a quantidade, fornecedor(es) e as demais condições ofertadas na(s) proposta(s) são as que seguem:</w:t>
      </w:r>
    </w:p>
    <w:tbl>
      <w:tblPr>
        <w:tblW w:w="9041" w:type="dxa"/>
        <w:tblInd w:w="1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10" w:type="dxa"/>
          <w:right w:w="10" w:type="dxa"/>
        </w:tblCellMar>
        <w:tblLook w:val="0000" w:firstRow="0" w:lastRow="0" w:firstColumn="0" w:lastColumn="0" w:noHBand="0" w:noVBand="0"/>
      </w:tblPr>
      <w:tblGrid>
        <w:gridCol w:w="9041"/>
      </w:tblGrid>
      <w:tr w:rsidR="00C13604" w:rsidRPr="003A0FBF" w14:paraId="715EF2B5" w14:textId="77777777" w:rsidTr="00AE30DA">
        <w:trPr>
          <w:trHeight w:val="2970"/>
        </w:trPr>
        <w:tc>
          <w:tcPr>
            <w:tcW w:w="9041" w:type="dxa"/>
            <w:vAlign w:val="center"/>
          </w:tcPr>
          <w:p w14:paraId="3332FA2F" w14:textId="77777777" w:rsidR="00C13604" w:rsidRPr="003A0FBF" w:rsidRDefault="00C13604" w:rsidP="0096087E">
            <w:pPr>
              <w:widowControl w:val="0"/>
              <w:autoSpaceDE w:val="0"/>
              <w:autoSpaceDN w:val="0"/>
              <w:adjustRightInd w:val="0"/>
              <w:ind w:left="116" w:right="-30"/>
              <w:rPr>
                <w:rFonts w:ascii="Arial Narrow" w:hAnsi="Arial Narrow"/>
                <w:b/>
                <w:bCs/>
                <w:color w:val="000000" w:themeColor="text1"/>
                <w:sz w:val="20"/>
                <w:szCs w:val="20"/>
              </w:rPr>
            </w:pPr>
          </w:p>
          <w:p w14:paraId="45B4B138" w14:textId="77777777" w:rsidR="00C13604" w:rsidRPr="003A0FBF" w:rsidRDefault="00C13604" w:rsidP="0096087E">
            <w:pPr>
              <w:widowControl w:val="0"/>
              <w:autoSpaceDE w:val="0"/>
              <w:autoSpaceDN w:val="0"/>
              <w:adjustRightInd w:val="0"/>
              <w:ind w:left="116" w:right="-30"/>
              <w:rPr>
                <w:rFonts w:ascii="Arial Narrow" w:hAnsi="Arial Narrow"/>
                <w:color w:val="000000" w:themeColor="text1"/>
                <w:sz w:val="20"/>
                <w:szCs w:val="20"/>
              </w:rPr>
            </w:pPr>
            <w:r w:rsidRPr="003A0FBF">
              <w:rPr>
                <w:rFonts w:ascii="Arial Narrow" w:hAnsi="Arial Narrow"/>
                <w:b/>
                <w:bCs/>
                <w:color w:val="000000" w:themeColor="text1"/>
                <w:sz w:val="20"/>
                <w:szCs w:val="20"/>
              </w:rPr>
              <w:t>Razão Social:</w:t>
            </w:r>
            <w:r w:rsidRPr="003A0FBF">
              <w:rPr>
                <w:rFonts w:ascii="Arial Narrow" w:hAnsi="Arial Narrow"/>
                <w:color w:val="000000" w:themeColor="text1"/>
                <w:sz w:val="20"/>
                <w:szCs w:val="20"/>
              </w:rPr>
              <w:t xml:space="preserve"> ________________________________________________________ </w:t>
            </w:r>
          </w:p>
          <w:p w14:paraId="3FFF8A82" w14:textId="77777777" w:rsidR="00C13604" w:rsidRPr="003A0FBF" w:rsidRDefault="00C13604" w:rsidP="0096087E">
            <w:pPr>
              <w:widowControl w:val="0"/>
              <w:autoSpaceDE w:val="0"/>
              <w:autoSpaceDN w:val="0"/>
              <w:adjustRightInd w:val="0"/>
              <w:ind w:left="116" w:right="-30"/>
              <w:rPr>
                <w:rFonts w:ascii="Arial Narrow" w:hAnsi="Arial Narrow"/>
                <w:color w:val="000000" w:themeColor="text1"/>
                <w:sz w:val="20"/>
                <w:szCs w:val="20"/>
              </w:rPr>
            </w:pPr>
            <w:r w:rsidRPr="003A0FBF">
              <w:rPr>
                <w:rFonts w:ascii="Arial Narrow" w:hAnsi="Arial Narrow"/>
                <w:b/>
                <w:bCs/>
                <w:color w:val="000000" w:themeColor="text1"/>
                <w:sz w:val="20"/>
                <w:szCs w:val="20"/>
              </w:rPr>
              <w:t>CNPJ:</w:t>
            </w:r>
            <w:r w:rsidRPr="003A0FBF">
              <w:rPr>
                <w:rFonts w:ascii="Arial Narrow" w:hAnsi="Arial Narrow"/>
                <w:color w:val="000000" w:themeColor="text1"/>
                <w:sz w:val="20"/>
                <w:szCs w:val="20"/>
              </w:rPr>
              <w:t xml:space="preserve"> ___________________________________ </w:t>
            </w:r>
          </w:p>
          <w:p w14:paraId="49717CE9" w14:textId="77777777" w:rsidR="00C13604" w:rsidRPr="003A0FBF" w:rsidRDefault="00C13604" w:rsidP="0096087E">
            <w:pPr>
              <w:widowControl w:val="0"/>
              <w:autoSpaceDE w:val="0"/>
              <w:autoSpaceDN w:val="0"/>
              <w:adjustRightInd w:val="0"/>
              <w:ind w:left="116" w:right="-30"/>
              <w:rPr>
                <w:rFonts w:ascii="Arial Narrow" w:hAnsi="Arial Narrow"/>
                <w:color w:val="000000" w:themeColor="text1"/>
                <w:sz w:val="20"/>
                <w:szCs w:val="20"/>
              </w:rPr>
            </w:pPr>
            <w:r w:rsidRPr="003A0FBF">
              <w:rPr>
                <w:rFonts w:ascii="Arial Narrow" w:hAnsi="Arial Narrow"/>
                <w:b/>
                <w:bCs/>
                <w:color w:val="000000" w:themeColor="text1"/>
                <w:sz w:val="20"/>
                <w:szCs w:val="20"/>
              </w:rPr>
              <w:t>Endereço:</w:t>
            </w:r>
            <w:r w:rsidRPr="003A0FBF">
              <w:rPr>
                <w:rFonts w:ascii="Arial Narrow" w:hAnsi="Arial Narrow"/>
                <w:color w:val="000000" w:themeColor="text1"/>
                <w:sz w:val="20"/>
                <w:szCs w:val="20"/>
              </w:rPr>
              <w:t xml:space="preserve"> __________________________________________________________ </w:t>
            </w:r>
          </w:p>
          <w:p w14:paraId="21D1CEC3" w14:textId="77777777" w:rsidR="00C13604" w:rsidRPr="003A0FBF" w:rsidRDefault="00C13604" w:rsidP="0096087E">
            <w:pPr>
              <w:widowControl w:val="0"/>
              <w:autoSpaceDE w:val="0"/>
              <w:autoSpaceDN w:val="0"/>
              <w:adjustRightInd w:val="0"/>
              <w:ind w:left="116" w:right="-30"/>
              <w:rPr>
                <w:rFonts w:ascii="Arial Narrow" w:hAnsi="Arial Narrow"/>
                <w:color w:val="000000" w:themeColor="text1"/>
                <w:sz w:val="20"/>
                <w:szCs w:val="20"/>
              </w:rPr>
            </w:pPr>
            <w:r w:rsidRPr="003A0FBF">
              <w:rPr>
                <w:rFonts w:ascii="Arial Narrow" w:hAnsi="Arial Narrow"/>
                <w:b/>
                <w:bCs/>
                <w:color w:val="000000" w:themeColor="text1"/>
                <w:sz w:val="20"/>
                <w:szCs w:val="20"/>
              </w:rPr>
              <w:t>Nome do Representante:</w:t>
            </w:r>
            <w:r w:rsidRPr="003A0FBF">
              <w:rPr>
                <w:rFonts w:ascii="Arial Narrow" w:hAnsi="Arial Narrow"/>
                <w:color w:val="000000" w:themeColor="text1"/>
                <w:sz w:val="20"/>
                <w:szCs w:val="20"/>
              </w:rPr>
              <w:t xml:space="preserve"> ______________________________________________ </w:t>
            </w:r>
          </w:p>
          <w:p w14:paraId="08F5D9B2" w14:textId="77777777" w:rsidR="00C13604" w:rsidRPr="003A0FBF" w:rsidRDefault="00C13604" w:rsidP="0096087E">
            <w:pPr>
              <w:widowControl w:val="0"/>
              <w:autoSpaceDE w:val="0"/>
              <w:autoSpaceDN w:val="0"/>
              <w:adjustRightInd w:val="0"/>
              <w:ind w:left="116" w:right="-30"/>
              <w:rPr>
                <w:rFonts w:ascii="Arial Narrow" w:hAnsi="Arial Narrow"/>
                <w:color w:val="000000" w:themeColor="text1"/>
                <w:sz w:val="20"/>
                <w:szCs w:val="20"/>
              </w:rPr>
            </w:pPr>
            <w:r w:rsidRPr="003A0FBF">
              <w:rPr>
                <w:rFonts w:ascii="Arial Narrow" w:hAnsi="Arial Narrow"/>
                <w:b/>
                <w:bCs/>
                <w:color w:val="000000" w:themeColor="text1"/>
                <w:sz w:val="20"/>
                <w:szCs w:val="20"/>
              </w:rPr>
              <w:t>Telefone:</w:t>
            </w:r>
            <w:r w:rsidRPr="003A0FBF">
              <w:rPr>
                <w:rFonts w:ascii="Arial Narrow" w:hAnsi="Arial Narrow"/>
                <w:color w:val="000000" w:themeColor="text1"/>
                <w:sz w:val="20"/>
                <w:szCs w:val="20"/>
              </w:rPr>
              <w:t xml:space="preserve"> _______________________ </w:t>
            </w:r>
            <w:r w:rsidRPr="003A0FBF">
              <w:rPr>
                <w:rFonts w:ascii="Arial Narrow" w:hAnsi="Arial Narrow"/>
                <w:b/>
                <w:bCs/>
                <w:color w:val="000000" w:themeColor="text1"/>
                <w:sz w:val="20"/>
                <w:szCs w:val="20"/>
              </w:rPr>
              <w:t>E-mail:</w:t>
            </w:r>
            <w:r w:rsidRPr="003A0FBF">
              <w:rPr>
                <w:rFonts w:ascii="Arial Narrow" w:hAnsi="Arial Narrow"/>
                <w:color w:val="000000" w:themeColor="text1"/>
                <w:sz w:val="20"/>
                <w:szCs w:val="20"/>
              </w:rPr>
              <w:t xml:space="preserve"> _____________________________ </w:t>
            </w:r>
          </w:p>
          <w:tbl>
            <w:tblPr>
              <w:tblpPr w:leftFromText="141" w:rightFromText="141" w:vertAnchor="text" w:horzAnchor="margin" w:tblpY="317"/>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62"/>
              <w:gridCol w:w="2552"/>
              <w:gridCol w:w="992"/>
              <w:gridCol w:w="1134"/>
              <w:gridCol w:w="1418"/>
              <w:gridCol w:w="1275"/>
              <w:gridCol w:w="1139"/>
            </w:tblGrid>
            <w:tr w:rsidR="00C13604" w:rsidRPr="003A0FBF" w14:paraId="5687AA33" w14:textId="77777777" w:rsidTr="00AA488F">
              <w:trPr>
                <w:trHeight w:val="534"/>
              </w:trPr>
              <w:tc>
                <w:tcPr>
                  <w:tcW w:w="562" w:type="dxa"/>
                  <w:tcBorders>
                    <w:top w:val="single" w:sz="12" w:space="0" w:color="auto"/>
                  </w:tcBorders>
                  <w:shd w:val="clear" w:color="auto" w:fill="DBDBDB" w:themeFill="accent3" w:themeFillTint="66"/>
                  <w:vAlign w:val="center"/>
                </w:tcPr>
                <w:p w14:paraId="5AAD46BF" w14:textId="77777777" w:rsidR="00C13604" w:rsidRPr="003A0FBF" w:rsidRDefault="00C13604" w:rsidP="0096087E">
                  <w:pPr>
                    <w:jc w:val="center"/>
                    <w:rPr>
                      <w:rFonts w:ascii="Arial Narrow" w:hAnsi="Arial Narrow"/>
                      <w:b/>
                      <w:bCs/>
                      <w:color w:val="000000" w:themeColor="text1"/>
                      <w:sz w:val="20"/>
                      <w:szCs w:val="20"/>
                    </w:rPr>
                  </w:pPr>
                  <w:bookmarkStart w:id="95" w:name="_Hlk202533461"/>
                  <w:r w:rsidRPr="003A0FBF">
                    <w:rPr>
                      <w:rFonts w:ascii="Arial Narrow" w:hAnsi="Arial Narrow"/>
                      <w:b/>
                      <w:bCs/>
                      <w:color w:val="000000" w:themeColor="text1"/>
                      <w:sz w:val="20"/>
                      <w:szCs w:val="20"/>
                    </w:rPr>
                    <w:t>ITEM</w:t>
                  </w:r>
                </w:p>
                <w:p w14:paraId="447FF95C" w14:textId="77777777" w:rsidR="00C13604" w:rsidRPr="003A0FBF" w:rsidRDefault="00C13604" w:rsidP="0096087E">
                  <w:pPr>
                    <w:jc w:val="center"/>
                    <w:rPr>
                      <w:rFonts w:ascii="Arial Narrow" w:hAnsi="Arial Narrow"/>
                      <w:b/>
                      <w:bCs/>
                      <w:color w:val="000000" w:themeColor="text1"/>
                      <w:sz w:val="20"/>
                      <w:szCs w:val="20"/>
                    </w:rPr>
                  </w:pPr>
                </w:p>
              </w:tc>
              <w:tc>
                <w:tcPr>
                  <w:tcW w:w="2552" w:type="dxa"/>
                  <w:tcBorders>
                    <w:top w:val="single" w:sz="12" w:space="0" w:color="auto"/>
                  </w:tcBorders>
                  <w:shd w:val="clear" w:color="auto" w:fill="DBDBDB" w:themeFill="accent3" w:themeFillTint="66"/>
                </w:tcPr>
                <w:p w14:paraId="7C8E0E71" w14:textId="77777777" w:rsidR="00C13604" w:rsidRPr="003A0FBF" w:rsidRDefault="00C13604" w:rsidP="0096087E">
                  <w:pPr>
                    <w:jc w:val="center"/>
                    <w:rPr>
                      <w:rFonts w:ascii="Arial Narrow" w:hAnsi="Arial Narrow"/>
                      <w:b/>
                      <w:bCs/>
                      <w:color w:val="000000" w:themeColor="text1"/>
                      <w:sz w:val="20"/>
                      <w:szCs w:val="20"/>
                    </w:rPr>
                  </w:pPr>
                  <w:r w:rsidRPr="003A0FBF">
                    <w:rPr>
                      <w:rFonts w:ascii="Arial Narrow" w:hAnsi="Arial Narrow" w:cs="Arial"/>
                      <w:b/>
                      <w:bCs/>
                      <w:caps/>
                      <w:color w:val="000000" w:themeColor="text1"/>
                      <w:sz w:val="20"/>
                      <w:szCs w:val="20"/>
                    </w:rPr>
                    <w:t>DESCRIÇÃO</w:t>
                  </w:r>
                </w:p>
              </w:tc>
              <w:tc>
                <w:tcPr>
                  <w:tcW w:w="992" w:type="dxa"/>
                  <w:tcBorders>
                    <w:top w:val="single" w:sz="12" w:space="0" w:color="auto"/>
                  </w:tcBorders>
                  <w:shd w:val="clear" w:color="auto" w:fill="DBDBDB" w:themeFill="accent3" w:themeFillTint="66"/>
                </w:tcPr>
                <w:p w14:paraId="70CD04F3" w14:textId="77777777" w:rsidR="00C13604" w:rsidRPr="003A0FBF" w:rsidRDefault="00C13604" w:rsidP="0096087E">
                  <w:pPr>
                    <w:jc w:val="center"/>
                    <w:rPr>
                      <w:rFonts w:ascii="Arial Narrow" w:hAnsi="Arial Narrow"/>
                      <w:b/>
                      <w:bCs/>
                      <w:color w:val="000000" w:themeColor="text1"/>
                      <w:sz w:val="20"/>
                      <w:szCs w:val="20"/>
                    </w:rPr>
                  </w:pPr>
                  <w:r w:rsidRPr="003A0FBF">
                    <w:rPr>
                      <w:rFonts w:ascii="Arial Narrow" w:hAnsi="Arial Narrow"/>
                      <w:b/>
                      <w:bCs/>
                      <w:color w:val="000000" w:themeColor="text1"/>
                      <w:sz w:val="20"/>
                      <w:szCs w:val="20"/>
                    </w:rPr>
                    <w:t>MARCA</w:t>
                  </w:r>
                </w:p>
              </w:tc>
              <w:tc>
                <w:tcPr>
                  <w:tcW w:w="1134" w:type="dxa"/>
                  <w:tcBorders>
                    <w:top w:val="single" w:sz="12" w:space="0" w:color="auto"/>
                  </w:tcBorders>
                  <w:shd w:val="clear" w:color="auto" w:fill="DBDBDB" w:themeFill="accent3" w:themeFillTint="66"/>
                </w:tcPr>
                <w:p w14:paraId="0443E0E2" w14:textId="77777777" w:rsidR="00C13604" w:rsidRPr="003A0FBF" w:rsidRDefault="00C13604" w:rsidP="0096087E">
                  <w:pPr>
                    <w:jc w:val="center"/>
                    <w:rPr>
                      <w:rFonts w:ascii="Arial Narrow" w:hAnsi="Arial Narrow"/>
                      <w:b/>
                      <w:bCs/>
                      <w:color w:val="000000" w:themeColor="text1"/>
                      <w:sz w:val="20"/>
                      <w:szCs w:val="20"/>
                    </w:rPr>
                  </w:pPr>
                  <w:r w:rsidRPr="003A0FBF">
                    <w:rPr>
                      <w:rStyle w:val="Refdecomentrio"/>
                      <w:rFonts w:ascii="Arial Narrow" w:hAnsi="Arial Narrow"/>
                      <w:b/>
                      <w:bCs/>
                      <w:color w:val="000000" w:themeColor="text1"/>
                      <w:sz w:val="20"/>
                      <w:szCs w:val="20"/>
                    </w:rPr>
                    <w:t>UNIDADE DE MEDIDA</w:t>
                  </w:r>
                </w:p>
              </w:tc>
              <w:tc>
                <w:tcPr>
                  <w:tcW w:w="1418" w:type="dxa"/>
                  <w:tcBorders>
                    <w:top w:val="single" w:sz="12" w:space="0" w:color="auto"/>
                  </w:tcBorders>
                  <w:shd w:val="clear" w:color="auto" w:fill="DBDBDB" w:themeFill="accent3" w:themeFillTint="66"/>
                </w:tcPr>
                <w:p w14:paraId="3B16E24B" w14:textId="77777777" w:rsidR="00C13604" w:rsidRPr="003A0FBF" w:rsidRDefault="00C13604" w:rsidP="0096087E">
                  <w:pPr>
                    <w:jc w:val="center"/>
                    <w:rPr>
                      <w:rFonts w:ascii="Arial Narrow" w:hAnsi="Arial Narrow"/>
                      <w:b/>
                      <w:bCs/>
                      <w:color w:val="000000" w:themeColor="text1"/>
                      <w:sz w:val="20"/>
                      <w:szCs w:val="20"/>
                    </w:rPr>
                  </w:pPr>
                  <w:r w:rsidRPr="003A0FBF">
                    <w:rPr>
                      <w:rFonts w:ascii="Arial Narrow" w:hAnsi="Arial Narrow"/>
                      <w:b/>
                      <w:bCs/>
                      <w:color w:val="000000" w:themeColor="text1"/>
                      <w:sz w:val="20"/>
                      <w:szCs w:val="20"/>
                    </w:rPr>
                    <w:t>QUANTIDADE</w:t>
                  </w:r>
                </w:p>
              </w:tc>
              <w:tc>
                <w:tcPr>
                  <w:tcW w:w="1275" w:type="dxa"/>
                  <w:tcBorders>
                    <w:top w:val="single" w:sz="12" w:space="0" w:color="auto"/>
                  </w:tcBorders>
                  <w:shd w:val="clear" w:color="auto" w:fill="DBDBDB" w:themeFill="accent3" w:themeFillTint="66"/>
                </w:tcPr>
                <w:p w14:paraId="77F426D1" w14:textId="77777777" w:rsidR="00C13604" w:rsidRPr="003A0FBF" w:rsidRDefault="00C13604" w:rsidP="0096087E">
                  <w:pPr>
                    <w:jc w:val="center"/>
                    <w:rPr>
                      <w:rFonts w:ascii="Arial Narrow" w:hAnsi="Arial Narrow"/>
                      <w:b/>
                      <w:bCs/>
                      <w:color w:val="000000" w:themeColor="text1"/>
                      <w:sz w:val="20"/>
                      <w:szCs w:val="20"/>
                    </w:rPr>
                  </w:pPr>
                  <w:r w:rsidRPr="003A0FBF">
                    <w:rPr>
                      <w:rFonts w:ascii="Arial Narrow" w:hAnsi="Arial Narrow"/>
                      <w:b/>
                      <w:bCs/>
                      <w:color w:val="000000" w:themeColor="text1"/>
                      <w:sz w:val="20"/>
                      <w:szCs w:val="20"/>
                    </w:rPr>
                    <w:t>VALOR UNITÁRIO (R$)</w:t>
                  </w:r>
                </w:p>
              </w:tc>
              <w:tc>
                <w:tcPr>
                  <w:tcW w:w="1139" w:type="dxa"/>
                  <w:tcBorders>
                    <w:top w:val="single" w:sz="12" w:space="0" w:color="auto"/>
                  </w:tcBorders>
                  <w:shd w:val="clear" w:color="auto" w:fill="DBDBDB" w:themeFill="accent3" w:themeFillTint="66"/>
                </w:tcPr>
                <w:p w14:paraId="6C821C61" w14:textId="77777777" w:rsidR="00C13604" w:rsidRPr="003A0FBF" w:rsidRDefault="00C13604" w:rsidP="0096087E">
                  <w:pPr>
                    <w:jc w:val="center"/>
                    <w:rPr>
                      <w:rFonts w:ascii="Arial Narrow" w:hAnsi="Arial Narrow"/>
                      <w:b/>
                      <w:bCs/>
                      <w:color w:val="000000" w:themeColor="text1"/>
                      <w:sz w:val="20"/>
                      <w:szCs w:val="20"/>
                    </w:rPr>
                  </w:pPr>
                  <w:r w:rsidRPr="003A0FBF">
                    <w:rPr>
                      <w:rFonts w:ascii="Arial Narrow" w:hAnsi="Arial Narrow"/>
                      <w:b/>
                      <w:bCs/>
                      <w:color w:val="000000" w:themeColor="text1"/>
                      <w:sz w:val="20"/>
                      <w:szCs w:val="20"/>
                    </w:rPr>
                    <w:t>VALOR TOTAL (R$)</w:t>
                  </w:r>
                </w:p>
              </w:tc>
            </w:tr>
            <w:tr w:rsidR="00C13604" w:rsidRPr="003A0FBF" w14:paraId="0592EAE5" w14:textId="77777777" w:rsidTr="00AE30DA">
              <w:trPr>
                <w:trHeight w:val="390"/>
              </w:trPr>
              <w:tc>
                <w:tcPr>
                  <w:tcW w:w="562" w:type="dxa"/>
                </w:tcPr>
                <w:p w14:paraId="2D995533" w14:textId="77777777" w:rsidR="00C13604" w:rsidRPr="003A0FBF" w:rsidRDefault="00C13604" w:rsidP="0096087E">
                  <w:pPr>
                    <w:widowControl w:val="0"/>
                    <w:autoSpaceDE w:val="0"/>
                    <w:autoSpaceDN w:val="0"/>
                    <w:adjustRightInd w:val="0"/>
                    <w:ind w:right="-30"/>
                    <w:jc w:val="center"/>
                    <w:rPr>
                      <w:rFonts w:ascii="Arial Narrow" w:hAnsi="Arial Narrow" w:cs="Arial"/>
                      <w:b/>
                      <w:bCs/>
                      <w:color w:val="000000" w:themeColor="text1"/>
                      <w:sz w:val="20"/>
                      <w:szCs w:val="20"/>
                    </w:rPr>
                  </w:pPr>
                  <w:r w:rsidRPr="003A0FBF">
                    <w:rPr>
                      <w:rFonts w:ascii="Arial Narrow" w:hAnsi="Arial Narrow" w:cs="Arial"/>
                      <w:b/>
                      <w:bCs/>
                      <w:color w:val="000000" w:themeColor="text1"/>
                      <w:sz w:val="20"/>
                      <w:szCs w:val="20"/>
                    </w:rPr>
                    <w:t>...</w:t>
                  </w:r>
                </w:p>
              </w:tc>
              <w:tc>
                <w:tcPr>
                  <w:tcW w:w="2552" w:type="dxa"/>
                </w:tcPr>
                <w:p w14:paraId="6E6643DD" w14:textId="77777777" w:rsidR="00C13604" w:rsidRPr="003A0FBF"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992" w:type="dxa"/>
                </w:tcPr>
                <w:p w14:paraId="64467A48" w14:textId="77777777" w:rsidR="00C13604" w:rsidRPr="003A0FBF"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1134" w:type="dxa"/>
                </w:tcPr>
                <w:p w14:paraId="7ECE05E0" w14:textId="77777777" w:rsidR="00C13604" w:rsidRPr="003A0FBF"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1418" w:type="dxa"/>
                </w:tcPr>
                <w:p w14:paraId="40C46DE4" w14:textId="77777777" w:rsidR="00C13604" w:rsidRPr="003A0FBF"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1275" w:type="dxa"/>
                </w:tcPr>
                <w:p w14:paraId="4AB8A60F" w14:textId="77777777" w:rsidR="00C13604" w:rsidRPr="003A0FBF"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1139" w:type="dxa"/>
                </w:tcPr>
                <w:p w14:paraId="28C76C4F" w14:textId="77777777" w:rsidR="00C13604" w:rsidRPr="003A0FBF"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r>
            <w:tr w:rsidR="00C13604" w:rsidRPr="003A0FBF" w14:paraId="6006C5E8" w14:textId="77777777" w:rsidTr="00AE30DA">
              <w:trPr>
                <w:trHeight w:val="118"/>
              </w:trPr>
              <w:tc>
                <w:tcPr>
                  <w:tcW w:w="7933" w:type="dxa"/>
                  <w:gridSpan w:val="6"/>
                </w:tcPr>
                <w:p w14:paraId="7049FEA6" w14:textId="77777777" w:rsidR="00C13604" w:rsidRPr="003A0FBF" w:rsidRDefault="00C13604" w:rsidP="0096087E">
                  <w:pPr>
                    <w:pStyle w:val="Nivel2"/>
                    <w:numPr>
                      <w:ilvl w:val="0"/>
                      <w:numId w:val="0"/>
                    </w:numPr>
                    <w:spacing w:line="240" w:lineRule="auto"/>
                    <w:jc w:val="center"/>
                    <w:rPr>
                      <w:rFonts w:ascii="Arial Narrow" w:hAnsi="Arial Narrow"/>
                      <w:b/>
                      <w:bCs/>
                      <w:color w:val="000000" w:themeColor="text1"/>
                    </w:rPr>
                  </w:pPr>
                  <w:r w:rsidRPr="003A0FBF">
                    <w:rPr>
                      <w:rFonts w:ascii="Arial Narrow" w:hAnsi="Arial Narrow"/>
                      <w:b/>
                      <w:bCs/>
                      <w:color w:val="000000" w:themeColor="text1"/>
                    </w:rPr>
                    <w:t>TOTAL GERAL R$</w:t>
                  </w:r>
                </w:p>
              </w:tc>
              <w:tc>
                <w:tcPr>
                  <w:tcW w:w="1139" w:type="dxa"/>
                  <w:shd w:val="clear" w:color="auto" w:fill="DBDBDB" w:themeFill="accent3" w:themeFillTint="66"/>
                </w:tcPr>
                <w:p w14:paraId="61BB0DA1" w14:textId="77777777" w:rsidR="00C13604" w:rsidRPr="003A0FBF" w:rsidRDefault="00C13604" w:rsidP="0096087E">
                  <w:pPr>
                    <w:pStyle w:val="Nivel2"/>
                    <w:numPr>
                      <w:ilvl w:val="0"/>
                      <w:numId w:val="0"/>
                    </w:numPr>
                    <w:spacing w:line="240" w:lineRule="auto"/>
                    <w:jc w:val="center"/>
                    <w:rPr>
                      <w:rFonts w:ascii="Arial Narrow" w:hAnsi="Arial Narrow"/>
                      <w:b/>
                      <w:bCs/>
                      <w:color w:val="000000" w:themeColor="text1"/>
                    </w:rPr>
                  </w:pPr>
                </w:p>
              </w:tc>
            </w:tr>
            <w:bookmarkEnd w:id="95"/>
          </w:tbl>
          <w:p w14:paraId="7EE34F1C" w14:textId="77777777" w:rsidR="00C13604" w:rsidRPr="003A0FBF" w:rsidRDefault="00C13604" w:rsidP="0096087E">
            <w:pPr>
              <w:widowControl w:val="0"/>
              <w:autoSpaceDE w:val="0"/>
              <w:autoSpaceDN w:val="0"/>
              <w:adjustRightInd w:val="0"/>
              <w:ind w:left="116" w:right="-30"/>
              <w:rPr>
                <w:rFonts w:ascii="Arial Narrow" w:hAnsi="Arial Narrow"/>
                <w:color w:val="000000" w:themeColor="text1"/>
                <w:sz w:val="20"/>
                <w:szCs w:val="20"/>
              </w:rPr>
            </w:pPr>
          </w:p>
        </w:tc>
      </w:tr>
    </w:tbl>
    <w:p w14:paraId="235C56F1" w14:textId="0CCEFC23" w:rsidR="00554976" w:rsidRPr="003A0FBF" w:rsidRDefault="00554976" w:rsidP="00091BD2">
      <w:pPr>
        <w:pStyle w:val="Nivel2"/>
        <w:numPr>
          <w:ilvl w:val="1"/>
          <w:numId w:val="19"/>
        </w:numPr>
        <w:autoSpaceDE w:val="0"/>
        <w:autoSpaceDN w:val="0"/>
        <w:adjustRightInd w:val="0"/>
        <w:spacing w:line="240" w:lineRule="auto"/>
        <w:ind w:left="0" w:firstLine="0"/>
        <w:rPr>
          <w:rFonts w:ascii="Arial Narrow" w:hAnsi="Arial Narrow"/>
          <w:color w:val="auto"/>
          <w:lang w:eastAsia="en-US"/>
        </w:rPr>
      </w:pPr>
      <w:r w:rsidRPr="003A0FBF">
        <w:rPr>
          <w:rFonts w:ascii="Arial Narrow" w:hAnsi="Arial Narrow"/>
          <w:color w:val="auto"/>
        </w:rPr>
        <w:t>A listagem do cadastro de reserva referente ao presente registro de preços consta como anexo a esta Ata.</w:t>
      </w:r>
    </w:p>
    <w:p w14:paraId="288029DA" w14:textId="77777777" w:rsidR="00554976" w:rsidRPr="003A0FBF" w:rsidRDefault="00554976" w:rsidP="00091BD2">
      <w:pPr>
        <w:pStyle w:val="Nivel01"/>
        <w:numPr>
          <w:ilvl w:val="0"/>
          <w:numId w:val="19"/>
        </w:numPr>
        <w:spacing w:before="120" w:after="120"/>
        <w:ind w:left="0" w:firstLine="0"/>
        <w:jc w:val="both"/>
        <w:rPr>
          <w:color w:val="auto"/>
        </w:rPr>
      </w:pPr>
      <w:r w:rsidRPr="003A0FBF">
        <w:rPr>
          <w:color w:val="auto"/>
        </w:rPr>
        <w:t>ÓRGÃO(S) GERENCIADOR E PARTICIPANTE(S)</w:t>
      </w:r>
    </w:p>
    <w:p w14:paraId="57D262EA" w14:textId="77777777" w:rsidR="00554976" w:rsidRPr="003A0FBF" w:rsidRDefault="00554976" w:rsidP="00091BD2">
      <w:pPr>
        <w:pStyle w:val="Nivel2"/>
        <w:numPr>
          <w:ilvl w:val="1"/>
          <w:numId w:val="19"/>
        </w:numPr>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 xml:space="preserve">O órgão gerenciador será o </w:t>
      </w:r>
      <w:r w:rsidRPr="003A0FBF">
        <w:rPr>
          <w:rFonts w:ascii="Arial Narrow" w:hAnsi="Arial Narrow"/>
          <w:b/>
          <w:bCs/>
          <w:color w:val="auto"/>
        </w:rPr>
        <w:t>............................. (nome do órgão) ....................................</w:t>
      </w:r>
    </w:p>
    <w:p w14:paraId="3D29993A" w14:textId="77777777" w:rsidR="00554976" w:rsidRPr="003A0FBF" w:rsidRDefault="00554976" w:rsidP="00091BD2">
      <w:pPr>
        <w:pStyle w:val="Nvel2-Red"/>
        <w:numPr>
          <w:ilvl w:val="1"/>
          <w:numId w:val="19"/>
        </w:numPr>
        <w:autoSpaceDE w:val="0"/>
        <w:autoSpaceDN w:val="0"/>
        <w:adjustRightInd w:val="0"/>
        <w:spacing w:line="240" w:lineRule="auto"/>
        <w:ind w:left="0" w:firstLine="0"/>
        <w:rPr>
          <w:rFonts w:ascii="Arial Narrow" w:hAnsi="Arial Narrow"/>
          <w:i w:val="0"/>
          <w:iCs w:val="0"/>
          <w:color w:val="auto"/>
        </w:rPr>
      </w:pPr>
      <w:r w:rsidRPr="003A0FBF">
        <w:rPr>
          <w:rFonts w:ascii="Arial Narrow" w:hAnsi="Arial Narrow"/>
          <w:i w:val="0"/>
          <w:iCs w:val="0"/>
          <w:color w:val="auto"/>
        </w:rPr>
        <w:t>São órgãos e entidades públicas participantes do registro de preços: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
        <w:gridCol w:w="5254"/>
        <w:gridCol w:w="1276"/>
        <w:gridCol w:w="1559"/>
      </w:tblGrid>
      <w:tr w:rsidR="00554976" w:rsidRPr="003A0FBF" w14:paraId="39C6CE58" w14:textId="77777777" w:rsidTr="003E034B">
        <w:trPr>
          <w:trHeight w:val="341"/>
        </w:trPr>
        <w:tc>
          <w:tcPr>
            <w:tcW w:w="978" w:type="dxa"/>
          </w:tcPr>
          <w:p w14:paraId="7FE82753" w14:textId="77777777" w:rsidR="00554976" w:rsidRPr="003A0FBF" w:rsidRDefault="00554976" w:rsidP="0096087E">
            <w:pPr>
              <w:pStyle w:val="Nvel2-Red"/>
              <w:numPr>
                <w:ilvl w:val="0"/>
                <w:numId w:val="0"/>
              </w:numPr>
              <w:spacing w:line="240" w:lineRule="auto"/>
              <w:jc w:val="center"/>
              <w:rPr>
                <w:rFonts w:ascii="Arial Narrow" w:hAnsi="Arial Narrow"/>
                <w:b/>
                <w:bCs/>
                <w:i w:val="0"/>
                <w:iCs w:val="0"/>
                <w:color w:val="auto"/>
              </w:rPr>
            </w:pPr>
            <w:r w:rsidRPr="003A0FBF">
              <w:rPr>
                <w:rFonts w:ascii="Arial Narrow" w:hAnsi="Arial Narrow"/>
                <w:b/>
                <w:bCs/>
                <w:i w:val="0"/>
                <w:iCs w:val="0"/>
                <w:color w:val="auto"/>
              </w:rPr>
              <w:t>ITEM Nº</w:t>
            </w:r>
          </w:p>
        </w:tc>
        <w:tc>
          <w:tcPr>
            <w:tcW w:w="5254" w:type="dxa"/>
          </w:tcPr>
          <w:p w14:paraId="08399284" w14:textId="77777777" w:rsidR="00554976" w:rsidRPr="003A0FBF" w:rsidRDefault="00554976" w:rsidP="0096087E">
            <w:pPr>
              <w:pStyle w:val="Nvel2-Red"/>
              <w:numPr>
                <w:ilvl w:val="0"/>
                <w:numId w:val="0"/>
              </w:numPr>
              <w:spacing w:line="240" w:lineRule="auto"/>
              <w:jc w:val="center"/>
              <w:rPr>
                <w:rFonts w:ascii="Arial Narrow" w:hAnsi="Arial Narrow"/>
                <w:b/>
                <w:bCs/>
                <w:i w:val="0"/>
                <w:iCs w:val="0"/>
                <w:color w:val="auto"/>
              </w:rPr>
            </w:pPr>
            <w:r w:rsidRPr="003A0FBF">
              <w:rPr>
                <w:rFonts w:ascii="Arial Narrow" w:hAnsi="Arial Narrow"/>
                <w:b/>
                <w:bCs/>
                <w:i w:val="0"/>
                <w:iCs w:val="0"/>
                <w:color w:val="auto"/>
              </w:rPr>
              <w:t>ÓRGÃOS PARTICIPANTES</w:t>
            </w:r>
          </w:p>
        </w:tc>
        <w:tc>
          <w:tcPr>
            <w:tcW w:w="1276" w:type="dxa"/>
          </w:tcPr>
          <w:p w14:paraId="23B69311" w14:textId="77777777" w:rsidR="00554976" w:rsidRPr="003A0FBF" w:rsidRDefault="00554976" w:rsidP="0096087E">
            <w:pPr>
              <w:pStyle w:val="Nvel2-Red"/>
              <w:numPr>
                <w:ilvl w:val="0"/>
                <w:numId w:val="0"/>
              </w:numPr>
              <w:spacing w:line="240" w:lineRule="auto"/>
              <w:jc w:val="center"/>
              <w:rPr>
                <w:rFonts w:ascii="Arial Narrow" w:hAnsi="Arial Narrow"/>
                <w:b/>
                <w:bCs/>
                <w:i w:val="0"/>
                <w:iCs w:val="0"/>
                <w:color w:val="auto"/>
              </w:rPr>
            </w:pPr>
            <w:r w:rsidRPr="003A0FBF">
              <w:rPr>
                <w:rFonts w:ascii="Arial Narrow" w:hAnsi="Arial Narrow"/>
                <w:b/>
                <w:bCs/>
                <w:i w:val="0"/>
                <w:iCs w:val="0"/>
                <w:color w:val="auto"/>
              </w:rPr>
              <w:t>UNIDADE</w:t>
            </w:r>
          </w:p>
        </w:tc>
        <w:tc>
          <w:tcPr>
            <w:tcW w:w="1559" w:type="dxa"/>
          </w:tcPr>
          <w:p w14:paraId="2E34C719" w14:textId="77777777" w:rsidR="00554976" w:rsidRPr="003A0FBF" w:rsidRDefault="00554976" w:rsidP="0096087E">
            <w:pPr>
              <w:pStyle w:val="Nvel2-Red"/>
              <w:numPr>
                <w:ilvl w:val="0"/>
                <w:numId w:val="0"/>
              </w:numPr>
              <w:spacing w:line="240" w:lineRule="auto"/>
              <w:jc w:val="center"/>
              <w:rPr>
                <w:rFonts w:ascii="Arial Narrow" w:hAnsi="Arial Narrow"/>
                <w:b/>
                <w:bCs/>
                <w:i w:val="0"/>
                <w:iCs w:val="0"/>
                <w:color w:val="auto"/>
              </w:rPr>
            </w:pPr>
            <w:r w:rsidRPr="003A0FBF">
              <w:rPr>
                <w:rFonts w:ascii="Arial Narrow" w:hAnsi="Arial Narrow"/>
                <w:b/>
                <w:bCs/>
                <w:i w:val="0"/>
                <w:iCs w:val="0"/>
                <w:color w:val="auto"/>
              </w:rPr>
              <w:t>QUANTDADE</w:t>
            </w:r>
          </w:p>
        </w:tc>
      </w:tr>
      <w:tr w:rsidR="00554976" w:rsidRPr="003A0FBF" w14:paraId="4D3B016F" w14:textId="77777777" w:rsidTr="00554976">
        <w:tc>
          <w:tcPr>
            <w:tcW w:w="978" w:type="dxa"/>
          </w:tcPr>
          <w:p w14:paraId="1AE6CBA8" w14:textId="77777777" w:rsidR="00554976" w:rsidRPr="003A0FBF" w:rsidRDefault="00554976" w:rsidP="0096087E">
            <w:pPr>
              <w:widowControl w:val="0"/>
              <w:autoSpaceDE w:val="0"/>
              <w:autoSpaceDN w:val="0"/>
              <w:adjustRightInd w:val="0"/>
              <w:ind w:right="-30"/>
              <w:jc w:val="center"/>
              <w:rPr>
                <w:rFonts w:ascii="Arial Narrow" w:hAnsi="Arial Narrow" w:cs="Arial"/>
                <w:sz w:val="20"/>
                <w:szCs w:val="20"/>
              </w:rPr>
            </w:pPr>
          </w:p>
        </w:tc>
        <w:tc>
          <w:tcPr>
            <w:tcW w:w="5254" w:type="dxa"/>
          </w:tcPr>
          <w:p w14:paraId="231F9CA9" w14:textId="77777777" w:rsidR="00554976" w:rsidRPr="003A0FBF" w:rsidRDefault="00554976" w:rsidP="0096087E">
            <w:pPr>
              <w:widowControl w:val="0"/>
              <w:autoSpaceDE w:val="0"/>
              <w:autoSpaceDN w:val="0"/>
              <w:adjustRightInd w:val="0"/>
              <w:ind w:right="-30"/>
              <w:jc w:val="center"/>
              <w:rPr>
                <w:rFonts w:ascii="Arial Narrow" w:hAnsi="Arial Narrow" w:cs="Arial"/>
                <w:sz w:val="20"/>
                <w:szCs w:val="20"/>
              </w:rPr>
            </w:pPr>
          </w:p>
        </w:tc>
        <w:tc>
          <w:tcPr>
            <w:tcW w:w="1276" w:type="dxa"/>
          </w:tcPr>
          <w:p w14:paraId="0EC9D4D1" w14:textId="77777777" w:rsidR="00554976" w:rsidRPr="003A0FBF" w:rsidRDefault="00554976" w:rsidP="0096087E">
            <w:pPr>
              <w:widowControl w:val="0"/>
              <w:autoSpaceDE w:val="0"/>
              <w:autoSpaceDN w:val="0"/>
              <w:adjustRightInd w:val="0"/>
              <w:ind w:right="-30"/>
              <w:jc w:val="center"/>
              <w:rPr>
                <w:rFonts w:ascii="Arial Narrow" w:hAnsi="Arial Narrow" w:cs="Arial"/>
                <w:sz w:val="20"/>
                <w:szCs w:val="20"/>
              </w:rPr>
            </w:pPr>
          </w:p>
        </w:tc>
        <w:tc>
          <w:tcPr>
            <w:tcW w:w="1559" w:type="dxa"/>
          </w:tcPr>
          <w:p w14:paraId="6FF60C19" w14:textId="77777777" w:rsidR="00554976" w:rsidRPr="003A0FBF" w:rsidRDefault="00554976" w:rsidP="0096087E">
            <w:pPr>
              <w:widowControl w:val="0"/>
              <w:autoSpaceDE w:val="0"/>
              <w:autoSpaceDN w:val="0"/>
              <w:adjustRightInd w:val="0"/>
              <w:ind w:right="-30"/>
              <w:jc w:val="center"/>
              <w:rPr>
                <w:rFonts w:ascii="Arial Narrow" w:hAnsi="Arial Narrow" w:cs="Arial"/>
                <w:sz w:val="20"/>
                <w:szCs w:val="20"/>
              </w:rPr>
            </w:pPr>
          </w:p>
        </w:tc>
      </w:tr>
      <w:tr w:rsidR="00554976" w:rsidRPr="003A0FBF" w14:paraId="31BA2B63" w14:textId="77777777" w:rsidTr="00554976">
        <w:tc>
          <w:tcPr>
            <w:tcW w:w="978" w:type="dxa"/>
          </w:tcPr>
          <w:p w14:paraId="6BB2DDF5" w14:textId="77777777" w:rsidR="00554976" w:rsidRPr="003A0FBF" w:rsidRDefault="00554976" w:rsidP="0096087E">
            <w:pPr>
              <w:widowControl w:val="0"/>
              <w:autoSpaceDE w:val="0"/>
              <w:autoSpaceDN w:val="0"/>
              <w:adjustRightInd w:val="0"/>
              <w:ind w:right="-30"/>
              <w:jc w:val="center"/>
              <w:rPr>
                <w:rFonts w:ascii="Arial Narrow" w:hAnsi="Arial Narrow" w:cs="Arial"/>
                <w:sz w:val="20"/>
                <w:szCs w:val="20"/>
              </w:rPr>
            </w:pPr>
          </w:p>
        </w:tc>
        <w:tc>
          <w:tcPr>
            <w:tcW w:w="5254" w:type="dxa"/>
          </w:tcPr>
          <w:p w14:paraId="47F9E9A7" w14:textId="77777777" w:rsidR="00554976" w:rsidRPr="003A0FBF" w:rsidRDefault="00554976" w:rsidP="0096087E">
            <w:pPr>
              <w:widowControl w:val="0"/>
              <w:autoSpaceDE w:val="0"/>
              <w:autoSpaceDN w:val="0"/>
              <w:adjustRightInd w:val="0"/>
              <w:ind w:right="-30"/>
              <w:jc w:val="center"/>
              <w:rPr>
                <w:rFonts w:ascii="Arial Narrow" w:hAnsi="Arial Narrow" w:cs="Arial"/>
                <w:sz w:val="20"/>
                <w:szCs w:val="20"/>
              </w:rPr>
            </w:pPr>
          </w:p>
        </w:tc>
        <w:tc>
          <w:tcPr>
            <w:tcW w:w="1276" w:type="dxa"/>
          </w:tcPr>
          <w:p w14:paraId="59858A00" w14:textId="77777777" w:rsidR="00554976" w:rsidRPr="003A0FBF" w:rsidRDefault="00554976" w:rsidP="0096087E">
            <w:pPr>
              <w:widowControl w:val="0"/>
              <w:autoSpaceDE w:val="0"/>
              <w:autoSpaceDN w:val="0"/>
              <w:adjustRightInd w:val="0"/>
              <w:ind w:right="-30"/>
              <w:jc w:val="center"/>
              <w:rPr>
                <w:rFonts w:ascii="Arial Narrow" w:hAnsi="Arial Narrow" w:cs="Arial"/>
                <w:sz w:val="20"/>
                <w:szCs w:val="20"/>
              </w:rPr>
            </w:pPr>
          </w:p>
        </w:tc>
        <w:tc>
          <w:tcPr>
            <w:tcW w:w="1559" w:type="dxa"/>
          </w:tcPr>
          <w:p w14:paraId="730C1623" w14:textId="77777777" w:rsidR="00554976" w:rsidRPr="003A0FBF" w:rsidRDefault="00554976" w:rsidP="0096087E">
            <w:pPr>
              <w:widowControl w:val="0"/>
              <w:autoSpaceDE w:val="0"/>
              <w:autoSpaceDN w:val="0"/>
              <w:adjustRightInd w:val="0"/>
              <w:ind w:right="-30"/>
              <w:jc w:val="center"/>
              <w:rPr>
                <w:rFonts w:ascii="Arial Narrow" w:hAnsi="Arial Narrow" w:cs="Arial"/>
                <w:sz w:val="20"/>
                <w:szCs w:val="20"/>
              </w:rPr>
            </w:pPr>
          </w:p>
        </w:tc>
      </w:tr>
      <w:tr w:rsidR="00554976" w:rsidRPr="003A0FBF" w14:paraId="17649DFA" w14:textId="77777777" w:rsidTr="00554976">
        <w:tc>
          <w:tcPr>
            <w:tcW w:w="978" w:type="dxa"/>
          </w:tcPr>
          <w:p w14:paraId="4E1F3361" w14:textId="77777777" w:rsidR="00554976" w:rsidRPr="003A0FBF" w:rsidRDefault="00554976" w:rsidP="0096087E">
            <w:pPr>
              <w:widowControl w:val="0"/>
              <w:autoSpaceDE w:val="0"/>
              <w:autoSpaceDN w:val="0"/>
              <w:adjustRightInd w:val="0"/>
              <w:ind w:right="-30"/>
              <w:jc w:val="center"/>
              <w:rPr>
                <w:rFonts w:ascii="Arial Narrow" w:hAnsi="Arial Narrow" w:cs="Arial"/>
                <w:sz w:val="20"/>
                <w:szCs w:val="20"/>
              </w:rPr>
            </w:pPr>
          </w:p>
        </w:tc>
        <w:tc>
          <w:tcPr>
            <w:tcW w:w="5254" w:type="dxa"/>
          </w:tcPr>
          <w:p w14:paraId="1E02F5D8" w14:textId="77777777" w:rsidR="00554976" w:rsidRPr="003A0FBF" w:rsidRDefault="00554976" w:rsidP="0096087E">
            <w:pPr>
              <w:widowControl w:val="0"/>
              <w:autoSpaceDE w:val="0"/>
              <w:autoSpaceDN w:val="0"/>
              <w:adjustRightInd w:val="0"/>
              <w:ind w:right="-30"/>
              <w:jc w:val="center"/>
              <w:rPr>
                <w:rFonts w:ascii="Arial Narrow" w:hAnsi="Arial Narrow" w:cs="Arial"/>
                <w:sz w:val="20"/>
                <w:szCs w:val="20"/>
              </w:rPr>
            </w:pPr>
          </w:p>
        </w:tc>
        <w:tc>
          <w:tcPr>
            <w:tcW w:w="1276" w:type="dxa"/>
          </w:tcPr>
          <w:p w14:paraId="729E1EA1" w14:textId="77777777" w:rsidR="00554976" w:rsidRPr="003A0FBF" w:rsidRDefault="00554976" w:rsidP="0096087E">
            <w:pPr>
              <w:widowControl w:val="0"/>
              <w:autoSpaceDE w:val="0"/>
              <w:autoSpaceDN w:val="0"/>
              <w:adjustRightInd w:val="0"/>
              <w:ind w:right="-30"/>
              <w:jc w:val="center"/>
              <w:rPr>
                <w:rFonts w:ascii="Arial Narrow" w:hAnsi="Arial Narrow" w:cs="Arial"/>
                <w:sz w:val="20"/>
                <w:szCs w:val="20"/>
              </w:rPr>
            </w:pPr>
          </w:p>
        </w:tc>
        <w:tc>
          <w:tcPr>
            <w:tcW w:w="1559" w:type="dxa"/>
          </w:tcPr>
          <w:p w14:paraId="370A0B69" w14:textId="77777777" w:rsidR="00554976" w:rsidRPr="003A0FBF" w:rsidRDefault="00554976" w:rsidP="0096087E">
            <w:pPr>
              <w:widowControl w:val="0"/>
              <w:autoSpaceDE w:val="0"/>
              <w:autoSpaceDN w:val="0"/>
              <w:adjustRightInd w:val="0"/>
              <w:ind w:right="-30"/>
              <w:jc w:val="center"/>
              <w:rPr>
                <w:rFonts w:ascii="Arial Narrow" w:hAnsi="Arial Narrow" w:cs="Arial"/>
                <w:sz w:val="20"/>
                <w:szCs w:val="20"/>
              </w:rPr>
            </w:pPr>
          </w:p>
        </w:tc>
      </w:tr>
    </w:tbl>
    <w:p w14:paraId="0A0D49B4" w14:textId="77777777" w:rsidR="00554976" w:rsidRPr="003A0FBF" w:rsidRDefault="00554976" w:rsidP="00091BD2">
      <w:pPr>
        <w:pStyle w:val="Nivel01"/>
        <w:numPr>
          <w:ilvl w:val="0"/>
          <w:numId w:val="19"/>
        </w:numPr>
        <w:tabs>
          <w:tab w:val="clear" w:pos="567"/>
          <w:tab w:val="left" w:pos="426"/>
        </w:tabs>
        <w:spacing w:before="120" w:after="120"/>
        <w:ind w:left="0" w:firstLine="0"/>
        <w:jc w:val="both"/>
        <w:rPr>
          <w:color w:val="auto"/>
        </w:rPr>
      </w:pPr>
      <w:r w:rsidRPr="003A0FBF">
        <w:rPr>
          <w:color w:val="auto"/>
        </w:rPr>
        <w:lastRenderedPageBreak/>
        <w:t xml:space="preserve">DA ADESÃO À ATA DE REGISTRO DE PREÇOS </w:t>
      </w:r>
    </w:p>
    <w:p w14:paraId="3AD1359D" w14:textId="77777777" w:rsidR="00554976" w:rsidRPr="003A0FBF" w:rsidRDefault="00554976" w:rsidP="00091BD2">
      <w:pPr>
        <w:pStyle w:val="Nvel2-Red"/>
        <w:numPr>
          <w:ilvl w:val="1"/>
          <w:numId w:val="19"/>
        </w:numPr>
        <w:tabs>
          <w:tab w:val="left" w:pos="426"/>
        </w:tabs>
        <w:autoSpaceDE w:val="0"/>
        <w:autoSpaceDN w:val="0"/>
        <w:adjustRightInd w:val="0"/>
        <w:spacing w:line="240" w:lineRule="auto"/>
        <w:ind w:left="0" w:firstLine="0"/>
        <w:rPr>
          <w:rFonts w:ascii="Arial Narrow" w:hAnsi="Arial Narrow"/>
          <w:i w:val="0"/>
          <w:iCs w:val="0"/>
          <w:color w:val="auto"/>
        </w:rPr>
      </w:pPr>
      <w:r w:rsidRPr="003A0FBF">
        <w:rPr>
          <w:rFonts w:ascii="Arial Narrow" w:hAnsi="Arial Narrow"/>
          <w:i w:val="0"/>
          <w:iCs w:val="0"/>
          <w:color w:val="auto"/>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07029CDC" w14:textId="77777777" w:rsidR="00554976" w:rsidRPr="003A0FBF" w:rsidRDefault="00554976" w:rsidP="00091BD2">
      <w:pPr>
        <w:pStyle w:val="Nvel3-R"/>
        <w:numPr>
          <w:ilvl w:val="2"/>
          <w:numId w:val="19"/>
        </w:numPr>
        <w:spacing w:line="240" w:lineRule="auto"/>
        <w:ind w:left="284" w:firstLine="0"/>
        <w:rPr>
          <w:rFonts w:ascii="Arial Narrow" w:hAnsi="Arial Narrow"/>
          <w:i w:val="0"/>
          <w:iCs w:val="0"/>
          <w:color w:val="auto"/>
        </w:rPr>
      </w:pPr>
      <w:r w:rsidRPr="003A0FBF">
        <w:rPr>
          <w:rFonts w:ascii="Arial Narrow" w:hAnsi="Arial Narrow"/>
          <w:i w:val="0"/>
          <w:iCs w:val="0"/>
          <w:color w:val="auto"/>
        </w:rPr>
        <w:t>apresentação de justificativa da vantagem da adesão, inclusive em situações de provável desabastecimento ou descontinuidade de serviço público;</w:t>
      </w:r>
    </w:p>
    <w:p w14:paraId="0A4848B7" w14:textId="77777777" w:rsidR="00554976" w:rsidRPr="003A0FBF" w:rsidRDefault="00554976" w:rsidP="00091BD2">
      <w:pPr>
        <w:pStyle w:val="Nvel3-R"/>
        <w:numPr>
          <w:ilvl w:val="2"/>
          <w:numId w:val="19"/>
        </w:numPr>
        <w:spacing w:line="240" w:lineRule="auto"/>
        <w:ind w:left="284" w:firstLine="0"/>
        <w:rPr>
          <w:rFonts w:ascii="Arial Narrow" w:hAnsi="Arial Narrow"/>
          <w:i w:val="0"/>
          <w:iCs w:val="0"/>
          <w:color w:val="auto"/>
        </w:rPr>
      </w:pPr>
      <w:r w:rsidRPr="003A0FBF">
        <w:rPr>
          <w:rFonts w:ascii="Arial Narrow" w:hAnsi="Arial Narrow"/>
          <w:i w:val="0"/>
          <w:iCs w:val="0"/>
          <w:color w:val="auto"/>
        </w:rPr>
        <w:t xml:space="preserve"> demonstração de que os valores registrados estão compatíveis com os valores praticados pelo mercado na forma do art. 23 da Lei nº 14.133, de 2021; e</w:t>
      </w:r>
    </w:p>
    <w:p w14:paraId="121A4F14" w14:textId="77777777" w:rsidR="00554976" w:rsidRPr="003A0FBF" w:rsidRDefault="00554976" w:rsidP="00091BD2">
      <w:pPr>
        <w:pStyle w:val="Nvel3-R"/>
        <w:numPr>
          <w:ilvl w:val="2"/>
          <w:numId w:val="19"/>
        </w:numPr>
        <w:spacing w:line="240" w:lineRule="auto"/>
        <w:ind w:left="284" w:firstLine="0"/>
        <w:rPr>
          <w:rFonts w:ascii="Arial Narrow" w:hAnsi="Arial Narrow"/>
          <w:i w:val="0"/>
          <w:iCs w:val="0"/>
          <w:color w:val="auto"/>
        </w:rPr>
      </w:pPr>
      <w:r w:rsidRPr="003A0FBF">
        <w:rPr>
          <w:rFonts w:ascii="Arial Narrow" w:hAnsi="Arial Narrow"/>
          <w:i w:val="0"/>
          <w:iCs w:val="0"/>
          <w:color w:val="auto"/>
        </w:rPr>
        <w:t xml:space="preserve"> consulta e aceitação prévias do órgão ou da entidade gerenciadora e do fornecedor.</w:t>
      </w:r>
    </w:p>
    <w:p w14:paraId="16586765" w14:textId="77777777" w:rsidR="00554976" w:rsidRPr="003A0FBF" w:rsidRDefault="00554976" w:rsidP="00091BD2">
      <w:pPr>
        <w:pStyle w:val="Nvel2-Red"/>
        <w:numPr>
          <w:ilvl w:val="1"/>
          <w:numId w:val="19"/>
        </w:numPr>
        <w:tabs>
          <w:tab w:val="left" w:pos="426"/>
        </w:tabs>
        <w:autoSpaceDE w:val="0"/>
        <w:autoSpaceDN w:val="0"/>
        <w:adjustRightInd w:val="0"/>
        <w:spacing w:line="240" w:lineRule="auto"/>
        <w:ind w:left="0" w:firstLine="0"/>
        <w:rPr>
          <w:rFonts w:ascii="Arial Narrow" w:hAnsi="Arial Narrow"/>
          <w:i w:val="0"/>
          <w:iCs w:val="0"/>
          <w:color w:val="auto"/>
        </w:rPr>
      </w:pPr>
      <w:r w:rsidRPr="003A0FBF">
        <w:rPr>
          <w:rFonts w:ascii="Arial Narrow" w:hAnsi="Arial Narrow"/>
          <w:i w:val="0"/>
          <w:iCs w:val="0"/>
          <w:color w:val="auto"/>
        </w:rPr>
        <w:t>A autorização do órgão ou entidade gerenciadora apenas será realizada após a aceitação da adesão pelo fornecedor.</w:t>
      </w:r>
    </w:p>
    <w:p w14:paraId="588338D9" w14:textId="77777777" w:rsidR="00554976" w:rsidRPr="003A0FBF" w:rsidRDefault="00554976" w:rsidP="00091BD2">
      <w:pPr>
        <w:pStyle w:val="Nvel3-R"/>
        <w:numPr>
          <w:ilvl w:val="2"/>
          <w:numId w:val="19"/>
        </w:numPr>
        <w:tabs>
          <w:tab w:val="left" w:pos="709"/>
        </w:tabs>
        <w:spacing w:line="240" w:lineRule="auto"/>
        <w:ind w:left="284" w:firstLine="0"/>
        <w:rPr>
          <w:rFonts w:ascii="Arial Narrow" w:hAnsi="Arial Narrow"/>
          <w:i w:val="0"/>
          <w:iCs w:val="0"/>
          <w:color w:val="auto"/>
        </w:rPr>
      </w:pPr>
      <w:r w:rsidRPr="003A0FBF">
        <w:rPr>
          <w:rFonts w:ascii="Arial Narrow" w:hAnsi="Arial Narrow"/>
          <w:i w:val="0"/>
          <w:iCs w:val="0"/>
          <w:color w:val="auto"/>
        </w:rPr>
        <w:t>O órgão ou entidade gerenciadora poderá rejeitar adesões caso elas possam acarretar prejuízo à execução de seus próprios contratos ou à sua capacidade de gerenciamento.</w:t>
      </w:r>
    </w:p>
    <w:p w14:paraId="3D28CEA6" w14:textId="77777777" w:rsidR="00554976" w:rsidRPr="003A0FBF" w:rsidRDefault="00554976" w:rsidP="00091BD2">
      <w:pPr>
        <w:pStyle w:val="Nvel2-Red"/>
        <w:numPr>
          <w:ilvl w:val="1"/>
          <w:numId w:val="19"/>
        </w:numPr>
        <w:tabs>
          <w:tab w:val="left" w:pos="426"/>
        </w:tabs>
        <w:autoSpaceDE w:val="0"/>
        <w:autoSpaceDN w:val="0"/>
        <w:adjustRightInd w:val="0"/>
        <w:spacing w:line="240" w:lineRule="auto"/>
        <w:ind w:left="0" w:firstLine="0"/>
        <w:rPr>
          <w:rFonts w:ascii="Arial Narrow" w:hAnsi="Arial Narrow"/>
          <w:i w:val="0"/>
          <w:iCs w:val="0"/>
          <w:color w:val="auto"/>
        </w:rPr>
      </w:pPr>
      <w:r w:rsidRPr="003A0FBF">
        <w:rPr>
          <w:rFonts w:ascii="Arial Narrow" w:hAnsi="Arial Narrow"/>
          <w:i w:val="0"/>
          <w:iCs w:val="0"/>
          <w:color w:val="auto"/>
        </w:rPr>
        <w:t xml:space="preserve"> Após a autorização do órgão ou da entidade gerenciadora, o órgão ou entidade não participante deverá efetivar a aquisição ou a contratação solicitada em até noventa dias, observado o prazo de vigência da ata.</w:t>
      </w:r>
    </w:p>
    <w:p w14:paraId="618C8CC5" w14:textId="550271CC" w:rsidR="00554976" w:rsidRPr="003A0FBF" w:rsidRDefault="00554976" w:rsidP="00091BD2">
      <w:pPr>
        <w:pStyle w:val="Nvel2-Red"/>
        <w:numPr>
          <w:ilvl w:val="1"/>
          <w:numId w:val="19"/>
        </w:numPr>
        <w:tabs>
          <w:tab w:val="left" w:pos="426"/>
        </w:tabs>
        <w:autoSpaceDE w:val="0"/>
        <w:autoSpaceDN w:val="0"/>
        <w:adjustRightInd w:val="0"/>
        <w:spacing w:line="240" w:lineRule="auto"/>
        <w:ind w:left="0" w:firstLine="0"/>
        <w:rPr>
          <w:rFonts w:ascii="Arial Narrow" w:hAnsi="Arial Narrow"/>
          <w:i w:val="0"/>
          <w:iCs w:val="0"/>
          <w:color w:val="auto"/>
        </w:rPr>
      </w:pPr>
      <w:r w:rsidRPr="003A0FBF">
        <w:rPr>
          <w:rFonts w:ascii="Arial Narrow" w:hAnsi="Arial Narrow"/>
          <w:i w:val="0"/>
          <w:iCs w:val="0"/>
          <w:color w:val="auto"/>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80152EE" w14:textId="77777777" w:rsidR="00554976" w:rsidRPr="003A0FBF" w:rsidRDefault="00554976" w:rsidP="00091BD2">
      <w:pPr>
        <w:pStyle w:val="Nvel2-Red"/>
        <w:numPr>
          <w:ilvl w:val="1"/>
          <w:numId w:val="19"/>
        </w:numPr>
        <w:tabs>
          <w:tab w:val="left" w:pos="284"/>
        </w:tabs>
        <w:autoSpaceDE w:val="0"/>
        <w:autoSpaceDN w:val="0"/>
        <w:adjustRightInd w:val="0"/>
        <w:spacing w:line="240" w:lineRule="auto"/>
        <w:ind w:left="0" w:firstLine="0"/>
        <w:rPr>
          <w:rFonts w:ascii="Arial Narrow" w:hAnsi="Arial Narrow"/>
          <w:i w:val="0"/>
          <w:iCs w:val="0"/>
          <w:color w:val="auto"/>
        </w:rPr>
      </w:pPr>
      <w:r w:rsidRPr="003A0FBF">
        <w:rPr>
          <w:rFonts w:ascii="Arial Narrow" w:hAnsi="Arial Narrow"/>
          <w:i w:val="0"/>
          <w:iCs w:val="0"/>
          <w:color w:val="auto"/>
        </w:rPr>
        <w:t>O órgão ou a entidade poderá aderir a item da ata de registro de preços da qual seja integrante, na qualidade de não participante, para aqueles itens para os quais não tenha quantitativo registrado, observados os requisitos do item 4.1.</w:t>
      </w:r>
    </w:p>
    <w:p w14:paraId="15D76DD9" w14:textId="77777777" w:rsidR="00554976" w:rsidRPr="003A0FBF" w:rsidRDefault="00554976" w:rsidP="00091BD2">
      <w:pPr>
        <w:pStyle w:val="Nvel2-Red"/>
        <w:numPr>
          <w:ilvl w:val="1"/>
          <w:numId w:val="19"/>
        </w:numPr>
        <w:tabs>
          <w:tab w:val="left" w:pos="426"/>
        </w:tabs>
        <w:autoSpaceDE w:val="0"/>
        <w:autoSpaceDN w:val="0"/>
        <w:adjustRightInd w:val="0"/>
        <w:spacing w:line="240" w:lineRule="auto"/>
        <w:ind w:left="0" w:firstLine="0"/>
        <w:rPr>
          <w:rFonts w:ascii="Arial Narrow" w:hAnsi="Arial Narrow"/>
          <w:i w:val="0"/>
          <w:iCs w:val="0"/>
          <w:color w:val="auto"/>
        </w:rPr>
      </w:pPr>
      <w:r w:rsidRPr="003A0FBF">
        <w:rPr>
          <w:rFonts w:ascii="Arial Narrow" w:hAnsi="Arial Narrow"/>
          <w:i w:val="0"/>
          <w:iCs w:val="0"/>
          <w:color w:val="auto"/>
        </w:rPr>
        <w:t xml:space="preserve">As aquisições ou contratações adicionais não poderão exceder, por órgão ou entidade, a </w:t>
      </w:r>
      <w:r w:rsidRPr="003A0FBF">
        <w:rPr>
          <w:rFonts w:ascii="Arial Narrow" w:hAnsi="Arial Narrow"/>
          <w:b/>
          <w:bCs/>
          <w:i w:val="0"/>
          <w:iCs w:val="0"/>
          <w:color w:val="auto"/>
        </w:rPr>
        <w:t>50% (cinquenta por cento)</w:t>
      </w:r>
      <w:r w:rsidRPr="003A0FBF">
        <w:rPr>
          <w:rFonts w:ascii="Arial Narrow" w:hAnsi="Arial Narrow"/>
          <w:i w:val="0"/>
          <w:iCs w:val="0"/>
          <w:color w:val="auto"/>
        </w:rPr>
        <w:t xml:space="preserve"> dos quantitativos dos itens do instrumento convocatório registrados na ata de registro de preços para o gerenciador e para os participantes.</w:t>
      </w:r>
    </w:p>
    <w:p w14:paraId="049DDB34" w14:textId="77777777" w:rsidR="00554976" w:rsidRPr="003A0FBF" w:rsidRDefault="00554976" w:rsidP="00091BD2">
      <w:pPr>
        <w:pStyle w:val="Nvel2-Red"/>
        <w:numPr>
          <w:ilvl w:val="1"/>
          <w:numId w:val="19"/>
        </w:numPr>
        <w:tabs>
          <w:tab w:val="left" w:pos="426"/>
        </w:tabs>
        <w:autoSpaceDE w:val="0"/>
        <w:autoSpaceDN w:val="0"/>
        <w:adjustRightInd w:val="0"/>
        <w:spacing w:line="240" w:lineRule="auto"/>
        <w:ind w:left="0" w:firstLine="0"/>
        <w:rPr>
          <w:rFonts w:ascii="Arial Narrow" w:hAnsi="Arial Narrow"/>
          <w:i w:val="0"/>
          <w:iCs w:val="0"/>
          <w:color w:val="auto"/>
        </w:rPr>
      </w:pPr>
      <w:r w:rsidRPr="003A0FBF">
        <w:rPr>
          <w:rFonts w:ascii="Arial Narrow" w:hAnsi="Arial Narrow"/>
          <w:i w:val="0"/>
          <w:iCs w:val="0"/>
          <w:color w:val="auto"/>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6EF044D" w14:textId="77777777" w:rsidR="00554976" w:rsidRPr="003A0FBF" w:rsidRDefault="00554976" w:rsidP="00091BD2">
      <w:pPr>
        <w:pStyle w:val="Nivel2"/>
        <w:numPr>
          <w:ilvl w:val="1"/>
          <w:numId w:val="19"/>
        </w:numPr>
        <w:tabs>
          <w:tab w:val="left" w:pos="426"/>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A adesão à ata de registro de preços por órgãos e en</w:t>
      </w:r>
      <w:r w:rsidRPr="003A0FBF">
        <w:rPr>
          <w:rFonts w:ascii="Arial Narrow" w:eastAsia="Arial" w:hAnsi="Arial Narrow"/>
          <w:color w:val="auto"/>
        </w:rPr>
        <w:t>ti</w:t>
      </w:r>
      <w:r w:rsidRPr="003A0FBF">
        <w:rPr>
          <w:rFonts w:ascii="Arial Narrow" w:hAnsi="Arial Narrow"/>
          <w:color w:val="auto"/>
        </w:rPr>
        <w:t>dades da Administração Pública estadual, distrital e municipal poderá ser exigida para fins de transferências voluntárias, não ficando sujeita ao limite de que trata o item 4.7, desde que seja des</w:t>
      </w:r>
      <w:r w:rsidRPr="003A0FBF">
        <w:rPr>
          <w:rFonts w:ascii="Arial Narrow" w:eastAsia="Arial" w:hAnsi="Arial Narrow"/>
          <w:color w:val="auto"/>
        </w:rPr>
        <w:t>ti</w:t>
      </w:r>
      <w:r w:rsidRPr="003A0FBF">
        <w:rPr>
          <w:rFonts w:ascii="Arial Narrow" w:hAnsi="Arial Narrow"/>
          <w:color w:val="auto"/>
        </w:rPr>
        <w:t>nada à execução descentralizada de programa ou projeto federal e comprovada a compatibilidade dos preços registrados com os valores praticados no mercado na forma do art. 23 da Lei nº 14.133, de 2021.</w:t>
      </w:r>
    </w:p>
    <w:p w14:paraId="0A84D079" w14:textId="77777777" w:rsidR="00554976" w:rsidRPr="003A0FBF" w:rsidRDefault="00554976" w:rsidP="00091BD2">
      <w:pPr>
        <w:pStyle w:val="Nivel2"/>
        <w:numPr>
          <w:ilvl w:val="1"/>
          <w:numId w:val="19"/>
        </w:numPr>
        <w:tabs>
          <w:tab w:val="left" w:pos="426"/>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É vedado efetuar acréscimos nos quantitativos fixados na ata de registro de preços.</w:t>
      </w:r>
    </w:p>
    <w:p w14:paraId="243E64E9" w14:textId="77777777" w:rsidR="00554976" w:rsidRPr="003A0FBF" w:rsidRDefault="00554976" w:rsidP="00091BD2">
      <w:pPr>
        <w:pStyle w:val="Nivel01"/>
        <w:numPr>
          <w:ilvl w:val="0"/>
          <w:numId w:val="19"/>
        </w:numPr>
        <w:tabs>
          <w:tab w:val="clear" w:pos="567"/>
          <w:tab w:val="left" w:pos="284"/>
        </w:tabs>
        <w:spacing w:before="120" w:after="120"/>
        <w:ind w:left="0" w:firstLine="0"/>
        <w:jc w:val="both"/>
        <w:rPr>
          <w:color w:val="auto"/>
        </w:rPr>
      </w:pPr>
      <w:r w:rsidRPr="003A0FBF">
        <w:rPr>
          <w:color w:val="auto"/>
        </w:rPr>
        <w:t>VALIDADE, FORMALIZAÇÃO DA ATA DE REGISTRO DE PREÇOS E CADASTRO RESERVA</w:t>
      </w:r>
    </w:p>
    <w:p w14:paraId="08B205E8" w14:textId="77777777" w:rsidR="00554976" w:rsidRPr="003A0FBF" w:rsidRDefault="00554976" w:rsidP="00091BD2">
      <w:pPr>
        <w:pStyle w:val="Nivel2"/>
        <w:numPr>
          <w:ilvl w:val="1"/>
          <w:numId w:val="19"/>
        </w:numPr>
        <w:tabs>
          <w:tab w:val="left" w:pos="426"/>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 xml:space="preserve">A validade da Ata de Registro de Preços será de </w:t>
      </w:r>
      <w:r w:rsidRPr="003A0FBF">
        <w:rPr>
          <w:rFonts w:ascii="Arial Narrow" w:hAnsi="Arial Narrow"/>
          <w:b/>
          <w:bCs/>
          <w:color w:val="auto"/>
        </w:rPr>
        <w:t>1 (um) ano</w:t>
      </w:r>
      <w:r w:rsidRPr="003A0FBF">
        <w:rPr>
          <w:rFonts w:ascii="Arial Narrow" w:hAnsi="Arial Narrow"/>
          <w:color w:val="auto"/>
        </w:rPr>
        <w:t>, contado a partir do primeiro dia útil subsequente à data de divulgação no PNCP, podendo ser prorrogada por igual período, mediante a anuência do fornecedor, desde que comprovado o preço vantajoso.</w:t>
      </w:r>
    </w:p>
    <w:p w14:paraId="7D3DEB2E" w14:textId="77777777" w:rsidR="00C355B4" w:rsidRPr="003A0FBF" w:rsidRDefault="00C355B4" w:rsidP="00091BD2">
      <w:pPr>
        <w:pStyle w:val="Nvel3"/>
        <w:numPr>
          <w:ilvl w:val="2"/>
          <w:numId w:val="19"/>
        </w:numPr>
        <w:tabs>
          <w:tab w:val="left" w:pos="851"/>
        </w:tabs>
        <w:spacing w:line="240" w:lineRule="auto"/>
        <w:ind w:left="284" w:firstLine="0"/>
        <w:rPr>
          <w:rFonts w:ascii="Arial Narrow" w:hAnsi="Arial Narrow"/>
          <w:color w:val="000000" w:themeColor="text1"/>
        </w:rPr>
      </w:pPr>
      <w:r w:rsidRPr="003A0FBF">
        <w:rPr>
          <w:rFonts w:ascii="Arial Narrow" w:hAnsi="Arial Narrow"/>
          <w:color w:val="000000" w:themeColor="text1"/>
        </w:rPr>
        <w:t>Em caso de prorrogação da ata, poderá ser renovado o quantitativo originalmente registrado.</w:t>
      </w:r>
    </w:p>
    <w:p w14:paraId="30993ECB" w14:textId="246AA897" w:rsidR="00554976" w:rsidRPr="003A0FBF" w:rsidRDefault="00554976" w:rsidP="00091BD2">
      <w:pPr>
        <w:pStyle w:val="Nvel3"/>
        <w:numPr>
          <w:ilvl w:val="2"/>
          <w:numId w:val="19"/>
        </w:numPr>
        <w:tabs>
          <w:tab w:val="left" w:pos="851"/>
        </w:tabs>
        <w:spacing w:line="240" w:lineRule="auto"/>
        <w:ind w:left="284" w:firstLine="0"/>
        <w:rPr>
          <w:rFonts w:ascii="Arial Narrow" w:hAnsi="Arial Narrow"/>
          <w:color w:val="auto"/>
        </w:rPr>
      </w:pPr>
      <w:r w:rsidRPr="003A0FBF">
        <w:rPr>
          <w:rFonts w:ascii="Arial Narrow" w:hAnsi="Arial Narrow"/>
          <w:color w:val="auto"/>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20ABD5A" w14:textId="77777777" w:rsidR="00554976" w:rsidRPr="003A0FBF" w:rsidRDefault="00554976" w:rsidP="00091BD2">
      <w:pPr>
        <w:pStyle w:val="Nvel3"/>
        <w:numPr>
          <w:ilvl w:val="2"/>
          <w:numId w:val="19"/>
        </w:numPr>
        <w:tabs>
          <w:tab w:val="left" w:pos="851"/>
        </w:tabs>
        <w:spacing w:line="240" w:lineRule="auto"/>
        <w:ind w:left="284" w:firstLine="0"/>
        <w:rPr>
          <w:rFonts w:ascii="Arial Narrow" w:hAnsi="Arial Narrow"/>
          <w:color w:val="auto"/>
        </w:rPr>
      </w:pPr>
      <w:r w:rsidRPr="003A0FBF">
        <w:rPr>
          <w:rFonts w:ascii="Arial Narrow" w:hAnsi="Arial Narrow"/>
          <w:color w:val="auto"/>
        </w:rPr>
        <w:t>Na formalização do contrato ou do instrumento substituto deverá haver a indicação da disponibilidade dos créditos orçamentários respectivos.</w:t>
      </w:r>
    </w:p>
    <w:p w14:paraId="710EE3BC" w14:textId="77777777" w:rsidR="00554976" w:rsidRPr="003A0FBF" w:rsidRDefault="00554976" w:rsidP="00091BD2">
      <w:pPr>
        <w:pStyle w:val="Nivel2"/>
        <w:numPr>
          <w:ilvl w:val="1"/>
          <w:numId w:val="19"/>
        </w:numPr>
        <w:tabs>
          <w:tab w:val="left" w:pos="567"/>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A contratação com os fornecedores registrados na ata será formalizada pelo órgão ou pela en</w:t>
      </w:r>
      <w:r w:rsidRPr="003A0FBF">
        <w:rPr>
          <w:rFonts w:ascii="Arial Narrow" w:eastAsia="Arial" w:hAnsi="Arial Narrow"/>
          <w:color w:val="auto"/>
        </w:rPr>
        <w:t>ti</w:t>
      </w:r>
      <w:r w:rsidRPr="003A0FBF">
        <w:rPr>
          <w:rFonts w:ascii="Arial Narrow" w:hAnsi="Arial Narrow"/>
          <w:color w:val="auto"/>
        </w:rPr>
        <w:t>dade interessada por intermédio de instrumento contratual, emissão de nota de empenho de despesa, autorização de compra ou outro instrumento hábil, conforme o art. 95 da Lei nº 14.133, de 2021.</w:t>
      </w:r>
    </w:p>
    <w:p w14:paraId="63438C6C" w14:textId="77777777" w:rsidR="00554976" w:rsidRPr="003A0FBF" w:rsidRDefault="00554976" w:rsidP="00091BD2">
      <w:pPr>
        <w:pStyle w:val="Nvel3"/>
        <w:numPr>
          <w:ilvl w:val="2"/>
          <w:numId w:val="19"/>
        </w:numPr>
        <w:tabs>
          <w:tab w:val="left" w:pos="851"/>
        </w:tabs>
        <w:spacing w:line="240" w:lineRule="auto"/>
        <w:ind w:left="284" w:firstLine="0"/>
        <w:rPr>
          <w:rFonts w:ascii="Arial Narrow" w:hAnsi="Arial Narrow"/>
          <w:color w:val="auto"/>
        </w:rPr>
      </w:pPr>
      <w:r w:rsidRPr="003A0FBF">
        <w:rPr>
          <w:rFonts w:ascii="Arial Narrow" w:hAnsi="Arial Narrow"/>
          <w:color w:val="auto"/>
        </w:rPr>
        <w:t>O instrumento contratual de que trata o item 5.2. deverá ser assinado no prazo de validade da ata de registro de preços.</w:t>
      </w:r>
    </w:p>
    <w:p w14:paraId="316EF602" w14:textId="77777777" w:rsidR="00554976" w:rsidRPr="003A0FBF" w:rsidRDefault="00554976" w:rsidP="00091BD2">
      <w:pPr>
        <w:pStyle w:val="Nivel2"/>
        <w:numPr>
          <w:ilvl w:val="1"/>
          <w:numId w:val="19"/>
        </w:numPr>
        <w:tabs>
          <w:tab w:val="left" w:pos="426"/>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Os contratos decorrentes do sistema de registro de preços poderão ser alterados, observado o art. 124 da Lei nº 14.133, de 2021.</w:t>
      </w:r>
    </w:p>
    <w:p w14:paraId="08E07E5A" w14:textId="77777777" w:rsidR="00554976" w:rsidRPr="003A0FBF" w:rsidRDefault="00554976" w:rsidP="00091BD2">
      <w:pPr>
        <w:pStyle w:val="Nivel2"/>
        <w:numPr>
          <w:ilvl w:val="1"/>
          <w:numId w:val="19"/>
        </w:numPr>
        <w:tabs>
          <w:tab w:val="left" w:pos="426"/>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lastRenderedPageBreak/>
        <w:t>Após a homologação da licitação ou da contratação direta, deverão ser observadas as seguintes condições para formalização da ata de registro de preços:</w:t>
      </w:r>
    </w:p>
    <w:p w14:paraId="275BEB15" w14:textId="77777777" w:rsidR="00554976" w:rsidRPr="003A0FBF" w:rsidRDefault="00554976" w:rsidP="00091BD2">
      <w:pPr>
        <w:pStyle w:val="Nvel3"/>
        <w:numPr>
          <w:ilvl w:val="2"/>
          <w:numId w:val="19"/>
        </w:numPr>
        <w:tabs>
          <w:tab w:val="left" w:pos="851"/>
        </w:tabs>
        <w:spacing w:line="240" w:lineRule="auto"/>
        <w:ind w:left="284" w:firstLine="0"/>
        <w:rPr>
          <w:rFonts w:ascii="Arial Narrow" w:hAnsi="Arial Narrow"/>
          <w:color w:val="auto"/>
        </w:rPr>
      </w:pPr>
      <w:r w:rsidRPr="003A0FBF">
        <w:rPr>
          <w:rFonts w:ascii="Arial Narrow" w:hAnsi="Arial Narrow"/>
          <w:color w:val="auto"/>
        </w:rPr>
        <w:t>Serão registrados na ata os preços e os quantita</w:t>
      </w:r>
      <w:r w:rsidRPr="003A0FBF">
        <w:rPr>
          <w:rFonts w:ascii="Arial Narrow" w:eastAsia="Arial" w:hAnsi="Arial Narrow"/>
          <w:color w:val="auto"/>
        </w:rPr>
        <w:t>ti</w:t>
      </w:r>
      <w:r w:rsidRPr="003A0FBF">
        <w:rPr>
          <w:rFonts w:ascii="Arial Narrow" w:hAnsi="Arial Narrow"/>
          <w:color w:val="auto"/>
        </w:rPr>
        <w:t>vos do adjudicatário, devendo ser observada a possibilidade de o licitante oferecer ou não proposta em quantitativo inferior ao máximo previsto no edital ou no aviso de contratação direta e se obrigar nos limites dela;</w:t>
      </w:r>
    </w:p>
    <w:p w14:paraId="0C565ACD" w14:textId="77777777" w:rsidR="00554976" w:rsidRPr="003A0FBF" w:rsidRDefault="00554976" w:rsidP="00091BD2">
      <w:pPr>
        <w:pStyle w:val="Nvel3"/>
        <w:numPr>
          <w:ilvl w:val="2"/>
          <w:numId w:val="19"/>
        </w:numPr>
        <w:tabs>
          <w:tab w:val="left" w:pos="851"/>
        </w:tabs>
        <w:spacing w:line="240" w:lineRule="auto"/>
        <w:ind w:left="284" w:firstLine="0"/>
        <w:rPr>
          <w:rFonts w:ascii="Arial Narrow" w:hAnsi="Arial Narrow"/>
          <w:color w:val="auto"/>
        </w:rPr>
      </w:pPr>
      <w:r w:rsidRPr="003A0FBF">
        <w:rPr>
          <w:rFonts w:ascii="Arial Narrow" w:hAnsi="Arial Narrow"/>
          <w:color w:val="auto"/>
        </w:rPr>
        <w:t>Será incluído na ata, na forma de anexo, o registro dos licitantes ou dos fornecedores que:</w:t>
      </w:r>
    </w:p>
    <w:p w14:paraId="67E6199A" w14:textId="77777777" w:rsidR="00554976" w:rsidRPr="003A0FBF" w:rsidRDefault="00554976" w:rsidP="00091BD2">
      <w:pPr>
        <w:pStyle w:val="Nvel4"/>
        <w:numPr>
          <w:ilvl w:val="3"/>
          <w:numId w:val="19"/>
        </w:numPr>
        <w:tabs>
          <w:tab w:val="left" w:pos="1134"/>
        </w:tabs>
        <w:spacing w:line="240" w:lineRule="auto"/>
        <w:ind w:left="567" w:firstLine="0"/>
        <w:rPr>
          <w:rFonts w:ascii="Arial Narrow" w:hAnsi="Arial Narrow"/>
          <w:color w:val="auto"/>
        </w:rPr>
      </w:pPr>
      <w:r w:rsidRPr="003A0FBF">
        <w:rPr>
          <w:rFonts w:ascii="Arial Narrow" w:hAnsi="Arial Narrow"/>
          <w:color w:val="auto"/>
        </w:rPr>
        <w:t xml:space="preserve">Aceitarem cotar os bens, as obras ou os serviços com preços iguais aos do adjudicatário, observada a classificação da licitação; e </w:t>
      </w:r>
    </w:p>
    <w:p w14:paraId="01710C74" w14:textId="77777777" w:rsidR="00554976" w:rsidRPr="003A0FBF" w:rsidRDefault="00554976" w:rsidP="00091BD2">
      <w:pPr>
        <w:pStyle w:val="Nvel4"/>
        <w:numPr>
          <w:ilvl w:val="3"/>
          <w:numId w:val="19"/>
        </w:numPr>
        <w:tabs>
          <w:tab w:val="left" w:pos="1134"/>
        </w:tabs>
        <w:spacing w:line="240" w:lineRule="auto"/>
        <w:ind w:left="567" w:firstLine="0"/>
        <w:rPr>
          <w:rFonts w:ascii="Arial Narrow" w:hAnsi="Arial Narrow"/>
          <w:color w:val="auto"/>
        </w:rPr>
      </w:pPr>
      <w:r w:rsidRPr="003A0FBF">
        <w:rPr>
          <w:rFonts w:ascii="Arial Narrow" w:hAnsi="Arial Narrow"/>
          <w:color w:val="auto"/>
        </w:rPr>
        <w:t xml:space="preserve">Mantiverem sua proposta original. </w:t>
      </w:r>
      <w:bookmarkStart w:id="96" w:name="cadastro_reserva"/>
      <w:bookmarkEnd w:id="96"/>
    </w:p>
    <w:p w14:paraId="68F77A02" w14:textId="77777777" w:rsidR="00554976" w:rsidRPr="003A0FBF" w:rsidRDefault="00554976" w:rsidP="00091BD2">
      <w:pPr>
        <w:pStyle w:val="Nvel3"/>
        <w:numPr>
          <w:ilvl w:val="2"/>
          <w:numId w:val="19"/>
        </w:numPr>
        <w:tabs>
          <w:tab w:val="left" w:pos="851"/>
          <w:tab w:val="left" w:pos="993"/>
        </w:tabs>
        <w:spacing w:line="240" w:lineRule="auto"/>
        <w:ind w:left="284" w:firstLine="0"/>
        <w:rPr>
          <w:rFonts w:ascii="Arial Narrow" w:hAnsi="Arial Narrow"/>
          <w:color w:val="auto"/>
        </w:rPr>
      </w:pPr>
      <w:r w:rsidRPr="003A0FBF">
        <w:rPr>
          <w:rFonts w:ascii="Arial Narrow" w:hAnsi="Arial Narrow"/>
          <w:color w:val="auto"/>
        </w:rPr>
        <w:t>Será respeitada, nas contratações, a ordem de classificação dos licitantes ou dos fornecedores registrados na ata.</w:t>
      </w:r>
    </w:p>
    <w:p w14:paraId="79107D95" w14:textId="77777777" w:rsidR="00554976" w:rsidRPr="003A0FBF" w:rsidRDefault="00554976" w:rsidP="00091BD2">
      <w:pPr>
        <w:pStyle w:val="Nivel2"/>
        <w:numPr>
          <w:ilvl w:val="1"/>
          <w:numId w:val="19"/>
        </w:numPr>
        <w:tabs>
          <w:tab w:val="left" w:pos="426"/>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O registro a que se refere o item 5.4.2</w:t>
      </w:r>
      <w:r w:rsidRPr="003A0FBF">
        <w:rPr>
          <w:rFonts w:ascii="Arial Narrow" w:hAnsi="Arial Narrow"/>
          <w:b/>
          <w:bCs/>
          <w:color w:val="auto"/>
        </w:rPr>
        <w:t xml:space="preserve"> </w:t>
      </w:r>
      <w:r w:rsidRPr="003A0FBF">
        <w:rPr>
          <w:rFonts w:ascii="Arial Narrow" w:hAnsi="Arial Narrow"/>
          <w:color w:val="auto"/>
        </w:rPr>
        <w:t>tem por obje</w:t>
      </w:r>
      <w:r w:rsidRPr="003A0FBF">
        <w:rPr>
          <w:rFonts w:ascii="Arial Narrow" w:eastAsia="Arial" w:hAnsi="Arial Narrow"/>
          <w:color w:val="auto"/>
        </w:rPr>
        <w:t>ti</w:t>
      </w:r>
      <w:r w:rsidRPr="003A0FBF">
        <w:rPr>
          <w:rFonts w:ascii="Arial Narrow" w:hAnsi="Arial Narrow"/>
          <w:color w:val="auto"/>
        </w:rPr>
        <w:t>vo a formação de cadastro de reserva para o caso de impossibilidade de atendimento pelo signatário da ata.</w:t>
      </w:r>
    </w:p>
    <w:p w14:paraId="08AEC727" w14:textId="77777777" w:rsidR="00554976" w:rsidRPr="003A0FBF" w:rsidRDefault="00554976" w:rsidP="00091BD2">
      <w:pPr>
        <w:pStyle w:val="Nivel2"/>
        <w:numPr>
          <w:ilvl w:val="1"/>
          <w:numId w:val="19"/>
        </w:numPr>
        <w:tabs>
          <w:tab w:val="left" w:pos="426"/>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Para fins da ordem de classificação, os licitantes ou fornecedores que aceitarem reduzir suas propostas para o preço do adjudicatário antecederão aqueles que mantiverem sua proposta original.</w:t>
      </w:r>
    </w:p>
    <w:p w14:paraId="341AC6C3" w14:textId="74A31A31" w:rsidR="00554976" w:rsidRPr="003A0FBF" w:rsidRDefault="00554976" w:rsidP="00091BD2">
      <w:pPr>
        <w:pStyle w:val="Nivel2"/>
        <w:numPr>
          <w:ilvl w:val="1"/>
          <w:numId w:val="19"/>
        </w:numPr>
        <w:tabs>
          <w:tab w:val="left" w:pos="426"/>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 xml:space="preserve">A habilitação dos licitantes que comporão o cadastro de reserva a que se refere o item </w:t>
      </w:r>
      <w:r w:rsidRPr="003A0FBF">
        <w:rPr>
          <w:rFonts w:ascii="Arial Narrow" w:hAnsi="Arial Narrow"/>
          <w:color w:val="auto"/>
        </w:rPr>
        <w:fldChar w:fldCharType="begin"/>
      </w:r>
      <w:r w:rsidRPr="003A0FBF">
        <w:rPr>
          <w:rFonts w:ascii="Arial Narrow" w:hAnsi="Arial Narrow"/>
          <w:color w:val="auto"/>
        </w:rPr>
        <w:instrText xml:space="preserve"> REF cadastro_reserva \r \h  \* MERGEFORMAT </w:instrText>
      </w:r>
      <w:r w:rsidRPr="003A0FBF">
        <w:rPr>
          <w:rFonts w:ascii="Arial Narrow" w:hAnsi="Arial Narrow"/>
          <w:color w:val="auto"/>
        </w:rPr>
      </w:r>
      <w:r w:rsidRPr="003A0FBF">
        <w:rPr>
          <w:rFonts w:ascii="Arial Narrow" w:hAnsi="Arial Narrow"/>
          <w:color w:val="auto"/>
        </w:rPr>
        <w:fldChar w:fldCharType="separate"/>
      </w:r>
      <w:r w:rsidR="00846FB8">
        <w:rPr>
          <w:rFonts w:ascii="Arial Narrow" w:hAnsi="Arial Narrow"/>
          <w:color w:val="auto"/>
        </w:rPr>
        <w:t>5.4.2.2</w:t>
      </w:r>
      <w:r w:rsidRPr="003A0FBF">
        <w:rPr>
          <w:rFonts w:ascii="Arial Narrow" w:hAnsi="Arial Narrow"/>
          <w:color w:val="auto"/>
        </w:rPr>
        <w:fldChar w:fldCharType="end"/>
      </w:r>
      <w:r w:rsidRPr="003A0FBF">
        <w:rPr>
          <w:rFonts w:ascii="Arial Narrow" w:hAnsi="Arial Narrow"/>
          <w:color w:val="auto"/>
        </w:rPr>
        <w:t xml:space="preserve"> somente será efetuada quando houver necessidade de contratação dos licitantes remanescentes, nas seguintes hipóteses:</w:t>
      </w:r>
      <w:bookmarkStart w:id="97" w:name="habilitacao_reserva"/>
      <w:bookmarkEnd w:id="97"/>
    </w:p>
    <w:p w14:paraId="0247E509" w14:textId="77777777" w:rsidR="00554976" w:rsidRPr="003A0FBF" w:rsidRDefault="00554976" w:rsidP="00091BD2">
      <w:pPr>
        <w:pStyle w:val="Nvel3"/>
        <w:numPr>
          <w:ilvl w:val="2"/>
          <w:numId w:val="19"/>
        </w:numPr>
        <w:tabs>
          <w:tab w:val="left" w:pos="709"/>
        </w:tabs>
        <w:spacing w:line="240" w:lineRule="auto"/>
        <w:ind w:left="284" w:firstLine="0"/>
        <w:rPr>
          <w:rFonts w:ascii="Arial Narrow" w:hAnsi="Arial Narrow"/>
          <w:color w:val="auto"/>
        </w:rPr>
      </w:pPr>
      <w:r w:rsidRPr="003A0FBF">
        <w:rPr>
          <w:rFonts w:ascii="Arial Narrow" w:hAnsi="Arial Narrow"/>
          <w:color w:val="auto"/>
        </w:rPr>
        <w:t>Quando o licitante vencedor não assinar a ata de registro de preços, no prazo e nas condições estabelecidos no edital; e</w:t>
      </w:r>
    </w:p>
    <w:p w14:paraId="1B2A349B" w14:textId="57EB1AE7" w:rsidR="00554976" w:rsidRPr="003A0FBF" w:rsidRDefault="00BF7DD7" w:rsidP="00091BD2">
      <w:pPr>
        <w:pStyle w:val="Nvel3"/>
        <w:numPr>
          <w:ilvl w:val="2"/>
          <w:numId w:val="19"/>
        </w:numPr>
        <w:spacing w:line="240" w:lineRule="auto"/>
        <w:ind w:left="284" w:firstLine="0"/>
        <w:rPr>
          <w:rFonts w:ascii="Arial Narrow" w:hAnsi="Arial Narrow"/>
          <w:color w:val="auto"/>
        </w:rPr>
      </w:pPr>
      <w:r w:rsidRPr="003A0FBF">
        <w:rPr>
          <w:rFonts w:ascii="Arial Narrow" w:hAnsi="Arial Narrow"/>
          <w:color w:val="auto"/>
        </w:rPr>
        <w:t xml:space="preserve"> </w:t>
      </w:r>
      <w:r w:rsidR="00554976" w:rsidRPr="003A0FBF">
        <w:rPr>
          <w:rFonts w:ascii="Arial Narrow" w:hAnsi="Arial Narrow"/>
          <w:color w:val="auto"/>
        </w:rPr>
        <w:t xml:space="preserve">Quando houver o cancelamento do registro do licitante ou do registro de preços nas hipóteses previstas no item </w:t>
      </w:r>
      <w:r w:rsidR="00554976" w:rsidRPr="003A0FBF">
        <w:rPr>
          <w:rFonts w:ascii="Arial Narrow" w:hAnsi="Arial Narrow"/>
          <w:color w:val="auto"/>
        </w:rPr>
        <w:fldChar w:fldCharType="begin"/>
      </w:r>
      <w:r w:rsidR="00554976" w:rsidRPr="003A0FBF">
        <w:rPr>
          <w:rFonts w:ascii="Arial Narrow" w:hAnsi="Arial Narrow"/>
          <w:color w:val="auto"/>
        </w:rPr>
        <w:instrText xml:space="preserve"> REF cancelamento \r \h  \* MERGEFORMAT </w:instrText>
      </w:r>
      <w:r w:rsidR="00554976" w:rsidRPr="003A0FBF">
        <w:rPr>
          <w:rFonts w:ascii="Arial Narrow" w:hAnsi="Arial Narrow"/>
          <w:color w:val="auto"/>
        </w:rPr>
      </w:r>
      <w:r w:rsidR="00554976" w:rsidRPr="003A0FBF">
        <w:rPr>
          <w:rFonts w:ascii="Arial Narrow" w:hAnsi="Arial Narrow"/>
          <w:color w:val="auto"/>
        </w:rPr>
        <w:fldChar w:fldCharType="separate"/>
      </w:r>
      <w:r w:rsidR="00846FB8">
        <w:rPr>
          <w:rFonts w:ascii="Arial Narrow" w:hAnsi="Arial Narrow"/>
          <w:color w:val="auto"/>
        </w:rPr>
        <w:t>9</w:t>
      </w:r>
      <w:r w:rsidR="00554976" w:rsidRPr="003A0FBF">
        <w:rPr>
          <w:rFonts w:ascii="Arial Narrow" w:hAnsi="Arial Narrow"/>
          <w:color w:val="auto"/>
        </w:rPr>
        <w:fldChar w:fldCharType="end"/>
      </w:r>
      <w:r w:rsidR="00554976" w:rsidRPr="003A0FBF">
        <w:rPr>
          <w:rFonts w:ascii="Arial Narrow" w:hAnsi="Arial Narrow"/>
          <w:color w:val="auto"/>
        </w:rPr>
        <w:t>.</w:t>
      </w:r>
    </w:p>
    <w:p w14:paraId="3D30E9D7" w14:textId="2710454F" w:rsidR="00554976" w:rsidRPr="003A0FBF" w:rsidRDefault="00BF7DD7" w:rsidP="00091BD2">
      <w:pPr>
        <w:pStyle w:val="Nivel2"/>
        <w:numPr>
          <w:ilvl w:val="1"/>
          <w:numId w:val="19"/>
        </w:numPr>
        <w:tabs>
          <w:tab w:val="left" w:pos="284"/>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 xml:space="preserve">  </w:t>
      </w:r>
      <w:r w:rsidR="00554976" w:rsidRPr="003A0FBF">
        <w:rPr>
          <w:rFonts w:ascii="Arial Narrow" w:hAnsi="Arial Narrow"/>
          <w:color w:val="auto"/>
        </w:rPr>
        <w:t>O preço registrado com indicação dos licitantes e fornecedores será divulgado no PNCP e ficará disponibilizado durante a vigência da ata de registro de preços.</w:t>
      </w:r>
    </w:p>
    <w:p w14:paraId="1887AB2F" w14:textId="77777777" w:rsidR="00554976" w:rsidRPr="003A0FBF" w:rsidRDefault="00554976" w:rsidP="00091BD2">
      <w:pPr>
        <w:pStyle w:val="Nivel2"/>
        <w:numPr>
          <w:ilvl w:val="1"/>
          <w:numId w:val="19"/>
        </w:numPr>
        <w:tabs>
          <w:tab w:val="left" w:pos="426"/>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7BEE7E4" w14:textId="77777777" w:rsidR="00554976" w:rsidRPr="003A0FBF" w:rsidRDefault="00554976" w:rsidP="00091BD2">
      <w:pPr>
        <w:pStyle w:val="Nvel3"/>
        <w:numPr>
          <w:ilvl w:val="2"/>
          <w:numId w:val="19"/>
        </w:numPr>
        <w:tabs>
          <w:tab w:val="left" w:pos="709"/>
        </w:tabs>
        <w:spacing w:line="240" w:lineRule="auto"/>
        <w:ind w:left="284" w:firstLine="0"/>
        <w:rPr>
          <w:rFonts w:ascii="Arial Narrow" w:hAnsi="Arial Narrow"/>
          <w:color w:val="auto"/>
        </w:rPr>
      </w:pPr>
      <w:r w:rsidRPr="003A0FBF">
        <w:rPr>
          <w:rFonts w:ascii="Arial Narrow" w:hAnsi="Arial Narrow"/>
          <w:color w:val="auto"/>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1D2EA0C" w14:textId="77777777" w:rsidR="00554976" w:rsidRPr="003A0FBF" w:rsidRDefault="00554976" w:rsidP="00091BD2">
      <w:pPr>
        <w:pStyle w:val="Nivel2"/>
        <w:numPr>
          <w:ilvl w:val="1"/>
          <w:numId w:val="19"/>
        </w:numPr>
        <w:tabs>
          <w:tab w:val="left" w:pos="426"/>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A ata de registro de preços será assinada por meio de assinatura digital e disponibilizada no Sistema de Registro de Preços.</w:t>
      </w:r>
    </w:p>
    <w:p w14:paraId="7369AE7D" w14:textId="09E6861B" w:rsidR="00554976" w:rsidRPr="003A0FBF" w:rsidRDefault="00554976" w:rsidP="00091BD2">
      <w:pPr>
        <w:pStyle w:val="Nivel2"/>
        <w:numPr>
          <w:ilvl w:val="1"/>
          <w:numId w:val="19"/>
        </w:numPr>
        <w:tabs>
          <w:tab w:val="left" w:pos="426"/>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 xml:space="preserve">Quando o convocado não assinar a ata de registro de preços no prazo e nas condições estabelecidos no edital ou no aviso de contratação, e observado o disposto no item </w:t>
      </w:r>
      <w:r w:rsidRPr="003A0FBF">
        <w:rPr>
          <w:rFonts w:ascii="Arial Narrow" w:hAnsi="Arial Narrow"/>
          <w:color w:val="auto"/>
        </w:rPr>
        <w:fldChar w:fldCharType="begin"/>
      </w:r>
      <w:r w:rsidRPr="003A0FBF">
        <w:rPr>
          <w:rFonts w:ascii="Arial Narrow" w:hAnsi="Arial Narrow"/>
          <w:color w:val="auto"/>
        </w:rPr>
        <w:instrText xml:space="preserve"> REF habilitacao_reserva \r \h  \* MERGEFORMAT </w:instrText>
      </w:r>
      <w:r w:rsidRPr="003A0FBF">
        <w:rPr>
          <w:rFonts w:ascii="Arial Narrow" w:hAnsi="Arial Narrow"/>
          <w:color w:val="auto"/>
        </w:rPr>
      </w:r>
      <w:r w:rsidRPr="003A0FBF">
        <w:rPr>
          <w:rFonts w:ascii="Arial Narrow" w:hAnsi="Arial Narrow"/>
          <w:color w:val="auto"/>
        </w:rPr>
        <w:fldChar w:fldCharType="separate"/>
      </w:r>
      <w:r w:rsidR="00846FB8">
        <w:rPr>
          <w:rFonts w:ascii="Arial Narrow" w:hAnsi="Arial Narrow"/>
          <w:color w:val="auto"/>
        </w:rPr>
        <w:t>5.7</w:t>
      </w:r>
      <w:r w:rsidRPr="003A0FBF">
        <w:rPr>
          <w:rFonts w:ascii="Arial Narrow" w:hAnsi="Arial Narrow"/>
          <w:color w:val="auto"/>
        </w:rPr>
        <w:fldChar w:fldCharType="end"/>
      </w:r>
      <w:r w:rsidRPr="003A0FBF">
        <w:rPr>
          <w:rFonts w:ascii="Arial Narrow" w:hAnsi="Arial Narrow"/>
          <w:color w:val="auto"/>
        </w:rPr>
        <w:t>, observando o item 5.7 e subitens, fica facultado à Administração convocar os licitantes remanescentes do cadastro de reserva, na ordem de classificação, para fazê-lo em igual prazo e nas condições propostas pelo primeiro classificado.</w:t>
      </w:r>
      <w:bookmarkStart w:id="98" w:name="recusa_dos_que_baixaram_preco"/>
      <w:bookmarkEnd w:id="98"/>
    </w:p>
    <w:p w14:paraId="3857F356" w14:textId="77777777" w:rsidR="00554976" w:rsidRPr="003A0FBF" w:rsidRDefault="00554976" w:rsidP="00091BD2">
      <w:pPr>
        <w:pStyle w:val="Nivel2"/>
        <w:numPr>
          <w:ilvl w:val="1"/>
          <w:numId w:val="19"/>
        </w:numPr>
        <w:tabs>
          <w:tab w:val="left" w:pos="567"/>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Na hipótese de nenhum dos licitantes que trata o item 5.4.2.1, aceitar a contratação nos termos do item anterior, a Administração, observados o valor es</w:t>
      </w:r>
      <w:r w:rsidRPr="003A0FBF">
        <w:rPr>
          <w:rFonts w:ascii="Arial Narrow" w:eastAsia="Arial" w:hAnsi="Arial Narrow"/>
          <w:color w:val="auto"/>
        </w:rPr>
        <w:t>ti</w:t>
      </w:r>
      <w:r w:rsidRPr="003A0FBF">
        <w:rPr>
          <w:rFonts w:ascii="Arial Narrow" w:hAnsi="Arial Narrow"/>
          <w:color w:val="auto"/>
        </w:rPr>
        <w:t>mado e sua eventual atualização nos termos do edital, poderá:</w:t>
      </w:r>
    </w:p>
    <w:p w14:paraId="211F02E2" w14:textId="77777777" w:rsidR="00554976" w:rsidRPr="003A0FBF" w:rsidRDefault="00554976" w:rsidP="00091BD2">
      <w:pPr>
        <w:pStyle w:val="Nvel3"/>
        <w:numPr>
          <w:ilvl w:val="2"/>
          <w:numId w:val="19"/>
        </w:numPr>
        <w:tabs>
          <w:tab w:val="left" w:pos="851"/>
        </w:tabs>
        <w:spacing w:line="240" w:lineRule="auto"/>
        <w:ind w:left="284" w:firstLine="0"/>
        <w:rPr>
          <w:rFonts w:ascii="Arial Narrow" w:hAnsi="Arial Narrow"/>
          <w:color w:val="auto"/>
        </w:rPr>
      </w:pPr>
      <w:r w:rsidRPr="003A0FBF">
        <w:rPr>
          <w:rFonts w:ascii="Arial Narrow" w:hAnsi="Arial Narrow"/>
          <w:color w:val="auto"/>
        </w:rPr>
        <w:t>Convocar para negociação os demais licitantes ou fornecedores remanescentes cujos preços foram registrados sem redução, observada a ordem de classificação, com vistas à obtenção de preço melhor, mesmo que acima do preço do adjudicatário; ou</w:t>
      </w:r>
    </w:p>
    <w:p w14:paraId="3DBE6D5F" w14:textId="77777777" w:rsidR="00554976" w:rsidRPr="003A0FBF" w:rsidRDefault="00554976" w:rsidP="00091BD2">
      <w:pPr>
        <w:pStyle w:val="Nvel3"/>
        <w:numPr>
          <w:ilvl w:val="2"/>
          <w:numId w:val="19"/>
        </w:numPr>
        <w:tabs>
          <w:tab w:val="left" w:pos="851"/>
        </w:tabs>
        <w:spacing w:line="240" w:lineRule="auto"/>
        <w:ind w:left="284" w:firstLine="0"/>
        <w:rPr>
          <w:rFonts w:ascii="Arial Narrow" w:hAnsi="Arial Narrow"/>
          <w:color w:val="auto"/>
        </w:rPr>
      </w:pPr>
      <w:r w:rsidRPr="003A0FBF">
        <w:rPr>
          <w:rFonts w:ascii="Arial Narrow" w:hAnsi="Arial Narrow"/>
          <w:color w:val="auto"/>
        </w:rPr>
        <w:t>Adjudicar e firmar o contrato nas condições ofertadas pelos licitantes ou fornecedores remanescentes, atendida a ordem classificatória, quando frustrada a negociação de melhor condição.</w:t>
      </w:r>
    </w:p>
    <w:p w14:paraId="4D76A41C" w14:textId="77777777" w:rsidR="00554976" w:rsidRPr="003A0FBF" w:rsidRDefault="00554976" w:rsidP="00091BD2">
      <w:pPr>
        <w:pStyle w:val="Nivel2"/>
        <w:numPr>
          <w:ilvl w:val="1"/>
          <w:numId w:val="19"/>
        </w:numPr>
        <w:tabs>
          <w:tab w:val="left" w:pos="426"/>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B82B4C4" w14:textId="77777777" w:rsidR="00554976" w:rsidRPr="003A0FBF" w:rsidRDefault="00554976" w:rsidP="00091BD2">
      <w:pPr>
        <w:pStyle w:val="Nivel01"/>
        <w:numPr>
          <w:ilvl w:val="0"/>
          <w:numId w:val="19"/>
        </w:numPr>
        <w:tabs>
          <w:tab w:val="left" w:pos="426"/>
        </w:tabs>
        <w:spacing w:before="120" w:after="120"/>
        <w:ind w:left="0" w:firstLine="0"/>
        <w:jc w:val="both"/>
        <w:rPr>
          <w:color w:val="auto"/>
        </w:rPr>
      </w:pPr>
      <w:r w:rsidRPr="003A0FBF">
        <w:rPr>
          <w:color w:val="auto"/>
        </w:rPr>
        <w:lastRenderedPageBreak/>
        <w:t>ALTERAÇÃO OU ATUALIZAÇÃO DOS PREÇOS REGISTRADOS</w:t>
      </w:r>
    </w:p>
    <w:p w14:paraId="405DA0F0" w14:textId="77777777" w:rsidR="00554976" w:rsidRPr="003A0FBF" w:rsidRDefault="00554976" w:rsidP="00091BD2">
      <w:pPr>
        <w:pStyle w:val="Nivel2"/>
        <w:numPr>
          <w:ilvl w:val="1"/>
          <w:numId w:val="19"/>
        </w:numPr>
        <w:tabs>
          <w:tab w:val="left" w:pos="567"/>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Os preços registrados poderão ser alterados ou atualizados em decorrência de eventual redução dos preços pra</w:t>
      </w:r>
      <w:r w:rsidRPr="003A0FBF">
        <w:rPr>
          <w:rFonts w:ascii="Arial Narrow" w:eastAsia="Calibri" w:hAnsi="Arial Narrow"/>
          <w:color w:val="auto"/>
        </w:rPr>
        <w:t>ti</w:t>
      </w:r>
      <w:r w:rsidRPr="003A0FBF">
        <w:rPr>
          <w:rFonts w:ascii="Arial Narrow" w:hAnsi="Arial Narrow"/>
          <w:color w:val="auto"/>
        </w:rPr>
        <w:t>cados no mercado ou de fato que eleve o custo dos bens, das obras ou dos serviços registrados, nas seguintes situações:</w:t>
      </w:r>
    </w:p>
    <w:p w14:paraId="62F3F9F1" w14:textId="77777777" w:rsidR="00554976" w:rsidRPr="003A0FBF" w:rsidRDefault="00554976" w:rsidP="00091BD2">
      <w:pPr>
        <w:pStyle w:val="Nvel3"/>
        <w:numPr>
          <w:ilvl w:val="2"/>
          <w:numId w:val="19"/>
        </w:numPr>
        <w:tabs>
          <w:tab w:val="left" w:pos="851"/>
        </w:tabs>
        <w:spacing w:line="240" w:lineRule="auto"/>
        <w:ind w:left="284" w:firstLine="0"/>
        <w:rPr>
          <w:rFonts w:ascii="Arial Narrow" w:hAnsi="Arial Narrow"/>
          <w:color w:val="auto"/>
        </w:rPr>
      </w:pPr>
      <w:r w:rsidRPr="003A0FBF">
        <w:rPr>
          <w:rFonts w:ascii="Arial Narrow" w:hAnsi="Arial Narrow"/>
          <w:color w:val="auto"/>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4C87BD3" w14:textId="77777777" w:rsidR="00554976" w:rsidRPr="003A0FBF" w:rsidRDefault="00554976" w:rsidP="00091BD2">
      <w:pPr>
        <w:pStyle w:val="Nvel3"/>
        <w:numPr>
          <w:ilvl w:val="2"/>
          <w:numId w:val="19"/>
        </w:numPr>
        <w:tabs>
          <w:tab w:val="left" w:pos="851"/>
        </w:tabs>
        <w:spacing w:line="240" w:lineRule="auto"/>
        <w:ind w:left="284" w:firstLine="0"/>
        <w:rPr>
          <w:rFonts w:ascii="Arial Narrow" w:hAnsi="Arial Narrow"/>
          <w:color w:val="auto"/>
        </w:rPr>
      </w:pPr>
      <w:r w:rsidRPr="003A0FBF">
        <w:rPr>
          <w:rFonts w:ascii="Arial Narrow" w:hAnsi="Arial Narrow"/>
          <w:color w:val="auto"/>
        </w:rPr>
        <w:t>Em caso de criação, alteração ou ex</w:t>
      </w:r>
      <w:r w:rsidRPr="003A0FBF">
        <w:rPr>
          <w:rFonts w:ascii="Arial Narrow" w:eastAsia="Calibri" w:hAnsi="Arial Narrow"/>
          <w:color w:val="auto"/>
        </w:rPr>
        <w:t>ti</w:t>
      </w:r>
      <w:r w:rsidRPr="003A0FBF">
        <w:rPr>
          <w:rFonts w:ascii="Arial Narrow" w:hAnsi="Arial Narrow"/>
          <w:color w:val="auto"/>
        </w:rPr>
        <w:t xml:space="preserve">nção de quaisquer tributos ou encargos legais ou a superveniência de disposições legais, com comprovada repercussão sobre os preços registrados; </w:t>
      </w:r>
    </w:p>
    <w:p w14:paraId="5A432F5C" w14:textId="77777777" w:rsidR="00554976" w:rsidRPr="003A0FBF" w:rsidRDefault="00554976" w:rsidP="00091BD2">
      <w:pPr>
        <w:pStyle w:val="Nvel3"/>
        <w:numPr>
          <w:ilvl w:val="2"/>
          <w:numId w:val="19"/>
        </w:numPr>
        <w:tabs>
          <w:tab w:val="left" w:pos="851"/>
        </w:tabs>
        <w:spacing w:line="240" w:lineRule="auto"/>
        <w:ind w:left="284" w:firstLine="0"/>
        <w:rPr>
          <w:rFonts w:ascii="Arial Narrow" w:hAnsi="Arial Narrow"/>
          <w:color w:val="auto"/>
        </w:rPr>
      </w:pPr>
      <w:r w:rsidRPr="003A0FBF">
        <w:rPr>
          <w:rFonts w:ascii="Arial Narrow" w:hAnsi="Arial Narrow"/>
          <w:color w:val="auto"/>
        </w:rPr>
        <w:t>Na hipótese de previsão no edital ou no aviso de contratação direta de cláusula de reajustamento ou repactuação sobre os preços registrados, nos termos da Lei nº 14.133, de 2021.</w:t>
      </w:r>
    </w:p>
    <w:p w14:paraId="5E7CB0DD" w14:textId="77777777" w:rsidR="00554976" w:rsidRPr="003A0FBF" w:rsidRDefault="00554976" w:rsidP="00091BD2">
      <w:pPr>
        <w:pStyle w:val="Nvel4"/>
        <w:numPr>
          <w:ilvl w:val="3"/>
          <w:numId w:val="19"/>
        </w:numPr>
        <w:tabs>
          <w:tab w:val="left" w:pos="1276"/>
        </w:tabs>
        <w:spacing w:line="240" w:lineRule="auto"/>
        <w:ind w:left="567" w:firstLine="0"/>
        <w:rPr>
          <w:rFonts w:ascii="Arial Narrow" w:hAnsi="Arial Narrow"/>
          <w:color w:val="auto"/>
        </w:rPr>
      </w:pPr>
      <w:r w:rsidRPr="003A0FBF">
        <w:rPr>
          <w:rFonts w:ascii="Arial Narrow" w:hAnsi="Arial Narrow"/>
          <w:color w:val="auto"/>
        </w:rPr>
        <w:t xml:space="preserve">No caso do reajustamento, deverá ser respeitada a contagem da anualidade e o índice previstos para a contratação;  </w:t>
      </w:r>
    </w:p>
    <w:p w14:paraId="709A0352" w14:textId="77777777" w:rsidR="00554976" w:rsidRPr="003A0FBF" w:rsidRDefault="00554976" w:rsidP="00091BD2">
      <w:pPr>
        <w:pStyle w:val="Nvel4"/>
        <w:numPr>
          <w:ilvl w:val="3"/>
          <w:numId w:val="19"/>
        </w:numPr>
        <w:tabs>
          <w:tab w:val="left" w:pos="1276"/>
        </w:tabs>
        <w:spacing w:line="240" w:lineRule="auto"/>
        <w:ind w:left="567" w:firstLine="0"/>
        <w:rPr>
          <w:rFonts w:ascii="Arial Narrow" w:hAnsi="Arial Narrow"/>
          <w:color w:val="auto"/>
        </w:rPr>
      </w:pPr>
      <w:r w:rsidRPr="003A0FBF">
        <w:rPr>
          <w:rFonts w:ascii="Arial Narrow" w:hAnsi="Arial Narrow"/>
          <w:color w:val="auto"/>
        </w:rPr>
        <w:t>No caso da repactuação, poderá ser a pedido do interessado, conforme critérios definidos para a contratação.</w:t>
      </w:r>
    </w:p>
    <w:p w14:paraId="5F7E565A" w14:textId="77777777" w:rsidR="00554976" w:rsidRPr="003A0FBF" w:rsidRDefault="00554976" w:rsidP="00091BD2">
      <w:pPr>
        <w:pStyle w:val="Nivel01"/>
        <w:numPr>
          <w:ilvl w:val="0"/>
          <w:numId w:val="19"/>
        </w:numPr>
        <w:tabs>
          <w:tab w:val="clear" w:pos="567"/>
          <w:tab w:val="left" w:pos="426"/>
        </w:tabs>
        <w:spacing w:before="120" w:after="120"/>
        <w:ind w:left="0" w:firstLine="0"/>
        <w:jc w:val="both"/>
        <w:rPr>
          <w:color w:val="auto"/>
        </w:rPr>
      </w:pPr>
      <w:r w:rsidRPr="003A0FBF">
        <w:rPr>
          <w:color w:val="auto"/>
        </w:rPr>
        <w:t>NEGOCIAÇÃO DE PREÇOS REGISTRADOS</w:t>
      </w:r>
    </w:p>
    <w:p w14:paraId="0CC39463" w14:textId="77777777" w:rsidR="00554976" w:rsidRPr="003A0FBF" w:rsidRDefault="00554976" w:rsidP="00091BD2">
      <w:pPr>
        <w:pStyle w:val="Nivel2"/>
        <w:numPr>
          <w:ilvl w:val="1"/>
          <w:numId w:val="19"/>
        </w:numPr>
        <w:tabs>
          <w:tab w:val="left" w:pos="426"/>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Na hipótese de o preço registrado tornar-se superior ao preço pra</w:t>
      </w:r>
      <w:r w:rsidRPr="003A0FBF">
        <w:rPr>
          <w:rFonts w:ascii="Arial Narrow" w:eastAsia="Calibri" w:hAnsi="Arial Narrow"/>
          <w:color w:val="auto"/>
        </w:rPr>
        <w:t>ti</w:t>
      </w:r>
      <w:r w:rsidRPr="003A0FBF">
        <w:rPr>
          <w:rFonts w:ascii="Arial Narrow" w:hAnsi="Arial Narrow"/>
          <w:color w:val="auto"/>
        </w:rPr>
        <w:t>cado no mercado por mo</w:t>
      </w:r>
      <w:r w:rsidRPr="003A0FBF">
        <w:rPr>
          <w:rFonts w:ascii="Arial Narrow" w:eastAsia="Calibri" w:hAnsi="Arial Narrow"/>
          <w:color w:val="auto"/>
        </w:rPr>
        <w:t>ti</w:t>
      </w:r>
      <w:r w:rsidRPr="003A0FBF">
        <w:rPr>
          <w:rFonts w:ascii="Arial Narrow" w:hAnsi="Arial Narrow"/>
          <w:color w:val="auto"/>
        </w:rPr>
        <w:t>vo superveniente, o órgão ou en</w:t>
      </w:r>
      <w:r w:rsidRPr="003A0FBF">
        <w:rPr>
          <w:rFonts w:ascii="Arial Narrow" w:eastAsia="Calibri" w:hAnsi="Arial Narrow"/>
          <w:color w:val="auto"/>
        </w:rPr>
        <w:t>ti</w:t>
      </w:r>
      <w:r w:rsidRPr="003A0FBF">
        <w:rPr>
          <w:rFonts w:ascii="Arial Narrow" w:hAnsi="Arial Narrow"/>
          <w:color w:val="auto"/>
        </w:rPr>
        <w:t>dade gerenciadora convocará o fornecedor para negociar a redução do preço registrado.</w:t>
      </w:r>
    </w:p>
    <w:p w14:paraId="46205DB3" w14:textId="77777777" w:rsidR="00554976" w:rsidRPr="003A0FBF" w:rsidRDefault="00554976" w:rsidP="00091BD2">
      <w:pPr>
        <w:pStyle w:val="Nvel3"/>
        <w:numPr>
          <w:ilvl w:val="2"/>
          <w:numId w:val="19"/>
        </w:numPr>
        <w:spacing w:line="240" w:lineRule="auto"/>
        <w:ind w:left="284" w:firstLine="0"/>
        <w:rPr>
          <w:rFonts w:ascii="Arial Narrow" w:hAnsi="Arial Narrow"/>
          <w:color w:val="auto"/>
        </w:rPr>
      </w:pPr>
      <w:r w:rsidRPr="003A0FBF">
        <w:rPr>
          <w:rFonts w:ascii="Arial Narrow" w:hAnsi="Arial Narrow"/>
          <w:color w:val="auto"/>
        </w:rPr>
        <w:t>Caso não aceite reduzir seu preço aos valores pra</w:t>
      </w:r>
      <w:r w:rsidRPr="003A0FBF">
        <w:rPr>
          <w:rFonts w:ascii="Arial Narrow" w:eastAsia="Calibri" w:hAnsi="Arial Narrow"/>
          <w:color w:val="auto"/>
        </w:rPr>
        <w:t>ti</w:t>
      </w:r>
      <w:r w:rsidRPr="003A0FBF">
        <w:rPr>
          <w:rFonts w:ascii="Arial Narrow" w:hAnsi="Arial Narrow"/>
          <w:color w:val="auto"/>
        </w:rPr>
        <w:t>cados pelo mercado, o fornecedor será liberado do compromisso assumido quanto ao item registrado, sem aplicação de penalidades administrativas.</w:t>
      </w:r>
    </w:p>
    <w:p w14:paraId="62B77DA8" w14:textId="77777777" w:rsidR="00554976" w:rsidRPr="003A0FBF" w:rsidRDefault="00554976" w:rsidP="00091BD2">
      <w:pPr>
        <w:pStyle w:val="Nvel3"/>
        <w:numPr>
          <w:ilvl w:val="2"/>
          <w:numId w:val="19"/>
        </w:numPr>
        <w:spacing w:line="240" w:lineRule="auto"/>
        <w:ind w:left="284" w:firstLine="0"/>
        <w:rPr>
          <w:rFonts w:ascii="Arial Narrow" w:hAnsi="Arial Narrow"/>
          <w:color w:val="auto"/>
        </w:rPr>
      </w:pPr>
      <w:r w:rsidRPr="003A0FBF">
        <w:rPr>
          <w:rFonts w:ascii="Arial Narrow" w:hAnsi="Arial Narrow"/>
          <w:color w:val="auto"/>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45C89DF" w14:textId="77777777" w:rsidR="00554976" w:rsidRPr="003A0FBF" w:rsidRDefault="00554976" w:rsidP="00091BD2">
      <w:pPr>
        <w:pStyle w:val="Nvel3"/>
        <w:numPr>
          <w:ilvl w:val="2"/>
          <w:numId w:val="19"/>
        </w:numPr>
        <w:spacing w:line="240" w:lineRule="auto"/>
        <w:ind w:left="284" w:firstLine="0"/>
        <w:rPr>
          <w:rFonts w:ascii="Arial Narrow" w:hAnsi="Arial Narrow"/>
          <w:color w:val="auto"/>
        </w:rPr>
      </w:pPr>
      <w:r w:rsidRPr="003A0FBF">
        <w:rPr>
          <w:rFonts w:ascii="Arial Narrow" w:hAnsi="Arial Narrow"/>
          <w:color w:val="auto"/>
        </w:rPr>
        <w:t>Se não obtiver êxito nas negociações, o órgão ou en</w:t>
      </w:r>
      <w:r w:rsidRPr="003A0FBF">
        <w:rPr>
          <w:rFonts w:ascii="Arial Narrow" w:eastAsia="Calibri" w:hAnsi="Arial Narrow"/>
          <w:color w:val="auto"/>
        </w:rPr>
        <w:t>tid</w:t>
      </w:r>
      <w:r w:rsidRPr="003A0FBF">
        <w:rPr>
          <w:rFonts w:ascii="Arial Narrow" w:hAnsi="Arial Narrow"/>
          <w:color w:val="auto"/>
        </w:rPr>
        <w:t>ade gerenciadora procederá ao cancelamento da ata de registro de preços, adotando as medidas cabíveis para obtenção de contratação mais vantajosa.</w:t>
      </w:r>
      <w:bookmarkStart w:id="99" w:name="reducao_preco_mercado_negociacao_frustra"/>
      <w:bookmarkEnd w:id="99"/>
    </w:p>
    <w:p w14:paraId="5D2202CE" w14:textId="77777777" w:rsidR="00554976" w:rsidRPr="003A0FBF" w:rsidRDefault="00554976" w:rsidP="00091BD2">
      <w:pPr>
        <w:pStyle w:val="Nvel3"/>
        <w:numPr>
          <w:ilvl w:val="2"/>
          <w:numId w:val="19"/>
        </w:numPr>
        <w:spacing w:line="240" w:lineRule="auto"/>
        <w:ind w:left="284" w:firstLine="0"/>
        <w:rPr>
          <w:rFonts w:ascii="Arial Narrow" w:hAnsi="Arial Narrow"/>
          <w:color w:val="auto"/>
        </w:rPr>
      </w:pPr>
      <w:r w:rsidRPr="003A0FBF">
        <w:rPr>
          <w:rFonts w:ascii="Arial Narrow" w:hAnsi="Arial Narrow" w:cs="Calibri"/>
          <w:color w:val="auto"/>
        </w:rPr>
        <w:t>Na hipótese de</w:t>
      </w:r>
      <w:r w:rsidRPr="003A0FBF">
        <w:rPr>
          <w:rFonts w:ascii="Arial Narrow" w:hAnsi="Arial Narrow"/>
          <w:color w:val="auto"/>
        </w:rPr>
        <w:t xml:space="preserve"> redução do preço registrado, o gerenciador comunicará aos órgãos e às en</w:t>
      </w:r>
      <w:r w:rsidRPr="003A0FBF">
        <w:rPr>
          <w:rFonts w:ascii="Arial Narrow" w:eastAsia="Calibri" w:hAnsi="Arial Narrow"/>
          <w:color w:val="auto"/>
        </w:rPr>
        <w:t>ti</w:t>
      </w:r>
      <w:r w:rsidRPr="003A0FBF">
        <w:rPr>
          <w:rFonts w:ascii="Arial Narrow" w:hAnsi="Arial Narrow"/>
          <w:color w:val="auto"/>
        </w:rPr>
        <w:t xml:space="preserve">dades que </w:t>
      </w:r>
      <w:r w:rsidRPr="003A0FBF">
        <w:rPr>
          <w:rFonts w:ascii="Arial Narrow" w:eastAsia="Calibri" w:hAnsi="Arial Narrow"/>
          <w:color w:val="auto"/>
        </w:rPr>
        <w:t>ti</w:t>
      </w:r>
      <w:r w:rsidRPr="003A0FBF">
        <w:rPr>
          <w:rFonts w:ascii="Arial Narrow" w:hAnsi="Arial Narrow"/>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7CD28E05" w14:textId="77777777" w:rsidR="00554976" w:rsidRPr="003A0FBF" w:rsidRDefault="00554976" w:rsidP="00091BD2">
      <w:pPr>
        <w:pStyle w:val="Nivel2"/>
        <w:numPr>
          <w:ilvl w:val="1"/>
          <w:numId w:val="19"/>
        </w:numPr>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0" w:name="hipotese_preco_mercado_maior"/>
      <w:bookmarkEnd w:id="100"/>
    </w:p>
    <w:p w14:paraId="349F5951" w14:textId="77777777" w:rsidR="00554976" w:rsidRPr="003A0FBF" w:rsidRDefault="00554976" w:rsidP="00091BD2">
      <w:pPr>
        <w:pStyle w:val="Nvel3"/>
        <w:numPr>
          <w:ilvl w:val="2"/>
          <w:numId w:val="19"/>
        </w:numPr>
        <w:tabs>
          <w:tab w:val="left" w:pos="993"/>
        </w:tabs>
        <w:spacing w:line="240" w:lineRule="auto"/>
        <w:ind w:left="284" w:firstLine="0"/>
        <w:rPr>
          <w:rFonts w:ascii="Arial Narrow" w:hAnsi="Arial Narrow"/>
          <w:color w:val="auto"/>
        </w:rPr>
      </w:pPr>
      <w:r w:rsidRPr="003A0FBF">
        <w:rPr>
          <w:rFonts w:ascii="Arial Narrow" w:hAnsi="Arial Narrow"/>
          <w:color w:val="auto"/>
        </w:rPr>
        <w:t>Neste caso, o fornecedor encaminhará, juntamente com o pedido de alteração, a documentação comprobatória ou a planilha de custos que demonstre a inviabilidade do preço registrado em relação às condições inicialmente pactuadas.</w:t>
      </w:r>
      <w:bookmarkStart w:id="101" w:name="prova_preco_mercado_maior"/>
      <w:bookmarkEnd w:id="101"/>
    </w:p>
    <w:p w14:paraId="603249DF" w14:textId="5CC22335" w:rsidR="00554976" w:rsidRPr="003A0FBF" w:rsidRDefault="00554976" w:rsidP="00091BD2">
      <w:pPr>
        <w:pStyle w:val="Nvel3"/>
        <w:numPr>
          <w:ilvl w:val="2"/>
          <w:numId w:val="19"/>
        </w:numPr>
        <w:tabs>
          <w:tab w:val="left" w:pos="993"/>
        </w:tabs>
        <w:spacing w:line="240" w:lineRule="auto"/>
        <w:ind w:left="284" w:firstLine="0"/>
        <w:rPr>
          <w:rFonts w:ascii="Arial Narrow" w:hAnsi="Arial Narrow"/>
          <w:color w:val="auto"/>
        </w:rPr>
      </w:pPr>
      <w:r w:rsidRPr="003A0FBF">
        <w:rPr>
          <w:rFonts w:ascii="Arial Narrow" w:hAnsi="Arial Narrow"/>
          <w:color w:val="auto"/>
        </w:rPr>
        <w:t>Não hipótese de não comprovação da existência de fato superveniente que inviabilize o preço registrado, o pedido será indeferido pelo órgão ou en</w:t>
      </w:r>
      <w:r w:rsidRPr="003A0FBF">
        <w:rPr>
          <w:rFonts w:ascii="Arial Narrow" w:eastAsia="Calibri" w:hAnsi="Arial Narrow"/>
          <w:color w:val="auto"/>
        </w:rPr>
        <w:t>ti</w:t>
      </w:r>
      <w:r w:rsidRPr="003A0FBF">
        <w:rPr>
          <w:rFonts w:ascii="Arial Narrow" w:hAnsi="Arial Narrow"/>
          <w:color w:val="auto"/>
        </w:rPr>
        <w:t xml:space="preserve">dade gerenciadora e o fornecedor deverá cumprir as obrigações estabelecidas na ata, sob pena de cancelamento do seu registro, nos termos do item </w:t>
      </w:r>
      <w:r w:rsidRPr="003A0FBF">
        <w:rPr>
          <w:rFonts w:ascii="Arial Narrow" w:hAnsi="Arial Narrow"/>
          <w:color w:val="auto"/>
        </w:rPr>
        <w:fldChar w:fldCharType="begin"/>
      </w:r>
      <w:r w:rsidRPr="003A0FBF">
        <w:rPr>
          <w:rFonts w:ascii="Arial Narrow" w:hAnsi="Arial Narrow"/>
          <w:color w:val="auto"/>
        </w:rPr>
        <w:instrText xml:space="preserve"> REF cancelamento_do_fornecedor \r \h  \* MERGEFORMAT </w:instrText>
      </w:r>
      <w:r w:rsidRPr="003A0FBF">
        <w:rPr>
          <w:rFonts w:ascii="Arial Narrow" w:hAnsi="Arial Narrow"/>
          <w:color w:val="auto"/>
        </w:rPr>
      </w:r>
      <w:r w:rsidRPr="003A0FBF">
        <w:rPr>
          <w:rFonts w:ascii="Arial Narrow" w:hAnsi="Arial Narrow"/>
          <w:color w:val="auto"/>
        </w:rPr>
        <w:fldChar w:fldCharType="separate"/>
      </w:r>
      <w:r w:rsidR="00846FB8">
        <w:rPr>
          <w:rFonts w:ascii="Arial Narrow" w:hAnsi="Arial Narrow"/>
          <w:color w:val="auto"/>
        </w:rPr>
        <w:t>9.1</w:t>
      </w:r>
      <w:r w:rsidRPr="003A0FBF">
        <w:rPr>
          <w:rFonts w:ascii="Arial Narrow" w:hAnsi="Arial Narrow"/>
          <w:color w:val="auto"/>
        </w:rPr>
        <w:fldChar w:fldCharType="end"/>
      </w:r>
      <w:r w:rsidRPr="003A0FBF">
        <w:rPr>
          <w:rFonts w:ascii="Arial Narrow" w:hAnsi="Arial Narrow"/>
          <w:color w:val="auto"/>
        </w:rPr>
        <w:t>, sem prejuízo das sanções previstas na Lei nº 14.133, de 2021, e na legislação aplicável.</w:t>
      </w:r>
      <w:bookmarkStart w:id="102" w:name="nao_comprovacao_majoracao_mercado"/>
      <w:bookmarkEnd w:id="102"/>
    </w:p>
    <w:p w14:paraId="0448DADD" w14:textId="77777777" w:rsidR="00554976" w:rsidRPr="003A0FBF" w:rsidRDefault="00554976" w:rsidP="00091BD2">
      <w:pPr>
        <w:pStyle w:val="Nvel3"/>
        <w:numPr>
          <w:ilvl w:val="2"/>
          <w:numId w:val="19"/>
        </w:numPr>
        <w:tabs>
          <w:tab w:val="left" w:pos="993"/>
        </w:tabs>
        <w:spacing w:line="240" w:lineRule="auto"/>
        <w:ind w:left="284" w:firstLine="0"/>
        <w:rPr>
          <w:rFonts w:ascii="Arial Narrow" w:hAnsi="Arial Narrow"/>
          <w:color w:val="auto"/>
        </w:rPr>
      </w:pPr>
      <w:r w:rsidRPr="003A0FBF">
        <w:rPr>
          <w:rFonts w:ascii="Arial Narrow" w:hAnsi="Arial Narrow"/>
          <w:color w:val="auto"/>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A010482" w14:textId="50BEF974" w:rsidR="00554976" w:rsidRPr="003A0FBF" w:rsidRDefault="00554976" w:rsidP="00091BD2">
      <w:pPr>
        <w:pStyle w:val="Nvel3"/>
        <w:numPr>
          <w:ilvl w:val="2"/>
          <w:numId w:val="19"/>
        </w:numPr>
        <w:tabs>
          <w:tab w:val="left" w:pos="993"/>
        </w:tabs>
        <w:spacing w:line="240" w:lineRule="auto"/>
        <w:ind w:left="284" w:firstLine="0"/>
        <w:rPr>
          <w:rFonts w:ascii="Arial Narrow" w:hAnsi="Arial Narrow"/>
          <w:color w:val="auto"/>
        </w:rPr>
      </w:pPr>
      <w:r w:rsidRPr="003A0FBF">
        <w:rPr>
          <w:rFonts w:ascii="Arial Narrow" w:hAnsi="Arial Narrow"/>
          <w:color w:val="auto"/>
        </w:rPr>
        <w:t xml:space="preserve">Se não obtiver êxito nas negociações, o órgão ou entidade gerenciadora procederá ao cancelamento da ata de registro de preços, nos termos do item </w:t>
      </w:r>
      <w:r w:rsidRPr="003A0FBF">
        <w:rPr>
          <w:rFonts w:ascii="Arial Narrow" w:hAnsi="Arial Narrow"/>
          <w:color w:val="auto"/>
        </w:rPr>
        <w:fldChar w:fldCharType="begin"/>
      </w:r>
      <w:r w:rsidRPr="003A0FBF">
        <w:rPr>
          <w:rFonts w:ascii="Arial Narrow" w:hAnsi="Arial Narrow"/>
          <w:color w:val="auto"/>
        </w:rPr>
        <w:instrText xml:space="preserve"> REF cancelamento_da_ata \r \h  \* MERGEFORMAT </w:instrText>
      </w:r>
      <w:r w:rsidRPr="003A0FBF">
        <w:rPr>
          <w:rFonts w:ascii="Arial Narrow" w:hAnsi="Arial Narrow"/>
          <w:color w:val="auto"/>
        </w:rPr>
      </w:r>
      <w:r w:rsidRPr="003A0FBF">
        <w:rPr>
          <w:rFonts w:ascii="Arial Narrow" w:hAnsi="Arial Narrow"/>
          <w:color w:val="auto"/>
        </w:rPr>
        <w:fldChar w:fldCharType="separate"/>
      </w:r>
      <w:r w:rsidR="00846FB8">
        <w:rPr>
          <w:rFonts w:ascii="Arial Narrow" w:hAnsi="Arial Narrow"/>
          <w:color w:val="auto"/>
        </w:rPr>
        <w:t>9.4</w:t>
      </w:r>
      <w:r w:rsidRPr="003A0FBF">
        <w:rPr>
          <w:rFonts w:ascii="Arial Narrow" w:hAnsi="Arial Narrow"/>
          <w:color w:val="auto"/>
        </w:rPr>
        <w:fldChar w:fldCharType="end"/>
      </w:r>
      <w:r w:rsidRPr="003A0FBF">
        <w:rPr>
          <w:rFonts w:ascii="Arial Narrow" w:hAnsi="Arial Narrow"/>
          <w:color w:val="auto"/>
        </w:rPr>
        <w:t>, e adotará as medidas cabíveis para a obtenção da contratação mais vantajosa.</w:t>
      </w:r>
      <w:bookmarkStart w:id="103" w:name="majora_preco_mercado_negociacao_frustra"/>
      <w:bookmarkEnd w:id="103"/>
    </w:p>
    <w:p w14:paraId="1416E039" w14:textId="3615CA2A" w:rsidR="00554976" w:rsidRPr="003A0FBF" w:rsidRDefault="00554976" w:rsidP="00091BD2">
      <w:pPr>
        <w:pStyle w:val="Nvel3"/>
        <w:numPr>
          <w:ilvl w:val="2"/>
          <w:numId w:val="19"/>
        </w:numPr>
        <w:tabs>
          <w:tab w:val="left" w:pos="993"/>
        </w:tabs>
        <w:spacing w:line="240" w:lineRule="auto"/>
        <w:ind w:left="284" w:firstLine="0"/>
        <w:rPr>
          <w:rFonts w:ascii="Arial Narrow" w:hAnsi="Arial Narrow"/>
          <w:color w:val="auto"/>
        </w:rPr>
      </w:pPr>
      <w:r w:rsidRPr="003A0FBF">
        <w:rPr>
          <w:rFonts w:ascii="Arial Narrow" w:hAnsi="Arial Narrow"/>
          <w:color w:val="auto"/>
        </w:rPr>
        <w:t xml:space="preserve">Na hipótese de comprovação da majoração do preço de mercado que inviabilize o preço registrado, conforme previsto no item </w:t>
      </w:r>
      <w:r w:rsidRPr="003A0FBF">
        <w:rPr>
          <w:rFonts w:ascii="Arial Narrow" w:hAnsi="Arial Narrow"/>
          <w:color w:val="auto"/>
        </w:rPr>
        <w:fldChar w:fldCharType="begin"/>
      </w:r>
      <w:r w:rsidRPr="003A0FBF">
        <w:rPr>
          <w:rFonts w:ascii="Arial Narrow" w:hAnsi="Arial Narrow"/>
          <w:color w:val="auto"/>
        </w:rPr>
        <w:instrText xml:space="preserve"> REF hipotese_preco_mercado_maior \r \h  \* MERGEFORMAT </w:instrText>
      </w:r>
      <w:r w:rsidRPr="003A0FBF">
        <w:rPr>
          <w:rFonts w:ascii="Arial Narrow" w:hAnsi="Arial Narrow"/>
          <w:color w:val="auto"/>
        </w:rPr>
      </w:r>
      <w:r w:rsidRPr="003A0FBF">
        <w:rPr>
          <w:rFonts w:ascii="Arial Narrow" w:hAnsi="Arial Narrow"/>
          <w:color w:val="auto"/>
        </w:rPr>
        <w:fldChar w:fldCharType="separate"/>
      </w:r>
      <w:r w:rsidR="00846FB8">
        <w:rPr>
          <w:rFonts w:ascii="Arial Narrow" w:hAnsi="Arial Narrow"/>
          <w:color w:val="auto"/>
        </w:rPr>
        <w:t>7.2</w:t>
      </w:r>
      <w:r w:rsidRPr="003A0FBF">
        <w:rPr>
          <w:rFonts w:ascii="Arial Narrow" w:hAnsi="Arial Narrow"/>
          <w:color w:val="auto"/>
        </w:rPr>
        <w:fldChar w:fldCharType="end"/>
      </w:r>
      <w:r w:rsidRPr="003A0FBF">
        <w:rPr>
          <w:rFonts w:ascii="Arial Narrow" w:hAnsi="Arial Narrow"/>
          <w:color w:val="auto"/>
        </w:rPr>
        <w:t xml:space="preserve"> e no item </w:t>
      </w:r>
      <w:r w:rsidRPr="003A0FBF">
        <w:rPr>
          <w:rFonts w:ascii="Arial Narrow" w:hAnsi="Arial Narrow"/>
          <w:color w:val="auto"/>
        </w:rPr>
        <w:fldChar w:fldCharType="begin"/>
      </w:r>
      <w:r w:rsidRPr="003A0FBF">
        <w:rPr>
          <w:rFonts w:ascii="Arial Narrow" w:hAnsi="Arial Narrow"/>
          <w:color w:val="auto"/>
        </w:rPr>
        <w:instrText xml:space="preserve"> REF prova_preco_mercado_maior \r \h  \* MERGEFORMAT </w:instrText>
      </w:r>
      <w:r w:rsidRPr="003A0FBF">
        <w:rPr>
          <w:rFonts w:ascii="Arial Narrow" w:hAnsi="Arial Narrow"/>
          <w:color w:val="auto"/>
        </w:rPr>
      </w:r>
      <w:r w:rsidRPr="003A0FBF">
        <w:rPr>
          <w:rFonts w:ascii="Arial Narrow" w:hAnsi="Arial Narrow"/>
          <w:color w:val="auto"/>
        </w:rPr>
        <w:fldChar w:fldCharType="separate"/>
      </w:r>
      <w:r w:rsidR="00846FB8">
        <w:rPr>
          <w:rFonts w:ascii="Arial Narrow" w:hAnsi="Arial Narrow"/>
          <w:color w:val="auto"/>
        </w:rPr>
        <w:t>7.2.1</w:t>
      </w:r>
      <w:r w:rsidRPr="003A0FBF">
        <w:rPr>
          <w:rFonts w:ascii="Arial Narrow" w:hAnsi="Arial Narrow"/>
          <w:color w:val="auto"/>
        </w:rPr>
        <w:fldChar w:fldCharType="end"/>
      </w:r>
      <w:r w:rsidRPr="003A0FBF">
        <w:rPr>
          <w:rFonts w:ascii="Arial Narrow" w:hAnsi="Arial Narrow"/>
          <w:color w:val="auto"/>
        </w:rPr>
        <w:t>, o órgão ou en</w:t>
      </w:r>
      <w:r w:rsidRPr="003A0FBF">
        <w:rPr>
          <w:rFonts w:ascii="Arial Narrow" w:eastAsia="Calibri" w:hAnsi="Arial Narrow"/>
          <w:color w:val="auto"/>
        </w:rPr>
        <w:t>ti</w:t>
      </w:r>
      <w:r w:rsidRPr="003A0FBF">
        <w:rPr>
          <w:rFonts w:ascii="Arial Narrow" w:hAnsi="Arial Narrow"/>
          <w:color w:val="auto"/>
        </w:rPr>
        <w:t>dade gerenciadora atualizará o preço registrado, de acordo com a realidade dos valores praticados pelo mercado.</w:t>
      </w:r>
    </w:p>
    <w:p w14:paraId="4CA49AE3" w14:textId="77777777" w:rsidR="00554976" w:rsidRPr="003A0FBF" w:rsidRDefault="00554976" w:rsidP="00091BD2">
      <w:pPr>
        <w:pStyle w:val="Nvel3"/>
        <w:numPr>
          <w:ilvl w:val="2"/>
          <w:numId w:val="19"/>
        </w:numPr>
        <w:tabs>
          <w:tab w:val="left" w:pos="851"/>
          <w:tab w:val="left" w:pos="993"/>
        </w:tabs>
        <w:spacing w:line="240" w:lineRule="auto"/>
        <w:ind w:left="284" w:firstLine="0"/>
        <w:rPr>
          <w:rFonts w:ascii="Arial Narrow" w:hAnsi="Arial Narrow"/>
          <w:color w:val="auto"/>
        </w:rPr>
      </w:pPr>
      <w:r w:rsidRPr="003A0FBF">
        <w:rPr>
          <w:rFonts w:ascii="Arial Narrow" w:hAnsi="Arial Narrow"/>
          <w:color w:val="auto"/>
        </w:rPr>
        <w:t xml:space="preserve"> O órgão ou en</w:t>
      </w:r>
      <w:r w:rsidRPr="003A0FBF">
        <w:rPr>
          <w:rFonts w:ascii="Arial Narrow" w:eastAsia="Calibri" w:hAnsi="Arial Narrow"/>
          <w:color w:val="auto"/>
        </w:rPr>
        <w:t>ti</w:t>
      </w:r>
      <w:r w:rsidRPr="003A0FBF">
        <w:rPr>
          <w:rFonts w:ascii="Arial Narrow" w:hAnsi="Arial Narrow"/>
          <w:color w:val="auto"/>
        </w:rPr>
        <w:t>dade gerenciadora comunicará aos órgãos e às en</w:t>
      </w:r>
      <w:r w:rsidRPr="003A0FBF">
        <w:rPr>
          <w:rFonts w:ascii="Arial Narrow" w:eastAsia="Calibri" w:hAnsi="Arial Narrow"/>
          <w:color w:val="auto"/>
        </w:rPr>
        <w:t>ti</w:t>
      </w:r>
      <w:r w:rsidRPr="003A0FBF">
        <w:rPr>
          <w:rFonts w:ascii="Arial Narrow" w:hAnsi="Arial Narrow"/>
          <w:color w:val="auto"/>
        </w:rPr>
        <w:t xml:space="preserve">dades que </w:t>
      </w:r>
      <w:r w:rsidRPr="003A0FBF">
        <w:rPr>
          <w:rFonts w:ascii="Arial Narrow" w:eastAsia="Calibri" w:hAnsi="Arial Narrow"/>
          <w:color w:val="auto"/>
        </w:rPr>
        <w:t>ti</w:t>
      </w:r>
      <w:r w:rsidRPr="003A0FBF">
        <w:rPr>
          <w:rFonts w:ascii="Arial Narrow" w:hAnsi="Arial Narrow"/>
          <w:color w:val="auto"/>
        </w:rPr>
        <w:t>verem firmado contratos decorrentes da ata de registro de preços sobre a efe</w:t>
      </w:r>
      <w:r w:rsidRPr="003A0FBF">
        <w:rPr>
          <w:rFonts w:ascii="Arial Narrow" w:eastAsia="Calibri" w:hAnsi="Arial Narrow"/>
          <w:color w:val="auto"/>
        </w:rPr>
        <w:t>ti</w:t>
      </w:r>
      <w:r w:rsidRPr="003A0FBF">
        <w:rPr>
          <w:rFonts w:ascii="Arial Narrow" w:hAnsi="Arial Narrow"/>
          <w:color w:val="auto"/>
        </w:rPr>
        <w:t>va alteração do preço registrado, para que avaliem a necessidade de alteração contratual, observado o disposto no art. 124 da Lei nº 14.133, de 2021.</w:t>
      </w:r>
    </w:p>
    <w:p w14:paraId="61D6C86F" w14:textId="77777777" w:rsidR="00554976" w:rsidRPr="003A0FBF" w:rsidRDefault="00554976" w:rsidP="00091BD2">
      <w:pPr>
        <w:pStyle w:val="Nivel01"/>
        <w:numPr>
          <w:ilvl w:val="0"/>
          <w:numId w:val="19"/>
        </w:numPr>
        <w:tabs>
          <w:tab w:val="clear" w:pos="567"/>
          <w:tab w:val="left" w:pos="284"/>
        </w:tabs>
        <w:spacing w:before="120" w:after="120"/>
        <w:ind w:left="0" w:firstLine="0"/>
        <w:jc w:val="both"/>
        <w:rPr>
          <w:color w:val="auto"/>
        </w:rPr>
      </w:pPr>
      <w:r w:rsidRPr="003A0FBF">
        <w:rPr>
          <w:color w:val="auto"/>
        </w:rPr>
        <w:lastRenderedPageBreak/>
        <w:t>REMANEJAMENTO DAS QUANTIDADES REGISTRADAS NA ATA DE REGISTRO DE PREÇOS</w:t>
      </w:r>
    </w:p>
    <w:p w14:paraId="07D43F97" w14:textId="77777777" w:rsidR="00554976" w:rsidRPr="003A0FBF" w:rsidRDefault="00554976" w:rsidP="00091BD2">
      <w:pPr>
        <w:pStyle w:val="Nivel2"/>
        <w:numPr>
          <w:ilvl w:val="1"/>
          <w:numId w:val="19"/>
        </w:numPr>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As quan</w:t>
      </w:r>
      <w:r w:rsidRPr="003A0FBF">
        <w:rPr>
          <w:rFonts w:ascii="Arial Narrow" w:eastAsia="Arial" w:hAnsi="Arial Narrow"/>
          <w:color w:val="auto"/>
        </w:rPr>
        <w:t>ti</w:t>
      </w:r>
      <w:r w:rsidRPr="003A0FBF">
        <w:rPr>
          <w:rFonts w:ascii="Arial Narrow" w:hAnsi="Arial Narrow"/>
          <w:color w:val="auto"/>
        </w:rPr>
        <w:t>dades previstas para os itens com preços registrados nas atas de registro de preços poderão ser remanejadas pelo órgão ou en</w:t>
      </w:r>
      <w:r w:rsidRPr="003A0FBF">
        <w:rPr>
          <w:rFonts w:ascii="Arial Narrow" w:eastAsia="Arial" w:hAnsi="Arial Narrow"/>
          <w:color w:val="auto"/>
        </w:rPr>
        <w:t>ti</w:t>
      </w:r>
      <w:r w:rsidRPr="003A0FBF">
        <w:rPr>
          <w:rFonts w:ascii="Arial Narrow" w:hAnsi="Arial Narrow"/>
          <w:color w:val="auto"/>
        </w:rPr>
        <w:t>dade gerenciadora entre os órgãos ou as en</w:t>
      </w:r>
      <w:r w:rsidRPr="003A0FBF">
        <w:rPr>
          <w:rFonts w:ascii="Arial Narrow" w:eastAsia="Arial" w:hAnsi="Arial Narrow"/>
          <w:color w:val="auto"/>
        </w:rPr>
        <w:t>ti</w:t>
      </w:r>
      <w:r w:rsidRPr="003A0FBF">
        <w:rPr>
          <w:rFonts w:ascii="Arial Narrow" w:hAnsi="Arial Narrow"/>
          <w:color w:val="auto"/>
        </w:rPr>
        <w:t>dades par</w:t>
      </w:r>
      <w:r w:rsidRPr="003A0FBF">
        <w:rPr>
          <w:rFonts w:ascii="Arial Narrow" w:eastAsia="Arial" w:hAnsi="Arial Narrow"/>
          <w:color w:val="auto"/>
        </w:rPr>
        <w:t>ti</w:t>
      </w:r>
      <w:r w:rsidRPr="003A0FBF">
        <w:rPr>
          <w:rFonts w:ascii="Arial Narrow" w:hAnsi="Arial Narrow"/>
          <w:color w:val="auto"/>
        </w:rPr>
        <w:t>cipantes e não par</w:t>
      </w:r>
      <w:r w:rsidRPr="003A0FBF">
        <w:rPr>
          <w:rFonts w:ascii="Arial Narrow" w:eastAsia="Arial" w:hAnsi="Arial Narrow"/>
          <w:color w:val="auto"/>
        </w:rPr>
        <w:t>ti</w:t>
      </w:r>
      <w:r w:rsidRPr="003A0FBF">
        <w:rPr>
          <w:rFonts w:ascii="Arial Narrow" w:hAnsi="Arial Narrow"/>
          <w:color w:val="auto"/>
        </w:rPr>
        <w:t>cipantes do registro de preços.</w:t>
      </w:r>
    </w:p>
    <w:p w14:paraId="74984198" w14:textId="77777777" w:rsidR="00554976" w:rsidRPr="003A0FBF" w:rsidRDefault="00554976" w:rsidP="00091BD2">
      <w:pPr>
        <w:pStyle w:val="Nivel2"/>
        <w:numPr>
          <w:ilvl w:val="1"/>
          <w:numId w:val="19"/>
        </w:numPr>
        <w:tabs>
          <w:tab w:val="left" w:pos="567"/>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O remanejamento somente poderá ser feito:</w:t>
      </w:r>
    </w:p>
    <w:p w14:paraId="101957D6" w14:textId="77777777" w:rsidR="00554976" w:rsidRPr="003A0FBF" w:rsidRDefault="00554976" w:rsidP="00091BD2">
      <w:pPr>
        <w:pStyle w:val="Nvel3"/>
        <w:numPr>
          <w:ilvl w:val="2"/>
          <w:numId w:val="19"/>
        </w:numPr>
        <w:tabs>
          <w:tab w:val="left" w:pos="993"/>
        </w:tabs>
        <w:spacing w:line="240" w:lineRule="auto"/>
        <w:ind w:left="284" w:firstLine="0"/>
        <w:rPr>
          <w:rFonts w:ascii="Arial Narrow" w:hAnsi="Arial Narrow"/>
          <w:color w:val="auto"/>
        </w:rPr>
      </w:pPr>
      <w:r w:rsidRPr="003A0FBF">
        <w:rPr>
          <w:rFonts w:ascii="Arial Narrow" w:hAnsi="Arial Narrow"/>
          <w:color w:val="auto"/>
        </w:rPr>
        <w:t>De órgão ou en</w:t>
      </w:r>
      <w:r w:rsidRPr="003A0FBF">
        <w:rPr>
          <w:rFonts w:ascii="Arial Narrow" w:eastAsia="Arial" w:hAnsi="Arial Narrow"/>
          <w:color w:val="auto"/>
        </w:rPr>
        <w:t>ti</w:t>
      </w:r>
      <w:r w:rsidRPr="003A0FBF">
        <w:rPr>
          <w:rFonts w:ascii="Arial Narrow" w:hAnsi="Arial Narrow"/>
          <w:color w:val="auto"/>
        </w:rPr>
        <w:t>dade par</w:t>
      </w:r>
      <w:r w:rsidRPr="003A0FBF">
        <w:rPr>
          <w:rFonts w:ascii="Arial Narrow" w:eastAsia="Arial" w:hAnsi="Arial Narrow"/>
          <w:color w:val="auto"/>
        </w:rPr>
        <w:t>ti</w:t>
      </w:r>
      <w:r w:rsidRPr="003A0FBF">
        <w:rPr>
          <w:rFonts w:ascii="Arial Narrow" w:hAnsi="Arial Narrow"/>
          <w:color w:val="auto"/>
        </w:rPr>
        <w:t>cipante para órgão ou en</w:t>
      </w:r>
      <w:r w:rsidRPr="003A0FBF">
        <w:rPr>
          <w:rFonts w:ascii="Arial Narrow" w:eastAsia="Arial" w:hAnsi="Arial Narrow"/>
          <w:color w:val="auto"/>
        </w:rPr>
        <w:t>ti</w:t>
      </w:r>
      <w:r w:rsidRPr="003A0FBF">
        <w:rPr>
          <w:rFonts w:ascii="Arial Narrow" w:hAnsi="Arial Narrow"/>
          <w:color w:val="auto"/>
        </w:rPr>
        <w:t>dade par</w:t>
      </w:r>
      <w:r w:rsidRPr="003A0FBF">
        <w:rPr>
          <w:rFonts w:ascii="Arial Narrow" w:eastAsia="Arial" w:hAnsi="Arial Narrow"/>
          <w:color w:val="auto"/>
        </w:rPr>
        <w:t>ti</w:t>
      </w:r>
      <w:r w:rsidRPr="003A0FBF">
        <w:rPr>
          <w:rFonts w:ascii="Arial Narrow" w:hAnsi="Arial Narrow"/>
          <w:color w:val="auto"/>
        </w:rPr>
        <w:t>cipante; ou</w:t>
      </w:r>
    </w:p>
    <w:p w14:paraId="374B6AB5" w14:textId="77777777" w:rsidR="00554976" w:rsidRPr="003A0FBF" w:rsidRDefault="00554976" w:rsidP="00091BD2">
      <w:pPr>
        <w:pStyle w:val="Nvel3"/>
        <w:numPr>
          <w:ilvl w:val="2"/>
          <w:numId w:val="19"/>
        </w:numPr>
        <w:tabs>
          <w:tab w:val="left" w:pos="993"/>
        </w:tabs>
        <w:spacing w:line="240" w:lineRule="auto"/>
        <w:ind w:left="284" w:firstLine="0"/>
        <w:rPr>
          <w:rFonts w:ascii="Arial Narrow" w:hAnsi="Arial Narrow"/>
          <w:color w:val="auto"/>
        </w:rPr>
      </w:pPr>
      <w:r w:rsidRPr="003A0FBF">
        <w:rPr>
          <w:rFonts w:ascii="Arial Narrow" w:hAnsi="Arial Narrow"/>
          <w:color w:val="auto"/>
        </w:rPr>
        <w:t>De órgão ou en</w:t>
      </w:r>
      <w:r w:rsidRPr="003A0FBF">
        <w:rPr>
          <w:rFonts w:ascii="Arial Narrow" w:eastAsia="Arial" w:hAnsi="Arial Narrow"/>
          <w:color w:val="auto"/>
        </w:rPr>
        <w:t>ti</w:t>
      </w:r>
      <w:r w:rsidRPr="003A0FBF">
        <w:rPr>
          <w:rFonts w:ascii="Arial Narrow" w:hAnsi="Arial Narrow"/>
          <w:color w:val="auto"/>
        </w:rPr>
        <w:t>dade par</w:t>
      </w:r>
      <w:r w:rsidRPr="003A0FBF">
        <w:rPr>
          <w:rFonts w:ascii="Arial Narrow" w:eastAsia="Arial" w:hAnsi="Arial Narrow"/>
          <w:color w:val="auto"/>
        </w:rPr>
        <w:t>ti</w:t>
      </w:r>
      <w:r w:rsidRPr="003A0FBF">
        <w:rPr>
          <w:rFonts w:ascii="Arial Narrow" w:hAnsi="Arial Narrow"/>
          <w:color w:val="auto"/>
        </w:rPr>
        <w:t>cipante para órgão ou entidade não participante.</w:t>
      </w:r>
    </w:p>
    <w:p w14:paraId="634983E8" w14:textId="77777777" w:rsidR="00554976" w:rsidRPr="003A0FBF" w:rsidRDefault="00554976" w:rsidP="00091BD2">
      <w:pPr>
        <w:pStyle w:val="Nivel2"/>
        <w:numPr>
          <w:ilvl w:val="1"/>
          <w:numId w:val="19"/>
        </w:numPr>
        <w:tabs>
          <w:tab w:val="left" w:pos="567"/>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O órgão ou en</w:t>
      </w:r>
      <w:r w:rsidRPr="003A0FBF">
        <w:rPr>
          <w:rFonts w:ascii="Arial Narrow" w:eastAsia="Arial" w:hAnsi="Arial Narrow"/>
          <w:color w:val="auto"/>
        </w:rPr>
        <w:t>ti</w:t>
      </w:r>
      <w:r w:rsidRPr="003A0FBF">
        <w:rPr>
          <w:rFonts w:ascii="Arial Narrow" w:hAnsi="Arial Narrow"/>
          <w:color w:val="auto"/>
        </w:rPr>
        <w:t>dade gerenciadora que tiver es</w:t>
      </w:r>
      <w:r w:rsidRPr="003A0FBF">
        <w:rPr>
          <w:rFonts w:ascii="Arial Narrow" w:eastAsia="Arial" w:hAnsi="Arial Narrow"/>
          <w:color w:val="auto"/>
        </w:rPr>
        <w:t>ti</w:t>
      </w:r>
      <w:r w:rsidRPr="003A0FBF">
        <w:rPr>
          <w:rFonts w:ascii="Arial Narrow" w:hAnsi="Arial Narrow"/>
          <w:color w:val="auto"/>
        </w:rPr>
        <w:t>mado as quan</w:t>
      </w:r>
      <w:r w:rsidRPr="003A0FBF">
        <w:rPr>
          <w:rFonts w:ascii="Arial Narrow" w:eastAsia="Arial" w:hAnsi="Arial Narrow"/>
          <w:color w:val="auto"/>
        </w:rPr>
        <w:t>ti</w:t>
      </w:r>
      <w:r w:rsidRPr="003A0FBF">
        <w:rPr>
          <w:rFonts w:ascii="Arial Narrow" w:hAnsi="Arial Narrow"/>
          <w:color w:val="auto"/>
        </w:rPr>
        <w:t>dades que pretende contratar será considerado participante para efeito do remanejamento.</w:t>
      </w:r>
      <w:bookmarkStart w:id="104" w:name="gerenciador_estimador_é_partic_em_remane"/>
      <w:bookmarkEnd w:id="104"/>
    </w:p>
    <w:p w14:paraId="1656598A" w14:textId="77777777" w:rsidR="00554976" w:rsidRPr="003A0FBF" w:rsidRDefault="00554976" w:rsidP="00091BD2">
      <w:pPr>
        <w:pStyle w:val="Nivel2"/>
        <w:numPr>
          <w:ilvl w:val="1"/>
          <w:numId w:val="19"/>
        </w:numPr>
        <w:tabs>
          <w:tab w:val="left" w:pos="567"/>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Na hipótese de remanejamento de órgão ou entidade par</w:t>
      </w:r>
      <w:r w:rsidRPr="003A0FBF">
        <w:rPr>
          <w:rFonts w:ascii="Arial Narrow" w:eastAsia="Arial" w:hAnsi="Arial Narrow"/>
          <w:color w:val="auto"/>
        </w:rPr>
        <w:t>ti</w:t>
      </w:r>
      <w:r w:rsidRPr="003A0FBF">
        <w:rPr>
          <w:rFonts w:ascii="Arial Narrow" w:hAnsi="Arial Narrow"/>
          <w:color w:val="auto"/>
        </w:rPr>
        <w:t>cipante para órgão ou entidade não participante, serão observados os limites previstos no art. 32 do Decreto nº 11.462, de 2023.</w:t>
      </w:r>
    </w:p>
    <w:p w14:paraId="09B5B916" w14:textId="77777777" w:rsidR="00554976" w:rsidRPr="003A0FBF" w:rsidRDefault="00554976" w:rsidP="00091BD2">
      <w:pPr>
        <w:pStyle w:val="Nivel2"/>
        <w:numPr>
          <w:ilvl w:val="1"/>
          <w:numId w:val="19"/>
        </w:numPr>
        <w:tabs>
          <w:tab w:val="left" w:pos="567"/>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Competirá ao órgão ou à en</w:t>
      </w:r>
      <w:r w:rsidRPr="003A0FBF">
        <w:rPr>
          <w:rFonts w:ascii="Arial Narrow" w:eastAsia="Arial" w:hAnsi="Arial Narrow"/>
          <w:color w:val="auto"/>
        </w:rPr>
        <w:t>ti</w:t>
      </w:r>
      <w:r w:rsidRPr="003A0FBF">
        <w:rPr>
          <w:rFonts w:ascii="Arial Narrow" w:hAnsi="Arial Narrow"/>
          <w:color w:val="auto"/>
        </w:rPr>
        <w:t>dade gerenciadora autorizar o remanejamento solicitado, com a redução do quan</w:t>
      </w:r>
      <w:r w:rsidRPr="003A0FBF">
        <w:rPr>
          <w:rFonts w:ascii="Arial Narrow" w:eastAsia="Arial" w:hAnsi="Arial Narrow"/>
          <w:color w:val="auto"/>
        </w:rPr>
        <w:t>ti</w:t>
      </w:r>
      <w:r w:rsidRPr="003A0FBF">
        <w:rPr>
          <w:rFonts w:ascii="Arial Narrow" w:hAnsi="Arial Narrow"/>
          <w:color w:val="auto"/>
        </w:rPr>
        <w:t>ta</w:t>
      </w:r>
      <w:r w:rsidRPr="003A0FBF">
        <w:rPr>
          <w:rFonts w:ascii="Arial Narrow" w:eastAsia="Arial" w:hAnsi="Arial Narrow"/>
          <w:color w:val="auto"/>
        </w:rPr>
        <w:t>ti</w:t>
      </w:r>
      <w:r w:rsidRPr="003A0FBF">
        <w:rPr>
          <w:rFonts w:ascii="Arial Narrow" w:hAnsi="Arial Narrow"/>
          <w:color w:val="auto"/>
        </w:rPr>
        <w:t>vo inicialmente informado pelo órgão ou pela en</w:t>
      </w:r>
      <w:r w:rsidRPr="003A0FBF">
        <w:rPr>
          <w:rFonts w:ascii="Arial Narrow" w:eastAsia="Arial" w:hAnsi="Arial Narrow"/>
          <w:color w:val="auto"/>
        </w:rPr>
        <w:t>ti</w:t>
      </w:r>
      <w:r w:rsidRPr="003A0FBF">
        <w:rPr>
          <w:rFonts w:ascii="Arial Narrow" w:hAnsi="Arial Narrow"/>
          <w:color w:val="auto"/>
        </w:rPr>
        <w:t>dade par</w:t>
      </w:r>
      <w:r w:rsidRPr="003A0FBF">
        <w:rPr>
          <w:rFonts w:ascii="Arial Narrow" w:eastAsia="Arial" w:hAnsi="Arial Narrow"/>
          <w:color w:val="auto"/>
        </w:rPr>
        <w:t>ti</w:t>
      </w:r>
      <w:r w:rsidRPr="003A0FBF">
        <w:rPr>
          <w:rFonts w:ascii="Arial Narrow" w:hAnsi="Arial Narrow"/>
          <w:color w:val="auto"/>
        </w:rPr>
        <w:t>cipante, desde que haja prévia anuência do órgão ou da en</w:t>
      </w:r>
      <w:r w:rsidRPr="003A0FBF">
        <w:rPr>
          <w:rFonts w:ascii="Arial Narrow" w:eastAsia="Arial" w:hAnsi="Arial Narrow"/>
          <w:color w:val="auto"/>
        </w:rPr>
        <w:t>ti</w:t>
      </w:r>
      <w:r w:rsidRPr="003A0FBF">
        <w:rPr>
          <w:rFonts w:ascii="Arial Narrow" w:hAnsi="Arial Narrow"/>
          <w:color w:val="auto"/>
        </w:rPr>
        <w:t>dade que sofrer redução dos quantitativos informados.</w:t>
      </w:r>
    </w:p>
    <w:p w14:paraId="1B8A2C14" w14:textId="77777777" w:rsidR="00554976" w:rsidRPr="003A0FBF" w:rsidRDefault="00554976" w:rsidP="00091BD2">
      <w:pPr>
        <w:pStyle w:val="Nivel2"/>
        <w:numPr>
          <w:ilvl w:val="1"/>
          <w:numId w:val="19"/>
        </w:numPr>
        <w:tabs>
          <w:tab w:val="left" w:pos="567"/>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Caso o remanejamento seja feito entre órgãos ou en</w:t>
      </w:r>
      <w:r w:rsidRPr="003A0FBF">
        <w:rPr>
          <w:rFonts w:ascii="Arial Narrow" w:eastAsia="Arial" w:hAnsi="Arial Narrow"/>
          <w:color w:val="auto"/>
        </w:rPr>
        <w:t>ti</w:t>
      </w:r>
      <w:r w:rsidRPr="003A0FBF">
        <w:rPr>
          <w:rFonts w:ascii="Arial Narrow" w:hAnsi="Arial Narrow"/>
          <w:color w:val="auto"/>
        </w:rPr>
        <w:t>dades dos Estados, do Distrito Federal ou de Municípios dis</w:t>
      </w:r>
      <w:r w:rsidRPr="003A0FBF">
        <w:rPr>
          <w:rFonts w:ascii="Arial Narrow" w:eastAsia="Arial" w:hAnsi="Arial Narrow"/>
          <w:color w:val="auto"/>
        </w:rPr>
        <w:t>ti</w:t>
      </w:r>
      <w:r w:rsidRPr="003A0FBF">
        <w:rPr>
          <w:rFonts w:ascii="Arial Narrow" w:hAnsi="Arial Narrow"/>
          <w:color w:val="auto"/>
        </w:rPr>
        <w:t>ntos, caberá ao fornecedor beneficiário da ata de registro de preços, observadas as condições nela estabelecidas, optar pela aceitação ou não do fornecimento decorrente do remanejamento dos itens.</w:t>
      </w:r>
    </w:p>
    <w:p w14:paraId="1EC9BFC1" w14:textId="084583D9" w:rsidR="00554976" w:rsidRPr="003A0FBF" w:rsidRDefault="00554976" w:rsidP="00091BD2">
      <w:pPr>
        <w:pStyle w:val="Nivel2"/>
        <w:numPr>
          <w:ilvl w:val="1"/>
          <w:numId w:val="19"/>
        </w:numPr>
        <w:tabs>
          <w:tab w:val="left" w:pos="567"/>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Na hipótese da compra centralizada, não havendo indicação pelo órgão ou pela en</w:t>
      </w:r>
      <w:r w:rsidRPr="003A0FBF">
        <w:rPr>
          <w:rFonts w:ascii="Arial Narrow" w:eastAsia="Arial" w:hAnsi="Arial Narrow"/>
          <w:color w:val="auto"/>
        </w:rPr>
        <w:t>ti</w:t>
      </w:r>
      <w:r w:rsidRPr="003A0FBF">
        <w:rPr>
          <w:rFonts w:ascii="Arial Narrow" w:hAnsi="Arial Narrow"/>
          <w:color w:val="auto"/>
        </w:rPr>
        <w:t>dade gerenciadora, dos quan</w:t>
      </w:r>
      <w:r w:rsidRPr="003A0FBF">
        <w:rPr>
          <w:rFonts w:ascii="Arial Narrow" w:eastAsia="Arial" w:hAnsi="Arial Narrow"/>
          <w:color w:val="auto"/>
        </w:rPr>
        <w:t>ti</w:t>
      </w:r>
      <w:r w:rsidRPr="003A0FBF">
        <w:rPr>
          <w:rFonts w:ascii="Arial Narrow" w:hAnsi="Arial Narrow"/>
          <w:color w:val="auto"/>
        </w:rPr>
        <w:t>ta</w:t>
      </w:r>
      <w:r w:rsidRPr="003A0FBF">
        <w:rPr>
          <w:rFonts w:ascii="Arial Narrow" w:eastAsia="Arial" w:hAnsi="Arial Narrow"/>
          <w:color w:val="auto"/>
        </w:rPr>
        <w:t>ti</w:t>
      </w:r>
      <w:r w:rsidRPr="003A0FBF">
        <w:rPr>
          <w:rFonts w:ascii="Arial Narrow" w:hAnsi="Arial Narrow"/>
          <w:color w:val="auto"/>
        </w:rPr>
        <w:t>vos dos par</w:t>
      </w:r>
      <w:r w:rsidRPr="003A0FBF">
        <w:rPr>
          <w:rFonts w:ascii="Arial Narrow" w:eastAsia="Arial" w:hAnsi="Arial Narrow"/>
          <w:color w:val="auto"/>
        </w:rPr>
        <w:t>ti</w:t>
      </w:r>
      <w:r w:rsidRPr="003A0FBF">
        <w:rPr>
          <w:rFonts w:ascii="Arial Narrow" w:hAnsi="Arial Narrow"/>
          <w:color w:val="auto"/>
        </w:rPr>
        <w:t xml:space="preserve">cipantes da compra centralizada, nos termos do item </w:t>
      </w:r>
      <w:r w:rsidRPr="003A0FBF">
        <w:rPr>
          <w:rFonts w:ascii="Arial Narrow" w:hAnsi="Arial Narrow"/>
          <w:color w:val="auto"/>
        </w:rPr>
        <w:fldChar w:fldCharType="begin"/>
      </w:r>
      <w:r w:rsidRPr="003A0FBF">
        <w:rPr>
          <w:rFonts w:ascii="Arial Narrow" w:hAnsi="Arial Narrow"/>
          <w:color w:val="auto"/>
        </w:rPr>
        <w:instrText xml:space="preserve"> REF gerenciador_estimador_é_partic_em_remane \r \h  \* MERGEFORMAT </w:instrText>
      </w:r>
      <w:r w:rsidRPr="003A0FBF">
        <w:rPr>
          <w:rFonts w:ascii="Arial Narrow" w:hAnsi="Arial Narrow"/>
          <w:color w:val="auto"/>
        </w:rPr>
      </w:r>
      <w:r w:rsidRPr="003A0FBF">
        <w:rPr>
          <w:rFonts w:ascii="Arial Narrow" w:hAnsi="Arial Narrow"/>
          <w:color w:val="auto"/>
        </w:rPr>
        <w:fldChar w:fldCharType="separate"/>
      </w:r>
      <w:r w:rsidR="00846FB8">
        <w:rPr>
          <w:rFonts w:ascii="Arial Narrow" w:hAnsi="Arial Narrow"/>
          <w:color w:val="auto"/>
        </w:rPr>
        <w:t>8.3</w:t>
      </w:r>
      <w:r w:rsidRPr="003A0FBF">
        <w:rPr>
          <w:rFonts w:ascii="Arial Narrow" w:hAnsi="Arial Narrow"/>
          <w:color w:val="auto"/>
        </w:rPr>
        <w:fldChar w:fldCharType="end"/>
      </w:r>
      <w:r w:rsidRPr="003A0FBF">
        <w:rPr>
          <w:rFonts w:ascii="Arial Narrow" w:hAnsi="Arial Narrow"/>
          <w:color w:val="auto"/>
        </w:rPr>
        <w:t>, a distribuição das quantidades para a execução descentralizada será por meio do remanejamento.</w:t>
      </w:r>
    </w:p>
    <w:p w14:paraId="3CCE0357" w14:textId="77777777" w:rsidR="00554976" w:rsidRPr="003A0FBF" w:rsidRDefault="00554976" w:rsidP="00091BD2">
      <w:pPr>
        <w:pStyle w:val="Nivel01"/>
        <w:numPr>
          <w:ilvl w:val="0"/>
          <w:numId w:val="19"/>
        </w:numPr>
        <w:tabs>
          <w:tab w:val="clear" w:pos="567"/>
          <w:tab w:val="left" w:pos="284"/>
        </w:tabs>
        <w:spacing w:before="120" w:after="120"/>
        <w:ind w:left="0" w:firstLine="0"/>
        <w:jc w:val="both"/>
        <w:rPr>
          <w:color w:val="auto"/>
        </w:rPr>
      </w:pPr>
      <w:r w:rsidRPr="003A0FBF">
        <w:rPr>
          <w:color w:val="auto"/>
        </w:rPr>
        <w:t>CANCELAMENTO DO REGISTRO DO LICITANTE VENCEDOR E DOS PREÇOS REGISTRADOS</w:t>
      </w:r>
      <w:bookmarkStart w:id="105" w:name="cancelamento"/>
      <w:bookmarkEnd w:id="105"/>
    </w:p>
    <w:p w14:paraId="4662EB3C" w14:textId="77777777" w:rsidR="00554976" w:rsidRPr="003A0FBF" w:rsidRDefault="00554976" w:rsidP="00091BD2">
      <w:pPr>
        <w:pStyle w:val="Nivel2"/>
        <w:numPr>
          <w:ilvl w:val="1"/>
          <w:numId w:val="19"/>
        </w:numPr>
        <w:tabs>
          <w:tab w:val="left" w:pos="567"/>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O registro do fornecedor será cancelado pelo gerenciador, quando o fornecedor:</w:t>
      </w:r>
      <w:bookmarkStart w:id="106" w:name="cancelamento_do_fornecedor"/>
      <w:bookmarkEnd w:id="106"/>
    </w:p>
    <w:p w14:paraId="5BE73356" w14:textId="77777777" w:rsidR="00554976" w:rsidRPr="003A0FBF" w:rsidRDefault="00554976" w:rsidP="00091BD2">
      <w:pPr>
        <w:pStyle w:val="Nvel3"/>
        <w:numPr>
          <w:ilvl w:val="2"/>
          <w:numId w:val="19"/>
        </w:numPr>
        <w:spacing w:line="240" w:lineRule="auto"/>
        <w:ind w:left="284" w:firstLine="0"/>
        <w:rPr>
          <w:rFonts w:ascii="Arial Narrow" w:hAnsi="Arial Narrow"/>
          <w:color w:val="auto"/>
        </w:rPr>
      </w:pPr>
      <w:r w:rsidRPr="003A0FBF">
        <w:rPr>
          <w:rFonts w:ascii="Arial Narrow" w:hAnsi="Arial Narrow"/>
          <w:color w:val="auto"/>
        </w:rPr>
        <w:t>Descumprir as condições da ata de registro de preços, sem motivo justificado;</w:t>
      </w:r>
    </w:p>
    <w:p w14:paraId="4FA96294" w14:textId="77777777" w:rsidR="00554976" w:rsidRPr="003A0FBF" w:rsidRDefault="00554976" w:rsidP="00091BD2">
      <w:pPr>
        <w:pStyle w:val="Nvel3"/>
        <w:numPr>
          <w:ilvl w:val="2"/>
          <w:numId w:val="19"/>
        </w:numPr>
        <w:spacing w:line="240" w:lineRule="auto"/>
        <w:ind w:left="284" w:firstLine="0"/>
        <w:rPr>
          <w:rFonts w:ascii="Arial Narrow" w:hAnsi="Arial Narrow"/>
          <w:color w:val="auto"/>
        </w:rPr>
      </w:pPr>
      <w:r w:rsidRPr="003A0FBF">
        <w:rPr>
          <w:rFonts w:ascii="Arial Narrow" w:hAnsi="Arial Narrow"/>
          <w:color w:val="auto"/>
        </w:rPr>
        <w:t>Não re</w:t>
      </w:r>
      <w:r w:rsidRPr="003A0FBF">
        <w:rPr>
          <w:rFonts w:ascii="Arial Narrow" w:eastAsia="Arial" w:hAnsi="Arial Narrow"/>
          <w:color w:val="auto"/>
        </w:rPr>
        <w:t>ti</w:t>
      </w:r>
      <w:r w:rsidRPr="003A0FBF">
        <w:rPr>
          <w:rFonts w:ascii="Arial Narrow" w:hAnsi="Arial Narrow"/>
          <w:color w:val="auto"/>
        </w:rPr>
        <w:t>rar a nota de empenho, ou instrumento equivalente, no prazo estabelecido pela Administração sem justificativa razoável;</w:t>
      </w:r>
    </w:p>
    <w:p w14:paraId="303796AB" w14:textId="77777777" w:rsidR="00554976" w:rsidRPr="003A0FBF" w:rsidRDefault="00554976" w:rsidP="00091BD2">
      <w:pPr>
        <w:pStyle w:val="Nvel3"/>
        <w:numPr>
          <w:ilvl w:val="2"/>
          <w:numId w:val="19"/>
        </w:numPr>
        <w:spacing w:line="240" w:lineRule="auto"/>
        <w:ind w:left="284" w:firstLine="0"/>
        <w:rPr>
          <w:rFonts w:ascii="Arial Narrow" w:hAnsi="Arial Narrow"/>
          <w:color w:val="auto"/>
        </w:rPr>
      </w:pPr>
      <w:r w:rsidRPr="003A0FBF">
        <w:rPr>
          <w:rFonts w:ascii="Arial Narrow" w:hAnsi="Arial Narrow"/>
          <w:color w:val="auto"/>
        </w:rPr>
        <w:t>Não aceitar manter seu preço registrado, na hipótese prevista no artigo 27, § 2º, do Decreto nº 11.462, de 2023; ou</w:t>
      </w:r>
    </w:p>
    <w:p w14:paraId="5F9BDBDC" w14:textId="77777777" w:rsidR="00554976" w:rsidRPr="003A0FBF" w:rsidRDefault="00554976" w:rsidP="00091BD2">
      <w:pPr>
        <w:pStyle w:val="Nvel3"/>
        <w:numPr>
          <w:ilvl w:val="2"/>
          <w:numId w:val="19"/>
        </w:numPr>
        <w:spacing w:line="240" w:lineRule="auto"/>
        <w:ind w:left="284" w:firstLine="0"/>
        <w:rPr>
          <w:rFonts w:ascii="Arial Narrow" w:hAnsi="Arial Narrow"/>
          <w:color w:val="auto"/>
        </w:rPr>
      </w:pPr>
      <w:r w:rsidRPr="003A0FBF">
        <w:rPr>
          <w:rFonts w:ascii="Arial Narrow" w:hAnsi="Arial Narrow"/>
          <w:color w:val="auto"/>
        </w:rPr>
        <w:t xml:space="preserve"> Sofrer sanção prevista nos incisos III ou IV do caput do art. 156 da Lei nº 14.133, de 2021.</w:t>
      </w:r>
    </w:p>
    <w:p w14:paraId="794E7A88" w14:textId="77777777" w:rsidR="00554976" w:rsidRPr="003A0FBF" w:rsidRDefault="00554976" w:rsidP="00091BD2">
      <w:pPr>
        <w:pStyle w:val="Nvel4"/>
        <w:numPr>
          <w:ilvl w:val="3"/>
          <w:numId w:val="19"/>
        </w:numPr>
        <w:spacing w:line="240" w:lineRule="auto"/>
        <w:ind w:left="567" w:firstLine="0"/>
        <w:rPr>
          <w:rFonts w:ascii="Arial Narrow" w:hAnsi="Arial Narrow"/>
          <w:color w:val="auto"/>
        </w:rPr>
      </w:pPr>
      <w:r w:rsidRPr="003A0FBF">
        <w:rPr>
          <w:rFonts w:ascii="Arial Narrow" w:hAnsi="Arial Narrow"/>
          <w:color w:val="auto"/>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2BFBE06" w14:textId="3FCA483B" w:rsidR="00554976" w:rsidRPr="003A0FBF" w:rsidRDefault="00554976" w:rsidP="00091BD2">
      <w:pPr>
        <w:pStyle w:val="Nivel2"/>
        <w:numPr>
          <w:ilvl w:val="1"/>
          <w:numId w:val="19"/>
        </w:numPr>
        <w:tabs>
          <w:tab w:val="left" w:pos="426"/>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 xml:space="preserve"> O cancelamento de registros nas hipóteses previstas no item </w:t>
      </w:r>
      <w:r w:rsidRPr="003A0FBF">
        <w:rPr>
          <w:rFonts w:ascii="Arial Narrow" w:hAnsi="Arial Narrow"/>
          <w:color w:val="auto"/>
        </w:rPr>
        <w:fldChar w:fldCharType="begin"/>
      </w:r>
      <w:r w:rsidRPr="003A0FBF">
        <w:rPr>
          <w:rFonts w:ascii="Arial Narrow" w:hAnsi="Arial Narrow"/>
          <w:color w:val="auto"/>
        </w:rPr>
        <w:instrText xml:space="preserve"> REF cancelamento_do_fornecedor \r \h  \* MERGEFORMAT </w:instrText>
      </w:r>
      <w:r w:rsidRPr="003A0FBF">
        <w:rPr>
          <w:rFonts w:ascii="Arial Narrow" w:hAnsi="Arial Narrow"/>
          <w:color w:val="auto"/>
        </w:rPr>
      </w:r>
      <w:r w:rsidRPr="003A0FBF">
        <w:rPr>
          <w:rFonts w:ascii="Arial Narrow" w:hAnsi="Arial Narrow"/>
          <w:color w:val="auto"/>
        </w:rPr>
        <w:fldChar w:fldCharType="separate"/>
      </w:r>
      <w:r w:rsidR="00846FB8">
        <w:rPr>
          <w:rFonts w:ascii="Arial Narrow" w:hAnsi="Arial Narrow"/>
          <w:color w:val="auto"/>
        </w:rPr>
        <w:t>9.1</w:t>
      </w:r>
      <w:r w:rsidRPr="003A0FBF">
        <w:rPr>
          <w:rFonts w:ascii="Arial Narrow" w:hAnsi="Arial Narrow"/>
          <w:color w:val="auto"/>
        </w:rPr>
        <w:fldChar w:fldCharType="end"/>
      </w:r>
      <w:r w:rsidRPr="003A0FBF">
        <w:rPr>
          <w:rFonts w:ascii="Arial Narrow" w:hAnsi="Arial Narrow"/>
          <w:color w:val="auto"/>
        </w:rPr>
        <w:t xml:space="preserve"> será formalizado por despacho do órgão ou da entidade gerenciadora, garantidos os princípios do contraditório e da ampla defesa.</w:t>
      </w:r>
    </w:p>
    <w:p w14:paraId="20E9C785" w14:textId="77777777" w:rsidR="00554976" w:rsidRPr="003A0FBF" w:rsidRDefault="00554976" w:rsidP="00091BD2">
      <w:pPr>
        <w:pStyle w:val="Nivel2"/>
        <w:numPr>
          <w:ilvl w:val="1"/>
          <w:numId w:val="19"/>
        </w:numPr>
        <w:tabs>
          <w:tab w:val="left" w:pos="426"/>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Na hipótese de cancelamento do registro do fornecedor, o órgão ou a entidade gerenciadora poderá convocar os licitantes que compõem o cadastro de reserva, observada a ordem de classificação.</w:t>
      </w:r>
    </w:p>
    <w:p w14:paraId="4397FCE7" w14:textId="77777777" w:rsidR="00554976" w:rsidRPr="003A0FBF" w:rsidRDefault="00554976" w:rsidP="00091BD2">
      <w:pPr>
        <w:pStyle w:val="Nivel2"/>
        <w:numPr>
          <w:ilvl w:val="1"/>
          <w:numId w:val="19"/>
        </w:numPr>
        <w:tabs>
          <w:tab w:val="left" w:pos="426"/>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O cancelamento dos preços registrados poderá ser realizado pelo gerenciador, em determinada ata de registro de preços, total ou parcialmente, nas seguintes hipóteses, desde que devidamente comprovadas e justificadas:</w:t>
      </w:r>
      <w:bookmarkStart w:id="107" w:name="cancelamento_da_ata"/>
      <w:bookmarkEnd w:id="107"/>
      <w:r w:rsidRPr="003A0FBF">
        <w:rPr>
          <w:rFonts w:ascii="Arial Narrow" w:hAnsi="Arial Narrow"/>
          <w:color w:val="auto"/>
        </w:rPr>
        <w:t xml:space="preserve"> </w:t>
      </w:r>
    </w:p>
    <w:p w14:paraId="38CDFD9D" w14:textId="77777777" w:rsidR="00554976" w:rsidRPr="003A0FBF" w:rsidRDefault="00554976" w:rsidP="00091BD2">
      <w:pPr>
        <w:pStyle w:val="Nvel3"/>
        <w:numPr>
          <w:ilvl w:val="2"/>
          <w:numId w:val="19"/>
        </w:numPr>
        <w:spacing w:line="240" w:lineRule="auto"/>
        <w:ind w:left="284" w:firstLine="0"/>
        <w:rPr>
          <w:rFonts w:ascii="Arial Narrow" w:hAnsi="Arial Narrow"/>
          <w:color w:val="auto"/>
        </w:rPr>
      </w:pPr>
      <w:r w:rsidRPr="003A0FBF">
        <w:rPr>
          <w:rFonts w:ascii="Arial Narrow" w:hAnsi="Arial Narrow"/>
          <w:color w:val="auto"/>
        </w:rPr>
        <w:t>Por razão de interesse público;</w:t>
      </w:r>
    </w:p>
    <w:p w14:paraId="518745C1" w14:textId="77777777" w:rsidR="00554976" w:rsidRPr="003A0FBF" w:rsidRDefault="00554976" w:rsidP="00091BD2">
      <w:pPr>
        <w:pStyle w:val="Nvel3"/>
        <w:numPr>
          <w:ilvl w:val="2"/>
          <w:numId w:val="19"/>
        </w:numPr>
        <w:spacing w:line="240" w:lineRule="auto"/>
        <w:ind w:left="284" w:firstLine="0"/>
        <w:rPr>
          <w:rFonts w:ascii="Arial Narrow" w:hAnsi="Arial Narrow"/>
          <w:color w:val="auto"/>
        </w:rPr>
      </w:pPr>
      <w:r w:rsidRPr="003A0FBF">
        <w:rPr>
          <w:rFonts w:ascii="Arial Narrow" w:hAnsi="Arial Narrow"/>
          <w:color w:val="auto"/>
        </w:rPr>
        <w:t>A pedido do fornecedor, decorrente de caso fortuito ou força maior; ou</w:t>
      </w:r>
    </w:p>
    <w:p w14:paraId="4D8BCF29" w14:textId="05D0F942" w:rsidR="00554976" w:rsidRPr="003A0FBF" w:rsidRDefault="00554976" w:rsidP="00091BD2">
      <w:pPr>
        <w:pStyle w:val="Nvel3"/>
        <w:numPr>
          <w:ilvl w:val="2"/>
          <w:numId w:val="19"/>
        </w:numPr>
        <w:spacing w:line="240" w:lineRule="auto"/>
        <w:ind w:left="284" w:firstLine="0"/>
        <w:rPr>
          <w:rFonts w:ascii="Arial Narrow" w:hAnsi="Arial Narrow"/>
          <w:color w:val="auto"/>
        </w:rPr>
      </w:pPr>
      <w:r w:rsidRPr="003A0FBF">
        <w:rPr>
          <w:rFonts w:ascii="Arial Narrow" w:hAnsi="Arial Narrow"/>
          <w:color w:val="auto"/>
        </w:rPr>
        <w:t xml:space="preserve">Se não houver êxito nas negociações, nas hipóteses em que o preço de mercado tornar-se superior ou inferior ao preço registrado, nos termos </w:t>
      </w:r>
      <w:r w:rsidR="000D0C50" w:rsidRPr="003A0FBF">
        <w:rPr>
          <w:rFonts w:ascii="Arial Narrow" w:hAnsi="Arial Narrow"/>
          <w:color w:val="auto"/>
        </w:rPr>
        <w:t>do</w:t>
      </w:r>
      <w:r w:rsidR="000D0C50">
        <w:rPr>
          <w:rFonts w:ascii="Arial Narrow" w:hAnsi="Arial Narrow"/>
          <w:color w:val="auto"/>
        </w:rPr>
        <w:t>s</w:t>
      </w:r>
      <w:r w:rsidRPr="003A0FBF">
        <w:rPr>
          <w:rFonts w:ascii="Arial Narrow" w:hAnsi="Arial Narrow"/>
          <w:color w:val="auto"/>
        </w:rPr>
        <w:t xml:space="preserve"> artigos 26, § 3º e 27, § 4º, ambos do Decreto nº 11.462, de 2023. </w:t>
      </w:r>
    </w:p>
    <w:p w14:paraId="07972DC4" w14:textId="77777777" w:rsidR="00554976" w:rsidRPr="003A0FBF" w:rsidRDefault="00554976" w:rsidP="00091BD2">
      <w:pPr>
        <w:pStyle w:val="Nivel01"/>
        <w:numPr>
          <w:ilvl w:val="0"/>
          <w:numId w:val="19"/>
        </w:numPr>
        <w:tabs>
          <w:tab w:val="clear" w:pos="567"/>
          <w:tab w:val="left" w:pos="426"/>
        </w:tabs>
        <w:spacing w:before="120" w:after="120"/>
        <w:ind w:left="0" w:firstLine="0"/>
        <w:jc w:val="both"/>
        <w:rPr>
          <w:color w:val="auto"/>
        </w:rPr>
      </w:pPr>
      <w:r w:rsidRPr="003A0FBF">
        <w:rPr>
          <w:color w:val="auto"/>
        </w:rPr>
        <w:t>DAS PENALIDADES</w:t>
      </w:r>
    </w:p>
    <w:p w14:paraId="4DC371D3" w14:textId="77777777" w:rsidR="00554976" w:rsidRPr="003A0FBF" w:rsidRDefault="00554976" w:rsidP="00091BD2">
      <w:pPr>
        <w:pStyle w:val="Nivel2"/>
        <w:numPr>
          <w:ilvl w:val="1"/>
          <w:numId w:val="19"/>
        </w:numPr>
        <w:tabs>
          <w:tab w:val="left" w:pos="426"/>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O descumprimento da Ata de Registro de Preços ensejará aplicação das penalidades estabelecidas no edital.</w:t>
      </w:r>
    </w:p>
    <w:p w14:paraId="5DF27947" w14:textId="77777777" w:rsidR="00554976" w:rsidRPr="003A0FBF" w:rsidRDefault="00554976" w:rsidP="00091BD2">
      <w:pPr>
        <w:pStyle w:val="Nvel3"/>
        <w:numPr>
          <w:ilvl w:val="2"/>
          <w:numId w:val="19"/>
        </w:numPr>
        <w:tabs>
          <w:tab w:val="left" w:pos="851"/>
        </w:tabs>
        <w:spacing w:line="240" w:lineRule="auto"/>
        <w:ind w:left="284" w:firstLine="0"/>
        <w:rPr>
          <w:rFonts w:ascii="Arial Narrow" w:hAnsi="Arial Narrow"/>
          <w:color w:val="auto"/>
        </w:rPr>
      </w:pPr>
      <w:r w:rsidRPr="003A0FBF">
        <w:rPr>
          <w:rFonts w:ascii="Arial Narrow" w:hAnsi="Arial Narrow"/>
          <w:color w:val="auto"/>
        </w:rPr>
        <w:t xml:space="preserve">As sanções também se aplicam aos integrantes do cadastro de reserva no registro de preços que, convocados, não honrarem o compromisso assumido injustificadamente após terem assinado a ata. </w:t>
      </w:r>
    </w:p>
    <w:p w14:paraId="3A237987" w14:textId="77777777" w:rsidR="00554976" w:rsidRPr="003A0FBF" w:rsidRDefault="00554976" w:rsidP="00091BD2">
      <w:pPr>
        <w:pStyle w:val="Nivel2"/>
        <w:numPr>
          <w:ilvl w:val="1"/>
          <w:numId w:val="19"/>
        </w:numPr>
        <w:tabs>
          <w:tab w:val="left" w:pos="567"/>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lastRenderedPageBreak/>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7DF9F69F" w14:textId="77777777" w:rsidR="00554976" w:rsidRPr="003A0FBF" w:rsidRDefault="00554976" w:rsidP="00091BD2">
      <w:pPr>
        <w:pStyle w:val="Nivel2"/>
        <w:numPr>
          <w:ilvl w:val="1"/>
          <w:numId w:val="19"/>
        </w:numPr>
        <w:tabs>
          <w:tab w:val="left" w:pos="567"/>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O órgão ou entidade participante deverá comunicar ao órgão gerenciador qualquer das ocorrências previstas no item 9.1, dada a necessidade de instauração de procedimento para cancelamento do registro do fornecedor.</w:t>
      </w:r>
    </w:p>
    <w:p w14:paraId="79773602" w14:textId="77777777" w:rsidR="00554976" w:rsidRPr="003A0FBF" w:rsidRDefault="00554976" w:rsidP="00091BD2">
      <w:pPr>
        <w:pStyle w:val="Nivel01"/>
        <w:numPr>
          <w:ilvl w:val="0"/>
          <w:numId w:val="19"/>
        </w:numPr>
        <w:spacing w:before="120" w:after="120"/>
        <w:ind w:left="0" w:firstLine="0"/>
        <w:jc w:val="both"/>
        <w:rPr>
          <w:color w:val="auto"/>
        </w:rPr>
      </w:pPr>
      <w:r w:rsidRPr="003A0FBF">
        <w:rPr>
          <w:color w:val="auto"/>
        </w:rPr>
        <w:t>CONDIÇÕES GERAIS</w:t>
      </w:r>
    </w:p>
    <w:p w14:paraId="6D5FDB7E" w14:textId="77777777" w:rsidR="00554976" w:rsidRPr="003A0FBF" w:rsidRDefault="00554976" w:rsidP="00091BD2">
      <w:pPr>
        <w:pStyle w:val="Nivel2"/>
        <w:numPr>
          <w:ilvl w:val="1"/>
          <w:numId w:val="19"/>
        </w:numPr>
        <w:tabs>
          <w:tab w:val="left" w:pos="567"/>
        </w:tabs>
        <w:autoSpaceDE w:val="0"/>
        <w:autoSpaceDN w:val="0"/>
        <w:adjustRightInd w:val="0"/>
        <w:spacing w:line="240" w:lineRule="auto"/>
        <w:ind w:left="0" w:firstLine="0"/>
        <w:rPr>
          <w:rFonts w:ascii="Arial Narrow" w:hAnsi="Arial Narrow"/>
          <w:color w:val="auto"/>
        </w:rPr>
      </w:pPr>
      <w:r w:rsidRPr="003A0FBF">
        <w:rPr>
          <w:rFonts w:ascii="Arial Narrow" w:hAnsi="Arial Narrow"/>
          <w:color w:val="auto"/>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17458DA" w14:textId="77777777" w:rsidR="00554976" w:rsidRPr="003A0FBF" w:rsidRDefault="00554976" w:rsidP="00091BD2">
      <w:pPr>
        <w:pStyle w:val="Nvel2-Red"/>
        <w:numPr>
          <w:ilvl w:val="1"/>
          <w:numId w:val="19"/>
        </w:numPr>
        <w:tabs>
          <w:tab w:val="left" w:pos="567"/>
        </w:tabs>
        <w:autoSpaceDE w:val="0"/>
        <w:autoSpaceDN w:val="0"/>
        <w:adjustRightInd w:val="0"/>
        <w:spacing w:line="240" w:lineRule="auto"/>
        <w:ind w:left="0" w:firstLine="0"/>
        <w:rPr>
          <w:rFonts w:ascii="Arial Narrow" w:hAnsi="Arial Narrow"/>
          <w:i w:val="0"/>
          <w:iCs w:val="0"/>
          <w:color w:val="auto"/>
        </w:rPr>
      </w:pPr>
      <w:r w:rsidRPr="003A0FBF">
        <w:rPr>
          <w:rFonts w:ascii="Arial Narrow" w:hAnsi="Arial Narrow"/>
          <w:i w:val="0"/>
          <w:iCs w:val="0"/>
          <w:color w:val="auto"/>
        </w:rPr>
        <w:t>No caso de adjudicação por preço global de grupo de itens, só será admitida a contratação de parte de itens do grupo se houver prévia pesquisa de mercado e demonstração de sua vantagem para o órgão ou a entidade.</w:t>
      </w:r>
    </w:p>
    <w:p w14:paraId="37816236" w14:textId="77777777" w:rsidR="00554976" w:rsidRPr="003A0FBF" w:rsidRDefault="00554976" w:rsidP="0096087E">
      <w:pPr>
        <w:widowControl w:val="0"/>
        <w:autoSpaceDE w:val="0"/>
        <w:autoSpaceDN w:val="0"/>
        <w:adjustRightInd w:val="0"/>
        <w:spacing w:before="120" w:after="120"/>
        <w:jc w:val="both"/>
        <w:rPr>
          <w:rFonts w:ascii="Arial Narrow" w:hAnsi="Arial Narrow" w:cs="Arial"/>
          <w:sz w:val="20"/>
          <w:szCs w:val="20"/>
        </w:rPr>
      </w:pPr>
      <w:r w:rsidRPr="003A0FBF">
        <w:rPr>
          <w:rFonts w:ascii="Arial Narrow" w:hAnsi="Arial Narrow" w:cs="Arial"/>
          <w:sz w:val="20"/>
          <w:szCs w:val="20"/>
        </w:rPr>
        <w:t xml:space="preserve">Para firmeza e validade do pactuado, a presente Ata foi lavrada em </w:t>
      </w:r>
      <w:r w:rsidRPr="003A0FBF">
        <w:rPr>
          <w:rFonts w:ascii="Arial Narrow" w:hAnsi="Arial Narrow" w:cs="Arial"/>
          <w:b/>
          <w:bCs/>
          <w:sz w:val="20"/>
          <w:szCs w:val="20"/>
        </w:rPr>
        <w:t>....... (.......) vias</w:t>
      </w:r>
      <w:r w:rsidRPr="003A0FBF">
        <w:rPr>
          <w:rFonts w:ascii="Arial Narrow" w:hAnsi="Arial Narrow" w:cs="Arial"/>
          <w:sz w:val="20"/>
          <w:szCs w:val="20"/>
        </w:rPr>
        <w:t xml:space="preserve"> de igual teor, que, depois de lida e achada em ordem, vai assinada pelas partes e encaminhada cópia aos demais órgãos participantes (se houver). </w:t>
      </w:r>
    </w:p>
    <w:p w14:paraId="79A1823D" w14:textId="4BD55062" w:rsidR="00554976" w:rsidRPr="003A0FBF" w:rsidRDefault="003F3E9D" w:rsidP="0096087E">
      <w:pPr>
        <w:pStyle w:val="Ttulo1"/>
        <w:jc w:val="right"/>
        <w:rPr>
          <w:rFonts w:ascii="Arial Narrow" w:hAnsi="Arial Narrow"/>
          <w:b w:val="0"/>
          <w:bCs w:val="0"/>
          <w:color w:val="auto"/>
          <w:sz w:val="20"/>
          <w:szCs w:val="20"/>
        </w:rPr>
      </w:pPr>
      <w:r w:rsidRPr="003A0FBF">
        <w:rPr>
          <w:rFonts w:ascii="Arial Narrow" w:hAnsi="Arial Narrow"/>
          <w:b w:val="0"/>
          <w:bCs w:val="0"/>
          <w:color w:val="auto"/>
          <w:sz w:val="20"/>
          <w:szCs w:val="20"/>
        </w:rPr>
        <w:t>Riachão</w:t>
      </w:r>
      <w:r w:rsidR="00571D9F" w:rsidRPr="003A0FBF">
        <w:rPr>
          <w:rFonts w:ascii="Arial Narrow" w:hAnsi="Arial Narrow"/>
          <w:b w:val="0"/>
          <w:bCs w:val="0"/>
          <w:color w:val="auto"/>
          <w:sz w:val="20"/>
          <w:szCs w:val="20"/>
        </w:rPr>
        <w:t xml:space="preserve"> (</w:t>
      </w:r>
      <w:r w:rsidR="00554976" w:rsidRPr="003A0FBF">
        <w:rPr>
          <w:rFonts w:ascii="Arial Narrow" w:hAnsi="Arial Narrow"/>
          <w:b w:val="0"/>
          <w:bCs w:val="0"/>
          <w:color w:val="auto"/>
          <w:sz w:val="20"/>
          <w:szCs w:val="20"/>
        </w:rPr>
        <w:t>MA</w:t>
      </w:r>
      <w:r w:rsidR="00571D9F" w:rsidRPr="003A0FBF">
        <w:rPr>
          <w:rFonts w:ascii="Arial Narrow" w:hAnsi="Arial Narrow"/>
          <w:b w:val="0"/>
          <w:bCs w:val="0"/>
          <w:color w:val="auto"/>
          <w:sz w:val="20"/>
          <w:szCs w:val="20"/>
        </w:rPr>
        <w:t>)</w:t>
      </w:r>
      <w:r w:rsidR="00554976" w:rsidRPr="003A0FBF">
        <w:rPr>
          <w:rStyle w:val="fontstyle01"/>
          <w:rFonts w:ascii="Arial Narrow" w:hAnsi="Arial Narrow" w:cs="Times New Roman"/>
          <w:b w:val="0"/>
          <w:bCs w:val="0"/>
          <w:color w:val="auto"/>
          <w:sz w:val="20"/>
          <w:szCs w:val="20"/>
        </w:rPr>
        <w:t>, _____ de _________________ de ________.</w:t>
      </w:r>
    </w:p>
    <w:p w14:paraId="440E4915" w14:textId="77777777" w:rsidR="00554976" w:rsidRPr="003A0FBF" w:rsidRDefault="00554976" w:rsidP="0096087E">
      <w:pPr>
        <w:jc w:val="center"/>
        <w:rPr>
          <w:rFonts w:ascii="Arial Narrow" w:hAnsi="Arial Narrow"/>
          <w:sz w:val="20"/>
          <w:szCs w:val="20"/>
        </w:rPr>
      </w:pPr>
    </w:p>
    <w:p w14:paraId="73168C42" w14:textId="77777777" w:rsidR="00554976" w:rsidRPr="003A0FBF" w:rsidRDefault="00554976" w:rsidP="0096087E">
      <w:pPr>
        <w:jc w:val="center"/>
        <w:rPr>
          <w:rFonts w:ascii="Arial Narrow" w:hAnsi="Arial Narrow"/>
          <w:sz w:val="20"/>
          <w:szCs w:val="20"/>
        </w:rPr>
      </w:pPr>
    </w:p>
    <w:p w14:paraId="430FB3D1" w14:textId="77777777" w:rsidR="00554976" w:rsidRPr="003A0FBF" w:rsidRDefault="00554976" w:rsidP="0096087E">
      <w:pPr>
        <w:jc w:val="center"/>
        <w:rPr>
          <w:rFonts w:ascii="Arial Narrow" w:hAnsi="Arial Narrow"/>
          <w:sz w:val="20"/>
          <w:szCs w:val="20"/>
        </w:rPr>
      </w:pPr>
    </w:p>
    <w:p w14:paraId="4C722BDF" w14:textId="77777777" w:rsidR="00554976" w:rsidRPr="003A0FBF" w:rsidRDefault="00554976" w:rsidP="0096087E">
      <w:pPr>
        <w:jc w:val="center"/>
        <w:rPr>
          <w:rFonts w:ascii="Arial Narrow" w:hAnsi="Arial Narrow"/>
          <w:sz w:val="20"/>
          <w:szCs w:val="20"/>
        </w:rPr>
      </w:pPr>
      <w:r w:rsidRPr="003A0FBF">
        <w:rPr>
          <w:rFonts w:ascii="Arial Narrow" w:hAnsi="Arial Narrow"/>
          <w:sz w:val="20"/>
          <w:szCs w:val="20"/>
        </w:rPr>
        <w:t xml:space="preserve"> ____________________________________________________ </w:t>
      </w:r>
    </w:p>
    <w:p w14:paraId="5309E6C6" w14:textId="0239D0EF" w:rsidR="00554976" w:rsidRPr="003A0FBF" w:rsidRDefault="003F3E9D" w:rsidP="0096087E">
      <w:pPr>
        <w:jc w:val="center"/>
        <w:rPr>
          <w:rFonts w:ascii="Arial Narrow" w:hAnsi="Arial Narrow"/>
          <w:sz w:val="20"/>
          <w:szCs w:val="20"/>
        </w:rPr>
      </w:pPr>
      <w:r w:rsidRPr="003A0FBF">
        <w:rPr>
          <w:rFonts w:ascii="Arial Narrow" w:hAnsi="Arial Narrow"/>
          <w:sz w:val="20"/>
          <w:szCs w:val="20"/>
        </w:rPr>
        <w:t>XXXXXXXXXXXXXXXXXXXXXXXXXXXX</w:t>
      </w:r>
    </w:p>
    <w:p w14:paraId="3DE70ED3" w14:textId="7C6A87AC" w:rsidR="00554976" w:rsidRPr="003A0FBF" w:rsidRDefault="003F3E9D" w:rsidP="0096087E">
      <w:pPr>
        <w:jc w:val="center"/>
        <w:rPr>
          <w:rFonts w:ascii="Arial Narrow" w:hAnsi="Arial Narrow"/>
          <w:sz w:val="20"/>
          <w:szCs w:val="20"/>
        </w:rPr>
      </w:pPr>
      <w:r w:rsidRPr="003A0FBF">
        <w:rPr>
          <w:rFonts w:ascii="Arial Narrow" w:hAnsi="Arial Narrow"/>
          <w:sz w:val="20"/>
          <w:szCs w:val="20"/>
        </w:rPr>
        <w:t>XXXXXXXXXXXXXXXX</w:t>
      </w:r>
    </w:p>
    <w:p w14:paraId="643086C6" w14:textId="77777777" w:rsidR="00554976" w:rsidRPr="003A0FBF" w:rsidRDefault="00554976" w:rsidP="0096087E">
      <w:pPr>
        <w:jc w:val="center"/>
        <w:rPr>
          <w:rFonts w:ascii="Arial Narrow" w:hAnsi="Arial Narrow"/>
          <w:sz w:val="20"/>
          <w:szCs w:val="20"/>
        </w:rPr>
      </w:pPr>
    </w:p>
    <w:p w14:paraId="34AF36C4" w14:textId="69CAB4E2" w:rsidR="00554976" w:rsidRPr="003A0FBF" w:rsidRDefault="00554976" w:rsidP="0096087E">
      <w:pPr>
        <w:jc w:val="center"/>
        <w:rPr>
          <w:rFonts w:ascii="Arial Narrow" w:hAnsi="Arial Narrow"/>
          <w:sz w:val="20"/>
          <w:szCs w:val="20"/>
        </w:rPr>
      </w:pPr>
    </w:p>
    <w:p w14:paraId="208A210A" w14:textId="77777777" w:rsidR="003F3E9D" w:rsidRPr="003A0FBF" w:rsidRDefault="003F3E9D" w:rsidP="0096087E">
      <w:pPr>
        <w:jc w:val="center"/>
        <w:rPr>
          <w:rFonts w:ascii="Arial Narrow" w:hAnsi="Arial Narrow"/>
          <w:sz w:val="20"/>
          <w:szCs w:val="20"/>
        </w:rPr>
      </w:pPr>
    </w:p>
    <w:p w14:paraId="40D4D911" w14:textId="7A2F225A" w:rsidR="00554976" w:rsidRPr="003A0FBF" w:rsidRDefault="00554976" w:rsidP="0096087E">
      <w:pPr>
        <w:jc w:val="center"/>
        <w:rPr>
          <w:rFonts w:ascii="Arial Narrow" w:hAnsi="Arial Narrow"/>
          <w:sz w:val="20"/>
          <w:szCs w:val="20"/>
        </w:rPr>
      </w:pPr>
      <w:r w:rsidRPr="003A0FBF">
        <w:rPr>
          <w:rFonts w:ascii="Arial Narrow" w:hAnsi="Arial Narrow"/>
          <w:sz w:val="20"/>
          <w:szCs w:val="20"/>
        </w:rPr>
        <w:t>_____________________________________</w:t>
      </w:r>
      <w:r w:rsidR="003F3E9D" w:rsidRPr="003A0FBF">
        <w:rPr>
          <w:rFonts w:ascii="Arial Narrow" w:hAnsi="Arial Narrow"/>
          <w:sz w:val="20"/>
          <w:szCs w:val="20"/>
        </w:rPr>
        <w:t>____</w:t>
      </w:r>
      <w:r w:rsidRPr="003A0FBF">
        <w:rPr>
          <w:rFonts w:ascii="Arial Narrow" w:hAnsi="Arial Narrow"/>
          <w:sz w:val="20"/>
          <w:szCs w:val="20"/>
        </w:rPr>
        <w:t xml:space="preserve">__________ </w:t>
      </w:r>
    </w:p>
    <w:p w14:paraId="40982F2D" w14:textId="65DDCFA4" w:rsidR="00554976" w:rsidRPr="003A0FBF" w:rsidRDefault="00554976" w:rsidP="0096087E">
      <w:pPr>
        <w:jc w:val="center"/>
        <w:rPr>
          <w:rFonts w:ascii="Arial Narrow" w:hAnsi="Arial Narrow"/>
          <w:sz w:val="20"/>
          <w:szCs w:val="20"/>
        </w:rPr>
      </w:pPr>
      <w:r w:rsidRPr="003A0FBF">
        <w:rPr>
          <w:rFonts w:ascii="Arial Narrow" w:hAnsi="Arial Narrow"/>
          <w:sz w:val="20"/>
          <w:szCs w:val="20"/>
        </w:rPr>
        <w:t>NOME/CARGO REPRESENTANTE LEGAL NOME DA EMPRES</w:t>
      </w:r>
      <w:r w:rsidR="003F3E9D" w:rsidRPr="003A0FBF">
        <w:rPr>
          <w:rFonts w:ascii="Arial Narrow" w:hAnsi="Arial Narrow"/>
          <w:sz w:val="20"/>
          <w:szCs w:val="20"/>
        </w:rPr>
        <w:t>A</w:t>
      </w:r>
    </w:p>
    <w:p w14:paraId="2956AE8F" w14:textId="77777777" w:rsidR="00554976" w:rsidRPr="003A0FBF" w:rsidRDefault="00554976" w:rsidP="0096087E">
      <w:pPr>
        <w:jc w:val="center"/>
        <w:rPr>
          <w:rFonts w:ascii="Arial Narrow" w:hAnsi="Arial Narrow"/>
          <w:sz w:val="20"/>
          <w:szCs w:val="20"/>
        </w:rPr>
      </w:pPr>
    </w:p>
    <w:p w14:paraId="7D737C49" w14:textId="77777777" w:rsidR="00554976" w:rsidRPr="003A0FBF" w:rsidRDefault="00554976" w:rsidP="0096087E">
      <w:pPr>
        <w:rPr>
          <w:rFonts w:ascii="Arial Narrow" w:hAnsi="Arial Narrow"/>
          <w:b/>
          <w:bCs/>
          <w:sz w:val="20"/>
          <w:szCs w:val="20"/>
        </w:rPr>
      </w:pPr>
    </w:p>
    <w:p w14:paraId="3ACDD867" w14:textId="77777777" w:rsidR="00554976" w:rsidRPr="003A0FBF" w:rsidRDefault="00554976" w:rsidP="0096087E">
      <w:pPr>
        <w:widowControl w:val="0"/>
        <w:autoSpaceDE w:val="0"/>
        <w:autoSpaceDN w:val="0"/>
        <w:adjustRightInd w:val="0"/>
        <w:ind w:right="-30"/>
        <w:jc w:val="center"/>
        <w:rPr>
          <w:rFonts w:ascii="Arial Narrow" w:hAnsi="Arial Narrow" w:cs="Arial"/>
          <w:b/>
          <w:bCs/>
          <w:sz w:val="20"/>
          <w:szCs w:val="20"/>
        </w:rPr>
      </w:pPr>
    </w:p>
    <w:p w14:paraId="05F3BCB1" w14:textId="77777777" w:rsidR="00554976" w:rsidRPr="003A0FBF" w:rsidRDefault="00554976" w:rsidP="0096087E">
      <w:pPr>
        <w:widowControl w:val="0"/>
        <w:autoSpaceDE w:val="0"/>
        <w:autoSpaceDN w:val="0"/>
        <w:adjustRightInd w:val="0"/>
        <w:ind w:right="-30"/>
        <w:jc w:val="center"/>
        <w:rPr>
          <w:rFonts w:ascii="Arial Narrow" w:hAnsi="Arial Narrow" w:cs="Arial"/>
          <w:b/>
          <w:bCs/>
          <w:sz w:val="20"/>
          <w:szCs w:val="20"/>
        </w:rPr>
      </w:pPr>
    </w:p>
    <w:p w14:paraId="729A7A89" w14:textId="77777777" w:rsidR="00554976" w:rsidRPr="003A0FBF" w:rsidRDefault="00554976" w:rsidP="0096087E">
      <w:pPr>
        <w:widowControl w:val="0"/>
        <w:autoSpaceDE w:val="0"/>
        <w:autoSpaceDN w:val="0"/>
        <w:adjustRightInd w:val="0"/>
        <w:ind w:right="-30"/>
        <w:jc w:val="center"/>
        <w:rPr>
          <w:rFonts w:ascii="Arial Narrow" w:hAnsi="Arial Narrow" w:cs="Arial"/>
          <w:b/>
          <w:bCs/>
          <w:sz w:val="20"/>
          <w:szCs w:val="20"/>
        </w:rPr>
      </w:pPr>
    </w:p>
    <w:p w14:paraId="2B5BC85E" w14:textId="77777777" w:rsidR="00554976" w:rsidRPr="003A0FBF" w:rsidRDefault="00554976" w:rsidP="0096087E">
      <w:pPr>
        <w:widowControl w:val="0"/>
        <w:autoSpaceDE w:val="0"/>
        <w:autoSpaceDN w:val="0"/>
        <w:adjustRightInd w:val="0"/>
        <w:ind w:right="-30"/>
        <w:jc w:val="center"/>
        <w:rPr>
          <w:rFonts w:ascii="Arial Narrow" w:hAnsi="Arial Narrow" w:cs="Arial"/>
          <w:b/>
          <w:bCs/>
          <w:sz w:val="20"/>
          <w:szCs w:val="20"/>
        </w:rPr>
      </w:pPr>
    </w:p>
    <w:p w14:paraId="7B227584" w14:textId="77777777" w:rsidR="00554976" w:rsidRPr="003A0FBF" w:rsidRDefault="00554976" w:rsidP="0096087E">
      <w:pPr>
        <w:widowControl w:val="0"/>
        <w:autoSpaceDE w:val="0"/>
        <w:autoSpaceDN w:val="0"/>
        <w:adjustRightInd w:val="0"/>
        <w:ind w:right="-30"/>
        <w:jc w:val="center"/>
        <w:rPr>
          <w:rFonts w:ascii="Arial Narrow" w:hAnsi="Arial Narrow" w:cs="Arial"/>
          <w:b/>
          <w:bCs/>
          <w:sz w:val="20"/>
          <w:szCs w:val="20"/>
        </w:rPr>
      </w:pPr>
    </w:p>
    <w:p w14:paraId="74035212" w14:textId="77777777" w:rsidR="00554976" w:rsidRPr="003A0FBF" w:rsidRDefault="00554976" w:rsidP="0096087E">
      <w:pPr>
        <w:widowControl w:val="0"/>
        <w:autoSpaceDE w:val="0"/>
        <w:autoSpaceDN w:val="0"/>
        <w:adjustRightInd w:val="0"/>
        <w:ind w:right="-30"/>
        <w:jc w:val="center"/>
        <w:rPr>
          <w:rFonts w:ascii="Arial Narrow" w:hAnsi="Arial Narrow" w:cs="Arial"/>
          <w:b/>
          <w:bCs/>
          <w:sz w:val="20"/>
          <w:szCs w:val="20"/>
        </w:rPr>
      </w:pPr>
    </w:p>
    <w:p w14:paraId="3E7065F7" w14:textId="77777777" w:rsidR="00554976" w:rsidRPr="003A0FBF" w:rsidRDefault="00554976" w:rsidP="0096087E">
      <w:pPr>
        <w:widowControl w:val="0"/>
        <w:autoSpaceDE w:val="0"/>
        <w:autoSpaceDN w:val="0"/>
        <w:adjustRightInd w:val="0"/>
        <w:ind w:right="-30"/>
        <w:jc w:val="center"/>
        <w:rPr>
          <w:rFonts w:ascii="Arial Narrow" w:hAnsi="Arial Narrow" w:cs="Arial"/>
          <w:b/>
          <w:bCs/>
          <w:sz w:val="20"/>
          <w:szCs w:val="20"/>
        </w:rPr>
      </w:pPr>
    </w:p>
    <w:p w14:paraId="79047E15" w14:textId="77777777" w:rsidR="00554976" w:rsidRPr="003A0FBF" w:rsidRDefault="00554976" w:rsidP="0096087E">
      <w:pPr>
        <w:widowControl w:val="0"/>
        <w:autoSpaceDE w:val="0"/>
        <w:autoSpaceDN w:val="0"/>
        <w:adjustRightInd w:val="0"/>
        <w:ind w:right="-30"/>
        <w:jc w:val="center"/>
        <w:rPr>
          <w:rFonts w:ascii="Arial Narrow" w:hAnsi="Arial Narrow" w:cs="Arial"/>
          <w:b/>
          <w:bCs/>
          <w:sz w:val="20"/>
          <w:szCs w:val="20"/>
        </w:rPr>
      </w:pPr>
    </w:p>
    <w:p w14:paraId="3C65E52A" w14:textId="77777777" w:rsidR="00554976" w:rsidRPr="003A0FBF" w:rsidRDefault="00554976" w:rsidP="0096087E">
      <w:pPr>
        <w:widowControl w:val="0"/>
        <w:autoSpaceDE w:val="0"/>
        <w:autoSpaceDN w:val="0"/>
        <w:adjustRightInd w:val="0"/>
        <w:ind w:right="-30"/>
        <w:jc w:val="center"/>
        <w:rPr>
          <w:rFonts w:ascii="Arial Narrow" w:hAnsi="Arial Narrow" w:cs="Arial"/>
          <w:b/>
          <w:bCs/>
          <w:sz w:val="20"/>
          <w:szCs w:val="20"/>
        </w:rPr>
      </w:pPr>
    </w:p>
    <w:p w14:paraId="2C1547B6" w14:textId="77777777" w:rsidR="00554976" w:rsidRPr="003A0FBF" w:rsidRDefault="00554976" w:rsidP="0096087E">
      <w:pPr>
        <w:widowControl w:val="0"/>
        <w:autoSpaceDE w:val="0"/>
        <w:autoSpaceDN w:val="0"/>
        <w:adjustRightInd w:val="0"/>
        <w:ind w:right="-30"/>
        <w:jc w:val="center"/>
        <w:rPr>
          <w:rFonts w:ascii="Arial Narrow" w:hAnsi="Arial Narrow" w:cs="Arial"/>
          <w:b/>
          <w:bCs/>
          <w:sz w:val="20"/>
          <w:szCs w:val="20"/>
        </w:rPr>
      </w:pPr>
    </w:p>
    <w:p w14:paraId="476CE796" w14:textId="1FC3F94E" w:rsidR="00554976" w:rsidRPr="003A0FBF" w:rsidRDefault="00554976" w:rsidP="0096087E">
      <w:pPr>
        <w:widowControl w:val="0"/>
        <w:autoSpaceDE w:val="0"/>
        <w:autoSpaceDN w:val="0"/>
        <w:adjustRightInd w:val="0"/>
        <w:ind w:right="-30"/>
        <w:jc w:val="center"/>
        <w:rPr>
          <w:rFonts w:ascii="Arial Narrow" w:hAnsi="Arial Narrow" w:cs="Arial"/>
          <w:b/>
          <w:bCs/>
          <w:sz w:val="20"/>
          <w:szCs w:val="20"/>
        </w:rPr>
      </w:pPr>
    </w:p>
    <w:p w14:paraId="3C3FDECE" w14:textId="79536AE3" w:rsidR="00BF7DD7" w:rsidRPr="003A0FBF" w:rsidRDefault="00BF7DD7" w:rsidP="0096087E">
      <w:pPr>
        <w:widowControl w:val="0"/>
        <w:autoSpaceDE w:val="0"/>
        <w:autoSpaceDN w:val="0"/>
        <w:adjustRightInd w:val="0"/>
        <w:ind w:right="-30"/>
        <w:jc w:val="center"/>
        <w:rPr>
          <w:rFonts w:ascii="Arial Narrow" w:hAnsi="Arial Narrow" w:cs="Arial"/>
          <w:b/>
          <w:bCs/>
          <w:sz w:val="20"/>
          <w:szCs w:val="20"/>
        </w:rPr>
      </w:pPr>
    </w:p>
    <w:p w14:paraId="10386F71" w14:textId="601807F5" w:rsidR="00BF7DD7" w:rsidRPr="003A0FBF" w:rsidRDefault="00BF7DD7" w:rsidP="0096087E">
      <w:pPr>
        <w:widowControl w:val="0"/>
        <w:autoSpaceDE w:val="0"/>
        <w:autoSpaceDN w:val="0"/>
        <w:adjustRightInd w:val="0"/>
        <w:ind w:right="-30"/>
        <w:jc w:val="center"/>
        <w:rPr>
          <w:rFonts w:ascii="Arial Narrow" w:hAnsi="Arial Narrow" w:cs="Arial"/>
          <w:b/>
          <w:bCs/>
          <w:sz w:val="20"/>
          <w:szCs w:val="20"/>
        </w:rPr>
      </w:pPr>
    </w:p>
    <w:p w14:paraId="14F62DE7" w14:textId="77777777" w:rsidR="00BF7DD7" w:rsidRPr="003A0FBF" w:rsidRDefault="00BF7DD7" w:rsidP="0096087E">
      <w:pPr>
        <w:widowControl w:val="0"/>
        <w:autoSpaceDE w:val="0"/>
        <w:autoSpaceDN w:val="0"/>
        <w:adjustRightInd w:val="0"/>
        <w:ind w:right="-30"/>
        <w:jc w:val="center"/>
        <w:rPr>
          <w:rFonts w:ascii="Arial Narrow" w:hAnsi="Arial Narrow" w:cs="Arial"/>
          <w:b/>
          <w:bCs/>
          <w:sz w:val="20"/>
          <w:szCs w:val="20"/>
        </w:rPr>
      </w:pPr>
    </w:p>
    <w:p w14:paraId="14192DD0" w14:textId="77777777" w:rsidR="003E034B" w:rsidRPr="003A0FBF" w:rsidRDefault="003E034B" w:rsidP="0096087E">
      <w:pPr>
        <w:ind w:left="55"/>
        <w:jc w:val="center"/>
        <w:rPr>
          <w:rFonts w:ascii="Arial Narrow" w:hAnsi="Arial Narrow"/>
          <w:b/>
          <w:bCs/>
          <w:sz w:val="20"/>
          <w:szCs w:val="20"/>
        </w:rPr>
      </w:pPr>
    </w:p>
    <w:p w14:paraId="5794C940" w14:textId="77777777" w:rsidR="00CA2FEE" w:rsidRPr="003A0FBF" w:rsidRDefault="00CA2FEE" w:rsidP="0096087E">
      <w:pPr>
        <w:ind w:left="55"/>
        <w:jc w:val="center"/>
        <w:rPr>
          <w:rFonts w:ascii="Arial Narrow" w:hAnsi="Arial Narrow"/>
          <w:b/>
          <w:bCs/>
          <w:sz w:val="20"/>
          <w:szCs w:val="20"/>
        </w:rPr>
      </w:pPr>
    </w:p>
    <w:p w14:paraId="5A176352" w14:textId="77777777" w:rsidR="00CA2FEE" w:rsidRPr="003A0FBF" w:rsidRDefault="00CA2FEE" w:rsidP="0096087E">
      <w:pPr>
        <w:ind w:left="55"/>
        <w:jc w:val="center"/>
        <w:rPr>
          <w:rFonts w:ascii="Arial Narrow" w:hAnsi="Arial Narrow"/>
          <w:b/>
          <w:bCs/>
          <w:sz w:val="20"/>
          <w:szCs w:val="20"/>
        </w:rPr>
      </w:pPr>
    </w:p>
    <w:p w14:paraId="0C487707" w14:textId="77777777" w:rsidR="00CA2FEE" w:rsidRPr="003A0FBF" w:rsidRDefault="00CA2FEE" w:rsidP="0096087E">
      <w:pPr>
        <w:ind w:left="55"/>
        <w:jc w:val="center"/>
        <w:rPr>
          <w:rFonts w:ascii="Arial Narrow" w:hAnsi="Arial Narrow"/>
          <w:b/>
          <w:bCs/>
          <w:sz w:val="20"/>
          <w:szCs w:val="20"/>
        </w:rPr>
      </w:pPr>
    </w:p>
    <w:p w14:paraId="691B8BAA" w14:textId="77777777" w:rsidR="00CA2FEE" w:rsidRPr="003A0FBF" w:rsidRDefault="00CA2FEE" w:rsidP="0096087E">
      <w:pPr>
        <w:ind w:left="55"/>
        <w:jc w:val="center"/>
        <w:rPr>
          <w:rFonts w:ascii="Arial Narrow" w:hAnsi="Arial Narrow"/>
          <w:b/>
          <w:bCs/>
          <w:sz w:val="20"/>
          <w:szCs w:val="20"/>
        </w:rPr>
      </w:pPr>
    </w:p>
    <w:p w14:paraId="3D9D7B58" w14:textId="77777777" w:rsidR="00CA2FEE" w:rsidRPr="003A0FBF" w:rsidRDefault="00CA2FEE" w:rsidP="0096087E">
      <w:pPr>
        <w:ind w:left="55"/>
        <w:jc w:val="center"/>
        <w:rPr>
          <w:rFonts w:ascii="Arial Narrow" w:hAnsi="Arial Narrow"/>
          <w:b/>
          <w:bCs/>
          <w:sz w:val="20"/>
          <w:szCs w:val="20"/>
        </w:rPr>
      </w:pPr>
    </w:p>
    <w:p w14:paraId="39941892" w14:textId="77777777" w:rsidR="00CA2FEE" w:rsidRPr="003A0FBF" w:rsidRDefault="00CA2FEE" w:rsidP="0096087E">
      <w:pPr>
        <w:ind w:left="55"/>
        <w:jc w:val="center"/>
        <w:rPr>
          <w:rFonts w:ascii="Arial Narrow" w:hAnsi="Arial Narrow"/>
          <w:b/>
          <w:bCs/>
          <w:sz w:val="20"/>
          <w:szCs w:val="20"/>
        </w:rPr>
      </w:pPr>
    </w:p>
    <w:p w14:paraId="11A91070" w14:textId="77777777" w:rsidR="00CA2FEE" w:rsidRPr="003A0FBF" w:rsidRDefault="00CA2FEE" w:rsidP="0096087E">
      <w:pPr>
        <w:ind w:left="55"/>
        <w:jc w:val="center"/>
        <w:rPr>
          <w:rFonts w:ascii="Arial Narrow" w:hAnsi="Arial Narrow"/>
          <w:b/>
          <w:bCs/>
          <w:sz w:val="20"/>
          <w:szCs w:val="20"/>
        </w:rPr>
      </w:pPr>
    </w:p>
    <w:p w14:paraId="76B88228" w14:textId="77777777" w:rsidR="00CA2FEE" w:rsidRPr="003A0FBF" w:rsidRDefault="00CA2FEE" w:rsidP="0096087E">
      <w:pPr>
        <w:ind w:left="55"/>
        <w:jc w:val="center"/>
        <w:rPr>
          <w:rFonts w:ascii="Arial Narrow" w:hAnsi="Arial Narrow"/>
          <w:b/>
          <w:bCs/>
          <w:sz w:val="20"/>
          <w:szCs w:val="20"/>
        </w:rPr>
      </w:pPr>
    </w:p>
    <w:p w14:paraId="2F0D0C69" w14:textId="77777777" w:rsidR="00CA2FEE" w:rsidRPr="003A0FBF" w:rsidRDefault="00CA2FEE" w:rsidP="0096087E">
      <w:pPr>
        <w:ind w:left="55"/>
        <w:jc w:val="center"/>
        <w:rPr>
          <w:rFonts w:ascii="Arial Narrow" w:hAnsi="Arial Narrow"/>
          <w:b/>
          <w:bCs/>
          <w:sz w:val="20"/>
          <w:szCs w:val="20"/>
        </w:rPr>
      </w:pPr>
    </w:p>
    <w:p w14:paraId="3654EA2E" w14:textId="77777777" w:rsidR="00CA2FEE" w:rsidRPr="003A0FBF" w:rsidRDefault="00CA2FEE" w:rsidP="0096087E">
      <w:pPr>
        <w:ind w:left="55"/>
        <w:jc w:val="center"/>
        <w:rPr>
          <w:rFonts w:ascii="Arial Narrow" w:hAnsi="Arial Narrow"/>
          <w:b/>
          <w:bCs/>
          <w:sz w:val="20"/>
          <w:szCs w:val="20"/>
        </w:rPr>
      </w:pPr>
    </w:p>
    <w:p w14:paraId="699F1395" w14:textId="77777777" w:rsidR="00D22407" w:rsidRPr="003A0FBF" w:rsidRDefault="00D22407" w:rsidP="0096087E">
      <w:pPr>
        <w:ind w:left="55"/>
        <w:jc w:val="center"/>
        <w:rPr>
          <w:rFonts w:ascii="Arial Narrow" w:hAnsi="Arial Narrow"/>
          <w:b/>
          <w:bCs/>
          <w:sz w:val="20"/>
          <w:szCs w:val="20"/>
        </w:rPr>
      </w:pPr>
    </w:p>
    <w:p w14:paraId="0E9D7F69" w14:textId="77777777" w:rsidR="00091BD2" w:rsidRPr="003A0FBF" w:rsidRDefault="00091BD2" w:rsidP="00091BD2">
      <w:pPr>
        <w:ind w:left="55"/>
        <w:jc w:val="center"/>
        <w:rPr>
          <w:rFonts w:ascii="Arial Narrow" w:hAnsi="Arial Narrow"/>
          <w:b/>
          <w:bCs/>
          <w:caps/>
          <w:sz w:val="20"/>
          <w:szCs w:val="20"/>
          <w:shd w:val="clear" w:color="auto" w:fill="FFFFFF"/>
        </w:rPr>
      </w:pPr>
      <w:r w:rsidRPr="003A0FBF">
        <w:rPr>
          <w:rFonts w:ascii="Arial Narrow" w:hAnsi="Arial Narrow"/>
          <w:b/>
          <w:bCs/>
          <w:sz w:val="20"/>
          <w:szCs w:val="20"/>
        </w:rPr>
        <w:t>PREGÃO ELETRÔNICO</w:t>
      </w:r>
      <w:r w:rsidRPr="003A0FBF">
        <w:rPr>
          <w:rFonts w:ascii="Arial Narrow" w:hAnsi="Arial Narrow"/>
          <w:b/>
          <w:bCs/>
          <w:sz w:val="20"/>
          <w:szCs w:val="20"/>
          <w:shd w:val="clear" w:color="auto" w:fill="FFFFFF"/>
        </w:rPr>
        <w:t xml:space="preserve"> </w:t>
      </w:r>
      <w:r w:rsidRPr="003A0FBF">
        <w:rPr>
          <w:rFonts w:ascii="Arial Narrow" w:hAnsi="Arial Narrow"/>
          <w:b/>
          <w:bCs/>
          <w:sz w:val="20"/>
          <w:szCs w:val="20"/>
        </w:rPr>
        <w:t xml:space="preserve">Nº. </w:t>
      </w:r>
      <w:r>
        <w:rPr>
          <w:rFonts w:ascii="Arial Narrow" w:hAnsi="Arial Narrow"/>
          <w:b/>
          <w:bCs/>
          <w:sz w:val="20"/>
          <w:szCs w:val="20"/>
        </w:rPr>
        <w:t>90021</w:t>
      </w:r>
      <w:r w:rsidRPr="003A0FBF">
        <w:rPr>
          <w:rFonts w:ascii="Arial Narrow" w:hAnsi="Arial Narrow"/>
          <w:b/>
          <w:bCs/>
          <w:sz w:val="20"/>
          <w:szCs w:val="20"/>
        </w:rPr>
        <w:t>/</w:t>
      </w:r>
      <w:r>
        <w:rPr>
          <w:rFonts w:ascii="Arial Narrow" w:hAnsi="Arial Narrow"/>
          <w:b/>
          <w:bCs/>
          <w:sz w:val="20"/>
          <w:szCs w:val="20"/>
        </w:rPr>
        <w:t>2026</w:t>
      </w:r>
      <w:r w:rsidRPr="003A0FBF">
        <w:rPr>
          <w:rFonts w:ascii="Arial Narrow" w:hAnsi="Arial Narrow"/>
          <w:b/>
          <w:bCs/>
          <w:sz w:val="20"/>
          <w:szCs w:val="20"/>
        </w:rPr>
        <w:t xml:space="preserve"> </w:t>
      </w:r>
      <w:r w:rsidRPr="003A0FBF">
        <w:rPr>
          <w:rFonts w:ascii="Arial Narrow" w:hAnsi="Arial Narrow"/>
          <w:b/>
          <w:bCs/>
          <w:sz w:val="20"/>
          <w:szCs w:val="20"/>
          <w:shd w:val="clear" w:color="auto" w:fill="FFFFFF"/>
        </w:rPr>
        <w:t xml:space="preserve">- </w:t>
      </w:r>
      <w:r w:rsidRPr="003A0FBF">
        <w:rPr>
          <w:rFonts w:ascii="Arial Narrow" w:eastAsiaTheme="minorHAnsi" w:hAnsi="Arial Narrow" w:cs="Calibri"/>
          <w:b/>
          <w:bCs/>
          <w:sz w:val="20"/>
          <w:szCs w:val="20"/>
          <w:lang w:eastAsia="en-US"/>
        </w:rPr>
        <w:t>PARA REGISTRO DE PREÇOS</w:t>
      </w:r>
    </w:p>
    <w:p w14:paraId="4B2D92B2" w14:textId="77777777" w:rsidR="00091BD2" w:rsidRPr="003A0FBF" w:rsidRDefault="00091BD2" w:rsidP="00091BD2">
      <w:pPr>
        <w:ind w:left="55"/>
        <w:jc w:val="center"/>
        <w:rPr>
          <w:rFonts w:ascii="Arial Narrow" w:hAnsi="Arial Narrow"/>
          <w:b/>
          <w:bCs/>
          <w:color w:val="000000" w:themeColor="text1"/>
          <w:sz w:val="20"/>
          <w:szCs w:val="20"/>
          <w:shd w:val="clear" w:color="auto" w:fill="FFFFFF"/>
        </w:rPr>
      </w:pPr>
      <w:r w:rsidRPr="003A0FBF">
        <w:rPr>
          <w:rFonts w:ascii="Arial Narrow" w:hAnsi="Arial Narrow"/>
          <w:b/>
          <w:bCs/>
          <w:color w:val="000000" w:themeColor="text1"/>
          <w:sz w:val="20"/>
          <w:szCs w:val="20"/>
          <w:shd w:val="clear" w:color="auto" w:fill="FFFFFF"/>
        </w:rPr>
        <w:t xml:space="preserve">PROCESSO ADMINISTRATIVO Nº </w:t>
      </w:r>
      <w:r w:rsidRPr="00F67381">
        <w:rPr>
          <w:rFonts w:ascii="Arial Narrow" w:hAnsi="Arial Narrow"/>
          <w:b/>
          <w:bCs/>
          <w:color w:val="000000" w:themeColor="text1"/>
          <w:sz w:val="20"/>
          <w:szCs w:val="20"/>
          <w:shd w:val="clear" w:color="auto" w:fill="FFFFFF"/>
        </w:rPr>
        <w:t>539.15/09/2026</w:t>
      </w:r>
    </w:p>
    <w:p w14:paraId="27AD4D76" w14:textId="77777777" w:rsidR="008133CD" w:rsidRPr="003A0FBF" w:rsidRDefault="008133CD" w:rsidP="0096087E">
      <w:pPr>
        <w:widowControl w:val="0"/>
        <w:autoSpaceDE w:val="0"/>
        <w:autoSpaceDN w:val="0"/>
        <w:adjustRightInd w:val="0"/>
        <w:ind w:right="-30"/>
        <w:jc w:val="center"/>
        <w:rPr>
          <w:rFonts w:ascii="Arial Narrow" w:hAnsi="Arial Narrow" w:cs="Arial"/>
          <w:b/>
          <w:bCs/>
          <w:sz w:val="20"/>
          <w:szCs w:val="20"/>
        </w:rPr>
      </w:pPr>
    </w:p>
    <w:p w14:paraId="51A1DB9A" w14:textId="77777777" w:rsidR="00554976" w:rsidRPr="003A0FBF" w:rsidRDefault="00554976" w:rsidP="0096087E">
      <w:pPr>
        <w:widowControl w:val="0"/>
        <w:autoSpaceDE w:val="0"/>
        <w:autoSpaceDN w:val="0"/>
        <w:adjustRightInd w:val="0"/>
        <w:ind w:right="-30"/>
        <w:jc w:val="center"/>
        <w:rPr>
          <w:rFonts w:ascii="Arial Narrow" w:hAnsi="Arial Narrow" w:cs="Arial"/>
          <w:b/>
          <w:bCs/>
          <w:sz w:val="20"/>
          <w:szCs w:val="20"/>
        </w:rPr>
      </w:pPr>
      <w:r w:rsidRPr="003A0FBF">
        <w:rPr>
          <w:rFonts w:ascii="Arial Narrow" w:hAnsi="Arial Narrow" w:cs="Arial"/>
          <w:b/>
          <w:bCs/>
          <w:sz w:val="20"/>
          <w:szCs w:val="20"/>
        </w:rPr>
        <w:t>ANEXO DA ATA DE REGISTRO DE PREÇOS N.º ............/...........</w:t>
      </w:r>
    </w:p>
    <w:p w14:paraId="497294E9" w14:textId="77777777" w:rsidR="00554976" w:rsidRPr="003A0FBF" w:rsidRDefault="00554976" w:rsidP="0096087E">
      <w:pPr>
        <w:widowControl w:val="0"/>
        <w:autoSpaceDE w:val="0"/>
        <w:autoSpaceDN w:val="0"/>
        <w:adjustRightInd w:val="0"/>
        <w:ind w:right="-30"/>
        <w:jc w:val="center"/>
        <w:rPr>
          <w:rFonts w:ascii="Arial Narrow" w:hAnsi="Arial Narrow" w:cs="Arial"/>
          <w:sz w:val="20"/>
          <w:szCs w:val="20"/>
        </w:rPr>
      </w:pPr>
      <w:r w:rsidRPr="003A0FBF">
        <w:rPr>
          <w:rFonts w:ascii="Arial Narrow" w:hAnsi="Arial Narrow" w:cs="Arial"/>
          <w:sz w:val="20"/>
          <w:szCs w:val="20"/>
        </w:rPr>
        <w:t xml:space="preserve">   </w:t>
      </w:r>
    </w:p>
    <w:p w14:paraId="4BC7930C" w14:textId="77777777" w:rsidR="00554976" w:rsidRPr="003A0FBF" w:rsidRDefault="00554976" w:rsidP="0096087E">
      <w:pPr>
        <w:widowControl w:val="0"/>
        <w:autoSpaceDE w:val="0"/>
        <w:autoSpaceDN w:val="0"/>
        <w:adjustRightInd w:val="0"/>
        <w:ind w:right="-30"/>
        <w:jc w:val="center"/>
        <w:rPr>
          <w:rFonts w:ascii="Arial Narrow" w:hAnsi="Arial Narrow" w:cs="Arial"/>
          <w:b/>
          <w:bCs/>
          <w:sz w:val="20"/>
          <w:szCs w:val="20"/>
          <w:u w:val="single"/>
        </w:rPr>
      </w:pPr>
      <w:r w:rsidRPr="003A0FBF">
        <w:rPr>
          <w:rFonts w:ascii="Arial Narrow" w:hAnsi="Arial Narrow" w:cs="Arial"/>
          <w:b/>
          <w:bCs/>
          <w:sz w:val="20"/>
          <w:szCs w:val="20"/>
          <w:u w:val="single"/>
        </w:rPr>
        <w:t>CADASTRO RESERVA</w:t>
      </w:r>
    </w:p>
    <w:p w14:paraId="42611C7C" w14:textId="77777777" w:rsidR="00554976" w:rsidRPr="003A0FBF" w:rsidRDefault="00554976" w:rsidP="0096087E">
      <w:pPr>
        <w:jc w:val="both"/>
        <w:rPr>
          <w:rFonts w:ascii="Arial Narrow" w:hAnsi="Arial Narrow"/>
          <w:sz w:val="20"/>
          <w:szCs w:val="20"/>
        </w:rPr>
      </w:pPr>
    </w:p>
    <w:p w14:paraId="228E94D2" w14:textId="4CDDE5B6" w:rsidR="00554976" w:rsidRPr="003A0FBF" w:rsidRDefault="00554976" w:rsidP="0096087E">
      <w:pPr>
        <w:jc w:val="both"/>
        <w:rPr>
          <w:rFonts w:ascii="Arial Narrow" w:hAnsi="Arial Narrow"/>
          <w:sz w:val="20"/>
          <w:szCs w:val="20"/>
        </w:rPr>
      </w:pPr>
      <w:r w:rsidRPr="003A0FBF">
        <w:rPr>
          <w:rFonts w:ascii="Arial Narrow" w:hAnsi="Arial Narrow"/>
          <w:sz w:val="20"/>
          <w:szCs w:val="20"/>
        </w:rPr>
        <w:t>Seguindo a ordem de classificação, segue relação de fornecedores que aceitaram cotar os itens com preços iguais ao adjudicatário:</w:t>
      </w:r>
    </w:p>
    <w:tbl>
      <w:tblPr>
        <w:tblW w:w="9041" w:type="dxa"/>
        <w:tblInd w:w="1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10" w:type="dxa"/>
          <w:right w:w="10" w:type="dxa"/>
        </w:tblCellMar>
        <w:tblLook w:val="0000" w:firstRow="0" w:lastRow="0" w:firstColumn="0" w:lastColumn="0" w:noHBand="0" w:noVBand="0"/>
      </w:tblPr>
      <w:tblGrid>
        <w:gridCol w:w="9041"/>
      </w:tblGrid>
      <w:tr w:rsidR="00C13604" w:rsidRPr="003A0FBF" w14:paraId="34E85446" w14:textId="77777777" w:rsidTr="00AE30DA">
        <w:trPr>
          <w:trHeight w:val="2970"/>
        </w:trPr>
        <w:tc>
          <w:tcPr>
            <w:tcW w:w="9041" w:type="dxa"/>
            <w:vAlign w:val="center"/>
          </w:tcPr>
          <w:p w14:paraId="78DD7281" w14:textId="77777777" w:rsidR="00C13604" w:rsidRPr="003A0FBF" w:rsidRDefault="00C13604" w:rsidP="0096087E">
            <w:pPr>
              <w:widowControl w:val="0"/>
              <w:autoSpaceDE w:val="0"/>
              <w:autoSpaceDN w:val="0"/>
              <w:adjustRightInd w:val="0"/>
              <w:ind w:left="116" w:right="-30"/>
              <w:rPr>
                <w:rFonts w:ascii="Arial Narrow" w:hAnsi="Arial Narrow"/>
                <w:b/>
                <w:bCs/>
                <w:color w:val="000000" w:themeColor="text1"/>
                <w:sz w:val="20"/>
                <w:szCs w:val="20"/>
              </w:rPr>
            </w:pPr>
          </w:p>
          <w:p w14:paraId="627EBFF7" w14:textId="77777777" w:rsidR="00C13604" w:rsidRPr="003A0FBF" w:rsidRDefault="00C13604" w:rsidP="0096087E">
            <w:pPr>
              <w:widowControl w:val="0"/>
              <w:autoSpaceDE w:val="0"/>
              <w:autoSpaceDN w:val="0"/>
              <w:adjustRightInd w:val="0"/>
              <w:ind w:left="116" w:right="-30"/>
              <w:rPr>
                <w:rFonts w:ascii="Arial Narrow" w:hAnsi="Arial Narrow"/>
                <w:color w:val="000000" w:themeColor="text1"/>
                <w:sz w:val="20"/>
                <w:szCs w:val="20"/>
              </w:rPr>
            </w:pPr>
            <w:r w:rsidRPr="003A0FBF">
              <w:rPr>
                <w:rFonts w:ascii="Arial Narrow" w:hAnsi="Arial Narrow"/>
                <w:b/>
                <w:bCs/>
                <w:color w:val="000000" w:themeColor="text1"/>
                <w:sz w:val="20"/>
                <w:szCs w:val="20"/>
              </w:rPr>
              <w:t>Razão Social:</w:t>
            </w:r>
            <w:r w:rsidRPr="003A0FBF">
              <w:rPr>
                <w:rFonts w:ascii="Arial Narrow" w:hAnsi="Arial Narrow"/>
                <w:color w:val="000000" w:themeColor="text1"/>
                <w:sz w:val="20"/>
                <w:szCs w:val="20"/>
              </w:rPr>
              <w:t xml:space="preserve"> ________________________________________________________ </w:t>
            </w:r>
          </w:p>
          <w:p w14:paraId="33973F5F" w14:textId="77777777" w:rsidR="00C13604" w:rsidRPr="003A0FBF" w:rsidRDefault="00C13604" w:rsidP="0096087E">
            <w:pPr>
              <w:widowControl w:val="0"/>
              <w:autoSpaceDE w:val="0"/>
              <w:autoSpaceDN w:val="0"/>
              <w:adjustRightInd w:val="0"/>
              <w:ind w:left="116" w:right="-30"/>
              <w:rPr>
                <w:rFonts w:ascii="Arial Narrow" w:hAnsi="Arial Narrow"/>
                <w:color w:val="000000" w:themeColor="text1"/>
                <w:sz w:val="20"/>
                <w:szCs w:val="20"/>
              </w:rPr>
            </w:pPr>
            <w:r w:rsidRPr="003A0FBF">
              <w:rPr>
                <w:rFonts w:ascii="Arial Narrow" w:hAnsi="Arial Narrow"/>
                <w:b/>
                <w:bCs/>
                <w:color w:val="000000" w:themeColor="text1"/>
                <w:sz w:val="20"/>
                <w:szCs w:val="20"/>
              </w:rPr>
              <w:t>CNPJ:</w:t>
            </w:r>
            <w:r w:rsidRPr="003A0FBF">
              <w:rPr>
                <w:rFonts w:ascii="Arial Narrow" w:hAnsi="Arial Narrow"/>
                <w:color w:val="000000" w:themeColor="text1"/>
                <w:sz w:val="20"/>
                <w:szCs w:val="20"/>
              </w:rPr>
              <w:t xml:space="preserve"> ___________________________________ </w:t>
            </w:r>
          </w:p>
          <w:p w14:paraId="4C66F4C8" w14:textId="77777777" w:rsidR="00C13604" w:rsidRPr="003A0FBF" w:rsidRDefault="00C13604" w:rsidP="0096087E">
            <w:pPr>
              <w:widowControl w:val="0"/>
              <w:autoSpaceDE w:val="0"/>
              <w:autoSpaceDN w:val="0"/>
              <w:adjustRightInd w:val="0"/>
              <w:ind w:left="116" w:right="-30"/>
              <w:rPr>
                <w:rFonts w:ascii="Arial Narrow" w:hAnsi="Arial Narrow"/>
                <w:color w:val="000000" w:themeColor="text1"/>
                <w:sz w:val="20"/>
                <w:szCs w:val="20"/>
              </w:rPr>
            </w:pPr>
            <w:r w:rsidRPr="003A0FBF">
              <w:rPr>
                <w:rFonts w:ascii="Arial Narrow" w:hAnsi="Arial Narrow"/>
                <w:b/>
                <w:bCs/>
                <w:color w:val="000000" w:themeColor="text1"/>
                <w:sz w:val="20"/>
                <w:szCs w:val="20"/>
              </w:rPr>
              <w:t>Endereço:</w:t>
            </w:r>
            <w:r w:rsidRPr="003A0FBF">
              <w:rPr>
                <w:rFonts w:ascii="Arial Narrow" w:hAnsi="Arial Narrow"/>
                <w:color w:val="000000" w:themeColor="text1"/>
                <w:sz w:val="20"/>
                <w:szCs w:val="20"/>
              </w:rPr>
              <w:t xml:space="preserve"> __________________________________________________________ </w:t>
            </w:r>
          </w:p>
          <w:p w14:paraId="24C96B42" w14:textId="77777777" w:rsidR="00C13604" w:rsidRPr="003A0FBF" w:rsidRDefault="00C13604" w:rsidP="0096087E">
            <w:pPr>
              <w:widowControl w:val="0"/>
              <w:autoSpaceDE w:val="0"/>
              <w:autoSpaceDN w:val="0"/>
              <w:adjustRightInd w:val="0"/>
              <w:ind w:left="116" w:right="-30"/>
              <w:rPr>
                <w:rFonts w:ascii="Arial Narrow" w:hAnsi="Arial Narrow"/>
                <w:color w:val="000000" w:themeColor="text1"/>
                <w:sz w:val="20"/>
                <w:szCs w:val="20"/>
              </w:rPr>
            </w:pPr>
            <w:r w:rsidRPr="003A0FBF">
              <w:rPr>
                <w:rFonts w:ascii="Arial Narrow" w:hAnsi="Arial Narrow"/>
                <w:b/>
                <w:bCs/>
                <w:color w:val="000000" w:themeColor="text1"/>
                <w:sz w:val="20"/>
                <w:szCs w:val="20"/>
              </w:rPr>
              <w:t>Nome do Representante:</w:t>
            </w:r>
            <w:r w:rsidRPr="003A0FBF">
              <w:rPr>
                <w:rFonts w:ascii="Arial Narrow" w:hAnsi="Arial Narrow"/>
                <w:color w:val="000000" w:themeColor="text1"/>
                <w:sz w:val="20"/>
                <w:szCs w:val="20"/>
              </w:rPr>
              <w:t xml:space="preserve"> ______________________________________________ </w:t>
            </w:r>
          </w:p>
          <w:p w14:paraId="5E248B35" w14:textId="77777777" w:rsidR="00C13604" w:rsidRPr="003A0FBF" w:rsidRDefault="00C13604" w:rsidP="0096087E">
            <w:pPr>
              <w:widowControl w:val="0"/>
              <w:autoSpaceDE w:val="0"/>
              <w:autoSpaceDN w:val="0"/>
              <w:adjustRightInd w:val="0"/>
              <w:ind w:left="116" w:right="-30"/>
              <w:rPr>
                <w:rFonts w:ascii="Arial Narrow" w:hAnsi="Arial Narrow"/>
                <w:color w:val="000000" w:themeColor="text1"/>
                <w:sz w:val="20"/>
                <w:szCs w:val="20"/>
              </w:rPr>
            </w:pPr>
            <w:r w:rsidRPr="003A0FBF">
              <w:rPr>
                <w:rFonts w:ascii="Arial Narrow" w:hAnsi="Arial Narrow"/>
                <w:b/>
                <w:bCs/>
                <w:color w:val="000000" w:themeColor="text1"/>
                <w:sz w:val="20"/>
                <w:szCs w:val="20"/>
              </w:rPr>
              <w:t>Telefone:</w:t>
            </w:r>
            <w:r w:rsidRPr="003A0FBF">
              <w:rPr>
                <w:rFonts w:ascii="Arial Narrow" w:hAnsi="Arial Narrow"/>
                <w:color w:val="000000" w:themeColor="text1"/>
                <w:sz w:val="20"/>
                <w:szCs w:val="20"/>
              </w:rPr>
              <w:t xml:space="preserve"> _______________________ </w:t>
            </w:r>
            <w:r w:rsidRPr="003A0FBF">
              <w:rPr>
                <w:rFonts w:ascii="Arial Narrow" w:hAnsi="Arial Narrow"/>
                <w:b/>
                <w:bCs/>
                <w:color w:val="000000" w:themeColor="text1"/>
                <w:sz w:val="20"/>
                <w:szCs w:val="20"/>
              </w:rPr>
              <w:t>E-mail:</w:t>
            </w:r>
            <w:r w:rsidRPr="003A0FBF">
              <w:rPr>
                <w:rFonts w:ascii="Arial Narrow" w:hAnsi="Arial Narrow"/>
                <w:color w:val="000000" w:themeColor="text1"/>
                <w:sz w:val="20"/>
                <w:szCs w:val="20"/>
              </w:rPr>
              <w:t xml:space="preserve"> _____________________________ </w:t>
            </w:r>
          </w:p>
          <w:tbl>
            <w:tblPr>
              <w:tblpPr w:leftFromText="141" w:rightFromText="141" w:vertAnchor="text" w:horzAnchor="margin" w:tblpY="317"/>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62"/>
              <w:gridCol w:w="2552"/>
              <w:gridCol w:w="992"/>
              <w:gridCol w:w="1134"/>
              <w:gridCol w:w="1418"/>
              <w:gridCol w:w="1275"/>
              <w:gridCol w:w="1139"/>
            </w:tblGrid>
            <w:tr w:rsidR="00C13604" w:rsidRPr="003A0FBF" w14:paraId="5B114B01" w14:textId="77777777" w:rsidTr="00AE30DA">
              <w:trPr>
                <w:trHeight w:val="540"/>
              </w:trPr>
              <w:tc>
                <w:tcPr>
                  <w:tcW w:w="562" w:type="dxa"/>
                  <w:tcBorders>
                    <w:top w:val="single" w:sz="12" w:space="0" w:color="auto"/>
                  </w:tcBorders>
                  <w:shd w:val="clear" w:color="auto" w:fill="DBDBDB" w:themeFill="accent3" w:themeFillTint="66"/>
                  <w:vAlign w:val="center"/>
                </w:tcPr>
                <w:p w14:paraId="3AFD4DFD" w14:textId="77777777" w:rsidR="00C13604" w:rsidRPr="003A0FBF" w:rsidRDefault="00C13604" w:rsidP="0096087E">
                  <w:pPr>
                    <w:jc w:val="center"/>
                    <w:rPr>
                      <w:rFonts w:ascii="Arial Narrow" w:hAnsi="Arial Narrow"/>
                      <w:b/>
                      <w:bCs/>
                      <w:color w:val="000000" w:themeColor="text1"/>
                      <w:sz w:val="20"/>
                      <w:szCs w:val="20"/>
                    </w:rPr>
                  </w:pPr>
                  <w:r w:rsidRPr="003A0FBF">
                    <w:rPr>
                      <w:rFonts w:ascii="Arial Narrow" w:hAnsi="Arial Narrow"/>
                      <w:b/>
                      <w:bCs/>
                      <w:color w:val="000000" w:themeColor="text1"/>
                      <w:sz w:val="20"/>
                      <w:szCs w:val="20"/>
                    </w:rPr>
                    <w:t>ITEM</w:t>
                  </w:r>
                </w:p>
                <w:p w14:paraId="22A5C5AB" w14:textId="77777777" w:rsidR="00C13604" w:rsidRPr="003A0FBF" w:rsidRDefault="00C13604" w:rsidP="0096087E">
                  <w:pPr>
                    <w:jc w:val="center"/>
                    <w:rPr>
                      <w:rFonts w:ascii="Arial Narrow" w:hAnsi="Arial Narrow"/>
                      <w:b/>
                      <w:bCs/>
                      <w:color w:val="000000" w:themeColor="text1"/>
                      <w:sz w:val="20"/>
                      <w:szCs w:val="20"/>
                    </w:rPr>
                  </w:pPr>
                </w:p>
              </w:tc>
              <w:tc>
                <w:tcPr>
                  <w:tcW w:w="2552" w:type="dxa"/>
                  <w:tcBorders>
                    <w:top w:val="single" w:sz="12" w:space="0" w:color="auto"/>
                  </w:tcBorders>
                  <w:shd w:val="clear" w:color="auto" w:fill="DBDBDB" w:themeFill="accent3" w:themeFillTint="66"/>
                </w:tcPr>
                <w:p w14:paraId="4C9CF408" w14:textId="77777777" w:rsidR="00C13604" w:rsidRPr="003A0FBF" w:rsidRDefault="00C13604" w:rsidP="0096087E">
                  <w:pPr>
                    <w:jc w:val="center"/>
                    <w:rPr>
                      <w:rFonts w:ascii="Arial Narrow" w:hAnsi="Arial Narrow"/>
                      <w:b/>
                      <w:bCs/>
                      <w:color w:val="000000" w:themeColor="text1"/>
                      <w:sz w:val="20"/>
                      <w:szCs w:val="20"/>
                    </w:rPr>
                  </w:pPr>
                  <w:r w:rsidRPr="003A0FBF">
                    <w:rPr>
                      <w:rFonts w:ascii="Arial Narrow" w:hAnsi="Arial Narrow" w:cs="Arial"/>
                      <w:b/>
                      <w:bCs/>
                      <w:caps/>
                      <w:color w:val="000000" w:themeColor="text1"/>
                      <w:sz w:val="20"/>
                      <w:szCs w:val="20"/>
                    </w:rPr>
                    <w:t>DESCRIÇÃO</w:t>
                  </w:r>
                </w:p>
              </w:tc>
              <w:tc>
                <w:tcPr>
                  <w:tcW w:w="992" w:type="dxa"/>
                  <w:tcBorders>
                    <w:top w:val="single" w:sz="12" w:space="0" w:color="auto"/>
                  </w:tcBorders>
                  <w:shd w:val="clear" w:color="auto" w:fill="DBDBDB" w:themeFill="accent3" w:themeFillTint="66"/>
                </w:tcPr>
                <w:p w14:paraId="3C4AB89D" w14:textId="77777777" w:rsidR="00C13604" w:rsidRPr="003A0FBF" w:rsidRDefault="00C13604" w:rsidP="0096087E">
                  <w:pPr>
                    <w:jc w:val="center"/>
                    <w:rPr>
                      <w:rFonts w:ascii="Arial Narrow" w:hAnsi="Arial Narrow"/>
                      <w:b/>
                      <w:bCs/>
                      <w:color w:val="000000" w:themeColor="text1"/>
                      <w:sz w:val="20"/>
                      <w:szCs w:val="20"/>
                    </w:rPr>
                  </w:pPr>
                  <w:r w:rsidRPr="003A0FBF">
                    <w:rPr>
                      <w:rFonts w:ascii="Arial Narrow" w:hAnsi="Arial Narrow"/>
                      <w:b/>
                      <w:bCs/>
                      <w:color w:val="000000" w:themeColor="text1"/>
                      <w:sz w:val="20"/>
                      <w:szCs w:val="20"/>
                    </w:rPr>
                    <w:t>MARCA</w:t>
                  </w:r>
                </w:p>
              </w:tc>
              <w:tc>
                <w:tcPr>
                  <w:tcW w:w="1134" w:type="dxa"/>
                  <w:tcBorders>
                    <w:top w:val="single" w:sz="12" w:space="0" w:color="auto"/>
                  </w:tcBorders>
                  <w:shd w:val="clear" w:color="auto" w:fill="DBDBDB" w:themeFill="accent3" w:themeFillTint="66"/>
                </w:tcPr>
                <w:p w14:paraId="1999337B" w14:textId="77777777" w:rsidR="00C13604" w:rsidRPr="003A0FBF" w:rsidRDefault="00C13604" w:rsidP="0096087E">
                  <w:pPr>
                    <w:jc w:val="center"/>
                    <w:rPr>
                      <w:rFonts w:ascii="Arial Narrow" w:hAnsi="Arial Narrow"/>
                      <w:b/>
                      <w:bCs/>
                      <w:color w:val="000000" w:themeColor="text1"/>
                      <w:sz w:val="20"/>
                      <w:szCs w:val="20"/>
                    </w:rPr>
                  </w:pPr>
                  <w:r w:rsidRPr="003A0FBF">
                    <w:rPr>
                      <w:rStyle w:val="Refdecomentrio"/>
                      <w:rFonts w:ascii="Arial Narrow" w:hAnsi="Arial Narrow"/>
                      <w:b/>
                      <w:bCs/>
                      <w:color w:val="000000" w:themeColor="text1"/>
                      <w:sz w:val="20"/>
                      <w:szCs w:val="20"/>
                    </w:rPr>
                    <w:t>UNIDADE DE MEDIDA</w:t>
                  </w:r>
                </w:p>
              </w:tc>
              <w:tc>
                <w:tcPr>
                  <w:tcW w:w="1418" w:type="dxa"/>
                  <w:tcBorders>
                    <w:top w:val="single" w:sz="12" w:space="0" w:color="auto"/>
                  </w:tcBorders>
                  <w:shd w:val="clear" w:color="auto" w:fill="DBDBDB" w:themeFill="accent3" w:themeFillTint="66"/>
                </w:tcPr>
                <w:p w14:paraId="2558C45C" w14:textId="77777777" w:rsidR="00C13604" w:rsidRPr="003A0FBF" w:rsidRDefault="00C13604" w:rsidP="0096087E">
                  <w:pPr>
                    <w:jc w:val="center"/>
                    <w:rPr>
                      <w:rFonts w:ascii="Arial Narrow" w:hAnsi="Arial Narrow"/>
                      <w:b/>
                      <w:bCs/>
                      <w:color w:val="000000" w:themeColor="text1"/>
                      <w:sz w:val="20"/>
                      <w:szCs w:val="20"/>
                    </w:rPr>
                  </w:pPr>
                  <w:r w:rsidRPr="003A0FBF">
                    <w:rPr>
                      <w:rFonts w:ascii="Arial Narrow" w:hAnsi="Arial Narrow"/>
                      <w:b/>
                      <w:bCs/>
                      <w:color w:val="000000" w:themeColor="text1"/>
                      <w:sz w:val="20"/>
                      <w:szCs w:val="20"/>
                    </w:rPr>
                    <w:t>QUANTIDADE</w:t>
                  </w:r>
                </w:p>
              </w:tc>
              <w:tc>
                <w:tcPr>
                  <w:tcW w:w="1275" w:type="dxa"/>
                  <w:tcBorders>
                    <w:top w:val="single" w:sz="12" w:space="0" w:color="auto"/>
                  </w:tcBorders>
                  <w:shd w:val="clear" w:color="auto" w:fill="DBDBDB" w:themeFill="accent3" w:themeFillTint="66"/>
                </w:tcPr>
                <w:p w14:paraId="5971CC9F" w14:textId="77777777" w:rsidR="00C13604" w:rsidRPr="003A0FBF" w:rsidRDefault="00C13604" w:rsidP="0096087E">
                  <w:pPr>
                    <w:jc w:val="center"/>
                    <w:rPr>
                      <w:rFonts w:ascii="Arial Narrow" w:hAnsi="Arial Narrow"/>
                      <w:b/>
                      <w:bCs/>
                      <w:color w:val="000000" w:themeColor="text1"/>
                      <w:sz w:val="20"/>
                      <w:szCs w:val="20"/>
                    </w:rPr>
                  </w:pPr>
                  <w:r w:rsidRPr="003A0FBF">
                    <w:rPr>
                      <w:rFonts w:ascii="Arial Narrow" w:hAnsi="Arial Narrow"/>
                      <w:b/>
                      <w:bCs/>
                      <w:color w:val="000000" w:themeColor="text1"/>
                      <w:sz w:val="20"/>
                      <w:szCs w:val="20"/>
                    </w:rPr>
                    <w:t>VALOR UNITÁRIO (R$)</w:t>
                  </w:r>
                </w:p>
              </w:tc>
              <w:tc>
                <w:tcPr>
                  <w:tcW w:w="1139" w:type="dxa"/>
                  <w:tcBorders>
                    <w:top w:val="single" w:sz="12" w:space="0" w:color="auto"/>
                  </w:tcBorders>
                  <w:shd w:val="clear" w:color="auto" w:fill="DBDBDB" w:themeFill="accent3" w:themeFillTint="66"/>
                </w:tcPr>
                <w:p w14:paraId="7DC3C95F" w14:textId="77777777" w:rsidR="00C13604" w:rsidRPr="003A0FBF" w:rsidRDefault="00C13604" w:rsidP="0096087E">
                  <w:pPr>
                    <w:jc w:val="center"/>
                    <w:rPr>
                      <w:rFonts w:ascii="Arial Narrow" w:hAnsi="Arial Narrow"/>
                      <w:b/>
                      <w:bCs/>
                      <w:color w:val="000000" w:themeColor="text1"/>
                      <w:sz w:val="20"/>
                      <w:szCs w:val="20"/>
                    </w:rPr>
                  </w:pPr>
                  <w:r w:rsidRPr="003A0FBF">
                    <w:rPr>
                      <w:rFonts w:ascii="Arial Narrow" w:hAnsi="Arial Narrow"/>
                      <w:b/>
                      <w:bCs/>
                      <w:color w:val="000000" w:themeColor="text1"/>
                      <w:sz w:val="20"/>
                      <w:szCs w:val="20"/>
                    </w:rPr>
                    <w:t>VALOR TOTAL (R$)</w:t>
                  </w:r>
                </w:p>
              </w:tc>
            </w:tr>
            <w:tr w:rsidR="00C13604" w:rsidRPr="003A0FBF" w14:paraId="5D057C71" w14:textId="77777777" w:rsidTr="00AE30DA">
              <w:trPr>
                <w:trHeight w:val="390"/>
              </w:trPr>
              <w:tc>
                <w:tcPr>
                  <w:tcW w:w="562" w:type="dxa"/>
                </w:tcPr>
                <w:p w14:paraId="41774B31" w14:textId="77777777" w:rsidR="00C13604" w:rsidRPr="003A0FBF" w:rsidRDefault="00C13604" w:rsidP="0096087E">
                  <w:pPr>
                    <w:widowControl w:val="0"/>
                    <w:autoSpaceDE w:val="0"/>
                    <w:autoSpaceDN w:val="0"/>
                    <w:adjustRightInd w:val="0"/>
                    <w:ind w:right="-30"/>
                    <w:jc w:val="center"/>
                    <w:rPr>
                      <w:rFonts w:ascii="Arial Narrow" w:hAnsi="Arial Narrow" w:cs="Arial"/>
                      <w:b/>
                      <w:bCs/>
                      <w:color w:val="000000" w:themeColor="text1"/>
                      <w:sz w:val="20"/>
                      <w:szCs w:val="20"/>
                    </w:rPr>
                  </w:pPr>
                  <w:r w:rsidRPr="003A0FBF">
                    <w:rPr>
                      <w:rFonts w:ascii="Arial Narrow" w:hAnsi="Arial Narrow" w:cs="Arial"/>
                      <w:b/>
                      <w:bCs/>
                      <w:color w:val="000000" w:themeColor="text1"/>
                      <w:sz w:val="20"/>
                      <w:szCs w:val="20"/>
                    </w:rPr>
                    <w:t>...</w:t>
                  </w:r>
                </w:p>
              </w:tc>
              <w:tc>
                <w:tcPr>
                  <w:tcW w:w="2552" w:type="dxa"/>
                </w:tcPr>
                <w:p w14:paraId="188C6AE0" w14:textId="77777777" w:rsidR="00C13604" w:rsidRPr="003A0FBF"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992" w:type="dxa"/>
                </w:tcPr>
                <w:p w14:paraId="5DECBF35" w14:textId="77777777" w:rsidR="00C13604" w:rsidRPr="003A0FBF"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1134" w:type="dxa"/>
                </w:tcPr>
                <w:p w14:paraId="5E70380F" w14:textId="77777777" w:rsidR="00C13604" w:rsidRPr="003A0FBF"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1418" w:type="dxa"/>
                </w:tcPr>
                <w:p w14:paraId="12236F32" w14:textId="77777777" w:rsidR="00C13604" w:rsidRPr="003A0FBF"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1275" w:type="dxa"/>
                </w:tcPr>
                <w:p w14:paraId="746D792C" w14:textId="77777777" w:rsidR="00C13604" w:rsidRPr="003A0FBF"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1139" w:type="dxa"/>
                </w:tcPr>
                <w:p w14:paraId="26CE8D0A" w14:textId="77777777" w:rsidR="00C13604" w:rsidRPr="003A0FBF"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r>
            <w:tr w:rsidR="00C13604" w:rsidRPr="003A0FBF" w14:paraId="1DCE845A" w14:textId="77777777" w:rsidTr="00AE30DA">
              <w:trPr>
                <w:trHeight w:val="118"/>
              </w:trPr>
              <w:tc>
                <w:tcPr>
                  <w:tcW w:w="7933" w:type="dxa"/>
                  <w:gridSpan w:val="6"/>
                </w:tcPr>
                <w:p w14:paraId="3683E3A7" w14:textId="77777777" w:rsidR="00C13604" w:rsidRPr="003A0FBF" w:rsidRDefault="00C13604" w:rsidP="0096087E">
                  <w:pPr>
                    <w:pStyle w:val="Nivel2"/>
                    <w:numPr>
                      <w:ilvl w:val="0"/>
                      <w:numId w:val="0"/>
                    </w:numPr>
                    <w:spacing w:line="240" w:lineRule="auto"/>
                    <w:jc w:val="center"/>
                    <w:rPr>
                      <w:rFonts w:ascii="Arial Narrow" w:hAnsi="Arial Narrow"/>
                      <w:b/>
                      <w:bCs/>
                      <w:color w:val="000000" w:themeColor="text1"/>
                    </w:rPr>
                  </w:pPr>
                  <w:r w:rsidRPr="003A0FBF">
                    <w:rPr>
                      <w:rFonts w:ascii="Arial Narrow" w:hAnsi="Arial Narrow"/>
                      <w:b/>
                      <w:bCs/>
                      <w:color w:val="000000" w:themeColor="text1"/>
                    </w:rPr>
                    <w:t>TOTAL GERAL R$</w:t>
                  </w:r>
                </w:p>
              </w:tc>
              <w:tc>
                <w:tcPr>
                  <w:tcW w:w="1139" w:type="dxa"/>
                  <w:shd w:val="clear" w:color="auto" w:fill="DBDBDB" w:themeFill="accent3" w:themeFillTint="66"/>
                </w:tcPr>
                <w:p w14:paraId="7CC14705" w14:textId="77777777" w:rsidR="00C13604" w:rsidRPr="003A0FBF" w:rsidRDefault="00C13604" w:rsidP="0096087E">
                  <w:pPr>
                    <w:pStyle w:val="Nivel2"/>
                    <w:numPr>
                      <w:ilvl w:val="0"/>
                      <w:numId w:val="0"/>
                    </w:numPr>
                    <w:spacing w:line="240" w:lineRule="auto"/>
                    <w:jc w:val="center"/>
                    <w:rPr>
                      <w:rFonts w:ascii="Arial Narrow" w:hAnsi="Arial Narrow"/>
                      <w:b/>
                      <w:bCs/>
                      <w:color w:val="000000" w:themeColor="text1"/>
                    </w:rPr>
                  </w:pPr>
                </w:p>
              </w:tc>
            </w:tr>
          </w:tbl>
          <w:p w14:paraId="16B83C27" w14:textId="77777777" w:rsidR="00C13604" w:rsidRPr="003A0FBF" w:rsidRDefault="00C13604" w:rsidP="0096087E">
            <w:pPr>
              <w:widowControl w:val="0"/>
              <w:autoSpaceDE w:val="0"/>
              <w:autoSpaceDN w:val="0"/>
              <w:adjustRightInd w:val="0"/>
              <w:ind w:left="116" w:right="-30"/>
              <w:rPr>
                <w:rFonts w:ascii="Arial Narrow" w:hAnsi="Arial Narrow"/>
                <w:color w:val="000000" w:themeColor="text1"/>
                <w:sz w:val="20"/>
                <w:szCs w:val="20"/>
              </w:rPr>
            </w:pPr>
          </w:p>
        </w:tc>
      </w:tr>
    </w:tbl>
    <w:p w14:paraId="717AA26A" w14:textId="6134A222" w:rsidR="002E7BC7" w:rsidRPr="003A0FBF" w:rsidRDefault="002E7BC7" w:rsidP="0096087E">
      <w:pPr>
        <w:jc w:val="both"/>
        <w:rPr>
          <w:rFonts w:ascii="Arial Narrow" w:hAnsi="Arial Narrow"/>
          <w:sz w:val="20"/>
          <w:szCs w:val="20"/>
        </w:rPr>
      </w:pPr>
    </w:p>
    <w:p w14:paraId="11634F37" w14:textId="77777777" w:rsidR="002E7BC7" w:rsidRPr="003A0FBF" w:rsidRDefault="002E7BC7" w:rsidP="0096087E">
      <w:pPr>
        <w:jc w:val="both"/>
        <w:rPr>
          <w:rFonts w:ascii="Arial Narrow" w:hAnsi="Arial Narrow"/>
          <w:sz w:val="20"/>
          <w:szCs w:val="20"/>
        </w:rPr>
      </w:pPr>
      <w:r w:rsidRPr="003A0FBF">
        <w:rPr>
          <w:rFonts w:ascii="Arial Narrow" w:hAnsi="Arial Narrow"/>
          <w:sz w:val="20"/>
          <w:szCs w:val="20"/>
        </w:rPr>
        <w:t>Seguindo a ordem de classificação, segue relação de fornecedores que mantiveram sua proposta original:</w:t>
      </w:r>
    </w:p>
    <w:p w14:paraId="23B09159" w14:textId="77777777" w:rsidR="00C13604" w:rsidRPr="003A0FBF" w:rsidRDefault="00C13604" w:rsidP="0096087E">
      <w:pPr>
        <w:jc w:val="both"/>
        <w:rPr>
          <w:rFonts w:ascii="Arial Narrow" w:hAnsi="Arial Narrow"/>
          <w:sz w:val="20"/>
          <w:szCs w:val="20"/>
        </w:rPr>
      </w:pPr>
    </w:p>
    <w:tbl>
      <w:tblPr>
        <w:tblW w:w="9041" w:type="dxa"/>
        <w:tblInd w:w="1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10" w:type="dxa"/>
          <w:right w:w="10" w:type="dxa"/>
        </w:tblCellMar>
        <w:tblLook w:val="0000" w:firstRow="0" w:lastRow="0" w:firstColumn="0" w:lastColumn="0" w:noHBand="0" w:noVBand="0"/>
      </w:tblPr>
      <w:tblGrid>
        <w:gridCol w:w="9041"/>
      </w:tblGrid>
      <w:tr w:rsidR="00C13604" w:rsidRPr="003A0FBF" w14:paraId="37F05A68" w14:textId="77777777" w:rsidTr="00AE30DA">
        <w:trPr>
          <w:trHeight w:val="2970"/>
        </w:trPr>
        <w:tc>
          <w:tcPr>
            <w:tcW w:w="9041" w:type="dxa"/>
            <w:vAlign w:val="center"/>
          </w:tcPr>
          <w:p w14:paraId="2B709C04" w14:textId="77777777" w:rsidR="00C13604" w:rsidRPr="003A0FBF" w:rsidRDefault="00C13604" w:rsidP="0096087E">
            <w:pPr>
              <w:widowControl w:val="0"/>
              <w:autoSpaceDE w:val="0"/>
              <w:autoSpaceDN w:val="0"/>
              <w:adjustRightInd w:val="0"/>
              <w:ind w:left="116" w:right="-30"/>
              <w:rPr>
                <w:rFonts w:ascii="Arial Narrow" w:hAnsi="Arial Narrow"/>
                <w:b/>
                <w:bCs/>
                <w:color w:val="000000" w:themeColor="text1"/>
                <w:sz w:val="20"/>
                <w:szCs w:val="20"/>
              </w:rPr>
            </w:pPr>
          </w:p>
          <w:p w14:paraId="1A1E1614" w14:textId="77777777" w:rsidR="00C13604" w:rsidRPr="003A0FBF" w:rsidRDefault="00C13604" w:rsidP="0096087E">
            <w:pPr>
              <w:widowControl w:val="0"/>
              <w:autoSpaceDE w:val="0"/>
              <w:autoSpaceDN w:val="0"/>
              <w:adjustRightInd w:val="0"/>
              <w:ind w:left="116" w:right="-30"/>
              <w:rPr>
                <w:rFonts w:ascii="Arial Narrow" w:hAnsi="Arial Narrow"/>
                <w:color w:val="000000" w:themeColor="text1"/>
                <w:sz w:val="20"/>
                <w:szCs w:val="20"/>
              </w:rPr>
            </w:pPr>
            <w:r w:rsidRPr="003A0FBF">
              <w:rPr>
                <w:rFonts w:ascii="Arial Narrow" w:hAnsi="Arial Narrow"/>
                <w:b/>
                <w:bCs/>
                <w:color w:val="000000" w:themeColor="text1"/>
                <w:sz w:val="20"/>
                <w:szCs w:val="20"/>
              </w:rPr>
              <w:t>Razão Social:</w:t>
            </w:r>
            <w:r w:rsidRPr="003A0FBF">
              <w:rPr>
                <w:rFonts w:ascii="Arial Narrow" w:hAnsi="Arial Narrow"/>
                <w:color w:val="000000" w:themeColor="text1"/>
                <w:sz w:val="20"/>
                <w:szCs w:val="20"/>
              </w:rPr>
              <w:t xml:space="preserve"> ________________________________________________________ </w:t>
            </w:r>
          </w:p>
          <w:p w14:paraId="0F41C1D4" w14:textId="77777777" w:rsidR="00C13604" w:rsidRPr="003A0FBF" w:rsidRDefault="00C13604" w:rsidP="0096087E">
            <w:pPr>
              <w:widowControl w:val="0"/>
              <w:autoSpaceDE w:val="0"/>
              <w:autoSpaceDN w:val="0"/>
              <w:adjustRightInd w:val="0"/>
              <w:ind w:left="116" w:right="-30"/>
              <w:rPr>
                <w:rFonts w:ascii="Arial Narrow" w:hAnsi="Arial Narrow"/>
                <w:color w:val="000000" w:themeColor="text1"/>
                <w:sz w:val="20"/>
                <w:szCs w:val="20"/>
              </w:rPr>
            </w:pPr>
            <w:r w:rsidRPr="003A0FBF">
              <w:rPr>
                <w:rFonts w:ascii="Arial Narrow" w:hAnsi="Arial Narrow"/>
                <w:b/>
                <w:bCs/>
                <w:color w:val="000000" w:themeColor="text1"/>
                <w:sz w:val="20"/>
                <w:szCs w:val="20"/>
              </w:rPr>
              <w:t>CNPJ:</w:t>
            </w:r>
            <w:r w:rsidRPr="003A0FBF">
              <w:rPr>
                <w:rFonts w:ascii="Arial Narrow" w:hAnsi="Arial Narrow"/>
                <w:color w:val="000000" w:themeColor="text1"/>
                <w:sz w:val="20"/>
                <w:szCs w:val="20"/>
              </w:rPr>
              <w:t xml:space="preserve"> ___________________________________ </w:t>
            </w:r>
          </w:p>
          <w:p w14:paraId="68B59D35" w14:textId="77777777" w:rsidR="00C13604" w:rsidRPr="003A0FBF" w:rsidRDefault="00C13604" w:rsidP="0096087E">
            <w:pPr>
              <w:widowControl w:val="0"/>
              <w:autoSpaceDE w:val="0"/>
              <w:autoSpaceDN w:val="0"/>
              <w:adjustRightInd w:val="0"/>
              <w:ind w:left="116" w:right="-30"/>
              <w:rPr>
                <w:rFonts w:ascii="Arial Narrow" w:hAnsi="Arial Narrow"/>
                <w:color w:val="000000" w:themeColor="text1"/>
                <w:sz w:val="20"/>
                <w:szCs w:val="20"/>
              </w:rPr>
            </w:pPr>
            <w:r w:rsidRPr="003A0FBF">
              <w:rPr>
                <w:rFonts w:ascii="Arial Narrow" w:hAnsi="Arial Narrow"/>
                <w:b/>
                <w:bCs/>
                <w:color w:val="000000" w:themeColor="text1"/>
                <w:sz w:val="20"/>
                <w:szCs w:val="20"/>
              </w:rPr>
              <w:t>Endereço:</w:t>
            </w:r>
            <w:r w:rsidRPr="003A0FBF">
              <w:rPr>
                <w:rFonts w:ascii="Arial Narrow" w:hAnsi="Arial Narrow"/>
                <w:color w:val="000000" w:themeColor="text1"/>
                <w:sz w:val="20"/>
                <w:szCs w:val="20"/>
              </w:rPr>
              <w:t xml:space="preserve"> __________________________________________________________ </w:t>
            </w:r>
          </w:p>
          <w:p w14:paraId="1A5CE721" w14:textId="77777777" w:rsidR="00C13604" w:rsidRPr="003A0FBF" w:rsidRDefault="00C13604" w:rsidP="0096087E">
            <w:pPr>
              <w:widowControl w:val="0"/>
              <w:autoSpaceDE w:val="0"/>
              <w:autoSpaceDN w:val="0"/>
              <w:adjustRightInd w:val="0"/>
              <w:ind w:left="116" w:right="-30"/>
              <w:rPr>
                <w:rFonts w:ascii="Arial Narrow" w:hAnsi="Arial Narrow"/>
                <w:color w:val="000000" w:themeColor="text1"/>
                <w:sz w:val="20"/>
                <w:szCs w:val="20"/>
              </w:rPr>
            </w:pPr>
            <w:r w:rsidRPr="003A0FBF">
              <w:rPr>
                <w:rFonts w:ascii="Arial Narrow" w:hAnsi="Arial Narrow"/>
                <w:b/>
                <w:bCs/>
                <w:color w:val="000000" w:themeColor="text1"/>
                <w:sz w:val="20"/>
                <w:szCs w:val="20"/>
              </w:rPr>
              <w:t>Nome do Representante:</w:t>
            </w:r>
            <w:r w:rsidRPr="003A0FBF">
              <w:rPr>
                <w:rFonts w:ascii="Arial Narrow" w:hAnsi="Arial Narrow"/>
                <w:color w:val="000000" w:themeColor="text1"/>
                <w:sz w:val="20"/>
                <w:szCs w:val="20"/>
              </w:rPr>
              <w:t xml:space="preserve"> ______________________________________________ </w:t>
            </w:r>
          </w:p>
          <w:p w14:paraId="791B8D8A" w14:textId="77777777" w:rsidR="00C13604" w:rsidRPr="003A0FBF" w:rsidRDefault="00C13604" w:rsidP="0096087E">
            <w:pPr>
              <w:widowControl w:val="0"/>
              <w:autoSpaceDE w:val="0"/>
              <w:autoSpaceDN w:val="0"/>
              <w:adjustRightInd w:val="0"/>
              <w:ind w:left="116" w:right="-30"/>
              <w:rPr>
                <w:rFonts w:ascii="Arial Narrow" w:hAnsi="Arial Narrow"/>
                <w:color w:val="000000" w:themeColor="text1"/>
                <w:sz w:val="20"/>
                <w:szCs w:val="20"/>
              </w:rPr>
            </w:pPr>
            <w:r w:rsidRPr="003A0FBF">
              <w:rPr>
                <w:rFonts w:ascii="Arial Narrow" w:hAnsi="Arial Narrow"/>
                <w:b/>
                <w:bCs/>
                <w:color w:val="000000" w:themeColor="text1"/>
                <w:sz w:val="20"/>
                <w:szCs w:val="20"/>
              </w:rPr>
              <w:t>Telefone:</w:t>
            </w:r>
            <w:r w:rsidRPr="003A0FBF">
              <w:rPr>
                <w:rFonts w:ascii="Arial Narrow" w:hAnsi="Arial Narrow"/>
                <w:color w:val="000000" w:themeColor="text1"/>
                <w:sz w:val="20"/>
                <w:szCs w:val="20"/>
              </w:rPr>
              <w:t xml:space="preserve"> _______________________ </w:t>
            </w:r>
            <w:r w:rsidRPr="003A0FBF">
              <w:rPr>
                <w:rFonts w:ascii="Arial Narrow" w:hAnsi="Arial Narrow"/>
                <w:b/>
                <w:bCs/>
                <w:color w:val="000000" w:themeColor="text1"/>
                <w:sz w:val="20"/>
                <w:szCs w:val="20"/>
              </w:rPr>
              <w:t>E-mail:</w:t>
            </w:r>
            <w:r w:rsidRPr="003A0FBF">
              <w:rPr>
                <w:rFonts w:ascii="Arial Narrow" w:hAnsi="Arial Narrow"/>
                <w:color w:val="000000" w:themeColor="text1"/>
                <w:sz w:val="20"/>
                <w:szCs w:val="20"/>
              </w:rPr>
              <w:t xml:space="preserve"> _____________________________ </w:t>
            </w:r>
          </w:p>
          <w:tbl>
            <w:tblPr>
              <w:tblpPr w:leftFromText="141" w:rightFromText="141" w:vertAnchor="text" w:horzAnchor="margin" w:tblpY="317"/>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62"/>
              <w:gridCol w:w="2552"/>
              <w:gridCol w:w="992"/>
              <w:gridCol w:w="1134"/>
              <w:gridCol w:w="1418"/>
              <w:gridCol w:w="1275"/>
              <w:gridCol w:w="1139"/>
            </w:tblGrid>
            <w:tr w:rsidR="00C13604" w:rsidRPr="003A0FBF" w14:paraId="104B0D3E" w14:textId="77777777" w:rsidTr="00AE30DA">
              <w:trPr>
                <w:trHeight w:val="540"/>
              </w:trPr>
              <w:tc>
                <w:tcPr>
                  <w:tcW w:w="562" w:type="dxa"/>
                  <w:tcBorders>
                    <w:top w:val="single" w:sz="12" w:space="0" w:color="auto"/>
                  </w:tcBorders>
                  <w:shd w:val="clear" w:color="auto" w:fill="DBDBDB" w:themeFill="accent3" w:themeFillTint="66"/>
                  <w:vAlign w:val="center"/>
                </w:tcPr>
                <w:p w14:paraId="3111DBF2" w14:textId="77777777" w:rsidR="00C13604" w:rsidRPr="003A0FBF" w:rsidRDefault="00C13604" w:rsidP="0096087E">
                  <w:pPr>
                    <w:jc w:val="center"/>
                    <w:rPr>
                      <w:rFonts w:ascii="Arial Narrow" w:hAnsi="Arial Narrow"/>
                      <w:b/>
                      <w:bCs/>
                      <w:color w:val="000000" w:themeColor="text1"/>
                      <w:sz w:val="20"/>
                      <w:szCs w:val="20"/>
                    </w:rPr>
                  </w:pPr>
                  <w:r w:rsidRPr="003A0FBF">
                    <w:rPr>
                      <w:rFonts w:ascii="Arial Narrow" w:hAnsi="Arial Narrow"/>
                      <w:b/>
                      <w:bCs/>
                      <w:color w:val="000000" w:themeColor="text1"/>
                      <w:sz w:val="20"/>
                      <w:szCs w:val="20"/>
                    </w:rPr>
                    <w:t>ITEM</w:t>
                  </w:r>
                </w:p>
                <w:p w14:paraId="152FB3A6" w14:textId="77777777" w:rsidR="00C13604" w:rsidRPr="003A0FBF" w:rsidRDefault="00C13604" w:rsidP="0096087E">
                  <w:pPr>
                    <w:jc w:val="center"/>
                    <w:rPr>
                      <w:rFonts w:ascii="Arial Narrow" w:hAnsi="Arial Narrow"/>
                      <w:b/>
                      <w:bCs/>
                      <w:color w:val="000000" w:themeColor="text1"/>
                      <w:sz w:val="20"/>
                      <w:szCs w:val="20"/>
                    </w:rPr>
                  </w:pPr>
                </w:p>
              </w:tc>
              <w:tc>
                <w:tcPr>
                  <w:tcW w:w="2552" w:type="dxa"/>
                  <w:tcBorders>
                    <w:top w:val="single" w:sz="12" w:space="0" w:color="auto"/>
                  </w:tcBorders>
                  <w:shd w:val="clear" w:color="auto" w:fill="DBDBDB" w:themeFill="accent3" w:themeFillTint="66"/>
                </w:tcPr>
                <w:p w14:paraId="620BADE3" w14:textId="77777777" w:rsidR="00C13604" w:rsidRPr="003A0FBF" w:rsidRDefault="00C13604" w:rsidP="0096087E">
                  <w:pPr>
                    <w:jc w:val="center"/>
                    <w:rPr>
                      <w:rFonts w:ascii="Arial Narrow" w:hAnsi="Arial Narrow"/>
                      <w:b/>
                      <w:bCs/>
                      <w:color w:val="000000" w:themeColor="text1"/>
                      <w:sz w:val="20"/>
                      <w:szCs w:val="20"/>
                    </w:rPr>
                  </w:pPr>
                  <w:r w:rsidRPr="003A0FBF">
                    <w:rPr>
                      <w:rFonts w:ascii="Arial Narrow" w:hAnsi="Arial Narrow" w:cs="Arial"/>
                      <w:b/>
                      <w:bCs/>
                      <w:caps/>
                      <w:color w:val="000000" w:themeColor="text1"/>
                      <w:sz w:val="20"/>
                      <w:szCs w:val="20"/>
                    </w:rPr>
                    <w:t>DESCRIÇÃO</w:t>
                  </w:r>
                </w:p>
              </w:tc>
              <w:tc>
                <w:tcPr>
                  <w:tcW w:w="992" w:type="dxa"/>
                  <w:tcBorders>
                    <w:top w:val="single" w:sz="12" w:space="0" w:color="auto"/>
                  </w:tcBorders>
                  <w:shd w:val="clear" w:color="auto" w:fill="DBDBDB" w:themeFill="accent3" w:themeFillTint="66"/>
                </w:tcPr>
                <w:p w14:paraId="751ABB59" w14:textId="77777777" w:rsidR="00C13604" w:rsidRPr="003A0FBF" w:rsidRDefault="00C13604" w:rsidP="0096087E">
                  <w:pPr>
                    <w:jc w:val="center"/>
                    <w:rPr>
                      <w:rFonts w:ascii="Arial Narrow" w:hAnsi="Arial Narrow"/>
                      <w:b/>
                      <w:bCs/>
                      <w:color w:val="000000" w:themeColor="text1"/>
                      <w:sz w:val="20"/>
                      <w:szCs w:val="20"/>
                    </w:rPr>
                  </w:pPr>
                  <w:r w:rsidRPr="003A0FBF">
                    <w:rPr>
                      <w:rFonts w:ascii="Arial Narrow" w:hAnsi="Arial Narrow"/>
                      <w:b/>
                      <w:bCs/>
                      <w:color w:val="000000" w:themeColor="text1"/>
                      <w:sz w:val="20"/>
                      <w:szCs w:val="20"/>
                    </w:rPr>
                    <w:t>MARCA</w:t>
                  </w:r>
                </w:p>
              </w:tc>
              <w:tc>
                <w:tcPr>
                  <w:tcW w:w="1134" w:type="dxa"/>
                  <w:tcBorders>
                    <w:top w:val="single" w:sz="12" w:space="0" w:color="auto"/>
                  </w:tcBorders>
                  <w:shd w:val="clear" w:color="auto" w:fill="DBDBDB" w:themeFill="accent3" w:themeFillTint="66"/>
                </w:tcPr>
                <w:p w14:paraId="1D923607" w14:textId="77777777" w:rsidR="00C13604" w:rsidRPr="003A0FBF" w:rsidRDefault="00C13604" w:rsidP="0096087E">
                  <w:pPr>
                    <w:jc w:val="center"/>
                    <w:rPr>
                      <w:rFonts w:ascii="Arial Narrow" w:hAnsi="Arial Narrow"/>
                      <w:b/>
                      <w:bCs/>
                      <w:color w:val="000000" w:themeColor="text1"/>
                      <w:sz w:val="20"/>
                      <w:szCs w:val="20"/>
                    </w:rPr>
                  </w:pPr>
                  <w:r w:rsidRPr="003A0FBF">
                    <w:rPr>
                      <w:rStyle w:val="Refdecomentrio"/>
                      <w:rFonts w:ascii="Arial Narrow" w:hAnsi="Arial Narrow"/>
                      <w:b/>
                      <w:bCs/>
                      <w:color w:val="000000" w:themeColor="text1"/>
                      <w:sz w:val="20"/>
                      <w:szCs w:val="20"/>
                    </w:rPr>
                    <w:t>UNIDADE DE MEDIDA</w:t>
                  </w:r>
                </w:p>
              </w:tc>
              <w:tc>
                <w:tcPr>
                  <w:tcW w:w="1418" w:type="dxa"/>
                  <w:tcBorders>
                    <w:top w:val="single" w:sz="12" w:space="0" w:color="auto"/>
                  </w:tcBorders>
                  <w:shd w:val="clear" w:color="auto" w:fill="DBDBDB" w:themeFill="accent3" w:themeFillTint="66"/>
                </w:tcPr>
                <w:p w14:paraId="0D2F6537" w14:textId="77777777" w:rsidR="00C13604" w:rsidRPr="003A0FBF" w:rsidRDefault="00C13604" w:rsidP="0096087E">
                  <w:pPr>
                    <w:jc w:val="center"/>
                    <w:rPr>
                      <w:rFonts w:ascii="Arial Narrow" w:hAnsi="Arial Narrow"/>
                      <w:b/>
                      <w:bCs/>
                      <w:color w:val="000000" w:themeColor="text1"/>
                      <w:sz w:val="20"/>
                      <w:szCs w:val="20"/>
                    </w:rPr>
                  </w:pPr>
                  <w:r w:rsidRPr="003A0FBF">
                    <w:rPr>
                      <w:rFonts w:ascii="Arial Narrow" w:hAnsi="Arial Narrow"/>
                      <w:b/>
                      <w:bCs/>
                      <w:color w:val="000000" w:themeColor="text1"/>
                      <w:sz w:val="20"/>
                      <w:szCs w:val="20"/>
                    </w:rPr>
                    <w:t>QUANTIDADE</w:t>
                  </w:r>
                </w:p>
              </w:tc>
              <w:tc>
                <w:tcPr>
                  <w:tcW w:w="1275" w:type="dxa"/>
                  <w:tcBorders>
                    <w:top w:val="single" w:sz="12" w:space="0" w:color="auto"/>
                  </w:tcBorders>
                  <w:shd w:val="clear" w:color="auto" w:fill="DBDBDB" w:themeFill="accent3" w:themeFillTint="66"/>
                </w:tcPr>
                <w:p w14:paraId="6E4AAB12" w14:textId="77777777" w:rsidR="00C13604" w:rsidRPr="003A0FBF" w:rsidRDefault="00C13604" w:rsidP="0096087E">
                  <w:pPr>
                    <w:jc w:val="center"/>
                    <w:rPr>
                      <w:rFonts w:ascii="Arial Narrow" w:hAnsi="Arial Narrow"/>
                      <w:b/>
                      <w:bCs/>
                      <w:color w:val="000000" w:themeColor="text1"/>
                      <w:sz w:val="20"/>
                      <w:szCs w:val="20"/>
                    </w:rPr>
                  </w:pPr>
                  <w:r w:rsidRPr="003A0FBF">
                    <w:rPr>
                      <w:rFonts w:ascii="Arial Narrow" w:hAnsi="Arial Narrow"/>
                      <w:b/>
                      <w:bCs/>
                      <w:color w:val="000000" w:themeColor="text1"/>
                      <w:sz w:val="20"/>
                      <w:szCs w:val="20"/>
                    </w:rPr>
                    <w:t>VALOR UNITÁRIO (R$)</w:t>
                  </w:r>
                </w:p>
              </w:tc>
              <w:tc>
                <w:tcPr>
                  <w:tcW w:w="1139" w:type="dxa"/>
                  <w:tcBorders>
                    <w:top w:val="single" w:sz="12" w:space="0" w:color="auto"/>
                  </w:tcBorders>
                  <w:shd w:val="clear" w:color="auto" w:fill="DBDBDB" w:themeFill="accent3" w:themeFillTint="66"/>
                </w:tcPr>
                <w:p w14:paraId="4191C54E" w14:textId="77777777" w:rsidR="00C13604" w:rsidRPr="003A0FBF" w:rsidRDefault="00C13604" w:rsidP="0096087E">
                  <w:pPr>
                    <w:jc w:val="center"/>
                    <w:rPr>
                      <w:rFonts w:ascii="Arial Narrow" w:hAnsi="Arial Narrow"/>
                      <w:b/>
                      <w:bCs/>
                      <w:color w:val="000000" w:themeColor="text1"/>
                      <w:sz w:val="20"/>
                      <w:szCs w:val="20"/>
                    </w:rPr>
                  </w:pPr>
                  <w:r w:rsidRPr="003A0FBF">
                    <w:rPr>
                      <w:rFonts w:ascii="Arial Narrow" w:hAnsi="Arial Narrow"/>
                      <w:b/>
                      <w:bCs/>
                      <w:color w:val="000000" w:themeColor="text1"/>
                      <w:sz w:val="20"/>
                      <w:szCs w:val="20"/>
                    </w:rPr>
                    <w:t>VALOR TOTAL (R$)</w:t>
                  </w:r>
                </w:p>
              </w:tc>
            </w:tr>
            <w:tr w:rsidR="00C13604" w:rsidRPr="003A0FBF" w14:paraId="41A72D88" w14:textId="77777777" w:rsidTr="00AE30DA">
              <w:trPr>
                <w:trHeight w:val="390"/>
              </w:trPr>
              <w:tc>
                <w:tcPr>
                  <w:tcW w:w="562" w:type="dxa"/>
                </w:tcPr>
                <w:p w14:paraId="2A47B713" w14:textId="77777777" w:rsidR="00C13604" w:rsidRPr="003A0FBF" w:rsidRDefault="00C13604" w:rsidP="0096087E">
                  <w:pPr>
                    <w:widowControl w:val="0"/>
                    <w:autoSpaceDE w:val="0"/>
                    <w:autoSpaceDN w:val="0"/>
                    <w:adjustRightInd w:val="0"/>
                    <w:ind w:right="-30"/>
                    <w:jc w:val="center"/>
                    <w:rPr>
                      <w:rFonts w:ascii="Arial Narrow" w:hAnsi="Arial Narrow" w:cs="Arial"/>
                      <w:b/>
                      <w:bCs/>
                      <w:color w:val="000000" w:themeColor="text1"/>
                      <w:sz w:val="20"/>
                      <w:szCs w:val="20"/>
                    </w:rPr>
                  </w:pPr>
                  <w:r w:rsidRPr="003A0FBF">
                    <w:rPr>
                      <w:rFonts w:ascii="Arial Narrow" w:hAnsi="Arial Narrow" w:cs="Arial"/>
                      <w:b/>
                      <w:bCs/>
                      <w:color w:val="000000" w:themeColor="text1"/>
                      <w:sz w:val="20"/>
                      <w:szCs w:val="20"/>
                    </w:rPr>
                    <w:t>...</w:t>
                  </w:r>
                </w:p>
              </w:tc>
              <w:tc>
                <w:tcPr>
                  <w:tcW w:w="2552" w:type="dxa"/>
                </w:tcPr>
                <w:p w14:paraId="1C472C8C" w14:textId="77777777" w:rsidR="00C13604" w:rsidRPr="003A0FBF"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992" w:type="dxa"/>
                </w:tcPr>
                <w:p w14:paraId="7184A5C3" w14:textId="77777777" w:rsidR="00C13604" w:rsidRPr="003A0FBF"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1134" w:type="dxa"/>
                </w:tcPr>
                <w:p w14:paraId="08D81ECE" w14:textId="77777777" w:rsidR="00C13604" w:rsidRPr="003A0FBF"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1418" w:type="dxa"/>
                </w:tcPr>
                <w:p w14:paraId="66228D24" w14:textId="77777777" w:rsidR="00C13604" w:rsidRPr="003A0FBF"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1275" w:type="dxa"/>
                </w:tcPr>
                <w:p w14:paraId="568D82C8" w14:textId="77777777" w:rsidR="00C13604" w:rsidRPr="003A0FBF"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1139" w:type="dxa"/>
                </w:tcPr>
                <w:p w14:paraId="0DDF114B" w14:textId="77777777" w:rsidR="00C13604" w:rsidRPr="003A0FBF"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r>
            <w:tr w:rsidR="00C13604" w:rsidRPr="003A0FBF" w14:paraId="110A7300" w14:textId="77777777" w:rsidTr="00AE30DA">
              <w:trPr>
                <w:trHeight w:val="118"/>
              </w:trPr>
              <w:tc>
                <w:tcPr>
                  <w:tcW w:w="7933" w:type="dxa"/>
                  <w:gridSpan w:val="6"/>
                </w:tcPr>
                <w:p w14:paraId="458A9897" w14:textId="77777777" w:rsidR="00C13604" w:rsidRPr="003A0FBF" w:rsidRDefault="00C13604" w:rsidP="0096087E">
                  <w:pPr>
                    <w:pStyle w:val="Nivel2"/>
                    <w:numPr>
                      <w:ilvl w:val="0"/>
                      <w:numId w:val="0"/>
                    </w:numPr>
                    <w:spacing w:line="240" w:lineRule="auto"/>
                    <w:jc w:val="center"/>
                    <w:rPr>
                      <w:rFonts w:ascii="Arial Narrow" w:hAnsi="Arial Narrow"/>
                      <w:b/>
                      <w:bCs/>
                      <w:color w:val="000000" w:themeColor="text1"/>
                    </w:rPr>
                  </w:pPr>
                  <w:r w:rsidRPr="003A0FBF">
                    <w:rPr>
                      <w:rFonts w:ascii="Arial Narrow" w:hAnsi="Arial Narrow"/>
                      <w:b/>
                      <w:bCs/>
                      <w:color w:val="000000" w:themeColor="text1"/>
                    </w:rPr>
                    <w:t>TOTAL GERAL R$</w:t>
                  </w:r>
                </w:p>
              </w:tc>
              <w:tc>
                <w:tcPr>
                  <w:tcW w:w="1139" w:type="dxa"/>
                  <w:shd w:val="clear" w:color="auto" w:fill="DBDBDB" w:themeFill="accent3" w:themeFillTint="66"/>
                </w:tcPr>
                <w:p w14:paraId="710CBF0E" w14:textId="77777777" w:rsidR="00C13604" w:rsidRPr="003A0FBF" w:rsidRDefault="00C13604" w:rsidP="0096087E">
                  <w:pPr>
                    <w:pStyle w:val="Nivel2"/>
                    <w:numPr>
                      <w:ilvl w:val="0"/>
                      <w:numId w:val="0"/>
                    </w:numPr>
                    <w:spacing w:line="240" w:lineRule="auto"/>
                    <w:jc w:val="center"/>
                    <w:rPr>
                      <w:rFonts w:ascii="Arial Narrow" w:hAnsi="Arial Narrow"/>
                      <w:b/>
                      <w:bCs/>
                      <w:color w:val="000000" w:themeColor="text1"/>
                    </w:rPr>
                  </w:pPr>
                </w:p>
              </w:tc>
            </w:tr>
          </w:tbl>
          <w:p w14:paraId="58EA84AA" w14:textId="77777777" w:rsidR="00C13604" w:rsidRPr="003A0FBF" w:rsidRDefault="00C13604" w:rsidP="0096087E">
            <w:pPr>
              <w:widowControl w:val="0"/>
              <w:autoSpaceDE w:val="0"/>
              <w:autoSpaceDN w:val="0"/>
              <w:adjustRightInd w:val="0"/>
              <w:ind w:left="116" w:right="-30"/>
              <w:rPr>
                <w:rFonts w:ascii="Arial Narrow" w:hAnsi="Arial Narrow"/>
                <w:color w:val="000000" w:themeColor="text1"/>
                <w:sz w:val="20"/>
                <w:szCs w:val="20"/>
              </w:rPr>
            </w:pPr>
          </w:p>
        </w:tc>
      </w:tr>
    </w:tbl>
    <w:p w14:paraId="7B680FAB" w14:textId="77777777" w:rsidR="00554976" w:rsidRPr="003A0FBF" w:rsidRDefault="00554976" w:rsidP="0096087E">
      <w:pPr>
        <w:jc w:val="both"/>
        <w:rPr>
          <w:rFonts w:ascii="Arial Narrow" w:hAnsi="Arial Narrow"/>
          <w:sz w:val="20"/>
          <w:szCs w:val="20"/>
        </w:rPr>
      </w:pPr>
    </w:p>
    <w:p w14:paraId="2BAC9F18" w14:textId="77777777" w:rsidR="00F24AB5" w:rsidRPr="003A0FBF" w:rsidRDefault="00F24AB5" w:rsidP="0096087E">
      <w:pPr>
        <w:jc w:val="right"/>
        <w:rPr>
          <w:rFonts w:ascii="Arial Narrow" w:hAnsi="Arial Narrow"/>
          <w:sz w:val="20"/>
          <w:szCs w:val="20"/>
        </w:rPr>
      </w:pPr>
    </w:p>
    <w:p w14:paraId="622E17D1" w14:textId="4044D503" w:rsidR="00554976" w:rsidRPr="003A0FBF" w:rsidRDefault="008F463B" w:rsidP="0096087E">
      <w:pPr>
        <w:jc w:val="right"/>
        <w:rPr>
          <w:rFonts w:ascii="Arial Narrow" w:hAnsi="Arial Narrow"/>
          <w:sz w:val="20"/>
          <w:szCs w:val="20"/>
        </w:rPr>
      </w:pPr>
      <w:r w:rsidRPr="003A0FBF">
        <w:rPr>
          <w:rFonts w:ascii="Arial Narrow" w:hAnsi="Arial Narrow"/>
          <w:sz w:val="20"/>
          <w:szCs w:val="20"/>
        </w:rPr>
        <w:t>Riachão</w:t>
      </w:r>
      <w:r w:rsidR="00571D9F" w:rsidRPr="003A0FBF">
        <w:rPr>
          <w:rFonts w:ascii="Arial Narrow" w:hAnsi="Arial Narrow"/>
          <w:sz w:val="20"/>
          <w:szCs w:val="20"/>
        </w:rPr>
        <w:t xml:space="preserve"> (</w:t>
      </w:r>
      <w:r w:rsidRPr="003A0FBF">
        <w:rPr>
          <w:rFonts w:ascii="Arial Narrow" w:hAnsi="Arial Narrow"/>
          <w:sz w:val="20"/>
          <w:szCs w:val="20"/>
        </w:rPr>
        <w:t>MA</w:t>
      </w:r>
      <w:r w:rsidR="00571D9F" w:rsidRPr="003A0FBF">
        <w:rPr>
          <w:rFonts w:ascii="Arial Narrow" w:hAnsi="Arial Narrow"/>
          <w:sz w:val="20"/>
          <w:szCs w:val="20"/>
        </w:rPr>
        <w:t>)</w:t>
      </w:r>
      <w:r w:rsidR="00554976" w:rsidRPr="003A0FBF">
        <w:rPr>
          <w:rFonts w:ascii="Arial Narrow" w:hAnsi="Arial Narrow"/>
          <w:sz w:val="20"/>
          <w:szCs w:val="20"/>
        </w:rPr>
        <w:t>, _____ de _________________ de ________.</w:t>
      </w:r>
    </w:p>
    <w:p w14:paraId="1D54A124" w14:textId="77777777" w:rsidR="00554976" w:rsidRPr="003A0FBF" w:rsidRDefault="00554976" w:rsidP="0096087E">
      <w:pPr>
        <w:jc w:val="center"/>
        <w:rPr>
          <w:rFonts w:ascii="Arial Narrow" w:hAnsi="Arial Narrow"/>
          <w:sz w:val="20"/>
          <w:szCs w:val="20"/>
        </w:rPr>
      </w:pPr>
    </w:p>
    <w:p w14:paraId="52B6B15A" w14:textId="77777777" w:rsidR="00554976" w:rsidRPr="003A0FBF" w:rsidRDefault="00554976" w:rsidP="0096087E">
      <w:pPr>
        <w:jc w:val="center"/>
        <w:rPr>
          <w:rFonts w:ascii="Arial Narrow" w:hAnsi="Arial Narrow"/>
          <w:sz w:val="20"/>
          <w:szCs w:val="20"/>
        </w:rPr>
      </w:pPr>
    </w:p>
    <w:p w14:paraId="45BEAA47" w14:textId="77777777" w:rsidR="00554976" w:rsidRPr="003A0FBF" w:rsidRDefault="00554976" w:rsidP="0096087E">
      <w:pPr>
        <w:jc w:val="center"/>
        <w:rPr>
          <w:rFonts w:ascii="Arial Narrow" w:hAnsi="Arial Narrow"/>
          <w:sz w:val="20"/>
          <w:szCs w:val="20"/>
        </w:rPr>
      </w:pPr>
      <w:r w:rsidRPr="003A0FBF">
        <w:rPr>
          <w:rFonts w:ascii="Arial Narrow" w:hAnsi="Arial Narrow"/>
          <w:sz w:val="20"/>
          <w:szCs w:val="20"/>
        </w:rPr>
        <w:t xml:space="preserve"> ____________________________________________________ </w:t>
      </w:r>
    </w:p>
    <w:p w14:paraId="3E9744CD" w14:textId="5C5BBAB4" w:rsidR="00554976" w:rsidRPr="003A0FBF" w:rsidRDefault="008F463B" w:rsidP="0096087E">
      <w:pPr>
        <w:jc w:val="center"/>
        <w:rPr>
          <w:rFonts w:ascii="Arial Narrow" w:hAnsi="Arial Narrow"/>
          <w:sz w:val="20"/>
          <w:szCs w:val="20"/>
        </w:rPr>
      </w:pPr>
      <w:r w:rsidRPr="003A0FBF">
        <w:rPr>
          <w:rFonts w:ascii="Arial Narrow" w:hAnsi="Arial Narrow"/>
          <w:sz w:val="20"/>
          <w:szCs w:val="20"/>
        </w:rPr>
        <w:t>XXXXXXXXXXXXXXXXXXXXXXXXXXXXXXXXX</w:t>
      </w:r>
    </w:p>
    <w:p w14:paraId="4C375299" w14:textId="498027D5" w:rsidR="00554976" w:rsidRPr="003A0FBF" w:rsidRDefault="008F463B" w:rsidP="0096087E">
      <w:pPr>
        <w:jc w:val="center"/>
        <w:rPr>
          <w:rFonts w:ascii="Arial Narrow" w:hAnsi="Arial Narrow"/>
          <w:sz w:val="20"/>
          <w:szCs w:val="20"/>
        </w:rPr>
      </w:pPr>
      <w:r w:rsidRPr="003A0FBF">
        <w:rPr>
          <w:rFonts w:ascii="Arial Narrow" w:hAnsi="Arial Narrow"/>
          <w:sz w:val="20"/>
          <w:szCs w:val="20"/>
        </w:rPr>
        <w:t>XXXXXXXXXXXXXXXX</w:t>
      </w:r>
    </w:p>
    <w:p w14:paraId="0168A787" w14:textId="77777777" w:rsidR="00554976" w:rsidRPr="003A0FBF" w:rsidRDefault="00554976" w:rsidP="0096087E">
      <w:pPr>
        <w:jc w:val="center"/>
        <w:rPr>
          <w:rFonts w:ascii="Arial Narrow" w:hAnsi="Arial Narrow"/>
          <w:sz w:val="20"/>
          <w:szCs w:val="20"/>
        </w:rPr>
      </w:pPr>
    </w:p>
    <w:p w14:paraId="26EFA7C2" w14:textId="77777777" w:rsidR="00554976" w:rsidRPr="003A0FBF" w:rsidRDefault="00554976" w:rsidP="0096087E">
      <w:pPr>
        <w:jc w:val="center"/>
        <w:rPr>
          <w:rFonts w:ascii="Arial Narrow" w:hAnsi="Arial Narrow"/>
          <w:sz w:val="20"/>
          <w:szCs w:val="20"/>
        </w:rPr>
      </w:pPr>
      <w:r w:rsidRPr="003A0FBF">
        <w:rPr>
          <w:rFonts w:ascii="Arial Narrow" w:hAnsi="Arial Narrow"/>
          <w:sz w:val="20"/>
          <w:szCs w:val="20"/>
        </w:rPr>
        <w:t xml:space="preserve">_______________________________________________ </w:t>
      </w:r>
    </w:p>
    <w:p w14:paraId="53037C6B" w14:textId="77777777" w:rsidR="00554976" w:rsidRPr="003A0FBF" w:rsidRDefault="00554976" w:rsidP="0096087E">
      <w:pPr>
        <w:jc w:val="center"/>
        <w:rPr>
          <w:rFonts w:ascii="Arial Narrow" w:hAnsi="Arial Narrow"/>
          <w:sz w:val="20"/>
          <w:szCs w:val="20"/>
        </w:rPr>
      </w:pPr>
      <w:r w:rsidRPr="003A0FBF">
        <w:rPr>
          <w:rFonts w:ascii="Arial Narrow" w:hAnsi="Arial Narrow"/>
          <w:sz w:val="20"/>
          <w:szCs w:val="20"/>
        </w:rPr>
        <w:t xml:space="preserve">NOME/CARGO/R.G./CIN/CPF REPRESENTANTE LEGAL NOME DA EMPRES </w:t>
      </w:r>
    </w:p>
    <w:p w14:paraId="47C8EA07" w14:textId="77777777" w:rsidR="00554976" w:rsidRPr="003A0FBF" w:rsidRDefault="00554976" w:rsidP="0096087E">
      <w:pPr>
        <w:jc w:val="center"/>
        <w:rPr>
          <w:rFonts w:ascii="Arial Narrow" w:hAnsi="Arial Narrow"/>
          <w:sz w:val="20"/>
          <w:szCs w:val="20"/>
        </w:rPr>
      </w:pPr>
    </w:p>
    <w:p w14:paraId="312E29D4" w14:textId="77777777" w:rsidR="00554976" w:rsidRPr="003A0FBF" w:rsidRDefault="00554976" w:rsidP="0096087E">
      <w:pPr>
        <w:widowControl w:val="0"/>
        <w:autoSpaceDE w:val="0"/>
        <w:autoSpaceDN w:val="0"/>
        <w:adjustRightInd w:val="0"/>
        <w:ind w:right="-30"/>
        <w:jc w:val="center"/>
        <w:rPr>
          <w:rFonts w:ascii="Arial Narrow" w:hAnsi="Arial Narrow"/>
          <w:b/>
          <w:bCs/>
          <w:sz w:val="20"/>
          <w:szCs w:val="20"/>
        </w:rPr>
      </w:pPr>
    </w:p>
    <w:p w14:paraId="31D2B832" w14:textId="684DDAED" w:rsidR="00554976" w:rsidRPr="003A0FBF" w:rsidRDefault="00554976" w:rsidP="0096087E">
      <w:pPr>
        <w:pStyle w:val="PargrafodaLista"/>
        <w:spacing w:line="240" w:lineRule="auto"/>
        <w:jc w:val="center"/>
        <w:rPr>
          <w:rFonts w:ascii="Arial Narrow" w:eastAsia="Arial" w:hAnsi="Arial Narrow"/>
          <w:b/>
          <w:bCs/>
          <w:sz w:val="20"/>
          <w:szCs w:val="20"/>
        </w:rPr>
      </w:pPr>
    </w:p>
    <w:p w14:paraId="0DD4B3C1" w14:textId="3400BE0B" w:rsidR="00C344A6" w:rsidRPr="003A0FBF" w:rsidRDefault="00C344A6" w:rsidP="0096087E">
      <w:pPr>
        <w:pStyle w:val="PargrafodaLista"/>
        <w:spacing w:line="240" w:lineRule="auto"/>
        <w:jc w:val="center"/>
        <w:rPr>
          <w:rFonts w:ascii="Arial Narrow" w:eastAsia="Arial" w:hAnsi="Arial Narrow"/>
          <w:b/>
          <w:bCs/>
          <w:sz w:val="20"/>
          <w:szCs w:val="20"/>
        </w:rPr>
      </w:pPr>
    </w:p>
    <w:p w14:paraId="6CDA2914" w14:textId="77777777" w:rsidR="00CA2FEE" w:rsidRPr="003A0FBF" w:rsidRDefault="00CA2FEE" w:rsidP="0096087E">
      <w:pPr>
        <w:pStyle w:val="PargrafodaLista"/>
        <w:spacing w:line="240" w:lineRule="auto"/>
        <w:jc w:val="center"/>
        <w:rPr>
          <w:rFonts w:ascii="Arial Narrow" w:eastAsia="Arial" w:hAnsi="Arial Narrow"/>
          <w:b/>
          <w:bCs/>
          <w:sz w:val="20"/>
          <w:szCs w:val="20"/>
        </w:rPr>
      </w:pPr>
    </w:p>
    <w:p w14:paraId="6E4C21DB" w14:textId="77777777" w:rsidR="00CA2FEE" w:rsidRPr="003A0FBF" w:rsidRDefault="00CA2FEE" w:rsidP="0096087E">
      <w:pPr>
        <w:pStyle w:val="PargrafodaLista"/>
        <w:spacing w:line="240" w:lineRule="auto"/>
        <w:jc w:val="center"/>
        <w:rPr>
          <w:rFonts w:ascii="Arial Narrow" w:eastAsia="Arial" w:hAnsi="Arial Narrow"/>
          <w:b/>
          <w:bCs/>
          <w:sz w:val="20"/>
          <w:szCs w:val="20"/>
        </w:rPr>
      </w:pPr>
    </w:p>
    <w:p w14:paraId="3CB60BB6" w14:textId="77777777" w:rsidR="008133CD" w:rsidRPr="003A0FBF" w:rsidRDefault="008133CD" w:rsidP="0096087E">
      <w:pPr>
        <w:ind w:left="55"/>
        <w:jc w:val="center"/>
        <w:rPr>
          <w:rFonts w:ascii="Arial Narrow" w:hAnsi="Arial Narrow"/>
          <w:b/>
          <w:bCs/>
          <w:sz w:val="20"/>
          <w:szCs w:val="20"/>
        </w:rPr>
      </w:pPr>
    </w:p>
    <w:p w14:paraId="56D12D16" w14:textId="77777777" w:rsidR="00091BD2" w:rsidRPr="003A0FBF" w:rsidRDefault="00091BD2" w:rsidP="00091BD2">
      <w:pPr>
        <w:ind w:left="55"/>
        <w:jc w:val="center"/>
        <w:rPr>
          <w:rFonts w:ascii="Arial Narrow" w:hAnsi="Arial Narrow"/>
          <w:b/>
          <w:bCs/>
          <w:caps/>
          <w:sz w:val="20"/>
          <w:szCs w:val="20"/>
          <w:shd w:val="clear" w:color="auto" w:fill="FFFFFF"/>
        </w:rPr>
      </w:pPr>
      <w:r w:rsidRPr="003A0FBF">
        <w:rPr>
          <w:rFonts w:ascii="Arial Narrow" w:hAnsi="Arial Narrow"/>
          <w:b/>
          <w:bCs/>
          <w:sz w:val="20"/>
          <w:szCs w:val="20"/>
        </w:rPr>
        <w:t>PREGÃO ELETRÔNICO</w:t>
      </w:r>
      <w:r w:rsidRPr="003A0FBF">
        <w:rPr>
          <w:rFonts w:ascii="Arial Narrow" w:hAnsi="Arial Narrow"/>
          <w:b/>
          <w:bCs/>
          <w:sz w:val="20"/>
          <w:szCs w:val="20"/>
          <w:shd w:val="clear" w:color="auto" w:fill="FFFFFF"/>
        </w:rPr>
        <w:t xml:space="preserve"> </w:t>
      </w:r>
      <w:r w:rsidRPr="003A0FBF">
        <w:rPr>
          <w:rFonts w:ascii="Arial Narrow" w:hAnsi="Arial Narrow"/>
          <w:b/>
          <w:bCs/>
          <w:sz w:val="20"/>
          <w:szCs w:val="20"/>
        </w:rPr>
        <w:t xml:space="preserve">Nº. </w:t>
      </w:r>
      <w:r>
        <w:rPr>
          <w:rFonts w:ascii="Arial Narrow" w:hAnsi="Arial Narrow"/>
          <w:b/>
          <w:bCs/>
          <w:sz w:val="20"/>
          <w:szCs w:val="20"/>
        </w:rPr>
        <w:t>90021</w:t>
      </w:r>
      <w:r w:rsidRPr="003A0FBF">
        <w:rPr>
          <w:rFonts w:ascii="Arial Narrow" w:hAnsi="Arial Narrow"/>
          <w:b/>
          <w:bCs/>
          <w:sz w:val="20"/>
          <w:szCs w:val="20"/>
        </w:rPr>
        <w:t>/</w:t>
      </w:r>
      <w:r>
        <w:rPr>
          <w:rFonts w:ascii="Arial Narrow" w:hAnsi="Arial Narrow"/>
          <w:b/>
          <w:bCs/>
          <w:sz w:val="20"/>
          <w:szCs w:val="20"/>
        </w:rPr>
        <w:t>2026</w:t>
      </w:r>
      <w:r w:rsidRPr="003A0FBF">
        <w:rPr>
          <w:rFonts w:ascii="Arial Narrow" w:hAnsi="Arial Narrow"/>
          <w:b/>
          <w:bCs/>
          <w:sz w:val="20"/>
          <w:szCs w:val="20"/>
        </w:rPr>
        <w:t xml:space="preserve"> </w:t>
      </w:r>
      <w:r w:rsidRPr="003A0FBF">
        <w:rPr>
          <w:rFonts w:ascii="Arial Narrow" w:hAnsi="Arial Narrow"/>
          <w:b/>
          <w:bCs/>
          <w:sz w:val="20"/>
          <w:szCs w:val="20"/>
          <w:shd w:val="clear" w:color="auto" w:fill="FFFFFF"/>
        </w:rPr>
        <w:t xml:space="preserve">- </w:t>
      </w:r>
      <w:r w:rsidRPr="003A0FBF">
        <w:rPr>
          <w:rFonts w:ascii="Arial Narrow" w:eastAsiaTheme="minorHAnsi" w:hAnsi="Arial Narrow" w:cs="Calibri"/>
          <w:b/>
          <w:bCs/>
          <w:sz w:val="20"/>
          <w:szCs w:val="20"/>
          <w:lang w:eastAsia="en-US"/>
        </w:rPr>
        <w:t>PARA REGISTRO DE PREÇOS</w:t>
      </w:r>
    </w:p>
    <w:p w14:paraId="31BB8E31" w14:textId="77777777" w:rsidR="00091BD2" w:rsidRPr="003A0FBF" w:rsidRDefault="00091BD2" w:rsidP="00091BD2">
      <w:pPr>
        <w:ind w:left="55"/>
        <w:jc w:val="center"/>
        <w:rPr>
          <w:rFonts w:ascii="Arial Narrow" w:hAnsi="Arial Narrow"/>
          <w:b/>
          <w:bCs/>
          <w:color w:val="000000" w:themeColor="text1"/>
          <w:sz w:val="20"/>
          <w:szCs w:val="20"/>
          <w:shd w:val="clear" w:color="auto" w:fill="FFFFFF"/>
        </w:rPr>
      </w:pPr>
      <w:r w:rsidRPr="003A0FBF">
        <w:rPr>
          <w:rFonts w:ascii="Arial Narrow" w:hAnsi="Arial Narrow"/>
          <w:b/>
          <w:bCs/>
          <w:color w:val="000000" w:themeColor="text1"/>
          <w:sz w:val="20"/>
          <w:szCs w:val="20"/>
          <w:shd w:val="clear" w:color="auto" w:fill="FFFFFF"/>
        </w:rPr>
        <w:t xml:space="preserve">PROCESSO ADMINISTRATIVO Nº </w:t>
      </w:r>
      <w:r w:rsidRPr="00F67381">
        <w:rPr>
          <w:rFonts w:ascii="Arial Narrow" w:hAnsi="Arial Narrow"/>
          <w:b/>
          <w:bCs/>
          <w:color w:val="000000" w:themeColor="text1"/>
          <w:sz w:val="20"/>
          <w:szCs w:val="20"/>
          <w:shd w:val="clear" w:color="auto" w:fill="FFFFFF"/>
        </w:rPr>
        <w:t>539.15/09/2026</w:t>
      </w:r>
    </w:p>
    <w:p w14:paraId="57211E49" w14:textId="2E7B8B0A" w:rsidR="00C344A6" w:rsidRPr="003A0FBF" w:rsidRDefault="00C344A6" w:rsidP="0096087E">
      <w:pPr>
        <w:pStyle w:val="Nivel01"/>
        <w:numPr>
          <w:ilvl w:val="0"/>
          <w:numId w:val="0"/>
        </w:numPr>
        <w:jc w:val="center"/>
        <w:rPr>
          <w:rFonts w:cs="Times New Roman"/>
          <w:color w:val="auto"/>
          <w:u w:val="single"/>
        </w:rPr>
      </w:pPr>
      <w:r w:rsidRPr="003A0FBF">
        <w:rPr>
          <w:rFonts w:cs="Times New Roman"/>
          <w:color w:val="auto"/>
          <w:u w:val="single"/>
        </w:rPr>
        <w:t>ANEXO IV</w:t>
      </w:r>
    </w:p>
    <w:p w14:paraId="5491C7C3" w14:textId="77A96877" w:rsidR="006F29EF" w:rsidRPr="003A0FBF" w:rsidRDefault="006F29EF" w:rsidP="0096087E">
      <w:pPr>
        <w:rPr>
          <w:rFonts w:ascii="Arial Narrow" w:hAnsi="Arial Narrow"/>
          <w:sz w:val="20"/>
          <w:szCs w:val="20"/>
        </w:rPr>
      </w:pPr>
    </w:p>
    <w:p w14:paraId="39199B43" w14:textId="0579F52A" w:rsidR="006F29EF" w:rsidRPr="003A0FBF" w:rsidRDefault="006F29EF" w:rsidP="0096087E">
      <w:pPr>
        <w:rPr>
          <w:rFonts w:ascii="Arial Narrow" w:hAnsi="Arial Narrow"/>
          <w:b/>
          <w:bCs/>
          <w:sz w:val="20"/>
          <w:szCs w:val="20"/>
          <w:u w:val="single"/>
        </w:rPr>
      </w:pPr>
      <w:r w:rsidRPr="003A0FBF">
        <w:rPr>
          <w:rFonts w:ascii="Arial Narrow" w:hAnsi="Arial Narrow"/>
          <w:b/>
          <w:bCs/>
          <w:sz w:val="20"/>
          <w:szCs w:val="20"/>
          <w:u w:val="single"/>
        </w:rPr>
        <w:t>MINUTA DE TERMO DE CONTRATO</w:t>
      </w:r>
    </w:p>
    <w:p w14:paraId="56A5C426" w14:textId="77777777" w:rsidR="00C344A6" w:rsidRPr="003A0FBF" w:rsidRDefault="00C344A6" w:rsidP="0096087E">
      <w:pPr>
        <w:tabs>
          <w:tab w:val="left" w:pos="4820"/>
          <w:tab w:val="left" w:pos="4962"/>
        </w:tabs>
        <w:rPr>
          <w:rFonts w:ascii="Arial Narrow" w:hAnsi="Arial Narrow"/>
          <w:sz w:val="20"/>
          <w:szCs w:val="20"/>
        </w:rPr>
      </w:pPr>
    </w:p>
    <w:p w14:paraId="2C93AF03" w14:textId="747B5C62" w:rsidR="00C344A6" w:rsidRPr="003A0FBF" w:rsidRDefault="00C344A6" w:rsidP="0096087E">
      <w:pPr>
        <w:tabs>
          <w:tab w:val="left" w:pos="4820"/>
          <w:tab w:val="left" w:pos="4962"/>
        </w:tabs>
        <w:ind w:left="4962"/>
        <w:jc w:val="both"/>
        <w:rPr>
          <w:rFonts w:ascii="Arial Narrow" w:hAnsi="Arial Narrow"/>
          <w:b/>
          <w:bCs/>
          <w:sz w:val="20"/>
          <w:szCs w:val="20"/>
        </w:rPr>
      </w:pPr>
      <w:r w:rsidRPr="003A0FBF">
        <w:rPr>
          <w:rFonts w:ascii="Arial Narrow" w:hAnsi="Arial Narrow"/>
          <w:b/>
          <w:bCs/>
          <w:sz w:val="20"/>
          <w:szCs w:val="20"/>
          <w:u w:val="single"/>
        </w:rPr>
        <w:t>CONTRATO ADMINISTRATIVO Nº XXXX/XXXX</w:t>
      </w:r>
      <w:r w:rsidRPr="003A0FBF">
        <w:rPr>
          <w:rFonts w:ascii="Arial Narrow" w:hAnsi="Arial Narrow"/>
          <w:b/>
          <w:bCs/>
          <w:sz w:val="20"/>
          <w:szCs w:val="20"/>
        </w:rPr>
        <w:t>, QUE FAZEM ENTRE SI O MUNICÍPIO DE RIACHÃ</w:t>
      </w:r>
      <w:r w:rsidR="00571D9F" w:rsidRPr="003A0FBF">
        <w:rPr>
          <w:rFonts w:ascii="Arial Narrow" w:hAnsi="Arial Narrow"/>
          <w:b/>
          <w:bCs/>
          <w:sz w:val="20"/>
          <w:szCs w:val="20"/>
        </w:rPr>
        <w:t>O (</w:t>
      </w:r>
      <w:r w:rsidRPr="003A0FBF">
        <w:rPr>
          <w:rFonts w:ascii="Arial Narrow" w:hAnsi="Arial Narrow"/>
          <w:b/>
          <w:bCs/>
          <w:sz w:val="20"/>
          <w:szCs w:val="20"/>
        </w:rPr>
        <w:t>MA</w:t>
      </w:r>
      <w:r w:rsidR="00571D9F" w:rsidRPr="003A0FBF">
        <w:rPr>
          <w:rFonts w:ascii="Arial Narrow" w:hAnsi="Arial Narrow"/>
          <w:b/>
          <w:bCs/>
          <w:sz w:val="20"/>
          <w:szCs w:val="20"/>
        </w:rPr>
        <w:t>)</w:t>
      </w:r>
      <w:r w:rsidRPr="003A0FBF">
        <w:rPr>
          <w:rFonts w:ascii="Arial Narrow" w:hAnsi="Arial Narrow"/>
          <w:b/>
          <w:bCs/>
          <w:sz w:val="20"/>
          <w:szCs w:val="20"/>
        </w:rPr>
        <w:t>, E XXXXXXXXXXXXXXXXXXXXXX</w:t>
      </w:r>
      <w:r w:rsidR="007A76BF" w:rsidRPr="003A0FBF">
        <w:rPr>
          <w:rFonts w:ascii="Arial Narrow" w:hAnsi="Arial Narrow"/>
          <w:b/>
          <w:bCs/>
          <w:sz w:val="20"/>
          <w:szCs w:val="20"/>
        </w:rPr>
        <w:t>XXXX</w:t>
      </w:r>
      <w:r w:rsidRPr="003A0FBF">
        <w:rPr>
          <w:rFonts w:ascii="Arial Narrow" w:hAnsi="Arial Narrow"/>
          <w:b/>
          <w:bCs/>
          <w:sz w:val="20"/>
          <w:szCs w:val="20"/>
        </w:rPr>
        <w:t>XXXXXXX.</w:t>
      </w:r>
    </w:p>
    <w:p w14:paraId="38ADCD6C" w14:textId="77777777" w:rsidR="00C344A6" w:rsidRPr="003A0FBF" w:rsidRDefault="00C344A6" w:rsidP="0096087E">
      <w:pPr>
        <w:rPr>
          <w:rFonts w:ascii="Arial Narrow" w:hAnsi="Arial Narrow"/>
          <w:sz w:val="20"/>
          <w:szCs w:val="20"/>
        </w:rPr>
      </w:pPr>
    </w:p>
    <w:p w14:paraId="3B9B792A" w14:textId="2339A992" w:rsidR="00F05903" w:rsidRPr="003A0FBF" w:rsidRDefault="00F05903" w:rsidP="0096087E">
      <w:pPr>
        <w:jc w:val="both"/>
        <w:rPr>
          <w:rFonts w:ascii="Arial Narrow" w:eastAsia="Arial" w:hAnsi="Arial Narrow"/>
          <w:color w:val="000000" w:themeColor="text1"/>
          <w:sz w:val="20"/>
          <w:szCs w:val="20"/>
        </w:rPr>
      </w:pPr>
      <w:r w:rsidRPr="003A0FBF">
        <w:rPr>
          <w:rFonts w:ascii="Arial Narrow" w:hAnsi="Arial Narrow"/>
          <w:color w:val="000000" w:themeColor="text1"/>
          <w:sz w:val="20"/>
          <w:szCs w:val="20"/>
        </w:rPr>
        <w:t xml:space="preserve">O MUNICÍPIO DE RIACHÃO, ESTADO DO MARANHÃO, pessoa jurídica de direito público interno, situada na Praça Nossa Senhora de Nazaré, 742, Centro, CEP 65.990-000, Riachão (MA), inscrita no CNPJ/MF sob o nº 05.282.801/0001-00, por intermédio do(a) </w:t>
      </w:r>
      <w:r w:rsidRPr="003A0FBF">
        <w:rPr>
          <w:rFonts w:ascii="Arial Narrow" w:hAnsi="Arial Narrow"/>
          <w:b/>
          <w:color w:val="000000" w:themeColor="text1"/>
          <w:sz w:val="20"/>
          <w:szCs w:val="20"/>
        </w:rPr>
        <w:t>--------------------------------------------------------------------------------------------</w:t>
      </w:r>
      <w:r w:rsidRPr="003A0FBF">
        <w:rPr>
          <w:rFonts w:ascii="Arial Narrow" w:hAnsi="Arial Narrow"/>
          <w:color w:val="000000" w:themeColor="text1"/>
          <w:sz w:val="20"/>
          <w:szCs w:val="20"/>
        </w:rPr>
        <w:t xml:space="preserve">, neste ato representado pelo(a) </w:t>
      </w:r>
      <w:r w:rsidRPr="003A0FBF">
        <w:rPr>
          <w:rFonts w:ascii="Arial Narrow" w:hAnsi="Arial Narrow"/>
          <w:color w:val="000000" w:themeColor="text1"/>
          <w:sz w:val="20"/>
          <w:szCs w:val="20"/>
          <w:lang w:val="en-US"/>
        </w:rPr>
        <w:t>Sr.(ª).</w:t>
      </w:r>
      <w:r w:rsidRPr="003A0FBF">
        <w:rPr>
          <w:rFonts w:ascii="Arial Narrow" w:hAnsi="Arial Narrow"/>
          <w:color w:val="000000" w:themeColor="text1"/>
          <w:sz w:val="20"/>
          <w:szCs w:val="20"/>
        </w:rPr>
        <w:t xml:space="preserve"> </w:t>
      </w:r>
      <w:r w:rsidRPr="003A0FBF">
        <w:rPr>
          <w:rFonts w:ascii="Arial Narrow" w:eastAsia="Calibri" w:hAnsi="Arial Narrow"/>
          <w:b/>
          <w:color w:val="000000" w:themeColor="text1"/>
          <w:sz w:val="20"/>
          <w:szCs w:val="20"/>
        </w:rPr>
        <w:t xml:space="preserve">-----------------------------------------------------------------------, ---------------------------------------------, </w:t>
      </w:r>
      <w:r w:rsidRPr="003A0FBF">
        <w:rPr>
          <w:rFonts w:ascii="Arial Narrow" w:hAnsi="Arial Narrow"/>
          <w:color w:val="000000" w:themeColor="text1"/>
          <w:sz w:val="20"/>
          <w:szCs w:val="20"/>
        </w:rPr>
        <w:t xml:space="preserve">nomeado(a) pela Portaria nº </w:t>
      </w:r>
      <w:r w:rsidRPr="003A0FBF">
        <w:rPr>
          <w:rFonts w:ascii="Arial Narrow" w:hAnsi="Arial Narrow"/>
          <w:b/>
          <w:color w:val="000000" w:themeColor="text1"/>
          <w:sz w:val="20"/>
          <w:szCs w:val="20"/>
        </w:rPr>
        <w:t>-------------------------------</w:t>
      </w:r>
      <w:r w:rsidRPr="003A0FBF">
        <w:rPr>
          <w:rFonts w:ascii="Arial Narrow" w:hAnsi="Arial Narrow"/>
          <w:color w:val="000000" w:themeColor="text1"/>
          <w:sz w:val="20"/>
          <w:szCs w:val="20"/>
        </w:rPr>
        <w:t xml:space="preserve">, doravante denominado </w:t>
      </w:r>
      <w:r w:rsidRPr="003A0FBF">
        <w:rPr>
          <w:rFonts w:ascii="Arial Narrow" w:hAnsi="Arial Narrow"/>
          <w:bCs/>
          <w:color w:val="000000" w:themeColor="text1"/>
          <w:sz w:val="20"/>
          <w:szCs w:val="20"/>
        </w:rPr>
        <w:t>CONTRATANTE</w:t>
      </w:r>
      <w:r w:rsidRPr="003A0FBF">
        <w:rPr>
          <w:rFonts w:ascii="Arial Narrow" w:eastAsia="Arial" w:hAnsi="Arial Narrow"/>
          <w:color w:val="000000" w:themeColor="text1"/>
          <w:sz w:val="20"/>
          <w:szCs w:val="20"/>
        </w:rPr>
        <w:t xml:space="preserve">, e o(a) </w:t>
      </w:r>
      <w:r w:rsidRPr="003A0FBF">
        <w:rPr>
          <w:rFonts w:ascii="Arial Narrow" w:hAnsi="Arial Narrow"/>
          <w:b/>
          <w:bCs/>
          <w:color w:val="000000" w:themeColor="text1"/>
          <w:sz w:val="20"/>
          <w:szCs w:val="20"/>
        </w:rPr>
        <w:t>---------------------------------------------------------------</w:t>
      </w:r>
      <w:r w:rsidRPr="003A0FBF">
        <w:rPr>
          <w:rFonts w:ascii="Arial Narrow" w:hAnsi="Arial Narrow"/>
          <w:color w:val="000000" w:themeColor="text1"/>
          <w:sz w:val="20"/>
          <w:szCs w:val="20"/>
        </w:rPr>
        <w:t>, inscrito(a) no Cadastro Nacional de Pessoas Jurídicas – CNPJ/MF sob o nº ---------------------------</w:t>
      </w:r>
      <w:r w:rsidRPr="003A0FBF">
        <w:rPr>
          <w:rFonts w:ascii="Arial Narrow" w:eastAsia="Arial" w:hAnsi="Arial Narrow"/>
          <w:color w:val="000000" w:themeColor="text1"/>
          <w:sz w:val="20"/>
          <w:szCs w:val="20"/>
        </w:rPr>
        <w:t>, sediado(a)</w:t>
      </w:r>
      <w:r w:rsidRPr="003A0FBF">
        <w:rPr>
          <w:rFonts w:ascii="Arial Narrow" w:eastAsia="Arial" w:hAnsi="Arial Narrow"/>
          <w:i/>
          <w:iCs/>
          <w:color w:val="000000" w:themeColor="text1"/>
          <w:sz w:val="20"/>
          <w:szCs w:val="20"/>
        </w:rPr>
        <w:t xml:space="preserve"> </w:t>
      </w:r>
      <w:r w:rsidRPr="003A0FBF">
        <w:rPr>
          <w:rFonts w:ascii="Arial Narrow" w:eastAsia="Arial" w:hAnsi="Arial Narrow"/>
          <w:color w:val="000000" w:themeColor="text1"/>
          <w:sz w:val="20"/>
          <w:szCs w:val="20"/>
        </w:rPr>
        <w:t xml:space="preserve">na </w:t>
      </w:r>
      <w:r w:rsidRPr="003A0FBF">
        <w:rPr>
          <w:rFonts w:ascii="Arial Narrow" w:hAnsi="Arial Narrow"/>
          <w:color w:val="000000" w:themeColor="text1"/>
          <w:sz w:val="20"/>
          <w:szCs w:val="20"/>
        </w:rPr>
        <w:t xml:space="preserve">------------------------------------, </w:t>
      </w:r>
      <w:r w:rsidRPr="003A0FBF">
        <w:rPr>
          <w:rFonts w:ascii="Arial Narrow" w:eastAsia="Arial" w:hAnsi="Arial Narrow"/>
          <w:color w:val="000000" w:themeColor="text1"/>
          <w:sz w:val="20"/>
          <w:szCs w:val="20"/>
        </w:rPr>
        <w:t xml:space="preserve">em </w:t>
      </w:r>
      <w:r w:rsidRPr="003A0FBF">
        <w:rPr>
          <w:rFonts w:ascii="Arial Narrow" w:hAnsi="Arial Narrow"/>
          <w:color w:val="000000" w:themeColor="text1"/>
          <w:sz w:val="20"/>
          <w:szCs w:val="20"/>
        </w:rPr>
        <w:t xml:space="preserve">--------------------------------, </w:t>
      </w:r>
      <w:r w:rsidRPr="003A0FBF">
        <w:rPr>
          <w:rFonts w:ascii="Arial Narrow" w:eastAsia="Arial" w:hAnsi="Arial Narrow"/>
          <w:color w:val="000000" w:themeColor="text1"/>
          <w:sz w:val="20"/>
          <w:szCs w:val="20"/>
        </w:rPr>
        <w:t xml:space="preserve">doravante designado CONTRATADA, </w:t>
      </w:r>
      <w:r w:rsidRPr="003A0FBF">
        <w:rPr>
          <w:rFonts w:ascii="Arial Narrow" w:hAnsi="Arial Narrow"/>
          <w:color w:val="000000" w:themeColor="text1"/>
          <w:sz w:val="20"/>
          <w:szCs w:val="20"/>
        </w:rPr>
        <w:t xml:space="preserve">neste ato representado(a) por -----------------------------------------, (nome e função no contratado), conforme atos constitutivos da empresa OU procuração apresentada nos autos, </w:t>
      </w:r>
      <w:r w:rsidRPr="003A0FBF">
        <w:rPr>
          <w:rFonts w:ascii="Arial Narrow" w:eastAsia="Arial" w:hAnsi="Arial Narrow"/>
          <w:color w:val="000000" w:themeColor="text1"/>
          <w:sz w:val="20"/>
          <w:szCs w:val="20"/>
        </w:rPr>
        <w:t xml:space="preserve">tendo em vista o que consta no </w:t>
      </w:r>
      <w:r w:rsidRPr="003A0FBF">
        <w:rPr>
          <w:rFonts w:ascii="Arial Narrow" w:eastAsia="Arial" w:hAnsi="Arial Narrow"/>
          <w:b/>
          <w:bCs/>
          <w:color w:val="000000" w:themeColor="text1"/>
          <w:sz w:val="20"/>
          <w:szCs w:val="20"/>
        </w:rPr>
        <w:t xml:space="preserve">PROCESSO ADMINISTRATIVO Nº </w:t>
      </w:r>
      <w:r w:rsidR="00F67381" w:rsidRPr="00F67381">
        <w:rPr>
          <w:rFonts w:ascii="Arial Narrow" w:hAnsi="Arial Narrow"/>
          <w:b/>
          <w:bCs/>
          <w:color w:val="000000" w:themeColor="text1"/>
          <w:sz w:val="20"/>
          <w:szCs w:val="20"/>
          <w:shd w:val="clear" w:color="auto" w:fill="FFFFFF"/>
        </w:rPr>
        <w:t>539.15/09/2026</w:t>
      </w:r>
      <w:r w:rsidRPr="003A0FBF">
        <w:rPr>
          <w:rFonts w:ascii="Arial Narrow" w:hAnsi="Arial Narrow"/>
          <w:color w:val="000000" w:themeColor="text1"/>
          <w:sz w:val="20"/>
          <w:szCs w:val="20"/>
        </w:rPr>
        <w:t xml:space="preserve">, </w:t>
      </w:r>
      <w:r w:rsidRPr="003A0FBF">
        <w:rPr>
          <w:rFonts w:ascii="Arial Narrow" w:eastAsia="Arial" w:hAnsi="Arial Narrow"/>
          <w:color w:val="000000" w:themeColor="text1"/>
          <w:sz w:val="20"/>
          <w:szCs w:val="20"/>
        </w:rPr>
        <w:t xml:space="preserve">e em observância às disposições da </w:t>
      </w:r>
      <w:hyperlink r:id="rId84" w:history="1">
        <w:r w:rsidRPr="003A0FBF">
          <w:rPr>
            <w:rStyle w:val="Hyperlink"/>
            <w:rFonts w:ascii="Arial Narrow" w:eastAsia="Arial" w:hAnsi="Arial Narrow"/>
            <w:color w:val="000000" w:themeColor="text1"/>
            <w:sz w:val="20"/>
            <w:szCs w:val="20"/>
          </w:rPr>
          <w:t>Lei nº 14.133, de 1º de abril de 2021</w:t>
        </w:r>
      </w:hyperlink>
      <w:r w:rsidRPr="003A0FBF">
        <w:rPr>
          <w:rFonts w:ascii="Arial Narrow" w:eastAsia="Arial" w:hAnsi="Arial Narrow"/>
          <w:color w:val="000000" w:themeColor="text1"/>
          <w:sz w:val="20"/>
          <w:szCs w:val="20"/>
        </w:rPr>
        <w:t xml:space="preserve">, e demais legislação aplicável, RESOLVEM celebrar o presente TERMO DE CONTRATO, </w:t>
      </w:r>
      <w:r w:rsidRPr="003A0FBF">
        <w:rPr>
          <w:rFonts w:ascii="Arial Narrow" w:hAnsi="Arial Narrow"/>
          <w:color w:val="000000" w:themeColor="text1"/>
          <w:sz w:val="20"/>
          <w:szCs w:val="20"/>
        </w:rPr>
        <w:t xml:space="preserve">resultante da </w:t>
      </w:r>
      <w:r w:rsidRPr="003A0FBF">
        <w:rPr>
          <w:rFonts w:ascii="Arial Narrow" w:hAnsi="Arial Narrow"/>
          <w:b/>
          <w:bCs/>
          <w:color w:val="000000" w:themeColor="text1"/>
          <w:sz w:val="20"/>
          <w:szCs w:val="20"/>
        </w:rPr>
        <w:t xml:space="preserve">ATA DE REGISTRO DE PREÇOS Nº </w:t>
      </w:r>
      <w:r w:rsidR="00A944F1" w:rsidRPr="003A0FBF">
        <w:rPr>
          <w:rFonts w:ascii="Arial Narrow" w:hAnsi="Arial Narrow"/>
          <w:b/>
          <w:bCs/>
          <w:color w:val="000000" w:themeColor="text1"/>
          <w:sz w:val="20"/>
          <w:szCs w:val="20"/>
        </w:rPr>
        <w:t>XXXX</w:t>
      </w:r>
      <w:r w:rsidR="00126BFB" w:rsidRPr="003A0FBF">
        <w:rPr>
          <w:rFonts w:ascii="Arial Narrow" w:hAnsi="Arial Narrow"/>
          <w:b/>
          <w:bCs/>
          <w:color w:val="000000" w:themeColor="text1"/>
          <w:sz w:val="20"/>
          <w:szCs w:val="20"/>
        </w:rPr>
        <w:t>/</w:t>
      </w:r>
      <w:r w:rsidR="00A944F1" w:rsidRPr="003A0FBF">
        <w:rPr>
          <w:rFonts w:ascii="Arial Narrow" w:hAnsi="Arial Narrow"/>
          <w:b/>
          <w:bCs/>
          <w:color w:val="000000" w:themeColor="text1"/>
          <w:sz w:val="20"/>
          <w:szCs w:val="20"/>
        </w:rPr>
        <w:t>XXXX</w:t>
      </w:r>
      <w:r w:rsidRPr="003A0FBF">
        <w:rPr>
          <w:rFonts w:ascii="Arial Narrow" w:eastAsia="Arial" w:hAnsi="Arial Narrow"/>
          <w:color w:val="000000" w:themeColor="text1"/>
          <w:sz w:val="20"/>
          <w:szCs w:val="20"/>
        </w:rPr>
        <w:t xml:space="preserve">, decorrente do </w:t>
      </w:r>
      <w:r w:rsidRPr="003A0FBF">
        <w:rPr>
          <w:rFonts w:ascii="Arial Narrow" w:eastAsia="Arial" w:hAnsi="Arial Narrow"/>
          <w:b/>
          <w:bCs/>
          <w:color w:val="000000" w:themeColor="text1"/>
          <w:sz w:val="20"/>
          <w:szCs w:val="20"/>
        </w:rPr>
        <w:t>PREGÃO ELETRÔNICO</w:t>
      </w:r>
      <w:r w:rsidRPr="003A0FBF">
        <w:rPr>
          <w:rFonts w:ascii="Arial Narrow" w:eastAsia="Arial" w:hAnsi="Arial Narrow"/>
          <w:b/>
          <w:bCs/>
          <w:i/>
          <w:iCs/>
          <w:color w:val="000000" w:themeColor="text1"/>
          <w:sz w:val="20"/>
          <w:szCs w:val="20"/>
        </w:rPr>
        <w:t xml:space="preserve"> </w:t>
      </w:r>
      <w:r w:rsidRPr="003A0FBF">
        <w:rPr>
          <w:rFonts w:ascii="Arial Narrow" w:eastAsia="Arial" w:hAnsi="Arial Narrow"/>
          <w:b/>
          <w:bCs/>
          <w:color w:val="000000" w:themeColor="text1"/>
          <w:sz w:val="20"/>
          <w:szCs w:val="20"/>
        </w:rPr>
        <w:t xml:space="preserve">Nº </w:t>
      </w:r>
      <w:r w:rsidR="00091BD2">
        <w:rPr>
          <w:rFonts w:ascii="Arial Narrow" w:eastAsia="Arial" w:hAnsi="Arial Narrow"/>
          <w:b/>
          <w:bCs/>
          <w:color w:val="000000" w:themeColor="text1"/>
          <w:sz w:val="20"/>
          <w:szCs w:val="20"/>
        </w:rPr>
        <w:t>90021</w:t>
      </w:r>
      <w:r w:rsidR="00126BFB" w:rsidRPr="003A0FBF">
        <w:rPr>
          <w:rFonts w:ascii="Arial Narrow" w:eastAsia="Arial" w:hAnsi="Arial Narrow"/>
          <w:b/>
          <w:bCs/>
          <w:color w:val="000000" w:themeColor="text1"/>
          <w:sz w:val="20"/>
          <w:szCs w:val="20"/>
        </w:rPr>
        <w:t>/</w:t>
      </w:r>
      <w:r w:rsidR="00091BD2">
        <w:rPr>
          <w:rFonts w:ascii="Arial Narrow" w:eastAsia="Arial" w:hAnsi="Arial Narrow"/>
          <w:b/>
          <w:bCs/>
          <w:color w:val="000000" w:themeColor="text1"/>
          <w:sz w:val="20"/>
          <w:szCs w:val="20"/>
        </w:rPr>
        <w:t>2026</w:t>
      </w:r>
      <w:r w:rsidRPr="003A0FBF">
        <w:rPr>
          <w:rFonts w:ascii="Arial Narrow" w:hAnsi="Arial Narrow"/>
          <w:b/>
          <w:bCs/>
          <w:color w:val="000000" w:themeColor="text1"/>
          <w:sz w:val="20"/>
          <w:szCs w:val="20"/>
        </w:rPr>
        <w:t xml:space="preserve"> </w:t>
      </w:r>
      <w:r w:rsidRPr="003A0FBF">
        <w:rPr>
          <w:rFonts w:ascii="Arial Narrow" w:eastAsia="Arial" w:hAnsi="Arial Narrow"/>
          <w:b/>
          <w:bCs/>
          <w:color w:val="000000" w:themeColor="text1"/>
          <w:sz w:val="20"/>
          <w:szCs w:val="20"/>
        </w:rPr>
        <w:t>-</w:t>
      </w:r>
      <w:r w:rsidRPr="003A0FBF">
        <w:rPr>
          <w:rFonts w:ascii="Arial Narrow" w:eastAsiaTheme="minorHAnsi" w:hAnsi="Arial Narrow" w:cs="Calibri"/>
          <w:b/>
          <w:bCs/>
          <w:color w:val="000000" w:themeColor="text1"/>
          <w:sz w:val="20"/>
          <w:szCs w:val="20"/>
          <w:lang w:eastAsia="en-US"/>
        </w:rPr>
        <w:t xml:space="preserve"> PARA REGISTRO DE PREÇOS</w:t>
      </w:r>
      <w:r w:rsidRPr="003A0FBF">
        <w:rPr>
          <w:rFonts w:ascii="Arial Narrow" w:eastAsia="Arial" w:hAnsi="Arial Narrow"/>
          <w:color w:val="000000" w:themeColor="text1"/>
          <w:sz w:val="20"/>
          <w:szCs w:val="20"/>
        </w:rPr>
        <w:t>, mediante as cláusulas e condições a seguir enunciadas.</w:t>
      </w:r>
    </w:p>
    <w:p w14:paraId="074DE9C0" w14:textId="60210685" w:rsidR="00C344A6" w:rsidRPr="003A0FBF" w:rsidRDefault="00C344A6" w:rsidP="00091BD2">
      <w:pPr>
        <w:pStyle w:val="Nivel01"/>
        <w:numPr>
          <w:ilvl w:val="0"/>
          <w:numId w:val="20"/>
        </w:numPr>
        <w:tabs>
          <w:tab w:val="clear" w:pos="567"/>
          <w:tab w:val="left" w:pos="284"/>
        </w:tabs>
        <w:ind w:left="0" w:firstLine="0"/>
        <w:jc w:val="both"/>
        <w:rPr>
          <w:rFonts w:cs="Times New Roman"/>
          <w:color w:val="auto"/>
        </w:rPr>
      </w:pPr>
      <w:r w:rsidRPr="003A0FBF">
        <w:rPr>
          <w:rFonts w:cs="Times New Roman"/>
          <w:color w:val="auto"/>
        </w:rPr>
        <w:t>CLÁUSULA PRIMEIRA – OBJETO (</w:t>
      </w:r>
      <w:hyperlink r:id="rId85" w:anchor="art92" w:history="1">
        <w:r w:rsidRPr="003A0FBF">
          <w:rPr>
            <w:rStyle w:val="Hyperlink"/>
            <w:rFonts w:cs="Times New Roman"/>
            <w:color w:val="auto"/>
          </w:rPr>
          <w:t>art. 92, I e II</w:t>
        </w:r>
      </w:hyperlink>
      <w:r w:rsidRPr="003A0FBF">
        <w:rPr>
          <w:rFonts w:cs="Times New Roman"/>
          <w:color w:val="auto"/>
        </w:rPr>
        <w:t>)</w:t>
      </w:r>
    </w:p>
    <w:p w14:paraId="5B05AF71" w14:textId="3565B7D0" w:rsidR="00C355B4" w:rsidRPr="003A0FBF" w:rsidRDefault="00C344A6" w:rsidP="00F47E77">
      <w:pPr>
        <w:pStyle w:val="Nivel2"/>
        <w:numPr>
          <w:ilvl w:val="0"/>
          <w:numId w:val="0"/>
        </w:numPr>
        <w:spacing w:line="240" w:lineRule="auto"/>
        <w:ind w:left="426"/>
        <w:rPr>
          <w:rFonts w:ascii="Arial Narrow" w:hAnsi="Arial Narrow"/>
          <w:b/>
          <w:bCs/>
          <w:color w:val="auto"/>
        </w:rPr>
      </w:pPr>
      <w:r w:rsidRPr="00F47E77">
        <w:rPr>
          <w:rFonts w:ascii="Arial Narrow" w:hAnsi="Arial Narrow" w:cs="Times New Roman"/>
          <w:color w:val="auto"/>
        </w:rPr>
        <w:t>O objeto do presente instrumento é a</w:t>
      </w:r>
      <w:r w:rsidR="00C355B4" w:rsidRPr="00F47E77">
        <w:rPr>
          <w:rFonts w:ascii="Arial Narrow" w:hAnsi="Arial Narrow"/>
          <w:b/>
          <w:bCs/>
          <w:color w:val="auto"/>
        </w:rPr>
        <w:t xml:space="preserve"> </w:t>
      </w:r>
      <w:r w:rsidR="00F47E77" w:rsidRPr="00CF7E95">
        <w:rPr>
          <w:rFonts w:ascii="Arial Narrow" w:hAnsi="Arial Narrow" w:cs="Times New Roman"/>
          <w:color w:val="000000" w:themeColor="text1"/>
        </w:rPr>
        <w:t xml:space="preserve">CONTRATAÇÃO DE EMPRESA ESPECIALIZADA NO FORNECIMENTO PARCELADO DE GÊNEROS ALIMENTÍCIOS DESTINADOS À ALIMENTAÇÃO ESCOLAR, COM O OBJETIVO DE ATENDER ÀS NECESSIDADES DE TODAS AS UNIDADES ESCOLARES DA REDE MUNICIPAL DE ENSINO DE </w:t>
      </w:r>
      <w:r w:rsidR="00F47E77" w:rsidRPr="00CF7E95">
        <w:rPr>
          <w:rFonts w:ascii="Arial Narrow" w:eastAsia="LiberationSerif" w:hAnsi="Arial Narrow"/>
          <w:bCs/>
          <w:color w:val="000000" w:themeColor="text1"/>
          <w:lang w:eastAsia="zh-CN" w:bidi="ar"/>
        </w:rPr>
        <w:t>RIACHÃO (MA)</w:t>
      </w:r>
      <w:r w:rsidR="00F47E77">
        <w:rPr>
          <w:rFonts w:ascii="Arial Narrow" w:hAnsi="Arial Narrow"/>
          <w:b/>
          <w:bCs/>
          <w:color w:val="auto"/>
        </w:rPr>
        <w:t xml:space="preserve">, </w:t>
      </w:r>
      <w:r w:rsidR="00C355B4" w:rsidRPr="003A0FBF">
        <w:rPr>
          <w:rFonts w:ascii="Arial Narrow" w:hAnsi="Arial Narrow" w:cs="Times New Roman"/>
          <w:color w:val="auto"/>
        </w:rPr>
        <w:t>nas condições estabelecidas no Termo de Referência-TR.</w:t>
      </w:r>
    </w:p>
    <w:p w14:paraId="3AF6D59A" w14:textId="099AABE7" w:rsidR="00C344A6" w:rsidRPr="003A0FBF" w:rsidRDefault="00C344A6" w:rsidP="00091BD2">
      <w:pPr>
        <w:pStyle w:val="Nivel2"/>
        <w:numPr>
          <w:ilvl w:val="1"/>
          <w:numId w:val="20"/>
        </w:numPr>
        <w:spacing w:line="240" w:lineRule="auto"/>
        <w:ind w:left="426" w:hanging="426"/>
        <w:rPr>
          <w:rFonts w:ascii="Arial Narrow" w:hAnsi="Arial Narrow" w:cs="Times New Roman"/>
          <w:color w:val="auto"/>
        </w:rPr>
      </w:pPr>
      <w:r w:rsidRPr="003A0FBF">
        <w:rPr>
          <w:rFonts w:ascii="Arial Narrow" w:hAnsi="Arial Narrow" w:cs="Times New Roman"/>
          <w:color w:val="auto"/>
        </w:rPr>
        <w:t>Objeto da contratação:</w:t>
      </w:r>
    </w:p>
    <w:tbl>
      <w:tblPr>
        <w:tblW w:w="9072" w:type="dxa"/>
        <w:tblInd w:w="-5" w:type="dxa"/>
        <w:tblLayout w:type="fixed"/>
        <w:tblLook w:val="04A0" w:firstRow="1" w:lastRow="0" w:firstColumn="1" w:lastColumn="0" w:noHBand="0" w:noVBand="1"/>
      </w:tblPr>
      <w:tblGrid>
        <w:gridCol w:w="681"/>
        <w:gridCol w:w="2013"/>
        <w:gridCol w:w="992"/>
        <w:gridCol w:w="1417"/>
        <w:gridCol w:w="1418"/>
        <w:gridCol w:w="1276"/>
        <w:gridCol w:w="1275"/>
      </w:tblGrid>
      <w:tr w:rsidR="00F05903" w:rsidRPr="003A0FBF" w14:paraId="01CBC2DB" w14:textId="77777777" w:rsidTr="00AA488F">
        <w:trPr>
          <w:trHeight w:val="661"/>
        </w:trPr>
        <w:tc>
          <w:tcPr>
            <w:tcW w:w="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36DBC57C" w14:textId="77777777" w:rsidR="00F05903" w:rsidRPr="003A0FBF" w:rsidRDefault="00F05903" w:rsidP="00F47E77">
            <w:pPr>
              <w:pStyle w:val="Nivel2"/>
              <w:numPr>
                <w:ilvl w:val="0"/>
                <w:numId w:val="0"/>
              </w:numPr>
              <w:tabs>
                <w:tab w:val="left" w:pos="454"/>
              </w:tabs>
              <w:spacing w:line="240" w:lineRule="auto"/>
              <w:jc w:val="center"/>
              <w:rPr>
                <w:rStyle w:val="Refdecomentrio"/>
                <w:rFonts w:ascii="Arial Narrow" w:hAnsi="Arial Narrow"/>
                <w:b/>
                <w:bCs/>
                <w:color w:val="000000" w:themeColor="text1"/>
                <w:sz w:val="20"/>
                <w:szCs w:val="20"/>
              </w:rPr>
            </w:pPr>
            <w:r w:rsidRPr="003A0FBF">
              <w:rPr>
                <w:rStyle w:val="Refdecomentrio"/>
                <w:rFonts w:ascii="Arial Narrow" w:hAnsi="Arial Narrow"/>
                <w:b/>
                <w:bCs/>
                <w:color w:val="000000" w:themeColor="text1"/>
                <w:sz w:val="20"/>
                <w:szCs w:val="20"/>
              </w:rPr>
              <w:t>ITEM</w:t>
            </w:r>
          </w:p>
        </w:tc>
        <w:tc>
          <w:tcPr>
            <w:tcW w:w="20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28340668" w14:textId="77777777" w:rsidR="00F05903" w:rsidRPr="003A0FBF" w:rsidRDefault="00F05903" w:rsidP="00F47E77">
            <w:pPr>
              <w:pStyle w:val="Nivel2"/>
              <w:numPr>
                <w:ilvl w:val="0"/>
                <w:numId w:val="0"/>
              </w:numPr>
              <w:tabs>
                <w:tab w:val="left" w:pos="426"/>
              </w:tabs>
              <w:spacing w:line="240" w:lineRule="auto"/>
              <w:ind w:right="-102"/>
              <w:jc w:val="center"/>
              <w:rPr>
                <w:rStyle w:val="Refdecomentrio"/>
                <w:rFonts w:ascii="Arial Narrow" w:hAnsi="Arial Narrow"/>
                <w:b/>
                <w:bCs/>
                <w:color w:val="000000" w:themeColor="text1"/>
                <w:sz w:val="20"/>
                <w:szCs w:val="20"/>
              </w:rPr>
            </w:pPr>
            <w:r w:rsidRPr="003A0FBF">
              <w:rPr>
                <w:rFonts w:ascii="Arial Narrow" w:hAnsi="Arial Narrow"/>
                <w:b/>
                <w:bCs/>
                <w:caps/>
                <w:color w:val="000000" w:themeColor="text1"/>
              </w:rPr>
              <w:t>DESCRIÇÃO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6EE68DE2" w14:textId="77777777" w:rsidR="00F05903" w:rsidRPr="003A0FBF" w:rsidRDefault="00F05903" w:rsidP="0096087E">
            <w:pPr>
              <w:pStyle w:val="Nivel2"/>
              <w:numPr>
                <w:ilvl w:val="0"/>
                <w:numId w:val="0"/>
              </w:numPr>
              <w:tabs>
                <w:tab w:val="left" w:pos="426"/>
              </w:tabs>
              <w:spacing w:line="240" w:lineRule="auto"/>
              <w:ind w:left="-109"/>
              <w:jc w:val="center"/>
              <w:rPr>
                <w:rStyle w:val="Refdecomentrio"/>
                <w:rFonts w:ascii="Arial Narrow" w:hAnsi="Arial Narrow"/>
                <w:b/>
                <w:bCs/>
                <w:color w:val="000000" w:themeColor="text1"/>
                <w:sz w:val="20"/>
                <w:szCs w:val="20"/>
              </w:rPr>
            </w:pPr>
            <w:r w:rsidRPr="003A0FBF">
              <w:rPr>
                <w:rStyle w:val="Refdecomentrio"/>
                <w:rFonts w:ascii="Arial Narrow" w:hAnsi="Arial Narrow"/>
                <w:b/>
                <w:bCs/>
                <w:color w:val="000000" w:themeColor="text1"/>
                <w:sz w:val="20"/>
                <w:szCs w:val="20"/>
              </w:rPr>
              <w:t>MARCA</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1DDE0998" w14:textId="77777777" w:rsidR="00F05903" w:rsidRPr="003A0FBF" w:rsidRDefault="00F05903" w:rsidP="0096087E">
            <w:pPr>
              <w:pStyle w:val="Nivel2"/>
              <w:numPr>
                <w:ilvl w:val="0"/>
                <w:numId w:val="0"/>
              </w:numPr>
              <w:tabs>
                <w:tab w:val="left" w:pos="426"/>
              </w:tabs>
              <w:spacing w:line="240" w:lineRule="auto"/>
              <w:ind w:left="-109"/>
              <w:jc w:val="center"/>
              <w:rPr>
                <w:rStyle w:val="Refdecomentrio"/>
                <w:rFonts w:ascii="Arial Narrow" w:hAnsi="Arial Narrow"/>
                <w:b/>
                <w:bCs/>
                <w:color w:val="000000" w:themeColor="text1"/>
                <w:sz w:val="20"/>
                <w:szCs w:val="20"/>
              </w:rPr>
            </w:pPr>
            <w:r w:rsidRPr="003A0FBF">
              <w:rPr>
                <w:rStyle w:val="Refdecomentrio"/>
                <w:rFonts w:ascii="Arial Narrow" w:hAnsi="Arial Narrow"/>
                <w:b/>
                <w:bCs/>
                <w:color w:val="000000" w:themeColor="text1"/>
                <w:sz w:val="20"/>
                <w:szCs w:val="20"/>
              </w:rPr>
              <w:t>UNIDADE DE MEDIDA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6A22D4AC" w14:textId="77777777" w:rsidR="00F05903" w:rsidRPr="003A0FBF" w:rsidRDefault="00F05903" w:rsidP="00F47E77">
            <w:pPr>
              <w:pStyle w:val="Nivel2"/>
              <w:numPr>
                <w:ilvl w:val="0"/>
                <w:numId w:val="0"/>
              </w:numPr>
              <w:tabs>
                <w:tab w:val="left" w:pos="426"/>
              </w:tabs>
              <w:spacing w:line="240" w:lineRule="auto"/>
              <w:ind w:left="-110" w:right="-110"/>
              <w:jc w:val="center"/>
              <w:rPr>
                <w:rStyle w:val="Refdecomentrio"/>
                <w:rFonts w:ascii="Arial Narrow" w:hAnsi="Arial Narrow"/>
                <w:b/>
                <w:bCs/>
                <w:color w:val="000000" w:themeColor="text1"/>
                <w:sz w:val="20"/>
                <w:szCs w:val="20"/>
              </w:rPr>
            </w:pPr>
            <w:r w:rsidRPr="003A0FBF">
              <w:rPr>
                <w:rStyle w:val="Refdecomentrio"/>
                <w:rFonts w:ascii="Arial Narrow" w:hAnsi="Arial Narrow"/>
                <w:b/>
                <w:bCs/>
                <w:color w:val="000000" w:themeColor="text1"/>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5545BD20" w14:textId="77777777" w:rsidR="00F05903" w:rsidRPr="003A0FBF" w:rsidRDefault="00F05903" w:rsidP="0096087E">
            <w:pPr>
              <w:pStyle w:val="Nivel2"/>
              <w:numPr>
                <w:ilvl w:val="0"/>
                <w:numId w:val="0"/>
              </w:numPr>
              <w:tabs>
                <w:tab w:val="left" w:pos="426"/>
              </w:tabs>
              <w:spacing w:line="240" w:lineRule="auto"/>
              <w:jc w:val="center"/>
              <w:rPr>
                <w:rStyle w:val="Refdecomentrio"/>
                <w:rFonts w:ascii="Arial Narrow" w:hAnsi="Arial Narrow"/>
                <w:b/>
                <w:bCs/>
                <w:color w:val="000000" w:themeColor="text1"/>
                <w:sz w:val="20"/>
                <w:szCs w:val="20"/>
              </w:rPr>
            </w:pPr>
            <w:r w:rsidRPr="003A0FBF">
              <w:rPr>
                <w:rStyle w:val="Refdecomentrio"/>
                <w:rFonts w:ascii="Arial Narrow" w:hAnsi="Arial Narrow"/>
                <w:b/>
                <w:bCs/>
                <w:color w:val="000000" w:themeColor="text1"/>
                <w:sz w:val="20"/>
                <w:szCs w:val="20"/>
              </w:rPr>
              <w:t>VALOR UNITÁRIO R$</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6F754B04" w14:textId="77777777" w:rsidR="00F05903" w:rsidRPr="003A0FBF" w:rsidRDefault="00F05903" w:rsidP="0096087E">
            <w:pPr>
              <w:pStyle w:val="Nivel2"/>
              <w:numPr>
                <w:ilvl w:val="0"/>
                <w:numId w:val="0"/>
              </w:numPr>
              <w:tabs>
                <w:tab w:val="left" w:pos="426"/>
              </w:tabs>
              <w:spacing w:line="240" w:lineRule="auto"/>
              <w:jc w:val="center"/>
              <w:rPr>
                <w:rStyle w:val="Refdecomentrio"/>
                <w:rFonts w:ascii="Arial Narrow" w:hAnsi="Arial Narrow"/>
                <w:b/>
                <w:bCs/>
                <w:color w:val="000000" w:themeColor="text1"/>
                <w:sz w:val="20"/>
                <w:szCs w:val="20"/>
              </w:rPr>
            </w:pPr>
            <w:r w:rsidRPr="003A0FBF">
              <w:rPr>
                <w:rStyle w:val="Refdecomentrio"/>
                <w:rFonts w:ascii="Arial Narrow" w:hAnsi="Arial Narrow"/>
                <w:b/>
                <w:bCs/>
                <w:color w:val="000000" w:themeColor="text1"/>
                <w:sz w:val="20"/>
                <w:szCs w:val="20"/>
              </w:rPr>
              <w:t>VALOR TOTAL R$</w:t>
            </w:r>
          </w:p>
        </w:tc>
      </w:tr>
      <w:tr w:rsidR="00F05903" w:rsidRPr="003A0FBF" w14:paraId="7D97872B" w14:textId="77777777" w:rsidTr="00F47E77">
        <w:trPr>
          <w:trHeight w:val="357"/>
        </w:trPr>
        <w:tc>
          <w:tcPr>
            <w:tcW w:w="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FEFC57" w14:textId="77777777" w:rsidR="00F05903" w:rsidRPr="003A0FBF" w:rsidRDefault="00F05903" w:rsidP="0096087E">
            <w:pPr>
              <w:pStyle w:val="ou"/>
              <w:tabs>
                <w:tab w:val="left" w:pos="426"/>
              </w:tabs>
              <w:spacing w:line="240" w:lineRule="auto"/>
              <w:rPr>
                <w:rFonts w:ascii="Arial Narrow" w:eastAsia="Arial" w:hAnsi="Arial Narrow"/>
                <w:b w:val="0"/>
                <w:bCs w:val="0"/>
                <w:i w:val="0"/>
                <w:iCs w:val="0"/>
                <w:color w:val="000000" w:themeColor="text1"/>
                <w:sz w:val="20"/>
                <w:szCs w:val="20"/>
                <w:u w:val="none"/>
              </w:rPr>
            </w:pPr>
            <w:r w:rsidRPr="003A0FBF">
              <w:rPr>
                <w:rFonts w:ascii="Arial Narrow" w:eastAsia="Arial" w:hAnsi="Arial Narrow"/>
                <w:b w:val="0"/>
                <w:bCs w:val="0"/>
                <w:i w:val="0"/>
                <w:iCs w:val="0"/>
                <w:color w:val="000000" w:themeColor="text1"/>
                <w:sz w:val="20"/>
                <w:szCs w:val="20"/>
                <w:u w:val="none"/>
              </w:rPr>
              <w:t>1</w:t>
            </w:r>
          </w:p>
        </w:tc>
        <w:tc>
          <w:tcPr>
            <w:tcW w:w="20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35299" w14:textId="77777777" w:rsidR="00F05903" w:rsidRPr="003A0FBF"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24A2DF" w14:textId="77777777" w:rsidR="00F05903" w:rsidRPr="003A0FBF"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89364E" w14:textId="77777777" w:rsidR="00F05903" w:rsidRPr="003A0FBF"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F51A64" w14:textId="77777777" w:rsidR="00F05903" w:rsidRPr="003A0FBF"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022FD2" w14:textId="77777777" w:rsidR="00F05903" w:rsidRPr="003A0FBF"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F13552" w14:textId="77777777" w:rsidR="00F05903" w:rsidRPr="003A0FBF" w:rsidRDefault="00F05903" w:rsidP="0096087E">
            <w:pPr>
              <w:pStyle w:val="ou"/>
              <w:tabs>
                <w:tab w:val="left" w:pos="426"/>
              </w:tabs>
              <w:spacing w:line="240" w:lineRule="auto"/>
              <w:rPr>
                <w:rFonts w:ascii="Arial Narrow" w:eastAsia="Arial" w:hAnsi="Arial Narrow"/>
                <w:color w:val="000000" w:themeColor="text1"/>
                <w:sz w:val="20"/>
                <w:szCs w:val="20"/>
              </w:rPr>
            </w:pPr>
          </w:p>
        </w:tc>
      </w:tr>
      <w:tr w:rsidR="00F05903" w:rsidRPr="003A0FBF" w14:paraId="6E161098" w14:textId="77777777" w:rsidTr="00F47E77">
        <w:trPr>
          <w:trHeight w:val="83"/>
        </w:trPr>
        <w:tc>
          <w:tcPr>
            <w:tcW w:w="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296A8B" w14:textId="77777777" w:rsidR="00F05903" w:rsidRPr="003A0FBF" w:rsidRDefault="00F05903" w:rsidP="0096087E">
            <w:pPr>
              <w:pStyle w:val="ou"/>
              <w:tabs>
                <w:tab w:val="left" w:pos="426"/>
              </w:tabs>
              <w:spacing w:line="240" w:lineRule="auto"/>
              <w:rPr>
                <w:rFonts w:ascii="Arial Narrow" w:eastAsia="Arial" w:hAnsi="Arial Narrow"/>
                <w:b w:val="0"/>
                <w:bCs w:val="0"/>
                <w:i w:val="0"/>
                <w:iCs w:val="0"/>
                <w:color w:val="000000" w:themeColor="text1"/>
                <w:sz w:val="20"/>
                <w:szCs w:val="20"/>
                <w:u w:val="none"/>
              </w:rPr>
            </w:pPr>
            <w:r w:rsidRPr="003A0FBF">
              <w:rPr>
                <w:rFonts w:ascii="Arial Narrow" w:eastAsia="Arial" w:hAnsi="Arial Narrow"/>
                <w:b w:val="0"/>
                <w:bCs w:val="0"/>
                <w:i w:val="0"/>
                <w:iCs w:val="0"/>
                <w:color w:val="000000" w:themeColor="text1"/>
                <w:sz w:val="20"/>
                <w:szCs w:val="20"/>
                <w:u w:val="none"/>
              </w:rPr>
              <w:t>2</w:t>
            </w:r>
          </w:p>
        </w:tc>
        <w:tc>
          <w:tcPr>
            <w:tcW w:w="20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E91BF5" w14:textId="77777777" w:rsidR="00F05903" w:rsidRPr="003A0FBF"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E24816" w14:textId="77777777" w:rsidR="00F05903" w:rsidRPr="003A0FBF"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F47C22" w14:textId="77777777" w:rsidR="00F05903" w:rsidRPr="003A0FBF"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4B2633" w14:textId="77777777" w:rsidR="00F05903" w:rsidRPr="003A0FBF"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056A7D" w14:textId="77777777" w:rsidR="00F05903" w:rsidRPr="003A0FBF"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D30FE8" w14:textId="77777777" w:rsidR="00F05903" w:rsidRPr="003A0FBF" w:rsidRDefault="00F05903" w:rsidP="0096087E">
            <w:pPr>
              <w:pStyle w:val="ou"/>
              <w:tabs>
                <w:tab w:val="left" w:pos="426"/>
              </w:tabs>
              <w:spacing w:line="240" w:lineRule="auto"/>
              <w:rPr>
                <w:rFonts w:ascii="Arial Narrow" w:eastAsia="Arial" w:hAnsi="Arial Narrow"/>
                <w:color w:val="000000" w:themeColor="text1"/>
                <w:sz w:val="20"/>
                <w:szCs w:val="20"/>
              </w:rPr>
            </w:pPr>
          </w:p>
        </w:tc>
      </w:tr>
      <w:tr w:rsidR="00F05903" w:rsidRPr="003A0FBF" w14:paraId="5AF0D73A" w14:textId="77777777" w:rsidTr="00F47E77">
        <w:trPr>
          <w:trHeight w:val="357"/>
        </w:trPr>
        <w:tc>
          <w:tcPr>
            <w:tcW w:w="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8784D6" w14:textId="77777777" w:rsidR="00F05903" w:rsidRPr="003A0FBF" w:rsidRDefault="00F05903" w:rsidP="0096087E">
            <w:pPr>
              <w:pStyle w:val="ou"/>
              <w:tabs>
                <w:tab w:val="left" w:pos="426"/>
              </w:tabs>
              <w:spacing w:line="240" w:lineRule="auto"/>
              <w:rPr>
                <w:rFonts w:ascii="Arial Narrow" w:eastAsia="Arial" w:hAnsi="Arial Narrow"/>
                <w:color w:val="000000" w:themeColor="text1"/>
                <w:sz w:val="20"/>
                <w:szCs w:val="20"/>
                <w:u w:val="none"/>
              </w:rPr>
            </w:pPr>
            <w:r w:rsidRPr="003A0FBF">
              <w:rPr>
                <w:rFonts w:ascii="Arial Narrow" w:eastAsia="Arial" w:hAnsi="Arial Narrow"/>
                <w:color w:val="000000" w:themeColor="text1"/>
                <w:sz w:val="20"/>
                <w:szCs w:val="20"/>
                <w:u w:val="none"/>
              </w:rPr>
              <w:t>...</w:t>
            </w:r>
          </w:p>
        </w:tc>
        <w:tc>
          <w:tcPr>
            <w:tcW w:w="20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FFFC0D" w14:textId="77777777" w:rsidR="00F05903" w:rsidRPr="003A0FBF"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7577A8" w14:textId="77777777" w:rsidR="00F05903" w:rsidRPr="003A0FBF"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7C4877" w14:textId="77777777" w:rsidR="00F05903" w:rsidRPr="003A0FBF"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F4CE4F" w14:textId="77777777" w:rsidR="00F05903" w:rsidRPr="003A0FBF"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9B4E57" w14:textId="77777777" w:rsidR="00F05903" w:rsidRPr="003A0FBF"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194ECC" w14:textId="77777777" w:rsidR="00F05903" w:rsidRPr="003A0FBF" w:rsidRDefault="00F05903" w:rsidP="0096087E">
            <w:pPr>
              <w:pStyle w:val="ou"/>
              <w:tabs>
                <w:tab w:val="left" w:pos="426"/>
              </w:tabs>
              <w:spacing w:line="240" w:lineRule="auto"/>
              <w:rPr>
                <w:rFonts w:ascii="Arial Narrow" w:eastAsia="Arial" w:hAnsi="Arial Narrow"/>
                <w:color w:val="000000" w:themeColor="text1"/>
                <w:sz w:val="20"/>
                <w:szCs w:val="20"/>
              </w:rPr>
            </w:pPr>
          </w:p>
        </w:tc>
      </w:tr>
      <w:tr w:rsidR="00F05903" w:rsidRPr="003A0FBF" w14:paraId="0A9F40D3" w14:textId="77777777" w:rsidTr="00F47E77">
        <w:trPr>
          <w:trHeight w:val="291"/>
        </w:trPr>
        <w:tc>
          <w:tcPr>
            <w:tcW w:w="7797"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7DB44B" w14:textId="77777777" w:rsidR="00F05903" w:rsidRPr="003A0FBF" w:rsidRDefault="00F05903" w:rsidP="0096087E">
            <w:pPr>
              <w:pStyle w:val="Nivel2"/>
              <w:numPr>
                <w:ilvl w:val="0"/>
                <w:numId w:val="0"/>
              </w:numPr>
              <w:tabs>
                <w:tab w:val="left" w:pos="426"/>
              </w:tabs>
              <w:spacing w:line="240" w:lineRule="auto"/>
              <w:jc w:val="center"/>
              <w:rPr>
                <w:rFonts w:ascii="Arial Narrow" w:eastAsia="Arial" w:hAnsi="Arial Narrow" w:cs="Times New Roman"/>
                <w:b/>
                <w:bCs/>
                <w:color w:val="000000" w:themeColor="text1"/>
              </w:rPr>
            </w:pPr>
            <w:r w:rsidRPr="003A0FBF">
              <w:rPr>
                <w:rFonts w:ascii="Arial Narrow" w:hAnsi="Arial Narrow" w:cs="Times New Roman"/>
                <w:b/>
                <w:bCs/>
                <w:color w:val="000000" w:themeColor="text1"/>
              </w:rPr>
              <w:t>TOTAL GERAL R$</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457A947C" w14:textId="77777777" w:rsidR="00F05903" w:rsidRPr="003A0FBF" w:rsidRDefault="00F05903" w:rsidP="0096087E">
            <w:pPr>
              <w:pStyle w:val="Nivel2"/>
              <w:numPr>
                <w:ilvl w:val="0"/>
                <w:numId w:val="0"/>
              </w:numPr>
              <w:tabs>
                <w:tab w:val="left" w:pos="426"/>
              </w:tabs>
              <w:spacing w:line="240" w:lineRule="auto"/>
              <w:rPr>
                <w:rFonts w:ascii="Arial Narrow" w:eastAsia="Arial" w:hAnsi="Arial Narrow" w:cs="Times New Roman"/>
                <w:b/>
                <w:bCs/>
                <w:color w:val="000000" w:themeColor="text1"/>
              </w:rPr>
            </w:pPr>
          </w:p>
        </w:tc>
      </w:tr>
    </w:tbl>
    <w:p w14:paraId="7D12727F"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Vinculam esta contratação, independentemente de transcrição:</w:t>
      </w:r>
    </w:p>
    <w:p w14:paraId="47BF5B56" w14:textId="77777777" w:rsidR="00C344A6" w:rsidRPr="003A0FBF" w:rsidRDefault="00C344A6" w:rsidP="00091BD2">
      <w:pPr>
        <w:pStyle w:val="Nivel3"/>
        <w:numPr>
          <w:ilvl w:val="2"/>
          <w:numId w:val="20"/>
        </w:numPr>
        <w:tabs>
          <w:tab w:val="left" w:pos="851"/>
          <w:tab w:val="left" w:pos="1134"/>
        </w:tabs>
        <w:spacing w:line="240" w:lineRule="auto"/>
        <w:ind w:left="284" w:firstLine="0"/>
        <w:rPr>
          <w:rFonts w:ascii="Arial Narrow" w:hAnsi="Arial Narrow" w:cs="Times New Roman"/>
          <w:color w:val="auto"/>
        </w:rPr>
      </w:pPr>
      <w:r w:rsidRPr="003A0FBF">
        <w:rPr>
          <w:rFonts w:ascii="Arial Narrow" w:hAnsi="Arial Narrow" w:cs="Times New Roman"/>
          <w:color w:val="auto"/>
        </w:rPr>
        <w:t>O Termo de Referência;</w:t>
      </w:r>
    </w:p>
    <w:p w14:paraId="131FCCFC" w14:textId="77777777" w:rsidR="00C344A6" w:rsidRPr="003A0FBF" w:rsidRDefault="00C344A6" w:rsidP="00091BD2">
      <w:pPr>
        <w:pStyle w:val="Nivel3"/>
        <w:numPr>
          <w:ilvl w:val="2"/>
          <w:numId w:val="20"/>
        </w:numPr>
        <w:tabs>
          <w:tab w:val="left" w:pos="851"/>
          <w:tab w:val="left" w:pos="1134"/>
        </w:tabs>
        <w:spacing w:line="240" w:lineRule="auto"/>
        <w:ind w:left="284" w:firstLine="0"/>
        <w:rPr>
          <w:rFonts w:ascii="Arial Narrow" w:hAnsi="Arial Narrow" w:cs="Times New Roman"/>
          <w:color w:val="auto"/>
        </w:rPr>
      </w:pPr>
      <w:r w:rsidRPr="003A0FBF">
        <w:rPr>
          <w:rFonts w:ascii="Arial Narrow" w:hAnsi="Arial Narrow" w:cs="Times New Roman"/>
          <w:color w:val="auto"/>
        </w:rPr>
        <w:t>O Edital da Licitação;</w:t>
      </w:r>
    </w:p>
    <w:p w14:paraId="460791C0" w14:textId="77777777" w:rsidR="00C344A6" w:rsidRPr="003A0FBF" w:rsidRDefault="00C344A6" w:rsidP="00091BD2">
      <w:pPr>
        <w:pStyle w:val="Nivel3"/>
        <w:numPr>
          <w:ilvl w:val="2"/>
          <w:numId w:val="20"/>
        </w:numPr>
        <w:tabs>
          <w:tab w:val="left" w:pos="851"/>
          <w:tab w:val="left" w:pos="1134"/>
        </w:tabs>
        <w:spacing w:line="240" w:lineRule="auto"/>
        <w:ind w:left="284" w:firstLine="0"/>
        <w:rPr>
          <w:rFonts w:ascii="Arial Narrow" w:hAnsi="Arial Narrow" w:cs="Times New Roman"/>
          <w:color w:val="auto"/>
        </w:rPr>
      </w:pPr>
      <w:r w:rsidRPr="003A0FBF">
        <w:rPr>
          <w:rFonts w:ascii="Arial Narrow" w:hAnsi="Arial Narrow" w:cs="Times New Roman"/>
          <w:color w:val="auto"/>
        </w:rPr>
        <w:t>A Proposta do contratado;</w:t>
      </w:r>
    </w:p>
    <w:p w14:paraId="2B6F410D" w14:textId="77777777" w:rsidR="00C344A6" w:rsidRPr="003A0FBF" w:rsidRDefault="00C344A6" w:rsidP="00091BD2">
      <w:pPr>
        <w:pStyle w:val="Nivel3"/>
        <w:numPr>
          <w:ilvl w:val="2"/>
          <w:numId w:val="20"/>
        </w:numPr>
        <w:tabs>
          <w:tab w:val="left" w:pos="851"/>
          <w:tab w:val="left" w:pos="1134"/>
        </w:tabs>
        <w:spacing w:line="240" w:lineRule="auto"/>
        <w:ind w:left="284" w:firstLine="0"/>
        <w:rPr>
          <w:rFonts w:ascii="Arial Narrow" w:hAnsi="Arial Narrow" w:cs="Times New Roman"/>
          <w:color w:val="auto"/>
        </w:rPr>
      </w:pPr>
      <w:r w:rsidRPr="003A0FBF">
        <w:rPr>
          <w:rFonts w:ascii="Arial Narrow" w:hAnsi="Arial Narrow" w:cs="Times New Roman"/>
          <w:color w:val="auto"/>
        </w:rPr>
        <w:t>Eventuais anexos dos documentos supracitados.</w:t>
      </w:r>
    </w:p>
    <w:p w14:paraId="661F6271" w14:textId="77777777" w:rsidR="00C344A6" w:rsidRPr="003A0FBF" w:rsidRDefault="00C344A6" w:rsidP="00091BD2">
      <w:pPr>
        <w:pStyle w:val="Nivel01"/>
        <w:numPr>
          <w:ilvl w:val="0"/>
          <w:numId w:val="20"/>
        </w:numPr>
        <w:tabs>
          <w:tab w:val="clear" w:pos="567"/>
          <w:tab w:val="left" w:pos="426"/>
        </w:tabs>
        <w:ind w:left="0" w:firstLine="0"/>
        <w:jc w:val="both"/>
        <w:rPr>
          <w:rFonts w:cs="Times New Roman"/>
          <w:color w:val="auto"/>
        </w:rPr>
      </w:pPr>
      <w:r w:rsidRPr="003A0FBF">
        <w:rPr>
          <w:rFonts w:cs="Times New Roman"/>
          <w:color w:val="auto"/>
        </w:rPr>
        <w:t>CLÁUSULA SEGUNDA – VIGÊNCIA E PRORROGAÇÃO</w:t>
      </w:r>
    </w:p>
    <w:p w14:paraId="5D107745" w14:textId="23A12E14" w:rsidR="00C344A6" w:rsidRPr="003A0FBF" w:rsidRDefault="00C344A6" w:rsidP="00091BD2">
      <w:pPr>
        <w:pStyle w:val="Nvel2-Red"/>
        <w:numPr>
          <w:ilvl w:val="1"/>
          <w:numId w:val="20"/>
        </w:numPr>
        <w:spacing w:line="240" w:lineRule="auto"/>
        <w:ind w:left="0" w:firstLine="0"/>
        <w:rPr>
          <w:rFonts w:ascii="Arial Narrow" w:hAnsi="Arial Narrow" w:cs="Times New Roman"/>
          <w:i w:val="0"/>
          <w:iCs w:val="0"/>
          <w:color w:val="auto"/>
        </w:rPr>
      </w:pPr>
      <w:r w:rsidRPr="003A0FBF">
        <w:rPr>
          <w:rFonts w:ascii="Arial Narrow" w:hAnsi="Arial Narrow" w:cs="Times New Roman"/>
          <w:i w:val="0"/>
          <w:iCs w:val="0"/>
          <w:color w:val="auto"/>
        </w:rPr>
        <w:t xml:space="preserve">O prazo de vigência da contratação é </w:t>
      </w:r>
      <w:r w:rsidR="00BF7DD7" w:rsidRPr="003A0FBF">
        <w:rPr>
          <w:rFonts w:ascii="Arial Narrow" w:hAnsi="Arial Narrow" w:cs="Times New Roman"/>
          <w:i w:val="0"/>
          <w:iCs w:val="0"/>
          <w:color w:val="auto"/>
        </w:rPr>
        <w:t xml:space="preserve">de </w:t>
      </w:r>
      <w:r w:rsidR="00BF7DD7" w:rsidRPr="003A0FBF">
        <w:rPr>
          <w:rFonts w:ascii="Arial Narrow" w:hAnsi="Arial Narrow"/>
          <w:b/>
          <w:i w:val="0"/>
          <w:iCs w:val="0"/>
          <w:color w:val="auto"/>
        </w:rPr>
        <w:t>até -------------------------------</w:t>
      </w:r>
      <w:r w:rsidR="00F05903" w:rsidRPr="003A0FBF">
        <w:rPr>
          <w:rFonts w:ascii="Arial Narrow" w:hAnsi="Arial Narrow"/>
          <w:b/>
          <w:i w:val="0"/>
          <w:iCs w:val="0"/>
          <w:color w:val="auto"/>
        </w:rPr>
        <w:t>-------</w:t>
      </w:r>
      <w:r w:rsidR="00BF7DD7" w:rsidRPr="003A0FBF">
        <w:rPr>
          <w:rFonts w:ascii="Arial Narrow" w:hAnsi="Arial Narrow"/>
          <w:b/>
          <w:i w:val="0"/>
          <w:iCs w:val="0"/>
          <w:color w:val="auto"/>
        </w:rPr>
        <w:t>--------</w:t>
      </w:r>
      <w:r w:rsidR="00EF321F" w:rsidRPr="003A0FBF">
        <w:rPr>
          <w:rFonts w:ascii="Arial Narrow" w:hAnsi="Arial Narrow"/>
          <w:b/>
          <w:i w:val="0"/>
          <w:iCs w:val="0"/>
          <w:color w:val="auto"/>
        </w:rPr>
        <w:t>----------</w:t>
      </w:r>
      <w:r w:rsidR="00BF7DD7" w:rsidRPr="003A0FBF">
        <w:rPr>
          <w:rFonts w:ascii="Arial Narrow" w:hAnsi="Arial Narrow"/>
          <w:b/>
          <w:i w:val="0"/>
          <w:iCs w:val="0"/>
          <w:color w:val="auto"/>
        </w:rPr>
        <w:t>------------------------,</w:t>
      </w:r>
      <w:r w:rsidR="00BF7DD7" w:rsidRPr="003A0FBF">
        <w:rPr>
          <w:rFonts w:ascii="Arial Narrow" w:hAnsi="Arial Narrow"/>
          <w:bCs/>
          <w:i w:val="0"/>
          <w:iCs w:val="0"/>
          <w:color w:val="auto"/>
        </w:rPr>
        <w:t xml:space="preserve"> </w:t>
      </w:r>
      <w:r w:rsidRPr="003A0FBF">
        <w:rPr>
          <w:rFonts w:ascii="Arial Narrow" w:hAnsi="Arial Narrow" w:cs="Times New Roman"/>
          <w:i w:val="0"/>
          <w:iCs w:val="0"/>
          <w:color w:val="auto"/>
        </w:rPr>
        <w:t>contados da data da sua assinatura, na forma do artigo 105 da Lei n° 14.133, de 2021.</w:t>
      </w:r>
    </w:p>
    <w:p w14:paraId="5BBC7352" w14:textId="77777777" w:rsidR="00C344A6" w:rsidRPr="003A0FBF" w:rsidRDefault="00C344A6" w:rsidP="00091BD2">
      <w:pPr>
        <w:pStyle w:val="Nvel2-Red"/>
        <w:numPr>
          <w:ilvl w:val="1"/>
          <w:numId w:val="20"/>
        </w:numPr>
        <w:spacing w:line="240" w:lineRule="auto"/>
        <w:ind w:left="0" w:firstLine="0"/>
        <w:rPr>
          <w:rFonts w:ascii="Arial Narrow" w:hAnsi="Arial Narrow" w:cs="Times New Roman"/>
          <w:i w:val="0"/>
          <w:iCs w:val="0"/>
          <w:color w:val="auto"/>
        </w:rPr>
      </w:pPr>
      <w:r w:rsidRPr="003A0FBF">
        <w:rPr>
          <w:rFonts w:ascii="Arial Narrow" w:hAnsi="Arial Narrow" w:cs="Times New Roman"/>
          <w:i w:val="0"/>
          <w:iCs w:val="0"/>
          <w:color w:val="auto"/>
        </w:rPr>
        <w:t>O contratado não tem direito subjetivo à prorrogação contratual.</w:t>
      </w:r>
    </w:p>
    <w:p w14:paraId="67A10826" w14:textId="77777777" w:rsidR="00C344A6" w:rsidRPr="003A0FBF" w:rsidRDefault="00C344A6" w:rsidP="00091BD2">
      <w:pPr>
        <w:pStyle w:val="Nvel2-Red"/>
        <w:numPr>
          <w:ilvl w:val="1"/>
          <w:numId w:val="20"/>
        </w:numPr>
        <w:spacing w:line="240" w:lineRule="auto"/>
        <w:ind w:left="0" w:firstLine="0"/>
        <w:rPr>
          <w:rFonts w:ascii="Arial Narrow" w:hAnsi="Arial Narrow" w:cs="Times New Roman"/>
          <w:i w:val="0"/>
          <w:iCs w:val="0"/>
          <w:color w:val="auto"/>
        </w:rPr>
      </w:pPr>
      <w:r w:rsidRPr="003A0FBF">
        <w:rPr>
          <w:rFonts w:ascii="Arial Narrow" w:hAnsi="Arial Narrow" w:cs="Times New Roman"/>
          <w:i w:val="0"/>
          <w:iCs w:val="0"/>
          <w:color w:val="auto"/>
        </w:rPr>
        <w:t>A prorrogação de contrato deverá ser promovida mediante celebração de termo aditivo.</w:t>
      </w:r>
    </w:p>
    <w:p w14:paraId="27C28135" w14:textId="77777777" w:rsidR="00C344A6" w:rsidRPr="003A0FBF" w:rsidRDefault="00C344A6" w:rsidP="00091BD2">
      <w:pPr>
        <w:pStyle w:val="Nvel2-Red"/>
        <w:numPr>
          <w:ilvl w:val="1"/>
          <w:numId w:val="20"/>
        </w:numPr>
        <w:spacing w:line="240" w:lineRule="auto"/>
        <w:ind w:left="0" w:firstLine="0"/>
        <w:rPr>
          <w:rFonts w:ascii="Arial Narrow" w:hAnsi="Arial Narrow" w:cs="Times New Roman"/>
          <w:i w:val="0"/>
          <w:iCs w:val="0"/>
          <w:color w:val="auto"/>
        </w:rPr>
      </w:pPr>
      <w:r w:rsidRPr="003A0FBF">
        <w:rPr>
          <w:rFonts w:ascii="Arial Narrow" w:hAnsi="Arial Narrow" w:cs="Times New Roman"/>
          <w:i w:val="0"/>
          <w:iCs w:val="0"/>
          <w:color w:val="auto"/>
        </w:rPr>
        <w:lastRenderedPageBreak/>
        <w:t>O contrato não poderá ser prorrogado quando o contratado tiver sido penalizado nas sanções de declaração de inidoneidade ou impedimento de licitar e contratar com poder público, observadas as abrangências de aplicação.</w:t>
      </w:r>
    </w:p>
    <w:p w14:paraId="6BE39B34" w14:textId="77777777" w:rsidR="00C344A6" w:rsidRPr="003A0FBF" w:rsidRDefault="00C344A6" w:rsidP="00091BD2">
      <w:pPr>
        <w:pStyle w:val="Nivel01"/>
        <w:numPr>
          <w:ilvl w:val="0"/>
          <w:numId w:val="20"/>
        </w:numPr>
        <w:tabs>
          <w:tab w:val="clear" w:pos="567"/>
          <w:tab w:val="left" w:pos="426"/>
        </w:tabs>
        <w:ind w:left="0" w:firstLine="0"/>
        <w:jc w:val="both"/>
        <w:rPr>
          <w:rFonts w:cs="Times New Roman"/>
          <w:color w:val="auto"/>
        </w:rPr>
      </w:pPr>
      <w:r w:rsidRPr="003A0FBF">
        <w:rPr>
          <w:rFonts w:cs="Times New Roman"/>
          <w:color w:val="auto"/>
        </w:rPr>
        <w:t>CLÁUSULA TERCEIRA – MODELOS DE EXECUÇÃO E GESTÃO CONTRATUAIS (</w:t>
      </w:r>
      <w:hyperlink r:id="rId86" w:anchor="art92" w:history="1">
        <w:r w:rsidRPr="003A0FBF">
          <w:rPr>
            <w:rStyle w:val="Hyperlink"/>
            <w:rFonts w:cs="Times New Roman"/>
            <w:color w:val="auto"/>
          </w:rPr>
          <w:t>art. 92, IV, VII e XVIII)</w:t>
        </w:r>
      </w:hyperlink>
    </w:p>
    <w:p w14:paraId="15C608A3"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O regime de execução contratual, os modelos de gestão e de execução, assim como os prazos e condições de conclusão, entrega, observação e recebimento do objeto constam no Termo de Referência, anexo a este Contrato.</w:t>
      </w:r>
    </w:p>
    <w:p w14:paraId="69461AAC" w14:textId="77777777" w:rsidR="00C344A6" w:rsidRPr="003A0FBF" w:rsidRDefault="00C344A6" w:rsidP="00091BD2">
      <w:pPr>
        <w:pStyle w:val="Nivel01"/>
        <w:numPr>
          <w:ilvl w:val="0"/>
          <w:numId w:val="20"/>
        </w:numPr>
        <w:ind w:left="0" w:firstLine="0"/>
        <w:jc w:val="both"/>
        <w:rPr>
          <w:rFonts w:cs="Times New Roman"/>
          <w:color w:val="auto"/>
        </w:rPr>
      </w:pPr>
      <w:r w:rsidRPr="003A0FBF">
        <w:rPr>
          <w:rFonts w:cs="Times New Roman"/>
          <w:color w:val="auto"/>
        </w:rPr>
        <w:t>CLÁUSULA QUARTA – SUBCONTRATAÇÃO</w:t>
      </w:r>
    </w:p>
    <w:p w14:paraId="417A20EF" w14:textId="77777777" w:rsidR="00C344A6" w:rsidRPr="003A0FBF" w:rsidRDefault="00C344A6" w:rsidP="00091BD2">
      <w:pPr>
        <w:pStyle w:val="Nvel2-Red"/>
        <w:numPr>
          <w:ilvl w:val="1"/>
          <w:numId w:val="20"/>
        </w:numPr>
        <w:spacing w:line="240" w:lineRule="auto"/>
        <w:ind w:left="0" w:firstLine="0"/>
        <w:rPr>
          <w:rFonts w:ascii="Arial Narrow" w:hAnsi="Arial Narrow" w:cs="Times New Roman"/>
          <w:i w:val="0"/>
          <w:iCs w:val="0"/>
          <w:color w:val="auto"/>
        </w:rPr>
      </w:pPr>
      <w:r w:rsidRPr="003A0FBF">
        <w:rPr>
          <w:rFonts w:ascii="Arial Narrow" w:hAnsi="Arial Narrow" w:cs="Times New Roman"/>
          <w:i w:val="0"/>
          <w:iCs w:val="0"/>
          <w:color w:val="auto"/>
        </w:rPr>
        <w:t>Não será admitida a subcontratação do objeto contratual.</w:t>
      </w:r>
    </w:p>
    <w:p w14:paraId="054E529C" w14:textId="77777777" w:rsidR="00C344A6" w:rsidRPr="003A0FBF" w:rsidRDefault="00C344A6" w:rsidP="00091BD2">
      <w:pPr>
        <w:pStyle w:val="Nivel01"/>
        <w:numPr>
          <w:ilvl w:val="0"/>
          <w:numId w:val="20"/>
        </w:numPr>
        <w:ind w:left="0" w:firstLine="0"/>
        <w:jc w:val="both"/>
        <w:rPr>
          <w:rFonts w:cs="Times New Roman"/>
          <w:color w:val="auto"/>
        </w:rPr>
      </w:pPr>
      <w:r w:rsidRPr="003A0FBF">
        <w:rPr>
          <w:rFonts w:cs="Times New Roman"/>
          <w:color w:val="auto"/>
        </w:rPr>
        <w:t>CLÁUSULA QUINTA – PREÇO (</w:t>
      </w:r>
      <w:hyperlink r:id="rId87" w:anchor="art92" w:history="1">
        <w:r w:rsidRPr="003A0FBF">
          <w:rPr>
            <w:rStyle w:val="Hyperlink"/>
            <w:rFonts w:cs="Times New Roman"/>
            <w:color w:val="auto"/>
          </w:rPr>
          <w:t>art. 92, V)</w:t>
        </w:r>
      </w:hyperlink>
    </w:p>
    <w:p w14:paraId="28C3DFB9" w14:textId="71C214F4" w:rsidR="00C344A6" w:rsidRPr="003A0FBF" w:rsidRDefault="00C344A6" w:rsidP="00091BD2">
      <w:pPr>
        <w:pStyle w:val="Nvel2-Red"/>
        <w:numPr>
          <w:ilvl w:val="1"/>
          <w:numId w:val="20"/>
        </w:numPr>
        <w:spacing w:line="240" w:lineRule="auto"/>
        <w:ind w:left="0" w:firstLine="0"/>
        <w:rPr>
          <w:rFonts w:ascii="Arial Narrow" w:hAnsi="Arial Narrow" w:cs="Times New Roman"/>
          <w:i w:val="0"/>
          <w:iCs w:val="0"/>
          <w:color w:val="auto"/>
        </w:rPr>
      </w:pPr>
      <w:r w:rsidRPr="003A0FBF">
        <w:rPr>
          <w:rFonts w:ascii="Arial Narrow" w:hAnsi="Arial Narrow" w:cs="Times New Roman"/>
          <w:i w:val="0"/>
          <w:iCs w:val="0"/>
          <w:color w:val="auto"/>
        </w:rPr>
        <w:t xml:space="preserve">O valor total da contratação é de </w:t>
      </w:r>
      <w:r w:rsidRPr="001C70CE">
        <w:rPr>
          <w:rFonts w:ascii="Arial Narrow" w:hAnsi="Arial Narrow" w:cs="Times New Roman"/>
          <w:b/>
          <w:bCs/>
          <w:i w:val="0"/>
          <w:iCs w:val="0"/>
          <w:color w:val="auto"/>
        </w:rPr>
        <w:t>R$ ......</w:t>
      </w:r>
      <w:r w:rsidR="007C4F76" w:rsidRPr="001C70CE">
        <w:rPr>
          <w:rFonts w:ascii="Arial Narrow" w:hAnsi="Arial Narrow" w:cs="Times New Roman"/>
          <w:b/>
          <w:bCs/>
          <w:i w:val="0"/>
          <w:iCs w:val="0"/>
          <w:color w:val="auto"/>
        </w:rPr>
        <w:t>......</w:t>
      </w:r>
      <w:r w:rsidRPr="001C70CE">
        <w:rPr>
          <w:rFonts w:ascii="Arial Narrow" w:hAnsi="Arial Narrow" w:cs="Times New Roman"/>
          <w:b/>
          <w:bCs/>
          <w:i w:val="0"/>
          <w:iCs w:val="0"/>
          <w:color w:val="auto"/>
        </w:rPr>
        <w:t>........ (.............................</w:t>
      </w:r>
      <w:r w:rsidR="00367B79" w:rsidRPr="001C70CE">
        <w:rPr>
          <w:rFonts w:ascii="Arial Narrow" w:hAnsi="Arial Narrow" w:cs="Times New Roman"/>
          <w:b/>
          <w:bCs/>
          <w:i w:val="0"/>
          <w:iCs w:val="0"/>
          <w:color w:val="auto"/>
        </w:rPr>
        <w:t>...</w:t>
      </w:r>
      <w:r w:rsidR="00C355B4" w:rsidRPr="001C70CE">
        <w:rPr>
          <w:rFonts w:ascii="Arial Narrow" w:hAnsi="Arial Narrow" w:cs="Times New Roman"/>
          <w:b/>
          <w:bCs/>
          <w:i w:val="0"/>
          <w:iCs w:val="0"/>
          <w:color w:val="auto"/>
        </w:rPr>
        <w:t>....................</w:t>
      </w:r>
      <w:r w:rsidR="00367B79" w:rsidRPr="001C70CE">
        <w:rPr>
          <w:rFonts w:ascii="Arial Narrow" w:hAnsi="Arial Narrow" w:cs="Times New Roman"/>
          <w:b/>
          <w:bCs/>
          <w:i w:val="0"/>
          <w:iCs w:val="0"/>
          <w:color w:val="auto"/>
        </w:rPr>
        <w:t>..............</w:t>
      </w:r>
      <w:r w:rsidRPr="001C70CE">
        <w:rPr>
          <w:rFonts w:ascii="Arial Narrow" w:hAnsi="Arial Narrow" w:cs="Times New Roman"/>
          <w:b/>
          <w:bCs/>
          <w:i w:val="0"/>
          <w:iCs w:val="0"/>
          <w:color w:val="auto"/>
        </w:rPr>
        <w:t>......</w:t>
      </w:r>
      <w:r w:rsidR="007C4F76" w:rsidRPr="001C70CE">
        <w:rPr>
          <w:rFonts w:ascii="Arial Narrow" w:hAnsi="Arial Narrow" w:cs="Times New Roman"/>
          <w:b/>
          <w:bCs/>
          <w:i w:val="0"/>
          <w:iCs w:val="0"/>
          <w:color w:val="auto"/>
        </w:rPr>
        <w:t>............</w:t>
      </w:r>
      <w:r w:rsidRPr="001C70CE">
        <w:rPr>
          <w:rFonts w:ascii="Arial Narrow" w:hAnsi="Arial Narrow" w:cs="Times New Roman"/>
          <w:b/>
          <w:bCs/>
          <w:i w:val="0"/>
          <w:iCs w:val="0"/>
          <w:color w:val="auto"/>
        </w:rPr>
        <w:t>.....).</w:t>
      </w:r>
    </w:p>
    <w:p w14:paraId="7D6A86C2"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AC0B669" w14:textId="77777777" w:rsidR="00C344A6" w:rsidRPr="003A0FBF" w:rsidRDefault="00C344A6" w:rsidP="00091BD2">
      <w:pPr>
        <w:pStyle w:val="Nivel01"/>
        <w:numPr>
          <w:ilvl w:val="0"/>
          <w:numId w:val="20"/>
        </w:numPr>
        <w:ind w:left="0" w:firstLine="0"/>
        <w:jc w:val="both"/>
        <w:rPr>
          <w:rFonts w:cs="Times New Roman"/>
          <w:color w:val="auto"/>
        </w:rPr>
      </w:pPr>
      <w:r w:rsidRPr="003A0FBF">
        <w:rPr>
          <w:rFonts w:cs="Times New Roman"/>
          <w:color w:val="auto"/>
        </w:rPr>
        <w:t>CLÁUSULA SEXTA - PAGAMENTO (</w:t>
      </w:r>
      <w:hyperlink r:id="rId88" w:anchor="art92" w:history="1">
        <w:r w:rsidRPr="003A0FBF">
          <w:rPr>
            <w:rStyle w:val="Hyperlink"/>
            <w:rFonts w:cs="Times New Roman"/>
            <w:color w:val="auto"/>
          </w:rPr>
          <w:t>art. 92, V e VI</w:t>
        </w:r>
      </w:hyperlink>
      <w:r w:rsidRPr="003A0FBF">
        <w:rPr>
          <w:rFonts w:cs="Times New Roman"/>
          <w:color w:val="auto"/>
        </w:rPr>
        <w:t>)</w:t>
      </w:r>
    </w:p>
    <w:p w14:paraId="4E22D6C0"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 xml:space="preserve">O prazo para pagamento </w:t>
      </w:r>
      <w:r w:rsidRPr="003A0FBF">
        <w:rPr>
          <w:rFonts w:ascii="Arial Narrow" w:hAnsi="Arial Narrow" w:cs="Times New Roman"/>
          <w:color w:val="auto"/>
          <w:lang w:eastAsia="en-US"/>
        </w:rPr>
        <w:t>ao contratado</w:t>
      </w:r>
      <w:r w:rsidRPr="003A0FBF">
        <w:rPr>
          <w:rFonts w:ascii="Arial Narrow" w:hAnsi="Arial Narrow" w:cs="Times New Roman"/>
          <w:color w:val="auto"/>
        </w:rPr>
        <w:t xml:space="preserve"> e demais condições a ele referentes encontram-se definidos no Termo de Referência, anexo a este Contrato.</w:t>
      </w:r>
    </w:p>
    <w:p w14:paraId="2995604A" w14:textId="77777777" w:rsidR="00C344A6" w:rsidRPr="003A0FBF" w:rsidRDefault="00C344A6" w:rsidP="00091BD2">
      <w:pPr>
        <w:pStyle w:val="Nivel01"/>
        <w:numPr>
          <w:ilvl w:val="0"/>
          <w:numId w:val="20"/>
        </w:numPr>
        <w:ind w:left="0" w:firstLine="0"/>
        <w:jc w:val="both"/>
        <w:rPr>
          <w:rFonts w:cs="Times New Roman"/>
          <w:color w:val="auto"/>
        </w:rPr>
      </w:pPr>
      <w:r w:rsidRPr="003A0FBF">
        <w:rPr>
          <w:rFonts w:cs="Times New Roman"/>
          <w:color w:val="auto"/>
        </w:rPr>
        <w:t>CLÁUSULA SÉTIMA - REAJUSTE (</w:t>
      </w:r>
      <w:hyperlink r:id="rId89" w:anchor="art92" w:history="1">
        <w:r w:rsidRPr="003A0FBF">
          <w:rPr>
            <w:rStyle w:val="Hyperlink"/>
            <w:rFonts w:cs="Times New Roman"/>
            <w:color w:val="auto"/>
          </w:rPr>
          <w:t>art. 92, V)</w:t>
        </w:r>
      </w:hyperlink>
    </w:p>
    <w:p w14:paraId="629BB6DF"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 xml:space="preserve">Os preços inicialmente contratados são fixos e irreajustáveis no prazo de um ano contado da data do orçamento estimado, em _______/_______/_______. </w:t>
      </w:r>
      <w:r w:rsidRPr="003A0FBF">
        <w:rPr>
          <w:rFonts w:ascii="Arial Narrow" w:hAnsi="Arial Narrow"/>
          <w:color w:val="auto"/>
        </w:rPr>
        <w:t xml:space="preserve">(DD/MM/AAAA). </w:t>
      </w:r>
    </w:p>
    <w:p w14:paraId="0AC36780"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Após o interregno de um ano, e independentemente de pedido do contratado, os preços iniciais serão reajustados, mediante a aplicação, pelo contratante, do índice IPCA – Índice Nacional de Preços ao Consumidor Amplo, exclusivamente para as obrigações iniciadas e concluídas após a ocorrência da anualidade.</w:t>
      </w:r>
    </w:p>
    <w:p w14:paraId="05664EDA"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Nos reajustes subsequentes ao primeiro, o interregno mínimo de um ano será contado a partir dos efeitos financeiros do último reajuste.</w:t>
      </w:r>
    </w:p>
    <w:p w14:paraId="40EBC142"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3A0FBF">
        <w:rPr>
          <w:rFonts w:ascii="Arial Narrow" w:eastAsia="Times New Roman" w:hAnsi="Arial Narrow" w:cs="Times New Roman"/>
          <w:color w:val="auto"/>
        </w:rPr>
        <w:t xml:space="preserve"> </w:t>
      </w:r>
    </w:p>
    <w:p w14:paraId="2F61E66E"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Nas aferições finais, o(s) índice(s) utilizado(s) para reajuste será(ão), obrigatoriamente, o(s) definitivo(s).</w:t>
      </w:r>
    </w:p>
    <w:p w14:paraId="59D1E18D"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Caso o(s) índice(s) estabelecido(s) para reajustamento venha(m) a ser extinto(s) ou de qualquer forma não possa(m) mais ser utilizado(s), será(ão) adotado(s), em substituição, o(s) que vier(em) a ser determinado(s) pela legislação então em vigor.</w:t>
      </w:r>
    </w:p>
    <w:p w14:paraId="63C6C506"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 xml:space="preserve">Na ausência de previsão legal quanto ao índice substituto, as partes elegerão novo índice oficial, para reajustamento do preço do valor remanescente, por meio de termo aditivo. </w:t>
      </w:r>
    </w:p>
    <w:p w14:paraId="5B81591C"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O reajuste será realizado por apostilamento.</w:t>
      </w:r>
    </w:p>
    <w:p w14:paraId="0C447086" w14:textId="77777777" w:rsidR="00C344A6" w:rsidRPr="003A0FBF" w:rsidRDefault="00C344A6" w:rsidP="00091BD2">
      <w:pPr>
        <w:pStyle w:val="Nivel01"/>
        <w:numPr>
          <w:ilvl w:val="0"/>
          <w:numId w:val="20"/>
        </w:numPr>
        <w:ind w:left="0" w:firstLine="0"/>
        <w:jc w:val="both"/>
        <w:rPr>
          <w:rFonts w:cs="Times New Roman"/>
          <w:color w:val="auto"/>
        </w:rPr>
      </w:pPr>
      <w:r w:rsidRPr="003A0FBF">
        <w:rPr>
          <w:rFonts w:cs="Times New Roman"/>
          <w:color w:val="auto"/>
        </w:rPr>
        <w:t>CLÁUSULA OITAVA - OBRIGAÇÕES DO CONTRATANTE (</w:t>
      </w:r>
      <w:hyperlink r:id="rId90" w:anchor="art92" w:history="1">
        <w:r w:rsidRPr="003A0FBF">
          <w:rPr>
            <w:rStyle w:val="Hyperlink"/>
            <w:rFonts w:cs="Times New Roman"/>
            <w:color w:val="auto"/>
          </w:rPr>
          <w:t>art. 92, X, XI e XIV</w:t>
        </w:r>
      </w:hyperlink>
      <w:r w:rsidRPr="003A0FBF">
        <w:rPr>
          <w:rFonts w:cs="Times New Roman"/>
          <w:color w:val="auto"/>
        </w:rPr>
        <w:t>)</w:t>
      </w:r>
    </w:p>
    <w:p w14:paraId="389D86FE" w14:textId="77777777" w:rsidR="00C344A6" w:rsidRPr="003A0FBF" w:rsidRDefault="00C344A6" w:rsidP="00091BD2">
      <w:pPr>
        <w:pStyle w:val="Nivel2"/>
        <w:numPr>
          <w:ilvl w:val="1"/>
          <w:numId w:val="20"/>
        </w:numPr>
        <w:spacing w:line="240" w:lineRule="auto"/>
        <w:ind w:left="0" w:firstLine="0"/>
        <w:rPr>
          <w:rFonts w:ascii="Arial Narrow" w:hAnsi="Arial Narrow" w:cs="Times New Roman"/>
          <w:b/>
          <w:bCs/>
          <w:color w:val="auto"/>
        </w:rPr>
      </w:pPr>
      <w:r w:rsidRPr="003A0FBF">
        <w:rPr>
          <w:rFonts w:ascii="Arial Narrow" w:hAnsi="Arial Narrow" w:cs="Times New Roman"/>
          <w:color w:val="auto"/>
        </w:rPr>
        <w:t>São obrigações do Contratante:</w:t>
      </w:r>
    </w:p>
    <w:p w14:paraId="0E508E9A"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Exigir o cumprimento de todas as obrigações assumidas pelo Contratado, de acordo com o contrato e seus anexos;</w:t>
      </w:r>
    </w:p>
    <w:p w14:paraId="437B52A2"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Receber o objeto no prazo e condições estabelecidas no Termo de Referência;</w:t>
      </w:r>
    </w:p>
    <w:p w14:paraId="6D1DDC87"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Notificar o Contratado, por escrito, sobre vícios, defeitos ou incorreções verificadas no objeto fornecido, para que seja por ele substituído, reparado ou corrigido, no total ou em parte, às suas expensas;</w:t>
      </w:r>
    </w:p>
    <w:p w14:paraId="2DA2126B"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Acompanhar e fiscalizar a execução do contrato e o cumprimento das obrigações pelo Contratado;</w:t>
      </w:r>
    </w:p>
    <w:p w14:paraId="3DA95196"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Efetuar o pagamento ao Contratado do valor correspondente ao fornecimento do objeto, no prazo, forma e condições estabelecidos no presente Contrato e no Termo de Referência.</w:t>
      </w:r>
    </w:p>
    <w:p w14:paraId="23ABC29B"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lastRenderedPageBreak/>
        <w:t xml:space="preserve">Aplicar ao Contratado as sanções previstas na lei e neste Contrato; </w:t>
      </w:r>
    </w:p>
    <w:p w14:paraId="0F55895B"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Cientificar o órgão de representação judicial da Advocacia-Geral da União para adoção das medidas cabíveis quando do descumprimento de obrigações pelo Contratado;</w:t>
      </w:r>
    </w:p>
    <w:p w14:paraId="5F8321C0"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4B2BDB5" w14:textId="77777777" w:rsidR="00C344A6" w:rsidRPr="003A0FBF" w:rsidRDefault="00C344A6" w:rsidP="00091BD2">
      <w:pPr>
        <w:pStyle w:val="Nivel2"/>
        <w:numPr>
          <w:ilvl w:val="1"/>
          <w:numId w:val="20"/>
        </w:numPr>
        <w:spacing w:line="240" w:lineRule="auto"/>
        <w:ind w:left="0" w:firstLine="0"/>
        <w:rPr>
          <w:rFonts w:ascii="Arial Narrow" w:hAnsi="Arial Narrow" w:cs="Times New Roman"/>
          <w:b/>
          <w:bCs/>
          <w:color w:val="auto"/>
        </w:rPr>
      </w:pPr>
      <w:r w:rsidRPr="003A0FBF">
        <w:rPr>
          <w:rFonts w:ascii="Arial Narrow" w:hAnsi="Arial Narrow" w:cs="Times New Roman"/>
          <w:color w:val="auto"/>
        </w:rPr>
        <w:t xml:space="preserve"> A Administração terá o prazo de</w:t>
      </w:r>
      <w:r w:rsidRPr="003A0FBF">
        <w:rPr>
          <w:rFonts w:ascii="Arial Narrow" w:hAnsi="Arial Narrow" w:cs="Times New Roman"/>
          <w:i/>
          <w:iCs/>
          <w:color w:val="auto"/>
        </w:rPr>
        <w:t xml:space="preserve"> </w:t>
      </w:r>
      <w:r w:rsidRPr="003A0FBF">
        <w:rPr>
          <w:rFonts w:ascii="Arial Narrow" w:hAnsi="Arial Narrow" w:cs="Times New Roman"/>
          <w:color w:val="auto"/>
        </w:rPr>
        <w:t xml:space="preserve">30 (trinta), a contar da data do protocolo do requerimento para decidir, admitida a prorrogação motivada, por igual período. </w:t>
      </w:r>
    </w:p>
    <w:p w14:paraId="1824A55E" w14:textId="77777777" w:rsidR="00C344A6" w:rsidRPr="003A0FBF" w:rsidRDefault="00C344A6" w:rsidP="0096087E">
      <w:pPr>
        <w:pStyle w:val="Default"/>
        <w:rPr>
          <w:rFonts w:ascii="Arial Narrow" w:hAnsi="Arial Narrow"/>
          <w:color w:val="auto"/>
          <w:sz w:val="20"/>
          <w:szCs w:val="20"/>
        </w:rPr>
      </w:pPr>
      <w:r w:rsidRPr="003A0FBF">
        <w:rPr>
          <w:rFonts w:ascii="Arial Narrow" w:hAnsi="Arial Narrow"/>
          <w:color w:val="auto"/>
          <w:sz w:val="20"/>
          <w:szCs w:val="20"/>
        </w:rPr>
        <w:t xml:space="preserve">Responder eventuais pedidos de reestabelecimento do equilíbrio econômico-financeiro feitos pelo contratado no prazo máximo de </w:t>
      </w:r>
    </w:p>
    <w:p w14:paraId="50E8CE1B" w14:textId="77777777" w:rsidR="00C344A6" w:rsidRPr="003A0FBF" w:rsidRDefault="00C344A6" w:rsidP="0096087E">
      <w:pPr>
        <w:pStyle w:val="Default"/>
        <w:rPr>
          <w:rFonts w:ascii="Arial Narrow" w:hAnsi="Arial Narrow"/>
          <w:color w:val="auto"/>
          <w:sz w:val="20"/>
          <w:szCs w:val="20"/>
        </w:rPr>
      </w:pPr>
      <w:r w:rsidRPr="003A0FBF">
        <w:rPr>
          <w:rFonts w:ascii="Arial Narrow" w:hAnsi="Arial Narrow"/>
          <w:color w:val="auto"/>
          <w:sz w:val="20"/>
          <w:szCs w:val="20"/>
        </w:rPr>
        <w:t xml:space="preserve">30 (trintas) dias </w:t>
      </w:r>
    </w:p>
    <w:p w14:paraId="0E37BC2D" w14:textId="77777777" w:rsidR="00C344A6" w:rsidRPr="003A0FBF" w:rsidRDefault="00C344A6" w:rsidP="00091BD2">
      <w:pPr>
        <w:pStyle w:val="Nvel2-Red"/>
        <w:numPr>
          <w:ilvl w:val="1"/>
          <w:numId w:val="20"/>
        </w:numPr>
        <w:spacing w:line="240" w:lineRule="auto"/>
        <w:ind w:left="0" w:firstLine="0"/>
        <w:rPr>
          <w:rFonts w:ascii="Arial Narrow" w:hAnsi="Arial Narrow" w:cs="Times New Roman"/>
          <w:i w:val="0"/>
          <w:iCs w:val="0"/>
          <w:color w:val="auto"/>
        </w:rPr>
      </w:pPr>
      <w:r w:rsidRPr="003A0FBF">
        <w:rPr>
          <w:rFonts w:ascii="Arial Narrow" w:hAnsi="Arial Narrow" w:cs="Times New Roman"/>
          <w:i w:val="0"/>
          <w:iCs w:val="0"/>
          <w:color w:val="auto"/>
        </w:rPr>
        <w:t>Notificar os emitentes das garantias quanto ao início de processo administrativo para apuração de descumprimento de cláusulas contratuais.</w:t>
      </w:r>
    </w:p>
    <w:p w14:paraId="0B3AC013"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7E75571" w14:textId="77777777" w:rsidR="00C344A6" w:rsidRPr="003A0FBF" w:rsidRDefault="00C344A6" w:rsidP="00091BD2">
      <w:pPr>
        <w:pStyle w:val="Nivel01"/>
        <w:numPr>
          <w:ilvl w:val="0"/>
          <w:numId w:val="20"/>
        </w:numPr>
        <w:ind w:left="0" w:firstLine="0"/>
        <w:jc w:val="both"/>
        <w:rPr>
          <w:rFonts w:cs="Times New Roman"/>
          <w:color w:val="auto"/>
        </w:rPr>
      </w:pPr>
      <w:r w:rsidRPr="003A0FBF">
        <w:rPr>
          <w:rFonts w:cs="Times New Roman"/>
          <w:color w:val="auto"/>
        </w:rPr>
        <w:t>CLÁUSULA NONA - OBRIGAÇÕES DO CONTRATADO (</w:t>
      </w:r>
      <w:hyperlink r:id="rId91" w:anchor="art92" w:history="1">
        <w:r w:rsidRPr="003A0FBF">
          <w:rPr>
            <w:rStyle w:val="Hyperlink"/>
            <w:rFonts w:cs="Times New Roman"/>
            <w:color w:val="auto"/>
          </w:rPr>
          <w:t>art. 92, XIV, XVI e XVII)</w:t>
        </w:r>
      </w:hyperlink>
    </w:p>
    <w:p w14:paraId="30C5C743"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E7A2ECE"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Responsabilizar-se pelos vícios e danos decorrentes do objeto, de acordo com o Código de Defesa do Consumidor (</w:t>
      </w:r>
      <w:hyperlink r:id="rId92" w:history="1">
        <w:r w:rsidRPr="003A0FBF">
          <w:rPr>
            <w:rStyle w:val="Hyperlink"/>
            <w:rFonts w:ascii="Arial Narrow" w:hAnsi="Arial Narrow" w:cs="Times New Roman"/>
            <w:color w:val="auto"/>
          </w:rPr>
          <w:t>Lei nº 8.078, de 1990</w:t>
        </w:r>
      </w:hyperlink>
      <w:r w:rsidRPr="003A0FBF">
        <w:rPr>
          <w:rFonts w:ascii="Arial Narrow" w:hAnsi="Arial Narrow" w:cs="Times New Roman"/>
          <w:color w:val="auto"/>
        </w:rPr>
        <w:t>);</w:t>
      </w:r>
    </w:p>
    <w:p w14:paraId="20626A08"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Comunicar ao contratante, no prazo máximo de 24 (vinte e quatro) horas que antecede a data da entrega, os motivos que impossibilitem o cumprimento do prazo previsto, com a devida comprovação;</w:t>
      </w:r>
    </w:p>
    <w:p w14:paraId="7A8A7C89"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Atender às determinações regulares emitidas pelo fiscal ou gestor do contrato ou autoridade superior (</w:t>
      </w:r>
      <w:hyperlink r:id="rId93" w:anchor="art137" w:history="1">
        <w:r w:rsidRPr="003A0FBF">
          <w:rPr>
            <w:rStyle w:val="Hyperlink"/>
            <w:rFonts w:ascii="Arial Narrow" w:hAnsi="Arial Narrow" w:cs="Times New Roman"/>
            <w:color w:val="auto"/>
          </w:rPr>
          <w:t>art. 137, II, da Lei n.º 14.133, de 2021</w:t>
        </w:r>
      </w:hyperlink>
      <w:r w:rsidRPr="003A0FBF">
        <w:rPr>
          <w:rFonts w:ascii="Arial Narrow" w:hAnsi="Arial Narrow" w:cs="Times New Roman"/>
          <w:color w:val="auto"/>
        </w:rPr>
        <w:t>) e prestar todo esclarecimento ou informação por eles solicitados;</w:t>
      </w:r>
    </w:p>
    <w:p w14:paraId="2DD8867C"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6AC207B" w14:textId="77777777" w:rsidR="00C344A6" w:rsidRPr="003A0FBF" w:rsidRDefault="00C344A6" w:rsidP="00091BD2">
      <w:pPr>
        <w:pStyle w:val="Nivel2"/>
        <w:numPr>
          <w:ilvl w:val="1"/>
          <w:numId w:val="20"/>
        </w:numPr>
        <w:spacing w:line="240" w:lineRule="auto"/>
        <w:ind w:left="0" w:right="-1" w:firstLine="0"/>
        <w:rPr>
          <w:rFonts w:ascii="Arial Narrow" w:hAnsi="Arial Narrow" w:cs="Times New Roman"/>
          <w:color w:val="auto"/>
        </w:rPr>
      </w:pPr>
      <w:r w:rsidRPr="003A0FBF">
        <w:rPr>
          <w:rFonts w:ascii="Arial Narrow" w:hAnsi="Arial Narrow" w:cs="Times New Roman"/>
          <w:color w:val="auto"/>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466FBED" w14:textId="77777777" w:rsidR="00C344A6" w:rsidRPr="003A0FBF" w:rsidRDefault="00C344A6" w:rsidP="00091BD2">
      <w:pPr>
        <w:pStyle w:val="Nivel2"/>
        <w:numPr>
          <w:ilvl w:val="1"/>
          <w:numId w:val="20"/>
        </w:numPr>
        <w:spacing w:line="240" w:lineRule="auto"/>
        <w:ind w:left="0" w:right="-1" w:firstLine="0"/>
        <w:rPr>
          <w:rFonts w:ascii="Arial Narrow" w:hAnsi="Arial Narrow" w:cs="Times New Roman"/>
          <w:color w:val="auto"/>
        </w:rPr>
      </w:pPr>
      <w:r w:rsidRPr="003A0FBF">
        <w:rPr>
          <w:rFonts w:ascii="Arial Narrow" w:hAnsi="Arial Narrow" w:cs="Times New Roman"/>
          <w:color w:val="auto"/>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DDBACDC"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F832DD7"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Comunicar ao Fiscal do contrato, no prazo de 24 (vinte e quatro) horas, qualquer ocorrência anormal ou acidente que se verifique no local da execução do objeto contratual.</w:t>
      </w:r>
    </w:p>
    <w:p w14:paraId="46827A9B"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Paralisar, por determinação do contratante, qualquer atividade que não esteja sendo executada de acordo com a boa técnica ou que ponha em risco a segurança de pessoas ou bens de terceiros.</w:t>
      </w:r>
    </w:p>
    <w:p w14:paraId="16A65C8F"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 xml:space="preserve">Manter durante toda a vigência do contrato, em compatibilidade com as obrigações assumidas, todas as condições exigidas para habilitação na licitação; </w:t>
      </w:r>
    </w:p>
    <w:p w14:paraId="0739A209" w14:textId="77777777" w:rsidR="00C344A6" w:rsidRPr="003A0FBF" w:rsidRDefault="00C344A6" w:rsidP="00091BD2">
      <w:pPr>
        <w:pStyle w:val="Nivel2"/>
        <w:numPr>
          <w:ilvl w:val="1"/>
          <w:numId w:val="20"/>
        </w:numPr>
        <w:spacing w:line="240" w:lineRule="auto"/>
        <w:ind w:left="0" w:firstLine="0"/>
        <w:rPr>
          <w:rFonts w:ascii="Arial Narrow" w:hAnsi="Arial Narrow" w:cs="Times New Roman"/>
          <w:b/>
          <w:bCs/>
          <w:color w:val="auto"/>
        </w:rPr>
      </w:pPr>
      <w:r w:rsidRPr="003A0FBF">
        <w:rPr>
          <w:rFonts w:ascii="Arial Narrow" w:hAnsi="Arial Narrow" w:cs="Times New Roman"/>
          <w:color w:val="auto"/>
        </w:rPr>
        <w:lastRenderedPageBreak/>
        <w:t>Cumprir, durante todo o período de execução do contrato, a reserva de cargos prevista em lei para pessoa com deficiência, para reabilitado da Previdência Social ou para aprendiz, bem como as reservas de cargos previstas na legislação (</w:t>
      </w:r>
      <w:hyperlink r:id="rId94" w:anchor="art116" w:history="1">
        <w:r w:rsidRPr="003A0FBF">
          <w:rPr>
            <w:rStyle w:val="Hyperlink"/>
            <w:rFonts w:ascii="Arial Narrow" w:hAnsi="Arial Narrow" w:cs="Times New Roman"/>
            <w:color w:val="auto"/>
          </w:rPr>
          <w:t>art. 116, da Lei n.º 14.133, de 2021</w:t>
        </w:r>
      </w:hyperlink>
      <w:r w:rsidRPr="003A0FBF">
        <w:rPr>
          <w:rFonts w:ascii="Arial Narrow" w:hAnsi="Arial Narrow" w:cs="Times New Roman"/>
          <w:color w:val="auto"/>
        </w:rPr>
        <w:t>);</w:t>
      </w:r>
    </w:p>
    <w:p w14:paraId="4909DCB4"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Comprovar a reserva de cargos a que se refere a cláusula acima, no prazo fixado pelo fiscal do contrato, com a indicação dos empregados que preencheram as referidas vagas (</w:t>
      </w:r>
      <w:hyperlink r:id="rId95" w:anchor="art116" w:history="1">
        <w:r w:rsidRPr="003A0FBF">
          <w:rPr>
            <w:rStyle w:val="Hyperlink"/>
            <w:rFonts w:ascii="Arial Narrow" w:hAnsi="Arial Narrow" w:cs="Times New Roman"/>
            <w:color w:val="auto"/>
          </w:rPr>
          <w:t>art. 116, parágrafo único, da Lei n.º 14.133, de 2021</w:t>
        </w:r>
      </w:hyperlink>
      <w:r w:rsidRPr="003A0FBF">
        <w:rPr>
          <w:rFonts w:ascii="Arial Narrow" w:hAnsi="Arial Narrow" w:cs="Times New Roman"/>
          <w:color w:val="auto"/>
        </w:rPr>
        <w:t>);</w:t>
      </w:r>
    </w:p>
    <w:p w14:paraId="1A64D064"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 xml:space="preserve">  Guardar sigilo sobre todas as informações obtidas em decorrência do cumprimento do contrato; </w:t>
      </w:r>
    </w:p>
    <w:p w14:paraId="289B4E7E"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6" w:anchor="art124" w:history="1">
        <w:r w:rsidRPr="003A0FBF">
          <w:rPr>
            <w:rStyle w:val="Hyperlink"/>
            <w:rFonts w:ascii="Arial Narrow" w:hAnsi="Arial Narrow" w:cs="Times New Roman"/>
            <w:color w:val="auto"/>
          </w:rPr>
          <w:t>art. 124, II, d, da Lei nº 14.133, de 2021.</w:t>
        </w:r>
      </w:hyperlink>
    </w:p>
    <w:p w14:paraId="691EFA28"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Cumprir, além dos postulados legais vigentes de âmbito federal, estadual ou municipal, as normas de segurança do contratante;</w:t>
      </w:r>
    </w:p>
    <w:p w14:paraId="646FCE2F" w14:textId="77777777" w:rsidR="00C344A6" w:rsidRPr="003A0FBF" w:rsidRDefault="00C344A6" w:rsidP="00091BD2">
      <w:pPr>
        <w:pStyle w:val="Nivel01"/>
        <w:numPr>
          <w:ilvl w:val="0"/>
          <w:numId w:val="20"/>
        </w:numPr>
        <w:ind w:left="0" w:firstLine="0"/>
        <w:jc w:val="both"/>
        <w:rPr>
          <w:rFonts w:cs="Times New Roman"/>
          <w:color w:val="auto"/>
        </w:rPr>
      </w:pPr>
      <w:r w:rsidRPr="003A0FBF">
        <w:rPr>
          <w:rFonts w:cs="Times New Roman"/>
          <w:color w:val="auto"/>
        </w:rPr>
        <w:t>CLÁUSULA DÉCIMA– GARANTIA DE EXECUÇÃO (</w:t>
      </w:r>
      <w:hyperlink r:id="rId97" w:anchor="art92" w:history="1">
        <w:r w:rsidRPr="003A0FBF">
          <w:rPr>
            <w:rStyle w:val="Hyperlink"/>
            <w:rFonts w:cs="Times New Roman"/>
            <w:color w:val="auto"/>
          </w:rPr>
          <w:t>art. 92, XII</w:t>
        </w:r>
      </w:hyperlink>
      <w:r w:rsidRPr="003A0FBF">
        <w:rPr>
          <w:rFonts w:cs="Times New Roman"/>
          <w:color w:val="auto"/>
        </w:rPr>
        <w:t>)</w:t>
      </w:r>
    </w:p>
    <w:p w14:paraId="3045D25E" w14:textId="77777777" w:rsidR="00C344A6" w:rsidRPr="003A0FBF" w:rsidRDefault="00C344A6" w:rsidP="00091BD2">
      <w:pPr>
        <w:pStyle w:val="Nvel2-Red"/>
        <w:numPr>
          <w:ilvl w:val="1"/>
          <w:numId w:val="20"/>
        </w:numPr>
        <w:spacing w:line="240" w:lineRule="auto"/>
        <w:ind w:left="0" w:firstLine="0"/>
        <w:rPr>
          <w:rFonts w:ascii="Arial Narrow" w:hAnsi="Arial Narrow" w:cs="Times New Roman"/>
          <w:i w:val="0"/>
          <w:iCs w:val="0"/>
          <w:color w:val="auto"/>
        </w:rPr>
      </w:pPr>
      <w:r w:rsidRPr="003A0FBF">
        <w:rPr>
          <w:rFonts w:ascii="Arial Narrow" w:hAnsi="Arial Narrow" w:cs="Times New Roman"/>
          <w:i w:val="0"/>
          <w:iCs w:val="0"/>
          <w:color w:val="auto"/>
        </w:rPr>
        <w:t>Não haverá exigência de garantia contratual da execução.</w:t>
      </w:r>
    </w:p>
    <w:p w14:paraId="01A42C34" w14:textId="77777777" w:rsidR="00C344A6" w:rsidRPr="003A0FBF" w:rsidRDefault="00C344A6" w:rsidP="00091BD2">
      <w:pPr>
        <w:pStyle w:val="Nivel01"/>
        <w:numPr>
          <w:ilvl w:val="0"/>
          <w:numId w:val="20"/>
        </w:numPr>
        <w:ind w:left="0" w:firstLine="0"/>
        <w:jc w:val="both"/>
        <w:rPr>
          <w:rFonts w:cs="Times New Roman"/>
          <w:color w:val="auto"/>
        </w:rPr>
      </w:pPr>
      <w:r w:rsidRPr="003A0FBF">
        <w:rPr>
          <w:rFonts w:cs="Times New Roman"/>
          <w:color w:val="auto"/>
        </w:rPr>
        <w:t>CLÁUSULA DÉCIMA PRIMEIRA – INFRAÇÕES E SANÇÕES ADMINISTRATIVAS (</w:t>
      </w:r>
      <w:hyperlink r:id="rId98" w:anchor="art92" w:history="1">
        <w:r w:rsidRPr="003A0FBF">
          <w:rPr>
            <w:rStyle w:val="Hyperlink"/>
            <w:rFonts w:cs="Times New Roman"/>
            <w:color w:val="auto"/>
          </w:rPr>
          <w:t>art. 92, XIV</w:t>
        </w:r>
      </w:hyperlink>
      <w:r w:rsidRPr="003A0FBF">
        <w:rPr>
          <w:rFonts w:cs="Times New Roman"/>
          <w:color w:val="auto"/>
        </w:rPr>
        <w:t>)</w:t>
      </w:r>
    </w:p>
    <w:p w14:paraId="12408862"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 xml:space="preserve">Comete infração administrativa, nos termos da </w:t>
      </w:r>
      <w:hyperlink r:id="rId99" w:history="1">
        <w:r w:rsidRPr="003A0FBF">
          <w:rPr>
            <w:rStyle w:val="Hyperlink"/>
            <w:rFonts w:ascii="Arial Narrow" w:hAnsi="Arial Narrow" w:cs="Times New Roman"/>
            <w:color w:val="auto"/>
          </w:rPr>
          <w:t>Lei nº 14.133, de 2021</w:t>
        </w:r>
      </w:hyperlink>
      <w:r w:rsidRPr="003A0FBF">
        <w:rPr>
          <w:rFonts w:ascii="Arial Narrow" w:hAnsi="Arial Narrow" w:cs="Times New Roman"/>
          <w:color w:val="auto"/>
        </w:rPr>
        <w:t>, o contratado que:</w:t>
      </w:r>
    </w:p>
    <w:p w14:paraId="50BCC1A3" w14:textId="77777777" w:rsidR="00C344A6" w:rsidRPr="003A0FBF" w:rsidRDefault="00C344A6" w:rsidP="00091BD2">
      <w:pPr>
        <w:numPr>
          <w:ilvl w:val="2"/>
          <w:numId w:val="13"/>
        </w:numPr>
        <w:suppressAutoHyphens/>
        <w:spacing w:before="120" w:after="120"/>
        <w:ind w:left="284" w:firstLine="0"/>
        <w:jc w:val="both"/>
        <w:rPr>
          <w:rFonts w:ascii="Arial Narrow" w:eastAsia="Arial" w:hAnsi="Arial Narrow"/>
          <w:sz w:val="20"/>
          <w:szCs w:val="20"/>
        </w:rPr>
      </w:pPr>
      <w:r w:rsidRPr="003A0FBF">
        <w:rPr>
          <w:rFonts w:ascii="Arial Narrow" w:eastAsia="Arial" w:hAnsi="Arial Narrow"/>
          <w:sz w:val="20"/>
          <w:szCs w:val="20"/>
        </w:rPr>
        <w:t>der causa à inexecução parcial do contrato;</w:t>
      </w:r>
    </w:p>
    <w:p w14:paraId="745D6BBB" w14:textId="77777777" w:rsidR="00C344A6" w:rsidRPr="003A0FBF" w:rsidRDefault="00C344A6" w:rsidP="00091BD2">
      <w:pPr>
        <w:numPr>
          <w:ilvl w:val="2"/>
          <w:numId w:val="13"/>
        </w:numPr>
        <w:suppressAutoHyphens/>
        <w:spacing w:before="120" w:after="120"/>
        <w:ind w:left="284" w:firstLine="0"/>
        <w:jc w:val="both"/>
        <w:rPr>
          <w:rFonts w:ascii="Arial Narrow" w:eastAsia="Arial" w:hAnsi="Arial Narrow"/>
          <w:sz w:val="20"/>
          <w:szCs w:val="20"/>
        </w:rPr>
      </w:pPr>
      <w:r w:rsidRPr="003A0FBF">
        <w:rPr>
          <w:rFonts w:ascii="Arial Narrow" w:eastAsia="Arial" w:hAnsi="Arial Narrow"/>
          <w:sz w:val="20"/>
          <w:szCs w:val="20"/>
        </w:rPr>
        <w:t>der causa à inexecução parcial do contrato que cause grave dano à Administração ou ao funcionamento dos serviços públicos ou ao interesse coletivo;</w:t>
      </w:r>
    </w:p>
    <w:p w14:paraId="3EFAE177" w14:textId="77777777" w:rsidR="00C344A6" w:rsidRPr="003A0FBF" w:rsidRDefault="00C344A6" w:rsidP="00091BD2">
      <w:pPr>
        <w:numPr>
          <w:ilvl w:val="2"/>
          <w:numId w:val="13"/>
        </w:numPr>
        <w:suppressAutoHyphens/>
        <w:spacing w:before="120" w:after="120"/>
        <w:ind w:left="284" w:firstLine="0"/>
        <w:jc w:val="both"/>
        <w:rPr>
          <w:rFonts w:ascii="Arial Narrow" w:eastAsia="Arial" w:hAnsi="Arial Narrow"/>
          <w:sz w:val="20"/>
          <w:szCs w:val="20"/>
        </w:rPr>
      </w:pPr>
      <w:r w:rsidRPr="003A0FBF">
        <w:rPr>
          <w:rFonts w:ascii="Arial Narrow" w:eastAsia="Arial" w:hAnsi="Arial Narrow"/>
          <w:sz w:val="20"/>
          <w:szCs w:val="20"/>
        </w:rPr>
        <w:t>der causa à inexecução total do contrato;</w:t>
      </w:r>
    </w:p>
    <w:p w14:paraId="39A867E0" w14:textId="77777777" w:rsidR="00C344A6" w:rsidRPr="003A0FBF" w:rsidRDefault="00C344A6" w:rsidP="00091BD2">
      <w:pPr>
        <w:numPr>
          <w:ilvl w:val="2"/>
          <w:numId w:val="13"/>
        </w:numPr>
        <w:suppressAutoHyphens/>
        <w:spacing w:before="120" w:after="120"/>
        <w:ind w:left="284" w:firstLine="0"/>
        <w:jc w:val="both"/>
        <w:rPr>
          <w:rFonts w:ascii="Arial Narrow" w:eastAsia="Arial" w:hAnsi="Arial Narrow"/>
          <w:sz w:val="20"/>
          <w:szCs w:val="20"/>
        </w:rPr>
      </w:pPr>
      <w:r w:rsidRPr="003A0FBF">
        <w:rPr>
          <w:rFonts w:ascii="Arial Narrow" w:eastAsia="Arial" w:hAnsi="Arial Narrow"/>
          <w:sz w:val="20"/>
          <w:szCs w:val="20"/>
        </w:rPr>
        <w:t>ensejar o retardamento da execução ou da entrega do objeto da contratação sem motivo justificado;</w:t>
      </w:r>
    </w:p>
    <w:p w14:paraId="0CA5C775" w14:textId="77777777" w:rsidR="00C344A6" w:rsidRPr="003A0FBF" w:rsidRDefault="00C344A6" w:rsidP="00091BD2">
      <w:pPr>
        <w:numPr>
          <w:ilvl w:val="2"/>
          <w:numId w:val="13"/>
        </w:numPr>
        <w:suppressAutoHyphens/>
        <w:spacing w:before="120" w:after="120"/>
        <w:ind w:left="284" w:firstLine="0"/>
        <w:jc w:val="both"/>
        <w:rPr>
          <w:rFonts w:ascii="Arial Narrow" w:eastAsia="Arial" w:hAnsi="Arial Narrow"/>
          <w:sz w:val="20"/>
          <w:szCs w:val="20"/>
        </w:rPr>
      </w:pPr>
      <w:r w:rsidRPr="003A0FBF">
        <w:rPr>
          <w:rFonts w:ascii="Arial Narrow" w:eastAsia="Arial" w:hAnsi="Arial Narrow"/>
          <w:sz w:val="20"/>
          <w:szCs w:val="20"/>
        </w:rPr>
        <w:t>apresentar documentação falsa ou prestar declaração falsa durante a execução do contrato;</w:t>
      </w:r>
    </w:p>
    <w:p w14:paraId="4EE18721" w14:textId="77777777" w:rsidR="00C344A6" w:rsidRPr="003A0FBF" w:rsidRDefault="00C344A6" w:rsidP="00091BD2">
      <w:pPr>
        <w:numPr>
          <w:ilvl w:val="2"/>
          <w:numId w:val="13"/>
        </w:numPr>
        <w:suppressAutoHyphens/>
        <w:spacing w:before="120" w:after="120"/>
        <w:ind w:left="284" w:firstLine="0"/>
        <w:jc w:val="both"/>
        <w:rPr>
          <w:rFonts w:ascii="Arial Narrow" w:eastAsia="Arial" w:hAnsi="Arial Narrow"/>
          <w:sz w:val="20"/>
          <w:szCs w:val="20"/>
        </w:rPr>
      </w:pPr>
      <w:r w:rsidRPr="003A0FBF">
        <w:rPr>
          <w:rFonts w:ascii="Arial Narrow" w:eastAsia="Arial" w:hAnsi="Arial Narrow"/>
          <w:sz w:val="20"/>
          <w:szCs w:val="20"/>
        </w:rPr>
        <w:t>praticar ato fraudulento na execução do contrato;</w:t>
      </w:r>
    </w:p>
    <w:p w14:paraId="3D09DC99" w14:textId="77777777" w:rsidR="00C344A6" w:rsidRPr="003A0FBF" w:rsidRDefault="00C344A6" w:rsidP="00091BD2">
      <w:pPr>
        <w:numPr>
          <w:ilvl w:val="2"/>
          <w:numId w:val="13"/>
        </w:numPr>
        <w:suppressAutoHyphens/>
        <w:spacing w:before="120" w:after="120"/>
        <w:ind w:left="284" w:firstLine="0"/>
        <w:jc w:val="both"/>
        <w:rPr>
          <w:rFonts w:ascii="Arial Narrow" w:eastAsia="Arial" w:hAnsi="Arial Narrow"/>
          <w:sz w:val="20"/>
          <w:szCs w:val="20"/>
        </w:rPr>
      </w:pPr>
      <w:r w:rsidRPr="003A0FBF">
        <w:rPr>
          <w:rFonts w:ascii="Arial Narrow" w:eastAsia="Arial" w:hAnsi="Arial Narrow"/>
          <w:sz w:val="20"/>
          <w:szCs w:val="20"/>
        </w:rPr>
        <w:t>comportar-se de modo inidôneo ou cometer fraude de qualquer natureza;</w:t>
      </w:r>
    </w:p>
    <w:p w14:paraId="3E60AABB" w14:textId="77777777" w:rsidR="00C344A6" w:rsidRPr="003A0FBF" w:rsidRDefault="00C344A6" w:rsidP="00091BD2">
      <w:pPr>
        <w:numPr>
          <w:ilvl w:val="2"/>
          <w:numId w:val="13"/>
        </w:numPr>
        <w:suppressAutoHyphens/>
        <w:spacing w:before="120" w:after="120"/>
        <w:ind w:left="284" w:firstLine="0"/>
        <w:jc w:val="both"/>
        <w:rPr>
          <w:rFonts w:ascii="Arial Narrow" w:eastAsia="Arial" w:hAnsi="Arial Narrow"/>
          <w:sz w:val="20"/>
          <w:szCs w:val="20"/>
        </w:rPr>
      </w:pPr>
      <w:r w:rsidRPr="003A0FBF">
        <w:rPr>
          <w:rFonts w:ascii="Arial Narrow" w:eastAsia="Arial" w:hAnsi="Arial Narrow"/>
          <w:sz w:val="20"/>
          <w:szCs w:val="20"/>
        </w:rPr>
        <w:t xml:space="preserve">praticar ato lesivo previsto no </w:t>
      </w:r>
      <w:hyperlink r:id="rId100" w:anchor="art5" w:history="1">
        <w:r w:rsidRPr="003A0FBF">
          <w:rPr>
            <w:rStyle w:val="Hyperlink"/>
            <w:rFonts w:ascii="Arial Narrow" w:eastAsia="Arial" w:hAnsi="Arial Narrow"/>
            <w:color w:val="auto"/>
            <w:sz w:val="20"/>
            <w:szCs w:val="20"/>
          </w:rPr>
          <w:t>art. 5º da Lei nº 12.846, de 1º de agosto de 2013</w:t>
        </w:r>
      </w:hyperlink>
      <w:r w:rsidRPr="003A0FBF">
        <w:rPr>
          <w:rFonts w:ascii="Arial Narrow" w:eastAsia="Arial" w:hAnsi="Arial Narrow"/>
          <w:sz w:val="20"/>
          <w:szCs w:val="20"/>
        </w:rPr>
        <w:t>.</w:t>
      </w:r>
    </w:p>
    <w:p w14:paraId="1D8296E9"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Serão aplicadas ao contratado que incorrer nas infrações acima descritas as seguintes sanções:</w:t>
      </w:r>
    </w:p>
    <w:p w14:paraId="35E42D5B" w14:textId="77777777" w:rsidR="00C344A6" w:rsidRPr="003A0FBF" w:rsidRDefault="00C344A6" w:rsidP="00091BD2">
      <w:pPr>
        <w:pStyle w:val="PargrafodaLista"/>
        <w:numPr>
          <w:ilvl w:val="0"/>
          <w:numId w:val="14"/>
        </w:numPr>
        <w:suppressAutoHyphens/>
        <w:spacing w:before="120" w:after="120" w:line="240" w:lineRule="auto"/>
        <w:ind w:left="284" w:firstLine="0"/>
        <w:jc w:val="both"/>
        <w:rPr>
          <w:rFonts w:ascii="Arial Narrow" w:eastAsia="Arial" w:hAnsi="Arial Narrow" w:cs="Times New Roman"/>
          <w:sz w:val="20"/>
          <w:szCs w:val="20"/>
        </w:rPr>
      </w:pPr>
      <w:r w:rsidRPr="003A0FBF">
        <w:rPr>
          <w:rFonts w:ascii="Arial Narrow" w:eastAsia="Arial" w:hAnsi="Arial Narrow" w:cs="Times New Roman"/>
          <w:b/>
          <w:bCs/>
          <w:sz w:val="20"/>
          <w:szCs w:val="20"/>
        </w:rPr>
        <w:t xml:space="preserve"> Advertência</w:t>
      </w:r>
      <w:r w:rsidRPr="003A0FBF">
        <w:rPr>
          <w:rFonts w:ascii="Arial Narrow" w:eastAsia="Arial" w:hAnsi="Arial Narrow" w:cs="Times New Roman"/>
          <w:sz w:val="20"/>
          <w:szCs w:val="20"/>
        </w:rPr>
        <w:t>, quando o contratado der causa à inexecução parcial do contrato, sempre que não se justificar a imposição de penalidade mais grave (</w:t>
      </w:r>
      <w:hyperlink r:id="rId101" w:anchor="art156§2" w:history="1">
        <w:r w:rsidRPr="003A0FBF">
          <w:rPr>
            <w:rStyle w:val="Hyperlink"/>
            <w:rFonts w:ascii="Arial Narrow" w:eastAsia="Arial" w:hAnsi="Arial Narrow" w:cs="Times New Roman"/>
            <w:color w:val="auto"/>
            <w:sz w:val="20"/>
            <w:szCs w:val="20"/>
          </w:rPr>
          <w:t xml:space="preserve">art. 156, §2º, da </w:t>
        </w:r>
        <w:bookmarkStart w:id="108" w:name="_Hlk114504069"/>
        <w:r w:rsidRPr="003A0FBF">
          <w:rPr>
            <w:rStyle w:val="Hyperlink"/>
            <w:rFonts w:ascii="Arial Narrow" w:eastAsia="Arial" w:hAnsi="Arial Narrow" w:cs="Times New Roman"/>
            <w:color w:val="auto"/>
            <w:sz w:val="20"/>
            <w:szCs w:val="20"/>
          </w:rPr>
          <w:t>Lei nº 14.133, de 2021</w:t>
        </w:r>
        <w:bookmarkEnd w:id="108"/>
      </w:hyperlink>
      <w:r w:rsidRPr="003A0FBF">
        <w:rPr>
          <w:rFonts w:ascii="Arial Narrow" w:eastAsia="Arial" w:hAnsi="Arial Narrow" w:cs="Times New Roman"/>
          <w:sz w:val="20"/>
          <w:szCs w:val="20"/>
        </w:rPr>
        <w:t>);</w:t>
      </w:r>
    </w:p>
    <w:p w14:paraId="0DACC531" w14:textId="77777777" w:rsidR="00C344A6" w:rsidRPr="003A0FBF" w:rsidRDefault="00C344A6" w:rsidP="00091BD2">
      <w:pPr>
        <w:pStyle w:val="PargrafodaLista"/>
        <w:numPr>
          <w:ilvl w:val="0"/>
          <w:numId w:val="14"/>
        </w:numPr>
        <w:suppressAutoHyphens/>
        <w:spacing w:before="120" w:after="120" w:line="240" w:lineRule="auto"/>
        <w:ind w:left="284" w:firstLine="0"/>
        <w:jc w:val="both"/>
        <w:rPr>
          <w:rFonts w:ascii="Arial Narrow" w:eastAsia="Arial" w:hAnsi="Arial Narrow" w:cs="Times New Roman"/>
          <w:sz w:val="20"/>
          <w:szCs w:val="20"/>
        </w:rPr>
      </w:pPr>
      <w:r w:rsidRPr="003A0FBF">
        <w:rPr>
          <w:rFonts w:ascii="Arial Narrow" w:eastAsia="Arial" w:hAnsi="Arial Narrow" w:cs="Times New Roman"/>
          <w:b/>
          <w:bCs/>
          <w:sz w:val="20"/>
          <w:szCs w:val="20"/>
        </w:rPr>
        <w:t xml:space="preserve"> Impedimento de licitar e contratar</w:t>
      </w:r>
      <w:r w:rsidRPr="003A0FBF">
        <w:rPr>
          <w:rFonts w:ascii="Arial Narrow" w:eastAsia="Arial" w:hAnsi="Arial Narrow" w:cs="Times New Roman"/>
          <w:sz w:val="20"/>
          <w:szCs w:val="20"/>
        </w:rPr>
        <w:t>, quando praticadas as condutas descritas nas alíneas “b”, “c” e “d” do subitem acima deste Contrato, sempre que não se justificar a imposição de penalidade mais grave (</w:t>
      </w:r>
      <w:hyperlink r:id="rId102" w:anchor="art156§4" w:history="1">
        <w:r w:rsidRPr="003A0FBF">
          <w:rPr>
            <w:rStyle w:val="Hyperlink"/>
            <w:rFonts w:ascii="Arial Narrow" w:eastAsia="Arial" w:hAnsi="Arial Narrow" w:cs="Times New Roman"/>
            <w:color w:val="auto"/>
            <w:sz w:val="20"/>
            <w:szCs w:val="20"/>
          </w:rPr>
          <w:t>art. 156, § 4º, da Lei nº 14.133, de 2021</w:t>
        </w:r>
      </w:hyperlink>
      <w:r w:rsidRPr="003A0FBF">
        <w:rPr>
          <w:rFonts w:ascii="Arial Narrow" w:eastAsia="Arial" w:hAnsi="Arial Narrow" w:cs="Times New Roman"/>
          <w:sz w:val="20"/>
          <w:szCs w:val="20"/>
        </w:rPr>
        <w:t>);</w:t>
      </w:r>
    </w:p>
    <w:p w14:paraId="3815A711" w14:textId="77777777" w:rsidR="00C344A6" w:rsidRPr="003A0FBF" w:rsidRDefault="00C344A6" w:rsidP="00091BD2">
      <w:pPr>
        <w:pStyle w:val="PargrafodaLista"/>
        <w:numPr>
          <w:ilvl w:val="0"/>
          <w:numId w:val="14"/>
        </w:numPr>
        <w:suppressAutoHyphens/>
        <w:spacing w:before="120" w:after="120" w:line="240" w:lineRule="auto"/>
        <w:ind w:left="284" w:firstLine="0"/>
        <w:jc w:val="both"/>
        <w:rPr>
          <w:rFonts w:ascii="Arial Narrow" w:eastAsia="Arial" w:hAnsi="Arial Narrow" w:cs="Times New Roman"/>
          <w:sz w:val="20"/>
          <w:szCs w:val="20"/>
        </w:rPr>
      </w:pPr>
      <w:r w:rsidRPr="003A0FBF">
        <w:rPr>
          <w:rFonts w:ascii="Arial Narrow" w:eastAsia="Arial" w:hAnsi="Arial Narrow" w:cs="Times New Roman"/>
          <w:b/>
          <w:bCs/>
          <w:sz w:val="20"/>
          <w:szCs w:val="20"/>
        </w:rPr>
        <w:t xml:space="preserve"> Declaração de inidoneidade para licitar e contratar</w:t>
      </w:r>
      <w:r w:rsidRPr="003A0FBF">
        <w:rPr>
          <w:rFonts w:ascii="Arial Narrow" w:eastAsia="Arial" w:hAnsi="Arial Narrow" w:cs="Times New Roman"/>
          <w:sz w:val="20"/>
          <w:szCs w:val="20"/>
        </w:rPr>
        <w:t>, quando praticadas as condutas descritas nas alíneas “e”, “f”, “g” e “h” do subitem acima deste Contrato, bem como nas alíneas “b”, “c” e “d”, que justifiquem a imposição de penalidade mais grave (</w:t>
      </w:r>
      <w:hyperlink r:id="rId103" w:anchor="art156§5" w:history="1">
        <w:r w:rsidRPr="003A0FBF">
          <w:rPr>
            <w:rStyle w:val="Hyperlink"/>
            <w:rFonts w:ascii="Arial Narrow" w:eastAsia="Arial" w:hAnsi="Arial Narrow" w:cs="Times New Roman"/>
            <w:color w:val="auto"/>
            <w:sz w:val="20"/>
            <w:szCs w:val="20"/>
          </w:rPr>
          <w:t>art. 156, §5º, da Lei nº 14.133, de 2021</w:t>
        </w:r>
      </w:hyperlink>
      <w:r w:rsidRPr="003A0FBF">
        <w:rPr>
          <w:rFonts w:ascii="Arial Narrow" w:eastAsia="Arial" w:hAnsi="Arial Narrow" w:cs="Times New Roman"/>
          <w:sz w:val="20"/>
          <w:szCs w:val="20"/>
        </w:rPr>
        <w:t>).</w:t>
      </w:r>
    </w:p>
    <w:p w14:paraId="31B70ED8" w14:textId="77777777" w:rsidR="00C344A6" w:rsidRPr="003A0FBF" w:rsidRDefault="00C344A6" w:rsidP="00091BD2">
      <w:pPr>
        <w:pStyle w:val="PargrafodaLista"/>
        <w:numPr>
          <w:ilvl w:val="0"/>
          <w:numId w:val="14"/>
        </w:numPr>
        <w:suppressAutoHyphens/>
        <w:spacing w:before="120" w:after="120" w:line="240" w:lineRule="auto"/>
        <w:ind w:left="284" w:firstLine="0"/>
        <w:jc w:val="both"/>
        <w:rPr>
          <w:rFonts w:ascii="Arial Narrow" w:eastAsia="Arial" w:hAnsi="Arial Narrow" w:cs="Times New Roman"/>
          <w:sz w:val="20"/>
          <w:szCs w:val="20"/>
        </w:rPr>
      </w:pPr>
      <w:r w:rsidRPr="003A0FBF">
        <w:rPr>
          <w:rFonts w:ascii="Arial Narrow" w:eastAsia="Arial" w:hAnsi="Arial Narrow" w:cs="Times New Roman"/>
          <w:b/>
          <w:bCs/>
          <w:sz w:val="20"/>
          <w:szCs w:val="20"/>
        </w:rPr>
        <w:t xml:space="preserve"> Multa:</w:t>
      </w:r>
    </w:p>
    <w:p w14:paraId="56C13BE0" w14:textId="77777777" w:rsidR="00C344A6" w:rsidRPr="003A0FBF" w:rsidRDefault="00C344A6" w:rsidP="00091BD2">
      <w:pPr>
        <w:pStyle w:val="PargrafodaLista"/>
        <w:numPr>
          <w:ilvl w:val="1"/>
          <w:numId w:val="14"/>
        </w:numPr>
        <w:tabs>
          <w:tab w:val="left" w:pos="851"/>
        </w:tabs>
        <w:suppressAutoHyphens/>
        <w:spacing w:before="120" w:after="120" w:line="240" w:lineRule="auto"/>
        <w:ind w:left="567" w:firstLine="0"/>
        <w:jc w:val="both"/>
        <w:rPr>
          <w:rFonts w:ascii="Arial Narrow" w:eastAsia="Arial" w:hAnsi="Arial Narrow" w:cs="Times New Roman"/>
          <w:sz w:val="20"/>
          <w:szCs w:val="20"/>
        </w:rPr>
      </w:pPr>
      <w:r w:rsidRPr="003A0FBF">
        <w:rPr>
          <w:rFonts w:ascii="Arial Narrow" w:eastAsia="Arial" w:hAnsi="Arial Narrow" w:cs="Times New Roman"/>
          <w:sz w:val="20"/>
          <w:szCs w:val="20"/>
        </w:rPr>
        <w:t xml:space="preserve"> Moratória de 1% (um por cento) por dia de atraso injustificado sobre o valor da parcela inadimplida, até o limite de 30 (trinta) dias;</w:t>
      </w:r>
    </w:p>
    <w:p w14:paraId="4E22DE2F" w14:textId="77777777" w:rsidR="00C344A6" w:rsidRPr="003A0FBF" w:rsidRDefault="00C344A6" w:rsidP="0096087E">
      <w:pPr>
        <w:pStyle w:val="PargrafodaLista"/>
        <w:suppressAutoHyphens/>
        <w:spacing w:before="120" w:after="120" w:line="240" w:lineRule="auto"/>
        <w:ind w:left="567"/>
        <w:jc w:val="both"/>
        <w:rPr>
          <w:rFonts w:ascii="Arial Narrow" w:eastAsia="Arial" w:hAnsi="Arial Narrow" w:cs="Times New Roman"/>
          <w:sz w:val="20"/>
          <w:szCs w:val="20"/>
        </w:rPr>
      </w:pPr>
    </w:p>
    <w:p w14:paraId="2AB29ACD" w14:textId="77777777" w:rsidR="00C344A6" w:rsidRPr="003A0FBF" w:rsidRDefault="00C344A6" w:rsidP="00091BD2">
      <w:pPr>
        <w:pStyle w:val="PargrafodaLista"/>
        <w:numPr>
          <w:ilvl w:val="0"/>
          <w:numId w:val="15"/>
        </w:numPr>
        <w:suppressAutoHyphens/>
        <w:spacing w:before="120" w:after="120" w:line="240" w:lineRule="auto"/>
        <w:jc w:val="both"/>
        <w:rPr>
          <w:rFonts w:ascii="Arial Narrow" w:eastAsia="Arial" w:hAnsi="Arial Narrow" w:cs="Times New Roman"/>
          <w:sz w:val="20"/>
          <w:szCs w:val="20"/>
        </w:rPr>
      </w:pPr>
      <w:r w:rsidRPr="003A0FBF">
        <w:rPr>
          <w:rFonts w:ascii="Arial Narrow" w:hAnsi="Arial Narrow" w:cs="Times New Roman"/>
          <w:sz w:val="20"/>
          <w:szCs w:val="20"/>
        </w:rPr>
        <w:t>O atraso superior a 30 dias autoriza a Administração a promover a extinção do contrato por descumprimento ou cumprimento irregular de suas cláusulas, conforme dispõe o inciso I do art. 137 da Lei n. 14.133, de 2021.</w:t>
      </w:r>
    </w:p>
    <w:p w14:paraId="20E96944" w14:textId="77777777" w:rsidR="00C344A6" w:rsidRPr="003A0FBF" w:rsidRDefault="00C344A6" w:rsidP="0096087E">
      <w:pPr>
        <w:pStyle w:val="PargrafodaLista"/>
        <w:suppressAutoHyphens/>
        <w:spacing w:before="120" w:after="120" w:line="240" w:lineRule="auto"/>
        <w:ind w:left="927"/>
        <w:jc w:val="both"/>
        <w:rPr>
          <w:rFonts w:ascii="Arial Narrow" w:eastAsia="Arial" w:hAnsi="Arial Narrow" w:cs="Times New Roman"/>
          <w:sz w:val="20"/>
          <w:szCs w:val="20"/>
        </w:rPr>
      </w:pPr>
    </w:p>
    <w:p w14:paraId="3578116C" w14:textId="76914C8A" w:rsidR="00C344A6" w:rsidRPr="003A0FBF" w:rsidRDefault="00C344A6" w:rsidP="00091BD2">
      <w:pPr>
        <w:pStyle w:val="PargrafodaLista"/>
        <w:numPr>
          <w:ilvl w:val="1"/>
          <w:numId w:val="14"/>
        </w:numPr>
        <w:tabs>
          <w:tab w:val="left" w:pos="993"/>
        </w:tabs>
        <w:suppressAutoHyphens/>
        <w:spacing w:before="120" w:after="120" w:line="240" w:lineRule="auto"/>
        <w:ind w:left="567" w:firstLine="0"/>
        <w:jc w:val="both"/>
        <w:rPr>
          <w:rFonts w:ascii="Arial Narrow" w:eastAsia="Arial" w:hAnsi="Arial Narrow" w:cs="Times New Roman"/>
          <w:sz w:val="20"/>
          <w:szCs w:val="20"/>
        </w:rPr>
      </w:pPr>
      <w:r w:rsidRPr="003A0FBF">
        <w:rPr>
          <w:rFonts w:ascii="Arial Narrow" w:eastAsia="Arial" w:hAnsi="Arial Narrow" w:cs="Times New Roman"/>
          <w:sz w:val="20"/>
          <w:szCs w:val="20"/>
        </w:rPr>
        <w:t>Compensatória, para as infrações descritas nas alíneas “e” a “h” do subitem 1</w:t>
      </w:r>
      <w:r w:rsidR="00F05903" w:rsidRPr="003A0FBF">
        <w:rPr>
          <w:rFonts w:ascii="Arial Narrow" w:eastAsia="Arial" w:hAnsi="Arial Narrow" w:cs="Times New Roman"/>
          <w:sz w:val="20"/>
          <w:szCs w:val="20"/>
        </w:rPr>
        <w:t>1</w:t>
      </w:r>
      <w:r w:rsidRPr="003A0FBF">
        <w:rPr>
          <w:rFonts w:ascii="Arial Narrow" w:eastAsia="Arial" w:hAnsi="Arial Narrow" w:cs="Times New Roman"/>
          <w:sz w:val="20"/>
          <w:szCs w:val="20"/>
        </w:rPr>
        <w:t xml:space="preserve">.1, de </w:t>
      </w:r>
      <w:r w:rsidRPr="003A0FBF">
        <w:rPr>
          <w:rFonts w:ascii="Arial Narrow" w:hAnsi="Arial Narrow" w:cs="Times New Roman"/>
          <w:sz w:val="20"/>
          <w:szCs w:val="20"/>
        </w:rPr>
        <w:t xml:space="preserve">5% a 15% </w:t>
      </w:r>
      <w:r w:rsidRPr="003A0FBF">
        <w:rPr>
          <w:rFonts w:ascii="Arial Narrow" w:eastAsia="Arial" w:hAnsi="Arial Narrow" w:cs="Times New Roman"/>
          <w:sz w:val="20"/>
          <w:szCs w:val="20"/>
        </w:rPr>
        <w:t>do valor do Contrato.</w:t>
      </w:r>
    </w:p>
    <w:p w14:paraId="5A412D28" w14:textId="77777777" w:rsidR="00C344A6" w:rsidRPr="003A0FBF" w:rsidRDefault="00C344A6" w:rsidP="0096087E">
      <w:pPr>
        <w:pStyle w:val="PargrafodaLista"/>
        <w:suppressAutoHyphens/>
        <w:spacing w:before="120" w:after="120" w:line="240" w:lineRule="auto"/>
        <w:ind w:left="567"/>
        <w:jc w:val="both"/>
        <w:rPr>
          <w:rFonts w:ascii="Arial Narrow" w:eastAsia="Arial" w:hAnsi="Arial Narrow" w:cs="Times New Roman"/>
          <w:sz w:val="20"/>
          <w:szCs w:val="20"/>
        </w:rPr>
      </w:pPr>
    </w:p>
    <w:p w14:paraId="116E37F8" w14:textId="03F67E0D" w:rsidR="00C344A6" w:rsidRPr="003A0FBF" w:rsidRDefault="00C344A6" w:rsidP="00091BD2">
      <w:pPr>
        <w:pStyle w:val="PargrafodaLista"/>
        <w:numPr>
          <w:ilvl w:val="1"/>
          <w:numId w:val="14"/>
        </w:numPr>
        <w:tabs>
          <w:tab w:val="left" w:pos="993"/>
        </w:tabs>
        <w:suppressAutoHyphens/>
        <w:spacing w:before="120" w:after="120" w:line="240" w:lineRule="auto"/>
        <w:ind w:left="567" w:firstLine="0"/>
        <w:jc w:val="both"/>
        <w:rPr>
          <w:rFonts w:ascii="Arial Narrow" w:eastAsia="Arial" w:hAnsi="Arial Narrow" w:cs="Times New Roman"/>
          <w:sz w:val="20"/>
          <w:szCs w:val="20"/>
        </w:rPr>
      </w:pPr>
      <w:r w:rsidRPr="003A0FBF">
        <w:rPr>
          <w:rFonts w:ascii="Arial Narrow" w:eastAsia="Arial" w:hAnsi="Arial Narrow" w:cs="Times New Roman"/>
          <w:sz w:val="20"/>
          <w:szCs w:val="20"/>
        </w:rPr>
        <w:t>Compensatória, para a inexecução total do contrato prevista na alínea “c” do subitem 1</w:t>
      </w:r>
      <w:r w:rsidR="00F05903" w:rsidRPr="003A0FBF">
        <w:rPr>
          <w:rFonts w:ascii="Arial Narrow" w:eastAsia="Arial" w:hAnsi="Arial Narrow" w:cs="Times New Roman"/>
          <w:sz w:val="20"/>
          <w:szCs w:val="20"/>
        </w:rPr>
        <w:t>1</w:t>
      </w:r>
      <w:r w:rsidRPr="003A0FBF">
        <w:rPr>
          <w:rFonts w:ascii="Arial Narrow" w:eastAsia="Arial" w:hAnsi="Arial Narrow" w:cs="Times New Roman"/>
          <w:sz w:val="20"/>
          <w:szCs w:val="20"/>
        </w:rPr>
        <w:t xml:space="preserve">.1, de </w:t>
      </w:r>
      <w:r w:rsidRPr="003A0FBF">
        <w:rPr>
          <w:rFonts w:ascii="Arial Narrow" w:hAnsi="Arial Narrow" w:cs="Times New Roman"/>
          <w:sz w:val="20"/>
          <w:szCs w:val="20"/>
        </w:rPr>
        <w:t xml:space="preserve">5% a 15% </w:t>
      </w:r>
      <w:r w:rsidRPr="003A0FBF">
        <w:rPr>
          <w:rFonts w:ascii="Arial Narrow" w:eastAsia="Arial" w:hAnsi="Arial Narrow" w:cs="Times New Roman"/>
          <w:sz w:val="20"/>
          <w:szCs w:val="20"/>
        </w:rPr>
        <w:t xml:space="preserve">do valor do Contrato. </w:t>
      </w:r>
    </w:p>
    <w:p w14:paraId="4C65CFCD" w14:textId="77777777" w:rsidR="00C344A6" w:rsidRPr="003A0FBF" w:rsidRDefault="00C344A6" w:rsidP="0096087E">
      <w:pPr>
        <w:pStyle w:val="PargrafodaLista"/>
        <w:suppressAutoHyphens/>
        <w:spacing w:before="120" w:after="120" w:line="240" w:lineRule="auto"/>
        <w:ind w:left="567"/>
        <w:jc w:val="both"/>
        <w:rPr>
          <w:rFonts w:ascii="Arial Narrow" w:eastAsia="Arial" w:hAnsi="Arial Narrow" w:cs="Times New Roman"/>
          <w:sz w:val="20"/>
          <w:szCs w:val="20"/>
        </w:rPr>
      </w:pPr>
    </w:p>
    <w:p w14:paraId="78E1D9D7" w14:textId="335DABF0" w:rsidR="00C344A6" w:rsidRPr="003A0FBF" w:rsidRDefault="00C344A6" w:rsidP="00091BD2">
      <w:pPr>
        <w:pStyle w:val="PargrafodaLista"/>
        <w:numPr>
          <w:ilvl w:val="1"/>
          <w:numId w:val="14"/>
        </w:numPr>
        <w:tabs>
          <w:tab w:val="left" w:pos="993"/>
        </w:tabs>
        <w:suppressAutoHyphens/>
        <w:spacing w:before="120" w:after="120" w:line="240" w:lineRule="auto"/>
        <w:ind w:left="567" w:firstLine="0"/>
        <w:jc w:val="both"/>
        <w:rPr>
          <w:rFonts w:ascii="Arial Narrow" w:eastAsia="Arial" w:hAnsi="Arial Narrow" w:cs="Times New Roman"/>
          <w:sz w:val="20"/>
          <w:szCs w:val="20"/>
        </w:rPr>
      </w:pPr>
      <w:r w:rsidRPr="003A0FBF">
        <w:rPr>
          <w:rFonts w:ascii="Arial Narrow" w:eastAsia="Arial" w:hAnsi="Arial Narrow" w:cs="Times New Roman"/>
          <w:sz w:val="20"/>
          <w:szCs w:val="20"/>
        </w:rPr>
        <w:lastRenderedPageBreak/>
        <w:t>Para infração descrita na alínea “b” do subitem 1</w:t>
      </w:r>
      <w:r w:rsidR="00F05903" w:rsidRPr="003A0FBF">
        <w:rPr>
          <w:rFonts w:ascii="Arial Narrow" w:eastAsia="Arial" w:hAnsi="Arial Narrow" w:cs="Times New Roman"/>
          <w:sz w:val="20"/>
          <w:szCs w:val="20"/>
        </w:rPr>
        <w:t>1</w:t>
      </w:r>
      <w:r w:rsidRPr="003A0FBF">
        <w:rPr>
          <w:rFonts w:ascii="Arial Narrow" w:eastAsia="Arial" w:hAnsi="Arial Narrow" w:cs="Times New Roman"/>
          <w:sz w:val="20"/>
          <w:szCs w:val="20"/>
        </w:rPr>
        <w:t xml:space="preserve">.1, a multa será de </w:t>
      </w:r>
      <w:r w:rsidRPr="003A0FBF">
        <w:rPr>
          <w:rFonts w:ascii="Arial Narrow" w:hAnsi="Arial Narrow" w:cs="Times New Roman"/>
          <w:sz w:val="20"/>
          <w:szCs w:val="20"/>
        </w:rPr>
        <w:t>5% a 20%</w:t>
      </w:r>
      <w:r w:rsidRPr="003A0FBF">
        <w:rPr>
          <w:rFonts w:ascii="Arial Narrow" w:eastAsia="Arial" w:hAnsi="Arial Narrow" w:cs="Times New Roman"/>
          <w:sz w:val="20"/>
          <w:szCs w:val="20"/>
        </w:rPr>
        <w:t xml:space="preserve"> do valor do Contrato.</w:t>
      </w:r>
    </w:p>
    <w:p w14:paraId="0B6EFC4D" w14:textId="77777777" w:rsidR="00C344A6" w:rsidRPr="003A0FBF" w:rsidRDefault="00C344A6" w:rsidP="0096087E">
      <w:pPr>
        <w:pStyle w:val="PargrafodaLista"/>
        <w:suppressAutoHyphens/>
        <w:spacing w:before="120" w:after="120" w:line="240" w:lineRule="auto"/>
        <w:ind w:left="567"/>
        <w:jc w:val="both"/>
        <w:rPr>
          <w:rFonts w:ascii="Arial Narrow" w:eastAsia="Arial" w:hAnsi="Arial Narrow" w:cs="Times New Roman"/>
          <w:sz w:val="20"/>
          <w:szCs w:val="20"/>
        </w:rPr>
      </w:pPr>
    </w:p>
    <w:p w14:paraId="3BD1DEBB" w14:textId="47F3D83F" w:rsidR="00C344A6" w:rsidRPr="003A0FBF" w:rsidRDefault="00C344A6" w:rsidP="00091BD2">
      <w:pPr>
        <w:pStyle w:val="PargrafodaLista"/>
        <w:numPr>
          <w:ilvl w:val="1"/>
          <w:numId w:val="14"/>
        </w:numPr>
        <w:tabs>
          <w:tab w:val="left" w:pos="993"/>
        </w:tabs>
        <w:suppressAutoHyphens/>
        <w:spacing w:before="120" w:after="120" w:line="240" w:lineRule="auto"/>
        <w:ind w:left="567" w:firstLine="0"/>
        <w:jc w:val="both"/>
        <w:rPr>
          <w:rFonts w:ascii="Arial Narrow" w:eastAsia="Arial" w:hAnsi="Arial Narrow" w:cs="Times New Roman"/>
          <w:sz w:val="20"/>
          <w:szCs w:val="20"/>
        </w:rPr>
      </w:pPr>
      <w:r w:rsidRPr="003A0FBF">
        <w:rPr>
          <w:rFonts w:ascii="Arial Narrow" w:eastAsia="Arial" w:hAnsi="Arial Narrow" w:cs="Times New Roman"/>
          <w:sz w:val="20"/>
          <w:szCs w:val="20"/>
        </w:rPr>
        <w:t>Para infrações descritas na alínea “d” do subitem 1</w:t>
      </w:r>
      <w:r w:rsidR="00F05903" w:rsidRPr="003A0FBF">
        <w:rPr>
          <w:rFonts w:ascii="Arial Narrow" w:eastAsia="Arial" w:hAnsi="Arial Narrow" w:cs="Times New Roman"/>
          <w:sz w:val="20"/>
          <w:szCs w:val="20"/>
        </w:rPr>
        <w:t>1</w:t>
      </w:r>
      <w:r w:rsidRPr="003A0FBF">
        <w:rPr>
          <w:rFonts w:ascii="Arial Narrow" w:eastAsia="Arial" w:hAnsi="Arial Narrow" w:cs="Times New Roman"/>
          <w:sz w:val="20"/>
          <w:szCs w:val="20"/>
        </w:rPr>
        <w:t xml:space="preserve">.1, a multa será de </w:t>
      </w:r>
      <w:r w:rsidRPr="003A0FBF">
        <w:rPr>
          <w:rFonts w:ascii="Arial Narrow" w:hAnsi="Arial Narrow" w:cs="Times New Roman"/>
          <w:sz w:val="20"/>
          <w:szCs w:val="20"/>
        </w:rPr>
        <w:t xml:space="preserve">5% a 15% </w:t>
      </w:r>
      <w:r w:rsidRPr="003A0FBF">
        <w:rPr>
          <w:rFonts w:ascii="Arial Narrow" w:eastAsia="Arial" w:hAnsi="Arial Narrow" w:cs="Times New Roman"/>
          <w:sz w:val="20"/>
          <w:szCs w:val="20"/>
        </w:rPr>
        <w:t>do valor do Contrato.</w:t>
      </w:r>
    </w:p>
    <w:p w14:paraId="7D5A6DB8" w14:textId="77777777" w:rsidR="00C344A6" w:rsidRPr="003A0FBF" w:rsidRDefault="00C344A6" w:rsidP="0096087E">
      <w:pPr>
        <w:pStyle w:val="PargrafodaLista"/>
        <w:suppressAutoHyphens/>
        <w:spacing w:before="120" w:after="120" w:line="240" w:lineRule="auto"/>
        <w:ind w:left="567"/>
        <w:jc w:val="both"/>
        <w:rPr>
          <w:rFonts w:ascii="Arial Narrow" w:eastAsia="Arial" w:hAnsi="Arial Narrow" w:cs="Times New Roman"/>
          <w:sz w:val="20"/>
          <w:szCs w:val="20"/>
        </w:rPr>
      </w:pPr>
    </w:p>
    <w:p w14:paraId="1130181E" w14:textId="6D9791D6" w:rsidR="00C344A6" w:rsidRPr="003A0FBF" w:rsidRDefault="00C344A6" w:rsidP="00091BD2">
      <w:pPr>
        <w:pStyle w:val="PargrafodaLista"/>
        <w:numPr>
          <w:ilvl w:val="1"/>
          <w:numId w:val="14"/>
        </w:numPr>
        <w:tabs>
          <w:tab w:val="left" w:pos="993"/>
        </w:tabs>
        <w:suppressAutoHyphens/>
        <w:spacing w:before="120" w:after="120" w:line="240" w:lineRule="auto"/>
        <w:ind w:left="567" w:firstLine="0"/>
        <w:jc w:val="both"/>
        <w:rPr>
          <w:rFonts w:ascii="Arial Narrow" w:eastAsia="Arial" w:hAnsi="Arial Narrow" w:cs="Times New Roman"/>
          <w:sz w:val="20"/>
          <w:szCs w:val="20"/>
        </w:rPr>
      </w:pPr>
      <w:r w:rsidRPr="003A0FBF">
        <w:rPr>
          <w:rFonts w:ascii="Arial Narrow" w:eastAsia="Arial" w:hAnsi="Arial Narrow" w:cs="Times New Roman"/>
          <w:sz w:val="20"/>
          <w:szCs w:val="20"/>
        </w:rPr>
        <w:t>Para a infração descrita na alínea “a” do subitem 1</w:t>
      </w:r>
      <w:r w:rsidR="00F05903" w:rsidRPr="003A0FBF">
        <w:rPr>
          <w:rFonts w:ascii="Arial Narrow" w:eastAsia="Arial" w:hAnsi="Arial Narrow" w:cs="Times New Roman"/>
          <w:sz w:val="20"/>
          <w:szCs w:val="20"/>
        </w:rPr>
        <w:t>1</w:t>
      </w:r>
      <w:r w:rsidRPr="003A0FBF">
        <w:rPr>
          <w:rFonts w:ascii="Arial Narrow" w:eastAsia="Arial" w:hAnsi="Arial Narrow" w:cs="Times New Roman"/>
          <w:sz w:val="20"/>
          <w:szCs w:val="20"/>
        </w:rPr>
        <w:t xml:space="preserve">.1, a multa será de </w:t>
      </w:r>
      <w:r w:rsidRPr="003A0FBF">
        <w:rPr>
          <w:rFonts w:ascii="Arial Narrow" w:hAnsi="Arial Narrow" w:cs="Times New Roman"/>
          <w:sz w:val="20"/>
          <w:szCs w:val="20"/>
        </w:rPr>
        <w:t xml:space="preserve">1% a 15% </w:t>
      </w:r>
      <w:r w:rsidRPr="003A0FBF">
        <w:rPr>
          <w:rFonts w:ascii="Arial Narrow" w:eastAsia="Arial" w:hAnsi="Arial Narrow" w:cs="Times New Roman"/>
          <w:sz w:val="20"/>
          <w:szCs w:val="20"/>
        </w:rPr>
        <w:t>do valor do Contrato, ressalvadas as seguintes infrações:</w:t>
      </w:r>
    </w:p>
    <w:p w14:paraId="7D19FC81"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A aplicação das sanções previstas neste Contrato não exclui, em hipótese alguma, a obrigação de reparação integral do dano causado ao Contratante (</w:t>
      </w:r>
      <w:hyperlink r:id="rId104" w:anchor="art156§9" w:history="1">
        <w:r w:rsidRPr="003A0FBF">
          <w:rPr>
            <w:rStyle w:val="Hyperlink"/>
            <w:rFonts w:ascii="Arial Narrow" w:hAnsi="Arial Narrow" w:cs="Times New Roman"/>
            <w:color w:val="auto"/>
          </w:rPr>
          <w:t>art. 156, §9º, da Lei nº 14.133, de 2021</w:t>
        </w:r>
      </w:hyperlink>
      <w:r w:rsidRPr="003A0FBF">
        <w:rPr>
          <w:rFonts w:ascii="Arial Narrow" w:hAnsi="Arial Narrow" w:cs="Times New Roman"/>
          <w:color w:val="auto"/>
        </w:rPr>
        <w:t>)</w:t>
      </w:r>
    </w:p>
    <w:p w14:paraId="68F8D73F" w14:textId="77777777" w:rsidR="00C344A6" w:rsidRPr="003A0FBF" w:rsidRDefault="00C344A6" w:rsidP="00091BD2">
      <w:pPr>
        <w:pStyle w:val="Nivel3"/>
        <w:numPr>
          <w:ilvl w:val="2"/>
          <w:numId w:val="20"/>
        </w:numPr>
        <w:tabs>
          <w:tab w:val="left" w:pos="851"/>
        </w:tabs>
        <w:spacing w:line="240" w:lineRule="auto"/>
        <w:ind w:left="284" w:firstLine="0"/>
        <w:rPr>
          <w:rFonts w:ascii="Arial Narrow" w:hAnsi="Arial Narrow" w:cs="Times New Roman"/>
          <w:color w:val="auto"/>
        </w:rPr>
      </w:pPr>
      <w:r w:rsidRPr="003A0FBF">
        <w:rPr>
          <w:rFonts w:ascii="Arial Narrow" w:hAnsi="Arial Narrow" w:cs="Times New Roman"/>
          <w:color w:val="auto"/>
        </w:rPr>
        <w:t>Todas as sanções previstas neste Contrato poderão ser aplicadas cumulativamente com a multa (</w:t>
      </w:r>
      <w:hyperlink r:id="rId105" w:anchor="art156§7" w:history="1">
        <w:r w:rsidRPr="003A0FBF">
          <w:rPr>
            <w:rStyle w:val="Hyperlink"/>
            <w:rFonts w:ascii="Arial Narrow" w:hAnsi="Arial Narrow" w:cs="Times New Roman"/>
            <w:color w:val="auto"/>
          </w:rPr>
          <w:t>art. 156, §7º, da Lei nº 14.133, de 2021</w:t>
        </w:r>
      </w:hyperlink>
      <w:r w:rsidRPr="003A0FBF">
        <w:rPr>
          <w:rFonts w:ascii="Arial Narrow" w:hAnsi="Arial Narrow" w:cs="Times New Roman"/>
          <w:color w:val="auto"/>
        </w:rPr>
        <w:t>).</w:t>
      </w:r>
    </w:p>
    <w:p w14:paraId="2D668BCA" w14:textId="77777777" w:rsidR="00C344A6" w:rsidRPr="003A0FBF" w:rsidRDefault="00C344A6" w:rsidP="00091BD2">
      <w:pPr>
        <w:pStyle w:val="Nivel3"/>
        <w:numPr>
          <w:ilvl w:val="2"/>
          <w:numId w:val="20"/>
        </w:numPr>
        <w:tabs>
          <w:tab w:val="left" w:pos="993"/>
        </w:tabs>
        <w:spacing w:line="240" w:lineRule="auto"/>
        <w:ind w:left="284" w:firstLine="0"/>
        <w:rPr>
          <w:rFonts w:ascii="Arial Narrow" w:hAnsi="Arial Narrow" w:cs="Times New Roman"/>
          <w:color w:val="auto"/>
        </w:rPr>
      </w:pPr>
      <w:r w:rsidRPr="003A0FBF">
        <w:rPr>
          <w:rFonts w:ascii="Arial Narrow" w:hAnsi="Arial Narrow" w:cs="Times New Roman"/>
          <w:color w:val="auto"/>
        </w:rPr>
        <w:t>Antes da aplicação da multa será facultada a defesa do interessado no prazo de 15 (quinze) dias úteis, contado da data de sua intimação (</w:t>
      </w:r>
      <w:hyperlink r:id="rId106" w:anchor="art157" w:history="1">
        <w:r w:rsidRPr="003A0FBF">
          <w:rPr>
            <w:rStyle w:val="Hyperlink"/>
            <w:rFonts w:ascii="Arial Narrow" w:hAnsi="Arial Narrow" w:cs="Times New Roman"/>
            <w:color w:val="auto"/>
          </w:rPr>
          <w:t>art. 157, da Lei nº 14.133, de 2021</w:t>
        </w:r>
      </w:hyperlink>
      <w:r w:rsidRPr="003A0FBF">
        <w:rPr>
          <w:rFonts w:ascii="Arial Narrow" w:hAnsi="Arial Narrow" w:cs="Times New Roman"/>
          <w:color w:val="auto"/>
        </w:rPr>
        <w:t>)</w:t>
      </w:r>
    </w:p>
    <w:p w14:paraId="520DA08B" w14:textId="77777777" w:rsidR="00C344A6" w:rsidRPr="003A0FBF" w:rsidRDefault="00C344A6" w:rsidP="00091BD2">
      <w:pPr>
        <w:pStyle w:val="Nivel3"/>
        <w:numPr>
          <w:ilvl w:val="2"/>
          <w:numId w:val="20"/>
        </w:numPr>
        <w:tabs>
          <w:tab w:val="left" w:pos="993"/>
        </w:tabs>
        <w:spacing w:line="240" w:lineRule="auto"/>
        <w:ind w:left="284" w:firstLine="0"/>
        <w:rPr>
          <w:rFonts w:ascii="Arial Narrow" w:hAnsi="Arial Narrow" w:cs="Times New Roman"/>
          <w:color w:val="auto"/>
        </w:rPr>
      </w:pPr>
      <w:r w:rsidRPr="003A0FBF">
        <w:rPr>
          <w:rFonts w:ascii="Arial Narrow" w:hAnsi="Arial Narrow" w:cs="Times New Roman"/>
          <w:color w:val="auto"/>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7" w:anchor="art156§8" w:history="1">
        <w:r w:rsidRPr="003A0FBF">
          <w:rPr>
            <w:rStyle w:val="Hyperlink"/>
            <w:rFonts w:ascii="Arial Narrow" w:hAnsi="Arial Narrow" w:cs="Times New Roman"/>
            <w:color w:val="auto"/>
          </w:rPr>
          <w:t>art. 156, §8º, da Lei nº 14.133, de 2021</w:t>
        </w:r>
      </w:hyperlink>
      <w:r w:rsidRPr="003A0FBF">
        <w:rPr>
          <w:rFonts w:ascii="Arial Narrow" w:hAnsi="Arial Narrow" w:cs="Times New Roman"/>
          <w:color w:val="auto"/>
        </w:rPr>
        <w:t>).</w:t>
      </w:r>
    </w:p>
    <w:p w14:paraId="6FD4DE5E" w14:textId="77777777" w:rsidR="00C344A6" w:rsidRPr="003A0FBF" w:rsidRDefault="00C344A6" w:rsidP="00091BD2">
      <w:pPr>
        <w:pStyle w:val="Nivel3"/>
        <w:numPr>
          <w:ilvl w:val="2"/>
          <w:numId w:val="20"/>
        </w:numPr>
        <w:tabs>
          <w:tab w:val="left" w:pos="993"/>
        </w:tabs>
        <w:spacing w:line="240" w:lineRule="auto"/>
        <w:ind w:left="284" w:firstLine="0"/>
        <w:rPr>
          <w:rFonts w:ascii="Arial Narrow" w:hAnsi="Arial Narrow" w:cs="Times New Roman"/>
          <w:color w:val="auto"/>
        </w:rPr>
      </w:pPr>
      <w:r w:rsidRPr="003A0FBF">
        <w:rPr>
          <w:rFonts w:ascii="Arial Narrow" w:hAnsi="Arial Narrow" w:cs="Times New Roman"/>
          <w:color w:val="auto"/>
        </w:rPr>
        <w:t>Previamente ao encaminhamento à cobrança judicial, a multa poderá ser recolhida administrativamente no prazo máximo de 30 (trinta)</w:t>
      </w:r>
      <w:r w:rsidRPr="003A0FBF">
        <w:rPr>
          <w:rFonts w:ascii="Arial Narrow" w:hAnsi="Arial Narrow" w:cs="Times New Roman"/>
          <w:i/>
          <w:iCs/>
          <w:color w:val="auto"/>
        </w:rPr>
        <w:t xml:space="preserve"> </w:t>
      </w:r>
      <w:r w:rsidRPr="003A0FBF">
        <w:rPr>
          <w:rFonts w:ascii="Arial Narrow" w:hAnsi="Arial Narrow" w:cs="Times New Roman"/>
          <w:color w:val="auto"/>
        </w:rPr>
        <w:t>dias, a contar da data do recebimento da comunicação enviada pela autoridade competente.</w:t>
      </w:r>
      <w:bookmarkStart w:id="109" w:name="_Hlk78351618"/>
      <w:bookmarkEnd w:id="109"/>
    </w:p>
    <w:p w14:paraId="5463AF3D"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 xml:space="preserve">A aplicação das sanções realizar-se-á em processo administrativo que assegure o contraditório e a ampla defesa ao Contratado, observando-se o procedimento previsto no </w:t>
      </w:r>
      <w:r w:rsidRPr="003A0FBF">
        <w:rPr>
          <w:rFonts w:ascii="Arial Narrow" w:hAnsi="Arial Narrow" w:cs="Times New Roman"/>
          <w:b/>
          <w:bCs/>
          <w:color w:val="auto"/>
        </w:rPr>
        <w:t xml:space="preserve">caput </w:t>
      </w:r>
      <w:r w:rsidRPr="003A0FBF">
        <w:rPr>
          <w:rFonts w:ascii="Arial Narrow" w:hAnsi="Arial Narrow" w:cs="Times New Roman"/>
          <w:color w:val="auto"/>
        </w:rPr>
        <w:t xml:space="preserve">e parágrafos do </w:t>
      </w:r>
      <w:hyperlink r:id="rId108" w:anchor="art158" w:history="1">
        <w:r w:rsidRPr="003A0FBF">
          <w:rPr>
            <w:rStyle w:val="Hyperlink"/>
            <w:rFonts w:ascii="Arial Narrow" w:hAnsi="Arial Narrow" w:cs="Times New Roman"/>
            <w:color w:val="auto"/>
          </w:rPr>
          <w:t>art. 158 da Lei nº 14.133, de 2021</w:t>
        </w:r>
      </w:hyperlink>
      <w:r w:rsidRPr="003A0FBF">
        <w:rPr>
          <w:rFonts w:ascii="Arial Narrow" w:hAnsi="Arial Narrow" w:cs="Times New Roman"/>
          <w:color w:val="auto"/>
        </w:rPr>
        <w:t>, para as penalidades de impedimento de licitar e contratar e de declaração de inidoneidade para licitar ou contratar.</w:t>
      </w:r>
    </w:p>
    <w:p w14:paraId="0F469101"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Na aplicação das sanções serão considerados (</w:t>
      </w:r>
      <w:hyperlink r:id="rId109" w:anchor="art156§1" w:history="1">
        <w:r w:rsidRPr="003A0FBF">
          <w:rPr>
            <w:rStyle w:val="Hyperlink"/>
            <w:rFonts w:ascii="Arial Narrow" w:hAnsi="Arial Narrow" w:cs="Times New Roman"/>
            <w:color w:val="auto"/>
          </w:rPr>
          <w:t>art. 156, §1º, da Lei nº 14.133, de 2021</w:t>
        </w:r>
      </w:hyperlink>
      <w:r w:rsidRPr="003A0FBF">
        <w:rPr>
          <w:rFonts w:ascii="Arial Narrow" w:hAnsi="Arial Narrow" w:cs="Times New Roman"/>
          <w:color w:val="auto"/>
        </w:rPr>
        <w:t>):</w:t>
      </w:r>
    </w:p>
    <w:p w14:paraId="21357EAD" w14:textId="77777777" w:rsidR="00C344A6" w:rsidRPr="003A0FBF" w:rsidRDefault="00C344A6" w:rsidP="00091BD2">
      <w:pPr>
        <w:numPr>
          <w:ilvl w:val="0"/>
          <w:numId w:val="12"/>
        </w:numPr>
        <w:suppressAutoHyphens/>
        <w:spacing w:before="120" w:after="120"/>
        <w:ind w:left="284" w:firstLine="0"/>
        <w:contextualSpacing/>
        <w:jc w:val="both"/>
        <w:rPr>
          <w:rFonts w:ascii="Arial Narrow" w:eastAsia="Arial" w:hAnsi="Arial Narrow"/>
          <w:sz w:val="20"/>
          <w:szCs w:val="20"/>
        </w:rPr>
      </w:pPr>
      <w:r w:rsidRPr="003A0FBF">
        <w:rPr>
          <w:rFonts w:ascii="Arial Narrow" w:eastAsia="Arial" w:hAnsi="Arial Narrow"/>
          <w:sz w:val="20"/>
          <w:szCs w:val="20"/>
        </w:rPr>
        <w:t>a natureza e a gravidade da infração cometida;</w:t>
      </w:r>
    </w:p>
    <w:p w14:paraId="1C4965E0" w14:textId="77777777" w:rsidR="00C344A6" w:rsidRPr="003A0FBF" w:rsidRDefault="00C344A6" w:rsidP="00091BD2">
      <w:pPr>
        <w:numPr>
          <w:ilvl w:val="0"/>
          <w:numId w:val="12"/>
        </w:numPr>
        <w:suppressAutoHyphens/>
        <w:spacing w:before="120" w:after="120"/>
        <w:ind w:left="284" w:firstLine="0"/>
        <w:contextualSpacing/>
        <w:jc w:val="both"/>
        <w:rPr>
          <w:rFonts w:ascii="Arial Narrow" w:eastAsia="Arial" w:hAnsi="Arial Narrow"/>
          <w:sz w:val="20"/>
          <w:szCs w:val="20"/>
        </w:rPr>
      </w:pPr>
      <w:r w:rsidRPr="003A0FBF">
        <w:rPr>
          <w:rFonts w:ascii="Arial Narrow" w:eastAsia="Arial" w:hAnsi="Arial Narrow"/>
          <w:sz w:val="20"/>
          <w:szCs w:val="20"/>
        </w:rPr>
        <w:t>as peculiaridades do caso concreto;</w:t>
      </w:r>
    </w:p>
    <w:p w14:paraId="46D6109A" w14:textId="77777777" w:rsidR="00C344A6" w:rsidRPr="003A0FBF" w:rsidRDefault="00C344A6" w:rsidP="00091BD2">
      <w:pPr>
        <w:numPr>
          <w:ilvl w:val="0"/>
          <w:numId w:val="12"/>
        </w:numPr>
        <w:suppressAutoHyphens/>
        <w:spacing w:before="120" w:after="120"/>
        <w:ind w:left="284" w:firstLine="0"/>
        <w:contextualSpacing/>
        <w:jc w:val="both"/>
        <w:rPr>
          <w:rFonts w:ascii="Arial Narrow" w:eastAsia="Arial" w:hAnsi="Arial Narrow"/>
          <w:sz w:val="20"/>
          <w:szCs w:val="20"/>
        </w:rPr>
      </w:pPr>
      <w:r w:rsidRPr="003A0FBF">
        <w:rPr>
          <w:rFonts w:ascii="Arial Narrow" w:eastAsia="Arial" w:hAnsi="Arial Narrow"/>
          <w:sz w:val="20"/>
          <w:szCs w:val="20"/>
        </w:rPr>
        <w:t>as circunstâncias agravantes ou atenuantes;</w:t>
      </w:r>
    </w:p>
    <w:p w14:paraId="1D47AFB3" w14:textId="77777777" w:rsidR="00C344A6" w:rsidRPr="003A0FBF" w:rsidRDefault="00C344A6" w:rsidP="00091BD2">
      <w:pPr>
        <w:numPr>
          <w:ilvl w:val="0"/>
          <w:numId w:val="12"/>
        </w:numPr>
        <w:suppressAutoHyphens/>
        <w:spacing w:before="120" w:after="120"/>
        <w:ind w:left="284" w:firstLine="0"/>
        <w:contextualSpacing/>
        <w:jc w:val="both"/>
        <w:rPr>
          <w:rFonts w:ascii="Arial Narrow" w:eastAsia="Arial" w:hAnsi="Arial Narrow"/>
          <w:sz w:val="20"/>
          <w:szCs w:val="20"/>
        </w:rPr>
      </w:pPr>
      <w:r w:rsidRPr="003A0FBF">
        <w:rPr>
          <w:rFonts w:ascii="Arial Narrow" w:eastAsia="Arial" w:hAnsi="Arial Narrow"/>
          <w:sz w:val="20"/>
          <w:szCs w:val="20"/>
        </w:rPr>
        <w:t>os danos que dela provierem para o Contratante;</w:t>
      </w:r>
    </w:p>
    <w:p w14:paraId="622C3201" w14:textId="77777777" w:rsidR="00C344A6" w:rsidRPr="003A0FBF" w:rsidRDefault="00C344A6" w:rsidP="00091BD2">
      <w:pPr>
        <w:numPr>
          <w:ilvl w:val="0"/>
          <w:numId w:val="12"/>
        </w:numPr>
        <w:suppressAutoHyphens/>
        <w:spacing w:before="120" w:after="120"/>
        <w:ind w:left="284" w:firstLine="0"/>
        <w:contextualSpacing/>
        <w:jc w:val="both"/>
        <w:rPr>
          <w:rFonts w:ascii="Arial Narrow" w:eastAsia="Arial" w:hAnsi="Arial Narrow"/>
          <w:sz w:val="20"/>
          <w:szCs w:val="20"/>
        </w:rPr>
      </w:pPr>
      <w:r w:rsidRPr="003A0FBF">
        <w:rPr>
          <w:rFonts w:ascii="Arial Narrow" w:eastAsia="Arial" w:hAnsi="Arial Narrow"/>
          <w:sz w:val="20"/>
          <w:szCs w:val="20"/>
        </w:rPr>
        <w:t>a implantação ou o aperfeiçoamento de programa de integridade, conforme normas e orientações dos órgãos de controle.</w:t>
      </w:r>
    </w:p>
    <w:p w14:paraId="5487313F"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 xml:space="preserve">Os atos previstos como infrações administrativas na </w:t>
      </w:r>
      <w:hyperlink r:id="rId110" w:history="1">
        <w:r w:rsidRPr="003A0FBF">
          <w:rPr>
            <w:rStyle w:val="Hyperlink"/>
            <w:rFonts w:ascii="Arial Narrow" w:hAnsi="Arial Narrow" w:cs="Times New Roman"/>
            <w:color w:val="auto"/>
          </w:rPr>
          <w:t>Lei nº 14.133, de 2021</w:t>
        </w:r>
      </w:hyperlink>
      <w:r w:rsidRPr="003A0FBF">
        <w:rPr>
          <w:rFonts w:ascii="Arial Narrow" w:hAnsi="Arial Narrow" w:cs="Times New Roman"/>
          <w:color w:val="auto"/>
        </w:rPr>
        <w:t xml:space="preserve">, ou em outras leis de licitações e contratos da Administração Pública que também sejam tipificados como atos lesivos na </w:t>
      </w:r>
      <w:hyperlink r:id="rId111" w:history="1">
        <w:r w:rsidRPr="003A0FBF">
          <w:rPr>
            <w:rStyle w:val="Hyperlink"/>
            <w:rFonts w:ascii="Arial Narrow" w:hAnsi="Arial Narrow" w:cs="Times New Roman"/>
            <w:color w:val="auto"/>
          </w:rPr>
          <w:t>Lei nº 12.846, de 2013</w:t>
        </w:r>
      </w:hyperlink>
      <w:r w:rsidRPr="003A0FBF">
        <w:rPr>
          <w:rFonts w:ascii="Arial Narrow" w:hAnsi="Arial Narrow" w:cs="Times New Roman"/>
          <w:color w:val="auto"/>
        </w:rPr>
        <w:t>, serão apurados e julgados conjuntamente, nos mesmos autos, observados o rito procedimental e autoridade competente definidos na referida Lei (</w:t>
      </w:r>
      <w:hyperlink r:id="rId112" w:history="1">
        <w:r w:rsidRPr="003A0FBF">
          <w:rPr>
            <w:rStyle w:val="Hyperlink"/>
            <w:rFonts w:ascii="Arial Narrow" w:hAnsi="Arial Narrow" w:cs="Times New Roman"/>
            <w:color w:val="auto"/>
          </w:rPr>
          <w:t>art. 159</w:t>
        </w:r>
      </w:hyperlink>
      <w:r w:rsidRPr="003A0FBF">
        <w:rPr>
          <w:rFonts w:ascii="Arial Narrow" w:hAnsi="Arial Narrow" w:cs="Times New Roman"/>
          <w:color w:val="auto"/>
        </w:rPr>
        <w:t>).</w:t>
      </w:r>
    </w:p>
    <w:p w14:paraId="61791267" w14:textId="77777777" w:rsidR="00C344A6" w:rsidRPr="003A0FBF" w:rsidRDefault="00C344A6" w:rsidP="00091BD2">
      <w:pPr>
        <w:pStyle w:val="Nivel2"/>
        <w:numPr>
          <w:ilvl w:val="1"/>
          <w:numId w:val="20"/>
        </w:numPr>
        <w:spacing w:line="240" w:lineRule="auto"/>
        <w:ind w:left="0" w:firstLine="0"/>
        <w:rPr>
          <w:rFonts w:ascii="Arial Narrow" w:hAnsi="Arial Narrow" w:cs="Times New Roman"/>
          <w:i/>
          <w:iCs/>
          <w:color w:val="auto"/>
        </w:rPr>
      </w:pPr>
      <w:r w:rsidRPr="003A0FBF">
        <w:rPr>
          <w:rFonts w:ascii="Arial Narrow" w:hAnsi="Arial Narrow" w:cs="Times New Roman"/>
          <w:color w:val="auto"/>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3" w:anchor="art160" w:history="1">
        <w:r w:rsidRPr="003A0FBF">
          <w:rPr>
            <w:rStyle w:val="Hyperlink"/>
            <w:rFonts w:ascii="Arial Narrow" w:hAnsi="Arial Narrow" w:cs="Times New Roman"/>
            <w:color w:val="auto"/>
          </w:rPr>
          <w:t>art. 160, da Lei nº 14.133, de 2021</w:t>
        </w:r>
      </w:hyperlink>
      <w:r w:rsidRPr="003A0FBF">
        <w:rPr>
          <w:rFonts w:ascii="Arial Narrow" w:hAnsi="Arial Narrow" w:cs="Times New Roman"/>
          <w:color w:val="auto"/>
        </w:rPr>
        <w:t>).</w:t>
      </w:r>
    </w:p>
    <w:p w14:paraId="7CC3F56C" w14:textId="77777777" w:rsidR="00C344A6" w:rsidRPr="003A0FBF" w:rsidRDefault="00C344A6" w:rsidP="00091BD2">
      <w:pPr>
        <w:pStyle w:val="Nivel2"/>
        <w:numPr>
          <w:ilvl w:val="1"/>
          <w:numId w:val="20"/>
        </w:numPr>
        <w:spacing w:line="240" w:lineRule="auto"/>
        <w:ind w:left="0" w:firstLine="0"/>
        <w:rPr>
          <w:rFonts w:ascii="Arial Narrow" w:hAnsi="Arial Narrow" w:cs="Times New Roman"/>
          <w:i/>
          <w:iCs/>
          <w:color w:val="auto"/>
        </w:rPr>
      </w:pPr>
      <w:r w:rsidRPr="003A0FBF">
        <w:rPr>
          <w:rFonts w:ascii="Arial Narrow" w:hAnsi="Arial Narrow" w:cs="Times New Roman"/>
          <w:color w:val="auto"/>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14" w:anchor="art161" w:history="1">
        <w:r w:rsidRPr="003A0FBF">
          <w:rPr>
            <w:rStyle w:val="Hyperlink"/>
            <w:rFonts w:ascii="Arial Narrow" w:hAnsi="Arial Narrow" w:cs="Times New Roman"/>
            <w:color w:val="auto"/>
          </w:rPr>
          <w:t>Art. 161, da Lei nº 14.133, de 2021</w:t>
        </w:r>
      </w:hyperlink>
      <w:r w:rsidRPr="003A0FBF">
        <w:rPr>
          <w:rFonts w:ascii="Arial Narrow" w:hAnsi="Arial Narrow" w:cs="Times New Roman"/>
          <w:color w:val="auto"/>
        </w:rPr>
        <w:t>).</w:t>
      </w:r>
    </w:p>
    <w:p w14:paraId="04AB21AE" w14:textId="77777777" w:rsidR="00C344A6" w:rsidRPr="003A0FBF" w:rsidRDefault="00C344A6" w:rsidP="00091BD2">
      <w:pPr>
        <w:pStyle w:val="Nivel2"/>
        <w:numPr>
          <w:ilvl w:val="1"/>
          <w:numId w:val="20"/>
        </w:numPr>
        <w:spacing w:line="240" w:lineRule="auto"/>
        <w:ind w:left="0" w:firstLine="0"/>
        <w:rPr>
          <w:rFonts w:ascii="Arial Narrow" w:hAnsi="Arial Narrow" w:cs="Times New Roman"/>
          <w:i/>
          <w:iCs/>
          <w:color w:val="auto"/>
        </w:rPr>
      </w:pPr>
      <w:r w:rsidRPr="003A0FBF">
        <w:rPr>
          <w:rFonts w:ascii="Arial Narrow" w:hAnsi="Arial Narrow" w:cs="Times New Roman"/>
          <w:color w:val="auto"/>
        </w:rPr>
        <w:t xml:space="preserve">As sanções de impedimento de licitar e contratar e declaração de inidoneidade para licitar ou contratar são passíveis de reabilitação na forma do </w:t>
      </w:r>
      <w:hyperlink r:id="rId115" w:anchor="163" w:history="1">
        <w:r w:rsidRPr="003A0FBF">
          <w:rPr>
            <w:rStyle w:val="Hyperlink"/>
            <w:rFonts w:ascii="Arial Narrow" w:hAnsi="Arial Narrow" w:cs="Times New Roman"/>
            <w:color w:val="auto"/>
          </w:rPr>
          <w:t>art. 163 da Lei nº 14.133/21</w:t>
        </w:r>
      </w:hyperlink>
      <w:r w:rsidRPr="003A0FBF">
        <w:rPr>
          <w:rFonts w:ascii="Arial Narrow" w:hAnsi="Arial Narrow" w:cs="Times New Roman"/>
          <w:color w:val="auto"/>
        </w:rPr>
        <w:t>.</w:t>
      </w:r>
    </w:p>
    <w:p w14:paraId="3437C3FD"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6" w:history="1">
        <w:r w:rsidRPr="003A0FBF">
          <w:rPr>
            <w:rStyle w:val="Hyperlink"/>
            <w:rFonts w:ascii="Arial Narrow" w:hAnsi="Arial Narrow" w:cs="Times New Roman"/>
            <w:color w:val="auto"/>
          </w:rPr>
          <w:t>Normativa SEGES/ME nº 26, de 13 de abril de 2022</w:t>
        </w:r>
      </w:hyperlink>
      <w:r w:rsidRPr="003A0FBF">
        <w:rPr>
          <w:rFonts w:ascii="Arial Narrow" w:hAnsi="Arial Narrow" w:cs="Times New Roman"/>
          <w:color w:val="auto"/>
        </w:rPr>
        <w:t xml:space="preserve">. </w:t>
      </w:r>
    </w:p>
    <w:p w14:paraId="5A668817" w14:textId="77777777" w:rsidR="00C344A6" w:rsidRPr="003A0FBF" w:rsidRDefault="00C344A6" w:rsidP="00091BD2">
      <w:pPr>
        <w:pStyle w:val="Nivel01"/>
        <w:numPr>
          <w:ilvl w:val="0"/>
          <w:numId w:val="20"/>
        </w:numPr>
        <w:ind w:left="0" w:firstLine="0"/>
        <w:jc w:val="both"/>
        <w:rPr>
          <w:rFonts w:cs="Times New Roman"/>
          <w:color w:val="auto"/>
        </w:rPr>
      </w:pPr>
      <w:r w:rsidRPr="003A0FBF">
        <w:rPr>
          <w:rFonts w:cs="Times New Roman"/>
          <w:color w:val="auto"/>
        </w:rPr>
        <w:t>CLÁUSULA DÉCIMA SEGUNDA– DA EXTINÇÃO CONTRATUAL (</w:t>
      </w:r>
      <w:hyperlink r:id="rId117" w:anchor="art92" w:history="1">
        <w:r w:rsidRPr="003A0FBF">
          <w:rPr>
            <w:rStyle w:val="Hyperlink"/>
            <w:rFonts w:cs="Times New Roman"/>
            <w:color w:val="auto"/>
          </w:rPr>
          <w:t>art. 92, XIX</w:t>
        </w:r>
      </w:hyperlink>
      <w:r w:rsidRPr="003A0FBF">
        <w:rPr>
          <w:rFonts w:cs="Times New Roman"/>
          <w:color w:val="auto"/>
        </w:rPr>
        <w:t>)</w:t>
      </w:r>
    </w:p>
    <w:p w14:paraId="2A7FC9A0" w14:textId="77777777" w:rsidR="00C344A6" w:rsidRPr="003A0FBF" w:rsidRDefault="00C344A6" w:rsidP="00091BD2">
      <w:pPr>
        <w:pStyle w:val="Nvel2-Red"/>
        <w:numPr>
          <w:ilvl w:val="1"/>
          <w:numId w:val="20"/>
        </w:numPr>
        <w:spacing w:line="240" w:lineRule="auto"/>
        <w:ind w:left="0" w:firstLine="0"/>
        <w:rPr>
          <w:rFonts w:ascii="Arial Narrow" w:hAnsi="Arial Narrow" w:cs="Times New Roman"/>
          <w:i w:val="0"/>
          <w:iCs w:val="0"/>
          <w:color w:val="auto"/>
        </w:rPr>
      </w:pPr>
      <w:r w:rsidRPr="003A0FBF">
        <w:rPr>
          <w:rFonts w:ascii="Arial Narrow" w:hAnsi="Arial Narrow" w:cs="Times New Roman"/>
          <w:i w:val="0"/>
          <w:iCs w:val="0"/>
          <w:color w:val="auto"/>
        </w:rPr>
        <w:t xml:space="preserve">O contrato será extinto quando cumpridas as obrigações de ambas as partes, ainda que isso ocorra antes do prazo estipulado para tanto. </w:t>
      </w:r>
    </w:p>
    <w:p w14:paraId="0366CEDA" w14:textId="77777777" w:rsidR="00C344A6" w:rsidRPr="003A0FBF" w:rsidRDefault="00C344A6" w:rsidP="00091BD2">
      <w:pPr>
        <w:pStyle w:val="Nvel2-Red"/>
        <w:numPr>
          <w:ilvl w:val="1"/>
          <w:numId w:val="20"/>
        </w:numPr>
        <w:spacing w:line="240" w:lineRule="auto"/>
        <w:ind w:left="0" w:firstLine="0"/>
        <w:rPr>
          <w:rFonts w:ascii="Arial Narrow" w:hAnsi="Arial Narrow" w:cs="Times New Roman"/>
          <w:i w:val="0"/>
          <w:iCs w:val="0"/>
          <w:color w:val="auto"/>
        </w:rPr>
      </w:pPr>
      <w:r w:rsidRPr="003A0FBF">
        <w:rPr>
          <w:rFonts w:ascii="Arial Narrow" w:hAnsi="Arial Narrow" w:cs="Times New Roman"/>
          <w:color w:val="auto"/>
        </w:rPr>
        <w:lastRenderedPageBreak/>
        <w:t xml:space="preserve"> </w:t>
      </w:r>
      <w:r w:rsidRPr="003A0FBF">
        <w:rPr>
          <w:rFonts w:ascii="Arial Narrow" w:hAnsi="Arial Narrow" w:cs="Times New Roman"/>
          <w:i w:val="0"/>
          <w:iCs w:val="0"/>
          <w:color w:val="auto"/>
        </w:rPr>
        <w:t xml:space="preserve">Se as obrigações não forem cumpridas no prazo estipulado, a vigência ficará prorrogada até a conclusão do objeto, caso em que deverá a Administração providenciar a readequação do cronograma fixado para o contrato. </w:t>
      </w:r>
    </w:p>
    <w:p w14:paraId="1A1A3EDD" w14:textId="77777777" w:rsidR="00C344A6" w:rsidRPr="003A0FBF" w:rsidRDefault="00C344A6" w:rsidP="00091BD2">
      <w:pPr>
        <w:pStyle w:val="Nivel3"/>
        <w:numPr>
          <w:ilvl w:val="2"/>
          <w:numId w:val="20"/>
        </w:numPr>
        <w:tabs>
          <w:tab w:val="left" w:pos="993"/>
          <w:tab w:val="left" w:pos="1418"/>
        </w:tabs>
        <w:spacing w:line="240" w:lineRule="auto"/>
        <w:ind w:left="284" w:firstLine="0"/>
        <w:rPr>
          <w:rFonts w:ascii="Arial Narrow" w:hAnsi="Arial Narrow" w:cs="Times New Roman"/>
          <w:color w:val="auto"/>
        </w:rPr>
      </w:pPr>
      <w:r w:rsidRPr="003A0FBF">
        <w:rPr>
          <w:rFonts w:ascii="Arial Narrow" w:hAnsi="Arial Narrow" w:cs="Times New Roman"/>
          <w:color w:val="auto"/>
        </w:rPr>
        <w:t xml:space="preserve">Quando a não conclusão do contrato referida no item anterior decorrer de culpa do contratado: </w:t>
      </w:r>
    </w:p>
    <w:p w14:paraId="7BEA6A91" w14:textId="77777777" w:rsidR="00C344A6" w:rsidRPr="003A0FBF" w:rsidRDefault="00C344A6" w:rsidP="00091BD2">
      <w:pPr>
        <w:pStyle w:val="Default"/>
        <w:numPr>
          <w:ilvl w:val="0"/>
          <w:numId w:val="16"/>
        </w:numPr>
        <w:spacing w:after="109"/>
        <w:ind w:left="1134"/>
        <w:rPr>
          <w:rFonts w:ascii="Arial Narrow" w:hAnsi="Arial Narrow"/>
          <w:color w:val="auto"/>
          <w:sz w:val="20"/>
          <w:szCs w:val="20"/>
        </w:rPr>
      </w:pPr>
      <w:r w:rsidRPr="003A0FBF">
        <w:rPr>
          <w:rFonts w:ascii="Arial Narrow" w:hAnsi="Arial Narrow"/>
          <w:color w:val="auto"/>
          <w:sz w:val="20"/>
          <w:szCs w:val="20"/>
        </w:rPr>
        <w:t>ficará ele constituído em mora, sendo-lhe aplicáveis as respectivas sanções administrativas; e</w:t>
      </w:r>
    </w:p>
    <w:p w14:paraId="6B07250C" w14:textId="77777777" w:rsidR="00C344A6" w:rsidRPr="003A0FBF" w:rsidRDefault="00C344A6" w:rsidP="00091BD2">
      <w:pPr>
        <w:pStyle w:val="Default"/>
        <w:numPr>
          <w:ilvl w:val="0"/>
          <w:numId w:val="16"/>
        </w:numPr>
        <w:spacing w:after="109"/>
        <w:ind w:left="1134"/>
        <w:rPr>
          <w:rFonts w:ascii="Arial Narrow" w:hAnsi="Arial Narrow"/>
          <w:color w:val="auto"/>
          <w:sz w:val="20"/>
          <w:szCs w:val="20"/>
        </w:rPr>
      </w:pPr>
      <w:r w:rsidRPr="003A0FBF">
        <w:rPr>
          <w:rFonts w:ascii="Arial Narrow" w:hAnsi="Arial Narrow"/>
          <w:color w:val="auto"/>
          <w:sz w:val="20"/>
          <w:szCs w:val="20"/>
        </w:rPr>
        <w:t xml:space="preserve"> poderá a Administração optar pela extinção do contrato e, nesse caso, adotará as medidas admitidas em lei para a continuidade da execução contratual. </w:t>
      </w:r>
    </w:p>
    <w:p w14:paraId="0C253E9D"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 xml:space="preserve">O contrato ser extinto antes de cumpridas as obrigações nele estipuladas, ou antes do prazo nele fixado, por algum dos motivos previstos no </w:t>
      </w:r>
      <w:hyperlink r:id="rId118" w:anchor="art137" w:history="1">
        <w:r w:rsidRPr="003A0FBF">
          <w:rPr>
            <w:rStyle w:val="Hyperlink"/>
            <w:rFonts w:ascii="Arial Narrow" w:hAnsi="Arial Narrow" w:cs="Times New Roman"/>
            <w:color w:val="auto"/>
          </w:rPr>
          <w:t>artigo 137 da Lei nº 14.133/21</w:t>
        </w:r>
      </w:hyperlink>
      <w:r w:rsidRPr="003A0FBF">
        <w:rPr>
          <w:rFonts w:ascii="Arial Narrow" w:hAnsi="Arial Narrow" w:cs="Times New Roman"/>
          <w:color w:val="auto"/>
        </w:rPr>
        <w:t>, bem como amigavelmente, assegurados o contraditório e a ampla defesa.</w:t>
      </w:r>
    </w:p>
    <w:p w14:paraId="0BDFCD41" w14:textId="77777777" w:rsidR="00C344A6" w:rsidRPr="003A0FBF" w:rsidRDefault="00C344A6" w:rsidP="00091BD2">
      <w:pPr>
        <w:pStyle w:val="Nivel3"/>
        <w:numPr>
          <w:ilvl w:val="2"/>
          <w:numId w:val="20"/>
        </w:numPr>
        <w:tabs>
          <w:tab w:val="left" w:pos="993"/>
        </w:tabs>
        <w:spacing w:line="240" w:lineRule="auto"/>
        <w:ind w:left="284" w:firstLine="0"/>
        <w:rPr>
          <w:rFonts w:ascii="Arial Narrow" w:hAnsi="Arial Narrow" w:cs="Times New Roman"/>
          <w:color w:val="auto"/>
        </w:rPr>
      </w:pPr>
      <w:r w:rsidRPr="003A0FBF">
        <w:rPr>
          <w:rFonts w:ascii="Arial Narrow" w:hAnsi="Arial Narrow" w:cs="Times New Roman"/>
          <w:color w:val="auto"/>
        </w:rPr>
        <w:t xml:space="preserve">Nesta hipótese, aplicam-se também os </w:t>
      </w:r>
      <w:hyperlink r:id="rId119" w:anchor="art138" w:history="1">
        <w:r w:rsidRPr="003A0FBF">
          <w:rPr>
            <w:rStyle w:val="Hyperlink"/>
            <w:rFonts w:ascii="Arial Narrow" w:hAnsi="Arial Narrow" w:cs="Times New Roman"/>
            <w:color w:val="auto"/>
          </w:rPr>
          <w:t>artigos 138 e 139 da mesma Lei</w:t>
        </w:r>
      </w:hyperlink>
      <w:r w:rsidRPr="003A0FBF">
        <w:rPr>
          <w:rFonts w:ascii="Arial Narrow" w:hAnsi="Arial Narrow" w:cs="Times New Roman"/>
          <w:color w:val="auto"/>
        </w:rPr>
        <w:t>.</w:t>
      </w:r>
    </w:p>
    <w:p w14:paraId="23D1DD47" w14:textId="77777777" w:rsidR="00C344A6" w:rsidRPr="003A0FBF" w:rsidRDefault="00C344A6" w:rsidP="00091BD2">
      <w:pPr>
        <w:pStyle w:val="Nivel3"/>
        <w:numPr>
          <w:ilvl w:val="2"/>
          <w:numId w:val="20"/>
        </w:numPr>
        <w:tabs>
          <w:tab w:val="left" w:pos="993"/>
        </w:tabs>
        <w:spacing w:line="240" w:lineRule="auto"/>
        <w:ind w:left="284" w:firstLine="0"/>
        <w:rPr>
          <w:rFonts w:ascii="Arial Narrow" w:hAnsi="Arial Narrow" w:cs="Times New Roman"/>
          <w:color w:val="auto"/>
        </w:rPr>
      </w:pPr>
      <w:r w:rsidRPr="003A0FBF">
        <w:rPr>
          <w:rFonts w:ascii="Arial Narrow" w:hAnsi="Arial Narrow" w:cs="Times New Roman"/>
          <w:color w:val="auto"/>
        </w:rPr>
        <w:t>A alteração social ou a modificação da finalidade ou da estrutura da empresa não ensejará a extinção se não restringir sua capacidade de concluir o contrato.</w:t>
      </w:r>
    </w:p>
    <w:p w14:paraId="4522BC24" w14:textId="77777777" w:rsidR="00C344A6" w:rsidRPr="003A0FBF" w:rsidRDefault="00C344A6" w:rsidP="00091BD2">
      <w:pPr>
        <w:pStyle w:val="Nivel4"/>
        <w:numPr>
          <w:ilvl w:val="3"/>
          <w:numId w:val="20"/>
        </w:numPr>
        <w:spacing w:line="240" w:lineRule="auto"/>
        <w:ind w:left="567" w:firstLine="0"/>
        <w:rPr>
          <w:rFonts w:ascii="Arial Narrow" w:hAnsi="Arial Narrow" w:cs="Times New Roman"/>
        </w:rPr>
      </w:pPr>
      <w:r w:rsidRPr="003A0FBF">
        <w:rPr>
          <w:rFonts w:ascii="Arial Narrow" w:hAnsi="Arial Narrow" w:cs="Times New Roman"/>
        </w:rPr>
        <w:t>Se a operação implicar mudança da pessoa jurídica contratada, deverá ser formalizado termo aditivo para alteração subjetiva.</w:t>
      </w:r>
    </w:p>
    <w:p w14:paraId="609898A1" w14:textId="77777777" w:rsidR="00C344A6" w:rsidRPr="003A0FBF" w:rsidRDefault="00C344A6" w:rsidP="00091BD2">
      <w:pPr>
        <w:pStyle w:val="Nivel2"/>
        <w:numPr>
          <w:ilvl w:val="1"/>
          <w:numId w:val="20"/>
        </w:numPr>
        <w:tabs>
          <w:tab w:val="left" w:pos="567"/>
        </w:tabs>
        <w:spacing w:line="240" w:lineRule="auto"/>
        <w:ind w:left="0" w:firstLine="0"/>
        <w:rPr>
          <w:rFonts w:ascii="Arial Narrow" w:hAnsi="Arial Narrow" w:cs="Times New Roman"/>
          <w:color w:val="auto"/>
        </w:rPr>
      </w:pPr>
      <w:r w:rsidRPr="003A0FBF">
        <w:rPr>
          <w:rFonts w:ascii="Arial Narrow" w:hAnsi="Arial Narrow" w:cs="Times New Roman"/>
          <w:color w:val="auto"/>
        </w:rPr>
        <w:t>O termo de extinção, sempre que possível, será precedido:</w:t>
      </w:r>
    </w:p>
    <w:p w14:paraId="59243360" w14:textId="77777777" w:rsidR="00C344A6" w:rsidRPr="003A0FBF" w:rsidRDefault="00C344A6" w:rsidP="00091BD2">
      <w:pPr>
        <w:pStyle w:val="Nivel3"/>
        <w:numPr>
          <w:ilvl w:val="2"/>
          <w:numId w:val="20"/>
        </w:numPr>
        <w:tabs>
          <w:tab w:val="left" w:pos="567"/>
          <w:tab w:val="left" w:pos="993"/>
        </w:tabs>
        <w:spacing w:line="240" w:lineRule="auto"/>
        <w:ind w:left="284" w:firstLine="0"/>
        <w:rPr>
          <w:rFonts w:ascii="Arial Narrow" w:hAnsi="Arial Narrow" w:cs="Times New Roman"/>
          <w:color w:val="auto"/>
        </w:rPr>
      </w:pPr>
      <w:r w:rsidRPr="003A0FBF">
        <w:rPr>
          <w:rFonts w:ascii="Arial Narrow" w:hAnsi="Arial Narrow" w:cs="Times New Roman"/>
          <w:color w:val="auto"/>
        </w:rPr>
        <w:t>Balanço dos eventos contratuais já cumpridos ou parcialmente cumpridos;</w:t>
      </w:r>
    </w:p>
    <w:p w14:paraId="5CD3D060" w14:textId="77777777" w:rsidR="00C344A6" w:rsidRPr="003A0FBF" w:rsidRDefault="00C344A6" w:rsidP="00091BD2">
      <w:pPr>
        <w:pStyle w:val="Nivel3"/>
        <w:numPr>
          <w:ilvl w:val="2"/>
          <w:numId w:val="20"/>
        </w:numPr>
        <w:tabs>
          <w:tab w:val="left" w:pos="567"/>
          <w:tab w:val="left" w:pos="993"/>
        </w:tabs>
        <w:spacing w:line="240" w:lineRule="auto"/>
        <w:ind w:left="284" w:firstLine="0"/>
        <w:rPr>
          <w:rFonts w:ascii="Arial Narrow" w:hAnsi="Arial Narrow" w:cs="Times New Roman"/>
          <w:color w:val="auto"/>
        </w:rPr>
      </w:pPr>
      <w:r w:rsidRPr="003A0FBF">
        <w:rPr>
          <w:rFonts w:ascii="Arial Narrow" w:hAnsi="Arial Narrow" w:cs="Times New Roman"/>
          <w:color w:val="auto"/>
        </w:rPr>
        <w:t>Relação dos pagamentos já efetuados e ainda devidos;</w:t>
      </w:r>
    </w:p>
    <w:p w14:paraId="44EDDF4C" w14:textId="77777777" w:rsidR="00C344A6" w:rsidRPr="003A0FBF" w:rsidRDefault="00C344A6" w:rsidP="00091BD2">
      <w:pPr>
        <w:pStyle w:val="Nivel3"/>
        <w:numPr>
          <w:ilvl w:val="2"/>
          <w:numId w:val="20"/>
        </w:numPr>
        <w:tabs>
          <w:tab w:val="left" w:pos="567"/>
          <w:tab w:val="left" w:pos="993"/>
        </w:tabs>
        <w:spacing w:line="240" w:lineRule="auto"/>
        <w:ind w:left="284" w:firstLine="0"/>
        <w:rPr>
          <w:rFonts w:ascii="Arial Narrow" w:hAnsi="Arial Narrow" w:cs="Times New Roman"/>
          <w:color w:val="auto"/>
        </w:rPr>
      </w:pPr>
      <w:r w:rsidRPr="003A0FBF">
        <w:rPr>
          <w:rFonts w:ascii="Arial Narrow" w:hAnsi="Arial Narrow" w:cs="Times New Roman"/>
          <w:color w:val="auto"/>
        </w:rPr>
        <w:t>Indenizações e multas.</w:t>
      </w:r>
    </w:p>
    <w:p w14:paraId="749C3A14"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A extinção do contrato não configura óbice para o reconhecimento do desequilíbrio econômico-financeiro, hipótese em que será concedida indenização por meio de termo indenizatório (</w:t>
      </w:r>
      <w:hyperlink r:id="rId120" w:anchor="art131">
        <w:r w:rsidRPr="003A0FBF">
          <w:rPr>
            <w:rStyle w:val="Hyperlink"/>
            <w:rFonts w:ascii="Arial Narrow" w:hAnsi="Arial Narrow" w:cs="Times New Roman"/>
            <w:color w:val="auto"/>
          </w:rPr>
          <w:t xml:space="preserve">art. 131, </w:t>
        </w:r>
        <w:r w:rsidRPr="003A0FBF">
          <w:rPr>
            <w:rStyle w:val="Hyperlink"/>
            <w:rFonts w:ascii="Arial Narrow" w:hAnsi="Arial Narrow" w:cs="Times New Roman"/>
            <w:i/>
            <w:iCs/>
            <w:color w:val="auto"/>
          </w:rPr>
          <w:t xml:space="preserve">caput, </w:t>
        </w:r>
        <w:r w:rsidRPr="003A0FBF">
          <w:rPr>
            <w:rStyle w:val="Hyperlink"/>
            <w:rFonts w:ascii="Arial Narrow" w:hAnsi="Arial Narrow" w:cs="Times New Roman"/>
            <w:color w:val="auto"/>
          </w:rPr>
          <w:t>da Lei n.º 14.133, de 2021</w:t>
        </w:r>
      </w:hyperlink>
      <w:r w:rsidRPr="003A0FBF">
        <w:rPr>
          <w:rFonts w:ascii="Arial Narrow" w:hAnsi="Arial Narrow" w:cs="Times New Roman"/>
          <w:color w:val="auto"/>
        </w:rPr>
        <w:t xml:space="preserve">). </w:t>
      </w:r>
    </w:p>
    <w:p w14:paraId="286CF872"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783E588" w14:textId="77777777" w:rsidR="00C344A6" w:rsidRPr="003A0FBF" w:rsidRDefault="00C344A6" w:rsidP="00091BD2">
      <w:pPr>
        <w:pStyle w:val="Nivel01"/>
        <w:numPr>
          <w:ilvl w:val="0"/>
          <w:numId w:val="20"/>
        </w:numPr>
        <w:ind w:left="0" w:firstLine="0"/>
        <w:jc w:val="both"/>
        <w:rPr>
          <w:rFonts w:cs="Times New Roman"/>
          <w:color w:val="auto"/>
        </w:rPr>
      </w:pPr>
      <w:r w:rsidRPr="003A0FBF">
        <w:rPr>
          <w:rFonts w:cs="Times New Roman"/>
          <w:color w:val="auto"/>
        </w:rPr>
        <w:t>CLÁUSULA DÉCIMA TERCEIRA – DOTAÇÃO ORÇAMENTÁRIA (</w:t>
      </w:r>
      <w:hyperlink r:id="rId121" w:anchor="art92" w:history="1">
        <w:r w:rsidRPr="003A0FBF">
          <w:rPr>
            <w:rStyle w:val="Hyperlink"/>
            <w:rFonts w:cs="Times New Roman"/>
            <w:color w:val="auto"/>
          </w:rPr>
          <w:t>art. 92, VIII</w:t>
        </w:r>
      </w:hyperlink>
      <w:r w:rsidRPr="003A0FBF">
        <w:rPr>
          <w:rFonts w:cs="Times New Roman"/>
          <w:color w:val="auto"/>
        </w:rPr>
        <w:t>)</w:t>
      </w:r>
    </w:p>
    <w:p w14:paraId="1A09947C"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As despesas decorrentes da presente contratação correrão à conta de recursos específicos consignados no Orçamento Geral da União deste exercício, na dotação abaixo discriminada:</w:t>
      </w:r>
    </w:p>
    <w:p w14:paraId="7C92191B" w14:textId="5185710C" w:rsidR="00C344A6" w:rsidRPr="003A0FBF" w:rsidRDefault="00C344A6" w:rsidP="0096087E">
      <w:pPr>
        <w:pStyle w:val="SemEspaamento"/>
        <w:ind w:left="567"/>
        <w:rPr>
          <w:rFonts w:ascii="Arial Narrow" w:hAnsi="Arial Narrow"/>
          <w:sz w:val="20"/>
          <w:szCs w:val="20"/>
        </w:rPr>
      </w:pPr>
      <w:r w:rsidRPr="003A0FBF">
        <w:rPr>
          <w:rFonts w:ascii="Arial Narrow" w:hAnsi="Arial Narrow"/>
          <w:sz w:val="20"/>
          <w:szCs w:val="20"/>
        </w:rPr>
        <w:t>XXXXXXXXX</w:t>
      </w:r>
      <w:r w:rsidR="00F715E4" w:rsidRPr="003A0FBF">
        <w:rPr>
          <w:rFonts w:ascii="Arial Narrow" w:hAnsi="Arial Narrow"/>
          <w:sz w:val="20"/>
          <w:szCs w:val="20"/>
        </w:rPr>
        <w:t>XXXXXXXXXXXXXXXXX</w:t>
      </w:r>
      <w:r w:rsidRPr="003A0FBF">
        <w:rPr>
          <w:rFonts w:ascii="Arial Narrow" w:hAnsi="Arial Narrow"/>
          <w:sz w:val="20"/>
          <w:szCs w:val="20"/>
        </w:rPr>
        <w:t>XXXX</w:t>
      </w:r>
    </w:p>
    <w:p w14:paraId="0BDA2CA1" w14:textId="370288D5" w:rsidR="00C344A6" w:rsidRPr="003A0FBF" w:rsidRDefault="00C344A6" w:rsidP="0096087E">
      <w:pPr>
        <w:pStyle w:val="SemEspaamento"/>
        <w:ind w:left="567"/>
        <w:rPr>
          <w:rFonts w:ascii="Arial Narrow" w:hAnsi="Arial Narrow"/>
          <w:sz w:val="20"/>
          <w:szCs w:val="20"/>
        </w:rPr>
      </w:pPr>
      <w:r w:rsidRPr="003A0FBF">
        <w:rPr>
          <w:rFonts w:ascii="Arial Narrow" w:hAnsi="Arial Narrow"/>
          <w:sz w:val="20"/>
          <w:szCs w:val="20"/>
        </w:rPr>
        <w:t>XXXXXXXXXXX</w:t>
      </w:r>
      <w:r w:rsidR="00F715E4" w:rsidRPr="003A0FBF">
        <w:rPr>
          <w:rFonts w:ascii="Arial Narrow" w:hAnsi="Arial Narrow"/>
          <w:sz w:val="20"/>
          <w:szCs w:val="20"/>
        </w:rPr>
        <w:t>XXXXXXXXXXXXXXXXX</w:t>
      </w:r>
      <w:r w:rsidRPr="003A0FBF">
        <w:rPr>
          <w:rFonts w:ascii="Arial Narrow" w:hAnsi="Arial Narrow"/>
          <w:sz w:val="20"/>
          <w:szCs w:val="20"/>
        </w:rPr>
        <w:t>XX</w:t>
      </w:r>
    </w:p>
    <w:p w14:paraId="4BEECDDE" w14:textId="144FE1BB" w:rsidR="00C344A6" w:rsidRPr="003A0FBF" w:rsidRDefault="00C344A6" w:rsidP="0096087E">
      <w:pPr>
        <w:pStyle w:val="SemEspaamento"/>
        <w:ind w:left="567"/>
        <w:rPr>
          <w:rFonts w:ascii="Arial Narrow" w:hAnsi="Arial Narrow"/>
          <w:sz w:val="20"/>
          <w:szCs w:val="20"/>
        </w:rPr>
      </w:pPr>
      <w:r w:rsidRPr="003A0FBF">
        <w:rPr>
          <w:rFonts w:ascii="Arial Narrow" w:hAnsi="Arial Narrow"/>
          <w:sz w:val="20"/>
          <w:szCs w:val="20"/>
        </w:rPr>
        <w:t>XXXXXXXXXX</w:t>
      </w:r>
      <w:r w:rsidR="00F715E4" w:rsidRPr="003A0FBF">
        <w:rPr>
          <w:rFonts w:ascii="Arial Narrow" w:hAnsi="Arial Narrow"/>
          <w:sz w:val="20"/>
          <w:szCs w:val="20"/>
        </w:rPr>
        <w:t>XXXXXXXXXXXXXXXXX</w:t>
      </w:r>
      <w:r w:rsidRPr="003A0FBF">
        <w:rPr>
          <w:rFonts w:ascii="Arial Narrow" w:hAnsi="Arial Narrow"/>
          <w:sz w:val="20"/>
          <w:szCs w:val="20"/>
        </w:rPr>
        <w:t>XXX</w:t>
      </w:r>
    </w:p>
    <w:p w14:paraId="0C5913BC" w14:textId="77777777" w:rsidR="00F05903" w:rsidRPr="003A0FBF" w:rsidRDefault="00F05903" w:rsidP="0096087E">
      <w:pPr>
        <w:pStyle w:val="SemEspaamento"/>
        <w:ind w:left="567"/>
        <w:rPr>
          <w:rFonts w:ascii="Arial Narrow" w:hAnsi="Arial Narrow"/>
          <w:sz w:val="20"/>
          <w:szCs w:val="20"/>
        </w:rPr>
      </w:pPr>
      <w:r w:rsidRPr="003A0FBF">
        <w:rPr>
          <w:rFonts w:ascii="Arial Narrow" w:hAnsi="Arial Narrow"/>
          <w:sz w:val="20"/>
          <w:szCs w:val="20"/>
        </w:rPr>
        <w:t>XXXXXXXXXXXXXXXXXXXXXXXXXXXXXX</w:t>
      </w:r>
    </w:p>
    <w:p w14:paraId="658AFC0E" w14:textId="77777777" w:rsidR="00FA4166" w:rsidRPr="003A0FBF" w:rsidRDefault="00FA4166" w:rsidP="0096087E">
      <w:pPr>
        <w:pStyle w:val="SemEspaamento"/>
        <w:ind w:left="567"/>
        <w:rPr>
          <w:rFonts w:ascii="Arial Narrow" w:hAnsi="Arial Narrow"/>
          <w:sz w:val="20"/>
          <w:szCs w:val="20"/>
        </w:rPr>
      </w:pPr>
      <w:r w:rsidRPr="003A0FBF">
        <w:rPr>
          <w:rFonts w:ascii="Arial Narrow" w:hAnsi="Arial Narrow"/>
          <w:sz w:val="20"/>
          <w:szCs w:val="20"/>
        </w:rPr>
        <w:t>XXXXXXXXXXXXXXXXXXXXXXXXXXXXXX</w:t>
      </w:r>
    </w:p>
    <w:p w14:paraId="235C8C07" w14:textId="77777777" w:rsidR="00C344A6" w:rsidRPr="003A0FBF" w:rsidRDefault="00C344A6" w:rsidP="00091BD2">
      <w:pPr>
        <w:pStyle w:val="Nvel2-Red"/>
        <w:numPr>
          <w:ilvl w:val="1"/>
          <w:numId w:val="20"/>
        </w:numPr>
        <w:spacing w:line="240" w:lineRule="auto"/>
        <w:ind w:left="0" w:firstLine="0"/>
        <w:rPr>
          <w:rFonts w:ascii="Arial Narrow" w:hAnsi="Arial Narrow" w:cs="Times New Roman"/>
          <w:i w:val="0"/>
          <w:iCs w:val="0"/>
          <w:color w:val="auto"/>
        </w:rPr>
      </w:pPr>
      <w:r w:rsidRPr="003A0FBF">
        <w:rPr>
          <w:rFonts w:ascii="Arial Narrow" w:hAnsi="Arial Narrow" w:cs="Times New Roman"/>
          <w:i w:val="0"/>
          <w:iCs w:val="0"/>
          <w:color w:val="auto"/>
        </w:rPr>
        <w:t>A dotação relativa aos exercícios financeiros subsequentes será indicada após aprovação da Lei Orçamentária respectiva e liberação dos créditos correspondentes, mediante apostilamento.</w:t>
      </w:r>
    </w:p>
    <w:p w14:paraId="30749BDF" w14:textId="77777777" w:rsidR="00C344A6" w:rsidRPr="003A0FBF" w:rsidRDefault="00C344A6" w:rsidP="00091BD2">
      <w:pPr>
        <w:pStyle w:val="Nivel01"/>
        <w:numPr>
          <w:ilvl w:val="0"/>
          <w:numId w:val="20"/>
        </w:numPr>
        <w:ind w:left="0" w:firstLine="0"/>
        <w:jc w:val="both"/>
        <w:rPr>
          <w:rFonts w:cs="Times New Roman"/>
          <w:color w:val="auto"/>
        </w:rPr>
      </w:pPr>
      <w:r w:rsidRPr="003A0FBF">
        <w:rPr>
          <w:rFonts w:cs="Times New Roman"/>
          <w:color w:val="auto"/>
        </w:rPr>
        <w:t>CLÁUSULA DÉCIMA QUARTA – DOS CASOS OMISSOS (</w:t>
      </w:r>
      <w:hyperlink r:id="rId122" w:anchor="art92" w:history="1">
        <w:r w:rsidRPr="003A0FBF">
          <w:rPr>
            <w:rStyle w:val="Hyperlink"/>
            <w:rFonts w:cs="Times New Roman"/>
            <w:color w:val="auto"/>
          </w:rPr>
          <w:t>art. 92, III</w:t>
        </w:r>
      </w:hyperlink>
      <w:r w:rsidRPr="003A0FBF">
        <w:rPr>
          <w:rFonts w:cs="Times New Roman"/>
          <w:color w:val="auto"/>
        </w:rPr>
        <w:t>)</w:t>
      </w:r>
    </w:p>
    <w:p w14:paraId="048C7DC0"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 xml:space="preserve">Os casos omissos serão decididos pelo contratante, segundo as disposições contidas na Lei </w:t>
      </w:r>
      <w:hyperlink r:id="rId123" w:history="1">
        <w:r w:rsidRPr="003A0FBF">
          <w:rPr>
            <w:rStyle w:val="Hyperlink"/>
            <w:rFonts w:ascii="Arial Narrow" w:hAnsi="Arial Narrow" w:cs="Times New Roman"/>
            <w:color w:val="auto"/>
          </w:rPr>
          <w:t>nº 14.133, de 2021</w:t>
        </w:r>
      </w:hyperlink>
      <w:r w:rsidRPr="003A0FBF">
        <w:rPr>
          <w:rFonts w:ascii="Arial Narrow" w:hAnsi="Arial Narrow" w:cs="Times New Roman"/>
          <w:color w:val="auto"/>
        </w:rPr>
        <w:t xml:space="preserve">, e demais normas federais aplicáveis e, subsidiariamente, segundo as disposições contidas na </w:t>
      </w:r>
      <w:hyperlink r:id="rId124" w:history="1">
        <w:r w:rsidRPr="003A0FBF">
          <w:rPr>
            <w:rStyle w:val="Hyperlink"/>
            <w:rFonts w:ascii="Arial Narrow" w:hAnsi="Arial Narrow" w:cs="Times New Roman"/>
            <w:color w:val="auto"/>
          </w:rPr>
          <w:t>Lei nº 8.078, de 1990 – Código de Defesa do Consumidor</w:t>
        </w:r>
      </w:hyperlink>
      <w:r w:rsidRPr="003A0FBF">
        <w:rPr>
          <w:rFonts w:ascii="Arial Narrow" w:hAnsi="Arial Narrow" w:cs="Times New Roman"/>
          <w:color w:val="auto"/>
        </w:rPr>
        <w:t xml:space="preserve"> – e normas e princípios gerais dos contratos.</w:t>
      </w:r>
    </w:p>
    <w:p w14:paraId="1CC0EA05" w14:textId="77777777" w:rsidR="00C344A6" w:rsidRPr="003A0FBF" w:rsidRDefault="00C344A6" w:rsidP="00091BD2">
      <w:pPr>
        <w:pStyle w:val="Nivel01"/>
        <w:numPr>
          <w:ilvl w:val="0"/>
          <w:numId w:val="20"/>
        </w:numPr>
        <w:ind w:left="0" w:firstLine="0"/>
        <w:jc w:val="both"/>
        <w:rPr>
          <w:rFonts w:cs="Times New Roman"/>
          <w:color w:val="auto"/>
        </w:rPr>
      </w:pPr>
      <w:r w:rsidRPr="003A0FBF">
        <w:rPr>
          <w:rFonts w:cs="Times New Roman"/>
          <w:color w:val="auto"/>
        </w:rPr>
        <w:t>CLÁUSULA DÉCIMA QUINTA – ALTERAÇÕES</w:t>
      </w:r>
    </w:p>
    <w:p w14:paraId="2FDE8F4B"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 xml:space="preserve">Eventuais alterações contratuais reger-se-ão pela disciplina dos </w:t>
      </w:r>
      <w:hyperlink r:id="rId125" w:anchor="art124" w:history="1">
        <w:r w:rsidRPr="003A0FBF">
          <w:rPr>
            <w:rStyle w:val="Hyperlink"/>
            <w:rFonts w:ascii="Arial Narrow" w:hAnsi="Arial Narrow" w:cs="Times New Roman"/>
            <w:color w:val="auto"/>
          </w:rPr>
          <w:t>arts. 124 e seguintes da Lei nº 14.133, de 2021</w:t>
        </w:r>
      </w:hyperlink>
      <w:r w:rsidRPr="003A0FBF">
        <w:rPr>
          <w:rFonts w:ascii="Arial Narrow" w:hAnsi="Arial Narrow" w:cs="Times New Roman"/>
          <w:color w:val="auto"/>
        </w:rPr>
        <w:t>.</w:t>
      </w:r>
    </w:p>
    <w:p w14:paraId="082C030C"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O contratado é obrigado a aceitar, nas mesmas condições contratuais, os acréscimos ou supressões que se fizerem necessários, até o limite de 25% (vinte e cinco por cento) do valor inicial atualizado do contrato.</w:t>
      </w:r>
    </w:p>
    <w:p w14:paraId="1B7D8BD3"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 xml:space="preserve">As alterações contratuais deverão ser promovidas mediante celebração de termo aditivo, submetido à prévia aprovação da consultoria jurídica do contratante, salvo nos casos de justificada necessidade de antecipação de seus efeitos, </w:t>
      </w:r>
      <w:r w:rsidRPr="003A0FBF">
        <w:rPr>
          <w:rFonts w:ascii="Arial Narrow" w:hAnsi="Arial Narrow" w:cs="Times New Roman"/>
          <w:color w:val="auto"/>
        </w:rPr>
        <w:lastRenderedPageBreak/>
        <w:t>hipótese em que a formalização do aditivo deverá ocorrer no prazo máximo de 1 (um) mês (art. 132 da Lei nº 14.133, de 2021).</w:t>
      </w:r>
    </w:p>
    <w:p w14:paraId="3A69D46D"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 xml:space="preserve">Registros que não caracterizam alteração do contrato podem ser realizados por simples apostila, dispensada a celebração de termo aditivo, na forma do </w:t>
      </w:r>
      <w:hyperlink r:id="rId126" w:anchor="art136" w:history="1">
        <w:r w:rsidRPr="003A0FBF">
          <w:rPr>
            <w:rStyle w:val="Hyperlink"/>
            <w:rFonts w:ascii="Arial Narrow" w:hAnsi="Arial Narrow" w:cs="Times New Roman"/>
            <w:color w:val="auto"/>
          </w:rPr>
          <w:t>art. 136 da Lei nº 14.133, de 2021</w:t>
        </w:r>
      </w:hyperlink>
      <w:r w:rsidRPr="003A0FBF">
        <w:rPr>
          <w:rFonts w:ascii="Arial Narrow" w:hAnsi="Arial Narrow" w:cs="Times New Roman"/>
          <w:color w:val="auto"/>
        </w:rPr>
        <w:t>.</w:t>
      </w:r>
    </w:p>
    <w:p w14:paraId="09072AF9" w14:textId="77777777" w:rsidR="00C344A6" w:rsidRPr="003A0FBF" w:rsidRDefault="00C344A6" w:rsidP="00091BD2">
      <w:pPr>
        <w:pStyle w:val="Nivel01"/>
        <w:numPr>
          <w:ilvl w:val="0"/>
          <w:numId w:val="20"/>
        </w:numPr>
        <w:ind w:left="0" w:firstLine="0"/>
        <w:jc w:val="both"/>
        <w:rPr>
          <w:rFonts w:cs="Times New Roman"/>
          <w:color w:val="auto"/>
        </w:rPr>
      </w:pPr>
      <w:r w:rsidRPr="003A0FBF">
        <w:rPr>
          <w:rFonts w:cs="Times New Roman"/>
          <w:color w:val="auto"/>
        </w:rPr>
        <w:t>CLÁUSULA DÉCIMA SEXTA – PUBLICAÇÃO</w:t>
      </w:r>
    </w:p>
    <w:p w14:paraId="73084FF8" w14:textId="77777777"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 xml:space="preserve">Incumbirá ao contratante divulgar o presente instrumento no Portal Nacional de Contratações Públicas (PNCP), na forma prevista no </w:t>
      </w:r>
      <w:hyperlink r:id="rId127" w:anchor="art94" w:history="1">
        <w:r w:rsidRPr="003A0FBF">
          <w:rPr>
            <w:rStyle w:val="Hyperlink"/>
            <w:rFonts w:ascii="Arial Narrow" w:hAnsi="Arial Narrow" w:cs="Times New Roman"/>
            <w:color w:val="auto"/>
          </w:rPr>
          <w:t>art. 94 da Lei 14.133, de 2021</w:t>
        </w:r>
      </w:hyperlink>
      <w:r w:rsidRPr="003A0FBF">
        <w:rPr>
          <w:rFonts w:ascii="Arial Narrow" w:hAnsi="Arial Narrow" w:cs="Times New Roman"/>
          <w:color w:val="auto"/>
        </w:rPr>
        <w:t xml:space="preserve">, bem como no respectivo sítio oficial na Internet, em atenção ao art. 91, </w:t>
      </w:r>
      <w:r w:rsidRPr="003A0FBF">
        <w:rPr>
          <w:rFonts w:ascii="Arial Narrow" w:hAnsi="Arial Narrow" w:cs="Times New Roman"/>
          <w:i/>
          <w:color w:val="auto"/>
        </w:rPr>
        <w:t>caput,</w:t>
      </w:r>
      <w:r w:rsidRPr="003A0FBF">
        <w:rPr>
          <w:rFonts w:ascii="Arial Narrow" w:hAnsi="Arial Narrow" w:cs="Times New Roman"/>
          <w:color w:val="auto"/>
        </w:rPr>
        <w:t xml:space="preserve"> da Lei n.º 14.133, de 2021, e ao </w:t>
      </w:r>
      <w:hyperlink r:id="rId128" w:anchor="art8§2" w:history="1">
        <w:r w:rsidRPr="003A0FBF">
          <w:rPr>
            <w:rStyle w:val="Hyperlink"/>
            <w:rFonts w:ascii="Arial Narrow" w:hAnsi="Arial Narrow" w:cs="Times New Roman"/>
            <w:color w:val="auto"/>
          </w:rPr>
          <w:t>art. 8º, §2º, da Lei n. 12.527, de 2011</w:t>
        </w:r>
      </w:hyperlink>
      <w:r w:rsidRPr="003A0FBF">
        <w:rPr>
          <w:rFonts w:ascii="Arial Narrow" w:hAnsi="Arial Narrow" w:cs="Times New Roman"/>
          <w:color w:val="auto"/>
        </w:rPr>
        <w:t xml:space="preserve">, c/c </w:t>
      </w:r>
      <w:hyperlink r:id="rId129" w:anchor="art7§3" w:history="1">
        <w:r w:rsidRPr="003A0FBF">
          <w:rPr>
            <w:rStyle w:val="Hyperlink"/>
            <w:rFonts w:ascii="Arial Narrow" w:hAnsi="Arial Narrow" w:cs="Times New Roman"/>
            <w:color w:val="auto"/>
          </w:rPr>
          <w:t>art. 7º, §3º, inciso V, do Decreto n. 7.724, de 2012</w:t>
        </w:r>
      </w:hyperlink>
      <w:r w:rsidRPr="003A0FBF">
        <w:rPr>
          <w:rFonts w:ascii="Arial Narrow" w:hAnsi="Arial Narrow" w:cs="Times New Roman"/>
          <w:color w:val="auto"/>
        </w:rPr>
        <w:t>.</w:t>
      </w:r>
    </w:p>
    <w:p w14:paraId="20F0E22B" w14:textId="77777777" w:rsidR="00C344A6" w:rsidRPr="003A0FBF" w:rsidRDefault="00C344A6" w:rsidP="00091BD2">
      <w:pPr>
        <w:pStyle w:val="Nivel01"/>
        <w:numPr>
          <w:ilvl w:val="0"/>
          <w:numId w:val="20"/>
        </w:numPr>
        <w:ind w:left="0" w:firstLine="0"/>
        <w:jc w:val="both"/>
        <w:rPr>
          <w:rFonts w:cs="Times New Roman"/>
          <w:color w:val="auto"/>
        </w:rPr>
      </w:pPr>
      <w:r w:rsidRPr="003A0FBF">
        <w:rPr>
          <w:rFonts w:cs="Times New Roman"/>
          <w:color w:val="auto"/>
        </w:rPr>
        <w:t>CLÁUSULA DÉCIMA SÉTIMA– FORO (</w:t>
      </w:r>
      <w:hyperlink r:id="rId130" w:anchor="art92§1" w:history="1">
        <w:r w:rsidRPr="003A0FBF">
          <w:rPr>
            <w:rStyle w:val="Hyperlink"/>
            <w:rFonts w:cs="Times New Roman"/>
            <w:color w:val="auto"/>
          </w:rPr>
          <w:t>art. 92, §1º</w:t>
        </w:r>
      </w:hyperlink>
      <w:r w:rsidRPr="003A0FBF">
        <w:rPr>
          <w:rFonts w:cs="Times New Roman"/>
          <w:color w:val="auto"/>
        </w:rPr>
        <w:t>)</w:t>
      </w:r>
    </w:p>
    <w:p w14:paraId="542155E0" w14:textId="57D54D0E" w:rsidR="00C344A6" w:rsidRPr="003A0FBF" w:rsidRDefault="00C344A6" w:rsidP="00091BD2">
      <w:pPr>
        <w:pStyle w:val="Nivel2"/>
        <w:numPr>
          <w:ilvl w:val="1"/>
          <w:numId w:val="20"/>
        </w:numPr>
        <w:spacing w:line="240" w:lineRule="auto"/>
        <w:ind w:left="0" w:firstLine="0"/>
        <w:rPr>
          <w:rFonts w:ascii="Arial Narrow" w:hAnsi="Arial Narrow" w:cs="Times New Roman"/>
          <w:color w:val="auto"/>
        </w:rPr>
      </w:pPr>
      <w:r w:rsidRPr="003A0FBF">
        <w:rPr>
          <w:rFonts w:ascii="Arial Narrow" w:hAnsi="Arial Narrow" w:cs="Times New Roman"/>
          <w:color w:val="auto"/>
        </w:rPr>
        <w:t xml:space="preserve">As questões decorrentes da execução deste instrumento contratual, que não possam ser dirimidas administrativamente, serão processadas e julgadas na Justiça Estadual, no Foro da Comarca de </w:t>
      </w:r>
      <w:r w:rsidRPr="003A0FBF">
        <w:rPr>
          <w:rFonts w:ascii="Arial Narrow" w:eastAsia="LiberationSerif" w:hAnsi="Arial Narrow" w:cs="Times New Roman"/>
          <w:color w:val="auto"/>
          <w:lang w:eastAsia="zh-CN" w:bidi="ar"/>
        </w:rPr>
        <w:t>RIACHÃO</w:t>
      </w:r>
      <w:r w:rsidR="00F05903" w:rsidRPr="003A0FBF">
        <w:rPr>
          <w:rFonts w:ascii="Arial Narrow" w:eastAsia="LiberationSerif" w:hAnsi="Arial Narrow" w:cs="Times New Roman"/>
          <w:color w:val="auto"/>
          <w:lang w:eastAsia="zh-CN" w:bidi="ar"/>
        </w:rPr>
        <w:t xml:space="preserve"> (</w:t>
      </w:r>
      <w:r w:rsidRPr="003A0FBF">
        <w:rPr>
          <w:rFonts w:ascii="Arial Narrow" w:eastAsia="LiberationSerif" w:hAnsi="Arial Narrow" w:cs="Times New Roman"/>
          <w:color w:val="auto"/>
          <w:lang w:eastAsia="zh-CN" w:bidi="ar"/>
        </w:rPr>
        <w:t>MA</w:t>
      </w:r>
      <w:r w:rsidR="00F05903" w:rsidRPr="003A0FBF">
        <w:rPr>
          <w:rFonts w:ascii="Arial Narrow" w:eastAsia="LiberationSerif" w:hAnsi="Arial Narrow" w:cs="Times New Roman"/>
          <w:color w:val="auto"/>
          <w:lang w:eastAsia="zh-CN" w:bidi="ar"/>
        </w:rPr>
        <w:t>)</w:t>
      </w:r>
      <w:r w:rsidRPr="003A0FBF">
        <w:rPr>
          <w:rFonts w:ascii="Arial Narrow" w:hAnsi="Arial Narrow" w:cs="Times New Roman"/>
          <w:color w:val="auto"/>
        </w:rPr>
        <w:t xml:space="preserve">, com exclusão de qualquer outro por mais privilegiado que seja.  </w:t>
      </w:r>
    </w:p>
    <w:p w14:paraId="55719E0D" w14:textId="77777777" w:rsidR="006D3B86" w:rsidRPr="003A0FBF" w:rsidRDefault="006D3B86" w:rsidP="0096087E">
      <w:pPr>
        <w:autoSpaceDE w:val="0"/>
        <w:autoSpaceDN w:val="0"/>
        <w:adjustRightInd w:val="0"/>
        <w:spacing w:before="100" w:after="100"/>
        <w:jc w:val="center"/>
        <w:rPr>
          <w:rFonts w:ascii="Arial Narrow" w:eastAsia="LiberationSerif" w:hAnsi="Arial Narrow"/>
          <w:sz w:val="20"/>
          <w:szCs w:val="20"/>
          <w:lang w:eastAsia="zh-CN" w:bidi="ar"/>
        </w:rPr>
      </w:pPr>
    </w:p>
    <w:p w14:paraId="73C94B43" w14:textId="4BD190C7" w:rsidR="00C344A6" w:rsidRPr="003A0FBF" w:rsidRDefault="00C344A6" w:rsidP="0096087E">
      <w:pPr>
        <w:autoSpaceDE w:val="0"/>
        <w:autoSpaceDN w:val="0"/>
        <w:adjustRightInd w:val="0"/>
        <w:spacing w:before="100" w:after="100"/>
        <w:jc w:val="center"/>
        <w:rPr>
          <w:rFonts w:ascii="Arial Narrow" w:hAnsi="Arial Narrow"/>
          <w:bCs/>
          <w:sz w:val="20"/>
          <w:szCs w:val="20"/>
        </w:rPr>
      </w:pPr>
      <w:r w:rsidRPr="003A0FBF">
        <w:rPr>
          <w:rFonts w:ascii="Arial Narrow" w:eastAsia="LiberationSerif" w:hAnsi="Arial Narrow"/>
          <w:sz w:val="20"/>
          <w:szCs w:val="20"/>
          <w:lang w:eastAsia="zh-CN" w:bidi="ar"/>
        </w:rPr>
        <w:t>RIACHÃO</w:t>
      </w:r>
      <w:r w:rsidR="00F05903" w:rsidRPr="003A0FBF">
        <w:rPr>
          <w:rFonts w:ascii="Arial Narrow" w:eastAsia="LiberationSerif" w:hAnsi="Arial Narrow"/>
          <w:sz w:val="20"/>
          <w:szCs w:val="20"/>
          <w:lang w:eastAsia="zh-CN" w:bidi="ar"/>
        </w:rPr>
        <w:t xml:space="preserve"> (</w:t>
      </w:r>
      <w:r w:rsidRPr="003A0FBF">
        <w:rPr>
          <w:rFonts w:ascii="Arial Narrow" w:eastAsia="LiberationSerif" w:hAnsi="Arial Narrow"/>
          <w:sz w:val="20"/>
          <w:szCs w:val="20"/>
          <w:lang w:eastAsia="zh-CN" w:bidi="ar"/>
        </w:rPr>
        <w:t>MA</w:t>
      </w:r>
      <w:r w:rsidR="00F05903" w:rsidRPr="003A0FBF">
        <w:rPr>
          <w:rFonts w:ascii="Arial Narrow" w:eastAsia="LiberationSerif" w:hAnsi="Arial Narrow"/>
          <w:sz w:val="20"/>
          <w:szCs w:val="20"/>
          <w:lang w:eastAsia="zh-CN" w:bidi="ar"/>
        </w:rPr>
        <w:t>)</w:t>
      </w:r>
      <w:r w:rsidRPr="003A0FBF">
        <w:rPr>
          <w:rFonts w:ascii="Arial Narrow" w:hAnsi="Arial Narrow"/>
          <w:bCs/>
          <w:sz w:val="20"/>
          <w:szCs w:val="20"/>
        </w:rPr>
        <w:t>, ________ de ________________________ de _______________.</w:t>
      </w:r>
    </w:p>
    <w:p w14:paraId="0C593CBC" w14:textId="02C946B9" w:rsidR="00C344A6" w:rsidRPr="003A0FBF" w:rsidRDefault="00C344A6" w:rsidP="0096087E">
      <w:pPr>
        <w:autoSpaceDE w:val="0"/>
        <w:autoSpaceDN w:val="0"/>
        <w:adjustRightInd w:val="0"/>
        <w:spacing w:before="100" w:after="100"/>
        <w:ind w:firstLine="1134"/>
        <w:rPr>
          <w:rFonts w:ascii="Arial Narrow" w:hAnsi="Arial Narrow"/>
          <w:bCs/>
          <w:sz w:val="20"/>
          <w:szCs w:val="20"/>
        </w:rPr>
      </w:pPr>
    </w:p>
    <w:p w14:paraId="62BB27AC" w14:textId="77777777" w:rsidR="008133CD" w:rsidRPr="003A0FBF" w:rsidRDefault="008133CD" w:rsidP="0096087E">
      <w:pPr>
        <w:autoSpaceDE w:val="0"/>
        <w:autoSpaceDN w:val="0"/>
        <w:adjustRightInd w:val="0"/>
        <w:spacing w:before="100" w:after="100"/>
        <w:ind w:firstLine="1134"/>
        <w:rPr>
          <w:rFonts w:ascii="Arial Narrow" w:hAnsi="Arial Narrow"/>
          <w:bCs/>
          <w:color w:val="000000" w:themeColor="text1"/>
          <w:sz w:val="20"/>
          <w:szCs w:val="20"/>
        </w:rPr>
      </w:pPr>
    </w:p>
    <w:p w14:paraId="652D0116" w14:textId="77777777" w:rsidR="00FA4166" w:rsidRPr="003A0FBF" w:rsidRDefault="00FA4166" w:rsidP="0096087E">
      <w:pPr>
        <w:autoSpaceDE w:val="0"/>
        <w:autoSpaceDN w:val="0"/>
        <w:adjustRightInd w:val="0"/>
        <w:spacing w:before="100" w:after="100"/>
        <w:ind w:firstLine="1134"/>
        <w:rPr>
          <w:rFonts w:ascii="Arial Narrow" w:hAnsi="Arial Narrow"/>
          <w:bCs/>
          <w:color w:val="000000" w:themeColor="text1"/>
          <w:sz w:val="20"/>
          <w:szCs w:val="20"/>
        </w:rPr>
      </w:pPr>
    </w:p>
    <w:p w14:paraId="0520F92E" w14:textId="77777777" w:rsidR="00F05903" w:rsidRPr="003A0FBF" w:rsidRDefault="00F05903" w:rsidP="0096087E">
      <w:pPr>
        <w:pStyle w:val="SemEspaamento"/>
        <w:jc w:val="center"/>
        <w:rPr>
          <w:rFonts w:ascii="Arial Narrow" w:hAnsi="Arial Narrow" w:cs="Times New Roman"/>
          <w:color w:val="000000" w:themeColor="text1"/>
          <w:sz w:val="20"/>
          <w:szCs w:val="20"/>
        </w:rPr>
      </w:pPr>
      <w:r w:rsidRPr="003A0FBF">
        <w:rPr>
          <w:rFonts w:ascii="Arial Narrow" w:hAnsi="Arial Narrow" w:cs="Times New Roman"/>
          <w:color w:val="000000" w:themeColor="text1"/>
          <w:sz w:val="20"/>
          <w:szCs w:val="20"/>
        </w:rPr>
        <w:t>___________________________________________________________</w:t>
      </w:r>
    </w:p>
    <w:p w14:paraId="5D041EA5" w14:textId="77777777" w:rsidR="00F05903" w:rsidRPr="003A0FBF" w:rsidRDefault="00F05903" w:rsidP="0096087E">
      <w:pPr>
        <w:pStyle w:val="SemEspaamento"/>
        <w:jc w:val="center"/>
        <w:rPr>
          <w:rFonts w:ascii="Arial Narrow" w:hAnsi="Arial Narrow" w:cs="Times New Roman"/>
          <w:b/>
          <w:color w:val="000000" w:themeColor="text1"/>
          <w:sz w:val="20"/>
          <w:szCs w:val="20"/>
        </w:rPr>
      </w:pPr>
      <w:r w:rsidRPr="003A0FBF">
        <w:rPr>
          <w:rFonts w:ascii="Arial Narrow" w:hAnsi="Arial Narrow" w:cs="Times New Roman"/>
          <w:color w:val="000000" w:themeColor="text1"/>
          <w:sz w:val="20"/>
          <w:szCs w:val="20"/>
        </w:rPr>
        <w:t>CONTRATANTE</w:t>
      </w:r>
    </w:p>
    <w:p w14:paraId="02187DFB" w14:textId="77777777" w:rsidR="00F05903" w:rsidRPr="003A0FBF" w:rsidRDefault="00F05903" w:rsidP="0096087E">
      <w:pPr>
        <w:pStyle w:val="SemEspaamento"/>
        <w:jc w:val="center"/>
        <w:rPr>
          <w:rFonts w:ascii="Arial Narrow" w:hAnsi="Arial Narrow" w:cs="Times New Roman"/>
          <w:b/>
          <w:color w:val="000000" w:themeColor="text1"/>
          <w:sz w:val="20"/>
          <w:szCs w:val="20"/>
        </w:rPr>
      </w:pPr>
      <w:r w:rsidRPr="003A0FBF">
        <w:rPr>
          <w:rFonts w:ascii="Arial Narrow" w:hAnsi="Arial Narrow" w:cs="Times New Roman"/>
          <w:color w:val="000000" w:themeColor="text1"/>
          <w:sz w:val="20"/>
          <w:szCs w:val="20"/>
        </w:rPr>
        <w:t xml:space="preserve">MUNICÍPIO DE </w:t>
      </w:r>
      <w:r w:rsidRPr="003A0FBF">
        <w:rPr>
          <w:rFonts w:ascii="Arial Narrow" w:eastAsia="LiberationSerif" w:hAnsi="Arial Narrow" w:cs="Times New Roman"/>
          <w:color w:val="000000" w:themeColor="text1"/>
          <w:sz w:val="20"/>
          <w:szCs w:val="20"/>
          <w:lang w:eastAsia="zh-CN" w:bidi="ar"/>
        </w:rPr>
        <w:t>RIACHÃO (MA)</w:t>
      </w:r>
      <w:r w:rsidRPr="003A0FBF">
        <w:rPr>
          <w:rFonts w:ascii="Arial Narrow" w:hAnsi="Arial Narrow" w:cs="Times New Roman"/>
          <w:color w:val="000000" w:themeColor="text1"/>
          <w:sz w:val="20"/>
          <w:szCs w:val="20"/>
        </w:rPr>
        <w:t>.</w:t>
      </w:r>
    </w:p>
    <w:p w14:paraId="00A5B817" w14:textId="77777777" w:rsidR="00F05903" w:rsidRPr="003A0FBF" w:rsidRDefault="00F05903" w:rsidP="0096087E">
      <w:pPr>
        <w:pStyle w:val="SemEspaamento"/>
        <w:jc w:val="center"/>
        <w:rPr>
          <w:rFonts w:ascii="Arial Narrow" w:hAnsi="Arial Narrow"/>
          <w:color w:val="000000" w:themeColor="text1"/>
          <w:sz w:val="20"/>
          <w:szCs w:val="20"/>
        </w:rPr>
      </w:pPr>
      <w:r w:rsidRPr="003A0FBF">
        <w:rPr>
          <w:rFonts w:ascii="Arial Narrow" w:hAnsi="Arial Narrow" w:cs="Times New Roman"/>
          <w:color w:val="000000" w:themeColor="text1"/>
          <w:sz w:val="20"/>
          <w:szCs w:val="20"/>
        </w:rPr>
        <w:t xml:space="preserve">CNPJ/MF Nº </w:t>
      </w:r>
      <w:r w:rsidRPr="003A0FBF">
        <w:rPr>
          <w:rFonts w:ascii="Arial Narrow" w:hAnsi="Arial Narrow"/>
          <w:color w:val="000000" w:themeColor="text1"/>
          <w:sz w:val="20"/>
          <w:szCs w:val="20"/>
        </w:rPr>
        <w:t>05.282.801/0001-00</w:t>
      </w:r>
    </w:p>
    <w:p w14:paraId="7093FCC8" w14:textId="77777777" w:rsidR="00F05903" w:rsidRPr="003A0FBF" w:rsidRDefault="00F05903" w:rsidP="0096087E">
      <w:pPr>
        <w:pStyle w:val="SemEspaamento"/>
        <w:jc w:val="center"/>
        <w:rPr>
          <w:rFonts w:ascii="Arial Narrow" w:hAnsi="Arial Narrow"/>
          <w:color w:val="000000" w:themeColor="text1"/>
          <w:sz w:val="20"/>
          <w:szCs w:val="20"/>
        </w:rPr>
      </w:pPr>
      <w:r w:rsidRPr="003A0FBF">
        <w:rPr>
          <w:rFonts w:ascii="Arial Narrow" w:hAnsi="Arial Narrow"/>
          <w:color w:val="000000" w:themeColor="text1"/>
          <w:sz w:val="20"/>
          <w:szCs w:val="20"/>
        </w:rPr>
        <w:t>XXXXXXXXXXXXXXXXXXXXXXXXXXXXXXXXXXXXX</w:t>
      </w:r>
    </w:p>
    <w:p w14:paraId="78557EDB" w14:textId="77777777" w:rsidR="00F05903" w:rsidRPr="003A0FBF" w:rsidRDefault="00F05903" w:rsidP="0096087E">
      <w:pPr>
        <w:pStyle w:val="SemEspaamento"/>
        <w:jc w:val="center"/>
        <w:rPr>
          <w:rFonts w:ascii="Arial Narrow" w:hAnsi="Arial Narrow"/>
          <w:color w:val="000000" w:themeColor="text1"/>
          <w:sz w:val="20"/>
          <w:szCs w:val="20"/>
        </w:rPr>
      </w:pPr>
      <w:r w:rsidRPr="003A0FBF">
        <w:rPr>
          <w:rFonts w:ascii="Arial Narrow" w:hAnsi="Arial Narrow"/>
          <w:color w:val="000000" w:themeColor="text1"/>
          <w:sz w:val="20"/>
          <w:szCs w:val="20"/>
        </w:rPr>
        <w:t>XXXXXXXXXXXXXXXXXXXXX</w:t>
      </w:r>
    </w:p>
    <w:p w14:paraId="02F08E79" w14:textId="77777777" w:rsidR="00F05903" w:rsidRPr="003A0FBF" w:rsidRDefault="00F05903" w:rsidP="0096087E">
      <w:pPr>
        <w:pStyle w:val="SemEspaamento"/>
        <w:jc w:val="center"/>
        <w:rPr>
          <w:rFonts w:ascii="Arial Narrow" w:hAnsi="Arial Narrow" w:cs="Times New Roman"/>
          <w:color w:val="000000" w:themeColor="text1"/>
          <w:sz w:val="20"/>
          <w:szCs w:val="20"/>
        </w:rPr>
      </w:pPr>
      <w:r w:rsidRPr="003A0FBF">
        <w:rPr>
          <w:rFonts w:ascii="Arial Narrow" w:hAnsi="Arial Narrow" w:cs="Times New Roman"/>
          <w:color w:val="000000" w:themeColor="text1"/>
          <w:sz w:val="20"/>
          <w:szCs w:val="20"/>
        </w:rPr>
        <w:t>XXXXXXXXXXXXXXXXXXXXXXXXXXXXXXX</w:t>
      </w:r>
    </w:p>
    <w:p w14:paraId="6196759F" w14:textId="77777777" w:rsidR="00F05903" w:rsidRPr="003A0FBF" w:rsidRDefault="00F05903" w:rsidP="0096087E">
      <w:pPr>
        <w:pStyle w:val="SemEspaamento"/>
        <w:jc w:val="center"/>
        <w:rPr>
          <w:rFonts w:ascii="Arial Narrow" w:hAnsi="Arial Narrow" w:cs="Times New Roman"/>
          <w:b/>
          <w:color w:val="000000" w:themeColor="text1"/>
          <w:sz w:val="20"/>
          <w:szCs w:val="20"/>
        </w:rPr>
      </w:pPr>
      <w:r w:rsidRPr="003A0FBF">
        <w:rPr>
          <w:rFonts w:ascii="Arial Narrow" w:hAnsi="Arial Narrow" w:cs="Times New Roman"/>
          <w:color w:val="000000" w:themeColor="text1"/>
          <w:sz w:val="20"/>
          <w:szCs w:val="20"/>
        </w:rPr>
        <w:t>( Cargo )</w:t>
      </w:r>
    </w:p>
    <w:p w14:paraId="642B4168" w14:textId="77777777" w:rsidR="00F05903" w:rsidRPr="003A0FBF" w:rsidRDefault="00F05903" w:rsidP="0096087E">
      <w:pPr>
        <w:pStyle w:val="SemEspaamento"/>
        <w:jc w:val="center"/>
        <w:rPr>
          <w:rFonts w:ascii="Arial Narrow" w:hAnsi="Arial Narrow" w:cs="Times New Roman"/>
          <w:color w:val="000000" w:themeColor="text1"/>
          <w:sz w:val="20"/>
          <w:szCs w:val="20"/>
        </w:rPr>
      </w:pPr>
    </w:p>
    <w:p w14:paraId="6A793228" w14:textId="77777777" w:rsidR="00F05903" w:rsidRPr="003A0FBF" w:rsidRDefault="00F05903" w:rsidP="0096087E">
      <w:pPr>
        <w:autoSpaceDE w:val="0"/>
        <w:autoSpaceDN w:val="0"/>
        <w:adjustRightInd w:val="0"/>
        <w:jc w:val="center"/>
        <w:rPr>
          <w:rFonts w:ascii="Arial Narrow" w:hAnsi="Arial Narrow"/>
          <w:bCs/>
          <w:color w:val="000000" w:themeColor="text1"/>
          <w:sz w:val="20"/>
          <w:szCs w:val="20"/>
        </w:rPr>
      </w:pPr>
    </w:p>
    <w:p w14:paraId="02C16FBF" w14:textId="77777777" w:rsidR="00FA4166" w:rsidRPr="003A0FBF" w:rsidRDefault="00FA4166" w:rsidP="0096087E">
      <w:pPr>
        <w:autoSpaceDE w:val="0"/>
        <w:autoSpaceDN w:val="0"/>
        <w:adjustRightInd w:val="0"/>
        <w:jc w:val="center"/>
        <w:rPr>
          <w:rFonts w:ascii="Arial Narrow" w:hAnsi="Arial Narrow"/>
          <w:bCs/>
          <w:color w:val="000000" w:themeColor="text1"/>
          <w:sz w:val="20"/>
          <w:szCs w:val="20"/>
        </w:rPr>
      </w:pPr>
    </w:p>
    <w:p w14:paraId="7EB1F468" w14:textId="77777777" w:rsidR="008133CD" w:rsidRPr="003A0FBF" w:rsidRDefault="008133CD" w:rsidP="0096087E">
      <w:pPr>
        <w:autoSpaceDE w:val="0"/>
        <w:autoSpaceDN w:val="0"/>
        <w:adjustRightInd w:val="0"/>
        <w:jc w:val="center"/>
        <w:rPr>
          <w:rFonts w:ascii="Arial Narrow" w:hAnsi="Arial Narrow"/>
          <w:bCs/>
          <w:color w:val="000000" w:themeColor="text1"/>
          <w:sz w:val="20"/>
          <w:szCs w:val="20"/>
        </w:rPr>
      </w:pPr>
    </w:p>
    <w:p w14:paraId="05611161" w14:textId="77777777" w:rsidR="00F05903" w:rsidRPr="003A0FBF" w:rsidRDefault="00F05903" w:rsidP="0096087E">
      <w:pPr>
        <w:autoSpaceDE w:val="0"/>
        <w:autoSpaceDN w:val="0"/>
        <w:adjustRightInd w:val="0"/>
        <w:jc w:val="center"/>
        <w:rPr>
          <w:rFonts w:ascii="Arial Narrow" w:hAnsi="Arial Narrow"/>
          <w:bCs/>
          <w:color w:val="000000" w:themeColor="text1"/>
          <w:sz w:val="20"/>
          <w:szCs w:val="20"/>
        </w:rPr>
      </w:pPr>
      <w:r w:rsidRPr="003A0FBF">
        <w:rPr>
          <w:rFonts w:ascii="Arial Narrow" w:hAnsi="Arial Narrow"/>
          <w:bCs/>
          <w:color w:val="000000" w:themeColor="text1"/>
          <w:sz w:val="20"/>
          <w:szCs w:val="20"/>
        </w:rPr>
        <w:t>_______________________________________________________</w:t>
      </w:r>
    </w:p>
    <w:p w14:paraId="77E45854" w14:textId="77777777" w:rsidR="00F05903" w:rsidRPr="003A0FBF" w:rsidRDefault="00F05903" w:rsidP="0096087E">
      <w:pPr>
        <w:pStyle w:val="SemEspaamento"/>
        <w:jc w:val="center"/>
        <w:rPr>
          <w:rFonts w:ascii="Arial Narrow" w:hAnsi="Arial Narrow" w:cs="Times New Roman"/>
          <w:bCs/>
          <w:color w:val="000000" w:themeColor="text1"/>
          <w:sz w:val="20"/>
          <w:szCs w:val="20"/>
        </w:rPr>
      </w:pPr>
      <w:r w:rsidRPr="003A0FBF">
        <w:rPr>
          <w:rFonts w:ascii="Arial Narrow" w:hAnsi="Arial Narrow" w:cs="Times New Roman"/>
          <w:bCs/>
          <w:color w:val="000000" w:themeColor="text1"/>
          <w:sz w:val="20"/>
          <w:szCs w:val="20"/>
        </w:rPr>
        <w:t>CONTRATADO(A)</w:t>
      </w:r>
    </w:p>
    <w:p w14:paraId="0E1D8129" w14:textId="77777777" w:rsidR="00F05903" w:rsidRPr="003A0FBF" w:rsidRDefault="00F05903" w:rsidP="0096087E">
      <w:pPr>
        <w:pStyle w:val="SemEspaamento"/>
        <w:jc w:val="center"/>
        <w:rPr>
          <w:rFonts w:ascii="Arial Narrow" w:hAnsi="Arial Narrow" w:cs="Times New Roman"/>
          <w:bCs/>
          <w:color w:val="000000" w:themeColor="text1"/>
          <w:sz w:val="20"/>
          <w:szCs w:val="20"/>
        </w:rPr>
      </w:pPr>
      <w:r w:rsidRPr="003A0FBF">
        <w:rPr>
          <w:rFonts w:ascii="Arial Narrow" w:hAnsi="Arial Narrow" w:cs="Times New Roman"/>
          <w:bCs/>
          <w:color w:val="000000" w:themeColor="text1"/>
          <w:sz w:val="20"/>
          <w:szCs w:val="20"/>
        </w:rPr>
        <w:t>XXXXXXXXXXXXXXXXXXXXXXXXXXXXXXX</w:t>
      </w:r>
    </w:p>
    <w:p w14:paraId="1CF0B213" w14:textId="77777777" w:rsidR="00F05903" w:rsidRPr="003A0FBF" w:rsidRDefault="00F05903" w:rsidP="0096087E">
      <w:pPr>
        <w:pStyle w:val="SemEspaamento"/>
        <w:jc w:val="center"/>
        <w:rPr>
          <w:rFonts w:ascii="Arial Narrow" w:hAnsi="Arial Narrow" w:cs="Times New Roman"/>
          <w:bCs/>
          <w:color w:val="000000" w:themeColor="text1"/>
          <w:sz w:val="20"/>
          <w:szCs w:val="20"/>
        </w:rPr>
      </w:pPr>
      <w:r w:rsidRPr="003A0FBF">
        <w:rPr>
          <w:rFonts w:ascii="Arial Narrow" w:hAnsi="Arial Narrow" w:cs="Times New Roman"/>
          <w:bCs/>
          <w:color w:val="000000" w:themeColor="text1"/>
          <w:sz w:val="20"/>
          <w:szCs w:val="20"/>
        </w:rPr>
        <w:t xml:space="preserve">CNPJ/MF Nº </w:t>
      </w:r>
      <w:r w:rsidRPr="003A0FBF">
        <w:rPr>
          <w:rFonts w:ascii="Arial Narrow" w:eastAsia="Calibri" w:hAnsi="Arial Narrow" w:cs="Times New Roman"/>
          <w:bCs/>
          <w:color w:val="000000" w:themeColor="text1"/>
          <w:sz w:val="20"/>
          <w:szCs w:val="20"/>
          <w:lang w:eastAsia="pt-BR"/>
        </w:rPr>
        <w:t>XXXXXXXXXXXXXXXXXXX</w:t>
      </w:r>
    </w:p>
    <w:p w14:paraId="58EC54DF" w14:textId="77777777" w:rsidR="00F05903" w:rsidRPr="003A0FBF" w:rsidRDefault="00F05903" w:rsidP="0096087E">
      <w:pPr>
        <w:pStyle w:val="SemEspaamento"/>
        <w:jc w:val="center"/>
        <w:rPr>
          <w:rFonts w:ascii="Arial Narrow" w:hAnsi="Arial Narrow" w:cs="Times New Roman"/>
          <w:bCs/>
          <w:color w:val="000000" w:themeColor="text1"/>
          <w:sz w:val="20"/>
          <w:szCs w:val="20"/>
        </w:rPr>
      </w:pPr>
      <w:r w:rsidRPr="003A0FBF">
        <w:rPr>
          <w:rFonts w:ascii="Arial Narrow" w:hAnsi="Arial Narrow" w:cs="Times New Roman"/>
          <w:bCs/>
          <w:color w:val="000000" w:themeColor="text1"/>
          <w:sz w:val="20"/>
          <w:szCs w:val="20"/>
        </w:rPr>
        <w:t>XXXXXXXXXXXXXXXXXXXXXXXXXXXXXXXXXXXXXXX</w:t>
      </w:r>
    </w:p>
    <w:p w14:paraId="266F193D" w14:textId="6F3AE0A3" w:rsidR="00C344A6" w:rsidRPr="003A0FBF" w:rsidRDefault="00F05903" w:rsidP="0096087E">
      <w:pPr>
        <w:pStyle w:val="SemEspaamento"/>
        <w:jc w:val="center"/>
        <w:rPr>
          <w:rFonts w:ascii="Arial Narrow" w:hAnsi="Arial Narrow" w:cs="Times New Roman"/>
          <w:sz w:val="20"/>
          <w:szCs w:val="20"/>
        </w:rPr>
      </w:pPr>
      <w:r w:rsidRPr="003A0FBF">
        <w:rPr>
          <w:rFonts w:ascii="Arial Narrow" w:hAnsi="Arial Narrow" w:cs="Times New Roman"/>
          <w:bCs/>
          <w:color w:val="000000" w:themeColor="text1"/>
          <w:sz w:val="20"/>
          <w:szCs w:val="20"/>
        </w:rPr>
        <w:t>(Representante Legal)</w:t>
      </w:r>
    </w:p>
    <w:sectPr w:rsidR="00C344A6" w:rsidRPr="003A0FBF" w:rsidSect="003A0FBF">
      <w:headerReference w:type="even" r:id="rId131"/>
      <w:headerReference w:type="default" r:id="rId132"/>
      <w:footerReference w:type="even" r:id="rId133"/>
      <w:footerReference w:type="default" r:id="rId134"/>
      <w:headerReference w:type="first" r:id="rId135"/>
      <w:footerReference w:type="first" r:id="rId136"/>
      <w:pgSz w:w="11906" w:h="16838"/>
      <w:pgMar w:top="1701" w:right="1134" w:bottom="1134" w:left="1701" w:header="851"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031DD" w14:textId="77777777" w:rsidR="00E96528" w:rsidRDefault="00E96528" w:rsidP="009168CD">
      <w:r>
        <w:separator/>
      </w:r>
    </w:p>
  </w:endnote>
  <w:endnote w:type="continuationSeparator" w:id="0">
    <w:p w14:paraId="402154B1" w14:textId="77777777" w:rsidR="00E96528" w:rsidRDefault="00E96528" w:rsidP="00916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1">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MS Gothic"/>
    <w:panose1 w:val="00000000000000000000"/>
    <w:charset w:val="00"/>
    <w:family w:val="roman"/>
    <w:notTrueType/>
    <w:pitch w:val="default"/>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LiberationSerif">
    <w:altName w:val="Segoe Print"/>
    <w:charset w:val="00"/>
    <w:family w:val="auto"/>
    <w:pitch w:val="default"/>
  </w:font>
  <w:font w:name="Zurich BT">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ArialMT">
    <w:altName w:val="MS Mincho"/>
    <w:panose1 w:val="00000000000000000000"/>
    <w:charset w:val="80"/>
    <w:family w:val="auto"/>
    <w:notTrueType/>
    <w:pitch w:val="default"/>
    <w:sig w:usb0="00000003" w:usb1="08070000" w:usb2="00000010" w:usb3="00000000" w:csb0="00020001" w:csb1="00000000"/>
  </w:font>
  <w:font w:name="Carlito">
    <w:altName w:val="Calibri"/>
    <w:charset w:val="00"/>
    <w:family w:val="swiss"/>
    <w:pitch w:val="variable"/>
    <w:sig w:usb0="E10002FF" w:usb1="5000E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FFA01" w14:textId="77777777" w:rsidR="00796020" w:rsidRDefault="0079602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1458166520"/>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6829B777" w14:textId="23216E29" w:rsidR="001B2DE2" w:rsidRPr="001540D5" w:rsidRDefault="001B2DE2">
            <w:pPr>
              <w:pStyle w:val="Rodap"/>
              <w:jc w:val="right"/>
              <w:rPr>
                <w:rFonts w:ascii="Arial" w:hAnsi="Arial" w:cs="Arial"/>
                <w:sz w:val="16"/>
                <w:szCs w:val="16"/>
              </w:rPr>
            </w:pPr>
            <w:r w:rsidRPr="001540D5">
              <w:rPr>
                <w:rFonts w:ascii="Arial" w:hAnsi="Arial" w:cs="Arial"/>
                <w:sz w:val="16"/>
                <w:szCs w:val="16"/>
              </w:rPr>
              <w:t xml:space="preserve">Página </w:t>
            </w:r>
            <w:r w:rsidRPr="001540D5">
              <w:rPr>
                <w:rFonts w:ascii="Arial" w:hAnsi="Arial" w:cs="Arial"/>
                <w:b/>
                <w:bCs/>
                <w:sz w:val="16"/>
                <w:szCs w:val="16"/>
              </w:rPr>
              <w:fldChar w:fldCharType="begin"/>
            </w:r>
            <w:r w:rsidRPr="001540D5">
              <w:rPr>
                <w:rFonts w:ascii="Arial" w:hAnsi="Arial" w:cs="Arial"/>
                <w:b/>
                <w:bCs/>
                <w:sz w:val="16"/>
                <w:szCs w:val="16"/>
              </w:rPr>
              <w:instrText>PAGE</w:instrText>
            </w:r>
            <w:r w:rsidRPr="001540D5">
              <w:rPr>
                <w:rFonts w:ascii="Arial" w:hAnsi="Arial" w:cs="Arial"/>
                <w:b/>
                <w:bCs/>
                <w:sz w:val="16"/>
                <w:szCs w:val="16"/>
              </w:rPr>
              <w:fldChar w:fldCharType="separate"/>
            </w:r>
            <w:r w:rsidRPr="001540D5">
              <w:rPr>
                <w:rFonts w:ascii="Arial" w:hAnsi="Arial" w:cs="Arial"/>
                <w:b/>
                <w:bCs/>
                <w:sz w:val="16"/>
                <w:szCs w:val="16"/>
              </w:rPr>
              <w:t>2</w:t>
            </w:r>
            <w:r w:rsidRPr="001540D5">
              <w:rPr>
                <w:rFonts w:ascii="Arial" w:hAnsi="Arial" w:cs="Arial"/>
                <w:b/>
                <w:bCs/>
                <w:sz w:val="16"/>
                <w:szCs w:val="16"/>
              </w:rPr>
              <w:fldChar w:fldCharType="end"/>
            </w:r>
            <w:r w:rsidRPr="001540D5">
              <w:rPr>
                <w:rFonts w:ascii="Arial" w:hAnsi="Arial" w:cs="Arial"/>
                <w:sz w:val="16"/>
                <w:szCs w:val="16"/>
              </w:rPr>
              <w:t xml:space="preserve"> de </w:t>
            </w:r>
            <w:r w:rsidRPr="001540D5">
              <w:rPr>
                <w:rFonts w:ascii="Arial" w:hAnsi="Arial" w:cs="Arial"/>
                <w:b/>
                <w:bCs/>
                <w:sz w:val="16"/>
                <w:szCs w:val="16"/>
              </w:rPr>
              <w:fldChar w:fldCharType="begin"/>
            </w:r>
            <w:r w:rsidRPr="001540D5">
              <w:rPr>
                <w:rFonts w:ascii="Arial" w:hAnsi="Arial" w:cs="Arial"/>
                <w:b/>
                <w:bCs/>
                <w:sz w:val="16"/>
                <w:szCs w:val="16"/>
              </w:rPr>
              <w:instrText>NUMPAGES</w:instrText>
            </w:r>
            <w:r w:rsidRPr="001540D5">
              <w:rPr>
                <w:rFonts w:ascii="Arial" w:hAnsi="Arial" w:cs="Arial"/>
                <w:b/>
                <w:bCs/>
                <w:sz w:val="16"/>
                <w:szCs w:val="16"/>
              </w:rPr>
              <w:fldChar w:fldCharType="separate"/>
            </w:r>
            <w:r w:rsidRPr="001540D5">
              <w:rPr>
                <w:rFonts w:ascii="Arial" w:hAnsi="Arial" w:cs="Arial"/>
                <w:b/>
                <w:bCs/>
                <w:sz w:val="16"/>
                <w:szCs w:val="16"/>
              </w:rPr>
              <w:t>2</w:t>
            </w:r>
            <w:r w:rsidRPr="001540D5">
              <w:rPr>
                <w:rFonts w:ascii="Arial" w:hAnsi="Arial" w:cs="Arial"/>
                <w:b/>
                <w:bCs/>
                <w:sz w:val="16"/>
                <w:szCs w:val="16"/>
              </w:rPr>
              <w:fldChar w:fldCharType="end"/>
            </w:r>
          </w:p>
        </w:sdtContent>
      </w:sdt>
    </w:sdtContent>
  </w:sdt>
  <w:p w14:paraId="674191DE" w14:textId="77777777" w:rsidR="001B2DE2" w:rsidRPr="001540D5" w:rsidRDefault="001B2DE2">
    <w:pPr>
      <w:pStyle w:val="Rodap"/>
      <w:rPr>
        <w:rFonts w:ascii="Arial" w:hAnsi="Arial" w:cs="Arial"/>
        <w:sz w:val="16"/>
        <w:szCs w:val="16"/>
      </w:rPr>
    </w:pPr>
  </w:p>
  <w:p w14:paraId="1717AAC1" w14:textId="77777777" w:rsidR="001540D5" w:rsidRPr="001540D5" w:rsidRDefault="001540D5" w:rsidP="001540D5">
    <w:pPr>
      <w:pStyle w:val="Rodap"/>
      <w:jc w:val="center"/>
      <w:rPr>
        <w:rFonts w:ascii="Arial" w:hAnsi="Arial" w:cs="Arial"/>
        <w:color w:val="000000"/>
        <w:sz w:val="16"/>
        <w:szCs w:val="16"/>
      </w:rPr>
    </w:pPr>
    <w:r w:rsidRPr="001540D5">
      <w:rPr>
        <w:rFonts w:ascii="Arial" w:hAnsi="Arial" w:cs="Arial"/>
        <w:color w:val="000000"/>
        <w:sz w:val="16"/>
        <w:szCs w:val="16"/>
      </w:rPr>
      <w:t>Praça Nossa Senhora de Nazaré, nº 742, Centro, Riachão (MA) – CEP: 65990-000</w:t>
    </w:r>
  </w:p>
  <w:p w14:paraId="01FE6A49" w14:textId="77777777" w:rsidR="001540D5" w:rsidRPr="001540D5" w:rsidRDefault="001540D5" w:rsidP="001540D5">
    <w:pPr>
      <w:pStyle w:val="Rodap"/>
      <w:jc w:val="center"/>
      <w:rPr>
        <w:rFonts w:ascii="Arial" w:hAnsi="Arial" w:cs="Arial"/>
        <w:color w:val="000000"/>
        <w:sz w:val="16"/>
        <w:szCs w:val="16"/>
      </w:rPr>
    </w:pPr>
    <w:r w:rsidRPr="001540D5">
      <w:rPr>
        <w:rFonts w:ascii="Arial" w:hAnsi="Arial" w:cs="Arial"/>
        <w:color w:val="000000"/>
        <w:sz w:val="16"/>
        <w:szCs w:val="16"/>
      </w:rPr>
      <w:t>CNPJ/MF: 05.282.801/0001-00</w:t>
    </w:r>
  </w:p>
  <w:p w14:paraId="00672BCE" w14:textId="1C58D608" w:rsidR="001B2DE2" w:rsidRPr="00913E78" w:rsidRDefault="001B2DE2" w:rsidP="001540D5">
    <w:pPr>
      <w:pStyle w:val="Rodap"/>
      <w:jc w:val="center"/>
      <w:rPr>
        <w:rFonts w:asciiTheme="minorHAnsi" w:hAnsiTheme="minorHAnsi" w:cstheme="minorHAnsi"/>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B949B" w14:textId="77777777" w:rsidR="00796020" w:rsidRDefault="0079602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2332D1" w14:textId="77777777" w:rsidR="00E96528" w:rsidRDefault="00E96528" w:rsidP="009168CD">
      <w:r>
        <w:separator/>
      </w:r>
    </w:p>
  </w:footnote>
  <w:footnote w:type="continuationSeparator" w:id="0">
    <w:p w14:paraId="65B2479E" w14:textId="77777777" w:rsidR="00E96528" w:rsidRDefault="00E96528" w:rsidP="009168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578A8" w14:textId="703FD247" w:rsidR="00702095" w:rsidRDefault="0070209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3CFE2" w14:textId="5B72DC50" w:rsidR="00B162FA" w:rsidRPr="00B162FA" w:rsidRDefault="00B162FA" w:rsidP="00B162FA">
    <w:pPr>
      <w:jc w:val="center"/>
      <w:rPr>
        <w:rFonts w:ascii="Carlito" w:hAnsi="Carlito" w:cs="Carlito"/>
        <w:sz w:val="22"/>
        <w:szCs w:val="22"/>
      </w:rPr>
    </w:pPr>
    <w:bookmarkStart w:id="110" w:name="_Hlk161759174"/>
    <w:bookmarkStart w:id="111" w:name="_Hlk161759175"/>
    <w:bookmarkStart w:id="112" w:name="_Hlk161850566"/>
    <w:bookmarkStart w:id="113" w:name="_Hlk161850567"/>
    <w:r w:rsidRPr="00B162FA">
      <w:rPr>
        <w:rFonts w:ascii="Arial" w:hAnsi="Arial" w:cs="Arial"/>
        <w:noProof/>
        <w:sz w:val="22"/>
        <w:szCs w:val="22"/>
      </w:rPr>
      <w:drawing>
        <wp:anchor distT="0" distB="0" distL="0" distR="0" simplePos="0" relativeHeight="251660288" behindDoc="1" locked="0" layoutInCell="1" allowOverlap="1" wp14:anchorId="7FC5A837" wp14:editId="55F5C1D1">
          <wp:simplePos x="0" y="0"/>
          <wp:positionH relativeFrom="page">
            <wp:posOffset>3206115</wp:posOffset>
          </wp:positionH>
          <wp:positionV relativeFrom="page">
            <wp:posOffset>147574</wp:posOffset>
          </wp:positionV>
          <wp:extent cx="1490345" cy="567055"/>
          <wp:effectExtent l="0" t="0" r="0" b="4445"/>
          <wp:wrapNone/>
          <wp:docPr id="938017709" name="Imagem 938017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0345" cy="5670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708E93" w14:textId="7D749FFB" w:rsidR="00B162FA" w:rsidRPr="00B162FA" w:rsidRDefault="00B162FA" w:rsidP="00B162FA">
    <w:pPr>
      <w:jc w:val="center"/>
      <w:rPr>
        <w:rFonts w:ascii="Arial" w:hAnsi="Arial" w:cs="Arial"/>
        <w:sz w:val="22"/>
        <w:szCs w:val="22"/>
      </w:rPr>
    </w:pPr>
    <w:r w:rsidRPr="00B162FA">
      <w:rPr>
        <w:rFonts w:ascii="Arial" w:hAnsi="Arial" w:cs="Arial"/>
        <w:sz w:val="22"/>
        <w:szCs w:val="22"/>
      </w:rPr>
      <w:t>ESTADO DO MARANHÃO</w:t>
    </w:r>
  </w:p>
  <w:p w14:paraId="491A4CFB" w14:textId="77777777" w:rsidR="00B162FA" w:rsidRPr="00B162FA" w:rsidRDefault="00B162FA" w:rsidP="00B162FA">
    <w:pPr>
      <w:jc w:val="center"/>
      <w:rPr>
        <w:rFonts w:ascii="Arial" w:hAnsi="Arial" w:cs="Arial"/>
        <w:sz w:val="22"/>
        <w:szCs w:val="22"/>
      </w:rPr>
    </w:pPr>
    <w:r w:rsidRPr="00B162FA">
      <w:rPr>
        <w:rFonts w:ascii="Arial" w:hAnsi="Arial" w:cs="Arial"/>
        <w:noProof/>
        <w:sz w:val="22"/>
        <w:szCs w:val="22"/>
      </w:rPr>
      <w:drawing>
        <wp:anchor distT="0" distB="0" distL="114300" distR="114300" simplePos="0" relativeHeight="251659264" behindDoc="0" locked="0" layoutInCell="1" allowOverlap="1" wp14:anchorId="314F1E34" wp14:editId="43467A2C">
          <wp:simplePos x="0" y="0"/>
          <wp:positionH relativeFrom="page">
            <wp:posOffset>-438638</wp:posOffset>
          </wp:positionH>
          <wp:positionV relativeFrom="paragraph">
            <wp:posOffset>223520</wp:posOffset>
          </wp:positionV>
          <wp:extent cx="8059420" cy="54610"/>
          <wp:effectExtent l="0" t="0" r="0" b="2540"/>
          <wp:wrapNone/>
          <wp:docPr id="31376844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49154954"/>
                  <pic:cNvPicPr>
                    <a:picLocks noChangeAspect="1" noChangeArrowheads="1"/>
                  </pic:cNvPicPr>
                </pic:nvPicPr>
                <pic:blipFill>
                  <a:blip r:embed="rId2">
                    <a:extLst>
                      <a:ext uri="{28A0092B-C50C-407E-A947-70E740481C1C}">
                        <a14:useLocalDpi xmlns:a14="http://schemas.microsoft.com/office/drawing/2010/main" val="0"/>
                      </a:ext>
                    </a:extLst>
                  </a:blip>
                  <a:srcRect b="66667"/>
                  <a:stretch>
                    <a:fillRect/>
                  </a:stretch>
                </pic:blipFill>
                <pic:spPr bwMode="auto">
                  <a:xfrm>
                    <a:off x="0" y="0"/>
                    <a:ext cx="8059420" cy="546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162FA">
      <w:rPr>
        <w:rFonts w:ascii="Arial" w:hAnsi="Arial" w:cs="Arial"/>
        <w:sz w:val="22"/>
        <w:szCs w:val="22"/>
      </w:rPr>
      <w:t>PREFEITURA MUNICIPAL DE RIACHÃO</w:t>
    </w:r>
  </w:p>
  <w:bookmarkEnd w:id="110"/>
  <w:bookmarkEnd w:id="111"/>
  <w:bookmarkEnd w:id="112"/>
  <w:bookmarkEnd w:id="113"/>
  <w:p w14:paraId="11082023" w14:textId="77777777" w:rsidR="00B162FA" w:rsidRDefault="00B162FA" w:rsidP="00B162FA">
    <w:pPr>
      <w:pStyle w:val="Cabealho"/>
    </w:pPr>
  </w:p>
  <w:p w14:paraId="601F7168" w14:textId="77777777" w:rsidR="001B2DE2" w:rsidRPr="00B162FA" w:rsidRDefault="001B2DE2">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6A57E" w14:textId="16C3CA97" w:rsidR="00702095" w:rsidRDefault="0070209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5F777B"/>
    <w:multiLevelType w:val="hybridMultilevel"/>
    <w:tmpl w:val="F654AE4E"/>
    <w:lvl w:ilvl="0" w:tplc="04160017">
      <w:start w:val="1"/>
      <w:numFmt w:val="lowerLetter"/>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3"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9CDAEA10"/>
    <w:lvl w:ilvl="0">
      <w:start w:val="1"/>
      <w:numFmt w:val="decimal"/>
      <w:pStyle w:val="Nivel01"/>
      <w:lvlText w:val="%1."/>
      <w:lvlJc w:val="left"/>
      <w:pPr>
        <w:ind w:left="360" w:hanging="360"/>
      </w:pPr>
      <w:rPr>
        <w:b/>
      </w:rPr>
    </w:lvl>
    <w:lvl w:ilvl="1">
      <w:start w:val="1"/>
      <w:numFmt w:val="decimal"/>
      <w:pStyle w:val="Nivel2"/>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1638" w:hanging="504"/>
      </w:pPr>
      <w:rPr>
        <w:rFonts w:ascii="Arial Narrow" w:hAnsi="Arial Narrow"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DD4982"/>
    <w:multiLevelType w:val="multilevel"/>
    <w:tmpl w:val="486229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B190C8C"/>
    <w:multiLevelType w:val="hybridMultilevel"/>
    <w:tmpl w:val="83FE5126"/>
    <w:lvl w:ilvl="0" w:tplc="9A5090B4">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9F7AC0"/>
    <w:multiLevelType w:val="hybridMultilevel"/>
    <w:tmpl w:val="E708BB94"/>
    <w:lvl w:ilvl="0" w:tplc="F5D481E0">
      <w:start w:val="1"/>
      <w:numFmt w:val="lowerLetter"/>
      <w:lvlText w:val="%1)"/>
      <w:lvlJc w:val="left"/>
      <w:pPr>
        <w:ind w:left="927" w:hanging="360"/>
      </w:pPr>
      <w:rPr>
        <w:rFonts w:ascii="Ecofont_Spranq_eco_Sans" w:eastAsiaTheme="minorEastAsia" w:hAnsi="Ecofont_Spranq_eco_Sans" w:cs="Tahoma" w:hint="default"/>
        <w:sz w:val="24"/>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4EF1EE5"/>
    <w:multiLevelType w:val="hybridMultilevel"/>
    <w:tmpl w:val="C66483B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E0328E7"/>
    <w:multiLevelType w:val="multilevel"/>
    <w:tmpl w:val="C8ECA7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080" w:hanging="72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29884386">
    <w:abstractNumId w:val="5"/>
  </w:num>
  <w:num w:numId="2" w16cid:durableId="886258268">
    <w:abstractNumId w:val="0"/>
  </w:num>
  <w:num w:numId="3" w16cid:durableId="1345085766">
    <w:abstractNumId w:val="16"/>
  </w:num>
  <w:num w:numId="4" w16cid:durableId="735477143">
    <w:abstractNumId w:val="17"/>
  </w:num>
  <w:num w:numId="5" w16cid:durableId="814831918">
    <w:abstractNumId w:val="10"/>
  </w:num>
  <w:num w:numId="6" w16cid:durableId="1787848102">
    <w:abstractNumId w:val="8"/>
  </w:num>
  <w:num w:numId="7" w16cid:durableId="1087265761">
    <w:abstractNumId w:val="12"/>
  </w:num>
  <w:num w:numId="8" w16cid:durableId="1398673705">
    <w:abstractNumId w:val="14"/>
  </w:num>
  <w:num w:numId="9" w16cid:durableId="268465261">
    <w:abstractNumId w:val="11"/>
  </w:num>
  <w:num w:numId="10" w16cid:durableId="113526234">
    <w:abstractNumId w:val="7"/>
  </w:num>
  <w:num w:numId="11" w16cid:durableId="1134256373">
    <w:abstractNumId w:val="13"/>
  </w:num>
  <w:num w:numId="12" w16cid:durableId="566384932">
    <w:abstractNumId w:val="1"/>
  </w:num>
  <w:num w:numId="13" w16cid:durableId="1768767097">
    <w:abstractNumId w:val="18"/>
  </w:num>
  <w:num w:numId="14" w16cid:durableId="1988703449">
    <w:abstractNumId w:val="4"/>
  </w:num>
  <w:num w:numId="15" w16cid:durableId="1972855097">
    <w:abstractNumId w:val="9"/>
  </w:num>
  <w:num w:numId="16" w16cid:durableId="1892886235">
    <w:abstractNumId w:val="2"/>
  </w:num>
  <w:num w:numId="17" w16cid:durableId="715619201">
    <w:abstractNumId w:val="6"/>
  </w:num>
  <w:num w:numId="18" w16cid:durableId="883371903">
    <w:abstractNumId w:val="5"/>
    <w:lvlOverride w:ilvl="0">
      <w:startOverride w:val="9"/>
    </w:lvlOverride>
    <w:lvlOverride w:ilvl="1">
      <w:startOverride w:val="2"/>
    </w:lvlOverride>
    <w:lvlOverride w:ilvl="2">
      <w:startOverride w:val="1"/>
    </w:lvlOverride>
  </w:num>
  <w:num w:numId="19" w16cid:durableId="2145999572">
    <w:abstractNumId w:val="3"/>
  </w:num>
  <w:num w:numId="20" w16cid:durableId="1628505708">
    <w:abstractNumId w:val="15"/>
  </w:num>
  <w:num w:numId="21" w16cid:durableId="1680887438">
    <w:abstractNumId w:val="5"/>
    <w:lvlOverride w:ilvl="0">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8CD"/>
    <w:rsid w:val="00007F80"/>
    <w:rsid w:val="00012E95"/>
    <w:rsid w:val="00017950"/>
    <w:rsid w:val="000479CC"/>
    <w:rsid w:val="00052B8F"/>
    <w:rsid w:val="00053902"/>
    <w:rsid w:val="0006182D"/>
    <w:rsid w:val="00072D4C"/>
    <w:rsid w:val="00073360"/>
    <w:rsid w:val="00081880"/>
    <w:rsid w:val="00085431"/>
    <w:rsid w:val="00085DAD"/>
    <w:rsid w:val="0009143F"/>
    <w:rsid w:val="00091BD2"/>
    <w:rsid w:val="000946E1"/>
    <w:rsid w:val="000B70F4"/>
    <w:rsid w:val="000D076B"/>
    <w:rsid w:val="000D0C50"/>
    <w:rsid w:val="000E01F9"/>
    <w:rsid w:val="000F0312"/>
    <w:rsid w:val="000F5F04"/>
    <w:rsid w:val="0011116C"/>
    <w:rsid w:val="00126BFB"/>
    <w:rsid w:val="00127B3E"/>
    <w:rsid w:val="00133404"/>
    <w:rsid w:val="00137E29"/>
    <w:rsid w:val="0014041D"/>
    <w:rsid w:val="00152588"/>
    <w:rsid w:val="001540D5"/>
    <w:rsid w:val="001604D1"/>
    <w:rsid w:val="0016407D"/>
    <w:rsid w:val="00172C62"/>
    <w:rsid w:val="00172EDF"/>
    <w:rsid w:val="0017362F"/>
    <w:rsid w:val="00186D6D"/>
    <w:rsid w:val="00195888"/>
    <w:rsid w:val="00197B3A"/>
    <w:rsid w:val="001A602D"/>
    <w:rsid w:val="001B2DE2"/>
    <w:rsid w:val="001C1459"/>
    <w:rsid w:val="001C2256"/>
    <w:rsid w:val="001C70CE"/>
    <w:rsid w:val="001C7416"/>
    <w:rsid w:val="001D6D41"/>
    <w:rsid w:val="001D6FCC"/>
    <w:rsid w:val="001E4629"/>
    <w:rsid w:val="0020083B"/>
    <w:rsid w:val="002104F0"/>
    <w:rsid w:val="00256DDB"/>
    <w:rsid w:val="0026032E"/>
    <w:rsid w:val="00272517"/>
    <w:rsid w:val="002746F9"/>
    <w:rsid w:val="00283E76"/>
    <w:rsid w:val="00294A4B"/>
    <w:rsid w:val="002A7158"/>
    <w:rsid w:val="002B6B61"/>
    <w:rsid w:val="002C29F1"/>
    <w:rsid w:val="002C420E"/>
    <w:rsid w:val="002C5E33"/>
    <w:rsid w:val="002C66FB"/>
    <w:rsid w:val="002D4E89"/>
    <w:rsid w:val="002D70A7"/>
    <w:rsid w:val="002E0C4F"/>
    <w:rsid w:val="002E1571"/>
    <w:rsid w:val="002E67FE"/>
    <w:rsid w:val="002E7BC7"/>
    <w:rsid w:val="002F718F"/>
    <w:rsid w:val="003005FC"/>
    <w:rsid w:val="0030178D"/>
    <w:rsid w:val="003112B1"/>
    <w:rsid w:val="00313275"/>
    <w:rsid w:val="00321921"/>
    <w:rsid w:val="00323CE6"/>
    <w:rsid w:val="00327A43"/>
    <w:rsid w:val="00330224"/>
    <w:rsid w:val="00350B69"/>
    <w:rsid w:val="003644DB"/>
    <w:rsid w:val="00367B79"/>
    <w:rsid w:val="003706C0"/>
    <w:rsid w:val="00380CFF"/>
    <w:rsid w:val="00385C39"/>
    <w:rsid w:val="003878E3"/>
    <w:rsid w:val="00391A19"/>
    <w:rsid w:val="003A0FBF"/>
    <w:rsid w:val="003A4EA1"/>
    <w:rsid w:val="003A791B"/>
    <w:rsid w:val="003C6F2C"/>
    <w:rsid w:val="003D5C1F"/>
    <w:rsid w:val="003E034B"/>
    <w:rsid w:val="003E2650"/>
    <w:rsid w:val="003E75EA"/>
    <w:rsid w:val="003F3E9D"/>
    <w:rsid w:val="003F413C"/>
    <w:rsid w:val="00405F94"/>
    <w:rsid w:val="00410119"/>
    <w:rsid w:val="00413850"/>
    <w:rsid w:val="00423AE0"/>
    <w:rsid w:val="00444822"/>
    <w:rsid w:val="004470C6"/>
    <w:rsid w:val="00447929"/>
    <w:rsid w:val="00454CD3"/>
    <w:rsid w:val="00463353"/>
    <w:rsid w:val="004677A2"/>
    <w:rsid w:val="00467A85"/>
    <w:rsid w:val="004752CA"/>
    <w:rsid w:val="004811FF"/>
    <w:rsid w:val="00481F47"/>
    <w:rsid w:val="004833C3"/>
    <w:rsid w:val="004863D8"/>
    <w:rsid w:val="004A26AB"/>
    <w:rsid w:val="004A2FCD"/>
    <w:rsid w:val="004A5117"/>
    <w:rsid w:val="004B200C"/>
    <w:rsid w:val="004B5731"/>
    <w:rsid w:val="004B5750"/>
    <w:rsid w:val="004C5E20"/>
    <w:rsid w:val="004E7FF1"/>
    <w:rsid w:val="004F1967"/>
    <w:rsid w:val="004F2855"/>
    <w:rsid w:val="004F7E96"/>
    <w:rsid w:val="0050052B"/>
    <w:rsid w:val="005006D7"/>
    <w:rsid w:val="0051020C"/>
    <w:rsid w:val="005152B7"/>
    <w:rsid w:val="005155D6"/>
    <w:rsid w:val="005206E0"/>
    <w:rsid w:val="00527D63"/>
    <w:rsid w:val="00531817"/>
    <w:rsid w:val="005548B8"/>
    <w:rsid w:val="00554976"/>
    <w:rsid w:val="005701C2"/>
    <w:rsid w:val="00571D9F"/>
    <w:rsid w:val="00575BBA"/>
    <w:rsid w:val="00577C4E"/>
    <w:rsid w:val="00585048"/>
    <w:rsid w:val="00587BEB"/>
    <w:rsid w:val="00593DC1"/>
    <w:rsid w:val="0059595B"/>
    <w:rsid w:val="00596530"/>
    <w:rsid w:val="005A462E"/>
    <w:rsid w:val="005A49DF"/>
    <w:rsid w:val="005A4F45"/>
    <w:rsid w:val="005C392B"/>
    <w:rsid w:val="005D0571"/>
    <w:rsid w:val="005E189C"/>
    <w:rsid w:val="005E23DB"/>
    <w:rsid w:val="00600DE0"/>
    <w:rsid w:val="0060614A"/>
    <w:rsid w:val="00606BFE"/>
    <w:rsid w:val="00615155"/>
    <w:rsid w:val="00616CEC"/>
    <w:rsid w:val="00626D4B"/>
    <w:rsid w:val="00655D01"/>
    <w:rsid w:val="00677E97"/>
    <w:rsid w:val="00695146"/>
    <w:rsid w:val="006A40E3"/>
    <w:rsid w:val="006A727F"/>
    <w:rsid w:val="006B7420"/>
    <w:rsid w:val="006C58CE"/>
    <w:rsid w:val="006D3B86"/>
    <w:rsid w:val="006D7C9A"/>
    <w:rsid w:val="006E503C"/>
    <w:rsid w:val="006F29EF"/>
    <w:rsid w:val="00700D93"/>
    <w:rsid w:val="00702095"/>
    <w:rsid w:val="007173E4"/>
    <w:rsid w:val="00724BFA"/>
    <w:rsid w:val="00735EA6"/>
    <w:rsid w:val="007406B6"/>
    <w:rsid w:val="007426DD"/>
    <w:rsid w:val="00755EE2"/>
    <w:rsid w:val="0075645F"/>
    <w:rsid w:val="00766563"/>
    <w:rsid w:val="00781327"/>
    <w:rsid w:val="00790513"/>
    <w:rsid w:val="00796020"/>
    <w:rsid w:val="0079673C"/>
    <w:rsid w:val="007A76BF"/>
    <w:rsid w:val="007B5B38"/>
    <w:rsid w:val="007B6EA1"/>
    <w:rsid w:val="007C39D3"/>
    <w:rsid w:val="007C4F76"/>
    <w:rsid w:val="007D0708"/>
    <w:rsid w:val="007E02BB"/>
    <w:rsid w:val="007E3227"/>
    <w:rsid w:val="007F1EE9"/>
    <w:rsid w:val="007F4D7D"/>
    <w:rsid w:val="008133CD"/>
    <w:rsid w:val="00816740"/>
    <w:rsid w:val="00817062"/>
    <w:rsid w:val="008310A1"/>
    <w:rsid w:val="00846FB8"/>
    <w:rsid w:val="0085024D"/>
    <w:rsid w:val="00856D81"/>
    <w:rsid w:val="00865318"/>
    <w:rsid w:val="0087353C"/>
    <w:rsid w:val="008739EC"/>
    <w:rsid w:val="00880E15"/>
    <w:rsid w:val="00882952"/>
    <w:rsid w:val="008A2A28"/>
    <w:rsid w:val="008C3378"/>
    <w:rsid w:val="008C475B"/>
    <w:rsid w:val="008C68EE"/>
    <w:rsid w:val="008D1474"/>
    <w:rsid w:val="008E11AB"/>
    <w:rsid w:val="008E2563"/>
    <w:rsid w:val="008E528C"/>
    <w:rsid w:val="008F463B"/>
    <w:rsid w:val="0090514D"/>
    <w:rsid w:val="00910804"/>
    <w:rsid w:val="00911027"/>
    <w:rsid w:val="0091104E"/>
    <w:rsid w:val="00916705"/>
    <w:rsid w:val="009168CD"/>
    <w:rsid w:val="0092423D"/>
    <w:rsid w:val="00925BEE"/>
    <w:rsid w:val="00947EBD"/>
    <w:rsid w:val="009512F3"/>
    <w:rsid w:val="0095666B"/>
    <w:rsid w:val="0096087E"/>
    <w:rsid w:val="00976E15"/>
    <w:rsid w:val="00977D27"/>
    <w:rsid w:val="00980FF3"/>
    <w:rsid w:val="009860F2"/>
    <w:rsid w:val="00992F31"/>
    <w:rsid w:val="00993BD7"/>
    <w:rsid w:val="009A6A12"/>
    <w:rsid w:val="009B22A3"/>
    <w:rsid w:val="009C041E"/>
    <w:rsid w:val="009C3FF4"/>
    <w:rsid w:val="009D51C4"/>
    <w:rsid w:val="009D57B3"/>
    <w:rsid w:val="009E0F8A"/>
    <w:rsid w:val="009E3875"/>
    <w:rsid w:val="009F1572"/>
    <w:rsid w:val="009F4345"/>
    <w:rsid w:val="00A05F10"/>
    <w:rsid w:val="00A107C3"/>
    <w:rsid w:val="00A10E53"/>
    <w:rsid w:val="00A15ECB"/>
    <w:rsid w:val="00A2005C"/>
    <w:rsid w:val="00A24A0D"/>
    <w:rsid w:val="00A457A9"/>
    <w:rsid w:val="00A45F35"/>
    <w:rsid w:val="00A46A2E"/>
    <w:rsid w:val="00A643AB"/>
    <w:rsid w:val="00A944F1"/>
    <w:rsid w:val="00AA488F"/>
    <w:rsid w:val="00AA4A61"/>
    <w:rsid w:val="00AB4AAD"/>
    <w:rsid w:val="00AB7D02"/>
    <w:rsid w:val="00AD3885"/>
    <w:rsid w:val="00B12B38"/>
    <w:rsid w:val="00B162FA"/>
    <w:rsid w:val="00B170FE"/>
    <w:rsid w:val="00B174CB"/>
    <w:rsid w:val="00B20279"/>
    <w:rsid w:val="00B223A9"/>
    <w:rsid w:val="00B22A29"/>
    <w:rsid w:val="00B26686"/>
    <w:rsid w:val="00B50499"/>
    <w:rsid w:val="00B50B4E"/>
    <w:rsid w:val="00B56871"/>
    <w:rsid w:val="00B6049F"/>
    <w:rsid w:val="00B60AE7"/>
    <w:rsid w:val="00B672A6"/>
    <w:rsid w:val="00B67F88"/>
    <w:rsid w:val="00B72AF1"/>
    <w:rsid w:val="00B86CA4"/>
    <w:rsid w:val="00B87258"/>
    <w:rsid w:val="00B90FB7"/>
    <w:rsid w:val="00B9438B"/>
    <w:rsid w:val="00B970EB"/>
    <w:rsid w:val="00B97D35"/>
    <w:rsid w:val="00BB1C81"/>
    <w:rsid w:val="00BB7680"/>
    <w:rsid w:val="00BB7CFB"/>
    <w:rsid w:val="00BD6E39"/>
    <w:rsid w:val="00BE01EE"/>
    <w:rsid w:val="00BF7DD7"/>
    <w:rsid w:val="00C01785"/>
    <w:rsid w:val="00C0763F"/>
    <w:rsid w:val="00C1157F"/>
    <w:rsid w:val="00C13604"/>
    <w:rsid w:val="00C206FC"/>
    <w:rsid w:val="00C27BB4"/>
    <w:rsid w:val="00C3127F"/>
    <w:rsid w:val="00C344A6"/>
    <w:rsid w:val="00C345DF"/>
    <w:rsid w:val="00C355B4"/>
    <w:rsid w:val="00C5036C"/>
    <w:rsid w:val="00C509AC"/>
    <w:rsid w:val="00C54944"/>
    <w:rsid w:val="00C60624"/>
    <w:rsid w:val="00C6450A"/>
    <w:rsid w:val="00C74821"/>
    <w:rsid w:val="00C7642F"/>
    <w:rsid w:val="00C77271"/>
    <w:rsid w:val="00C86159"/>
    <w:rsid w:val="00C9560C"/>
    <w:rsid w:val="00CA1E12"/>
    <w:rsid w:val="00CA220F"/>
    <w:rsid w:val="00CA22E0"/>
    <w:rsid w:val="00CA2FEE"/>
    <w:rsid w:val="00CA761F"/>
    <w:rsid w:val="00CB41A1"/>
    <w:rsid w:val="00CC40C0"/>
    <w:rsid w:val="00CE26A3"/>
    <w:rsid w:val="00CE6041"/>
    <w:rsid w:val="00CE6A90"/>
    <w:rsid w:val="00CE6FBE"/>
    <w:rsid w:val="00CF0C5E"/>
    <w:rsid w:val="00CF41A1"/>
    <w:rsid w:val="00D22407"/>
    <w:rsid w:val="00D242B0"/>
    <w:rsid w:val="00D37432"/>
    <w:rsid w:val="00D40221"/>
    <w:rsid w:val="00D41E1E"/>
    <w:rsid w:val="00D77529"/>
    <w:rsid w:val="00D869AB"/>
    <w:rsid w:val="00D9089A"/>
    <w:rsid w:val="00D93A77"/>
    <w:rsid w:val="00D97017"/>
    <w:rsid w:val="00DA7BF6"/>
    <w:rsid w:val="00DC3153"/>
    <w:rsid w:val="00DC749E"/>
    <w:rsid w:val="00DD23FE"/>
    <w:rsid w:val="00DD2887"/>
    <w:rsid w:val="00DD4BF5"/>
    <w:rsid w:val="00DE277D"/>
    <w:rsid w:val="00DE4D0C"/>
    <w:rsid w:val="00DF7AED"/>
    <w:rsid w:val="00E24B02"/>
    <w:rsid w:val="00E4122A"/>
    <w:rsid w:val="00E43197"/>
    <w:rsid w:val="00E81FA5"/>
    <w:rsid w:val="00E96528"/>
    <w:rsid w:val="00EA25F1"/>
    <w:rsid w:val="00EA60EB"/>
    <w:rsid w:val="00EE1771"/>
    <w:rsid w:val="00EE3D74"/>
    <w:rsid w:val="00EE6F09"/>
    <w:rsid w:val="00EF144D"/>
    <w:rsid w:val="00EF30BC"/>
    <w:rsid w:val="00EF321F"/>
    <w:rsid w:val="00EF7F79"/>
    <w:rsid w:val="00F020B6"/>
    <w:rsid w:val="00F03DCB"/>
    <w:rsid w:val="00F03EC0"/>
    <w:rsid w:val="00F05903"/>
    <w:rsid w:val="00F20B31"/>
    <w:rsid w:val="00F20C01"/>
    <w:rsid w:val="00F24652"/>
    <w:rsid w:val="00F24AB5"/>
    <w:rsid w:val="00F32FD6"/>
    <w:rsid w:val="00F4372E"/>
    <w:rsid w:val="00F4755F"/>
    <w:rsid w:val="00F47E77"/>
    <w:rsid w:val="00F5267B"/>
    <w:rsid w:val="00F63AE2"/>
    <w:rsid w:val="00F67381"/>
    <w:rsid w:val="00F715E4"/>
    <w:rsid w:val="00F7643F"/>
    <w:rsid w:val="00F77388"/>
    <w:rsid w:val="00F94370"/>
    <w:rsid w:val="00FA4166"/>
    <w:rsid w:val="00FB33AB"/>
    <w:rsid w:val="00FC0125"/>
    <w:rsid w:val="00FC05D5"/>
    <w:rsid w:val="00FF70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E9E03D"/>
  <w15:chartTrackingRefBased/>
  <w15:docId w15:val="{792CB1DC-9CDD-419A-AC1A-36ED27F62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BD2"/>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9168C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9168CD"/>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unhideWhenUsed/>
    <w:qFormat/>
    <w:rsid w:val="009168CD"/>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semiHidden/>
    <w:unhideWhenUsed/>
    <w:qFormat/>
    <w:rsid w:val="009168CD"/>
    <w:pPr>
      <w:keepNext/>
      <w:keepLines/>
      <w:spacing w:before="40"/>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har"/>
    <w:uiPriority w:val="9"/>
    <w:semiHidden/>
    <w:unhideWhenUsed/>
    <w:qFormat/>
    <w:rsid w:val="009168CD"/>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
    <w:basedOn w:val="Normal"/>
    <w:link w:val="CabealhoChar"/>
    <w:uiPriority w:val="99"/>
    <w:unhideWhenUsed/>
    <w:rsid w:val="009168CD"/>
    <w:pPr>
      <w:tabs>
        <w:tab w:val="center" w:pos="4252"/>
        <w:tab w:val="right" w:pos="8504"/>
      </w:tabs>
    </w:pPr>
  </w:style>
  <w:style w:type="character" w:customStyle="1" w:styleId="CabealhoChar">
    <w:name w:val="Cabeçalho Char"/>
    <w:aliases w:val="h Char"/>
    <w:basedOn w:val="Fontepargpadro"/>
    <w:link w:val="Cabealho"/>
    <w:uiPriority w:val="99"/>
    <w:rsid w:val="009168CD"/>
  </w:style>
  <w:style w:type="paragraph" w:styleId="Rodap">
    <w:name w:val="footer"/>
    <w:basedOn w:val="Normal"/>
    <w:link w:val="RodapChar"/>
    <w:uiPriority w:val="99"/>
    <w:unhideWhenUsed/>
    <w:rsid w:val="009168CD"/>
    <w:pPr>
      <w:tabs>
        <w:tab w:val="center" w:pos="4252"/>
        <w:tab w:val="right" w:pos="8504"/>
      </w:tabs>
    </w:pPr>
  </w:style>
  <w:style w:type="character" w:customStyle="1" w:styleId="RodapChar">
    <w:name w:val="Rodapé Char"/>
    <w:basedOn w:val="Fontepargpadro"/>
    <w:link w:val="Rodap"/>
    <w:uiPriority w:val="99"/>
    <w:qFormat/>
    <w:rsid w:val="009168CD"/>
  </w:style>
  <w:style w:type="character" w:styleId="Hyperlink">
    <w:name w:val="Hyperlink"/>
    <w:uiPriority w:val="99"/>
    <w:unhideWhenUsed/>
    <w:rsid w:val="009168CD"/>
    <w:rPr>
      <w:color w:val="0000FF"/>
      <w:u w:val="single"/>
    </w:rPr>
  </w:style>
  <w:style w:type="paragraph" w:styleId="PargrafodaLista">
    <w:name w:val="List Paragraph"/>
    <w:aliases w:val="Colorful List - Accent 11,List I Paragraph,Lista Paragrafo em Preto,item 3 elementos,DOCs_Paragrafo-1,Texto,Marcadores de Nível 1,Segundo,Lista Itens,List Paragraph,Celula,Parágrafo Padrão Simples,Titulo 3,Texto ABNT,Título do Quadro"/>
    <w:basedOn w:val="Normal"/>
    <w:link w:val="PargrafodaListaChar"/>
    <w:uiPriority w:val="34"/>
    <w:qFormat/>
    <w:rsid w:val="009168CD"/>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PargrafodaListaChar">
    <w:name w:val="Parágrafo da Lista Char"/>
    <w:aliases w:val="Colorful List - Accent 11 Char,List I Paragraph Char,Lista Paragrafo em Preto Char,item 3 elementos Char,DOCs_Paragrafo-1 Char,Texto Char,Marcadores de Nível 1 Char,Segundo Char,Lista Itens Char,List Paragraph Char,Celula Char"/>
    <w:link w:val="PargrafodaLista"/>
    <w:uiPriority w:val="34"/>
    <w:qFormat/>
    <w:locked/>
    <w:rsid w:val="009168CD"/>
  </w:style>
  <w:style w:type="character" w:customStyle="1" w:styleId="Ttulo1Char">
    <w:name w:val="Título 1 Char"/>
    <w:basedOn w:val="Fontepargpadro"/>
    <w:link w:val="Ttulo1"/>
    <w:uiPriority w:val="9"/>
    <w:rsid w:val="009168CD"/>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9168CD"/>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rsid w:val="009168CD"/>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rsid w:val="009168CD"/>
    <w:rPr>
      <w:rFonts w:asciiTheme="majorHAnsi" w:eastAsiaTheme="majorEastAsia" w:hAnsiTheme="majorHAnsi" w:cstheme="majorBidi"/>
      <w:i/>
      <w:iCs/>
      <w:color w:val="2F5496" w:themeColor="accent1" w:themeShade="BF"/>
      <w:sz w:val="24"/>
      <w:szCs w:val="24"/>
      <w:lang w:eastAsia="pt-BR"/>
    </w:rPr>
  </w:style>
  <w:style w:type="character" w:customStyle="1" w:styleId="Ttulo6Char">
    <w:name w:val="Título 6 Char"/>
    <w:basedOn w:val="Fontepargpadro"/>
    <w:link w:val="Ttulo6"/>
    <w:uiPriority w:val="9"/>
    <w:semiHidden/>
    <w:rsid w:val="009168CD"/>
    <w:rPr>
      <w:rFonts w:asciiTheme="majorHAnsi" w:eastAsiaTheme="majorEastAsia" w:hAnsiTheme="majorHAnsi" w:cstheme="majorBidi"/>
      <w:color w:val="1F3763" w:themeColor="accent1" w:themeShade="7F"/>
    </w:rPr>
  </w:style>
  <w:style w:type="paragraph" w:styleId="NormalWeb">
    <w:name w:val="Normal (Web)"/>
    <w:basedOn w:val="Normal"/>
    <w:uiPriority w:val="99"/>
    <w:rsid w:val="009168CD"/>
    <w:pPr>
      <w:spacing w:before="100" w:beforeAutospacing="1" w:after="100" w:afterAutospacing="1"/>
    </w:pPr>
    <w:rPr>
      <w:rFonts w:eastAsiaTheme="minorEastAsia"/>
    </w:rPr>
  </w:style>
  <w:style w:type="paragraph" w:styleId="Textodebalo">
    <w:name w:val="Balloon Text"/>
    <w:basedOn w:val="Normal"/>
    <w:link w:val="TextodebaloChar"/>
    <w:uiPriority w:val="99"/>
    <w:rsid w:val="009168CD"/>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9168CD"/>
    <w:rPr>
      <w:rFonts w:ascii="Tahoma" w:eastAsiaTheme="minorEastAsia" w:hAnsi="Tahoma" w:cs="Tahoma"/>
      <w:sz w:val="16"/>
      <w:szCs w:val="16"/>
      <w:lang w:eastAsia="pt-BR"/>
    </w:rPr>
  </w:style>
  <w:style w:type="paragraph" w:customStyle="1" w:styleId="Nvel2">
    <w:name w:val="Nível 2"/>
    <w:basedOn w:val="Normal"/>
    <w:next w:val="Normal"/>
    <w:rsid w:val="009168CD"/>
    <w:pPr>
      <w:spacing w:after="120"/>
      <w:jc w:val="both"/>
    </w:pPr>
    <w:rPr>
      <w:rFonts w:ascii="Arial" w:eastAsiaTheme="minorEastAsia" w:hAnsi="Arial"/>
      <w:b/>
      <w:szCs w:val="20"/>
    </w:rPr>
  </w:style>
  <w:style w:type="character" w:customStyle="1" w:styleId="normalchar1">
    <w:name w:val="normal__char1"/>
    <w:rsid w:val="009168CD"/>
    <w:rPr>
      <w:rFonts w:ascii="Arial" w:hAnsi="Arial" w:cs="Arial" w:hint="default"/>
      <w:strike w:val="0"/>
      <w:dstrike w:val="0"/>
      <w:sz w:val="24"/>
      <w:szCs w:val="24"/>
      <w:u w:val="none"/>
      <w:effect w:val="none"/>
    </w:rPr>
  </w:style>
  <w:style w:type="character" w:customStyle="1" w:styleId="apple-style-span">
    <w:name w:val="apple-style-span"/>
    <w:basedOn w:val="Fontepargpadro"/>
    <w:rsid w:val="009168CD"/>
  </w:style>
  <w:style w:type="paragraph" w:styleId="Citao">
    <w:name w:val="Quote"/>
    <w:aliases w:val="TCU,Citação AGU,NotaExplicativa"/>
    <w:basedOn w:val="Normal"/>
    <w:next w:val="Normal"/>
    <w:link w:val="CitaoChar"/>
    <w:rsid w:val="009168C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9168CD"/>
    <w:rPr>
      <w:rFonts w:ascii="Arial" w:eastAsia="Calibri" w:hAnsi="Arial" w:cs="Tahoma"/>
      <w:i/>
      <w:iCs/>
      <w:color w:val="000000"/>
      <w:sz w:val="20"/>
      <w:szCs w:val="24"/>
      <w:shd w:val="clear" w:color="auto" w:fill="FFFFCC"/>
    </w:rPr>
  </w:style>
  <w:style w:type="paragraph" w:styleId="Commarcadores5">
    <w:name w:val="List Bullet 5"/>
    <w:basedOn w:val="Normal"/>
    <w:rsid w:val="009168CD"/>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9168CD"/>
    <w:rPr>
      <w:szCs w:val="20"/>
    </w:rPr>
  </w:style>
  <w:style w:type="character" w:customStyle="1" w:styleId="NotaexplicativaChar">
    <w:name w:val="Nota explicativa Char"/>
    <w:basedOn w:val="CitaoChar"/>
    <w:link w:val="Notaexplicativa"/>
    <w:rsid w:val="009168CD"/>
    <w:rPr>
      <w:rFonts w:ascii="Arial" w:eastAsia="Calibri" w:hAnsi="Arial" w:cs="Tahoma"/>
      <w:i/>
      <w:iCs/>
      <w:color w:val="000000"/>
      <w:sz w:val="20"/>
      <w:szCs w:val="20"/>
      <w:shd w:val="clear" w:color="auto" w:fill="FFFFCC"/>
    </w:rPr>
  </w:style>
  <w:style w:type="numbering" w:customStyle="1" w:styleId="Estilo1">
    <w:name w:val="Estilo1"/>
    <w:uiPriority w:val="99"/>
    <w:rsid w:val="009168CD"/>
    <w:pPr>
      <w:numPr>
        <w:numId w:val="3"/>
      </w:numPr>
    </w:pPr>
  </w:style>
  <w:style w:type="numbering" w:customStyle="1" w:styleId="Estilo2">
    <w:name w:val="Estilo2"/>
    <w:uiPriority w:val="99"/>
    <w:rsid w:val="009168CD"/>
    <w:pPr>
      <w:numPr>
        <w:numId w:val="4"/>
      </w:numPr>
    </w:pPr>
  </w:style>
  <w:style w:type="numbering" w:customStyle="1" w:styleId="Estilo3">
    <w:name w:val="Estilo3"/>
    <w:uiPriority w:val="99"/>
    <w:rsid w:val="009168CD"/>
    <w:pPr>
      <w:numPr>
        <w:numId w:val="5"/>
      </w:numPr>
    </w:pPr>
  </w:style>
  <w:style w:type="numbering" w:customStyle="1" w:styleId="Estilo4">
    <w:name w:val="Estilo4"/>
    <w:uiPriority w:val="99"/>
    <w:rsid w:val="009168CD"/>
    <w:pPr>
      <w:numPr>
        <w:numId w:val="6"/>
      </w:numPr>
    </w:pPr>
  </w:style>
  <w:style w:type="numbering" w:customStyle="1" w:styleId="Estilo5">
    <w:name w:val="Estilo5"/>
    <w:uiPriority w:val="99"/>
    <w:rsid w:val="009168CD"/>
    <w:pPr>
      <w:numPr>
        <w:numId w:val="7"/>
      </w:numPr>
    </w:pPr>
  </w:style>
  <w:style w:type="numbering" w:customStyle="1" w:styleId="Estilo6">
    <w:name w:val="Estilo6"/>
    <w:uiPriority w:val="99"/>
    <w:rsid w:val="009168CD"/>
    <w:pPr>
      <w:numPr>
        <w:numId w:val="8"/>
      </w:numPr>
    </w:pPr>
  </w:style>
  <w:style w:type="character" w:styleId="Refdecomentrio">
    <w:name w:val="annotation reference"/>
    <w:basedOn w:val="Fontepargpadro"/>
    <w:unhideWhenUsed/>
    <w:qFormat/>
    <w:rsid w:val="009168CD"/>
    <w:rPr>
      <w:sz w:val="16"/>
      <w:szCs w:val="16"/>
    </w:rPr>
  </w:style>
  <w:style w:type="paragraph" w:styleId="Textodecomentrio">
    <w:name w:val="annotation text"/>
    <w:basedOn w:val="Normal"/>
    <w:link w:val="TextodecomentrioChar"/>
    <w:uiPriority w:val="99"/>
    <w:unhideWhenUsed/>
    <w:qFormat/>
    <w:rsid w:val="009168CD"/>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9168CD"/>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168CD"/>
    <w:rPr>
      <w:b/>
      <w:bCs/>
    </w:rPr>
  </w:style>
  <w:style w:type="character" w:customStyle="1" w:styleId="AssuntodocomentrioChar">
    <w:name w:val="Assunto do comentário Char"/>
    <w:basedOn w:val="TextodecomentrioChar"/>
    <w:link w:val="Assuntodocomentrio"/>
    <w:uiPriority w:val="99"/>
    <w:semiHidden/>
    <w:rsid w:val="009168CD"/>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85024D"/>
    <w:pPr>
      <w:numPr>
        <w:numId w:val="1"/>
      </w:numPr>
      <w:tabs>
        <w:tab w:val="left" w:pos="567"/>
      </w:tabs>
      <w:spacing w:before="240"/>
    </w:pPr>
    <w:rPr>
      <w:rFonts w:ascii="Arial Narrow" w:hAnsi="Arial Narrow" w:cs="Arial"/>
      <w:color w:val="000000" w:themeColor="text1"/>
      <w:spacing w:val="5"/>
      <w:kern w:val="28"/>
      <w:sz w:val="20"/>
      <w:szCs w:val="20"/>
    </w:rPr>
  </w:style>
  <w:style w:type="paragraph" w:customStyle="1" w:styleId="Nivel01Titulo">
    <w:name w:val="Nivel_01_Titulo"/>
    <w:basedOn w:val="Nivel01"/>
    <w:link w:val="Nivel01TituloChar"/>
    <w:rsid w:val="009168CD"/>
    <w:rPr>
      <w:rFonts w:cstheme="majorBidi"/>
      <w:sz w:val="52"/>
      <w:szCs w:val="52"/>
    </w:rPr>
  </w:style>
  <w:style w:type="paragraph" w:styleId="Ttulo">
    <w:name w:val="Title"/>
    <w:basedOn w:val="Normal"/>
    <w:next w:val="Normal"/>
    <w:link w:val="TtuloChar"/>
    <w:rsid w:val="009168CD"/>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9168CD"/>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85024D"/>
    <w:rPr>
      <w:rFonts w:ascii="Arial Narrow" w:eastAsiaTheme="majorEastAsia" w:hAnsi="Arial Narrow" w:cs="Arial"/>
      <w:b/>
      <w:bCs/>
      <w:color w:val="000000" w:themeColor="text1"/>
      <w:spacing w:val="5"/>
      <w:kern w:val="28"/>
      <w:sz w:val="20"/>
      <w:szCs w:val="20"/>
      <w:lang w:eastAsia="pt-BR"/>
    </w:rPr>
  </w:style>
  <w:style w:type="character" w:customStyle="1" w:styleId="Nivel01TituloChar">
    <w:name w:val="Nivel_01_Titulo Char"/>
    <w:basedOn w:val="Nivel01Char"/>
    <w:link w:val="Nivel01Titulo"/>
    <w:qFormat/>
    <w:rsid w:val="009168CD"/>
    <w:rPr>
      <w:rFonts w:ascii="Arial Narrow" w:eastAsiaTheme="majorEastAsia" w:hAnsi="Arial Narrow" w:cstheme="majorBidi"/>
      <w:b/>
      <w:bCs/>
      <w:color w:val="000000" w:themeColor="text1"/>
      <w:spacing w:val="5"/>
      <w:kern w:val="28"/>
      <w:sz w:val="52"/>
      <w:szCs w:val="52"/>
      <w:lang w:eastAsia="pt-BR"/>
    </w:rPr>
  </w:style>
  <w:style w:type="table" w:styleId="Tabelacomgrade">
    <w:name w:val="Table Grid"/>
    <w:basedOn w:val="Tabelanormal"/>
    <w:uiPriority w:val="39"/>
    <w:rsid w:val="009168CD"/>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9168C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9168C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9168C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9168CD"/>
    <w:pPr>
      <w:spacing w:before="100" w:beforeAutospacing="1" w:after="100" w:afterAutospacing="1"/>
    </w:pPr>
  </w:style>
  <w:style w:type="character" w:customStyle="1" w:styleId="normaltextrun">
    <w:name w:val="normaltextrun"/>
    <w:basedOn w:val="Fontepargpadro"/>
    <w:rsid w:val="009168CD"/>
  </w:style>
  <w:style w:type="character" w:customStyle="1" w:styleId="eop">
    <w:name w:val="eop"/>
    <w:basedOn w:val="Fontepargpadro"/>
    <w:rsid w:val="009168CD"/>
  </w:style>
  <w:style w:type="character" w:customStyle="1" w:styleId="spellingerror">
    <w:name w:val="spellingerror"/>
    <w:basedOn w:val="Fontepargpadro"/>
    <w:rsid w:val="009168CD"/>
  </w:style>
  <w:style w:type="paragraph" w:styleId="Corpodetexto">
    <w:name w:val="Body Text"/>
    <w:basedOn w:val="Normal"/>
    <w:link w:val="CorpodetextoChar"/>
    <w:uiPriority w:val="99"/>
    <w:unhideWhenUsed/>
    <w:rsid w:val="009168CD"/>
    <w:pPr>
      <w:spacing w:before="100" w:beforeAutospacing="1" w:after="100" w:afterAutospacing="1"/>
    </w:pPr>
  </w:style>
  <w:style w:type="character" w:customStyle="1" w:styleId="CorpodetextoChar">
    <w:name w:val="Corpo de texto Char"/>
    <w:basedOn w:val="Fontepargpadro"/>
    <w:link w:val="Corpodetexto"/>
    <w:uiPriority w:val="99"/>
    <w:rsid w:val="009168CD"/>
    <w:rPr>
      <w:rFonts w:ascii="Times New Roman" w:eastAsia="Times New Roman" w:hAnsi="Times New Roman" w:cs="Times New Roman"/>
      <w:sz w:val="24"/>
      <w:szCs w:val="24"/>
      <w:lang w:eastAsia="pt-BR"/>
    </w:rPr>
  </w:style>
  <w:style w:type="paragraph" w:customStyle="1" w:styleId="Nivel1">
    <w:name w:val="Nivel1"/>
    <w:basedOn w:val="Ttulo1"/>
    <w:link w:val="Nivel1Char"/>
    <w:rsid w:val="009168CD"/>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9168CD"/>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9168CD"/>
    <w:pPr>
      <w:ind w:left="720"/>
    </w:pPr>
    <w:rPr>
      <w:rFonts w:ascii="Ecofont_Spranq_eco_Sans" w:hAnsi="Ecofont_Spranq_eco_Sans" w:cs="Ecofont_Spranq_eco_Sans"/>
    </w:rPr>
  </w:style>
  <w:style w:type="paragraph" w:customStyle="1" w:styleId="Nivel2">
    <w:name w:val="Nivel 2"/>
    <w:basedOn w:val="Normal"/>
    <w:link w:val="Nivel2Char"/>
    <w:qFormat/>
    <w:rsid w:val="009168CD"/>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9168CD"/>
    <w:pPr>
      <w:numPr>
        <w:ilvl w:val="0"/>
        <w:numId w:val="0"/>
      </w:numPr>
      <w:ind w:left="360" w:hanging="360"/>
    </w:pPr>
    <w:rPr>
      <w:b/>
    </w:rPr>
  </w:style>
  <w:style w:type="paragraph" w:customStyle="1" w:styleId="Nivel3">
    <w:name w:val="Nivel 3"/>
    <w:basedOn w:val="Normal"/>
    <w:link w:val="Nivel3Char"/>
    <w:qFormat/>
    <w:rsid w:val="009168CD"/>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9168CD"/>
    <w:pPr>
      <w:numPr>
        <w:ilvl w:val="3"/>
      </w:numPr>
      <w:ind w:left="567" w:firstLine="0"/>
    </w:pPr>
    <w:rPr>
      <w:color w:val="auto"/>
    </w:rPr>
  </w:style>
  <w:style w:type="paragraph" w:customStyle="1" w:styleId="Nivel5">
    <w:name w:val="Nivel 5"/>
    <w:basedOn w:val="Nivel4"/>
    <w:qFormat/>
    <w:rsid w:val="009168CD"/>
    <w:pPr>
      <w:numPr>
        <w:ilvl w:val="4"/>
      </w:numPr>
      <w:ind w:left="851" w:firstLine="0"/>
    </w:pPr>
  </w:style>
  <w:style w:type="character" w:customStyle="1" w:styleId="Nivel4Char">
    <w:name w:val="Nivel 4 Char"/>
    <w:basedOn w:val="Fontepargpadro"/>
    <w:link w:val="Nivel4"/>
    <w:rsid w:val="009168CD"/>
    <w:rPr>
      <w:rFonts w:ascii="Arial" w:eastAsiaTheme="minorEastAsia" w:hAnsi="Arial" w:cs="Arial"/>
      <w:sz w:val="20"/>
      <w:szCs w:val="20"/>
      <w:lang w:eastAsia="pt-BR"/>
    </w:rPr>
  </w:style>
  <w:style w:type="paragraph" w:customStyle="1" w:styleId="textbody">
    <w:name w:val="textbody"/>
    <w:basedOn w:val="Normal"/>
    <w:rsid w:val="009168CD"/>
    <w:pPr>
      <w:spacing w:before="100" w:beforeAutospacing="1" w:after="100" w:afterAutospacing="1"/>
    </w:pPr>
  </w:style>
  <w:style w:type="paragraph" w:customStyle="1" w:styleId="em0020ementa">
    <w:name w:val="em_0020ementa"/>
    <w:basedOn w:val="Normal"/>
    <w:rsid w:val="009168CD"/>
    <w:pPr>
      <w:ind w:left="4160"/>
      <w:jc w:val="both"/>
    </w:pPr>
    <w:rPr>
      <w:sz w:val="28"/>
      <w:szCs w:val="28"/>
    </w:rPr>
  </w:style>
  <w:style w:type="character" w:customStyle="1" w:styleId="cp0020corpodespachochar1">
    <w:name w:val="cp_0020corpodespacho__char1"/>
    <w:rsid w:val="009168C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168CD"/>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9168CD"/>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qFormat/>
    <w:rsid w:val="009168CD"/>
    <w:rPr>
      <w:b/>
      <w:bCs/>
    </w:rPr>
  </w:style>
  <w:style w:type="character" w:styleId="nfase">
    <w:name w:val="Emphasis"/>
    <w:basedOn w:val="Fontepargpadro"/>
    <w:uiPriority w:val="20"/>
    <w:rsid w:val="009168CD"/>
    <w:rPr>
      <w:i/>
      <w:iCs/>
    </w:rPr>
  </w:style>
  <w:style w:type="character" w:customStyle="1" w:styleId="Manoel">
    <w:name w:val="Manoel"/>
    <w:rsid w:val="009168CD"/>
    <w:rPr>
      <w:rFonts w:ascii="Arial" w:hAnsi="Arial" w:cs="Arial"/>
      <w:color w:val="7030A0"/>
      <w:sz w:val="20"/>
    </w:rPr>
  </w:style>
  <w:style w:type="character" w:customStyle="1" w:styleId="ListLabel12">
    <w:name w:val="ListLabel 12"/>
    <w:rsid w:val="009168CD"/>
    <w:rPr>
      <w:b/>
    </w:rPr>
  </w:style>
  <w:style w:type="paragraph" w:customStyle="1" w:styleId="texto1">
    <w:name w:val="texto1"/>
    <w:basedOn w:val="Normal"/>
    <w:rsid w:val="009168CD"/>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9168C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9168CD"/>
    <w:rPr>
      <w:rFonts w:ascii="Arial" w:eastAsia="Calibri" w:hAnsi="Arial" w:cs="Times New Roman"/>
      <w:i/>
      <w:iCs/>
      <w:color w:val="000000"/>
      <w:sz w:val="20"/>
      <w:szCs w:val="24"/>
      <w:shd w:val="clear" w:color="auto" w:fill="FFFFCC"/>
    </w:rPr>
  </w:style>
  <w:style w:type="paragraph" w:customStyle="1" w:styleId="xwestern">
    <w:name w:val="x_western"/>
    <w:basedOn w:val="Normal"/>
    <w:rsid w:val="009168CD"/>
    <w:pPr>
      <w:spacing w:before="100" w:beforeAutospacing="1" w:after="100" w:afterAutospacing="1"/>
    </w:pPr>
  </w:style>
  <w:style w:type="paragraph" w:customStyle="1" w:styleId="TCU-Ac-item9-0">
    <w:name w:val="TCU - Ac - item 9 - §§_0"/>
    <w:basedOn w:val="Normal"/>
    <w:rsid w:val="009168CD"/>
    <w:pPr>
      <w:ind w:firstLine="1134"/>
      <w:jc w:val="both"/>
    </w:pPr>
    <w:rPr>
      <w:szCs w:val="22"/>
      <w:lang w:eastAsia="en-US"/>
    </w:rPr>
  </w:style>
  <w:style w:type="paragraph" w:customStyle="1" w:styleId="Normal1">
    <w:name w:val="Normal_1"/>
    <w:rsid w:val="009168CD"/>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9168CD"/>
    <w:pPr>
      <w:spacing w:before="100" w:beforeAutospacing="1" w:after="100" w:afterAutospacing="1"/>
    </w:pPr>
  </w:style>
  <w:style w:type="paragraph" w:customStyle="1" w:styleId="textojustificadorecuoprimeiralinha">
    <w:name w:val="texto_justificado_recuo_primeira_linha"/>
    <w:basedOn w:val="Normal"/>
    <w:rsid w:val="009168CD"/>
    <w:pPr>
      <w:spacing w:before="100" w:beforeAutospacing="1" w:after="100" w:afterAutospacing="1"/>
    </w:pPr>
  </w:style>
  <w:style w:type="character" w:customStyle="1" w:styleId="highlight">
    <w:name w:val="highlight"/>
    <w:basedOn w:val="Fontepargpadro"/>
    <w:rsid w:val="009168CD"/>
  </w:style>
  <w:style w:type="paragraph" w:customStyle="1" w:styleId="textojustificado">
    <w:name w:val="texto_justificado"/>
    <w:basedOn w:val="Normal"/>
    <w:rsid w:val="009168CD"/>
    <w:pPr>
      <w:spacing w:before="100" w:beforeAutospacing="1" w:after="100" w:afterAutospacing="1"/>
    </w:pPr>
  </w:style>
  <w:style w:type="character" w:styleId="HiperlinkVisitado">
    <w:name w:val="FollowedHyperlink"/>
    <w:basedOn w:val="Fontepargpadro"/>
    <w:uiPriority w:val="99"/>
    <w:unhideWhenUsed/>
    <w:rsid w:val="009168CD"/>
    <w:rPr>
      <w:color w:val="954F72" w:themeColor="followedHyperlink"/>
      <w:u w:val="single"/>
    </w:rPr>
  </w:style>
  <w:style w:type="character" w:customStyle="1" w:styleId="MenoPendente1">
    <w:name w:val="Menção Pendente1"/>
    <w:basedOn w:val="Fontepargpadro"/>
    <w:uiPriority w:val="99"/>
    <w:semiHidden/>
    <w:unhideWhenUsed/>
    <w:rsid w:val="009168CD"/>
    <w:rPr>
      <w:color w:val="605E5C"/>
      <w:shd w:val="clear" w:color="auto" w:fill="E1DFDD"/>
    </w:rPr>
  </w:style>
  <w:style w:type="character" w:customStyle="1" w:styleId="MenoPendente2">
    <w:name w:val="Menção Pendente2"/>
    <w:basedOn w:val="Fontepargpadro"/>
    <w:uiPriority w:val="99"/>
    <w:semiHidden/>
    <w:unhideWhenUsed/>
    <w:rsid w:val="009168CD"/>
    <w:rPr>
      <w:color w:val="605E5C"/>
      <w:shd w:val="clear" w:color="auto" w:fill="E1DFDD"/>
    </w:rPr>
  </w:style>
  <w:style w:type="character" w:customStyle="1" w:styleId="Nivel2Char">
    <w:name w:val="Nivel 2 Char"/>
    <w:basedOn w:val="Fontepargpadro"/>
    <w:link w:val="Nivel2"/>
    <w:qFormat/>
    <w:locked/>
    <w:rsid w:val="009168CD"/>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9168CD"/>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9168CD"/>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9168CD"/>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9168CD"/>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9168CD"/>
    <w:rPr>
      <w:color w:val="808080"/>
    </w:rPr>
  </w:style>
  <w:style w:type="paragraph" w:customStyle="1" w:styleId="SombreamentoMdio1-nfase31">
    <w:name w:val="Sombreamento Médio 1 - Ênfase 31"/>
    <w:basedOn w:val="Normal"/>
    <w:next w:val="Normal"/>
    <w:rsid w:val="009168CD"/>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9168CD"/>
    <w:pPr>
      <w:spacing w:before="100" w:beforeAutospacing="1" w:after="100" w:afterAutospacing="1"/>
    </w:pPr>
  </w:style>
  <w:style w:type="paragraph" w:customStyle="1" w:styleId="itemnivel2">
    <w:name w:val="item_nivel2"/>
    <w:basedOn w:val="Normal"/>
    <w:rsid w:val="009168CD"/>
    <w:pPr>
      <w:spacing w:before="100" w:beforeAutospacing="1" w:after="100" w:afterAutospacing="1"/>
    </w:pPr>
  </w:style>
  <w:style w:type="paragraph" w:customStyle="1" w:styleId="itemnivel1">
    <w:name w:val="item_nivel1"/>
    <w:basedOn w:val="Normal"/>
    <w:rsid w:val="009168CD"/>
    <w:pPr>
      <w:spacing w:before="100" w:beforeAutospacing="1" w:after="100" w:afterAutospacing="1"/>
    </w:pPr>
  </w:style>
  <w:style w:type="paragraph" w:customStyle="1" w:styleId="itemalinealetra">
    <w:name w:val="item_alinea_letra"/>
    <w:basedOn w:val="Normal"/>
    <w:rsid w:val="009168CD"/>
    <w:pPr>
      <w:spacing w:before="100" w:beforeAutospacing="1" w:after="100" w:afterAutospacing="1"/>
    </w:pPr>
  </w:style>
  <w:style w:type="character" w:customStyle="1" w:styleId="markedcontent">
    <w:name w:val="markedcontent"/>
    <w:basedOn w:val="Fontepargpadro"/>
    <w:rsid w:val="009168CD"/>
  </w:style>
  <w:style w:type="paragraph" w:customStyle="1" w:styleId="Standard">
    <w:name w:val="Standard"/>
    <w:rsid w:val="009168CD"/>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9168CD"/>
    <w:pPr>
      <w:spacing w:after="140" w:line="276" w:lineRule="auto"/>
    </w:pPr>
  </w:style>
  <w:style w:type="character" w:customStyle="1" w:styleId="MenoPendente3">
    <w:name w:val="Menção Pendente3"/>
    <w:basedOn w:val="Fontepargpadro"/>
    <w:uiPriority w:val="99"/>
    <w:semiHidden/>
    <w:unhideWhenUsed/>
    <w:rsid w:val="009168CD"/>
    <w:rPr>
      <w:color w:val="605E5C"/>
      <w:shd w:val="clear" w:color="auto" w:fill="E1DFDD"/>
    </w:rPr>
  </w:style>
  <w:style w:type="character" w:customStyle="1" w:styleId="MenoPendente4">
    <w:name w:val="Menção Pendente4"/>
    <w:basedOn w:val="Fontepargpadro"/>
    <w:uiPriority w:val="99"/>
    <w:semiHidden/>
    <w:unhideWhenUsed/>
    <w:rsid w:val="009168CD"/>
    <w:rPr>
      <w:color w:val="605E5C"/>
      <w:shd w:val="clear" w:color="auto" w:fill="E1DFDD"/>
    </w:rPr>
  </w:style>
  <w:style w:type="paragraph" w:customStyle="1" w:styleId="ou">
    <w:name w:val="ou"/>
    <w:basedOn w:val="PargrafodaLista"/>
    <w:link w:val="ouChar"/>
    <w:qFormat/>
    <w:rsid w:val="009168CD"/>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9168CD"/>
    <w:rPr>
      <w:rFonts w:ascii="Arial" w:hAnsi="Arial" w:cs="Arial"/>
      <w:b/>
      <w:bCs/>
      <w:i/>
      <w:iCs/>
      <w:color w:val="FF0000"/>
      <w:sz w:val="24"/>
      <w:szCs w:val="24"/>
      <w:u w:val="single"/>
      <w:lang w:eastAsia="pt-BR"/>
    </w:rPr>
  </w:style>
  <w:style w:type="paragraph" w:customStyle="1" w:styleId="dou-paragraph">
    <w:name w:val="dou-paragraph"/>
    <w:basedOn w:val="Normal"/>
    <w:rsid w:val="009168CD"/>
    <w:pPr>
      <w:spacing w:before="100" w:beforeAutospacing="1" w:after="100" w:afterAutospacing="1"/>
    </w:pPr>
  </w:style>
  <w:style w:type="paragraph" w:customStyle="1" w:styleId="Nvel2-Red">
    <w:name w:val="Nível 2 -Red"/>
    <w:basedOn w:val="Nivel2"/>
    <w:link w:val="Nvel2-RedChar"/>
    <w:qFormat/>
    <w:rsid w:val="009168CD"/>
    <w:rPr>
      <w:i/>
      <w:iCs/>
      <w:color w:val="FF0000"/>
    </w:rPr>
  </w:style>
  <w:style w:type="paragraph" w:customStyle="1" w:styleId="Nvel3-R">
    <w:name w:val="Nível 3-R"/>
    <w:basedOn w:val="Nivel3"/>
    <w:link w:val="Nvel3-RChar"/>
    <w:qFormat/>
    <w:rsid w:val="009168CD"/>
    <w:rPr>
      <w:i/>
      <w:iCs/>
      <w:color w:val="FF0000"/>
    </w:rPr>
  </w:style>
  <w:style w:type="character" w:customStyle="1" w:styleId="Nvel2-RedChar">
    <w:name w:val="Nível 2 -Red Char"/>
    <w:basedOn w:val="Nivel2Char"/>
    <w:link w:val="Nvel2-Red"/>
    <w:rsid w:val="009168CD"/>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9168CD"/>
    <w:rPr>
      <w:i/>
      <w:iCs/>
      <w:color w:val="FF0000"/>
    </w:rPr>
  </w:style>
  <w:style w:type="character" w:customStyle="1" w:styleId="Nivel3Char">
    <w:name w:val="Nivel 3 Char"/>
    <w:basedOn w:val="Fontepargpadro"/>
    <w:link w:val="Nivel3"/>
    <w:rsid w:val="009168CD"/>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9168CD"/>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9168CD"/>
    <w:pPr>
      <w:numPr>
        <w:numId w:val="0"/>
      </w:numPr>
      <w:outlineLvl w:val="1"/>
    </w:pPr>
    <w:rPr>
      <w:color w:val="FF0000"/>
    </w:rPr>
  </w:style>
  <w:style w:type="character" w:customStyle="1" w:styleId="Nvel4-RChar">
    <w:name w:val="Nível 4-R Char"/>
    <w:basedOn w:val="Nivel4Char"/>
    <w:link w:val="Nvel4-R"/>
    <w:rsid w:val="009168CD"/>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9168CD"/>
    <w:rPr>
      <w:color w:val="0563C1" w:themeColor="hyperlink"/>
      <w:u w:val="single"/>
    </w:rPr>
  </w:style>
  <w:style w:type="character" w:customStyle="1" w:styleId="Nvel1-SemNumChar">
    <w:name w:val="Nível 1-Sem Num Char"/>
    <w:basedOn w:val="Nivel01Char"/>
    <w:link w:val="Nvel1-SemNum"/>
    <w:rsid w:val="009168CD"/>
    <w:rPr>
      <w:rFonts w:ascii="Arial Narrow" w:eastAsiaTheme="majorEastAsia" w:hAnsi="Arial Narrow" w:cs="Arial"/>
      <w:b/>
      <w:bCs/>
      <w:color w:val="FF0000"/>
      <w:spacing w:val="5"/>
      <w:kern w:val="28"/>
      <w:sz w:val="20"/>
      <w:szCs w:val="20"/>
      <w:lang w:eastAsia="pt-BR"/>
    </w:rPr>
  </w:style>
  <w:style w:type="paragraph" w:customStyle="1" w:styleId="citao2">
    <w:name w:val="citação 2"/>
    <w:basedOn w:val="Citao"/>
    <w:link w:val="citao2Char"/>
    <w:rsid w:val="009168CD"/>
    <w:pPr>
      <w:overflowPunct w:val="0"/>
    </w:pPr>
    <w:rPr>
      <w:szCs w:val="20"/>
    </w:rPr>
  </w:style>
  <w:style w:type="paragraph" w:customStyle="1" w:styleId="Prembulo">
    <w:name w:val="Preâmbulo"/>
    <w:basedOn w:val="Normal"/>
    <w:link w:val="PrembuloChar"/>
    <w:rsid w:val="009168CD"/>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9168CD"/>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9168CD"/>
    <w:rPr>
      <w:color w:val="605E5C"/>
      <w:shd w:val="clear" w:color="auto" w:fill="E1DFDD"/>
    </w:rPr>
  </w:style>
  <w:style w:type="character" w:customStyle="1" w:styleId="citao2Char">
    <w:name w:val="citação 2 Char"/>
    <w:basedOn w:val="CitaoChar"/>
    <w:link w:val="citao2"/>
    <w:rsid w:val="009168CD"/>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9168C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256DDB"/>
    <w:pPr>
      <w:tabs>
        <w:tab w:val="left" w:pos="426"/>
        <w:tab w:val="left" w:pos="127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9168CD"/>
    <w:rPr>
      <w:color w:val="605E5C"/>
      <w:shd w:val="clear" w:color="auto" w:fill="E1DFDD"/>
    </w:rPr>
  </w:style>
  <w:style w:type="character" w:customStyle="1" w:styleId="Mentionnonrsolue1">
    <w:name w:val="Mention non résolue1"/>
    <w:basedOn w:val="Fontepargpadro"/>
    <w:uiPriority w:val="99"/>
    <w:semiHidden/>
    <w:unhideWhenUsed/>
    <w:rsid w:val="009168CD"/>
    <w:rPr>
      <w:color w:val="605E5C"/>
      <w:shd w:val="clear" w:color="auto" w:fill="E1DFDD"/>
    </w:rPr>
  </w:style>
  <w:style w:type="character" w:customStyle="1" w:styleId="fontstyle01">
    <w:name w:val="fontstyle01"/>
    <w:basedOn w:val="Fontepargpadro"/>
    <w:rsid w:val="009168CD"/>
    <w:rPr>
      <w:rFonts w:ascii="Times-Roman" w:hAnsi="Times-Roman" w:hint="default"/>
      <w:b w:val="0"/>
      <w:bCs w:val="0"/>
      <w:i w:val="0"/>
      <w:iCs w:val="0"/>
      <w:color w:val="000000"/>
      <w:sz w:val="16"/>
      <w:szCs w:val="16"/>
    </w:rPr>
  </w:style>
  <w:style w:type="paragraph" w:styleId="SemEspaamento">
    <w:name w:val="No Spacing"/>
    <w:link w:val="SemEspaamentoChar"/>
    <w:uiPriority w:val="1"/>
    <w:qFormat/>
    <w:rsid w:val="009168CD"/>
    <w:pPr>
      <w:spacing w:after="0" w:line="240" w:lineRule="auto"/>
    </w:pPr>
    <w:rPr>
      <w:rFonts w:eastAsiaTheme="minorEastAsia"/>
      <w:sz w:val="21"/>
      <w:szCs w:val="21"/>
    </w:rPr>
  </w:style>
  <w:style w:type="character" w:customStyle="1" w:styleId="SemEspaamentoChar">
    <w:name w:val="Sem Espaçamento Char"/>
    <w:link w:val="SemEspaamento"/>
    <w:uiPriority w:val="1"/>
    <w:locked/>
    <w:rsid w:val="009168CD"/>
    <w:rPr>
      <w:rFonts w:eastAsiaTheme="minorEastAsia"/>
      <w:sz w:val="21"/>
      <w:szCs w:val="21"/>
    </w:rPr>
  </w:style>
  <w:style w:type="paragraph" w:customStyle="1" w:styleId="Default">
    <w:name w:val="Default"/>
    <w:rsid w:val="009168CD"/>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character" w:styleId="MenoPendente">
    <w:name w:val="Unresolved Mention"/>
    <w:basedOn w:val="Fontepargpadro"/>
    <w:uiPriority w:val="99"/>
    <w:semiHidden/>
    <w:unhideWhenUsed/>
    <w:rsid w:val="009168CD"/>
    <w:rPr>
      <w:color w:val="605E5C"/>
      <w:shd w:val="clear" w:color="auto" w:fill="E1DFDD"/>
    </w:rPr>
  </w:style>
  <w:style w:type="character" w:styleId="TtulodoLivro">
    <w:name w:val="Book Title"/>
    <w:basedOn w:val="Fontepargpadro"/>
    <w:uiPriority w:val="33"/>
    <w:qFormat/>
    <w:rsid w:val="001604D1"/>
    <w:rPr>
      <w:b/>
      <w:bCs/>
      <w:i/>
      <w:iCs/>
      <w:spacing w:val="5"/>
    </w:rPr>
  </w:style>
  <w:style w:type="paragraph" w:styleId="Sumrio3">
    <w:name w:val="toc 3"/>
    <w:basedOn w:val="Normal"/>
    <w:next w:val="Normal"/>
    <w:autoRedefine/>
    <w:uiPriority w:val="39"/>
    <w:unhideWhenUsed/>
    <w:rsid w:val="00BB7CFB"/>
    <w:pPr>
      <w:spacing w:after="100"/>
      <w:ind w:left="480"/>
    </w:pPr>
  </w:style>
  <w:style w:type="character" w:customStyle="1" w:styleId="findhit">
    <w:name w:val="findhit"/>
    <w:basedOn w:val="Fontepargpadro"/>
    <w:rsid w:val="00C3127F"/>
  </w:style>
  <w:style w:type="paragraph" w:customStyle="1" w:styleId="Nivel3-erro">
    <w:name w:val="Nivel 3-erro"/>
    <w:basedOn w:val="Nivel3"/>
    <w:link w:val="Nivel3-erroChar"/>
    <w:rsid w:val="00C3127F"/>
    <w:pPr>
      <w:numPr>
        <w:numId w:val="9"/>
      </w:numPr>
      <w:spacing w:line="240" w:lineRule="auto"/>
      <w:ind w:left="425" w:firstLine="0"/>
    </w:pPr>
    <w:rPr>
      <w:rFonts w:ascii="Arial Narrow" w:hAnsi="Arial Narrow" w:cs="Tahoma"/>
      <w:color w:val="auto"/>
      <w:sz w:val="22"/>
      <w:szCs w:val="24"/>
      <w:lang w:eastAsia="en-US"/>
    </w:rPr>
  </w:style>
  <w:style w:type="character" w:customStyle="1" w:styleId="Nivel3-erroChar">
    <w:name w:val="Nivel 3-erro Char"/>
    <w:basedOn w:val="Fontepargpadro"/>
    <w:link w:val="Nivel3-erro"/>
    <w:rsid w:val="00C3127F"/>
    <w:rPr>
      <w:rFonts w:ascii="Arial Narrow" w:eastAsiaTheme="minorEastAsia" w:hAnsi="Arial Narrow" w:cs="Tahoma"/>
      <w:szCs w:val="24"/>
    </w:rPr>
  </w:style>
  <w:style w:type="paragraph" w:customStyle="1" w:styleId="Alteraes">
    <w:name w:val="Alterações"/>
    <w:basedOn w:val="Normal"/>
    <w:link w:val="AlteraesChar"/>
    <w:uiPriority w:val="1"/>
    <w:rsid w:val="00C3127F"/>
    <w:pPr>
      <w:spacing w:before="120" w:after="120" w:line="276" w:lineRule="auto"/>
      <w:jc w:val="both"/>
      <w:outlineLvl w:val="1"/>
    </w:pPr>
    <w:rPr>
      <w:rFonts w:ascii="Arial" w:eastAsiaTheme="minorEastAsia" w:hAnsi="Arial" w:cs="Arial"/>
      <w:i/>
      <w:iCs/>
      <w:color w:val="0000FF"/>
      <w:sz w:val="20"/>
      <w:szCs w:val="20"/>
    </w:rPr>
  </w:style>
  <w:style w:type="character" w:customStyle="1" w:styleId="AlteraesChar">
    <w:name w:val="Alterações Char"/>
    <w:basedOn w:val="Fontepargpadro"/>
    <w:link w:val="Alteraes"/>
    <w:uiPriority w:val="1"/>
    <w:rsid w:val="00C3127F"/>
    <w:rPr>
      <w:rFonts w:ascii="Arial" w:eastAsiaTheme="minorEastAsia" w:hAnsi="Arial" w:cs="Arial"/>
      <w:i/>
      <w:iCs/>
      <w:color w:val="0000FF"/>
      <w:sz w:val="20"/>
      <w:szCs w:val="20"/>
      <w:lang w:eastAsia="pt-BR"/>
    </w:rPr>
  </w:style>
  <w:style w:type="character" w:styleId="Meno">
    <w:name w:val="Mention"/>
    <w:basedOn w:val="Fontepargpadro"/>
    <w:uiPriority w:val="99"/>
    <w:unhideWhenUsed/>
    <w:rsid w:val="00C3127F"/>
    <w:rPr>
      <w:color w:val="2B579A"/>
      <w:shd w:val="clear" w:color="auto" w:fill="E6E6E6"/>
    </w:rPr>
  </w:style>
  <w:style w:type="paragraph" w:customStyle="1" w:styleId="Nvel1-SemNumPreto">
    <w:name w:val="Nível 1-Sem Num Preto"/>
    <w:basedOn w:val="Nvel1-SemNum"/>
    <w:link w:val="Nvel1-SemNumPretoChar"/>
    <w:qFormat/>
    <w:rsid w:val="00C3127F"/>
    <w:pPr>
      <w:spacing w:after="120"/>
    </w:pPr>
    <w:rPr>
      <w:lang w:eastAsia="zh-CN" w:bidi="hi-IN"/>
    </w:rPr>
  </w:style>
  <w:style w:type="character" w:customStyle="1" w:styleId="Nvel1-SemNumPretoChar">
    <w:name w:val="Nível 1-Sem Num Preto Char"/>
    <w:basedOn w:val="Nvel1-SemNumChar"/>
    <w:link w:val="Nvel1-SemNumPreto"/>
    <w:rsid w:val="00C3127F"/>
    <w:rPr>
      <w:rFonts w:ascii="Arial Narrow" w:eastAsiaTheme="majorEastAsia" w:hAnsi="Arial Narrow" w:cs="Arial"/>
      <w:b/>
      <w:bCs/>
      <w:color w:val="FF0000"/>
      <w:spacing w:val="5"/>
      <w:kern w:val="28"/>
      <w:sz w:val="20"/>
      <w:szCs w:val="20"/>
      <w:lang w:eastAsia="zh-CN" w:bidi="hi-IN"/>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1"/>
    <w:uiPriority w:val="99"/>
    <w:locked/>
    <w:rsid w:val="00C3127F"/>
    <w:rPr>
      <w:rFonts w:ascii="Arial" w:hAnsi="Arial" w:cs="Arial"/>
      <w:sz w:val="19"/>
      <w:szCs w:val="19"/>
      <w:shd w:val="clear" w:color="auto" w:fill="FFFFFF"/>
    </w:rPr>
  </w:style>
  <w:style w:type="paragraph" w:customStyle="1" w:styleId="MSGENFONTSTYLENAMETEMPLATEROLENUMBERMSGENFONTSTYLENAMEBYROLETEXT21">
    <w:name w:val="MSG_EN_FONT_STYLE_NAME_TEMPLATE_ROLE_NUMBER MSG_EN_FONT_STYLE_NAME_BY_ROLE_TEXT 21"/>
    <w:basedOn w:val="Normal"/>
    <w:link w:val="MSGENFONTSTYLENAMETEMPLATEROLENUMBERMSGENFONTSTYLENAMEBYROLETEXT2"/>
    <w:uiPriority w:val="99"/>
    <w:rsid w:val="00C3127F"/>
    <w:pPr>
      <w:widowControl w:val="0"/>
      <w:shd w:val="clear" w:color="auto" w:fill="FFFFFF"/>
      <w:spacing w:after="220" w:line="470" w:lineRule="exact"/>
      <w:ind w:hanging="140"/>
      <w:jc w:val="center"/>
    </w:pPr>
    <w:rPr>
      <w:rFonts w:ascii="Arial" w:eastAsiaTheme="minorHAnsi" w:hAnsi="Arial" w:cs="Arial"/>
      <w:sz w:val="19"/>
      <w:szCs w:val="19"/>
      <w:lang w:eastAsia="en-US"/>
    </w:rPr>
  </w:style>
  <w:style w:type="paragraph" w:styleId="Recuodecorpodetexto">
    <w:name w:val="Body Text Indent"/>
    <w:basedOn w:val="Normal"/>
    <w:link w:val="RecuodecorpodetextoChar"/>
    <w:rsid w:val="00C3127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1077"/>
      <w:jc w:val="both"/>
    </w:pPr>
    <w:rPr>
      <w:rFonts w:ascii="Arial" w:hAnsi="Arial" w:cs="Arial"/>
      <w:sz w:val="28"/>
    </w:rPr>
  </w:style>
  <w:style w:type="character" w:customStyle="1" w:styleId="RecuodecorpodetextoChar">
    <w:name w:val="Recuo de corpo de texto Char"/>
    <w:basedOn w:val="Fontepargpadro"/>
    <w:link w:val="Recuodecorpodetexto"/>
    <w:rsid w:val="00C3127F"/>
    <w:rPr>
      <w:rFonts w:ascii="Arial" w:eastAsia="Times New Roman" w:hAnsi="Arial" w:cs="Arial"/>
      <w:sz w:val="28"/>
      <w:szCs w:val="24"/>
      <w:lang w:eastAsia="pt-BR"/>
    </w:rPr>
  </w:style>
  <w:style w:type="paragraph" w:styleId="Recuodecorpodetexto2">
    <w:name w:val="Body Text Indent 2"/>
    <w:basedOn w:val="Normal"/>
    <w:link w:val="Recuodecorpodetexto2Char"/>
    <w:rsid w:val="00C3127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1077"/>
      <w:jc w:val="both"/>
    </w:pPr>
    <w:rPr>
      <w:rFonts w:ascii="Arial" w:hAnsi="Arial" w:cs="Arial"/>
    </w:rPr>
  </w:style>
  <w:style w:type="character" w:customStyle="1" w:styleId="Recuodecorpodetexto2Char">
    <w:name w:val="Recuo de corpo de texto 2 Char"/>
    <w:basedOn w:val="Fontepargpadro"/>
    <w:link w:val="Recuodecorpodetexto2"/>
    <w:rsid w:val="00C3127F"/>
    <w:rPr>
      <w:rFonts w:ascii="Arial" w:eastAsia="Times New Roman" w:hAnsi="Arial" w:cs="Arial"/>
      <w:sz w:val="24"/>
      <w:szCs w:val="24"/>
      <w:lang w:eastAsia="pt-BR"/>
    </w:rPr>
  </w:style>
  <w:style w:type="paragraph" w:customStyle="1" w:styleId="xl65">
    <w:name w:val="xl65"/>
    <w:basedOn w:val="Normal"/>
    <w:rsid w:val="00C3127F"/>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66">
    <w:name w:val="xl66"/>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Normal"/>
    <w:rsid w:val="00C3127F"/>
    <w:pPr>
      <w:spacing w:before="100" w:beforeAutospacing="1" w:after="100" w:afterAutospacing="1"/>
      <w:jc w:val="center"/>
      <w:textAlignment w:val="center"/>
    </w:pPr>
  </w:style>
  <w:style w:type="paragraph" w:customStyle="1" w:styleId="xl68">
    <w:name w:val="xl68"/>
    <w:basedOn w:val="Normal"/>
    <w:rsid w:val="00C3127F"/>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9">
    <w:name w:val="xl69"/>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0">
    <w:name w:val="xl70"/>
    <w:basedOn w:val="Normal"/>
    <w:rsid w:val="00C3127F"/>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Normal"/>
    <w:rsid w:val="00C3127F"/>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2">
    <w:name w:val="xl72"/>
    <w:basedOn w:val="Normal"/>
    <w:rsid w:val="00C3127F"/>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5">
    <w:name w:val="xl75"/>
    <w:basedOn w:val="Normal"/>
    <w:rsid w:val="00C3127F"/>
    <w:pPr>
      <w:spacing w:before="100" w:beforeAutospacing="1" w:after="100" w:afterAutospacing="1"/>
      <w:jc w:val="center"/>
    </w:pPr>
  </w:style>
  <w:style w:type="paragraph" w:customStyle="1" w:styleId="xl76">
    <w:name w:val="xl76"/>
    <w:basedOn w:val="Normal"/>
    <w:rsid w:val="00C3127F"/>
    <w:pPr>
      <w:spacing w:before="100" w:beforeAutospacing="1" w:after="100" w:afterAutospacing="1"/>
    </w:pPr>
  </w:style>
  <w:style w:type="paragraph" w:customStyle="1" w:styleId="xl77">
    <w:name w:val="xl77"/>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8">
    <w:name w:val="xl78"/>
    <w:basedOn w:val="Normal"/>
    <w:rsid w:val="00C3127F"/>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79">
    <w:name w:val="xl79"/>
    <w:basedOn w:val="Normal"/>
    <w:rsid w:val="00C3127F"/>
    <w:pPr>
      <w:pBdr>
        <w:top w:val="single" w:sz="4" w:space="0" w:color="auto"/>
        <w:left w:val="single" w:sz="4" w:space="0" w:color="auto"/>
        <w:right w:val="single" w:sz="4" w:space="0" w:color="auto"/>
      </w:pBdr>
      <w:spacing w:before="100" w:beforeAutospacing="1" w:after="100" w:afterAutospacing="1"/>
    </w:pPr>
    <w:rPr>
      <w:b/>
      <w:bCs/>
    </w:rPr>
  </w:style>
  <w:style w:type="paragraph" w:customStyle="1" w:styleId="xl80">
    <w:name w:val="xl80"/>
    <w:basedOn w:val="Normal"/>
    <w:rsid w:val="00C3127F"/>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81">
    <w:name w:val="xl81"/>
    <w:basedOn w:val="Normal"/>
    <w:rsid w:val="00C3127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rPr>
  </w:style>
  <w:style w:type="paragraph" w:customStyle="1" w:styleId="xl82">
    <w:name w:val="xl82"/>
    <w:basedOn w:val="Normal"/>
    <w:rsid w:val="00C31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83">
    <w:name w:val="xl83"/>
    <w:basedOn w:val="Normal"/>
    <w:rsid w:val="00C3127F"/>
    <w:pPr>
      <w:shd w:val="clear" w:color="000000" w:fill="FFFFFF"/>
      <w:spacing w:before="100" w:beforeAutospacing="1" w:after="100" w:afterAutospacing="1"/>
      <w:textAlignment w:val="top"/>
    </w:pPr>
  </w:style>
  <w:style w:type="paragraph" w:customStyle="1" w:styleId="xl84">
    <w:name w:val="xl84"/>
    <w:basedOn w:val="Normal"/>
    <w:rsid w:val="00C3127F"/>
    <w:pPr>
      <w:spacing w:before="100" w:beforeAutospacing="1" w:after="100" w:afterAutospacing="1"/>
    </w:pPr>
  </w:style>
  <w:style w:type="paragraph" w:customStyle="1" w:styleId="xl85">
    <w:name w:val="xl85"/>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86">
    <w:name w:val="xl86"/>
    <w:basedOn w:val="Normal"/>
    <w:rsid w:val="00C31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87">
    <w:name w:val="xl87"/>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8">
    <w:name w:val="xl88"/>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9">
    <w:name w:val="xl89"/>
    <w:basedOn w:val="Normal"/>
    <w:rsid w:val="00C31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90">
    <w:name w:val="xl90"/>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1">
    <w:name w:val="xl91"/>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2">
    <w:name w:val="xl92"/>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Normal"/>
    <w:rsid w:val="00C31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style>
  <w:style w:type="paragraph" w:customStyle="1" w:styleId="xl94">
    <w:name w:val="xl94"/>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5">
    <w:name w:val="xl95"/>
    <w:basedOn w:val="Normal"/>
    <w:rsid w:val="00C3127F"/>
    <w:pPr>
      <w:spacing w:before="100" w:beforeAutospacing="1" w:after="100" w:afterAutospacing="1"/>
      <w:jc w:val="center"/>
      <w:textAlignment w:val="center"/>
    </w:pPr>
    <w:rPr>
      <w:b/>
      <w:bCs/>
    </w:rPr>
  </w:style>
  <w:style w:type="paragraph" w:customStyle="1" w:styleId="xl96">
    <w:name w:val="xl96"/>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Normal"/>
    <w:rsid w:val="00C3127F"/>
    <w:pPr>
      <w:spacing w:before="100" w:beforeAutospacing="1" w:after="100" w:afterAutospacing="1"/>
    </w:pPr>
    <w:rPr>
      <w:b/>
      <w:bCs/>
    </w:rPr>
  </w:style>
  <w:style w:type="paragraph" w:customStyle="1" w:styleId="xl98">
    <w:name w:val="xl98"/>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99">
    <w:name w:val="xl99"/>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100">
    <w:name w:val="xl100"/>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1">
    <w:name w:val="xl101"/>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2">
    <w:name w:val="xl102"/>
    <w:basedOn w:val="Normal"/>
    <w:rsid w:val="00C3127F"/>
    <w:pPr>
      <w:spacing w:before="100" w:beforeAutospacing="1" w:after="100" w:afterAutospacing="1"/>
      <w:jc w:val="both"/>
    </w:pPr>
    <w:rPr>
      <w:b/>
      <w:bCs/>
    </w:rPr>
  </w:style>
  <w:style w:type="paragraph" w:customStyle="1" w:styleId="xl103">
    <w:name w:val="xl103"/>
    <w:basedOn w:val="Normal"/>
    <w:rsid w:val="00C3127F"/>
    <w:pPr>
      <w:spacing w:before="100" w:beforeAutospacing="1" w:after="100" w:afterAutospacing="1"/>
      <w:jc w:val="center"/>
    </w:pPr>
    <w:rPr>
      <w:b/>
      <w:bCs/>
    </w:rPr>
  </w:style>
  <w:style w:type="paragraph" w:customStyle="1" w:styleId="xl104">
    <w:name w:val="xl104"/>
    <w:basedOn w:val="Normal"/>
    <w:rsid w:val="00C3127F"/>
    <w:pPr>
      <w:spacing w:before="100" w:beforeAutospacing="1" w:after="100" w:afterAutospacing="1"/>
    </w:pPr>
    <w:rPr>
      <w:b/>
      <w:bCs/>
    </w:rPr>
  </w:style>
  <w:style w:type="paragraph" w:customStyle="1" w:styleId="xl105">
    <w:name w:val="xl105"/>
    <w:basedOn w:val="Normal"/>
    <w:rsid w:val="00C3127F"/>
    <w:pPr>
      <w:spacing w:before="100" w:beforeAutospacing="1" w:after="100" w:afterAutospacing="1"/>
      <w:jc w:val="center"/>
    </w:pPr>
  </w:style>
  <w:style w:type="paragraph" w:customStyle="1" w:styleId="xl106">
    <w:name w:val="xl106"/>
    <w:basedOn w:val="Normal"/>
    <w:rsid w:val="00C3127F"/>
    <w:pPr>
      <w:spacing w:before="100" w:beforeAutospacing="1" w:after="100" w:afterAutospacing="1"/>
      <w:jc w:val="both"/>
    </w:pPr>
  </w:style>
  <w:style w:type="paragraph" w:customStyle="1" w:styleId="xl107">
    <w:name w:val="xl107"/>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8">
    <w:name w:val="xl108"/>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9">
    <w:name w:val="xl109"/>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1">
    <w:name w:val="xl111"/>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2">
    <w:name w:val="xl112"/>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3">
    <w:name w:val="xl113"/>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114">
    <w:name w:val="xl114"/>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115">
    <w:name w:val="xl115"/>
    <w:basedOn w:val="Normal"/>
    <w:rsid w:val="00C3127F"/>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16">
    <w:name w:val="xl116"/>
    <w:basedOn w:val="Normal"/>
    <w:rsid w:val="00C3127F"/>
    <w:pPr>
      <w:pBdr>
        <w:left w:val="single" w:sz="4" w:space="0" w:color="auto"/>
        <w:right w:val="single" w:sz="4" w:space="0" w:color="auto"/>
      </w:pBdr>
      <w:spacing w:before="100" w:beforeAutospacing="1" w:after="100" w:afterAutospacing="1"/>
      <w:jc w:val="center"/>
      <w:textAlignment w:val="center"/>
    </w:pPr>
  </w:style>
  <w:style w:type="paragraph" w:customStyle="1" w:styleId="xl117">
    <w:name w:val="xl117"/>
    <w:basedOn w:val="Normal"/>
    <w:rsid w:val="00C3127F"/>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18">
    <w:name w:val="xl118"/>
    <w:basedOn w:val="Normal"/>
    <w:rsid w:val="00C3127F"/>
    <w:pPr>
      <w:pBdr>
        <w:left w:val="single" w:sz="4" w:space="0" w:color="auto"/>
        <w:right w:val="single" w:sz="4" w:space="0" w:color="auto"/>
      </w:pBdr>
      <w:spacing w:before="100" w:beforeAutospacing="1" w:after="100" w:afterAutospacing="1"/>
      <w:jc w:val="center"/>
      <w:textAlignment w:val="center"/>
    </w:pPr>
  </w:style>
  <w:style w:type="paragraph" w:customStyle="1" w:styleId="xl119">
    <w:name w:val="xl119"/>
    <w:basedOn w:val="Normal"/>
    <w:rsid w:val="00C3127F"/>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0">
    <w:name w:val="xl120"/>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1">
    <w:name w:val="xl121"/>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22">
    <w:name w:val="xl122"/>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font5">
    <w:name w:val="font5"/>
    <w:basedOn w:val="Normal"/>
    <w:rsid w:val="00C3127F"/>
    <w:pPr>
      <w:spacing w:before="100" w:beforeAutospacing="1" w:after="100" w:afterAutospacing="1"/>
    </w:pPr>
    <w:rPr>
      <w:rFonts w:ascii="Cambria" w:hAnsi="Cambria"/>
    </w:rPr>
  </w:style>
  <w:style w:type="paragraph" w:customStyle="1" w:styleId="xl123">
    <w:name w:val="xl123"/>
    <w:basedOn w:val="Normal"/>
    <w:rsid w:val="00C3127F"/>
    <w:pPr>
      <w:pBdr>
        <w:top w:val="single" w:sz="4" w:space="0" w:color="auto"/>
        <w:left w:val="single" w:sz="4" w:space="0" w:color="auto"/>
        <w:right w:val="single" w:sz="4" w:space="0" w:color="auto"/>
      </w:pBdr>
      <w:spacing w:before="100" w:beforeAutospacing="1" w:after="100" w:afterAutospacing="1"/>
      <w:jc w:val="center"/>
      <w:textAlignment w:val="center"/>
    </w:pPr>
    <w:rPr>
      <w:rFonts w:ascii="Cambria" w:hAnsi="Cambria"/>
    </w:rPr>
  </w:style>
  <w:style w:type="paragraph" w:customStyle="1" w:styleId="xl124">
    <w:name w:val="xl124"/>
    <w:basedOn w:val="Normal"/>
    <w:rsid w:val="00C3127F"/>
    <w:pPr>
      <w:pBdr>
        <w:left w:val="single" w:sz="4" w:space="0" w:color="auto"/>
        <w:right w:val="single" w:sz="4" w:space="0" w:color="auto"/>
      </w:pBdr>
      <w:spacing w:before="100" w:beforeAutospacing="1" w:after="100" w:afterAutospacing="1"/>
      <w:jc w:val="center"/>
      <w:textAlignment w:val="center"/>
    </w:pPr>
    <w:rPr>
      <w:rFonts w:ascii="Cambria" w:hAnsi="Cambria"/>
    </w:rPr>
  </w:style>
  <w:style w:type="paragraph" w:customStyle="1" w:styleId="xl125">
    <w:name w:val="xl125"/>
    <w:basedOn w:val="Normal"/>
    <w:rsid w:val="00C3127F"/>
    <w:pPr>
      <w:pBdr>
        <w:top w:val="single" w:sz="4" w:space="0" w:color="auto"/>
        <w:left w:val="single" w:sz="4" w:space="0" w:color="auto"/>
        <w:right w:val="single" w:sz="4" w:space="0" w:color="auto"/>
      </w:pBdr>
      <w:spacing w:before="100" w:beforeAutospacing="1" w:after="100" w:afterAutospacing="1"/>
      <w:jc w:val="center"/>
    </w:pPr>
    <w:rPr>
      <w:rFonts w:ascii="Cambria" w:hAnsi="Cambria"/>
      <w:b/>
      <w:bCs/>
    </w:rPr>
  </w:style>
  <w:style w:type="paragraph" w:customStyle="1" w:styleId="xl126">
    <w:name w:val="xl126"/>
    <w:basedOn w:val="Normal"/>
    <w:rsid w:val="00C3127F"/>
    <w:pPr>
      <w:pBdr>
        <w:left w:val="single" w:sz="4" w:space="0" w:color="auto"/>
        <w:bottom w:val="single" w:sz="4" w:space="0" w:color="auto"/>
        <w:right w:val="single" w:sz="4" w:space="0" w:color="auto"/>
      </w:pBdr>
      <w:spacing w:before="100" w:beforeAutospacing="1" w:after="100" w:afterAutospacing="1"/>
      <w:jc w:val="center"/>
    </w:pPr>
    <w:rPr>
      <w:rFonts w:ascii="Cambria" w:hAnsi="Cambria"/>
      <w:b/>
      <w:bCs/>
    </w:rPr>
  </w:style>
  <w:style w:type="paragraph" w:customStyle="1" w:styleId="xl127">
    <w:name w:val="xl127"/>
    <w:basedOn w:val="Normal"/>
    <w:rsid w:val="00C3127F"/>
    <w:pPr>
      <w:pBdr>
        <w:left w:val="single" w:sz="4" w:space="0" w:color="auto"/>
        <w:right w:val="single" w:sz="4" w:space="0" w:color="auto"/>
      </w:pBdr>
      <w:spacing w:before="100" w:beforeAutospacing="1" w:after="100" w:afterAutospacing="1"/>
      <w:jc w:val="center"/>
      <w:textAlignment w:val="center"/>
    </w:pPr>
    <w:rPr>
      <w:rFonts w:ascii="Cambria" w:hAnsi="Cambria"/>
      <w:b/>
      <w:bCs/>
    </w:rPr>
  </w:style>
  <w:style w:type="paragraph" w:customStyle="1" w:styleId="xl128">
    <w:name w:val="xl128"/>
    <w:basedOn w:val="Normal"/>
    <w:rsid w:val="00C3127F"/>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b/>
      <w:bCs/>
    </w:rPr>
  </w:style>
  <w:style w:type="paragraph" w:customStyle="1" w:styleId="xl129">
    <w:name w:val="xl129"/>
    <w:basedOn w:val="Normal"/>
    <w:rsid w:val="00C3127F"/>
    <w:pPr>
      <w:spacing w:before="100" w:beforeAutospacing="1" w:after="100" w:afterAutospacing="1"/>
      <w:textAlignment w:val="top"/>
    </w:pPr>
    <w:rPr>
      <w:rFonts w:ascii="Cambria" w:hAnsi="Cambria"/>
    </w:rPr>
  </w:style>
  <w:style w:type="paragraph" w:styleId="Corpodetexto2">
    <w:name w:val="Body Text 2"/>
    <w:basedOn w:val="Normal"/>
    <w:link w:val="Corpodetexto2Char"/>
    <w:rsid w:val="00C3127F"/>
    <w:pPr>
      <w:spacing w:after="120" w:line="480" w:lineRule="auto"/>
    </w:pPr>
  </w:style>
  <w:style w:type="character" w:customStyle="1" w:styleId="Corpodetexto2Char">
    <w:name w:val="Corpo de texto 2 Char"/>
    <w:basedOn w:val="Fontepargpadro"/>
    <w:link w:val="Corpodetexto2"/>
    <w:rsid w:val="00C3127F"/>
    <w:rPr>
      <w:rFonts w:ascii="Times New Roman" w:eastAsia="Times New Roman" w:hAnsi="Times New Roman" w:cs="Times New Roman"/>
      <w:sz w:val="24"/>
      <w:szCs w:val="24"/>
      <w:lang w:eastAsia="pt-BR"/>
    </w:rPr>
  </w:style>
  <w:style w:type="character" w:customStyle="1" w:styleId="MSGENFONTSTYLENAMETEMPLATEROLENUMBERMSGENFONTSTYLENAMEBYROLETEXT3">
    <w:name w:val="MSG_EN_FONT_STYLE_NAME_TEMPLATE_ROLE_NUMBER MSG_EN_FONT_STYLE_NAME_BY_ROLE_TEXT 3_"/>
    <w:link w:val="MSGENFONTSTYLENAMETEMPLATEROLENUMBERMSGENFONTSTYLENAMEBYROLETEXT30"/>
    <w:rsid w:val="00C3127F"/>
    <w:rPr>
      <w:b/>
      <w:bCs/>
      <w:sz w:val="21"/>
      <w:szCs w:val="21"/>
      <w:shd w:val="clear" w:color="auto" w:fill="FFFFFF"/>
    </w:rPr>
  </w:style>
  <w:style w:type="paragraph" w:customStyle="1" w:styleId="MSGENFONTSTYLENAMETEMPLATEROLENUMBERMSGENFONTSTYLENAMEBYROLETEXT30">
    <w:name w:val="MSG_EN_FONT_STYLE_NAME_TEMPLATE_ROLE_NUMBER MSG_EN_FONT_STYLE_NAME_BY_ROLE_TEXT 3"/>
    <w:basedOn w:val="Normal"/>
    <w:link w:val="MSGENFONTSTYLENAMETEMPLATEROLENUMBERMSGENFONTSTYLENAMEBYROLETEXT3"/>
    <w:rsid w:val="00C3127F"/>
    <w:pPr>
      <w:widowControl w:val="0"/>
      <w:shd w:val="clear" w:color="auto" w:fill="FFFFFF"/>
      <w:spacing w:before="1440" w:line="552" w:lineRule="exact"/>
      <w:ind w:hanging="1040"/>
    </w:pPr>
    <w:rPr>
      <w:rFonts w:asciiTheme="minorHAnsi" w:eastAsiaTheme="minorHAnsi" w:hAnsiTheme="minorHAnsi" w:cstheme="minorBidi"/>
      <w:b/>
      <w:bCs/>
      <w:sz w:val="21"/>
      <w:szCs w:val="21"/>
      <w:lang w:eastAsia="en-US"/>
    </w:rPr>
  </w:style>
  <w:style w:type="paragraph" w:customStyle="1" w:styleId="msonormal0">
    <w:name w:val="msonormal"/>
    <w:basedOn w:val="Normal"/>
    <w:rsid w:val="00C3127F"/>
    <w:pPr>
      <w:spacing w:before="100" w:beforeAutospacing="1" w:after="100" w:afterAutospacing="1"/>
    </w:pPr>
  </w:style>
  <w:style w:type="paragraph" w:customStyle="1" w:styleId="font6">
    <w:name w:val="font6"/>
    <w:basedOn w:val="Normal"/>
    <w:rsid w:val="00C3127F"/>
    <w:pPr>
      <w:spacing w:before="100" w:beforeAutospacing="1" w:after="100" w:afterAutospacing="1"/>
    </w:pPr>
    <w:rPr>
      <w:color w:val="000000"/>
      <w:sz w:val="18"/>
      <w:szCs w:val="18"/>
    </w:rPr>
  </w:style>
  <w:style w:type="character" w:styleId="Nmerodelinha">
    <w:name w:val="line number"/>
    <w:basedOn w:val="Fontepargpadro"/>
    <w:rsid w:val="00C3127F"/>
  </w:style>
  <w:style w:type="paragraph" w:customStyle="1" w:styleId="C1">
    <w:name w:val="C1"/>
    <w:rsid w:val="00CF0C5E"/>
    <w:pPr>
      <w:suppressAutoHyphens/>
      <w:spacing w:after="0" w:line="240" w:lineRule="auto"/>
      <w:jc w:val="center"/>
    </w:pPr>
    <w:rPr>
      <w:rFonts w:ascii="Courier" w:eastAsia="Times New Roman" w:hAnsi="Courier" w:cs="Courier"/>
      <w:kern w:val="1"/>
      <w:sz w:val="24"/>
      <w:szCs w:val="20"/>
      <w:lang w:eastAsia="zh-CN"/>
    </w:rPr>
  </w:style>
  <w:style w:type="paragraph" w:customStyle="1" w:styleId="Corpodetexto31">
    <w:name w:val="Corpo de texto 31"/>
    <w:basedOn w:val="Normal"/>
    <w:rsid w:val="00CF0C5E"/>
    <w:pPr>
      <w:suppressAutoHyphens/>
      <w:spacing w:before="120" w:after="120"/>
      <w:jc w:val="both"/>
    </w:pPr>
    <w:rPr>
      <w:kern w:val="1"/>
      <w:sz w:val="26"/>
      <w:szCs w:val="20"/>
      <w:lang w:eastAsia="zh-CN"/>
    </w:rPr>
  </w:style>
  <w:style w:type="paragraph" w:customStyle="1" w:styleId="Nvel3">
    <w:name w:val="Nível 3"/>
    <w:basedOn w:val="Nvel3-R"/>
    <w:link w:val="Nvel3Char"/>
    <w:qFormat/>
    <w:rsid w:val="00554976"/>
    <w:rPr>
      <w:rFonts w:eastAsia="Times New Roman"/>
      <w:i w:val="0"/>
      <w:iCs w:val="0"/>
    </w:rPr>
  </w:style>
  <w:style w:type="paragraph" w:customStyle="1" w:styleId="Nvel4">
    <w:name w:val="Nível 4"/>
    <w:basedOn w:val="Nvel3"/>
    <w:link w:val="Nvel4Char"/>
    <w:qFormat/>
    <w:rsid w:val="00554976"/>
    <w:pPr>
      <w:numPr>
        <w:ilvl w:val="0"/>
        <w:numId w:val="0"/>
      </w:numPr>
      <w:ind w:left="567"/>
    </w:pPr>
  </w:style>
  <w:style w:type="character" w:customStyle="1" w:styleId="Nvel3Char">
    <w:name w:val="Nível 3 Char"/>
    <w:basedOn w:val="Nvel3-RChar"/>
    <w:link w:val="Nvel3"/>
    <w:rsid w:val="00554976"/>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rsid w:val="00554976"/>
    <w:rPr>
      <w:rFonts w:ascii="Arial" w:eastAsia="Times New Roman" w:hAnsi="Arial" w:cs="Arial"/>
      <w:i w:val="0"/>
      <w:iCs w:val="0"/>
      <w:color w:val="FF0000"/>
      <w:sz w:val="20"/>
      <w:szCs w:val="20"/>
      <w:lang w:eastAsia="pt-BR"/>
    </w:rPr>
  </w:style>
  <w:style w:type="paragraph" w:styleId="Subttulo">
    <w:name w:val="Subtitle"/>
    <w:basedOn w:val="Normal"/>
    <w:next w:val="Normal"/>
    <w:link w:val="SubttuloChar"/>
    <w:uiPriority w:val="11"/>
    <w:qFormat/>
    <w:rsid w:val="003A0FB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har">
    <w:name w:val="Subtítulo Char"/>
    <w:basedOn w:val="Fontepargpadro"/>
    <w:link w:val="Subttulo"/>
    <w:uiPriority w:val="11"/>
    <w:rsid w:val="003A0FBF"/>
    <w:rPr>
      <w:rFonts w:eastAsiaTheme="minorEastAsia"/>
      <w:color w:val="5A5A5A" w:themeColor="text1" w:themeTint="A5"/>
      <w:spacing w:val="15"/>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5133">
      <w:bodyDiv w:val="1"/>
      <w:marLeft w:val="0"/>
      <w:marRight w:val="0"/>
      <w:marTop w:val="0"/>
      <w:marBottom w:val="0"/>
      <w:divBdr>
        <w:top w:val="none" w:sz="0" w:space="0" w:color="auto"/>
        <w:left w:val="none" w:sz="0" w:space="0" w:color="auto"/>
        <w:bottom w:val="none" w:sz="0" w:space="0" w:color="auto"/>
        <w:right w:val="none" w:sz="0" w:space="0" w:color="auto"/>
      </w:divBdr>
    </w:div>
    <w:div w:id="355429155">
      <w:bodyDiv w:val="1"/>
      <w:marLeft w:val="0"/>
      <w:marRight w:val="0"/>
      <w:marTop w:val="0"/>
      <w:marBottom w:val="0"/>
      <w:divBdr>
        <w:top w:val="none" w:sz="0" w:space="0" w:color="auto"/>
        <w:left w:val="none" w:sz="0" w:space="0" w:color="auto"/>
        <w:bottom w:val="none" w:sz="0" w:space="0" w:color="auto"/>
        <w:right w:val="none" w:sz="0" w:space="0" w:color="auto"/>
      </w:divBdr>
    </w:div>
    <w:div w:id="1796561869">
      <w:bodyDiv w:val="1"/>
      <w:marLeft w:val="0"/>
      <w:marRight w:val="0"/>
      <w:marTop w:val="0"/>
      <w:marBottom w:val="0"/>
      <w:divBdr>
        <w:top w:val="none" w:sz="0" w:space="0" w:color="auto"/>
        <w:left w:val="none" w:sz="0" w:space="0" w:color="auto"/>
        <w:bottom w:val="none" w:sz="0" w:space="0" w:color="auto"/>
        <w:right w:val="none" w:sz="0" w:space="0" w:color="auto"/>
      </w:divBdr>
    </w:div>
    <w:div w:id="2052728585">
      <w:bodyDiv w:val="1"/>
      <w:marLeft w:val="0"/>
      <w:marRight w:val="0"/>
      <w:marTop w:val="0"/>
      <w:marBottom w:val="0"/>
      <w:divBdr>
        <w:top w:val="none" w:sz="0" w:space="0" w:color="auto"/>
        <w:left w:val="none" w:sz="0" w:space="0" w:color="auto"/>
        <w:bottom w:val="none" w:sz="0" w:space="0" w:color="auto"/>
        <w:right w:val="none" w:sz="0" w:space="0" w:color="auto"/>
      </w:divBdr>
    </w:div>
    <w:div w:id="2117434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s://www.gov.br/compras/"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theme" Target="theme/theme1.xml"/><Relationship Id="rId16" Type="http://schemas.openxmlformats.org/officeDocument/2006/relationships/hyperlink" Target="https://www.riachao.ma.gov.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s://www.portaltransparencia.gov.br/sancoes/ceis"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9-2022/2022/Decreto/D11246.htm" TargetMode="External"/><Relationship Id="rId79" Type="http://schemas.openxmlformats.org/officeDocument/2006/relationships/hyperlink" Target="https://www.planalto.gov.br/ccivil_03/leis/lcp/lcp12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riachao.ma.gov.br/licitacoes/" TargetMode="External"/><Relationship Id="rId69" Type="http://schemas.openxmlformats.org/officeDocument/2006/relationships/hyperlink" Target="https://www.planalto.gov.br/ccivil_03/_ato2019-2022/2022/Decreto/D11246.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footer" Target="footer2.xml"/><Relationship Id="rId80" Type="http://schemas.openxmlformats.org/officeDocument/2006/relationships/hyperlink" Target="https://www.gov.br/empresas-e-negocios/pt-br/empreendedor"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_Ato2019-2022/2021/Lei/L14133.htm" TargetMode="External"/><Relationship Id="rId17" Type="http://schemas.openxmlformats.org/officeDocument/2006/relationships/hyperlink" Target="mailto:cplriachao.ma@gmail.com" TargetMode="External"/><Relationship Id="rId33" Type="http://schemas.openxmlformats.org/officeDocument/2006/relationships/hyperlink" Target="https://www.planalto.gov.br/ccivil_03/_ato2015-2018/2015/decreto/d8539.htm" TargetMode="External"/><Relationship Id="rId38" Type="http://schemas.openxmlformats.org/officeDocument/2006/relationships/hyperlink" Target="https://www.portaltransparencia.gov.br/sancoes/cnep"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leis/l8078compilado.htm" TargetMode="External"/><Relationship Id="rId129" Type="http://schemas.openxmlformats.org/officeDocument/2006/relationships/hyperlink" Target="https://www.planalto.gov.br/ccivil_03/_ato2011-2014/2012/decreto/d7724.htm" TargetMode="External"/><Relationship Id="rId54" Type="http://schemas.openxmlformats.org/officeDocument/2006/relationships/hyperlink" Target="https://www.planalto.gov.br/ccivil_03/_ato2015-2018/2015/decreto/d8538.htm" TargetMode="External"/><Relationship Id="rId70" Type="http://schemas.openxmlformats.org/officeDocument/2006/relationships/hyperlink" Target="https://www.planalto.gov.br/ccivil_03/_ato2019-2022/2022/Decreto/D11246.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hyperlink" Target="https://www.gov.br/agu/pt-br/composicao/cgu/cgu/guias/guia-de-contratacoes-sustentaveis-set-2023.pdf" TargetMode="External"/><Relationship Id="rId81" Type="http://schemas.openxmlformats.org/officeDocument/2006/relationships/hyperlink" Target="https://www.gov.br/economia/pt-br/assuntos/drei/legislacao/arquivos/legislacoes-federais/indrei772020.pdf"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eader" Target="header3.xml"/><Relationship Id="rId13" Type="http://schemas.openxmlformats.org/officeDocument/2006/relationships/hyperlink" Target="mailto:cplriachao.ma@gmail.co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planalto.gov.br/ccivil_03/_ato2019-2022/2022/Decreto/D11246.htm" TargetMode="External"/><Relationship Id="rId92" Type="http://schemas.openxmlformats.org/officeDocument/2006/relationships/hyperlink" Target="https://www.planalto.gov.br/ccivil_03/leis/l8078compilado.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planalto.gov.br/ccivil_03/_ato2015-2018/2016/decreto/d8660.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eader" Target="header1.xml"/><Relationship Id="rId136" Type="http://schemas.openxmlformats.org/officeDocument/2006/relationships/footer" Target="footer3.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gov.br/trabalho-e-previdencia/pt-br/servicos/empregador/programa-de-alimentacao-do-trabalhador-pat/arquivos-legislacao/instrucoes-normativas/pat_in_971_2009.pdf" TargetMode="External"/><Relationship Id="rId19" Type="http://schemas.openxmlformats.org/officeDocument/2006/relationships/hyperlink" Target="https://bnc.org.br/" TargetMode="External"/><Relationship Id="rId14" Type="http://schemas.openxmlformats.org/officeDocument/2006/relationships/hyperlink" Target="mailto:cplriachao.ma@gmail.co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s://www.planalto.gov.br/ccivil_03/_ato2007-2010/2009/lei/l12187.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_ato2011-2014/2013/lei/l12846.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hyperlink" Target="https://www.gov.br/compras/" TargetMode="Externa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https://www.planalto.gov.br/ccivil_03/_ato2019-2022/2022/Decreto/D11246.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s://bnc.org.br/"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gov.br/compras/pt-br/acesso-a-informacao/legislacao/instrucoes-normativas/instrucao-normativa-seges-me-no-26-de-13-de-abril-de-2022" TargetMode="External"/><Relationship Id="rId137" Type="http://schemas.openxmlformats.org/officeDocument/2006/relationships/fontTable" Target="fontTable.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mailto:cplriachao.ma@gmail.co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1-2014/2013/lei/l12846.htm" TargetMode="External"/><Relationship Id="rId132" Type="http://schemas.openxmlformats.org/officeDocument/2006/relationships/header" Target="header2.xml"/><Relationship Id="rId15" Type="http://schemas.openxmlformats.org/officeDocument/2006/relationships/hyperlink" Target="https://www.gov.br/compras/"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mailto:cplriachao.ma@gmail.co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9-2022/2022/Decreto/D11246.htm" TargetMode="External"/><Relationship Id="rId78" Type="http://schemas.openxmlformats.org/officeDocument/2006/relationships/hyperlink" Target="https://in.gov.br/en/web/dou/-/instrucao-normativa-seges/me-n-77-de-4-de-novembro-de-2022-441681061"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riachao.ma.gov.br/licitacoes/" TargetMode="Externa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25art159" TargetMode="External"/><Relationship Id="rId133"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7B515-2D16-46CF-9B75-4CB8CE5FC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3105</TotalTime>
  <Pages>56</Pages>
  <Words>28641</Words>
  <Characters>154666</Characters>
  <Application>Microsoft Office Word</Application>
  <DocSecurity>0</DocSecurity>
  <Lines>1288</Lines>
  <Paragraphs>365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CPL 001</dc:creator>
  <cp:keywords/>
  <dc:description/>
  <cp:lastModifiedBy>Comissão de Licitação</cp:lastModifiedBy>
  <cp:revision>209</cp:revision>
  <cp:lastPrinted>2026-10-20T12:10:00Z</cp:lastPrinted>
  <dcterms:created xsi:type="dcterms:W3CDTF">2024-02-15T16:59:00Z</dcterms:created>
  <dcterms:modified xsi:type="dcterms:W3CDTF">2026-10-22T12:32:00Z</dcterms:modified>
</cp:coreProperties>
</file>