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FC8A16" w14:textId="77777777" w:rsidR="00D127E9" w:rsidRPr="00D127E9" w:rsidRDefault="00D127E9" w:rsidP="00FA0054">
      <w:pPr>
        <w:spacing w:line="276" w:lineRule="auto"/>
        <w:jc w:val="center"/>
        <w:rPr>
          <w:rFonts w:ascii="Arial" w:hAnsi="Arial" w:cs="Arial"/>
          <w:b/>
          <w:bCs/>
        </w:rPr>
      </w:pPr>
    </w:p>
    <w:p w14:paraId="73E24D82" w14:textId="3DAEDEDB" w:rsidR="00FA0054" w:rsidRPr="00D127E9" w:rsidRDefault="00FA0054" w:rsidP="00FA0054">
      <w:pPr>
        <w:spacing w:line="276" w:lineRule="auto"/>
        <w:jc w:val="center"/>
        <w:rPr>
          <w:rFonts w:ascii="Arial" w:hAnsi="Arial" w:cs="Arial"/>
          <w:b/>
          <w:bCs/>
        </w:rPr>
      </w:pPr>
      <w:r w:rsidRPr="00D127E9">
        <w:rPr>
          <w:rFonts w:ascii="Arial" w:hAnsi="Arial" w:cs="Arial"/>
          <w:b/>
          <w:bCs/>
        </w:rPr>
        <w:t xml:space="preserve">PREGÃO ELETRÔNICO Nº </w:t>
      </w:r>
      <w:r w:rsidR="00B028AC">
        <w:rPr>
          <w:rFonts w:ascii="Arial" w:hAnsi="Arial" w:cs="Arial"/>
          <w:b/>
          <w:bCs/>
        </w:rPr>
        <w:t>003</w:t>
      </w:r>
      <w:r w:rsidRPr="00D127E9">
        <w:rPr>
          <w:rFonts w:ascii="Arial" w:hAnsi="Arial" w:cs="Arial"/>
          <w:b/>
          <w:bCs/>
        </w:rPr>
        <w:t>/202</w:t>
      </w:r>
      <w:r w:rsidR="000507A6">
        <w:rPr>
          <w:rFonts w:ascii="Arial" w:hAnsi="Arial" w:cs="Arial"/>
          <w:b/>
          <w:bCs/>
        </w:rPr>
        <w:t>4</w:t>
      </w:r>
    </w:p>
    <w:p w14:paraId="10CB8BFE" w14:textId="1C7DE66E" w:rsidR="00CC79DE" w:rsidRPr="00D127E9" w:rsidRDefault="00CC79DE" w:rsidP="00FA0054">
      <w:pPr>
        <w:spacing w:line="276" w:lineRule="auto"/>
        <w:jc w:val="center"/>
        <w:rPr>
          <w:rFonts w:ascii="Arial" w:hAnsi="Arial" w:cs="Arial"/>
          <w:b/>
          <w:bCs/>
        </w:rPr>
      </w:pPr>
      <w:r w:rsidRPr="00D127E9">
        <w:rPr>
          <w:rFonts w:ascii="Arial" w:eastAsia="Cambria" w:hAnsi="Arial" w:cs="Arial"/>
          <w:bCs/>
          <w:i/>
          <w:iCs/>
          <w:color w:val="000000"/>
        </w:rPr>
        <w:t xml:space="preserve">Processo administrativo nº </w:t>
      </w:r>
      <w:r w:rsidR="000507A6">
        <w:rPr>
          <w:rFonts w:ascii="Arial" w:eastAsia="Cambria" w:hAnsi="Arial" w:cs="Arial"/>
          <w:bCs/>
          <w:i/>
          <w:iCs/>
          <w:color w:val="000000"/>
        </w:rPr>
        <w:t>0314</w:t>
      </w:r>
      <w:r w:rsidR="00DD61AB" w:rsidRPr="00D127E9">
        <w:rPr>
          <w:rFonts w:ascii="Arial" w:eastAsia="Cambria" w:hAnsi="Arial" w:cs="Arial"/>
          <w:bCs/>
          <w:i/>
          <w:iCs/>
          <w:color w:val="000000"/>
        </w:rPr>
        <w:t>/202</w:t>
      </w:r>
      <w:r w:rsidR="000507A6">
        <w:rPr>
          <w:rFonts w:ascii="Arial" w:eastAsia="Cambria" w:hAnsi="Arial" w:cs="Arial"/>
          <w:bCs/>
          <w:i/>
          <w:iCs/>
          <w:color w:val="000000"/>
        </w:rPr>
        <w:t>4</w:t>
      </w:r>
    </w:p>
    <w:p w14:paraId="4BC46A8A" w14:textId="77777777" w:rsidR="00FA0054" w:rsidRPr="00FB644E" w:rsidRDefault="00FA0054" w:rsidP="00FA0054">
      <w:pPr>
        <w:spacing w:line="276" w:lineRule="auto"/>
        <w:rPr>
          <w:rFonts w:ascii="Arial" w:hAnsi="Arial" w:cs="Arial"/>
          <w:b/>
          <w:bCs/>
          <w:color w:val="405CA1"/>
        </w:rPr>
      </w:pPr>
    </w:p>
    <w:tbl>
      <w:tblPr>
        <w:tblStyle w:val="Tabelacomgrade"/>
        <w:tblW w:w="0" w:type="auto"/>
        <w:tblLook w:val="04A0" w:firstRow="1" w:lastRow="0" w:firstColumn="1" w:lastColumn="0" w:noHBand="0" w:noVBand="1"/>
      </w:tblPr>
      <w:tblGrid>
        <w:gridCol w:w="9628"/>
      </w:tblGrid>
      <w:tr w:rsidR="00FA0054" w:rsidRPr="00FB644E" w14:paraId="04CF738C" w14:textId="77777777" w:rsidTr="002E0B13">
        <w:tc>
          <w:tcPr>
            <w:tcW w:w="9628" w:type="dxa"/>
            <w:shd w:val="clear" w:color="auto" w:fill="CCC0D9" w:themeFill="accent4" w:themeFillTint="66"/>
          </w:tcPr>
          <w:p w14:paraId="493802C7" w14:textId="77777777" w:rsidR="00FA0054" w:rsidRPr="00FB644E" w:rsidRDefault="00FA0054" w:rsidP="002E0B13">
            <w:pPr>
              <w:spacing w:line="276" w:lineRule="auto"/>
              <w:jc w:val="center"/>
              <w:rPr>
                <w:rFonts w:ascii="Arial" w:hAnsi="Arial" w:cs="Arial"/>
                <w:b/>
                <w:bCs/>
              </w:rPr>
            </w:pPr>
            <w:r w:rsidRPr="00FB644E">
              <w:rPr>
                <w:rFonts w:ascii="Arial" w:hAnsi="Arial" w:cs="Arial"/>
                <w:b/>
                <w:bCs/>
              </w:rPr>
              <w:t>RESUMO DA CONTRATAÇÃO</w:t>
            </w:r>
          </w:p>
        </w:tc>
      </w:tr>
      <w:tr w:rsidR="00FA0054" w:rsidRPr="00FB644E" w14:paraId="0A66DE90" w14:textId="77777777" w:rsidTr="002E0B13">
        <w:tc>
          <w:tcPr>
            <w:tcW w:w="9628" w:type="dxa"/>
          </w:tcPr>
          <w:p w14:paraId="259080E0" w14:textId="77777777" w:rsidR="00FA0054" w:rsidRPr="00FB644E" w:rsidRDefault="00FA0054" w:rsidP="002E0B13">
            <w:pPr>
              <w:spacing w:line="276" w:lineRule="auto"/>
              <w:jc w:val="both"/>
              <w:rPr>
                <w:rFonts w:ascii="Arial" w:hAnsi="Arial" w:cs="Arial"/>
                <w:b/>
                <w:bCs/>
              </w:rPr>
            </w:pPr>
            <w:r w:rsidRPr="00FB644E">
              <w:rPr>
                <w:rFonts w:ascii="Arial" w:hAnsi="Arial" w:cs="Arial"/>
                <w:b/>
                <w:bCs/>
              </w:rPr>
              <w:t xml:space="preserve">CONTRATANTE: </w:t>
            </w:r>
          </w:p>
          <w:p w14:paraId="764E6494" w14:textId="0C39392D" w:rsidR="00243FAA" w:rsidRDefault="00243FAA" w:rsidP="002E0B13">
            <w:pPr>
              <w:spacing w:line="276" w:lineRule="auto"/>
              <w:jc w:val="both"/>
              <w:rPr>
                <w:rFonts w:ascii="Arial" w:hAnsi="Arial" w:cs="Arial"/>
              </w:rPr>
            </w:pPr>
            <w:r w:rsidRPr="00243FAA">
              <w:rPr>
                <w:rFonts w:ascii="Arial" w:hAnsi="Arial" w:cs="Arial"/>
              </w:rPr>
              <w:t>ASSEMBLEIA LEGISLATIVA DO ESTADO DO MARANHÃO – ALEMA.</w:t>
            </w:r>
          </w:p>
          <w:p w14:paraId="33ACE200" w14:textId="743A2946" w:rsidR="00FA0054" w:rsidRPr="00FB644E" w:rsidRDefault="00403315" w:rsidP="002E0B13">
            <w:pPr>
              <w:spacing w:line="276" w:lineRule="auto"/>
              <w:jc w:val="both"/>
              <w:rPr>
                <w:rFonts w:ascii="Arial" w:hAnsi="Arial" w:cs="Arial"/>
                <w:b/>
                <w:bCs/>
              </w:rPr>
            </w:pPr>
            <w:r w:rsidRPr="00403315">
              <w:rPr>
                <w:rFonts w:ascii="Arial" w:hAnsi="Arial" w:cs="Arial"/>
              </w:rPr>
              <w:t xml:space="preserve">UASG: </w:t>
            </w:r>
            <w:r w:rsidR="00243FAA" w:rsidRPr="00243FAA">
              <w:rPr>
                <w:rFonts w:ascii="Arial" w:hAnsi="Arial" w:cs="Arial"/>
              </w:rPr>
              <w:t>926840</w:t>
            </w:r>
          </w:p>
        </w:tc>
      </w:tr>
      <w:tr w:rsidR="00FA0054" w:rsidRPr="00FB644E" w14:paraId="5E3BFD36" w14:textId="77777777" w:rsidTr="002E0B13">
        <w:tc>
          <w:tcPr>
            <w:tcW w:w="9628" w:type="dxa"/>
          </w:tcPr>
          <w:p w14:paraId="4CFB42BC" w14:textId="6A72D7E9" w:rsidR="00FA0054" w:rsidRPr="00DD61AB" w:rsidRDefault="00FA0054" w:rsidP="00403315">
            <w:pPr>
              <w:spacing w:line="276" w:lineRule="auto"/>
              <w:jc w:val="both"/>
              <w:rPr>
                <w:rFonts w:ascii="Arial" w:hAnsi="Arial" w:cs="Arial"/>
                <w:b/>
                <w:bCs/>
              </w:rPr>
            </w:pPr>
            <w:r w:rsidRPr="00FB644E">
              <w:rPr>
                <w:rFonts w:ascii="Arial" w:hAnsi="Arial" w:cs="Arial"/>
                <w:b/>
                <w:bCs/>
              </w:rPr>
              <w:t>OBJETO:</w:t>
            </w:r>
            <w:r w:rsidR="00DD61AB">
              <w:rPr>
                <w:rFonts w:ascii="Arial" w:hAnsi="Arial" w:cs="Arial"/>
                <w:b/>
                <w:bCs/>
              </w:rPr>
              <w:t xml:space="preserve"> </w:t>
            </w:r>
            <w:r w:rsidR="00DD61AB">
              <w:rPr>
                <w:rFonts w:ascii="Arial" w:hAnsi="Arial" w:cs="Arial"/>
              </w:rPr>
              <w:t>Registro de preços para</w:t>
            </w:r>
            <w:r w:rsidR="000507A6">
              <w:rPr>
                <w:rFonts w:ascii="Arial" w:hAnsi="Arial" w:cs="Arial"/>
              </w:rPr>
              <w:t xml:space="preserve"> </w:t>
            </w:r>
            <w:r w:rsidR="000507A6" w:rsidRPr="000507A6">
              <w:rPr>
                <w:rFonts w:ascii="Arial" w:hAnsi="Arial" w:cs="Arial"/>
              </w:rPr>
              <w:t>aquisição de lixeiras seletivas para compor a implantação do PGRS – Plano de Gerenciamento de Resíduos Sólidos da Assembleia Legislativa do Estado do Maranhão – ALEMA</w:t>
            </w:r>
            <w:r w:rsidR="00FE46D4" w:rsidRPr="00FE46D4">
              <w:rPr>
                <w:rFonts w:ascii="Arial" w:hAnsi="Arial" w:cs="Arial"/>
              </w:rPr>
              <w:t>, em quantidade e especificações constantes neste Termo.</w:t>
            </w:r>
          </w:p>
        </w:tc>
      </w:tr>
      <w:tr w:rsidR="00FA0054" w:rsidRPr="00FB644E" w14:paraId="4DAD5C60" w14:textId="77777777" w:rsidTr="002E0B13">
        <w:tc>
          <w:tcPr>
            <w:tcW w:w="9628" w:type="dxa"/>
          </w:tcPr>
          <w:p w14:paraId="3E6DF56E" w14:textId="77777777" w:rsidR="00FA0054" w:rsidRPr="00FB644E" w:rsidRDefault="00FA0054" w:rsidP="002E0B13">
            <w:pPr>
              <w:spacing w:line="276" w:lineRule="auto"/>
              <w:jc w:val="both"/>
              <w:rPr>
                <w:rFonts w:ascii="Arial" w:hAnsi="Arial" w:cs="Arial"/>
                <w:b/>
                <w:bCs/>
              </w:rPr>
            </w:pPr>
            <w:r w:rsidRPr="00FB644E">
              <w:rPr>
                <w:rFonts w:ascii="Arial" w:hAnsi="Arial" w:cs="Arial"/>
                <w:b/>
                <w:bCs/>
              </w:rPr>
              <w:t>VALOR TOTAL DA ESTIMADO DA CONTRATAÇÃO</w:t>
            </w:r>
          </w:p>
          <w:p w14:paraId="1B6D5D9F" w14:textId="3EDC5B06" w:rsidR="00FA0054" w:rsidRPr="0091551E" w:rsidRDefault="00806530" w:rsidP="0091551E">
            <w:pPr>
              <w:spacing w:line="276" w:lineRule="auto"/>
              <w:jc w:val="both"/>
              <w:rPr>
                <w:rFonts w:ascii="Arial" w:hAnsi="Arial" w:cs="Arial"/>
              </w:rPr>
            </w:pPr>
            <w:r w:rsidRPr="0091551E">
              <w:rPr>
                <w:rFonts w:ascii="Arial" w:hAnsi="Arial" w:cs="Arial"/>
              </w:rPr>
              <w:t xml:space="preserve">R$ </w:t>
            </w:r>
            <w:r w:rsidR="000507A6">
              <w:rPr>
                <w:rFonts w:ascii="Arial" w:hAnsi="Arial" w:cs="Arial"/>
              </w:rPr>
              <w:t>208</w:t>
            </w:r>
            <w:r w:rsidR="0007414F">
              <w:rPr>
                <w:rFonts w:ascii="Arial" w:hAnsi="Arial" w:cs="Arial"/>
              </w:rPr>
              <w:t>.148,05</w:t>
            </w:r>
            <w:r w:rsidR="007F0860">
              <w:rPr>
                <w:rFonts w:ascii="Arial" w:hAnsi="Arial" w:cs="Arial"/>
              </w:rPr>
              <w:t xml:space="preserve"> (duzentos e oito mil, cento e quarenta e oito reais e cinco centavos)</w:t>
            </w:r>
          </w:p>
        </w:tc>
      </w:tr>
      <w:tr w:rsidR="00FA0054" w:rsidRPr="00FB644E" w14:paraId="55D135A4" w14:textId="77777777" w:rsidTr="002E0B13">
        <w:tc>
          <w:tcPr>
            <w:tcW w:w="9628" w:type="dxa"/>
          </w:tcPr>
          <w:p w14:paraId="0EBDB0E2" w14:textId="77777777" w:rsidR="00FA0054" w:rsidRPr="00FB644E" w:rsidRDefault="00FA0054" w:rsidP="002E0B13">
            <w:pPr>
              <w:spacing w:line="276" w:lineRule="auto"/>
              <w:jc w:val="both"/>
              <w:rPr>
                <w:rFonts w:ascii="Arial" w:hAnsi="Arial" w:cs="Arial"/>
                <w:b/>
                <w:bCs/>
              </w:rPr>
            </w:pPr>
            <w:r w:rsidRPr="00FB644E">
              <w:rPr>
                <w:rFonts w:ascii="Arial" w:hAnsi="Arial" w:cs="Arial"/>
                <w:b/>
                <w:bCs/>
              </w:rPr>
              <w:t>DATA DA SESSÃO PÚBLICA</w:t>
            </w:r>
          </w:p>
          <w:p w14:paraId="1E37980F" w14:textId="305E7E51" w:rsidR="00FA0054" w:rsidRPr="00FB644E" w:rsidRDefault="00FA0054" w:rsidP="002E0B13">
            <w:pPr>
              <w:spacing w:line="276" w:lineRule="auto"/>
              <w:jc w:val="both"/>
              <w:rPr>
                <w:rFonts w:ascii="Arial" w:hAnsi="Arial" w:cs="Arial"/>
                <w:b/>
                <w:bCs/>
              </w:rPr>
            </w:pPr>
            <w:r w:rsidRPr="00C730B7">
              <w:rPr>
                <w:rFonts w:ascii="Arial" w:hAnsi="Arial" w:cs="Arial"/>
              </w:rPr>
              <w:t xml:space="preserve">Dia </w:t>
            </w:r>
            <w:r w:rsidR="00B028AC" w:rsidRPr="00B028AC">
              <w:rPr>
                <w:rFonts w:ascii="Arial" w:hAnsi="Arial" w:cs="Arial"/>
              </w:rPr>
              <w:t>15</w:t>
            </w:r>
            <w:r w:rsidR="00243FAA" w:rsidRPr="00B028AC">
              <w:rPr>
                <w:rFonts w:ascii="Arial" w:hAnsi="Arial" w:cs="Arial"/>
              </w:rPr>
              <w:t>/</w:t>
            </w:r>
            <w:r w:rsidR="00B028AC" w:rsidRPr="00B028AC">
              <w:rPr>
                <w:rFonts w:ascii="Arial" w:hAnsi="Arial" w:cs="Arial"/>
              </w:rPr>
              <w:t>04</w:t>
            </w:r>
            <w:r w:rsidR="00243FAA" w:rsidRPr="00B028AC">
              <w:rPr>
                <w:rFonts w:ascii="Arial" w:hAnsi="Arial" w:cs="Arial"/>
              </w:rPr>
              <w:t>/</w:t>
            </w:r>
            <w:r w:rsidR="00243FAA" w:rsidRPr="00C730B7">
              <w:rPr>
                <w:rFonts w:ascii="Arial" w:hAnsi="Arial" w:cs="Arial"/>
              </w:rPr>
              <w:t>202</w:t>
            </w:r>
            <w:r w:rsidR="0007414F">
              <w:rPr>
                <w:rFonts w:ascii="Arial" w:hAnsi="Arial" w:cs="Arial"/>
              </w:rPr>
              <w:t>4</w:t>
            </w:r>
            <w:r w:rsidR="00F929A2" w:rsidRPr="00C730B7">
              <w:rPr>
                <w:rFonts w:ascii="Arial" w:hAnsi="Arial" w:cs="Arial"/>
              </w:rPr>
              <w:t xml:space="preserve"> às </w:t>
            </w:r>
            <w:r w:rsidR="00B028AC">
              <w:rPr>
                <w:rFonts w:ascii="Arial" w:hAnsi="Arial" w:cs="Arial"/>
              </w:rPr>
              <w:t>14</w:t>
            </w:r>
            <w:r w:rsidR="004A57DB" w:rsidRPr="0007414F">
              <w:rPr>
                <w:rFonts w:ascii="Arial" w:hAnsi="Arial" w:cs="Arial"/>
              </w:rPr>
              <w:t>h:</w:t>
            </w:r>
            <w:r w:rsidR="00C730B7" w:rsidRPr="0007414F">
              <w:rPr>
                <w:rFonts w:ascii="Arial" w:hAnsi="Arial" w:cs="Arial"/>
              </w:rPr>
              <w:t>00</w:t>
            </w:r>
            <w:r w:rsidR="004A57DB" w:rsidRPr="0007414F">
              <w:rPr>
                <w:rFonts w:ascii="Arial" w:hAnsi="Arial" w:cs="Arial"/>
              </w:rPr>
              <w:t>min</w:t>
            </w:r>
            <w:r w:rsidRPr="0007414F">
              <w:rPr>
                <w:rFonts w:ascii="Arial" w:hAnsi="Arial" w:cs="Arial"/>
              </w:rPr>
              <w:t xml:space="preserve"> (horário </w:t>
            </w:r>
            <w:r w:rsidR="00C730B7" w:rsidRPr="0007414F">
              <w:rPr>
                <w:rFonts w:ascii="Arial" w:hAnsi="Arial" w:cs="Arial"/>
              </w:rPr>
              <w:t>local</w:t>
            </w:r>
            <w:r w:rsidRPr="0007414F">
              <w:rPr>
                <w:rFonts w:ascii="Arial" w:hAnsi="Arial" w:cs="Arial"/>
              </w:rPr>
              <w:t>)</w:t>
            </w:r>
            <w:r w:rsidR="007E749B" w:rsidRPr="0007414F">
              <w:rPr>
                <w:rFonts w:ascii="Arial" w:hAnsi="Arial" w:cs="Arial"/>
              </w:rPr>
              <w:t xml:space="preserve"> por meio do sistema: </w:t>
            </w:r>
            <w:r w:rsidR="0007414F" w:rsidRPr="0007414F">
              <w:rPr>
                <w:rFonts w:ascii="Arial" w:hAnsi="Arial" w:cs="Arial"/>
              </w:rPr>
              <w:t>https://www.licitaalema.com.br/</w:t>
            </w:r>
          </w:p>
        </w:tc>
      </w:tr>
      <w:tr w:rsidR="00FA0054" w:rsidRPr="00FB644E" w14:paraId="41C4073A" w14:textId="77777777" w:rsidTr="002E0B13">
        <w:tc>
          <w:tcPr>
            <w:tcW w:w="9628" w:type="dxa"/>
          </w:tcPr>
          <w:p w14:paraId="5603A546" w14:textId="77777777" w:rsidR="00FA0054" w:rsidRPr="00FB644E" w:rsidRDefault="00FA0054" w:rsidP="002E0B13">
            <w:pPr>
              <w:spacing w:line="276" w:lineRule="auto"/>
              <w:jc w:val="both"/>
              <w:rPr>
                <w:rFonts w:ascii="Arial" w:hAnsi="Arial" w:cs="Arial"/>
                <w:caps/>
              </w:rPr>
            </w:pPr>
            <w:r w:rsidRPr="00FB644E">
              <w:rPr>
                <w:rFonts w:ascii="Arial" w:hAnsi="Arial" w:cs="Arial"/>
                <w:b/>
                <w:bCs/>
                <w:caps/>
              </w:rPr>
              <w:t>Critério de Julgamento:</w:t>
            </w:r>
          </w:p>
          <w:p w14:paraId="64E86052" w14:textId="770DBFE9" w:rsidR="00FA0054" w:rsidRPr="00FB644E" w:rsidRDefault="00FA0054" w:rsidP="002E0B13">
            <w:pPr>
              <w:spacing w:line="276" w:lineRule="auto"/>
              <w:jc w:val="both"/>
              <w:rPr>
                <w:rFonts w:ascii="Arial" w:hAnsi="Arial" w:cs="Arial"/>
              </w:rPr>
            </w:pPr>
            <w:r w:rsidRPr="00FB644E">
              <w:rPr>
                <w:rFonts w:ascii="Arial" w:hAnsi="Arial" w:cs="Arial"/>
              </w:rPr>
              <w:t xml:space="preserve">MENOR PREÇO </w:t>
            </w:r>
            <w:r w:rsidR="00DD61AB">
              <w:rPr>
                <w:rFonts w:ascii="Arial" w:hAnsi="Arial" w:cs="Arial"/>
              </w:rPr>
              <w:t>(</w:t>
            </w:r>
            <w:r w:rsidR="00CD0156">
              <w:rPr>
                <w:rFonts w:ascii="Arial" w:hAnsi="Arial" w:cs="Arial"/>
              </w:rPr>
              <w:t>POR</w:t>
            </w:r>
            <w:r w:rsidR="00170352">
              <w:rPr>
                <w:rFonts w:ascii="Arial" w:hAnsi="Arial" w:cs="Arial"/>
              </w:rPr>
              <w:t xml:space="preserve"> LOTE</w:t>
            </w:r>
            <w:r w:rsidR="00CD0156">
              <w:rPr>
                <w:rFonts w:ascii="Arial" w:hAnsi="Arial" w:cs="Arial"/>
              </w:rPr>
              <w:t>)</w:t>
            </w:r>
          </w:p>
        </w:tc>
      </w:tr>
      <w:tr w:rsidR="00FA0054" w:rsidRPr="00FB644E" w14:paraId="69D91F7A" w14:textId="77777777" w:rsidTr="002E0B13">
        <w:tc>
          <w:tcPr>
            <w:tcW w:w="9628" w:type="dxa"/>
          </w:tcPr>
          <w:p w14:paraId="185602F5" w14:textId="77777777" w:rsidR="00FA0054" w:rsidRPr="00FB644E" w:rsidRDefault="00FA0054" w:rsidP="002E0B13">
            <w:pPr>
              <w:spacing w:line="276" w:lineRule="auto"/>
              <w:jc w:val="both"/>
              <w:rPr>
                <w:rFonts w:ascii="Arial" w:hAnsi="Arial" w:cs="Arial"/>
                <w:caps/>
              </w:rPr>
            </w:pPr>
            <w:r w:rsidRPr="00FB644E">
              <w:rPr>
                <w:rFonts w:ascii="Arial" w:hAnsi="Arial" w:cs="Arial"/>
                <w:b/>
                <w:bCs/>
                <w:caps/>
              </w:rPr>
              <w:t>Modo de disputa:</w:t>
            </w:r>
          </w:p>
          <w:p w14:paraId="36BC1E09" w14:textId="77777777" w:rsidR="00FA0054" w:rsidRPr="00FB644E" w:rsidRDefault="00FA0054" w:rsidP="002E0B13">
            <w:pPr>
              <w:spacing w:line="276" w:lineRule="auto"/>
              <w:jc w:val="both"/>
              <w:rPr>
                <w:rFonts w:ascii="Arial" w:hAnsi="Arial" w:cs="Arial"/>
              </w:rPr>
            </w:pPr>
            <w:r w:rsidRPr="00FB644E">
              <w:rPr>
                <w:rFonts w:ascii="Arial" w:hAnsi="Arial" w:cs="Arial"/>
              </w:rPr>
              <w:t>ABERTO E FECHADO</w:t>
            </w:r>
          </w:p>
        </w:tc>
      </w:tr>
      <w:tr w:rsidR="00FA0054" w:rsidRPr="00FB644E" w14:paraId="1D733A62" w14:textId="77777777" w:rsidTr="002E0B13">
        <w:tc>
          <w:tcPr>
            <w:tcW w:w="9628" w:type="dxa"/>
          </w:tcPr>
          <w:p w14:paraId="49996DDA" w14:textId="77777777" w:rsidR="00FA0054" w:rsidRPr="00FB644E" w:rsidRDefault="00FA0054" w:rsidP="002E0B13">
            <w:pPr>
              <w:spacing w:line="276" w:lineRule="auto"/>
              <w:jc w:val="both"/>
              <w:rPr>
                <w:rFonts w:ascii="Arial" w:hAnsi="Arial" w:cs="Arial"/>
                <w:b/>
                <w:bCs/>
              </w:rPr>
            </w:pPr>
            <w:r w:rsidRPr="00FB644E">
              <w:rPr>
                <w:rFonts w:ascii="Arial" w:hAnsi="Arial" w:cs="Arial"/>
                <w:b/>
                <w:bCs/>
              </w:rPr>
              <w:t>PREFERÊNCIA ME/EPP/EQUIPARADAS:</w:t>
            </w:r>
          </w:p>
          <w:p w14:paraId="6858B84D" w14:textId="77777777" w:rsidR="00FA0054" w:rsidRDefault="00170352" w:rsidP="002E0B13">
            <w:pPr>
              <w:spacing w:line="276" w:lineRule="auto"/>
              <w:jc w:val="both"/>
              <w:rPr>
                <w:rFonts w:ascii="Arial" w:hAnsi="Arial" w:cs="Arial"/>
              </w:rPr>
            </w:pPr>
            <w:r>
              <w:rPr>
                <w:rFonts w:ascii="Arial" w:hAnsi="Arial" w:cs="Arial"/>
              </w:rPr>
              <w:t>LOTE I: AMPLA PARTICIPAÇÃO</w:t>
            </w:r>
          </w:p>
          <w:p w14:paraId="65149863" w14:textId="71576397" w:rsidR="00170352" w:rsidRDefault="00170352" w:rsidP="002E0B13">
            <w:pPr>
              <w:spacing w:line="276" w:lineRule="auto"/>
              <w:jc w:val="both"/>
              <w:rPr>
                <w:rFonts w:ascii="Arial" w:hAnsi="Arial" w:cs="Arial"/>
              </w:rPr>
            </w:pPr>
            <w:r>
              <w:rPr>
                <w:rFonts w:ascii="Arial" w:hAnsi="Arial" w:cs="Arial"/>
              </w:rPr>
              <w:t>LOTE II: PARTICIPAÇÃO EXCLUSIVA DE ME/EPP/MEI</w:t>
            </w:r>
          </w:p>
          <w:p w14:paraId="1E181891" w14:textId="1F37FAC9" w:rsidR="00170352" w:rsidRPr="00FB644E" w:rsidRDefault="00170352" w:rsidP="00170352">
            <w:pPr>
              <w:spacing w:line="276" w:lineRule="auto"/>
              <w:jc w:val="both"/>
              <w:rPr>
                <w:rFonts w:ascii="Arial" w:hAnsi="Arial" w:cs="Arial"/>
              </w:rPr>
            </w:pPr>
            <w:r>
              <w:rPr>
                <w:rFonts w:ascii="Arial" w:hAnsi="Arial" w:cs="Arial"/>
              </w:rPr>
              <w:t>LOTE III: PARTICIPAÇÃO EXCLUSIVA DE ME/EPP/MEI</w:t>
            </w:r>
          </w:p>
        </w:tc>
      </w:tr>
      <w:tr w:rsidR="00FA0054" w:rsidRPr="00FB644E" w14:paraId="1FDD091C" w14:textId="77777777" w:rsidTr="002E0B13">
        <w:tc>
          <w:tcPr>
            <w:tcW w:w="9628" w:type="dxa"/>
          </w:tcPr>
          <w:p w14:paraId="689394EB" w14:textId="77777777" w:rsidR="00FA0054" w:rsidRPr="00FB644E" w:rsidRDefault="00FA0054" w:rsidP="002E0B13">
            <w:pPr>
              <w:spacing w:line="276" w:lineRule="auto"/>
              <w:jc w:val="both"/>
              <w:rPr>
                <w:rFonts w:ascii="Arial" w:hAnsi="Arial" w:cs="Arial"/>
                <w:b/>
                <w:bCs/>
              </w:rPr>
            </w:pPr>
            <w:r w:rsidRPr="00FB644E">
              <w:rPr>
                <w:rFonts w:ascii="Arial" w:hAnsi="Arial" w:cs="Arial"/>
                <w:b/>
                <w:bCs/>
              </w:rPr>
              <w:t>LEGISLAÇÃO APLICADA:</w:t>
            </w:r>
          </w:p>
          <w:p w14:paraId="00C4FAFA" w14:textId="7E643339" w:rsidR="00FA0054" w:rsidRPr="00FB644E" w:rsidRDefault="00FA0054" w:rsidP="002E0B13">
            <w:pPr>
              <w:spacing w:line="276" w:lineRule="auto"/>
              <w:rPr>
                <w:rFonts w:ascii="Arial" w:hAnsi="Arial" w:cs="Arial"/>
                <w:b/>
                <w:bCs/>
              </w:rPr>
            </w:pPr>
            <w:r w:rsidRPr="00FB644E">
              <w:rPr>
                <w:rFonts w:ascii="Arial" w:hAnsi="Arial" w:cs="Arial"/>
              </w:rPr>
              <w:t xml:space="preserve">LEI Nº 14.133/2021 </w:t>
            </w:r>
            <w:r w:rsidR="00403315">
              <w:rPr>
                <w:rFonts w:ascii="Arial" w:hAnsi="Arial" w:cs="Arial"/>
              </w:rPr>
              <w:t>E DEMAIS NORMAS CORRELATAS</w:t>
            </w:r>
          </w:p>
        </w:tc>
      </w:tr>
      <w:tr w:rsidR="00FA0054" w:rsidRPr="00FB644E" w14:paraId="52F057F1" w14:textId="77777777" w:rsidTr="002E0B13">
        <w:tc>
          <w:tcPr>
            <w:tcW w:w="9628" w:type="dxa"/>
          </w:tcPr>
          <w:p w14:paraId="7DB34B2A" w14:textId="45F3F4DA" w:rsidR="00FA0054" w:rsidRPr="00FB644E" w:rsidRDefault="00FA0054" w:rsidP="002E0B13">
            <w:pPr>
              <w:spacing w:line="276" w:lineRule="auto"/>
              <w:jc w:val="both"/>
              <w:rPr>
                <w:rFonts w:ascii="Arial" w:hAnsi="Arial" w:cs="Arial"/>
                <w:b/>
                <w:bCs/>
              </w:rPr>
            </w:pPr>
            <w:r w:rsidRPr="00FB644E">
              <w:rPr>
                <w:rFonts w:ascii="Arial" w:hAnsi="Arial" w:cs="Arial"/>
                <w:b/>
                <w:bCs/>
              </w:rPr>
              <w:t>INFORMAÇÕES</w:t>
            </w:r>
            <w:r w:rsidR="005E62A4">
              <w:rPr>
                <w:rFonts w:ascii="Arial" w:hAnsi="Arial" w:cs="Arial"/>
                <w:b/>
                <w:bCs/>
              </w:rPr>
              <w:t>, IMPUGNAÇÕES E ESCLARECIMENTOS</w:t>
            </w:r>
            <w:r w:rsidRPr="00FB644E">
              <w:rPr>
                <w:rFonts w:ascii="Arial" w:hAnsi="Arial" w:cs="Arial"/>
                <w:b/>
                <w:bCs/>
              </w:rPr>
              <w:t>:</w:t>
            </w:r>
          </w:p>
          <w:p w14:paraId="1508AEB7" w14:textId="1E02F4D5" w:rsidR="00FA0054" w:rsidRDefault="00FA0054" w:rsidP="002E0B13">
            <w:pPr>
              <w:spacing w:line="276" w:lineRule="auto"/>
              <w:jc w:val="both"/>
              <w:rPr>
                <w:rFonts w:ascii="Arial" w:hAnsi="Arial" w:cs="Arial"/>
              </w:rPr>
            </w:pPr>
            <w:r w:rsidRPr="00FB644E">
              <w:rPr>
                <w:rFonts w:ascii="Arial" w:hAnsi="Arial" w:cs="Arial"/>
              </w:rPr>
              <w:t xml:space="preserve">E-mail: </w:t>
            </w:r>
            <w:r w:rsidR="00DB4B5B" w:rsidRPr="00DB4B5B">
              <w:rPr>
                <w:rFonts w:ascii="Arial" w:hAnsi="Arial" w:cs="Arial"/>
              </w:rPr>
              <w:t>cplalema@gmail.com</w:t>
            </w:r>
          </w:p>
          <w:p w14:paraId="62578759" w14:textId="19715037" w:rsidR="001B3DE4" w:rsidRPr="00FB644E" w:rsidRDefault="001B3DE4" w:rsidP="002E0B13">
            <w:pPr>
              <w:spacing w:line="276" w:lineRule="auto"/>
              <w:jc w:val="both"/>
              <w:rPr>
                <w:rFonts w:ascii="Arial" w:hAnsi="Arial" w:cs="Arial"/>
              </w:rPr>
            </w:pPr>
            <w:r>
              <w:rPr>
                <w:rFonts w:ascii="Arial" w:hAnsi="Arial" w:cs="Arial"/>
              </w:rPr>
              <w:t xml:space="preserve">Fone: </w:t>
            </w:r>
            <w:r w:rsidR="00DB4B5B" w:rsidRPr="00DB4B5B">
              <w:rPr>
                <w:rFonts w:ascii="Arial" w:hAnsi="Arial" w:cs="Arial"/>
              </w:rPr>
              <w:t>(98) 3269-3445</w:t>
            </w:r>
          </w:p>
        </w:tc>
      </w:tr>
      <w:tr w:rsidR="00FA0054" w:rsidRPr="00FB644E" w14:paraId="625BAAB9" w14:textId="77777777" w:rsidTr="002E0B13">
        <w:tc>
          <w:tcPr>
            <w:tcW w:w="9628" w:type="dxa"/>
          </w:tcPr>
          <w:p w14:paraId="1F038BBB" w14:textId="77777777" w:rsidR="00C123A7" w:rsidRDefault="00FA0054" w:rsidP="00C123A7">
            <w:pPr>
              <w:spacing w:line="276" w:lineRule="auto"/>
              <w:jc w:val="both"/>
              <w:rPr>
                <w:rFonts w:ascii="Arial" w:hAnsi="Arial" w:cs="Arial"/>
                <w:b/>
                <w:bCs/>
              </w:rPr>
            </w:pPr>
            <w:r w:rsidRPr="00FB644E">
              <w:rPr>
                <w:rFonts w:ascii="Arial" w:hAnsi="Arial" w:cs="Arial"/>
                <w:b/>
                <w:bCs/>
              </w:rPr>
              <w:t>OBS:</w:t>
            </w:r>
            <w:r w:rsidR="00403315">
              <w:rPr>
                <w:rFonts w:ascii="Arial" w:hAnsi="Arial" w:cs="Arial"/>
                <w:b/>
                <w:bCs/>
              </w:rPr>
              <w:t xml:space="preserve"> </w:t>
            </w:r>
          </w:p>
          <w:p w14:paraId="0E8368E4" w14:textId="7C466212" w:rsidR="00FA0054" w:rsidRPr="00C123A7" w:rsidRDefault="00FA0054" w:rsidP="00C123A7">
            <w:pPr>
              <w:spacing w:line="276" w:lineRule="auto"/>
              <w:jc w:val="both"/>
              <w:rPr>
                <w:rFonts w:ascii="Arial" w:hAnsi="Arial" w:cs="Arial"/>
              </w:rPr>
            </w:pPr>
            <w:r w:rsidRPr="00403315">
              <w:rPr>
                <w:rFonts w:ascii="Arial" w:hAnsi="Arial" w:cs="Arial"/>
              </w:rPr>
              <w:t xml:space="preserve">Havendo divergência entre as especificações deste objeto descritas no </w:t>
            </w:r>
            <w:proofErr w:type="spellStart"/>
            <w:r w:rsidR="00FE46D4">
              <w:rPr>
                <w:rFonts w:ascii="Arial" w:hAnsi="Arial" w:cs="Arial"/>
              </w:rPr>
              <w:t>LicitaAlema</w:t>
            </w:r>
            <w:proofErr w:type="spellEnd"/>
            <w:r w:rsidRPr="00403315">
              <w:rPr>
                <w:rFonts w:ascii="Arial" w:hAnsi="Arial" w:cs="Arial"/>
              </w:rPr>
              <w:t xml:space="preserve"> e as especificações constantes deste Edital, serão consideradas como válidas as do Edital, sendo estas a que os licitantes deverão se ater no momento da elaboração da proposta.</w:t>
            </w:r>
          </w:p>
        </w:tc>
      </w:tr>
    </w:tbl>
    <w:p w14:paraId="4EEC4D56" w14:textId="7D606DC2" w:rsidR="00FA0054" w:rsidRPr="00FB644E" w:rsidRDefault="00FA0054" w:rsidP="004C3EA3">
      <w:pPr>
        <w:spacing w:line="276" w:lineRule="auto"/>
        <w:jc w:val="both"/>
        <w:rPr>
          <w:rFonts w:ascii="Arial" w:hAnsi="Arial" w:cs="Arial"/>
          <w:b/>
          <w:bCs/>
          <w:color w:val="000000"/>
        </w:rPr>
      </w:pPr>
      <w:r w:rsidRPr="00FB644E">
        <w:rPr>
          <w:rFonts w:ascii="Arial" w:hAnsi="Arial" w:cs="Arial"/>
          <w:b/>
          <w:bCs/>
        </w:rPr>
        <w:br w:type="page"/>
      </w:r>
    </w:p>
    <w:p w14:paraId="7E650F2A" w14:textId="38924C45" w:rsidR="00C4043D" w:rsidRDefault="0073336E" w:rsidP="00FA0054">
      <w:pPr>
        <w:spacing w:beforeLines="120" w:before="288" w:afterLines="120" w:after="288" w:line="276" w:lineRule="auto"/>
        <w:ind w:firstLine="567"/>
        <w:jc w:val="center"/>
        <w:rPr>
          <w:rFonts w:ascii="Arial" w:hAnsi="Arial" w:cs="Arial"/>
          <w:b/>
          <w:iCs/>
        </w:rPr>
      </w:pPr>
      <w:bookmarkStart w:id="1" w:name="_Hlk129804929"/>
      <w:r>
        <w:rPr>
          <w:rFonts w:ascii="Arial" w:hAnsi="Arial" w:cs="Arial"/>
          <w:b/>
          <w:iCs/>
        </w:rPr>
        <w:lastRenderedPageBreak/>
        <w:t>ASSEMBLEIA LEGISLATIVA DO ESTADO DO MARANHÃO</w:t>
      </w:r>
    </w:p>
    <w:bookmarkEnd w:id="1"/>
    <w:p w14:paraId="0E4AF093" w14:textId="42C1C76E" w:rsidR="00FA0054" w:rsidRPr="007749F1" w:rsidRDefault="00FA0054" w:rsidP="00FA0054">
      <w:pPr>
        <w:spacing w:beforeLines="120" w:before="288" w:afterLines="120" w:after="288" w:line="276" w:lineRule="auto"/>
        <w:ind w:firstLine="567"/>
        <w:jc w:val="center"/>
        <w:rPr>
          <w:rFonts w:ascii="Arial" w:hAnsi="Arial" w:cs="Arial"/>
          <w:b/>
          <w:color w:val="000000"/>
        </w:rPr>
      </w:pPr>
      <w:r w:rsidRPr="007749F1">
        <w:rPr>
          <w:rFonts w:ascii="Arial" w:hAnsi="Arial" w:cs="Arial"/>
          <w:b/>
          <w:color w:val="000000"/>
        </w:rPr>
        <w:t xml:space="preserve">PREGÃO ELETRÔNICO Nº </w:t>
      </w:r>
      <w:r w:rsidR="00B028AC">
        <w:rPr>
          <w:rFonts w:ascii="Arial" w:hAnsi="Arial" w:cs="Arial"/>
          <w:b/>
          <w:color w:val="000000"/>
        </w:rPr>
        <w:t>003</w:t>
      </w:r>
      <w:r w:rsidRPr="007749F1">
        <w:rPr>
          <w:rFonts w:ascii="Arial" w:hAnsi="Arial" w:cs="Arial"/>
          <w:b/>
          <w:color w:val="000000"/>
        </w:rPr>
        <w:t>/202</w:t>
      </w:r>
      <w:r w:rsidR="00CD0156">
        <w:rPr>
          <w:rFonts w:ascii="Arial" w:hAnsi="Arial" w:cs="Arial"/>
          <w:b/>
          <w:color w:val="000000"/>
        </w:rPr>
        <w:t>4</w:t>
      </w:r>
    </w:p>
    <w:p w14:paraId="6BFBDE4A" w14:textId="0923771C" w:rsidR="00FA0054" w:rsidRPr="00FB644E" w:rsidRDefault="00FA0054" w:rsidP="00FA0054">
      <w:pPr>
        <w:spacing w:beforeLines="120" w:before="288" w:afterLines="120" w:after="288" w:line="276" w:lineRule="auto"/>
        <w:ind w:firstLine="567"/>
        <w:jc w:val="center"/>
        <w:rPr>
          <w:rFonts w:ascii="Arial" w:hAnsi="Arial" w:cs="Arial"/>
          <w:bCs/>
          <w:color w:val="000000"/>
        </w:rPr>
      </w:pPr>
      <w:r w:rsidRPr="007749F1">
        <w:rPr>
          <w:rFonts w:ascii="Arial" w:hAnsi="Arial" w:cs="Arial"/>
          <w:color w:val="000000"/>
        </w:rPr>
        <w:t>(Processo Administrativo n</w:t>
      </w:r>
      <w:r w:rsidRPr="007749F1">
        <w:rPr>
          <w:rFonts w:ascii="Arial" w:hAnsi="Arial" w:cs="Arial"/>
          <w:bCs/>
          <w:color w:val="000000"/>
        </w:rPr>
        <w:t xml:space="preserve">° </w:t>
      </w:r>
      <w:r w:rsidR="00CD0156">
        <w:rPr>
          <w:rFonts w:ascii="Arial" w:hAnsi="Arial" w:cs="Arial"/>
          <w:bCs/>
          <w:color w:val="000000"/>
        </w:rPr>
        <w:t>0314/2024</w:t>
      </w:r>
      <w:r w:rsidRPr="007749F1">
        <w:rPr>
          <w:rFonts w:ascii="Arial" w:hAnsi="Arial" w:cs="Arial"/>
          <w:bCs/>
          <w:color w:val="000000"/>
        </w:rPr>
        <w:t>)</w:t>
      </w:r>
    </w:p>
    <w:p w14:paraId="388BA123" w14:textId="77777777" w:rsidR="00FA0054" w:rsidRPr="00403315" w:rsidRDefault="00FA0054" w:rsidP="00FA0054">
      <w:pPr>
        <w:spacing w:beforeLines="120" w:before="288" w:afterLines="120" w:after="288" w:line="276" w:lineRule="auto"/>
        <w:ind w:firstLine="567"/>
        <w:jc w:val="center"/>
        <w:rPr>
          <w:rFonts w:ascii="Arial" w:hAnsi="Arial" w:cs="Arial"/>
          <w:bCs/>
        </w:rPr>
      </w:pPr>
    </w:p>
    <w:p w14:paraId="5FB1970D" w14:textId="3D184437" w:rsidR="00FA0054" w:rsidRPr="00403315" w:rsidRDefault="0073336E" w:rsidP="007D4C8F">
      <w:pPr>
        <w:snapToGrid w:val="0"/>
        <w:spacing w:beforeLines="120" w:before="288" w:afterLines="120" w:after="288" w:line="276" w:lineRule="auto"/>
        <w:jc w:val="both"/>
        <w:rPr>
          <w:rFonts w:ascii="Arial" w:hAnsi="Arial" w:cs="Arial"/>
        </w:rPr>
      </w:pPr>
      <w:r w:rsidRPr="0073336E">
        <w:rPr>
          <w:rFonts w:ascii="Arial" w:hAnsi="Arial" w:cs="Arial"/>
        </w:rPr>
        <w:t xml:space="preserve">Torna-se público que a Assembleia Legislativa do Estado do Maranhão - ALEMA, inscrita no CNPJ n° 05.294.848/0001-94, por meio da Comissão Permanente de Licitação - CPL, sediado(a) Av. Jerônimo de Albuquerque - Sítio do Rangedor </w:t>
      </w:r>
      <w:r w:rsidR="00625738">
        <w:rPr>
          <w:rFonts w:ascii="Arial" w:hAnsi="Arial" w:cs="Arial"/>
        </w:rPr>
        <w:t>–</w:t>
      </w:r>
      <w:r w:rsidRPr="0073336E">
        <w:rPr>
          <w:rFonts w:ascii="Arial" w:hAnsi="Arial" w:cs="Arial"/>
        </w:rPr>
        <w:t xml:space="preserve"> Calhau</w:t>
      </w:r>
      <w:r w:rsidR="00625738">
        <w:rPr>
          <w:rFonts w:ascii="Arial" w:hAnsi="Arial" w:cs="Arial"/>
        </w:rPr>
        <w:t>,</w:t>
      </w:r>
      <w:r w:rsidRPr="0073336E">
        <w:rPr>
          <w:rFonts w:ascii="Arial" w:hAnsi="Arial" w:cs="Arial"/>
        </w:rPr>
        <w:t xml:space="preserve"> São Luís - Maranhão – Cep. n° 65.074-220, realizará licitação</w:t>
      </w:r>
      <w:r w:rsidR="00FA0054" w:rsidRPr="00403315">
        <w:rPr>
          <w:rFonts w:ascii="Arial" w:hAnsi="Arial" w:cs="Arial"/>
        </w:rPr>
        <w:t xml:space="preserve">, na modalidade PREGÃO, na forma ELETRÔNICA, nos termos da </w:t>
      </w:r>
      <w:hyperlink r:id="rId8" w:history="1">
        <w:r w:rsidR="00FA0054" w:rsidRPr="00403315">
          <w:rPr>
            <w:rStyle w:val="Hyperlink"/>
            <w:rFonts w:ascii="Arial" w:hAnsi="Arial" w:cs="Arial"/>
            <w:color w:val="auto"/>
            <w:u w:val="none"/>
          </w:rPr>
          <w:t>Lei nº 14.133, de 2021</w:t>
        </w:r>
      </w:hyperlink>
      <w:r w:rsidR="00FA0054" w:rsidRPr="00403315">
        <w:rPr>
          <w:rFonts w:ascii="Arial" w:hAnsi="Arial" w:cs="Arial"/>
        </w:rPr>
        <w:t>, e demais legislação aplicável e, ainda, de acordo com as condições estabelecidas neste Edital.</w:t>
      </w:r>
    </w:p>
    <w:p w14:paraId="3AFCB7AC" w14:textId="77777777" w:rsidR="00FA0054" w:rsidRPr="00783DBF" w:rsidRDefault="00FA0054" w:rsidP="00FA0054">
      <w:pPr>
        <w:pStyle w:val="Nivel01"/>
        <w:numPr>
          <w:ilvl w:val="0"/>
          <w:numId w:val="1"/>
        </w:numPr>
        <w:tabs>
          <w:tab w:val="clear" w:pos="567"/>
        </w:tabs>
        <w:spacing w:beforeLines="120" w:before="288" w:afterLines="120" w:after="288" w:line="276" w:lineRule="auto"/>
        <w:ind w:left="0" w:firstLine="0"/>
        <w:rPr>
          <w:rFonts w:eastAsia="Times New Roman"/>
          <w:bCs w:val="0"/>
          <w:color w:val="auto"/>
          <w:spacing w:val="0"/>
          <w:kern w:val="0"/>
          <w:sz w:val="24"/>
          <w:szCs w:val="24"/>
        </w:rPr>
      </w:pPr>
      <w:bookmarkStart w:id="2" w:name="_Toc122606103"/>
      <w:r w:rsidRPr="00783DBF">
        <w:rPr>
          <w:rFonts w:eastAsia="Times New Roman"/>
          <w:bCs w:val="0"/>
          <w:color w:val="auto"/>
          <w:spacing w:val="0"/>
          <w:kern w:val="0"/>
          <w:sz w:val="24"/>
          <w:szCs w:val="24"/>
        </w:rPr>
        <w:t>DO OBJETO</w:t>
      </w:r>
      <w:bookmarkEnd w:id="2"/>
    </w:p>
    <w:p w14:paraId="0C1F152F" w14:textId="089896AF" w:rsidR="00FA0054" w:rsidRPr="00403315" w:rsidRDefault="00FA0054" w:rsidP="00FA0054">
      <w:pPr>
        <w:pStyle w:val="Nivel2"/>
        <w:numPr>
          <w:ilvl w:val="1"/>
          <w:numId w:val="1"/>
        </w:numPr>
        <w:ind w:left="0" w:firstLine="0"/>
        <w:rPr>
          <w:rFonts w:eastAsia="Times New Roman"/>
          <w:color w:val="auto"/>
          <w:sz w:val="24"/>
          <w:szCs w:val="24"/>
        </w:rPr>
      </w:pPr>
      <w:r w:rsidRPr="00403315">
        <w:rPr>
          <w:rFonts w:eastAsia="Times New Roman"/>
          <w:color w:val="auto"/>
          <w:sz w:val="24"/>
          <w:szCs w:val="24"/>
        </w:rPr>
        <w:t xml:space="preserve">O objeto da presente licitação é </w:t>
      </w:r>
      <w:r w:rsidR="00DD61AB">
        <w:rPr>
          <w:rFonts w:eastAsia="Times New Roman"/>
          <w:color w:val="auto"/>
          <w:sz w:val="24"/>
          <w:szCs w:val="24"/>
        </w:rPr>
        <w:t>aquele em epígrafe</w:t>
      </w:r>
      <w:r w:rsidRPr="00403315">
        <w:rPr>
          <w:rFonts w:eastAsia="Times New Roman"/>
          <w:color w:val="auto"/>
          <w:sz w:val="24"/>
          <w:szCs w:val="24"/>
        </w:rPr>
        <w:t>, conforme condições, quantidades e exigências estabelecidas neste Edital e seus anexos.</w:t>
      </w:r>
    </w:p>
    <w:p w14:paraId="1F7C5B6E" w14:textId="4379A343" w:rsidR="00FA0054" w:rsidRPr="00FB644E" w:rsidRDefault="00FA0054" w:rsidP="00FA0054">
      <w:pPr>
        <w:pStyle w:val="Nivel2"/>
        <w:numPr>
          <w:ilvl w:val="1"/>
          <w:numId w:val="1"/>
        </w:numPr>
        <w:ind w:left="0" w:firstLine="0"/>
        <w:rPr>
          <w:sz w:val="24"/>
          <w:szCs w:val="24"/>
        </w:rPr>
      </w:pPr>
      <w:r w:rsidRPr="00403315">
        <w:rPr>
          <w:rFonts w:eastAsia="Times New Roman"/>
          <w:color w:val="auto"/>
          <w:sz w:val="24"/>
          <w:szCs w:val="24"/>
        </w:rPr>
        <w:t xml:space="preserve">A presente licitação será adjudicada </w:t>
      </w:r>
      <w:r w:rsidR="00DD61AB">
        <w:rPr>
          <w:rFonts w:eastAsia="Times New Roman"/>
          <w:color w:val="auto"/>
          <w:sz w:val="24"/>
          <w:szCs w:val="24"/>
        </w:rPr>
        <w:t>POR GRUPO</w:t>
      </w:r>
      <w:r w:rsidRPr="00403315">
        <w:rPr>
          <w:rFonts w:eastAsia="Times New Roman"/>
          <w:color w:val="auto"/>
          <w:sz w:val="24"/>
          <w:szCs w:val="24"/>
        </w:rPr>
        <w:t>, conforme tabela constante no Termo de Referência, devendo o licitante oferecer proposta par</w:t>
      </w:r>
      <w:r w:rsidRPr="00FB644E">
        <w:rPr>
          <w:color w:val="auto"/>
          <w:sz w:val="24"/>
          <w:szCs w:val="24"/>
        </w:rPr>
        <w:t>a todos os itens que o compõem.</w:t>
      </w:r>
    </w:p>
    <w:p w14:paraId="00CC5D03" w14:textId="77777777" w:rsidR="00FA0054" w:rsidRPr="00403315" w:rsidRDefault="00FA0054" w:rsidP="00FA0054">
      <w:pPr>
        <w:pStyle w:val="Nivel01"/>
        <w:numPr>
          <w:ilvl w:val="0"/>
          <w:numId w:val="1"/>
        </w:numPr>
        <w:tabs>
          <w:tab w:val="clear" w:pos="567"/>
        </w:tabs>
        <w:spacing w:beforeLines="120" w:before="288" w:afterLines="120" w:after="288" w:line="276" w:lineRule="auto"/>
        <w:ind w:left="0" w:firstLine="0"/>
        <w:rPr>
          <w:color w:val="000000" w:themeColor="text1"/>
          <w:sz w:val="24"/>
          <w:szCs w:val="24"/>
        </w:rPr>
      </w:pPr>
      <w:bookmarkStart w:id="3" w:name="_Toc122606104"/>
      <w:r w:rsidRPr="00403315">
        <w:rPr>
          <w:color w:val="000000" w:themeColor="text1"/>
          <w:sz w:val="24"/>
          <w:szCs w:val="24"/>
        </w:rPr>
        <w:t>DA PARTICIPAÇÃO NA LICITAÇÃO</w:t>
      </w:r>
      <w:bookmarkEnd w:id="3"/>
    </w:p>
    <w:p w14:paraId="3B18EB98" w14:textId="082C8A3E"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Poderão participar deste Pregão os interessados que estiverem previamente credenciados no</w:t>
      </w:r>
      <w:r w:rsidR="0091551E">
        <w:rPr>
          <w:color w:val="auto"/>
          <w:sz w:val="24"/>
          <w:szCs w:val="24"/>
        </w:rPr>
        <w:t xml:space="preserve"> seguinte portal:</w:t>
      </w:r>
      <w:r w:rsidR="00900DB4">
        <w:rPr>
          <w:color w:val="auto"/>
          <w:sz w:val="24"/>
          <w:szCs w:val="24"/>
        </w:rPr>
        <w:t xml:space="preserve"> </w:t>
      </w:r>
      <w:proofErr w:type="spellStart"/>
      <w:r w:rsidR="00900DB4">
        <w:rPr>
          <w:color w:val="auto"/>
          <w:sz w:val="24"/>
          <w:szCs w:val="24"/>
        </w:rPr>
        <w:t>LicitaAlema</w:t>
      </w:r>
      <w:proofErr w:type="spellEnd"/>
      <w:r w:rsidR="00900DB4">
        <w:rPr>
          <w:color w:val="auto"/>
          <w:sz w:val="24"/>
          <w:szCs w:val="24"/>
        </w:rPr>
        <w:t xml:space="preserve"> (</w:t>
      </w:r>
      <w:r w:rsidR="00B41E5E" w:rsidRPr="00B41E5E">
        <w:rPr>
          <w:color w:val="auto"/>
          <w:sz w:val="24"/>
          <w:szCs w:val="24"/>
          <w:u w:val="single"/>
        </w:rPr>
        <w:t>https://www.licitaalema.com.br/</w:t>
      </w:r>
      <w:r w:rsidR="00900DB4" w:rsidRPr="00B41E5E">
        <w:rPr>
          <w:color w:val="auto"/>
          <w:sz w:val="24"/>
          <w:szCs w:val="24"/>
          <w:u w:val="single"/>
        </w:rPr>
        <w:t>)</w:t>
      </w:r>
      <w:r w:rsidRPr="00B41E5E">
        <w:rPr>
          <w:color w:val="auto"/>
          <w:sz w:val="24"/>
          <w:szCs w:val="24"/>
        </w:rPr>
        <w:t>.</w:t>
      </w:r>
    </w:p>
    <w:p w14:paraId="62E1D1FB"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C4162E7"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37BEDCB"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A não observância do disposto no item anterior poderá ensejar desclassificação no momento da habilitação.</w:t>
      </w:r>
    </w:p>
    <w:p w14:paraId="045E4F3B" w14:textId="77777777" w:rsidR="00FA0054" w:rsidRPr="002E0B13"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lastRenderedPageBreak/>
        <w:t xml:space="preserve">Será concedido tratamento favorecido para as microempresas e empresas de pequeno porte, nos termos do </w:t>
      </w:r>
      <w:hyperlink r:id="rId9" w:anchor="art16" w:history="1">
        <w:r w:rsidRPr="002E0B13">
          <w:rPr>
            <w:color w:val="auto"/>
            <w:sz w:val="24"/>
            <w:szCs w:val="24"/>
          </w:rPr>
          <w:t>artigo 16 da Lei nº 14.133, de 2021</w:t>
        </w:r>
      </w:hyperlink>
      <w:r w:rsidRPr="00FB644E">
        <w:rPr>
          <w:color w:val="auto"/>
          <w:sz w:val="24"/>
          <w:szCs w:val="24"/>
        </w:rPr>
        <w:t xml:space="preserve">, para o agricultor familiar, o produtor rural pessoa física e para o microempreendedor individual - MEI, nos limites previstos da </w:t>
      </w:r>
      <w:hyperlink r:id="rId10" w:history="1">
        <w:r w:rsidRPr="002E0B13">
          <w:rPr>
            <w:color w:val="auto"/>
            <w:sz w:val="24"/>
            <w:szCs w:val="24"/>
          </w:rPr>
          <w:t>Lei Complementar nº 123, de 2006</w:t>
        </w:r>
      </w:hyperlink>
      <w:r w:rsidRPr="00FB644E">
        <w:rPr>
          <w:color w:val="auto"/>
          <w:sz w:val="24"/>
          <w:szCs w:val="24"/>
        </w:rPr>
        <w:t>.</w:t>
      </w:r>
    </w:p>
    <w:p w14:paraId="31122CAD" w14:textId="77777777" w:rsidR="00FA0054" w:rsidRPr="00FB644E" w:rsidRDefault="00FA0054" w:rsidP="00FA0054">
      <w:pPr>
        <w:pStyle w:val="Nivel2"/>
        <w:numPr>
          <w:ilvl w:val="1"/>
          <w:numId w:val="1"/>
        </w:numPr>
        <w:spacing w:beforeLines="120" w:before="288" w:afterLines="120" w:after="288"/>
        <w:ind w:left="0" w:firstLine="0"/>
        <w:rPr>
          <w:rFonts w:eastAsia="Times New Roman"/>
          <w:color w:val="auto"/>
          <w:sz w:val="24"/>
          <w:szCs w:val="24"/>
        </w:rPr>
      </w:pPr>
      <w:bookmarkStart w:id="4" w:name="_Ref117000692"/>
      <w:r w:rsidRPr="00FB644E">
        <w:rPr>
          <w:rFonts w:eastAsia="Times New Roman"/>
          <w:color w:val="auto"/>
          <w:sz w:val="24"/>
          <w:szCs w:val="24"/>
        </w:rPr>
        <w:t>Não poderão disputar esta licitação:</w:t>
      </w:r>
      <w:bookmarkEnd w:id="4"/>
    </w:p>
    <w:p w14:paraId="2148C310" w14:textId="77777777" w:rsidR="00FA0054" w:rsidRPr="00FB644E" w:rsidRDefault="00FA0054" w:rsidP="00207FDD">
      <w:pPr>
        <w:numPr>
          <w:ilvl w:val="2"/>
          <w:numId w:val="1"/>
        </w:numPr>
        <w:autoSpaceDE w:val="0"/>
        <w:snapToGrid w:val="0"/>
        <w:spacing w:beforeLines="120" w:before="288" w:afterLines="120" w:after="288" w:line="276" w:lineRule="auto"/>
        <w:ind w:left="0" w:firstLine="0"/>
        <w:jc w:val="both"/>
        <w:rPr>
          <w:rFonts w:ascii="Arial" w:hAnsi="Arial" w:cs="Arial"/>
        </w:rPr>
      </w:pPr>
      <w:bookmarkStart w:id="5" w:name="_Ref113883338"/>
      <w:r w:rsidRPr="00FB644E">
        <w:rPr>
          <w:rFonts w:ascii="Arial" w:hAnsi="Arial" w:cs="Arial"/>
        </w:rPr>
        <w:t>aquele que não atenda às condições deste Edital e seu(s) anexo(s);</w:t>
      </w:r>
    </w:p>
    <w:p w14:paraId="7F700AF6"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bookmarkStart w:id="6" w:name="_Ref114659912"/>
      <w:r w:rsidRPr="00FB644E">
        <w:rPr>
          <w:color w:val="auto"/>
          <w:sz w:val="24"/>
          <w:szCs w:val="24"/>
        </w:rPr>
        <w:t>autor do anteprojeto, do projeto básico ou do projeto executivo, pessoa física ou jurídica, quando a licitação versar sobre serviços ou fornecimento de bens a ele relacionados;</w:t>
      </w:r>
      <w:bookmarkEnd w:id="5"/>
      <w:bookmarkEnd w:id="6"/>
    </w:p>
    <w:p w14:paraId="08616A85"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bookmarkStart w:id="7" w:name="_Ref114659913"/>
      <w:bookmarkStart w:id="8" w:name="_Ref113883339"/>
      <w:r w:rsidRPr="00FB644E">
        <w:rPr>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FB644E">
        <w:rPr>
          <w:color w:val="auto"/>
          <w:sz w:val="24"/>
          <w:szCs w:val="24"/>
        </w:rPr>
        <w:t xml:space="preserve"> </w:t>
      </w:r>
      <w:bookmarkEnd w:id="8"/>
    </w:p>
    <w:p w14:paraId="1C401A34"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bookmarkStart w:id="9" w:name="_Ref113883003"/>
      <w:r w:rsidRPr="00FB644E">
        <w:rPr>
          <w:color w:val="auto"/>
          <w:sz w:val="24"/>
          <w:szCs w:val="24"/>
        </w:rPr>
        <w:t>pessoa física ou jurídica que se encontre, ao tempo da licitação, impossibilitada de participar da licitação em decorrência de sanção que lhe foi imposta;</w:t>
      </w:r>
      <w:bookmarkEnd w:id="9"/>
    </w:p>
    <w:p w14:paraId="623A04F8"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r w:rsidRPr="00FB644E">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DD9441"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bookmarkStart w:id="10" w:name="_Ref113883579"/>
      <w:r w:rsidRPr="00FB644E">
        <w:rPr>
          <w:color w:val="auto"/>
          <w:sz w:val="24"/>
          <w:szCs w:val="24"/>
        </w:rPr>
        <w:t>empresas controladoras, controladas ou coligadas, nos termos da Lei nº 6.404, de 15 de dezembro de 1976, concorrendo entre si;</w:t>
      </w:r>
      <w:bookmarkEnd w:id="10"/>
    </w:p>
    <w:p w14:paraId="5D8D6C9C"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r w:rsidRPr="00FB644E">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8C8533"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bookmarkStart w:id="11" w:name="_Ref113962336"/>
      <w:r w:rsidRPr="00FB644E">
        <w:rPr>
          <w:color w:val="auto"/>
          <w:sz w:val="24"/>
          <w:szCs w:val="24"/>
        </w:rPr>
        <w:t>agente público do órgão ou entidade licitante;</w:t>
      </w:r>
      <w:bookmarkEnd w:id="11"/>
    </w:p>
    <w:p w14:paraId="4ADEB7EA" w14:textId="77777777" w:rsidR="00FA0054" w:rsidRPr="00FB644E" w:rsidRDefault="00FA0054" w:rsidP="00FA0054">
      <w:pPr>
        <w:numPr>
          <w:ilvl w:val="2"/>
          <w:numId w:val="1"/>
        </w:numPr>
        <w:tabs>
          <w:tab w:val="left" w:pos="1440"/>
        </w:tabs>
        <w:autoSpaceDE w:val="0"/>
        <w:snapToGrid w:val="0"/>
        <w:spacing w:beforeLines="120" w:before="288" w:afterLines="120" w:after="288" w:line="276" w:lineRule="auto"/>
        <w:ind w:left="0" w:firstLine="0"/>
        <w:jc w:val="both"/>
        <w:rPr>
          <w:rFonts w:ascii="Arial" w:hAnsi="Arial" w:cs="Arial"/>
          <w:color w:val="000000"/>
        </w:rPr>
      </w:pPr>
      <w:r w:rsidRPr="00FB644E">
        <w:rPr>
          <w:rFonts w:ascii="Arial" w:hAnsi="Arial" w:cs="Arial"/>
          <w:color w:val="000000"/>
        </w:rPr>
        <w:t>Organizações da Sociedade Civil de Interesse Público - OSCIP, atuando nessa condição;</w:t>
      </w:r>
    </w:p>
    <w:p w14:paraId="5D42634C"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 xml:space="preserve">Não poderá participar, direta ou indiretamente, da licitação ou da execução do contrato agente público do órgão ou entidade contratante, devendo ser observadas as </w:t>
      </w:r>
      <w:r w:rsidRPr="00FB644E">
        <w:rPr>
          <w:sz w:val="24"/>
          <w:szCs w:val="24"/>
        </w:rPr>
        <w:lastRenderedPageBreak/>
        <w:t xml:space="preserve">situações que possam configurar conflito de interesses no exercício ou após o exercício do cargo ou emprego, nos termos da legislação que disciplina a matéria, conforme </w:t>
      </w:r>
      <w:hyperlink r:id="rId11" w:anchor="art9§1" w:history="1">
        <w:r w:rsidRPr="00900DB4">
          <w:rPr>
            <w:sz w:val="24"/>
            <w:szCs w:val="24"/>
          </w:rPr>
          <w:t>§ 1º do art. 9º da Lei n.º 14.133, de 2021</w:t>
        </w:r>
      </w:hyperlink>
      <w:r w:rsidRPr="00900DB4">
        <w:rPr>
          <w:sz w:val="24"/>
          <w:szCs w:val="24"/>
        </w:rPr>
        <w:t>.</w:t>
      </w:r>
    </w:p>
    <w:p w14:paraId="56E84BE6" w14:textId="370F1AC2"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O impedimento de que trata o item </w:t>
      </w:r>
      <w:r w:rsidRPr="00FB644E">
        <w:rPr>
          <w:sz w:val="24"/>
          <w:szCs w:val="24"/>
        </w:rPr>
        <w:fldChar w:fldCharType="begin"/>
      </w:r>
      <w:r w:rsidRPr="00FB644E">
        <w:rPr>
          <w:sz w:val="24"/>
          <w:szCs w:val="24"/>
        </w:rPr>
        <w:instrText xml:space="preserve"> REF _Ref113883003 \r \h  \* MERGEFORMAT </w:instrText>
      </w:r>
      <w:r w:rsidRPr="00FB644E">
        <w:rPr>
          <w:sz w:val="24"/>
          <w:szCs w:val="24"/>
        </w:rPr>
      </w:r>
      <w:r w:rsidRPr="00FB644E">
        <w:rPr>
          <w:sz w:val="24"/>
          <w:szCs w:val="24"/>
        </w:rPr>
        <w:fldChar w:fldCharType="separate"/>
      </w:r>
      <w:r w:rsidR="007B655B">
        <w:rPr>
          <w:sz w:val="24"/>
          <w:szCs w:val="24"/>
        </w:rPr>
        <w:t>2.6.4</w:t>
      </w:r>
      <w:r w:rsidRPr="00FB644E">
        <w:rPr>
          <w:sz w:val="24"/>
          <w:szCs w:val="24"/>
        </w:rPr>
        <w:fldChar w:fldCharType="end"/>
      </w:r>
      <w:r w:rsidRPr="00FB644E">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B4A8F9" w14:textId="27982DEA" w:rsidR="00FA0054" w:rsidRPr="00FB644E" w:rsidRDefault="00FA0054" w:rsidP="00FA0054">
      <w:pPr>
        <w:pStyle w:val="Nivel2"/>
        <w:numPr>
          <w:ilvl w:val="1"/>
          <w:numId w:val="1"/>
        </w:numPr>
        <w:spacing w:beforeLines="120" w:before="288" w:afterLines="120" w:after="288"/>
        <w:ind w:left="0" w:firstLine="0"/>
        <w:rPr>
          <w:sz w:val="24"/>
          <w:szCs w:val="24"/>
        </w:rPr>
      </w:pPr>
      <w:bookmarkStart w:id="12" w:name="art14§2"/>
      <w:bookmarkEnd w:id="12"/>
      <w:r w:rsidRPr="00FB644E">
        <w:rPr>
          <w:sz w:val="24"/>
          <w:szCs w:val="24"/>
        </w:rPr>
        <w:t xml:space="preserve">A critério da Administração e exclusivamente a seu serviço, o autor dos projetos e a empresa a que se referem os itens </w:t>
      </w:r>
      <w:r w:rsidRPr="00FB644E">
        <w:rPr>
          <w:sz w:val="24"/>
          <w:szCs w:val="24"/>
        </w:rPr>
        <w:fldChar w:fldCharType="begin"/>
      </w:r>
      <w:r w:rsidRPr="00FB644E">
        <w:rPr>
          <w:sz w:val="24"/>
          <w:szCs w:val="24"/>
        </w:rPr>
        <w:instrText xml:space="preserve"> REF _Ref114659912 \r \h  \* MERGEFORMAT </w:instrText>
      </w:r>
      <w:r w:rsidRPr="00FB644E">
        <w:rPr>
          <w:sz w:val="24"/>
          <w:szCs w:val="24"/>
        </w:rPr>
      </w:r>
      <w:r w:rsidRPr="00FB644E">
        <w:rPr>
          <w:sz w:val="24"/>
          <w:szCs w:val="24"/>
        </w:rPr>
        <w:fldChar w:fldCharType="separate"/>
      </w:r>
      <w:r w:rsidR="007B655B">
        <w:rPr>
          <w:sz w:val="24"/>
          <w:szCs w:val="24"/>
        </w:rPr>
        <w:t>2.6.2</w:t>
      </w:r>
      <w:r w:rsidRPr="00FB644E">
        <w:rPr>
          <w:sz w:val="24"/>
          <w:szCs w:val="24"/>
        </w:rPr>
        <w:fldChar w:fldCharType="end"/>
      </w:r>
      <w:r w:rsidRPr="00FB644E">
        <w:rPr>
          <w:sz w:val="24"/>
          <w:szCs w:val="24"/>
        </w:rPr>
        <w:t xml:space="preserve"> e </w:t>
      </w:r>
      <w:r w:rsidRPr="00FB644E">
        <w:rPr>
          <w:sz w:val="24"/>
          <w:szCs w:val="24"/>
        </w:rPr>
        <w:fldChar w:fldCharType="begin"/>
      </w:r>
      <w:r w:rsidRPr="00FB644E">
        <w:rPr>
          <w:sz w:val="24"/>
          <w:szCs w:val="24"/>
        </w:rPr>
        <w:instrText xml:space="preserve"> REF _Ref114659913 \r \h  \* MERGEFORMAT </w:instrText>
      </w:r>
      <w:r w:rsidRPr="00FB644E">
        <w:rPr>
          <w:sz w:val="24"/>
          <w:szCs w:val="24"/>
        </w:rPr>
      </w:r>
      <w:r w:rsidRPr="00FB644E">
        <w:rPr>
          <w:sz w:val="24"/>
          <w:szCs w:val="24"/>
        </w:rPr>
        <w:fldChar w:fldCharType="separate"/>
      </w:r>
      <w:r w:rsidR="007B655B">
        <w:rPr>
          <w:sz w:val="24"/>
          <w:szCs w:val="24"/>
        </w:rPr>
        <w:t>2.6.3</w:t>
      </w:r>
      <w:r w:rsidRPr="00FB644E">
        <w:rPr>
          <w:sz w:val="24"/>
          <w:szCs w:val="24"/>
        </w:rPr>
        <w:fldChar w:fldCharType="end"/>
      </w:r>
      <w:r w:rsidRPr="00FB644E">
        <w:rPr>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35C319F2" w14:textId="77777777" w:rsidR="00FA0054" w:rsidRPr="00FB644E" w:rsidRDefault="00FA0054" w:rsidP="00FA0054">
      <w:pPr>
        <w:pStyle w:val="Nivel2"/>
        <w:numPr>
          <w:ilvl w:val="1"/>
          <w:numId w:val="1"/>
        </w:numPr>
        <w:spacing w:beforeLines="120" w:before="288" w:afterLines="120" w:after="288"/>
        <w:ind w:left="0" w:firstLine="0"/>
        <w:rPr>
          <w:sz w:val="24"/>
          <w:szCs w:val="24"/>
        </w:rPr>
      </w:pPr>
      <w:bookmarkStart w:id="13" w:name="art14§3"/>
      <w:bookmarkEnd w:id="13"/>
      <w:r w:rsidRPr="00FB644E">
        <w:rPr>
          <w:sz w:val="24"/>
          <w:szCs w:val="24"/>
        </w:rPr>
        <w:t>Equiparam-se aos autores do projeto as empresas integrantes do mesmo grupo econômico.</w:t>
      </w:r>
    </w:p>
    <w:p w14:paraId="18C72951" w14:textId="11CC358D" w:rsidR="00FA0054" w:rsidRPr="00FB644E" w:rsidRDefault="00FA0054" w:rsidP="00FA0054">
      <w:pPr>
        <w:pStyle w:val="Nivel2"/>
        <w:numPr>
          <w:ilvl w:val="1"/>
          <w:numId w:val="1"/>
        </w:numPr>
        <w:spacing w:beforeLines="120" w:before="288" w:afterLines="120" w:after="288"/>
        <w:ind w:left="0" w:firstLine="0"/>
        <w:rPr>
          <w:sz w:val="24"/>
          <w:szCs w:val="24"/>
        </w:rPr>
      </w:pPr>
      <w:bookmarkStart w:id="14" w:name="art14§4"/>
      <w:bookmarkEnd w:id="14"/>
      <w:r w:rsidRPr="00FB644E">
        <w:rPr>
          <w:sz w:val="24"/>
          <w:szCs w:val="24"/>
        </w:rPr>
        <w:t xml:space="preserve">O disposto nos itens </w:t>
      </w:r>
      <w:r w:rsidRPr="00FB644E">
        <w:rPr>
          <w:sz w:val="24"/>
          <w:szCs w:val="24"/>
        </w:rPr>
        <w:fldChar w:fldCharType="begin"/>
      </w:r>
      <w:r w:rsidRPr="00FB644E">
        <w:rPr>
          <w:sz w:val="24"/>
          <w:szCs w:val="24"/>
        </w:rPr>
        <w:instrText xml:space="preserve"> REF _Ref114659912 \r \h  \* MERGEFORMAT </w:instrText>
      </w:r>
      <w:r w:rsidRPr="00FB644E">
        <w:rPr>
          <w:sz w:val="24"/>
          <w:szCs w:val="24"/>
        </w:rPr>
      </w:r>
      <w:r w:rsidRPr="00FB644E">
        <w:rPr>
          <w:sz w:val="24"/>
          <w:szCs w:val="24"/>
        </w:rPr>
        <w:fldChar w:fldCharType="separate"/>
      </w:r>
      <w:r w:rsidR="007B655B">
        <w:rPr>
          <w:sz w:val="24"/>
          <w:szCs w:val="24"/>
        </w:rPr>
        <w:t>2.6.2</w:t>
      </w:r>
      <w:r w:rsidRPr="00FB644E">
        <w:rPr>
          <w:sz w:val="24"/>
          <w:szCs w:val="24"/>
        </w:rPr>
        <w:fldChar w:fldCharType="end"/>
      </w:r>
      <w:r w:rsidRPr="00FB644E">
        <w:rPr>
          <w:sz w:val="24"/>
          <w:szCs w:val="24"/>
        </w:rPr>
        <w:t xml:space="preserve"> e </w:t>
      </w:r>
      <w:r w:rsidRPr="00FB644E">
        <w:rPr>
          <w:sz w:val="24"/>
          <w:szCs w:val="24"/>
        </w:rPr>
        <w:fldChar w:fldCharType="begin"/>
      </w:r>
      <w:r w:rsidRPr="00FB644E">
        <w:rPr>
          <w:sz w:val="24"/>
          <w:szCs w:val="24"/>
        </w:rPr>
        <w:instrText xml:space="preserve"> REF _Ref114659913 \r \h  \* MERGEFORMAT </w:instrText>
      </w:r>
      <w:r w:rsidRPr="00FB644E">
        <w:rPr>
          <w:sz w:val="24"/>
          <w:szCs w:val="24"/>
        </w:rPr>
      </w:r>
      <w:r w:rsidRPr="00FB644E">
        <w:rPr>
          <w:sz w:val="24"/>
          <w:szCs w:val="24"/>
        </w:rPr>
        <w:fldChar w:fldCharType="separate"/>
      </w:r>
      <w:r w:rsidR="007B655B">
        <w:rPr>
          <w:sz w:val="24"/>
          <w:szCs w:val="24"/>
        </w:rPr>
        <w:t>2.6.3</w:t>
      </w:r>
      <w:r w:rsidRPr="00FB644E">
        <w:rPr>
          <w:sz w:val="24"/>
          <w:szCs w:val="24"/>
        </w:rPr>
        <w:fldChar w:fldCharType="end"/>
      </w:r>
      <w:r w:rsidRPr="00FB644E">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88B815" w14:textId="77777777" w:rsidR="00FA0054" w:rsidRPr="00FB644E" w:rsidRDefault="00FA0054" w:rsidP="00FA0054">
      <w:pPr>
        <w:pStyle w:val="Nivel2"/>
        <w:numPr>
          <w:ilvl w:val="1"/>
          <w:numId w:val="1"/>
        </w:numPr>
        <w:spacing w:beforeLines="120" w:before="288" w:afterLines="120" w:after="288"/>
        <w:ind w:left="0" w:firstLine="0"/>
        <w:rPr>
          <w:sz w:val="24"/>
          <w:szCs w:val="24"/>
        </w:rPr>
      </w:pPr>
      <w:bookmarkStart w:id="15" w:name="art14§5"/>
      <w:bookmarkEnd w:id="15"/>
      <w:r w:rsidRPr="00FB644E">
        <w:rPr>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2E0B13">
          <w:rPr>
            <w:sz w:val="24"/>
            <w:szCs w:val="24"/>
          </w:rPr>
          <w:t>Lei nº 14.133/2021</w:t>
        </w:r>
      </w:hyperlink>
      <w:r w:rsidRPr="00FB644E">
        <w:rPr>
          <w:sz w:val="24"/>
          <w:szCs w:val="24"/>
        </w:rPr>
        <w:t>.</w:t>
      </w:r>
    </w:p>
    <w:p w14:paraId="370AC530" w14:textId="4479F906"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A vedação de que trata o item </w:t>
      </w:r>
      <w:r w:rsidRPr="00FB644E">
        <w:rPr>
          <w:sz w:val="24"/>
          <w:szCs w:val="24"/>
        </w:rPr>
        <w:fldChar w:fldCharType="begin"/>
      </w:r>
      <w:r w:rsidRPr="00FB644E">
        <w:rPr>
          <w:sz w:val="24"/>
          <w:szCs w:val="24"/>
        </w:rPr>
        <w:instrText xml:space="preserve"> REF _Ref113962336 \r \h  \* MERGEFORMAT </w:instrText>
      </w:r>
      <w:r w:rsidRPr="00FB644E">
        <w:rPr>
          <w:sz w:val="24"/>
          <w:szCs w:val="24"/>
        </w:rPr>
      </w:r>
      <w:r w:rsidRPr="00FB644E">
        <w:rPr>
          <w:sz w:val="24"/>
          <w:szCs w:val="24"/>
        </w:rPr>
        <w:fldChar w:fldCharType="separate"/>
      </w:r>
      <w:r w:rsidR="007B655B">
        <w:rPr>
          <w:sz w:val="24"/>
          <w:szCs w:val="24"/>
        </w:rPr>
        <w:t>2.6.8</w:t>
      </w:r>
      <w:r w:rsidRPr="00FB644E">
        <w:rPr>
          <w:sz w:val="24"/>
          <w:szCs w:val="24"/>
        </w:rPr>
        <w:fldChar w:fldCharType="end"/>
      </w:r>
      <w:r w:rsidRPr="00FB644E">
        <w:rPr>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33B87D2" w14:textId="77777777" w:rsidR="00FA0054" w:rsidRPr="00B66362" w:rsidRDefault="00FA0054" w:rsidP="00FA0054">
      <w:pPr>
        <w:pStyle w:val="Nivel01"/>
        <w:numPr>
          <w:ilvl w:val="0"/>
          <w:numId w:val="1"/>
        </w:numPr>
        <w:tabs>
          <w:tab w:val="clear" w:pos="567"/>
        </w:tabs>
        <w:spacing w:beforeLines="120" w:before="288" w:afterLines="120" w:after="288" w:line="276" w:lineRule="auto"/>
        <w:ind w:left="0" w:firstLine="0"/>
        <w:rPr>
          <w:rFonts w:eastAsiaTheme="minorEastAsia"/>
          <w:color w:val="auto"/>
          <w:spacing w:val="0"/>
          <w:kern w:val="0"/>
          <w:sz w:val="24"/>
          <w:szCs w:val="24"/>
        </w:rPr>
      </w:pPr>
      <w:bookmarkStart w:id="16" w:name="_Toc122606105"/>
      <w:r w:rsidRPr="00B66362">
        <w:rPr>
          <w:rFonts w:eastAsiaTheme="minorEastAsia"/>
          <w:color w:val="auto"/>
          <w:spacing w:val="0"/>
          <w:kern w:val="0"/>
          <w:sz w:val="24"/>
          <w:szCs w:val="24"/>
        </w:rPr>
        <w:t>DA APRESENTAÇÃO DA PROPOSTA E DOS DOCUMENTOS DE HABILITAÇÃO</w:t>
      </w:r>
      <w:bookmarkEnd w:id="16"/>
    </w:p>
    <w:p w14:paraId="0DD664C6" w14:textId="77777777" w:rsidR="00FA0054" w:rsidRPr="00AE25A1" w:rsidRDefault="00FA0054" w:rsidP="00FA0054">
      <w:pPr>
        <w:pStyle w:val="Nivel2"/>
        <w:numPr>
          <w:ilvl w:val="1"/>
          <w:numId w:val="1"/>
        </w:numPr>
        <w:spacing w:beforeLines="120" w:before="288" w:afterLines="120" w:after="288"/>
        <w:ind w:left="0" w:firstLine="0"/>
        <w:rPr>
          <w:color w:val="auto"/>
          <w:sz w:val="24"/>
          <w:szCs w:val="24"/>
        </w:rPr>
      </w:pPr>
      <w:r w:rsidRPr="00AE25A1">
        <w:rPr>
          <w:color w:val="auto"/>
          <w:sz w:val="24"/>
          <w:szCs w:val="24"/>
        </w:rPr>
        <w:t>Na presente licitação, a fase de habilitação sucederá as fases de apresentação de propostas e lances e de julgamento.</w:t>
      </w:r>
    </w:p>
    <w:p w14:paraId="74E4BF77"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bookmarkStart w:id="17" w:name="_Ref113886867"/>
      <w:r w:rsidRPr="00FB644E">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069239A3" w14:textId="40B21C8D" w:rsidR="00FA0054" w:rsidRPr="00FB644E" w:rsidRDefault="00FA0054" w:rsidP="00FA0054">
      <w:pPr>
        <w:pStyle w:val="Nivel2"/>
        <w:numPr>
          <w:ilvl w:val="1"/>
          <w:numId w:val="1"/>
        </w:numPr>
        <w:spacing w:beforeLines="120" w:before="288" w:afterLines="120" w:after="288"/>
        <w:ind w:left="0" w:firstLine="0"/>
        <w:rPr>
          <w:color w:val="auto"/>
          <w:sz w:val="24"/>
          <w:szCs w:val="24"/>
        </w:rPr>
      </w:pPr>
      <w:bookmarkStart w:id="18" w:name="_Ref113889589"/>
      <w:r w:rsidRPr="00FB644E">
        <w:rPr>
          <w:color w:val="auto"/>
          <w:sz w:val="24"/>
          <w:szCs w:val="24"/>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FB644E">
        <w:rPr>
          <w:color w:val="auto"/>
          <w:sz w:val="24"/>
          <w:szCs w:val="24"/>
          <w:highlight w:val="yellow"/>
        </w:rPr>
        <w:fldChar w:fldCharType="begin"/>
      </w:r>
      <w:r w:rsidRPr="00FB644E">
        <w:rPr>
          <w:color w:val="auto"/>
          <w:sz w:val="24"/>
          <w:szCs w:val="24"/>
        </w:rPr>
        <w:instrText xml:space="preserve"> REF _Ref114663777 \r \h </w:instrText>
      </w:r>
      <w:r w:rsidRPr="00FB644E">
        <w:rPr>
          <w:color w:val="auto"/>
          <w:sz w:val="24"/>
          <w:szCs w:val="24"/>
          <w:highlight w:val="yellow"/>
        </w:rPr>
        <w:instrText xml:space="preserve"> \* MERGEFORMAT </w:instrText>
      </w:r>
      <w:r w:rsidRPr="00FB644E">
        <w:rPr>
          <w:color w:val="auto"/>
          <w:sz w:val="24"/>
          <w:szCs w:val="24"/>
          <w:highlight w:val="yellow"/>
        </w:rPr>
      </w:r>
      <w:r w:rsidRPr="00FB644E">
        <w:rPr>
          <w:color w:val="auto"/>
          <w:sz w:val="24"/>
          <w:szCs w:val="24"/>
          <w:highlight w:val="yellow"/>
        </w:rPr>
        <w:fldChar w:fldCharType="separate"/>
      </w:r>
      <w:r w:rsidR="007B655B">
        <w:rPr>
          <w:color w:val="auto"/>
          <w:sz w:val="24"/>
          <w:szCs w:val="24"/>
        </w:rPr>
        <w:t>5.23</w:t>
      </w:r>
      <w:r w:rsidRPr="00FB644E">
        <w:rPr>
          <w:color w:val="auto"/>
          <w:sz w:val="24"/>
          <w:szCs w:val="24"/>
          <w:highlight w:val="yellow"/>
        </w:rPr>
        <w:fldChar w:fldCharType="end"/>
      </w:r>
      <w:r w:rsidRPr="00FB644E">
        <w:rPr>
          <w:color w:val="auto"/>
          <w:sz w:val="24"/>
          <w:szCs w:val="24"/>
        </w:rPr>
        <w:t xml:space="preserve"> e </w:t>
      </w:r>
      <w:r w:rsidRPr="00FB644E">
        <w:rPr>
          <w:color w:val="auto"/>
          <w:sz w:val="24"/>
          <w:szCs w:val="24"/>
        </w:rPr>
        <w:fldChar w:fldCharType="begin"/>
      </w:r>
      <w:r w:rsidRPr="00FB644E">
        <w:rPr>
          <w:color w:val="auto"/>
          <w:sz w:val="24"/>
          <w:szCs w:val="24"/>
        </w:rPr>
        <w:instrText xml:space="preserve"> REF _Ref114663151 \r \h  \* MERGEFORMAT </w:instrText>
      </w:r>
      <w:r w:rsidRPr="00FB644E">
        <w:rPr>
          <w:color w:val="auto"/>
          <w:sz w:val="24"/>
          <w:szCs w:val="24"/>
        </w:rPr>
      </w:r>
      <w:r w:rsidRPr="00FB644E">
        <w:rPr>
          <w:color w:val="auto"/>
          <w:sz w:val="24"/>
          <w:szCs w:val="24"/>
        </w:rPr>
        <w:fldChar w:fldCharType="separate"/>
      </w:r>
      <w:r w:rsidR="007B655B">
        <w:rPr>
          <w:color w:val="auto"/>
          <w:sz w:val="24"/>
          <w:szCs w:val="24"/>
        </w:rPr>
        <w:t>5.33</w:t>
      </w:r>
      <w:r w:rsidRPr="00FB644E">
        <w:rPr>
          <w:color w:val="auto"/>
          <w:sz w:val="24"/>
          <w:szCs w:val="24"/>
        </w:rPr>
        <w:fldChar w:fldCharType="end"/>
      </w:r>
      <w:r w:rsidRPr="00FB644E">
        <w:rPr>
          <w:color w:val="auto"/>
          <w:sz w:val="24"/>
          <w:szCs w:val="24"/>
        </w:rPr>
        <w:t xml:space="preserve"> deste Edital.</w:t>
      </w:r>
      <w:bookmarkEnd w:id="18"/>
    </w:p>
    <w:p w14:paraId="32B9CA01"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bookmarkStart w:id="19" w:name="_Ref113968921"/>
      <w:r w:rsidRPr="00FB644E">
        <w:rPr>
          <w:rFonts w:eastAsia="Times New Roman"/>
          <w:color w:val="auto"/>
          <w:sz w:val="24"/>
          <w:szCs w:val="24"/>
        </w:rPr>
        <w:t>No cadastramento da proposta inicial, o licitante declarará, em campo próprio do sistema, que:</w:t>
      </w:r>
      <w:bookmarkEnd w:id="19"/>
    </w:p>
    <w:p w14:paraId="1C874D26"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r w:rsidRPr="00FB644E">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A77AE8"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r w:rsidRPr="00FB644E">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2E0B13">
          <w:rPr>
            <w:color w:val="auto"/>
            <w:sz w:val="24"/>
            <w:szCs w:val="24"/>
          </w:rPr>
          <w:t>artigo 7°, XXXIII, da Constituição</w:t>
        </w:r>
      </w:hyperlink>
      <w:r w:rsidRPr="00FB644E">
        <w:rPr>
          <w:color w:val="auto"/>
          <w:sz w:val="24"/>
          <w:szCs w:val="24"/>
        </w:rPr>
        <w:t>;</w:t>
      </w:r>
    </w:p>
    <w:p w14:paraId="6D22D06C" w14:textId="77777777" w:rsidR="00FA0054" w:rsidRPr="002E0B13" w:rsidRDefault="00FA0054" w:rsidP="00FA0054">
      <w:pPr>
        <w:pStyle w:val="Nivel3"/>
        <w:numPr>
          <w:ilvl w:val="2"/>
          <w:numId w:val="1"/>
        </w:numPr>
        <w:spacing w:beforeLines="120" w:before="288" w:afterLines="120" w:after="288"/>
        <w:ind w:left="0" w:firstLine="0"/>
        <w:rPr>
          <w:color w:val="auto"/>
          <w:sz w:val="24"/>
          <w:szCs w:val="24"/>
        </w:rPr>
      </w:pPr>
      <w:r w:rsidRPr="002E0B13">
        <w:rPr>
          <w:color w:val="auto"/>
          <w:sz w:val="24"/>
          <w:szCs w:val="24"/>
        </w:rPr>
        <w:t xml:space="preserve">não possui, em sua cadeia produtiva, empregados executando trabalho degradante ou forçado, observando o disposto nos </w:t>
      </w:r>
      <w:hyperlink r:id="rId14" w:history="1">
        <w:r w:rsidRPr="002E0B13">
          <w:rPr>
            <w:color w:val="auto"/>
            <w:sz w:val="24"/>
            <w:szCs w:val="24"/>
          </w:rPr>
          <w:t>incisos III e IV do art. 1º e no inciso III do art. 5º da Constituição Federal</w:t>
        </w:r>
      </w:hyperlink>
      <w:r w:rsidRPr="002E0B13">
        <w:rPr>
          <w:color w:val="auto"/>
          <w:sz w:val="24"/>
          <w:szCs w:val="24"/>
        </w:rPr>
        <w:t>;</w:t>
      </w:r>
    </w:p>
    <w:p w14:paraId="6BA2BDA3"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r w:rsidRPr="00FB644E">
        <w:rPr>
          <w:color w:val="auto"/>
          <w:sz w:val="24"/>
          <w:szCs w:val="24"/>
        </w:rPr>
        <w:t>cumpre as exigências de reserva de cargos para pessoa com deficiência e para reabilitado da Previdência Social, previstas em lei e em outras normas específicas.</w:t>
      </w:r>
    </w:p>
    <w:p w14:paraId="5D520089" w14:textId="77777777" w:rsidR="00FA0054" w:rsidRPr="002E0B13" w:rsidRDefault="00FA0054" w:rsidP="002E0B13">
      <w:pPr>
        <w:pStyle w:val="Nivel3"/>
        <w:numPr>
          <w:ilvl w:val="2"/>
          <w:numId w:val="1"/>
        </w:numPr>
        <w:spacing w:beforeLines="120" w:before="288" w:afterLines="120" w:after="288"/>
        <w:ind w:left="0" w:firstLine="0"/>
        <w:rPr>
          <w:color w:val="auto"/>
          <w:sz w:val="24"/>
          <w:szCs w:val="24"/>
        </w:rPr>
      </w:pPr>
      <w:r w:rsidRPr="002E0B13">
        <w:rPr>
          <w:color w:val="auto"/>
          <w:sz w:val="24"/>
          <w:szCs w:val="24"/>
        </w:rPr>
        <w:t xml:space="preserve">O licitante organizado em cooperativa deverá declarar, ainda, em campo próprio do sistema eletrônico, que cumpre os requisitos estabelecidos no </w:t>
      </w:r>
      <w:hyperlink r:id="rId15" w:anchor="art16" w:history="1">
        <w:r w:rsidRPr="002E0B13">
          <w:rPr>
            <w:color w:val="auto"/>
            <w:sz w:val="24"/>
            <w:szCs w:val="24"/>
          </w:rPr>
          <w:t>artigo 16 da Lei nº 14.133, de 2021</w:t>
        </w:r>
      </w:hyperlink>
      <w:r w:rsidRPr="002E0B13">
        <w:rPr>
          <w:color w:val="auto"/>
          <w:sz w:val="24"/>
          <w:szCs w:val="24"/>
        </w:rPr>
        <w:t>.</w:t>
      </w:r>
    </w:p>
    <w:p w14:paraId="2DEB7E62" w14:textId="77777777" w:rsidR="00FA0054" w:rsidRPr="00FB644E" w:rsidRDefault="00FA0054" w:rsidP="00FA0054">
      <w:pPr>
        <w:pStyle w:val="Nivel2"/>
        <w:numPr>
          <w:ilvl w:val="1"/>
          <w:numId w:val="1"/>
        </w:numPr>
        <w:spacing w:beforeLines="120" w:before="288" w:afterLines="120" w:after="288"/>
        <w:ind w:left="0" w:firstLine="0"/>
        <w:rPr>
          <w:sz w:val="24"/>
          <w:szCs w:val="24"/>
        </w:rPr>
      </w:pPr>
      <w:bookmarkStart w:id="20" w:name="_Ref117000019"/>
      <w:r w:rsidRPr="00FB644E">
        <w:rPr>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2E0B13">
          <w:rPr>
            <w:sz w:val="24"/>
            <w:szCs w:val="24"/>
          </w:rPr>
          <w:t>artigo 3° da Lei Complementar nº 123, de 2006</w:t>
        </w:r>
      </w:hyperlink>
      <w:r w:rsidRPr="00FB644E">
        <w:rPr>
          <w:sz w:val="24"/>
          <w:szCs w:val="24"/>
        </w:rPr>
        <w:t xml:space="preserve">, estando apto a usufruir do tratamento favorecido estabelecido em seus </w:t>
      </w:r>
      <w:hyperlink r:id="rId17" w:anchor="art42" w:history="1">
        <w:proofErr w:type="spellStart"/>
        <w:r w:rsidRPr="002E0B13">
          <w:rPr>
            <w:sz w:val="24"/>
            <w:szCs w:val="24"/>
          </w:rPr>
          <w:t>arts</w:t>
        </w:r>
        <w:proofErr w:type="spellEnd"/>
        <w:r w:rsidRPr="002E0B13">
          <w:rPr>
            <w:sz w:val="24"/>
            <w:szCs w:val="24"/>
          </w:rPr>
          <w:t>. 42 a 49</w:t>
        </w:r>
      </w:hyperlink>
      <w:r w:rsidRPr="00FB644E">
        <w:rPr>
          <w:sz w:val="24"/>
          <w:szCs w:val="24"/>
        </w:rPr>
        <w:t xml:space="preserve">, observado o disposto nos </w:t>
      </w:r>
      <w:hyperlink r:id="rId18" w:anchor="art4§1" w:history="1">
        <w:r w:rsidRPr="002E0B13">
          <w:rPr>
            <w:sz w:val="24"/>
            <w:szCs w:val="24"/>
          </w:rPr>
          <w:t>§§ 1º ao 3º do art. 4º, da Lei n.º 14.133, de 2021.</w:t>
        </w:r>
        <w:bookmarkEnd w:id="20"/>
      </w:hyperlink>
    </w:p>
    <w:p w14:paraId="3E5C3DAF" w14:textId="450D8EBE" w:rsidR="00FA0054" w:rsidRPr="00FB644E" w:rsidRDefault="002E0B13" w:rsidP="00FA0054">
      <w:pPr>
        <w:pStyle w:val="Nivel3"/>
        <w:numPr>
          <w:ilvl w:val="2"/>
          <w:numId w:val="1"/>
        </w:numPr>
        <w:spacing w:beforeLines="120" w:before="288" w:afterLines="120" w:after="288"/>
        <w:ind w:left="0" w:firstLine="0"/>
        <w:rPr>
          <w:sz w:val="24"/>
          <w:szCs w:val="24"/>
        </w:rPr>
      </w:pPr>
      <w:r>
        <w:rPr>
          <w:sz w:val="24"/>
          <w:szCs w:val="24"/>
        </w:rPr>
        <w:t>Se houver itens exclusivos para ME, EPP e MEI</w:t>
      </w:r>
      <w:r w:rsidR="00FA0054" w:rsidRPr="00FB644E">
        <w:rPr>
          <w:sz w:val="24"/>
          <w:szCs w:val="24"/>
        </w:rPr>
        <w:t xml:space="preserve"> para participação de microempresas e empresas de pequeno porte, a assinalação do campo “não” impedirá o prosseguimento no certame, para aquele item;</w:t>
      </w:r>
    </w:p>
    <w:p w14:paraId="73B7325F" w14:textId="2089A3FD" w:rsidR="00FA0054" w:rsidRPr="00FB644E" w:rsidRDefault="002E0B13" w:rsidP="00FA0054">
      <w:pPr>
        <w:pStyle w:val="Nivel3"/>
        <w:numPr>
          <w:ilvl w:val="2"/>
          <w:numId w:val="1"/>
        </w:numPr>
        <w:spacing w:beforeLines="120" w:before="288" w:afterLines="120" w:after="288"/>
        <w:ind w:left="0" w:firstLine="0"/>
        <w:rPr>
          <w:sz w:val="24"/>
          <w:szCs w:val="24"/>
        </w:rPr>
      </w:pPr>
      <w:r>
        <w:rPr>
          <w:sz w:val="24"/>
          <w:szCs w:val="24"/>
        </w:rPr>
        <w:t>N</w:t>
      </w:r>
      <w:r w:rsidR="00FA0054" w:rsidRPr="00FB644E">
        <w:rPr>
          <w:sz w:val="24"/>
          <w:szCs w:val="24"/>
        </w:rPr>
        <w:t xml:space="preserve">os itens em que a participação não for exclusiva para microempresas e empresas de pequeno porte, a assinalação do campo “não” apenas produzirá o efeito de o licitante não </w:t>
      </w:r>
      <w:r w:rsidR="00FA0054" w:rsidRPr="00FB644E">
        <w:rPr>
          <w:sz w:val="24"/>
          <w:szCs w:val="24"/>
        </w:rPr>
        <w:lastRenderedPageBreak/>
        <w:t xml:space="preserve">ter direito ao tratamento favorecido previsto na </w:t>
      </w:r>
      <w:hyperlink r:id="rId19" w:history="1">
        <w:r w:rsidR="00FA0054" w:rsidRPr="002E0B13">
          <w:rPr>
            <w:sz w:val="24"/>
            <w:szCs w:val="24"/>
          </w:rPr>
          <w:t>Lei Complementar nº 123, de 2006</w:t>
        </w:r>
      </w:hyperlink>
      <w:r w:rsidR="00FA0054" w:rsidRPr="00FB644E">
        <w:rPr>
          <w:sz w:val="24"/>
          <w:szCs w:val="24"/>
        </w:rPr>
        <w:t>, mesmo que microempresa, empresa de pequeno porte ou sociedade cooperativa.</w:t>
      </w:r>
    </w:p>
    <w:p w14:paraId="56145182" w14:textId="2ADC82F3" w:rsidR="00FA0054" w:rsidRPr="00067017" w:rsidRDefault="00FA0054" w:rsidP="00FA0054">
      <w:pPr>
        <w:pStyle w:val="Nivel2"/>
        <w:numPr>
          <w:ilvl w:val="1"/>
          <w:numId w:val="1"/>
        </w:numPr>
        <w:spacing w:beforeLines="120" w:before="288" w:afterLines="120" w:after="288"/>
        <w:ind w:left="0" w:firstLine="0"/>
        <w:rPr>
          <w:b/>
          <w:bCs/>
          <w:sz w:val="24"/>
          <w:szCs w:val="24"/>
          <w:u w:val="single"/>
        </w:rPr>
      </w:pPr>
      <w:r w:rsidRPr="00067017">
        <w:rPr>
          <w:b/>
          <w:bCs/>
          <w:sz w:val="24"/>
          <w:szCs w:val="24"/>
          <w:u w:val="single"/>
        </w:rPr>
        <w:t xml:space="preserve">A falsidade da declaração de que trata os itens </w:t>
      </w:r>
      <w:r w:rsidRPr="00067017">
        <w:rPr>
          <w:b/>
          <w:bCs/>
          <w:sz w:val="24"/>
          <w:szCs w:val="24"/>
          <w:u w:val="single"/>
        </w:rPr>
        <w:fldChar w:fldCharType="begin"/>
      </w:r>
      <w:r w:rsidRPr="00067017">
        <w:rPr>
          <w:b/>
          <w:bCs/>
          <w:sz w:val="24"/>
          <w:szCs w:val="24"/>
          <w:u w:val="single"/>
        </w:rPr>
        <w:instrText xml:space="preserve"> REF _Ref113968921 \r \h  \* MERGEFORMAT </w:instrText>
      </w:r>
      <w:r w:rsidRPr="00067017">
        <w:rPr>
          <w:b/>
          <w:bCs/>
          <w:sz w:val="24"/>
          <w:szCs w:val="24"/>
          <w:u w:val="single"/>
        </w:rPr>
      </w:r>
      <w:r w:rsidRPr="00067017">
        <w:rPr>
          <w:b/>
          <w:bCs/>
          <w:sz w:val="24"/>
          <w:szCs w:val="24"/>
          <w:u w:val="single"/>
        </w:rPr>
        <w:fldChar w:fldCharType="separate"/>
      </w:r>
      <w:r w:rsidR="007B655B">
        <w:rPr>
          <w:b/>
          <w:bCs/>
          <w:sz w:val="24"/>
          <w:szCs w:val="24"/>
          <w:u w:val="single"/>
        </w:rPr>
        <w:t>3.4</w:t>
      </w:r>
      <w:r w:rsidRPr="00067017">
        <w:rPr>
          <w:b/>
          <w:bCs/>
          <w:sz w:val="24"/>
          <w:szCs w:val="24"/>
          <w:u w:val="single"/>
        </w:rPr>
        <w:fldChar w:fldCharType="end"/>
      </w:r>
      <w:r w:rsidRPr="00067017">
        <w:rPr>
          <w:b/>
          <w:bCs/>
          <w:sz w:val="24"/>
          <w:szCs w:val="24"/>
          <w:u w:val="single"/>
        </w:rPr>
        <w:t xml:space="preserve"> ou </w:t>
      </w:r>
      <w:r w:rsidRPr="00067017">
        <w:rPr>
          <w:b/>
          <w:bCs/>
          <w:sz w:val="24"/>
          <w:szCs w:val="24"/>
          <w:u w:val="single"/>
        </w:rPr>
        <w:fldChar w:fldCharType="begin"/>
      </w:r>
      <w:r w:rsidRPr="00067017">
        <w:rPr>
          <w:b/>
          <w:bCs/>
          <w:sz w:val="24"/>
          <w:szCs w:val="24"/>
          <w:u w:val="single"/>
        </w:rPr>
        <w:instrText xml:space="preserve"> REF _Ref117000019 \r \h  \* MERGEFORMAT </w:instrText>
      </w:r>
      <w:r w:rsidRPr="00067017">
        <w:rPr>
          <w:b/>
          <w:bCs/>
          <w:sz w:val="24"/>
          <w:szCs w:val="24"/>
          <w:u w:val="single"/>
        </w:rPr>
      </w:r>
      <w:r w:rsidRPr="00067017">
        <w:rPr>
          <w:b/>
          <w:bCs/>
          <w:sz w:val="24"/>
          <w:szCs w:val="24"/>
          <w:u w:val="single"/>
        </w:rPr>
        <w:fldChar w:fldCharType="separate"/>
      </w:r>
      <w:r w:rsidR="007B655B">
        <w:rPr>
          <w:b/>
          <w:bCs/>
          <w:sz w:val="24"/>
          <w:szCs w:val="24"/>
          <w:u w:val="single"/>
        </w:rPr>
        <w:t>3.5</w:t>
      </w:r>
      <w:r w:rsidRPr="00067017">
        <w:rPr>
          <w:b/>
          <w:bCs/>
          <w:sz w:val="24"/>
          <w:szCs w:val="24"/>
          <w:u w:val="single"/>
        </w:rPr>
        <w:fldChar w:fldCharType="end"/>
      </w:r>
      <w:r w:rsidRPr="00067017">
        <w:rPr>
          <w:b/>
          <w:bCs/>
          <w:sz w:val="24"/>
          <w:szCs w:val="24"/>
          <w:u w:val="single"/>
        </w:rPr>
        <w:t xml:space="preserve"> sujeitará o licitante às sanções previstas na </w:t>
      </w:r>
      <w:hyperlink r:id="rId20" w:history="1">
        <w:r w:rsidRPr="00067017">
          <w:rPr>
            <w:b/>
            <w:bCs/>
            <w:sz w:val="24"/>
            <w:szCs w:val="24"/>
            <w:u w:val="single"/>
          </w:rPr>
          <w:t>Lei nº 14.133, de 2021</w:t>
        </w:r>
      </w:hyperlink>
      <w:r w:rsidRPr="00067017">
        <w:rPr>
          <w:b/>
          <w:bCs/>
          <w:sz w:val="24"/>
          <w:szCs w:val="24"/>
          <w:u w:val="single"/>
        </w:rPr>
        <w:t>, e neste Edital.</w:t>
      </w:r>
    </w:p>
    <w:p w14:paraId="6487D0C0"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 xml:space="preserve">Os licitantes poderão retirar ou substituir a proposta ou, </w:t>
      </w:r>
      <w:r w:rsidRPr="00FB644E">
        <w:rPr>
          <w:sz w:val="24"/>
          <w:szCs w:val="24"/>
        </w:rPr>
        <w:t xml:space="preserve">na hipótese de a fase de habilitação anteceder as fases de apresentação de propostas e lances e de julgamento, </w:t>
      </w:r>
      <w:r w:rsidRPr="00FB644E">
        <w:rPr>
          <w:color w:val="auto"/>
          <w:sz w:val="24"/>
          <w:szCs w:val="24"/>
        </w:rPr>
        <w:t>os documentos de habilitação anteriormente inseridos no sistema, até a abertura da sessão pública.</w:t>
      </w:r>
    </w:p>
    <w:p w14:paraId="49603E80"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C4A8BCC"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Serão disponibilizados para acesso público os documentos que compõem a proposta dos licitantes convocados para apresentação de propostas, após a fase de envio de lances.</w:t>
      </w:r>
    </w:p>
    <w:p w14:paraId="22E1B5AD" w14:textId="77777777" w:rsidR="00FA0054" w:rsidRPr="00FB644E" w:rsidRDefault="00FA0054" w:rsidP="00FA0054">
      <w:pPr>
        <w:pStyle w:val="Nivel2"/>
        <w:numPr>
          <w:ilvl w:val="1"/>
          <w:numId w:val="1"/>
        </w:numPr>
        <w:spacing w:beforeLines="120" w:before="288" w:afterLines="120" w:after="288"/>
        <w:ind w:left="0" w:firstLine="0"/>
        <w:rPr>
          <w:sz w:val="24"/>
          <w:szCs w:val="24"/>
        </w:rPr>
      </w:pPr>
      <w:bookmarkStart w:id="21" w:name="_Ref116992247"/>
      <w:r w:rsidRPr="00FB644E">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21"/>
    </w:p>
    <w:p w14:paraId="480379E6" w14:textId="5942357F" w:rsidR="00FA0054" w:rsidRPr="00FB644E" w:rsidRDefault="002E0B13" w:rsidP="00FA0054">
      <w:pPr>
        <w:pStyle w:val="Nivel3"/>
        <w:numPr>
          <w:ilvl w:val="2"/>
          <w:numId w:val="1"/>
        </w:numPr>
        <w:spacing w:beforeLines="120" w:before="288" w:afterLines="120" w:after="288"/>
        <w:ind w:left="0" w:firstLine="0"/>
        <w:rPr>
          <w:sz w:val="24"/>
          <w:szCs w:val="24"/>
        </w:rPr>
      </w:pPr>
      <w:r>
        <w:rPr>
          <w:sz w:val="24"/>
          <w:szCs w:val="24"/>
        </w:rPr>
        <w:t>A</w:t>
      </w:r>
      <w:r w:rsidR="00FA0054" w:rsidRPr="00FB644E">
        <w:rPr>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48685468" w14:textId="46DE4402" w:rsidR="00FA0054" w:rsidRPr="00FB644E" w:rsidRDefault="002E0B13" w:rsidP="00FA0054">
      <w:pPr>
        <w:pStyle w:val="Nivel3"/>
        <w:numPr>
          <w:ilvl w:val="2"/>
          <w:numId w:val="1"/>
        </w:numPr>
        <w:spacing w:beforeLines="120" w:before="288" w:afterLines="120" w:after="288"/>
        <w:ind w:left="0" w:firstLine="0"/>
        <w:rPr>
          <w:sz w:val="24"/>
          <w:szCs w:val="24"/>
        </w:rPr>
      </w:pPr>
      <w:r>
        <w:rPr>
          <w:sz w:val="24"/>
          <w:szCs w:val="24"/>
        </w:rPr>
        <w:t>O</w:t>
      </w:r>
      <w:r w:rsidR="00FA0054" w:rsidRPr="00FB644E">
        <w:rPr>
          <w:sz w:val="24"/>
          <w:szCs w:val="24"/>
        </w:rPr>
        <w:t>s lances serão de envio automático pelo sistema, respeitado o valor final mínimo estabelecido e o intervalo de que trata o subitem acima.</w:t>
      </w:r>
    </w:p>
    <w:p w14:paraId="657AEA2D"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 valor final mínimo ou o percentual de desconto final máximo parametrizado no sistema poderá ser alterado pelo fornecedor durante a fase de disputa, sendo vedado:</w:t>
      </w:r>
    </w:p>
    <w:p w14:paraId="3776BCBB"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valor superior a lance já registrado pelo fornecedor no sistema, quando adotado o critério de julgamento por menor preço; e</w:t>
      </w:r>
    </w:p>
    <w:p w14:paraId="6133197D"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 xml:space="preserve"> percentual de desconto inferior a lance já registrado pelo fornecedor no sistema, quando adotado o critério de julgamento por maior desconto.</w:t>
      </w:r>
    </w:p>
    <w:p w14:paraId="0065BC29" w14:textId="3C5C1FE2"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 xml:space="preserve">O valor final mínimo ou o percentual de desconto final máximo parametrizado na forma do item </w:t>
      </w:r>
      <w:r w:rsidRPr="00FB644E">
        <w:rPr>
          <w:color w:val="auto"/>
          <w:sz w:val="24"/>
          <w:szCs w:val="24"/>
        </w:rPr>
        <w:fldChar w:fldCharType="begin"/>
      </w:r>
      <w:r w:rsidRPr="00FB644E">
        <w:rPr>
          <w:color w:val="auto"/>
          <w:sz w:val="24"/>
          <w:szCs w:val="24"/>
        </w:rPr>
        <w:instrText xml:space="preserve"> REF _Ref116992247 \r \h  \* MERGEFORMAT </w:instrText>
      </w:r>
      <w:r w:rsidRPr="00FB644E">
        <w:rPr>
          <w:color w:val="auto"/>
          <w:sz w:val="24"/>
          <w:szCs w:val="24"/>
        </w:rPr>
      </w:r>
      <w:r w:rsidRPr="00FB644E">
        <w:rPr>
          <w:color w:val="auto"/>
          <w:sz w:val="24"/>
          <w:szCs w:val="24"/>
        </w:rPr>
        <w:fldChar w:fldCharType="separate"/>
      </w:r>
      <w:r w:rsidR="007B655B">
        <w:rPr>
          <w:color w:val="auto"/>
          <w:sz w:val="24"/>
          <w:szCs w:val="24"/>
        </w:rPr>
        <w:t>3.10</w:t>
      </w:r>
      <w:r w:rsidRPr="00FB644E">
        <w:rPr>
          <w:color w:val="auto"/>
          <w:sz w:val="24"/>
          <w:szCs w:val="24"/>
        </w:rPr>
        <w:fldChar w:fldCharType="end"/>
      </w:r>
      <w:r w:rsidRPr="00FB644E">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59F02C03" w14:textId="77777777" w:rsidR="00FA0054" w:rsidRPr="00FB644E" w:rsidRDefault="00FA0054" w:rsidP="00FA0054">
      <w:pPr>
        <w:pStyle w:val="Nivel2"/>
        <w:numPr>
          <w:ilvl w:val="1"/>
          <w:numId w:val="1"/>
        </w:numPr>
        <w:spacing w:beforeLines="120" w:before="288" w:afterLines="120" w:after="288"/>
        <w:ind w:left="0" w:firstLine="0"/>
        <w:rPr>
          <w:rFonts w:eastAsia="Times New Roman"/>
          <w:color w:val="auto"/>
          <w:sz w:val="24"/>
          <w:szCs w:val="24"/>
        </w:rPr>
      </w:pPr>
      <w:r w:rsidRPr="00FB644E">
        <w:rPr>
          <w:rFonts w:eastAsia="Times New Roman"/>
          <w:color w:val="auto"/>
          <w:sz w:val="24"/>
          <w:szCs w:val="24"/>
        </w:rPr>
        <w:lastRenderedPageBreak/>
        <w:t xml:space="preserve">Caberá ao licitante interessado em participar da licitação </w:t>
      </w:r>
      <w:r w:rsidRPr="00FB644E">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DD554FE" w14:textId="77777777" w:rsidR="00FA0054" w:rsidRPr="002E0B13" w:rsidRDefault="00FA0054" w:rsidP="00FA0054">
      <w:pPr>
        <w:pStyle w:val="Nivel2"/>
        <w:numPr>
          <w:ilvl w:val="1"/>
          <w:numId w:val="1"/>
        </w:numPr>
        <w:spacing w:beforeLines="120" w:before="288" w:afterLines="120" w:after="288"/>
        <w:ind w:left="0" w:firstLine="0"/>
        <w:rPr>
          <w:color w:val="auto"/>
          <w:sz w:val="24"/>
          <w:szCs w:val="24"/>
        </w:rPr>
      </w:pPr>
      <w:r w:rsidRPr="00FB644E">
        <w:rPr>
          <w:rFonts w:eastAsia="Times New Roman"/>
          <w:color w:val="auto"/>
          <w:sz w:val="24"/>
          <w:szCs w:val="24"/>
        </w:rPr>
        <w:t xml:space="preserve">O licitante deverá </w:t>
      </w:r>
      <w:r w:rsidRPr="00FB644E">
        <w:rPr>
          <w:color w:val="auto"/>
          <w:sz w:val="24"/>
          <w:szCs w:val="24"/>
        </w:rPr>
        <w:t>comunicar imediatamente ao provedor do sistema qualquer acontecimento que possa comprometer o sigilo ou a segurança, para imediato bloqueio de acesso.</w:t>
      </w:r>
    </w:p>
    <w:p w14:paraId="2C2A7DB3" w14:textId="77777777" w:rsidR="00FA0054" w:rsidRPr="00B66362" w:rsidRDefault="00FA0054" w:rsidP="00FA0054">
      <w:pPr>
        <w:pStyle w:val="Nivel01"/>
        <w:numPr>
          <w:ilvl w:val="0"/>
          <w:numId w:val="1"/>
        </w:numPr>
        <w:tabs>
          <w:tab w:val="clear" w:pos="567"/>
        </w:tabs>
        <w:spacing w:beforeLines="120" w:before="288" w:afterLines="120" w:after="288" w:line="276" w:lineRule="auto"/>
        <w:ind w:left="0" w:firstLine="0"/>
        <w:rPr>
          <w:rFonts w:eastAsiaTheme="minorEastAsia"/>
          <w:color w:val="auto"/>
          <w:spacing w:val="0"/>
          <w:kern w:val="0"/>
          <w:sz w:val="24"/>
          <w:szCs w:val="24"/>
        </w:rPr>
      </w:pPr>
      <w:bookmarkStart w:id="22" w:name="_Toc122606106"/>
      <w:r w:rsidRPr="00B66362">
        <w:rPr>
          <w:rFonts w:eastAsiaTheme="minorEastAsia"/>
          <w:color w:val="auto"/>
          <w:spacing w:val="0"/>
          <w:kern w:val="0"/>
          <w:sz w:val="24"/>
          <w:szCs w:val="24"/>
        </w:rPr>
        <w:t>DO PREENCHIMENTO DA PROPOSTA</w:t>
      </w:r>
      <w:bookmarkEnd w:id="22"/>
    </w:p>
    <w:p w14:paraId="75250561" w14:textId="77777777" w:rsidR="00FA0054" w:rsidRPr="002E0B13" w:rsidRDefault="00FA0054" w:rsidP="00FA0054">
      <w:pPr>
        <w:pStyle w:val="Nivel2"/>
        <w:numPr>
          <w:ilvl w:val="1"/>
          <w:numId w:val="1"/>
        </w:numPr>
        <w:spacing w:beforeLines="120" w:before="288" w:afterLines="120" w:after="288"/>
        <w:ind w:left="0" w:firstLine="0"/>
        <w:rPr>
          <w:color w:val="auto"/>
          <w:sz w:val="24"/>
          <w:szCs w:val="24"/>
        </w:rPr>
      </w:pPr>
      <w:r w:rsidRPr="002E0B13">
        <w:rPr>
          <w:color w:val="auto"/>
          <w:sz w:val="24"/>
          <w:szCs w:val="24"/>
        </w:rPr>
        <w:t>O licitante deverá enviar sua proposta mediante o preenchimento, no sistema eletrônico, dos seguintes campos:</w:t>
      </w:r>
    </w:p>
    <w:p w14:paraId="284C53C6" w14:textId="503F28CF" w:rsidR="00FA0054" w:rsidRPr="00FB644E" w:rsidRDefault="00FA0054" w:rsidP="00FA0054">
      <w:pPr>
        <w:pStyle w:val="Nivel3"/>
        <w:numPr>
          <w:ilvl w:val="2"/>
          <w:numId w:val="1"/>
        </w:numPr>
        <w:spacing w:beforeLines="120" w:before="288" w:afterLines="120" w:after="288"/>
        <w:ind w:left="0" w:firstLine="0"/>
        <w:rPr>
          <w:color w:val="000000" w:themeColor="text1"/>
          <w:sz w:val="24"/>
          <w:szCs w:val="24"/>
        </w:rPr>
      </w:pPr>
      <w:r w:rsidRPr="00FB644E">
        <w:rPr>
          <w:color w:val="auto"/>
          <w:sz w:val="24"/>
          <w:szCs w:val="24"/>
        </w:rPr>
        <w:t>Valor Unitário dos iten</w:t>
      </w:r>
      <w:r w:rsidR="00F35E26">
        <w:rPr>
          <w:color w:val="auto"/>
          <w:sz w:val="24"/>
          <w:szCs w:val="24"/>
        </w:rPr>
        <w:t>s;</w:t>
      </w:r>
    </w:p>
    <w:p w14:paraId="13369E63"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Marca/modelo;</w:t>
      </w:r>
    </w:p>
    <w:p w14:paraId="3166EC12"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r w:rsidRPr="00FB644E">
        <w:rPr>
          <w:sz w:val="24"/>
          <w:szCs w:val="24"/>
        </w:rPr>
        <w:t>Descrição do objeto, contendo as informações similares à especificação do Termo de Referência</w:t>
      </w:r>
      <w:r w:rsidRPr="00FB644E">
        <w:rPr>
          <w:i/>
          <w:color w:val="auto"/>
          <w:sz w:val="24"/>
          <w:szCs w:val="24"/>
        </w:rPr>
        <w:t xml:space="preserve">; </w:t>
      </w:r>
    </w:p>
    <w:p w14:paraId="547B398B"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Todas as especificações do objeto contidas na proposta vinculam o licitante.</w:t>
      </w:r>
    </w:p>
    <w:p w14:paraId="165B5C85"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49F917AF"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40E6558"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752D9D3"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Independentemente do percentual de tributo inserido na planilha, no pagamento serão retidos na fonte os percentuais estabelecidos na legislação vigente.</w:t>
      </w:r>
    </w:p>
    <w:p w14:paraId="707B7367"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w:t>
      </w:r>
      <w:r w:rsidRPr="00FB644E">
        <w:rPr>
          <w:color w:val="auto"/>
          <w:sz w:val="24"/>
          <w:szCs w:val="24"/>
        </w:rPr>
        <w:lastRenderedPageBreak/>
        <w:t>quantidades e qualidades adequadas à perfeita execução contratual, promovendo, quando requerido, sua substituição.</w:t>
      </w:r>
    </w:p>
    <w:p w14:paraId="4B072B02" w14:textId="5123FB7A" w:rsidR="00FA0054" w:rsidRPr="0006322A" w:rsidRDefault="00FA0054" w:rsidP="00FA0054">
      <w:pPr>
        <w:pStyle w:val="Nivel2"/>
        <w:numPr>
          <w:ilvl w:val="1"/>
          <w:numId w:val="1"/>
        </w:numPr>
        <w:spacing w:beforeLines="120" w:before="288" w:afterLines="120" w:after="288"/>
        <w:ind w:left="0" w:firstLine="0"/>
        <w:rPr>
          <w:b/>
          <w:color w:val="auto"/>
          <w:sz w:val="24"/>
          <w:szCs w:val="24"/>
        </w:rPr>
      </w:pPr>
      <w:r w:rsidRPr="0006322A">
        <w:rPr>
          <w:b/>
          <w:color w:val="auto"/>
          <w:sz w:val="24"/>
          <w:szCs w:val="24"/>
        </w:rPr>
        <w:t xml:space="preserve">O prazo de validade da proposta não será inferior a </w:t>
      </w:r>
      <w:r w:rsidR="0006322A" w:rsidRPr="0006322A">
        <w:rPr>
          <w:b/>
          <w:bCs/>
          <w:color w:val="auto"/>
          <w:sz w:val="24"/>
          <w:szCs w:val="24"/>
        </w:rPr>
        <w:t>90</w:t>
      </w:r>
      <w:r w:rsidRPr="0006322A">
        <w:rPr>
          <w:b/>
          <w:bCs/>
          <w:color w:val="auto"/>
          <w:sz w:val="24"/>
          <w:szCs w:val="24"/>
        </w:rPr>
        <w:t xml:space="preserve"> (</w:t>
      </w:r>
      <w:r w:rsidR="0006322A" w:rsidRPr="0006322A">
        <w:rPr>
          <w:b/>
          <w:bCs/>
          <w:color w:val="auto"/>
          <w:sz w:val="24"/>
          <w:szCs w:val="24"/>
        </w:rPr>
        <w:t>noventa</w:t>
      </w:r>
      <w:r w:rsidRPr="0006322A">
        <w:rPr>
          <w:b/>
          <w:bCs/>
          <w:color w:val="auto"/>
          <w:sz w:val="24"/>
          <w:szCs w:val="24"/>
        </w:rPr>
        <w:t>)</w:t>
      </w:r>
      <w:r w:rsidRPr="0006322A">
        <w:rPr>
          <w:b/>
          <w:color w:val="auto"/>
          <w:sz w:val="24"/>
          <w:szCs w:val="24"/>
        </w:rPr>
        <w:t xml:space="preserve"> dias, a contar da data de sua apresentação.</w:t>
      </w:r>
    </w:p>
    <w:p w14:paraId="6D09B77A"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Os licitantes devem respeitar os preços máximos estabelecidos nas normas de regência de contratações públicas federais, quando participarem de licitações públicas;</w:t>
      </w:r>
    </w:p>
    <w:p w14:paraId="28D0B5AA" w14:textId="77777777" w:rsidR="00FA0054" w:rsidRPr="0006322A" w:rsidRDefault="00FA0054" w:rsidP="0006322A">
      <w:pPr>
        <w:pStyle w:val="Nivel2"/>
        <w:numPr>
          <w:ilvl w:val="1"/>
          <w:numId w:val="1"/>
        </w:numPr>
        <w:spacing w:beforeLines="120" w:before="288" w:afterLines="120" w:after="288"/>
        <w:ind w:left="0" w:firstLine="0"/>
        <w:rPr>
          <w:sz w:val="24"/>
          <w:szCs w:val="24"/>
        </w:rPr>
      </w:pPr>
      <w:r w:rsidRPr="00FB644E">
        <w:rPr>
          <w:sz w:val="24"/>
          <w:szCs w:val="24"/>
        </w:rPr>
        <w:t>Caso o critério de julgamento seja o de maior desconto, o preço já decorrente da ap</w:t>
      </w:r>
      <w:r w:rsidRPr="0006322A">
        <w:rPr>
          <w:color w:val="000000" w:themeColor="text1"/>
          <w:sz w:val="24"/>
          <w:szCs w:val="24"/>
        </w:rPr>
        <w:t>lica</w:t>
      </w:r>
      <w:r w:rsidRPr="0006322A">
        <w:rPr>
          <w:sz w:val="24"/>
          <w:szCs w:val="24"/>
        </w:rPr>
        <w:t>ção do desconto ofertado deverá respeitar os preços máximos previstos no item 4.9.</w:t>
      </w:r>
    </w:p>
    <w:p w14:paraId="69D5F56D" w14:textId="77777777" w:rsidR="00FA0054" w:rsidRPr="0006322A" w:rsidRDefault="00FA0054" w:rsidP="00FA0054">
      <w:pPr>
        <w:pStyle w:val="Nivel2"/>
        <w:numPr>
          <w:ilvl w:val="1"/>
          <w:numId w:val="1"/>
        </w:numPr>
        <w:spacing w:beforeLines="120" w:before="288" w:afterLines="120" w:after="288"/>
        <w:ind w:left="0" w:firstLine="0"/>
        <w:rPr>
          <w:sz w:val="24"/>
          <w:szCs w:val="24"/>
        </w:rPr>
      </w:pPr>
      <w:r w:rsidRPr="0006322A">
        <w:rPr>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history="1">
        <w:r w:rsidRPr="0006322A">
          <w:rPr>
            <w:sz w:val="24"/>
            <w:szCs w:val="24"/>
          </w:rPr>
          <w:t>art. 71, inciso IX, da Constituição</w:t>
        </w:r>
      </w:hyperlink>
      <w:r w:rsidRPr="0006322A">
        <w:rPr>
          <w:sz w:val="24"/>
          <w:szCs w:val="24"/>
        </w:rPr>
        <w:t>; ou condenação dos agentes públicos responsáveis e da empresa contratada ao pagamento dos prejuízos ao erário, caso verificada a ocorrência de superfaturamento por sobrepreço na execução do contrato.</w:t>
      </w:r>
    </w:p>
    <w:p w14:paraId="5035390E" w14:textId="77777777" w:rsidR="00FA0054" w:rsidRPr="00B66362" w:rsidRDefault="00FA0054" w:rsidP="0006322A">
      <w:pPr>
        <w:pStyle w:val="Nivel2"/>
        <w:numPr>
          <w:ilvl w:val="1"/>
          <w:numId w:val="1"/>
        </w:numPr>
        <w:spacing w:beforeLines="120" w:before="288" w:afterLines="120" w:after="288"/>
        <w:ind w:left="0" w:firstLine="0"/>
        <w:rPr>
          <w:b/>
          <w:bCs/>
          <w:sz w:val="24"/>
          <w:szCs w:val="24"/>
        </w:rPr>
      </w:pPr>
      <w:bookmarkStart w:id="23" w:name="_Toc122606107"/>
      <w:bookmarkStart w:id="24" w:name="_Hlk114646655"/>
      <w:r w:rsidRPr="00B66362">
        <w:rPr>
          <w:b/>
          <w:bCs/>
          <w:sz w:val="24"/>
          <w:szCs w:val="24"/>
        </w:rPr>
        <w:t>DA ABERTURA DA SESSÃO, CLASSIFICAÇÃO DAS PROPOSTAS E FORMULAÇÃO DE LANCES</w:t>
      </w:r>
      <w:bookmarkEnd w:id="23"/>
    </w:p>
    <w:p w14:paraId="24DA9B7D"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A abertura da presente licitação dar-se-á automaticamente em sessão pública, por meio de sistema eletrônico, na data, horário e local indicados neste Edital.</w:t>
      </w:r>
    </w:p>
    <w:p w14:paraId="718BD63C"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Os licitantes poderão retirar ou substituir a proposta ou os documentos de habilitação, quando for o caso, anteriormente inseridos no sistema, até a abertura da sessão pública.</w:t>
      </w:r>
    </w:p>
    <w:p w14:paraId="1CA6B51C"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Será desclassificada a proposta que identifique o licitante.</w:t>
      </w:r>
    </w:p>
    <w:p w14:paraId="427EA9A5"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desclassificação será sempre fundamentada e registrada no sistema, com acompanhamento em tempo real por todos os participantes.</w:t>
      </w:r>
    </w:p>
    <w:p w14:paraId="103EFACF"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não desclassificação da proposta não impede o seu julgamento definitivo em sentido contrário, levado a efeito na fase de aceitação.</w:t>
      </w:r>
    </w:p>
    <w:p w14:paraId="5B287ED6"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 sistema ordenará automaticamente as propostas classificadas, sendo que somente estas participarão da fase de lances.</w:t>
      </w:r>
    </w:p>
    <w:p w14:paraId="3B96B4F4"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 sistema disponibilizará campo próprio para troca de mensagens entre o Pregoeiro e os licitantes.</w:t>
      </w:r>
    </w:p>
    <w:p w14:paraId="1FA8CCFC"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lastRenderedPageBreak/>
        <w:t xml:space="preserve">Iniciada a etapa competitiva, os licitantes deverão encaminhar lances exclusivamente por meio de sistema eletrônico, sendo imediatamente informados do seu recebimento e do valor consignado no registro. </w:t>
      </w:r>
    </w:p>
    <w:p w14:paraId="29CC98F2" w14:textId="5A863C39"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sz w:val="24"/>
          <w:szCs w:val="24"/>
        </w:rPr>
        <w:t xml:space="preserve">O lance deverá ser ofertado </w:t>
      </w:r>
      <w:r w:rsidR="0006322A">
        <w:rPr>
          <w:sz w:val="24"/>
          <w:szCs w:val="24"/>
        </w:rPr>
        <w:t>considerando o critério de adjudicação estabelecido em epígrafe</w:t>
      </w:r>
      <w:r w:rsidRPr="00FB644E">
        <w:rPr>
          <w:color w:val="auto"/>
          <w:sz w:val="24"/>
          <w:szCs w:val="24"/>
        </w:rPr>
        <w:t>, devendo o sistema realizar a soma dos valores totais para mensurar o valor global, para fins de classificação.</w:t>
      </w:r>
    </w:p>
    <w:p w14:paraId="291434A3"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Os licitantes poderão oferecer lances sucessivos, observando o horário fixado para abertura da sessão e as regras estabelecidas no Edital.</w:t>
      </w:r>
    </w:p>
    <w:p w14:paraId="073417F3"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O licitante somente poderá oferecer </w:t>
      </w:r>
      <w:r w:rsidRPr="00FB644E">
        <w:rPr>
          <w:color w:val="auto"/>
          <w:sz w:val="24"/>
          <w:szCs w:val="24"/>
        </w:rPr>
        <w:t xml:space="preserve">lance </w:t>
      </w:r>
      <w:r w:rsidRPr="00FB644E">
        <w:rPr>
          <w:iCs/>
          <w:color w:val="auto"/>
          <w:sz w:val="24"/>
          <w:szCs w:val="24"/>
        </w:rPr>
        <w:t xml:space="preserve">de </w:t>
      </w:r>
      <w:r w:rsidRPr="00FB644E">
        <w:rPr>
          <w:b/>
          <w:bCs/>
          <w:iCs/>
          <w:color w:val="auto"/>
          <w:sz w:val="24"/>
          <w:szCs w:val="24"/>
        </w:rPr>
        <w:t>VALOR INFERIOR</w:t>
      </w:r>
      <w:r w:rsidRPr="00FB644E">
        <w:rPr>
          <w:color w:val="auto"/>
          <w:sz w:val="24"/>
          <w:szCs w:val="24"/>
        </w:rPr>
        <w:t xml:space="preserve"> ao últ</w:t>
      </w:r>
      <w:r w:rsidRPr="00FB644E">
        <w:rPr>
          <w:sz w:val="24"/>
          <w:szCs w:val="24"/>
        </w:rPr>
        <w:t xml:space="preserve">imo por ele ofertado e registrado pelo sistema. </w:t>
      </w:r>
    </w:p>
    <w:p w14:paraId="74878ABC" w14:textId="77777777" w:rsidR="00FA0054" w:rsidRPr="00FB644E" w:rsidRDefault="00FA0054" w:rsidP="00FA0054">
      <w:pPr>
        <w:pStyle w:val="Nivel2"/>
        <w:numPr>
          <w:ilvl w:val="1"/>
          <w:numId w:val="1"/>
        </w:numPr>
        <w:spacing w:beforeLines="120" w:before="288" w:afterLines="120" w:after="288"/>
        <w:ind w:left="0" w:firstLine="0"/>
        <w:rPr>
          <w:color w:val="auto"/>
          <w:sz w:val="24"/>
          <w:szCs w:val="24"/>
        </w:rPr>
      </w:pPr>
      <w:r w:rsidRPr="00FB644E">
        <w:rPr>
          <w:sz w:val="24"/>
          <w:szCs w:val="24"/>
        </w:rPr>
        <w:t>O intervalo mínimo de diferença de valores ou percentuais entre os lances, que incidirá tanto em relação aos lances intermediários quanto em relação à proposta que cobrir a melhor oferta deverá ser</w:t>
      </w:r>
      <w:r w:rsidRPr="00FB644E">
        <w:rPr>
          <w:i/>
          <w:iCs/>
          <w:sz w:val="24"/>
          <w:szCs w:val="24"/>
        </w:rPr>
        <w:t xml:space="preserve"> </w:t>
      </w:r>
      <w:r w:rsidRPr="00FB644E">
        <w:rPr>
          <w:color w:val="auto"/>
          <w:sz w:val="24"/>
          <w:szCs w:val="24"/>
        </w:rPr>
        <w:t>de</w:t>
      </w:r>
      <w:r w:rsidRPr="00FB644E">
        <w:rPr>
          <w:i/>
          <w:iCs/>
          <w:color w:val="auto"/>
          <w:sz w:val="24"/>
          <w:szCs w:val="24"/>
        </w:rPr>
        <w:t xml:space="preserve"> </w:t>
      </w:r>
      <w:r w:rsidRPr="00FB644E">
        <w:rPr>
          <w:b/>
          <w:bCs/>
          <w:color w:val="auto"/>
          <w:sz w:val="24"/>
          <w:szCs w:val="24"/>
        </w:rPr>
        <w:t>R$ 0,10 (dez centavos).</w:t>
      </w:r>
    </w:p>
    <w:p w14:paraId="0EE236C0"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 licitante poderá, uma única vez, excluir seu último lance ofertado, no intervalo de quinze segundos após o registro no sistema, na hipótese de lance inconsistente ou inexequível.</w:t>
      </w:r>
    </w:p>
    <w:p w14:paraId="175B1F52"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 procedimento seguirá de acordo com o modo de disputa adotado.</w:t>
      </w:r>
    </w:p>
    <w:p w14:paraId="1DCD4FC7" w14:textId="77777777" w:rsidR="00FA0054" w:rsidRPr="00FB644E" w:rsidRDefault="00FA0054" w:rsidP="00FA0054">
      <w:pPr>
        <w:pStyle w:val="Nivel2"/>
        <w:numPr>
          <w:ilvl w:val="1"/>
          <w:numId w:val="1"/>
        </w:numPr>
        <w:spacing w:beforeLines="120" w:before="288" w:afterLines="120" w:after="288"/>
        <w:ind w:left="0" w:firstLine="0"/>
        <w:rPr>
          <w:sz w:val="24"/>
          <w:szCs w:val="24"/>
        </w:rPr>
      </w:pPr>
      <w:bookmarkStart w:id="25" w:name="_Hlk113697759"/>
      <w:r w:rsidRPr="00FB644E">
        <w:rPr>
          <w:sz w:val="24"/>
          <w:szCs w:val="24"/>
        </w:rPr>
        <w:t>Caso seja adotado para o envio de lances no pregão eletrônico o modo de disputa “aberto”, os licitantes apresentarão lances públicos e sucessivos, com prorrogações.</w:t>
      </w:r>
    </w:p>
    <w:p w14:paraId="687A479A" w14:textId="77777777" w:rsidR="00FA0054" w:rsidRPr="00FB644E" w:rsidRDefault="00FA0054" w:rsidP="00FA0054">
      <w:pPr>
        <w:pStyle w:val="Nivel3"/>
        <w:numPr>
          <w:ilvl w:val="2"/>
          <w:numId w:val="1"/>
        </w:numPr>
        <w:spacing w:beforeLines="120" w:before="288" w:afterLines="120" w:after="288"/>
        <w:ind w:left="0" w:firstLine="0"/>
        <w:rPr>
          <w:iCs/>
          <w:sz w:val="24"/>
          <w:szCs w:val="24"/>
        </w:rPr>
      </w:pPr>
      <w:bookmarkStart w:id="26" w:name="_Hlk113697816"/>
      <w:bookmarkEnd w:id="25"/>
      <w:r w:rsidRPr="00FB644E">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619D5A2" w14:textId="77777777" w:rsidR="00FA0054" w:rsidRPr="00FB644E" w:rsidRDefault="00FA0054" w:rsidP="00FA0054">
      <w:pPr>
        <w:pStyle w:val="Nivel3"/>
        <w:numPr>
          <w:ilvl w:val="2"/>
          <w:numId w:val="1"/>
        </w:numPr>
        <w:spacing w:beforeLines="120" w:before="288" w:afterLines="120" w:after="288"/>
        <w:ind w:left="0" w:firstLine="0"/>
        <w:rPr>
          <w:iCs/>
          <w:sz w:val="24"/>
          <w:szCs w:val="24"/>
        </w:rPr>
      </w:pPr>
      <w:r w:rsidRPr="00FB644E">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82576E7" w14:textId="77777777" w:rsidR="00FA0054" w:rsidRPr="00FB644E" w:rsidRDefault="00FA0054" w:rsidP="00FA0054">
      <w:pPr>
        <w:pStyle w:val="Nivel3"/>
        <w:numPr>
          <w:ilvl w:val="2"/>
          <w:numId w:val="1"/>
        </w:numPr>
        <w:spacing w:beforeLines="120" w:before="288" w:afterLines="120" w:after="288"/>
        <w:ind w:left="0" w:firstLine="0"/>
        <w:rPr>
          <w:iCs/>
          <w:sz w:val="24"/>
          <w:szCs w:val="24"/>
        </w:rPr>
      </w:pPr>
      <w:r w:rsidRPr="00FB644E">
        <w:rPr>
          <w:sz w:val="24"/>
          <w:szCs w:val="24"/>
        </w:rPr>
        <w:t>Não havendo novos lances na forma estabelecida nos itens anteriores, a sessão pública encerrar-se-á automaticamente, e o sistema ordenará e divulgará os lances conforme a ordem final de classificação.</w:t>
      </w:r>
    </w:p>
    <w:p w14:paraId="704F4798"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7A7D98" w14:textId="77777777" w:rsidR="00FA0054" w:rsidRPr="00FB644E" w:rsidRDefault="00FA0054" w:rsidP="00FA0054">
      <w:pPr>
        <w:pStyle w:val="Nivel3"/>
        <w:numPr>
          <w:ilvl w:val="2"/>
          <w:numId w:val="1"/>
        </w:numPr>
        <w:spacing w:beforeLines="120" w:before="288" w:afterLines="120" w:after="288"/>
        <w:ind w:left="0" w:firstLine="0"/>
        <w:rPr>
          <w:b/>
          <w:sz w:val="24"/>
          <w:szCs w:val="24"/>
        </w:rPr>
      </w:pPr>
      <w:r w:rsidRPr="00FB644E">
        <w:rPr>
          <w:sz w:val="24"/>
          <w:szCs w:val="24"/>
        </w:rPr>
        <w:lastRenderedPageBreak/>
        <w:t>Após o reinício previsto no item supra, os licitantes serão convocados para apresentar lances intermediários.</w:t>
      </w:r>
      <w:bookmarkStart w:id="27" w:name="_Hlk113631522"/>
      <w:bookmarkEnd w:id="26"/>
    </w:p>
    <w:bookmarkEnd w:id="27"/>
    <w:p w14:paraId="7230EEEE"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Caso seja adotado para o envio de lances no pregão eletrônico o modo de disputa “aberto e fechado”, os licitantes apresentarão lances públicos e sucessivos, com lance final e fechado.</w:t>
      </w:r>
    </w:p>
    <w:p w14:paraId="5A4B21F0"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F61C93C"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 xml:space="preserve">Encerrado o prazo previsto no subitem anterior, o sistema abrirá oportunidade para que o autor da oferta de valor mais baixo e os das ofertas com preços até 10% (dez por cento) </w:t>
      </w:r>
      <w:proofErr w:type="spellStart"/>
      <w:r w:rsidRPr="00FB644E">
        <w:rPr>
          <w:sz w:val="24"/>
          <w:szCs w:val="24"/>
        </w:rPr>
        <w:t>superiores</w:t>
      </w:r>
      <w:proofErr w:type="spellEnd"/>
      <w:r w:rsidRPr="00FB644E">
        <w:rPr>
          <w:sz w:val="24"/>
          <w:szCs w:val="24"/>
        </w:rPr>
        <w:t xml:space="preserve"> àquela possam ofertar um lance final e fechado em até cinco minutos, o qual será sigiloso até o encerramento deste prazo.</w:t>
      </w:r>
    </w:p>
    <w:p w14:paraId="3571BC7E"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No procedimento de que trata o subitem supra, o licitante poderá optar por manter o seu último lance da etapa aberta, ou por ofertar melhor lance.</w:t>
      </w:r>
    </w:p>
    <w:p w14:paraId="6759025E"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CBCACC2" w14:textId="77777777" w:rsidR="00FA0054" w:rsidRPr="00FB644E" w:rsidRDefault="00FA0054" w:rsidP="00FA0054">
      <w:pPr>
        <w:pStyle w:val="Nivel3"/>
        <w:numPr>
          <w:ilvl w:val="2"/>
          <w:numId w:val="1"/>
        </w:numPr>
        <w:spacing w:beforeLines="120" w:before="288" w:afterLines="120" w:after="288"/>
        <w:ind w:left="0" w:firstLine="0"/>
        <w:rPr>
          <w:sz w:val="24"/>
          <w:szCs w:val="24"/>
        </w:rPr>
      </w:pPr>
      <w:bookmarkStart w:id="28" w:name="_Hlk113698144"/>
      <w:r w:rsidRPr="00FB644E">
        <w:rPr>
          <w:sz w:val="24"/>
          <w:szCs w:val="24"/>
        </w:rPr>
        <w:t>Após o término dos prazos estabelecidos nos itens anteriores, o sistema ordenará e divulgará os lances segundo a ordem crescente de valores.</w:t>
      </w:r>
    </w:p>
    <w:p w14:paraId="4D3C7BCC" w14:textId="77777777" w:rsidR="00FA0054" w:rsidRPr="00FB644E" w:rsidRDefault="00FA0054" w:rsidP="00FA0054">
      <w:pPr>
        <w:pStyle w:val="Nivel2"/>
        <w:numPr>
          <w:ilvl w:val="1"/>
          <w:numId w:val="1"/>
        </w:numPr>
        <w:spacing w:beforeLines="120" w:before="288" w:afterLines="120" w:after="288"/>
        <w:ind w:left="0" w:firstLine="0"/>
        <w:rPr>
          <w:sz w:val="24"/>
          <w:szCs w:val="24"/>
        </w:rPr>
      </w:pPr>
      <w:bookmarkStart w:id="29" w:name="_Ref116973524"/>
      <w:bookmarkEnd w:id="28"/>
      <w:r w:rsidRPr="00FB644E">
        <w:rPr>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24661B7A" w14:textId="70F29396"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 xml:space="preserve">Não havendo pelo menos 3 (três) propostas nas condições definidas no item </w:t>
      </w:r>
      <w:r w:rsidRPr="00FB644E">
        <w:rPr>
          <w:sz w:val="24"/>
          <w:szCs w:val="24"/>
        </w:rPr>
        <w:fldChar w:fldCharType="begin"/>
      </w:r>
      <w:r w:rsidRPr="00FB644E">
        <w:rPr>
          <w:sz w:val="24"/>
          <w:szCs w:val="24"/>
        </w:rPr>
        <w:instrText xml:space="preserve"> REF _Ref116973524 \r \h  \* MERGEFORMAT </w:instrText>
      </w:r>
      <w:r w:rsidRPr="00FB644E">
        <w:rPr>
          <w:sz w:val="24"/>
          <w:szCs w:val="24"/>
        </w:rPr>
      </w:r>
      <w:r w:rsidRPr="00FB644E">
        <w:rPr>
          <w:sz w:val="24"/>
          <w:szCs w:val="24"/>
        </w:rPr>
        <w:fldChar w:fldCharType="separate"/>
      </w:r>
      <w:r w:rsidR="007B655B">
        <w:rPr>
          <w:sz w:val="24"/>
          <w:szCs w:val="24"/>
        </w:rPr>
        <w:t>4.26</w:t>
      </w:r>
      <w:r w:rsidRPr="00FB644E">
        <w:rPr>
          <w:sz w:val="24"/>
          <w:szCs w:val="24"/>
        </w:rPr>
        <w:fldChar w:fldCharType="end"/>
      </w:r>
      <w:r w:rsidRPr="00FB644E">
        <w:rPr>
          <w:sz w:val="24"/>
          <w:szCs w:val="24"/>
        </w:rPr>
        <w:t>, poderão os licitantes que apresentaram as três melhores propostas, consideradas as empatadas, oferecer novos lances sucessivos.</w:t>
      </w:r>
    </w:p>
    <w:p w14:paraId="7C38CD0A"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A1F01E7"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0298CBC5"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Não havendo novos lances na forma estabelecida nos itens anteriores, a sessão pública encerrar-se-á automaticamente, e o sistema ordenará e divulgará os lances conforme a ordem final de classificação.</w:t>
      </w:r>
    </w:p>
    <w:p w14:paraId="3ACDF7AB"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AA33052" w14:textId="6DC0E03F"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Após o reinício previsto no subitem supra, os licitantes serão convocados para apresentar lances intermediários.</w:t>
      </w:r>
    </w:p>
    <w:p w14:paraId="31817210" w14:textId="77777777" w:rsidR="00FA0054" w:rsidRPr="00FB644E" w:rsidRDefault="00FA0054" w:rsidP="00FA0054">
      <w:pPr>
        <w:pStyle w:val="Nivel2"/>
        <w:numPr>
          <w:ilvl w:val="1"/>
          <w:numId w:val="1"/>
        </w:numPr>
        <w:spacing w:beforeLines="120" w:before="288" w:afterLines="120" w:after="288"/>
        <w:ind w:left="0" w:firstLine="0"/>
        <w:rPr>
          <w:i/>
          <w:color w:val="auto"/>
          <w:sz w:val="24"/>
          <w:szCs w:val="24"/>
        </w:rPr>
      </w:pPr>
      <w:r w:rsidRPr="00FB644E">
        <w:rPr>
          <w:sz w:val="24"/>
          <w:szCs w:val="24"/>
        </w:rPr>
        <w:t xml:space="preserve">Após o término dos prazos estabelecidos nos subitens anteriores, o sistema ordenará e divulgará os lances segundo a ordem crescente de </w:t>
      </w:r>
      <w:r w:rsidRPr="00FB644E">
        <w:rPr>
          <w:color w:val="auto"/>
          <w:sz w:val="24"/>
          <w:szCs w:val="24"/>
        </w:rPr>
        <w:t>valores</w:t>
      </w:r>
      <w:r w:rsidRPr="00FB644E">
        <w:rPr>
          <w:i/>
          <w:iCs/>
          <w:color w:val="auto"/>
          <w:sz w:val="24"/>
          <w:szCs w:val="24"/>
        </w:rPr>
        <w:t>.</w:t>
      </w:r>
    </w:p>
    <w:p w14:paraId="4E019319"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Não serão aceitos dois ou mais lances de mesmo valor, prevalecendo aquele que for recebido e registrado em primeiro lugar. </w:t>
      </w:r>
    </w:p>
    <w:p w14:paraId="2D750445"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Durante o transcurso da sessão pública, os licitantes serão informados, em tempo real, do valor do menor lance registrado, vedada a identificação do licitante. </w:t>
      </w:r>
    </w:p>
    <w:p w14:paraId="7D318AE7"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No caso de desconexão com o Pregoeiro, no decorrer da etapa competitiva do Pregão, o sistema eletrônico poderá permanecer acessível aos licitantes para a recepção dos lances. </w:t>
      </w:r>
    </w:p>
    <w:p w14:paraId="70AAB6D4"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034C70B"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Caso o licitante não apresente lances, concorrerá com o valor de sua proposta.</w:t>
      </w:r>
    </w:p>
    <w:p w14:paraId="63C4DDB7"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Em relação a itens não exclusivos para participação de microempresas e empresas de pequeno porte, uma vez encerrada a etapa de lances</w:t>
      </w:r>
      <w:r w:rsidRPr="0006322A">
        <w:rPr>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history="1">
        <w:proofErr w:type="spellStart"/>
        <w:r w:rsidRPr="0006322A">
          <w:rPr>
            <w:sz w:val="24"/>
            <w:szCs w:val="24"/>
          </w:rPr>
          <w:t>arts</w:t>
        </w:r>
        <w:proofErr w:type="spellEnd"/>
        <w:r w:rsidRPr="0006322A">
          <w:rPr>
            <w:sz w:val="24"/>
            <w:szCs w:val="24"/>
          </w:rPr>
          <w:t>. 44 e 45 da Lei Complementar nº 123, de 2006</w:t>
        </w:r>
      </w:hyperlink>
      <w:r w:rsidRPr="0006322A">
        <w:rPr>
          <w:sz w:val="24"/>
          <w:szCs w:val="24"/>
        </w:rPr>
        <w:t xml:space="preserve">, regulamentada pelo </w:t>
      </w:r>
      <w:hyperlink r:id="rId23" w:history="1">
        <w:r w:rsidRPr="0006322A">
          <w:rPr>
            <w:sz w:val="24"/>
            <w:szCs w:val="24"/>
          </w:rPr>
          <w:t>Decreto nº 8.538, de 2015</w:t>
        </w:r>
      </w:hyperlink>
      <w:r w:rsidRPr="0006322A">
        <w:rPr>
          <w:sz w:val="24"/>
          <w:szCs w:val="24"/>
        </w:rPr>
        <w:t>.</w:t>
      </w:r>
    </w:p>
    <w:p w14:paraId="127AA4D4"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 xml:space="preserve">Nessas condições, as propostas de </w:t>
      </w:r>
      <w:r w:rsidRPr="00FB644E">
        <w:rPr>
          <w:rFonts w:eastAsia="Zurich BT"/>
          <w:sz w:val="24"/>
          <w:szCs w:val="24"/>
        </w:rPr>
        <w:t xml:space="preserve">microempresas e empresas de pequeno porte </w:t>
      </w:r>
      <w:r w:rsidRPr="00FB644E">
        <w:rPr>
          <w:sz w:val="24"/>
          <w:szCs w:val="24"/>
        </w:rPr>
        <w:t>que se encontrarem na faixa de até 5% (cinco por cento) acima da melhor proposta ou melhor lance serão consideradas empatadas com a primeira colocada.</w:t>
      </w:r>
    </w:p>
    <w:p w14:paraId="06120959" w14:textId="79C9F064"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melhor</w:t>
      </w:r>
      <w:r w:rsidR="00FB1091">
        <w:rPr>
          <w:sz w:val="24"/>
          <w:szCs w:val="24"/>
        </w:rPr>
        <w:t xml:space="preserve"> </w:t>
      </w:r>
      <w:r w:rsidRPr="00FB644E">
        <w:rPr>
          <w:sz w:val="24"/>
          <w:szCs w:val="24"/>
        </w:rPr>
        <w:t>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CFD54E0"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 xml:space="preserve">Caso a </w:t>
      </w:r>
      <w:r w:rsidRPr="00FB644E">
        <w:rPr>
          <w:rFonts w:eastAsia="Zurich BT"/>
          <w:sz w:val="24"/>
          <w:szCs w:val="24"/>
        </w:rPr>
        <w:t>microempresa ou a empresa de pequeno porte</w:t>
      </w:r>
      <w:r w:rsidRPr="00FB644E">
        <w:rPr>
          <w:sz w:val="24"/>
          <w:szCs w:val="24"/>
        </w:rPr>
        <w:t xml:space="preserve"> melhor classificada desista ou não se manifeste no prazo estabelecido, serão convocadas as demais licitantes </w:t>
      </w:r>
      <w:r w:rsidRPr="00FB644E">
        <w:rPr>
          <w:rFonts w:eastAsia="Zurich BT"/>
          <w:sz w:val="24"/>
          <w:szCs w:val="24"/>
        </w:rPr>
        <w:t>microempresa e empresa de pequeno porte</w:t>
      </w:r>
      <w:r w:rsidRPr="00FB644E">
        <w:rPr>
          <w:sz w:val="24"/>
          <w:szCs w:val="24"/>
        </w:rPr>
        <w:t xml:space="preserve"> que se encontrem naquele intervalo de 5% (cinco por cento), na ordem de classificação, para o exercício do mesmo direito, no prazo estabelecido no subitem anterior.</w:t>
      </w:r>
    </w:p>
    <w:p w14:paraId="1DAE0266"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9EC19F" w14:textId="77777777" w:rsidR="00FA0054" w:rsidRPr="00FB644E" w:rsidRDefault="00FA0054" w:rsidP="00FA0054">
      <w:pPr>
        <w:pStyle w:val="Nivel2"/>
        <w:numPr>
          <w:ilvl w:val="1"/>
          <w:numId w:val="1"/>
        </w:numPr>
        <w:spacing w:beforeLines="120" w:before="288" w:afterLines="120" w:after="288"/>
        <w:ind w:left="0" w:firstLine="0"/>
        <w:rPr>
          <w:rFonts w:eastAsia="Times New Roman"/>
          <w:sz w:val="24"/>
          <w:szCs w:val="24"/>
        </w:rPr>
      </w:pPr>
      <w:r w:rsidRPr="00FB644E">
        <w:rPr>
          <w:sz w:val="24"/>
          <w:szCs w:val="24"/>
        </w:rPr>
        <w:t xml:space="preserve">Só poderá haver empate entre propostas iguais (não seguidas de lances), ou entre lances finais da fase fechada do modo de disputa aberto e fechado. </w:t>
      </w:r>
    </w:p>
    <w:p w14:paraId="6076BDF0" w14:textId="77777777" w:rsidR="00FA0054" w:rsidRPr="0006322A" w:rsidRDefault="00FA0054" w:rsidP="00FA0054">
      <w:pPr>
        <w:pStyle w:val="Nivel3"/>
        <w:numPr>
          <w:ilvl w:val="2"/>
          <w:numId w:val="1"/>
        </w:numPr>
        <w:spacing w:beforeLines="120" w:before="288" w:afterLines="120" w:after="288"/>
        <w:ind w:left="0" w:firstLine="0"/>
        <w:rPr>
          <w:color w:val="auto"/>
          <w:sz w:val="24"/>
          <w:szCs w:val="24"/>
        </w:rPr>
      </w:pPr>
      <w:r w:rsidRPr="0006322A">
        <w:rPr>
          <w:color w:val="auto"/>
          <w:sz w:val="24"/>
          <w:szCs w:val="24"/>
        </w:rPr>
        <w:t xml:space="preserve">Havendo eventual empate entre propostas ou lances, o critério de desempate será aquele previsto no </w:t>
      </w:r>
      <w:hyperlink r:id="rId24" w:anchor="art60" w:history="1">
        <w:r w:rsidRPr="0006322A">
          <w:rPr>
            <w:color w:val="auto"/>
            <w:sz w:val="24"/>
            <w:szCs w:val="24"/>
          </w:rPr>
          <w:t>art. 60 da Lei nº 14.133, de 2021</w:t>
        </w:r>
      </w:hyperlink>
      <w:r w:rsidRPr="0006322A">
        <w:rPr>
          <w:color w:val="auto"/>
          <w:sz w:val="24"/>
          <w:szCs w:val="24"/>
        </w:rPr>
        <w:t>, nesta ordem:</w:t>
      </w:r>
    </w:p>
    <w:p w14:paraId="46617D79" w14:textId="1DDF0410" w:rsidR="00FA0054" w:rsidRPr="00FB644E" w:rsidRDefault="0006322A" w:rsidP="00FA0054">
      <w:pPr>
        <w:pStyle w:val="Nivel4"/>
        <w:numPr>
          <w:ilvl w:val="3"/>
          <w:numId w:val="1"/>
        </w:numPr>
        <w:spacing w:beforeLines="120" w:before="288" w:afterLines="120" w:after="288"/>
        <w:ind w:left="0" w:firstLine="0"/>
        <w:rPr>
          <w:sz w:val="24"/>
          <w:szCs w:val="24"/>
        </w:rPr>
      </w:pPr>
      <w:r>
        <w:rPr>
          <w:sz w:val="24"/>
          <w:szCs w:val="24"/>
        </w:rPr>
        <w:t>D</w:t>
      </w:r>
      <w:r w:rsidR="00FA0054" w:rsidRPr="00FB644E">
        <w:rPr>
          <w:sz w:val="24"/>
          <w:szCs w:val="24"/>
        </w:rPr>
        <w:t>isputa final, hipótese em que os licitantes empatados poderão apresentar nova proposta em ato contínuo à classificação;</w:t>
      </w:r>
    </w:p>
    <w:p w14:paraId="25176A45" w14:textId="4512CDA3" w:rsidR="00FA0054" w:rsidRPr="00FB644E" w:rsidRDefault="0006322A" w:rsidP="00FA0054">
      <w:pPr>
        <w:pStyle w:val="Nivel4"/>
        <w:numPr>
          <w:ilvl w:val="3"/>
          <w:numId w:val="1"/>
        </w:numPr>
        <w:spacing w:beforeLines="120" w:before="288" w:afterLines="120" w:after="288"/>
        <w:ind w:left="0" w:firstLine="0"/>
        <w:rPr>
          <w:sz w:val="24"/>
          <w:szCs w:val="24"/>
        </w:rPr>
      </w:pPr>
      <w:r>
        <w:rPr>
          <w:sz w:val="24"/>
          <w:szCs w:val="24"/>
        </w:rPr>
        <w:t>A</w:t>
      </w:r>
      <w:r w:rsidR="00FA0054" w:rsidRPr="00FB644E">
        <w:rPr>
          <w:sz w:val="24"/>
          <w:szCs w:val="24"/>
        </w:rPr>
        <w:t>valiação do desempenho contratual prévio dos licitantes, para a qual deverão preferencialmente ser utilizados registros cadastrais para efeito de atesto de cumprimento de obrigações previstos nesta Lei;</w:t>
      </w:r>
    </w:p>
    <w:p w14:paraId="0E548E58" w14:textId="12CF0D46" w:rsidR="00FA0054" w:rsidRPr="00FB644E" w:rsidRDefault="0006322A" w:rsidP="00FA0054">
      <w:pPr>
        <w:pStyle w:val="Nivel4"/>
        <w:numPr>
          <w:ilvl w:val="3"/>
          <w:numId w:val="1"/>
        </w:numPr>
        <w:spacing w:beforeLines="120" w:before="288" w:afterLines="120" w:after="288"/>
        <w:ind w:left="0" w:firstLine="0"/>
        <w:rPr>
          <w:sz w:val="24"/>
          <w:szCs w:val="24"/>
        </w:rPr>
      </w:pPr>
      <w:r>
        <w:rPr>
          <w:sz w:val="24"/>
          <w:szCs w:val="24"/>
        </w:rPr>
        <w:t>D</w:t>
      </w:r>
      <w:r w:rsidR="00FA0054" w:rsidRPr="00FB644E">
        <w:rPr>
          <w:sz w:val="24"/>
          <w:szCs w:val="24"/>
        </w:rPr>
        <w:t>esenvolvimento pelo licitante de ações de equidade entre homens e mulheres no ambiente de trabalho, conforme regulamento;</w:t>
      </w:r>
    </w:p>
    <w:p w14:paraId="5CE57F10" w14:textId="3AC619D9" w:rsidR="00FA0054" w:rsidRPr="00FB644E" w:rsidRDefault="0006322A" w:rsidP="00FA0054">
      <w:pPr>
        <w:pStyle w:val="Nivel4"/>
        <w:numPr>
          <w:ilvl w:val="3"/>
          <w:numId w:val="1"/>
        </w:numPr>
        <w:spacing w:beforeLines="120" w:before="288" w:afterLines="120" w:after="288"/>
        <w:ind w:left="0" w:firstLine="0"/>
        <w:rPr>
          <w:sz w:val="24"/>
          <w:szCs w:val="24"/>
        </w:rPr>
      </w:pPr>
      <w:r>
        <w:rPr>
          <w:sz w:val="24"/>
          <w:szCs w:val="24"/>
        </w:rPr>
        <w:t>D</w:t>
      </w:r>
      <w:r w:rsidR="00FA0054" w:rsidRPr="00FB644E">
        <w:rPr>
          <w:sz w:val="24"/>
          <w:szCs w:val="24"/>
        </w:rPr>
        <w:t>esenvolvimento pelo licitante de programa de integridade, conforme orientações dos órgãos de controle.</w:t>
      </w:r>
    </w:p>
    <w:p w14:paraId="6B487262"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lastRenderedPageBreak/>
        <w:t>Persistindo o empate, será assegurada preferência, sucessivamente, aos bens e serviços produzidos ou prestados por:</w:t>
      </w:r>
    </w:p>
    <w:p w14:paraId="5559172E" w14:textId="77777777" w:rsidR="00FA0054" w:rsidRPr="00FB644E" w:rsidRDefault="00FA0054" w:rsidP="00FA0054">
      <w:pPr>
        <w:pStyle w:val="Nivel4"/>
        <w:numPr>
          <w:ilvl w:val="3"/>
          <w:numId w:val="1"/>
        </w:numPr>
        <w:spacing w:beforeLines="120" w:before="288" w:afterLines="120" w:after="288"/>
        <w:ind w:left="0" w:firstLine="0"/>
        <w:rPr>
          <w:sz w:val="24"/>
          <w:szCs w:val="24"/>
        </w:rPr>
      </w:pPr>
      <w:bookmarkStart w:id="30" w:name="art60§1i"/>
      <w:bookmarkEnd w:id="30"/>
      <w:r w:rsidRPr="00FB644E">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5DB2A08" w14:textId="7A30F4F0" w:rsidR="00FA0054" w:rsidRPr="00FB644E" w:rsidRDefault="0006322A" w:rsidP="00FA0054">
      <w:pPr>
        <w:pStyle w:val="Nivel4"/>
        <w:numPr>
          <w:ilvl w:val="3"/>
          <w:numId w:val="1"/>
        </w:numPr>
        <w:spacing w:beforeLines="120" w:before="288" w:afterLines="120" w:after="288"/>
        <w:ind w:left="0" w:firstLine="0"/>
        <w:rPr>
          <w:sz w:val="24"/>
          <w:szCs w:val="24"/>
        </w:rPr>
      </w:pPr>
      <w:bookmarkStart w:id="31" w:name="art60§1ii"/>
      <w:bookmarkEnd w:id="31"/>
      <w:r>
        <w:rPr>
          <w:sz w:val="24"/>
          <w:szCs w:val="24"/>
        </w:rPr>
        <w:t>E</w:t>
      </w:r>
      <w:r w:rsidR="00FA0054" w:rsidRPr="00FB644E">
        <w:rPr>
          <w:sz w:val="24"/>
          <w:szCs w:val="24"/>
        </w:rPr>
        <w:t>mpresas brasileiras;</w:t>
      </w:r>
    </w:p>
    <w:p w14:paraId="53E86B71" w14:textId="5D7167B2" w:rsidR="00FA0054" w:rsidRPr="00FB644E" w:rsidRDefault="0006322A" w:rsidP="00FA0054">
      <w:pPr>
        <w:pStyle w:val="Nivel4"/>
        <w:numPr>
          <w:ilvl w:val="3"/>
          <w:numId w:val="1"/>
        </w:numPr>
        <w:spacing w:beforeLines="120" w:before="288" w:afterLines="120" w:after="288"/>
        <w:ind w:left="0" w:firstLine="0"/>
        <w:rPr>
          <w:sz w:val="24"/>
          <w:szCs w:val="24"/>
        </w:rPr>
      </w:pPr>
      <w:bookmarkStart w:id="32" w:name="art60§1iii"/>
      <w:bookmarkEnd w:id="32"/>
      <w:r>
        <w:rPr>
          <w:sz w:val="24"/>
          <w:szCs w:val="24"/>
        </w:rPr>
        <w:t>E</w:t>
      </w:r>
      <w:r w:rsidR="00FA0054" w:rsidRPr="00FB644E">
        <w:rPr>
          <w:sz w:val="24"/>
          <w:szCs w:val="24"/>
        </w:rPr>
        <w:t>mpresas que invistam em pesquisa e no desenvolvimento de tecnologia no País;</w:t>
      </w:r>
    </w:p>
    <w:p w14:paraId="166EB588" w14:textId="4A7125A0" w:rsidR="00FA0054" w:rsidRPr="00FB644E" w:rsidRDefault="0006322A" w:rsidP="00FA0054">
      <w:pPr>
        <w:pStyle w:val="Nivel4"/>
        <w:numPr>
          <w:ilvl w:val="3"/>
          <w:numId w:val="1"/>
        </w:numPr>
        <w:spacing w:beforeLines="120" w:before="288" w:afterLines="120" w:after="288"/>
        <w:ind w:left="0" w:firstLine="0"/>
        <w:rPr>
          <w:sz w:val="24"/>
          <w:szCs w:val="24"/>
        </w:rPr>
      </w:pPr>
      <w:bookmarkStart w:id="33" w:name="art60§1iv"/>
      <w:bookmarkEnd w:id="33"/>
      <w:r>
        <w:rPr>
          <w:sz w:val="24"/>
          <w:szCs w:val="24"/>
        </w:rPr>
        <w:t>E</w:t>
      </w:r>
      <w:r w:rsidR="00FA0054" w:rsidRPr="00FB644E">
        <w:rPr>
          <w:sz w:val="24"/>
          <w:szCs w:val="24"/>
        </w:rPr>
        <w:t>mpresas que comprovem a prática de mitigação, nos termos da </w:t>
      </w:r>
      <w:hyperlink r:id="rId25" w:anchor=":~:text=LEI%20N%C2%BA%2012.187%2C%20DE%2029%20DE%20DEZEMBRO%20DE%202009.&amp;text=Institui%20a%20Pol%C3%ADtica%20Nacional%20sobre,PNMC%20e%20d%C3%A1%20outras%20provid%C3%AAncias." w:history="1">
        <w:r w:rsidR="00FA0054" w:rsidRPr="0006322A">
          <w:rPr>
            <w:sz w:val="24"/>
            <w:szCs w:val="24"/>
          </w:rPr>
          <w:t>Lei nº 12.187, de 29 de dezembro de 2009</w:t>
        </w:r>
      </w:hyperlink>
      <w:r w:rsidR="00FA0054" w:rsidRPr="00FB644E">
        <w:rPr>
          <w:sz w:val="24"/>
          <w:szCs w:val="24"/>
        </w:rPr>
        <w:t>.</w:t>
      </w:r>
    </w:p>
    <w:p w14:paraId="3036CFF7" w14:textId="77777777" w:rsidR="00FA0054" w:rsidRPr="0006322A" w:rsidRDefault="00FA0054" w:rsidP="00FA0054">
      <w:pPr>
        <w:pStyle w:val="Nivel2"/>
        <w:numPr>
          <w:ilvl w:val="1"/>
          <w:numId w:val="1"/>
        </w:numPr>
        <w:spacing w:beforeLines="120" w:before="288" w:afterLines="120" w:after="288"/>
        <w:ind w:left="0" w:firstLine="0"/>
        <w:rPr>
          <w:color w:val="auto"/>
          <w:sz w:val="24"/>
          <w:szCs w:val="24"/>
        </w:rPr>
      </w:pPr>
      <w:r w:rsidRPr="0006322A">
        <w:rPr>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1D4FAFE"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ADA7F5" w14:textId="77777777" w:rsidR="00FA0054" w:rsidRPr="00FB644E" w:rsidRDefault="00FA0054" w:rsidP="00FA0054">
      <w:pPr>
        <w:pStyle w:val="Nivel3"/>
        <w:numPr>
          <w:ilvl w:val="2"/>
          <w:numId w:val="1"/>
        </w:numPr>
        <w:spacing w:beforeLines="120" w:before="288" w:afterLines="120" w:after="288"/>
        <w:ind w:left="0" w:firstLine="0"/>
        <w:rPr>
          <w:rFonts w:eastAsia="Times New Roman"/>
          <w:sz w:val="24"/>
          <w:szCs w:val="24"/>
        </w:rPr>
      </w:pPr>
      <w:r w:rsidRPr="00FB644E">
        <w:rPr>
          <w:rFonts w:eastAsia="Times New Roman"/>
          <w:sz w:val="24"/>
          <w:szCs w:val="24"/>
        </w:rPr>
        <w:t xml:space="preserve">A </w:t>
      </w:r>
      <w:r w:rsidRPr="00FB644E">
        <w:rPr>
          <w:sz w:val="24"/>
          <w:szCs w:val="24"/>
        </w:rPr>
        <w:t>negociação será realizada por meio do sistema, podendo ser acompanhada pelos demais licitantes.</w:t>
      </w:r>
    </w:p>
    <w:p w14:paraId="7B1138FE" w14:textId="77777777" w:rsidR="00FA0054" w:rsidRPr="00FB644E" w:rsidRDefault="00FA0054" w:rsidP="00FA0054">
      <w:pPr>
        <w:pStyle w:val="Nivel3"/>
        <w:numPr>
          <w:ilvl w:val="2"/>
          <w:numId w:val="1"/>
        </w:numPr>
        <w:spacing w:beforeLines="120" w:before="288" w:afterLines="120" w:after="288"/>
        <w:ind w:left="0" w:firstLine="0"/>
        <w:rPr>
          <w:rFonts w:eastAsia="Times New Roman"/>
          <w:sz w:val="24"/>
          <w:szCs w:val="24"/>
        </w:rPr>
      </w:pPr>
      <w:r w:rsidRPr="00FB644E">
        <w:rPr>
          <w:rFonts w:eastAsia="Times New Roman"/>
          <w:sz w:val="24"/>
          <w:szCs w:val="24"/>
        </w:rPr>
        <w:t>O resultado da negociação será divulgado a todos os licitantes e anexado aos autos do processo licitatório</w:t>
      </w:r>
    </w:p>
    <w:p w14:paraId="5EC4640E" w14:textId="0362110E" w:rsidR="00FA0054" w:rsidRPr="00D06222" w:rsidRDefault="00FA0054" w:rsidP="00FA0054">
      <w:pPr>
        <w:pStyle w:val="Nivel3"/>
        <w:numPr>
          <w:ilvl w:val="2"/>
          <w:numId w:val="1"/>
        </w:numPr>
        <w:spacing w:beforeLines="120" w:before="288" w:afterLines="120" w:after="288"/>
        <w:ind w:left="0" w:firstLine="0"/>
        <w:rPr>
          <w:b/>
          <w:bCs/>
          <w:sz w:val="24"/>
          <w:szCs w:val="24"/>
        </w:rPr>
      </w:pPr>
      <w:r w:rsidRPr="00D06222">
        <w:rPr>
          <w:b/>
          <w:bCs/>
          <w:sz w:val="24"/>
          <w:szCs w:val="24"/>
        </w:rPr>
        <w:t xml:space="preserve">O pregoeiro solicitará ao licitante mais bem classificado que, no prazo de 2 </w:t>
      </w:r>
      <w:r w:rsidRPr="00D06222">
        <w:rPr>
          <w:b/>
          <w:bCs/>
          <w:color w:val="auto"/>
          <w:sz w:val="24"/>
          <w:szCs w:val="24"/>
        </w:rPr>
        <w:t xml:space="preserve">(duas) </w:t>
      </w:r>
      <w:r w:rsidRPr="00D06222">
        <w:rPr>
          <w:b/>
          <w:bCs/>
          <w:sz w:val="24"/>
          <w:szCs w:val="24"/>
        </w:rPr>
        <w:t xml:space="preserve">horas, envie a </w:t>
      </w:r>
      <w:r w:rsidR="00D06222" w:rsidRPr="00D06222">
        <w:rPr>
          <w:b/>
          <w:bCs/>
          <w:sz w:val="24"/>
          <w:szCs w:val="24"/>
          <w:u w:val="single"/>
        </w:rPr>
        <w:t>PROPOSTA ADEQUADA</w:t>
      </w:r>
      <w:r w:rsidR="00D06222" w:rsidRPr="00D06222">
        <w:rPr>
          <w:b/>
          <w:bCs/>
          <w:sz w:val="24"/>
          <w:szCs w:val="24"/>
        </w:rPr>
        <w:t xml:space="preserve"> </w:t>
      </w:r>
      <w:r w:rsidRPr="00D06222">
        <w:rPr>
          <w:b/>
          <w:bCs/>
          <w:sz w:val="24"/>
          <w:szCs w:val="24"/>
        </w:rPr>
        <w:t>ao último lance ofertado</w:t>
      </w:r>
      <w:r w:rsidR="00D06222" w:rsidRPr="00D06222">
        <w:rPr>
          <w:b/>
          <w:bCs/>
          <w:sz w:val="24"/>
          <w:szCs w:val="24"/>
        </w:rPr>
        <w:t>,</w:t>
      </w:r>
      <w:r w:rsidRPr="00D06222">
        <w:rPr>
          <w:b/>
          <w:bCs/>
          <w:sz w:val="24"/>
          <w:szCs w:val="24"/>
        </w:rPr>
        <w:t xml:space="preserve"> após a negociação realizada</w:t>
      </w:r>
      <w:bookmarkStart w:id="34" w:name="_Hlk117016948"/>
      <w:r w:rsidR="00AE25A1">
        <w:rPr>
          <w:b/>
          <w:bCs/>
          <w:sz w:val="24"/>
          <w:szCs w:val="24"/>
        </w:rPr>
        <w:t>.</w:t>
      </w:r>
    </w:p>
    <w:bookmarkEnd w:id="34"/>
    <w:p w14:paraId="2F3F49A0" w14:textId="77777777" w:rsidR="00FA0054" w:rsidRPr="00FB644E" w:rsidRDefault="00FA0054" w:rsidP="00FA0054">
      <w:pPr>
        <w:pStyle w:val="Nivel3"/>
        <w:numPr>
          <w:ilvl w:val="2"/>
          <w:numId w:val="1"/>
        </w:numPr>
        <w:spacing w:beforeLines="120" w:before="288" w:afterLines="120" w:after="288"/>
        <w:ind w:left="0" w:firstLine="0"/>
        <w:rPr>
          <w:rFonts w:eastAsia="Times New Roman"/>
          <w:iCs/>
          <w:sz w:val="24"/>
          <w:szCs w:val="24"/>
        </w:rPr>
      </w:pPr>
      <w:r w:rsidRPr="00FB644E">
        <w:rPr>
          <w:rFonts w:eastAsia="Times New Roman"/>
          <w:sz w:val="24"/>
          <w:szCs w:val="24"/>
        </w:rPr>
        <w:t>É facultado ao pregoeiro prorrogar o prazo estabelecido, a partir de solicitação fundamentada feita no chat pelo licitante, antes de findo o prazo.</w:t>
      </w:r>
    </w:p>
    <w:p w14:paraId="29F83F1E" w14:textId="77777777" w:rsidR="00FA0054" w:rsidRPr="00FB644E" w:rsidRDefault="00FA0054" w:rsidP="00FA0054">
      <w:pPr>
        <w:pStyle w:val="Nivel2"/>
        <w:numPr>
          <w:ilvl w:val="1"/>
          <w:numId w:val="1"/>
        </w:numPr>
        <w:spacing w:beforeLines="120" w:before="288" w:afterLines="120" w:after="288"/>
        <w:ind w:left="0" w:firstLine="0"/>
        <w:rPr>
          <w:rFonts w:eastAsia="Times New Roman"/>
          <w:sz w:val="24"/>
          <w:szCs w:val="24"/>
        </w:rPr>
      </w:pPr>
      <w:r w:rsidRPr="00FB644E">
        <w:rPr>
          <w:sz w:val="24"/>
          <w:szCs w:val="24"/>
        </w:rPr>
        <w:t>Após a negociação do preço, o Pregoeiro iniciará a fase de aceitação e julgamento da proposta.</w:t>
      </w:r>
      <w:bookmarkEnd w:id="24"/>
    </w:p>
    <w:p w14:paraId="339A1A05" w14:textId="77777777" w:rsidR="00FA0054" w:rsidRPr="00B66362" w:rsidRDefault="00FA0054" w:rsidP="00FA0054">
      <w:pPr>
        <w:pStyle w:val="Nivel01"/>
        <w:numPr>
          <w:ilvl w:val="0"/>
          <w:numId w:val="1"/>
        </w:numPr>
        <w:tabs>
          <w:tab w:val="clear" w:pos="567"/>
        </w:tabs>
        <w:spacing w:beforeLines="120" w:before="288" w:afterLines="120" w:after="288" w:line="276" w:lineRule="auto"/>
        <w:ind w:left="0" w:firstLine="0"/>
        <w:rPr>
          <w:rFonts w:eastAsiaTheme="minorEastAsia"/>
          <w:color w:val="000000"/>
          <w:spacing w:val="0"/>
          <w:kern w:val="0"/>
          <w:sz w:val="24"/>
          <w:szCs w:val="24"/>
        </w:rPr>
      </w:pPr>
      <w:bookmarkStart w:id="35" w:name="_Toc122606108"/>
      <w:bookmarkStart w:id="36" w:name="_Hlk82473550"/>
      <w:r w:rsidRPr="00B66362">
        <w:rPr>
          <w:rFonts w:eastAsiaTheme="minorEastAsia"/>
          <w:color w:val="000000"/>
          <w:spacing w:val="0"/>
          <w:kern w:val="0"/>
          <w:sz w:val="24"/>
          <w:szCs w:val="24"/>
        </w:rPr>
        <w:lastRenderedPageBreak/>
        <w:t>DA FASE DE JULGAMENTO</w:t>
      </w:r>
      <w:bookmarkEnd w:id="35"/>
    </w:p>
    <w:p w14:paraId="39E50D88" w14:textId="6C0F0E76" w:rsidR="00FA0054" w:rsidRPr="0006322A" w:rsidRDefault="00FA0054" w:rsidP="00FA0054">
      <w:pPr>
        <w:pStyle w:val="Nivel2"/>
        <w:numPr>
          <w:ilvl w:val="1"/>
          <w:numId w:val="1"/>
        </w:numPr>
        <w:spacing w:beforeLines="120" w:before="288" w:afterLines="120" w:after="288"/>
        <w:ind w:left="0" w:firstLine="0"/>
        <w:rPr>
          <w:sz w:val="24"/>
          <w:szCs w:val="24"/>
        </w:rPr>
      </w:pPr>
      <w:bookmarkStart w:id="37" w:name="_Ref117019424"/>
      <w:r w:rsidRPr="00FB644E">
        <w:rPr>
          <w:sz w:val="24"/>
          <w:szCs w:val="24"/>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06322A">
          <w:rPr>
            <w:sz w:val="24"/>
            <w:szCs w:val="24"/>
          </w:rPr>
          <w:t>art. 14 da Lei nº 14.133/2021</w:t>
        </w:r>
      </w:hyperlink>
      <w:r w:rsidRPr="00FB644E">
        <w:rPr>
          <w:sz w:val="24"/>
          <w:szCs w:val="24"/>
        </w:rPr>
        <w:t xml:space="preserve">, legislação correlata e no item </w:t>
      </w:r>
      <w:r w:rsidRPr="00FB644E">
        <w:rPr>
          <w:sz w:val="24"/>
          <w:szCs w:val="24"/>
        </w:rPr>
        <w:fldChar w:fldCharType="begin"/>
      </w:r>
      <w:r w:rsidRPr="00FB644E">
        <w:rPr>
          <w:sz w:val="24"/>
          <w:szCs w:val="24"/>
        </w:rPr>
        <w:instrText xml:space="preserve"> REF _Ref117000692 \r \h  \* MERGEFORMAT </w:instrText>
      </w:r>
      <w:r w:rsidRPr="00FB644E">
        <w:rPr>
          <w:sz w:val="24"/>
          <w:szCs w:val="24"/>
        </w:rPr>
      </w:r>
      <w:r w:rsidRPr="00FB644E">
        <w:rPr>
          <w:sz w:val="24"/>
          <w:szCs w:val="24"/>
        </w:rPr>
        <w:fldChar w:fldCharType="separate"/>
      </w:r>
      <w:r w:rsidR="007B655B">
        <w:rPr>
          <w:sz w:val="24"/>
          <w:szCs w:val="24"/>
        </w:rPr>
        <w:t>2.6</w:t>
      </w:r>
      <w:r w:rsidRPr="00FB644E">
        <w:rPr>
          <w:sz w:val="24"/>
          <w:szCs w:val="24"/>
        </w:rPr>
        <w:fldChar w:fldCharType="end"/>
      </w:r>
      <w:r w:rsidRPr="00FB644E">
        <w:rPr>
          <w:sz w:val="24"/>
          <w:szCs w:val="24"/>
        </w:rPr>
        <w:t xml:space="preserve"> do edital, </w:t>
      </w:r>
      <w:bookmarkEnd w:id="37"/>
      <w:r w:rsidRPr="0006322A">
        <w:rPr>
          <w:sz w:val="24"/>
          <w:szCs w:val="24"/>
        </w:rPr>
        <w:t>especialmente quanto à existência de sanção que impeça a participação no certame ou a futura contratação,</w:t>
      </w:r>
      <w:r w:rsidRPr="00FB644E">
        <w:rPr>
          <w:sz w:val="24"/>
          <w:szCs w:val="24"/>
        </w:rPr>
        <w:t xml:space="preserve"> mediante a consulta aos seguintes cadastros:</w:t>
      </w:r>
    </w:p>
    <w:p w14:paraId="2344DA79" w14:textId="77777777" w:rsidR="00FA0054" w:rsidRPr="0006322A" w:rsidRDefault="00FA0054" w:rsidP="00FA0054">
      <w:pPr>
        <w:pStyle w:val="PargrafodaLista"/>
        <w:spacing w:beforeLines="120" w:before="288" w:afterLines="120" w:after="288" w:line="276" w:lineRule="auto"/>
        <w:ind w:left="0"/>
        <w:rPr>
          <w:rFonts w:ascii="Arial" w:eastAsiaTheme="minorEastAsia" w:hAnsi="Arial" w:cs="Arial"/>
          <w:color w:val="000000"/>
        </w:rPr>
      </w:pPr>
      <w:r w:rsidRPr="0006322A">
        <w:rPr>
          <w:rFonts w:ascii="Arial" w:eastAsiaTheme="minorEastAsia" w:hAnsi="Arial" w:cs="Arial"/>
          <w:color w:val="000000"/>
        </w:rPr>
        <w:t xml:space="preserve">a) SICAF;  </w:t>
      </w:r>
    </w:p>
    <w:p w14:paraId="237E130C" w14:textId="77777777" w:rsidR="00FA0054" w:rsidRPr="0006322A" w:rsidRDefault="00FA0054" w:rsidP="004549B8">
      <w:pPr>
        <w:pStyle w:val="PargrafodaLista"/>
        <w:spacing w:beforeLines="120" w:before="288" w:afterLines="120" w:after="288" w:line="276" w:lineRule="auto"/>
        <w:ind w:left="0"/>
        <w:jc w:val="both"/>
        <w:rPr>
          <w:rFonts w:ascii="Arial" w:eastAsiaTheme="minorEastAsia" w:hAnsi="Arial" w:cs="Arial"/>
          <w:color w:val="000000"/>
        </w:rPr>
      </w:pPr>
      <w:r w:rsidRPr="0006322A">
        <w:rPr>
          <w:rFonts w:ascii="Arial" w:eastAsiaTheme="minorEastAsia" w:hAnsi="Arial" w:cs="Arial"/>
          <w:color w:val="000000"/>
        </w:rPr>
        <w:t>b) Cadastro Nacional de Empresas Inidôneas e Suspensas - CEIS, mantido pela Controladoria-Geral da União (</w:t>
      </w:r>
      <w:hyperlink r:id="rId27" w:history="1">
        <w:r w:rsidRPr="0006322A">
          <w:rPr>
            <w:rFonts w:ascii="Arial" w:eastAsiaTheme="minorEastAsia" w:hAnsi="Arial" w:cs="Arial"/>
            <w:color w:val="000000"/>
          </w:rPr>
          <w:t>https://www.portaltransparencia.gov.br/sancoes/ceis</w:t>
        </w:r>
      </w:hyperlink>
      <w:r w:rsidRPr="0006322A">
        <w:rPr>
          <w:rFonts w:ascii="Arial" w:eastAsiaTheme="minorEastAsia" w:hAnsi="Arial" w:cs="Arial"/>
          <w:color w:val="000000"/>
        </w:rPr>
        <w:t xml:space="preserve">); e </w:t>
      </w:r>
    </w:p>
    <w:p w14:paraId="36AD8AF4" w14:textId="77777777" w:rsidR="00FA0054" w:rsidRPr="0006322A" w:rsidRDefault="00FA0054" w:rsidP="00FA0054">
      <w:pPr>
        <w:pStyle w:val="PargrafodaLista"/>
        <w:spacing w:beforeLines="120" w:before="288" w:afterLines="120" w:after="288" w:line="276" w:lineRule="auto"/>
        <w:ind w:left="0"/>
        <w:rPr>
          <w:rFonts w:ascii="Arial" w:eastAsiaTheme="minorEastAsia" w:hAnsi="Arial" w:cs="Arial"/>
          <w:color w:val="000000"/>
        </w:rPr>
      </w:pPr>
      <w:r w:rsidRPr="0006322A">
        <w:rPr>
          <w:rFonts w:ascii="Arial" w:eastAsiaTheme="minorEastAsia" w:hAnsi="Arial" w:cs="Arial"/>
          <w:color w:val="000000"/>
        </w:rPr>
        <w:t>c) Cadastro Nacional de Empresas Punidas – CNEP, mantido pela Controladoria-Geral da União (</w:t>
      </w:r>
      <w:hyperlink r:id="rId28" w:history="1">
        <w:r w:rsidRPr="0006322A">
          <w:rPr>
            <w:rFonts w:ascii="Arial" w:eastAsiaTheme="minorEastAsia" w:hAnsi="Arial" w:cs="Arial"/>
            <w:color w:val="000000"/>
          </w:rPr>
          <w:t>https://www.portaltransparencia.gov.br/sancoes/cnep</w:t>
        </w:r>
      </w:hyperlink>
      <w:r w:rsidRPr="0006322A">
        <w:rPr>
          <w:rFonts w:ascii="Arial" w:eastAsiaTheme="minorEastAsia" w:hAnsi="Arial" w:cs="Arial"/>
          <w:color w:val="000000"/>
        </w:rPr>
        <w:t>).</w:t>
      </w:r>
    </w:p>
    <w:p w14:paraId="3AB87314"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A consulta aos cadastros será realizada em nome da empresa licitante e também de seu sócio majoritário, por força da vedação de que trata o </w:t>
      </w:r>
      <w:hyperlink r:id="rId29" w:anchor=":~:text=%C3%A0s%20seguintes%20comina%C3%A7%C3%B5es%3A-,Art.,n%C2%BA%2012.120%2C%20de%202009)." w:history="1">
        <w:r w:rsidRPr="0006322A">
          <w:rPr>
            <w:sz w:val="24"/>
            <w:szCs w:val="24"/>
          </w:rPr>
          <w:t>artigo 12 da Lei n° 8.429, de 1992</w:t>
        </w:r>
      </w:hyperlink>
      <w:r w:rsidRPr="00FB644E">
        <w:rPr>
          <w:sz w:val="24"/>
          <w:szCs w:val="24"/>
        </w:rPr>
        <w:t>.</w:t>
      </w:r>
    </w:p>
    <w:p w14:paraId="5123A832"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Caso conste na Consulta de Situação do l</w:t>
      </w:r>
      <w:r w:rsidRPr="0006322A">
        <w:rPr>
          <w:sz w:val="24"/>
          <w:szCs w:val="24"/>
        </w:rPr>
        <w:t xml:space="preserve">icitante </w:t>
      </w:r>
      <w:r w:rsidRPr="00FB644E">
        <w:rPr>
          <w:sz w:val="24"/>
          <w:szCs w:val="24"/>
        </w:rPr>
        <w:t xml:space="preserve">a existência de Ocorrências Impeditivas Indiretas, o </w:t>
      </w:r>
      <w:r w:rsidRPr="0006322A">
        <w:rPr>
          <w:sz w:val="24"/>
          <w:szCs w:val="24"/>
        </w:rPr>
        <w:t>Pregoeiro diligenciará para v</w:t>
      </w:r>
      <w:r w:rsidRPr="00FB644E">
        <w:rPr>
          <w:sz w:val="24"/>
          <w:szCs w:val="24"/>
        </w:rPr>
        <w:t>erificar se houve fraude por parte das empresas apontadas no Relatório de Ocorrências Impeditivas Indiretas. (</w:t>
      </w:r>
      <w:hyperlink r:id="rId30" w:anchor="art29" w:history="1">
        <w:r w:rsidRPr="0006322A">
          <w:rPr>
            <w:sz w:val="24"/>
            <w:szCs w:val="24"/>
          </w:rPr>
          <w:t>IN nº 3/2018, art. 29, caput</w:t>
        </w:r>
      </w:hyperlink>
      <w:r w:rsidRPr="00FB644E">
        <w:rPr>
          <w:sz w:val="24"/>
          <w:szCs w:val="24"/>
        </w:rPr>
        <w:t>)</w:t>
      </w:r>
    </w:p>
    <w:p w14:paraId="5FF86F83" w14:textId="77777777" w:rsidR="00FA0054" w:rsidRPr="00FB644E" w:rsidRDefault="00FA0054" w:rsidP="0006322A">
      <w:pPr>
        <w:pStyle w:val="Nivel2"/>
        <w:numPr>
          <w:ilvl w:val="1"/>
          <w:numId w:val="1"/>
        </w:numPr>
        <w:spacing w:beforeLines="120" w:before="288" w:afterLines="120" w:after="288"/>
        <w:ind w:left="0" w:firstLine="0"/>
        <w:rPr>
          <w:sz w:val="24"/>
          <w:szCs w:val="24"/>
        </w:rPr>
      </w:pPr>
      <w:r w:rsidRPr="00FB644E">
        <w:rPr>
          <w:sz w:val="24"/>
          <w:szCs w:val="24"/>
        </w:rPr>
        <w:t>A tentativa de burla será verificada por meio dos vínculos societários, linhas de fornecimento similares, dentre outros. (</w:t>
      </w:r>
      <w:hyperlink r:id="rId31" w:history="1">
        <w:r w:rsidRPr="0006322A">
          <w:rPr>
            <w:sz w:val="24"/>
            <w:szCs w:val="24"/>
          </w:rPr>
          <w:t>IN nº 3/2018, art. 29, §1º</w:t>
        </w:r>
      </w:hyperlink>
      <w:r w:rsidRPr="00FB644E">
        <w:rPr>
          <w:sz w:val="24"/>
          <w:szCs w:val="24"/>
        </w:rPr>
        <w:t>).</w:t>
      </w:r>
    </w:p>
    <w:p w14:paraId="58DADD43" w14:textId="77777777" w:rsidR="00FA0054" w:rsidRPr="00FB644E" w:rsidRDefault="00FA0054" w:rsidP="0006322A">
      <w:pPr>
        <w:pStyle w:val="Nivel2"/>
        <w:numPr>
          <w:ilvl w:val="1"/>
          <w:numId w:val="1"/>
        </w:numPr>
        <w:spacing w:beforeLines="120" w:before="288" w:afterLines="120" w:after="288"/>
        <w:ind w:left="0" w:firstLine="0"/>
        <w:rPr>
          <w:sz w:val="24"/>
          <w:szCs w:val="24"/>
        </w:rPr>
      </w:pPr>
      <w:r w:rsidRPr="00FB644E">
        <w:rPr>
          <w:sz w:val="24"/>
          <w:szCs w:val="24"/>
        </w:rPr>
        <w:t>O licitante será convocado para manifestação previamente a uma eventual desclassificação. (</w:t>
      </w:r>
      <w:hyperlink r:id="rId32" w:history="1">
        <w:r w:rsidRPr="0006322A">
          <w:rPr>
            <w:sz w:val="24"/>
            <w:szCs w:val="24"/>
          </w:rPr>
          <w:t>IN nº 3/2018, art. 29, §2º</w:t>
        </w:r>
      </w:hyperlink>
      <w:r w:rsidRPr="00FB644E">
        <w:rPr>
          <w:sz w:val="24"/>
          <w:szCs w:val="24"/>
        </w:rPr>
        <w:t>).</w:t>
      </w:r>
    </w:p>
    <w:p w14:paraId="5F674A06" w14:textId="77777777" w:rsidR="00FA0054" w:rsidRPr="00FB644E" w:rsidRDefault="00FA0054" w:rsidP="0006322A">
      <w:pPr>
        <w:pStyle w:val="Nivel2"/>
        <w:numPr>
          <w:ilvl w:val="1"/>
          <w:numId w:val="1"/>
        </w:numPr>
        <w:spacing w:beforeLines="120" w:before="288" w:afterLines="120" w:after="288"/>
        <w:ind w:left="0" w:firstLine="0"/>
        <w:rPr>
          <w:sz w:val="24"/>
          <w:szCs w:val="24"/>
        </w:rPr>
      </w:pPr>
      <w:r w:rsidRPr="00FB644E">
        <w:rPr>
          <w:sz w:val="24"/>
          <w:szCs w:val="24"/>
        </w:rPr>
        <w:t>Constatada a existência de sanção, o licitante será reputado inabilitado, por falta de condição de participação.</w:t>
      </w:r>
    </w:p>
    <w:p w14:paraId="188FBD98"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Caso atendidas as condições de participação, será iniciado o procedimento de habilitação.</w:t>
      </w:r>
    </w:p>
    <w:p w14:paraId="5D693BE5" w14:textId="4CEA20B7" w:rsidR="00FA0054" w:rsidRPr="00FB644E" w:rsidRDefault="00FA0054" w:rsidP="0006322A">
      <w:pPr>
        <w:pStyle w:val="Nivel3"/>
        <w:numPr>
          <w:ilvl w:val="2"/>
          <w:numId w:val="1"/>
        </w:numPr>
        <w:spacing w:beforeLines="120" w:before="288" w:afterLines="120" w:after="288"/>
        <w:ind w:left="0" w:firstLine="0"/>
        <w:rPr>
          <w:sz w:val="24"/>
          <w:szCs w:val="24"/>
        </w:rPr>
      </w:pPr>
      <w:r w:rsidRPr="00FB644E">
        <w:rPr>
          <w:sz w:val="24"/>
          <w:szCs w:val="24"/>
        </w:rPr>
        <w:t>Caso o licitante provisoriamente classificado em primeiro lugar tenha se utilizado de algum tratamento favorecido às ME/</w:t>
      </w:r>
      <w:proofErr w:type="spellStart"/>
      <w:r w:rsidRPr="00FB644E">
        <w:rPr>
          <w:sz w:val="24"/>
          <w:szCs w:val="24"/>
        </w:rPr>
        <w:t>EPPs</w:t>
      </w:r>
      <w:proofErr w:type="spellEnd"/>
      <w:r w:rsidRPr="00FB644E">
        <w:rPr>
          <w:sz w:val="24"/>
          <w:szCs w:val="24"/>
        </w:rPr>
        <w:t>.</w:t>
      </w:r>
    </w:p>
    <w:p w14:paraId="292BAB91" w14:textId="77777777" w:rsidR="00FA0054" w:rsidRPr="0006322A" w:rsidRDefault="00FA0054" w:rsidP="0006322A">
      <w:pPr>
        <w:pStyle w:val="Nivel3"/>
        <w:numPr>
          <w:ilvl w:val="2"/>
          <w:numId w:val="1"/>
        </w:numPr>
        <w:spacing w:beforeLines="120" w:before="288" w:afterLines="120" w:after="288"/>
        <w:ind w:left="0" w:firstLine="0"/>
        <w:rPr>
          <w:sz w:val="24"/>
          <w:szCs w:val="24"/>
        </w:rPr>
      </w:pPr>
      <w:r w:rsidRPr="00FB644E">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w:t>
      </w:r>
      <w:r w:rsidRPr="00FB644E">
        <w:rPr>
          <w:sz w:val="24"/>
          <w:szCs w:val="24"/>
        </w:rPr>
        <w:lastRenderedPageBreak/>
        <w:t xml:space="preserve">neste Edital e em seus anexos, observado o disposto no </w:t>
      </w:r>
      <w:hyperlink r:id="rId33" w:anchor="art29" w:history="1">
        <w:r w:rsidRPr="0006322A">
          <w:rPr>
            <w:sz w:val="24"/>
            <w:szCs w:val="24"/>
          </w:rPr>
          <w:t>artigo 29 a 35 da IN SEGES nº 73, de 30 de setembro de 2022</w:t>
        </w:r>
      </w:hyperlink>
      <w:r w:rsidRPr="00FB644E">
        <w:rPr>
          <w:sz w:val="24"/>
          <w:szCs w:val="24"/>
        </w:rPr>
        <w:t>.</w:t>
      </w:r>
    </w:p>
    <w:p w14:paraId="0B619852" w14:textId="77777777" w:rsidR="00FA0054" w:rsidRPr="0006322A" w:rsidRDefault="00FA0054" w:rsidP="0006322A">
      <w:pPr>
        <w:pStyle w:val="Nivel3"/>
        <w:numPr>
          <w:ilvl w:val="2"/>
          <w:numId w:val="1"/>
        </w:numPr>
        <w:spacing w:beforeLines="120" w:before="288" w:afterLines="120" w:after="288"/>
        <w:ind w:left="0" w:firstLine="0"/>
        <w:rPr>
          <w:sz w:val="24"/>
          <w:szCs w:val="24"/>
        </w:rPr>
      </w:pPr>
      <w:r w:rsidRPr="00FB644E">
        <w:rPr>
          <w:sz w:val="24"/>
          <w:szCs w:val="24"/>
        </w:rPr>
        <w:t xml:space="preserve">Será desclassificada a proposta vencedora que: </w:t>
      </w:r>
    </w:p>
    <w:p w14:paraId="3A1D2F92" w14:textId="77777777" w:rsidR="00FA0054" w:rsidRPr="00FB644E" w:rsidRDefault="00FA0054" w:rsidP="00FA0054">
      <w:pPr>
        <w:pStyle w:val="Nivel3"/>
        <w:numPr>
          <w:ilvl w:val="2"/>
          <w:numId w:val="1"/>
        </w:numPr>
        <w:spacing w:beforeLines="120" w:before="288" w:afterLines="120" w:after="288"/>
        <w:ind w:left="0" w:firstLine="0"/>
        <w:rPr>
          <w:b/>
          <w:sz w:val="24"/>
          <w:szCs w:val="24"/>
        </w:rPr>
      </w:pPr>
      <w:r w:rsidRPr="00FB644E">
        <w:rPr>
          <w:sz w:val="24"/>
          <w:szCs w:val="24"/>
        </w:rPr>
        <w:t>contiver vícios insanáveis;</w:t>
      </w:r>
    </w:p>
    <w:p w14:paraId="0CB6CD35" w14:textId="77777777" w:rsidR="00FA0054" w:rsidRPr="00FB644E" w:rsidRDefault="00FA0054" w:rsidP="00FA0054">
      <w:pPr>
        <w:pStyle w:val="Nivel3"/>
        <w:numPr>
          <w:ilvl w:val="2"/>
          <w:numId w:val="1"/>
        </w:numPr>
        <w:spacing w:beforeLines="120" w:before="288" w:afterLines="120" w:after="288"/>
        <w:ind w:left="0" w:firstLine="0"/>
        <w:rPr>
          <w:b/>
          <w:sz w:val="24"/>
          <w:szCs w:val="24"/>
        </w:rPr>
      </w:pPr>
      <w:r w:rsidRPr="00FB644E">
        <w:rPr>
          <w:sz w:val="24"/>
          <w:szCs w:val="24"/>
        </w:rPr>
        <w:t>não obedecer às especificações técnicas contidas no Termo de Referência;</w:t>
      </w:r>
    </w:p>
    <w:p w14:paraId="5BEB2393" w14:textId="77777777" w:rsidR="00FA0054" w:rsidRPr="00FB644E" w:rsidRDefault="00FA0054" w:rsidP="00FA0054">
      <w:pPr>
        <w:pStyle w:val="Nivel3"/>
        <w:numPr>
          <w:ilvl w:val="2"/>
          <w:numId w:val="1"/>
        </w:numPr>
        <w:spacing w:beforeLines="120" w:before="288" w:afterLines="120" w:after="288"/>
        <w:ind w:left="0" w:firstLine="0"/>
        <w:rPr>
          <w:b/>
          <w:sz w:val="24"/>
          <w:szCs w:val="24"/>
        </w:rPr>
      </w:pPr>
      <w:r w:rsidRPr="00FB644E">
        <w:rPr>
          <w:sz w:val="24"/>
          <w:szCs w:val="24"/>
        </w:rPr>
        <w:t>apresentar preços inexequíveis ou permanecerem acima do preço máximo definido para a contratação;</w:t>
      </w:r>
    </w:p>
    <w:p w14:paraId="66C09684" w14:textId="77777777" w:rsidR="00FA0054" w:rsidRPr="00FB644E" w:rsidRDefault="00FA0054" w:rsidP="00FA0054">
      <w:pPr>
        <w:pStyle w:val="Nivel3"/>
        <w:numPr>
          <w:ilvl w:val="2"/>
          <w:numId w:val="1"/>
        </w:numPr>
        <w:spacing w:beforeLines="120" w:before="288" w:afterLines="120" w:after="288"/>
        <w:ind w:left="0" w:firstLine="0"/>
        <w:rPr>
          <w:b/>
          <w:sz w:val="24"/>
          <w:szCs w:val="24"/>
        </w:rPr>
      </w:pPr>
      <w:r w:rsidRPr="00FB644E">
        <w:rPr>
          <w:sz w:val="24"/>
          <w:szCs w:val="24"/>
        </w:rPr>
        <w:t>não tiverem sua exequibilidade demonstrada, quando exigido pela Administração;</w:t>
      </w:r>
    </w:p>
    <w:p w14:paraId="055B372C" w14:textId="096EFA05" w:rsidR="00FA0054" w:rsidRPr="00411216" w:rsidRDefault="00FA0054" w:rsidP="00FA0054">
      <w:pPr>
        <w:pStyle w:val="Nivel3"/>
        <w:numPr>
          <w:ilvl w:val="2"/>
          <w:numId w:val="1"/>
        </w:numPr>
        <w:spacing w:beforeLines="120" w:before="288" w:afterLines="120" w:after="288"/>
        <w:ind w:left="0" w:firstLine="0"/>
        <w:rPr>
          <w:b/>
          <w:sz w:val="24"/>
          <w:szCs w:val="24"/>
        </w:rPr>
      </w:pPr>
      <w:r w:rsidRPr="00FB644E">
        <w:rPr>
          <w:sz w:val="24"/>
          <w:szCs w:val="24"/>
        </w:rPr>
        <w:t>apresentar desconformidade com quaisquer outras exigências deste Edital ou seus anexos, desde que insanável.</w:t>
      </w:r>
    </w:p>
    <w:p w14:paraId="017A49DE" w14:textId="7B5DB7FB" w:rsidR="00411216" w:rsidRPr="00FB644E" w:rsidRDefault="00411216" w:rsidP="00FA0054">
      <w:pPr>
        <w:pStyle w:val="Nivel3"/>
        <w:numPr>
          <w:ilvl w:val="2"/>
          <w:numId w:val="1"/>
        </w:numPr>
        <w:spacing w:beforeLines="120" w:before="288" w:afterLines="120" w:after="288"/>
        <w:ind w:left="0" w:firstLine="0"/>
        <w:rPr>
          <w:b/>
          <w:sz w:val="24"/>
          <w:szCs w:val="24"/>
        </w:rPr>
      </w:pPr>
      <w:r>
        <w:rPr>
          <w:sz w:val="24"/>
          <w:szCs w:val="24"/>
        </w:rPr>
        <w:t>Não enviar a proposta adequada ou documentação complementar no prazo estabelecido pelo Pregoeiro.</w:t>
      </w:r>
    </w:p>
    <w:p w14:paraId="17605812" w14:textId="5DCFEC92" w:rsidR="00FA0054" w:rsidRPr="002515F4" w:rsidRDefault="00AE25A1" w:rsidP="00FA0054">
      <w:pPr>
        <w:pStyle w:val="Nivel2"/>
        <w:numPr>
          <w:ilvl w:val="1"/>
          <w:numId w:val="1"/>
        </w:numPr>
        <w:spacing w:beforeLines="120" w:before="288" w:afterLines="120" w:after="288"/>
        <w:ind w:left="0" w:firstLine="0"/>
        <w:rPr>
          <w:b/>
          <w:bCs/>
          <w:sz w:val="24"/>
          <w:szCs w:val="24"/>
          <w:u w:val="single"/>
        </w:rPr>
      </w:pPr>
      <w:r>
        <w:rPr>
          <w:b/>
          <w:bCs/>
          <w:sz w:val="24"/>
          <w:szCs w:val="24"/>
          <w:u w:val="single"/>
        </w:rPr>
        <w:t>É</w:t>
      </w:r>
      <w:r w:rsidR="00FA0054" w:rsidRPr="002515F4">
        <w:rPr>
          <w:b/>
          <w:bCs/>
          <w:sz w:val="24"/>
          <w:szCs w:val="24"/>
          <w:u w:val="single"/>
        </w:rPr>
        <w:t xml:space="preserve"> indício de inexequibilidade das propostas valores inferiores a</w:t>
      </w:r>
      <w:r w:rsidR="0006322A" w:rsidRPr="002515F4">
        <w:rPr>
          <w:b/>
          <w:bCs/>
          <w:sz w:val="24"/>
          <w:szCs w:val="24"/>
          <w:u w:val="single"/>
        </w:rPr>
        <w:t xml:space="preserve"> </w:t>
      </w:r>
      <w:r w:rsidR="005E62A4" w:rsidRPr="002515F4">
        <w:rPr>
          <w:b/>
          <w:bCs/>
          <w:sz w:val="24"/>
          <w:szCs w:val="24"/>
          <w:u w:val="single"/>
        </w:rPr>
        <w:t xml:space="preserve">25% (vinte e cinco por cento) </w:t>
      </w:r>
      <w:r w:rsidR="00FA0054" w:rsidRPr="002515F4">
        <w:rPr>
          <w:b/>
          <w:bCs/>
          <w:sz w:val="24"/>
          <w:szCs w:val="24"/>
          <w:u w:val="single"/>
        </w:rPr>
        <w:t>do valor orçado pela Administração</w:t>
      </w:r>
      <w:r w:rsidR="005E62A4" w:rsidRPr="002515F4">
        <w:rPr>
          <w:b/>
          <w:bCs/>
          <w:sz w:val="24"/>
          <w:szCs w:val="24"/>
          <w:u w:val="single"/>
        </w:rPr>
        <w:t>.</w:t>
      </w:r>
    </w:p>
    <w:p w14:paraId="661F7025"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 xml:space="preserve">A inexequibilidade, na hipótese de que trata o </w:t>
      </w:r>
      <w:r w:rsidRPr="00FB644E">
        <w:rPr>
          <w:b/>
          <w:bCs/>
          <w:sz w:val="24"/>
          <w:szCs w:val="24"/>
        </w:rPr>
        <w:t>caput</w:t>
      </w:r>
      <w:r w:rsidRPr="00FB644E">
        <w:rPr>
          <w:sz w:val="24"/>
          <w:szCs w:val="24"/>
        </w:rPr>
        <w:t>, só será considerada após diligência do pregoeiro, que comprove:</w:t>
      </w:r>
    </w:p>
    <w:p w14:paraId="5F1E31D4" w14:textId="77777777" w:rsidR="00FA0054" w:rsidRPr="00FB644E"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t>que o custo do licitante ultrapassa o valor da proposta; e</w:t>
      </w:r>
    </w:p>
    <w:p w14:paraId="246A6B8F" w14:textId="7C7864A2" w:rsidR="00FA0054"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t>inexistirem custos de oportunidade capazes de justificar o vulto da oferta.</w:t>
      </w:r>
    </w:p>
    <w:p w14:paraId="31B98ED7" w14:textId="2D510249" w:rsidR="000A4930" w:rsidRPr="00FB644E" w:rsidRDefault="00F16753" w:rsidP="00F16753">
      <w:pPr>
        <w:pStyle w:val="Nivel4"/>
        <w:numPr>
          <w:ilvl w:val="2"/>
          <w:numId w:val="1"/>
        </w:numPr>
        <w:spacing w:beforeLines="120" w:before="288" w:afterLines="120" w:after="288"/>
        <w:ind w:left="0" w:firstLine="0"/>
        <w:rPr>
          <w:sz w:val="24"/>
          <w:szCs w:val="24"/>
        </w:rPr>
      </w:pPr>
      <w:r>
        <w:rPr>
          <w:sz w:val="24"/>
          <w:szCs w:val="24"/>
        </w:rPr>
        <w:t>O</w:t>
      </w:r>
      <w:r w:rsidR="000A4930">
        <w:rPr>
          <w:sz w:val="24"/>
          <w:szCs w:val="24"/>
        </w:rPr>
        <w:t xml:space="preserve"> prazo concedido em diligência não será inferior a duas horas. </w:t>
      </w:r>
    </w:p>
    <w:p w14:paraId="21AD02C0" w14:textId="77777777" w:rsidR="00FA0054" w:rsidRPr="00FB644E" w:rsidRDefault="00FA0054" w:rsidP="00FA0054">
      <w:pPr>
        <w:pStyle w:val="Nivel2"/>
        <w:numPr>
          <w:ilvl w:val="1"/>
          <w:numId w:val="1"/>
        </w:numPr>
        <w:spacing w:beforeLines="120" w:before="288" w:afterLines="120" w:after="288"/>
        <w:ind w:left="0" w:firstLine="0"/>
        <w:rPr>
          <w:b/>
          <w:bCs/>
          <w:sz w:val="24"/>
          <w:szCs w:val="24"/>
        </w:rPr>
      </w:pPr>
      <w:r w:rsidRPr="00FB644E">
        <w:rPr>
          <w:sz w:val="24"/>
          <w:szCs w:val="24"/>
        </w:rPr>
        <w:t>Em contratação de serviços de engenharia, além das disposições acima, a análise de exequibilidade e sobrepreço considerará o seguinte:</w:t>
      </w:r>
    </w:p>
    <w:p w14:paraId="054F4344" w14:textId="77777777" w:rsidR="00FA0054" w:rsidRPr="00FB644E" w:rsidRDefault="00FA0054" w:rsidP="00FA0054">
      <w:pPr>
        <w:pStyle w:val="Nivel3"/>
        <w:numPr>
          <w:ilvl w:val="2"/>
          <w:numId w:val="1"/>
        </w:numPr>
        <w:spacing w:beforeLines="120" w:before="288" w:afterLines="120" w:after="288"/>
        <w:ind w:left="0" w:firstLine="0"/>
        <w:rPr>
          <w:b/>
          <w:sz w:val="24"/>
          <w:szCs w:val="24"/>
        </w:rPr>
      </w:pPr>
      <w:r w:rsidRPr="00FB644E">
        <w:rPr>
          <w:sz w:val="24"/>
          <w:szCs w:val="24"/>
        </w:rPr>
        <w:t xml:space="preserve">Nos regimes de execução por tarefa, empreitada por preço global ou empreitada integral, </w:t>
      </w:r>
      <w:proofErr w:type="spellStart"/>
      <w:r w:rsidRPr="00FB644E">
        <w:rPr>
          <w:sz w:val="24"/>
          <w:szCs w:val="24"/>
        </w:rPr>
        <w:t>semi-integrada</w:t>
      </w:r>
      <w:proofErr w:type="spellEnd"/>
      <w:r w:rsidRPr="00FB644E">
        <w:rPr>
          <w:sz w:val="24"/>
          <w:szCs w:val="24"/>
        </w:rPr>
        <w:t xml:space="preserve"> ou integrada, a caracterização do sobrepreço se dará pela superação do valor global estimado;</w:t>
      </w:r>
    </w:p>
    <w:p w14:paraId="4CD42E11" w14:textId="77777777" w:rsidR="00FA0054" w:rsidRPr="00FB644E" w:rsidRDefault="00FA0054" w:rsidP="00FA0054">
      <w:pPr>
        <w:pStyle w:val="Nivel3"/>
        <w:numPr>
          <w:ilvl w:val="2"/>
          <w:numId w:val="1"/>
        </w:numPr>
        <w:spacing w:beforeLines="120" w:before="288" w:afterLines="120" w:after="288"/>
        <w:ind w:left="0" w:firstLine="0"/>
        <w:rPr>
          <w:color w:val="auto"/>
          <w:sz w:val="24"/>
          <w:szCs w:val="24"/>
        </w:rPr>
      </w:pPr>
      <w:r w:rsidRPr="00FB644E">
        <w:rPr>
          <w:sz w:val="24"/>
          <w:szCs w:val="24"/>
        </w:rPr>
        <w:t xml:space="preserve">No regime de empreitada por preço unitário, a caracterização do sobrepreço se dará pela superação do </w:t>
      </w:r>
      <w:r w:rsidRPr="00A253A3">
        <w:rPr>
          <w:b/>
          <w:bCs/>
          <w:sz w:val="24"/>
          <w:szCs w:val="24"/>
          <w:u w:val="single"/>
        </w:rPr>
        <w:t>valor global estimado</w:t>
      </w:r>
      <w:r w:rsidRPr="00FB644E">
        <w:rPr>
          <w:sz w:val="24"/>
          <w:szCs w:val="24"/>
        </w:rPr>
        <w:t xml:space="preserve"> e </w:t>
      </w:r>
      <w:r w:rsidRPr="00FB644E">
        <w:rPr>
          <w:color w:val="auto"/>
          <w:sz w:val="24"/>
          <w:szCs w:val="24"/>
        </w:rPr>
        <w:t xml:space="preserve">pela </w:t>
      </w:r>
      <w:r w:rsidRPr="00A253A3">
        <w:rPr>
          <w:b/>
          <w:bCs/>
          <w:color w:val="auto"/>
          <w:sz w:val="24"/>
          <w:szCs w:val="24"/>
          <w:u w:val="single"/>
        </w:rPr>
        <w:t>superação de custo unitário</w:t>
      </w:r>
      <w:r w:rsidRPr="00FB644E">
        <w:rPr>
          <w:color w:val="auto"/>
          <w:sz w:val="24"/>
          <w:szCs w:val="24"/>
        </w:rPr>
        <w:t xml:space="preserve"> tido como relevante, conforme planilha anexa ao edital;</w:t>
      </w:r>
    </w:p>
    <w:p w14:paraId="02F81C05" w14:textId="77777777" w:rsidR="00FA0054" w:rsidRPr="0006322A" w:rsidRDefault="00FA0054" w:rsidP="00FA0054">
      <w:pPr>
        <w:pStyle w:val="Nivel3"/>
        <w:numPr>
          <w:ilvl w:val="2"/>
          <w:numId w:val="1"/>
        </w:numPr>
        <w:spacing w:beforeLines="120" w:before="288" w:afterLines="120" w:after="288"/>
        <w:ind w:left="0" w:firstLine="0"/>
        <w:rPr>
          <w:bCs/>
          <w:sz w:val="24"/>
          <w:szCs w:val="24"/>
        </w:rPr>
      </w:pPr>
      <w:r w:rsidRPr="0006322A">
        <w:rPr>
          <w:bCs/>
          <w:sz w:val="24"/>
          <w:szCs w:val="24"/>
        </w:rPr>
        <w:lastRenderedPageBreak/>
        <w:t>No caso de serviços de engenharia, serão consideradas inexequíveis as propostas cujos valores forem inferiores a 75% (setenta e cinco por cento) do valor orçado pela Administração, independentemente do regime de execução.</w:t>
      </w:r>
    </w:p>
    <w:p w14:paraId="03579721" w14:textId="3B40DCE7" w:rsidR="00FA0054" w:rsidRPr="00FB644E" w:rsidRDefault="0006322A" w:rsidP="00FA0054">
      <w:pPr>
        <w:pStyle w:val="Nivel3"/>
        <w:numPr>
          <w:ilvl w:val="2"/>
          <w:numId w:val="1"/>
        </w:numPr>
        <w:spacing w:beforeLines="120" w:before="288" w:afterLines="120" w:after="288"/>
        <w:ind w:left="0" w:firstLine="0"/>
        <w:rPr>
          <w:b/>
          <w:sz w:val="24"/>
          <w:szCs w:val="24"/>
        </w:rPr>
      </w:pPr>
      <w:r>
        <w:rPr>
          <w:sz w:val="24"/>
          <w:szCs w:val="24"/>
        </w:rPr>
        <w:t>Quando houver exigência de garantia, s</w:t>
      </w:r>
      <w:r w:rsidR="00FA0054" w:rsidRPr="00FB644E">
        <w:rPr>
          <w:sz w:val="24"/>
          <w:szCs w:val="24"/>
        </w:rPr>
        <w:t>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24D8004" w14:textId="77777777" w:rsidR="00FA0054" w:rsidRPr="00FB644E" w:rsidRDefault="00FA0054" w:rsidP="00FA0054">
      <w:pPr>
        <w:pStyle w:val="Nivel2"/>
        <w:numPr>
          <w:ilvl w:val="1"/>
          <w:numId w:val="1"/>
        </w:numPr>
        <w:spacing w:beforeLines="120" w:before="288" w:afterLines="120" w:after="288"/>
        <w:ind w:left="0" w:firstLine="0"/>
        <w:rPr>
          <w:b/>
          <w:sz w:val="24"/>
          <w:szCs w:val="24"/>
        </w:rPr>
      </w:pPr>
      <w:r w:rsidRPr="00FB644E">
        <w:rPr>
          <w:sz w:val="24"/>
          <w:szCs w:val="24"/>
        </w:rPr>
        <w:t>Se houver indícios de inexequibilidade da proposta de preço, ou em caso da necessidade de esclarecimentos complementares, poderão ser efetuadas diligências, para que a empresa comprove a exequibilidade da proposta.</w:t>
      </w:r>
    </w:p>
    <w:p w14:paraId="0234FEAD" w14:textId="77777777" w:rsidR="00FA0054" w:rsidRPr="00FB644E" w:rsidRDefault="00FA0054" w:rsidP="00FA0054">
      <w:pPr>
        <w:pStyle w:val="Nivel2"/>
        <w:numPr>
          <w:ilvl w:val="1"/>
          <w:numId w:val="1"/>
        </w:numPr>
        <w:spacing w:beforeLines="120" w:before="288" w:afterLines="120" w:after="288"/>
        <w:ind w:left="0" w:firstLine="0"/>
        <w:rPr>
          <w:b/>
          <w:sz w:val="24"/>
          <w:szCs w:val="24"/>
        </w:rPr>
      </w:pPr>
      <w:r w:rsidRPr="00FB644E">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61AE640" w14:textId="77777777" w:rsidR="00FA0054" w:rsidRPr="00FB644E" w:rsidRDefault="00FA0054" w:rsidP="00FA0054">
      <w:pPr>
        <w:pStyle w:val="Nivel3"/>
        <w:numPr>
          <w:ilvl w:val="2"/>
          <w:numId w:val="1"/>
        </w:numPr>
        <w:spacing w:beforeLines="120" w:before="288" w:afterLines="120" w:after="288"/>
        <w:ind w:left="0" w:firstLine="0"/>
        <w:rPr>
          <w:b/>
          <w:bCs/>
          <w:sz w:val="24"/>
          <w:szCs w:val="24"/>
        </w:rPr>
      </w:pPr>
      <w:r w:rsidRPr="00FB644E">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B644E">
        <w:rPr>
          <w:sz w:val="24"/>
          <w:szCs w:val="24"/>
        </w:rPr>
        <w:t>semi-integrada</w:t>
      </w:r>
      <w:proofErr w:type="spellEnd"/>
      <w:r w:rsidRPr="00FB644E">
        <w:rPr>
          <w:sz w:val="24"/>
          <w:szCs w:val="24"/>
        </w:rPr>
        <w:t xml:space="preserve"> e contratação integrada, exclusivamente para eventuais adequações indispensáveis no cronograma físico-financeiro e para balizar excepcional aditamento posterior do contrato.  </w:t>
      </w:r>
    </w:p>
    <w:p w14:paraId="10FFEFF6" w14:textId="0EFDEB25" w:rsidR="00FA0054" w:rsidRPr="00D06222" w:rsidRDefault="00FA0054" w:rsidP="00FA0054">
      <w:pPr>
        <w:pStyle w:val="Nivel2"/>
        <w:numPr>
          <w:ilvl w:val="1"/>
          <w:numId w:val="1"/>
        </w:numPr>
        <w:spacing w:beforeLines="120" w:before="288" w:afterLines="120" w:after="288"/>
        <w:ind w:left="0" w:firstLine="0"/>
        <w:rPr>
          <w:b/>
          <w:sz w:val="24"/>
          <w:szCs w:val="24"/>
        </w:rPr>
      </w:pPr>
      <w:r w:rsidRPr="00FB644E">
        <w:rPr>
          <w:sz w:val="24"/>
          <w:szCs w:val="24"/>
        </w:rPr>
        <w:t>Erros no preenchimento da planilha não constituem motivo para a desclassificação da proposta. A planilha poderá́ ser ajustada pelo fornecedor, no prazo indicado pelo sistema, desde que não haja majoração do preço.</w:t>
      </w:r>
    </w:p>
    <w:p w14:paraId="3E329B72" w14:textId="2EFD59E2" w:rsidR="00D06222" w:rsidRPr="00FB644E" w:rsidRDefault="00D06222" w:rsidP="00D06222">
      <w:pPr>
        <w:pStyle w:val="Nivel2"/>
        <w:numPr>
          <w:ilvl w:val="2"/>
          <w:numId w:val="1"/>
        </w:numPr>
        <w:spacing w:beforeLines="120" w:before="288" w:afterLines="120" w:after="288"/>
        <w:ind w:left="0" w:firstLine="0"/>
        <w:rPr>
          <w:b/>
          <w:sz w:val="24"/>
          <w:szCs w:val="24"/>
        </w:rPr>
      </w:pPr>
      <w:r>
        <w:rPr>
          <w:sz w:val="24"/>
          <w:szCs w:val="24"/>
        </w:rPr>
        <w:t>A não apresentação dos ajustes solicitados nos prazos informados pelo Pregoeiro ensejará a desclassificação da proposta, salvo justificativa aceita pela administração.</w:t>
      </w:r>
    </w:p>
    <w:p w14:paraId="45A55827" w14:textId="77777777" w:rsidR="00FA0054" w:rsidRPr="00FB644E" w:rsidRDefault="00FA0054" w:rsidP="00FA0054">
      <w:pPr>
        <w:pStyle w:val="Nivel3"/>
        <w:numPr>
          <w:ilvl w:val="2"/>
          <w:numId w:val="1"/>
        </w:numPr>
        <w:spacing w:beforeLines="120" w:before="288" w:afterLines="120" w:after="288"/>
        <w:ind w:left="0" w:firstLine="0"/>
        <w:rPr>
          <w:b/>
          <w:sz w:val="24"/>
          <w:szCs w:val="24"/>
        </w:rPr>
      </w:pPr>
      <w:r w:rsidRPr="00FB644E">
        <w:rPr>
          <w:sz w:val="24"/>
          <w:szCs w:val="24"/>
        </w:rPr>
        <w:t>O ajuste de que trata este dispositivo se limita a sanar erros ou falhas que não alterem a substância das propostas;</w:t>
      </w:r>
    </w:p>
    <w:p w14:paraId="7333BB50" w14:textId="77777777" w:rsidR="00FA0054" w:rsidRPr="00FB644E" w:rsidRDefault="00FA0054" w:rsidP="00FA0054">
      <w:pPr>
        <w:pStyle w:val="Nivel3"/>
        <w:numPr>
          <w:ilvl w:val="2"/>
          <w:numId w:val="1"/>
        </w:numPr>
        <w:spacing w:beforeLines="120" w:before="288" w:afterLines="120" w:after="288"/>
        <w:ind w:left="0" w:firstLine="0"/>
        <w:rPr>
          <w:b/>
          <w:sz w:val="24"/>
          <w:szCs w:val="24"/>
        </w:rPr>
      </w:pPr>
      <w:r w:rsidRPr="00FB644E">
        <w:rPr>
          <w:sz w:val="24"/>
          <w:szCs w:val="24"/>
        </w:rPr>
        <w:lastRenderedPageBreak/>
        <w:t>Considera-se erro no preenchimento da planilha passível de correção a indicação de recolhimento de impostos e contribuições na forma do Simples Nacional, quando não cabível esse regime.</w:t>
      </w:r>
    </w:p>
    <w:p w14:paraId="22A5E287" w14:textId="77777777" w:rsidR="00FA0054" w:rsidRPr="00FB644E" w:rsidRDefault="00FA0054" w:rsidP="00FA0054">
      <w:pPr>
        <w:pStyle w:val="Nivel2"/>
        <w:numPr>
          <w:ilvl w:val="1"/>
          <w:numId w:val="1"/>
        </w:numPr>
        <w:spacing w:beforeLines="120" w:before="288" w:afterLines="120" w:after="288"/>
        <w:ind w:left="0" w:firstLine="0"/>
        <w:rPr>
          <w:i/>
          <w:iCs/>
          <w:sz w:val="24"/>
          <w:szCs w:val="24"/>
        </w:rPr>
      </w:pPr>
      <w:r w:rsidRPr="00FB644E">
        <w:rPr>
          <w:sz w:val="24"/>
          <w:szCs w:val="24"/>
        </w:rPr>
        <w:t>Caso o Termo de Referência exija a apresentação de amostra, o licitante classificado em primeiro lugar deverá apresentá-la, conforme disciplinado no Termo de Referência, sob pena de não aceitação da proposta.</w:t>
      </w:r>
    </w:p>
    <w:p w14:paraId="50F00F43"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Por meio de mensagem no sistema, será divulgado o local e horário de realização do procedimento para a avaliação das amostras, cuja presença será facultada a todos os interessados, incluindo os demais licitantes.</w:t>
      </w:r>
    </w:p>
    <w:p w14:paraId="24865C5A"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Os resultados das avaliações serão divulgados por meio de mensagem no sistema.</w:t>
      </w:r>
    </w:p>
    <w:p w14:paraId="5191A875"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5BF88072"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7647D7D" w14:textId="77777777" w:rsidR="00FA0054" w:rsidRPr="00B66362" w:rsidRDefault="00FA0054" w:rsidP="009C6025">
      <w:pPr>
        <w:pStyle w:val="Nivel2"/>
        <w:numPr>
          <w:ilvl w:val="1"/>
          <w:numId w:val="1"/>
        </w:numPr>
        <w:spacing w:beforeLines="120" w:before="288" w:afterLines="120" w:after="288"/>
        <w:ind w:left="0" w:firstLine="0"/>
        <w:rPr>
          <w:b/>
          <w:bCs/>
          <w:sz w:val="24"/>
          <w:szCs w:val="24"/>
        </w:rPr>
      </w:pPr>
      <w:bookmarkStart w:id="38" w:name="_Toc122606109"/>
      <w:r w:rsidRPr="00B66362">
        <w:rPr>
          <w:b/>
          <w:bCs/>
          <w:sz w:val="24"/>
          <w:szCs w:val="24"/>
        </w:rPr>
        <w:t>DA FASE DE HABILITAÇÃO</w:t>
      </w:r>
      <w:bookmarkEnd w:id="38"/>
    </w:p>
    <w:p w14:paraId="152F09B7"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Os documentos exigidos para fins de habilitação, nos termos dos </w:t>
      </w:r>
      <w:hyperlink r:id="rId34" w:anchor="art62" w:history="1">
        <w:proofErr w:type="spellStart"/>
        <w:r w:rsidRPr="009C6025">
          <w:rPr>
            <w:sz w:val="24"/>
            <w:szCs w:val="24"/>
          </w:rPr>
          <w:t>arts</w:t>
        </w:r>
        <w:proofErr w:type="spellEnd"/>
        <w:r w:rsidRPr="009C6025">
          <w:rPr>
            <w:sz w:val="24"/>
            <w:szCs w:val="24"/>
          </w:rPr>
          <w:t>. 62 a 70 da Lei nº 14.133, de 2021</w:t>
        </w:r>
      </w:hyperlink>
      <w:r w:rsidRPr="00FB644E">
        <w:rPr>
          <w:sz w:val="24"/>
          <w:szCs w:val="24"/>
        </w:rPr>
        <w:t>, são:</w:t>
      </w:r>
    </w:p>
    <w:p w14:paraId="48947B23" w14:textId="77777777" w:rsidR="00FA0054" w:rsidRPr="00FB644E" w:rsidRDefault="00FA0054" w:rsidP="00FA0054">
      <w:pPr>
        <w:pStyle w:val="Nivel3"/>
        <w:numPr>
          <w:ilvl w:val="2"/>
          <w:numId w:val="1"/>
        </w:numPr>
        <w:spacing w:before="0"/>
        <w:ind w:left="0" w:firstLine="0"/>
        <w:rPr>
          <w:sz w:val="24"/>
          <w:szCs w:val="24"/>
        </w:rPr>
      </w:pPr>
      <w:r w:rsidRPr="00FB644E">
        <w:rPr>
          <w:sz w:val="24"/>
          <w:szCs w:val="24"/>
        </w:rPr>
        <w:t xml:space="preserve">Habilitação jurídica: </w:t>
      </w:r>
    </w:p>
    <w:p w14:paraId="0344B666"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t>No caso de empresário individual: inscrição no Registro Público de Empresas Mercantis, a cargo da Junta Comercial da respectiva sede;</w:t>
      </w:r>
    </w:p>
    <w:p w14:paraId="7E1621DF"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t xml:space="preserve">Em se tratando de microempreendedor individual – MEI: Certificado da Condição de Microempreendedor Individual - CCMEI, cuja aceitação ficará condicionada à verificação da autenticidade no sítio </w:t>
      </w:r>
      <w:hyperlink r:id="rId35" w:history="1">
        <w:r w:rsidRPr="00F46A0B">
          <w:rPr>
            <w:sz w:val="24"/>
            <w:szCs w:val="24"/>
          </w:rPr>
          <w:t>www.portaldoempreendedor.gov.br</w:t>
        </w:r>
      </w:hyperlink>
      <w:r w:rsidRPr="00FB644E">
        <w:rPr>
          <w:sz w:val="24"/>
          <w:szCs w:val="24"/>
        </w:rPr>
        <w:t>;</w:t>
      </w:r>
    </w:p>
    <w:p w14:paraId="321E5868"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1326A04"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lastRenderedPageBreak/>
        <w:t>Inscrição no Registro Público de Empresas Mercantis onde opera, com averbação no Registro onde tem sede a matriz, no caso de ser o participante sucursal, filial ou agência;</w:t>
      </w:r>
    </w:p>
    <w:p w14:paraId="161A0C4C"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t>No caso de sociedade simples: inscrição do ato constitutivo no Registro Civil das Pessoas Jurídicas do local de sua sede, acompanhada de prova da indicação dos seus administradores;</w:t>
      </w:r>
    </w:p>
    <w:p w14:paraId="00568838"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2B48032"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31A6CC51"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t>No caso de produtor rural: matrícula no Cadastro Específico do INSS – CEI, que comprove a qualificação como produtor rural pessoa física, nos termos da Instrução Normativa RFB n. 971, de 2009 (</w:t>
      </w:r>
      <w:proofErr w:type="spellStart"/>
      <w:r w:rsidRPr="00FB644E">
        <w:rPr>
          <w:sz w:val="24"/>
          <w:szCs w:val="24"/>
        </w:rPr>
        <w:t>arts</w:t>
      </w:r>
      <w:proofErr w:type="spellEnd"/>
      <w:r w:rsidRPr="00FB644E">
        <w:rPr>
          <w:sz w:val="24"/>
          <w:szCs w:val="24"/>
        </w:rPr>
        <w:t>. 17 a 19 e 165).</w:t>
      </w:r>
    </w:p>
    <w:p w14:paraId="66F91293"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t>No caso de empresa ou sociedade estrangeira em funcionamento no País: decreto de autorização;</w:t>
      </w:r>
    </w:p>
    <w:p w14:paraId="7C4A8AEF"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t>A Parte Específica determinará ato de registro ou autorização para funcionamento expedido pelo órgão competente, dependendo da atividade a ser licitada, nos termos da legislação vigente.</w:t>
      </w:r>
    </w:p>
    <w:p w14:paraId="52C0E47D" w14:textId="77777777" w:rsidR="00FA0054" w:rsidRPr="00FB644E" w:rsidRDefault="00FA0054" w:rsidP="00DD538C">
      <w:pPr>
        <w:pStyle w:val="Nivel2"/>
        <w:numPr>
          <w:ilvl w:val="0"/>
          <w:numId w:val="10"/>
        </w:numPr>
        <w:spacing w:beforeLines="120" w:before="288" w:afterLines="120" w:after="288"/>
        <w:ind w:left="0" w:firstLine="0"/>
        <w:rPr>
          <w:sz w:val="24"/>
          <w:szCs w:val="24"/>
        </w:rPr>
      </w:pPr>
      <w:r w:rsidRPr="00FB644E">
        <w:rPr>
          <w:sz w:val="24"/>
          <w:szCs w:val="24"/>
        </w:rPr>
        <w:t>Os documentos acima deverão estar acompanhados de todas as alterações ou da consolidação respectiva;</w:t>
      </w:r>
    </w:p>
    <w:p w14:paraId="4D0A7E61" w14:textId="77777777" w:rsidR="00FA0054" w:rsidRPr="00FB644E" w:rsidRDefault="00FA0054" w:rsidP="00FA0054">
      <w:pPr>
        <w:pStyle w:val="Nivel2"/>
        <w:numPr>
          <w:ilvl w:val="1"/>
          <w:numId w:val="1"/>
        </w:numPr>
        <w:spacing w:before="0"/>
        <w:ind w:left="0" w:firstLine="0"/>
        <w:rPr>
          <w:sz w:val="24"/>
          <w:szCs w:val="24"/>
        </w:rPr>
      </w:pPr>
      <w:r w:rsidRPr="00FB644E">
        <w:rPr>
          <w:sz w:val="24"/>
          <w:szCs w:val="24"/>
        </w:rPr>
        <w:t>Regularidade fiscal e trabalhista:</w:t>
      </w:r>
    </w:p>
    <w:p w14:paraId="269F2974" w14:textId="77777777" w:rsidR="00FA0054" w:rsidRPr="00FB644E" w:rsidRDefault="00FA0054" w:rsidP="00DD538C">
      <w:pPr>
        <w:pStyle w:val="Nivel2"/>
        <w:numPr>
          <w:ilvl w:val="0"/>
          <w:numId w:val="11"/>
        </w:numPr>
        <w:spacing w:beforeLines="120" w:before="288" w:afterLines="120" w:after="288"/>
        <w:ind w:left="0" w:firstLine="0"/>
        <w:rPr>
          <w:sz w:val="24"/>
          <w:szCs w:val="24"/>
        </w:rPr>
      </w:pPr>
      <w:r w:rsidRPr="00FB644E">
        <w:rPr>
          <w:sz w:val="24"/>
          <w:szCs w:val="24"/>
        </w:rPr>
        <w:t>prova de inscrição no Cadastro Nacional de Pessoas Jurídicas;</w:t>
      </w:r>
    </w:p>
    <w:p w14:paraId="4306154A" w14:textId="77777777" w:rsidR="00FA0054" w:rsidRPr="00FB644E" w:rsidRDefault="00FA0054" w:rsidP="00DD538C">
      <w:pPr>
        <w:pStyle w:val="Nivel2"/>
        <w:numPr>
          <w:ilvl w:val="0"/>
          <w:numId w:val="11"/>
        </w:numPr>
        <w:spacing w:beforeLines="120" w:before="288" w:afterLines="120" w:after="288"/>
        <w:ind w:left="0" w:firstLine="0"/>
        <w:rPr>
          <w:sz w:val="24"/>
          <w:szCs w:val="24"/>
        </w:rPr>
      </w:pPr>
      <w:r w:rsidRPr="00FB644E">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B6BA307" w14:textId="77777777" w:rsidR="00FA0054" w:rsidRPr="00FB644E" w:rsidRDefault="00FA0054" w:rsidP="00DD538C">
      <w:pPr>
        <w:pStyle w:val="Nivel2"/>
        <w:numPr>
          <w:ilvl w:val="0"/>
          <w:numId w:val="11"/>
        </w:numPr>
        <w:spacing w:beforeLines="120" w:before="288" w:afterLines="120" w:after="288"/>
        <w:ind w:left="0" w:firstLine="0"/>
        <w:rPr>
          <w:sz w:val="24"/>
          <w:szCs w:val="24"/>
        </w:rPr>
      </w:pPr>
      <w:r w:rsidRPr="00FB644E">
        <w:rPr>
          <w:sz w:val="24"/>
          <w:szCs w:val="24"/>
        </w:rPr>
        <w:t>prova de regularidade com o Fundo de Garantia do Tempo de Serviço (FGTS);</w:t>
      </w:r>
    </w:p>
    <w:p w14:paraId="4B5A3A01" w14:textId="77777777" w:rsidR="00FA0054" w:rsidRPr="00FB644E" w:rsidRDefault="00FA0054" w:rsidP="00DD538C">
      <w:pPr>
        <w:pStyle w:val="Nivel2"/>
        <w:numPr>
          <w:ilvl w:val="0"/>
          <w:numId w:val="11"/>
        </w:numPr>
        <w:spacing w:beforeLines="120" w:before="288" w:afterLines="120" w:after="288"/>
        <w:ind w:left="0" w:firstLine="0"/>
        <w:rPr>
          <w:sz w:val="24"/>
          <w:szCs w:val="24"/>
        </w:rPr>
      </w:pPr>
      <w:r w:rsidRPr="00FB644E">
        <w:rPr>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F7018DF" w14:textId="77777777" w:rsidR="00FA0054" w:rsidRPr="00FB644E" w:rsidRDefault="00FA0054" w:rsidP="00DD538C">
      <w:pPr>
        <w:pStyle w:val="Nivel2"/>
        <w:numPr>
          <w:ilvl w:val="0"/>
          <w:numId w:val="11"/>
        </w:numPr>
        <w:spacing w:beforeLines="120" w:before="288" w:afterLines="120" w:after="288"/>
        <w:ind w:left="0" w:firstLine="0"/>
        <w:rPr>
          <w:sz w:val="24"/>
          <w:szCs w:val="24"/>
        </w:rPr>
      </w:pPr>
      <w:r w:rsidRPr="00FB644E">
        <w:rPr>
          <w:sz w:val="24"/>
          <w:szCs w:val="24"/>
        </w:rPr>
        <w:t>prova de inscrição no cadastro de Contribuinte Estadual ou Municipal, relativo ao domicilio ou sede da licitante, se houver, pertinente ao seu ramo de atividade e compatível com o objeto desta licitação;</w:t>
      </w:r>
    </w:p>
    <w:p w14:paraId="6A76FB0D" w14:textId="2F238B32" w:rsidR="00FA0054" w:rsidRPr="00FB644E" w:rsidRDefault="00FA0054" w:rsidP="00DD538C">
      <w:pPr>
        <w:pStyle w:val="Nivel2"/>
        <w:numPr>
          <w:ilvl w:val="0"/>
          <w:numId w:val="11"/>
        </w:numPr>
        <w:spacing w:beforeLines="120" w:before="288" w:afterLines="120" w:after="288"/>
        <w:ind w:left="0" w:firstLine="0"/>
        <w:rPr>
          <w:sz w:val="24"/>
          <w:szCs w:val="24"/>
        </w:rPr>
      </w:pPr>
      <w:r w:rsidRPr="00FB644E">
        <w:rPr>
          <w:sz w:val="24"/>
          <w:szCs w:val="24"/>
        </w:rPr>
        <w:t xml:space="preserve">prova de Regularidade com a Fazenda Estadual do </w:t>
      </w:r>
      <w:r w:rsidR="00257848" w:rsidRPr="00FB644E">
        <w:rPr>
          <w:sz w:val="24"/>
          <w:szCs w:val="24"/>
        </w:rPr>
        <w:t>domicílio</w:t>
      </w:r>
      <w:r w:rsidRPr="00FB644E">
        <w:rPr>
          <w:sz w:val="24"/>
          <w:szCs w:val="24"/>
        </w:rPr>
        <w:t xml:space="preserve"> ou sede da licitante, emitida até 120 (cento e vinte) dias antes da data de entrega dos envelopes, quando não vier expresso o prazo de validade, mediante apresentação da Certidão Negativa de Débitos e da Dívida Ativa;</w:t>
      </w:r>
    </w:p>
    <w:p w14:paraId="718A0BF8" w14:textId="77777777" w:rsidR="00FA0054" w:rsidRPr="00FB644E" w:rsidRDefault="00FA0054" w:rsidP="00DD538C">
      <w:pPr>
        <w:pStyle w:val="Nivel2"/>
        <w:numPr>
          <w:ilvl w:val="0"/>
          <w:numId w:val="11"/>
        </w:numPr>
        <w:spacing w:beforeLines="120" w:before="288" w:afterLines="120" w:after="288"/>
        <w:ind w:left="0" w:firstLine="0"/>
        <w:rPr>
          <w:sz w:val="24"/>
          <w:szCs w:val="24"/>
        </w:rPr>
      </w:pPr>
      <w:r w:rsidRPr="00FB644E">
        <w:rPr>
          <w:sz w:val="24"/>
          <w:szCs w:val="24"/>
        </w:rPr>
        <w:t>prova de Regularidade com a Fazenda Municipal do domicilio ou sede da licitante, emitida até 90 (noventa) dias antes da data de entrega dos envelopes, quando não vier expresso o prazo de validade, mediante a Certidão Negativa de Débitos Municipais relativos a Certidão Negativa de Débitos Municipais e a Dívida Ativa relativo ao ISS/TLF.</w:t>
      </w:r>
    </w:p>
    <w:p w14:paraId="57FA18A9"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Qualificação Econômico-Financeira: </w:t>
      </w:r>
    </w:p>
    <w:p w14:paraId="3090F711" w14:textId="77777777" w:rsidR="00FA0054" w:rsidRPr="00FB644E" w:rsidRDefault="00FA0054" w:rsidP="00DD538C">
      <w:pPr>
        <w:pStyle w:val="Nivel2"/>
        <w:numPr>
          <w:ilvl w:val="0"/>
          <w:numId w:val="12"/>
        </w:numPr>
        <w:spacing w:beforeLines="120" w:before="288" w:afterLines="120" w:after="288"/>
        <w:ind w:left="0" w:firstLine="0"/>
        <w:rPr>
          <w:sz w:val="24"/>
          <w:szCs w:val="24"/>
        </w:rPr>
      </w:pPr>
      <w:r w:rsidRPr="00FB644E">
        <w:rPr>
          <w:sz w:val="24"/>
          <w:szCs w:val="24"/>
        </w:rPr>
        <w:t xml:space="preserve">Certidão negativa de falência, recuperação judicial e extrajudicial expedida pelo distribuidor da sede do licitante, com data não excedente a 90 (noventa) dias de antecedência da data de apresentação da documentação de habilitação, quando não estiver expresso o prazo de validade. </w:t>
      </w:r>
    </w:p>
    <w:p w14:paraId="446321B0" w14:textId="77777777" w:rsidR="00FA0054" w:rsidRPr="00FB644E" w:rsidRDefault="00FA0054" w:rsidP="00DD538C">
      <w:pPr>
        <w:pStyle w:val="Nivel2"/>
        <w:numPr>
          <w:ilvl w:val="1"/>
          <w:numId w:val="12"/>
        </w:numPr>
        <w:spacing w:beforeLines="120" w:before="288" w:afterLines="120" w:after="288"/>
        <w:ind w:left="0" w:firstLine="0"/>
        <w:rPr>
          <w:sz w:val="24"/>
          <w:szCs w:val="24"/>
        </w:rPr>
      </w:pPr>
      <w:r w:rsidRPr="00FB644E">
        <w:rPr>
          <w:sz w:val="24"/>
          <w:szCs w:val="24"/>
        </w:rPr>
        <w:t>No caso de certidão positiva de recuperação judicial ou extrajudicial, o licitante deverá apresentar a comprovação de que o respectivo plano de recuperação foi homologado judicialmente, na forma do art. 58, da Lei n.º 11.101, de 09 de fevereiro de 2005, sob pena de inabilitação, devendo, ainda, comprovar todos os demais requisitos de habilitação.</w:t>
      </w:r>
    </w:p>
    <w:p w14:paraId="2A1046F6"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Balanço patrimonial e demonstrações contábeis dos </w:t>
      </w:r>
      <w:r w:rsidRPr="00257848">
        <w:rPr>
          <w:b/>
          <w:bCs/>
          <w:sz w:val="24"/>
          <w:szCs w:val="24"/>
          <w:u w:val="single"/>
        </w:rPr>
        <w:t>2 (dois) últimos exercícios sociais</w:t>
      </w:r>
      <w:r w:rsidRPr="00FB644E">
        <w:rPr>
          <w:sz w:val="24"/>
          <w:szCs w:val="24"/>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4D7F2608" w14:textId="77777777" w:rsidR="00FA0054" w:rsidRPr="00FB644E" w:rsidRDefault="00FA0054" w:rsidP="00FA0054">
      <w:pPr>
        <w:pStyle w:val="Nivel3"/>
        <w:numPr>
          <w:ilvl w:val="2"/>
          <w:numId w:val="1"/>
        </w:numPr>
        <w:spacing w:before="0"/>
        <w:ind w:left="0" w:firstLine="0"/>
        <w:rPr>
          <w:sz w:val="24"/>
          <w:szCs w:val="24"/>
        </w:rPr>
      </w:pPr>
      <w:r w:rsidRPr="00FB644E">
        <w:rPr>
          <w:sz w:val="24"/>
          <w:szCs w:val="24"/>
        </w:rPr>
        <w:t>limitar-se-ão ao último exercício no caso de a pessoa jurídica ter sido constituída há menos de 2 (dois) anos</w:t>
      </w:r>
    </w:p>
    <w:p w14:paraId="21E2D281" w14:textId="77777777" w:rsidR="00FA0054" w:rsidRPr="00FB644E" w:rsidRDefault="00FA0054" w:rsidP="00FA0054">
      <w:pPr>
        <w:pStyle w:val="Nivel3"/>
        <w:numPr>
          <w:ilvl w:val="2"/>
          <w:numId w:val="1"/>
        </w:numPr>
        <w:spacing w:before="0"/>
        <w:ind w:left="0" w:firstLine="0"/>
        <w:rPr>
          <w:sz w:val="24"/>
          <w:szCs w:val="24"/>
        </w:rPr>
      </w:pPr>
      <w:r w:rsidRPr="00FB644E">
        <w:rPr>
          <w:sz w:val="24"/>
          <w:szCs w:val="24"/>
        </w:rPr>
        <w:t>No caso de empresa constituída no exercício social vigente, admite-se a apresentação de balanço patrimonial e demonstrações contábeis referentes ao período de existência da sociedade;</w:t>
      </w:r>
    </w:p>
    <w:p w14:paraId="15B2714A" w14:textId="77777777" w:rsidR="00FA0054" w:rsidRPr="00FB644E" w:rsidRDefault="00FA0054" w:rsidP="00FA0054">
      <w:pPr>
        <w:pStyle w:val="Nivel3"/>
        <w:numPr>
          <w:ilvl w:val="2"/>
          <w:numId w:val="1"/>
        </w:numPr>
        <w:spacing w:before="0"/>
        <w:ind w:left="0" w:firstLine="0"/>
        <w:rPr>
          <w:sz w:val="24"/>
          <w:szCs w:val="24"/>
        </w:rPr>
      </w:pPr>
      <w:r w:rsidRPr="00FB644E">
        <w:rPr>
          <w:sz w:val="24"/>
          <w:szCs w:val="24"/>
        </w:rPr>
        <w:lastRenderedPageBreak/>
        <w:t xml:space="preserve">O balanço patrimonial disponível no SICAF ou enviado no lançamento da proposta, deverá comprovar: </w:t>
      </w:r>
    </w:p>
    <w:p w14:paraId="79B0CFDD" w14:textId="019FCE8A" w:rsidR="00FA0054" w:rsidRDefault="00FA0054" w:rsidP="00FA0054">
      <w:pPr>
        <w:pStyle w:val="Nivel4"/>
        <w:numPr>
          <w:ilvl w:val="3"/>
          <w:numId w:val="1"/>
        </w:numPr>
        <w:spacing w:before="0"/>
        <w:ind w:left="0" w:firstLine="0"/>
        <w:rPr>
          <w:sz w:val="24"/>
          <w:szCs w:val="24"/>
        </w:rPr>
      </w:pPr>
      <w:r w:rsidRPr="00FB644E">
        <w:rPr>
          <w:sz w:val="24"/>
          <w:szCs w:val="24"/>
        </w:rPr>
        <w:t xml:space="preserve">Índices de Liquidez Geral (LG), Liquidez Corrente (LC) e Solvência Geral (SG) superiores a 1; </w:t>
      </w:r>
    </w:p>
    <w:p w14:paraId="6AC341A6" w14:textId="22BF750A" w:rsidR="00257848" w:rsidRPr="006A3C04" w:rsidRDefault="00257848" w:rsidP="00257848">
      <w:pPr>
        <w:pStyle w:val="Nivel4"/>
        <w:numPr>
          <w:ilvl w:val="2"/>
          <w:numId w:val="1"/>
        </w:numPr>
        <w:spacing w:before="0"/>
        <w:ind w:left="0" w:firstLine="0"/>
        <w:rPr>
          <w:sz w:val="24"/>
          <w:szCs w:val="24"/>
        </w:rPr>
      </w:pPr>
      <w:r w:rsidRPr="006A3C04">
        <w:rPr>
          <w:sz w:val="24"/>
          <w:szCs w:val="24"/>
        </w:rPr>
        <w:t>São definidos como documentos complementares ao balanço patrimonial e necessários à comprovação da qualificação econômico-financeira o termo de abertura e encerramento do livro caixa, demonstração de resultado de exercício</w:t>
      </w:r>
      <w:r w:rsidR="0078729D" w:rsidRPr="006A3C04">
        <w:rPr>
          <w:sz w:val="24"/>
          <w:szCs w:val="24"/>
        </w:rPr>
        <w:t xml:space="preserve"> e</w:t>
      </w:r>
      <w:r w:rsidRPr="006A3C04">
        <w:rPr>
          <w:sz w:val="24"/>
          <w:szCs w:val="24"/>
        </w:rPr>
        <w:t xml:space="preserve"> notas explicativas,</w:t>
      </w:r>
      <w:r w:rsidR="0078729D" w:rsidRPr="006A3C04">
        <w:rPr>
          <w:sz w:val="24"/>
          <w:szCs w:val="24"/>
        </w:rPr>
        <w:t xml:space="preserve"> nos termos do art. 69, I, da lei 14.133/21.</w:t>
      </w:r>
    </w:p>
    <w:p w14:paraId="08166D91" w14:textId="77777777" w:rsidR="00257848" w:rsidRPr="006A3C04" w:rsidRDefault="00257848" w:rsidP="00257848">
      <w:pPr>
        <w:pStyle w:val="Nivel4"/>
        <w:spacing w:before="0"/>
        <w:ind w:left="0"/>
        <w:rPr>
          <w:sz w:val="24"/>
          <w:szCs w:val="24"/>
        </w:rPr>
      </w:pPr>
    </w:p>
    <w:p w14:paraId="0F234308" w14:textId="3A0FF87C" w:rsidR="00FA0054" w:rsidRPr="004549B8" w:rsidRDefault="00215F4A" w:rsidP="00FA0054">
      <w:pPr>
        <w:pStyle w:val="Nivel2"/>
        <w:numPr>
          <w:ilvl w:val="1"/>
          <w:numId w:val="1"/>
        </w:numPr>
        <w:spacing w:before="0"/>
        <w:ind w:left="0" w:firstLine="0"/>
        <w:rPr>
          <w:b/>
          <w:i/>
          <w:iCs/>
          <w:sz w:val="24"/>
          <w:szCs w:val="24"/>
        </w:rPr>
      </w:pPr>
      <w:bookmarkStart w:id="39" w:name="_Ref114663777"/>
      <w:r w:rsidRPr="004549B8">
        <w:rPr>
          <w:b/>
          <w:sz w:val="24"/>
          <w:szCs w:val="24"/>
        </w:rPr>
        <w:t xml:space="preserve">A QUALIFICAÇÃO TÉCNICA SERÁ EXIGIDA CONFORME ITEM </w:t>
      </w:r>
      <w:r w:rsidR="00536C48">
        <w:rPr>
          <w:b/>
          <w:sz w:val="24"/>
          <w:szCs w:val="24"/>
        </w:rPr>
        <w:t>10</w:t>
      </w:r>
      <w:r w:rsidRPr="004549B8">
        <w:rPr>
          <w:b/>
          <w:sz w:val="24"/>
          <w:szCs w:val="24"/>
        </w:rPr>
        <w:t xml:space="preserve"> DO TERMO DE REFERÊNCIA.</w:t>
      </w:r>
    </w:p>
    <w:p w14:paraId="56CF3331" w14:textId="4164B232" w:rsidR="00FA0054" w:rsidRPr="0095575C" w:rsidRDefault="00FA0054" w:rsidP="00FA0054">
      <w:pPr>
        <w:pStyle w:val="Nivel2"/>
        <w:numPr>
          <w:ilvl w:val="1"/>
          <w:numId w:val="1"/>
        </w:numPr>
        <w:spacing w:before="0"/>
        <w:ind w:left="0" w:firstLine="0"/>
        <w:rPr>
          <w:i/>
          <w:iCs/>
          <w:color w:val="auto"/>
          <w:sz w:val="24"/>
          <w:szCs w:val="24"/>
        </w:rPr>
      </w:pPr>
      <w:r w:rsidRPr="0095575C">
        <w:rPr>
          <w:color w:val="auto"/>
          <w:sz w:val="24"/>
          <w:szCs w:val="24"/>
        </w:rPr>
        <w:t>A documentação exigida para fins de habilitação jurídica, fiscal, social e trabalhista</w:t>
      </w:r>
      <w:r w:rsidR="0078729D" w:rsidRPr="0095575C">
        <w:rPr>
          <w:color w:val="auto"/>
          <w:sz w:val="24"/>
          <w:szCs w:val="24"/>
        </w:rPr>
        <w:t xml:space="preserve"> e </w:t>
      </w:r>
      <w:r w:rsidRPr="0095575C">
        <w:rPr>
          <w:color w:val="auto"/>
          <w:sz w:val="24"/>
          <w:szCs w:val="24"/>
        </w:rPr>
        <w:t>econômico-</w:t>
      </w:r>
      <w:proofErr w:type="spellStart"/>
      <w:r w:rsidRPr="0095575C">
        <w:rPr>
          <w:color w:val="auto"/>
          <w:sz w:val="24"/>
          <w:szCs w:val="24"/>
        </w:rPr>
        <w:t>ﬁnanceira</w:t>
      </w:r>
      <w:proofErr w:type="spellEnd"/>
      <w:r w:rsidR="0078729D" w:rsidRPr="0095575C">
        <w:rPr>
          <w:color w:val="auto"/>
          <w:sz w:val="24"/>
          <w:szCs w:val="24"/>
        </w:rPr>
        <w:t xml:space="preserve"> </w:t>
      </w:r>
      <w:r w:rsidRPr="0095575C">
        <w:rPr>
          <w:color w:val="auto"/>
          <w:sz w:val="24"/>
          <w:szCs w:val="24"/>
        </w:rPr>
        <w:t>poderá ser substituída pelo registro cadastral no SICAF.</w:t>
      </w:r>
      <w:bookmarkEnd w:id="39"/>
    </w:p>
    <w:p w14:paraId="65EBBBDC" w14:textId="77777777" w:rsidR="00FA0054" w:rsidRPr="0095575C" w:rsidRDefault="00FA0054" w:rsidP="00FA0054">
      <w:pPr>
        <w:pStyle w:val="Nivel2"/>
        <w:numPr>
          <w:ilvl w:val="1"/>
          <w:numId w:val="1"/>
        </w:numPr>
        <w:spacing w:beforeLines="120" w:before="288" w:afterLines="120" w:after="288"/>
        <w:ind w:left="0" w:firstLine="0"/>
        <w:rPr>
          <w:color w:val="auto"/>
          <w:sz w:val="24"/>
          <w:szCs w:val="24"/>
        </w:rPr>
      </w:pPr>
      <w:r w:rsidRPr="0095575C">
        <w:rPr>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1F92D7B1" w14:textId="77777777" w:rsidR="00FA0054" w:rsidRPr="00623D12"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 xml:space="preserve">Na hipótese de o licitante vencedor ser empresa estrangeira que não funcione no País, para </w:t>
      </w:r>
      <w:proofErr w:type="spellStart"/>
      <w:r w:rsidRPr="00FB644E">
        <w:rPr>
          <w:sz w:val="24"/>
          <w:szCs w:val="24"/>
        </w:rPr>
        <w:t>ﬁns</w:t>
      </w:r>
      <w:proofErr w:type="spellEnd"/>
      <w:r w:rsidRPr="00FB644E">
        <w:rPr>
          <w:sz w:val="24"/>
          <w:szCs w:val="24"/>
        </w:rPr>
        <w:t xml:space="preserve"> de assinatura do contrato ou da ata de registro de preços, os documentos exigidos para a habilitação serão traduzidos por tradutor juramentado no País e apostilados nos termos do disposto no </w:t>
      </w:r>
      <w:hyperlink r:id="rId36" w:history="1">
        <w:r w:rsidRPr="00623D12">
          <w:rPr>
            <w:sz w:val="24"/>
            <w:szCs w:val="24"/>
          </w:rPr>
          <w:t>Decreto nº 8.660, de 29 de janeiro de 2016</w:t>
        </w:r>
      </w:hyperlink>
      <w:r w:rsidRPr="00FB644E">
        <w:rPr>
          <w:sz w:val="24"/>
          <w:szCs w:val="24"/>
        </w:rPr>
        <w:t xml:space="preserve">, ou de outro que venha a substituí-lo, ou </w:t>
      </w:r>
      <w:proofErr w:type="spellStart"/>
      <w:r w:rsidRPr="00FB644E">
        <w:rPr>
          <w:sz w:val="24"/>
          <w:szCs w:val="24"/>
        </w:rPr>
        <w:t>consularizados</w:t>
      </w:r>
      <w:proofErr w:type="spellEnd"/>
      <w:r w:rsidRPr="00FB644E">
        <w:rPr>
          <w:sz w:val="24"/>
          <w:szCs w:val="24"/>
        </w:rPr>
        <w:t xml:space="preserve"> pelos respectivos consulados ou embaixadas.</w:t>
      </w:r>
    </w:p>
    <w:p w14:paraId="5F6962F0"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Os documentos exigidos para fins de habilitação poderão ser apresentados em original ou por cópia, garantido ao Agente de Contratação, quando houver dúvidas da veracidade da documentação apresentada, a realização de diligências.</w:t>
      </w:r>
    </w:p>
    <w:p w14:paraId="69056F85"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Será verificado se o licitante apresentou declaração de que atende aos requisitos de habilitação, e o declarante responderá pela veracidade das informações prestadas, na forma da lei (</w:t>
      </w:r>
      <w:hyperlink r:id="rId37" w:anchor="art63" w:history="1">
        <w:r w:rsidRPr="00623D12">
          <w:rPr>
            <w:sz w:val="24"/>
            <w:szCs w:val="24"/>
          </w:rPr>
          <w:t>art. 63, I, da Lei nº 14.133/2021</w:t>
        </w:r>
      </w:hyperlink>
      <w:r w:rsidRPr="00FB644E">
        <w:rPr>
          <w:sz w:val="24"/>
          <w:szCs w:val="24"/>
        </w:rPr>
        <w:t>).</w:t>
      </w:r>
    </w:p>
    <w:p w14:paraId="10943575" w14:textId="77777777" w:rsidR="00FA0054" w:rsidRPr="00FB644E" w:rsidRDefault="00FA0054" w:rsidP="00FA0054">
      <w:pPr>
        <w:pStyle w:val="Nivel2"/>
        <w:numPr>
          <w:ilvl w:val="1"/>
          <w:numId w:val="1"/>
        </w:numPr>
        <w:spacing w:beforeLines="120" w:before="288" w:afterLines="120" w:after="288"/>
        <w:ind w:left="0" w:firstLine="0"/>
        <w:rPr>
          <w:i/>
          <w:sz w:val="24"/>
          <w:szCs w:val="24"/>
        </w:rPr>
      </w:pPr>
      <w:r w:rsidRPr="00FB644E">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0D391D0" w14:textId="77777777" w:rsidR="00FA0054" w:rsidRPr="00FB644E" w:rsidRDefault="00FA0054" w:rsidP="00FA0054">
      <w:pPr>
        <w:pStyle w:val="Nivel2"/>
        <w:numPr>
          <w:ilvl w:val="1"/>
          <w:numId w:val="1"/>
        </w:numPr>
        <w:spacing w:beforeLines="120" w:before="288" w:afterLines="120" w:after="288"/>
        <w:ind w:left="0" w:firstLine="0"/>
        <w:rPr>
          <w:i/>
          <w:sz w:val="24"/>
          <w:szCs w:val="24"/>
        </w:rPr>
      </w:pPr>
      <w:r w:rsidRPr="00FB644E">
        <w:rPr>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Pr="00FB644E">
        <w:rPr>
          <w:sz w:val="24"/>
          <w:szCs w:val="24"/>
        </w:rPr>
        <w:lastRenderedPageBreak/>
        <w:t>infralegais, nas convenções coletivas de trabalho e nos termos de ajustamento de conduta vigentes na data de entrega das propostas.</w:t>
      </w:r>
    </w:p>
    <w:p w14:paraId="6F8D96E6" w14:textId="3E538CCC" w:rsidR="00FA0054" w:rsidRPr="00FB644E" w:rsidRDefault="00FA0054" w:rsidP="00FA0054">
      <w:pPr>
        <w:pStyle w:val="Nivel2"/>
        <w:numPr>
          <w:ilvl w:val="1"/>
          <w:numId w:val="1"/>
        </w:numPr>
        <w:spacing w:beforeLines="120" w:before="288" w:afterLines="120" w:after="288"/>
        <w:ind w:left="0" w:firstLine="0"/>
        <w:rPr>
          <w:i/>
          <w:sz w:val="24"/>
          <w:szCs w:val="24"/>
        </w:rPr>
      </w:pPr>
      <w:r w:rsidRPr="00FB644E">
        <w:rPr>
          <w:sz w:val="24"/>
          <w:szCs w:val="24"/>
        </w:rPr>
        <w:t xml:space="preserve">A habilitação será </w:t>
      </w:r>
      <w:proofErr w:type="gramStart"/>
      <w:r w:rsidR="00D31483">
        <w:rPr>
          <w:sz w:val="24"/>
          <w:szCs w:val="24"/>
        </w:rPr>
        <w:t>consultado</w:t>
      </w:r>
      <w:proofErr w:type="gramEnd"/>
      <w:r w:rsidRPr="00FB644E">
        <w:rPr>
          <w:sz w:val="24"/>
          <w:szCs w:val="24"/>
        </w:rPr>
        <w:t xml:space="preserve"> por meio do </w:t>
      </w:r>
      <w:proofErr w:type="spellStart"/>
      <w:r w:rsidRPr="00FB644E">
        <w:rPr>
          <w:sz w:val="24"/>
          <w:szCs w:val="24"/>
        </w:rPr>
        <w:t>Sicaf</w:t>
      </w:r>
      <w:proofErr w:type="spellEnd"/>
      <w:r w:rsidRPr="00FB644E">
        <w:rPr>
          <w:sz w:val="24"/>
          <w:szCs w:val="24"/>
        </w:rPr>
        <w:t>, nos documentos por ele abrangidos.</w:t>
      </w:r>
    </w:p>
    <w:p w14:paraId="25E2FA8E"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 xml:space="preserve">Somente haverá a necessidade de comprovação do preenchimento de requisitos mediante apresentação dos documentos originais </w:t>
      </w:r>
      <w:proofErr w:type="spellStart"/>
      <w:r w:rsidRPr="00FB644E">
        <w:rPr>
          <w:sz w:val="24"/>
          <w:szCs w:val="24"/>
        </w:rPr>
        <w:t>não-digitais</w:t>
      </w:r>
      <w:proofErr w:type="spellEnd"/>
      <w:r w:rsidRPr="00FB644E">
        <w:rPr>
          <w:sz w:val="24"/>
          <w:szCs w:val="24"/>
        </w:rPr>
        <w:t xml:space="preserve"> quando houver dúvida em relação à integridade do documento digital ou quando a lei expressamente o exigir. (</w:t>
      </w:r>
      <w:hyperlink r:id="rId38" w:anchor="art4" w:history="1">
        <w:r w:rsidRPr="00623D12">
          <w:rPr>
            <w:sz w:val="24"/>
            <w:szCs w:val="24"/>
          </w:rPr>
          <w:t>IN nº 3/2018, art. 4º, §1º, e art. 6º, §4º</w:t>
        </w:r>
      </w:hyperlink>
      <w:r w:rsidRPr="00FB644E">
        <w:rPr>
          <w:sz w:val="24"/>
          <w:szCs w:val="24"/>
        </w:rPr>
        <w:t>).</w:t>
      </w:r>
    </w:p>
    <w:p w14:paraId="0FB2DCF3" w14:textId="77777777" w:rsidR="00FA0054" w:rsidRPr="00623D12" w:rsidRDefault="00FA0054" w:rsidP="00FA0054">
      <w:pPr>
        <w:pStyle w:val="Nivel2"/>
        <w:numPr>
          <w:ilvl w:val="1"/>
          <w:numId w:val="1"/>
        </w:numPr>
        <w:spacing w:beforeLines="120" w:before="288" w:afterLines="120" w:after="288"/>
        <w:ind w:left="0" w:firstLine="0"/>
        <w:rPr>
          <w:sz w:val="24"/>
          <w:szCs w:val="24"/>
        </w:rPr>
      </w:pPr>
      <w:r w:rsidRPr="00623D12">
        <w:rPr>
          <w:sz w:val="24"/>
          <w:szCs w:val="24"/>
        </w:rPr>
        <w:t xml:space="preserve">É de responsabilidade do licitante conferir a exatidão dos seus dados cadastrais no </w:t>
      </w:r>
      <w:proofErr w:type="spellStart"/>
      <w:r w:rsidRPr="00623D12">
        <w:rPr>
          <w:sz w:val="24"/>
          <w:szCs w:val="24"/>
        </w:rPr>
        <w:t>Sicaf</w:t>
      </w:r>
      <w:proofErr w:type="spellEnd"/>
      <w:r w:rsidRPr="00623D12">
        <w:rPr>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39" w:history="1">
        <w:r w:rsidRPr="00623D12">
          <w:rPr>
            <w:sz w:val="24"/>
            <w:szCs w:val="24"/>
          </w:rPr>
          <w:t>IN nº 3/2018, art. 7º, caput</w:t>
        </w:r>
      </w:hyperlink>
      <w:r w:rsidRPr="00623D12">
        <w:rPr>
          <w:sz w:val="24"/>
          <w:szCs w:val="24"/>
        </w:rPr>
        <w:t>).</w:t>
      </w:r>
    </w:p>
    <w:p w14:paraId="5BD31511"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não observância do disposto no item anterior poderá ensejar desclassificação no momento da habilitação. (</w:t>
      </w:r>
      <w:hyperlink r:id="rId40" w:history="1">
        <w:r w:rsidRPr="00623D12">
          <w:rPr>
            <w:sz w:val="24"/>
            <w:szCs w:val="24"/>
          </w:rPr>
          <w:t>IN nº 3/2018, art. 7º, parágrafo único</w:t>
        </w:r>
      </w:hyperlink>
      <w:r w:rsidRPr="00FB644E">
        <w:rPr>
          <w:sz w:val="24"/>
          <w:szCs w:val="24"/>
        </w:rPr>
        <w:t>).</w:t>
      </w:r>
    </w:p>
    <w:p w14:paraId="4BDC0F42" w14:textId="77777777" w:rsidR="00FA0054" w:rsidRPr="00623D12"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A verificação pelo pregoeiro, em sítios eletrônicos oficiais de órgãos e entidades emissores de certidões constitui meio legal de prova, para fins de habilitação.</w:t>
      </w:r>
    </w:p>
    <w:p w14:paraId="544227E6" w14:textId="37C2EED3" w:rsidR="00FA0054" w:rsidRPr="00623D12" w:rsidRDefault="00FA0054" w:rsidP="00623D12">
      <w:pPr>
        <w:pStyle w:val="Nivel2"/>
        <w:numPr>
          <w:ilvl w:val="1"/>
          <w:numId w:val="1"/>
        </w:numPr>
        <w:spacing w:beforeLines="120" w:before="288" w:afterLines="120" w:after="288"/>
        <w:ind w:left="0" w:firstLine="0"/>
        <w:rPr>
          <w:sz w:val="24"/>
          <w:szCs w:val="24"/>
        </w:rPr>
      </w:pPr>
      <w:bookmarkStart w:id="40" w:name="_Ref114663151"/>
      <w:r w:rsidRPr="00FB644E">
        <w:rPr>
          <w:sz w:val="24"/>
          <w:szCs w:val="24"/>
        </w:rPr>
        <w:t xml:space="preserve">Os documentos </w:t>
      </w:r>
      <w:r w:rsidR="00D31483">
        <w:rPr>
          <w:sz w:val="24"/>
          <w:szCs w:val="24"/>
        </w:rPr>
        <w:t>consultados</w:t>
      </w:r>
      <w:r w:rsidRPr="00FB644E">
        <w:rPr>
          <w:sz w:val="24"/>
          <w:szCs w:val="24"/>
        </w:rPr>
        <w:t xml:space="preserve"> para habilitação que não estejam contemplados no </w:t>
      </w:r>
      <w:proofErr w:type="spellStart"/>
      <w:r w:rsidRPr="00FB644E">
        <w:rPr>
          <w:sz w:val="24"/>
          <w:szCs w:val="24"/>
        </w:rPr>
        <w:t>Sicaf</w:t>
      </w:r>
      <w:proofErr w:type="spellEnd"/>
      <w:r w:rsidRPr="00FB644E">
        <w:rPr>
          <w:sz w:val="24"/>
          <w:szCs w:val="24"/>
        </w:rPr>
        <w:t xml:space="preserve"> serão enviados por meio do sistema, em formato digital, no prazo de </w:t>
      </w:r>
      <w:r w:rsidRPr="00FB644E">
        <w:rPr>
          <w:b/>
          <w:bCs/>
          <w:color w:val="auto"/>
          <w:sz w:val="24"/>
          <w:szCs w:val="24"/>
        </w:rPr>
        <w:t>máximo de duas horas</w:t>
      </w:r>
      <w:bookmarkEnd w:id="40"/>
      <w:r w:rsidRPr="00FB644E">
        <w:rPr>
          <w:sz w:val="24"/>
          <w:szCs w:val="24"/>
        </w:rPr>
        <w:t>.</w:t>
      </w:r>
    </w:p>
    <w:p w14:paraId="090182FE" w14:textId="77777777" w:rsidR="00FA0054" w:rsidRPr="00623D12" w:rsidRDefault="00FA0054" w:rsidP="00623D12">
      <w:pPr>
        <w:pStyle w:val="Nivel2"/>
        <w:numPr>
          <w:ilvl w:val="1"/>
          <w:numId w:val="1"/>
        </w:numPr>
        <w:spacing w:beforeLines="120" w:before="288" w:afterLines="120" w:after="288"/>
        <w:ind w:left="0" w:firstLine="0"/>
        <w:rPr>
          <w:sz w:val="24"/>
          <w:szCs w:val="24"/>
        </w:rPr>
      </w:pPr>
      <w:r w:rsidRPr="00623D12">
        <w:rPr>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623D12">
          <w:rPr>
            <w:sz w:val="24"/>
            <w:szCs w:val="24"/>
          </w:rPr>
          <w:t>§ 1º do art. 36 e no § 1º do art. 39 da Instrução Normativa SEGES nº 73, de 30 de setembro de 2022.</w:t>
        </w:r>
      </w:hyperlink>
    </w:p>
    <w:p w14:paraId="1A0AF4FC" w14:textId="77777777" w:rsidR="00FA0054" w:rsidRPr="00FB644E" w:rsidRDefault="00FA0054" w:rsidP="00FA0054">
      <w:pPr>
        <w:pStyle w:val="Nivel2"/>
        <w:numPr>
          <w:ilvl w:val="1"/>
          <w:numId w:val="1"/>
        </w:numPr>
        <w:spacing w:beforeLines="120" w:before="288" w:afterLines="120" w:after="288"/>
        <w:ind w:left="0" w:firstLine="0"/>
        <w:rPr>
          <w:i/>
          <w:sz w:val="24"/>
          <w:szCs w:val="24"/>
        </w:rPr>
      </w:pPr>
      <w:r w:rsidRPr="00FB644E">
        <w:rPr>
          <w:sz w:val="24"/>
          <w:szCs w:val="24"/>
        </w:rPr>
        <w:t xml:space="preserve">A verificação no </w:t>
      </w:r>
      <w:proofErr w:type="spellStart"/>
      <w:r w:rsidRPr="00FB644E">
        <w:rPr>
          <w:sz w:val="24"/>
          <w:szCs w:val="24"/>
        </w:rPr>
        <w:t>Sicaf</w:t>
      </w:r>
      <w:proofErr w:type="spellEnd"/>
      <w:r w:rsidRPr="00FB644E">
        <w:rPr>
          <w:sz w:val="24"/>
          <w:szCs w:val="24"/>
        </w:rPr>
        <w:t xml:space="preserve"> ou a exigência dos documentos nele não contidos somente será feita em relação ao licitante vencedor.</w:t>
      </w:r>
    </w:p>
    <w:p w14:paraId="31652F8E" w14:textId="77777777" w:rsidR="00FA0054" w:rsidRPr="00FB644E" w:rsidRDefault="00FA0054" w:rsidP="00FA0054">
      <w:pPr>
        <w:pStyle w:val="Nivel3"/>
        <w:numPr>
          <w:ilvl w:val="2"/>
          <w:numId w:val="1"/>
        </w:numPr>
        <w:spacing w:beforeLines="120" w:before="288" w:afterLines="120" w:after="288"/>
        <w:ind w:left="0" w:firstLine="0"/>
        <w:rPr>
          <w:i/>
          <w:sz w:val="24"/>
          <w:szCs w:val="24"/>
        </w:rPr>
      </w:pPr>
      <w:r w:rsidRPr="00FB644E">
        <w:rPr>
          <w:sz w:val="24"/>
          <w:szCs w:val="24"/>
        </w:rPr>
        <w:t>Os documentos relativos à regularidade fiscal que constem neste Edital somente serão exigidos, em qualquer caso, em momento posterior ao julgamento das propostas, e apenas do licitante mais bem classificado.</w:t>
      </w:r>
    </w:p>
    <w:p w14:paraId="11DE236B" w14:textId="77777777" w:rsidR="00FA0054" w:rsidRPr="00FB644E" w:rsidRDefault="00FA0054" w:rsidP="00FA0054">
      <w:pPr>
        <w:pStyle w:val="Nivel3"/>
        <w:numPr>
          <w:ilvl w:val="2"/>
          <w:numId w:val="1"/>
        </w:numPr>
        <w:spacing w:beforeLines="120" w:before="288" w:afterLines="120" w:after="288"/>
        <w:ind w:left="0" w:firstLine="0"/>
        <w:rPr>
          <w:i/>
          <w:sz w:val="24"/>
          <w:szCs w:val="24"/>
        </w:rPr>
      </w:pPr>
      <w:r w:rsidRPr="00FB644E">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20188A1" w14:textId="77777777" w:rsidR="00FA0054" w:rsidRPr="00FB644E" w:rsidRDefault="00FA0054" w:rsidP="00FA0054">
      <w:pPr>
        <w:pStyle w:val="Nivel2"/>
        <w:numPr>
          <w:ilvl w:val="1"/>
          <w:numId w:val="1"/>
        </w:numPr>
        <w:spacing w:beforeLines="120" w:before="288" w:afterLines="120" w:after="288"/>
        <w:ind w:left="0" w:firstLine="0"/>
        <w:rPr>
          <w:i/>
          <w:sz w:val="24"/>
          <w:szCs w:val="24"/>
        </w:rPr>
      </w:pPr>
      <w:r w:rsidRPr="00FB644E">
        <w:rPr>
          <w:sz w:val="24"/>
          <w:szCs w:val="24"/>
        </w:rPr>
        <w:lastRenderedPageBreak/>
        <w:t>Após a entrega dos documentos para habilitação, não será permitida a substituição ou a apresentação de novos documentos, salvo em sede de diligência, para (</w:t>
      </w:r>
      <w:hyperlink r:id="rId42" w:anchor="art64" w:history="1">
        <w:r w:rsidRPr="00623D12">
          <w:rPr>
            <w:sz w:val="24"/>
            <w:szCs w:val="24"/>
          </w:rPr>
          <w:t>Lei 14.133/21, art. 64</w:t>
        </w:r>
      </w:hyperlink>
      <w:r w:rsidRPr="00FB644E">
        <w:rPr>
          <w:sz w:val="24"/>
          <w:szCs w:val="24"/>
        </w:rPr>
        <w:t xml:space="preserve">, e </w:t>
      </w:r>
      <w:hyperlink r:id="rId43" w:history="1">
        <w:r w:rsidRPr="00623D12">
          <w:rPr>
            <w:sz w:val="24"/>
            <w:szCs w:val="24"/>
          </w:rPr>
          <w:t>IN 73/2022, art. 39, §4º</w:t>
        </w:r>
      </w:hyperlink>
      <w:r w:rsidRPr="00FB644E">
        <w:rPr>
          <w:sz w:val="24"/>
          <w:szCs w:val="24"/>
        </w:rPr>
        <w:t>):</w:t>
      </w:r>
    </w:p>
    <w:p w14:paraId="5FE34A46" w14:textId="77777777" w:rsidR="00FA0054" w:rsidRPr="00FB644E" w:rsidRDefault="00FA0054" w:rsidP="00FA0054">
      <w:pPr>
        <w:pStyle w:val="Nivel3"/>
        <w:numPr>
          <w:ilvl w:val="2"/>
          <w:numId w:val="1"/>
        </w:numPr>
        <w:spacing w:beforeLines="120" w:before="288" w:afterLines="120" w:after="288"/>
        <w:ind w:left="0" w:firstLine="0"/>
        <w:rPr>
          <w:i/>
          <w:iCs/>
          <w:sz w:val="24"/>
          <w:szCs w:val="24"/>
        </w:rPr>
      </w:pPr>
      <w:r w:rsidRPr="00FB644E">
        <w:rPr>
          <w:sz w:val="24"/>
          <w:szCs w:val="24"/>
        </w:rPr>
        <w:t>complementação de informações acerca dos documentos já apresentados pelos licitantes e desde que necessária para apurar fatos existentes à época da abertura do certame; e</w:t>
      </w:r>
    </w:p>
    <w:p w14:paraId="2DA54BB4" w14:textId="77777777" w:rsidR="00FA0054" w:rsidRPr="00FB644E" w:rsidRDefault="00FA0054" w:rsidP="00FA0054">
      <w:pPr>
        <w:pStyle w:val="Nivel3"/>
        <w:numPr>
          <w:ilvl w:val="2"/>
          <w:numId w:val="1"/>
        </w:numPr>
        <w:spacing w:beforeLines="120" w:before="288" w:afterLines="120" w:after="288"/>
        <w:ind w:left="0" w:firstLine="0"/>
        <w:rPr>
          <w:i/>
          <w:iCs/>
          <w:sz w:val="24"/>
          <w:szCs w:val="24"/>
        </w:rPr>
      </w:pPr>
      <w:r w:rsidRPr="00FB644E">
        <w:rPr>
          <w:sz w:val="24"/>
          <w:szCs w:val="24"/>
        </w:rPr>
        <w:t>atualização de documentos cuja validade tenha expirado após a data de recebimento das propostas;</w:t>
      </w:r>
    </w:p>
    <w:p w14:paraId="3955FDED" w14:textId="77777777" w:rsidR="00FA0054" w:rsidRPr="00FB644E" w:rsidRDefault="00FA0054" w:rsidP="00FA0054">
      <w:pPr>
        <w:pStyle w:val="Nivel2"/>
        <w:numPr>
          <w:ilvl w:val="1"/>
          <w:numId w:val="1"/>
        </w:numPr>
        <w:spacing w:beforeLines="120" w:before="288" w:afterLines="120" w:after="288"/>
        <w:ind w:left="0" w:firstLine="0"/>
        <w:rPr>
          <w:i/>
          <w:sz w:val="24"/>
          <w:szCs w:val="24"/>
        </w:rPr>
      </w:pPr>
      <w:bookmarkStart w:id="41" w:name="_Ref114670319"/>
      <w:r w:rsidRPr="00FB644E">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B644E">
        <w:rPr>
          <w:sz w:val="24"/>
          <w:szCs w:val="24"/>
        </w:rPr>
        <w:t>eﬁcácia</w:t>
      </w:r>
      <w:proofErr w:type="spellEnd"/>
      <w:r w:rsidRPr="00FB644E">
        <w:rPr>
          <w:sz w:val="24"/>
          <w:szCs w:val="24"/>
        </w:rPr>
        <w:t xml:space="preserve"> para fins de habilitação e classificação.</w:t>
      </w:r>
      <w:bookmarkEnd w:id="41"/>
    </w:p>
    <w:p w14:paraId="32FB3627" w14:textId="689F4925" w:rsidR="00FA0054" w:rsidRPr="00623D12" w:rsidRDefault="00FA0054" w:rsidP="00FA0054">
      <w:pPr>
        <w:pStyle w:val="Nivel2"/>
        <w:numPr>
          <w:ilvl w:val="1"/>
          <w:numId w:val="1"/>
        </w:numPr>
        <w:spacing w:beforeLines="120" w:before="288" w:afterLines="120" w:after="288"/>
        <w:ind w:left="0" w:firstLine="0"/>
        <w:rPr>
          <w:sz w:val="24"/>
          <w:szCs w:val="24"/>
        </w:rPr>
      </w:pPr>
      <w:bookmarkStart w:id="42" w:name="_Ref114665528"/>
      <w:r w:rsidRPr="00FB644E">
        <w:rPr>
          <w:sz w:val="24"/>
          <w:szCs w:val="24"/>
        </w:rPr>
        <w:t xml:space="preserve">Na hipótese de o licitante não atender às exigências para habilitação, o pregoeiro examinará a proposta subsequente e assim sucessivamente, na ordem </w:t>
      </w:r>
      <w:r w:rsidRPr="00FB644E">
        <w:rPr>
          <w:color w:val="auto"/>
          <w:sz w:val="24"/>
          <w:szCs w:val="24"/>
        </w:rPr>
        <w:t xml:space="preserve">de classificação, até a apuração de uma proposta que atenda ao presente edital, observado o prazo disposto no subitem </w:t>
      </w:r>
      <w:r w:rsidRPr="00FB644E">
        <w:rPr>
          <w:color w:val="auto"/>
          <w:sz w:val="24"/>
          <w:szCs w:val="24"/>
        </w:rPr>
        <w:fldChar w:fldCharType="begin"/>
      </w:r>
      <w:r w:rsidRPr="00FB644E">
        <w:rPr>
          <w:color w:val="auto"/>
          <w:sz w:val="24"/>
          <w:szCs w:val="24"/>
        </w:rPr>
        <w:instrText xml:space="preserve"> REF _Ref114663151 \r \h  \* MERGEFORMAT </w:instrText>
      </w:r>
      <w:r w:rsidRPr="00FB644E">
        <w:rPr>
          <w:color w:val="auto"/>
          <w:sz w:val="24"/>
          <w:szCs w:val="24"/>
        </w:rPr>
      </w:r>
      <w:r w:rsidRPr="00FB644E">
        <w:rPr>
          <w:color w:val="auto"/>
          <w:sz w:val="24"/>
          <w:szCs w:val="24"/>
        </w:rPr>
        <w:fldChar w:fldCharType="separate"/>
      </w:r>
      <w:r w:rsidR="007B655B">
        <w:rPr>
          <w:color w:val="auto"/>
          <w:sz w:val="24"/>
          <w:szCs w:val="24"/>
        </w:rPr>
        <w:t>5.33</w:t>
      </w:r>
      <w:r w:rsidRPr="00FB644E">
        <w:rPr>
          <w:color w:val="auto"/>
          <w:sz w:val="24"/>
          <w:szCs w:val="24"/>
        </w:rPr>
        <w:fldChar w:fldCharType="end"/>
      </w:r>
      <w:r w:rsidRPr="00FB644E">
        <w:rPr>
          <w:color w:val="auto"/>
          <w:sz w:val="24"/>
          <w:szCs w:val="24"/>
        </w:rPr>
        <w:t>.</w:t>
      </w:r>
      <w:bookmarkEnd w:id="42"/>
    </w:p>
    <w:p w14:paraId="6A5953D3" w14:textId="77777777" w:rsidR="00FA0054" w:rsidRPr="00623D12" w:rsidRDefault="00FA0054" w:rsidP="00FA0054">
      <w:pPr>
        <w:pStyle w:val="Nivel2"/>
        <w:numPr>
          <w:ilvl w:val="1"/>
          <w:numId w:val="1"/>
        </w:numPr>
        <w:spacing w:beforeLines="120" w:before="288" w:afterLines="120" w:after="288"/>
        <w:ind w:left="0" w:firstLine="0"/>
        <w:rPr>
          <w:sz w:val="24"/>
          <w:szCs w:val="24"/>
        </w:rPr>
      </w:pPr>
      <w:bookmarkStart w:id="43" w:name="_Ref114665515"/>
      <w:r w:rsidRPr="00FB644E">
        <w:rPr>
          <w:sz w:val="24"/>
          <w:szCs w:val="24"/>
        </w:rPr>
        <w:t>Somente serão disponibilizados para acesso público os documentos de habilitação do licitante cuja proposta atenda ao edital de licitação, após concluídos os procedimentos de que trata o subitem anterior</w:t>
      </w:r>
      <w:bookmarkEnd w:id="43"/>
      <w:r w:rsidRPr="00FB644E">
        <w:rPr>
          <w:sz w:val="24"/>
          <w:szCs w:val="24"/>
        </w:rPr>
        <w:t>.</w:t>
      </w:r>
    </w:p>
    <w:p w14:paraId="7FF1C7CD" w14:textId="77777777" w:rsidR="00FA0054" w:rsidRPr="00623D12"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A comprovação de regularidade fiscal e trabalhista das microempresas e das empresas de pequeno porte somente será exigida para efeito de contratação, e não como condição para participação na licitação (</w:t>
      </w:r>
      <w:hyperlink r:id="rId44" w:anchor="art4" w:history="1">
        <w:r w:rsidRPr="00623D12">
          <w:rPr>
            <w:sz w:val="24"/>
            <w:szCs w:val="24"/>
          </w:rPr>
          <w:t>art. 4º do Decreto nº 8.538/2015</w:t>
        </w:r>
      </w:hyperlink>
      <w:r w:rsidRPr="00FB644E">
        <w:rPr>
          <w:sz w:val="24"/>
          <w:szCs w:val="24"/>
        </w:rPr>
        <w:t>).</w:t>
      </w:r>
    </w:p>
    <w:p w14:paraId="798AF0DD" w14:textId="77777777" w:rsidR="00FA0054" w:rsidRPr="00FB644E" w:rsidRDefault="00FA0054" w:rsidP="00FA0054">
      <w:pPr>
        <w:pStyle w:val="Nivel2"/>
        <w:numPr>
          <w:ilvl w:val="1"/>
          <w:numId w:val="1"/>
        </w:numPr>
        <w:spacing w:beforeLines="120" w:before="288" w:afterLines="120" w:after="288"/>
        <w:ind w:left="0" w:firstLine="0"/>
        <w:rPr>
          <w:i/>
          <w:sz w:val="24"/>
          <w:szCs w:val="24"/>
        </w:rPr>
      </w:pPr>
      <w:r w:rsidRPr="00FB644E">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24755FB" w14:textId="77777777" w:rsidR="00FA0054" w:rsidRPr="00B66362" w:rsidRDefault="00FA0054" w:rsidP="00FA0054">
      <w:pPr>
        <w:pStyle w:val="Nivel01"/>
        <w:numPr>
          <w:ilvl w:val="0"/>
          <w:numId w:val="1"/>
        </w:numPr>
        <w:tabs>
          <w:tab w:val="clear" w:pos="567"/>
        </w:tabs>
        <w:spacing w:beforeLines="120" w:before="288" w:afterLines="120" w:after="288" w:line="276" w:lineRule="auto"/>
        <w:ind w:left="0" w:firstLine="0"/>
        <w:rPr>
          <w:rFonts w:eastAsiaTheme="minorEastAsia"/>
          <w:color w:val="000000"/>
          <w:spacing w:val="0"/>
          <w:kern w:val="0"/>
          <w:sz w:val="24"/>
          <w:szCs w:val="24"/>
        </w:rPr>
      </w:pPr>
      <w:bookmarkStart w:id="44" w:name="_Toc122606110"/>
      <w:r w:rsidRPr="00B66362">
        <w:rPr>
          <w:rFonts w:eastAsiaTheme="minorEastAsia"/>
          <w:color w:val="000000"/>
          <w:spacing w:val="0"/>
          <w:kern w:val="0"/>
          <w:sz w:val="24"/>
          <w:szCs w:val="24"/>
        </w:rPr>
        <w:t>DOS RECURSOS</w:t>
      </w:r>
      <w:bookmarkEnd w:id="44"/>
    </w:p>
    <w:p w14:paraId="65BA5639"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9C6025">
          <w:rPr>
            <w:sz w:val="24"/>
            <w:szCs w:val="24"/>
          </w:rPr>
          <w:t>art. 165 da Lei nº 14.133, de 2021</w:t>
        </w:r>
      </w:hyperlink>
      <w:r w:rsidRPr="00FB644E">
        <w:rPr>
          <w:sz w:val="24"/>
          <w:szCs w:val="24"/>
        </w:rPr>
        <w:t>.</w:t>
      </w:r>
    </w:p>
    <w:p w14:paraId="388AB2F5"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 prazo recursal é de 3 (três) dias úteis, contados da data de intimação ou de lavratura da ata.</w:t>
      </w:r>
    </w:p>
    <w:p w14:paraId="3C002A36"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lastRenderedPageBreak/>
        <w:t>Quando o recurso apresentado impugnar o julgamento das propostas ou o ato de habilitação ou inabilitação do licitante:</w:t>
      </w:r>
    </w:p>
    <w:p w14:paraId="6D601ED9" w14:textId="05A80F04"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intenção de recorrer deverá ser manifestada imediatamente, sob pena de preclusão</w:t>
      </w:r>
      <w:r w:rsidR="00951714">
        <w:rPr>
          <w:sz w:val="24"/>
          <w:szCs w:val="24"/>
        </w:rPr>
        <w:t xml:space="preserve">, no prazo de até 10 (dez) minutos, de forma automática pelo sistema, após ato de </w:t>
      </w:r>
      <w:r w:rsidR="00951714" w:rsidRPr="00FB644E">
        <w:rPr>
          <w:sz w:val="24"/>
          <w:szCs w:val="24"/>
        </w:rPr>
        <w:t>julgamento das propostas ou o ato de habilitação ou inabilitação</w:t>
      </w:r>
      <w:r w:rsidRPr="00FB644E">
        <w:rPr>
          <w:sz w:val="24"/>
          <w:szCs w:val="24"/>
        </w:rPr>
        <w:t>;</w:t>
      </w:r>
    </w:p>
    <w:p w14:paraId="1B8C64BE" w14:textId="77777777" w:rsidR="00FA0054" w:rsidRPr="009C6025" w:rsidRDefault="00FA0054" w:rsidP="00FA0054">
      <w:pPr>
        <w:pStyle w:val="Nivel3"/>
        <w:numPr>
          <w:ilvl w:val="2"/>
          <w:numId w:val="1"/>
        </w:numPr>
        <w:spacing w:beforeLines="120" w:before="288" w:afterLines="120" w:after="288"/>
        <w:ind w:left="0" w:firstLine="0"/>
        <w:rPr>
          <w:sz w:val="24"/>
          <w:szCs w:val="24"/>
        </w:rPr>
      </w:pPr>
      <w:r w:rsidRPr="00FB644E">
        <w:rPr>
          <w:color w:val="000000" w:themeColor="text1"/>
          <w:sz w:val="24"/>
          <w:szCs w:val="24"/>
        </w:rPr>
        <w:t>o prazo para apresentação das razões recursais será iniciado na data de intimação o</w:t>
      </w:r>
      <w:r w:rsidRPr="009C6025">
        <w:rPr>
          <w:sz w:val="24"/>
          <w:szCs w:val="24"/>
        </w:rPr>
        <w:t>u de lavratura da ata de habilitação ou inabilitação;</w:t>
      </w:r>
    </w:p>
    <w:p w14:paraId="740194E0" w14:textId="247D78ED" w:rsidR="00FA0054" w:rsidRPr="009C6025" w:rsidRDefault="009C6025" w:rsidP="00FA0054">
      <w:pPr>
        <w:pStyle w:val="Nivel3"/>
        <w:numPr>
          <w:ilvl w:val="2"/>
          <w:numId w:val="1"/>
        </w:numPr>
        <w:spacing w:beforeLines="120" w:before="288" w:afterLines="120" w:after="288"/>
        <w:ind w:left="0" w:firstLine="0"/>
        <w:rPr>
          <w:sz w:val="24"/>
          <w:szCs w:val="24"/>
        </w:rPr>
      </w:pPr>
      <w:r>
        <w:rPr>
          <w:sz w:val="24"/>
          <w:szCs w:val="24"/>
        </w:rPr>
        <w:t>N</w:t>
      </w:r>
      <w:r w:rsidR="00FA0054" w:rsidRPr="009C6025">
        <w:rPr>
          <w:sz w:val="24"/>
          <w:szCs w:val="24"/>
        </w:rPr>
        <w:t>a hipótese de adoção da inversão de fases prevista no </w:t>
      </w:r>
      <w:hyperlink r:id="rId46" w:anchor="art17§1" w:history="1">
        <w:r w:rsidR="00FA0054" w:rsidRPr="009C6025">
          <w:rPr>
            <w:sz w:val="24"/>
            <w:szCs w:val="24"/>
          </w:rPr>
          <w:t>§ 1º do art. 17 da Lei nº 14.133, de 2021</w:t>
        </w:r>
      </w:hyperlink>
      <w:r w:rsidR="00FA0054" w:rsidRPr="009C6025">
        <w:rPr>
          <w:sz w:val="24"/>
          <w:szCs w:val="24"/>
        </w:rPr>
        <w:t>, o prazo para apresentação das razões recursais será iniciado na data de intimação da ata de julgamento.</w:t>
      </w:r>
    </w:p>
    <w:p w14:paraId="7BB95CFE"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Os recursos deverão ser encaminhados em campo próprio do sistema.</w:t>
      </w:r>
    </w:p>
    <w:p w14:paraId="113173CA"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3B512"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Os recursos interpostos fora do prazo não serão conhecidos. </w:t>
      </w:r>
    </w:p>
    <w:p w14:paraId="27B63F38"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5A40C5B"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O recurso e o pedido de reconsideração terão efeito suspensivo do ato ou da decisão recorrida até que sobrevenha decisão final da autoridade competente. </w:t>
      </w:r>
    </w:p>
    <w:p w14:paraId="517ABDB3"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O acolhimento do recurso invalida tão somente os atos insuscetíveis de aproveitamento. </w:t>
      </w:r>
    </w:p>
    <w:p w14:paraId="6CCC502B" w14:textId="77777777" w:rsidR="00FA0054" w:rsidRPr="0079317C" w:rsidRDefault="00FA0054" w:rsidP="00FA0054">
      <w:pPr>
        <w:pStyle w:val="Nivel01"/>
        <w:numPr>
          <w:ilvl w:val="0"/>
          <w:numId w:val="1"/>
        </w:numPr>
        <w:tabs>
          <w:tab w:val="clear" w:pos="567"/>
        </w:tabs>
        <w:spacing w:beforeLines="120" w:before="288" w:afterLines="120" w:after="288" w:line="276" w:lineRule="auto"/>
        <w:ind w:left="0" w:firstLine="0"/>
        <w:rPr>
          <w:rFonts w:eastAsiaTheme="minorEastAsia"/>
          <w:color w:val="000000"/>
          <w:spacing w:val="0"/>
          <w:kern w:val="0"/>
          <w:sz w:val="24"/>
          <w:szCs w:val="24"/>
        </w:rPr>
      </w:pPr>
      <w:bookmarkStart w:id="45" w:name="_Toc122606111"/>
      <w:r w:rsidRPr="0079317C">
        <w:rPr>
          <w:rFonts w:eastAsiaTheme="minorEastAsia"/>
          <w:color w:val="000000"/>
          <w:spacing w:val="0"/>
          <w:kern w:val="0"/>
          <w:sz w:val="24"/>
          <w:szCs w:val="24"/>
        </w:rPr>
        <w:t>DAS INFRAÇÕES ADMINISTRATIVAS E SANÇÕES</w:t>
      </w:r>
      <w:bookmarkEnd w:id="45"/>
    </w:p>
    <w:p w14:paraId="752C8125"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Comete infração administrativa, nos termos da lei, o licitante que, com dolo ou culpa: </w:t>
      </w:r>
    </w:p>
    <w:p w14:paraId="47636EA3" w14:textId="77777777" w:rsidR="00FA0054" w:rsidRPr="00FB644E" w:rsidRDefault="00FA0054" w:rsidP="00FA0054">
      <w:pPr>
        <w:pStyle w:val="Nivel3"/>
        <w:numPr>
          <w:ilvl w:val="2"/>
          <w:numId w:val="1"/>
        </w:numPr>
        <w:spacing w:beforeLines="120" w:before="288" w:afterLines="120" w:after="288"/>
        <w:ind w:left="0" w:firstLine="0"/>
        <w:rPr>
          <w:sz w:val="24"/>
          <w:szCs w:val="24"/>
        </w:rPr>
      </w:pPr>
      <w:bookmarkStart w:id="46" w:name="_Ref114668085"/>
      <w:bookmarkStart w:id="47" w:name="_Hlk114652595"/>
      <w:r w:rsidRPr="00FB644E">
        <w:rPr>
          <w:sz w:val="24"/>
          <w:szCs w:val="24"/>
        </w:rPr>
        <w:t>deixar de entregar a documentação exigida para o certame ou não entregar qualquer documento que tenha sido solicitado pelo/a pregoeiro/a durante o certame;</w:t>
      </w:r>
      <w:bookmarkEnd w:id="46"/>
    </w:p>
    <w:p w14:paraId="4C984957" w14:textId="77777777" w:rsidR="00FA0054" w:rsidRPr="00FB644E" w:rsidRDefault="00FA0054" w:rsidP="00FA0054">
      <w:pPr>
        <w:pStyle w:val="Nivel3"/>
        <w:numPr>
          <w:ilvl w:val="2"/>
          <w:numId w:val="1"/>
        </w:numPr>
        <w:spacing w:beforeLines="120" w:before="288" w:afterLines="120" w:after="288"/>
        <w:ind w:left="0" w:firstLine="0"/>
        <w:rPr>
          <w:sz w:val="24"/>
          <w:szCs w:val="24"/>
        </w:rPr>
      </w:pPr>
      <w:bookmarkStart w:id="48" w:name="_Ref114668108"/>
      <w:r w:rsidRPr="00FB644E">
        <w:rPr>
          <w:sz w:val="24"/>
          <w:szCs w:val="24"/>
        </w:rPr>
        <w:t>Salvo em decorrência de fato superveniente devidamente justificado, não mantiver a proposta em especial quando:</w:t>
      </w:r>
      <w:bookmarkEnd w:id="48"/>
    </w:p>
    <w:p w14:paraId="09427E8D" w14:textId="77777777" w:rsidR="00FA0054" w:rsidRPr="00FB644E"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lastRenderedPageBreak/>
        <w:t xml:space="preserve">não enviar a proposta adequada ao último lance ofertado ou após a negociação; </w:t>
      </w:r>
    </w:p>
    <w:p w14:paraId="56FDA8EF" w14:textId="77777777" w:rsidR="00FA0054" w:rsidRPr="00FB644E"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t xml:space="preserve">recusar-se a enviar o detalhamento da proposta quando exigível; </w:t>
      </w:r>
    </w:p>
    <w:p w14:paraId="5C46BE20" w14:textId="77777777" w:rsidR="00FA0054" w:rsidRPr="00FB644E"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t xml:space="preserve">pedir para ser desclassificado quando encerrada a etapa competitiva; ou </w:t>
      </w:r>
    </w:p>
    <w:p w14:paraId="20F8C1A5" w14:textId="77777777" w:rsidR="00FA0054" w:rsidRPr="00FB644E"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t>deixar de apresentar amostra;</w:t>
      </w:r>
    </w:p>
    <w:p w14:paraId="02299FA0" w14:textId="77777777" w:rsidR="00FA0054" w:rsidRPr="00FB644E"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t xml:space="preserve">apresentar proposta ou amostra em desacordo com as especificações do edital; </w:t>
      </w:r>
    </w:p>
    <w:p w14:paraId="11DD77F2" w14:textId="77777777" w:rsidR="00FA0054" w:rsidRPr="00FB644E" w:rsidRDefault="00FA0054" w:rsidP="00FA0054">
      <w:pPr>
        <w:pStyle w:val="Nivel3"/>
        <w:numPr>
          <w:ilvl w:val="2"/>
          <w:numId w:val="1"/>
        </w:numPr>
        <w:spacing w:beforeLines="120" w:before="288" w:afterLines="120" w:after="288"/>
        <w:ind w:left="0" w:firstLine="0"/>
        <w:rPr>
          <w:sz w:val="24"/>
          <w:szCs w:val="24"/>
        </w:rPr>
      </w:pPr>
      <w:bookmarkStart w:id="49" w:name="_Ref114668139"/>
      <w:r w:rsidRPr="00FB644E">
        <w:rPr>
          <w:sz w:val="24"/>
          <w:szCs w:val="24"/>
        </w:rPr>
        <w:t>não celebrar o contrato ou não entregar a documentação exigida para a contratação, quando convocado dentro do prazo de validade de sua proposta;</w:t>
      </w:r>
      <w:bookmarkEnd w:id="49"/>
    </w:p>
    <w:p w14:paraId="784F48F1" w14:textId="77777777" w:rsidR="00FA0054" w:rsidRPr="00FB644E"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t>recusar-se, sem justificativa, a assinar o contrato ou a ata de registro de preço, ou a aceitar ou retirar o instrumento equivalente no prazo estabelecido pela Administração;</w:t>
      </w:r>
    </w:p>
    <w:p w14:paraId="14AE4814" w14:textId="77777777" w:rsidR="00FA0054" w:rsidRPr="00FB644E" w:rsidRDefault="00FA0054" w:rsidP="00FA0054">
      <w:pPr>
        <w:pStyle w:val="Nivel3"/>
        <w:numPr>
          <w:ilvl w:val="2"/>
          <w:numId w:val="1"/>
        </w:numPr>
        <w:spacing w:beforeLines="120" w:before="288" w:afterLines="120" w:after="288"/>
        <w:ind w:left="0" w:firstLine="0"/>
        <w:rPr>
          <w:sz w:val="24"/>
          <w:szCs w:val="24"/>
        </w:rPr>
      </w:pPr>
      <w:bookmarkStart w:id="50" w:name="_Ref114668249"/>
      <w:r w:rsidRPr="00FB644E">
        <w:rPr>
          <w:sz w:val="24"/>
          <w:szCs w:val="24"/>
        </w:rPr>
        <w:t>apresentar declaração ou documentação falsa exigida para o certame ou prestar declaração falsa durante a licitação</w:t>
      </w:r>
      <w:bookmarkEnd w:id="50"/>
    </w:p>
    <w:p w14:paraId="7D0FEAEC" w14:textId="77777777" w:rsidR="00FA0054" w:rsidRPr="00FB644E" w:rsidRDefault="00FA0054" w:rsidP="00FA0054">
      <w:pPr>
        <w:pStyle w:val="Nivel3"/>
        <w:numPr>
          <w:ilvl w:val="2"/>
          <w:numId w:val="1"/>
        </w:numPr>
        <w:spacing w:beforeLines="120" w:before="288" w:afterLines="120" w:after="288"/>
        <w:ind w:left="0" w:firstLine="0"/>
        <w:rPr>
          <w:sz w:val="24"/>
          <w:szCs w:val="24"/>
        </w:rPr>
      </w:pPr>
      <w:bookmarkStart w:id="51" w:name="_Ref114668245"/>
      <w:r w:rsidRPr="00FB644E">
        <w:rPr>
          <w:sz w:val="24"/>
          <w:szCs w:val="24"/>
        </w:rPr>
        <w:t>fraudar a licitação</w:t>
      </w:r>
      <w:bookmarkEnd w:id="51"/>
    </w:p>
    <w:p w14:paraId="66B460C2" w14:textId="77777777" w:rsidR="00FA0054" w:rsidRPr="00FB644E" w:rsidRDefault="00FA0054" w:rsidP="00FA0054">
      <w:pPr>
        <w:pStyle w:val="Nivel3"/>
        <w:numPr>
          <w:ilvl w:val="2"/>
          <w:numId w:val="1"/>
        </w:numPr>
        <w:spacing w:beforeLines="120" w:before="288" w:afterLines="120" w:after="288"/>
        <w:ind w:left="0" w:firstLine="0"/>
        <w:rPr>
          <w:sz w:val="24"/>
          <w:szCs w:val="24"/>
        </w:rPr>
      </w:pPr>
      <w:bookmarkStart w:id="52" w:name="_Ref114668247"/>
      <w:r w:rsidRPr="00FB644E">
        <w:rPr>
          <w:sz w:val="24"/>
          <w:szCs w:val="24"/>
        </w:rPr>
        <w:t>comportar-se de modo inidôneo ou cometer fraude de qualquer natureza, em especial quando:</w:t>
      </w:r>
      <w:bookmarkEnd w:id="52"/>
    </w:p>
    <w:p w14:paraId="30F0EA96" w14:textId="77777777" w:rsidR="00FA0054" w:rsidRPr="00FB644E"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t xml:space="preserve">agir em conluio ou em desconformidade com a lei; </w:t>
      </w:r>
    </w:p>
    <w:p w14:paraId="25645CDA" w14:textId="77777777" w:rsidR="00FA0054" w:rsidRPr="00FB644E"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t xml:space="preserve">induzir deliberadamente a erro no julgamento; </w:t>
      </w:r>
    </w:p>
    <w:p w14:paraId="164AE14D" w14:textId="77777777" w:rsidR="00FA0054" w:rsidRPr="00FB644E" w:rsidRDefault="00FA0054" w:rsidP="00FA0054">
      <w:pPr>
        <w:pStyle w:val="Nivel4"/>
        <w:numPr>
          <w:ilvl w:val="3"/>
          <w:numId w:val="1"/>
        </w:numPr>
        <w:spacing w:beforeLines="120" w:before="288" w:afterLines="120" w:after="288"/>
        <w:ind w:left="0" w:firstLine="0"/>
        <w:rPr>
          <w:sz w:val="24"/>
          <w:szCs w:val="24"/>
        </w:rPr>
      </w:pPr>
      <w:r w:rsidRPr="00FB644E">
        <w:rPr>
          <w:sz w:val="24"/>
          <w:szCs w:val="24"/>
        </w:rPr>
        <w:t xml:space="preserve">apresentar amostra falsificada ou deteriorada; </w:t>
      </w:r>
    </w:p>
    <w:p w14:paraId="51B21319" w14:textId="77777777" w:rsidR="00FA0054" w:rsidRPr="00FB644E" w:rsidRDefault="00FA0054" w:rsidP="00FA0054">
      <w:pPr>
        <w:pStyle w:val="Nivel3"/>
        <w:numPr>
          <w:ilvl w:val="2"/>
          <w:numId w:val="1"/>
        </w:numPr>
        <w:spacing w:beforeLines="120" w:before="288" w:afterLines="120" w:after="288"/>
        <w:ind w:left="0" w:firstLine="0"/>
        <w:rPr>
          <w:sz w:val="24"/>
          <w:szCs w:val="24"/>
        </w:rPr>
      </w:pPr>
      <w:bookmarkStart w:id="53" w:name="_Ref114668251"/>
      <w:r w:rsidRPr="00FB644E">
        <w:rPr>
          <w:sz w:val="24"/>
          <w:szCs w:val="24"/>
        </w:rPr>
        <w:t>praticar atos ilícitos com vistas a frustrar os objetivos da licitação</w:t>
      </w:r>
      <w:bookmarkEnd w:id="53"/>
    </w:p>
    <w:p w14:paraId="379394E7" w14:textId="77777777" w:rsidR="00FA0054" w:rsidRPr="00FB644E" w:rsidRDefault="00FA0054" w:rsidP="00FA0054">
      <w:pPr>
        <w:pStyle w:val="Nivel3"/>
        <w:numPr>
          <w:ilvl w:val="2"/>
          <w:numId w:val="1"/>
        </w:numPr>
        <w:spacing w:beforeLines="120" w:before="288" w:afterLines="120" w:after="288"/>
        <w:ind w:left="0" w:firstLine="0"/>
        <w:rPr>
          <w:sz w:val="24"/>
          <w:szCs w:val="24"/>
        </w:rPr>
      </w:pPr>
      <w:bookmarkStart w:id="54" w:name="_Ref114668252"/>
      <w:r w:rsidRPr="00FB644E">
        <w:rPr>
          <w:sz w:val="24"/>
          <w:szCs w:val="24"/>
        </w:rPr>
        <w:t xml:space="preserve">praticar ato lesivo previsto no </w:t>
      </w:r>
      <w:hyperlink r:id="rId47" w:anchor="art5" w:history="1">
        <w:r w:rsidRPr="009C6025">
          <w:rPr>
            <w:sz w:val="24"/>
            <w:szCs w:val="24"/>
          </w:rPr>
          <w:t>art. 5º da Lei n.º 12.846, de 2013</w:t>
        </w:r>
      </w:hyperlink>
      <w:r w:rsidRPr="00FB644E">
        <w:rPr>
          <w:sz w:val="24"/>
          <w:szCs w:val="24"/>
        </w:rPr>
        <w:t>.</w:t>
      </w:r>
      <w:bookmarkEnd w:id="54"/>
    </w:p>
    <w:bookmarkEnd w:id="47"/>
    <w:p w14:paraId="33C42E32"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Com fulcro na </w:t>
      </w:r>
      <w:hyperlink r:id="rId48" w:history="1">
        <w:r w:rsidRPr="009C6025">
          <w:rPr>
            <w:sz w:val="24"/>
            <w:szCs w:val="24"/>
          </w:rPr>
          <w:t>Lei nº 14.133, de 2021</w:t>
        </w:r>
      </w:hyperlink>
      <w:r w:rsidRPr="00FB644E">
        <w:rPr>
          <w:sz w:val="24"/>
          <w:szCs w:val="24"/>
        </w:rPr>
        <w:t xml:space="preserve">, a Administração poderá, garantida a prévia defesa, aplicar aos licitantes e/ou adjudicatários as seguintes sanções, sem prejuízo das responsabilidades civil e criminal: </w:t>
      </w:r>
    </w:p>
    <w:p w14:paraId="082D0A8F"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 xml:space="preserve">advertência; </w:t>
      </w:r>
    </w:p>
    <w:p w14:paraId="42FAD3FC"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multa;</w:t>
      </w:r>
    </w:p>
    <w:p w14:paraId="2BA341B1"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lastRenderedPageBreak/>
        <w:t>impedimento de licitar e contratar e</w:t>
      </w:r>
    </w:p>
    <w:p w14:paraId="311BE04B"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declaração de inidoneidade para licitar ou contratar, enquanto perdurarem os motivos determinantes da punição ou até que seja promovida sua reabilitação perante a própria autoridade que aplicou a penalidade.</w:t>
      </w:r>
    </w:p>
    <w:p w14:paraId="1578718B"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Na aplicação das sanções serão considerados:</w:t>
      </w:r>
    </w:p>
    <w:p w14:paraId="48A8A23C"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natureza e a gravidade da infração cometida.</w:t>
      </w:r>
    </w:p>
    <w:p w14:paraId="0864AF3E"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as peculiaridades do caso concreto</w:t>
      </w:r>
    </w:p>
    <w:p w14:paraId="19A39007"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as circunstâncias agravantes ou atenuantes</w:t>
      </w:r>
    </w:p>
    <w:p w14:paraId="32D9205B"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os danos que dela provierem para a Administração Pública</w:t>
      </w:r>
    </w:p>
    <w:p w14:paraId="4EBB054B"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implantação ou o aperfeiçoamento de programa de integridade, conforme normas e orientações dos órgãos de controle.</w:t>
      </w:r>
    </w:p>
    <w:p w14:paraId="77C6FDF6"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A multa será recolhida em percentual de 0,5% a 30% incidente sobre o valor do contrato licitado, recolhida no prazo máximo de </w:t>
      </w:r>
      <w:r w:rsidRPr="00FB644E">
        <w:rPr>
          <w:b/>
          <w:bCs/>
          <w:color w:val="auto"/>
          <w:sz w:val="24"/>
          <w:szCs w:val="24"/>
        </w:rPr>
        <w:t>10 (dez) dias</w:t>
      </w:r>
      <w:r w:rsidRPr="00FB644E">
        <w:rPr>
          <w:color w:val="auto"/>
          <w:sz w:val="24"/>
          <w:szCs w:val="24"/>
        </w:rPr>
        <w:t xml:space="preserve"> </w:t>
      </w:r>
      <w:r w:rsidRPr="00FB644E">
        <w:rPr>
          <w:sz w:val="24"/>
          <w:szCs w:val="24"/>
        </w:rPr>
        <w:t xml:space="preserve">úteis, a contar da comunicação oficial. </w:t>
      </w:r>
    </w:p>
    <w:p w14:paraId="2809BFE7" w14:textId="178E0CF6" w:rsidR="00FA0054" w:rsidRPr="00FB644E" w:rsidRDefault="00FA0054" w:rsidP="00FA0054">
      <w:pPr>
        <w:pStyle w:val="Nivel3"/>
        <w:numPr>
          <w:ilvl w:val="2"/>
          <w:numId w:val="1"/>
        </w:numPr>
        <w:spacing w:beforeLines="120" w:before="288" w:afterLines="120" w:after="288"/>
        <w:ind w:left="0" w:firstLine="0"/>
        <w:rPr>
          <w:color w:val="auto"/>
          <w:sz w:val="24"/>
          <w:szCs w:val="24"/>
        </w:rPr>
      </w:pPr>
      <w:bookmarkStart w:id="55" w:name="_Hlk113876035"/>
      <w:r w:rsidRPr="00FB644E">
        <w:rPr>
          <w:color w:val="auto"/>
          <w:sz w:val="24"/>
          <w:szCs w:val="24"/>
        </w:rPr>
        <w:t xml:space="preserve">Para as infrações previstas nos itens </w:t>
      </w:r>
      <w:r w:rsidRPr="00FB644E">
        <w:rPr>
          <w:color w:val="auto"/>
          <w:sz w:val="24"/>
          <w:szCs w:val="24"/>
        </w:rPr>
        <w:fldChar w:fldCharType="begin"/>
      </w:r>
      <w:r w:rsidRPr="00FB644E">
        <w:rPr>
          <w:color w:val="auto"/>
          <w:sz w:val="24"/>
          <w:szCs w:val="24"/>
        </w:rPr>
        <w:instrText xml:space="preserve"> REF _Ref114668085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7.1.1</w:t>
      </w:r>
      <w:r w:rsidRPr="00FB644E">
        <w:rPr>
          <w:color w:val="auto"/>
          <w:sz w:val="24"/>
          <w:szCs w:val="24"/>
        </w:rPr>
        <w:fldChar w:fldCharType="end"/>
      </w:r>
      <w:r w:rsidRPr="00FB644E">
        <w:rPr>
          <w:color w:val="auto"/>
          <w:sz w:val="24"/>
          <w:szCs w:val="24"/>
        </w:rPr>
        <w:t xml:space="preserve">, </w:t>
      </w:r>
      <w:r w:rsidRPr="00FB644E">
        <w:rPr>
          <w:color w:val="auto"/>
          <w:sz w:val="24"/>
          <w:szCs w:val="24"/>
        </w:rPr>
        <w:fldChar w:fldCharType="begin"/>
      </w:r>
      <w:r w:rsidRPr="00FB644E">
        <w:rPr>
          <w:color w:val="auto"/>
          <w:sz w:val="24"/>
          <w:szCs w:val="24"/>
        </w:rPr>
        <w:instrText xml:space="preserve"> REF _Ref114668108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7.1.2</w:t>
      </w:r>
      <w:r w:rsidRPr="00FB644E">
        <w:rPr>
          <w:color w:val="auto"/>
          <w:sz w:val="24"/>
          <w:szCs w:val="24"/>
        </w:rPr>
        <w:fldChar w:fldCharType="end"/>
      </w:r>
      <w:r w:rsidRPr="00FB644E">
        <w:rPr>
          <w:color w:val="auto"/>
          <w:sz w:val="24"/>
          <w:szCs w:val="24"/>
        </w:rPr>
        <w:t xml:space="preserve"> e </w:t>
      </w:r>
      <w:r w:rsidRPr="00FB644E">
        <w:rPr>
          <w:color w:val="auto"/>
          <w:sz w:val="24"/>
          <w:szCs w:val="24"/>
        </w:rPr>
        <w:fldChar w:fldCharType="begin"/>
      </w:r>
      <w:r w:rsidRPr="00FB644E">
        <w:rPr>
          <w:color w:val="auto"/>
          <w:sz w:val="24"/>
          <w:szCs w:val="24"/>
        </w:rPr>
        <w:instrText xml:space="preserve"> REF _Ref114668139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7.1.3</w:t>
      </w:r>
      <w:r w:rsidRPr="00FB644E">
        <w:rPr>
          <w:color w:val="auto"/>
          <w:sz w:val="24"/>
          <w:szCs w:val="24"/>
        </w:rPr>
        <w:fldChar w:fldCharType="end"/>
      </w:r>
      <w:r w:rsidRPr="00FB644E">
        <w:rPr>
          <w:color w:val="auto"/>
          <w:sz w:val="24"/>
          <w:szCs w:val="24"/>
        </w:rPr>
        <w:t>, a multa será de 0,5% a 15% do valor do contrato licitado.</w:t>
      </w:r>
    </w:p>
    <w:bookmarkEnd w:id="55"/>
    <w:p w14:paraId="1913CC60" w14:textId="0697D499" w:rsidR="00FA0054" w:rsidRPr="00FB644E" w:rsidRDefault="00FA0054" w:rsidP="00FA0054">
      <w:pPr>
        <w:pStyle w:val="Nivel3"/>
        <w:numPr>
          <w:ilvl w:val="2"/>
          <w:numId w:val="1"/>
        </w:numPr>
        <w:spacing w:beforeLines="120" w:before="288" w:afterLines="120" w:after="288"/>
        <w:ind w:left="0" w:firstLine="0"/>
        <w:rPr>
          <w:color w:val="auto"/>
          <w:sz w:val="24"/>
          <w:szCs w:val="24"/>
        </w:rPr>
      </w:pPr>
      <w:r w:rsidRPr="00FB644E">
        <w:rPr>
          <w:color w:val="auto"/>
          <w:sz w:val="24"/>
          <w:szCs w:val="24"/>
        </w:rPr>
        <w:t xml:space="preserve">Para as infrações previstas nos itens </w:t>
      </w:r>
      <w:r w:rsidRPr="00FB644E">
        <w:rPr>
          <w:color w:val="auto"/>
          <w:sz w:val="24"/>
          <w:szCs w:val="24"/>
        </w:rPr>
        <w:fldChar w:fldCharType="begin"/>
      </w:r>
      <w:r w:rsidRPr="00FB644E">
        <w:rPr>
          <w:color w:val="auto"/>
          <w:sz w:val="24"/>
          <w:szCs w:val="24"/>
        </w:rPr>
        <w:instrText xml:space="preserve"> REF _Ref114668249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7.1.4</w:t>
      </w:r>
      <w:r w:rsidRPr="00FB644E">
        <w:rPr>
          <w:color w:val="auto"/>
          <w:sz w:val="24"/>
          <w:szCs w:val="24"/>
        </w:rPr>
        <w:fldChar w:fldCharType="end"/>
      </w:r>
      <w:r w:rsidRPr="00FB644E">
        <w:rPr>
          <w:color w:val="auto"/>
          <w:sz w:val="24"/>
          <w:szCs w:val="24"/>
        </w:rPr>
        <w:t xml:space="preserve">, </w:t>
      </w:r>
      <w:r w:rsidRPr="00FB644E">
        <w:rPr>
          <w:color w:val="auto"/>
          <w:sz w:val="24"/>
          <w:szCs w:val="24"/>
        </w:rPr>
        <w:fldChar w:fldCharType="begin"/>
      </w:r>
      <w:r w:rsidRPr="00FB644E">
        <w:rPr>
          <w:color w:val="auto"/>
          <w:sz w:val="24"/>
          <w:szCs w:val="24"/>
        </w:rPr>
        <w:instrText xml:space="preserve"> REF _Ref114668245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7.1.5</w:t>
      </w:r>
      <w:r w:rsidRPr="00FB644E">
        <w:rPr>
          <w:color w:val="auto"/>
          <w:sz w:val="24"/>
          <w:szCs w:val="24"/>
        </w:rPr>
        <w:fldChar w:fldCharType="end"/>
      </w:r>
      <w:r w:rsidRPr="00FB644E">
        <w:rPr>
          <w:color w:val="auto"/>
          <w:sz w:val="24"/>
          <w:szCs w:val="24"/>
        </w:rPr>
        <w:t xml:space="preserve">, </w:t>
      </w:r>
      <w:r w:rsidRPr="00FB644E">
        <w:rPr>
          <w:color w:val="auto"/>
          <w:sz w:val="24"/>
          <w:szCs w:val="24"/>
        </w:rPr>
        <w:fldChar w:fldCharType="begin"/>
      </w:r>
      <w:r w:rsidRPr="00FB644E">
        <w:rPr>
          <w:color w:val="auto"/>
          <w:sz w:val="24"/>
          <w:szCs w:val="24"/>
        </w:rPr>
        <w:instrText xml:space="preserve"> REF _Ref114668247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7.1.6</w:t>
      </w:r>
      <w:r w:rsidRPr="00FB644E">
        <w:rPr>
          <w:color w:val="auto"/>
          <w:sz w:val="24"/>
          <w:szCs w:val="24"/>
        </w:rPr>
        <w:fldChar w:fldCharType="end"/>
      </w:r>
      <w:r w:rsidRPr="00FB644E">
        <w:rPr>
          <w:color w:val="auto"/>
          <w:sz w:val="24"/>
          <w:szCs w:val="24"/>
        </w:rPr>
        <w:t xml:space="preserve">, </w:t>
      </w:r>
      <w:r w:rsidRPr="00FB644E">
        <w:rPr>
          <w:color w:val="auto"/>
          <w:sz w:val="24"/>
          <w:szCs w:val="24"/>
        </w:rPr>
        <w:fldChar w:fldCharType="begin"/>
      </w:r>
      <w:r w:rsidRPr="00FB644E">
        <w:rPr>
          <w:color w:val="auto"/>
          <w:sz w:val="24"/>
          <w:szCs w:val="24"/>
        </w:rPr>
        <w:instrText xml:space="preserve"> REF _Ref114668251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7.1.7</w:t>
      </w:r>
      <w:r w:rsidRPr="00FB644E">
        <w:rPr>
          <w:color w:val="auto"/>
          <w:sz w:val="24"/>
          <w:szCs w:val="24"/>
        </w:rPr>
        <w:fldChar w:fldCharType="end"/>
      </w:r>
      <w:r w:rsidRPr="00FB644E">
        <w:rPr>
          <w:color w:val="auto"/>
          <w:sz w:val="24"/>
          <w:szCs w:val="24"/>
        </w:rPr>
        <w:t xml:space="preserve"> e </w:t>
      </w:r>
      <w:r w:rsidRPr="00FB644E">
        <w:rPr>
          <w:color w:val="auto"/>
          <w:sz w:val="24"/>
          <w:szCs w:val="24"/>
        </w:rPr>
        <w:fldChar w:fldCharType="begin"/>
      </w:r>
      <w:r w:rsidRPr="00FB644E">
        <w:rPr>
          <w:color w:val="auto"/>
          <w:sz w:val="24"/>
          <w:szCs w:val="24"/>
        </w:rPr>
        <w:instrText xml:space="preserve"> REF _Ref114668252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7.1.8</w:t>
      </w:r>
      <w:r w:rsidRPr="00FB644E">
        <w:rPr>
          <w:color w:val="auto"/>
          <w:sz w:val="24"/>
          <w:szCs w:val="24"/>
        </w:rPr>
        <w:fldChar w:fldCharType="end"/>
      </w:r>
      <w:r w:rsidRPr="00FB644E">
        <w:rPr>
          <w:color w:val="auto"/>
          <w:sz w:val="24"/>
          <w:szCs w:val="24"/>
        </w:rPr>
        <w:t>, a multa será de 15% a 30% do valor do contrato licitado.</w:t>
      </w:r>
    </w:p>
    <w:p w14:paraId="27942EFB"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color w:val="auto"/>
          <w:sz w:val="24"/>
          <w:szCs w:val="24"/>
        </w:rPr>
        <w:t xml:space="preserve">As sanções de advertência, impedimento de licitar e contratar e declaração de inidoneidade para licitar ou contratar poderão </w:t>
      </w:r>
      <w:r w:rsidRPr="00FB644E">
        <w:rPr>
          <w:sz w:val="24"/>
          <w:szCs w:val="24"/>
        </w:rPr>
        <w:t>ser aplicadas, cumulativamente ou não, à penalidade de multa.</w:t>
      </w:r>
    </w:p>
    <w:p w14:paraId="7ADB1E2F"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Na aplicação da sanção de multa será facultada a defesa do interessado no prazo de 15 (quinze) dias úteis, contado da data de sua intimação.</w:t>
      </w:r>
    </w:p>
    <w:p w14:paraId="4321EA75" w14:textId="1588EB01"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A sanção de impedimento de licitar e contratar será aplicada ao responsável em decorrência das infrações administrativas </w:t>
      </w:r>
      <w:r w:rsidRPr="00FB644E">
        <w:rPr>
          <w:color w:val="auto"/>
          <w:sz w:val="24"/>
          <w:szCs w:val="24"/>
        </w:rPr>
        <w:t xml:space="preserve">relacionadas nos itens </w:t>
      </w:r>
      <w:r w:rsidRPr="00FB644E">
        <w:rPr>
          <w:color w:val="auto"/>
          <w:sz w:val="24"/>
          <w:szCs w:val="24"/>
        </w:rPr>
        <w:fldChar w:fldCharType="begin"/>
      </w:r>
      <w:r w:rsidRPr="00FB644E">
        <w:rPr>
          <w:color w:val="auto"/>
          <w:sz w:val="24"/>
          <w:szCs w:val="24"/>
        </w:rPr>
        <w:instrText xml:space="preserve"> REF _Ref114668085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7.1.1</w:t>
      </w:r>
      <w:r w:rsidRPr="00FB644E">
        <w:rPr>
          <w:color w:val="auto"/>
          <w:sz w:val="24"/>
          <w:szCs w:val="24"/>
        </w:rPr>
        <w:fldChar w:fldCharType="end"/>
      </w:r>
      <w:r w:rsidRPr="00FB644E">
        <w:rPr>
          <w:color w:val="auto"/>
          <w:sz w:val="24"/>
          <w:szCs w:val="24"/>
        </w:rPr>
        <w:t xml:space="preserve">, </w:t>
      </w:r>
      <w:r w:rsidRPr="00FB644E">
        <w:rPr>
          <w:color w:val="auto"/>
          <w:sz w:val="24"/>
          <w:szCs w:val="24"/>
        </w:rPr>
        <w:fldChar w:fldCharType="begin"/>
      </w:r>
      <w:r w:rsidRPr="00FB644E">
        <w:rPr>
          <w:color w:val="auto"/>
          <w:sz w:val="24"/>
          <w:szCs w:val="24"/>
        </w:rPr>
        <w:instrText xml:space="preserve"> REF _Ref114668108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7.1.2</w:t>
      </w:r>
      <w:r w:rsidRPr="00FB644E">
        <w:rPr>
          <w:color w:val="auto"/>
          <w:sz w:val="24"/>
          <w:szCs w:val="24"/>
        </w:rPr>
        <w:fldChar w:fldCharType="end"/>
      </w:r>
      <w:r w:rsidRPr="00FB644E">
        <w:rPr>
          <w:color w:val="auto"/>
          <w:sz w:val="24"/>
          <w:szCs w:val="24"/>
        </w:rPr>
        <w:t xml:space="preserve"> e </w:t>
      </w:r>
      <w:r w:rsidRPr="00FB644E">
        <w:rPr>
          <w:color w:val="auto"/>
          <w:sz w:val="24"/>
          <w:szCs w:val="24"/>
        </w:rPr>
        <w:fldChar w:fldCharType="begin"/>
      </w:r>
      <w:r w:rsidRPr="00FB644E">
        <w:rPr>
          <w:color w:val="auto"/>
          <w:sz w:val="24"/>
          <w:szCs w:val="24"/>
        </w:rPr>
        <w:instrText xml:space="preserve"> REF _Ref114668139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7.1.3</w:t>
      </w:r>
      <w:r w:rsidRPr="00FB644E">
        <w:rPr>
          <w:color w:val="auto"/>
          <w:sz w:val="24"/>
          <w:szCs w:val="24"/>
        </w:rPr>
        <w:fldChar w:fldCharType="end"/>
      </w:r>
      <w:r w:rsidRPr="00FB644E">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72C6E3D" w14:textId="260B4C50"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lastRenderedPageBreak/>
        <w:t xml:space="preserve">Poderá ser aplicada ao responsável a sanção de declaração de inidoneidade para licitar ou contratar, em decorrência da prática das infrações dispostas nos </w:t>
      </w:r>
      <w:r w:rsidRPr="00FB644E">
        <w:rPr>
          <w:color w:val="auto"/>
          <w:sz w:val="24"/>
          <w:szCs w:val="24"/>
        </w:rPr>
        <w:t xml:space="preserve">itens </w:t>
      </w:r>
      <w:r w:rsidRPr="00FB644E">
        <w:rPr>
          <w:color w:val="auto"/>
          <w:sz w:val="24"/>
          <w:szCs w:val="24"/>
        </w:rPr>
        <w:fldChar w:fldCharType="begin"/>
      </w:r>
      <w:r w:rsidRPr="00FB644E">
        <w:rPr>
          <w:color w:val="auto"/>
          <w:sz w:val="24"/>
          <w:szCs w:val="24"/>
        </w:rPr>
        <w:instrText xml:space="preserve"> REF _Ref114668249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7.1.4</w:t>
      </w:r>
      <w:r w:rsidRPr="00FB644E">
        <w:rPr>
          <w:color w:val="auto"/>
          <w:sz w:val="24"/>
          <w:szCs w:val="24"/>
        </w:rPr>
        <w:fldChar w:fldCharType="end"/>
      </w:r>
      <w:r w:rsidRPr="00FB644E">
        <w:rPr>
          <w:color w:val="auto"/>
          <w:sz w:val="24"/>
          <w:szCs w:val="24"/>
        </w:rPr>
        <w:t xml:space="preserve">, </w:t>
      </w:r>
      <w:r w:rsidRPr="00FB644E">
        <w:rPr>
          <w:color w:val="auto"/>
          <w:sz w:val="24"/>
          <w:szCs w:val="24"/>
        </w:rPr>
        <w:fldChar w:fldCharType="begin"/>
      </w:r>
      <w:r w:rsidRPr="00FB644E">
        <w:rPr>
          <w:color w:val="auto"/>
          <w:sz w:val="24"/>
          <w:szCs w:val="24"/>
        </w:rPr>
        <w:instrText xml:space="preserve"> REF _Ref114668245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7.1.5</w:t>
      </w:r>
      <w:r w:rsidRPr="00FB644E">
        <w:rPr>
          <w:color w:val="auto"/>
          <w:sz w:val="24"/>
          <w:szCs w:val="24"/>
        </w:rPr>
        <w:fldChar w:fldCharType="end"/>
      </w:r>
      <w:r w:rsidRPr="00FB644E">
        <w:rPr>
          <w:color w:val="auto"/>
          <w:sz w:val="24"/>
          <w:szCs w:val="24"/>
        </w:rPr>
        <w:t xml:space="preserve">, </w:t>
      </w:r>
      <w:r w:rsidRPr="00FB644E">
        <w:rPr>
          <w:color w:val="auto"/>
          <w:sz w:val="24"/>
          <w:szCs w:val="24"/>
        </w:rPr>
        <w:fldChar w:fldCharType="begin"/>
      </w:r>
      <w:r w:rsidRPr="00FB644E">
        <w:rPr>
          <w:color w:val="auto"/>
          <w:sz w:val="24"/>
          <w:szCs w:val="24"/>
        </w:rPr>
        <w:instrText xml:space="preserve"> REF _Ref114668247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7.1.6</w:t>
      </w:r>
      <w:r w:rsidRPr="00FB644E">
        <w:rPr>
          <w:color w:val="auto"/>
          <w:sz w:val="24"/>
          <w:szCs w:val="24"/>
        </w:rPr>
        <w:fldChar w:fldCharType="end"/>
      </w:r>
      <w:r w:rsidRPr="00FB644E">
        <w:rPr>
          <w:color w:val="auto"/>
          <w:sz w:val="24"/>
          <w:szCs w:val="24"/>
        </w:rPr>
        <w:t xml:space="preserve">, </w:t>
      </w:r>
      <w:r w:rsidRPr="00FB644E">
        <w:rPr>
          <w:color w:val="auto"/>
          <w:sz w:val="24"/>
          <w:szCs w:val="24"/>
        </w:rPr>
        <w:fldChar w:fldCharType="begin"/>
      </w:r>
      <w:r w:rsidRPr="00FB644E">
        <w:rPr>
          <w:color w:val="auto"/>
          <w:sz w:val="24"/>
          <w:szCs w:val="24"/>
        </w:rPr>
        <w:instrText xml:space="preserve"> REF _Ref114668251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7.1.7</w:t>
      </w:r>
      <w:r w:rsidRPr="00FB644E">
        <w:rPr>
          <w:color w:val="auto"/>
          <w:sz w:val="24"/>
          <w:szCs w:val="24"/>
        </w:rPr>
        <w:fldChar w:fldCharType="end"/>
      </w:r>
      <w:r w:rsidRPr="00FB644E">
        <w:rPr>
          <w:color w:val="auto"/>
          <w:sz w:val="24"/>
          <w:szCs w:val="24"/>
        </w:rPr>
        <w:t xml:space="preserve"> e </w:t>
      </w:r>
      <w:r w:rsidRPr="00FB644E">
        <w:rPr>
          <w:color w:val="auto"/>
          <w:sz w:val="24"/>
          <w:szCs w:val="24"/>
        </w:rPr>
        <w:fldChar w:fldCharType="begin"/>
      </w:r>
      <w:r w:rsidRPr="00FB644E">
        <w:rPr>
          <w:color w:val="auto"/>
          <w:sz w:val="24"/>
          <w:szCs w:val="24"/>
        </w:rPr>
        <w:instrText xml:space="preserve"> REF _Ref114668252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7.1.8</w:t>
      </w:r>
      <w:r w:rsidRPr="00FB644E">
        <w:rPr>
          <w:color w:val="auto"/>
          <w:sz w:val="24"/>
          <w:szCs w:val="24"/>
        </w:rPr>
        <w:fldChar w:fldCharType="end"/>
      </w:r>
      <w:r w:rsidRPr="00FB644E">
        <w:rPr>
          <w:sz w:val="24"/>
          <w:szCs w:val="24"/>
        </w:rPr>
        <w:t xml:space="preserve">, </w:t>
      </w:r>
      <w:r w:rsidRPr="00FB644E">
        <w:rPr>
          <w:color w:val="auto"/>
          <w:sz w:val="24"/>
          <w:szCs w:val="24"/>
        </w:rPr>
        <w:t xml:space="preserve">bem como pelas infrações administrativas previstas nos itens </w:t>
      </w:r>
      <w:r w:rsidRPr="00FB644E">
        <w:rPr>
          <w:color w:val="auto"/>
          <w:sz w:val="24"/>
          <w:szCs w:val="24"/>
        </w:rPr>
        <w:fldChar w:fldCharType="begin"/>
      </w:r>
      <w:r w:rsidRPr="00FB644E">
        <w:rPr>
          <w:color w:val="auto"/>
          <w:sz w:val="24"/>
          <w:szCs w:val="24"/>
        </w:rPr>
        <w:instrText xml:space="preserve"> REF _Ref114668085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7.1.1</w:t>
      </w:r>
      <w:r w:rsidRPr="00FB644E">
        <w:rPr>
          <w:color w:val="auto"/>
          <w:sz w:val="24"/>
          <w:szCs w:val="24"/>
        </w:rPr>
        <w:fldChar w:fldCharType="end"/>
      </w:r>
      <w:r w:rsidRPr="00FB644E">
        <w:rPr>
          <w:color w:val="auto"/>
          <w:sz w:val="24"/>
          <w:szCs w:val="24"/>
        </w:rPr>
        <w:t xml:space="preserve">, </w:t>
      </w:r>
      <w:r w:rsidRPr="00FB644E">
        <w:rPr>
          <w:color w:val="auto"/>
          <w:sz w:val="24"/>
          <w:szCs w:val="24"/>
        </w:rPr>
        <w:fldChar w:fldCharType="begin"/>
      </w:r>
      <w:r w:rsidRPr="00FB644E">
        <w:rPr>
          <w:color w:val="auto"/>
          <w:sz w:val="24"/>
          <w:szCs w:val="24"/>
        </w:rPr>
        <w:instrText xml:space="preserve"> REF _Ref114668108 \r \h  \* MERGEFORMAT </w:instrText>
      </w:r>
      <w:r w:rsidRPr="00FB644E">
        <w:rPr>
          <w:color w:val="auto"/>
          <w:sz w:val="24"/>
          <w:szCs w:val="24"/>
        </w:rPr>
      </w:r>
      <w:r w:rsidRPr="00FB644E">
        <w:rPr>
          <w:color w:val="auto"/>
          <w:sz w:val="24"/>
          <w:szCs w:val="24"/>
        </w:rPr>
        <w:fldChar w:fldCharType="separate"/>
      </w:r>
      <w:r w:rsidR="007B655B">
        <w:rPr>
          <w:color w:val="auto"/>
          <w:sz w:val="24"/>
          <w:szCs w:val="24"/>
        </w:rPr>
        <w:t>7.1.2</w:t>
      </w:r>
      <w:r w:rsidRPr="00FB644E">
        <w:rPr>
          <w:color w:val="auto"/>
          <w:sz w:val="24"/>
          <w:szCs w:val="24"/>
        </w:rPr>
        <w:fldChar w:fldCharType="end"/>
      </w:r>
      <w:r w:rsidRPr="00FB644E">
        <w:rPr>
          <w:color w:val="auto"/>
          <w:sz w:val="24"/>
          <w:szCs w:val="24"/>
        </w:rPr>
        <w:t xml:space="preserve"> </w:t>
      </w:r>
      <w:r w:rsidRPr="009C6025">
        <w:rPr>
          <w:color w:val="auto"/>
          <w:sz w:val="24"/>
          <w:szCs w:val="24"/>
        </w:rPr>
        <w:t xml:space="preserve">e </w:t>
      </w:r>
      <w:r w:rsidRPr="009C6025">
        <w:rPr>
          <w:color w:val="auto"/>
          <w:sz w:val="24"/>
          <w:szCs w:val="24"/>
        </w:rPr>
        <w:fldChar w:fldCharType="begin"/>
      </w:r>
      <w:r w:rsidRPr="009C6025">
        <w:rPr>
          <w:color w:val="auto"/>
          <w:sz w:val="24"/>
          <w:szCs w:val="24"/>
        </w:rPr>
        <w:instrText xml:space="preserve"> REF _Ref114668139 \r \h  \* MERGEFORMAT </w:instrText>
      </w:r>
      <w:r w:rsidRPr="009C6025">
        <w:rPr>
          <w:color w:val="auto"/>
          <w:sz w:val="24"/>
          <w:szCs w:val="24"/>
        </w:rPr>
      </w:r>
      <w:r w:rsidRPr="009C6025">
        <w:rPr>
          <w:color w:val="auto"/>
          <w:sz w:val="24"/>
          <w:szCs w:val="24"/>
        </w:rPr>
        <w:fldChar w:fldCharType="separate"/>
      </w:r>
      <w:r w:rsidR="007B655B">
        <w:rPr>
          <w:color w:val="auto"/>
          <w:sz w:val="24"/>
          <w:szCs w:val="24"/>
        </w:rPr>
        <w:t>7.1.3</w:t>
      </w:r>
      <w:r w:rsidRPr="009C6025">
        <w:rPr>
          <w:color w:val="auto"/>
          <w:sz w:val="24"/>
          <w:szCs w:val="24"/>
        </w:rPr>
        <w:fldChar w:fldCharType="end"/>
      </w:r>
      <w:r w:rsidRPr="009C6025">
        <w:rPr>
          <w:color w:val="auto"/>
          <w:sz w:val="24"/>
          <w:szCs w:val="24"/>
        </w:rPr>
        <w:t xml:space="preserve"> que justifiquem a imposição de penalidade mais grave que a sanção de impedimento de licitar e contratar, cuja duração observará o prazo previsto no </w:t>
      </w:r>
      <w:hyperlink r:id="rId49" w:anchor="art156§5" w:history="1">
        <w:r w:rsidRPr="009C6025">
          <w:rPr>
            <w:color w:val="auto"/>
            <w:sz w:val="24"/>
            <w:szCs w:val="24"/>
          </w:rPr>
          <w:t>art. 156, §5º, da Lei n.º 14.133/2021</w:t>
        </w:r>
      </w:hyperlink>
      <w:r w:rsidRPr="009C6025">
        <w:rPr>
          <w:color w:val="auto"/>
          <w:sz w:val="24"/>
          <w:szCs w:val="24"/>
        </w:rPr>
        <w:t>.</w:t>
      </w:r>
    </w:p>
    <w:p w14:paraId="4E8DC492" w14:textId="0CF99956"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A recusa injustificada do adjudicatário em assinar o contrato ou a ata de registro de preço, ou em aceitar ou retirar o instrumento equivalente no prazo estabelecido pela Administração, descrita no item </w:t>
      </w:r>
      <w:r w:rsidRPr="00FB644E">
        <w:rPr>
          <w:sz w:val="24"/>
          <w:szCs w:val="24"/>
        </w:rPr>
        <w:fldChar w:fldCharType="begin"/>
      </w:r>
      <w:r w:rsidRPr="00FB644E">
        <w:rPr>
          <w:sz w:val="24"/>
          <w:szCs w:val="24"/>
        </w:rPr>
        <w:instrText xml:space="preserve"> REF _Ref114668139 \r \h  \* MERGEFORMAT </w:instrText>
      </w:r>
      <w:r w:rsidRPr="00FB644E">
        <w:rPr>
          <w:sz w:val="24"/>
          <w:szCs w:val="24"/>
        </w:rPr>
      </w:r>
      <w:r w:rsidRPr="00FB644E">
        <w:rPr>
          <w:sz w:val="24"/>
          <w:szCs w:val="24"/>
        </w:rPr>
        <w:fldChar w:fldCharType="separate"/>
      </w:r>
      <w:r w:rsidR="007B655B">
        <w:rPr>
          <w:sz w:val="24"/>
          <w:szCs w:val="24"/>
        </w:rPr>
        <w:t>7.1.3</w:t>
      </w:r>
      <w:r w:rsidRPr="00FB644E">
        <w:rPr>
          <w:sz w:val="24"/>
          <w:szCs w:val="24"/>
        </w:rPr>
        <w:fldChar w:fldCharType="end"/>
      </w:r>
      <w:r w:rsidRPr="00FB644E">
        <w:rPr>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9C6025">
          <w:rPr>
            <w:sz w:val="24"/>
            <w:szCs w:val="24"/>
          </w:rPr>
          <w:t>art. 45, §4º da IN SEGES/ME n.º 73, de 2022</w:t>
        </w:r>
      </w:hyperlink>
      <w:r w:rsidRPr="00FB644E">
        <w:rPr>
          <w:sz w:val="24"/>
          <w:szCs w:val="24"/>
        </w:rPr>
        <w:t xml:space="preserve">. </w:t>
      </w:r>
    </w:p>
    <w:p w14:paraId="2FBAE789"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0514C16"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9E0AF40"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BAFFA1F"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O recurso e o pedido de reconsideração terão efeito suspensivo do ato ou da decisão recorrida até que sobrevenha decisão final da autoridade competente.</w:t>
      </w:r>
    </w:p>
    <w:p w14:paraId="291B693B"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A aplicação das sanções previstas neste edital não exclui, em hipótese alguma, a obrigação de reparação integral dos danos causados.</w:t>
      </w:r>
    </w:p>
    <w:p w14:paraId="1BA0BA8D" w14:textId="77777777" w:rsidR="00FA0054" w:rsidRPr="0079317C" w:rsidRDefault="00FA0054" w:rsidP="00FA0054">
      <w:pPr>
        <w:pStyle w:val="Nivel01"/>
        <w:numPr>
          <w:ilvl w:val="0"/>
          <w:numId w:val="1"/>
        </w:numPr>
        <w:tabs>
          <w:tab w:val="clear" w:pos="567"/>
        </w:tabs>
        <w:spacing w:beforeLines="120" w:before="288" w:afterLines="120" w:after="288" w:line="276" w:lineRule="auto"/>
        <w:ind w:left="0" w:firstLine="0"/>
        <w:rPr>
          <w:rFonts w:eastAsiaTheme="minorEastAsia"/>
          <w:color w:val="000000"/>
          <w:spacing w:val="0"/>
          <w:kern w:val="0"/>
          <w:sz w:val="24"/>
          <w:szCs w:val="24"/>
        </w:rPr>
      </w:pPr>
      <w:bookmarkStart w:id="56" w:name="_Toc122606112"/>
      <w:r w:rsidRPr="0079317C">
        <w:rPr>
          <w:rFonts w:eastAsiaTheme="minorEastAsia"/>
          <w:color w:val="000000"/>
          <w:spacing w:val="0"/>
          <w:kern w:val="0"/>
          <w:sz w:val="24"/>
          <w:szCs w:val="24"/>
        </w:rPr>
        <w:lastRenderedPageBreak/>
        <w:t>DA IMPUGNAÇÃO AO EDITAL E DO PEDIDO DE ESCLARECIMENTO</w:t>
      </w:r>
      <w:bookmarkEnd w:id="56"/>
    </w:p>
    <w:p w14:paraId="00217CF5" w14:textId="4C50F7A2"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Qualquer pessoa é parte legítima para impugnar este Edital por irregularidade na aplicação da </w:t>
      </w:r>
      <w:hyperlink r:id="rId51" w:history="1">
        <w:r w:rsidRPr="009C6025">
          <w:rPr>
            <w:sz w:val="24"/>
            <w:szCs w:val="24"/>
          </w:rPr>
          <w:t>Lei nº 14.133, de 2021</w:t>
        </w:r>
      </w:hyperlink>
      <w:r w:rsidRPr="00FB644E">
        <w:rPr>
          <w:sz w:val="24"/>
          <w:szCs w:val="24"/>
        </w:rPr>
        <w:t>, devendo protocolar o pedido até 3 (cinco)dias úteis antes da data da abertura do certame.</w:t>
      </w:r>
    </w:p>
    <w:p w14:paraId="1FC36C4B"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A resposta à impugnação ou ao pedido de esclarecimento será divulgado em sítio eletrônico oficial no prazo de até 3 (três) dias úteis, limitado ao último dia útil anterior à data da abertura do certame.</w:t>
      </w:r>
    </w:p>
    <w:p w14:paraId="271E2FF2" w14:textId="1ACC306A"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 xml:space="preserve">A impugnação e o pedido de esclarecimento poderão ser realizados por forma eletrônica, para o endereço de e-mail: </w:t>
      </w:r>
      <w:r w:rsidR="00AF12CC">
        <w:rPr>
          <w:b/>
          <w:bCs/>
          <w:sz w:val="24"/>
          <w:szCs w:val="24"/>
        </w:rPr>
        <w:t>cplalema@gmail.com</w:t>
      </w:r>
    </w:p>
    <w:p w14:paraId="4C222FB4" w14:textId="77777777" w:rsidR="00FA0054" w:rsidRPr="00FB644E"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As impugnações e pedidos de esclarecimentos não suspendem os prazos previstos no certame.</w:t>
      </w:r>
    </w:p>
    <w:p w14:paraId="568CEF98" w14:textId="77777777" w:rsidR="00FA0054" w:rsidRPr="00FB644E" w:rsidRDefault="00FA0054" w:rsidP="00FA0054">
      <w:pPr>
        <w:pStyle w:val="Nivel3"/>
        <w:numPr>
          <w:ilvl w:val="2"/>
          <w:numId w:val="1"/>
        </w:numPr>
        <w:spacing w:beforeLines="120" w:before="288" w:afterLines="120" w:after="288"/>
        <w:ind w:left="0" w:firstLine="0"/>
        <w:rPr>
          <w:sz w:val="24"/>
          <w:szCs w:val="24"/>
        </w:rPr>
      </w:pPr>
      <w:r w:rsidRPr="00FB644E">
        <w:rPr>
          <w:sz w:val="24"/>
          <w:szCs w:val="24"/>
        </w:rPr>
        <w:t>A concessão de efeito suspensivo à impugnação é medida excepcional e deverá ser motivada pelo agente de contratação, nos autos do processo de licitação.</w:t>
      </w:r>
    </w:p>
    <w:p w14:paraId="77D086F0" w14:textId="77777777" w:rsidR="00FA0054" w:rsidRDefault="00FA0054" w:rsidP="00FA0054">
      <w:pPr>
        <w:pStyle w:val="Nivel2"/>
        <w:numPr>
          <w:ilvl w:val="1"/>
          <w:numId w:val="1"/>
        </w:numPr>
        <w:spacing w:beforeLines="120" w:before="288" w:afterLines="120" w:after="288"/>
        <w:ind w:left="0" w:firstLine="0"/>
        <w:rPr>
          <w:sz w:val="24"/>
          <w:szCs w:val="24"/>
        </w:rPr>
      </w:pPr>
      <w:r w:rsidRPr="00FB644E">
        <w:rPr>
          <w:sz w:val="24"/>
          <w:szCs w:val="24"/>
        </w:rPr>
        <w:t>Acolhida a impugnação, será definida e publicada nova data para a realização do certame.</w:t>
      </w:r>
    </w:p>
    <w:p w14:paraId="38DE742A" w14:textId="3734BAE5" w:rsidR="001019FB" w:rsidRPr="0079317C" w:rsidRDefault="001019FB" w:rsidP="001019FB">
      <w:pPr>
        <w:pStyle w:val="Nivel2"/>
        <w:numPr>
          <w:ilvl w:val="0"/>
          <w:numId w:val="1"/>
        </w:numPr>
        <w:spacing w:beforeLines="120" w:before="288" w:afterLines="120" w:after="288"/>
        <w:rPr>
          <w:b/>
          <w:bCs/>
          <w:sz w:val="24"/>
          <w:szCs w:val="24"/>
        </w:rPr>
      </w:pPr>
      <w:r w:rsidRPr="0079317C">
        <w:rPr>
          <w:b/>
          <w:bCs/>
          <w:sz w:val="24"/>
          <w:szCs w:val="24"/>
        </w:rPr>
        <w:t>D</w:t>
      </w:r>
      <w:r w:rsidR="00012E31" w:rsidRPr="0079317C">
        <w:rPr>
          <w:b/>
          <w:bCs/>
          <w:sz w:val="24"/>
          <w:szCs w:val="24"/>
        </w:rPr>
        <w:t>A ATA DE REGISTRO DE PREÇOS</w:t>
      </w:r>
    </w:p>
    <w:p w14:paraId="247A029C" w14:textId="7B9FC9DC" w:rsidR="00012E31" w:rsidRDefault="00012E31" w:rsidP="00012E31">
      <w:pPr>
        <w:pStyle w:val="Nivel2"/>
        <w:numPr>
          <w:ilvl w:val="1"/>
          <w:numId w:val="1"/>
        </w:numPr>
        <w:spacing w:beforeLines="120" w:before="288" w:afterLines="120" w:after="288"/>
        <w:ind w:left="0" w:firstLine="0"/>
        <w:rPr>
          <w:sz w:val="24"/>
          <w:szCs w:val="24"/>
        </w:rPr>
      </w:pPr>
      <w:r w:rsidRPr="00012E31">
        <w:rPr>
          <w:sz w:val="24"/>
          <w:szCs w:val="24"/>
        </w:rPr>
        <w:t xml:space="preserve">Homologado </w:t>
      </w:r>
      <w:r w:rsidR="00A714E0">
        <w:rPr>
          <w:sz w:val="24"/>
          <w:szCs w:val="24"/>
        </w:rPr>
        <w:t xml:space="preserve">e adjudicado </w:t>
      </w:r>
      <w:r w:rsidRPr="00012E31">
        <w:rPr>
          <w:sz w:val="24"/>
          <w:szCs w:val="24"/>
        </w:rPr>
        <w:t>o resultado da</w:t>
      </w:r>
      <w:r w:rsidR="00A714E0">
        <w:rPr>
          <w:sz w:val="24"/>
          <w:szCs w:val="24"/>
        </w:rPr>
        <w:t xml:space="preserve"> licitação pela autoridade superior</w:t>
      </w:r>
      <w:r w:rsidRPr="00012E31">
        <w:rPr>
          <w:sz w:val="24"/>
          <w:szCs w:val="24"/>
        </w:rPr>
        <w:t xml:space="preserve">, o adjudicatário terá o prazo de </w:t>
      </w:r>
      <w:r>
        <w:rPr>
          <w:sz w:val="24"/>
          <w:szCs w:val="24"/>
        </w:rPr>
        <w:t>5 (cinco)</w:t>
      </w:r>
      <w:r w:rsidRPr="00012E31">
        <w:rPr>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  </w:t>
      </w:r>
    </w:p>
    <w:p w14:paraId="07F55346" w14:textId="77777777" w:rsidR="00012E31" w:rsidRDefault="00012E31" w:rsidP="00012E31">
      <w:pPr>
        <w:pStyle w:val="Nivel2"/>
        <w:numPr>
          <w:ilvl w:val="1"/>
          <w:numId w:val="1"/>
        </w:numPr>
        <w:spacing w:beforeLines="120" w:before="288" w:afterLines="120" w:after="288"/>
        <w:ind w:left="0" w:firstLine="0"/>
        <w:rPr>
          <w:sz w:val="24"/>
          <w:szCs w:val="24"/>
        </w:rPr>
      </w:pPr>
      <w:r w:rsidRPr="00012E31">
        <w:rPr>
          <w:sz w:val="24"/>
          <w:szCs w:val="24"/>
        </w:rPr>
        <w:t xml:space="preserve">O prazo estabelecido no subitem anterior para assinatura da Ata de Registro de Preços poderá ser prorrogado uma única vez, por igual período, quando solicitado pelo(s) licitante(s) vencedor(s), durante o seu transcurso, e desde que devidamente aceito. </w:t>
      </w:r>
    </w:p>
    <w:p w14:paraId="089AFE73" w14:textId="1745C2A6" w:rsidR="00012E31" w:rsidRDefault="00012E31" w:rsidP="00012E31">
      <w:pPr>
        <w:pStyle w:val="Nivel2"/>
        <w:numPr>
          <w:ilvl w:val="1"/>
          <w:numId w:val="1"/>
        </w:numPr>
        <w:spacing w:beforeLines="120" w:before="288" w:afterLines="120" w:after="288"/>
        <w:ind w:left="0" w:firstLine="0"/>
        <w:rPr>
          <w:sz w:val="24"/>
          <w:szCs w:val="24"/>
        </w:rPr>
      </w:pPr>
      <w:r w:rsidRPr="00012E31">
        <w:rPr>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012E31">
        <w:rPr>
          <w:sz w:val="24"/>
          <w:szCs w:val="24"/>
        </w:rPr>
        <w:t>ns</w:t>
      </w:r>
      <w:proofErr w:type="spellEnd"/>
      <w:r w:rsidRPr="00012E31">
        <w:rPr>
          <w:sz w:val="24"/>
          <w:szCs w:val="24"/>
        </w:rPr>
        <w:t>), as respectivas quantidades, preços registrados e demais condições.</w:t>
      </w:r>
    </w:p>
    <w:p w14:paraId="5CCBA56A" w14:textId="43ABBD7B" w:rsidR="00B17B54" w:rsidRDefault="00B17B54" w:rsidP="00012E31">
      <w:pPr>
        <w:pStyle w:val="Nivel2"/>
        <w:numPr>
          <w:ilvl w:val="1"/>
          <w:numId w:val="1"/>
        </w:numPr>
        <w:spacing w:beforeLines="120" w:before="288" w:afterLines="120" w:after="288"/>
        <w:ind w:left="0" w:firstLine="0"/>
        <w:rPr>
          <w:sz w:val="24"/>
          <w:szCs w:val="24"/>
        </w:rPr>
      </w:pPr>
      <w:r>
        <w:rPr>
          <w:sz w:val="24"/>
          <w:szCs w:val="24"/>
        </w:rPr>
        <w:t xml:space="preserve">As informações gerais </w:t>
      </w:r>
      <w:r w:rsidR="00DD3C3D">
        <w:rPr>
          <w:sz w:val="24"/>
          <w:szCs w:val="24"/>
        </w:rPr>
        <w:t>sobre o</w:t>
      </w:r>
      <w:r w:rsidR="00FC398D">
        <w:rPr>
          <w:sz w:val="24"/>
          <w:szCs w:val="24"/>
        </w:rPr>
        <w:t xml:space="preserve"> registro de preços encontram-se na Minuta da Ata de Registro de Preços, ANEXO </w:t>
      </w:r>
      <w:r w:rsidR="00771271">
        <w:rPr>
          <w:sz w:val="24"/>
          <w:szCs w:val="24"/>
        </w:rPr>
        <w:t>IV</w:t>
      </w:r>
      <w:r w:rsidR="00FC398D">
        <w:rPr>
          <w:sz w:val="24"/>
          <w:szCs w:val="24"/>
        </w:rPr>
        <w:t>.</w:t>
      </w:r>
    </w:p>
    <w:p w14:paraId="200F4D10" w14:textId="11E2300D" w:rsidR="008F2351" w:rsidRPr="0079317C" w:rsidRDefault="008F2351" w:rsidP="008F2351">
      <w:pPr>
        <w:pStyle w:val="Nivel2"/>
        <w:numPr>
          <w:ilvl w:val="0"/>
          <w:numId w:val="1"/>
        </w:numPr>
        <w:spacing w:beforeLines="120" w:before="288" w:afterLines="120" w:after="288"/>
        <w:rPr>
          <w:b/>
          <w:bCs/>
          <w:sz w:val="24"/>
          <w:szCs w:val="24"/>
        </w:rPr>
      </w:pPr>
      <w:r w:rsidRPr="0079317C">
        <w:rPr>
          <w:b/>
          <w:bCs/>
          <w:sz w:val="24"/>
          <w:szCs w:val="24"/>
        </w:rPr>
        <w:t>DO INSTRUMENTO CONTRATUAL DECORRENTE</w:t>
      </w:r>
    </w:p>
    <w:p w14:paraId="77A27931" w14:textId="77777777" w:rsidR="00624D69" w:rsidRPr="00D31483" w:rsidRDefault="008F2351" w:rsidP="008F2351">
      <w:pPr>
        <w:pStyle w:val="Nivel2"/>
        <w:numPr>
          <w:ilvl w:val="1"/>
          <w:numId w:val="1"/>
        </w:numPr>
        <w:spacing w:beforeLines="120" w:before="288" w:afterLines="120" w:after="288"/>
        <w:ind w:left="0" w:firstLine="0"/>
        <w:rPr>
          <w:sz w:val="24"/>
          <w:szCs w:val="24"/>
        </w:rPr>
      </w:pPr>
      <w:r w:rsidRPr="008F2351">
        <w:rPr>
          <w:sz w:val="24"/>
          <w:szCs w:val="24"/>
        </w:rPr>
        <w:lastRenderedPageBreak/>
        <w:t xml:space="preserve">O fornecedor registrado terá o prazo de </w:t>
      </w:r>
      <w:r w:rsidR="006D0617">
        <w:rPr>
          <w:sz w:val="24"/>
          <w:szCs w:val="24"/>
        </w:rPr>
        <w:t>5 (cinco)</w:t>
      </w:r>
      <w:r w:rsidRPr="008F2351">
        <w:rPr>
          <w:sz w:val="24"/>
          <w:szCs w:val="24"/>
        </w:rPr>
        <w:t xml:space="preserve"> dias úteis, contados a partir da data </w:t>
      </w:r>
      <w:r w:rsidRPr="00D31483">
        <w:rPr>
          <w:sz w:val="24"/>
          <w:szCs w:val="24"/>
        </w:rPr>
        <w:t>de sua convocação, para assinar o Termo de Contrato</w:t>
      </w:r>
      <w:r w:rsidR="006D0617" w:rsidRPr="00D31483">
        <w:rPr>
          <w:sz w:val="24"/>
          <w:szCs w:val="24"/>
        </w:rPr>
        <w:t>,</w:t>
      </w:r>
      <w:r w:rsidRPr="00D31483">
        <w:rPr>
          <w:sz w:val="24"/>
          <w:szCs w:val="24"/>
        </w:rPr>
        <w:t xml:space="preserve"> ou</w:t>
      </w:r>
      <w:r w:rsidR="006D0617" w:rsidRPr="00D31483">
        <w:rPr>
          <w:sz w:val="24"/>
          <w:szCs w:val="24"/>
        </w:rPr>
        <w:t>, havendo substituição por instrumento equivalente, realizar a entrega nos prazos descritos no Termo de Referência, após o</w:t>
      </w:r>
      <w:r w:rsidR="00624D69" w:rsidRPr="00D31483">
        <w:rPr>
          <w:sz w:val="24"/>
          <w:szCs w:val="24"/>
        </w:rPr>
        <w:t xml:space="preserve"> seu envio.</w:t>
      </w:r>
      <w:r w:rsidRPr="00D31483">
        <w:rPr>
          <w:sz w:val="24"/>
          <w:szCs w:val="24"/>
        </w:rPr>
        <w:t xml:space="preserve"> </w:t>
      </w:r>
    </w:p>
    <w:p w14:paraId="5B6CA8E5" w14:textId="77777777" w:rsidR="00624D69" w:rsidRPr="00D31483" w:rsidRDefault="008F2351" w:rsidP="008F2351">
      <w:pPr>
        <w:pStyle w:val="Nivel2"/>
        <w:numPr>
          <w:ilvl w:val="1"/>
          <w:numId w:val="1"/>
        </w:numPr>
        <w:spacing w:beforeLines="120" w:before="288" w:afterLines="120" w:after="288"/>
        <w:ind w:left="0" w:firstLine="0"/>
        <w:rPr>
          <w:sz w:val="24"/>
          <w:szCs w:val="24"/>
        </w:rPr>
      </w:pPr>
      <w:r w:rsidRPr="00D31483">
        <w:rPr>
          <w:sz w:val="24"/>
          <w:szCs w:val="24"/>
        </w:rPr>
        <w:t xml:space="preserve">O prazo previsto no subitem anterior poderá ser prorrogado, por igual período, por solicitação justificada do fornecedor registrado e aceita pela Administração. </w:t>
      </w:r>
    </w:p>
    <w:p w14:paraId="69A23001" w14:textId="77777777" w:rsidR="00624D69" w:rsidRPr="00D31483" w:rsidRDefault="008F2351" w:rsidP="008F2351">
      <w:pPr>
        <w:pStyle w:val="Nivel2"/>
        <w:numPr>
          <w:ilvl w:val="1"/>
          <w:numId w:val="1"/>
        </w:numPr>
        <w:spacing w:beforeLines="120" w:before="288" w:afterLines="120" w:after="288"/>
        <w:ind w:left="0" w:firstLine="0"/>
        <w:rPr>
          <w:sz w:val="24"/>
          <w:szCs w:val="24"/>
        </w:rPr>
      </w:pPr>
      <w:r w:rsidRPr="00D31483">
        <w:rPr>
          <w:sz w:val="24"/>
          <w:szCs w:val="24"/>
        </w:rPr>
        <w:t xml:space="preserve">Antes da assinatura do Contrato ou da emissão da Nota de Empenho, a contratante verificará as condições de habilitação e qualificação da contratada, devendo a comprovação da manutenção ser anexada ao processo. </w:t>
      </w:r>
    </w:p>
    <w:p w14:paraId="482D828F" w14:textId="77777777" w:rsidR="000531DE" w:rsidRPr="00D31483" w:rsidRDefault="008F2351" w:rsidP="008F2351">
      <w:pPr>
        <w:pStyle w:val="Nivel2"/>
        <w:numPr>
          <w:ilvl w:val="1"/>
          <w:numId w:val="1"/>
        </w:numPr>
        <w:spacing w:beforeLines="120" w:before="288" w:afterLines="120" w:after="288"/>
        <w:ind w:left="0" w:firstLine="0"/>
        <w:rPr>
          <w:sz w:val="24"/>
          <w:szCs w:val="24"/>
        </w:rPr>
      </w:pPr>
      <w:r w:rsidRPr="00D31483">
        <w:rPr>
          <w:sz w:val="24"/>
          <w:szCs w:val="24"/>
        </w:rPr>
        <w:t xml:space="preserve">Se o adjudicatário, no ato da assinatura do Termo de Contrato ou aceite do instrumento equivalente, não comprovar que mantém as mesmas condições de habilitação, ou quando, injustificadamente, recusar-se à assinatura ou aceite,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 </w:t>
      </w:r>
    </w:p>
    <w:p w14:paraId="64285754" w14:textId="77777777" w:rsidR="000531DE" w:rsidRPr="00D31483" w:rsidRDefault="008F2351" w:rsidP="008F2351">
      <w:pPr>
        <w:pStyle w:val="Nivel2"/>
        <w:numPr>
          <w:ilvl w:val="1"/>
          <w:numId w:val="1"/>
        </w:numPr>
        <w:spacing w:beforeLines="120" w:before="288" w:afterLines="120" w:after="288"/>
        <w:ind w:left="0" w:firstLine="0"/>
        <w:rPr>
          <w:sz w:val="24"/>
          <w:szCs w:val="24"/>
        </w:rPr>
      </w:pPr>
      <w:r w:rsidRPr="00D31483">
        <w:rPr>
          <w:sz w:val="24"/>
          <w:szCs w:val="24"/>
        </w:rPr>
        <w:t xml:space="preserve">A Contratada ficará obrigada a aceitar, nas mesmas condições contratuais, os acréscimos ou supressões que se fizerem necessários, </w:t>
      </w:r>
      <w:r w:rsidR="000531DE" w:rsidRPr="00D31483">
        <w:rPr>
          <w:sz w:val="24"/>
          <w:szCs w:val="24"/>
        </w:rPr>
        <w:t>nos termos da lei.</w:t>
      </w:r>
    </w:p>
    <w:p w14:paraId="3B345759" w14:textId="77777777" w:rsidR="000531DE" w:rsidRPr="00D31483" w:rsidRDefault="008F2351" w:rsidP="008F2351">
      <w:pPr>
        <w:pStyle w:val="Nivel2"/>
        <w:numPr>
          <w:ilvl w:val="1"/>
          <w:numId w:val="1"/>
        </w:numPr>
        <w:spacing w:beforeLines="120" w:before="288" w:afterLines="120" w:after="288"/>
        <w:ind w:left="0" w:firstLine="0"/>
        <w:rPr>
          <w:sz w:val="24"/>
          <w:szCs w:val="24"/>
        </w:rPr>
      </w:pPr>
      <w:r w:rsidRPr="00D31483">
        <w:rPr>
          <w:sz w:val="24"/>
          <w:szCs w:val="24"/>
        </w:rPr>
        <w:t xml:space="preserve">A Contratada deverá manter durante toda a execução da contratação, em compatibilidade com as obrigações assumidas, todas as condições de habilitação e qualificação exigidas na licitação.  </w:t>
      </w:r>
    </w:p>
    <w:p w14:paraId="74407221" w14:textId="0EC874C5" w:rsidR="008F2351" w:rsidRPr="00D31483" w:rsidRDefault="008F2351" w:rsidP="008F2351">
      <w:pPr>
        <w:pStyle w:val="Nivel2"/>
        <w:numPr>
          <w:ilvl w:val="1"/>
          <w:numId w:val="1"/>
        </w:numPr>
        <w:spacing w:beforeLines="120" w:before="288" w:afterLines="120" w:after="288"/>
        <w:ind w:left="0" w:firstLine="0"/>
        <w:rPr>
          <w:sz w:val="24"/>
          <w:szCs w:val="24"/>
        </w:rPr>
      </w:pPr>
      <w:r w:rsidRPr="00D31483">
        <w:rPr>
          <w:sz w:val="24"/>
          <w:szCs w:val="24"/>
        </w:rPr>
        <w:t>Durante a vigência da contratação, a fiscalização será exercida por um representante da Contratante, ao qual competirá registrar em relatório todas as ocorrências e as deficiências verificadas e dirimir as dúvidas que surgirem no curso da execução contratual, de tudo dando ciência à Administração.</w:t>
      </w:r>
    </w:p>
    <w:p w14:paraId="15D59489" w14:textId="77777777" w:rsidR="00FA0054" w:rsidRPr="0079317C" w:rsidRDefault="00FA0054" w:rsidP="00FA0054">
      <w:pPr>
        <w:pStyle w:val="Nivel01"/>
        <w:numPr>
          <w:ilvl w:val="0"/>
          <w:numId w:val="1"/>
        </w:numPr>
        <w:tabs>
          <w:tab w:val="clear" w:pos="567"/>
        </w:tabs>
        <w:spacing w:beforeLines="120" w:before="288" w:afterLines="120" w:after="288" w:line="276" w:lineRule="auto"/>
        <w:ind w:left="0" w:firstLine="0"/>
        <w:rPr>
          <w:rFonts w:eastAsiaTheme="minorEastAsia"/>
          <w:color w:val="000000"/>
          <w:spacing w:val="0"/>
          <w:kern w:val="0"/>
          <w:sz w:val="24"/>
          <w:szCs w:val="24"/>
        </w:rPr>
      </w:pPr>
      <w:bookmarkStart w:id="57" w:name="_Toc122606113"/>
      <w:r w:rsidRPr="0079317C">
        <w:rPr>
          <w:rFonts w:eastAsiaTheme="minorEastAsia"/>
          <w:color w:val="000000"/>
          <w:spacing w:val="0"/>
          <w:kern w:val="0"/>
          <w:sz w:val="24"/>
          <w:szCs w:val="24"/>
        </w:rPr>
        <w:t>DAS DISPOSIÇÕES GERAIS</w:t>
      </w:r>
      <w:bookmarkEnd w:id="57"/>
    </w:p>
    <w:p w14:paraId="3DAFFC40" w14:textId="77777777"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t>Será divulgada ata da sessão pública no sistema eletrônico.</w:t>
      </w:r>
    </w:p>
    <w:p w14:paraId="236CEABC" w14:textId="77777777"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475ECB7" w14:textId="77777777"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lastRenderedPageBreak/>
        <w:t>Todas as referências de tempo no Edital, no aviso e durante a sessão pública observarão o horário de Brasília - DF.</w:t>
      </w:r>
    </w:p>
    <w:p w14:paraId="5B06E7B8" w14:textId="77777777"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t>A homologação do resultado desta licitação não implicará direito à contratação.</w:t>
      </w:r>
    </w:p>
    <w:p w14:paraId="32F4635F" w14:textId="77777777"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951212" w14:textId="77777777"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5E31F38" w14:textId="77777777"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t>Na contagem dos prazos estabelecidos neste Edital e seus Anexos, excluir-se-á o dia do início e incluir-se-á o do vencimento. Só se iniciam e vencem os prazos em dias de expediente na Administração.</w:t>
      </w:r>
    </w:p>
    <w:p w14:paraId="353189A7" w14:textId="77777777"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t>O desatendimento de exigências formais não essenciais não importará o afastamento do licitante, desde que seja possível o aproveitamento do ato, observados os princípios da isonomia e do interesse público.</w:t>
      </w:r>
    </w:p>
    <w:p w14:paraId="487A8B22" w14:textId="77777777"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t>Em caso de divergência entre disposições deste Edital e de seus anexos ou demais peças que compõem o processo, prevalecerá as deste Edital.</w:t>
      </w:r>
    </w:p>
    <w:p w14:paraId="20386B6C" w14:textId="66AD8BEF"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t xml:space="preserve">O Edital e seus anexos estão disponíveis, na íntegra, no </w:t>
      </w:r>
      <w:r w:rsidR="008764D3" w:rsidRPr="00D31483">
        <w:rPr>
          <w:sz w:val="24"/>
          <w:szCs w:val="24"/>
        </w:rPr>
        <w:t xml:space="preserve">Portal da Assembleia Legislativa do Estado do Maranhão, no </w:t>
      </w:r>
      <w:r w:rsidRPr="00D31483">
        <w:rPr>
          <w:sz w:val="24"/>
          <w:szCs w:val="24"/>
        </w:rPr>
        <w:t xml:space="preserve">Portal Nacional de Contratações Públicas (PNCP) e </w:t>
      </w:r>
      <w:r w:rsidR="008764D3" w:rsidRPr="00D31483">
        <w:rPr>
          <w:sz w:val="24"/>
          <w:szCs w:val="24"/>
        </w:rPr>
        <w:t xml:space="preserve">no sistema </w:t>
      </w:r>
      <w:r w:rsidR="00AA53B1" w:rsidRPr="00D31483">
        <w:rPr>
          <w:sz w:val="24"/>
          <w:szCs w:val="24"/>
        </w:rPr>
        <w:t>Portal de Compras Públicas (</w:t>
      </w:r>
      <w:hyperlink r:id="rId52" w:history="1">
        <w:r w:rsidR="00AA53B1" w:rsidRPr="00D31483">
          <w:rPr>
            <w:sz w:val="24"/>
            <w:szCs w:val="24"/>
          </w:rPr>
          <w:t>https://www.portaldecompraspublicas.com.br/</w:t>
        </w:r>
      </w:hyperlink>
      <w:r w:rsidR="00AA53B1" w:rsidRPr="00D31483">
        <w:rPr>
          <w:sz w:val="24"/>
          <w:szCs w:val="24"/>
        </w:rPr>
        <w:t xml:space="preserve">) </w:t>
      </w:r>
    </w:p>
    <w:p w14:paraId="375C7A10" w14:textId="3402EDD7" w:rsidR="000F1396" w:rsidRPr="00D31483" w:rsidRDefault="000F1396" w:rsidP="00FA0054">
      <w:pPr>
        <w:pStyle w:val="Nivel2"/>
        <w:numPr>
          <w:ilvl w:val="1"/>
          <w:numId w:val="1"/>
        </w:numPr>
        <w:spacing w:beforeLines="120" w:before="288" w:afterLines="120" w:after="288"/>
        <w:ind w:left="0" w:firstLine="0"/>
        <w:rPr>
          <w:sz w:val="24"/>
          <w:szCs w:val="24"/>
        </w:rPr>
      </w:pPr>
      <w:r w:rsidRPr="00D31483">
        <w:rPr>
          <w:sz w:val="24"/>
          <w:szCs w:val="24"/>
        </w:rPr>
        <w:t>Sempre que houver necessidade de suspensão da sessão de licitação, sua continuidade deverá ser informada no próprio chat do sistema de operacionalização do Pregão Eletrônico, devendo ser respeitado o intervalo mínimo de 48 (quarenta e oito) horas da notificação pelo Agente de Contratação.</w:t>
      </w:r>
    </w:p>
    <w:p w14:paraId="2F7DE06F" w14:textId="77777777" w:rsidR="00FA0054" w:rsidRPr="00D31483" w:rsidRDefault="00FA0054" w:rsidP="00FA0054">
      <w:pPr>
        <w:pStyle w:val="Nivel2"/>
        <w:numPr>
          <w:ilvl w:val="1"/>
          <w:numId w:val="1"/>
        </w:numPr>
        <w:spacing w:beforeLines="120" w:before="288" w:afterLines="120" w:after="288"/>
        <w:ind w:left="0" w:firstLine="0"/>
        <w:rPr>
          <w:sz w:val="24"/>
          <w:szCs w:val="24"/>
        </w:rPr>
      </w:pPr>
      <w:r w:rsidRPr="00D31483">
        <w:rPr>
          <w:sz w:val="24"/>
          <w:szCs w:val="24"/>
        </w:rPr>
        <w:t>Integram este Edital, para todos os fins e efeitos, os seguintes anexos:</w:t>
      </w:r>
    </w:p>
    <w:p w14:paraId="0B17BFC5" w14:textId="6F6B1BF5" w:rsidR="00FA0054" w:rsidRPr="00D31483" w:rsidRDefault="00FA0054" w:rsidP="00FA0054">
      <w:pPr>
        <w:pStyle w:val="Nivel3"/>
        <w:numPr>
          <w:ilvl w:val="2"/>
          <w:numId w:val="1"/>
        </w:numPr>
        <w:spacing w:beforeLines="120" w:before="288" w:afterLines="120" w:after="288"/>
        <w:ind w:left="0" w:firstLine="0"/>
        <w:rPr>
          <w:sz w:val="24"/>
          <w:szCs w:val="24"/>
        </w:rPr>
      </w:pPr>
      <w:r w:rsidRPr="00D31483">
        <w:rPr>
          <w:sz w:val="24"/>
          <w:szCs w:val="24"/>
        </w:rPr>
        <w:t>ANEXO I - Termo de Referência</w:t>
      </w:r>
      <w:r w:rsidR="000F1396" w:rsidRPr="00D31483">
        <w:rPr>
          <w:sz w:val="24"/>
          <w:szCs w:val="24"/>
        </w:rPr>
        <w:t>;</w:t>
      </w:r>
    </w:p>
    <w:p w14:paraId="00006D20" w14:textId="7B1C7173" w:rsidR="000F1396" w:rsidRPr="00D31483" w:rsidRDefault="000F1396" w:rsidP="00FA0054">
      <w:pPr>
        <w:pStyle w:val="Nivel3"/>
        <w:numPr>
          <w:ilvl w:val="2"/>
          <w:numId w:val="1"/>
        </w:numPr>
        <w:spacing w:beforeLines="120" w:before="288" w:afterLines="120" w:after="288"/>
        <w:ind w:left="0" w:firstLine="0"/>
        <w:rPr>
          <w:sz w:val="24"/>
          <w:szCs w:val="24"/>
        </w:rPr>
      </w:pPr>
      <w:r w:rsidRPr="00D31483">
        <w:rPr>
          <w:sz w:val="24"/>
          <w:szCs w:val="24"/>
        </w:rPr>
        <w:t>ANEXO II – Planilha Orçamentária;</w:t>
      </w:r>
    </w:p>
    <w:p w14:paraId="292499F2" w14:textId="6B412E1E" w:rsidR="00FA0054" w:rsidRPr="00D31483" w:rsidRDefault="00FA0054" w:rsidP="00FA0054">
      <w:pPr>
        <w:pStyle w:val="Nivel3"/>
        <w:numPr>
          <w:ilvl w:val="2"/>
          <w:numId w:val="1"/>
        </w:numPr>
        <w:spacing w:beforeLines="120" w:before="288" w:afterLines="120" w:after="288"/>
        <w:ind w:left="0" w:firstLine="0"/>
        <w:rPr>
          <w:sz w:val="24"/>
          <w:szCs w:val="24"/>
        </w:rPr>
      </w:pPr>
      <w:r w:rsidRPr="00D31483">
        <w:rPr>
          <w:sz w:val="24"/>
          <w:szCs w:val="24"/>
        </w:rPr>
        <w:t>ANEXO II</w:t>
      </w:r>
      <w:r w:rsidR="000F1396" w:rsidRPr="00D31483">
        <w:rPr>
          <w:sz w:val="24"/>
          <w:szCs w:val="24"/>
        </w:rPr>
        <w:t>I</w:t>
      </w:r>
      <w:r w:rsidRPr="00D31483">
        <w:rPr>
          <w:sz w:val="24"/>
          <w:szCs w:val="24"/>
        </w:rPr>
        <w:t xml:space="preserve"> – Minuta de Termo de Contrato</w:t>
      </w:r>
      <w:r w:rsidR="000F1396" w:rsidRPr="00D31483">
        <w:rPr>
          <w:sz w:val="24"/>
          <w:szCs w:val="24"/>
        </w:rPr>
        <w:t>;</w:t>
      </w:r>
    </w:p>
    <w:p w14:paraId="22B693A5" w14:textId="37A0A7F6" w:rsidR="00AD29A5" w:rsidRPr="00D31483" w:rsidRDefault="00AD29A5" w:rsidP="00FA0054">
      <w:pPr>
        <w:pStyle w:val="Nivel3"/>
        <w:numPr>
          <w:ilvl w:val="2"/>
          <w:numId w:val="1"/>
        </w:numPr>
        <w:spacing w:beforeLines="120" w:before="288" w:afterLines="120" w:after="288"/>
        <w:ind w:left="0" w:firstLine="0"/>
        <w:rPr>
          <w:sz w:val="24"/>
          <w:szCs w:val="24"/>
        </w:rPr>
      </w:pPr>
      <w:r w:rsidRPr="00D31483">
        <w:rPr>
          <w:sz w:val="24"/>
          <w:szCs w:val="24"/>
        </w:rPr>
        <w:t xml:space="preserve">ANEXO </w:t>
      </w:r>
      <w:r w:rsidR="000F1396" w:rsidRPr="00D31483">
        <w:rPr>
          <w:sz w:val="24"/>
          <w:szCs w:val="24"/>
        </w:rPr>
        <w:t>IV</w:t>
      </w:r>
      <w:r w:rsidRPr="00D31483">
        <w:rPr>
          <w:sz w:val="24"/>
          <w:szCs w:val="24"/>
        </w:rPr>
        <w:t xml:space="preserve"> – Minuta da Ata de Registro de Preços</w:t>
      </w:r>
      <w:r w:rsidR="000F1396" w:rsidRPr="00D31483">
        <w:rPr>
          <w:sz w:val="24"/>
          <w:szCs w:val="24"/>
        </w:rPr>
        <w:t>.</w:t>
      </w:r>
    </w:p>
    <w:p w14:paraId="02851A37" w14:textId="7741FD60" w:rsidR="00FA0054" w:rsidRPr="00D31483" w:rsidRDefault="00FA0054" w:rsidP="00FA0054">
      <w:pPr>
        <w:spacing w:beforeLines="120" w:before="288" w:afterLines="120" w:after="288" w:line="276" w:lineRule="auto"/>
        <w:jc w:val="center"/>
        <w:rPr>
          <w:rFonts w:ascii="Arial" w:eastAsiaTheme="minorEastAsia" w:hAnsi="Arial" w:cs="Arial"/>
          <w:color w:val="000000"/>
        </w:rPr>
      </w:pPr>
      <w:r w:rsidRPr="00D31483">
        <w:rPr>
          <w:rFonts w:ascii="Arial" w:eastAsiaTheme="minorEastAsia" w:hAnsi="Arial" w:cs="Arial"/>
          <w:color w:val="000000"/>
        </w:rPr>
        <w:lastRenderedPageBreak/>
        <w:t xml:space="preserve">São Luís – MA, </w:t>
      </w:r>
      <w:r w:rsidR="00B028AC">
        <w:rPr>
          <w:rFonts w:ascii="Arial" w:eastAsiaTheme="minorEastAsia" w:hAnsi="Arial" w:cs="Arial"/>
          <w:color w:val="000000"/>
        </w:rPr>
        <w:t>25</w:t>
      </w:r>
      <w:r w:rsidR="00C6215A">
        <w:rPr>
          <w:rFonts w:ascii="Arial" w:eastAsiaTheme="minorEastAsia" w:hAnsi="Arial" w:cs="Arial"/>
          <w:color w:val="000000"/>
        </w:rPr>
        <w:t xml:space="preserve"> de </w:t>
      </w:r>
      <w:proofErr w:type="gramStart"/>
      <w:r w:rsidR="00B028AC">
        <w:rPr>
          <w:rFonts w:ascii="Arial" w:eastAsiaTheme="minorEastAsia" w:hAnsi="Arial" w:cs="Arial"/>
          <w:color w:val="000000"/>
        </w:rPr>
        <w:t>Março</w:t>
      </w:r>
      <w:proofErr w:type="gramEnd"/>
      <w:r w:rsidR="00C6215A">
        <w:rPr>
          <w:rFonts w:ascii="Arial" w:eastAsiaTheme="minorEastAsia" w:hAnsi="Arial" w:cs="Arial"/>
          <w:color w:val="000000"/>
        </w:rPr>
        <w:t xml:space="preserve"> de 2024</w:t>
      </w:r>
    </w:p>
    <w:bookmarkEnd w:id="36"/>
    <w:p w14:paraId="32911F1E" w14:textId="77777777" w:rsidR="008764D3" w:rsidRPr="00D31483" w:rsidRDefault="008764D3" w:rsidP="00E3749A">
      <w:pPr>
        <w:spacing w:line="276" w:lineRule="auto"/>
        <w:jc w:val="center"/>
        <w:rPr>
          <w:rFonts w:ascii="Arial" w:eastAsiaTheme="minorEastAsia" w:hAnsi="Arial" w:cs="Arial"/>
          <w:color w:val="000000"/>
        </w:rPr>
      </w:pPr>
    </w:p>
    <w:p w14:paraId="2602CF38" w14:textId="08CF0007" w:rsidR="009C6025" w:rsidRPr="00B028AC" w:rsidRDefault="00B028AC" w:rsidP="00E3749A">
      <w:pPr>
        <w:spacing w:line="276" w:lineRule="auto"/>
        <w:jc w:val="center"/>
        <w:rPr>
          <w:rFonts w:ascii="Arial" w:eastAsiaTheme="minorEastAsia" w:hAnsi="Arial" w:cs="Arial"/>
          <w:color w:val="000000"/>
        </w:rPr>
      </w:pPr>
      <w:r w:rsidRPr="00B028AC">
        <w:rPr>
          <w:rFonts w:ascii="Arial" w:eastAsiaTheme="minorEastAsia" w:hAnsi="Arial" w:cs="Arial"/>
          <w:color w:val="000000"/>
        </w:rPr>
        <w:t>__________________________________</w:t>
      </w:r>
    </w:p>
    <w:p w14:paraId="17BD5F7F" w14:textId="1CF86F0F" w:rsidR="008764D3" w:rsidRPr="00D31483" w:rsidRDefault="006F387E" w:rsidP="008764D3">
      <w:pPr>
        <w:spacing w:line="276" w:lineRule="auto"/>
        <w:jc w:val="center"/>
        <w:rPr>
          <w:rFonts w:ascii="Arial" w:eastAsiaTheme="minorEastAsia" w:hAnsi="Arial" w:cs="Arial"/>
          <w:color w:val="000000"/>
        </w:rPr>
      </w:pPr>
      <w:proofErr w:type="spellStart"/>
      <w:r>
        <w:rPr>
          <w:rFonts w:ascii="Arial" w:eastAsiaTheme="minorEastAsia" w:hAnsi="Arial" w:cs="Arial"/>
          <w:color w:val="000000"/>
        </w:rPr>
        <w:t>Wannessa</w:t>
      </w:r>
      <w:proofErr w:type="spellEnd"/>
      <w:r>
        <w:rPr>
          <w:rFonts w:ascii="Arial" w:eastAsiaTheme="minorEastAsia" w:hAnsi="Arial" w:cs="Arial"/>
          <w:color w:val="000000"/>
        </w:rPr>
        <w:t xml:space="preserve"> Maria Santos Vianna</w:t>
      </w:r>
    </w:p>
    <w:p w14:paraId="22F4C521" w14:textId="570546DA" w:rsidR="00FA0054" w:rsidRPr="00FB644E" w:rsidRDefault="008764D3" w:rsidP="008764D3">
      <w:pPr>
        <w:spacing w:line="276" w:lineRule="auto"/>
        <w:jc w:val="center"/>
        <w:rPr>
          <w:rFonts w:ascii="Arial" w:eastAsia="MS Mincho" w:hAnsi="Arial" w:cs="Arial"/>
          <w:bCs/>
          <w:color w:val="FF0000"/>
        </w:rPr>
      </w:pPr>
      <w:r w:rsidRPr="00D31483">
        <w:rPr>
          <w:rFonts w:ascii="Arial" w:eastAsiaTheme="minorEastAsia" w:hAnsi="Arial" w:cs="Arial"/>
          <w:color w:val="000000"/>
        </w:rPr>
        <w:t>Presidente da Comissão Permanente de Licitação</w:t>
      </w:r>
      <w:r w:rsidR="00FA0054" w:rsidRPr="00FB644E">
        <w:rPr>
          <w:rFonts w:ascii="Arial" w:eastAsia="MS Mincho" w:hAnsi="Arial" w:cs="Arial"/>
          <w:bCs/>
          <w:color w:val="FF0000"/>
        </w:rPr>
        <w:br w:type="page"/>
      </w:r>
    </w:p>
    <w:p w14:paraId="0C62AE09" w14:textId="552C3173" w:rsidR="00BF6CF4" w:rsidRPr="006138A9" w:rsidRDefault="00AF5CFC" w:rsidP="00AF5CFC">
      <w:pPr>
        <w:jc w:val="center"/>
      </w:pPr>
      <w:r w:rsidRPr="006138A9">
        <w:lastRenderedPageBreak/>
        <w:t>ANEXO I</w:t>
      </w:r>
    </w:p>
    <w:p w14:paraId="22458948" w14:textId="77777777" w:rsidR="006F387E" w:rsidRPr="006138A9" w:rsidRDefault="006F387E" w:rsidP="00C41CFE">
      <w:pPr>
        <w:jc w:val="center"/>
        <w:rPr>
          <w:b/>
          <w:bCs/>
        </w:rPr>
      </w:pPr>
    </w:p>
    <w:p w14:paraId="6D3AAAE6" w14:textId="77777777" w:rsidR="006F387E" w:rsidRPr="006138A9" w:rsidRDefault="006F387E" w:rsidP="006F387E">
      <w:pPr>
        <w:ind w:right="-7"/>
        <w:jc w:val="center"/>
        <w:rPr>
          <w:rFonts w:cs="Calibri"/>
          <w:b/>
        </w:rPr>
      </w:pPr>
      <w:r w:rsidRPr="006138A9">
        <w:rPr>
          <w:rFonts w:cs="Calibri"/>
          <w:b/>
        </w:rPr>
        <w:t>TERMO DE REFERÊNCIA</w:t>
      </w:r>
    </w:p>
    <w:p w14:paraId="107E8F56" w14:textId="77777777" w:rsidR="006138A9" w:rsidRDefault="006138A9" w:rsidP="006138A9">
      <w:pPr>
        <w:jc w:val="center"/>
      </w:pPr>
    </w:p>
    <w:p w14:paraId="624DA25E" w14:textId="77777777" w:rsidR="006138A9" w:rsidRDefault="006138A9" w:rsidP="006138A9">
      <w:pPr>
        <w:shd w:val="clear" w:color="auto" w:fill="D9D9D9"/>
        <w:spacing w:line="276" w:lineRule="auto"/>
        <w:jc w:val="both"/>
      </w:pPr>
      <w:r>
        <w:rPr>
          <w:b/>
          <w:color w:val="000000"/>
        </w:rPr>
        <w:t>1. DO OBJETO</w:t>
      </w:r>
    </w:p>
    <w:p w14:paraId="575ADEF7" w14:textId="77777777" w:rsidR="006138A9" w:rsidRDefault="006138A9" w:rsidP="006138A9">
      <w:pPr>
        <w:shd w:val="clear" w:color="auto" w:fill="FFFFFF"/>
        <w:spacing w:before="200" w:line="360" w:lineRule="auto"/>
        <w:jc w:val="both"/>
      </w:pPr>
      <w:r>
        <w:rPr>
          <w:color w:val="000000"/>
        </w:rPr>
        <w:t xml:space="preserve">1.1. O presente visa </w:t>
      </w:r>
      <w:r>
        <w:t xml:space="preserve">a </w:t>
      </w:r>
      <w:r>
        <w:rPr>
          <w:b/>
        </w:rPr>
        <w:t>a</w:t>
      </w:r>
      <w:r>
        <w:rPr>
          <w:color w:val="000000"/>
        </w:rPr>
        <w:t>quisição de lixeiras seletivas para compor a implantação do PGRS – Plano de Gerenciamento de Resíduos Sólidos da Assembleia Legislativa do Estado do Maranhão – ALEMA., conforme as quantidades, especificações e condições constantes neste Termo de Referência.</w:t>
      </w:r>
    </w:p>
    <w:p w14:paraId="54289C5F" w14:textId="77777777" w:rsidR="006138A9" w:rsidRDefault="006138A9" w:rsidP="006138A9">
      <w:pPr>
        <w:shd w:val="clear" w:color="auto" w:fill="FFFFFF"/>
        <w:spacing w:after="200" w:line="360" w:lineRule="auto"/>
        <w:jc w:val="both"/>
      </w:pPr>
      <w:r>
        <w:rPr>
          <w:color w:val="000000"/>
        </w:rPr>
        <w:t>1.2. A presente contratação será regida pela Lei nº 14.133/2021</w:t>
      </w:r>
      <w:r>
        <w:t>.</w:t>
      </w:r>
    </w:p>
    <w:p w14:paraId="3503BEE8" w14:textId="77777777" w:rsidR="006138A9" w:rsidRDefault="006138A9" w:rsidP="006138A9">
      <w:pPr>
        <w:shd w:val="clear" w:color="auto" w:fill="D9D9D9"/>
        <w:jc w:val="both"/>
      </w:pPr>
      <w:r>
        <w:rPr>
          <w:b/>
          <w:color w:val="000000"/>
        </w:rPr>
        <w:t>2. DA JUSTIFICATIVA DA AQUISIÇÃO/CONTRATAÇÃO</w:t>
      </w:r>
    </w:p>
    <w:p w14:paraId="6BBF8E50" w14:textId="77777777" w:rsidR="006138A9" w:rsidRDefault="006138A9" w:rsidP="006138A9">
      <w:pPr>
        <w:shd w:val="clear" w:color="auto" w:fill="FFFFFF"/>
        <w:spacing w:before="200" w:line="360" w:lineRule="auto"/>
        <w:jc w:val="both"/>
        <w:rPr>
          <w:sz w:val="21"/>
          <w:szCs w:val="21"/>
        </w:rPr>
      </w:pPr>
      <w:r>
        <w:rPr>
          <w:color w:val="000000"/>
        </w:rPr>
        <w:t xml:space="preserve">2.1. A aquisição das lixeiras seletivas é essencial para viabilizar a incorporação do Projeto de Coleta Seletiva na Assembleia Legislativa do Estado do Maranhão (ALEMA), uma vez que será possível substituir as lixeiras danificadas e sem condições de reparo. </w:t>
      </w:r>
      <w:r>
        <w:rPr>
          <w:color w:val="000000"/>
        </w:rPr>
        <w:br/>
        <w:t>2.2</w:t>
      </w:r>
      <w:r>
        <w:t xml:space="preserve">. </w:t>
      </w:r>
      <w:r>
        <w:rPr>
          <w:color w:val="000000"/>
        </w:rPr>
        <w:t xml:space="preserve">Essa necessidade está respaldada pela Resolução CONAMA nº 275/2001, que estabelece o código de cores para identificação dos diferentes tipos de resíduos na coleta seletiva. Além disso, a Resolução CONAMA n° 401/2008 determina os limites máximos de substâncias tóxicas presentes em pilhas e baterias comercializadas no país, bem como critérios para seu gerenciamento adequado. </w:t>
      </w:r>
      <w:r>
        <w:rPr>
          <w:color w:val="000000"/>
        </w:rPr>
        <w:br/>
        <w:t>2.</w:t>
      </w:r>
      <w:r>
        <w:t xml:space="preserve">3. </w:t>
      </w:r>
      <w:r>
        <w:rPr>
          <w:color w:val="000000"/>
        </w:rPr>
        <w:t>É importante destacar também a Lei nº 12.305/2010, que institui a Política Nacional de Resíduos Sólidos e prevê a adoção de medidas para a gestão adequada dos resíduos. A aquisição das lixeiras seletivas está alinhada a essa política, contribuindo para a conscientização ambiental e a promoção da sustentabilidade.</w:t>
      </w:r>
      <w:r>
        <w:rPr>
          <w:color w:val="000000"/>
        </w:rPr>
        <w:br/>
        <w:t>2.</w:t>
      </w:r>
      <w:r>
        <w:t>4</w:t>
      </w:r>
      <w:r>
        <w:rPr>
          <w:color w:val="000000"/>
        </w:rPr>
        <w:t>. Com a aquisição das lixeiras seletivas, a ALEMA poderá cumprir suas obrigações legais e regulamentares, promover a coleta seletiva de maneira adequada e contribuir para a preservação do meio ambiente. A incorporação desse projeto é fundamental para fortalecer a política de sustentabilidade da instituição e estabelecer um exemplo positivo para a sociedade maranhense.</w:t>
      </w:r>
    </w:p>
    <w:p w14:paraId="2EC39092" w14:textId="77777777" w:rsidR="006138A9" w:rsidRDefault="006138A9" w:rsidP="006138A9">
      <w:pPr>
        <w:shd w:val="clear" w:color="auto" w:fill="D9D9D9"/>
        <w:jc w:val="both"/>
      </w:pPr>
      <w:r>
        <w:rPr>
          <w:b/>
          <w:color w:val="000000"/>
        </w:rPr>
        <w:t>3. DAS ESPECIFICAÇÕES E QUANTIDADES</w:t>
      </w:r>
    </w:p>
    <w:p w14:paraId="1F8DEE1C" w14:textId="77777777" w:rsidR="006138A9" w:rsidRDefault="006138A9" w:rsidP="006138A9">
      <w:pPr>
        <w:shd w:val="clear" w:color="auto" w:fill="FFFFFF"/>
        <w:jc w:val="both"/>
      </w:pPr>
      <w:r>
        <w:rPr>
          <w:color w:val="000000"/>
        </w:rPr>
        <w:t>3.1. Das informações e dimensionamento do objeto.</w:t>
      </w:r>
    </w:p>
    <w:p w14:paraId="22F45D13" w14:textId="77777777" w:rsidR="006138A9" w:rsidRDefault="006138A9" w:rsidP="006138A9">
      <w:pPr>
        <w:shd w:val="clear" w:color="auto" w:fill="FFFFFF"/>
        <w:jc w:val="both"/>
      </w:pPr>
    </w:p>
    <w:tbl>
      <w:tblPr>
        <w:tblW w:w="10000" w:type="dxa"/>
        <w:tblBorders>
          <w:top w:val="single" w:sz="6" w:space="0" w:color="EFEFEF"/>
          <w:left w:val="single" w:sz="6" w:space="0" w:color="EFEFEF"/>
          <w:bottom w:val="single" w:sz="6" w:space="0" w:color="EFEFEF"/>
          <w:right w:val="single" w:sz="6" w:space="0" w:color="EFEFEF"/>
          <w:insideH w:val="single" w:sz="6" w:space="0" w:color="EFEFEF"/>
          <w:insideV w:val="single" w:sz="6" w:space="0" w:color="EFEFEF"/>
        </w:tblBorders>
        <w:tblLayout w:type="fixed"/>
        <w:tblLook w:val="0000" w:firstRow="0" w:lastRow="0" w:firstColumn="0" w:lastColumn="0" w:noHBand="0" w:noVBand="0"/>
      </w:tblPr>
      <w:tblGrid>
        <w:gridCol w:w="700"/>
        <w:gridCol w:w="6800"/>
        <w:gridCol w:w="1500"/>
        <w:gridCol w:w="1000"/>
      </w:tblGrid>
      <w:tr w:rsidR="006138A9" w14:paraId="7D6DEC21" w14:textId="77777777" w:rsidTr="00DC2796">
        <w:tc>
          <w:tcPr>
            <w:tcW w:w="10000" w:type="dxa"/>
            <w:gridSpan w:val="4"/>
            <w:shd w:val="clear" w:color="auto" w:fill="F3F3F3"/>
          </w:tcPr>
          <w:p w14:paraId="13A35E86" w14:textId="77777777" w:rsidR="006138A9" w:rsidRDefault="006138A9" w:rsidP="00DC2796">
            <w:pPr>
              <w:spacing w:line="276" w:lineRule="auto"/>
              <w:jc w:val="center"/>
            </w:pPr>
            <w:r>
              <w:rPr>
                <w:b/>
              </w:rPr>
              <w:t>ESPECIFICAÇÕES E ESTIMATIVA DA CONTRATAÇÃO</w:t>
            </w:r>
          </w:p>
        </w:tc>
      </w:tr>
      <w:tr w:rsidR="006138A9" w14:paraId="5062E74E" w14:textId="77777777" w:rsidTr="00DC2796">
        <w:tc>
          <w:tcPr>
            <w:tcW w:w="10000" w:type="dxa"/>
            <w:gridSpan w:val="4"/>
            <w:shd w:val="clear" w:color="auto" w:fill="F3F3F3"/>
          </w:tcPr>
          <w:p w14:paraId="7D08A9B1" w14:textId="77777777" w:rsidR="006138A9" w:rsidRDefault="006138A9" w:rsidP="00DC2796">
            <w:pPr>
              <w:spacing w:line="276" w:lineRule="auto"/>
              <w:jc w:val="center"/>
            </w:pPr>
            <w:r>
              <w:rPr>
                <w:b/>
              </w:rPr>
              <w:t>Lote 1</w:t>
            </w:r>
          </w:p>
        </w:tc>
      </w:tr>
      <w:tr w:rsidR="006138A9" w14:paraId="4D5FBFD2" w14:textId="77777777" w:rsidTr="00DC2796">
        <w:tc>
          <w:tcPr>
            <w:tcW w:w="700" w:type="dxa"/>
            <w:shd w:val="clear" w:color="auto" w:fill="F3F3F3"/>
          </w:tcPr>
          <w:p w14:paraId="7D508CD9" w14:textId="77777777" w:rsidR="006138A9" w:rsidRDefault="006138A9" w:rsidP="00DC2796">
            <w:pPr>
              <w:spacing w:line="276" w:lineRule="auto"/>
              <w:jc w:val="center"/>
            </w:pPr>
            <w:r>
              <w:rPr>
                <w:b/>
              </w:rPr>
              <w:t>Item</w:t>
            </w:r>
          </w:p>
        </w:tc>
        <w:tc>
          <w:tcPr>
            <w:tcW w:w="6800" w:type="dxa"/>
            <w:shd w:val="clear" w:color="auto" w:fill="F3F3F3"/>
          </w:tcPr>
          <w:p w14:paraId="16386828" w14:textId="77777777" w:rsidR="006138A9" w:rsidRDefault="006138A9" w:rsidP="00DC2796">
            <w:pPr>
              <w:spacing w:line="276" w:lineRule="auto"/>
              <w:jc w:val="center"/>
            </w:pPr>
            <w:r>
              <w:rPr>
                <w:b/>
              </w:rPr>
              <w:t>Descrição</w:t>
            </w:r>
          </w:p>
        </w:tc>
        <w:tc>
          <w:tcPr>
            <w:tcW w:w="1500" w:type="dxa"/>
            <w:shd w:val="clear" w:color="auto" w:fill="F3F3F3"/>
          </w:tcPr>
          <w:p w14:paraId="0D007BCF" w14:textId="77777777" w:rsidR="006138A9" w:rsidRDefault="006138A9" w:rsidP="00DC2796">
            <w:pPr>
              <w:spacing w:line="276" w:lineRule="auto"/>
              <w:jc w:val="center"/>
            </w:pPr>
            <w:r>
              <w:rPr>
                <w:b/>
              </w:rPr>
              <w:t>Unidade</w:t>
            </w:r>
          </w:p>
        </w:tc>
        <w:tc>
          <w:tcPr>
            <w:tcW w:w="1000" w:type="dxa"/>
            <w:shd w:val="clear" w:color="auto" w:fill="F3F3F3"/>
          </w:tcPr>
          <w:p w14:paraId="669A6D4B" w14:textId="77777777" w:rsidR="006138A9" w:rsidRDefault="006138A9" w:rsidP="00DC2796">
            <w:pPr>
              <w:spacing w:line="276" w:lineRule="auto"/>
              <w:jc w:val="center"/>
            </w:pPr>
            <w:r>
              <w:rPr>
                <w:b/>
              </w:rPr>
              <w:t>Quant.</w:t>
            </w:r>
          </w:p>
        </w:tc>
      </w:tr>
      <w:tr w:rsidR="006138A9" w14:paraId="5B624D8F" w14:textId="77777777" w:rsidTr="00DC2796">
        <w:tc>
          <w:tcPr>
            <w:tcW w:w="700" w:type="dxa"/>
            <w:vAlign w:val="center"/>
          </w:tcPr>
          <w:p w14:paraId="6D4EB281" w14:textId="77777777" w:rsidR="006138A9" w:rsidRDefault="006138A9" w:rsidP="00DC2796">
            <w:pPr>
              <w:jc w:val="center"/>
            </w:pPr>
            <w:r>
              <w:t>1</w:t>
            </w:r>
          </w:p>
        </w:tc>
        <w:tc>
          <w:tcPr>
            <w:tcW w:w="6800" w:type="dxa"/>
            <w:vAlign w:val="center"/>
          </w:tcPr>
          <w:p w14:paraId="7F22E92F" w14:textId="77777777" w:rsidR="006138A9" w:rsidRDefault="006138A9" w:rsidP="00DC2796">
            <w:pPr>
              <w:jc w:val="both"/>
            </w:pPr>
            <w:r>
              <w:t xml:space="preserve">Conjunto de lixeira plástica com tampa basculante, com suporte de aço para 5 lixeiras de 50 litros, em cores diferentes e com adesivo e/ou pintura de identificação para cada tipo de resíduos. Material: polipropileno. Dimensões das lixeiras: Altura: 77,5 cm; Largura: 32,5 </w:t>
            </w:r>
            <w:r>
              <w:lastRenderedPageBreak/>
              <w:t>cm; Comprimento: 41 cm. Capacidade das lixeiras: 50 litros. Cores: vermelho, azul, verde, amarelo e marrom. Descrição do suporte: suporte de aço para 5 lixeiras basculante 50 litros. Dimensões do suporte: Altura: 62 cm; Largura: 33 cm; Comprimento: 225 cm.</w:t>
            </w:r>
          </w:p>
        </w:tc>
        <w:tc>
          <w:tcPr>
            <w:tcW w:w="1500" w:type="dxa"/>
            <w:vAlign w:val="center"/>
          </w:tcPr>
          <w:p w14:paraId="7958A6AF" w14:textId="77777777" w:rsidR="006138A9" w:rsidRDefault="006138A9" w:rsidP="00DC2796">
            <w:pPr>
              <w:jc w:val="center"/>
            </w:pPr>
            <w:r>
              <w:lastRenderedPageBreak/>
              <w:t>Kit</w:t>
            </w:r>
          </w:p>
        </w:tc>
        <w:tc>
          <w:tcPr>
            <w:tcW w:w="1000" w:type="dxa"/>
            <w:vAlign w:val="center"/>
          </w:tcPr>
          <w:p w14:paraId="58FF7618" w14:textId="77777777" w:rsidR="006138A9" w:rsidRDefault="006138A9" w:rsidP="00DC2796">
            <w:pPr>
              <w:jc w:val="center"/>
            </w:pPr>
            <w:r>
              <w:t>15</w:t>
            </w:r>
          </w:p>
        </w:tc>
      </w:tr>
      <w:tr w:rsidR="006138A9" w14:paraId="6AC11922" w14:textId="77777777" w:rsidTr="00DC2796">
        <w:tc>
          <w:tcPr>
            <w:tcW w:w="700" w:type="dxa"/>
            <w:vAlign w:val="center"/>
          </w:tcPr>
          <w:p w14:paraId="654654CB" w14:textId="77777777" w:rsidR="006138A9" w:rsidRDefault="006138A9" w:rsidP="00DC2796">
            <w:pPr>
              <w:jc w:val="center"/>
            </w:pPr>
            <w:r>
              <w:t>2</w:t>
            </w:r>
          </w:p>
        </w:tc>
        <w:tc>
          <w:tcPr>
            <w:tcW w:w="6800" w:type="dxa"/>
            <w:vAlign w:val="center"/>
          </w:tcPr>
          <w:p w14:paraId="562FD486" w14:textId="77777777" w:rsidR="006138A9" w:rsidRDefault="006138A9" w:rsidP="00DC2796">
            <w:pPr>
              <w:jc w:val="both"/>
            </w:pPr>
            <w:r>
              <w:t xml:space="preserve">Lixeira infantil para Coleta Seletiva. Modelo formato lápis. Confeccionada em material </w:t>
            </w:r>
            <w:proofErr w:type="spellStart"/>
            <w:r>
              <w:t>Fiberglass</w:t>
            </w:r>
            <w:proofErr w:type="spellEnd"/>
            <w:r>
              <w:t xml:space="preserve"> com acabamento em gel </w:t>
            </w:r>
            <w:proofErr w:type="spellStart"/>
            <w:r>
              <w:t>coat</w:t>
            </w:r>
            <w:proofErr w:type="spellEnd"/>
            <w:r>
              <w:t>; com adesivo correspondente a coleta seletiva. Capacidade de 50 litros. Cor: amarelo, azul, vermelho, verde e marrom, conforme pedido de entrega.</w:t>
            </w:r>
          </w:p>
        </w:tc>
        <w:tc>
          <w:tcPr>
            <w:tcW w:w="1500" w:type="dxa"/>
            <w:vAlign w:val="center"/>
          </w:tcPr>
          <w:p w14:paraId="03F8FE49" w14:textId="77777777" w:rsidR="006138A9" w:rsidRDefault="006138A9" w:rsidP="00DC2796">
            <w:pPr>
              <w:jc w:val="center"/>
            </w:pPr>
            <w:r>
              <w:t>Unidade</w:t>
            </w:r>
          </w:p>
        </w:tc>
        <w:tc>
          <w:tcPr>
            <w:tcW w:w="1000" w:type="dxa"/>
            <w:vAlign w:val="center"/>
          </w:tcPr>
          <w:p w14:paraId="023FF5B0" w14:textId="77777777" w:rsidR="006138A9" w:rsidRDefault="006138A9" w:rsidP="00DC2796">
            <w:pPr>
              <w:jc w:val="center"/>
            </w:pPr>
            <w:r>
              <w:t>20</w:t>
            </w:r>
          </w:p>
        </w:tc>
      </w:tr>
      <w:tr w:rsidR="006138A9" w14:paraId="0CD4587F" w14:textId="77777777" w:rsidTr="00DC2796">
        <w:tc>
          <w:tcPr>
            <w:tcW w:w="700" w:type="dxa"/>
            <w:vAlign w:val="center"/>
          </w:tcPr>
          <w:p w14:paraId="0CEE100A" w14:textId="77777777" w:rsidR="006138A9" w:rsidRDefault="006138A9" w:rsidP="00DC2796">
            <w:pPr>
              <w:jc w:val="center"/>
            </w:pPr>
            <w:r>
              <w:t>3</w:t>
            </w:r>
          </w:p>
        </w:tc>
        <w:tc>
          <w:tcPr>
            <w:tcW w:w="6800" w:type="dxa"/>
            <w:vAlign w:val="center"/>
          </w:tcPr>
          <w:p w14:paraId="23E9FC38" w14:textId="19C29CE2" w:rsidR="006138A9" w:rsidRDefault="006138A9" w:rsidP="00DC2796">
            <w:pPr>
              <w:jc w:val="both"/>
            </w:pPr>
            <w:r>
              <w:t>Lixeira para coleta seletiva, sem tampa, retangular ou redonda de plástico polietileno com adesivo correspondente a coleta seletiva. Capacidade: 20 litros. Cor: vermelho.</w:t>
            </w:r>
          </w:p>
        </w:tc>
        <w:tc>
          <w:tcPr>
            <w:tcW w:w="1500" w:type="dxa"/>
            <w:vAlign w:val="center"/>
          </w:tcPr>
          <w:p w14:paraId="627DA6BD" w14:textId="77777777" w:rsidR="006138A9" w:rsidRDefault="006138A9" w:rsidP="00DC2796">
            <w:pPr>
              <w:jc w:val="center"/>
            </w:pPr>
            <w:r>
              <w:t>Unidade</w:t>
            </w:r>
          </w:p>
        </w:tc>
        <w:tc>
          <w:tcPr>
            <w:tcW w:w="1000" w:type="dxa"/>
            <w:vAlign w:val="center"/>
          </w:tcPr>
          <w:p w14:paraId="09729BEC" w14:textId="77777777" w:rsidR="006138A9" w:rsidRDefault="006138A9" w:rsidP="00DC2796">
            <w:pPr>
              <w:jc w:val="center"/>
            </w:pPr>
            <w:r>
              <w:t>400</w:t>
            </w:r>
          </w:p>
        </w:tc>
      </w:tr>
      <w:tr w:rsidR="006138A9" w14:paraId="2E2FC3A3" w14:textId="77777777" w:rsidTr="00DC2796">
        <w:tc>
          <w:tcPr>
            <w:tcW w:w="700" w:type="dxa"/>
            <w:vAlign w:val="center"/>
          </w:tcPr>
          <w:p w14:paraId="4953B69C" w14:textId="77777777" w:rsidR="006138A9" w:rsidRDefault="006138A9" w:rsidP="00DC2796">
            <w:pPr>
              <w:jc w:val="center"/>
            </w:pPr>
            <w:r>
              <w:t>4</w:t>
            </w:r>
          </w:p>
        </w:tc>
        <w:tc>
          <w:tcPr>
            <w:tcW w:w="6800" w:type="dxa"/>
            <w:vAlign w:val="center"/>
          </w:tcPr>
          <w:p w14:paraId="2B915A89" w14:textId="22F485ED" w:rsidR="006138A9" w:rsidRDefault="006138A9" w:rsidP="00DC2796">
            <w:pPr>
              <w:jc w:val="both"/>
            </w:pPr>
            <w:r>
              <w:t>Lixeira para coleta seletiva, sem tampa, retangular ou redonda de plástico polietileno com adesivo correspondente a coleta seletiva. Capacidade: 20 litros. Cor: azul.</w:t>
            </w:r>
          </w:p>
        </w:tc>
        <w:tc>
          <w:tcPr>
            <w:tcW w:w="1500" w:type="dxa"/>
            <w:vAlign w:val="center"/>
          </w:tcPr>
          <w:p w14:paraId="024B07C6" w14:textId="77777777" w:rsidR="006138A9" w:rsidRDefault="006138A9" w:rsidP="00DC2796">
            <w:pPr>
              <w:jc w:val="center"/>
            </w:pPr>
            <w:r>
              <w:t>Unidade</w:t>
            </w:r>
          </w:p>
        </w:tc>
        <w:tc>
          <w:tcPr>
            <w:tcW w:w="1000" w:type="dxa"/>
            <w:vAlign w:val="center"/>
          </w:tcPr>
          <w:p w14:paraId="1375EDC8" w14:textId="77777777" w:rsidR="006138A9" w:rsidRDefault="006138A9" w:rsidP="00DC2796">
            <w:pPr>
              <w:jc w:val="center"/>
            </w:pPr>
            <w:r>
              <w:t>400</w:t>
            </w:r>
          </w:p>
        </w:tc>
      </w:tr>
      <w:tr w:rsidR="006138A9" w14:paraId="1E5B90A4" w14:textId="77777777" w:rsidTr="00DC2796">
        <w:tc>
          <w:tcPr>
            <w:tcW w:w="700" w:type="dxa"/>
            <w:vAlign w:val="center"/>
          </w:tcPr>
          <w:p w14:paraId="7971149C" w14:textId="77777777" w:rsidR="006138A9" w:rsidRDefault="006138A9" w:rsidP="00DC2796">
            <w:pPr>
              <w:jc w:val="center"/>
            </w:pPr>
            <w:r>
              <w:t>5</w:t>
            </w:r>
          </w:p>
        </w:tc>
        <w:tc>
          <w:tcPr>
            <w:tcW w:w="6800" w:type="dxa"/>
            <w:vAlign w:val="center"/>
          </w:tcPr>
          <w:p w14:paraId="3AF7E441" w14:textId="77777777" w:rsidR="006138A9" w:rsidRDefault="006138A9" w:rsidP="00DC2796">
            <w:pPr>
              <w:jc w:val="both"/>
            </w:pPr>
            <w:r>
              <w:t>Lixeira seletiva plástica com pedal para lixo orgânico. Material de Polietileno. Capacidade: 50 litros. Cor: Marrom</w:t>
            </w:r>
          </w:p>
          <w:p w14:paraId="0230A10F" w14:textId="77777777" w:rsidR="006138A9" w:rsidRDefault="006138A9" w:rsidP="00DC2796">
            <w:pPr>
              <w:jc w:val="both"/>
            </w:pPr>
          </w:p>
        </w:tc>
        <w:tc>
          <w:tcPr>
            <w:tcW w:w="1500" w:type="dxa"/>
            <w:vAlign w:val="center"/>
          </w:tcPr>
          <w:p w14:paraId="1E9F5DA5" w14:textId="77777777" w:rsidR="006138A9" w:rsidRDefault="006138A9" w:rsidP="00DC2796">
            <w:pPr>
              <w:jc w:val="center"/>
            </w:pPr>
            <w:r>
              <w:t>Unidade</w:t>
            </w:r>
          </w:p>
        </w:tc>
        <w:tc>
          <w:tcPr>
            <w:tcW w:w="1000" w:type="dxa"/>
            <w:vAlign w:val="center"/>
          </w:tcPr>
          <w:p w14:paraId="62D84853" w14:textId="77777777" w:rsidR="006138A9" w:rsidRDefault="006138A9" w:rsidP="00DC2796">
            <w:pPr>
              <w:jc w:val="center"/>
            </w:pPr>
            <w:r>
              <w:t>30</w:t>
            </w:r>
          </w:p>
        </w:tc>
      </w:tr>
      <w:tr w:rsidR="006138A9" w14:paraId="5FCAC095" w14:textId="77777777" w:rsidTr="00DC2796">
        <w:tc>
          <w:tcPr>
            <w:tcW w:w="10000" w:type="dxa"/>
            <w:gridSpan w:val="4"/>
            <w:shd w:val="clear" w:color="auto" w:fill="F3F3F3"/>
          </w:tcPr>
          <w:p w14:paraId="39C89A0D" w14:textId="77777777" w:rsidR="006138A9" w:rsidRDefault="006138A9" w:rsidP="00DC2796">
            <w:pPr>
              <w:spacing w:line="276" w:lineRule="auto"/>
              <w:jc w:val="center"/>
            </w:pPr>
            <w:r>
              <w:rPr>
                <w:b/>
              </w:rPr>
              <w:t>Lote 2</w:t>
            </w:r>
          </w:p>
        </w:tc>
      </w:tr>
      <w:tr w:rsidR="006138A9" w14:paraId="2AD115F6" w14:textId="77777777" w:rsidTr="00DC2796">
        <w:trPr>
          <w:trHeight w:val="232"/>
        </w:trPr>
        <w:tc>
          <w:tcPr>
            <w:tcW w:w="700" w:type="dxa"/>
            <w:shd w:val="clear" w:color="auto" w:fill="F3F3F3"/>
          </w:tcPr>
          <w:p w14:paraId="004B087F" w14:textId="77777777" w:rsidR="006138A9" w:rsidRDefault="006138A9" w:rsidP="00DC2796">
            <w:pPr>
              <w:spacing w:line="276" w:lineRule="auto"/>
              <w:jc w:val="center"/>
            </w:pPr>
            <w:r>
              <w:rPr>
                <w:b/>
              </w:rPr>
              <w:t>Item</w:t>
            </w:r>
          </w:p>
        </w:tc>
        <w:tc>
          <w:tcPr>
            <w:tcW w:w="6800" w:type="dxa"/>
            <w:shd w:val="clear" w:color="auto" w:fill="F3F3F3"/>
          </w:tcPr>
          <w:p w14:paraId="5991A6FC" w14:textId="77777777" w:rsidR="006138A9" w:rsidRDefault="006138A9" w:rsidP="00DC2796">
            <w:pPr>
              <w:spacing w:line="276" w:lineRule="auto"/>
              <w:jc w:val="center"/>
            </w:pPr>
            <w:r>
              <w:rPr>
                <w:b/>
              </w:rPr>
              <w:t>Descrição</w:t>
            </w:r>
          </w:p>
        </w:tc>
        <w:tc>
          <w:tcPr>
            <w:tcW w:w="1500" w:type="dxa"/>
            <w:shd w:val="clear" w:color="auto" w:fill="F3F3F3"/>
          </w:tcPr>
          <w:p w14:paraId="43BFE9E4" w14:textId="77777777" w:rsidR="006138A9" w:rsidRDefault="006138A9" w:rsidP="00DC2796">
            <w:pPr>
              <w:spacing w:line="276" w:lineRule="auto"/>
              <w:jc w:val="center"/>
            </w:pPr>
            <w:r>
              <w:rPr>
                <w:b/>
              </w:rPr>
              <w:t>Unidade</w:t>
            </w:r>
          </w:p>
        </w:tc>
        <w:tc>
          <w:tcPr>
            <w:tcW w:w="1000" w:type="dxa"/>
            <w:shd w:val="clear" w:color="auto" w:fill="F3F3F3"/>
          </w:tcPr>
          <w:p w14:paraId="347C979C" w14:textId="77777777" w:rsidR="006138A9" w:rsidRDefault="006138A9" w:rsidP="00DC2796">
            <w:pPr>
              <w:spacing w:line="276" w:lineRule="auto"/>
              <w:jc w:val="center"/>
            </w:pPr>
            <w:r>
              <w:rPr>
                <w:b/>
              </w:rPr>
              <w:t>Quant.</w:t>
            </w:r>
          </w:p>
        </w:tc>
      </w:tr>
      <w:tr w:rsidR="006138A9" w14:paraId="2128BBBA" w14:textId="77777777" w:rsidTr="00DC2796">
        <w:tc>
          <w:tcPr>
            <w:tcW w:w="700" w:type="dxa"/>
            <w:vAlign w:val="center"/>
          </w:tcPr>
          <w:p w14:paraId="3244537D" w14:textId="77777777" w:rsidR="006138A9" w:rsidRDefault="006138A9" w:rsidP="00DC2796">
            <w:pPr>
              <w:jc w:val="center"/>
            </w:pPr>
            <w:r>
              <w:t>1</w:t>
            </w:r>
          </w:p>
        </w:tc>
        <w:tc>
          <w:tcPr>
            <w:tcW w:w="6800" w:type="dxa"/>
            <w:vAlign w:val="center"/>
          </w:tcPr>
          <w:p w14:paraId="0243A314" w14:textId="77777777" w:rsidR="006138A9" w:rsidRDefault="006138A9" w:rsidP="00DC2796">
            <w:pPr>
              <w:jc w:val="both"/>
            </w:pPr>
            <w:r>
              <w:t xml:space="preserve">Lixeira quadrada em aço inox com Tampa modelo Frontal: Tampa confeccionada em </w:t>
            </w:r>
            <w:proofErr w:type="spellStart"/>
            <w:r>
              <w:t>Fiberglass</w:t>
            </w:r>
            <w:proofErr w:type="spellEnd"/>
            <w:r>
              <w:t xml:space="preserve"> com acabamento em gel </w:t>
            </w:r>
            <w:proofErr w:type="spellStart"/>
            <w:r>
              <w:t>coat</w:t>
            </w:r>
            <w:proofErr w:type="spellEnd"/>
            <w:r>
              <w:t xml:space="preserve">; Cor da Tampa: amarelo, azul, verde, vermelho. Com adesivo correspondente a coleta seletiva. Conforme pedido de entrega. Capacidade: 50 litros. </w:t>
            </w:r>
          </w:p>
        </w:tc>
        <w:tc>
          <w:tcPr>
            <w:tcW w:w="1500" w:type="dxa"/>
            <w:vAlign w:val="center"/>
          </w:tcPr>
          <w:p w14:paraId="77D3E05F" w14:textId="77777777" w:rsidR="006138A9" w:rsidRDefault="006138A9" w:rsidP="00DC2796">
            <w:pPr>
              <w:jc w:val="center"/>
            </w:pPr>
            <w:r>
              <w:t>Unidade</w:t>
            </w:r>
          </w:p>
        </w:tc>
        <w:tc>
          <w:tcPr>
            <w:tcW w:w="1000" w:type="dxa"/>
            <w:vAlign w:val="center"/>
          </w:tcPr>
          <w:p w14:paraId="16539FDE" w14:textId="77777777" w:rsidR="006138A9" w:rsidRDefault="006138A9" w:rsidP="00DC2796">
            <w:pPr>
              <w:jc w:val="center"/>
            </w:pPr>
            <w:r>
              <w:t>20</w:t>
            </w:r>
          </w:p>
        </w:tc>
      </w:tr>
      <w:tr w:rsidR="006138A9" w14:paraId="0C6EC8E2" w14:textId="77777777" w:rsidTr="00DC2796">
        <w:tc>
          <w:tcPr>
            <w:tcW w:w="700" w:type="dxa"/>
            <w:vAlign w:val="center"/>
          </w:tcPr>
          <w:p w14:paraId="32B68B43" w14:textId="77777777" w:rsidR="006138A9" w:rsidRDefault="006138A9" w:rsidP="00DC2796">
            <w:pPr>
              <w:jc w:val="center"/>
            </w:pPr>
            <w:r>
              <w:t>2</w:t>
            </w:r>
          </w:p>
        </w:tc>
        <w:tc>
          <w:tcPr>
            <w:tcW w:w="6800" w:type="dxa"/>
            <w:vAlign w:val="center"/>
          </w:tcPr>
          <w:p w14:paraId="20096820" w14:textId="77777777" w:rsidR="006138A9" w:rsidRDefault="006138A9" w:rsidP="00DC2796">
            <w:pPr>
              <w:jc w:val="both"/>
            </w:pPr>
            <w:r>
              <w:t xml:space="preserve">Lixeira quadrada em aço inox com tampa modelo fast food: Tampa confeccionada em </w:t>
            </w:r>
            <w:proofErr w:type="spellStart"/>
            <w:r>
              <w:t>Fiberglass</w:t>
            </w:r>
            <w:proofErr w:type="spellEnd"/>
            <w:r>
              <w:t xml:space="preserve"> com acabamento em gel </w:t>
            </w:r>
            <w:proofErr w:type="spellStart"/>
            <w:r>
              <w:t>coat</w:t>
            </w:r>
            <w:proofErr w:type="spellEnd"/>
            <w:r>
              <w:t xml:space="preserve">: Corpo </w:t>
            </w:r>
            <w:proofErr w:type="spellStart"/>
            <w:r>
              <w:t>confecc</w:t>
            </w:r>
            <w:proofErr w:type="spellEnd"/>
            <w:r>
              <w:t xml:space="preserve">. em aço inox polido e tampa em </w:t>
            </w:r>
            <w:proofErr w:type="spellStart"/>
            <w:r>
              <w:t>fiberglass</w:t>
            </w:r>
            <w:proofErr w:type="spellEnd"/>
            <w:r>
              <w:t>. Cor da Tampa marrom (para resíduo orgânico). Com adesivo correspondente a coleta seletiva. Capacidade: 100 litros.</w:t>
            </w:r>
          </w:p>
        </w:tc>
        <w:tc>
          <w:tcPr>
            <w:tcW w:w="1500" w:type="dxa"/>
            <w:vAlign w:val="center"/>
          </w:tcPr>
          <w:p w14:paraId="23EC64D9" w14:textId="77777777" w:rsidR="006138A9" w:rsidRDefault="006138A9" w:rsidP="00DC2796">
            <w:pPr>
              <w:jc w:val="center"/>
            </w:pPr>
            <w:r>
              <w:t>Unidade</w:t>
            </w:r>
          </w:p>
        </w:tc>
        <w:tc>
          <w:tcPr>
            <w:tcW w:w="1000" w:type="dxa"/>
            <w:vAlign w:val="center"/>
          </w:tcPr>
          <w:p w14:paraId="3EE5AEC6" w14:textId="77777777" w:rsidR="006138A9" w:rsidRDefault="006138A9" w:rsidP="00DC2796">
            <w:pPr>
              <w:jc w:val="center"/>
            </w:pPr>
            <w:r>
              <w:t>20</w:t>
            </w:r>
          </w:p>
        </w:tc>
      </w:tr>
      <w:tr w:rsidR="006138A9" w14:paraId="54923302" w14:textId="77777777" w:rsidTr="00DC2796">
        <w:tc>
          <w:tcPr>
            <w:tcW w:w="700" w:type="dxa"/>
            <w:vAlign w:val="center"/>
          </w:tcPr>
          <w:p w14:paraId="111D4F9C" w14:textId="77777777" w:rsidR="006138A9" w:rsidRDefault="006138A9" w:rsidP="00DC2796">
            <w:pPr>
              <w:jc w:val="center"/>
            </w:pPr>
            <w:r>
              <w:t>3</w:t>
            </w:r>
          </w:p>
        </w:tc>
        <w:tc>
          <w:tcPr>
            <w:tcW w:w="6800" w:type="dxa"/>
            <w:vAlign w:val="center"/>
          </w:tcPr>
          <w:p w14:paraId="2C83CE6B" w14:textId="7F6B3C7D" w:rsidR="006138A9" w:rsidRDefault="006138A9" w:rsidP="00DC2796">
            <w:pPr>
              <w:jc w:val="both"/>
            </w:pPr>
            <w:r>
              <w:t>Lixeira em aço inox com pedal para coleta seletiva: Confeccionada em aço inox. Com adesivo correspondente a coleta seletiva. Cor dos adesivos:  amarelo, verde, azul, vermelho. Conforme pedido de entrega. Cor: inox polido. Capacidade: 50 litros.</w:t>
            </w:r>
          </w:p>
        </w:tc>
        <w:tc>
          <w:tcPr>
            <w:tcW w:w="1500" w:type="dxa"/>
            <w:vAlign w:val="center"/>
          </w:tcPr>
          <w:p w14:paraId="5792A1EE" w14:textId="77777777" w:rsidR="006138A9" w:rsidRDefault="006138A9" w:rsidP="00DC2796">
            <w:pPr>
              <w:jc w:val="center"/>
            </w:pPr>
            <w:r>
              <w:t>Unidade</w:t>
            </w:r>
          </w:p>
        </w:tc>
        <w:tc>
          <w:tcPr>
            <w:tcW w:w="1000" w:type="dxa"/>
            <w:vAlign w:val="center"/>
          </w:tcPr>
          <w:p w14:paraId="2F5B171B" w14:textId="77777777" w:rsidR="006138A9" w:rsidRDefault="006138A9" w:rsidP="00DC2796">
            <w:pPr>
              <w:jc w:val="center"/>
            </w:pPr>
            <w:r>
              <w:t>20</w:t>
            </w:r>
          </w:p>
        </w:tc>
      </w:tr>
      <w:tr w:rsidR="006138A9" w14:paraId="2E5C25CA" w14:textId="77777777" w:rsidTr="00DC2796">
        <w:tc>
          <w:tcPr>
            <w:tcW w:w="700" w:type="dxa"/>
            <w:vAlign w:val="center"/>
          </w:tcPr>
          <w:p w14:paraId="07BBC985" w14:textId="77777777" w:rsidR="006138A9" w:rsidRDefault="006138A9" w:rsidP="00DC2796">
            <w:pPr>
              <w:jc w:val="center"/>
            </w:pPr>
            <w:r>
              <w:t>4</w:t>
            </w:r>
          </w:p>
        </w:tc>
        <w:tc>
          <w:tcPr>
            <w:tcW w:w="6800" w:type="dxa"/>
            <w:vAlign w:val="center"/>
          </w:tcPr>
          <w:p w14:paraId="4A2E951C" w14:textId="77777777" w:rsidR="006138A9" w:rsidRDefault="006138A9" w:rsidP="00DC2796">
            <w:pPr>
              <w:jc w:val="both"/>
            </w:pPr>
            <w:r>
              <w:t>Lixeira para Coleta Seletiva em Inox com 4 divisórias: Fabricação do corpo em aço inox escovado, c/ divisões independentes dispensando o uso de sacos de lixo, divisórias removíveis em polietileno Capacidade: 50 litros. Cor das divisórias: amarelo, verde, azul, vermelho. Conforme pedido de entrega.</w:t>
            </w:r>
          </w:p>
        </w:tc>
        <w:tc>
          <w:tcPr>
            <w:tcW w:w="1500" w:type="dxa"/>
            <w:vAlign w:val="center"/>
          </w:tcPr>
          <w:p w14:paraId="781B29F0" w14:textId="77777777" w:rsidR="006138A9" w:rsidRDefault="006138A9" w:rsidP="00DC2796">
            <w:pPr>
              <w:jc w:val="center"/>
            </w:pPr>
            <w:r>
              <w:t>Unidade</w:t>
            </w:r>
          </w:p>
        </w:tc>
        <w:tc>
          <w:tcPr>
            <w:tcW w:w="1000" w:type="dxa"/>
            <w:vAlign w:val="center"/>
          </w:tcPr>
          <w:p w14:paraId="4524C310" w14:textId="77777777" w:rsidR="006138A9" w:rsidRDefault="006138A9" w:rsidP="00DC2796">
            <w:pPr>
              <w:jc w:val="center"/>
            </w:pPr>
            <w:r>
              <w:t>20</w:t>
            </w:r>
          </w:p>
        </w:tc>
      </w:tr>
      <w:tr w:rsidR="006138A9" w14:paraId="56725CB6" w14:textId="77777777" w:rsidTr="00DC2796">
        <w:tc>
          <w:tcPr>
            <w:tcW w:w="700" w:type="dxa"/>
            <w:vAlign w:val="center"/>
          </w:tcPr>
          <w:p w14:paraId="20227C38" w14:textId="77777777" w:rsidR="006138A9" w:rsidRDefault="006138A9" w:rsidP="00DC2796">
            <w:pPr>
              <w:jc w:val="center"/>
            </w:pPr>
            <w:r>
              <w:t>5</w:t>
            </w:r>
          </w:p>
        </w:tc>
        <w:tc>
          <w:tcPr>
            <w:tcW w:w="6800" w:type="dxa"/>
            <w:vAlign w:val="center"/>
          </w:tcPr>
          <w:p w14:paraId="0B29BECC" w14:textId="75B6C332" w:rsidR="006138A9" w:rsidRDefault="006138A9" w:rsidP="00DC2796">
            <w:pPr>
              <w:jc w:val="both"/>
            </w:pPr>
            <w:r>
              <w:t>Coletor de bitucas pedestal em inox móvel Base de inox: diâmetro 24 cm Altura total: 102 cm Altura do coletor: 26 cm Diâmetro do coletor: 6,6 cm Diâmetro do tubo: 7,6 cm Capacidade de bitucas: 800</w:t>
            </w:r>
          </w:p>
          <w:p w14:paraId="66042EE8" w14:textId="77777777" w:rsidR="006138A9" w:rsidRDefault="006138A9" w:rsidP="00DC2796">
            <w:pPr>
              <w:jc w:val="both"/>
            </w:pPr>
          </w:p>
        </w:tc>
        <w:tc>
          <w:tcPr>
            <w:tcW w:w="1500" w:type="dxa"/>
            <w:vAlign w:val="center"/>
          </w:tcPr>
          <w:p w14:paraId="49886DD2" w14:textId="77777777" w:rsidR="006138A9" w:rsidRDefault="006138A9" w:rsidP="00DC2796">
            <w:pPr>
              <w:jc w:val="center"/>
            </w:pPr>
            <w:r>
              <w:t>Unidade</w:t>
            </w:r>
          </w:p>
        </w:tc>
        <w:tc>
          <w:tcPr>
            <w:tcW w:w="1000" w:type="dxa"/>
            <w:vAlign w:val="center"/>
          </w:tcPr>
          <w:p w14:paraId="11E9EE94" w14:textId="77777777" w:rsidR="006138A9" w:rsidRDefault="006138A9" w:rsidP="00DC2796">
            <w:pPr>
              <w:jc w:val="center"/>
            </w:pPr>
            <w:r>
              <w:t>20</w:t>
            </w:r>
          </w:p>
        </w:tc>
      </w:tr>
      <w:tr w:rsidR="006138A9" w14:paraId="5F5A0492" w14:textId="77777777" w:rsidTr="00DC2796">
        <w:tc>
          <w:tcPr>
            <w:tcW w:w="10000" w:type="dxa"/>
            <w:gridSpan w:val="4"/>
            <w:shd w:val="clear" w:color="auto" w:fill="F3F3F3"/>
          </w:tcPr>
          <w:p w14:paraId="7C5B8DC0" w14:textId="77777777" w:rsidR="006138A9" w:rsidRDefault="006138A9" w:rsidP="00DC2796">
            <w:pPr>
              <w:spacing w:line="276" w:lineRule="auto"/>
              <w:jc w:val="center"/>
            </w:pPr>
            <w:r>
              <w:rPr>
                <w:b/>
              </w:rPr>
              <w:t>Lote 3</w:t>
            </w:r>
          </w:p>
        </w:tc>
      </w:tr>
      <w:tr w:rsidR="006138A9" w14:paraId="3BFA557D" w14:textId="77777777" w:rsidTr="00DC2796">
        <w:tc>
          <w:tcPr>
            <w:tcW w:w="700" w:type="dxa"/>
            <w:shd w:val="clear" w:color="auto" w:fill="F3F3F3"/>
          </w:tcPr>
          <w:p w14:paraId="1B6E3EC4" w14:textId="77777777" w:rsidR="006138A9" w:rsidRDefault="006138A9" w:rsidP="00DC2796">
            <w:pPr>
              <w:spacing w:line="276" w:lineRule="auto"/>
              <w:jc w:val="center"/>
            </w:pPr>
            <w:r>
              <w:rPr>
                <w:b/>
              </w:rPr>
              <w:t>Item</w:t>
            </w:r>
          </w:p>
        </w:tc>
        <w:tc>
          <w:tcPr>
            <w:tcW w:w="6800" w:type="dxa"/>
            <w:shd w:val="clear" w:color="auto" w:fill="F3F3F3"/>
          </w:tcPr>
          <w:p w14:paraId="6F6AA3FE" w14:textId="77777777" w:rsidR="006138A9" w:rsidRDefault="006138A9" w:rsidP="00DC2796">
            <w:pPr>
              <w:spacing w:line="276" w:lineRule="auto"/>
              <w:jc w:val="center"/>
            </w:pPr>
            <w:r>
              <w:rPr>
                <w:b/>
              </w:rPr>
              <w:t>Descrição</w:t>
            </w:r>
          </w:p>
        </w:tc>
        <w:tc>
          <w:tcPr>
            <w:tcW w:w="1500" w:type="dxa"/>
            <w:shd w:val="clear" w:color="auto" w:fill="F3F3F3"/>
          </w:tcPr>
          <w:p w14:paraId="6922295A" w14:textId="77777777" w:rsidR="006138A9" w:rsidRDefault="006138A9" w:rsidP="00DC2796">
            <w:pPr>
              <w:spacing w:line="276" w:lineRule="auto"/>
              <w:jc w:val="center"/>
            </w:pPr>
            <w:r>
              <w:rPr>
                <w:b/>
              </w:rPr>
              <w:t>Unidade</w:t>
            </w:r>
          </w:p>
        </w:tc>
        <w:tc>
          <w:tcPr>
            <w:tcW w:w="1000" w:type="dxa"/>
            <w:shd w:val="clear" w:color="auto" w:fill="F3F3F3"/>
          </w:tcPr>
          <w:p w14:paraId="5E99590E" w14:textId="77777777" w:rsidR="006138A9" w:rsidRDefault="006138A9" w:rsidP="00DC2796">
            <w:pPr>
              <w:spacing w:line="276" w:lineRule="auto"/>
              <w:jc w:val="center"/>
            </w:pPr>
            <w:r>
              <w:rPr>
                <w:b/>
              </w:rPr>
              <w:t>Quant.</w:t>
            </w:r>
          </w:p>
        </w:tc>
      </w:tr>
      <w:tr w:rsidR="006138A9" w14:paraId="7148C559" w14:textId="77777777" w:rsidTr="00DC2796">
        <w:tc>
          <w:tcPr>
            <w:tcW w:w="700" w:type="dxa"/>
            <w:vAlign w:val="center"/>
          </w:tcPr>
          <w:p w14:paraId="0DAE695D" w14:textId="77777777" w:rsidR="006138A9" w:rsidRDefault="006138A9" w:rsidP="00DC2796">
            <w:pPr>
              <w:jc w:val="center"/>
            </w:pPr>
            <w:r>
              <w:t>1</w:t>
            </w:r>
          </w:p>
        </w:tc>
        <w:tc>
          <w:tcPr>
            <w:tcW w:w="6800" w:type="dxa"/>
            <w:vAlign w:val="center"/>
          </w:tcPr>
          <w:p w14:paraId="770CDD2A" w14:textId="77777777" w:rsidR="006138A9" w:rsidRDefault="006138A9" w:rsidP="00DC2796">
            <w:pPr>
              <w:jc w:val="both"/>
            </w:pPr>
            <w:r>
              <w:t xml:space="preserve">Coletor de Pilhas e Baterias para Parede: Suporte de parede para descarte de pilhas e baterias em aço carbono 1020 com pintura </w:t>
            </w:r>
            <w:r>
              <w:lastRenderedPageBreak/>
              <w:t>eletrostática nas cores preta e laranja. Possuindo dois recipientes internos para separação de resíduos. Com adesivo correspondente a coleta seletiva e kit contendo buchas, parafusos e chave plástica. Dimensões mínimas aproximadas: Largura 32cm x Altura 30 x Profundidade 14cm.</w:t>
            </w:r>
          </w:p>
        </w:tc>
        <w:tc>
          <w:tcPr>
            <w:tcW w:w="1500" w:type="dxa"/>
            <w:vAlign w:val="center"/>
          </w:tcPr>
          <w:p w14:paraId="438D7FEE" w14:textId="77777777" w:rsidR="006138A9" w:rsidRDefault="006138A9" w:rsidP="00DC2796">
            <w:pPr>
              <w:jc w:val="center"/>
            </w:pPr>
            <w:r>
              <w:lastRenderedPageBreak/>
              <w:t>Unidade</w:t>
            </w:r>
          </w:p>
        </w:tc>
        <w:tc>
          <w:tcPr>
            <w:tcW w:w="1000" w:type="dxa"/>
            <w:vAlign w:val="center"/>
          </w:tcPr>
          <w:p w14:paraId="2671A80D" w14:textId="77777777" w:rsidR="006138A9" w:rsidRDefault="006138A9" w:rsidP="00DC2796">
            <w:pPr>
              <w:jc w:val="center"/>
            </w:pPr>
            <w:r>
              <w:t>25</w:t>
            </w:r>
          </w:p>
        </w:tc>
      </w:tr>
      <w:tr w:rsidR="006138A9" w14:paraId="5DF7D784" w14:textId="77777777" w:rsidTr="00DC2796">
        <w:tc>
          <w:tcPr>
            <w:tcW w:w="700" w:type="dxa"/>
            <w:vAlign w:val="center"/>
          </w:tcPr>
          <w:p w14:paraId="0FC7E43E" w14:textId="77777777" w:rsidR="006138A9" w:rsidRDefault="006138A9" w:rsidP="00DC2796">
            <w:pPr>
              <w:jc w:val="center"/>
            </w:pPr>
            <w:r>
              <w:t>2</w:t>
            </w:r>
          </w:p>
        </w:tc>
        <w:tc>
          <w:tcPr>
            <w:tcW w:w="6800" w:type="dxa"/>
            <w:vAlign w:val="center"/>
          </w:tcPr>
          <w:p w14:paraId="028BCA36" w14:textId="77777777" w:rsidR="006138A9" w:rsidRDefault="006138A9" w:rsidP="00DC2796">
            <w:pPr>
              <w:jc w:val="both"/>
            </w:pPr>
            <w:r>
              <w:t xml:space="preserve">Coletor Suporte de Parede para Descarte De Pilhas e Baterias: Confeccionado em Polietileno; Cor: Laranja. Dimensões mínimas aproximadas:  Altura 73cm x Largura 44cm x Profundidade 33 cm; </w:t>
            </w:r>
            <w:proofErr w:type="gramStart"/>
            <w:r>
              <w:t>Com</w:t>
            </w:r>
            <w:proofErr w:type="gramEnd"/>
            <w:r>
              <w:t xml:space="preserve"> adesivo correspondente a coleta seletiva. Capacidade aproximada: 50 Litros.</w:t>
            </w:r>
          </w:p>
        </w:tc>
        <w:tc>
          <w:tcPr>
            <w:tcW w:w="1500" w:type="dxa"/>
            <w:vAlign w:val="center"/>
          </w:tcPr>
          <w:p w14:paraId="47D9291F" w14:textId="77777777" w:rsidR="006138A9" w:rsidRDefault="006138A9" w:rsidP="00DC2796">
            <w:pPr>
              <w:jc w:val="center"/>
            </w:pPr>
            <w:r>
              <w:t>Unidade</w:t>
            </w:r>
          </w:p>
        </w:tc>
        <w:tc>
          <w:tcPr>
            <w:tcW w:w="1000" w:type="dxa"/>
            <w:vAlign w:val="center"/>
          </w:tcPr>
          <w:p w14:paraId="710B6A3F" w14:textId="77777777" w:rsidR="006138A9" w:rsidRDefault="006138A9" w:rsidP="00DC2796">
            <w:pPr>
              <w:jc w:val="center"/>
            </w:pPr>
            <w:r>
              <w:t>25</w:t>
            </w:r>
          </w:p>
        </w:tc>
      </w:tr>
      <w:tr w:rsidR="006138A9" w14:paraId="76B26EF7" w14:textId="77777777" w:rsidTr="00DC2796">
        <w:tc>
          <w:tcPr>
            <w:tcW w:w="700" w:type="dxa"/>
            <w:vAlign w:val="center"/>
          </w:tcPr>
          <w:p w14:paraId="0813BAB3" w14:textId="77777777" w:rsidR="006138A9" w:rsidRDefault="006138A9" w:rsidP="00DC2796">
            <w:pPr>
              <w:jc w:val="center"/>
            </w:pPr>
            <w:r>
              <w:t>3</w:t>
            </w:r>
          </w:p>
        </w:tc>
        <w:tc>
          <w:tcPr>
            <w:tcW w:w="6800" w:type="dxa"/>
            <w:vAlign w:val="center"/>
          </w:tcPr>
          <w:p w14:paraId="77EE0D09" w14:textId="77777777" w:rsidR="006138A9" w:rsidRDefault="006138A9" w:rsidP="00DC2796">
            <w:pPr>
              <w:jc w:val="both"/>
            </w:pPr>
            <w:r>
              <w:t xml:space="preserve">Coletor para descarte de Pilhas e Baterias com poste haste e base de fixação para pisos: Cesto e tampa em Polipropileno (PP) ou Polietileno com proteção U.V.O, fechadura plástica acionada por chave. Tampa com placa para o descarte das pilhas e baterias; cestos com haste de fixação da tampa resistente.  Poste fabricado em aço carbono 1010 no mínimo, com tratamento anticorrosivo, base já furada para ser aparafusada no chão; Cor Laranja; </w:t>
            </w:r>
            <w:proofErr w:type="gramStart"/>
            <w:r>
              <w:t>Com</w:t>
            </w:r>
            <w:proofErr w:type="gramEnd"/>
            <w:r>
              <w:t xml:space="preserve"> adesivo correspondente a coleta seletiva. Dimensões mínimas aproximadas: Altura 110 cm x Largura 43 cm x Profundidade 38 cm; Capacidade aproximada: 40 Litros.</w:t>
            </w:r>
          </w:p>
        </w:tc>
        <w:tc>
          <w:tcPr>
            <w:tcW w:w="1500" w:type="dxa"/>
            <w:vAlign w:val="center"/>
          </w:tcPr>
          <w:p w14:paraId="02771253" w14:textId="77777777" w:rsidR="006138A9" w:rsidRDefault="006138A9" w:rsidP="00DC2796">
            <w:pPr>
              <w:jc w:val="center"/>
            </w:pPr>
            <w:r>
              <w:t>Unidade</w:t>
            </w:r>
          </w:p>
        </w:tc>
        <w:tc>
          <w:tcPr>
            <w:tcW w:w="1000" w:type="dxa"/>
            <w:vAlign w:val="center"/>
          </w:tcPr>
          <w:p w14:paraId="2D06BDF7" w14:textId="77777777" w:rsidR="006138A9" w:rsidRDefault="006138A9" w:rsidP="00DC2796">
            <w:pPr>
              <w:jc w:val="center"/>
            </w:pPr>
            <w:r>
              <w:t>20</w:t>
            </w:r>
          </w:p>
        </w:tc>
      </w:tr>
      <w:tr w:rsidR="006138A9" w14:paraId="48585554" w14:textId="77777777" w:rsidTr="00DC2796">
        <w:tc>
          <w:tcPr>
            <w:tcW w:w="700" w:type="dxa"/>
            <w:vAlign w:val="center"/>
          </w:tcPr>
          <w:p w14:paraId="36580074" w14:textId="77777777" w:rsidR="006138A9" w:rsidRDefault="006138A9" w:rsidP="00DC2796">
            <w:pPr>
              <w:jc w:val="center"/>
            </w:pPr>
            <w:r>
              <w:t>4</w:t>
            </w:r>
          </w:p>
        </w:tc>
        <w:tc>
          <w:tcPr>
            <w:tcW w:w="6800" w:type="dxa"/>
            <w:vAlign w:val="center"/>
          </w:tcPr>
          <w:p w14:paraId="69162C64" w14:textId="77777777" w:rsidR="006138A9" w:rsidRDefault="006138A9" w:rsidP="00DC2796">
            <w:pPr>
              <w:jc w:val="both"/>
            </w:pPr>
            <w:r>
              <w:t>Coletor para descarte de óleo de cozinha de polietileno com abertura superior. Cor: laranja. Com adesivo correspondente a coleta seletiva. Capacidade: 100 litros.</w:t>
            </w:r>
          </w:p>
        </w:tc>
        <w:tc>
          <w:tcPr>
            <w:tcW w:w="1500" w:type="dxa"/>
            <w:vAlign w:val="center"/>
          </w:tcPr>
          <w:p w14:paraId="12B1F8C2" w14:textId="77777777" w:rsidR="006138A9" w:rsidRDefault="006138A9" w:rsidP="00DC2796">
            <w:pPr>
              <w:jc w:val="center"/>
            </w:pPr>
            <w:r>
              <w:t>Unidade</w:t>
            </w:r>
          </w:p>
        </w:tc>
        <w:tc>
          <w:tcPr>
            <w:tcW w:w="1000" w:type="dxa"/>
            <w:vAlign w:val="center"/>
          </w:tcPr>
          <w:p w14:paraId="50A0EAB0" w14:textId="77777777" w:rsidR="006138A9" w:rsidRDefault="006138A9" w:rsidP="00DC2796">
            <w:pPr>
              <w:jc w:val="center"/>
            </w:pPr>
            <w:r>
              <w:t>5</w:t>
            </w:r>
          </w:p>
        </w:tc>
      </w:tr>
    </w:tbl>
    <w:p w14:paraId="7FCE46DC" w14:textId="77777777" w:rsidR="006138A9" w:rsidRDefault="006138A9" w:rsidP="006138A9">
      <w:pPr>
        <w:rPr>
          <w:sz w:val="21"/>
          <w:szCs w:val="21"/>
        </w:rPr>
      </w:pPr>
    </w:p>
    <w:p w14:paraId="278173D6" w14:textId="77777777" w:rsidR="006138A9" w:rsidRDefault="006138A9" w:rsidP="006138A9">
      <w:pPr>
        <w:shd w:val="clear" w:color="auto" w:fill="FFFFFF"/>
        <w:spacing w:after="200" w:line="360" w:lineRule="auto"/>
        <w:jc w:val="both"/>
      </w:pPr>
      <w:r>
        <w:rPr>
          <w:color w:val="000000"/>
        </w:rPr>
        <w:t>3.</w:t>
      </w:r>
      <w:r>
        <w:t>2.</w:t>
      </w:r>
      <w:r>
        <w:rPr>
          <w:color w:val="000000"/>
        </w:rPr>
        <w:t xml:space="preserve"> Os custos da presente contratação serão apurados por meio de pesquisa de preços pelo Núcleo de Compras - NUCOM que será consolidada em um documento chamado MAPA DE APURAÇÃO DO VALOR ESTIMADO OU MÁXIMO PARA CONTRATAÇÃO e anexado ao processo.</w:t>
      </w:r>
    </w:p>
    <w:p w14:paraId="2C45B3C8" w14:textId="77777777" w:rsidR="006138A9" w:rsidRDefault="006138A9" w:rsidP="006138A9">
      <w:pPr>
        <w:shd w:val="clear" w:color="auto" w:fill="D9D9D9"/>
        <w:jc w:val="both"/>
      </w:pPr>
      <w:r>
        <w:rPr>
          <w:b/>
          <w:color w:val="000000"/>
        </w:rPr>
        <w:t>4. DO MODELO DE EXECUÇÃO DO OBJETO</w:t>
      </w:r>
    </w:p>
    <w:p w14:paraId="090ECDBC" w14:textId="77777777" w:rsidR="006138A9" w:rsidRDefault="006138A9" w:rsidP="006138A9">
      <w:pPr>
        <w:shd w:val="clear" w:color="auto" w:fill="FFFFFF"/>
        <w:ind w:left="1440"/>
        <w:jc w:val="both"/>
      </w:pPr>
    </w:p>
    <w:p w14:paraId="17F7631E" w14:textId="77777777" w:rsidR="006138A9" w:rsidRDefault="006138A9" w:rsidP="006138A9">
      <w:pPr>
        <w:shd w:val="clear" w:color="auto" w:fill="FFFFFF"/>
        <w:jc w:val="both"/>
      </w:pPr>
      <w:r>
        <w:rPr>
          <w:b/>
          <w:color w:val="212529"/>
        </w:rPr>
        <w:t>4.1. DO LOCAL DE ENTREGA</w:t>
      </w:r>
    </w:p>
    <w:p w14:paraId="08A223C2" w14:textId="77777777" w:rsidR="006138A9" w:rsidRDefault="006138A9" w:rsidP="006138A9">
      <w:pPr>
        <w:shd w:val="clear" w:color="auto" w:fill="FFFFFF"/>
        <w:spacing w:before="200" w:line="360" w:lineRule="auto"/>
        <w:jc w:val="both"/>
      </w:pPr>
      <w:r>
        <w:rPr>
          <w:color w:val="212529"/>
        </w:rPr>
        <w:t>4.1.1.</w:t>
      </w:r>
      <w:r>
        <w:rPr>
          <w:b/>
          <w:color w:val="212529"/>
        </w:rPr>
        <w:t xml:space="preserve"> </w:t>
      </w:r>
      <w:r>
        <w:rPr>
          <w:color w:val="212529"/>
        </w:rPr>
        <w:t xml:space="preserve">A Contratada deverá entregar os materiais/produtos solicitados no Almoxarifado da ALEMA, nos horários das 08h00min às 12h00min e das 14h00min às 17h30min, localizado no </w:t>
      </w:r>
      <w:r>
        <w:t xml:space="preserve">Palácio Manuel </w:t>
      </w:r>
      <w:proofErr w:type="spellStart"/>
      <w:r>
        <w:t>Beckman</w:t>
      </w:r>
      <w:proofErr w:type="spellEnd"/>
      <w:r>
        <w:t xml:space="preserve"> - Av. Jerônimo de Albuquerque - Sítio do Rangedor - Calhau São Luís - Maranhão – Cep. n° 65.074-220.</w:t>
      </w:r>
    </w:p>
    <w:p w14:paraId="4F42833F" w14:textId="77777777" w:rsidR="006138A9" w:rsidRDefault="006138A9" w:rsidP="006138A9">
      <w:pPr>
        <w:shd w:val="clear" w:color="auto" w:fill="FFFFFF"/>
        <w:spacing w:line="360" w:lineRule="auto"/>
        <w:jc w:val="both"/>
        <w:rPr>
          <w:color w:val="FF0000"/>
        </w:rPr>
      </w:pPr>
      <w:r>
        <w:rPr>
          <w:b/>
          <w:color w:val="212529"/>
        </w:rPr>
        <w:t>4.2. DO PRAZO DE ENTREGA/FORNECIMENTO</w:t>
      </w:r>
    </w:p>
    <w:p w14:paraId="45B1E373" w14:textId="545FB5C8" w:rsidR="006138A9" w:rsidRDefault="006138A9" w:rsidP="006138A9">
      <w:pPr>
        <w:shd w:val="clear" w:color="auto" w:fill="FFFFFF"/>
        <w:spacing w:line="360" w:lineRule="auto"/>
        <w:jc w:val="both"/>
        <w:rPr>
          <w:color w:val="212529"/>
        </w:rPr>
      </w:pPr>
      <w:r>
        <w:rPr>
          <w:color w:val="212529"/>
        </w:rPr>
        <w:t>4.2.1.</w:t>
      </w:r>
      <w:r>
        <w:rPr>
          <w:b/>
          <w:color w:val="FF0000"/>
        </w:rPr>
        <w:t xml:space="preserve"> </w:t>
      </w:r>
      <w:r>
        <w:rPr>
          <w:color w:val="212529"/>
        </w:rPr>
        <w:t xml:space="preserve">O objeto desta licitação deverá ser entregue </w:t>
      </w:r>
      <w:r w:rsidR="002A0B4F">
        <w:rPr>
          <w:color w:val="212529"/>
        </w:rPr>
        <w:t xml:space="preserve">mediante a expedição de </w:t>
      </w:r>
      <w:r w:rsidR="002A0B4F">
        <w:rPr>
          <w:b/>
          <w:color w:val="212529"/>
        </w:rPr>
        <w:t>Ordem de Fornecimento (OF)</w:t>
      </w:r>
      <w:r w:rsidR="002A0B4F">
        <w:rPr>
          <w:color w:val="212529"/>
        </w:rPr>
        <w:t xml:space="preserve"> pela </w:t>
      </w:r>
      <w:r w:rsidR="002A0B4F">
        <w:rPr>
          <w:b/>
          <w:color w:val="212529"/>
        </w:rPr>
        <w:t xml:space="preserve">ALEMA, </w:t>
      </w:r>
      <w:r w:rsidR="002A0B4F">
        <w:rPr>
          <w:color w:val="212529"/>
        </w:rPr>
        <w:t xml:space="preserve">a qual deverá ser atendida no prazo máximo de até </w:t>
      </w:r>
      <w:r>
        <w:rPr>
          <w:b/>
          <w:color w:val="212529"/>
        </w:rPr>
        <w:t>30 (trinta) dias</w:t>
      </w:r>
      <w:r>
        <w:rPr>
          <w:color w:val="212529"/>
        </w:rPr>
        <w:t xml:space="preserve">, a contar da data do recebimento pela </w:t>
      </w:r>
      <w:r>
        <w:rPr>
          <w:b/>
          <w:color w:val="212529"/>
        </w:rPr>
        <w:t>Contratada</w:t>
      </w:r>
      <w:r>
        <w:rPr>
          <w:color w:val="212529"/>
        </w:rPr>
        <w:t xml:space="preserve">. </w:t>
      </w:r>
    </w:p>
    <w:p w14:paraId="546F8B44" w14:textId="77777777" w:rsidR="006138A9" w:rsidRDefault="006138A9" w:rsidP="006138A9">
      <w:pPr>
        <w:spacing w:line="360" w:lineRule="auto"/>
        <w:jc w:val="both"/>
      </w:pPr>
      <w:r>
        <w:rPr>
          <w:color w:val="000000"/>
        </w:rPr>
        <w:t>4.2.2. Eventuais pedidos de prorrogação dos prazos de entrega deverão ser devidamente justificados e dirigidos ao FISCAL DO CONTRATO</w:t>
      </w:r>
      <w:r>
        <w:t xml:space="preserve">. </w:t>
      </w:r>
    </w:p>
    <w:p w14:paraId="563E9D66" w14:textId="77777777" w:rsidR="006138A9" w:rsidRDefault="006138A9" w:rsidP="006138A9">
      <w:pPr>
        <w:spacing w:line="360" w:lineRule="auto"/>
        <w:jc w:val="both"/>
      </w:pPr>
      <w:r>
        <w:rPr>
          <w:b/>
          <w:color w:val="000000"/>
        </w:rPr>
        <w:lastRenderedPageBreak/>
        <w:t>4.3. DAS CONDIÇÕES DE RECEBIMENTO DO OBJETO</w:t>
      </w:r>
    </w:p>
    <w:p w14:paraId="3B2928E6" w14:textId="77777777" w:rsidR="006138A9" w:rsidRDefault="006138A9" w:rsidP="006138A9">
      <w:pPr>
        <w:spacing w:line="360" w:lineRule="auto"/>
        <w:jc w:val="both"/>
      </w:pPr>
      <w:r>
        <w:rPr>
          <w:color w:val="000000"/>
        </w:rPr>
        <w:t>4.3.1. A simples entrega do(s) produto(s) não implica na sua aceitação definitiva, o que ocorrerá após a vistoria e comprovação da conformidade pela ALEMA.</w:t>
      </w:r>
    </w:p>
    <w:p w14:paraId="3512C70A" w14:textId="77777777" w:rsidR="006138A9" w:rsidRDefault="006138A9" w:rsidP="006138A9">
      <w:pPr>
        <w:spacing w:line="360" w:lineRule="auto"/>
        <w:jc w:val="both"/>
      </w:pPr>
      <w:r>
        <w:rPr>
          <w:color w:val="000000"/>
        </w:rPr>
        <w:t>a) Provisoriamente, a partir da entrega, para efeito da verificação da conformidade com as especificações constantes no Termo de Referência e na Proposta de Preços. </w:t>
      </w:r>
    </w:p>
    <w:p w14:paraId="2C6A890D" w14:textId="77777777" w:rsidR="006138A9" w:rsidRDefault="006138A9" w:rsidP="006138A9">
      <w:pPr>
        <w:spacing w:line="360" w:lineRule="auto"/>
        <w:jc w:val="both"/>
      </w:pPr>
      <w:r>
        <w:rPr>
          <w:color w:val="000000"/>
        </w:rPr>
        <w:t>b) Definitivamente, após a verificação da conformidade com as especificações constantes do Edital e da proposta, e sua consequente aceitação, que se dará até 10 (dez) dias consecutivos do Recebimento Provisório. </w:t>
      </w:r>
    </w:p>
    <w:p w14:paraId="0E1876F7" w14:textId="77777777" w:rsidR="006138A9" w:rsidRDefault="006138A9" w:rsidP="006138A9">
      <w:pPr>
        <w:spacing w:line="360" w:lineRule="auto"/>
        <w:jc w:val="both"/>
      </w:pPr>
      <w:r>
        <w:rPr>
          <w:color w:val="000000"/>
        </w:rPr>
        <w:t>4.3.2. Os materiais/produtos estarão sujeitos à fiscalização no ato da entrega e posteriormente, reservando-se a ALEMA, através do responsável, o direito de não receber o objeto, caso o mesmo não se encontre em condições satisfatórias. </w:t>
      </w:r>
    </w:p>
    <w:p w14:paraId="5B98A0E5" w14:textId="77777777" w:rsidR="006138A9" w:rsidRDefault="006138A9" w:rsidP="006138A9">
      <w:pPr>
        <w:spacing w:line="360" w:lineRule="auto"/>
        <w:jc w:val="both"/>
      </w:pPr>
      <w:r>
        <w:rPr>
          <w:color w:val="000000"/>
        </w:rPr>
        <w:t xml:space="preserve">4.3.3. Os materiais/produtos que não atenderem as condições descritas neste Termo de Referência ou que apresentarem quaisquer vícios de fabricação, serão imediatamente devolvidos pela CONTRATANTE ao fornecedor para substituição, no prazo máximo de até </w:t>
      </w:r>
      <w:r>
        <w:rPr>
          <w:b/>
          <w:color w:val="000000"/>
        </w:rPr>
        <w:t>5 (cinco) dias úteis</w:t>
      </w:r>
      <w:r>
        <w:rPr>
          <w:color w:val="000000"/>
        </w:rPr>
        <w:t xml:space="preserve"> a contar da data de sua notificação formal por parte da Administração, cabendo a Contratada arcar com os custos da substituição.</w:t>
      </w:r>
    </w:p>
    <w:p w14:paraId="09614FC1" w14:textId="77777777" w:rsidR="006138A9" w:rsidRDefault="006138A9" w:rsidP="006138A9">
      <w:pPr>
        <w:spacing w:line="360" w:lineRule="auto"/>
        <w:jc w:val="both"/>
      </w:pPr>
      <w:r>
        <w:rPr>
          <w:color w:val="000000"/>
        </w:rPr>
        <w:t>4.3.4. Os materiais de baixa qualidade, em desacordo com o Termo de Referência e seus anexos ou com a legislação vigente aplicada, serão rejeitados. </w:t>
      </w:r>
    </w:p>
    <w:p w14:paraId="753D5B6D" w14:textId="77777777" w:rsidR="006138A9" w:rsidRDefault="006138A9" w:rsidP="006138A9">
      <w:pPr>
        <w:spacing w:line="360" w:lineRule="auto"/>
        <w:jc w:val="both"/>
      </w:pPr>
      <w:r>
        <w:rPr>
          <w:color w:val="000000"/>
        </w:rPr>
        <w:t>4.3.5. Administração poderá a qualquer momento realizar testes que comprovem a qualidade do produto ofertado por meio de análises técnicas pertinentes e ficam, desde já, cientes os licitantes de que o produto considerado insatisfatório em qualquer das análises será automaticamente recusado, devendo ser, imediatamente, substituído.</w:t>
      </w:r>
    </w:p>
    <w:p w14:paraId="4DE96D44" w14:textId="77777777" w:rsidR="006138A9" w:rsidRDefault="006138A9" w:rsidP="006138A9">
      <w:pPr>
        <w:jc w:val="both"/>
      </w:pPr>
      <w:r>
        <w:rPr>
          <w:b/>
          <w:color w:val="000000"/>
        </w:rPr>
        <w:t>4.4. DAS CONDIÇÕES DE ENTREGA DO OBJETO</w:t>
      </w:r>
    </w:p>
    <w:p w14:paraId="0F11AF89" w14:textId="77777777" w:rsidR="006138A9" w:rsidRDefault="006138A9" w:rsidP="006138A9"/>
    <w:p w14:paraId="3487C87A" w14:textId="77777777" w:rsidR="006138A9" w:rsidRDefault="006138A9" w:rsidP="006138A9">
      <w:pPr>
        <w:spacing w:line="360" w:lineRule="auto"/>
        <w:jc w:val="both"/>
      </w:pPr>
      <w:r>
        <w:rPr>
          <w:color w:val="000000"/>
        </w:rPr>
        <w:t xml:space="preserve">4.4.1. </w:t>
      </w:r>
      <w:r>
        <w:t>O fornecimento</w:t>
      </w:r>
      <w:r>
        <w:rPr>
          <w:color w:val="000000"/>
        </w:rPr>
        <w:t xml:space="preserve"> do objeto ocorrerá por meio de Ordem de Fornecimento, a ser assinada pelo Agente responsável da Contratante, contendo as informações dos itens, quantidades, preços unitários e totais.</w:t>
      </w:r>
    </w:p>
    <w:p w14:paraId="5822C284" w14:textId="77777777" w:rsidR="006138A9" w:rsidRDefault="006138A9" w:rsidP="006138A9">
      <w:pPr>
        <w:spacing w:line="360" w:lineRule="auto"/>
        <w:jc w:val="both"/>
      </w:pPr>
      <w:r>
        <w:rPr>
          <w:color w:val="000000"/>
        </w:rPr>
        <w:t xml:space="preserve">4.4.2. O transporte e o descarregamento do objeto correrão por conta exclusiva da </w:t>
      </w:r>
      <w:r>
        <w:t>contratada</w:t>
      </w:r>
      <w:r>
        <w:rPr>
          <w:color w:val="000000"/>
        </w:rPr>
        <w:t>. </w:t>
      </w:r>
    </w:p>
    <w:p w14:paraId="488D25C2" w14:textId="77777777" w:rsidR="006138A9" w:rsidRDefault="006138A9" w:rsidP="006138A9">
      <w:pPr>
        <w:spacing w:line="360" w:lineRule="auto"/>
        <w:jc w:val="both"/>
      </w:pPr>
      <w:r>
        <w:rPr>
          <w:color w:val="000000"/>
        </w:rPr>
        <w:t>4.4.3. Todos os materiais nacionais ou importados devem constar, nos rótulos e bulas todas as informações em língua portuguesa: números de lote, data de fabricação ou validade, nome do responsável técnico, números de registro, nome genérico e concentração e concentração de acordo com a Legislação sanitária e nos termos do artigo 31 do Código de Defesa do Consumidor, dentre outros; </w:t>
      </w:r>
    </w:p>
    <w:p w14:paraId="69EE5B37" w14:textId="77777777" w:rsidR="006138A9" w:rsidRDefault="006138A9" w:rsidP="006138A9">
      <w:pPr>
        <w:spacing w:line="360" w:lineRule="auto"/>
        <w:jc w:val="both"/>
      </w:pPr>
      <w:r>
        <w:rPr>
          <w:color w:val="000000"/>
        </w:rPr>
        <w:lastRenderedPageBreak/>
        <w:t>4.4.4. Todas as despesas de transporte, tributos, frete, carregamento, descarregamento, encargos trabalhistas e previdenciários e outros custos decorrentes direta ou indiretamente do fornecimento do objeto desta licitação, correrão por conta exclusiva da contratada.</w:t>
      </w:r>
    </w:p>
    <w:p w14:paraId="782E41B7" w14:textId="77777777" w:rsidR="006138A9" w:rsidRDefault="006138A9" w:rsidP="006138A9">
      <w:pPr>
        <w:shd w:val="clear" w:color="auto" w:fill="FFFFFF"/>
        <w:spacing w:line="360" w:lineRule="auto"/>
        <w:jc w:val="both"/>
      </w:pPr>
      <w:r>
        <w:rPr>
          <w:b/>
          <w:color w:val="212529"/>
        </w:rPr>
        <w:t>4.5. DO PRAZO DE GARANTIA</w:t>
      </w:r>
    </w:p>
    <w:p w14:paraId="219C0989" w14:textId="77777777" w:rsidR="006138A9" w:rsidRDefault="006138A9" w:rsidP="006138A9">
      <w:pPr>
        <w:spacing w:line="360" w:lineRule="auto"/>
      </w:pPr>
      <w:r>
        <w:t>4.5.1. Prazo de Garantia: O prazo de garantia dos materiais/produtos deverá ser de, no mínimo, 3 (três) meses, a partir da emissão do Termo de Recebimento Definitivo pela Contratante e recebida pela Contratada. </w:t>
      </w:r>
    </w:p>
    <w:p w14:paraId="7A269094" w14:textId="77777777" w:rsidR="006138A9" w:rsidRDefault="006138A9" w:rsidP="006138A9">
      <w:pPr>
        <w:spacing w:line="360" w:lineRule="auto"/>
      </w:pPr>
      <w:r>
        <w:t>4.5.2. Todos os itens devem possuir a garantia legal de acordo com as características de cada objeto.</w:t>
      </w:r>
    </w:p>
    <w:p w14:paraId="3485665E" w14:textId="77777777" w:rsidR="006138A9" w:rsidRDefault="006138A9" w:rsidP="006138A9">
      <w:pPr>
        <w:spacing w:line="360" w:lineRule="auto"/>
      </w:pPr>
      <w:r>
        <w:t>4.5.3. Os produtos adquiridos deverão ser entregues em embalagens adequadas à sua conservação, apresentar-se intactos, sem amassamentos, rachaduras e remendos ou deformações.</w:t>
      </w:r>
    </w:p>
    <w:p w14:paraId="7CB4ED80" w14:textId="77777777" w:rsidR="006138A9" w:rsidRDefault="006138A9" w:rsidP="006138A9">
      <w:pPr>
        <w:shd w:val="clear" w:color="auto" w:fill="D9D9D9"/>
        <w:jc w:val="both"/>
      </w:pPr>
      <w:r>
        <w:rPr>
          <w:b/>
          <w:color w:val="000000"/>
        </w:rPr>
        <w:t>5. DA EXIGÊNCIA DE AMOSTRAS</w:t>
      </w:r>
    </w:p>
    <w:p w14:paraId="44084109" w14:textId="77777777" w:rsidR="006138A9" w:rsidRDefault="006138A9" w:rsidP="006138A9"/>
    <w:p w14:paraId="0BB3C1BA" w14:textId="77777777" w:rsidR="006138A9" w:rsidRDefault="006138A9" w:rsidP="006138A9">
      <w:pPr>
        <w:jc w:val="both"/>
      </w:pPr>
      <w:r>
        <w:rPr>
          <w:color w:val="000000"/>
        </w:rPr>
        <w:t>5.1. Não se aplica.</w:t>
      </w:r>
    </w:p>
    <w:p w14:paraId="0A1BACAE" w14:textId="77777777" w:rsidR="006138A9" w:rsidRDefault="006138A9" w:rsidP="006138A9"/>
    <w:p w14:paraId="62BC33D9" w14:textId="77777777" w:rsidR="006138A9" w:rsidRDefault="006138A9" w:rsidP="006138A9">
      <w:pPr>
        <w:shd w:val="clear" w:color="auto" w:fill="D9D9D9"/>
        <w:jc w:val="both"/>
      </w:pPr>
      <w:r>
        <w:rPr>
          <w:b/>
          <w:color w:val="000000"/>
        </w:rPr>
        <w:t>6. OBRIGAÇÕES DA CONTRATANTE</w:t>
      </w:r>
    </w:p>
    <w:p w14:paraId="691E0537" w14:textId="77777777" w:rsidR="006138A9" w:rsidRDefault="006138A9" w:rsidP="006138A9"/>
    <w:p w14:paraId="3FBAF2B6" w14:textId="77777777" w:rsidR="006138A9" w:rsidRDefault="006138A9" w:rsidP="006138A9">
      <w:pPr>
        <w:spacing w:line="360" w:lineRule="auto"/>
        <w:jc w:val="both"/>
      </w:pPr>
      <w:r>
        <w:rPr>
          <w:color w:val="000000"/>
        </w:rPr>
        <w:t>6.1. Prestar as informações e os esclarecimentos que venham a ser solicitadas pela CONTRATADA;</w:t>
      </w:r>
    </w:p>
    <w:p w14:paraId="01FE00E5" w14:textId="77777777" w:rsidR="006138A9" w:rsidRDefault="006138A9" w:rsidP="006138A9">
      <w:pPr>
        <w:spacing w:line="360" w:lineRule="auto"/>
        <w:jc w:val="both"/>
      </w:pPr>
      <w:r>
        <w:rPr>
          <w:color w:val="000000"/>
        </w:rPr>
        <w:t>6.2. Receber o objeto, nos termos, prazos, quantidade, qualidade e condições estabelecidas no Termo de Referência;</w:t>
      </w:r>
    </w:p>
    <w:p w14:paraId="0874FD54" w14:textId="77777777" w:rsidR="006138A9" w:rsidRDefault="006138A9" w:rsidP="006138A9">
      <w:pPr>
        <w:spacing w:line="360" w:lineRule="auto"/>
        <w:jc w:val="both"/>
      </w:pPr>
      <w:r>
        <w:rPr>
          <w:color w:val="000000"/>
        </w:rPr>
        <w:t>6.3. Rejeitar, no todo ou em parte, os materiais/produtos que a contratada entregar fora das especificações do Termo de Referência;</w:t>
      </w:r>
    </w:p>
    <w:p w14:paraId="0B273279" w14:textId="77777777" w:rsidR="006138A9" w:rsidRDefault="006138A9" w:rsidP="006138A9">
      <w:pPr>
        <w:spacing w:line="360" w:lineRule="auto"/>
        <w:jc w:val="both"/>
      </w:pPr>
      <w:r>
        <w:rPr>
          <w:color w:val="000000"/>
        </w:rPr>
        <w:t>6.4. Comunicar à contratada após apresentação da Nota Fiscal, o aceite do servidor responsável pelo recebimento dos materiais/produtos adquiridos;</w:t>
      </w:r>
    </w:p>
    <w:p w14:paraId="79C803D7" w14:textId="77777777" w:rsidR="006138A9" w:rsidRDefault="006138A9" w:rsidP="006138A9">
      <w:pPr>
        <w:spacing w:line="360" w:lineRule="auto"/>
        <w:jc w:val="both"/>
      </w:pPr>
      <w:r>
        <w:rPr>
          <w:color w:val="000000"/>
        </w:rPr>
        <w:t>6.5. Fiscalizar a execução do contrato, aplicando as sanções cabíveis, quando for o caso;</w:t>
      </w:r>
    </w:p>
    <w:p w14:paraId="09485363" w14:textId="77777777" w:rsidR="006138A9" w:rsidRDefault="006138A9" w:rsidP="006138A9">
      <w:pPr>
        <w:spacing w:line="360" w:lineRule="auto"/>
        <w:jc w:val="both"/>
      </w:pPr>
      <w:r>
        <w:rPr>
          <w:color w:val="000000"/>
        </w:rPr>
        <w:t>6.6. Efetuar o pagamento da contratada no prazo determinado no Termo de Referência e em seus anexos, inclusive, no contrato;</w:t>
      </w:r>
    </w:p>
    <w:p w14:paraId="36B3A859" w14:textId="77777777" w:rsidR="006138A9" w:rsidRDefault="006138A9" w:rsidP="006138A9">
      <w:pPr>
        <w:spacing w:line="360" w:lineRule="auto"/>
        <w:jc w:val="both"/>
      </w:pPr>
      <w:r>
        <w:rPr>
          <w:color w:val="000000"/>
        </w:rPr>
        <w:t>6.7. Notificar, por escrito à CONTRATADA, ocorrência de eventuais imperfeições no curso de execução do objeto, fixando prazo para a sua correção.</w:t>
      </w:r>
    </w:p>
    <w:p w14:paraId="254E3EB1" w14:textId="77777777" w:rsidR="006138A9" w:rsidRDefault="006138A9" w:rsidP="006138A9">
      <w:pPr>
        <w:shd w:val="clear" w:color="auto" w:fill="D9D9D9"/>
        <w:jc w:val="both"/>
        <w:rPr>
          <w:sz w:val="21"/>
          <w:szCs w:val="21"/>
        </w:rPr>
      </w:pPr>
      <w:r>
        <w:rPr>
          <w:b/>
          <w:color w:val="000000"/>
          <w:sz w:val="21"/>
          <w:szCs w:val="21"/>
        </w:rPr>
        <w:t>7. OBRIGAÇÕES DA CONTRATADA</w:t>
      </w:r>
    </w:p>
    <w:p w14:paraId="45C7D668" w14:textId="77777777" w:rsidR="006138A9" w:rsidRDefault="006138A9" w:rsidP="006138A9">
      <w:pPr>
        <w:rPr>
          <w:sz w:val="21"/>
          <w:szCs w:val="21"/>
        </w:rPr>
      </w:pPr>
    </w:p>
    <w:p w14:paraId="1E791FE9" w14:textId="77777777" w:rsidR="006138A9" w:rsidRDefault="006138A9" w:rsidP="006138A9">
      <w:pPr>
        <w:spacing w:line="360" w:lineRule="auto"/>
        <w:jc w:val="both"/>
      </w:pPr>
      <w:r>
        <w:rPr>
          <w:color w:val="000000"/>
        </w:rPr>
        <w:t>7.1. Executar o objeto licitado, conforme especificações do Termo de Referência e em consonância com a proposta de preços; </w:t>
      </w:r>
    </w:p>
    <w:p w14:paraId="27C9F61A" w14:textId="77777777" w:rsidR="006138A9" w:rsidRDefault="006138A9" w:rsidP="006138A9">
      <w:pPr>
        <w:spacing w:line="360" w:lineRule="auto"/>
        <w:jc w:val="both"/>
      </w:pPr>
      <w:r>
        <w:t>7</w:t>
      </w:r>
      <w:r>
        <w:rPr>
          <w:color w:val="000000"/>
        </w:rPr>
        <w:t>.2. Manter, durante toda a execução do contrato, em compatibilidade com as obrigações assumidas, todas as condições de habilitação e qualificação exigidas na licitação; </w:t>
      </w:r>
    </w:p>
    <w:p w14:paraId="09F30FBA" w14:textId="77777777" w:rsidR="006138A9" w:rsidRDefault="006138A9" w:rsidP="006138A9">
      <w:pPr>
        <w:spacing w:line="360" w:lineRule="auto"/>
        <w:jc w:val="both"/>
      </w:pPr>
      <w:r>
        <w:rPr>
          <w:color w:val="000000"/>
        </w:rPr>
        <w:lastRenderedPageBreak/>
        <w:t>7.3. Providenciar a imediata correção das deficiências e/ou irregularidades apontadas pelo CONTRATANTE; </w:t>
      </w:r>
    </w:p>
    <w:p w14:paraId="4CAF0299" w14:textId="77777777" w:rsidR="006138A9" w:rsidRDefault="006138A9" w:rsidP="006138A9">
      <w:pPr>
        <w:spacing w:line="360" w:lineRule="auto"/>
        <w:jc w:val="both"/>
      </w:pPr>
      <w:r>
        <w:rPr>
          <w:color w:val="000000"/>
        </w:rPr>
        <w:t>7.4. Arcar com eventuais prejuízos causados ao CONTRATANTE e/ou a terceiros, provocados por ineficiência ou irregularidade cometida na execução do contrato; </w:t>
      </w:r>
    </w:p>
    <w:p w14:paraId="710391FA" w14:textId="77777777" w:rsidR="006138A9" w:rsidRDefault="006138A9" w:rsidP="006138A9">
      <w:pPr>
        <w:spacing w:line="360" w:lineRule="auto"/>
        <w:jc w:val="both"/>
      </w:pPr>
      <w:r>
        <w:rPr>
          <w:color w:val="000000"/>
        </w:rPr>
        <w:t>7.5. Apresentar a CONTRATANTE, o nome do Banco, Agência e o número da conta bancária, para efeito de crédito de pagamento das obrigações; </w:t>
      </w:r>
    </w:p>
    <w:p w14:paraId="31042154" w14:textId="77777777" w:rsidR="006138A9" w:rsidRDefault="006138A9" w:rsidP="006138A9">
      <w:pPr>
        <w:spacing w:line="360" w:lineRule="auto"/>
        <w:jc w:val="both"/>
      </w:pPr>
      <w:r>
        <w:rPr>
          <w:color w:val="000000"/>
        </w:rPr>
        <w:t>7.6. Assumir total responsabilidade por qualquer dano pessoal ou material que seus funcionários venham a causar ao patrimônio da contratante ou a terceiros quando da execução do contrato;</w:t>
      </w:r>
    </w:p>
    <w:p w14:paraId="067F5096" w14:textId="77777777" w:rsidR="006138A9" w:rsidRDefault="006138A9" w:rsidP="006138A9">
      <w:pPr>
        <w:spacing w:line="360" w:lineRule="auto"/>
        <w:jc w:val="both"/>
      </w:pPr>
      <w:r>
        <w:rPr>
          <w:color w:val="000000"/>
        </w:rPr>
        <w:t>7.7. Substituir eventuais materiais que estejam com validade vencida e/ou que não estejam em conformidade com o Termo de Referência e proposta de preços, com as mesmas especificações; </w:t>
      </w:r>
    </w:p>
    <w:p w14:paraId="5D433F64" w14:textId="77777777" w:rsidR="006138A9" w:rsidRDefault="006138A9" w:rsidP="006138A9">
      <w:pPr>
        <w:spacing w:line="360" w:lineRule="auto"/>
        <w:jc w:val="both"/>
      </w:pPr>
      <w:r>
        <w:rPr>
          <w:color w:val="000000"/>
        </w:rPr>
        <w:t>7.8. Comunicar à Administração, no prazo máximo de 24 (vinte e quatro) horas que antecede a data da entrega, os motivos que impossibilitem o cumprimento do prazo previsto, com a devida comprovação; </w:t>
      </w:r>
    </w:p>
    <w:p w14:paraId="77E3C24E" w14:textId="77777777" w:rsidR="006138A9" w:rsidRDefault="006138A9" w:rsidP="006138A9">
      <w:pPr>
        <w:spacing w:line="360" w:lineRule="auto"/>
        <w:jc w:val="both"/>
      </w:pPr>
      <w:r>
        <w:rPr>
          <w:color w:val="000000"/>
        </w:rPr>
        <w:t>7.9. Não transferir a terceiros, por qualquer forma, nem mesmo parcialmente, as obrigações assumidas, nem subcontratar qualquer das prestações a que está obrigada, exceto nas condições autorizadas no Termo de Referência ou na minuta de contrato;</w:t>
      </w:r>
    </w:p>
    <w:p w14:paraId="77A22883" w14:textId="77777777" w:rsidR="006138A9" w:rsidRDefault="006138A9" w:rsidP="006138A9">
      <w:pPr>
        <w:spacing w:line="360" w:lineRule="auto"/>
        <w:jc w:val="both"/>
      </w:pPr>
      <w:r>
        <w:t>7.10. Responsabilizar-se pelas despesas dos tributos, encargos trabalhistas, previdenciários, fiscais, comerciais, taxas, fretes, seguros, deslocamento de pessoal, prestação de garantia e quaisquer outras que incidam ou venham a incidir na execução do contrato; </w:t>
      </w:r>
    </w:p>
    <w:p w14:paraId="22F9254C" w14:textId="77777777" w:rsidR="006138A9" w:rsidRDefault="006138A9" w:rsidP="006138A9">
      <w:pPr>
        <w:spacing w:line="360" w:lineRule="auto"/>
        <w:jc w:val="both"/>
      </w:pPr>
      <w:r>
        <w:t>7.11. Responsabilizar-se pelos vícios e danos decorrentes do objeto, de acordo com os artigos 12, 13 e 17 a 27, do Código de Defesa do Consumidor (Lei nº 8.078, de 1990).</w:t>
      </w:r>
    </w:p>
    <w:p w14:paraId="4B18AA41" w14:textId="77777777" w:rsidR="006138A9" w:rsidRDefault="006138A9" w:rsidP="006138A9">
      <w:pPr>
        <w:spacing w:line="360" w:lineRule="auto"/>
        <w:jc w:val="both"/>
      </w:pPr>
      <w:r>
        <w:t xml:space="preserve">7.12. Aceitar os acréscimos ou supressões do valor inicialmente contratado para entrega dos </w:t>
      </w:r>
      <w:proofErr w:type="spellStart"/>
      <w:r>
        <w:t>materias</w:t>
      </w:r>
      <w:proofErr w:type="spellEnd"/>
      <w:r>
        <w:t>/produtos, nos termos do art. 125 da Lei 14.133/2021; </w:t>
      </w:r>
    </w:p>
    <w:p w14:paraId="0C484AB2" w14:textId="77777777" w:rsidR="006138A9" w:rsidRDefault="006138A9" w:rsidP="006138A9">
      <w:pPr>
        <w:spacing w:line="360" w:lineRule="auto"/>
        <w:jc w:val="both"/>
      </w:pPr>
      <w:r>
        <w:t>7.13. Manter com a Contratante relação sempre formal, por escrito, ressalvados os entendimentos verbais motivados pela urgência, que deverão ser de imediato, confirmados por escrito; </w:t>
      </w:r>
    </w:p>
    <w:p w14:paraId="4C66424A" w14:textId="77777777" w:rsidR="006138A9" w:rsidRDefault="006138A9" w:rsidP="006138A9">
      <w:pPr>
        <w:spacing w:line="360" w:lineRule="auto"/>
        <w:jc w:val="both"/>
      </w:pPr>
      <w:r>
        <w:t>7.14. Garantir que a ação ou omissão, total ou parcial, da fiscalização do setor competente, não eximirá o fornecedor de total responsabilidade quanto ao cumprimento das obrigações pactuadas entre as partes. </w:t>
      </w:r>
    </w:p>
    <w:p w14:paraId="0A09F07F" w14:textId="77777777" w:rsidR="006138A9" w:rsidRDefault="006138A9" w:rsidP="006138A9">
      <w:pPr>
        <w:spacing w:line="360" w:lineRule="auto"/>
        <w:jc w:val="both"/>
      </w:pPr>
      <w:r>
        <w:t>7.15. A assinatura do contrato por pessoa competente deverá ser efetuada em um prazo máximo de até 5 (cinco) dias úteis após recebimento da Notificação pela Contratada, sob pena das sanções previstas na Lei nº 14.133/2021. </w:t>
      </w:r>
    </w:p>
    <w:p w14:paraId="3A5BE2EC" w14:textId="77777777" w:rsidR="006138A9" w:rsidRDefault="006138A9" w:rsidP="006138A9">
      <w:pPr>
        <w:jc w:val="both"/>
      </w:pPr>
      <w:r>
        <w:rPr>
          <w:color w:val="000000"/>
        </w:rPr>
        <w:t>7.16. O contratado deve observar, durante a vigência do contrato, que: </w:t>
      </w:r>
    </w:p>
    <w:p w14:paraId="721D46B5" w14:textId="77777777" w:rsidR="006138A9" w:rsidRDefault="006138A9" w:rsidP="006138A9"/>
    <w:p w14:paraId="682E78D3" w14:textId="77777777" w:rsidR="006138A9" w:rsidRDefault="006138A9" w:rsidP="006138A9">
      <w:pPr>
        <w:ind w:left="567"/>
        <w:jc w:val="both"/>
      </w:pPr>
      <w:r>
        <w:rPr>
          <w:color w:val="000000"/>
        </w:rPr>
        <w:t>7.16.1. É proibida a contratação de servidor pertencente ao quadro pessoal da Administração</w:t>
      </w:r>
      <w:r>
        <w:t>.</w:t>
      </w:r>
    </w:p>
    <w:p w14:paraId="59DE2638" w14:textId="77777777" w:rsidR="006138A9" w:rsidRDefault="006138A9" w:rsidP="006138A9"/>
    <w:p w14:paraId="3A6D1DF1" w14:textId="77777777" w:rsidR="006138A9" w:rsidRDefault="006138A9" w:rsidP="006138A9">
      <w:pPr>
        <w:shd w:val="clear" w:color="auto" w:fill="D9D9D9"/>
        <w:jc w:val="both"/>
        <w:rPr>
          <w:sz w:val="21"/>
          <w:szCs w:val="21"/>
        </w:rPr>
      </w:pPr>
      <w:r>
        <w:rPr>
          <w:b/>
          <w:color w:val="000000"/>
          <w:sz w:val="21"/>
          <w:szCs w:val="21"/>
        </w:rPr>
        <w:t>8. DO CRITÉRIO DE JULGAMENTO/ADJUDICAÇÃO E PARCELAMENTO DA SOLUÇÃO</w:t>
      </w:r>
    </w:p>
    <w:p w14:paraId="07227A1A" w14:textId="77777777" w:rsidR="006138A9" w:rsidRDefault="006138A9" w:rsidP="006138A9">
      <w:pPr>
        <w:shd w:val="clear" w:color="auto" w:fill="FFFFFF"/>
        <w:jc w:val="both"/>
        <w:rPr>
          <w:sz w:val="21"/>
          <w:szCs w:val="21"/>
        </w:rPr>
      </w:pPr>
    </w:p>
    <w:p w14:paraId="50B2D8DD" w14:textId="77777777" w:rsidR="006138A9" w:rsidRDefault="006138A9" w:rsidP="006138A9">
      <w:pPr>
        <w:shd w:val="clear" w:color="auto" w:fill="FFFFFF"/>
        <w:spacing w:line="360" w:lineRule="auto"/>
        <w:jc w:val="both"/>
      </w:pPr>
      <w:r>
        <w:rPr>
          <w:color w:val="212529"/>
        </w:rPr>
        <w:t xml:space="preserve">8.1. O critério de julgamento/adjudicação da contratação será de </w:t>
      </w:r>
      <w:r>
        <w:rPr>
          <w:b/>
          <w:color w:val="212529"/>
        </w:rPr>
        <w:t>MENOR PREÇO POR LOTE/GRUPO</w:t>
      </w:r>
      <w:r>
        <w:rPr>
          <w:color w:val="212529"/>
        </w:rPr>
        <w:t xml:space="preserve"> conforme justificativa a seguir:</w:t>
      </w:r>
    </w:p>
    <w:p w14:paraId="78367092" w14:textId="77777777" w:rsidR="006138A9" w:rsidRDefault="006138A9" w:rsidP="006138A9">
      <w:pPr>
        <w:shd w:val="clear" w:color="auto" w:fill="FFFFFF"/>
        <w:ind w:left="2268"/>
        <w:jc w:val="both"/>
        <w:rPr>
          <w:sz w:val="21"/>
          <w:szCs w:val="21"/>
        </w:rPr>
      </w:pPr>
      <w:r>
        <w:rPr>
          <w:color w:val="212529"/>
          <w:sz w:val="21"/>
          <w:szCs w:val="21"/>
        </w:rPr>
        <w:t>Considerando que a organização de itens em grupo, dentro de suas características agrupa os fornecedores, concentrando-os em grupos específicos de seu interesse e área de atuação, dando-lhes chances de um maior planejamento em suas propostas de preços e lances e, consequentemente, favorecendo a Administração no momento da negociação, sem prejuízo nenhum a competitividade. Considerando que o agrupamento visa evitar a fragmentação dos itens em vários fornecedores que poderá gerar dificuldades para a Administração, inclusive quanto aos quantitativos, pois há itens com baixo quantitativo que poderia gerar a redução no número de participantes, principalmente de outras regiões. Considerando que o baixo valor de itens causa transtorno logístico ao fornecedor e, consequentemente, à Administração no momento de sua entrega. Considerando que o agrupamento de itens torna o preço mais atraente e compensatório em termos logísticos ao fornecedor, fomenta a disputa e amplia o número de interessados na licitação; considerando que os itens ora contratados são importantes para sua pronta aplicação e reposição necessária de estoque; e, finalmente, considerando que este procedimento atende aos princípios que norteiam as aquisições públicas de bens e serviços e esta prática visa adquirir o melhor pelo menor preço.  Considerando, ainda, as peculiaridades do mercado local permitindo a participação de pequenas e médias empresas e ainda visando a economicidade nas aquisições e ampliação da competitividade: procedeu-se o agrupamento em lote, do objeto deste Termo.  Ademais, levou-se em consideração a necessidade de economia de escala e a reduzida atratividade econômica dos valores dos itens individualmente considerados, além de ser necessário trazer um número maior de interessados e proporcionar, por sua vez, maior vantajosidade para a Administração na obtenção de preços mais interessantes.</w:t>
      </w:r>
    </w:p>
    <w:p w14:paraId="5B898C85" w14:textId="77777777" w:rsidR="006138A9" w:rsidRDefault="006138A9" w:rsidP="006138A9">
      <w:pPr>
        <w:shd w:val="clear" w:color="auto" w:fill="FFFFFF"/>
        <w:jc w:val="both"/>
        <w:rPr>
          <w:sz w:val="21"/>
          <w:szCs w:val="21"/>
        </w:rPr>
      </w:pPr>
    </w:p>
    <w:p w14:paraId="46E0B158" w14:textId="77777777" w:rsidR="006138A9" w:rsidRDefault="006138A9" w:rsidP="006138A9">
      <w:pPr>
        <w:shd w:val="clear" w:color="auto" w:fill="FFFFFF"/>
        <w:spacing w:line="360" w:lineRule="auto"/>
        <w:jc w:val="both"/>
      </w:pPr>
      <w:r>
        <w:rPr>
          <w:color w:val="212529"/>
        </w:rPr>
        <w:t xml:space="preserve">8.2. </w:t>
      </w:r>
      <w:proofErr w:type="gramStart"/>
      <w:r>
        <w:rPr>
          <w:color w:val="212529"/>
        </w:rPr>
        <w:t>O objeto da presente contratação são</w:t>
      </w:r>
      <w:proofErr w:type="gramEnd"/>
      <w:r>
        <w:rPr>
          <w:color w:val="212529"/>
        </w:rPr>
        <w:t xml:space="preserve"> caracterizados como comuns, pois os padrões de desempenho e qualidade podem ser objetivamente definidos pelo edital, por meio de especificações usuais de mercado.</w:t>
      </w:r>
    </w:p>
    <w:p w14:paraId="35004D71" w14:textId="77777777" w:rsidR="006138A9" w:rsidRDefault="006138A9" w:rsidP="006138A9">
      <w:pPr>
        <w:shd w:val="clear" w:color="auto" w:fill="D9D9D9"/>
        <w:jc w:val="both"/>
        <w:rPr>
          <w:sz w:val="21"/>
          <w:szCs w:val="21"/>
        </w:rPr>
      </w:pPr>
      <w:r>
        <w:rPr>
          <w:b/>
          <w:color w:val="000000"/>
          <w:sz w:val="21"/>
          <w:szCs w:val="21"/>
        </w:rPr>
        <w:t>9. EXIGÊNCIAS DE HABILITAÇÃO</w:t>
      </w:r>
    </w:p>
    <w:p w14:paraId="67A7C509" w14:textId="77777777" w:rsidR="006138A9" w:rsidRDefault="006138A9" w:rsidP="006138A9">
      <w:pPr>
        <w:shd w:val="clear" w:color="auto" w:fill="FFFFFF"/>
        <w:jc w:val="both"/>
        <w:rPr>
          <w:sz w:val="21"/>
          <w:szCs w:val="21"/>
        </w:rPr>
      </w:pPr>
    </w:p>
    <w:p w14:paraId="2A3ED412" w14:textId="77777777" w:rsidR="006138A9" w:rsidRDefault="006138A9" w:rsidP="006138A9">
      <w:pPr>
        <w:shd w:val="clear" w:color="auto" w:fill="FFFFFF"/>
        <w:spacing w:line="360" w:lineRule="auto"/>
        <w:jc w:val="both"/>
      </w:pPr>
      <w:r>
        <w:rPr>
          <w:color w:val="000000"/>
        </w:rPr>
        <w:t>9.1. O edital ou o aviso de contratação direta definirá todas as exigências de habilitação, devidamente regulamentada pela legislação vigente, em especial às luzes da Lei nº 14.133/2021, exigindo principalmente documentação relativa a:</w:t>
      </w:r>
    </w:p>
    <w:p w14:paraId="475A7C4C" w14:textId="77777777" w:rsidR="006138A9" w:rsidRDefault="006138A9" w:rsidP="006138A9">
      <w:pPr>
        <w:shd w:val="clear" w:color="auto" w:fill="FFFFFF"/>
        <w:spacing w:line="360" w:lineRule="auto"/>
        <w:ind w:left="567"/>
        <w:jc w:val="both"/>
      </w:pPr>
      <w:r>
        <w:rPr>
          <w:color w:val="000000"/>
        </w:rPr>
        <w:t>9.1.1. Habilitação jurídica;</w:t>
      </w:r>
    </w:p>
    <w:p w14:paraId="755F4D91" w14:textId="77777777" w:rsidR="006138A9" w:rsidRDefault="006138A9" w:rsidP="006138A9">
      <w:pPr>
        <w:shd w:val="clear" w:color="auto" w:fill="FFFFFF"/>
        <w:spacing w:line="360" w:lineRule="auto"/>
        <w:ind w:left="567"/>
        <w:jc w:val="both"/>
      </w:pPr>
      <w:r>
        <w:rPr>
          <w:color w:val="000000"/>
        </w:rPr>
        <w:t>9.1.2. Habilitação técnica</w:t>
      </w:r>
    </w:p>
    <w:p w14:paraId="642FAB56" w14:textId="77777777" w:rsidR="006138A9" w:rsidRDefault="006138A9" w:rsidP="006138A9">
      <w:pPr>
        <w:shd w:val="clear" w:color="auto" w:fill="FFFFFF"/>
        <w:spacing w:line="360" w:lineRule="auto"/>
        <w:ind w:left="567"/>
        <w:jc w:val="both"/>
      </w:pPr>
      <w:r>
        <w:rPr>
          <w:color w:val="000000"/>
        </w:rPr>
        <w:t>9.1.3. Habilitação fiscal, social e trabalhista;</w:t>
      </w:r>
    </w:p>
    <w:p w14:paraId="13CCDF3B" w14:textId="77777777" w:rsidR="006138A9" w:rsidRDefault="006138A9" w:rsidP="006138A9">
      <w:pPr>
        <w:shd w:val="clear" w:color="auto" w:fill="FFFFFF"/>
        <w:spacing w:line="360" w:lineRule="auto"/>
        <w:ind w:left="567"/>
        <w:jc w:val="both"/>
        <w:rPr>
          <w:sz w:val="21"/>
          <w:szCs w:val="21"/>
        </w:rPr>
      </w:pPr>
      <w:r>
        <w:rPr>
          <w:color w:val="000000"/>
        </w:rPr>
        <w:t>9.1.4. Habilitação econômico-financeira;</w:t>
      </w:r>
    </w:p>
    <w:p w14:paraId="359C9DDF" w14:textId="77777777" w:rsidR="006138A9" w:rsidRDefault="006138A9" w:rsidP="006138A9">
      <w:pPr>
        <w:shd w:val="clear" w:color="auto" w:fill="FFFFFF"/>
        <w:spacing w:line="360" w:lineRule="auto"/>
        <w:jc w:val="both"/>
      </w:pPr>
      <w:r>
        <w:rPr>
          <w:color w:val="000000"/>
        </w:rPr>
        <w:t>9.2. Na fase de habilitação das licitações e contratações diretas serão observadas as seguintes disposições:</w:t>
      </w:r>
    </w:p>
    <w:p w14:paraId="546139C5" w14:textId="77777777" w:rsidR="006138A9" w:rsidRDefault="006138A9" w:rsidP="006138A9">
      <w:pPr>
        <w:shd w:val="clear" w:color="auto" w:fill="FFFFFF"/>
        <w:spacing w:line="360" w:lineRule="auto"/>
        <w:ind w:left="570"/>
        <w:jc w:val="both"/>
      </w:pPr>
      <w:r>
        <w:rPr>
          <w:color w:val="000000"/>
        </w:rPr>
        <w:lastRenderedPageBreak/>
        <w:t>9.2.1. poderá ser exigida dos licitantes a declaração de que atendem aos requisitos de habilitação, e o declarante responderá pela veracidade das informações prestadas, na forma da lei;</w:t>
      </w:r>
    </w:p>
    <w:p w14:paraId="30F21887" w14:textId="77777777" w:rsidR="006138A9" w:rsidRDefault="006138A9" w:rsidP="006138A9">
      <w:pPr>
        <w:shd w:val="clear" w:color="auto" w:fill="FFFFFF"/>
        <w:spacing w:line="360" w:lineRule="auto"/>
        <w:ind w:left="570"/>
        <w:jc w:val="both"/>
      </w:pPr>
      <w:r>
        <w:rPr>
          <w:color w:val="000000"/>
        </w:rPr>
        <w:t>9.2.2. será exigida a apresentação dos documentos de habilitação apenas pelo licitante vencedor, exceto quando a fase de habilitação anteceder a de julgamento;</w:t>
      </w:r>
    </w:p>
    <w:p w14:paraId="52A3C457" w14:textId="77777777" w:rsidR="006138A9" w:rsidRDefault="006138A9" w:rsidP="006138A9">
      <w:pPr>
        <w:shd w:val="clear" w:color="auto" w:fill="FFFFFF"/>
        <w:spacing w:line="360" w:lineRule="auto"/>
        <w:ind w:left="570"/>
        <w:jc w:val="both"/>
      </w:pPr>
      <w:r>
        <w:rPr>
          <w:color w:val="000000"/>
        </w:rPr>
        <w:t>9.2.3. serão exigidos os documentos relativos à regularidade fiscal, em qualquer caso, somente em momento posterior ao julgamento das propostas, e apenas do licitante mais bem classificado;</w:t>
      </w:r>
    </w:p>
    <w:p w14:paraId="6FB01A84" w14:textId="77777777" w:rsidR="006138A9" w:rsidRDefault="006138A9" w:rsidP="006138A9">
      <w:pPr>
        <w:shd w:val="clear" w:color="auto" w:fill="FFFFFF"/>
        <w:spacing w:line="360" w:lineRule="auto"/>
        <w:ind w:left="570"/>
        <w:jc w:val="both"/>
      </w:pPr>
      <w:r>
        <w:rPr>
          <w:color w:val="000000"/>
        </w:rPr>
        <w:t>9.2.4. será exigida do licitante declaração de que cumpre as exigências de reserva de cargos para pessoa com deficiência e para reabilitado da Previdência Social, previstas em lei e em outras normas específicas.</w:t>
      </w:r>
    </w:p>
    <w:p w14:paraId="51F61CC8" w14:textId="77777777" w:rsidR="006138A9" w:rsidRDefault="006138A9" w:rsidP="006138A9">
      <w:pPr>
        <w:shd w:val="clear" w:color="auto" w:fill="FFFFFF"/>
        <w:jc w:val="both"/>
        <w:rPr>
          <w:sz w:val="21"/>
          <w:szCs w:val="21"/>
        </w:rPr>
      </w:pPr>
    </w:p>
    <w:p w14:paraId="69BB14F9" w14:textId="77777777" w:rsidR="006138A9" w:rsidRDefault="006138A9" w:rsidP="006138A9">
      <w:pPr>
        <w:shd w:val="clear" w:color="auto" w:fill="D9D9D9"/>
        <w:jc w:val="both"/>
      </w:pPr>
      <w:r>
        <w:rPr>
          <w:b/>
          <w:color w:val="000000"/>
          <w:shd w:val="clear" w:color="auto" w:fill="D9D9D9"/>
        </w:rPr>
        <w:t>10. DA HABILITAÇÃO/QUALIFICAÇÃO TÉCNICA</w:t>
      </w:r>
    </w:p>
    <w:p w14:paraId="49207903" w14:textId="77777777" w:rsidR="006138A9" w:rsidRDefault="006138A9" w:rsidP="006138A9">
      <w:pPr>
        <w:rPr>
          <w:sz w:val="21"/>
          <w:szCs w:val="21"/>
        </w:rPr>
      </w:pPr>
    </w:p>
    <w:p w14:paraId="7DCF38C9" w14:textId="77777777" w:rsidR="006138A9" w:rsidRDefault="006138A9" w:rsidP="006138A9">
      <w:pPr>
        <w:jc w:val="both"/>
      </w:pPr>
      <w:r>
        <w:rPr>
          <w:b/>
          <w:color w:val="000000"/>
        </w:rPr>
        <w:t>10.1. Habilitação Técnica-Operacional</w:t>
      </w:r>
    </w:p>
    <w:p w14:paraId="11C268EA" w14:textId="77777777" w:rsidR="006138A9" w:rsidRDefault="006138A9" w:rsidP="006138A9"/>
    <w:p w14:paraId="6A3F9014" w14:textId="77777777" w:rsidR="006138A9" w:rsidRDefault="006138A9" w:rsidP="006138A9">
      <w:pPr>
        <w:spacing w:line="360" w:lineRule="auto"/>
        <w:jc w:val="both"/>
      </w:pPr>
      <w:r>
        <w:rPr>
          <w:color w:val="000000"/>
        </w:rPr>
        <w:t xml:space="preserve">10.1.1. </w:t>
      </w:r>
      <w:r>
        <w:rPr>
          <w:b/>
          <w:color w:val="000000"/>
        </w:rPr>
        <w:t>Atestado e/ou Declaração de Capacidade Técnica</w:t>
      </w:r>
      <w:r>
        <w:rPr>
          <w:color w:val="000000"/>
        </w:rPr>
        <w:t xml:space="preserve">, em nome da MATRIZ ou FILIAL da empresa licitante, fornecido por pessoa jurídica de direito público ou privado, </w:t>
      </w:r>
      <w:r>
        <w:rPr>
          <w:b/>
          <w:color w:val="000000"/>
        </w:rPr>
        <w:t>comprovando que a licitante forneceu ou fornece materiais/produtos compatíveis com o objeto desta Licitação</w:t>
      </w:r>
      <w:r>
        <w:rPr>
          <w:color w:val="000000"/>
        </w:rPr>
        <w:t>. O atestado deverá ser impresso em papel timbrado do eminente, constando seu CNPJ e endereço completo, devendo ser assinado por seus sócios, diretores, administradores, procuradores, gerentes ou servidor responsável, com expressa indicação de seu nome completo e cargo/função; </w:t>
      </w:r>
    </w:p>
    <w:p w14:paraId="23873C83" w14:textId="77777777" w:rsidR="006138A9" w:rsidRDefault="006138A9" w:rsidP="006138A9">
      <w:pPr>
        <w:spacing w:line="360" w:lineRule="auto"/>
        <w:jc w:val="both"/>
      </w:pPr>
      <w:r>
        <w:rPr>
          <w:color w:val="000000"/>
        </w:rPr>
        <w:t>10.1.1.1. O Pregoeiro e/ou Agente de Contratação poderá realizar diligências para comprovar a veracidade do(s) atestado(s) apresentado(s), podendo requisitar cópias de notas fiscais.</w:t>
      </w:r>
    </w:p>
    <w:p w14:paraId="162940FD" w14:textId="77777777" w:rsidR="006138A9" w:rsidRDefault="006138A9" w:rsidP="006138A9">
      <w:pPr>
        <w:rPr>
          <w:sz w:val="21"/>
          <w:szCs w:val="21"/>
        </w:rPr>
      </w:pPr>
    </w:p>
    <w:p w14:paraId="47AEE3C1" w14:textId="77777777" w:rsidR="006138A9" w:rsidRDefault="006138A9" w:rsidP="006138A9">
      <w:pPr>
        <w:shd w:val="clear" w:color="auto" w:fill="D9D9D9"/>
        <w:jc w:val="both"/>
      </w:pPr>
      <w:r>
        <w:rPr>
          <w:b/>
          <w:color w:val="000000"/>
        </w:rPr>
        <w:t>11. DA SUBCONTRATAÇÃO DO OBJETO</w:t>
      </w:r>
    </w:p>
    <w:p w14:paraId="1B6445A6" w14:textId="77777777" w:rsidR="006138A9" w:rsidRDefault="006138A9" w:rsidP="006138A9"/>
    <w:p w14:paraId="70D09F4F" w14:textId="77777777" w:rsidR="006138A9" w:rsidRDefault="006138A9" w:rsidP="006138A9">
      <w:r>
        <w:rPr>
          <w:color w:val="000000"/>
        </w:rPr>
        <w:t>11.1. Não é admitida a subcontratação do objeto contratual.</w:t>
      </w:r>
    </w:p>
    <w:p w14:paraId="0E7C87C6" w14:textId="77777777" w:rsidR="006138A9" w:rsidRDefault="006138A9" w:rsidP="006138A9"/>
    <w:p w14:paraId="5A7163F6" w14:textId="77777777" w:rsidR="006138A9" w:rsidRDefault="006138A9" w:rsidP="006138A9">
      <w:pPr>
        <w:shd w:val="clear" w:color="auto" w:fill="D9D9D9"/>
        <w:jc w:val="both"/>
      </w:pPr>
      <w:r>
        <w:rPr>
          <w:b/>
          <w:color w:val="000000"/>
        </w:rPr>
        <w:t>12. DA GARANTIA DE EXECUÇÃO CONTRATUAL</w:t>
      </w:r>
    </w:p>
    <w:p w14:paraId="4B14B493" w14:textId="77777777" w:rsidR="006138A9" w:rsidRDefault="006138A9" w:rsidP="006138A9"/>
    <w:p w14:paraId="74604DEE" w14:textId="77777777" w:rsidR="006138A9" w:rsidRDefault="006138A9" w:rsidP="006138A9">
      <w:pPr>
        <w:jc w:val="both"/>
      </w:pPr>
      <w:r>
        <w:rPr>
          <w:color w:val="000000"/>
        </w:rPr>
        <w:t xml:space="preserve">12.1. Não haverá exigência da garantia da contratação dos </w:t>
      </w:r>
      <w:r>
        <w:rPr>
          <w:b/>
          <w:color w:val="000000"/>
        </w:rPr>
        <w:t>artigos 96 e seguintes da Lei nº 14.133, de 2021</w:t>
      </w:r>
      <w:r>
        <w:rPr>
          <w:color w:val="000000"/>
        </w:rPr>
        <w:t>.</w:t>
      </w:r>
    </w:p>
    <w:p w14:paraId="2D9A9E32" w14:textId="77777777" w:rsidR="006138A9" w:rsidRDefault="006138A9" w:rsidP="006138A9"/>
    <w:p w14:paraId="1FB3AC06" w14:textId="77777777" w:rsidR="006138A9" w:rsidRDefault="006138A9" w:rsidP="006138A9">
      <w:pPr>
        <w:shd w:val="clear" w:color="auto" w:fill="D9D9D9"/>
        <w:jc w:val="both"/>
      </w:pPr>
      <w:r>
        <w:rPr>
          <w:b/>
          <w:color w:val="000000"/>
        </w:rPr>
        <w:t>13. MODELO DE GESTÃO DO CONTRATO</w:t>
      </w:r>
    </w:p>
    <w:p w14:paraId="4ADB1D13" w14:textId="77777777" w:rsidR="006138A9" w:rsidRDefault="006138A9" w:rsidP="006138A9"/>
    <w:p w14:paraId="52F732E6" w14:textId="77777777" w:rsidR="006138A9" w:rsidRDefault="006138A9" w:rsidP="006138A9">
      <w:pPr>
        <w:spacing w:line="360" w:lineRule="auto"/>
        <w:jc w:val="both"/>
      </w:pPr>
      <w:r>
        <w:rPr>
          <w:color w:val="000000"/>
        </w:rPr>
        <w:t>13.1. O contrato deverá ser executado fielmente pelas partes, de acordo com as cláusulas avençadas e as normas da Lei nº 14.133, de 2021, e cada parte responderá pelas consequências de sua inexecução total ou parcial.</w:t>
      </w:r>
    </w:p>
    <w:p w14:paraId="706888F4" w14:textId="77777777" w:rsidR="006138A9" w:rsidRDefault="006138A9" w:rsidP="006138A9">
      <w:pPr>
        <w:spacing w:line="360" w:lineRule="auto"/>
        <w:jc w:val="both"/>
      </w:pPr>
      <w:r>
        <w:rPr>
          <w:color w:val="000000"/>
        </w:rPr>
        <w:lastRenderedPageBreak/>
        <w:t>13.2. Em caso de impedimento, ordem de paralisação ou suspensão do contrato, o cronograma de execução será prorrogado automaticamente pelo tempo correspondente, anotadas tais circunstâncias mediante simples apostila.</w:t>
      </w:r>
    </w:p>
    <w:p w14:paraId="755AEBF4" w14:textId="77777777" w:rsidR="006138A9" w:rsidRDefault="006138A9" w:rsidP="006138A9">
      <w:pPr>
        <w:spacing w:line="360" w:lineRule="auto"/>
        <w:jc w:val="both"/>
      </w:pPr>
      <w:r>
        <w:rPr>
          <w:color w:val="000000"/>
        </w:rPr>
        <w:t>13.3. As comunicações entre o órgão ou entidade e a contratada poderão ser realizadas por escrito sempre que o ato exigir tal formalidade, admitindo-se, o uso de mensagem eletrônica para esse fim.</w:t>
      </w:r>
    </w:p>
    <w:p w14:paraId="3C1ADE76" w14:textId="77777777" w:rsidR="006138A9" w:rsidRDefault="006138A9" w:rsidP="006138A9">
      <w:pPr>
        <w:spacing w:line="360" w:lineRule="auto"/>
        <w:jc w:val="both"/>
      </w:pPr>
      <w:r>
        <w:rPr>
          <w:color w:val="000000"/>
        </w:rPr>
        <w:t>13.4. A Administração poderá convocar representante da empresa para adoção de providências que devam ser cumpridas de imediato.</w:t>
      </w:r>
    </w:p>
    <w:p w14:paraId="6DD52137" w14:textId="77777777" w:rsidR="006138A9" w:rsidRDefault="006138A9" w:rsidP="006138A9">
      <w:pPr>
        <w:spacing w:line="360" w:lineRule="auto"/>
        <w:jc w:val="both"/>
      </w:pPr>
      <w:r>
        <w:rPr>
          <w:color w:val="000000"/>
        </w:rPr>
        <w:t>13.5.  Após a assinatura do contrato ou instrumento equivalente, a Administração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683EB5" w14:textId="77777777" w:rsidR="006138A9" w:rsidRDefault="006138A9" w:rsidP="006138A9">
      <w:pPr>
        <w:spacing w:line="360" w:lineRule="auto"/>
        <w:jc w:val="both"/>
      </w:pPr>
      <w:r>
        <w:rPr>
          <w:color w:val="000000"/>
        </w:rPr>
        <w:t>13.6. A execução do contrato deverá ser acompanhada e fiscalizada pelo(s) fiscal(</w:t>
      </w:r>
      <w:proofErr w:type="spellStart"/>
      <w:r>
        <w:rPr>
          <w:color w:val="000000"/>
        </w:rPr>
        <w:t>is</w:t>
      </w:r>
      <w:proofErr w:type="spellEnd"/>
      <w:r>
        <w:rPr>
          <w:color w:val="000000"/>
        </w:rPr>
        <w:t>) do contrato, ou pelos respectivos substitutos;</w:t>
      </w:r>
    </w:p>
    <w:p w14:paraId="4E3A65D1" w14:textId="77777777" w:rsidR="006138A9" w:rsidRDefault="006138A9" w:rsidP="006138A9">
      <w:pPr>
        <w:jc w:val="both"/>
      </w:pPr>
      <w:r>
        <w:rPr>
          <w:color w:val="000000"/>
        </w:rPr>
        <w:t>13.7. O fiscal técnico do contrato acompanhará a execução do contrato, para que sejam cumpridas todas as condições estabelecidas no contrato, de modo a assegurar os melhores resultados para a Administração;</w:t>
      </w:r>
    </w:p>
    <w:p w14:paraId="3160E861" w14:textId="77777777" w:rsidR="006138A9" w:rsidRDefault="006138A9" w:rsidP="006138A9"/>
    <w:p w14:paraId="6DBFA8D4" w14:textId="77777777" w:rsidR="006138A9" w:rsidRDefault="006138A9" w:rsidP="006138A9">
      <w:pPr>
        <w:spacing w:line="360" w:lineRule="auto"/>
        <w:ind w:left="567"/>
        <w:jc w:val="both"/>
      </w:pPr>
      <w:r>
        <w:rPr>
          <w:color w:val="000000"/>
        </w:rPr>
        <w:t>13.7.1. O fiscal técnico do contrato anotará no histórico de gerenciamento do contrato todas as ocorrências relacionadas à execução do contrato, com a descrição do que for necessário para a regularização das faltas ou dos defeitos observados. </w:t>
      </w:r>
    </w:p>
    <w:p w14:paraId="6CBCB3D1" w14:textId="77777777" w:rsidR="006138A9" w:rsidRDefault="006138A9" w:rsidP="006138A9">
      <w:pPr>
        <w:spacing w:line="360" w:lineRule="auto"/>
        <w:ind w:left="567"/>
        <w:jc w:val="both"/>
      </w:pPr>
      <w:r>
        <w:rPr>
          <w:color w:val="000000"/>
        </w:rPr>
        <w:t>13.7.2. Identificada qualquer inexatidão ou irregularidade, o fiscal técnico do contrato emitirá notificações para a correção da execução do contrato, determinando prazo para a correção; </w:t>
      </w:r>
    </w:p>
    <w:p w14:paraId="1E4B3ADC" w14:textId="77777777" w:rsidR="006138A9" w:rsidRDefault="006138A9" w:rsidP="006138A9">
      <w:pPr>
        <w:spacing w:line="360" w:lineRule="auto"/>
        <w:ind w:left="567"/>
        <w:jc w:val="both"/>
      </w:pPr>
      <w:r>
        <w:rPr>
          <w:color w:val="000000"/>
        </w:rPr>
        <w:t>13.7.3. O fiscal técnico do contrato informará ao gestor do contato, em tempo hábil, a situação que demandar decisão ou adoção de medidas que ultrapassem sua competência, para que adote as medidas necessárias e saneadoras, se for o caso.</w:t>
      </w:r>
    </w:p>
    <w:p w14:paraId="471DCCFC" w14:textId="77777777" w:rsidR="006138A9" w:rsidRDefault="006138A9" w:rsidP="006138A9">
      <w:pPr>
        <w:spacing w:line="360" w:lineRule="auto"/>
        <w:ind w:left="567"/>
        <w:jc w:val="both"/>
      </w:pPr>
      <w:r>
        <w:rPr>
          <w:color w:val="000000"/>
        </w:rPr>
        <w:t>13.7.4. No caso de ocorrências que possam inviabilizar a execução do contrato nas datas aprazadas, o fiscal técnico do contrato comunicará o fato imediatamente ao gestor do contrato.</w:t>
      </w:r>
    </w:p>
    <w:p w14:paraId="5D4DA8D3" w14:textId="77777777" w:rsidR="006138A9" w:rsidRDefault="006138A9" w:rsidP="006138A9">
      <w:pPr>
        <w:spacing w:line="360" w:lineRule="auto"/>
        <w:ind w:left="567"/>
        <w:jc w:val="both"/>
      </w:pPr>
      <w:r>
        <w:rPr>
          <w:color w:val="000000"/>
        </w:rPr>
        <w:t>13.7.5. O fiscal técnico do contrato comunicar ao gestor do contrato, em tempo hábil, o término do contrato sob sua responsabilidade, com vistas à renovação tempestiva ou à prorrogação contratual.</w:t>
      </w:r>
    </w:p>
    <w:p w14:paraId="07529939" w14:textId="77777777" w:rsidR="006138A9" w:rsidRDefault="006138A9" w:rsidP="006138A9">
      <w:pPr>
        <w:spacing w:line="360" w:lineRule="auto"/>
        <w:jc w:val="both"/>
      </w:pPr>
      <w:r>
        <w:rPr>
          <w:color w:val="000000"/>
        </w:rPr>
        <w:t xml:space="preserve">13.8. O fiscal administrativo do contrato verificará a manutenção das condições de habilitação da contratada, acompanhará o empenho, o pagamento, as garantias, as glosas e a formalização de </w:t>
      </w:r>
      <w:r>
        <w:rPr>
          <w:color w:val="000000"/>
        </w:rPr>
        <w:lastRenderedPageBreak/>
        <w:t>apostilamento e termos aditivos, solicitando quaisquer documentos comprobatórios pertinentes, caso necessário.</w:t>
      </w:r>
    </w:p>
    <w:p w14:paraId="06CCC8C6" w14:textId="77777777" w:rsidR="006138A9" w:rsidRDefault="006138A9" w:rsidP="006138A9">
      <w:pPr>
        <w:spacing w:line="360" w:lineRule="auto"/>
        <w:jc w:val="both"/>
      </w:pPr>
      <w:r>
        <w:t xml:space="preserve">    </w:t>
      </w:r>
      <w:r>
        <w:rPr>
          <w:color w:val="000000"/>
        </w:rPr>
        <w:t>13.8.1. Caso ocorram descumprimento das obrigações contratuais, o fiscal administrativo do contrato atuará tempestivamente na solução do problema, reportando ao gestor do contrato para que tome as providências cabíveis, quando ultrapassar a sua competência.</w:t>
      </w:r>
    </w:p>
    <w:p w14:paraId="793EF5B8" w14:textId="77777777" w:rsidR="006138A9" w:rsidRDefault="006138A9" w:rsidP="006138A9">
      <w:pPr>
        <w:spacing w:line="360" w:lineRule="auto"/>
        <w:jc w:val="both"/>
      </w:pPr>
      <w:r>
        <w:rPr>
          <w:color w:val="000000"/>
        </w:rPr>
        <w:t>13.9.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F6590F8" w14:textId="77777777" w:rsidR="006138A9" w:rsidRDefault="006138A9" w:rsidP="006138A9">
      <w:pPr>
        <w:spacing w:line="360" w:lineRule="auto"/>
        <w:ind w:left="567"/>
        <w:jc w:val="both"/>
      </w:pPr>
      <w:r>
        <w:rPr>
          <w:color w:val="000000"/>
        </w:rPr>
        <w:t>13.9.1.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677877B" w14:textId="77777777" w:rsidR="006138A9" w:rsidRDefault="006138A9" w:rsidP="006138A9">
      <w:pPr>
        <w:rPr>
          <w:sz w:val="21"/>
          <w:szCs w:val="21"/>
        </w:rPr>
      </w:pPr>
    </w:p>
    <w:p w14:paraId="62957098" w14:textId="77777777" w:rsidR="006138A9" w:rsidRDefault="006138A9" w:rsidP="006138A9">
      <w:pPr>
        <w:spacing w:line="360" w:lineRule="auto"/>
        <w:ind w:left="567"/>
        <w:jc w:val="both"/>
      </w:pPr>
      <w:r>
        <w:rPr>
          <w:color w:val="000000"/>
        </w:rPr>
        <w:t>13.9.2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A0D5B40" w14:textId="77777777" w:rsidR="006138A9" w:rsidRDefault="006138A9" w:rsidP="006138A9">
      <w:pPr>
        <w:spacing w:line="360" w:lineRule="auto"/>
        <w:ind w:left="567"/>
        <w:jc w:val="both"/>
      </w:pPr>
      <w:r>
        <w:rPr>
          <w:color w:val="000000"/>
        </w:rPr>
        <w:t>13.9.3.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D726C89" w14:textId="77777777" w:rsidR="006138A9" w:rsidRDefault="006138A9" w:rsidP="006138A9">
      <w:pPr>
        <w:spacing w:line="360" w:lineRule="auto"/>
        <w:ind w:left="567"/>
        <w:jc w:val="both"/>
        <w:rPr>
          <w:sz w:val="21"/>
          <w:szCs w:val="21"/>
        </w:rPr>
      </w:pPr>
      <w:r>
        <w:rPr>
          <w:color w:val="000000"/>
        </w:rPr>
        <w:t>13.9.4.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9BA85C7" w14:textId="77777777" w:rsidR="006138A9" w:rsidRDefault="006138A9" w:rsidP="006138A9">
      <w:pPr>
        <w:spacing w:line="360" w:lineRule="auto"/>
        <w:ind w:left="283"/>
        <w:jc w:val="both"/>
      </w:pPr>
      <w:r>
        <w:rPr>
          <w:color w:val="000000"/>
        </w:rPr>
        <w:t>13.10. O fiscal administrativo do contrato comunicará ao gestor do contrato, em tempo hábil, o término do contrato sob sua responsabilidade, com vistas à tempestiva renovação ou prorrogação contratual.</w:t>
      </w:r>
    </w:p>
    <w:p w14:paraId="03AB2479" w14:textId="77777777" w:rsidR="006138A9" w:rsidRDefault="006138A9" w:rsidP="006138A9">
      <w:pPr>
        <w:spacing w:line="360" w:lineRule="auto"/>
        <w:ind w:left="283"/>
        <w:jc w:val="both"/>
      </w:pPr>
      <w:r>
        <w:rPr>
          <w:color w:val="000000"/>
        </w:rPr>
        <w:t>13.11. O gestor do contrato deverá elaborará relatório final com informações sobre a consecução dos objetivos que tenham justificado a contratação e eventuais condutas a serem adotadas para o aprimoramento das atividades da Administração.</w:t>
      </w:r>
    </w:p>
    <w:p w14:paraId="57A2EF20" w14:textId="77777777" w:rsidR="006138A9" w:rsidRDefault="006138A9" w:rsidP="006138A9">
      <w:pPr>
        <w:rPr>
          <w:sz w:val="21"/>
          <w:szCs w:val="21"/>
        </w:rPr>
      </w:pPr>
    </w:p>
    <w:p w14:paraId="20BC8F2B" w14:textId="77777777" w:rsidR="006138A9" w:rsidRDefault="006138A9" w:rsidP="006138A9">
      <w:pPr>
        <w:shd w:val="clear" w:color="auto" w:fill="D9D9D9"/>
        <w:jc w:val="both"/>
      </w:pPr>
      <w:r>
        <w:rPr>
          <w:b/>
          <w:color w:val="000000"/>
        </w:rPr>
        <w:t>14. DOS CRITÉRIOS DE MEDIÇÃO E DE PAGAMENTO</w:t>
      </w:r>
    </w:p>
    <w:p w14:paraId="7CCD37B7" w14:textId="77777777" w:rsidR="006138A9" w:rsidRDefault="006138A9" w:rsidP="006138A9">
      <w:pPr>
        <w:rPr>
          <w:sz w:val="21"/>
          <w:szCs w:val="21"/>
        </w:rPr>
      </w:pPr>
    </w:p>
    <w:p w14:paraId="67DF522D" w14:textId="77777777" w:rsidR="006138A9" w:rsidRDefault="006138A9" w:rsidP="006138A9">
      <w:pPr>
        <w:jc w:val="both"/>
      </w:pPr>
      <w:r>
        <w:rPr>
          <w:b/>
          <w:color w:val="000000"/>
        </w:rPr>
        <w:t>Recebimento do Objeto</w:t>
      </w:r>
    </w:p>
    <w:p w14:paraId="7D607B5C" w14:textId="77777777" w:rsidR="006138A9" w:rsidRDefault="006138A9" w:rsidP="006138A9">
      <w:pPr>
        <w:rPr>
          <w:sz w:val="21"/>
          <w:szCs w:val="21"/>
        </w:rPr>
      </w:pPr>
    </w:p>
    <w:p w14:paraId="796971A7" w14:textId="77777777" w:rsidR="006138A9" w:rsidRDefault="006138A9" w:rsidP="006138A9">
      <w:pPr>
        <w:spacing w:line="360" w:lineRule="auto"/>
        <w:jc w:val="both"/>
      </w:pPr>
      <w:r>
        <w:rPr>
          <w:color w:val="000000"/>
        </w:rPr>
        <w:t xml:space="preserve">14.1. Os materiais/produtos serão </w:t>
      </w:r>
      <w:r>
        <w:rPr>
          <w:b/>
          <w:color w:val="000000"/>
        </w:rPr>
        <w:t>recebidos provisoriamente</w:t>
      </w:r>
      <w:r>
        <w:rPr>
          <w:color w:val="000000"/>
        </w:rPr>
        <w:t>,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de Preços da Contratada.</w:t>
      </w:r>
    </w:p>
    <w:p w14:paraId="5D3A0FF9" w14:textId="77777777" w:rsidR="006138A9" w:rsidRDefault="006138A9" w:rsidP="006138A9">
      <w:pPr>
        <w:spacing w:line="360" w:lineRule="auto"/>
        <w:jc w:val="both"/>
      </w:pPr>
      <w:r>
        <w:rPr>
          <w:color w:val="000000"/>
        </w:rPr>
        <w:t xml:space="preserve">14.2. Os materiais/produtos poderão ser rejeitados, no todo ou em parte, inclusive antes do recebimento provisório, quando em desacordo com as especificações constantes no Termo de Referência e na proposta, devendo ser substituídos no prazo de até </w:t>
      </w:r>
      <w:r>
        <w:rPr>
          <w:b/>
          <w:color w:val="000000"/>
        </w:rPr>
        <w:t>5 (cinco) dias úteis,</w:t>
      </w:r>
      <w:r>
        <w:rPr>
          <w:color w:val="000000"/>
        </w:rPr>
        <w:t xml:space="preserve"> a contar da notificação da contratada, às suas custas, sem prejuízo da aplicação das penalidades.</w:t>
      </w:r>
    </w:p>
    <w:p w14:paraId="1783AA7C" w14:textId="77777777" w:rsidR="006138A9" w:rsidRDefault="006138A9" w:rsidP="006138A9">
      <w:pPr>
        <w:spacing w:line="360" w:lineRule="auto"/>
        <w:jc w:val="both"/>
      </w:pPr>
      <w:r>
        <w:rPr>
          <w:color w:val="000000"/>
        </w:rPr>
        <w:t xml:space="preserve">14.3. O </w:t>
      </w:r>
      <w:r>
        <w:rPr>
          <w:b/>
          <w:color w:val="000000"/>
        </w:rPr>
        <w:t>recebimento definitivo</w:t>
      </w:r>
      <w:r>
        <w:rPr>
          <w:color w:val="000000"/>
        </w:rPr>
        <w:t xml:space="preserve"> ocorrerá no prazo de até </w:t>
      </w:r>
      <w:r>
        <w:rPr>
          <w:b/>
          <w:color w:val="000000"/>
        </w:rPr>
        <w:t>5 (cinco) dias úteis</w:t>
      </w:r>
      <w:r>
        <w:rPr>
          <w:color w:val="000000"/>
        </w:rPr>
        <w:t xml:space="preserve">, a contar do recebimento da nota fiscal ou instrumento de cobrança equivalente pela Administração, após a verificação da qualidade e quantidade do material e consequente aceitação mediante </w:t>
      </w:r>
      <w:r>
        <w:rPr>
          <w:b/>
          <w:color w:val="000000"/>
        </w:rPr>
        <w:t>Termo de Recebimento Definitivo</w:t>
      </w:r>
      <w:r>
        <w:rPr>
          <w:color w:val="000000"/>
        </w:rPr>
        <w:t>.</w:t>
      </w:r>
    </w:p>
    <w:p w14:paraId="31302785" w14:textId="77777777" w:rsidR="006138A9" w:rsidRDefault="006138A9" w:rsidP="006138A9">
      <w:pPr>
        <w:spacing w:line="360" w:lineRule="auto"/>
        <w:jc w:val="both"/>
      </w:pPr>
      <w:r>
        <w:rPr>
          <w:color w:val="000000"/>
        </w:rPr>
        <w:t>14.4. O prazo para recebimento definitivo poderá ser excepcionalmente prorrogado, de forma justificada, por igual período, quando houver necessidade de diligências para a aferição do atendimento das exigências contratuais.</w:t>
      </w:r>
    </w:p>
    <w:p w14:paraId="1F68F64E" w14:textId="77777777" w:rsidR="006138A9" w:rsidRDefault="006138A9" w:rsidP="006138A9">
      <w:pPr>
        <w:spacing w:line="360" w:lineRule="auto"/>
        <w:jc w:val="both"/>
      </w:pPr>
      <w:r>
        <w:rPr>
          <w:color w:val="000000"/>
        </w:rPr>
        <w:t>14.5. No caso de controvérsia sobre a execução do objeto, quanto à dimensão, qualidade e quantidade, deverá ser observado o teor do</w:t>
      </w:r>
      <w:r>
        <w:rPr>
          <w:b/>
          <w:color w:val="000000"/>
        </w:rPr>
        <w:t xml:space="preserve"> art. 143 da Lei nº 14.133, de 2021</w:t>
      </w:r>
      <w:r>
        <w:rPr>
          <w:color w:val="000000"/>
        </w:rPr>
        <w:t xml:space="preserve">, comunicando-se à empresa para emissão de Nota Fiscal no que </w:t>
      </w:r>
      <w:proofErr w:type="spellStart"/>
      <w:r>
        <w:rPr>
          <w:color w:val="000000"/>
        </w:rPr>
        <w:t>pertine</w:t>
      </w:r>
      <w:proofErr w:type="spellEnd"/>
      <w:r>
        <w:rPr>
          <w:color w:val="000000"/>
        </w:rPr>
        <w:t xml:space="preserve"> à parcela incontroversa da execução do objeto, para efeito de liquidação e pagamento.</w:t>
      </w:r>
    </w:p>
    <w:p w14:paraId="18BDD1C6" w14:textId="77777777" w:rsidR="006138A9" w:rsidRDefault="006138A9" w:rsidP="006138A9">
      <w:pPr>
        <w:spacing w:line="360" w:lineRule="auto"/>
        <w:jc w:val="both"/>
      </w:pPr>
      <w:r>
        <w:rPr>
          <w:color w:val="000000"/>
        </w:rPr>
        <w:t>14.6.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5255EB0" w14:textId="77777777" w:rsidR="006138A9" w:rsidRDefault="006138A9" w:rsidP="006138A9">
      <w:pPr>
        <w:spacing w:line="360" w:lineRule="auto"/>
        <w:jc w:val="both"/>
      </w:pPr>
      <w:r>
        <w:rPr>
          <w:color w:val="000000"/>
        </w:rPr>
        <w:t>14.7. O recebimento provisório ou definitivo não excluirá a responsabilidade civil pela solidez e pela segurança do serviço nem a responsabilidade ético-profissional pela perfeita execução do contrato.</w:t>
      </w:r>
    </w:p>
    <w:p w14:paraId="45AE63E6" w14:textId="77777777" w:rsidR="006138A9" w:rsidRDefault="006138A9" w:rsidP="006138A9">
      <w:pPr>
        <w:spacing w:line="360" w:lineRule="auto"/>
        <w:jc w:val="both"/>
      </w:pPr>
      <w:r>
        <w:rPr>
          <w:b/>
          <w:color w:val="000000"/>
        </w:rPr>
        <w:t>Da Liquidação</w:t>
      </w:r>
    </w:p>
    <w:p w14:paraId="4E3B3FDA" w14:textId="77777777" w:rsidR="006138A9" w:rsidRDefault="006138A9" w:rsidP="006138A9">
      <w:pPr>
        <w:spacing w:line="360" w:lineRule="auto"/>
        <w:ind w:left="283"/>
        <w:jc w:val="both"/>
      </w:pPr>
      <w:r>
        <w:rPr>
          <w:color w:val="000000"/>
        </w:rPr>
        <w:t>14.8. Recebida a Nota Fiscal ou documento de cobrança equivalente, correrá o prazo de dez dias úteis para fins de liquidação, na forma desta seção, prorrogáveis por igual período.</w:t>
      </w:r>
    </w:p>
    <w:p w14:paraId="520D6B1B" w14:textId="77777777" w:rsidR="006138A9" w:rsidRDefault="006138A9" w:rsidP="006138A9">
      <w:pPr>
        <w:spacing w:line="360" w:lineRule="auto"/>
        <w:ind w:left="283"/>
        <w:jc w:val="both"/>
      </w:pPr>
      <w:r>
        <w:rPr>
          <w:color w:val="000000"/>
        </w:rPr>
        <w:lastRenderedPageBreak/>
        <w:t>14.9. O prazo de que trata o item anterior será reduzido à metade, mantendo-se a possibilidade de prorrogação, no caso de contratações decorrentes de despesas cujos valores não ultrapassem o limite de que trata o inciso II do art. 75 da Lei nº 14.133, de 2021.</w:t>
      </w:r>
    </w:p>
    <w:p w14:paraId="67D2CDA3" w14:textId="77777777" w:rsidR="006138A9" w:rsidRDefault="006138A9" w:rsidP="006138A9">
      <w:pPr>
        <w:spacing w:line="360" w:lineRule="auto"/>
        <w:ind w:left="283"/>
        <w:jc w:val="both"/>
      </w:pPr>
      <w:r>
        <w:rPr>
          <w:color w:val="000000"/>
        </w:rPr>
        <w:t>14.10. Para fins de liquidação, o setor competente deverá verificar se a nota fiscal ou instrumento de cobrança equivalente apresentado expressa os elementos necessários e essenciais do documento, tais como: </w:t>
      </w:r>
    </w:p>
    <w:p w14:paraId="1D27D676" w14:textId="77777777" w:rsidR="006138A9" w:rsidRDefault="006138A9" w:rsidP="006138A9">
      <w:pPr>
        <w:spacing w:line="360" w:lineRule="auto"/>
        <w:ind w:left="567"/>
        <w:jc w:val="both"/>
      </w:pPr>
      <w:r>
        <w:rPr>
          <w:color w:val="000000"/>
        </w:rPr>
        <w:t>a) o prazo de validade;</w:t>
      </w:r>
    </w:p>
    <w:p w14:paraId="1C5B2418" w14:textId="77777777" w:rsidR="006138A9" w:rsidRDefault="006138A9" w:rsidP="006138A9">
      <w:pPr>
        <w:spacing w:line="360" w:lineRule="auto"/>
        <w:ind w:left="567"/>
        <w:jc w:val="both"/>
      </w:pPr>
      <w:r>
        <w:rPr>
          <w:color w:val="000000"/>
        </w:rPr>
        <w:t>b) a data da emissão; </w:t>
      </w:r>
    </w:p>
    <w:p w14:paraId="6F845B2C" w14:textId="77777777" w:rsidR="006138A9" w:rsidRDefault="006138A9" w:rsidP="006138A9">
      <w:pPr>
        <w:spacing w:line="360" w:lineRule="auto"/>
        <w:ind w:left="567"/>
        <w:jc w:val="both"/>
      </w:pPr>
      <w:r>
        <w:rPr>
          <w:color w:val="000000"/>
        </w:rPr>
        <w:t>c) os dados do contrato e do órgão contratante; </w:t>
      </w:r>
    </w:p>
    <w:p w14:paraId="43AA9880" w14:textId="77777777" w:rsidR="006138A9" w:rsidRDefault="006138A9" w:rsidP="006138A9">
      <w:pPr>
        <w:spacing w:line="360" w:lineRule="auto"/>
        <w:ind w:left="567"/>
        <w:jc w:val="both"/>
      </w:pPr>
      <w:r>
        <w:rPr>
          <w:color w:val="000000"/>
        </w:rPr>
        <w:t>d) o período respectivo de execução do contrato; </w:t>
      </w:r>
    </w:p>
    <w:p w14:paraId="02A94789" w14:textId="77777777" w:rsidR="006138A9" w:rsidRDefault="006138A9" w:rsidP="006138A9">
      <w:pPr>
        <w:spacing w:line="360" w:lineRule="auto"/>
        <w:ind w:left="567"/>
        <w:jc w:val="both"/>
      </w:pPr>
      <w:r>
        <w:rPr>
          <w:color w:val="000000"/>
        </w:rPr>
        <w:t>e) o valor a pagar; e </w:t>
      </w:r>
    </w:p>
    <w:p w14:paraId="332A0EDD" w14:textId="77777777" w:rsidR="006138A9" w:rsidRDefault="006138A9" w:rsidP="006138A9">
      <w:pPr>
        <w:spacing w:line="360" w:lineRule="auto"/>
        <w:ind w:left="567"/>
        <w:jc w:val="both"/>
      </w:pPr>
      <w:r>
        <w:rPr>
          <w:color w:val="000000"/>
        </w:rPr>
        <w:t>f) eventual destaque do valor de retenções tributárias cabíveis.</w:t>
      </w:r>
    </w:p>
    <w:p w14:paraId="6F8901B0" w14:textId="77777777" w:rsidR="006138A9" w:rsidRDefault="006138A9" w:rsidP="006138A9">
      <w:pPr>
        <w:spacing w:line="360" w:lineRule="auto"/>
        <w:jc w:val="both"/>
      </w:pPr>
      <w:r>
        <w:rPr>
          <w:color w:val="000000"/>
        </w:rPr>
        <w:t>14.11.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6129FC4" w14:textId="77777777" w:rsidR="006138A9" w:rsidRDefault="006138A9" w:rsidP="006138A9">
      <w:pPr>
        <w:spacing w:line="360" w:lineRule="auto"/>
        <w:jc w:val="both"/>
      </w:pPr>
      <w:r>
        <w:rPr>
          <w:color w:val="000000"/>
        </w:rPr>
        <w:t xml:space="preserve">14.12. A nota fiscal ou instrumento de cobrança equivalente deverá ser obrigatoriamente acompanhado da comprovação da regularidade fiscal, social e trabalhista, podendo a referida comprovação ser constatada por meio de consulta on-line ao SICAF ou, na impossibilidade de acesso ao referido Sistema, mediante consulta aos sítios eletrônicos oficiais ou à documentação mencionada no </w:t>
      </w:r>
      <w:r>
        <w:rPr>
          <w:b/>
          <w:color w:val="000000"/>
        </w:rPr>
        <w:t>art. 68 da Lei nº 14.133, de 2021</w:t>
      </w:r>
      <w:r>
        <w:rPr>
          <w:color w:val="000000"/>
        </w:rPr>
        <w:t>.</w:t>
      </w:r>
    </w:p>
    <w:p w14:paraId="43881285" w14:textId="77777777" w:rsidR="006138A9" w:rsidRDefault="006138A9" w:rsidP="006138A9">
      <w:pPr>
        <w:spacing w:line="360" w:lineRule="auto"/>
        <w:jc w:val="both"/>
      </w:pPr>
      <w:r>
        <w:rPr>
          <w:color w:val="000000"/>
        </w:rPr>
        <w:t>14.13. A Administração poderá realizar consulta ao SICAF para: </w:t>
      </w:r>
    </w:p>
    <w:p w14:paraId="563B5CF2" w14:textId="77777777" w:rsidR="006138A9" w:rsidRDefault="006138A9" w:rsidP="006138A9">
      <w:pPr>
        <w:spacing w:line="360" w:lineRule="auto"/>
        <w:ind w:left="567"/>
        <w:jc w:val="both"/>
      </w:pPr>
      <w:r>
        <w:rPr>
          <w:color w:val="000000"/>
        </w:rPr>
        <w:t>a) verificar a manutenção das condições de habilitação exigidas no edital; </w:t>
      </w:r>
    </w:p>
    <w:p w14:paraId="3E698795" w14:textId="77777777" w:rsidR="006138A9" w:rsidRDefault="006138A9" w:rsidP="006138A9">
      <w:pPr>
        <w:spacing w:line="360" w:lineRule="auto"/>
        <w:ind w:left="567"/>
        <w:jc w:val="both"/>
      </w:pPr>
      <w:r>
        <w:rPr>
          <w:color w:val="000000"/>
        </w:rPr>
        <w:t>b) identificar possível razão que impeça a participação em licitação, no âmbito do órgão ou entidade, que implique proibição de contratar com o Poder Público, bem como ocorrências impeditivas indiretas.</w:t>
      </w:r>
    </w:p>
    <w:p w14:paraId="71832688" w14:textId="77777777" w:rsidR="006138A9" w:rsidRDefault="006138A9" w:rsidP="006138A9">
      <w:pPr>
        <w:spacing w:line="360" w:lineRule="auto"/>
        <w:jc w:val="both"/>
      </w:pPr>
      <w:r>
        <w:rPr>
          <w:color w:val="000000"/>
        </w:rPr>
        <w:t xml:space="preserve">14.14. Constatando-se, junto ao SICAF, a situação de irregularidade do contratado, será providenciada sua notificação, por escrito, para que, no prazo de até </w:t>
      </w:r>
      <w:r>
        <w:rPr>
          <w:b/>
          <w:color w:val="000000"/>
        </w:rPr>
        <w:t>5 (cinco) dias úteis</w:t>
      </w:r>
      <w:r>
        <w:rPr>
          <w:color w:val="000000"/>
        </w:rPr>
        <w:t>, regularize sua situação ou, no mesmo prazo, apresente sua defesa. O prazo poderá ser prorrogado uma vez, por igual período, a critério do contratante.</w:t>
      </w:r>
    </w:p>
    <w:p w14:paraId="4F6A3394" w14:textId="77777777" w:rsidR="006138A9" w:rsidRDefault="006138A9" w:rsidP="006138A9">
      <w:pPr>
        <w:spacing w:line="360" w:lineRule="auto"/>
        <w:ind w:left="567"/>
        <w:jc w:val="both"/>
      </w:pPr>
      <w:r>
        <w:rPr>
          <w:color w:val="000000"/>
        </w:rPr>
        <w:t xml:space="preserve">14.14.1. Quando não for possível a verificação da regularidade no SICAF, a empresa contratada deverá entregar ao setor responsável pela fiscalização do contrato, no prazo de até </w:t>
      </w:r>
      <w:r>
        <w:rPr>
          <w:b/>
          <w:color w:val="000000"/>
        </w:rPr>
        <w:t xml:space="preserve">5 (cinco) dias </w:t>
      </w:r>
      <w:r>
        <w:rPr>
          <w:b/>
          <w:color w:val="000000"/>
        </w:rPr>
        <w:lastRenderedPageBreak/>
        <w:t>úteis,</w:t>
      </w:r>
      <w:r>
        <w:rPr>
          <w:color w:val="000000"/>
        </w:rPr>
        <w:t xml:space="preserve"> a partir do recebimento da Notificação expedida pela Administração, os seguintes documentos: </w:t>
      </w:r>
    </w:p>
    <w:p w14:paraId="38499E7E" w14:textId="77777777" w:rsidR="006138A9" w:rsidRDefault="006138A9" w:rsidP="006138A9">
      <w:pPr>
        <w:spacing w:line="360" w:lineRule="auto"/>
        <w:ind w:left="850"/>
        <w:jc w:val="both"/>
      </w:pPr>
      <w:r>
        <w:rPr>
          <w:color w:val="000000"/>
        </w:rPr>
        <w:t>a) Certidão Conjunta Relativa aos Tributos Federais e à Dívida Ativa da União; </w:t>
      </w:r>
    </w:p>
    <w:p w14:paraId="7B52068F" w14:textId="77777777" w:rsidR="006138A9" w:rsidRDefault="006138A9" w:rsidP="006138A9">
      <w:pPr>
        <w:spacing w:line="360" w:lineRule="auto"/>
        <w:ind w:left="850"/>
        <w:jc w:val="both"/>
      </w:pPr>
      <w:r>
        <w:rPr>
          <w:color w:val="000000"/>
        </w:rPr>
        <w:t>b) Certidões que comprovem a regularidade perante a Fazenda Municipal, Fazenda Estadual ou Distrital do domicílio ou sede do contratado; </w:t>
      </w:r>
    </w:p>
    <w:p w14:paraId="14D2A466" w14:textId="77777777" w:rsidR="006138A9" w:rsidRDefault="006138A9" w:rsidP="006138A9">
      <w:pPr>
        <w:spacing w:line="360" w:lineRule="auto"/>
        <w:ind w:left="850"/>
        <w:jc w:val="both"/>
      </w:pPr>
      <w:r>
        <w:rPr>
          <w:color w:val="000000"/>
        </w:rPr>
        <w:t>c) Certidão de Regularidade do FGTS – CRF; e </w:t>
      </w:r>
    </w:p>
    <w:p w14:paraId="6FF987B0" w14:textId="77777777" w:rsidR="006138A9" w:rsidRDefault="006138A9" w:rsidP="006138A9">
      <w:pPr>
        <w:ind w:left="850"/>
        <w:jc w:val="both"/>
        <w:rPr>
          <w:color w:val="000000"/>
        </w:rPr>
      </w:pPr>
      <w:r>
        <w:rPr>
          <w:color w:val="000000"/>
        </w:rPr>
        <w:t>d) Certidão Negativa de Débitos Trabalhistas – CNDT;</w:t>
      </w:r>
    </w:p>
    <w:p w14:paraId="52D75256" w14:textId="77777777" w:rsidR="006138A9" w:rsidRDefault="006138A9" w:rsidP="006138A9">
      <w:pPr>
        <w:ind w:left="850"/>
        <w:jc w:val="both"/>
      </w:pPr>
      <w:r>
        <w:rPr>
          <w:color w:val="000000"/>
        </w:rPr>
        <w:t>e) Certidão Negativa de Débitos da CAEMA;</w:t>
      </w:r>
    </w:p>
    <w:p w14:paraId="297EA08F" w14:textId="77777777" w:rsidR="006138A9" w:rsidRDefault="006138A9" w:rsidP="006138A9"/>
    <w:p w14:paraId="79E25654" w14:textId="77777777" w:rsidR="006138A9" w:rsidRDefault="006138A9" w:rsidP="006138A9">
      <w:pPr>
        <w:spacing w:line="360" w:lineRule="auto"/>
        <w:ind w:left="283"/>
        <w:jc w:val="both"/>
      </w:pPr>
      <w:r>
        <w:rPr>
          <w:color w:val="000000"/>
        </w:rPr>
        <w:t>14.15.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B16C02F" w14:textId="77777777" w:rsidR="006138A9" w:rsidRDefault="006138A9" w:rsidP="006138A9">
      <w:pPr>
        <w:spacing w:line="360" w:lineRule="auto"/>
        <w:ind w:left="283"/>
        <w:jc w:val="both"/>
      </w:pPr>
      <w:r>
        <w:rPr>
          <w:color w:val="000000"/>
        </w:rPr>
        <w:t>14.16. Persistindo a irregularidade, o contratante deverá adotar as medidas necessárias à rescisão contratual nos autos do processo administrativo correspondente, assegurada ao contratado a ampla defesa. </w:t>
      </w:r>
    </w:p>
    <w:p w14:paraId="32D7CC07" w14:textId="77777777" w:rsidR="006138A9" w:rsidRDefault="006138A9" w:rsidP="006138A9">
      <w:pPr>
        <w:spacing w:line="360" w:lineRule="auto"/>
        <w:ind w:left="283"/>
        <w:jc w:val="both"/>
      </w:pPr>
      <w:r>
        <w:rPr>
          <w:color w:val="000000"/>
        </w:rPr>
        <w:t>14.17. Havendo a efetiva execução do objeto, os pagamentos serão realizados normalmente, até que se decida pela rescisão do contrato, caso o contratado não regularize sua situação junto ao fisco.  </w:t>
      </w:r>
    </w:p>
    <w:p w14:paraId="1BBAF340" w14:textId="77777777" w:rsidR="006138A9" w:rsidRDefault="006138A9" w:rsidP="006138A9">
      <w:pPr>
        <w:rPr>
          <w:sz w:val="21"/>
          <w:szCs w:val="21"/>
        </w:rPr>
      </w:pPr>
    </w:p>
    <w:p w14:paraId="6E129565" w14:textId="77777777" w:rsidR="006138A9" w:rsidRDefault="006138A9" w:rsidP="006138A9">
      <w:pPr>
        <w:spacing w:line="360" w:lineRule="auto"/>
        <w:jc w:val="both"/>
      </w:pPr>
      <w:r>
        <w:rPr>
          <w:b/>
          <w:color w:val="000000"/>
        </w:rPr>
        <w:t>Prazo de pagamento</w:t>
      </w:r>
    </w:p>
    <w:p w14:paraId="59FA37E7" w14:textId="77777777" w:rsidR="006138A9" w:rsidRDefault="006138A9" w:rsidP="006138A9">
      <w:pPr>
        <w:spacing w:line="360" w:lineRule="auto"/>
        <w:ind w:left="283"/>
        <w:jc w:val="both"/>
      </w:pPr>
      <w:r>
        <w:rPr>
          <w:color w:val="000000"/>
        </w:rPr>
        <w:t xml:space="preserve">14.18. O pagamento será efetuado no prazo de até </w:t>
      </w:r>
      <w:r>
        <w:rPr>
          <w:b/>
          <w:color w:val="000000"/>
        </w:rPr>
        <w:t>5 (cinco) dias úteis</w:t>
      </w:r>
      <w:r>
        <w:rPr>
          <w:color w:val="000000"/>
        </w:rPr>
        <w:t xml:space="preserve"> contados da finalização da liquidação da despesa, conforme seção anterior.</w:t>
      </w:r>
    </w:p>
    <w:p w14:paraId="6F3F8EA1" w14:textId="77777777" w:rsidR="006138A9" w:rsidRDefault="006138A9" w:rsidP="006138A9">
      <w:pPr>
        <w:spacing w:line="360" w:lineRule="auto"/>
        <w:ind w:left="283"/>
        <w:jc w:val="both"/>
      </w:pPr>
      <w:r>
        <w:rPr>
          <w:color w:val="000000"/>
        </w:rPr>
        <w:t>14.19.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744F9E09" w14:textId="77777777" w:rsidR="006138A9" w:rsidRDefault="006138A9" w:rsidP="006138A9">
      <w:pPr>
        <w:spacing w:line="360" w:lineRule="auto"/>
        <w:ind w:left="567"/>
        <w:jc w:val="both"/>
      </w:pPr>
      <w:r>
        <w:rPr>
          <w:b/>
          <w:color w:val="000000"/>
        </w:rPr>
        <w:t>EM = I x N x VP</w:t>
      </w:r>
      <w:r>
        <w:rPr>
          <w:color w:val="000000"/>
        </w:rPr>
        <w:t>, sendo:</w:t>
      </w:r>
    </w:p>
    <w:p w14:paraId="2D6EC0AC" w14:textId="77777777" w:rsidR="006138A9" w:rsidRDefault="006138A9" w:rsidP="006138A9">
      <w:pPr>
        <w:spacing w:line="360" w:lineRule="auto"/>
        <w:ind w:left="567"/>
        <w:jc w:val="both"/>
      </w:pPr>
      <w:r>
        <w:rPr>
          <w:color w:val="000000"/>
        </w:rPr>
        <w:t>EM = Encargos moratórios;</w:t>
      </w:r>
    </w:p>
    <w:p w14:paraId="0CE254A3" w14:textId="77777777" w:rsidR="006138A9" w:rsidRDefault="006138A9" w:rsidP="006138A9">
      <w:pPr>
        <w:spacing w:line="360" w:lineRule="auto"/>
        <w:ind w:left="567"/>
        <w:jc w:val="both"/>
      </w:pPr>
      <w:r>
        <w:rPr>
          <w:color w:val="000000"/>
        </w:rPr>
        <w:t>N = Número de dias entre a data prevista para o pagamento e a do efetivo pagamento;</w:t>
      </w:r>
    </w:p>
    <w:p w14:paraId="61D5B5FF" w14:textId="77777777" w:rsidR="006138A9" w:rsidRDefault="006138A9" w:rsidP="006138A9">
      <w:pPr>
        <w:spacing w:line="360" w:lineRule="auto"/>
        <w:ind w:left="567"/>
        <w:jc w:val="both"/>
      </w:pPr>
      <w:r>
        <w:rPr>
          <w:color w:val="000000"/>
        </w:rPr>
        <w:t>VP = Valor da parcela a ser paga.</w:t>
      </w:r>
    </w:p>
    <w:p w14:paraId="5EB3EE19" w14:textId="77777777" w:rsidR="006138A9" w:rsidRDefault="006138A9" w:rsidP="006138A9">
      <w:pPr>
        <w:spacing w:line="360" w:lineRule="auto"/>
        <w:ind w:left="567"/>
        <w:jc w:val="both"/>
      </w:pPr>
      <w:r>
        <w:rPr>
          <w:color w:val="000000"/>
        </w:rPr>
        <w:t>I = Índice de compensação financeira = 0,00016438, assim apurado:</w:t>
      </w:r>
    </w:p>
    <w:p w14:paraId="37C21597" w14:textId="77777777" w:rsidR="006138A9" w:rsidRDefault="006138A9" w:rsidP="006138A9">
      <w:pPr>
        <w:rPr>
          <w:sz w:val="21"/>
          <w:szCs w:val="21"/>
        </w:rPr>
      </w:pPr>
    </w:p>
    <w:tbl>
      <w:tblPr>
        <w:tblW w:w="47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9"/>
        <w:gridCol w:w="922"/>
        <w:gridCol w:w="3206"/>
      </w:tblGrid>
      <w:tr w:rsidR="006138A9" w14:paraId="3AF13809" w14:textId="77777777" w:rsidTr="00DC2796">
        <w:trPr>
          <w:trHeight w:val="382"/>
          <w:jc w:val="center"/>
        </w:trPr>
        <w:tc>
          <w:tcPr>
            <w:tcW w:w="619" w:type="dxa"/>
            <w:vMerge w:val="restart"/>
            <w:tcMar>
              <w:top w:w="0" w:type="dxa"/>
              <w:left w:w="0" w:type="dxa"/>
              <w:bottom w:w="0" w:type="dxa"/>
              <w:right w:w="0" w:type="dxa"/>
            </w:tcMar>
            <w:vAlign w:val="center"/>
          </w:tcPr>
          <w:p w14:paraId="2BC319E6" w14:textId="77777777" w:rsidR="006138A9" w:rsidRDefault="006138A9" w:rsidP="00DC2796">
            <w:pPr>
              <w:jc w:val="center"/>
              <w:rPr>
                <w:sz w:val="21"/>
                <w:szCs w:val="21"/>
              </w:rPr>
            </w:pPr>
            <w:r>
              <w:rPr>
                <w:color w:val="000000"/>
                <w:sz w:val="21"/>
                <w:szCs w:val="21"/>
              </w:rPr>
              <w:t>I=(TX)</w:t>
            </w:r>
          </w:p>
        </w:tc>
        <w:tc>
          <w:tcPr>
            <w:tcW w:w="922" w:type="dxa"/>
            <w:tcMar>
              <w:top w:w="0" w:type="dxa"/>
              <w:left w:w="0" w:type="dxa"/>
              <w:bottom w:w="0" w:type="dxa"/>
              <w:right w:w="0" w:type="dxa"/>
            </w:tcMar>
            <w:vAlign w:val="center"/>
          </w:tcPr>
          <w:p w14:paraId="76C55070" w14:textId="77777777" w:rsidR="006138A9" w:rsidRDefault="006138A9" w:rsidP="00DC2796">
            <w:pPr>
              <w:jc w:val="center"/>
              <w:rPr>
                <w:sz w:val="21"/>
                <w:szCs w:val="21"/>
              </w:rPr>
            </w:pPr>
            <w:r>
              <w:rPr>
                <w:color w:val="000000"/>
                <w:sz w:val="21"/>
                <w:szCs w:val="21"/>
              </w:rPr>
              <w:t>I= (6 /100)</w:t>
            </w:r>
          </w:p>
        </w:tc>
        <w:tc>
          <w:tcPr>
            <w:tcW w:w="3206" w:type="dxa"/>
            <w:vMerge w:val="restart"/>
            <w:tcMar>
              <w:top w:w="0" w:type="dxa"/>
              <w:left w:w="0" w:type="dxa"/>
              <w:bottom w:w="0" w:type="dxa"/>
              <w:right w:w="0" w:type="dxa"/>
            </w:tcMar>
            <w:vAlign w:val="center"/>
          </w:tcPr>
          <w:p w14:paraId="0AABC842" w14:textId="77777777" w:rsidR="006138A9" w:rsidRDefault="006138A9" w:rsidP="00DC2796">
            <w:pPr>
              <w:ind w:left="142"/>
              <w:jc w:val="both"/>
              <w:rPr>
                <w:sz w:val="21"/>
                <w:szCs w:val="21"/>
              </w:rPr>
            </w:pPr>
            <w:r>
              <w:rPr>
                <w:color w:val="000000"/>
                <w:sz w:val="21"/>
                <w:szCs w:val="21"/>
              </w:rPr>
              <w:t>I = 0,00016438</w:t>
            </w:r>
          </w:p>
          <w:p w14:paraId="7B2E5148" w14:textId="77777777" w:rsidR="006138A9" w:rsidRDefault="006138A9" w:rsidP="00DC2796">
            <w:pPr>
              <w:ind w:left="142"/>
              <w:jc w:val="both"/>
              <w:rPr>
                <w:sz w:val="21"/>
                <w:szCs w:val="21"/>
              </w:rPr>
            </w:pPr>
            <w:r>
              <w:rPr>
                <w:color w:val="000000"/>
                <w:sz w:val="21"/>
                <w:szCs w:val="21"/>
              </w:rPr>
              <w:lastRenderedPageBreak/>
              <w:t>TX = Percentual da taxa anual = 6%</w:t>
            </w:r>
          </w:p>
        </w:tc>
      </w:tr>
      <w:tr w:rsidR="006138A9" w14:paraId="41B01721" w14:textId="77777777" w:rsidTr="00DC2796">
        <w:trPr>
          <w:trHeight w:val="485"/>
          <w:jc w:val="center"/>
        </w:trPr>
        <w:tc>
          <w:tcPr>
            <w:tcW w:w="619" w:type="dxa"/>
            <w:vMerge/>
            <w:tcMar>
              <w:top w:w="0" w:type="dxa"/>
              <w:left w:w="0" w:type="dxa"/>
              <w:bottom w:w="0" w:type="dxa"/>
              <w:right w:w="0" w:type="dxa"/>
            </w:tcMar>
            <w:vAlign w:val="center"/>
          </w:tcPr>
          <w:p w14:paraId="52FF74EE" w14:textId="77777777" w:rsidR="006138A9" w:rsidRDefault="006138A9" w:rsidP="00DC2796">
            <w:pPr>
              <w:widowControl w:val="0"/>
              <w:pBdr>
                <w:top w:val="nil"/>
                <w:left w:val="nil"/>
                <w:bottom w:val="nil"/>
                <w:right w:val="nil"/>
                <w:between w:val="nil"/>
              </w:pBdr>
              <w:spacing w:line="276" w:lineRule="auto"/>
              <w:rPr>
                <w:sz w:val="21"/>
                <w:szCs w:val="21"/>
              </w:rPr>
            </w:pPr>
          </w:p>
        </w:tc>
        <w:tc>
          <w:tcPr>
            <w:tcW w:w="922" w:type="dxa"/>
            <w:tcMar>
              <w:top w:w="0" w:type="dxa"/>
              <w:left w:w="0" w:type="dxa"/>
              <w:bottom w:w="0" w:type="dxa"/>
              <w:right w:w="0" w:type="dxa"/>
            </w:tcMar>
            <w:vAlign w:val="center"/>
          </w:tcPr>
          <w:p w14:paraId="2D35A920" w14:textId="77777777" w:rsidR="006138A9" w:rsidRDefault="006138A9" w:rsidP="00DC2796">
            <w:pPr>
              <w:jc w:val="center"/>
              <w:rPr>
                <w:sz w:val="21"/>
                <w:szCs w:val="21"/>
              </w:rPr>
            </w:pPr>
            <w:r>
              <w:rPr>
                <w:color w:val="000000"/>
                <w:sz w:val="21"/>
                <w:szCs w:val="21"/>
              </w:rPr>
              <w:t>365</w:t>
            </w:r>
          </w:p>
        </w:tc>
        <w:tc>
          <w:tcPr>
            <w:tcW w:w="3206" w:type="dxa"/>
            <w:vMerge/>
            <w:tcMar>
              <w:top w:w="0" w:type="dxa"/>
              <w:left w:w="0" w:type="dxa"/>
              <w:bottom w:w="0" w:type="dxa"/>
              <w:right w:w="0" w:type="dxa"/>
            </w:tcMar>
            <w:vAlign w:val="center"/>
          </w:tcPr>
          <w:p w14:paraId="7EA60238" w14:textId="77777777" w:rsidR="006138A9" w:rsidRDefault="006138A9" w:rsidP="00DC2796">
            <w:pPr>
              <w:widowControl w:val="0"/>
              <w:pBdr>
                <w:top w:val="nil"/>
                <w:left w:val="nil"/>
                <w:bottom w:val="nil"/>
                <w:right w:val="nil"/>
                <w:between w:val="nil"/>
              </w:pBdr>
              <w:spacing w:line="276" w:lineRule="auto"/>
              <w:rPr>
                <w:sz w:val="21"/>
                <w:szCs w:val="21"/>
              </w:rPr>
            </w:pPr>
          </w:p>
        </w:tc>
      </w:tr>
    </w:tbl>
    <w:p w14:paraId="1B741F56" w14:textId="77777777" w:rsidR="006138A9" w:rsidRDefault="006138A9" w:rsidP="006138A9"/>
    <w:p w14:paraId="50E2F19F" w14:textId="77777777" w:rsidR="006138A9" w:rsidRDefault="006138A9" w:rsidP="006138A9">
      <w:pPr>
        <w:spacing w:line="360" w:lineRule="auto"/>
        <w:jc w:val="both"/>
      </w:pPr>
      <w:r>
        <w:rPr>
          <w:b/>
          <w:color w:val="000000"/>
        </w:rPr>
        <w:t>Forma de pagamento</w:t>
      </w:r>
    </w:p>
    <w:p w14:paraId="2D5C3043" w14:textId="77777777" w:rsidR="006138A9" w:rsidRDefault="006138A9" w:rsidP="006138A9">
      <w:pPr>
        <w:spacing w:line="360" w:lineRule="auto"/>
        <w:jc w:val="both"/>
      </w:pPr>
      <w:r>
        <w:rPr>
          <w:color w:val="000000"/>
        </w:rPr>
        <w:t>14.20. O pagamento será realizado por meio de ordem bancária, para crédito em banco, agência e conta corrente indicados pelo contratado.</w:t>
      </w:r>
    </w:p>
    <w:p w14:paraId="44B44977" w14:textId="77777777" w:rsidR="006138A9" w:rsidRDefault="006138A9" w:rsidP="006138A9">
      <w:pPr>
        <w:spacing w:line="360" w:lineRule="auto"/>
        <w:jc w:val="both"/>
      </w:pPr>
      <w:r>
        <w:rPr>
          <w:color w:val="000000"/>
        </w:rPr>
        <w:t>14.21. Será considerada data do pagamento o dia em que constar como emitida a ordem bancária para pagamento.</w:t>
      </w:r>
    </w:p>
    <w:p w14:paraId="53732CE0" w14:textId="77777777" w:rsidR="006138A9" w:rsidRDefault="006138A9" w:rsidP="006138A9">
      <w:pPr>
        <w:spacing w:line="360" w:lineRule="auto"/>
        <w:jc w:val="both"/>
      </w:pPr>
      <w:r>
        <w:rPr>
          <w:color w:val="000000"/>
        </w:rPr>
        <w:t>14.22. Quando do pagamento, será efetuada a retenção tributária prevista na legislação aplicável.</w:t>
      </w:r>
    </w:p>
    <w:p w14:paraId="048D74A1" w14:textId="77777777" w:rsidR="006138A9" w:rsidRDefault="006138A9" w:rsidP="006138A9">
      <w:pPr>
        <w:spacing w:line="360" w:lineRule="auto"/>
        <w:ind w:left="567"/>
        <w:jc w:val="both"/>
      </w:pPr>
      <w:r>
        <w:rPr>
          <w:color w:val="000000"/>
        </w:rPr>
        <w:t>14.22.1. Independentemente do percentual de tributo inserido na planilha, quando houver, serão retidos na fonte, quando da realização do pagamento, os percentuais estabelecidos na legislação vigente.</w:t>
      </w:r>
    </w:p>
    <w:p w14:paraId="41C00381" w14:textId="77777777" w:rsidR="006138A9" w:rsidRDefault="006138A9" w:rsidP="006138A9">
      <w:pPr>
        <w:spacing w:line="360" w:lineRule="auto"/>
        <w:jc w:val="both"/>
      </w:pPr>
      <w:r>
        <w:rPr>
          <w:color w:val="000000"/>
        </w:rPr>
        <w:t>14.23.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E533C7C" w14:textId="77777777" w:rsidR="006138A9" w:rsidRDefault="006138A9" w:rsidP="006138A9">
      <w:pPr>
        <w:shd w:val="clear" w:color="auto" w:fill="D9D9D9"/>
        <w:jc w:val="both"/>
      </w:pPr>
      <w:r>
        <w:rPr>
          <w:b/>
          <w:color w:val="000000"/>
          <w:shd w:val="clear" w:color="auto" w:fill="D9D9D9"/>
        </w:rPr>
        <w:t>15. DA VIGÊNCIA DO CONTRATO</w:t>
      </w:r>
    </w:p>
    <w:p w14:paraId="5A444BF8" w14:textId="77777777" w:rsidR="006138A9" w:rsidRDefault="006138A9" w:rsidP="006138A9"/>
    <w:p w14:paraId="09234ABB" w14:textId="77777777" w:rsidR="006138A9" w:rsidRDefault="006138A9" w:rsidP="006138A9">
      <w:pPr>
        <w:spacing w:line="360" w:lineRule="auto"/>
        <w:jc w:val="both"/>
      </w:pPr>
      <w:r>
        <w:rPr>
          <w:color w:val="000000"/>
        </w:rPr>
        <w:t xml:space="preserve">15.1. O prazo de vigência do presente contrato será de </w:t>
      </w:r>
      <w:r>
        <w:rPr>
          <w:b/>
          <w:color w:val="000000"/>
        </w:rPr>
        <w:t>12 (doze) meses, a partir de sua assinatura</w:t>
      </w:r>
      <w:r>
        <w:rPr>
          <w:color w:val="000000"/>
        </w:rPr>
        <w:t>, na forma do art. 105 da Lei n° 14.133/2021.</w:t>
      </w:r>
    </w:p>
    <w:p w14:paraId="29F68F0C" w14:textId="77777777" w:rsidR="006138A9" w:rsidRDefault="006138A9" w:rsidP="006138A9">
      <w:pPr>
        <w:spacing w:line="360" w:lineRule="auto"/>
        <w:ind w:left="567"/>
        <w:jc w:val="both"/>
        <w:rPr>
          <w:sz w:val="21"/>
          <w:szCs w:val="21"/>
        </w:rPr>
      </w:pPr>
      <w:r>
        <w:rPr>
          <w:color w:val="000000"/>
        </w:rPr>
        <w:t>15.1.1. O extrato do contrato deverá ser publicado na Imprensa Oficial e no PNCP.</w:t>
      </w:r>
    </w:p>
    <w:p w14:paraId="72DA9227" w14:textId="77777777" w:rsidR="006138A9" w:rsidRDefault="006138A9" w:rsidP="006138A9">
      <w:pPr>
        <w:shd w:val="clear" w:color="auto" w:fill="D9D9D9"/>
        <w:jc w:val="both"/>
      </w:pPr>
      <w:r>
        <w:rPr>
          <w:b/>
          <w:color w:val="000000"/>
          <w:shd w:val="clear" w:color="auto" w:fill="D9D9D9"/>
        </w:rPr>
        <w:t>16. DO REEQUILÍBRIO ECONÔMICO-FINANCEIRO</w:t>
      </w:r>
    </w:p>
    <w:p w14:paraId="4625D75B" w14:textId="77777777" w:rsidR="006138A9" w:rsidRDefault="006138A9" w:rsidP="006138A9">
      <w:pPr>
        <w:shd w:val="clear" w:color="auto" w:fill="FFFFFF"/>
        <w:jc w:val="both"/>
        <w:rPr>
          <w:sz w:val="21"/>
          <w:szCs w:val="21"/>
        </w:rPr>
      </w:pPr>
    </w:p>
    <w:p w14:paraId="34C39B32" w14:textId="77777777" w:rsidR="006138A9" w:rsidRDefault="006138A9" w:rsidP="006138A9">
      <w:pPr>
        <w:shd w:val="clear" w:color="auto" w:fill="FFFFFF"/>
        <w:spacing w:line="360" w:lineRule="auto"/>
        <w:jc w:val="both"/>
      </w:pPr>
      <w:r>
        <w:rPr>
          <w:color w:val="000000"/>
        </w:rPr>
        <w:t>16.1. Os contratantes têm direito ao equilíbrio econômico-financeiro do contrato, procedendo-se à revisão do mesmo, a qualquer tempo, em razão de fato imprevisível ou previsível, porém com consequências incalculáveis, que onere ou desonere excessivamente as obrigações pactuadas.</w:t>
      </w:r>
    </w:p>
    <w:p w14:paraId="4F259E89" w14:textId="77777777" w:rsidR="006138A9" w:rsidRDefault="006138A9" w:rsidP="006138A9">
      <w:pPr>
        <w:shd w:val="clear" w:color="auto" w:fill="FFFFFF"/>
        <w:spacing w:line="360" w:lineRule="auto"/>
        <w:jc w:val="both"/>
      </w:pPr>
      <w:r>
        <w:rPr>
          <w:color w:val="000000"/>
        </w:rPr>
        <w:t>16.2. A contratada deverá formular à Administração requerimento para revisão do contrato, comprovando a ocorrência do aludido fato, acompanhado de planilha de custos comparativa entre a data da formulação da proposta e do momento do pedido de revisão, demonstrando a repercussão financeira sobre o valor pactuado.</w:t>
      </w:r>
    </w:p>
    <w:p w14:paraId="713FD1A5" w14:textId="77777777" w:rsidR="006138A9" w:rsidRDefault="006138A9" w:rsidP="006138A9">
      <w:pPr>
        <w:shd w:val="clear" w:color="auto" w:fill="FFFFFF"/>
        <w:spacing w:line="360" w:lineRule="auto"/>
        <w:jc w:val="both"/>
      </w:pPr>
      <w:r>
        <w:rPr>
          <w:color w:val="000000"/>
        </w:rPr>
        <w:t xml:space="preserve">16.3. A planilha de custos referida no subitem anterior deverá vir acompanhada de documentos comprobatórios, tais como, notas fiscais de matérias-primas, de transporte de mercadorias, lista de </w:t>
      </w:r>
      <w:r>
        <w:rPr>
          <w:color w:val="000000"/>
        </w:rPr>
        <w:lastRenderedPageBreak/>
        <w:t>preços de fabricantes, alusivas à época da elaboração da proposta e do momento do pedido de revisão do contrato.</w:t>
      </w:r>
    </w:p>
    <w:p w14:paraId="385AAC04" w14:textId="77777777" w:rsidR="006138A9" w:rsidRDefault="006138A9" w:rsidP="006138A9">
      <w:pPr>
        <w:shd w:val="clear" w:color="auto" w:fill="FFFFFF"/>
        <w:spacing w:line="360" w:lineRule="auto"/>
        <w:jc w:val="both"/>
      </w:pPr>
      <w:r>
        <w:rPr>
          <w:color w:val="000000"/>
        </w:rPr>
        <w:t>16.4. Sempre que forem atendidas as condições do CONTRATO, considera-se mantido seu equilíbrio econômico-financeiro.</w:t>
      </w:r>
    </w:p>
    <w:p w14:paraId="0985DFB6" w14:textId="77777777" w:rsidR="006138A9" w:rsidRDefault="006138A9" w:rsidP="006138A9">
      <w:pPr>
        <w:shd w:val="clear" w:color="auto" w:fill="FFFFFF"/>
        <w:spacing w:line="360" w:lineRule="auto"/>
        <w:jc w:val="both"/>
      </w:pPr>
      <w:r>
        <w:rPr>
          <w:color w:val="000000"/>
        </w:rPr>
        <w:t>16.5. A análise da recomposição do equilíbrio econômico-financeiro pressupõe a verificação das condições econômicas globais do CONTRATO, mas restringe-se à neutralização dos efeitos financeiros dos eventos causadores de desequilíbrio contratual, conforme disciplinado nesta Cláusula.</w:t>
      </w:r>
    </w:p>
    <w:p w14:paraId="6FE3FCD1" w14:textId="77777777" w:rsidR="006138A9" w:rsidRDefault="006138A9" w:rsidP="006138A9">
      <w:pPr>
        <w:shd w:val="clear" w:color="auto" w:fill="FFFFFF"/>
        <w:spacing w:line="360" w:lineRule="auto"/>
        <w:jc w:val="both"/>
      </w:pPr>
      <w:r>
        <w:rPr>
          <w:color w:val="000000"/>
        </w:rPr>
        <w:t>16.6. Com fundamento no disposto pelo art. 124, II, “d” da Lei 14.133/2021, o valor do contrato poderá ser alterado para restabelecer a relação que as partes pactuaram inicialmente entre os encargos do contratado e a retribuição da administração para a justa remuneração da obra, serviço ou fornecimento,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w:t>
      </w:r>
    </w:p>
    <w:p w14:paraId="1866C481" w14:textId="77777777" w:rsidR="006138A9" w:rsidRDefault="006138A9" w:rsidP="006138A9">
      <w:pPr>
        <w:shd w:val="clear" w:color="auto" w:fill="FFFFFF"/>
        <w:spacing w:line="360" w:lineRule="auto"/>
        <w:jc w:val="both"/>
      </w:pPr>
      <w:r>
        <w:rPr>
          <w:color w:val="000000"/>
        </w:rPr>
        <w:t>16.7. Os pedidos de reequilíbrio econômico-financeiro devem ser instruídos com documentos que comprovem a ocorrência de algumas das situações previstas pelo item anterior.</w:t>
      </w:r>
    </w:p>
    <w:p w14:paraId="398D55F7" w14:textId="77777777" w:rsidR="006138A9" w:rsidRDefault="006138A9" w:rsidP="006138A9">
      <w:pPr>
        <w:shd w:val="clear" w:color="auto" w:fill="FFFFFF"/>
        <w:spacing w:line="360" w:lineRule="auto"/>
        <w:jc w:val="both"/>
      </w:pPr>
      <w:r>
        <w:rPr>
          <w:color w:val="000000"/>
        </w:rPr>
        <w:t>16.8. 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7E27BB0B" w14:textId="77777777" w:rsidR="006138A9" w:rsidRDefault="006138A9" w:rsidP="006138A9">
      <w:pPr>
        <w:shd w:val="clear" w:color="auto" w:fill="FFFFFF"/>
        <w:spacing w:line="360" w:lineRule="auto"/>
        <w:jc w:val="both"/>
      </w:pPr>
      <w:r>
        <w:rPr>
          <w:color w:val="000000"/>
        </w:rPr>
        <w:t>16.9. Na análise dos pedidos de reequilíbrio econômico-financeiro não deve ser avaliada a margem de lucro da empresa, mas sim se o fato superveniente é capaz de trazer impactos financeiros que inviabilizem e/ou impeçam a execução do contrato pelo preço firmado inicialmente.</w:t>
      </w:r>
    </w:p>
    <w:p w14:paraId="553F9ECA" w14:textId="77777777" w:rsidR="006138A9" w:rsidRDefault="006138A9" w:rsidP="006138A9">
      <w:pPr>
        <w:shd w:val="clear" w:color="auto" w:fill="FFFFFF"/>
        <w:ind w:left="280"/>
        <w:jc w:val="both"/>
      </w:pPr>
    </w:p>
    <w:p w14:paraId="04BB86B9" w14:textId="77777777" w:rsidR="006138A9" w:rsidRDefault="006138A9" w:rsidP="006138A9">
      <w:pPr>
        <w:shd w:val="clear" w:color="auto" w:fill="D9D9D9"/>
        <w:jc w:val="both"/>
      </w:pPr>
      <w:r>
        <w:rPr>
          <w:b/>
          <w:color w:val="000000"/>
        </w:rPr>
        <w:t>17. DO ORÇAMENTO SIGILOSO</w:t>
      </w:r>
    </w:p>
    <w:p w14:paraId="292C2ACB" w14:textId="77777777" w:rsidR="006138A9" w:rsidRDefault="006138A9" w:rsidP="006138A9">
      <w:pPr>
        <w:shd w:val="clear" w:color="auto" w:fill="FFFFFF"/>
        <w:jc w:val="both"/>
      </w:pPr>
    </w:p>
    <w:p w14:paraId="1E728172" w14:textId="77777777" w:rsidR="006138A9" w:rsidRDefault="006138A9" w:rsidP="006138A9">
      <w:pPr>
        <w:shd w:val="clear" w:color="auto" w:fill="FFFFFF"/>
        <w:jc w:val="both"/>
        <w:rPr>
          <w:color w:val="000000"/>
        </w:rPr>
      </w:pPr>
      <w:r>
        <w:rPr>
          <w:color w:val="000000"/>
        </w:rPr>
        <w:t>17.1. Não se aplica.</w:t>
      </w:r>
    </w:p>
    <w:p w14:paraId="29DCA1C5" w14:textId="77777777" w:rsidR="006138A9" w:rsidRDefault="006138A9" w:rsidP="006138A9">
      <w:pPr>
        <w:shd w:val="clear" w:color="auto" w:fill="FFFFFF"/>
        <w:ind w:left="283"/>
        <w:jc w:val="both"/>
        <w:rPr>
          <w:color w:val="000000"/>
        </w:rPr>
      </w:pPr>
    </w:p>
    <w:p w14:paraId="1036D49E" w14:textId="77777777" w:rsidR="006138A9" w:rsidRDefault="006138A9" w:rsidP="006138A9">
      <w:pPr>
        <w:shd w:val="clear" w:color="auto" w:fill="D9D9D9"/>
        <w:spacing w:line="360" w:lineRule="auto"/>
        <w:jc w:val="both"/>
      </w:pPr>
      <w:r>
        <w:rPr>
          <w:b/>
          <w:color w:val="000000"/>
        </w:rPr>
        <w:t>18. DAS SANÇÕES ADMINISTRATIVAS</w:t>
      </w:r>
    </w:p>
    <w:p w14:paraId="228760E8" w14:textId="77777777" w:rsidR="006138A9" w:rsidRDefault="006138A9" w:rsidP="006138A9">
      <w:pPr>
        <w:spacing w:line="360" w:lineRule="auto"/>
        <w:jc w:val="both"/>
      </w:pPr>
      <w:r>
        <w:rPr>
          <w:color w:val="000000"/>
        </w:rPr>
        <w:t>18.1. Comete infração administrativa o fornecedor que praticar quaisquer das hipóteses previstas no art. 155 da Lei nº 14.133, de 2021, quais sejam:</w:t>
      </w:r>
    </w:p>
    <w:p w14:paraId="3E9D5DE7" w14:textId="77777777" w:rsidR="006138A9" w:rsidRDefault="006138A9" w:rsidP="006138A9">
      <w:pPr>
        <w:spacing w:line="360" w:lineRule="auto"/>
        <w:ind w:left="567"/>
        <w:jc w:val="both"/>
      </w:pPr>
      <w:r>
        <w:rPr>
          <w:color w:val="000000"/>
        </w:rPr>
        <w:t>18.1.1. dar causa à inexecução parcial do contrato;</w:t>
      </w:r>
    </w:p>
    <w:p w14:paraId="3628348B" w14:textId="77777777" w:rsidR="006138A9" w:rsidRDefault="006138A9" w:rsidP="006138A9">
      <w:pPr>
        <w:spacing w:line="360" w:lineRule="auto"/>
        <w:ind w:left="567"/>
        <w:jc w:val="both"/>
      </w:pPr>
      <w:r>
        <w:rPr>
          <w:color w:val="000000"/>
        </w:rPr>
        <w:t>18.1.2. dar causa à inexecução parcial do contrato que cause grave dano à Administração, ao funcionamento dos serviços públicos ou ao interesse coletivo;</w:t>
      </w:r>
    </w:p>
    <w:p w14:paraId="3F74993B" w14:textId="77777777" w:rsidR="006138A9" w:rsidRDefault="006138A9" w:rsidP="006138A9">
      <w:pPr>
        <w:spacing w:line="360" w:lineRule="auto"/>
        <w:ind w:left="567"/>
        <w:jc w:val="both"/>
      </w:pPr>
      <w:r>
        <w:rPr>
          <w:color w:val="000000"/>
        </w:rPr>
        <w:t>18.1.3. dar causa à inexecução total do contrato;</w:t>
      </w:r>
    </w:p>
    <w:p w14:paraId="77273303" w14:textId="77777777" w:rsidR="006138A9" w:rsidRDefault="006138A9" w:rsidP="006138A9">
      <w:pPr>
        <w:spacing w:line="360" w:lineRule="auto"/>
        <w:ind w:left="567"/>
        <w:jc w:val="both"/>
      </w:pPr>
      <w:r>
        <w:rPr>
          <w:color w:val="000000"/>
        </w:rPr>
        <w:lastRenderedPageBreak/>
        <w:t>18.1.4. deixar de entregar a documentação exigida para o certame;</w:t>
      </w:r>
    </w:p>
    <w:p w14:paraId="35DCFE57" w14:textId="77777777" w:rsidR="006138A9" w:rsidRDefault="006138A9" w:rsidP="006138A9">
      <w:pPr>
        <w:spacing w:line="360" w:lineRule="auto"/>
        <w:ind w:left="567"/>
        <w:jc w:val="both"/>
      </w:pPr>
      <w:r>
        <w:rPr>
          <w:color w:val="000000"/>
        </w:rPr>
        <w:t>18.1.5. não manter a proposta, salvo em decorrência de fato superveniente devidamente justificado;</w:t>
      </w:r>
    </w:p>
    <w:p w14:paraId="7A161A02" w14:textId="77777777" w:rsidR="006138A9" w:rsidRDefault="006138A9" w:rsidP="006138A9">
      <w:pPr>
        <w:spacing w:line="360" w:lineRule="auto"/>
        <w:ind w:left="567"/>
        <w:jc w:val="both"/>
      </w:pPr>
      <w:r>
        <w:rPr>
          <w:color w:val="000000"/>
        </w:rPr>
        <w:t>18.1.6. não celebrar o contrato ou não entregar a documentação exigida para a contratação, quando convocado dentro do prazo de validade de sua proposta;</w:t>
      </w:r>
    </w:p>
    <w:p w14:paraId="3CF0A6BA" w14:textId="77777777" w:rsidR="006138A9" w:rsidRDefault="006138A9" w:rsidP="006138A9">
      <w:pPr>
        <w:spacing w:line="360" w:lineRule="auto"/>
        <w:ind w:left="567"/>
        <w:jc w:val="both"/>
      </w:pPr>
      <w:r>
        <w:rPr>
          <w:color w:val="000000"/>
        </w:rPr>
        <w:t>18.1.7.  ensejar o retardamento da execução ou da entrega do objeto da licitação sem motivo justificado;</w:t>
      </w:r>
    </w:p>
    <w:p w14:paraId="77390BE7" w14:textId="77777777" w:rsidR="006138A9" w:rsidRDefault="006138A9" w:rsidP="006138A9">
      <w:pPr>
        <w:spacing w:line="360" w:lineRule="auto"/>
        <w:ind w:left="567"/>
        <w:jc w:val="both"/>
      </w:pPr>
      <w:r>
        <w:rPr>
          <w:color w:val="000000"/>
        </w:rPr>
        <w:t>18.1.8. apresentar declaração ou documentação falsa exigida para o certame ou prestar declaração falsa durante a dispensa eletrônica ou a execução do contrato;</w:t>
      </w:r>
    </w:p>
    <w:p w14:paraId="628A910E" w14:textId="77777777" w:rsidR="006138A9" w:rsidRDefault="006138A9" w:rsidP="006138A9">
      <w:pPr>
        <w:spacing w:line="360" w:lineRule="auto"/>
        <w:ind w:left="567"/>
        <w:jc w:val="both"/>
      </w:pPr>
      <w:r>
        <w:rPr>
          <w:color w:val="000000"/>
        </w:rPr>
        <w:t>18.1.9. fraudar a dispensa eletrônica ou praticar ato fraudulento na execução do contrato;</w:t>
      </w:r>
    </w:p>
    <w:p w14:paraId="78EBB4E7" w14:textId="77777777" w:rsidR="006138A9" w:rsidRDefault="006138A9" w:rsidP="006138A9">
      <w:pPr>
        <w:spacing w:line="360" w:lineRule="auto"/>
        <w:ind w:left="567"/>
        <w:jc w:val="both"/>
      </w:pPr>
      <w:r>
        <w:rPr>
          <w:color w:val="000000"/>
        </w:rPr>
        <w:t>18.1.10. comportar-se de modo inidôneo ou cometer fraude de qualquer natureza;</w:t>
      </w:r>
    </w:p>
    <w:p w14:paraId="0587F490" w14:textId="77777777" w:rsidR="006138A9" w:rsidRDefault="006138A9" w:rsidP="006138A9">
      <w:pPr>
        <w:spacing w:line="360" w:lineRule="auto"/>
        <w:ind w:left="850"/>
        <w:jc w:val="both"/>
      </w:pPr>
      <w:r>
        <w:rPr>
          <w:color w:val="000000"/>
        </w:rPr>
        <w:t>18.1.10.1.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BBDE87E" w14:textId="77777777" w:rsidR="006138A9" w:rsidRDefault="006138A9" w:rsidP="006138A9">
      <w:pPr>
        <w:spacing w:line="360" w:lineRule="auto"/>
        <w:ind w:left="570"/>
        <w:jc w:val="both"/>
      </w:pPr>
      <w:r>
        <w:rPr>
          <w:color w:val="000000"/>
        </w:rPr>
        <w:t>18.1.11. praticar atos ilícitos com vistas a frustrar os objetivos deste certame.</w:t>
      </w:r>
    </w:p>
    <w:p w14:paraId="4F8CFBBF" w14:textId="77777777" w:rsidR="006138A9" w:rsidRDefault="006138A9" w:rsidP="006138A9">
      <w:pPr>
        <w:spacing w:line="360" w:lineRule="auto"/>
        <w:ind w:left="570"/>
        <w:jc w:val="both"/>
      </w:pPr>
      <w:r>
        <w:rPr>
          <w:color w:val="000000"/>
        </w:rPr>
        <w:t>18.1.12. praticar ato lesivo previsto no art. 5º da Lei nº 12.846, de 1º de agosto de 2013.</w:t>
      </w:r>
    </w:p>
    <w:p w14:paraId="6EA29D49" w14:textId="77777777" w:rsidR="006138A9" w:rsidRDefault="006138A9" w:rsidP="006138A9">
      <w:pPr>
        <w:spacing w:line="360" w:lineRule="auto"/>
        <w:jc w:val="both"/>
      </w:pPr>
      <w:r>
        <w:rPr>
          <w:color w:val="000000"/>
        </w:rPr>
        <w:t>18.2. O fornecedor que cometer qualquer das infrações discriminadas nos subitens anteriores ficará sujeito, sem prejuízo da responsabilidade civil e criminal, às seguintes sanções:</w:t>
      </w:r>
    </w:p>
    <w:p w14:paraId="6F78DD9F" w14:textId="77777777" w:rsidR="006138A9" w:rsidRDefault="006138A9" w:rsidP="006138A9">
      <w:pPr>
        <w:spacing w:line="360" w:lineRule="auto"/>
        <w:ind w:left="567"/>
        <w:jc w:val="both"/>
      </w:pPr>
      <w:r>
        <w:rPr>
          <w:color w:val="000000"/>
        </w:rPr>
        <w:t>a) Advertência pela falta do subitem 18.1.1 deste Aviso de Contratação Direta, quando não se justificar a imposição de penalidade mais grave;</w:t>
      </w:r>
    </w:p>
    <w:p w14:paraId="0ADB1061" w14:textId="77777777" w:rsidR="006138A9" w:rsidRDefault="006138A9" w:rsidP="006138A9">
      <w:pPr>
        <w:spacing w:line="360" w:lineRule="auto"/>
        <w:ind w:left="567"/>
        <w:jc w:val="both"/>
      </w:pPr>
      <w:r>
        <w:rPr>
          <w:color w:val="000000"/>
        </w:rPr>
        <w:t>b) Multa de 20% (vinte por cento) sobre o valor estimado do(s) item(s) prejudicado(s) pela conduta do fornecedor, por qualquer das infrações dos subitens 18.1.1 a 18.1.12;</w:t>
      </w:r>
    </w:p>
    <w:p w14:paraId="11101735" w14:textId="77777777" w:rsidR="006138A9" w:rsidRDefault="006138A9" w:rsidP="006138A9">
      <w:pPr>
        <w:spacing w:line="360" w:lineRule="auto"/>
        <w:ind w:left="567"/>
        <w:jc w:val="both"/>
      </w:pPr>
      <w:r>
        <w:rPr>
          <w:color w:val="000000"/>
        </w:rPr>
        <w:t>c) Impedimento de licitar e contratar com a ALEMA, pelo prazo máximo de 3 (três) anos, nos casos dos subitens 18.1.2 a 18.1.7 deste Aviso de Contratação Direta, quando não se justificar a imposição de penalidade mais grave;</w:t>
      </w:r>
    </w:p>
    <w:p w14:paraId="3157080C" w14:textId="77777777" w:rsidR="006138A9" w:rsidRDefault="006138A9" w:rsidP="006138A9">
      <w:pPr>
        <w:spacing w:line="360" w:lineRule="auto"/>
        <w:ind w:left="567"/>
        <w:jc w:val="both"/>
      </w:pPr>
      <w:r>
        <w:rPr>
          <w:color w:val="00000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18.1.8 a 18.1.12, bem como nos demais casos que justifiquem a imposição da penalidade mais grave;</w:t>
      </w:r>
    </w:p>
    <w:p w14:paraId="72DC8C3F" w14:textId="77777777" w:rsidR="006138A9" w:rsidRDefault="006138A9" w:rsidP="006138A9">
      <w:pPr>
        <w:spacing w:line="360" w:lineRule="auto"/>
        <w:jc w:val="both"/>
      </w:pPr>
      <w:r>
        <w:rPr>
          <w:color w:val="000000"/>
        </w:rPr>
        <w:t>18.3. A aplicação das sanções previstas neste Contrato não exclui, em hipótese alguma, a obrigação de reparação integral do dano causado à Contratante.</w:t>
      </w:r>
    </w:p>
    <w:p w14:paraId="11FD4F91" w14:textId="77777777" w:rsidR="006138A9" w:rsidRDefault="006138A9" w:rsidP="006138A9">
      <w:pPr>
        <w:spacing w:line="360" w:lineRule="auto"/>
        <w:jc w:val="both"/>
      </w:pPr>
      <w:r>
        <w:rPr>
          <w:color w:val="000000"/>
        </w:rPr>
        <w:lastRenderedPageBreak/>
        <w:t>18.4. Todas as sanções previstas neste Aviso poderão ser aplicadas cumulativamente com a multa.</w:t>
      </w:r>
    </w:p>
    <w:p w14:paraId="3DE218C3" w14:textId="77777777" w:rsidR="006138A9" w:rsidRDefault="006138A9" w:rsidP="006138A9">
      <w:pPr>
        <w:spacing w:line="360" w:lineRule="auto"/>
        <w:jc w:val="both"/>
      </w:pPr>
      <w:r>
        <w:rPr>
          <w:color w:val="000000"/>
        </w:rPr>
        <w:t>18.5. Antes da aplicação da multa, será facultada a defesa do interessado no prazo de 15 (quinze) dias úteis, contado da data de sua intimação.</w:t>
      </w:r>
    </w:p>
    <w:p w14:paraId="25DCB554" w14:textId="77777777" w:rsidR="006138A9" w:rsidRDefault="006138A9" w:rsidP="006138A9">
      <w:pPr>
        <w:spacing w:line="360" w:lineRule="auto"/>
        <w:jc w:val="both"/>
      </w:pPr>
      <w:r>
        <w:rPr>
          <w:color w:val="000000"/>
        </w:rPr>
        <w:t>18.6. Se a multa aplicada e as indenizações cabíveis forem superiores ao valor do pagamento eventualmente devido pelo Contratante ao Contratado, além da perda desse valor, a diferença será descontada da garantia prestada ou será cobrada judicialmente.</w:t>
      </w:r>
    </w:p>
    <w:p w14:paraId="1F250BBE" w14:textId="77777777" w:rsidR="006138A9" w:rsidRDefault="006138A9" w:rsidP="006138A9">
      <w:pPr>
        <w:spacing w:line="360" w:lineRule="auto"/>
        <w:jc w:val="both"/>
      </w:pPr>
      <w:r>
        <w:rPr>
          <w:color w:val="000000"/>
        </w:rPr>
        <w:t>18.7. Previamente ao encaminhamento à cobrança judicial, a multa poderá ser recolhida administrativamente no prazo máximo de 30 (trinta) dias, a contar da data do recebimento da comunicação enviada pela autoridade competente.</w:t>
      </w:r>
    </w:p>
    <w:p w14:paraId="6B4042A6" w14:textId="77777777" w:rsidR="006138A9" w:rsidRDefault="006138A9" w:rsidP="006138A9">
      <w:pPr>
        <w:spacing w:line="360" w:lineRule="auto"/>
        <w:jc w:val="both"/>
      </w:pPr>
      <w:r>
        <w:rPr>
          <w:color w:val="000000"/>
        </w:rPr>
        <w:t>18.8.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B49D736" w14:textId="77777777" w:rsidR="006138A9" w:rsidRDefault="006138A9" w:rsidP="006138A9">
      <w:pPr>
        <w:jc w:val="both"/>
      </w:pPr>
      <w:r>
        <w:rPr>
          <w:color w:val="000000"/>
        </w:rPr>
        <w:t>18.9. Na aplicação das sanções serão considerados: </w:t>
      </w:r>
    </w:p>
    <w:p w14:paraId="7AD204A9" w14:textId="77777777" w:rsidR="006138A9" w:rsidRDefault="006138A9" w:rsidP="006138A9"/>
    <w:p w14:paraId="6609C3A0" w14:textId="77777777" w:rsidR="006138A9" w:rsidRDefault="006138A9" w:rsidP="006138A9">
      <w:pPr>
        <w:spacing w:line="360" w:lineRule="auto"/>
        <w:ind w:left="850"/>
        <w:jc w:val="both"/>
      </w:pPr>
      <w:r>
        <w:rPr>
          <w:color w:val="000000"/>
        </w:rPr>
        <w:t>18.9.1. a natureza e a gravidade da infração cometida;</w:t>
      </w:r>
    </w:p>
    <w:p w14:paraId="1FA2B143" w14:textId="77777777" w:rsidR="006138A9" w:rsidRDefault="006138A9" w:rsidP="006138A9">
      <w:pPr>
        <w:spacing w:line="360" w:lineRule="auto"/>
        <w:ind w:left="850"/>
        <w:jc w:val="both"/>
      </w:pPr>
      <w:r>
        <w:rPr>
          <w:color w:val="000000"/>
        </w:rPr>
        <w:t>18.9.2. as peculiaridades do caso concreto;</w:t>
      </w:r>
    </w:p>
    <w:p w14:paraId="3F770C8A" w14:textId="77777777" w:rsidR="006138A9" w:rsidRDefault="006138A9" w:rsidP="006138A9">
      <w:pPr>
        <w:spacing w:line="360" w:lineRule="auto"/>
        <w:ind w:left="850"/>
        <w:jc w:val="both"/>
      </w:pPr>
      <w:r>
        <w:rPr>
          <w:color w:val="000000"/>
        </w:rPr>
        <w:t>18.9.3. as circunstâncias agravantes ou atenuantes;</w:t>
      </w:r>
    </w:p>
    <w:p w14:paraId="5528E29F" w14:textId="77777777" w:rsidR="006138A9" w:rsidRDefault="006138A9" w:rsidP="006138A9">
      <w:pPr>
        <w:spacing w:line="360" w:lineRule="auto"/>
        <w:ind w:left="850"/>
        <w:jc w:val="both"/>
      </w:pPr>
      <w:r>
        <w:rPr>
          <w:color w:val="000000"/>
        </w:rPr>
        <w:t>18.9.4. os danos que dela provierem para o Contratante;</w:t>
      </w:r>
    </w:p>
    <w:p w14:paraId="1C8ADB76" w14:textId="77777777" w:rsidR="006138A9" w:rsidRDefault="006138A9" w:rsidP="006138A9">
      <w:pPr>
        <w:spacing w:line="360" w:lineRule="auto"/>
        <w:ind w:left="850"/>
        <w:jc w:val="both"/>
      </w:pPr>
      <w:r>
        <w:rPr>
          <w:color w:val="000000"/>
        </w:rPr>
        <w:t>18.9.5. a implantação ou o aperfeiçoamento de programa de integridade, conforme normas e orientações dos órgãos de controle.</w:t>
      </w:r>
    </w:p>
    <w:p w14:paraId="1611EE59" w14:textId="77777777" w:rsidR="006138A9" w:rsidRDefault="006138A9" w:rsidP="006138A9">
      <w:pPr>
        <w:spacing w:line="360" w:lineRule="auto"/>
        <w:jc w:val="both"/>
      </w:pPr>
      <w:r>
        <w:rPr>
          <w:color w:val="000000"/>
        </w:rPr>
        <w:t>18.10. Os atos previstos como infrações administrativas na Lei nº 14.133, de 2021, ou em outras normas vigentes da Administração que também sejam tipificados como atos lesivos na Lei nº 12.846, de 1º de agosto de 2013, serão apurados e julgados conjuntamente, nos mesmos autos, observados o rito procedimental e autoridade competente definidos na referida norma.</w:t>
      </w:r>
    </w:p>
    <w:p w14:paraId="48F193D0" w14:textId="77777777" w:rsidR="006138A9" w:rsidRDefault="006138A9" w:rsidP="006138A9">
      <w:pPr>
        <w:spacing w:line="360" w:lineRule="auto"/>
        <w:jc w:val="both"/>
      </w:pPr>
      <w:r>
        <w:rPr>
          <w:color w:val="000000"/>
        </w:rPr>
        <w:t>18.11.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6C07757" w14:textId="77777777" w:rsidR="006138A9" w:rsidRDefault="006138A9" w:rsidP="006138A9">
      <w:pPr>
        <w:spacing w:line="360" w:lineRule="auto"/>
        <w:jc w:val="both"/>
      </w:pPr>
      <w:r>
        <w:rPr>
          <w:color w:val="000000"/>
        </w:rPr>
        <w:lastRenderedPageBreak/>
        <w:t>18.12. O Contratante deverá, no prazo máximo 15 (quinze) dias úteis, contado da data de aplicação da sanção, informar e manter atualizados os dados relativos às sanções por ele aplicadas, para fins de publicidade no SICAF.</w:t>
      </w:r>
    </w:p>
    <w:p w14:paraId="50AF2A35" w14:textId="77777777" w:rsidR="006138A9" w:rsidRDefault="006138A9" w:rsidP="006138A9">
      <w:pPr>
        <w:spacing w:line="360" w:lineRule="auto"/>
        <w:jc w:val="both"/>
      </w:pPr>
      <w:r>
        <w:rPr>
          <w:color w:val="000000"/>
        </w:rPr>
        <w:t>18.18. As sanções de impedimento de licitar e contratar e declaração de inidoneidade para licitar ou contratar são passíveis de reabilitação na forma do art. 163 da Lei nº 14.133, de 2021.</w:t>
      </w:r>
    </w:p>
    <w:p w14:paraId="6AF318C8" w14:textId="77777777" w:rsidR="006138A9" w:rsidRDefault="006138A9" w:rsidP="006138A9">
      <w:pPr>
        <w:shd w:val="clear" w:color="auto" w:fill="D9D9D9"/>
        <w:jc w:val="both"/>
      </w:pPr>
      <w:r>
        <w:rPr>
          <w:b/>
          <w:color w:val="000000"/>
          <w:shd w:val="clear" w:color="auto" w:fill="D9D9D9"/>
        </w:rPr>
        <w:t>19. DAS DISPOSIÇÕES FINAIS</w:t>
      </w:r>
    </w:p>
    <w:p w14:paraId="0B0A8F38" w14:textId="77777777" w:rsidR="006138A9" w:rsidRDefault="006138A9" w:rsidP="006138A9"/>
    <w:p w14:paraId="2F2513D0" w14:textId="77777777" w:rsidR="006138A9" w:rsidRDefault="006138A9" w:rsidP="006138A9">
      <w:pPr>
        <w:jc w:val="both"/>
      </w:pPr>
      <w:r>
        <w:rPr>
          <w:color w:val="000000"/>
        </w:rPr>
        <w:t>19.1. Não serão admitidas declarações posteriores de desconhecimento de fatos, no todo ou em parte, que venham a impedir ou dificultar a execução do objeto.</w:t>
      </w:r>
    </w:p>
    <w:p w14:paraId="3C75DC71" w14:textId="77777777" w:rsidR="006138A9" w:rsidRDefault="006138A9" w:rsidP="006138A9">
      <w:pPr>
        <w:ind w:left="283"/>
        <w:jc w:val="both"/>
      </w:pPr>
      <w:r>
        <w:rPr>
          <w:color w:val="000000"/>
        </w:rPr>
        <w:t> </w:t>
      </w:r>
    </w:p>
    <w:p w14:paraId="1096B8A4" w14:textId="77777777" w:rsidR="006138A9" w:rsidRDefault="006138A9" w:rsidP="006138A9">
      <w:pPr>
        <w:jc w:val="both"/>
      </w:pPr>
      <w:r>
        <w:rPr>
          <w:color w:val="000000"/>
        </w:rPr>
        <w:t>19.2. As condições estabelecidas neste documento farão parte do contrato e do edital da licitação ou aviso de contratação direta, visando à execução do objeto, independentemente de estarem nele transcritas.</w:t>
      </w:r>
    </w:p>
    <w:p w14:paraId="01361A0A" w14:textId="77777777" w:rsidR="006138A9" w:rsidRDefault="006138A9" w:rsidP="006138A9">
      <w:pPr>
        <w:shd w:val="clear" w:color="auto" w:fill="FFFFFF"/>
        <w:ind w:firstLine="567"/>
        <w:jc w:val="both"/>
      </w:pPr>
    </w:p>
    <w:p w14:paraId="1391966D" w14:textId="77777777" w:rsidR="006138A9" w:rsidRDefault="006138A9" w:rsidP="006138A9">
      <w:pPr>
        <w:jc w:val="center"/>
      </w:pPr>
      <w:r>
        <w:t>São Luís - MA, 29 de fevereiro de 2024</w:t>
      </w:r>
    </w:p>
    <w:p w14:paraId="53448E31" w14:textId="77777777" w:rsidR="006138A9" w:rsidRDefault="006138A9" w:rsidP="006138A9">
      <w:pPr>
        <w:jc w:val="center"/>
      </w:pPr>
    </w:p>
    <w:p w14:paraId="080FD4CB" w14:textId="77777777" w:rsidR="006138A9" w:rsidRDefault="006138A9" w:rsidP="006138A9">
      <w:pPr>
        <w:jc w:val="center"/>
      </w:pPr>
    </w:p>
    <w:p w14:paraId="62632997" w14:textId="77777777" w:rsidR="006138A9" w:rsidRDefault="006138A9" w:rsidP="006138A9">
      <w:r>
        <w:t>_____________________________                                       _____________________________</w:t>
      </w:r>
    </w:p>
    <w:p w14:paraId="113F6864" w14:textId="77777777" w:rsidR="006138A9" w:rsidRDefault="006138A9" w:rsidP="006138A9">
      <w:r>
        <w:t xml:space="preserve">        Marcelo Lopes Carvalho                                                           </w:t>
      </w:r>
      <w:proofErr w:type="spellStart"/>
      <w:r>
        <w:t>Danielson</w:t>
      </w:r>
      <w:proofErr w:type="spellEnd"/>
      <w:r>
        <w:t xml:space="preserve"> Viana Pereira</w:t>
      </w:r>
    </w:p>
    <w:p w14:paraId="48947255" w14:textId="77777777" w:rsidR="006138A9" w:rsidRDefault="006138A9" w:rsidP="006138A9">
      <w:r>
        <w:t>Chefe do Núcleo de Qualidade Ambiental                               Subdiretor de Manutenção e Serviços</w:t>
      </w:r>
    </w:p>
    <w:p w14:paraId="01F314F4" w14:textId="77777777" w:rsidR="006138A9" w:rsidRDefault="006138A9" w:rsidP="006138A9"/>
    <w:p w14:paraId="65778198" w14:textId="77777777" w:rsidR="006138A9" w:rsidRDefault="006138A9" w:rsidP="006138A9"/>
    <w:p w14:paraId="34B3A3D3" w14:textId="77777777" w:rsidR="006138A9" w:rsidRDefault="006138A9" w:rsidP="006138A9">
      <w:pPr>
        <w:jc w:val="center"/>
      </w:pPr>
      <w:r>
        <w:t>_________________________________</w:t>
      </w:r>
    </w:p>
    <w:p w14:paraId="6AA0ACF1" w14:textId="77777777" w:rsidR="006138A9" w:rsidRDefault="006138A9" w:rsidP="006138A9">
      <w:pPr>
        <w:jc w:val="center"/>
      </w:pPr>
      <w:r>
        <w:t>Raimundo Nonato de Carvalho Reis Neto</w:t>
      </w:r>
    </w:p>
    <w:p w14:paraId="31178AD8" w14:textId="77777777" w:rsidR="006138A9" w:rsidRDefault="006138A9" w:rsidP="006138A9">
      <w:pPr>
        <w:jc w:val="center"/>
      </w:pPr>
      <w:r>
        <w:t xml:space="preserve">         Diretor de Administração</w:t>
      </w:r>
    </w:p>
    <w:p w14:paraId="6F364C85" w14:textId="77777777" w:rsidR="006138A9" w:rsidRDefault="006138A9" w:rsidP="006138A9"/>
    <w:p w14:paraId="1122722C" w14:textId="77777777" w:rsidR="006138A9" w:rsidRDefault="006138A9" w:rsidP="006138A9">
      <w:pPr>
        <w:jc w:val="center"/>
      </w:pPr>
    </w:p>
    <w:p w14:paraId="7182AC2B" w14:textId="77777777" w:rsidR="006138A9" w:rsidRDefault="006138A9" w:rsidP="006138A9">
      <w:pPr>
        <w:jc w:val="center"/>
      </w:pPr>
    </w:p>
    <w:p w14:paraId="3D13D193" w14:textId="77777777" w:rsidR="006138A9" w:rsidRDefault="006138A9" w:rsidP="006138A9">
      <w:pPr>
        <w:jc w:val="right"/>
        <w:rPr>
          <w:b/>
        </w:rPr>
      </w:pPr>
      <w:r>
        <w:rPr>
          <w:b/>
        </w:rPr>
        <w:t>Vistos os autos, no uso de minhas atribuições, aprovo o</w:t>
      </w:r>
    </w:p>
    <w:p w14:paraId="3C5BDA3B" w14:textId="77777777" w:rsidR="006138A9" w:rsidRDefault="006138A9" w:rsidP="006138A9">
      <w:pPr>
        <w:jc w:val="center"/>
        <w:rPr>
          <w:b/>
        </w:rPr>
      </w:pPr>
      <w:r>
        <w:rPr>
          <w:b/>
        </w:rPr>
        <w:t xml:space="preserve">                                      presente Termo de Referência.</w:t>
      </w:r>
    </w:p>
    <w:p w14:paraId="2ACFDD81" w14:textId="77777777" w:rsidR="006138A9" w:rsidRDefault="006138A9" w:rsidP="006138A9">
      <w:pPr>
        <w:rPr>
          <w:b/>
        </w:rPr>
      </w:pPr>
    </w:p>
    <w:p w14:paraId="03717010" w14:textId="77777777" w:rsidR="006138A9" w:rsidRDefault="006138A9" w:rsidP="006138A9">
      <w:pPr>
        <w:jc w:val="right"/>
        <w:rPr>
          <w:b/>
        </w:rPr>
      </w:pPr>
      <w:r>
        <w:rPr>
          <w:b/>
        </w:rPr>
        <w:t>______________________________</w:t>
      </w:r>
    </w:p>
    <w:p w14:paraId="31E4D341" w14:textId="77777777" w:rsidR="006138A9" w:rsidRDefault="006138A9" w:rsidP="006138A9">
      <w:pPr>
        <w:jc w:val="center"/>
        <w:rPr>
          <w:b/>
        </w:rPr>
      </w:pPr>
      <w:r>
        <w:rPr>
          <w:b/>
        </w:rPr>
        <w:t xml:space="preserve">                                                                                                     Ricardo Barbosa</w:t>
      </w:r>
    </w:p>
    <w:p w14:paraId="32893C5B" w14:textId="77777777" w:rsidR="006138A9" w:rsidRDefault="006138A9" w:rsidP="006138A9">
      <w:pPr>
        <w:jc w:val="center"/>
        <w:rPr>
          <w:b/>
        </w:rPr>
      </w:pPr>
      <w:r>
        <w:rPr>
          <w:b/>
        </w:rPr>
        <w:t xml:space="preserve">                                                                                                      Diretor Geral</w:t>
      </w:r>
    </w:p>
    <w:p w14:paraId="5E671504" w14:textId="77777777" w:rsidR="006F387E" w:rsidRDefault="006F387E" w:rsidP="006F387E">
      <w:pPr>
        <w:ind w:right="-7"/>
        <w:jc w:val="center"/>
        <w:rPr>
          <w:rFonts w:cs="Calibri"/>
          <w:b/>
        </w:rPr>
      </w:pPr>
    </w:p>
    <w:p w14:paraId="339E1B7D" w14:textId="77777777" w:rsidR="006F387E" w:rsidRDefault="006F387E" w:rsidP="006F387E">
      <w:pPr>
        <w:ind w:right="-7"/>
        <w:jc w:val="center"/>
        <w:rPr>
          <w:rFonts w:cs="Calibri"/>
          <w:b/>
        </w:rPr>
      </w:pPr>
    </w:p>
    <w:p w14:paraId="53914680" w14:textId="77777777" w:rsidR="006F387E" w:rsidRDefault="006F387E" w:rsidP="006F387E">
      <w:pPr>
        <w:ind w:right="-7"/>
        <w:jc w:val="center"/>
        <w:rPr>
          <w:rFonts w:cs="Calibri"/>
          <w:b/>
        </w:rPr>
      </w:pPr>
    </w:p>
    <w:p w14:paraId="60F3D197" w14:textId="77777777" w:rsidR="006138A9" w:rsidRDefault="006138A9" w:rsidP="006F387E">
      <w:pPr>
        <w:ind w:right="-7"/>
        <w:jc w:val="center"/>
        <w:rPr>
          <w:rFonts w:cs="Calibri"/>
          <w:b/>
        </w:rPr>
      </w:pPr>
    </w:p>
    <w:p w14:paraId="4C139BA0" w14:textId="77777777" w:rsidR="006138A9" w:rsidRDefault="006138A9" w:rsidP="006F387E">
      <w:pPr>
        <w:ind w:right="-7"/>
        <w:jc w:val="center"/>
        <w:rPr>
          <w:rFonts w:cs="Calibri"/>
          <w:b/>
        </w:rPr>
      </w:pPr>
    </w:p>
    <w:p w14:paraId="4C2D8792" w14:textId="77777777" w:rsidR="006138A9" w:rsidRDefault="006138A9" w:rsidP="006F387E">
      <w:pPr>
        <w:ind w:right="-7"/>
        <w:jc w:val="center"/>
        <w:rPr>
          <w:rFonts w:cs="Calibri"/>
          <w:b/>
        </w:rPr>
      </w:pPr>
    </w:p>
    <w:p w14:paraId="434260E0" w14:textId="77777777" w:rsidR="006138A9" w:rsidRDefault="006138A9" w:rsidP="006F387E">
      <w:pPr>
        <w:ind w:right="-7"/>
        <w:jc w:val="center"/>
        <w:rPr>
          <w:rFonts w:cs="Calibri"/>
          <w:b/>
        </w:rPr>
      </w:pPr>
    </w:p>
    <w:p w14:paraId="50E236DB" w14:textId="77777777" w:rsidR="006138A9" w:rsidRDefault="006138A9" w:rsidP="006F387E">
      <w:pPr>
        <w:ind w:right="-7"/>
        <w:jc w:val="center"/>
        <w:rPr>
          <w:rFonts w:cs="Calibri"/>
          <w:b/>
        </w:rPr>
      </w:pPr>
    </w:p>
    <w:p w14:paraId="10D750FD" w14:textId="77777777" w:rsidR="006138A9" w:rsidRDefault="006138A9" w:rsidP="006F387E">
      <w:pPr>
        <w:ind w:right="-7"/>
        <w:jc w:val="center"/>
        <w:rPr>
          <w:rFonts w:cs="Calibri"/>
          <w:b/>
        </w:rPr>
      </w:pPr>
    </w:p>
    <w:p w14:paraId="5D6F11B5" w14:textId="77777777" w:rsidR="006138A9" w:rsidRDefault="006138A9" w:rsidP="006F387E">
      <w:pPr>
        <w:ind w:right="-7"/>
        <w:jc w:val="center"/>
        <w:rPr>
          <w:rFonts w:cs="Calibri"/>
          <w:b/>
        </w:rPr>
      </w:pPr>
    </w:p>
    <w:p w14:paraId="73579BC4" w14:textId="77777777" w:rsidR="006138A9" w:rsidRDefault="006138A9" w:rsidP="006F387E">
      <w:pPr>
        <w:ind w:right="-7"/>
        <w:jc w:val="center"/>
        <w:rPr>
          <w:rFonts w:cs="Calibri"/>
          <w:b/>
        </w:rPr>
      </w:pPr>
    </w:p>
    <w:p w14:paraId="2D30E227" w14:textId="77777777" w:rsidR="006F387E" w:rsidRDefault="006F387E" w:rsidP="006F387E">
      <w:pPr>
        <w:rPr>
          <w:b/>
          <w:bCs/>
          <w:color w:val="000000" w:themeColor="text1"/>
        </w:rPr>
      </w:pPr>
    </w:p>
    <w:p w14:paraId="4760AC76" w14:textId="77777777" w:rsidR="006F387E" w:rsidRPr="00C6215A" w:rsidRDefault="006F387E" w:rsidP="006F387E">
      <w:pPr>
        <w:ind w:right="-15"/>
        <w:jc w:val="center"/>
        <w:rPr>
          <w:b/>
          <w:bCs/>
        </w:rPr>
      </w:pPr>
      <w:r w:rsidRPr="00C6215A">
        <w:rPr>
          <w:b/>
          <w:bCs/>
        </w:rPr>
        <w:t>ANEXO II</w:t>
      </w:r>
    </w:p>
    <w:p w14:paraId="62C510D8" w14:textId="77777777" w:rsidR="006F387E" w:rsidRPr="00C6215A" w:rsidRDefault="006F387E" w:rsidP="006F387E">
      <w:pPr>
        <w:ind w:right="-15"/>
        <w:jc w:val="center"/>
        <w:rPr>
          <w:b/>
          <w:bCs/>
        </w:rPr>
      </w:pPr>
      <w:r w:rsidRPr="00C6215A">
        <w:rPr>
          <w:b/>
          <w:bCs/>
        </w:rPr>
        <w:t>PLANILHA ORÇAMENTÁRIA</w:t>
      </w:r>
    </w:p>
    <w:p w14:paraId="3D24107A" w14:textId="77777777" w:rsidR="006F387E" w:rsidRPr="00C6215A" w:rsidRDefault="006F387E" w:rsidP="006F387E">
      <w:pPr>
        <w:ind w:right="-15"/>
        <w:jc w:val="center"/>
        <w:rPr>
          <w:b/>
          <w:bCs/>
        </w:rPr>
      </w:pPr>
    </w:p>
    <w:p w14:paraId="232D7BFC" w14:textId="7A3E4EB9" w:rsidR="006F387E" w:rsidRPr="007F0860" w:rsidRDefault="007F0860" w:rsidP="007F0860">
      <w:pPr>
        <w:ind w:right="-15"/>
        <w:rPr>
          <w:b/>
          <w:bCs/>
        </w:rPr>
      </w:pPr>
      <w:r w:rsidRPr="007F0860">
        <w:rPr>
          <w:b/>
          <w:bCs/>
        </w:rPr>
        <w:t>CRITÉRIO DE JULGAMENTO: MENOR PREÇO POR GRUPO</w:t>
      </w:r>
    </w:p>
    <w:p w14:paraId="6709D825" w14:textId="77777777" w:rsidR="007F0860" w:rsidRDefault="007F0860" w:rsidP="006F387E">
      <w:pPr>
        <w:ind w:right="-15"/>
        <w:jc w:val="center"/>
        <w:rPr>
          <w:b/>
          <w:bCs/>
          <w:color w:val="FF0000"/>
        </w:rPr>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3259"/>
        <w:gridCol w:w="848"/>
        <w:gridCol w:w="1134"/>
        <w:gridCol w:w="1819"/>
        <w:gridCol w:w="1819"/>
      </w:tblGrid>
      <w:tr w:rsidR="009900F8" w:rsidRPr="00C73BAE" w14:paraId="5C14EDA0" w14:textId="1EFCCD79" w:rsidTr="009900F8">
        <w:trPr>
          <w:jc w:val="center"/>
        </w:trPr>
        <w:tc>
          <w:tcPr>
            <w:tcW w:w="992" w:type="dxa"/>
            <w:shd w:val="clear" w:color="auto" w:fill="D9D9D9" w:themeFill="background1" w:themeFillShade="D9"/>
            <w:vAlign w:val="center"/>
          </w:tcPr>
          <w:p w14:paraId="22FA433F" w14:textId="77777777" w:rsidR="009900F8" w:rsidRPr="00C73BAE" w:rsidRDefault="009900F8" w:rsidP="00705B84">
            <w:pPr>
              <w:spacing w:before="40" w:after="40"/>
              <w:jc w:val="center"/>
              <w:rPr>
                <w:b/>
                <w:bCs/>
              </w:rPr>
            </w:pPr>
            <w:r w:rsidRPr="00C73BAE">
              <w:rPr>
                <w:b/>
                <w:bCs/>
              </w:rPr>
              <w:t>ITEM</w:t>
            </w:r>
          </w:p>
        </w:tc>
        <w:tc>
          <w:tcPr>
            <w:tcW w:w="3259" w:type="dxa"/>
            <w:shd w:val="clear" w:color="auto" w:fill="D9D9D9" w:themeFill="background1" w:themeFillShade="D9"/>
            <w:vAlign w:val="center"/>
          </w:tcPr>
          <w:p w14:paraId="75F29369" w14:textId="77777777" w:rsidR="009900F8" w:rsidRPr="00C73BAE" w:rsidRDefault="009900F8" w:rsidP="00705B84">
            <w:pPr>
              <w:spacing w:before="40" w:after="40"/>
              <w:jc w:val="center"/>
              <w:rPr>
                <w:b/>
                <w:bCs/>
              </w:rPr>
            </w:pPr>
            <w:r w:rsidRPr="00C73BAE">
              <w:rPr>
                <w:b/>
                <w:bCs/>
              </w:rPr>
              <w:t>DESCRIÇÃO DO OBJETO</w:t>
            </w:r>
          </w:p>
        </w:tc>
        <w:tc>
          <w:tcPr>
            <w:tcW w:w="848" w:type="dxa"/>
            <w:shd w:val="clear" w:color="auto" w:fill="D9D9D9" w:themeFill="background1" w:themeFillShade="D9"/>
            <w:vAlign w:val="center"/>
          </w:tcPr>
          <w:p w14:paraId="17F8D8E0" w14:textId="77777777" w:rsidR="009900F8" w:rsidRPr="00C73BAE" w:rsidRDefault="009900F8" w:rsidP="00705B84">
            <w:pPr>
              <w:spacing w:before="40" w:after="40"/>
              <w:jc w:val="center"/>
              <w:rPr>
                <w:b/>
                <w:bCs/>
              </w:rPr>
            </w:pPr>
            <w:r w:rsidRPr="00C73BAE">
              <w:rPr>
                <w:b/>
                <w:bCs/>
              </w:rPr>
              <w:t>UND</w:t>
            </w:r>
          </w:p>
        </w:tc>
        <w:tc>
          <w:tcPr>
            <w:tcW w:w="1134" w:type="dxa"/>
            <w:shd w:val="clear" w:color="auto" w:fill="D9D9D9" w:themeFill="background1" w:themeFillShade="D9"/>
            <w:vAlign w:val="center"/>
          </w:tcPr>
          <w:p w14:paraId="40A4BD73" w14:textId="77777777" w:rsidR="009900F8" w:rsidRPr="00C73BAE" w:rsidRDefault="009900F8" w:rsidP="00705B84">
            <w:pPr>
              <w:spacing w:before="40" w:after="40"/>
              <w:jc w:val="center"/>
              <w:rPr>
                <w:b/>
                <w:bCs/>
              </w:rPr>
            </w:pPr>
            <w:r w:rsidRPr="00C73BAE">
              <w:rPr>
                <w:b/>
                <w:bCs/>
              </w:rPr>
              <w:t>QNT.</w:t>
            </w:r>
          </w:p>
          <w:p w14:paraId="0B04C7D6" w14:textId="77777777" w:rsidR="009900F8" w:rsidRPr="00C73BAE" w:rsidRDefault="009900F8" w:rsidP="00705B84">
            <w:pPr>
              <w:spacing w:before="40" w:after="40"/>
              <w:jc w:val="center"/>
              <w:rPr>
                <w:b/>
                <w:bCs/>
              </w:rPr>
            </w:pPr>
            <w:r w:rsidRPr="00C73BAE">
              <w:rPr>
                <w:b/>
                <w:bCs/>
              </w:rPr>
              <w:t>DE</w:t>
            </w:r>
          </w:p>
          <w:p w14:paraId="5173152A" w14:textId="77777777" w:rsidR="009900F8" w:rsidRPr="00C73BAE" w:rsidRDefault="009900F8" w:rsidP="00705B84">
            <w:pPr>
              <w:spacing w:before="40" w:after="40"/>
              <w:jc w:val="center"/>
            </w:pPr>
            <w:r w:rsidRPr="00C73BAE">
              <w:rPr>
                <w:b/>
                <w:bCs/>
              </w:rPr>
              <w:t>SERV</w:t>
            </w:r>
            <w:r>
              <w:rPr>
                <w:b/>
                <w:bCs/>
              </w:rPr>
              <w:t>.</w:t>
            </w:r>
          </w:p>
        </w:tc>
        <w:tc>
          <w:tcPr>
            <w:tcW w:w="1819" w:type="dxa"/>
            <w:shd w:val="clear" w:color="auto" w:fill="D9D9D9" w:themeFill="background1" w:themeFillShade="D9"/>
            <w:vAlign w:val="center"/>
          </w:tcPr>
          <w:p w14:paraId="46FFBD7B" w14:textId="1815AD63" w:rsidR="009900F8" w:rsidRPr="00C73BAE" w:rsidRDefault="009900F8" w:rsidP="00705B84">
            <w:pPr>
              <w:spacing w:before="40" w:after="40"/>
              <w:jc w:val="center"/>
              <w:rPr>
                <w:b/>
                <w:bCs/>
              </w:rPr>
            </w:pPr>
            <w:r w:rsidRPr="00C73BAE">
              <w:rPr>
                <w:b/>
                <w:bCs/>
              </w:rPr>
              <w:t xml:space="preserve">VALOR </w:t>
            </w:r>
            <w:r>
              <w:rPr>
                <w:b/>
                <w:bCs/>
              </w:rPr>
              <w:t xml:space="preserve">Unitário </w:t>
            </w:r>
            <w:r w:rsidRPr="00C73BAE">
              <w:rPr>
                <w:b/>
                <w:bCs/>
              </w:rPr>
              <w:t>(R$)</w:t>
            </w:r>
          </w:p>
        </w:tc>
        <w:tc>
          <w:tcPr>
            <w:tcW w:w="1819" w:type="dxa"/>
            <w:shd w:val="clear" w:color="auto" w:fill="D9D9D9" w:themeFill="background1" w:themeFillShade="D9"/>
          </w:tcPr>
          <w:p w14:paraId="5A3AB387" w14:textId="77777777" w:rsidR="009900F8" w:rsidRDefault="009900F8" w:rsidP="009900F8">
            <w:pPr>
              <w:spacing w:before="40" w:after="40"/>
              <w:jc w:val="center"/>
              <w:rPr>
                <w:b/>
                <w:bCs/>
              </w:rPr>
            </w:pPr>
          </w:p>
          <w:p w14:paraId="63636CA1" w14:textId="182B8FDC" w:rsidR="009900F8" w:rsidRPr="00C73BAE" w:rsidRDefault="009900F8" w:rsidP="009900F8">
            <w:pPr>
              <w:spacing w:before="40" w:after="40"/>
              <w:jc w:val="center"/>
              <w:rPr>
                <w:b/>
                <w:bCs/>
              </w:rPr>
            </w:pPr>
            <w:r w:rsidRPr="00C73BAE">
              <w:rPr>
                <w:b/>
                <w:bCs/>
              </w:rPr>
              <w:t xml:space="preserve">VALOR </w:t>
            </w:r>
            <w:r>
              <w:rPr>
                <w:b/>
                <w:bCs/>
              </w:rPr>
              <w:t xml:space="preserve">Unitário </w:t>
            </w:r>
            <w:r w:rsidRPr="00C73BAE">
              <w:rPr>
                <w:b/>
                <w:bCs/>
              </w:rPr>
              <w:t>(R$)</w:t>
            </w:r>
          </w:p>
        </w:tc>
      </w:tr>
      <w:tr w:rsidR="003F2C29" w:rsidRPr="00C73BAE" w14:paraId="550877DE" w14:textId="77777777" w:rsidTr="00FF46B2">
        <w:trPr>
          <w:jc w:val="center"/>
        </w:trPr>
        <w:tc>
          <w:tcPr>
            <w:tcW w:w="9871" w:type="dxa"/>
            <w:gridSpan w:val="6"/>
            <w:shd w:val="clear" w:color="auto" w:fill="D9D9D9" w:themeFill="background1" w:themeFillShade="D9"/>
            <w:vAlign w:val="center"/>
          </w:tcPr>
          <w:p w14:paraId="05B39284" w14:textId="2A7802D4" w:rsidR="003F2C29" w:rsidRDefault="003F2C29" w:rsidP="009900F8">
            <w:pPr>
              <w:spacing w:before="40" w:after="40"/>
              <w:jc w:val="center"/>
              <w:rPr>
                <w:b/>
                <w:bCs/>
              </w:rPr>
            </w:pPr>
            <w:r>
              <w:rPr>
                <w:b/>
                <w:bCs/>
              </w:rPr>
              <w:t>LOTE 01</w:t>
            </w:r>
            <w:r w:rsidR="007F0860">
              <w:rPr>
                <w:b/>
                <w:bCs/>
              </w:rPr>
              <w:t xml:space="preserve"> (AMPLA PARTICIPAÇÃO)</w:t>
            </w:r>
          </w:p>
        </w:tc>
      </w:tr>
      <w:tr w:rsidR="009900F8" w:rsidRPr="00C73BAE" w14:paraId="1941708A" w14:textId="784B35E0" w:rsidTr="009900F8">
        <w:trPr>
          <w:jc w:val="center"/>
        </w:trPr>
        <w:tc>
          <w:tcPr>
            <w:tcW w:w="992" w:type="dxa"/>
            <w:vAlign w:val="center"/>
          </w:tcPr>
          <w:p w14:paraId="29ECFA14" w14:textId="77777777" w:rsidR="009900F8" w:rsidRPr="00C73BAE" w:rsidRDefault="009900F8" w:rsidP="00705B84">
            <w:pPr>
              <w:spacing w:before="40" w:after="40"/>
              <w:ind w:right="-49"/>
              <w:jc w:val="center"/>
            </w:pPr>
            <w:r w:rsidRPr="00C73BAE">
              <w:t>01</w:t>
            </w:r>
          </w:p>
        </w:tc>
        <w:tc>
          <w:tcPr>
            <w:tcW w:w="3259" w:type="dxa"/>
            <w:vAlign w:val="center"/>
          </w:tcPr>
          <w:p w14:paraId="03429AC6" w14:textId="11CF008D" w:rsidR="009900F8" w:rsidRPr="00C73BAE" w:rsidRDefault="009900F8" w:rsidP="00705B84">
            <w:pPr>
              <w:spacing w:before="40" w:after="40"/>
              <w:ind w:right="-51"/>
              <w:jc w:val="both"/>
            </w:pPr>
            <w:r>
              <w:t>Conjunto de lixeira plástica com tampa basculante, com suporte de aço para 5 lixeiras de 50 litros, em cores diferentes e com adesivo e/ou pintura de identificação para cada tipo de resíduos. Material: polipropileno. Dimensões das lixeiras: Altura: 77,5 cm; Largura: 32,5 cm; Comprimento: 41 cm. Capacidade das lixeiras: 50 litros. Cores: vermelho, azul, verde, amarelo e marrom. Descrição do suporte: suporte de aço para 5 lixeiras basculante 50 litros. Dimensões do suporte: Altura: 62 cm; Largura: 33 cm; Comprimento: 225 cm.</w:t>
            </w:r>
          </w:p>
        </w:tc>
        <w:tc>
          <w:tcPr>
            <w:tcW w:w="848" w:type="dxa"/>
            <w:vAlign w:val="center"/>
          </w:tcPr>
          <w:p w14:paraId="73F4EE98" w14:textId="6D7A24B6" w:rsidR="009900F8" w:rsidRPr="00C73BAE" w:rsidRDefault="009900F8" w:rsidP="00705B84">
            <w:pPr>
              <w:spacing w:before="40" w:after="40"/>
              <w:jc w:val="center"/>
            </w:pPr>
            <w:r>
              <w:t>Kit</w:t>
            </w:r>
          </w:p>
        </w:tc>
        <w:tc>
          <w:tcPr>
            <w:tcW w:w="1134" w:type="dxa"/>
            <w:vAlign w:val="center"/>
          </w:tcPr>
          <w:p w14:paraId="167233D5" w14:textId="2F090017" w:rsidR="009900F8" w:rsidRPr="00C73BAE" w:rsidRDefault="009900F8" w:rsidP="00705B84">
            <w:pPr>
              <w:spacing w:before="40" w:after="40"/>
              <w:ind w:right="-49"/>
              <w:jc w:val="center"/>
            </w:pPr>
            <w:r>
              <w:t>15</w:t>
            </w:r>
          </w:p>
        </w:tc>
        <w:tc>
          <w:tcPr>
            <w:tcW w:w="1819" w:type="dxa"/>
            <w:vAlign w:val="center"/>
          </w:tcPr>
          <w:p w14:paraId="363B3A89" w14:textId="439840D7" w:rsidR="009900F8" w:rsidRPr="00C73BAE" w:rsidRDefault="009900F8" w:rsidP="00705B84">
            <w:pPr>
              <w:spacing w:before="40" w:after="40"/>
              <w:ind w:right="-49"/>
              <w:jc w:val="center"/>
            </w:pPr>
            <w:r>
              <w:t>R$ 1.033,74</w:t>
            </w:r>
          </w:p>
        </w:tc>
        <w:tc>
          <w:tcPr>
            <w:tcW w:w="1819" w:type="dxa"/>
          </w:tcPr>
          <w:p w14:paraId="06A34184" w14:textId="77777777" w:rsidR="009900F8" w:rsidRDefault="009900F8" w:rsidP="00705B84">
            <w:pPr>
              <w:spacing w:before="40" w:after="40"/>
              <w:ind w:right="-49"/>
              <w:jc w:val="center"/>
            </w:pPr>
          </w:p>
          <w:p w14:paraId="05B895BB" w14:textId="77777777" w:rsidR="009900F8" w:rsidRDefault="009900F8" w:rsidP="00705B84">
            <w:pPr>
              <w:spacing w:before="40" w:after="40"/>
              <w:ind w:right="-49"/>
              <w:jc w:val="center"/>
            </w:pPr>
          </w:p>
          <w:p w14:paraId="72012EB0" w14:textId="77777777" w:rsidR="009900F8" w:rsidRDefault="009900F8" w:rsidP="00705B84">
            <w:pPr>
              <w:spacing w:before="40" w:after="40"/>
              <w:ind w:right="-49"/>
              <w:jc w:val="center"/>
            </w:pPr>
          </w:p>
          <w:p w14:paraId="00BA807D" w14:textId="77777777" w:rsidR="009900F8" w:rsidRDefault="009900F8" w:rsidP="00705B84">
            <w:pPr>
              <w:spacing w:before="40" w:after="40"/>
              <w:ind w:right="-49"/>
              <w:jc w:val="center"/>
            </w:pPr>
          </w:p>
          <w:p w14:paraId="604A09C0" w14:textId="77777777" w:rsidR="009900F8" w:rsidRDefault="009900F8" w:rsidP="00705B84">
            <w:pPr>
              <w:spacing w:before="40" w:after="40"/>
              <w:ind w:right="-49"/>
              <w:jc w:val="center"/>
            </w:pPr>
          </w:p>
          <w:p w14:paraId="25BCBBB7" w14:textId="77777777" w:rsidR="009900F8" w:rsidRDefault="009900F8" w:rsidP="00705B84">
            <w:pPr>
              <w:spacing w:before="40" w:after="40"/>
              <w:ind w:right="-49"/>
              <w:jc w:val="center"/>
            </w:pPr>
          </w:p>
          <w:p w14:paraId="6A09D9C2" w14:textId="77777777" w:rsidR="009900F8" w:rsidRDefault="009900F8" w:rsidP="00705B84">
            <w:pPr>
              <w:spacing w:before="40" w:after="40"/>
              <w:ind w:right="-49"/>
              <w:jc w:val="center"/>
            </w:pPr>
          </w:p>
          <w:p w14:paraId="2581D618" w14:textId="77777777" w:rsidR="009900F8" w:rsidRDefault="009900F8" w:rsidP="00705B84">
            <w:pPr>
              <w:spacing w:before="40" w:after="40"/>
              <w:ind w:right="-49"/>
              <w:jc w:val="center"/>
            </w:pPr>
          </w:p>
          <w:p w14:paraId="785EC6F6" w14:textId="3D49F1E7" w:rsidR="009900F8" w:rsidRPr="00C73BAE" w:rsidRDefault="009900F8" w:rsidP="00705B84">
            <w:pPr>
              <w:spacing w:before="40" w:after="40"/>
              <w:ind w:right="-49"/>
              <w:jc w:val="center"/>
            </w:pPr>
            <w:r>
              <w:t>R$ 15.506,10</w:t>
            </w:r>
          </w:p>
        </w:tc>
      </w:tr>
      <w:tr w:rsidR="009900F8" w:rsidRPr="00C73BAE" w14:paraId="18936718" w14:textId="6703BD7B" w:rsidTr="009900F8">
        <w:trPr>
          <w:jc w:val="center"/>
        </w:trPr>
        <w:tc>
          <w:tcPr>
            <w:tcW w:w="992" w:type="dxa"/>
            <w:vAlign w:val="center"/>
          </w:tcPr>
          <w:p w14:paraId="7E871EA5" w14:textId="77777777" w:rsidR="009900F8" w:rsidRPr="00C73BAE" w:rsidRDefault="009900F8" w:rsidP="009900F8">
            <w:pPr>
              <w:spacing w:before="40" w:after="40"/>
              <w:ind w:right="-51"/>
              <w:jc w:val="center"/>
            </w:pPr>
            <w:r w:rsidRPr="00C73BAE">
              <w:t>02</w:t>
            </w:r>
          </w:p>
        </w:tc>
        <w:tc>
          <w:tcPr>
            <w:tcW w:w="3259" w:type="dxa"/>
            <w:vAlign w:val="center"/>
          </w:tcPr>
          <w:p w14:paraId="20AF88D8" w14:textId="6B8439C1" w:rsidR="009900F8" w:rsidRPr="00C73BAE" w:rsidRDefault="009900F8" w:rsidP="009900F8">
            <w:pPr>
              <w:spacing w:before="40" w:after="40"/>
              <w:ind w:right="-51"/>
              <w:jc w:val="both"/>
            </w:pPr>
            <w:r>
              <w:t xml:space="preserve">Lixeira infantil para Coleta Seletiva. Modelo formato lápis. Confeccionada em material </w:t>
            </w:r>
            <w:proofErr w:type="spellStart"/>
            <w:r>
              <w:t>Fiberglass</w:t>
            </w:r>
            <w:proofErr w:type="spellEnd"/>
            <w:r>
              <w:t xml:space="preserve"> com acabamento em gel </w:t>
            </w:r>
            <w:proofErr w:type="spellStart"/>
            <w:r>
              <w:t>coat</w:t>
            </w:r>
            <w:proofErr w:type="spellEnd"/>
            <w:r>
              <w:t>; com adesivo correspondente a coleta seletiva. Capacidade de 50 litros. Cor: amarelo, azul, vermelho, verde e marrom, conforme pedido de entrega.</w:t>
            </w:r>
          </w:p>
        </w:tc>
        <w:tc>
          <w:tcPr>
            <w:tcW w:w="848" w:type="dxa"/>
            <w:vAlign w:val="center"/>
          </w:tcPr>
          <w:p w14:paraId="381B4BE6" w14:textId="33571C9C" w:rsidR="009900F8" w:rsidRPr="00C73BAE" w:rsidRDefault="009900F8" w:rsidP="009900F8">
            <w:pPr>
              <w:spacing w:before="40" w:after="40"/>
              <w:jc w:val="center"/>
            </w:pPr>
            <w:r w:rsidRPr="00C73BAE">
              <w:t xml:space="preserve"> </w:t>
            </w:r>
            <w:r>
              <w:t>Unid.</w:t>
            </w:r>
          </w:p>
        </w:tc>
        <w:tc>
          <w:tcPr>
            <w:tcW w:w="1134" w:type="dxa"/>
            <w:vAlign w:val="center"/>
          </w:tcPr>
          <w:p w14:paraId="0A3B883B" w14:textId="540BCD9B" w:rsidR="009900F8" w:rsidRPr="00C73BAE" w:rsidRDefault="009900F8" w:rsidP="009900F8">
            <w:pPr>
              <w:spacing w:before="40" w:after="40"/>
              <w:ind w:right="-49"/>
              <w:jc w:val="center"/>
            </w:pPr>
            <w:r>
              <w:t>20</w:t>
            </w:r>
          </w:p>
        </w:tc>
        <w:tc>
          <w:tcPr>
            <w:tcW w:w="1819" w:type="dxa"/>
            <w:vAlign w:val="center"/>
          </w:tcPr>
          <w:p w14:paraId="28E5F276" w14:textId="57BB3464" w:rsidR="009900F8" w:rsidRPr="00C73BAE" w:rsidRDefault="009900F8" w:rsidP="009900F8">
            <w:pPr>
              <w:spacing w:before="40" w:after="40"/>
              <w:ind w:right="-49"/>
              <w:jc w:val="center"/>
            </w:pPr>
            <w:r>
              <w:t>R$ 1.812,61</w:t>
            </w:r>
          </w:p>
        </w:tc>
        <w:tc>
          <w:tcPr>
            <w:tcW w:w="1819" w:type="dxa"/>
          </w:tcPr>
          <w:p w14:paraId="7DA9635F" w14:textId="77777777" w:rsidR="009900F8" w:rsidRDefault="009900F8" w:rsidP="009900F8">
            <w:pPr>
              <w:spacing w:before="40" w:after="40"/>
              <w:ind w:right="-49"/>
              <w:jc w:val="center"/>
            </w:pPr>
          </w:p>
          <w:p w14:paraId="114D64C9" w14:textId="77777777" w:rsidR="009900F8" w:rsidRDefault="009900F8" w:rsidP="009900F8">
            <w:pPr>
              <w:spacing w:before="40" w:after="40"/>
              <w:ind w:right="-49"/>
              <w:jc w:val="center"/>
            </w:pPr>
          </w:p>
          <w:p w14:paraId="2BA22E97" w14:textId="77777777" w:rsidR="009900F8" w:rsidRDefault="009900F8" w:rsidP="009900F8">
            <w:pPr>
              <w:spacing w:before="40" w:after="40"/>
              <w:ind w:right="-49"/>
              <w:jc w:val="center"/>
            </w:pPr>
          </w:p>
          <w:p w14:paraId="0BAF4BA0" w14:textId="77777777" w:rsidR="009900F8" w:rsidRDefault="009900F8" w:rsidP="009900F8">
            <w:pPr>
              <w:spacing w:before="40" w:after="40"/>
              <w:ind w:right="-49"/>
              <w:jc w:val="center"/>
            </w:pPr>
          </w:p>
          <w:p w14:paraId="15890A1A" w14:textId="41491B03" w:rsidR="009900F8" w:rsidRPr="00C73BAE" w:rsidRDefault="009900F8" w:rsidP="009900F8">
            <w:pPr>
              <w:spacing w:before="40" w:after="40"/>
              <w:ind w:right="-49"/>
              <w:jc w:val="center"/>
            </w:pPr>
            <w:r>
              <w:t>R$ 36.252,20</w:t>
            </w:r>
          </w:p>
        </w:tc>
      </w:tr>
      <w:tr w:rsidR="009900F8" w:rsidRPr="00C73BAE" w14:paraId="1A19725B" w14:textId="455548EF" w:rsidTr="009900F8">
        <w:trPr>
          <w:jc w:val="center"/>
        </w:trPr>
        <w:tc>
          <w:tcPr>
            <w:tcW w:w="992" w:type="dxa"/>
            <w:vAlign w:val="center"/>
          </w:tcPr>
          <w:p w14:paraId="4C6E8DB4" w14:textId="3F3F14D5" w:rsidR="009900F8" w:rsidRPr="00C73BAE" w:rsidRDefault="009900F8" w:rsidP="009900F8">
            <w:pPr>
              <w:spacing w:before="40" w:after="40"/>
              <w:ind w:right="-51"/>
              <w:jc w:val="center"/>
            </w:pPr>
            <w:r>
              <w:t>03</w:t>
            </w:r>
          </w:p>
        </w:tc>
        <w:tc>
          <w:tcPr>
            <w:tcW w:w="3259" w:type="dxa"/>
            <w:vAlign w:val="center"/>
          </w:tcPr>
          <w:p w14:paraId="483F1BAA" w14:textId="06696B02" w:rsidR="009900F8" w:rsidRPr="00C73BAE" w:rsidRDefault="009900F8" w:rsidP="009900F8">
            <w:pPr>
              <w:spacing w:before="40" w:after="40"/>
              <w:ind w:right="-51"/>
              <w:jc w:val="both"/>
            </w:pPr>
            <w:r>
              <w:t>Lixeira para coleta seletiva, sem tampa, retangular ou redonda de plástico polietileno com adesivo correspondente a coleta seletiva. Capacidade: 20 litros. Cor: vermelho.</w:t>
            </w:r>
          </w:p>
        </w:tc>
        <w:tc>
          <w:tcPr>
            <w:tcW w:w="848" w:type="dxa"/>
            <w:vAlign w:val="center"/>
          </w:tcPr>
          <w:p w14:paraId="1F0AEBAD" w14:textId="3FBCB121" w:rsidR="009900F8" w:rsidRPr="00C73BAE" w:rsidRDefault="009900F8" w:rsidP="009900F8">
            <w:pPr>
              <w:spacing w:before="40" w:after="40"/>
              <w:jc w:val="center"/>
            </w:pPr>
            <w:r>
              <w:t>Unid.</w:t>
            </w:r>
          </w:p>
        </w:tc>
        <w:tc>
          <w:tcPr>
            <w:tcW w:w="1134" w:type="dxa"/>
            <w:vAlign w:val="center"/>
          </w:tcPr>
          <w:p w14:paraId="01001A87" w14:textId="5669D531" w:rsidR="009900F8" w:rsidRPr="00C73BAE" w:rsidRDefault="009900F8" w:rsidP="009900F8">
            <w:pPr>
              <w:spacing w:before="40" w:after="40"/>
              <w:ind w:right="-49"/>
              <w:jc w:val="center"/>
            </w:pPr>
            <w:r>
              <w:t>400</w:t>
            </w:r>
          </w:p>
        </w:tc>
        <w:tc>
          <w:tcPr>
            <w:tcW w:w="1819" w:type="dxa"/>
            <w:vAlign w:val="center"/>
          </w:tcPr>
          <w:p w14:paraId="7C0655E0" w14:textId="1B4D5805" w:rsidR="009900F8" w:rsidRPr="00C73BAE" w:rsidRDefault="009900F8" w:rsidP="009900F8">
            <w:pPr>
              <w:spacing w:before="40" w:after="40"/>
              <w:ind w:right="-49"/>
              <w:jc w:val="center"/>
            </w:pPr>
            <w:r>
              <w:t>R$ 65,56</w:t>
            </w:r>
          </w:p>
        </w:tc>
        <w:tc>
          <w:tcPr>
            <w:tcW w:w="1819" w:type="dxa"/>
          </w:tcPr>
          <w:p w14:paraId="20F55FF4" w14:textId="77777777" w:rsidR="009900F8" w:rsidRDefault="009900F8" w:rsidP="009900F8">
            <w:pPr>
              <w:spacing w:before="40" w:after="40"/>
              <w:ind w:right="-49"/>
              <w:jc w:val="center"/>
            </w:pPr>
          </w:p>
          <w:p w14:paraId="3712CD77" w14:textId="77777777" w:rsidR="009900F8" w:rsidRDefault="009900F8" w:rsidP="009900F8">
            <w:pPr>
              <w:spacing w:before="40" w:after="40"/>
              <w:ind w:right="-49"/>
              <w:jc w:val="center"/>
            </w:pPr>
          </w:p>
          <w:p w14:paraId="73DBC938" w14:textId="6B7D54FC" w:rsidR="009900F8" w:rsidRPr="00C73BAE" w:rsidRDefault="009900F8" w:rsidP="009900F8">
            <w:pPr>
              <w:spacing w:before="40" w:after="40"/>
              <w:ind w:right="-49"/>
            </w:pPr>
            <w:r>
              <w:t>R$ 26.224,00</w:t>
            </w:r>
          </w:p>
        </w:tc>
      </w:tr>
      <w:tr w:rsidR="009900F8" w:rsidRPr="00C73BAE" w14:paraId="1BF595F6" w14:textId="51C365B9" w:rsidTr="00C6215A">
        <w:trPr>
          <w:jc w:val="center"/>
        </w:trPr>
        <w:tc>
          <w:tcPr>
            <w:tcW w:w="992" w:type="dxa"/>
            <w:vAlign w:val="center"/>
          </w:tcPr>
          <w:p w14:paraId="7FAED08F" w14:textId="5047BE1C" w:rsidR="009900F8" w:rsidRPr="00C73BAE" w:rsidRDefault="009900F8" w:rsidP="009900F8">
            <w:pPr>
              <w:spacing w:before="40" w:after="40"/>
              <w:ind w:right="-51"/>
              <w:jc w:val="center"/>
            </w:pPr>
            <w:r>
              <w:lastRenderedPageBreak/>
              <w:t>04</w:t>
            </w:r>
          </w:p>
        </w:tc>
        <w:tc>
          <w:tcPr>
            <w:tcW w:w="3259" w:type="dxa"/>
            <w:vAlign w:val="center"/>
          </w:tcPr>
          <w:p w14:paraId="70840857" w14:textId="409DF269" w:rsidR="009900F8" w:rsidRPr="00C73BAE" w:rsidRDefault="009900F8" w:rsidP="009900F8">
            <w:pPr>
              <w:spacing w:before="40" w:after="40"/>
              <w:ind w:right="-51"/>
              <w:jc w:val="both"/>
            </w:pPr>
            <w:r>
              <w:t>Lixeira para coleta seletiva, sem tampa, retangular ou redonda de plástico polietileno com adesivo correspondente a coleta seletiva. Capacidade: 20 litros. Cor: azul.</w:t>
            </w:r>
          </w:p>
        </w:tc>
        <w:tc>
          <w:tcPr>
            <w:tcW w:w="848" w:type="dxa"/>
            <w:vAlign w:val="center"/>
          </w:tcPr>
          <w:p w14:paraId="179E0593" w14:textId="3524AF43" w:rsidR="009900F8" w:rsidRPr="00C73BAE" w:rsidRDefault="009900F8" w:rsidP="009900F8">
            <w:pPr>
              <w:spacing w:before="40" w:after="40"/>
              <w:jc w:val="center"/>
            </w:pPr>
            <w:r>
              <w:t>Unid.</w:t>
            </w:r>
          </w:p>
        </w:tc>
        <w:tc>
          <w:tcPr>
            <w:tcW w:w="1134" w:type="dxa"/>
            <w:vAlign w:val="center"/>
          </w:tcPr>
          <w:p w14:paraId="24488FB4" w14:textId="6B7FE642" w:rsidR="009900F8" w:rsidRPr="00C73BAE" w:rsidRDefault="009900F8" w:rsidP="009900F8">
            <w:pPr>
              <w:spacing w:before="40" w:after="40"/>
              <w:ind w:right="-49"/>
              <w:jc w:val="center"/>
            </w:pPr>
            <w:r>
              <w:t>400</w:t>
            </w:r>
          </w:p>
        </w:tc>
        <w:tc>
          <w:tcPr>
            <w:tcW w:w="1819" w:type="dxa"/>
            <w:vAlign w:val="center"/>
          </w:tcPr>
          <w:p w14:paraId="0EBDA1D1" w14:textId="54653FC2" w:rsidR="009900F8" w:rsidRPr="00C73BAE" w:rsidRDefault="009900F8" w:rsidP="009900F8">
            <w:pPr>
              <w:spacing w:before="40" w:after="40"/>
              <w:ind w:right="-49"/>
              <w:jc w:val="center"/>
            </w:pPr>
            <w:r>
              <w:t>R$ 65,56</w:t>
            </w:r>
          </w:p>
        </w:tc>
        <w:tc>
          <w:tcPr>
            <w:tcW w:w="1819" w:type="dxa"/>
            <w:vAlign w:val="center"/>
          </w:tcPr>
          <w:p w14:paraId="50225820" w14:textId="2098AEF8" w:rsidR="009900F8" w:rsidRPr="00C73BAE" w:rsidRDefault="009900F8" w:rsidP="00C6215A">
            <w:pPr>
              <w:spacing w:before="40" w:after="40"/>
              <w:ind w:right="-49"/>
              <w:jc w:val="center"/>
            </w:pPr>
            <w:r>
              <w:t>R$ 26.224,00</w:t>
            </w:r>
          </w:p>
        </w:tc>
      </w:tr>
      <w:tr w:rsidR="009900F8" w:rsidRPr="00C73BAE" w14:paraId="5412C59F" w14:textId="509BAF5F" w:rsidTr="009900F8">
        <w:trPr>
          <w:jc w:val="center"/>
        </w:trPr>
        <w:tc>
          <w:tcPr>
            <w:tcW w:w="992" w:type="dxa"/>
            <w:vAlign w:val="center"/>
          </w:tcPr>
          <w:p w14:paraId="21CCF5CA" w14:textId="0CE11D78" w:rsidR="009900F8" w:rsidRPr="00C73BAE" w:rsidRDefault="009900F8" w:rsidP="009900F8">
            <w:pPr>
              <w:spacing w:before="40" w:after="40"/>
              <w:ind w:right="-51"/>
              <w:jc w:val="center"/>
            </w:pPr>
            <w:r>
              <w:t>05</w:t>
            </w:r>
          </w:p>
        </w:tc>
        <w:tc>
          <w:tcPr>
            <w:tcW w:w="3259" w:type="dxa"/>
            <w:vAlign w:val="center"/>
          </w:tcPr>
          <w:p w14:paraId="4EFDF86F" w14:textId="0FD270D5" w:rsidR="009900F8" w:rsidRPr="00C73BAE" w:rsidRDefault="009900F8" w:rsidP="009900F8">
            <w:pPr>
              <w:spacing w:before="40" w:after="40"/>
              <w:ind w:right="-51"/>
              <w:jc w:val="both"/>
            </w:pPr>
            <w:r>
              <w:t>Lixeira seletiva plástica com pedal para lixo orgânico. Material de Polietileno. Capacidade: 50 litros. Cor: Marrom</w:t>
            </w:r>
          </w:p>
        </w:tc>
        <w:tc>
          <w:tcPr>
            <w:tcW w:w="848" w:type="dxa"/>
            <w:vAlign w:val="center"/>
          </w:tcPr>
          <w:p w14:paraId="649F4AAF" w14:textId="24B1618C" w:rsidR="009900F8" w:rsidRPr="00C73BAE" w:rsidRDefault="009900F8" w:rsidP="009900F8">
            <w:pPr>
              <w:spacing w:before="40" w:after="40"/>
              <w:jc w:val="center"/>
            </w:pPr>
            <w:r>
              <w:t>Unid.</w:t>
            </w:r>
          </w:p>
        </w:tc>
        <w:tc>
          <w:tcPr>
            <w:tcW w:w="1134" w:type="dxa"/>
            <w:vAlign w:val="center"/>
          </w:tcPr>
          <w:p w14:paraId="4E01090C" w14:textId="1BB83523" w:rsidR="009900F8" w:rsidRPr="00C73BAE" w:rsidRDefault="009900F8" w:rsidP="009900F8">
            <w:pPr>
              <w:spacing w:before="40" w:after="40"/>
              <w:ind w:right="-49"/>
              <w:jc w:val="center"/>
            </w:pPr>
            <w:r>
              <w:t>30</w:t>
            </w:r>
          </w:p>
        </w:tc>
        <w:tc>
          <w:tcPr>
            <w:tcW w:w="1819" w:type="dxa"/>
            <w:vAlign w:val="center"/>
          </w:tcPr>
          <w:p w14:paraId="18C4E1AF" w14:textId="5BEE0FF7" w:rsidR="009900F8" w:rsidRPr="00C73BAE" w:rsidRDefault="009900F8" w:rsidP="009900F8">
            <w:pPr>
              <w:spacing w:before="40" w:after="40"/>
              <w:ind w:right="-49"/>
              <w:jc w:val="center"/>
            </w:pPr>
            <w:r>
              <w:t>R$ 108,12</w:t>
            </w:r>
          </w:p>
        </w:tc>
        <w:tc>
          <w:tcPr>
            <w:tcW w:w="1819" w:type="dxa"/>
          </w:tcPr>
          <w:p w14:paraId="07C20C66" w14:textId="77777777" w:rsidR="009900F8" w:rsidRDefault="009900F8" w:rsidP="009900F8">
            <w:pPr>
              <w:spacing w:before="40" w:after="40"/>
              <w:ind w:right="-49"/>
              <w:jc w:val="center"/>
            </w:pPr>
          </w:p>
          <w:p w14:paraId="692D739D" w14:textId="77777777" w:rsidR="009900F8" w:rsidRDefault="009900F8" w:rsidP="009900F8">
            <w:pPr>
              <w:spacing w:before="40" w:after="40"/>
              <w:ind w:right="-49"/>
              <w:jc w:val="center"/>
            </w:pPr>
          </w:p>
          <w:p w14:paraId="7FA3B0FD" w14:textId="43AAAF2D" w:rsidR="009900F8" w:rsidRPr="00C73BAE" w:rsidRDefault="009900F8" w:rsidP="009900F8">
            <w:pPr>
              <w:spacing w:before="40" w:after="40"/>
              <w:ind w:right="-49"/>
              <w:jc w:val="center"/>
            </w:pPr>
            <w:r>
              <w:t>R$ 3.243,60</w:t>
            </w:r>
          </w:p>
        </w:tc>
      </w:tr>
      <w:tr w:rsidR="00717515" w:rsidRPr="00C73BAE" w14:paraId="4CF74A3F" w14:textId="77777777" w:rsidTr="00B23403">
        <w:trPr>
          <w:jc w:val="center"/>
        </w:trPr>
        <w:tc>
          <w:tcPr>
            <w:tcW w:w="8052" w:type="dxa"/>
            <w:gridSpan w:val="5"/>
            <w:vAlign w:val="center"/>
          </w:tcPr>
          <w:p w14:paraId="4CDDB68B" w14:textId="6D1DDA82" w:rsidR="00717515" w:rsidRPr="00717515" w:rsidRDefault="00717515" w:rsidP="009900F8">
            <w:pPr>
              <w:spacing w:before="40" w:after="40"/>
              <w:ind w:right="-49"/>
              <w:jc w:val="center"/>
              <w:rPr>
                <w:b/>
                <w:bCs/>
              </w:rPr>
            </w:pPr>
            <w:r w:rsidRPr="00717515">
              <w:rPr>
                <w:b/>
                <w:bCs/>
              </w:rPr>
              <w:t>Valor Total Estimado do Lote 01</w:t>
            </w:r>
          </w:p>
        </w:tc>
        <w:tc>
          <w:tcPr>
            <w:tcW w:w="1819" w:type="dxa"/>
          </w:tcPr>
          <w:p w14:paraId="70B0E2BC" w14:textId="1A86385E" w:rsidR="00717515" w:rsidRPr="00717515" w:rsidRDefault="00717515" w:rsidP="009900F8">
            <w:pPr>
              <w:spacing w:before="40" w:after="40"/>
              <w:ind w:right="-49"/>
              <w:jc w:val="center"/>
              <w:rPr>
                <w:b/>
                <w:bCs/>
              </w:rPr>
            </w:pPr>
            <w:r w:rsidRPr="00717515">
              <w:rPr>
                <w:b/>
                <w:bCs/>
              </w:rPr>
              <w:t>R$ 107.449,90</w:t>
            </w:r>
          </w:p>
        </w:tc>
      </w:tr>
      <w:tr w:rsidR="003F2C29" w:rsidRPr="00C73BAE" w14:paraId="207738BB" w14:textId="77777777" w:rsidTr="003F2C29">
        <w:trPr>
          <w:jc w:val="center"/>
        </w:trPr>
        <w:tc>
          <w:tcPr>
            <w:tcW w:w="9871" w:type="dxa"/>
            <w:gridSpan w:val="6"/>
            <w:shd w:val="clear" w:color="auto" w:fill="D9D9D9" w:themeFill="background1" w:themeFillShade="D9"/>
            <w:vAlign w:val="center"/>
          </w:tcPr>
          <w:p w14:paraId="2B135A2D" w14:textId="0A2CEC15" w:rsidR="003F2C29" w:rsidRPr="003F2C29" w:rsidRDefault="003F2C29" w:rsidP="009900F8">
            <w:pPr>
              <w:spacing w:before="40" w:after="40"/>
              <w:ind w:right="-49"/>
              <w:jc w:val="center"/>
              <w:rPr>
                <w:b/>
                <w:bCs/>
              </w:rPr>
            </w:pPr>
            <w:r w:rsidRPr="003F2C29">
              <w:rPr>
                <w:b/>
                <w:bCs/>
              </w:rPr>
              <w:t>LOTE 02</w:t>
            </w:r>
            <w:r w:rsidR="007F0860">
              <w:rPr>
                <w:b/>
                <w:bCs/>
              </w:rPr>
              <w:t xml:space="preserve"> (EXCLUSIVO ME/EPP/MEI)</w:t>
            </w:r>
          </w:p>
        </w:tc>
      </w:tr>
      <w:tr w:rsidR="003F2C29" w:rsidRPr="00C73BAE" w14:paraId="0E9E70D8" w14:textId="77777777" w:rsidTr="009900F8">
        <w:trPr>
          <w:jc w:val="center"/>
        </w:trPr>
        <w:tc>
          <w:tcPr>
            <w:tcW w:w="992" w:type="dxa"/>
            <w:vAlign w:val="center"/>
          </w:tcPr>
          <w:p w14:paraId="6C36E0AD" w14:textId="1BB7C8CD" w:rsidR="003F2C29" w:rsidRDefault="003F2C29" w:rsidP="003F2C29">
            <w:pPr>
              <w:spacing w:before="40" w:after="40"/>
              <w:ind w:right="-51"/>
              <w:jc w:val="center"/>
            </w:pPr>
            <w:r>
              <w:t>01</w:t>
            </w:r>
          </w:p>
        </w:tc>
        <w:tc>
          <w:tcPr>
            <w:tcW w:w="3259" w:type="dxa"/>
            <w:vAlign w:val="center"/>
          </w:tcPr>
          <w:p w14:paraId="105640FD" w14:textId="7003C207" w:rsidR="003F2C29" w:rsidRDefault="003F2C29" w:rsidP="003F2C29">
            <w:pPr>
              <w:spacing w:before="40" w:after="40"/>
              <w:ind w:right="-51"/>
              <w:jc w:val="both"/>
            </w:pPr>
            <w:r>
              <w:t xml:space="preserve">Lixeira quadrada em aço inox com Tampa modelo Frontal: Tampa confeccionada em </w:t>
            </w:r>
            <w:proofErr w:type="spellStart"/>
            <w:r>
              <w:t>Fiberglass</w:t>
            </w:r>
            <w:proofErr w:type="spellEnd"/>
            <w:r>
              <w:t xml:space="preserve"> com acabamento em gel </w:t>
            </w:r>
            <w:proofErr w:type="spellStart"/>
            <w:r>
              <w:t>coat</w:t>
            </w:r>
            <w:proofErr w:type="spellEnd"/>
            <w:r>
              <w:t xml:space="preserve">; Cor da Tampa: amarelo, azul, verde, vermelho. Com adesivo correspondente a coleta seletiva. Conforme pedido de entrega. Capacidade: 50 litros. </w:t>
            </w:r>
          </w:p>
        </w:tc>
        <w:tc>
          <w:tcPr>
            <w:tcW w:w="848" w:type="dxa"/>
            <w:vAlign w:val="center"/>
          </w:tcPr>
          <w:p w14:paraId="5807F25D" w14:textId="18CB3A22" w:rsidR="003F2C29" w:rsidRDefault="003F2C29" w:rsidP="003F2C29">
            <w:pPr>
              <w:spacing w:before="40" w:after="40"/>
              <w:jc w:val="center"/>
            </w:pPr>
            <w:r>
              <w:t>Unid.</w:t>
            </w:r>
          </w:p>
        </w:tc>
        <w:tc>
          <w:tcPr>
            <w:tcW w:w="1134" w:type="dxa"/>
            <w:vAlign w:val="center"/>
          </w:tcPr>
          <w:p w14:paraId="43E9CC6D" w14:textId="5BF07C39" w:rsidR="003F2C29" w:rsidRDefault="003F2C29" w:rsidP="003F2C29">
            <w:pPr>
              <w:spacing w:before="40" w:after="40"/>
              <w:ind w:right="-49"/>
              <w:jc w:val="center"/>
            </w:pPr>
            <w:r>
              <w:t>20</w:t>
            </w:r>
          </w:p>
        </w:tc>
        <w:tc>
          <w:tcPr>
            <w:tcW w:w="1819" w:type="dxa"/>
            <w:vAlign w:val="center"/>
          </w:tcPr>
          <w:p w14:paraId="7B5447FD" w14:textId="25FBD879" w:rsidR="003F2C29" w:rsidRDefault="003F2C29" w:rsidP="003F2C29">
            <w:pPr>
              <w:spacing w:before="40" w:after="40"/>
              <w:ind w:right="-49"/>
              <w:jc w:val="center"/>
            </w:pPr>
            <w:r>
              <w:t>R$ 629,46</w:t>
            </w:r>
          </w:p>
        </w:tc>
        <w:tc>
          <w:tcPr>
            <w:tcW w:w="1819" w:type="dxa"/>
          </w:tcPr>
          <w:p w14:paraId="7FBD1025" w14:textId="77777777" w:rsidR="003F2C29" w:rsidRDefault="003F2C29" w:rsidP="003F2C29">
            <w:pPr>
              <w:spacing w:before="40" w:after="40"/>
              <w:ind w:right="-49"/>
              <w:jc w:val="center"/>
            </w:pPr>
          </w:p>
          <w:p w14:paraId="7F83D4C1" w14:textId="77777777" w:rsidR="003F2C29" w:rsidRDefault="003F2C29" w:rsidP="003F2C29">
            <w:pPr>
              <w:spacing w:before="40" w:after="40"/>
              <w:ind w:right="-49"/>
              <w:jc w:val="center"/>
            </w:pPr>
          </w:p>
          <w:p w14:paraId="500DC8FF" w14:textId="77777777" w:rsidR="003F2C29" w:rsidRDefault="003F2C29" w:rsidP="003F2C29">
            <w:pPr>
              <w:spacing w:before="40" w:after="40"/>
              <w:ind w:right="-49"/>
              <w:jc w:val="center"/>
            </w:pPr>
          </w:p>
          <w:p w14:paraId="5337D2F4" w14:textId="77777777" w:rsidR="003F2C29" w:rsidRDefault="003F2C29" w:rsidP="003F2C29">
            <w:pPr>
              <w:spacing w:before="40" w:after="40"/>
              <w:ind w:right="-49"/>
              <w:jc w:val="center"/>
            </w:pPr>
          </w:p>
          <w:p w14:paraId="6B5A9F4E" w14:textId="49052BFA" w:rsidR="003F2C29" w:rsidRDefault="003F2C29" w:rsidP="003F2C29">
            <w:pPr>
              <w:spacing w:before="40" w:after="40"/>
              <w:ind w:right="-49"/>
              <w:jc w:val="center"/>
            </w:pPr>
            <w:r>
              <w:t>R$ 12.589,20</w:t>
            </w:r>
          </w:p>
        </w:tc>
      </w:tr>
      <w:tr w:rsidR="003F2C29" w:rsidRPr="00C73BAE" w14:paraId="3CBDD8F0" w14:textId="77777777" w:rsidTr="009900F8">
        <w:trPr>
          <w:jc w:val="center"/>
        </w:trPr>
        <w:tc>
          <w:tcPr>
            <w:tcW w:w="992" w:type="dxa"/>
            <w:vAlign w:val="center"/>
          </w:tcPr>
          <w:p w14:paraId="4BB95B63" w14:textId="17E3CAE6" w:rsidR="003F2C29" w:rsidRDefault="003F2C29" w:rsidP="003F2C29">
            <w:pPr>
              <w:spacing w:before="40" w:after="40"/>
              <w:ind w:right="-51"/>
              <w:jc w:val="center"/>
            </w:pPr>
            <w:r>
              <w:t>02</w:t>
            </w:r>
          </w:p>
        </w:tc>
        <w:tc>
          <w:tcPr>
            <w:tcW w:w="3259" w:type="dxa"/>
            <w:vAlign w:val="center"/>
          </w:tcPr>
          <w:p w14:paraId="20F3C03B" w14:textId="79C0BB95" w:rsidR="003F2C29" w:rsidRDefault="003F2C29" w:rsidP="003F2C29">
            <w:pPr>
              <w:spacing w:before="40" w:after="40"/>
              <w:ind w:right="-51"/>
              <w:jc w:val="both"/>
            </w:pPr>
            <w:r>
              <w:t xml:space="preserve">Lixeira quadrada em aço inox com tampa modelo fast food: Tampa confeccionada em </w:t>
            </w:r>
            <w:proofErr w:type="spellStart"/>
            <w:r>
              <w:t>Fiberglass</w:t>
            </w:r>
            <w:proofErr w:type="spellEnd"/>
            <w:r>
              <w:t xml:space="preserve"> com acabamento em gel </w:t>
            </w:r>
            <w:proofErr w:type="spellStart"/>
            <w:r>
              <w:t>coat</w:t>
            </w:r>
            <w:proofErr w:type="spellEnd"/>
            <w:r>
              <w:t xml:space="preserve">: Corpo </w:t>
            </w:r>
            <w:proofErr w:type="spellStart"/>
            <w:r>
              <w:t>confecc</w:t>
            </w:r>
            <w:proofErr w:type="spellEnd"/>
            <w:r>
              <w:t xml:space="preserve">. em aço inox polido e tampa em </w:t>
            </w:r>
            <w:proofErr w:type="spellStart"/>
            <w:r>
              <w:t>fiberglass</w:t>
            </w:r>
            <w:proofErr w:type="spellEnd"/>
            <w:r>
              <w:t>. Cor da Tampa marrom (para resíduo orgânico). Com adesivo correspondente a coleta seletiva. Capacidade: 100 litros.</w:t>
            </w:r>
          </w:p>
        </w:tc>
        <w:tc>
          <w:tcPr>
            <w:tcW w:w="848" w:type="dxa"/>
            <w:vAlign w:val="center"/>
          </w:tcPr>
          <w:p w14:paraId="4222540D" w14:textId="4781E445" w:rsidR="003F2C29" w:rsidRDefault="003F2C29" w:rsidP="003F2C29">
            <w:pPr>
              <w:spacing w:before="40" w:after="40"/>
              <w:jc w:val="center"/>
            </w:pPr>
            <w:r>
              <w:t>Unid.</w:t>
            </w:r>
          </w:p>
        </w:tc>
        <w:tc>
          <w:tcPr>
            <w:tcW w:w="1134" w:type="dxa"/>
            <w:vAlign w:val="center"/>
          </w:tcPr>
          <w:p w14:paraId="39FF4E8A" w14:textId="604FF191" w:rsidR="003F2C29" w:rsidRDefault="003F2C29" w:rsidP="003F2C29">
            <w:pPr>
              <w:spacing w:before="40" w:after="40"/>
              <w:ind w:right="-49"/>
              <w:jc w:val="center"/>
            </w:pPr>
            <w:r>
              <w:t>20</w:t>
            </w:r>
          </w:p>
        </w:tc>
        <w:tc>
          <w:tcPr>
            <w:tcW w:w="1819" w:type="dxa"/>
            <w:vAlign w:val="center"/>
          </w:tcPr>
          <w:p w14:paraId="1274D97B" w14:textId="0633AA74" w:rsidR="003F2C29" w:rsidRDefault="003F2C29" w:rsidP="003F2C29">
            <w:pPr>
              <w:spacing w:before="40" w:after="40"/>
              <w:ind w:right="-49"/>
              <w:jc w:val="center"/>
            </w:pPr>
            <w:r>
              <w:t>R$ 1.645,68</w:t>
            </w:r>
          </w:p>
        </w:tc>
        <w:tc>
          <w:tcPr>
            <w:tcW w:w="1819" w:type="dxa"/>
          </w:tcPr>
          <w:p w14:paraId="7F51E8DB" w14:textId="77777777" w:rsidR="003F2C29" w:rsidRDefault="003F2C29" w:rsidP="003F2C29">
            <w:pPr>
              <w:spacing w:before="40" w:after="40"/>
              <w:ind w:right="-49"/>
              <w:jc w:val="center"/>
            </w:pPr>
          </w:p>
          <w:p w14:paraId="4DE25161" w14:textId="77777777" w:rsidR="003F2C29" w:rsidRDefault="003F2C29" w:rsidP="003F2C29">
            <w:pPr>
              <w:spacing w:before="40" w:after="40"/>
              <w:ind w:right="-49"/>
              <w:jc w:val="center"/>
            </w:pPr>
          </w:p>
          <w:p w14:paraId="3097FC6A" w14:textId="77777777" w:rsidR="003F2C29" w:rsidRDefault="003F2C29" w:rsidP="003F2C29">
            <w:pPr>
              <w:spacing w:before="40" w:after="40"/>
              <w:ind w:right="-49"/>
              <w:jc w:val="center"/>
            </w:pPr>
          </w:p>
          <w:p w14:paraId="1466C2F6" w14:textId="77777777" w:rsidR="003F2C29" w:rsidRDefault="003F2C29" w:rsidP="003F2C29">
            <w:pPr>
              <w:spacing w:before="40" w:after="40"/>
              <w:ind w:right="-49"/>
              <w:jc w:val="center"/>
            </w:pPr>
          </w:p>
          <w:p w14:paraId="27C7F2E4" w14:textId="0B1A81D1" w:rsidR="003F2C29" w:rsidRDefault="003F2C29" w:rsidP="003F2C29">
            <w:pPr>
              <w:spacing w:before="40" w:after="40"/>
              <w:ind w:right="-49"/>
              <w:jc w:val="center"/>
            </w:pPr>
            <w:r>
              <w:t>R$ 32.913,60</w:t>
            </w:r>
          </w:p>
        </w:tc>
      </w:tr>
      <w:tr w:rsidR="003F2C29" w:rsidRPr="00C73BAE" w14:paraId="4E1C6792" w14:textId="77777777" w:rsidTr="009900F8">
        <w:trPr>
          <w:jc w:val="center"/>
        </w:trPr>
        <w:tc>
          <w:tcPr>
            <w:tcW w:w="992" w:type="dxa"/>
            <w:vAlign w:val="center"/>
          </w:tcPr>
          <w:p w14:paraId="4A5C9021" w14:textId="1F99BD10" w:rsidR="003F2C29" w:rsidRDefault="003F2C29" w:rsidP="003F2C29">
            <w:pPr>
              <w:spacing w:before="40" w:after="40"/>
              <w:ind w:right="-51"/>
              <w:jc w:val="center"/>
            </w:pPr>
            <w:r>
              <w:t>03</w:t>
            </w:r>
          </w:p>
        </w:tc>
        <w:tc>
          <w:tcPr>
            <w:tcW w:w="3259" w:type="dxa"/>
            <w:vAlign w:val="center"/>
          </w:tcPr>
          <w:p w14:paraId="5C122F9B" w14:textId="38B5D7A9" w:rsidR="003F2C29" w:rsidRDefault="003F2C29" w:rsidP="003F2C29">
            <w:pPr>
              <w:spacing w:before="40" w:after="40"/>
              <w:ind w:right="-51"/>
              <w:jc w:val="both"/>
            </w:pPr>
            <w:r>
              <w:t>Lixeira em aço inox com pedal para coleta seletiva: Confeccionada em aço inox. Com adesivo correspondente a coleta seletiva. Cor dos adesivos:  amarelo, verde, azul, vermelho. Conforme pedido de entrega.</w:t>
            </w:r>
            <w:r w:rsidR="00234212">
              <w:t xml:space="preserve"> </w:t>
            </w:r>
            <w:r>
              <w:t>Cor: inox polido. Capacidade: 50 litros.</w:t>
            </w:r>
          </w:p>
        </w:tc>
        <w:tc>
          <w:tcPr>
            <w:tcW w:w="848" w:type="dxa"/>
            <w:vAlign w:val="center"/>
          </w:tcPr>
          <w:p w14:paraId="40B9438C" w14:textId="5D1F1490" w:rsidR="003F2C29" w:rsidRDefault="003F2C29" w:rsidP="003F2C29">
            <w:pPr>
              <w:spacing w:before="40" w:after="40"/>
              <w:jc w:val="center"/>
            </w:pPr>
            <w:r>
              <w:t>Unid.</w:t>
            </w:r>
          </w:p>
        </w:tc>
        <w:tc>
          <w:tcPr>
            <w:tcW w:w="1134" w:type="dxa"/>
            <w:vAlign w:val="center"/>
          </w:tcPr>
          <w:p w14:paraId="1E611D77" w14:textId="0FFFA116" w:rsidR="003F2C29" w:rsidRDefault="003F2C29" w:rsidP="003F2C29">
            <w:pPr>
              <w:spacing w:before="40" w:after="40"/>
              <w:ind w:right="-49"/>
              <w:jc w:val="center"/>
            </w:pPr>
            <w:r>
              <w:t>20</w:t>
            </w:r>
          </w:p>
        </w:tc>
        <w:tc>
          <w:tcPr>
            <w:tcW w:w="1819" w:type="dxa"/>
            <w:vAlign w:val="center"/>
          </w:tcPr>
          <w:p w14:paraId="0EB41C46" w14:textId="548C1EBC" w:rsidR="003F2C29" w:rsidRDefault="003F2C29" w:rsidP="003F2C29">
            <w:pPr>
              <w:spacing w:before="40" w:after="40"/>
              <w:ind w:right="-49"/>
              <w:jc w:val="center"/>
            </w:pPr>
            <w:r>
              <w:t>R$ 390,32</w:t>
            </w:r>
          </w:p>
        </w:tc>
        <w:tc>
          <w:tcPr>
            <w:tcW w:w="1819" w:type="dxa"/>
          </w:tcPr>
          <w:p w14:paraId="68FA5256" w14:textId="77777777" w:rsidR="003F2C29" w:rsidRDefault="003F2C29" w:rsidP="003F2C29">
            <w:pPr>
              <w:spacing w:before="40" w:after="40"/>
              <w:ind w:right="-49"/>
              <w:jc w:val="center"/>
            </w:pPr>
          </w:p>
          <w:p w14:paraId="2F46D9E5" w14:textId="77777777" w:rsidR="003F2C29" w:rsidRDefault="003F2C29" w:rsidP="003F2C29">
            <w:pPr>
              <w:spacing w:before="40" w:after="40"/>
              <w:ind w:right="-49"/>
              <w:jc w:val="center"/>
            </w:pPr>
          </w:p>
          <w:p w14:paraId="4F70A431" w14:textId="77777777" w:rsidR="003F2C29" w:rsidRDefault="003F2C29" w:rsidP="003F2C29">
            <w:pPr>
              <w:spacing w:before="40" w:after="40"/>
              <w:ind w:right="-49"/>
              <w:jc w:val="center"/>
            </w:pPr>
          </w:p>
          <w:p w14:paraId="377EA522" w14:textId="77777777" w:rsidR="003F2C29" w:rsidRDefault="003F2C29" w:rsidP="003F2C29">
            <w:pPr>
              <w:spacing w:before="40" w:after="40"/>
              <w:ind w:right="-49"/>
            </w:pPr>
          </w:p>
          <w:p w14:paraId="2EAD6C31" w14:textId="24B86638" w:rsidR="003F2C29" w:rsidRDefault="003F2C29" w:rsidP="003F2C29">
            <w:pPr>
              <w:spacing w:before="40" w:after="40"/>
              <w:ind w:right="-49"/>
            </w:pPr>
            <w:r>
              <w:t>R$ 7.</w:t>
            </w:r>
            <w:r w:rsidR="00234212">
              <w:t>806,40</w:t>
            </w:r>
          </w:p>
        </w:tc>
      </w:tr>
      <w:tr w:rsidR="003F2C29" w:rsidRPr="00C73BAE" w14:paraId="0A8EE9D2" w14:textId="77777777" w:rsidTr="009900F8">
        <w:trPr>
          <w:jc w:val="center"/>
        </w:trPr>
        <w:tc>
          <w:tcPr>
            <w:tcW w:w="992" w:type="dxa"/>
            <w:vAlign w:val="center"/>
          </w:tcPr>
          <w:p w14:paraId="22E9A2BC" w14:textId="03BE7D92" w:rsidR="003F2C29" w:rsidRDefault="003F2C29" w:rsidP="003F2C29">
            <w:pPr>
              <w:spacing w:before="40" w:after="40"/>
              <w:ind w:right="-51"/>
              <w:jc w:val="center"/>
            </w:pPr>
            <w:r>
              <w:t>04</w:t>
            </w:r>
          </w:p>
        </w:tc>
        <w:tc>
          <w:tcPr>
            <w:tcW w:w="3259" w:type="dxa"/>
            <w:vAlign w:val="center"/>
          </w:tcPr>
          <w:p w14:paraId="7814D498" w14:textId="4676399D" w:rsidR="003F2C29" w:rsidRDefault="003F2C29" w:rsidP="003F2C29">
            <w:pPr>
              <w:spacing w:before="40" w:after="40"/>
              <w:ind w:right="-51"/>
              <w:jc w:val="both"/>
            </w:pPr>
            <w:r>
              <w:t xml:space="preserve">Lixeira para Coleta Seletiva em Inox com 4 divisórias: Fabricação do corpo em aço </w:t>
            </w:r>
            <w:r>
              <w:lastRenderedPageBreak/>
              <w:t>inox escovado, c/ divisões independentes dispensando o uso de sacos de lixo, divisórias removíveis em polietileno Capacidade: 50 litros. Cor das divisórias: amarelo, verde, azul, vermelho. Conforme pedido de entrega.</w:t>
            </w:r>
          </w:p>
        </w:tc>
        <w:tc>
          <w:tcPr>
            <w:tcW w:w="848" w:type="dxa"/>
            <w:vAlign w:val="center"/>
          </w:tcPr>
          <w:p w14:paraId="522CC44D" w14:textId="0C64CEED" w:rsidR="003F2C29" w:rsidRDefault="003F2C29" w:rsidP="003F2C29">
            <w:pPr>
              <w:spacing w:before="40" w:after="40"/>
              <w:jc w:val="center"/>
            </w:pPr>
            <w:r>
              <w:lastRenderedPageBreak/>
              <w:t>Unid.</w:t>
            </w:r>
          </w:p>
        </w:tc>
        <w:tc>
          <w:tcPr>
            <w:tcW w:w="1134" w:type="dxa"/>
            <w:vAlign w:val="center"/>
          </w:tcPr>
          <w:p w14:paraId="1A73AC32" w14:textId="3B51B720" w:rsidR="003F2C29" w:rsidRDefault="003F2C29" w:rsidP="003F2C29">
            <w:pPr>
              <w:spacing w:before="40" w:after="40"/>
              <w:ind w:right="-49"/>
              <w:jc w:val="center"/>
            </w:pPr>
            <w:r>
              <w:t>20</w:t>
            </w:r>
          </w:p>
        </w:tc>
        <w:tc>
          <w:tcPr>
            <w:tcW w:w="1819" w:type="dxa"/>
            <w:vAlign w:val="center"/>
          </w:tcPr>
          <w:p w14:paraId="62A1B50E" w14:textId="55138848" w:rsidR="003F2C29" w:rsidRDefault="003F2C29" w:rsidP="003F2C29">
            <w:pPr>
              <w:spacing w:before="40" w:after="40"/>
              <w:ind w:right="-49"/>
              <w:jc w:val="center"/>
            </w:pPr>
            <w:r>
              <w:t>R$ 880,67</w:t>
            </w:r>
          </w:p>
        </w:tc>
        <w:tc>
          <w:tcPr>
            <w:tcW w:w="1819" w:type="dxa"/>
          </w:tcPr>
          <w:p w14:paraId="44A87E02" w14:textId="77777777" w:rsidR="003F2C29" w:rsidRDefault="003F2C29" w:rsidP="003F2C29">
            <w:pPr>
              <w:spacing w:before="40" w:after="40"/>
              <w:ind w:right="-49"/>
              <w:jc w:val="center"/>
            </w:pPr>
          </w:p>
          <w:p w14:paraId="70ABD172" w14:textId="3B188FC4" w:rsidR="003F2C29" w:rsidRDefault="003F2C29" w:rsidP="003F2C29">
            <w:pPr>
              <w:spacing w:before="40" w:after="40"/>
              <w:ind w:right="-49"/>
              <w:jc w:val="center"/>
            </w:pPr>
            <w:r>
              <w:t xml:space="preserve">R$ </w:t>
            </w:r>
            <w:r w:rsidR="00234212">
              <w:t>17.613,40</w:t>
            </w:r>
          </w:p>
        </w:tc>
      </w:tr>
      <w:tr w:rsidR="003F2C29" w:rsidRPr="00C73BAE" w14:paraId="052E4116" w14:textId="77777777" w:rsidTr="009900F8">
        <w:trPr>
          <w:jc w:val="center"/>
        </w:trPr>
        <w:tc>
          <w:tcPr>
            <w:tcW w:w="992" w:type="dxa"/>
            <w:vAlign w:val="center"/>
          </w:tcPr>
          <w:p w14:paraId="5E251116" w14:textId="70087109" w:rsidR="003F2C29" w:rsidRDefault="003F2C29" w:rsidP="003F2C29">
            <w:pPr>
              <w:spacing w:before="40" w:after="40"/>
              <w:ind w:right="-51"/>
              <w:jc w:val="center"/>
            </w:pPr>
            <w:r>
              <w:t>05</w:t>
            </w:r>
          </w:p>
        </w:tc>
        <w:tc>
          <w:tcPr>
            <w:tcW w:w="3259" w:type="dxa"/>
            <w:vAlign w:val="center"/>
          </w:tcPr>
          <w:p w14:paraId="4F0D62F1" w14:textId="31DE5028" w:rsidR="003F2C29" w:rsidRDefault="003F2C29" w:rsidP="003F2C29">
            <w:pPr>
              <w:spacing w:before="40" w:after="40"/>
              <w:ind w:right="-51"/>
              <w:jc w:val="both"/>
            </w:pPr>
            <w:r>
              <w:t>Coletor de bitucas pedestal em inox móvel</w:t>
            </w:r>
            <w:r w:rsidR="00234212">
              <w:t xml:space="preserve"> </w:t>
            </w:r>
            <w:r>
              <w:t>Base de inox: diâmetro 24 cm</w:t>
            </w:r>
            <w:r w:rsidR="00234212">
              <w:t xml:space="preserve"> </w:t>
            </w:r>
            <w:r>
              <w:t>Altura total: 102 cm</w:t>
            </w:r>
            <w:r w:rsidR="00234212">
              <w:t xml:space="preserve"> </w:t>
            </w:r>
            <w:r>
              <w:t>Altura do coletor: 26 cm</w:t>
            </w:r>
            <w:r w:rsidR="00234212">
              <w:t xml:space="preserve"> </w:t>
            </w:r>
            <w:r>
              <w:t>Diâmetro do coletor: 6,6 cm</w:t>
            </w:r>
            <w:r w:rsidR="00234212">
              <w:t xml:space="preserve"> </w:t>
            </w:r>
            <w:r>
              <w:t>Diâmetro do tubo: 7,6 cm</w:t>
            </w:r>
            <w:r w:rsidR="00234212">
              <w:t xml:space="preserve"> </w:t>
            </w:r>
            <w:r>
              <w:t>Capacidade de bitucas: 800</w:t>
            </w:r>
          </w:p>
        </w:tc>
        <w:tc>
          <w:tcPr>
            <w:tcW w:w="848" w:type="dxa"/>
            <w:vAlign w:val="center"/>
          </w:tcPr>
          <w:p w14:paraId="4F998B3F" w14:textId="1263222F" w:rsidR="003F2C29" w:rsidRDefault="003F2C29" w:rsidP="003F2C29">
            <w:pPr>
              <w:spacing w:before="40" w:after="40"/>
              <w:jc w:val="center"/>
            </w:pPr>
            <w:r>
              <w:t>Unid.</w:t>
            </w:r>
          </w:p>
        </w:tc>
        <w:tc>
          <w:tcPr>
            <w:tcW w:w="1134" w:type="dxa"/>
            <w:vAlign w:val="center"/>
          </w:tcPr>
          <w:p w14:paraId="507FC59B" w14:textId="7D271F79" w:rsidR="003F2C29" w:rsidRDefault="003F2C29" w:rsidP="003F2C29">
            <w:pPr>
              <w:spacing w:before="40" w:after="40"/>
              <w:ind w:right="-49"/>
              <w:jc w:val="center"/>
            </w:pPr>
            <w:r>
              <w:t>20</w:t>
            </w:r>
          </w:p>
        </w:tc>
        <w:tc>
          <w:tcPr>
            <w:tcW w:w="1819" w:type="dxa"/>
            <w:vAlign w:val="center"/>
          </w:tcPr>
          <w:p w14:paraId="50CC9D5B" w14:textId="021E6296" w:rsidR="003F2C29" w:rsidRDefault="003F2C29" w:rsidP="003F2C29">
            <w:pPr>
              <w:spacing w:before="40" w:after="40"/>
              <w:ind w:right="-49"/>
              <w:jc w:val="center"/>
            </w:pPr>
            <w:r>
              <w:t>R$ 343,16</w:t>
            </w:r>
          </w:p>
        </w:tc>
        <w:tc>
          <w:tcPr>
            <w:tcW w:w="1819" w:type="dxa"/>
          </w:tcPr>
          <w:p w14:paraId="1A833ECE" w14:textId="77777777" w:rsidR="003F2C29" w:rsidRDefault="003F2C29" w:rsidP="003F2C29">
            <w:pPr>
              <w:spacing w:before="40" w:after="40"/>
              <w:ind w:right="-49"/>
              <w:jc w:val="center"/>
            </w:pPr>
          </w:p>
          <w:p w14:paraId="699E4467" w14:textId="77777777" w:rsidR="003F2C29" w:rsidRDefault="003F2C29" w:rsidP="003F2C29">
            <w:pPr>
              <w:spacing w:before="40" w:after="40"/>
              <w:ind w:right="-49"/>
              <w:jc w:val="center"/>
            </w:pPr>
          </w:p>
          <w:p w14:paraId="2EBAD8D0" w14:textId="77777777" w:rsidR="003F2C29" w:rsidRDefault="003F2C29" w:rsidP="003F2C29">
            <w:pPr>
              <w:spacing w:before="40" w:after="40"/>
              <w:ind w:right="-49"/>
              <w:jc w:val="center"/>
            </w:pPr>
          </w:p>
          <w:p w14:paraId="54BD81ED" w14:textId="013E4AD2" w:rsidR="003F2C29" w:rsidRDefault="003F2C29" w:rsidP="003F2C29">
            <w:pPr>
              <w:spacing w:before="40" w:after="40"/>
              <w:ind w:right="-49"/>
              <w:jc w:val="center"/>
            </w:pPr>
            <w:r>
              <w:t xml:space="preserve">R$ </w:t>
            </w:r>
            <w:r w:rsidR="00234212">
              <w:t>6.863,20</w:t>
            </w:r>
          </w:p>
        </w:tc>
      </w:tr>
      <w:tr w:rsidR="00717515" w:rsidRPr="00C73BAE" w14:paraId="05B9CFBC" w14:textId="77777777" w:rsidTr="00EB15B4">
        <w:trPr>
          <w:jc w:val="center"/>
        </w:trPr>
        <w:tc>
          <w:tcPr>
            <w:tcW w:w="8052" w:type="dxa"/>
            <w:gridSpan w:val="5"/>
            <w:vAlign w:val="center"/>
          </w:tcPr>
          <w:p w14:paraId="0C9F2FFE" w14:textId="70FBEB9A" w:rsidR="00717515" w:rsidRDefault="00717515" w:rsidP="003F2C29">
            <w:pPr>
              <w:spacing w:before="40" w:after="40"/>
              <w:ind w:right="-49"/>
              <w:jc w:val="center"/>
            </w:pPr>
            <w:r w:rsidRPr="00717515">
              <w:rPr>
                <w:b/>
                <w:bCs/>
              </w:rPr>
              <w:t>Valor Total Estimado do Lote 0</w:t>
            </w:r>
            <w:r>
              <w:rPr>
                <w:b/>
                <w:bCs/>
              </w:rPr>
              <w:t>2</w:t>
            </w:r>
          </w:p>
        </w:tc>
        <w:tc>
          <w:tcPr>
            <w:tcW w:w="1819" w:type="dxa"/>
          </w:tcPr>
          <w:p w14:paraId="5200DA0C" w14:textId="75579E86" w:rsidR="00717515" w:rsidRDefault="00717515" w:rsidP="003F2C29">
            <w:pPr>
              <w:spacing w:before="40" w:after="40"/>
              <w:ind w:right="-49"/>
              <w:jc w:val="center"/>
            </w:pPr>
            <w:r w:rsidRPr="00717515">
              <w:rPr>
                <w:b/>
                <w:bCs/>
              </w:rPr>
              <w:t xml:space="preserve">R$ </w:t>
            </w:r>
            <w:r>
              <w:rPr>
                <w:b/>
                <w:bCs/>
              </w:rPr>
              <w:t>77.785,80</w:t>
            </w:r>
          </w:p>
        </w:tc>
      </w:tr>
      <w:tr w:rsidR="003F2C29" w:rsidRPr="00C73BAE" w14:paraId="6C65E7B3" w14:textId="77777777" w:rsidTr="003F2C29">
        <w:trPr>
          <w:jc w:val="center"/>
        </w:trPr>
        <w:tc>
          <w:tcPr>
            <w:tcW w:w="9871" w:type="dxa"/>
            <w:gridSpan w:val="6"/>
            <w:shd w:val="clear" w:color="auto" w:fill="D9D9D9" w:themeFill="background1" w:themeFillShade="D9"/>
            <w:vAlign w:val="center"/>
          </w:tcPr>
          <w:p w14:paraId="18F0E3F5" w14:textId="3162D073" w:rsidR="003F2C29" w:rsidRDefault="003F2C29" w:rsidP="003F2C29">
            <w:pPr>
              <w:spacing w:before="40" w:after="40"/>
              <w:ind w:right="-49"/>
              <w:jc w:val="center"/>
            </w:pPr>
            <w:r w:rsidRPr="003F2C29">
              <w:rPr>
                <w:b/>
                <w:bCs/>
              </w:rPr>
              <w:t>LOTE 0</w:t>
            </w:r>
            <w:r>
              <w:rPr>
                <w:b/>
                <w:bCs/>
              </w:rPr>
              <w:t>3</w:t>
            </w:r>
            <w:r w:rsidR="007F0860">
              <w:rPr>
                <w:b/>
                <w:bCs/>
              </w:rPr>
              <w:t xml:space="preserve"> (EXCLUSIVO ME/EPP/MEI)</w:t>
            </w:r>
          </w:p>
        </w:tc>
      </w:tr>
      <w:tr w:rsidR="003F2C29" w:rsidRPr="00C73BAE" w14:paraId="2E0A4579" w14:textId="77777777" w:rsidTr="009900F8">
        <w:trPr>
          <w:jc w:val="center"/>
        </w:trPr>
        <w:tc>
          <w:tcPr>
            <w:tcW w:w="992" w:type="dxa"/>
            <w:vAlign w:val="center"/>
          </w:tcPr>
          <w:p w14:paraId="7D9E8B6B" w14:textId="53C0E4D8" w:rsidR="003F2C29" w:rsidRDefault="00234212" w:rsidP="003F2C29">
            <w:pPr>
              <w:spacing w:before="40" w:after="40"/>
              <w:ind w:right="-51"/>
              <w:jc w:val="center"/>
            </w:pPr>
            <w:r>
              <w:t>01</w:t>
            </w:r>
          </w:p>
        </w:tc>
        <w:tc>
          <w:tcPr>
            <w:tcW w:w="3259" w:type="dxa"/>
            <w:vAlign w:val="center"/>
          </w:tcPr>
          <w:p w14:paraId="46578BAB" w14:textId="57015E6E" w:rsidR="003F2C29" w:rsidRDefault="00234212" w:rsidP="003F2C29">
            <w:pPr>
              <w:spacing w:before="40" w:after="40"/>
              <w:ind w:right="-51"/>
              <w:jc w:val="both"/>
            </w:pPr>
            <w:r>
              <w:t>Coletor de Pilhas e Baterias para Parede: Suporte de parede para descarte de pilhas e baterias em aço carbono 1020 com pintura eletrostática nas cores preta e laranja. Possuindo dois recipientes internos para separação de resíduos. Com adesivo correspondente a coleta seletiva e kit contendo buchas, parafusos e chave plástica. Dimensões mínimas aproximadas: Largura 32cm x Altura 30 x Profundidade 14cm.</w:t>
            </w:r>
          </w:p>
        </w:tc>
        <w:tc>
          <w:tcPr>
            <w:tcW w:w="848" w:type="dxa"/>
            <w:vAlign w:val="center"/>
          </w:tcPr>
          <w:p w14:paraId="27960C71" w14:textId="0C3797D0" w:rsidR="003F2C29" w:rsidRDefault="00234212" w:rsidP="003F2C29">
            <w:pPr>
              <w:spacing w:before="40" w:after="40"/>
              <w:jc w:val="center"/>
            </w:pPr>
            <w:r>
              <w:t>Unid.</w:t>
            </w:r>
          </w:p>
        </w:tc>
        <w:tc>
          <w:tcPr>
            <w:tcW w:w="1134" w:type="dxa"/>
            <w:vAlign w:val="center"/>
          </w:tcPr>
          <w:p w14:paraId="4268256A" w14:textId="150E0A3F" w:rsidR="003F2C29" w:rsidRDefault="00234212" w:rsidP="003F2C29">
            <w:pPr>
              <w:spacing w:before="40" w:after="40"/>
              <w:ind w:right="-49"/>
              <w:jc w:val="center"/>
            </w:pPr>
            <w:r>
              <w:t>25</w:t>
            </w:r>
          </w:p>
        </w:tc>
        <w:tc>
          <w:tcPr>
            <w:tcW w:w="1819" w:type="dxa"/>
            <w:vAlign w:val="center"/>
          </w:tcPr>
          <w:p w14:paraId="30702F99" w14:textId="55466396" w:rsidR="003F2C29" w:rsidRDefault="00234212" w:rsidP="003F2C29">
            <w:pPr>
              <w:spacing w:before="40" w:after="40"/>
              <w:ind w:right="-49"/>
              <w:jc w:val="center"/>
            </w:pPr>
            <w:r>
              <w:t>R$ 243,52</w:t>
            </w:r>
          </w:p>
        </w:tc>
        <w:tc>
          <w:tcPr>
            <w:tcW w:w="1819" w:type="dxa"/>
          </w:tcPr>
          <w:p w14:paraId="76D82117" w14:textId="77777777" w:rsidR="003F2C29" w:rsidRDefault="003F2C29" w:rsidP="003F2C29">
            <w:pPr>
              <w:spacing w:before="40" w:after="40"/>
              <w:ind w:right="-49"/>
              <w:jc w:val="center"/>
            </w:pPr>
          </w:p>
          <w:p w14:paraId="5FE5B4F8" w14:textId="77777777" w:rsidR="00234212" w:rsidRDefault="00234212" w:rsidP="003F2C29">
            <w:pPr>
              <w:spacing w:before="40" w:after="40"/>
              <w:ind w:right="-49"/>
              <w:jc w:val="center"/>
            </w:pPr>
          </w:p>
          <w:p w14:paraId="1711A1BB" w14:textId="77777777" w:rsidR="00234212" w:rsidRDefault="00234212" w:rsidP="003F2C29">
            <w:pPr>
              <w:spacing w:before="40" w:after="40"/>
              <w:ind w:right="-49"/>
              <w:jc w:val="center"/>
            </w:pPr>
          </w:p>
          <w:p w14:paraId="454B7DB8" w14:textId="77777777" w:rsidR="00234212" w:rsidRDefault="00234212" w:rsidP="003F2C29">
            <w:pPr>
              <w:spacing w:before="40" w:after="40"/>
              <w:ind w:right="-49"/>
              <w:jc w:val="center"/>
            </w:pPr>
          </w:p>
          <w:p w14:paraId="610779C0" w14:textId="77777777" w:rsidR="00234212" w:rsidRDefault="00234212" w:rsidP="003F2C29">
            <w:pPr>
              <w:spacing w:before="40" w:after="40"/>
              <w:ind w:right="-49"/>
              <w:jc w:val="center"/>
            </w:pPr>
          </w:p>
          <w:p w14:paraId="24ACCCE3" w14:textId="77777777" w:rsidR="00234212" w:rsidRDefault="00234212" w:rsidP="003F2C29">
            <w:pPr>
              <w:spacing w:before="40" w:after="40"/>
              <w:ind w:right="-49"/>
              <w:jc w:val="center"/>
            </w:pPr>
          </w:p>
          <w:p w14:paraId="5ADEBD1F" w14:textId="1C10BCFB" w:rsidR="00234212" w:rsidRDefault="00234212" w:rsidP="003F2C29">
            <w:pPr>
              <w:spacing w:before="40" w:after="40"/>
              <w:ind w:right="-49"/>
              <w:jc w:val="center"/>
            </w:pPr>
            <w:r>
              <w:t>R$ 6.088,00</w:t>
            </w:r>
          </w:p>
        </w:tc>
      </w:tr>
      <w:tr w:rsidR="003F2C29" w:rsidRPr="00C73BAE" w14:paraId="1EC38EF7" w14:textId="77777777" w:rsidTr="009900F8">
        <w:trPr>
          <w:jc w:val="center"/>
        </w:trPr>
        <w:tc>
          <w:tcPr>
            <w:tcW w:w="992" w:type="dxa"/>
            <w:vAlign w:val="center"/>
          </w:tcPr>
          <w:p w14:paraId="586F9128" w14:textId="7A99A1F8" w:rsidR="003F2C29" w:rsidRDefault="00234212" w:rsidP="003F2C29">
            <w:pPr>
              <w:spacing w:before="40" w:after="40"/>
              <w:ind w:right="-51"/>
              <w:jc w:val="center"/>
            </w:pPr>
            <w:r>
              <w:t>02</w:t>
            </w:r>
          </w:p>
        </w:tc>
        <w:tc>
          <w:tcPr>
            <w:tcW w:w="3259" w:type="dxa"/>
            <w:vAlign w:val="center"/>
          </w:tcPr>
          <w:p w14:paraId="4B2087C5" w14:textId="518E5D51" w:rsidR="003F2C29" w:rsidRDefault="00234212" w:rsidP="003F2C29">
            <w:pPr>
              <w:spacing w:before="40" w:after="40"/>
              <w:ind w:right="-51"/>
              <w:jc w:val="both"/>
            </w:pPr>
            <w:r>
              <w:t xml:space="preserve">Coletor Suporte de Parede para Descarte De Pilhas e Baterias: Confeccionado em Polietileno; Cor: Laranja. Dimensões mínimas aproximadas:  Altura 73cm x Largura 44cm x Profundidade 33 cm; </w:t>
            </w:r>
            <w:proofErr w:type="gramStart"/>
            <w:r>
              <w:t>Com</w:t>
            </w:r>
            <w:proofErr w:type="gramEnd"/>
            <w:r>
              <w:t xml:space="preserve"> adesivo correspondente a coleta seletiva. Capacidade aproximada: 50 Litros.</w:t>
            </w:r>
          </w:p>
        </w:tc>
        <w:tc>
          <w:tcPr>
            <w:tcW w:w="848" w:type="dxa"/>
            <w:vAlign w:val="center"/>
          </w:tcPr>
          <w:p w14:paraId="3A055B0C" w14:textId="4BC7BB89" w:rsidR="003F2C29" w:rsidRDefault="00234212" w:rsidP="003F2C29">
            <w:pPr>
              <w:spacing w:before="40" w:after="40"/>
              <w:jc w:val="center"/>
            </w:pPr>
            <w:r>
              <w:t>Unid.</w:t>
            </w:r>
          </w:p>
        </w:tc>
        <w:tc>
          <w:tcPr>
            <w:tcW w:w="1134" w:type="dxa"/>
            <w:vAlign w:val="center"/>
          </w:tcPr>
          <w:p w14:paraId="7A82A3F6" w14:textId="164D5650" w:rsidR="003F2C29" w:rsidRDefault="00234212" w:rsidP="003F2C29">
            <w:pPr>
              <w:spacing w:before="40" w:after="40"/>
              <w:ind w:right="-49"/>
              <w:jc w:val="center"/>
            </w:pPr>
            <w:r>
              <w:t>25</w:t>
            </w:r>
          </w:p>
        </w:tc>
        <w:tc>
          <w:tcPr>
            <w:tcW w:w="1819" w:type="dxa"/>
            <w:vAlign w:val="center"/>
          </w:tcPr>
          <w:p w14:paraId="00D914F3" w14:textId="08BC05BB" w:rsidR="003F2C29" w:rsidRDefault="00234212" w:rsidP="003F2C29">
            <w:pPr>
              <w:spacing w:before="40" w:after="40"/>
              <w:ind w:right="-49"/>
              <w:jc w:val="center"/>
            </w:pPr>
            <w:r>
              <w:t>R$ 288,18</w:t>
            </w:r>
          </w:p>
        </w:tc>
        <w:tc>
          <w:tcPr>
            <w:tcW w:w="1819" w:type="dxa"/>
          </w:tcPr>
          <w:p w14:paraId="1D98A16C" w14:textId="77777777" w:rsidR="003F2C29" w:rsidRDefault="003F2C29" w:rsidP="003F2C29">
            <w:pPr>
              <w:spacing w:before="40" w:after="40"/>
              <w:ind w:right="-49"/>
              <w:jc w:val="center"/>
            </w:pPr>
          </w:p>
          <w:p w14:paraId="48D73B6F" w14:textId="77777777" w:rsidR="00234212" w:rsidRDefault="00234212" w:rsidP="003F2C29">
            <w:pPr>
              <w:spacing w:before="40" w:after="40"/>
              <w:ind w:right="-49"/>
              <w:jc w:val="center"/>
            </w:pPr>
          </w:p>
          <w:p w14:paraId="74C2B923" w14:textId="77777777" w:rsidR="00234212" w:rsidRDefault="00234212" w:rsidP="003F2C29">
            <w:pPr>
              <w:spacing w:before="40" w:after="40"/>
              <w:ind w:right="-49"/>
              <w:jc w:val="center"/>
            </w:pPr>
          </w:p>
          <w:p w14:paraId="1D03EA1E" w14:textId="77777777" w:rsidR="00234212" w:rsidRDefault="00234212" w:rsidP="003F2C29">
            <w:pPr>
              <w:spacing w:before="40" w:after="40"/>
              <w:ind w:right="-49"/>
              <w:jc w:val="center"/>
            </w:pPr>
          </w:p>
          <w:p w14:paraId="23055611" w14:textId="14034CF6" w:rsidR="00234212" w:rsidRDefault="00234212" w:rsidP="003F2C29">
            <w:pPr>
              <w:spacing w:before="40" w:after="40"/>
              <w:ind w:right="-49"/>
              <w:jc w:val="center"/>
            </w:pPr>
            <w:r>
              <w:t>R$ 7.204,50</w:t>
            </w:r>
          </w:p>
        </w:tc>
      </w:tr>
      <w:tr w:rsidR="003F2C29" w:rsidRPr="00C73BAE" w14:paraId="4F3D4FB6" w14:textId="77777777" w:rsidTr="009900F8">
        <w:trPr>
          <w:jc w:val="center"/>
        </w:trPr>
        <w:tc>
          <w:tcPr>
            <w:tcW w:w="992" w:type="dxa"/>
            <w:vAlign w:val="center"/>
          </w:tcPr>
          <w:p w14:paraId="4B05DA5E" w14:textId="38AB8728" w:rsidR="003F2C29" w:rsidRDefault="00234212" w:rsidP="003F2C29">
            <w:pPr>
              <w:spacing w:before="40" w:after="40"/>
              <w:ind w:right="-51"/>
              <w:jc w:val="center"/>
            </w:pPr>
            <w:r>
              <w:t>03</w:t>
            </w:r>
          </w:p>
        </w:tc>
        <w:tc>
          <w:tcPr>
            <w:tcW w:w="3259" w:type="dxa"/>
            <w:vAlign w:val="center"/>
          </w:tcPr>
          <w:p w14:paraId="3A971BFE" w14:textId="40BFEE71" w:rsidR="003F2C29" w:rsidRDefault="00234212" w:rsidP="003F2C29">
            <w:pPr>
              <w:spacing w:before="40" w:after="40"/>
              <w:ind w:right="-51"/>
              <w:jc w:val="both"/>
            </w:pPr>
            <w:r>
              <w:t xml:space="preserve">Coletor para descarte de Pilhas e Baterias com poste haste e base de fixação para pisos: Cesto e tampa em Polipropileno (PP) ou Polietileno com proteção </w:t>
            </w:r>
            <w:r>
              <w:lastRenderedPageBreak/>
              <w:t xml:space="preserve">U.V.O, fechadura plástica acionada por chave. Tampa com placa para o descarte das pilhas e baterias; cestos com haste de fixação da tampa resistente.  Poste fabricado em aço carbono 1010 no mínimo, com tratamento anticorrosivo, base já furada para ser aparafusada no chão; Cor Laranja; </w:t>
            </w:r>
            <w:proofErr w:type="gramStart"/>
            <w:r>
              <w:t>Com</w:t>
            </w:r>
            <w:proofErr w:type="gramEnd"/>
            <w:r>
              <w:t xml:space="preserve"> adesivo correspondente a coleta seletiva. Dimensões mínimas aproximadas: Altura 110 cm x Largura 43 cm x Profundidade 38 cm; Capacidade aproximada: 40 Litros.</w:t>
            </w:r>
          </w:p>
        </w:tc>
        <w:tc>
          <w:tcPr>
            <w:tcW w:w="848" w:type="dxa"/>
            <w:vAlign w:val="center"/>
          </w:tcPr>
          <w:p w14:paraId="5219C2ED" w14:textId="487260B8" w:rsidR="003F2C29" w:rsidRDefault="00234212" w:rsidP="003F2C29">
            <w:pPr>
              <w:spacing w:before="40" w:after="40"/>
              <w:jc w:val="center"/>
            </w:pPr>
            <w:r>
              <w:lastRenderedPageBreak/>
              <w:t>Unid.</w:t>
            </w:r>
          </w:p>
        </w:tc>
        <w:tc>
          <w:tcPr>
            <w:tcW w:w="1134" w:type="dxa"/>
            <w:vAlign w:val="center"/>
          </w:tcPr>
          <w:p w14:paraId="4157EE44" w14:textId="665B28AB" w:rsidR="003F2C29" w:rsidRDefault="00234212" w:rsidP="003F2C29">
            <w:pPr>
              <w:spacing w:before="40" w:after="40"/>
              <w:ind w:right="-49"/>
              <w:jc w:val="center"/>
            </w:pPr>
            <w:r>
              <w:t>20</w:t>
            </w:r>
          </w:p>
        </w:tc>
        <w:tc>
          <w:tcPr>
            <w:tcW w:w="1819" w:type="dxa"/>
            <w:vAlign w:val="center"/>
          </w:tcPr>
          <w:p w14:paraId="655C7D51" w14:textId="17DA3510" w:rsidR="003F2C29" w:rsidRDefault="00234212" w:rsidP="003F2C29">
            <w:pPr>
              <w:spacing w:before="40" w:after="40"/>
              <w:ind w:right="-49"/>
              <w:jc w:val="center"/>
            </w:pPr>
            <w:r>
              <w:t>R$ 387,79</w:t>
            </w:r>
          </w:p>
        </w:tc>
        <w:tc>
          <w:tcPr>
            <w:tcW w:w="1819" w:type="dxa"/>
          </w:tcPr>
          <w:p w14:paraId="30D11130" w14:textId="77777777" w:rsidR="003F2C29" w:rsidRDefault="003F2C29" w:rsidP="003F2C29">
            <w:pPr>
              <w:spacing w:before="40" w:after="40"/>
              <w:ind w:right="-49"/>
              <w:jc w:val="center"/>
            </w:pPr>
          </w:p>
          <w:p w14:paraId="42FAA3E9" w14:textId="77777777" w:rsidR="00234212" w:rsidRDefault="00234212" w:rsidP="003F2C29">
            <w:pPr>
              <w:spacing w:before="40" w:after="40"/>
              <w:ind w:right="-49"/>
              <w:jc w:val="center"/>
            </w:pPr>
          </w:p>
          <w:p w14:paraId="28408BBB" w14:textId="2FF1A8DF" w:rsidR="00234212" w:rsidRDefault="00234212" w:rsidP="00234212">
            <w:pPr>
              <w:spacing w:before="40" w:after="40"/>
              <w:ind w:right="-49"/>
            </w:pPr>
            <w:r>
              <w:t>R$ 7.755,80</w:t>
            </w:r>
          </w:p>
        </w:tc>
      </w:tr>
      <w:tr w:rsidR="003F2C29" w:rsidRPr="00C73BAE" w14:paraId="43C1F41B" w14:textId="77777777" w:rsidTr="009900F8">
        <w:trPr>
          <w:jc w:val="center"/>
        </w:trPr>
        <w:tc>
          <w:tcPr>
            <w:tcW w:w="992" w:type="dxa"/>
            <w:vAlign w:val="center"/>
          </w:tcPr>
          <w:p w14:paraId="46248A46" w14:textId="1245DBEC" w:rsidR="003F2C29" w:rsidRDefault="00234212" w:rsidP="003F2C29">
            <w:pPr>
              <w:spacing w:before="40" w:after="40"/>
              <w:ind w:right="-51"/>
              <w:jc w:val="center"/>
            </w:pPr>
            <w:r>
              <w:t>04</w:t>
            </w:r>
          </w:p>
        </w:tc>
        <w:tc>
          <w:tcPr>
            <w:tcW w:w="3259" w:type="dxa"/>
            <w:vAlign w:val="center"/>
          </w:tcPr>
          <w:p w14:paraId="02D96FD5" w14:textId="1F29401C" w:rsidR="003F2C29" w:rsidRDefault="00234212" w:rsidP="003F2C29">
            <w:pPr>
              <w:spacing w:before="40" w:after="40"/>
              <w:ind w:right="-51"/>
              <w:jc w:val="both"/>
            </w:pPr>
            <w:r>
              <w:t>Coletor para descarte de óleo de cozinha de polietileno com abertura superior. Cor: laranja. Com adesivo correspondente a coleta seletiva. Capacidade: 100 litros.</w:t>
            </w:r>
          </w:p>
        </w:tc>
        <w:tc>
          <w:tcPr>
            <w:tcW w:w="848" w:type="dxa"/>
            <w:vAlign w:val="center"/>
          </w:tcPr>
          <w:p w14:paraId="6AA3EE08" w14:textId="66F54689" w:rsidR="003F2C29" w:rsidRDefault="00234212" w:rsidP="003F2C29">
            <w:pPr>
              <w:spacing w:before="40" w:after="40"/>
              <w:jc w:val="center"/>
            </w:pPr>
            <w:r>
              <w:t>Unid.</w:t>
            </w:r>
          </w:p>
        </w:tc>
        <w:tc>
          <w:tcPr>
            <w:tcW w:w="1134" w:type="dxa"/>
            <w:vAlign w:val="center"/>
          </w:tcPr>
          <w:p w14:paraId="2DEF96D4" w14:textId="52341511" w:rsidR="003F2C29" w:rsidRDefault="00234212" w:rsidP="003F2C29">
            <w:pPr>
              <w:spacing w:before="40" w:after="40"/>
              <w:ind w:right="-49"/>
              <w:jc w:val="center"/>
            </w:pPr>
            <w:r>
              <w:t>5</w:t>
            </w:r>
          </w:p>
        </w:tc>
        <w:tc>
          <w:tcPr>
            <w:tcW w:w="1819" w:type="dxa"/>
            <w:vAlign w:val="center"/>
          </w:tcPr>
          <w:p w14:paraId="5B7A1F67" w14:textId="22AEF035" w:rsidR="003F2C29" w:rsidRDefault="00234212" w:rsidP="003F2C29">
            <w:pPr>
              <w:spacing w:before="40" w:after="40"/>
              <w:ind w:right="-49"/>
              <w:jc w:val="center"/>
            </w:pPr>
            <w:r>
              <w:t>R$ 372,81</w:t>
            </w:r>
          </w:p>
        </w:tc>
        <w:tc>
          <w:tcPr>
            <w:tcW w:w="1819" w:type="dxa"/>
          </w:tcPr>
          <w:p w14:paraId="3B35C2C5" w14:textId="77777777" w:rsidR="003F2C29" w:rsidRDefault="003F2C29" w:rsidP="003F2C29">
            <w:pPr>
              <w:spacing w:before="40" w:after="40"/>
              <w:ind w:right="-49"/>
              <w:jc w:val="center"/>
            </w:pPr>
          </w:p>
          <w:p w14:paraId="2DD98A2A" w14:textId="77777777" w:rsidR="00234212" w:rsidRDefault="00234212" w:rsidP="003F2C29">
            <w:pPr>
              <w:spacing w:before="40" w:after="40"/>
              <w:ind w:right="-49"/>
              <w:jc w:val="center"/>
            </w:pPr>
          </w:p>
          <w:p w14:paraId="77138AD5" w14:textId="57449F2C" w:rsidR="00234212" w:rsidRDefault="00234212" w:rsidP="003F2C29">
            <w:pPr>
              <w:spacing w:before="40" w:after="40"/>
              <w:ind w:right="-49"/>
              <w:jc w:val="center"/>
            </w:pPr>
            <w:r>
              <w:t>R$ 1.864,05</w:t>
            </w:r>
          </w:p>
        </w:tc>
      </w:tr>
      <w:tr w:rsidR="00717515" w:rsidRPr="00C73BAE" w14:paraId="37EAA0ED" w14:textId="77777777" w:rsidTr="001C204D">
        <w:trPr>
          <w:jc w:val="center"/>
        </w:trPr>
        <w:tc>
          <w:tcPr>
            <w:tcW w:w="8052" w:type="dxa"/>
            <w:gridSpan w:val="5"/>
            <w:vAlign w:val="center"/>
          </w:tcPr>
          <w:p w14:paraId="4ABCCB10" w14:textId="0D083C25" w:rsidR="00717515" w:rsidRDefault="00717515" w:rsidP="003F2C29">
            <w:pPr>
              <w:spacing w:before="40" w:after="40"/>
              <w:ind w:right="-49"/>
              <w:jc w:val="center"/>
            </w:pPr>
            <w:r w:rsidRPr="00717515">
              <w:rPr>
                <w:b/>
                <w:bCs/>
              </w:rPr>
              <w:t>Valor Total Estimado do Lote 0</w:t>
            </w:r>
            <w:r>
              <w:rPr>
                <w:b/>
                <w:bCs/>
              </w:rPr>
              <w:t>3</w:t>
            </w:r>
          </w:p>
        </w:tc>
        <w:tc>
          <w:tcPr>
            <w:tcW w:w="1819" w:type="dxa"/>
          </w:tcPr>
          <w:p w14:paraId="47C6FD27" w14:textId="626F5722" w:rsidR="00717515" w:rsidRDefault="00717515" w:rsidP="003F2C29">
            <w:pPr>
              <w:spacing w:before="40" w:after="40"/>
              <w:ind w:right="-49"/>
              <w:jc w:val="center"/>
            </w:pPr>
            <w:r w:rsidRPr="00717515">
              <w:rPr>
                <w:b/>
                <w:bCs/>
              </w:rPr>
              <w:t xml:space="preserve">R$ </w:t>
            </w:r>
            <w:r>
              <w:rPr>
                <w:b/>
                <w:bCs/>
              </w:rPr>
              <w:t>22.912,35</w:t>
            </w:r>
          </w:p>
        </w:tc>
      </w:tr>
      <w:tr w:rsidR="00234212" w:rsidRPr="00C73BAE" w14:paraId="714D72DF" w14:textId="77777777" w:rsidTr="00717515">
        <w:trPr>
          <w:jc w:val="center"/>
        </w:trPr>
        <w:tc>
          <w:tcPr>
            <w:tcW w:w="9871" w:type="dxa"/>
            <w:gridSpan w:val="6"/>
            <w:shd w:val="clear" w:color="auto" w:fill="D9D9D9" w:themeFill="background1" w:themeFillShade="D9"/>
            <w:vAlign w:val="center"/>
          </w:tcPr>
          <w:p w14:paraId="334175B5" w14:textId="194AE8E3" w:rsidR="00234212" w:rsidRDefault="00234212" w:rsidP="00234212">
            <w:pPr>
              <w:spacing w:before="40" w:after="40"/>
              <w:ind w:right="-49"/>
            </w:pPr>
            <w:r w:rsidRPr="00717515">
              <w:rPr>
                <w:b/>
                <w:bCs/>
              </w:rPr>
              <w:t>Valor Total Máximo Estimado</w:t>
            </w:r>
            <w:r>
              <w:t xml:space="preserve">                                                                                  </w:t>
            </w:r>
            <w:r w:rsidRPr="00234212">
              <w:rPr>
                <w:b/>
                <w:bCs/>
              </w:rPr>
              <w:t>R$ 208.148,05</w:t>
            </w:r>
          </w:p>
        </w:tc>
      </w:tr>
    </w:tbl>
    <w:p w14:paraId="57423D55" w14:textId="77777777" w:rsidR="006F387E" w:rsidRDefault="006F387E" w:rsidP="006F387E">
      <w:pPr>
        <w:ind w:right="-15"/>
        <w:jc w:val="center"/>
        <w:rPr>
          <w:b/>
          <w:bCs/>
          <w:color w:val="FF0000"/>
        </w:rPr>
      </w:pPr>
    </w:p>
    <w:p w14:paraId="667D2110" w14:textId="522DD574" w:rsidR="006F387E" w:rsidRDefault="006F387E" w:rsidP="00C41CFE">
      <w:pPr>
        <w:jc w:val="center"/>
        <w:rPr>
          <w:b/>
          <w:bCs/>
        </w:rPr>
      </w:pPr>
    </w:p>
    <w:p w14:paraId="4362AB84" w14:textId="3B5AC1C4" w:rsidR="006F387E" w:rsidRDefault="006F387E" w:rsidP="00C41CFE">
      <w:pPr>
        <w:jc w:val="center"/>
        <w:rPr>
          <w:b/>
          <w:bCs/>
        </w:rPr>
      </w:pPr>
    </w:p>
    <w:p w14:paraId="23C85BBD" w14:textId="58742BD7" w:rsidR="006F387E" w:rsidRDefault="006F387E" w:rsidP="00C41CFE">
      <w:pPr>
        <w:jc w:val="center"/>
        <w:rPr>
          <w:b/>
          <w:bCs/>
        </w:rPr>
      </w:pPr>
    </w:p>
    <w:p w14:paraId="7BC2AA33" w14:textId="76085139" w:rsidR="006F387E" w:rsidRDefault="006F387E" w:rsidP="00C41CFE">
      <w:pPr>
        <w:jc w:val="center"/>
        <w:rPr>
          <w:b/>
          <w:bCs/>
        </w:rPr>
      </w:pPr>
    </w:p>
    <w:p w14:paraId="3820EAB9" w14:textId="61D98E27" w:rsidR="006F387E" w:rsidRDefault="006F387E" w:rsidP="00C41CFE">
      <w:pPr>
        <w:jc w:val="center"/>
        <w:rPr>
          <w:b/>
          <w:bCs/>
        </w:rPr>
      </w:pPr>
    </w:p>
    <w:p w14:paraId="722F4AED" w14:textId="1B5A615B" w:rsidR="006F387E" w:rsidRDefault="006F387E" w:rsidP="00C41CFE">
      <w:pPr>
        <w:jc w:val="center"/>
        <w:rPr>
          <w:b/>
          <w:bCs/>
        </w:rPr>
      </w:pPr>
    </w:p>
    <w:p w14:paraId="7555B241" w14:textId="77777777" w:rsidR="006F387E" w:rsidRDefault="006F387E" w:rsidP="00C41CFE">
      <w:pPr>
        <w:jc w:val="center"/>
        <w:rPr>
          <w:b/>
          <w:bCs/>
        </w:rPr>
      </w:pPr>
    </w:p>
    <w:p w14:paraId="2E716424" w14:textId="77777777" w:rsidR="006F387E" w:rsidRDefault="006F387E" w:rsidP="00C41CFE">
      <w:pPr>
        <w:jc w:val="center"/>
        <w:rPr>
          <w:b/>
          <w:bCs/>
        </w:rPr>
      </w:pPr>
    </w:p>
    <w:p w14:paraId="6B81E559" w14:textId="77777777" w:rsidR="006F387E" w:rsidRDefault="006F387E" w:rsidP="00C41CFE">
      <w:pPr>
        <w:jc w:val="center"/>
        <w:rPr>
          <w:b/>
          <w:bCs/>
        </w:rPr>
      </w:pPr>
    </w:p>
    <w:p w14:paraId="0539D351" w14:textId="61AA42B4" w:rsidR="006F387E" w:rsidRDefault="006F387E" w:rsidP="00C41CFE">
      <w:pPr>
        <w:jc w:val="center"/>
        <w:rPr>
          <w:b/>
          <w:bCs/>
        </w:rPr>
      </w:pPr>
    </w:p>
    <w:p w14:paraId="5BCDE222" w14:textId="04691E07" w:rsidR="006F387E" w:rsidRDefault="006F387E" w:rsidP="00C41CFE">
      <w:pPr>
        <w:jc w:val="center"/>
        <w:rPr>
          <w:b/>
          <w:bCs/>
        </w:rPr>
      </w:pPr>
    </w:p>
    <w:p w14:paraId="4FB1A6B1" w14:textId="6D54BE52" w:rsidR="006F387E" w:rsidRDefault="006F387E" w:rsidP="00C41CFE">
      <w:pPr>
        <w:jc w:val="center"/>
        <w:rPr>
          <w:b/>
          <w:bCs/>
        </w:rPr>
      </w:pPr>
    </w:p>
    <w:p w14:paraId="671650D0" w14:textId="5E2733AC" w:rsidR="006F387E" w:rsidRDefault="006F387E" w:rsidP="00C41CFE">
      <w:pPr>
        <w:jc w:val="center"/>
        <w:rPr>
          <w:b/>
          <w:bCs/>
        </w:rPr>
      </w:pPr>
    </w:p>
    <w:p w14:paraId="20F62DD8" w14:textId="1F498193" w:rsidR="006F387E" w:rsidRDefault="006F387E" w:rsidP="00C41CFE">
      <w:pPr>
        <w:jc w:val="center"/>
        <w:rPr>
          <w:b/>
          <w:bCs/>
        </w:rPr>
      </w:pPr>
    </w:p>
    <w:p w14:paraId="61FCB087" w14:textId="360D19DD" w:rsidR="006F387E" w:rsidRDefault="006F387E" w:rsidP="00C41CFE">
      <w:pPr>
        <w:jc w:val="center"/>
        <w:rPr>
          <w:b/>
          <w:bCs/>
        </w:rPr>
      </w:pPr>
    </w:p>
    <w:p w14:paraId="2FA5FF90" w14:textId="0E4A0DB5" w:rsidR="006F387E" w:rsidRDefault="006F387E" w:rsidP="00C41CFE">
      <w:pPr>
        <w:jc w:val="center"/>
        <w:rPr>
          <w:b/>
          <w:bCs/>
        </w:rPr>
      </w:pPr>
    </w:p>
    <w:p w14:paraId="49FC9CCA" w14:textId="7B17C885" w:rsidR="006F387E" w:rsidRDefault="006F387E" w:rsidP="00C41CFE">
      <w:pPr>
        <w:jc w:val="center"/>
        <w:rPr>
          <w:b/>
          <w:bCs/>
        </w:rPr>
      </w:pPr>
    </w:p>
    <w:p w14:paraId="5A74A009" w14:textId="472C4DB7" w:rsidR="006F387E" w:rsidRDefault="006F387E" w:rsidP="00C41CFE">
      <w:pPr>
        <w:jc w:val="center"/>
        <w:rPr>
          <w:b/>
          <w:bCs/>
        </w:rPr>
      </w:pPr>
    </w:p>
    <w:p w14:paraId="09AE3429" w14:textId="7B13B1BA" w:rsidR="006F387E" w:rsidRDefault="006F387E" w:rsidP="00C41CFE">
      <w:pPr>
        <w:jc w:val="center"/>
        <w:rPr>
          <w:b/>
          <w:bCs/>
        </w:rPr>
      </w:pPr>
    </w:p>
    <w:p w14:paraId="3D962C8C" w14:textId="4537D9FD" w:rsidR="006F387E" w:rsidRDefault="006F387E" w:rsidP="00C41CFE">
      <w:pPr>
        <w:jc w:val="center"/>
        <w:rPr>
          <w:b/>
          <w:bCs/>
        </w:rPr>
      </w:pPr>
    </w:p>
    <w:p w14:paraId="0AB2A4AB" w14:textId="0263DADD" w:rsidR="006F387E" w:rsidRDefault="006F387E" w:rsidP="00C41CFE">
      <w:pPr>
        <w:jc w:val="center"/>
        <w:rPr>
          <w:b/>
          <w:bCs/>
        </w:rPr>
      </w:pPr>
    </w:p>
    <w:p w14:paraId="38FD6C90" w14:textId="77777777" w:rsidR="006F387E" w:rsidRDefault="006F387E" w:rsidP="00C41CFE">
      <w:pPr>
        <w:jc w:val="center"/>
        <w:rPr>
          <w:b/>
          <w:bCs/>
        </w:rPr>
      </w:pPr>
    </w:p>
    <w:p w14:paraId="265D559B" w14:textId="1DFE1F24" w:rsidR="0048548A" w:rsidRPr="00470FC8" w:rsidRDefault="0048548A" w:rsidP="00C41CFE">
      <w:pPr>
        <w:jc w:val="center"/>
        <w:rPr>
          <w:b/>
          <w:bCs/>
        </w:rPr>
      </w:pPr>
      <w:r w:rsidRPr="00470FC8">
        <w:rPr>
          <w:b/>
          <w:bCs/>
        </w:rPr>
        <w:t>ANEXO III</w:t>
      </w:r>
    </w:p>
    <w:p w14:paraId="374D2D28" w14:textId="77777777" w:rsidR="00C41CFE" w:rsidRPr="00C41CFE" w:rsidRDefault="00C41CFE" w:rsidP="00C41CFE">
      <w:pPr>
        <w:jc w:val="center"/>
        <w:rPr>
          <w:b/>
          <w:bCs/>
        </w:rPr>
      </w:pPr>
    </w:p>
    <w:p w14:paraId="28419DAC" w14:textId="0FCE0811" w:rsidR="00FE2945" w:rsidRPr="00FE2945" w:rsidRDefault="00FE2945" w:rsidP="00FE2945">
      <w:pPr>
        <w:keepNext/>
        <w:spacing w:line="360" w:lineRule="auto"/>
        <w:ind w:right="15"/>
        <w:jc w:val="center"/>
        <w:outlineLvl w:val="0"/>
        <w:rPr>
          <w:b/>
          <w:bCs/>
        </w:rPr>
      </w:pPr>
      <w:r w:rsidRPr="00FE2945">
        <w:rPr>
          <w:b/>
          <w:bCs/>
        </w:rPr>
        <w:t xml:space="preserve">CONTRATO Nº </w:t>
      </w:r>
      <w:proofErr w:type="spellStart"/>
      <w:r w:rsidRPr="00FE2945">
        <w:rPr>
          <w:b/>
          <w:bCs/>
          <w:highlight w:val="yellow"/>
        </w:rPr>
        <w:t>xxx</w:t>
      </w:r>
      <w:proofErr w:type="spellEnd"/>
      <w:r w:rsidRPr="00FE2945">
        <w:rPr>
          <w:b/>
          <w:bCs/>
        </w:rPr>
        <w:t>/202</w:t>
      </w:r>
      <w:r w:rsidR="00717515">
        <w:rPr>
          <w:b/>
          <w:bCs/>
        </w:rPr>
        <w:t>4</w:t>
      </w:r>
    </w:p>
    <w:p w14:paraId="784AA0B4" w14:textId="21246FB0" w:rsidR="00FE2945" w:rsidRPr="00FE2945" w:rsidRDefault="00FE2945" w:rsidP="00FE2945">
      <w:pPr>
        <w:spacing w:line="360" w:lineRule="auto"/>
        <w:jc w:val="center"/>
        <w:rPr>
          <w:bCs/>
          <w:i/>
          <w:iCs/>
        </w:rPr>
      </w:pPr>
      <w:r w:rsidRPr="00FE2945">
        <w:rPr>
          <w:i/>
          <w:iCs/>
        </w:rPr>
        <w:t xml:space="preserve">Processo Administrativo nº </w:t>
      </w:r>
      <w:r w:rsidR="00717515">
        <w:rPr>
          <w:bCs/>
          <w:i/>
          <w:iCs/>
        </w:rPr>
        <w:t>0314</w:t>
      </w:r>
      <w:r w:rsidR="00A06832">
        <w:rPr>
          <w:bCs/>
          <w:i/>
          <w:iCs/>
        </w:rPr>
        <w:t>/202</w:t>
      </w:r>
      <w:r w:rsidR="00717515">
        <w:rPr>
          <w:bCs/>
          <w:i/>
          <w:iCs/>
        </w:rPr>
        <w:t>4</w:t>
      </w:r>
    </w:p>
    <w:p w14:paraId="620415B2" w14:textId="77777777" w:rsidR="00FE2945" w:rsidRPr="00FE2945" w:rsidRDefault="00FE2945" w:rsidP="00FE2945">
      <w:pPr>
        <w:spacing w:line="360" w:lineRule="auto"/>
        <w:jc w:val="center"/>
        <w:rPr>
          <w:bCs/>
          <w:i/>
          <w:iCs/>
        </w:rPr>
      </w:pPr>
    </w:p>
    <w:p w14:paraId="7C0F3AC5" w14:textId="77777777" w:rsidR="00FE2945" w:rsidRPr="00FE2945" w:rsidRDefault="00FE2945" w:rsidP="00FE2945">
      <w:pPr>
        <w:spacing w:line="360" w:lineRule="auto"/>
        <w:jc w:val="center"/>
        <w:rPr>
          <w:i/>
          <w:iCs/>
        </w:rPr>
      </w:pPr>
    </w:p>
    <w:p w14:paraId="3599ECE2" w14:textId="03DA380F" w:rsidR="00FE2945" w:rsidRPr="00FE2945" w:rsidRDefault="00FE2945" w:rsidP="00FE2945">
      <w:pPr>
        <w:spacing w:line="360" w:lineRule="auto"/>
        <w:ind w:left="4189" w:right="229"/>
        <w:jc w:val="both"/>
        <w:rPr>
          <w:bCs/>
          <w:i/>
          <w:iCs/>
        </w:rPr>
      </w:pPr>
      <w:r w:rsidRPr="00FE2945">
        <w:rPr>
          <w:bCs/>
          <w:i/>
          <w:iCs/>
        </w:rPr>
        <w:t xml:space="preserve">CONTRATO </w:t>
      </w:r>
      <w:bookmarkStart w:id="58" w:name="_Hlk61448913"/>
      <w:r w:rsidRPr="00FE2945">
        <w:rPr>
          <w:bCs/>
          <w:i/>
          <w:iCs/>
        </w:rPr>
        <w:t xml:space="preserve">Nº </w:t>
      </w:r>
      <w:bookmarkEnd w:id="58"/>
      <w:proofErr w:type="spellStart"/>
      <w:r w:rsidRPr="00FE2945">
        <w:rPr>
          <w:bCs/>
          <w:i/>
          <w:iCs/>
          <w:highlight w:val="yellow"/>
        </w:rPr>
        <w:t>xxx</w:t>
      </w:r>
      <w:proofErr w:type="spellEnd"/>
      <w:r w:rsidRPr="00FE2945">
        <w:rPr>
          <w:bCs/>
          <w:i/>
          <w:iCs/>
        </w:rPr>
        <w:t>/202</w:t>
      </w:r>
      <w:r w:rsidR="00717515">
        <w:rPr>
          <w:bCs/>
          <w:i/>
          <w:iCs/>
        </w:rPr>
        <w:t>4</w:t>
      </w:r>
      <w:r w:rsidRPr="00FE2945">
        <w:rPr>
          <w:bCs/>
          <w:i/>
          <w:iCs/>
        </w:rPr>
        <w:t xml:space="preserve">, QUE FAZEM ENTRE SI </w:t>
      </w:r>
      <w:r w:rsidR="007A2765">
        <w:rPr>
          <w:bCs/>
          <w:i/>
          <w:iCs/>
        </w:rPr>
        <w:t>A ASSEMBLEIA LEGISLATIVA DO ESTADO DO MARANHÃO</w:t>
      </w:r>
      <w:r w:rsidRPr="00FE2945">
        <w:rPr>
          <w:bCs/>
          <w:i/>
          <w:iCs/>
        </w:rPr>
        <w:t xml:space="preserve"> E A EMPRESA </w:t>
      </w:r>
      <w:proofErr w:type="spellStart"/>
      <w:r w:rsidRPr="00FE2945">
        <w:rPr>
          <w:bCs/>
          <w:i/>
          <w:iCs/>
          <w:highlight w:val="yellow"/>
        </w:rPr>
        <w:t>xxxx</w:t>
      </w:r>
      <w:proofErr w:type="spellEnd"/>
      <w:r w:rsidRPr="00FE2945">
        <w:rPr>
          <w:bCs/>
          <w:i/>
          <w:iCs/>
        </w:rPr>
        <w:t>.</w:t>
      </w:r>
    </w:p>
    <w:p w14:paraId="382D4407" w14:textId="77777777" w:rsidR="00FE2945" w:rsidRPr="00FE2945" w:rsidRDefault="00FE2945" w:rsidP="00FE2945">
      <w:pPr>
        <w:spacing w:line="360" w:lineRule="auto"/>
        <w:rPr>
          <w:b/>
        </w:rPr>
      </w:pPr>
    </w:p>
    <w:p w14:paraId="3B978B66" w14:textId="77777777" w:rsidR="00FE2945" w:rsidRPr="00FE2945" w:rsidRDefault="00FE2945" w:rsidP="00FE2945">
      <w:pPr>
        <w:spacing w:line="360" w:lineRule="auto"/>
        <w:rPr>
          <w:b/>
        </w:rPr>
      </w:pPr>
    </w:p>
    <w:p w14:paraId="3FCB8D24" w14:textId="73FB2B31" w:rsidR="00FE2945" w:rsidRDefault="00E749C5" w:rsidP="00FE2945">
      <w:pPr>
        <w:spacing w:line="360" w:lineRule="auto"/>
        <w:ind w:right="10"/>
        <w:jc w:val="both"/>
      </w:pPr>
      <w:r>
        <w:t xml:space="preserve">A </w:t>
      </w:r>
      <w:r w:rsidRPr="00E749C5">
        <w:rPr>
          <w:b/>
          <w:bCs/>
        </w:rPr>
        <w:t>ASSEMBLEIA LEGISLATIVA DO ESTADO DO MARANHÃO - ALEMA</w:t>
      </w:r>
      <w:r w:rsidR="00FE2945" w:rsidRPr="00FE2945">
        <w:t>, inscrit</w:t>
      </w:r>
      <w:r>
        <w:t>a</w:t>
      </w:r>
      <w:r w:rsidR="00FE2945" w:rsidRPr="00FE2945">
        <w:t xml:space="preserve"> no CNPJ nº</w:t>
      </w:r>
      <w:r>
        <w:t xml:space="preserve"> </w:t>
      </w:r>
      <w:r w:rsidRPr="00E749C5">
        <w:t>05.294.848/0001-94</w:t>
      </w:r>
      <w:r w:rsidR="00FE2945" w:rsidRPr="00FE2945">
        <w:t>, com sede n</w:t>
      </w:r>
      <w:r>
        <w:t>o</w:t>
      </w:r>
      <w:r w:rsidR="00FE2945" w:rsidRPr="00FE2945">
        <w:t xml:space="preserve"> </w:t>
      </w:r>
      <w:r w:rsidRPr="00E749C5">
        <w:t xml:space="preserve">Palácio Manuel </w:t>
      </w:r>
      <w:proofErr w:type="spellStart"/>
      <w:r w:rsidRPr="00E749C5">
        <w:t>Beckman</w:t>
      </w:r>
      <w:proofErr w:type="spellEnd"/>
      <w:r w:rsidRPr="00E749C5">
        <w:t xml:space="preserve"> - Av. Jerônimo de Albuquerque - Sítio do Rangedor - Calhau São Luís - Maranhão – Cep. n° 65.074-220</w:t>
      </w:r>
      <w:r w:rsidR="00FE2945" w:rsidRPr="00FE2945">
        <w:t xml:space="preserve">, neste ato representado pelo </w:t>
      </w:r>
      <w:r>
        <w:t>Diretor Geral da ALEMA</w:t>
      </w:r>
      <w:r w:rsidR="00FE2945" w:rsidRPr="00FE2945">
        <w:t xml:space="preserve">, Sr. </w:t>
      </w:r>
      <w:r w:rsidRPr="00E749C5">
        <w:t>Ricardo da Costa Silva Barbosa</w:t>
      </w:r>
      <w:r w:rsidR="00FE2945" w:rsidRPr="00FE2945">
        <w:t xml:space="preserve">, doravante denominado </w:t>
      </w:r>
      <w:r w:rsidR="00FE2945" w:rsidRPr="00FE2945">
        <w:rPr>
          <w:b/>
        </w:rPr>
        <w:t>CONTRATANTE</w:t>
      </w:r>
      <w:r w:rsidR="00FE2945" w:rsidRPr="00FE2945">
        <w:t xml:space="preserve">, e do outro lado a empresa </w:t>
      </w:r>
      <w:proofErr w:type="spellStart"/>
      <w:r w:rsidR="00FE2945" w:rsidRPr="00FE2945">
        <w:rPr>
          <w:b/>
          <w:bCs/>
          <w:highlight w:val="yellow"/>
        </w:rPr>
        <w:t>xxx</w:t>
      </w:r>
      <w:proofErr w:type="spellEnd"/>
      <w:r w:rsidR="00FE2945" w:rsidRPr="00FE2945">
        <w:t>, inscrita no CNPJ/MF sob o nº</w:t>
      </w:r>
      <w:r w:rsidR="00FE2945" w:rsidRPr="00FE2945">
        <w:rPr>
          <w:spacing w:val="53"/>
        </w:rPr>
        <w:t xml:space="preserve"> </w:t>
      </w:r>
      <w:proofErr w:type="spellStart"/>
      <w:r w:rsidR="00FE2945" w:rsidRPr="00FE2945">
        <w:rPr>
          <w:highlight w:val="yellow"/>
        </w:rPr>
        <w:t>xxxxx</w:t>
      </w:r>
      <w:proofErr w:type="spellEnd"/>
      <w:r w:rsidR="00FE2945" w:rsidRPr="00FE2945">
        <w:t xml:space="preserve">, situada na </w:t>
      </w:r>
      <w:proofErr w:type="spellStart"/>
      <w:r w:rsidR="00FE2945" w:rsidRPr="00FE2945">
        <w:rPr>
          <w:highlight w:val="yellow"/>
        </w:rPr>
        <w:t>xxxxxx</w:t>
      </w:r>
      <w:proofErr w:type="spellEnd"/>
      <w:r w:rsidR="00FE2945" w:rsidRPr="00FE2945">
        <w:t xml:space="preserve">, neste ato representada pelo Sr. </w:t>
      </w:r>
      <w:proofErr w:type="spellStart"/>
      <w:r w:rsidR="00FE2945" w:rsidRPr="00FE2945">
        <w:rPr>
          <w:highlight w:val="yellow"/>
        </w:rPr>
        <w:t>xxx</w:t>
      </w:r>
      <w:proofErr w:type="spellEnd"/>
      <w:r w:rsidR="00FE2945" w:rsidRPr="00FE2945">
        <w:t xml:space="preserve">, CPF nº </w:t>
      </w:r>
      <w:proofErr w:type="spellStart"/>
      <w:r w:rsidR="00FE2945" w:rsidRPr="00FE2945">
        <w:rPr>
          <w:highlight w:val="yellow"/>
        </w:rPr>
        <w:t>xxxx</w:t>
      </w:r>
      <w:proofErr w:type="spellEnd"/>
      <w:r w:rsidR="00FE2945" w:rsidRPr="00FE2945">
        <w:t xml:space="preserve">, denominada simplesmente </w:t>
      </w:r>
      <w:r w:rsidR="00FE2945" w:rsidRPr="00FE2945">
        <w:rPr>
          <w:b/>
          <w:bCs/>
        </w:rPr>
        <w:t>CONTRATADA</w:t>
      </w:r>
      <w:r w:rsidR="00FE2945" w:rsidRPr="00FE2945">
        <w:t xml:space="preserve">, tendo em vista o que consta no Processo respectivo e em observância às disposições da Lei nº 14.123/2021, resolvem celebrar o presente Termo de Contrato, decorrente </w:t>
      </w:r>
      <w:r w:rsidR="00B01A33">
        <w:t xml:space="preserve">do Pregão Eletrônico nº </w:t>
      </w:r>
      <w:proofErr w:type="spellStart"/>
      <w:r w:rsidR="00B01A33" w:rsidRPr="00B01A33">
        <w:rPr>
          <w:highlight w:val="yellow"/>
        </w:rPr>
        <w:t>xx</w:t>
      </w:r>
      <w:proofErr w:type="spellEnd"/>
      <w:r w:rsidR="00B01A33">
        <w:t>/202</w:t>
      </w:r>
      <w:r w:rsidR="00044F06">
        <w:t>4</w:t>
      </w:r>
      <w:r w:rsidR="00FE2945" w:rsidRPr="00FE2945">
        <w:t>, mediante as cláusulas e condições a seguir</w:t>
      </w:r>
      <w:r w:rsidR="00FE2945" w:rsidRPr="00FE2945">
        <w:rPr>
          <w:spacing w:val="-7"/>
        </w:rPr>
        <w:t xml:space="preserve"> </w:t>
      </w:r>
      <w:r w:rsidR="00FE2945" w:rsidRPr="00FE2945">
        <w:t>enunciadas.</w:t>
      </w:r>
    </w:p>
    <w:p w14:paraId="55E5551D" w14:textId="77777777" w:rsidR="007F0860" w:rsidRPr="00FE2945" w:rsidRDefault="007F0860" w:rsidP="00FE2945">
      <w:pPr>
        <w:spacing w:line="360" w:lineRule="auto"/>
        <w:ind w:right="10"/>
        <w:jc w:val="both"/>
      </w:pPr>
    </w:p>
    <w:p w14:paraId="33E726F6" w14:textId="77777777" w:rsidR="00FE2945" w:rsidRPr="00FE2945" w:rsidRDefault="00FE2945" w:rsidP="00DD538C">
      <w:pPr>
        <w:widowControl w:val="0"/>
        <w:numPr>
          <w:ilvl w:val="0"/>
          <w:numId w:val="13"/>
        </w:numPr>
        <w:autoSpaceDE w:val="0"/>
        <w:autoSpaceDN w:val="0"/>
        <w:spacing w:line="360" w:lineRule="auto"/>
        <w:ind w:left="0" w:firstLine="0"/>
        <w:outlineLvl w:val="0"/>
        <w:rPr>
          <w:b/>
          <w:bCs/>
        </w:rPr>
      </w:pPr>
      <w:r w:rsidRPr="00FE2945">
        <w:rPr>
          <w:b/>
          <w:bCs/>
        </w:rPr>
        <w:t>DO OBJETO</w:t>
      </w:r>
    </w:p>
    <w:p w14:paraId="2E0C727D" w14:textId="77777777" w:rsidR="00C02559" w:rsidRPr="00C02559" w:rsidRDefault="00C02559" w:rsidP="00DD538C">
      <w:pPr>
        <w:widowControl w:val="0"/>
        <w:numPr>
          <w:ilvl w:val="1"/>
          <w:numId w:val="13"/>
        </w:numPr>
        <w:autoSpaceDE w:val="0"/>
        <w:autoSpaceDN w:val="0"/>
        <w:spacing w:line="360" w:lineRule="auto"/>
        <w:ind w:left="0" w:right="237" w:firstLine="0"/>
        <w:jc w:val="both"/>
      </w:pPr>
      <w:r>
        <w:rPr>
          <w:color w:val="000000"/>
        </w:rPr>
        <w:t xml:space="preserve">O presente visa </w:t>
      </w:r>
      <w:r>
        <w:t xml:space="preserve">a </w:t>
      </w:r>
      <w:r w:rsidRPr="007F0860">
        <w:rPr>
          <w:bCs/>
        </w:rPr>
        <w:t>aq</w:t>
      </w:r>
      <w:r>
        <w:rPr>
          <w:color w:val="000000"/>
        </w:rPr>
        <w:t>uisição de lixeiras seletivas para compor a implantação do PGRS – Plano de Gerenciamento de Resíduos Sólidos da Assembleia Legislativa do Estado do Maranhão – ALEMA., conforme as quantidades, especificações e condições constantes neste Termo de Referência.</w:t>
      </w:r>
    </w:p>
    <w:p w14:paraId="1ECD9472" w14:textId="2CF42A6D" w:rsidR="00FE2945" w:rsidRPr="00FE2945" w:rsidRDefault="00FE2945" w:rsidP="00DD538C">
      <w:pPr>
        <w:widowControl w:val="0"/>
        <w:numPr>
          <w:ilvl w:val="1"/>
          <w:numId w:val="13"/>
        </w:numPr>
        <w:autoSpaceDE w:val="0"/>
        <w:autoSpaceDN w:val="0"/>
        <w:spacing w:line="360" w:lineRule="auto"/>
        <w:ind w:left="0" w:right="237" w:firstLine="0"/>
        <w:jc w:val="both"/>
      </w:pPr>
      <w:r w:rsidRPr="00FE2945">
        <w:t>O Termo de Referência é anexo obrigatório a este instrumento contratual.</w:t>
      </w:r>
    </w:p>
    <w:p w14:paraId="4FC49CEC" w14:textId="77777777" w:rsidR="00FE2945" w:rsidRPr="00FE2945" w:rsidRDefault="00FE2945" w:rsidP="00DD538C">
      <w:pPr>
        <w:widowControl w:val="0"/>
        <w:numPr>
          <w:ilvl w:val="1"/>
          <w:numId w:val="13"/>
        </w:numPr>
        <w:autoSpaceDE w:val="0"/>
        <w:autoSpaceDN w:val="0"/>
        <w:spacing w:line="360" w:lineRule="auto"/>
        <w:ind w:left="0" w:right="237" w:firstLine="0"/>
        <w:jc w:val="both"/>
      </w:pPr>
      <w:r w:rsidRPr="00FE2945">
        <w:t>Do dimensionamento do objeto:</w:t>
      </w:r>
    </w:p>
    <w:p w14:paraId="11C6AE69" w14:textId="77777777" w:rsidR="00FC478E" w:rsidRDefault="00FC478E" w:rsidP="00FC478E">
      <w:pPr>
        <w:ind w:right="-15"/>
        <w:jc w:val="center"/>
        <w:rPr>
          <w:b/>
          <w:bCs/>
          <w:color w:val="FF0000"/>
        </w:rPr>
      </w:pPr>
    </w:p>
    <w:p w14:paraId="57C4006E" w14:textId="7AD79C2F" w:rsidR="00034311" w:rsidRDefault="00034311" w:rsidP="00FC478E">
      <w:pPr>
        <w:ind w:right="-15"/>
        <w:jc w:val="center"/>
        <w:rPr>
          <w:b/>
          <w:bCs/>
        </w:rPr>
      </w:pPr>
      <w:r w:rsidRPr="008E2299">
        <w:rPr>
          <w:b/>
          <w:bCs/>
          <w:highlight w:val="yellow"/>
        </w:rPr>
        <w:t>XXXXXX</w:t>
      </w:r>
    </w:p>
    <w:p w14:paraId="15E3ACD0" w14:textId="77777777" w:rsidR="008A0B0B" w:rsidRDefault="008A0B0B" w:rsidP="00FC478E">
      <w:pPr>
        <w:ind w:right="-15"/>
        <w:jc w:val="center"/>
        <w:rPr>
          <w:b/>
          <w:bCs/>
        </w:rPr>
      </w:pPr>
    </w:p>
    <w:p w14:paraId="167D4451" w14:textId="77777777" w:rsidR="008A0B0B" w:rsidRDefault="008A0B0B" w:rsidP="00FC478E">
      <w:pPr>
        <w:ind w:right="-15"/>
        <w:jc w:val="center"/>
        <w:rPr>
          <w:b/>
          <w:bCs/>
        </w:rPr>
      </w:pPr>
    </w:p>
    <w:p w14:paraId="045C1C83" w14:textId="77777777" w:rsidR="008A0B0B" w:rsidRDefault="008A0B0B" w:rsidP="00FC478E">
      <w:pPr>
        <w:ind w:right="-15"/>
        <w:jc w:val="center"/>
        <w:rPr>
          <w:b/>
          <w:bCs/>
        </w:rPr>
      </w:pPr>
    </w:p>
    <w:p w14:paraId="162A7B2A" w14:textId="77777777" w:rsidR="008A0B0B" w:rsidRDefault="008A0B0B" w:rsidP="00FC478E">
      <w:pPr>
        <w:ind w:right="-15"/>
        <w:jc w:val="center"/>
        <w:rPr>
          <w:b/>
          <w:bCs/>
        </w:rPr>
      </w:pPr>
    </w:p>
    <w:p w14:paraId="6AF6C8F9" w14:textId="77777777" w:rsidR="008A0B0B" w:rsidRDefault="008A0B0B" w:rsidP="008A0B0B">
      <w:pPr>
        <w:shd w:val="clear" w:color="auto" w:fill="FFFFFF"/>
        <w:ind w:left="1440"/>
        <w:jc w:val="both"/>
      </w:pPr>
    </w:p>
    <w:p w14:paraId="1888EB7A" w14:textId="79CACDD7" w:rsidR="008A0B0B" w:rsidRDefault="008A0B0B" w:rsidP="008A0B0B">
      <w:pPr>
        <w:shd w:val="clear" w:color="auto" w:fill="FFFFFF"/>
        <w:jc w:val="both"/>
      </w:pPr>
      <w:r>
        <w:rPr>
          <w:b/>
          <w:color w:val="212529"/>
        </w:rPr>
        <w:t>1.4. DO LOCAL DE ENTREGA</w:t>
      </w:r>
    </w:p>
    <w:p w14:paraId="57BE53E7" w14:textId="0E7D9997" w:rsidR="008A0B0B" w:rsidRDefault="008A0B0B" w:rsidP="008A0B0B">
      <w:pPr>
        <w:shd w:val="clear" w:color="auto" w:fill="FFFFFF"/>
        <w:spacing w:before="200" w:line="360" w:lineRule="auto"/>
        <w:jc w:val="both"/>
      </w:pPr>
      <w:r>
        <w:rPr>
          <w:color w:val="212529"/>
        </w:rPr>
        <w:t>1.4.1.</w:t>
      </w:r>
      <w:r>
        <w:rPr>
          <w:b/>
          <w:color w:val="212529"/>
        </w:rPr>
        <w:t xml:space="preserve"> </w:t>
      </w:r>
      <w:r>
        <w:rPr>
          <w:color w:val="212529"/>
        </w:rPr>
        <w:t xml:space="preserve">A Contratada deverá entregar os materiais/produtos solicitados no Almoxarifado da ALEMA, nos horários das 08h00min às 12h00min e das 14h00min às 17h30min, localizado no </w:t>
      </w:r>
      <w:r>
        <w:t xml:space="preserve">Palácio Manuel </w:t>
      </w:r>
      <w:proofErr w:type="spellStart"/>
      <w:r>
        <w:t>Beckman</w:t>
      </w:r>
      <w:proofErr w:type="spellEnd"/>
      <w:r>
        <w:t xml:space="preserve"> - Av. Jerônimo de Albuquerque - Sítio do Rangedor - Calhau São Luís - Maranhão – Cep. n° 65.074-220.</w:t>
      </w:r>
    </w:p>
    <w:p w14:paraId="3BA5A1AE" w14:textId="1DD7ACF7" w:rsidR="008A0B0B" w:rsidRDefault="008A0B0B" w:rsidP="008A0B0B">
      <w:pPr>
        <w:shd w:val="clear" w:color="auto" w:fill="FFFFFF"/>
        <w:spacing w:line="360" w:lineRule="auto"/>
        <w:jc w:val="both"/>
        <w:rPr>
          <w:color w:val="FF0000"/>
        </w:rPr>
      </w:pPr>
      <w:r>
        <w:rPr>
          <w:b/>
          <w:color w:val="212529"/>
        </w:rPr>
        <w:t>1.5. DO PRAZO DE ENTREGA/FORNECIMENTO</w:t>
      </w:r>
    </w:p>
    <w:p w14:paraId="5C38651A" w14:textId="4074D975" w:rsidR="008A0B0B" w:rsidRDefault="008A0B0B" w:rsidP="008A0B0B">
      <w:pPr>
        <w:shd w:val="clear" w:color="auto" w:fill="FFFFFF"/>
        <w:spacing w:line="360" w:lineRule="auto"/>
        <w:jc w:val="both"/>
        <w:rPr>
          <w:color w:val="212529"/>
        </w:rPr>
      </w:pPr>
      <w:r>
        <w:rPr>
          <w:color w:val="212529"/>
        </w:rPr>
        <w:t>1.5.1.</w:t>
      </w:r>
      <w:r>
        <w:rPr>
          <w:b/>
          <w:color w:val="FF0000"/>
        </w:rPr>
        <w:t xml:space="preserve"> </w:t>
      </w:r>
      <w:r>
        <w:rPr>
          <w:color w:val="212529"/>
        </w:rPr>
        <w:t xml:space="preserve">O objeto desta licitação deverá ser entregue no prazo máximo de até </w:t>
      </w:r>
      <w:r>
        <w:rPr>
          <w:b/>
          <w:color w:val="212529"/>
        </w:rPr>
        <w:t>30 (trinta) dias</w:t>
      </w:r>
      <w:r>
        <w:rPr>
          <w:color w:val="212529"/>
        </w:rPr>
        <w:t xml:space="preserve">, mediante a expedição de </w:t>
      </w:r>
      <w:r>
        <w:rPr>
          <w:b/>
          <w:color w:val="212529"/>
        </w:rPr>
        <w:t>Ordem de Fornecimento (OF)</w:t>
      </w:r>
      <w:r>
        <w:rPr>
          <w:color w:val="212529"/>
        </w:rPr>
        <w:t xml:space="preserve"> pela </w:t>
      </w:r>
      <w:r>
        <w:rPr>
          <w:b/>
          <w:color w:val="212529"/>
        </w:rPr>
        <w:t>ALEMA</w:t>
      </w:r>
      <w:r w:rsidR="00024277">
        <w:rPr>
          <w:color w:val="212529"/>
        </w:rPr>
        <w:t>.</w:t>
      </w:r>
    </w:p>
    <w:p w14:paraId="7A8B8EED" w14:textId="3D295970" w:rsidR="008A0B0B" w:rsidRDefault="008A0B0B" w:rsidP="008A0B0B">
      <w:pPr>
        <w:spacing w:line="360" w:lineRule="auto"/>
        <w:jc w:val="both"/>
      </w:pPr>
      <w:r>
        <w:rPr>
          <w:color w:val="000000"/>
        </w:rPr>
        <w:t>1.5.2. Eventuais pedidos de prorrogação dos prazos de entrega deverão ser devidamente justificados e dirigidos ao FISCAL DO CONTRATO</w:t>
      </w:r>
      <w:r>
        <w:t xml:space="preserve">. </w:t>
      </w:r>
    </w:p>
    <w:p w14:paraId="2EFBDBC3" w14:textId="58415A63" w:rsidR="008A0B0B" w:rsidRDefault="008A0B0B" w:rsidP="008A0B0B">
      <w:pPr>
        <w:jc w:val="both"/>
      </w:pPr>
      <w:r>
        <w:rPr>
          <w:b/>
          <w:color w:val="000000"/>
        </w:rPr>
        <w:t>1.</w:t>
      </w:r>
      <w:r w:rsidR="008A46CE">
        <w:rPr>
          <w:b/>
          <w:color w:val="000000"/>
        </w:rPr>
        <w:t>6</w:t>
      </w:r>
      <w:r>
        <w:rPr>
          <w:b/>
          <w:color w:val="000000"/>
        </w:rPr>
        <w:t>. DAS CONDIÇÕES DE ENTREGA DO OBJETO</w:t>
      </w:r>
    </w:p>
    <w:p w14:paraId="0F2A9D09" w14:textId="77777777" w:rsidR="008A0B0B" w:rsidRDefault="008A0B0B" w:rsidP="008A0B0B"/>
    <w:p w14:paraId="70D729E6" w14:textId="409431E8" w:rsidR="008A0B0B" w:rsidRDefault="008A0B0B" w:rsidP="008A0B0B">
      <w:pPr>
        <w:spacing w:line="360" w:lineRule="auto"/>
        <w:jc w:val="both"/>
      </w:pPr>
      <w:r>
        <w:rPr>
          <w:color w:val="000000"/>
        </w:rPr>
        <w:t>1.</w:t>
      </w:r>
      <w:r w:rsidR="008A46CE">
        <w:rPr>
          <w:color w:val="000000"/>
        </w:rPr>
        <w:t>6</w:t>
      </w:r>
      <w:r>
        <w:rPr>
          <w:color w:val="000000"/>
        </w:rPr>
        <w:t xml:space="preserve">.1. </w:t>
      </w:r>
      <w:r>
        <w:t>O fornecimento</w:t>
      </w:r>
      <w:r>
        <w:rPr>
          <w:color w:val="000000"/>
        </w:rPr>
        <w:t xml:space="preserve"> do objeto ocorrerá por meio de Ordem de Fornecimento, a ser assinada pelo Agente responsável da Contratante, contendo as informações dos itens, quantidades, preços unitários e totais.</w:t>
      </w:r>
    </w:p>
    <w:p w14:paraId="096F4F46" w14:textId="36486DBB" w:rsidR="008A0B0B" w:rsidRDefault="008A0B0B" w:rsidP="008A0B0B">
      <w:pPr>
        <w:spacing w:line="360" w:lineRule="auto"/>
        <w:jc w:val="both"/>
      </w:pPr>
      <w:r>
        <w:rPr>
          <w:color w:val="000000"/>
        </w:rPr>
        <w:t>1.</w:t>
      </w:r>
      <w:r w:rsidR="008A46CE">
        <w:rPr>
          <w:color w:val="000000"/>
        </w:rPr>
        <w:t>6</w:t>
      </w:r>
      <w:r>
        <w:rPr>
          <w:color w:val="000000"/>
        </w:rPr>
        <w:t xml:space="preserve">.2. O transporte e o descarregamento do objeto correrão por conta exclusiva da </w:t>
      </w:r>
      <w:r>
        <w:t>contratada</w:t>
      </w:r>
      <w:r>
        <w:rPr>
          <w:color w:val="000000"/>
        </w:rPr>
        <w:t>. </w:t>
      </w:r>
    </w:p>
    <w:p w14:paraId="0E40E781" w14:textId="7309E5E5" w:rsidR="008A0B0B" w:rsidRDefault="008A0B0B" w:rsidP="008A0B0B">
      <w:pPr>
        <w:spacing w:line="360" w:lineRule="auto"/>
        <w:jc w:val="both"/>
      </w:pPr>
      <w:r>
        <w:rPr>
          <w:color w:val="000000"/>
        </w:rPr>
        <w:t>1.</w:t>
      </w:r>
      <w:r w:rsidR="008A46CE">
        <w:rPr>
          <w:color w:val="000000"/>
        </w:rPr>
        <w:t>6</w:t>
      </w:r>
      <w:r>
        <w:rPr>
          <w:color w:val="000000"/>
        </w:rPr>
        <w:t>.3. Todos os materiais nacionais ou importados devem constar, nos rótulos e bulas todas as informações em língua portuguesa: números de lote, data de fabricação ou validade, nome do responsável técnico, números de registro, nome genérico e concentração e concentração de acordo com a Legislação sanitária e nos termos do artigo 31 do Código de Defesa do Consumidor, dentre outros; </w:t>
      </w:r>
    </w:p>
    <w:p w14:paraId="6AFE06BE" w14:textId="7A6ACDFE" w:rsidR="008A0B0B" w:rsidRDefault="008A0B0B" w:rsidP="008A0B0B">
      <w:pPr>
        <w:spacing w:line="360" w:lineRule="auto"/>
        <w:jc w:val="both"/>
      </w:pPr>
      <w:r>
        <w:rPr>
          <w:color w:val="000000"/>
        </w:rPr>
        <w:t>1.</w:t>
      </w:r>
      <w:r w:rsidR="008A46CE">
        <w:rPr>
          <w:color w:val="000000"/>
        </w:rPr>
        <w:t>6</w:t>
      </w:r>
      <w:r>
        <w:rPr>
          <w:color w:val="000000"/>
        </w:rPr>
        <w:t>.4. Todas as despesas de transporte, tributos, frete, carregamento, descarregamento, encargos trabalhistas e previdenciários e outros custos decorrentes direta ou indiretamente do fornecimento do objeto desta licitação, correrão por conta exclusiva da contratada.</w:t>
      </w:r>
    </w:p>
    <w:p w14:paraId="2E55A0C9" w14:textId="77B0A823" w:rsidR="008A0B0B" w:rsidRDefault="008A0B0B" w:rsidP="008A0B0B">
      <w:pPr>
        <w:shd w:val="clear" w:color="auto" w:fill="FFFFFF"/>
        <w:spacing w:line="360" w:lineRule="auto"/>
        <w:jc w:val="both"/>
      </w:pPr>
      <w:r>
        <w:rPr>
          <w:b/>
          <w:color w:val="212529"/>
        </w:rPr>
        <w:t>1.</w:t>
      </w:r>
      <w:r w:rsidR="008A46CE">
        <w:rPr>
          <w:b/>
          <w:color w:val="212529"/>
        </w:rPr>
        <w:t>7</w:t>
      </w:r>
      <w:r>
        <w:rPr>
          <w:b/>
          <w:color w:val="212529"/>
        </w:rPr>
        <w:t>. DO PRAZO DE GARANTIA</w:t>
      </w:r>
    </w:p>
    <w:p w14:paraId="2605F8F1" w14:textId="60569E6E" w:rsidR="008A0B0B" w:rsidRDefault="008A0B0B" w:rsidP="008A0B0B">
      <w:pPr>
        <w:spacing w:line="360" w:lineRule="auto"/>
      </w:pPr>
      <w:r>
        <w:t>1.</w:t>
      </w:r>
      <w:r w:rsidR="008A46CE">
        <w:t>7</w:t>
      </w:r>
      <w:r>
        <w:t>.1. Prazo de Garantia: O prazo de garantia dos materiais/produtos deverá ser de, no mínimo, 3 (três) meses, a partir da emissão do Termo de Recebimento Definitivo pela Contratante e recebida pela Contratada. </w:t>
      </w:r>
    </w:p>
    <w:p w14:paraId="4E2BF8B0" w14:textId="4CD96270" w:rsidR="008A0B0B" w:rsidRDefault="008A0B0B" w:rsidP="008A0B0B">
      <w:pPr>
        <w:spacing w:line="360" w:lineRule="auto"/>
      </w:pPr>
      <w:r>
        <w:t>1.</w:t>
      </w:r>
      <w:r w:rsidR="008A46CE">
        <w:t>7</w:t>
      </w:r>
      <w:r>
        <w:t>.2. Todos os itens devem possuir a garantia legal de acordo com as características de cada objeto.</w:t>
      </w:r>
    </w:p>
    <w:p w14:paraId="07F04830" w14:textId="5023743F" w:rsidR="008A0B0B" w:rsidRDefault="008A0B0B" w:rsidP="008A0B0B">
      <w:pPr>
        <w:spacing w:line="360" w:lineRule="auto"/>
      </w:pPr>
      <w:r>
        <w:t>1.</w:t>
      </w:r>
      <w:r w:rsidR="008A46CE">
        <w:t>7</w:t>
      </w:r>
      <w:r>
        <w:t>.3. Os produtos adquiridos deverão ser entregues em embalagens adequadas à sua conservação, apresentar-se intactos, sem amassamentos, rachaduras e remendos ou deformações.</w:t>
      </w:r>
    </w:p>
    <w:p w14:paraId="4FC6CA9C" w14:textId="77777777" w:rsidR="008A0B0B" w:rsidRPr="00034311" w:rsidRDefault="008A0B0B" w:rsidP="00FC478E">
      <w:pPr>
        <w:ind w:right="-15"/>
        <w:jc w:val="center"/>
        <w:rPr>
          <w:b/>
          <w:bCs/>
        </w:rPr>
      </w:pPr>
    </w:p>
    <w:p w14:paraId="6D7A9DF3" w14:textId="7A060249" w:rsidR="00034311" w:rsidRDefault="00034311" w:rsidP="00034311">
      <w:pPr>
        <w:ind w:right="-15"/>
        <w:rPr>
          <w:b/>
          <w:bCs/>
          <w:color w:val="FF0000"/>
        </w:rPr>
      </w:pPr>
    </w:p>
    <w:p w14:paraId="31C7F71E" w14:textId="0A001294" w:rsidR="00FE2945" w:rsidRPr="00FE2945" w:rsidRDefault="00FE2945" w:rsidP="00DD538C">
      <w:pPr>
        <w:widowControl w:val="0"/>
        <w:numPr>
          <w:ilvl w:val="0"/>
          <w:numId w:val="13"/>
        </w:numPr>
        <w:autoSpaceDE w:val="0"/>
        <w:autoSpaceDN w:val="0"/>
        <w:spacing w:line="360" w:lineRule="auto"/>
        <w:ind w:left="0" w:firstLine="0"/>
        <w:outlineLvl w:val="0"/>
        <w:rPr>
          <w:b/>
          <w:bCs/>
        </w:rPr>
      </w:pPr>
      <w:r w:rsidRPr="00FE2945">
        <w:rPr>
          <w:b/>
          <w:bCs/>
        </w:rPr>
        <w:lastRenderedPageBreak/>
        <w:t>DA VIGÊNCIA</w:t>
      </w:r>
    </w:p>
    <w:p w14:paraId="00650745" w14:textId="4868BCC8" w:rsidR="005E3CC2" w:rsidRDefault="00FE2945" w:rsidP="005D3F5A">
      <w:pPr>
        <w:widowControl w:val="0"/>
        <w:numPr>
          <w:ilvl w:val="1"/>
          <w:numId w:val="13"/>
        </w:numPr>
        <w:tabs>
          <w:tab w:val="left" w:pos="927"/>
        </w:tabs>
        <w:autoSpaceDE w:val="0"/>
        <w:autoSpaceDN w:val="0"/>
        <w:spacing w:line="360" w:lineRule="auto"/>
        <w:ind w:left="0" w:firstLine="0"/>
        <w:jc w:val="both"/>
      </w:pPr>
      <w:r w:rsidRPr="005D3F5A">
        <w:t xml:space="preserve">O presente contrato terá </w:t>
      </w:r>
      <w:r w:rsidR="005E3CC2" w:rsidRPr="005D3F5A">
        <w:t xml:space="preserve">vigência de </w:t>
      </w:r>
      <w:r w:rsidR="005D3F5A" w:rsidRPr="005D3F5A">
        <w:t>12 (doze) meses.</w:t>
      </w:r>
      <w:r w:rsidR="005E3CC2" w:rsidRPr="005D3F5A">
        <w:t xml:space="preserve"> </w:t>
      </w:r>
    </w:p>
    <w:p w14:paraId="6A7A9A4A" w14:textId="77777777" w:rsidR="008A0B0B" w:rsidRPr="005D3F5A" w:rsidRDefault="008A0B0B" w:rsidP="008A0B0B">
      <w:pPr>
        <w:widowControl w:val="0"/>
        <w:tabs>
          <w:tab w:val="left" w:pos="927"/>
        </w:tabs>
        <w:autoSpaceDE w:val="0"/>
        <w:autoSpaceDN w:val="0"/>
        <w:spacing w:line="360" w:lineRule="auto"/>
        <w:jc w:val="both"/>
      </w:pPr>
    </w:p>
    <w:p w14:paraId="27B78BCE" w14:textId="77777777" w:rsidR="00585C83" w:rsidRDefault="00585C83" w:rsidP="00DD538C">
      <w:pPr>
        <w:pStyle w:val="PargrafodaLista"/>
        <w:numPr>
          <w:ilvl w:val="0"/>
          <w:numId w:val="13"/>
        </w:numPr>
        <w:spacing w:line="360" w:lineRule="auto"/>
        <w:ind w:left="0" w:firstLine="0"/>
        <w:jc w:val="both"/>
        <w:rPr>
          <w:b/>
          <w:bCs/>
          <w:color w:val="000000" w:themeColor="text1"/>
        </w:rPr>
      </w:pPr>
      <w:r>
        <w:rPr>
          <w:b/>
          <w:bCs/>
          <w:color w:val="000000" w:themeColor="text1"/>
        </w:rPr>
        <w:t>OBRIGAÇÕES DAS PARTES</w:t>
      </w:r>
    </w:p>
    <w:p w14:paraId="3881E6A7" w14:textId="77777777" w:rsidR="00585C83" w:rsidRDefault="00585C83" w:rsidP="00924B5C">
      <w:pPr>
        <w:pStyle w:val="PargrafodaLista"/>
        <w:numPr>
          <w:ilvl w:val="1"/>
          <w:numId w:val="13"/>
        </w:numPr>
        <w:spacing w:line="360" w:lineRule="auto"/>
        <w:ind w:left="0" w:firstLine="0"/>
        <w:jc w:val="both"/>
        <w:rPr>
          <w:b/>
          <w:bCs/>
          <w:color w:val="000000" w:themeColor="text1"/>
        </w:rPr>
      </w:pPr>
      <w:r w:rsidRPr="00585C83">
        <w:rPr>
          <w:b/>
          <w:bCs/>
          <w:color w:val="000000" w:themeColor="text1"/>
        </w:rPr>
        <w:t xml:space="preserve">DAS OBRIGAÇÕES DA CONTRATANTE </w:t>
      </w:r>
    </w:p>
    <w:p w14:paraId="0DA9A59F" w14:textId="3B4006DE" w:rsidR="00924B5C" w:rsidRDefault="00924B5C" w:rsidP="00924B5C">
      <w:pPr>
        <w:spacing w:line="360" w:lineRule="auto"/>
        <w:jc w:val="both"/>
      </w:pPr>
      <w:r>
        <w:rPr>
          <w:color w:val="000000"/>
        </w:rPr>
        <w:t>3.1.1.</w:t>
      </w:r>
      <w:r w:rsidRPr="00924B5C">
        <w:rPr>
          <w:color w:val="000000"/>
        </w:rPr>
        <w:t xml:space="preserve"> Prestar as informações e os esclarecimentos que venham a ser solicitadas pela CONTRATADA;</w:t>
      </w:r>
    </w:p>
    <w:p w14:paraId="40437EC2" w14:textId="1B234A59" w:rsidR="00924B5C" w:rsidRDefault="00924B5C" w:rsidP="00924B5C">
      <w:pPr>
        <w:spacing w:line="360" w:lineRule="auto"/>
        <w:jc w:val="both"/>
      </w:pPr>
      <w:r>
        <w:rPr>
          <w:color w:val="000000"/>
        </w:rPr>
        <w:t>3.1.2.</w:t>
      </w:r>
      <w:r w:rsidRPr="00924B5C">
        <w:rPr>
          <w:color w:val="000000"/>
        </w:rPr>
        <w:t xml:space="preserve"> Receber o objeto, nos termos, prazos, quantidade, qualidade e condições estabelecidas no Termo de Referência;</w:t>
      </w:r>
    </w:p>
    <w:p w14:paraId="7862A294" w14:textId="5ACB25EB" w:rsidR="00924B5C" w:rsidRDefault="00924B5C" w:rsidP="00924B5C">
      <w:pPr>
        <w:spacing w:line="360" w:lineRule="auto"/>
        <w:jc w:val="both"/>
      </w:pPr>
      <w:r>
        <w:rPr>
          <w:color w:val="000000"/>
        </w:rPr>
        <w:t>3.1.3.</w:t>
      </w:r>
      <w:r w:rsidRPr="00924B5C">
        <w:rPr>
          <w:color w:val="000000"/>
        </w:rPr>
        <w:t xml:space="preserve"> Rejeitar, no todo ou em parte, os materiais/produtos que a contratada entregar fora das especificações do Termo de Referência;</w:t>
      </w:r>
    </w:p>
    <w:p w14:paraId="7B03FA41" w14:textId="410A1629" w:rsidR="00924B5C" w:rsidRDefault="00924B5C" w:rsidP="00924B5C">
      <w:pPr>
        <w:spacing w:line="360" w:lineRule="auto"/>
        <w:jc w:val="both"/>
      </w:pPr>
      <w:r>
        <w:rPr>
          <w:color w:val="000000"/>
        </w:rPr>
        <w:t xml:space="preserve">3.1.4. </w:t>
      </w:r>
      <w:r w:rsidRPr="00924B5C">
        <w:rPr>
          <w:color w:val="000000"/>
        </w:rPr>
        <w:t>Comunicar à contratada após apresentação da Nota Fiscal, o aceite do servidor responsável pelo recebimento dos materiais/produtos adquiridos;</w:t>
      </w:r>
    </w:p>
    <w:p w14:paraId="62A47E6E" w14:textId="182EC2D1" w:rsidR="00924B5C" w:rsidRDefault="00924B5C" w:rsidP="00924B5C">
      <w:pPr>
        <w:spacing w:line="360" w:lineRule="auto"/>
        <w:jc w:val="both"/>
      </w:pPr>
      <w:r>
        <w:rPr>
          <w:color w:val="000000"/>
        </w:rPr>
        <w:t xml:space="preserve">3.1.5. </w:t>
      </w:r>
      <w:r w:rsidRPr="00924B5C">
        <w:rPr>
          <w:color w:val="000000"/>
        </w:rPr>
        <w:t>Fiscalizar a execução do contrato, aplicando as sanções cabíveis, quando for o caso;</w:t>
      </w:r>
    </w:p>
    <w:p w14:paraId="5B9334AD" w14:textId="666FECE6" w:rsidR="00924B5C" w:rsidRDefault="00924B5C" w:rsidP="00924B5C">
      <w:pPr>
        <w:spacing w:line="360" w:lineRule="auto"/>
        <w:jc w:val="both"/>
      </w:pPr>
      <w:r>
        <w:rPr>
          <w:color w:val="000000"/>
        </w:rPr>
        <w:t xml:space="preserve">3.1.6. </w:t>
      </w:r>
      <w:r w:rsidRPr="00924B5C">
        <w:rPr>
          <w:color w:val="000000"/>
        </w:rPr>
        <w:t>Efetuar o pagamento da contratada no prazo determinado no Termo de Referência e em seus anexos, inclusive, no contrato;</w:t>
      </w:r>
    </w:p>
    <w:p w14:paraId="3958AE36" w14:textId="7AAB815E" w:rsidR="00924B5C" w:rsidRDefault="00924B5C" w:rsidP="00924B5C">
      <w:pPr>
        <w:spacing w:line="360" w:lineRule="auto"/>
        <w:jc w:val="both"/>
      </w:pPr>
      <w:r>
        <w:rPr>
          <w:color w:val="000000"/>
        </w:rPr>
        <w:t xml:space="preserve">3.1.7. </w:t>
      </w:r>
      <w:r w:rsidRPr="00924B5C">
        <w:rPr>
          <w:color w:val="000000"/>
        </w:rPr>
        <w:t>Notificar, por escrito à CONTRATADA, ocorrência de eventuais imperfeições no curso de execução do objeto, fixando prazo para a sua correção.</w:t>
      </w:r>
    </w:p>
    <w:p w14:paraId="213CAF76" w14:textId="77777777" w:rsidR="008A0B0B" w:rsidRDefault="008A0B0B" w:rsidP="00924B5C">
      <w:pPr>
        <w:pStyle w:val="PargrafodaLista"/>
        <w:spacing w:line="360" w:lineRule="auto"/>
        <w:ind w:left="0"/>
        <w:jc w:val="both"/>
        <w:rPr>
          <w:b/>
          <w:bCs/>
          <w:color w:val="000000" w:themeColor="text1"/>
        </w:rPr>
      </w:pPr>
    </w:p>
    <w:p w14:paraId="4D3B01A1" w14:textId="77777777" w:rsidR="00D2042F" w:rsidRDefault="00585C83" w:rsidP="00924B5C">
      <w:pPr>
        <w:pStyle w:val="PargrafodaLista"/>
        <w:numPr>
          <w:ilvl w:val="1"/>
          <w:numId w:val="13"/>
        </w:numPr>
        <w:spacing w:line="360" w:lineRule="auto"/>
        <w:ind w:left="0" w:firstLine="0"/>
        <w:jc w:val="both"/>
        <w:rPr>
          <w:b/>
          <w:bCs/>
          <w:color w:val="000000" w:themeColor="text1"/>
        </w:rPr>
      </w:pPr>
      <w:r w:rsidRPr="00585C83">
        <w:rPr>
          <w:b/>
          <w:bCs/>
          <w:color w:val="000000" w:themeColor="text1"/>
        </w:rPr>
        <w:t xml:space="preserve">DAS OBRIGAÇÕES DA CONTRATADA </w:t>
      </w:r>
    </w:p>
    <w:p w14:paraId="614D2162" w14:textId="1676FACE" w:rsidR="00924B5C" w:rsidRDefault="00924B5C" w:rsidP="00924B5C">
      <w:pPr>
        <w:pStyle w:val="PargrafodaLista"/>
        <w:spacing w:line="360" w:lineRule="auto"/>
        <w:ind w:left="0"/>
        <w:jc w:val="both"/>
      </w:pPr>
      <w:r>
        <w:rPr>
          <w:color w:val="000000"/>
        </w:rPr>
        <w:t xml:space="preserve">3.2.1. </w:t>
      </w:r>
      <w:r w:rsidRPr="00924B5C">
        <w:rPr>
          <w:color w:val="000000"/>
        </w:rPr>
        <w:t>Executar o objeto licitado, conforme especificações do Termo de Referência e em consonância com a proposta de preços; </w:t>
      </w:r>
    </w:p>
    <w:p w14:paraId="670685FD" w14:textId="12DB9A09" w:rsidR="00924B5C" w:rsidRDefault="00924B5C" w:rsidP="00924B5C">
      <w:pPr>
        <w:pStyle w:val="PargrafodaLista"/>
        <w:spacing w:line="360" w:lineRule="auto"/>
        <w:ind w:left="0"/>
        <w:jc w:val="both"/>
      </w:pPr>
      <w:r>
        <w:rPr>
          <w:color w:val="000000"/>
        </w:rPr>
        <w:t xml:space="preserve">3.2.2. </w:t>
      </w:r>
      <w:r w:rsidRPr="00924B5C">
        <w:rPr>
          <w:color w:val="000000"/>
        </w:rPr>
        <w:t>Manter, durante toda a execução do contrato, em compatibilidade com as obrigações assumidas, todas as condições de habilitação e qualificação exigidas na licitação; </w:t>
      </w:r>
    </w:p>
    <w:p w14:paraId="004F2F81" w14:textId="01AE37EA" w:rsidR="00924B5C" w:rsidRDefault="00924B5C" w:rsidP="00924B5C">
      <w:pPr>
        <w:pStyle w:val="PargrafodaLista"/>
        <w:spacing w:line="360" w:lineRule="auto"/>
        <w:ind w:left="0"/>
        <w:jc w:val="both"/>
      </w:pPr>
      <w:r>
        <w:rPr>
          <w:color w:val="000000"/>
        </w:rPr>
        <w:t xml:space="preserve">3.2.3. </w:t>
      </w:r>
      <w:r w:rsidRPr="00924B5C">
        <w:rPr>
          <w:color w:val="000000"/>
        </w:rPr>
        <w:t>Providenciar a imediata correção das deficiências e/ou irregularidades apontadas pelo CONTRATANTE; </w:t>
      </w:r>
    </w:p>
    <w:p w14:paraId="78DE0D40" w14:textId="58FAA1BB" w:rsidR="00924B5C" w:rsidRDefault="00924B5C" w:rsidP="00924B5C">
      <w:pPr>
        <w:pStyle w:val="PargrafodaLista"/>
        <w:spacing w:line="360" w:lineRule="auto"/>
        <w:ind w:left="0"/>
        <w:jc w:val="both"/>
      </w:pPr>
      <w:r>
        <w:rPr>
          <w:color w:val="000000"/>
        </w:rPr>
        <w:t xml:space="preserve">3.2.4. </w:t>
      </w:r>
      <w:r w:rsidRPr="00924B5C">
        <w:rPr>
          <w:color w:val="000000"/>
        </w:rPr>
        <w:t>Arcar com eventuais prejuízos causados ao CONTRATANTE e/ou a terceiros, provocados por ineficiência ou irregularidade cometida na execução do contrato; </w:t>
      </w:r>
    </w:p>
    <w:p w14:paraId="79AF4297" w14:textId="1B7F8A20" w:rsidR="00924B5C" w:rsidRDefault="00924B5C" w:rsidP="00924B5C">
      <w:pPr>
        <w:pStyle w:val="PargrafodaLista"/>
        <w:spacing w:line="360" w:lineRule="auto"/>
        <w:ind w:left="0"/>
        <w:jc w:val="both"/>
      </w:pPr>
      <w:r>
        <w:rPr>
          <w:color w:val="000000"/>
        </w:rPr>
        <w:t xml:space="preserve">3.2.5. </w:t>
      </w:r>
      <w:r w:rsidRPr="00924B5C">
        <w:rPr>
          <w:color w:val="000000"/>
        </w:rPr>
        <w:t>Apresentar a CONTRATANTE, o nome do Banco, Agência e o número da conta bancária, para efeito de crédito de pagamento das obrigações; </w:t>
      </w:r>
    </w:p>
    <w:p w14:paraId="539A8A20" w14:textId="69F41B10" w:rsidR="00924B5C" w:rsidRDefault="00924B5C" w:rsidP="00924B5C">
      <w:pPr>
        <w:pStyle w:val="PargrafodaLista"/>
        <w:spacing w:line="360" w:lineRule="auto"/>
        <w:ind w:left="0"/>
        <w:jc w:val="both"/>
      </w:pPr>
      <w:r>
        <w:rPr>
          <w:color w:val="000000"/>
        </w:rPr>
        <w:t xml:space="preserve">3.2.6. </w:t>
      </w:r>
      <w:r w:rsidRPr="00924B5C">
        <w:rPr>
          <w:color w:val="000000"/>
        </w:rPr>
        <w:t>Assumir total responsabilidade por qualquer dano pessoal ou material que seus funcionários venham a causar ao patrimônio da contratante ou a terceiros quando da execução do contrato;</w:t>
      </w:r>
    </w:p>
    <w:p w14:paraId="6AB1BD6C" w14:textId="0642C108" w:rsidR="00924B5C" w:rsidRDefault="00924B5C" w:rsidP="00924B5C">
      <w:pPr>
        <w:pStyle w:val="PargrafodaLista"/>
        <w:spacing w:line="360" w:lineRule="auto"/>
        <w:ind w:left="0"/>
        <w:jc w:val="both"/>
      </w:pPr>
      <w:r>
        <w:rPr>
          <w:color w:val="000000"/>
        </w:rPr>
        <w:lastRenderedPageBreak/>
        <w:t xml:space="preserve">3.2.7. </w:t>
      </w:r>
      <w:r w:rsidRPr="00924B5C">
        <w:rPr>
          <w:color w:val="000000"/>
        </w:rPr>
        <w:t>Substituir eventuais materiais que estejam com validade vencida e/ou que não estejam em conformidade com o Termo de Referência e proposta de preços, com as mesmas especificações; </w:t>
      </w:r>
    </w:p>
    <w:p w14:paraId="3FBCC33B" w14:textId="347A3A86" w:rsidR="00924B5C" w:rsidRDefault="00924B5C" w:rsidP="00924B5C">
      <w:pPr>
        <w:pStyle w:val="PargrafodaLista"/>
        <w:spacing w:line="360" w:lineRule="auto"/>
        <w:ind w:left="0"/>
        <w:jc w:val="both"/>
      </w:pPr>
      <w:r>
        <w:rPr>
          <w:color w:val="000000"/>
        </w:rPr>
        <w:t xml:space="preserve">3.2.8. </w:t>
      </w:r>
      <w:r w:rsidRPr="00924B5C">
        <w:rPr>
          <w:color w:val="000000"/>
        </w:rPr>
        <w:t>Comunicar à Administração, no prazo máximo de 24 (vinte e quatro) horas que antecede a data da entrega, os motivos que impossibilitem o cumprimento do prazo previsto, com a devida comprovação; </w:t>
      </w:r>
    </w:p>
    <w:p w14:paraId="479A96F5" w14:textId="000FAB12" w:rsidR="00924B5C" w:rsidRDefault="00924B5C" w:rsidP="00924B5C">
      <w:pPr>
        <w:pStyle w:val="PargrafodaLista"/>
        <w:spacing w:line="360" w:lineRule="auto"/>
        <w:ind w:left="0"/>
        <w:jc w:val="both"/>
      </w:pPr>
      <w:r>
        <w:rPr>
          <w:color w:val="000000"/>
        </w:rPr>
        <w:t xml:space="preserve">3.2.9. </w:t>
      </w:r>
      <w:r w:rsidRPr="00924B5C">
        <w:rPr>
          <w:color w:val="000000"/>
        </w:rPr>
        <w:t>Não transferir a terceiros, por qualquer forma, nem mesmo parcialmente, as obrigações assumidas, nem subcontratar qualquer das prestações a que está obrigada, exceto nas condições autorizadas no Termo de Referência ou na minuta de contrato;</w:t>
      </w:r>
    </w:p>
    <w:p w14:paraId="109E1DC2" w14:textId="0ACE36BB" w:rsidR="00924B5C" w:rsidRDefault="00924B5C" w:rsidP="00924B5C">
      <w:pPr>
        <w:pStyle w:val="PargrafodaLista"/>
        <w:spacing w:line="360" w:lineRule="auto"/>
        <w:ind w:left="0"/>
        <w:jc w:val="both"/>
      </w:pPr>
      <w:r>
        <w:rPr>
          <w:color w:val="000000"/>
        </w:rPr>
        <w:t xml:space="preserve">3.2.10. </w:t>
      </w:r>
      <w:r>
        <w:t>Responsabilizar-se pelas despesas dos tributos, encargos trabalhistas, previdenciários, fiscais, comerciais, taxas, fretes, seguros, deslocamento de pessoal, prestação de garantia e quaisquer outras que incidam ou venham a incidir na execução do contrato; </w:t>
      </w:r>
    </w:p>
    <w:p w14:paraId="1CE84C68" w14:textId="71ED5E55" w:rsidR="00924B5C" w:rsidRDefault="00924B5C" w:rsidP="00924B5C">
      <w:pPr>
        <w:pStyle w:val="PargrafodaLista"/>
        <w:spacing w:line="360" w:lineRule="auto"/>
        <w:ind w:left="0"/>
        <w:jc w:val="both"/>
      </w:pPr>
      <w:r>
        <w:rPr>
          <w:color w:val="000000"/>
        </w:rPr>
        <w:t xml:space="preserve">3.2.11. </w:t>
      </w:r>
      <w:r>
        <w:t>Responsabilizar-se pelos vícios e danos decorrentes do objeto, de acordo com os artigos 12, 13 e 17 a 27, do Código de Defesa do Consumidor (Lei nº 8.078, de 1990).</w:t>
      </w:r>
    </w:p>
    <w:p w14:paraId="16C7FCB6" w14:textId="7F56AB43" w:rsidR="00924B5C" w:rsidRDefault="00924B5C" w:rsidP="00924B5C">
      <w:pPr>
        <w:pStyle w:val="PargrafodaLista"/>
        <w:spacing w:line="360" w:lineRule="auto"/>
        <w:ind w:left="0"/>
        <w:jc w:val="both"/>
      </w:pPr>
      <w:r>
        <w:rPr>
          <w:color w:val="000000"/>
        </w:rPr>
        <w:t xml:space="preserve">3.2.12. </w:t>
      </w:r>
      <w:r>
        <w:t xml:space="preserve">Aceitar os acréscimos ou supressões do valor inicialmente contratado para entrega dos </w:t>
      </w:r>
      <w:proofErr w:type="spellStart"/>
      <w:r>
        <w:t>materias</w:t>
      </w:r>
      <w:proofErr w:type="spellEnd"/>
      <w:r>
        <w:t>/produtos, nos termos do art. 125 da Lei 14.133/2021; </w:t>
      </w:r>
    </w:p>
    <w:p w14:paraId="11369E2C" w14:textId="24B40701" w:rsidR="00924B5C" w:rsidRDefault="00924B5C" w:rsidP="00924B5C">
      <w:pPr>
        <w:pStyle w:val="PargrafodaLista"/>
        <w:spacing w:line="360" w:lineRule="auto"/>
        <w:ind w:left="0"/>
        <w:jc w:val="both"/>
      </w:pPr>
      <w:r>
        <w:rPr>
          <w:color w:val="000000"/>
        </w:rPr>
        <w:t xml:space="preserve">3.2.13. </w:t>
      </w:r>
      <w:r>
        <w:t>Manter com a Contratante relação sempre formal, por escrito, ressalvados os entendimentos verbais motivados pela urgência, que deverão ser de imediato, confirmados por escrito; </w:t>
      </w:r>
    </w:p>
    <w:p w14:paraId="775EBF78" w14:textId="1B00F949" w:rsidR="00924B5C" w:rsidRDefault="00924B5C" w:rsidP="00924B5C">
      <w:pPr>
        <w:pStyle w:val="PargrafodaLista"/>
        <w:spacing w:line="360" w:lineRule="auto"/>
        <w:ind w:left="0"/>
        <w:jc w:val="both"/>
      </w:pPr>
      <w:r>
        <w:rPr>
          <w:color w:val="000000"/>
        </w:rPr>
        <w:t xml:space="preserve">3.2.14. </w:t>
      </w:r>
      <w:r>
        <w:t>Garantir que a ação ou omissão, total ou parcial, da fiscalização do setor competente, não eximirá o fornecedor de total responsabilidade quanto ao cumprimento das obrigações pactuadas entre as partes. </w:t>
      </w:r>
    </w:p>
    <w:p w14:paraId="08E4555C" w14:textId="031E2208" w:rsidR="00924B5C" w:rsidRDefault="00924B5C" w:rsidP="00924B5C">
      <w:pPr>
        <w:pStyle w:val="PargrafodaLista"/>
        <w:spacing w:line="360" w:lineRule="auto"/>
        <w:ind w:left="0"/>
        <w:jc w:val="both"/>
      </w:pPr>
      <w:r>
        <w:rPr>
          <w:color w:val="000000"/>
        </w:rPr>
        <w:t xml:space="preserve">3.2.15. </w:t>
      </w:r>
      <w:r>
        <w:t>A assinatura do contrato por pessoa competente deverá ser efetuada em um prazo máximo de até 5 (cinco) dias úteis após recebimento da Notificação pela Contratada, sob pena das sanções previstas na Lei nº 14.133/2021. </w:t>
      </w:r>
    </w:p>
    <w:p w14:paraId="3AAB5A27" w14:textId="4863C761" w:rsidR="00924B5C" w:rsidRDefault="00924B5C" w:rsidP="00924B5C">
      <w:pPr>
        <w:pStyle w:val="PargrafodaLista"/>
        <w:ind w:left="0"/>
        <w:jc w:val="both"/>
      </w:pPr>
      <w:r>
        <w:rPr>
          <w:color w:val="000000"/>
        </w:rPr>
        <w:t xml:space="preserve">3.2.16. </w:t>
      </w:r>
      <w:r w:rsidRPr="00924B5C">
        <w:rPr>
          <w:color w:val="000000"/>
        </w:rPr>
        <w:t>O contratado deve observar, durante a vigência do contrato, que: </w:t>
      </w:r>
    </w:p>
    <w:p w14:paraId="5AAE58B1" w14:textId="77777777" w:rsidR="00924B5C" w:rsidRDefault="00924B5C" w:rsidP="00924B5C">
      <w:pPr>
        <w:pStyle w:val="PargrafodaLista"/>
        <w:ind w:left="0"/>
      </w:pPr>
    </w:p>
    <w:p w14:paraId="6D8D65ED" w14:textId="54029392" w:rsidR="00924B5C" w:rsidRDefault="00924B5C" w:rsidP="00924B5C">
      <w:pPr>
        <w:pStyle w:val="PargrafodaLista"/>
        <w:ind w:left="0"/>
        <w:jc w:val="both"/>
      </w:pPr>
      <w:r>
        <w:rPr>
          <w:color w:val="000000"/>
        </w:rPr>
        <w:t xml:space="preserve">3.2.17. </w:t>
      </w:r>
      <w:r w:rsidRPr="00924B5C">
        <w:rPr>
          <w:color w:val="000000"/>
        </w:rPr>
        <w:t>É proibida a contratação de servidor pertencente ao quadro pessoal da Administração</w:t>
      </w:r>
      <w:r>
        <w:t>.</w:t>
      </w:r>
    </w:p>
    <w:p w14:paraId="30ED988B" w14:textId="77777777" w:rsidR="008A0B0B" w:rsidRDefault="008A0B0B" w:rsidP="008A0B0B">
      <w:pPr>
        <w:pStyle w:val="PargrafodaLista"/>
        <w:spacing w:line="360" w:lineRule="auto"/>
        <w:ind w:left="0"/>
        <w:jc w:val="both"/>
        <w:rPr>
          <w:b/>
          <w:bCs/>
          <w:color w:val="000000" w:themeColor="text1"/>
        </w:rPr>
      </w:pPr>
    </w:p>
    <w:p w14:paraId="3D8D3475" w14:textId="0DA4C0C4" w:rsidR="00FE2945" w:rsidRPr="00F81F3D" w:rsidRDefault="00FE2945" w:rsidP="00DD538C">
      <w:pPr>
        <w:pStyle w:val="PargrafodaLista"/>
        <w:widowControl w:val="0"/>
        <w:numPr>
          <w:ilvl w:val="0"/>
          <w:numId w:val="13"/>
        </w:numPr>
        <w:autoSpaceDE w:val="0"/>
        <w:autoSpaceDN w:val="0"/>
        <w:spacing w:line="360" w:lineRule="auto"/>
        <w:ind w:left="0" w:firstLine="0"/>
        <w:outlineLvl w:val="0"/>
        <w:rPr>
          <w:b/>
          <w:bCs/>
        </w:rPr>
      </w:pPr>
      <w:r w:rsidRPr="00F81F3D">
        <w:rPr>
          <w:b/>
          <w:bCs/>
        </w:rPr>
        <w:t>DA DOTAÇÃO ORÇAMENTÁRIA</w:t>
      </w:r>
    </w:p>
    <w:p w14:paraId="6D2247B0" w14:textId="6F1440C4" w:rsidR="00FE2945" w:rsidRPr="00FE2945" w:rsidRDefault="00FE2945" w:rsidP="00DD538C">
      <w:pPr>
        <w:widowControl w:val="0"/>
        <w:numPr>
          <w:ilvl w:val="1"/>
          <w:numId w:val="13"/>
        </w:numPr>
        <w:tabs>
          <w:tab w:val="left" w:pos="894"/>
        </w:tabs>
        <w:autoSpaceDE w:val="0"/>
        <w:autoSpaceDN w:val="0"/>
        <w:spacing w:line="360" w:lineRule="auto"/>
        <w:ind w:left="0" w:right="236" w:firstLine="0"/>
        <w:jc w:val="both"/>
      </w:pPr>
      <w:r w:rsidRPr="00FE2945">
        <w:t>As despesas decorrentes do presente Contrato correrão por conta da seguinte Dotação Orçamentária no Exercício /</w:t>
      </w:r>
      <w:r w:rsidRPr="00FE2945">
        <w:rPr>
          <w:spacing w:val="-3"/>
        </w:rPr>
        <w:t xml:space="preserve"> </w:t>
      </w:r>
      <w:r w:rsidRPr="00FE2945">
        <w:t>202</w:t>
      </w:r>
      <w:r w:rsidR="00924B5C">
        <w:t>4</w:t>
      </w:r>
      <w:r w:rsidRPr="00FE2945">
        <w:t>:</w:t>
      </w:r>
    </w:p>
    <w:p w14:paraId="57252D50" w14:textId="77777777" w:rsidR="00FE2945" w:rsidRPr="00FE2945" w:rsidRDefault="00FE2945" w:rsidP="00FE2945">
      <w:pPr>
        <w:tabs>
          <w:tab w:val="left" w:pos="894"/>
        </w:tabs>
        <w:spacing w:line="360" w:lineRule="auto"/>
        <w:ind w:left="708" w:right="236"/>
      </w:pPr>
    </w:p>
    <w:p w14:paraId="14B2FEF9" w14:textId="5FB4D7F6" w:rsidR="00FE2945" w:rsidRPr="00BF716E" w:rsidRDefault="00924B5C" w:rsidP="000C2830">
      <w:pPr>
        <w:widowControl w:val="0"/>
        <w:spacing w:line="360" w:lineRule="auto"/>
        <w:ind w:left="284" w:right="-34"/>
        <w:outlineLvl w:val="0"/>
        <w:rPr>
          <w:i/>
          <w:iCs/>
          <w:color w:val="FF0000"/>
        </w:rPr>
      </w:pPr>
      <w:proofErr w:type="spellStart"/>
      <w:r w:rsidRPr="00924B5C">
        <w:rPr>
          <w:i/>
          <w:iCs/>
          <w:color w:val="FF0000"/>
          <w:highlight w:val="yellow"/>
        </w:rPr>
        <w:t>xxxxxxxxxx</w:t>
      </w:r>
      <w:proofErr w:type="spellEnd"/>
    </w:p>
    <w:p w14:paraId="37F9EE36" w14:textId="77777777" w:rsidR="000C2830" w:rsidRPr="00FE2945" w:rsidRDefault="000C2830" w:rsidP="000C2830">
      <w:pPr>
        <w:widowControl w:val="0"/>
        <w:spacing w:line="360" w:lineRule="auto"/>
        <w:ind w:right="-34"/>
        <w:outlineLvl w:val="0"/>
        <w:rPr>
          <w:rFonts w:eastAsia="Cambria"/>
          <w:lang w:eastAsia="en-US"/>
        </w:rPr>
      </w:pPr>
    </w:p>
    <w:p w14:paraId="36FCE830" w14:textId="6633FD7D" w:rsidR="00FE2945" w:rsidRPr="00F5481E" w:rsidRDefault="00F5481E" w:rsidP="00DD538C">
      <w:pPr>
        <w:pStyle w:val="PargrafodaLista"/>
        <w:numPr>
          <w:ilvl w:val="0"/>
          <w:numId w:val="13"/>
        </w:numPr>
        <w:spacing w:line="360" w:lineRule="auto"/>
        <w:ind w:left="0" w:firstLine="0"/>
        <w:rPr>
          <w:rFonts w:eastAsia="Cambria"/>
          <w:b/>
          <w:bCs/>
          <w:lang w:eastAsia="en-US"/>
        </w:rPr>
      </w:pPr>
      <w:r w:rsidRPr="00F5481E">
        <w:rPr>
          <w:rFonts w:eastAsia="Cambria"/>
          <w:b/>
          <w:bCs/>
          <w:lang w:eastAsia="en-US"/>
        </w:rPr>
        <w:lastRenderedPageBreak/>
        <w:t>DO REAJUSTAMENTO</w:t>
      </w:r>
    </w:p>
    <w:p w14:paraId="0E305669" w14:textId="06972BCA" w:rsidR="00F5481E" w:rsidRPr="00F5481E" w:rsidRDefault="00F5481E" w:rsidP="00DD538C">
      <w:pPr>
        <w:pStyle w:val="PargrafodaLista"/>
        <w:numPr>
          <w:ilvl w:val="1"/>
          <w:numId w:val="13"/>
        </w:numPr>
        <w:spacing w:line="360" w:lineRule="auto"/>
        <w:ind w:left="0" w:right="2" w:firstLine="0"/>
        <w:jc w:val="both"/>
        <w:rPr>
          <w:color w:val="000000" w:themeColor="text1"/>
        </w:rPr>
      </w:pPr>
      <w:r w:rsidRPr="00F5481E">
        <w:rPr>
          <w:color w:val="000000" w:themeColor="text1"/>
        </w:rPr>
        <w:t xml:space="preserve">O reajustamento eventual do futuro contrato será permitido, desde que observado o interregno mínimo de 01 (um) ano, a contar da firma da avença ou da última revisão. </w:t>
      </w:r>
    </w:p>
    <w:p w14:paraId="6F6FAF6A" w14:textId="7077A126" w:rsidR="00F5481E" w:rsidRPr="00F5481E" w:rsidRDefault="00F5481E" w:rsidP="00DD538C">
      <w:pPr>
        <w:pStyle w:val="PargrafodaLista"/>
        <w:numPr>
          <w:ilvl w:val="1"/>
          <w:numId w:val="13"/>
        </w:numPr>
        <w:spacing w:line="360" w:lineRule="auto"/>
        <w:ind w:left="0" w:right="2" w:firstLine="0"/>
        <w:jc w:val="both"/>
        <w:rPr>
          <w:color w:val="000000" w:themeColor="text1"/>
        </w:rPr>
      </w:pPr>
      <w:r w:rsidRPr="00F5481E">
        <w:rPr>
          <w:color w:val="000000" w:themeColor="text1"/>
        </w:rPr>
        <w:t xml:space="preserve">A repactuação será precedida de demonstração analítica do aumento ou diminuição dos custos, de acordo com a Planilha de Custos e Formação de Preços, justificados e comprovados, levando imperiosamente em consideração o </w:t>
      </w:r>
      <w:r w:rsidRPr="59A27E02">
        <w:t xml:space="preserve">Índice de Custos de Tecnologia da Informação - ICTI, mantido pela Fundação Instituto de Pesquisa Econômica Aplicada – IPEA, consoante o Art. 24 da Instrução Normativa SGD/ME n° 94/2022 aqui </w:t>
      </w:r>
      <w:r w:rsidRPr="00F5481E">
        <w:t>aplicada por simetria.</w:t>
      </w:r>
    </w:p>
    <w:p w14:paraId="2AA97B55" w14:textId="386E148F" w:rsidR="00F5481E" w:rsidRPr="00F5481E" w:rsidRDefault="00F5481E" w:rsidP="00DD538C">
      <w:pPr>
        <w:pStyle w:val="PargrafodaLista"/>
        <w:numPr>
          <w:ilvl w:val="1"/>
          <w:numId w:val="13"/>
        </w:numPr>
        <w:spacing w:line="360" w:lineRule="auto"/>
        <w:ind w:left="0" w:right="2" w:firstLine="0"/>
        <w:jc w:val="both"/>
        <w:rPr>
          <w:color w:val="000000" w:themeColor="text1"/>
        </w:rPr>
      </w:pPr>
      <w:r w:rsidRPr="00F5481E">
        <w:rPr>
          <w:color w:val="000000" w:themeColor="text1"/>
        </w:rPr>
        <w:t xml:space="preserve">Caberá à parte interessada a iniciativa e o encargo dos cálculos e da demonstração analítica do aumento ou da redução dos custos. </w:t>
      </w:r>
    </w:p>
    <w:p w14:paraId="42ED2F3D" w14:textId="72177F33" w:rsidR="00F5481E" w:rsidRPr="00F5481E" w:rsidRDefault="00F5481E" w:rsidP="00DD538C">
      <w:pPr>
        <w:pStyle w:val="PargrafodaLista"/>
        <w:numPr>
          <w:ilvl w:val="1"/>
          <w:numId w:val="13"/>
        </w:numPr>
        <w:spacing w:line="360" w:lineRule="auto"/>
        <w:ind w:left="0" w:right="2" w:firstLine="0"/>
        <w:jc w:val="both"/>
        <w:rPr>
          <w:color w:val="000000" w:themeColor="text1"/>
        </w:rPr>
      </w:pPr>
      <w:r w:rsidRPr="00F5481E">
        <w:rPr>
          <w:color w:val="000000" w:themeColor="text1"/>
        </w:rPr>
        <w:t xml:space="preserve">Os custos de instalação e mobilização, no caso de prorrogação contratual, quando couber, deverão ser expurgados para fins de repactuação. </w:t>
      </w:r>
    </w:p>
    <w:p w14:paraId="203A1C51" w14:textId="0A77ABC9" w:rsidR="00F5481E" w:rsidRPr="00F5481E" w:rsidRDefault="00F5481E" w:rsidP="00DD538C">
      <w:pPr>
        <w:pStyle w:val="PargrafodaLista"/>
        <w:numPr>
          <w:ilvl w:val="1"/>
          <w:numId w:val="13"/>
        </w:numPr>
        <w:spacing w:line="360" w:lineRule="auto"/>
        <w:ind w:left="0" w:right="2" w:firstLine="0"/>
        <w:jc w:val="both"/>
        <w:rPr>
          <w:color w:val="000000" w:themeColor="text1"/>
        </w:rPr>
      </w:pPr>
      <w:r w:rsidRPr="00F5481E">
        <w:rPr>
          <w:color w:val="000000" w:themeColor="text1"/>
        </w:rPr>
        <w:t xml:space="preserve">É vedada, por ocasião da repactuação, a inclusão de benefícios não previstos originariamente. </w:t>
      </w:r>
    </w:p>
    <w:p w14:paraId="73909EFD" w14:textId="77777777" w:rsidR="00F5481E" w:rsidRPr="00F5481E" w:rsidRDefault="00F5481E" w:rsidP="00F5481E">
      <w:pPr>
        <w:pStyle w:val="PargrafodaLista"/>
        <w:spacing w:line="360" w:lineRule="auto"/>
        <w:ind w:left="444"/>
        <w:rPr>
          <w:rFonts w:eastAsia="Cambria"/>
          <w:lang w:eastAsia="en-US"/>
        </w:rPr>
      </w:pPr>
    </w:p>
    <w:p w14:paraId="1F644E8F" w14:textId="77777777" w:rsidR="00FE2945" w:rsidRPr="00FE2945" w:rsidRDefault="00FE2945" w:rsidP="00DD538C">
      <w:pPr>
        <w:widowControl w:val="0"/>
        <w:numPr>
          <w:ilvl w:val="0"/>
          <w:numId w:val="13"/>
        </w:numPr>
        <w:autoSpaceDE w:val="0"/>
        <w:autoSpaceDN w:val="0"/>
        <w:spacing w:line="360" w:lineRule="auto"/>
        <w:ind w:left="0" w:firstLine="0"/>
        <w:outlineLvl w:val="0"/>
        <w:rPr>
          <w:b/>
          <w:bCs/>
        </w:rPr>
      </w:pPr>
      <w:r w:rsidRPr="00FE2945">
        <w:rPr>
          <w:b/>
          <w:bCs/>
        </w:rPr>
        <w:t>DO PAGAMENTO</w:t>
      </w:r>
    </w:p>
    <w:p w14:paraId="36A52DCA" w14:textId="77777777" w:rsidR="008A46CE" w:rsidRDefault="008A46CE" w:rsidP="008A46CE">
      <w:pPr>
        <w:jc w:val="both"/>
      </w:pPr>
      <w:r>
        <w:rPr>
          <w:b/>
          <w:color w:val="000000"/>
        </w:rPr>
        <w:t>Recebimento do Objeto</w:t>
      </w:r>
    </w:p>
    <w:p w14:paraId="79DA6902" w14:textId="77777777" w:rsidR="008A46CE" w:rsidRDefault="008A46CE" w:rsidP="008A46CE">
      <w:pPr>
        <w:rPr>
          <w:sz w:val="21"/>
          <w:szCs w:val="21"/>
        </w:rPr>
      </w:pPr>
    </w:p>
    <w:p w14:paraId="4AFB6EA2" w14:textId="6202E973" w:rsidR="008A46CE" w:rsidRDefault="008A46CE" w:rsidP="008A46CE">
      <w:pPr>
        <w:spacing w:line="360" w:lineRule="auto"/>
        <w:jc w:val="both"/>
      </w:pPr>
      <w:r>
        <w:rPr>
          <w:color w:val="000000"/>
        </w:rPr>
        <w:t xml:space="preserve">6.1. Os materiais/produtos serão </w:t>
      </w:r>
      <w:r>
        <w:rPr>
          <w:b/>
          <w:color w:val="000000"/>
        </w:rPr>
        <w:t>recebidos provisoriamente</w:t>
      </w:r>
      <w:r>
        <w:rPr>
          <w:color w:val="000000"/>
        </w:rPr>
        <w:t>,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de Preços da Contratada.</w:t>
      </w:r>
    </w:p>
    <w:p w14:paraId="2AD00EE6" w14:textId="2C0DA88A" w:rsidR="008A46CE" w:rsidRDefault="008A46CE" w:rsidP="008A46CE">
      <w:pPr>
        <w:spacing w:line="360" w:lineRule="auto"/>
        <w:jc w:val="both"/>
      </w:pPr>
      <w:r>
        <w:rPr>
          <w:color w:val="000000"/>
        </w:rPr>
        <w:t xml:space="preserve">6.2. Os materiais/produtos poderão ser rejeitados, no todo ou em parte, inclusive antes do recebimento provisório, quando em desacordo com as especificações constantes no Termo de Referência e na proposta, devendo ser substituídos no prazo de até </w:t>
      </w:r>
      <w:r>
        <w:rPr>
          <w:b/>
          <w:color w:val="000000"/>
        </w:rPr>
        <w:t>5 (cinco) dias úteis,</w:t>
      </w:r>
      <w:r>
        <w:rPr>
          <w:color w:val="000000"/>
        </w:rPr>
        <w:t xml:space="preserve"> a contar da notificação da contratada, às suas custas, sem prejuízo da aplicação das penalidades.</w:t>
      </w:r>
    </w:p>
    <w:p w14:paraId="0AD8636D" w14:textId="2E40DD4B" w:rsidR="008A46CE" w:rsidRDefault="008A46CE" w:rsidP="008A46CE">
      <w:pPr>
        <w:spacing w:line="360" w:lineRule="auto"/>
        <w:jc w:val="both"/>
      </w:pPr>
      <w:r>
        <w:rPr>
          <w:color w:val="000000"/>
        </w:rPr>
        <w:t xml:space="preserve">6.3. O </w:t>
      </w:r>
      <w:r>
        <w:rPr>
          <w:b/>
          <w:color w:val="000000"/>
        </w:rPr>
        <w:t>recebimento definitivo</w:t>
      </w:r>
      <w:r>
        <w:rPr>
          <w:color w:val="000000"/>
        </w:rPr>
        <w:t xml:space="preserve"> ocorrerá no prazo de até </w:t>
      </w:r>
      <w:r>
        <w:rPr>
          <w:b/>
          <w:color w:val="000000"/>
        </w:rPr>
        <w:t>5 (cinco) dias úteis</w:t>
      </w:r>
      <w:r>
        <w:rPr>
          <w:color w:val="000000"/>
        </w:rPr>
        <w:t xml:space="preserve">, a contar do recebimento da nota fiscal ou instrumento de cobrança equivalente pela Administração, após a verificação da qualidade e quantidade do material e consequente aceitação mediante </w:t>
      </w:r>
      <w:r>
        <w:rPr>
          <w:b/>
          <w:color w:val="000000"/>
        </w:rPr>
        <w:t>Termo de Recebimento Definitivo</w:t>
      </w:r>
      <w:r>
        <w:rPr>
          <w:color w:val="000000"/>
        </w:rPr>
        <w:t>.</w:t>
      </w:r>
    </w:p>
    <w:p w14:paraId="2A6B0638" w14:textId="0039E3B7" w:rsidR="008A46CE" w:rsidRDefault="008A46CE" w:rsidP="008A46CE">
      <w:pPr>
        <w:spacing w:line="360" w:lineRule="auto"/>
        <w:jc w:val="both"/>
      </w:pPr>
      <w:r>
        <w:rPr>
          <w:color w:val="000000"/>
        </w:rPr>
        <w:t>6.4. O prazo para recebimento definitivo poderá ser excepcionalmente prorrogado, de forma justificada, por igual período, quando houver necessidade de diligências para a aferição do atendimento das exigências contratuais.</w:t>
      </w:r>
    </w:p>
    <w:p w14:paraId="66DA5FF8" w14:textId="15102B63" w:rsidR="008A46CE" w:rsidRDefault="008A46CE" w:rsidP="008A46CE">
      <w:pPr>
        <w:spacing w:line="360" w:lineRule="auto"/>
        <w:jc w:val="both"/>
      </w:pPr>
      <w:r>
        <w:rPr>
          <w:color w:val="000000"/>
        </w:rPr>
        <w:lastRenderedPageBreak/>
        <w:t>6.5. No caso de controvérsia sobre a execução do objeto, quanto à dimensão, qualidade e quantidade, deverá ser observado o teor do</w:t>
      </w:r>
      <w:r>
        <w:rPr>
          <w:b/>
          <w:color w:val="000000"/>
        </w:rPr>
        <w:t xml:space="preserve"> art. 143 da Lei nº 14.133, de 2021</w:t>
      </w:r>
      <w:r>
        <w:rPr>
          <w:color w:val="000000"/>
        </w:rPr>
        <w:t xml:space="preserve">, comunicando-se à empresa para emissão de Nota Fiscal no que </w:t>
      </w:r>
      <w:proofErr w:type="spellStart"/>
      <w:r>
        <w:rPr>
          <w:color w:val="000000"/>
        </w:rPr>
        <w:t>pertine</w:t>
      </w:r>
      <w:proofErr w:type="spellEnd"/>
      <w:r>
        <w:rPr>
          <w:color w:val="000000"/>
        </w:rPr>
        <w:t xml:space="preserve"> à parcela incontroversa da execução do objeto, para efeito de liquidação e pagamento.</w:t>
      </w:r>
    </w:p>
    <w:p w14:paraId="48483A8C" w14:textId="77777777" w:rsidR="008A46CE" w:rsidRDefault="008A46CE" w:rsidP="008A46CE">
      <w:pPr>
        <w:spacing w:line="360" w:lineRule="auto"/>
        <w:jc w:val="both"/>
        <w:rPr>
          <w:color w:val="000000"/>
        </w:rPr>
      </w:pPr>
      <w:r>
        <w:rPr>
          <w:color w:val="000000"/>
        </w:rPr>
        <w:t>6.6.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46DC499" w14:textId="173ADD4B" w:rsidR="008A46CE" w:rsidRDefault="008A46CE" w:rsidP="008A46CE">
      <w:pPr>
        <w:spacing w:line="360" w:lineRule="auto"/>
        <w:jc w:val="both"/>
      </w:pPr>
      <w:r>
        <w:rPr>
          <w:color w:val="000000"/>
        </w:rPr>
        <w:t>6.7. O recebimento provisório ou definitivo não excluirá a responsabilidade civil pela solidez e pela segurança do serviço nem a responsabilidade ético-profissional pela perfeita execução do contrato.</w:t>
      </w:r>
    </w:p>
    <w:p w14:paraId="421BFF78" w14:textId="77777777" w:rsidR="008A46CE" w:rsidRDefault="008A46CE" w:rsidP="008A46CE">
      <w:pPr>
        <w:spacing w:line="360" w:lineRule="auto"/>
        <w:jc w:val="both"/>
      </w:pPr>
      <w:r>
        <w:rPr>
          <w:b/>
          <w:color w:val="000000"/>
        </w:rPr>
        <w:t>Da Liquidação</w:t>
      </w:r>
    </w:p>
    <w:p w14:paraId="472468EC" w14:textId="10715672" w:rsidR="008A46CE" w:rsidRDefault="008A46CE" w:rsidP="008A46CE">
      <w:pPr>
        <w:spacing w:line="360" w:lineRule="auto"/>
        <w:jc w:val="both"/>
      </w:pPr>
      <w:r>
        <w:rPr>
          <w:color w:val="000000"/>
        </w:rPr>
        <w:t>6.8. Recebida a Nota Fiscal ou documento de cobrança equivalente, correrá o prazo de dez dias úteis para fins de liquidação, na forma desta seção, prorrogáveis por igual período.</w:t>
      </w:r>
    </w:p>
    <w:p w14:paraId="5ADA06C4" w14:textId="1CC83D03" w:rsidR="008A46CE" w:rsidRDefault="008A46CE" w:rsidP="008A46CE">
      <w:pPr>
        <w:spacing w:line="360" w:lineRule="auto"/>
        <w:jc w:val="both"/>
      </w:pPr>
      <w:r>
        <w:rPr>
          <w:color w:val="000000"/>
        </w:rPr>
        <w:t>6.9. O prazo de que trata o item anterior será reduzido à metade, mantendo-se a possibilidade de prorrogação, no caso de contratações decorrentes de despesas cujos valores não ultrapassem o limite de que trata o inciso II do art. 75 da Lei nº 14.133, de 2021.</w:t>
      </w:r>
    </w:p>
    <w:p w14:paraId="79426FA8" w14:textId="5CCD253C" w:rsidR="008A46CE" w:rsidRDefault="008A46CE" w:rsidP="008A46CE">
      <w:pPr>
        <w:spacing w:line="360" w:lineRule="auto"/>
        <w:jc w:val="both"/>
      </w:pPr>
      <w:r>
        <w:rPr>
          <w:color w:val="000000"/>
        </w:rPr>
        <w:t>6.10. Para fins de liquidação, o setor competente deverá verificar se a nota fiscal ou instrumento de cobrança equivalente apresentado expressa os elementos necessários e essenciais do documento, tais como: </w:t>
      </w:r>
    </w:p>
    <w:p w14:paraId="04C273CD" w14:textId="77777777" w:rsidR="008A46CE" w:rsidRDefault="008A46CE" w:rsidP="008A46CE">
      <w:pPr>
        <w:spacing w:line="360" w:lineRule="auto"/>
        <w:jc w:val="both"/>
      </w:pPr>
      <w:r>
        <w:rPr>
          <w:color w:val="000000"/>
        </w:rPr>
        <w:t>a) o prazo de validade;</w:t>
      </w:r>
    </w:p>
    <w:p w14:paraId="32E12503" w14:textId="77777777" w:rsidR="008A46CE" w:rsidRDefault="008A46CE" w:rsidP="008A46CE">
      <w:pPr>
        <w:spacing w:line="360" w:lineRule="auto"/>
        <w:jc w:val="both"/>
      </w:pPr>
      <w:r>
        <w:rPr>
          <w:color w:val="000000"/>
        </w:rPr>
        <w:t>b) a data da emissão; </w:t>
      </w:r>
    </w:p>
    <w:p w14:paraId="0255BE02" w14:textId="77777777" w:rsidR="008A46CE" w:rsidRDefault="008A46CE" w:rsidP="008A46CE">
      <w:pPr>
        <w:spacing w:line="360" w:lineRule="auto"/>
        <w:jc w:val="both"/>
      </w:pPr>
      <w:r>
        <w:rPr>
          <w:color w:val="000000"/>
        </w:rPr>
        <w:t>c) os dados do contrato e do órgão contratante; </w:t>
      </w:r>
    </w:p>
    <w:p w14:paraId="2E670501" w14:textId="77777777" w:rsidR="008A46CE" w:rsidRDefault="008A46CE" w:rsidP="008A46CE">
      <w:pPr>
        <w:spacing w:line="360" w:lineRule="auto"/>
        <w:jc w:val="both"/>
      </w:pPr>
      <w:r>
        <w:rPr>
          <w:color w:val="000000"/>
        </w:rPr>
        <w:t>d) o período respectivo de execução do contrato; </w:t>
      </w:r>
    </w:p>
    <w:p w14:paraId="4137CCA2" w14:textId="77777777" w:rsidR="008A46CE" w:rsidRDefault="008A46CE" w:rsidP="008A46CE">
      <w:pPr>
        <w:spacing w:line="360" w:lineRule="auto"/>
        <w:jc w:val="both"/>
      </w:pPr>
      <w:r>
        <w:rPr>
          <w:color w:val="000000"/>
        </w:rPr>
        <w:t>e) o valor a pagar; e </w:t>
      </w:r>
    </w:p>
    <w:p w14:paraId="14B24875" w14:textId="77777777" w:rsidR="008A46CE" w:rsidRDefault="008A46CE" w:rsidP="008A46CE">
      <w:pPr>
        <w:spacing w:line="360" w:lineRule="auto"/>
        <w:jc w:val="both"/>
      </w:pPr>
      <w:r>
        <w:rPr>
          <w:color w:val="000000"/>
        </w:rPr>
        <w:t>f) eventual destaque do valor de retenções tributárias cabíveis.</w:t>
      </w:r>
    </w:p>
    <w:p w14:paraId="16926FAC" w14:textId="70B3D352" w:rsidR="008A46CE" w:rsidRDefault="008A46CE" w:rsidP="008A46CE">
      <w:pPr>
        <w:spacing w:line="360" w:lineRule="auto"/>
        <w:jc w:val="both"/>
      </w:pPr>
      <w:r>
        <w:rPr>
          <w:color w:val="000000"/>
        </w:rPr>
        <w:t>6.11.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AD2D1AF" w14:textId="69397262" w:rsidR="008A46CE" w:rsidRDefault="008A46CE" w:rsidP="008A46CE">
      <w:pPr>
        <w:spacing w:line="360" w:lineRule="auto"/>
        <w:jc w:val="both"/>
      </w:pPr>
      <w:r>
        <w:rPr>
          <w:color w:val="000000"/>
        </w:rPr>
        <w:t xml:space="preserve">6.12. A nota fiscal ou instrumento de cobrança equivalente deverá ser obrigatoriamente acompanhado da comprovação da regularidade fiscal, social e trabalhista, podendo a referida comprovação ser constatada por meio de consulta on-line ao SICAF ou, na impossibilidade de acesso ao referido </w:t>
      </w:r>
      <w:r>
        <w:rPr>
          <w:color w:val="000000"/>
        </w:rPr>
        <w:lastRenderedPageBreak/>
        <w:t xml:space="preserve">Sistema, mediante consulta aos sítios eletrônicos oficiais ou à documentação mencionada no </w:t>
      </w:r>
      <w:r>
        <w:rPr>
          <w:b/>
          <w:color w:val="000000"/>
        </w:rPr>
        <w:t>art. 68 da Lei nº 14.133, de 2021</w:t>
      </w:r>
      <w:r>
        <w:rPr>
          <w:color w:val="000000"/>
        </w:rPr>
        <w:t>.</w:t>
      </w:r>
    </w:p>
    <w:p w14:paraId="54C2E2E4" w14:textId="1A5101AA" w:rsidR="008A46CE" w:rsidRDefault="008A46CE" w:rsidP="008A46CE">
      <w:pPr>
        <w:spacing w:line="360" w:lineRule="auto"/>
        <w:jc w:val="both"/>
      </w:pPr>
      <w:r>
        <w:rPr>
          <w:color w:val="000000"/>
        </w:rPr>
        <w:t>6.13. A Administração poderá realizar consulta ao SICAF para: </w:t>
      </w:r>
    </w:p>
    <w:p w14:paraId="53872722" w14:textId="77777777" w:rsidR="008A46CE" w:rsidRDefault="008A46CE" w:rsidP="008A46CE">
      <w:pPr>
        <w:spacing w:line="360" w:lineRule="auto"/>
        <w:jc w:val="both"/>
      </w:pPr>
      <w:r>
        <w:rPr>
          <w:color w:val="000000"/>
        </w:rPr>
        <w:t>a) verificar a manutenção das condições de habilitação exigidas no edital; </w:t>
      </w:r>
    </w:p>
    <w:p w14:paraId="02F5292F" w14:textId="77777777" w:rsidR="008A46CE" w:rsidRDefault="008A46CE" w:rsidP="008A46CE">
      <w:pPr>
        <w:spacing w:line="360" w:lineRule="auto"/>
        <w:jc w:val="both"/>
      </w:pPr>
      <w:r>
        <w:rPr>
          <w:color w:val="000000"/>
        </w:rPr>
        <w:t>b) identificar possível razão que impeça a participação em licitação, no âmbito do órgão ou entidade, que implique proibição de contratar com o Poder Público, bem como ocorrências impeditivas indiretas.</w:t>
      </w:r>
    </w:p>
    <w:p w14:paraId="12399DC9" w14:textId="2634B940" w:rsidR="008A46CE" w:rsidRDefault="008A46CE" w:rsidP="008A46CE">
      <w:pPr>
        <w:spacing w:line="360" w:lineRule="auto"/>
        <w:jc w:val="both"/>
      </w:pPr>
      <w:r>
        <w:rPr>
          <w:color w:val="000000"/>
        </w:rPr>
        <w:t xml:space="preserve">6.14. Constatando-se, junto ao SICAF, a situação de irregularidade do contratado, será providenciada sua notificação, por escrito, para que, no prazo de até </w:t>
      </w:r>
      <w:r>
        <w:rPr>
          <w:b/>
          <w:color w:val="000000"/>
        </w:rPr>
        <w:t>5 (cinco) dias úteis</w:t>
      </w:r>
      <w:r>
        <w:rPr>
          <w:color w:val="000000"/>
        </w:rPr>
        <w:t>, regularize sua situação ou, no mesmo prazo, apresente sua defesa. O prazo poderá ser prorrogado uma vez, por igual período, a critério do contratante.</w:t>
      </w:r>
    </w:p>
    <w:p w14:paraId="4766D3DB" w14:textId="7D698736" w:rsidR="008A46CE" w:rsidRDefault="008A46CE" w:rsidP="008A46CE">
      <w:pPr>
        <w:spacing w:line="360" w:lineRule="auto"/>
        <w:jc w:val="both"/>
      </w:pPr>
      <w:r>
        <w:rPr>
          <w:color w:val="000000"/>
        </w:rPr>
        <w:t xml:space="preserve">6.14.1. Quando não for possível a verificação da regularidade no SICAF, a empresa contratada deverá entregar ao setor responsável pela fiscalização do contrato, no prazo de até </w:t>
      </w:r>
      <w:r>
        <w:rPr>
          <w:b/>
          <w:color w:val="000000"/>
        </w:rPr>
        <w:t>5 (cinco) dias úteis,</w:t>
      </w:r>
      <w:r>
        <w:rPr>
          <w:color w:val="000000"/>
        </w:rPr>
        <w:t xml:space="preserve"> a partir do recebimento da Notificação expedida pela Administração, os seguintes documentos: </w:t>
      </w:r>
    </w:p>
    <w:p w14:paraId="4EDA4D01" w14:textId="77777777" w:rsidR="008A46CE" w:rsidRDefault="008A46CE" w:rsidP="008A46CE">
      <w:pPr>
        <w:spacing w:line="360" w:lineRule="auto"/>
        <w:jc w:val="both"/>
      </w:pPr>
      <w:r>
        <w:rPr>
          <w:color w:val="000000"/>
        </w:rPr>
        <w:t>a) Certidão Conjunta Relativa aos Tributos Federais e à Dívida Ativa da União; </w:t>
      </w:r>
    </w:p>
    <w:p w14:paraId="27C8EE0A" w14:textId="77777777" w:rsidR="008A46CE" w:rsidRDefault="008A46CE" w:rsidP="008A46CE">
      <w:pPr>
        <w:spacing w:line="360" w:lineRule="auto"/>
        <w:jc w:val="both"/>
      </w:pPr>
      <w:r>
        <w:rPr>
          <w:color w:val="000000"/>
        </w:rPr>
        <w:t>b) Certidões que comprovem a regularidade perante a Fazenda Municipal, Fazenda Estadual ou Distrital do domicílio ou sede do contratado; </w:t>
      </w:r>
    </w:p>
    <w:p w14:paraId="6260C4D5" w14:textId="77777777" w:rsidR="008A46CE" w:rsidRDefault="008A46CE" w:rsidP="008A46CE">
      <w:pPr>
        <w:spacing w:line="360" w:lineRule="auto"/>
        <w:jc w:val="both"/>
      </w:pPr>
      <w:r>
        <w:rPr>
          <w:color w:val="000000"/>
        </w:rPr>
        <w:t>c) Certidão de Regularidade do FGTS – CRF; e </w:t>
      </w:r>
    </w:p>
    <w:p w14:paraId="356BF8FE" w14:textId="77777777" w:rsidR="008A46CE" w:rsidRDefault="008A46CE" w:rsidP="008A46CE">
      <w:pPr>
        <w:jc w:val="both"/>
        <w:rPr>
          <w:color w:val="000000"/>
        </w:rPr>
      </w:pPr>
      <w:r>
        <w:rPr>
          <w:color w:val="000000"/>
        </w:rPr>
        <w:t>d) Certidão Negativa de Débitos Trabalhistas – CNDT;</w:t>
      </w:r>
    </w:p>
    <w:p w14:paraId="0A3C0B68" w14:textId="77777777" w:rsidR="008A46CE" w:rsidRDefault="008A46CE" w:rsidP="008A46CE">
      <w:pPr>
        <w:jc w:val="both"/>
      </w:pPr>
      <w:r>
        <w:rPr>
          <w:color w:val="000000"/>
        </w:rPr>
        <w:t>e) Certidão Negativa de Débitos da CAEMA;</w:t>
      </w:r>
    </w:p>
    <w:p w14:paraId="3C8E542C" w14:textId="77777777" w:rsidR="008A46CE" w:rsidRDefault="008A46CE" w:rsidP="008A46CE"/>
    <w:p w14:paraId="3B3FE916" w14:textId="535184D8" w:rsidR="008A46CE" w:rsidRDefault="008A46CE" w:rsidP="008A46CE">
      <w:pPr>
        <w:spacing w:line="360" w:lineRule="auto"/>
        <w:jc w:val="both"/>
      </w:pPr>
      <w:r>
        <w:rPr>
          <w:color w:val="000000"/>
        </w:rPr>
        <w:t>6.15.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DDDC750" w14:textId="5B8761B1" w:rsidR="008A46CE" w:rsidRDefault="008A46CE" w:rsidP="008A46CE">
      <w:pPr>
        <w:spacing w:line="360" w:lineRule="auto"/>
        <w:jc w:val="both"/>
      </w:pPr>
      <w:r>
        <w:rPr>
          <w:color w:val="000000"/>
        </w:rPr>
        <w:t>6.16. Persistindo a irregularidade, o contratante deverá adotar as medidas necessárias à rescisão contratual nos autos do processo administrativo correspondente, assegurada ao contratado a ampla defesa. </w:t>
      </w:r>
    </w:p>
    <w:p w14:paraId="60340521" w14:textId="798A6C13" w:rsidR="008A46CE" w:rsidRDefault="008A46CE" w:rsidP="008A46CE">
      <w:pPr>
        <w:spacing w:line="360" w:lineRule="auto"/>
        <w:jc w:val="both"/>
      </w:pPr>
      <w:r>
        <w:rPr>
          <w:color w:val="000000"/>
        </w:rPr>
        <w:t>6.17. Havendo a efetiva execução do objeto, os pagamentos serão realizados normalmente, até que se decida pela rescisão do contrato, caso o contratado não regularize sua situação junto ao fisco.  </w:t>
      </w:r>
    </w:p>
    <w:p w14:paraId="46B59E40" w14:textId="77777777" w:rsidR="008A46CE" w:rsidRDefault="008A46CE" w:rsidP="008A46CE">
      <w:pPr>
        <w:rPr>
          <w:sz w:val="21"/>
          <w:szCs w:val="21"/>
        </w:rPr>
      </w:pPr>
    </w:p>
    <w:p w14:paraId="4084E03B" w14:textId="77777777" w:rsidR="008A46CE" w:rsidRDefault="008A46CE" w:rsidP="008A46CE">
      <w:pPr>
        <w:spacing w:line="360" w:lineRule="auto"/>
        <w:jc w:val="both"/>
      </w:pPr>
      <w:r>
        <w:rPr>
          <w:b/>
          <w:color w:val="000000"/>
        </w:rPr>
        <w:t>Prazo de pagamento</w:t>
      </w:r>
    </w:p>
    <w:p w14:paraId="449B0F40" w14:textId="2548DE3C" w:rsidR="008A46CE" w:rsidRDefault="008A46CE" w:rsidP="008A46CE">
      <w:pPr>
        <w:spacing w:line="360" w:lineRule="auto"/>
        <w:jc w:val="both"/>
      </w:pPr>
      <w:r>
        <w:rPr>
          <w:color w:val="000000"/>
        </w:rPr>
        <w:t xml:space="preserve">6.18. O pagamento será efetuado no prazo de até </w:t>
      </w:r>
      <w:r>
        <w:rPr>
          <w:b/>
          <w:color w:val="000000"/>
        </w:rPr>
        <w:t>5 (cinco) dias úteis</w:t>
      </w:r>
      <w:r>
        <w:rPr>
          <w:color w:val="000000"/>
        </w:rPr>
        <w:t xml:space="preserve"> contados da finalização da liquidação da despesa, conforme seção anterior.</w:t>
      </w:r>
    </w:p>
    <w:p w14:paraId="0BA4DF99" w14:textId="0940EAC2" w:rsidR="008A46CE" w:rsidRDefault="008A46CE" w:rsidP="008A46CE">
      <w:pPr>
        <w:spacing w:line="360" w:lineRule="auto"/>
        <w:jc w:val="both"/>
      </w:pPr>
      <w:r>
        <w:rPr>
          <w:color w:val="000000"/>
        </w:rPr>
        <w:lastRenderedPageBreak/>
        <w:t>6.19.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4F229FC9" w14:textId="77777777" w:rsidR="008A46CE" w:rsidRDefault="008A46CE" w:rsidP="008A46CE">
      <w:pPr>
        <w:spacing w:line="360" w:lineRule="auto"/>
        <w:ind w:left="567"/>
        <w:jc w:val="both"/>
      </w:pPr>
      <w:r>
        <w:rPr>
          <w:b/>
          <w:color w:val="000000"/>
        </w:rPr>
        <w:t>EM = I x N x VP</w:t>
      </w:r>
      <w:r>
        <w:rPr>
          <w:color w:val="000000"/>
        </w:rPr>
        <w:t>, sendo:</w:t>
      </w:r>
    </w:p>
    <w:p w14:paraId="7E58CC7D" w14:textId="77777777" w:rsidR="008A46CE" w:rsidRDefault="008A46CE" w:rsidP="008A46CE">
      <w:pPr>
        <w:spacing w:line="360" w:lineRule="auto"/>
        <w:ind w:left="567"/>
        <w:jc w:val="both"/>
      </w:pPr>
      <w:r>
        <w:rPr>
          <w:color w:val="000000"/>
        </w:rPr>
        <w:t>EM = Encargos moratórios;</w:t>
      </w:r>
    </w:p>
    <w:p w14:paraId="2FA9DBE2" w14:textId="77777777" w:rsidR="008A46CE" w:rsidRDefault="008A46CE" w:rsidP="008A46CE">
      <w:pPr>
        <w:spacing w:line="360" w:lineRule="auto"/>
        <w:ind w:left="567"/>
        <w:jc w:val="both"/>
      </w:pPr>
      <w:r>
        <w:rPr>
          <w:color w:val="000000"/>
        </w:rPr>
        <w:t>N = Número de dias entre a data prevista para o pagamento e a do efetivo pagamento;</w:t>
      </w:r>
    </w:p>
    <w:p w14:paraId="22654C56" w14:textId="77777777" w:rsidR="008A46CE" w:rsidRDefault="008A46CE" w:rsidP="008A46CE">
      <w:pPr>
        <w:spacing w:line="360" w:lineRule="auto"/>
        <w:ind w:left="567"/>
        <w:jc w:val="both"/>
      </w:pPr>
      <w:r>
        <w:rPr>
          <w:color w:val="000000"/>
        </w:rPr>
        <w:t>VP = Valor da parcela a ser paga.</w:t>
      </w:r>
    </w:p>
    <w:p w14:paraId="232E53EA" w14:textId="77777777" w:rsidR="008A46CE" w:rsidRDefault="008A46CE" w:rsidP="008A46CE">
      <w:pPr>
        <w:spacing w:line="360" w:lineRule="auto"/>
        <w:ind w:left="567"/>
        <w:jc w:val="both"/>
      </w:pPr>
      <w:r>
        <w:rPr>
          <w:color w:val="000000"/>
        </w:rPr>
        <w:t>I = Índice de compensação financeira = 0,00016438, assim apurado:</w:t>
      </w:r>
    </w:p>
    <w:p w14:paraId="4355F539" w14:textId="77777777" w:rsidR="008A46CE" w:rsidRDefault="008A46CE" w:rsidP="008A46CE">
      <w:pPr>
        <w:rPr>
          <w:sz w:val="21"/>
          <w:szCs w:val="21"/>
        </w:rPr>
      </w:pPr>
    </w:p>
    <w:tbl>
      <w:tblPr>
        <w:tblW w:w="47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9"/>
        <w:gridCol w:w="922"/>
        <w:gridCol w:w="3206"/>
      </w:tblGrid>
      <w:tr w:rsidR="008A46CE" w14:paraId="1B0C00A4" w14:textId="77777777" w:rsidTr="003C6DCD">
        <w:trPr>
          <w:trHeight w:val="382"/>
          <w:jc w:val="center"/>
        </w:trPr>
        <w:tc>
          <w:tcPr>
            <w:tcW w:w="619" w:type="dxa"/>
            <w:vMerge w:val="restart"/>
            <w:tcMar>
              <w:top w:w="0" w:type="dxa"/>
              <w:left w:w="0" w:type="dxa"/>
              <w:bottom w:w="0" w:type="dxa"/>
              <w:right w:w="0" w:type="dxa"/>
            </w:tcMar>
            <w:vAlign w:val="center"/>
          </w:tcPr>
          <w:p w14:paraId="53AD74E8" w14:textId="77777777" w:rsidR="008A46CE" w:rsidRDefault="008A46CE" w:rsidP="003C6DCD">
            <w:pPr>
              <w:jc w:val="center"/>
              <w:rPr>
                <w:sz w:val="21"/>
                <w:szCs w:val="21"/>
              </w:rPr>
            </w:pPr>
            <w:r>
              <w:rPr>
                <w:color w:val="000000"/>
                <w:sz w:val="21"/>
                <w:szCs w:val="21"/>
              </w:rPr>
              <w:t>I=(TX)</w:t>
            </w:r>
          </w:p>
        </w:tc>
        <w:tc>
          <w:tcPr>
            <w:tcW w:w="922" w:type="dxa"/>
            <w:tcMar>
              <w:top w:w="0" w:type="dxa"/>
              <w:left w:w="0" w:type="dxa"/>
              <w:bottom w:w="0" w:type="dxa"/>
              <w:right w:w="0" w:type="dxa"/>
            </w:tcMar>
            <w:vAlign w:val="center"/>
          </w:tcPr>
          <w:p w14:paraId="406AC305" w14:textId="77777777" w:rsidR="008A46CE" w:rsidRDefault="008A46CE" w:rsidP="003C6DCD">
            <w:pPr>
              <w:jc w:val="center"/>
              <w:rPr>
                <w:sz w:val="21"/>
                <w:szCs w:val="21"/>
              </w:rPr>
            </w:pPr>
            <w:r>
              <w:rPr>
                <w:color w:val="000000"/>
                <w:sz w:val="21"/>
                <w:szCs w:val="21"/>
              </w:rPr>
              <w:t>I= (6 /100)</w:t>
            </w:r>
          </w:p>
        </w:tc>
        <w:tc>
          <w:tcPr>
            <w:tcW w:w="3206" w:type="dxa"/>
            <w:vMerge w:val="restart"/>
            <w:tcMar>
              <w:top w:w="0" w:type="dxa"/>
              <w:left w:w="0" w:type="dxa"/>
              <w:bottom w:w="0" w:type="dxa"/>
              <w:right w:w="0" w:type="dxa"/>
            </w:tcMar>
            <w:vAlign w:val="center"/>
          </w:tcPr>
          <w:p w14:paraId="5AC86F61" w14:textId="77777777" w:rsidR="008A46CE" w:rsidRDefault="008A46CE" w:rsidP="003C6DCD">
            <w:pPr>
              <w:ind w:left="142"/>
              <w:jc w:val="both"/>
              <w:rPr>
                <w:sz w:val="21"/>
                <w:szCs w:val="21"/>
              </w:rPr>
            </w:pPr>
            <w:r>
              <w:rPr>
                <w:color w:val="000000"/>
                <w:sz w:val="21"/>
                <w:szCs w:val="21"/>
              </w:rPr>
              <w:t>I = 0,00016438</w:t>
            </w:r>
          </w:p>
          <w:p w14:paraId="5665D0E7" w14:textId="77777777" w:rsidR="008A46CE" w:rsidRDefault="008A46CE" w:rsidP="003C6DCD">
            <w:pPr>
              <w:ind w:left="142"/>
              <w:jc w:val="both"/>
              <w:rPr>
                <w:sz w:val="21"/>
                <w:szCs w:val="21"/>
              </w:rPr>
            </w:pPr>
            <w:r>
              <w:rPr>
                <w:color w:val="000000"/>
                <w:sz w:val="21"/>
                <w:szCs w:val="21"/>
              </w:rPr>
              <w:t>TX = Percentual da taxa anual = 6%</w:t>
            </w:r>
          </w:p>
        </w:tc>
      </w:tr>
      <w:tr w:rsidR="008A46CE" w14:paraId="1FD5C607" w14:textId="77777777" w:rsidTr="003C6DCD">
        <w:trPr>
          <w:trHeight w:val="485"/>
          <w:jc w:val="center"/>
        </w:trPr>
        <w:tc>
          <w:tcPr>
            <w:tcW w:w="619" w:type="dxa"/>
            <w:vMerge/>
            <w:tcMar>
              <w:top w:w="0" w:type="dxa"/>
              <w:left w:w="0" w:type="dxa"/>
              <w:bottom w:w="0" w:type="dxa"/>
              <w:right w:w="0" w:type="dxa"/>
            </w:tcMar>
            <w:vAlign w:val="center"/>
          </w:tcPr>
          <w:p w14:paraId="36815B6F" w14:textId="77777777" w:rsidR="008A46CE" w:rsidRDefault="008A46CE" w:rsidP="003C6DCD">
            <w:pPr>
              <w:widowControl w:val="0"/>
              <w:pBdr>
                <w:top w:val="nil"/>
                <w:left w:val="nil"/>
                <w:bottom w:val="nil"/>
                <w:right w:val="nil"/>
                <w:between w:val="nil"/>
              </w:pBdr>
              <w:spacing w:line="276" w:lineRule="auto"/>
              <w:rPr>
                <w:sz w:val="21"/>
                <w:szCs w:val="21"/>
              </w:rPr>
            </w:pPr>
          </w:p>
        </w:tc>
        <w:tc>
          <w:tcPr>
            <w:tcW w:w="922" w:type="dxa"/>
            <w:tcMar>
              <w:top w:w="0" w:type="dxa"/>
              <w:left w:w="0" w:type="dxa"/>
              <w:bottom w:w="0" w:type="dxa"/>
              <w:right w:w="0" w:type="dxa"/>
            </w:tcMar>
            <w:vAlign w:val="center"/>
          </w:tcPr>
          <w:p w14:paraId="1B9D9295" w14:textId="77777777" w:rsidR="008A46CE" w:rsidRDefault="008A46CE" w:rsidP="003C6DCD">
            <w:pPr>
              <w:jc w:val="center"/>
              <w:rPr>
                <w:sz w:val="21"/>
                <w:szCs w:val="21"/>
              </w:rPr>
            </w:pPr>
            <w:r>
              <w:rPr>
                <w:color w:val="000000"/>
                <w:sz w:val="21"/>
                <w:szCs w:val="21"/>
              </w:rPr>
              <w:t>365</w:t>
            </w:r>
          </w:p>
        </w:tc>
        <w:tc>
          <w:tcPr>
            <w:tcW w:w="3206" w:type="dxa"/>
            <w:vMerge/>
            <w:tcMar>
              <w:top w:w="0" w:type="dxa"/>
              <w:left w:w="0" w:type="dxa"/>
              <w:bottom w:w="0" w:type="dxa"/>
              <w:right w:w="0" w:type="dxa"/>
            </w:tcMar>
            <w:vAlign w:val="center"/>
          </w:tcPr>
          <w:p w14:paraId="070D2F21" w14:textId="77777777" w:rsidR="008A46CE" w:rsidRDefault="008A46CE" w:rsidP="003C6DCD">
            <w:pPr>
              <w:widowControl w:val="0"/>
              <w:pBdr>
                <w:top w:val="nil"/>
                <w:left w:val="nil"/>
                <w:bottom w:val="nil"/>
                <w:right w:val="nil"/>
                <w:between w:val="nil"/>
              </w:pBdr>
              <w:spacing w:line="276" w:lineRule="auto"/>
              <w:rPr>
                <w:sz w:val="21"/>
                <w:szCs w:val="21"/>
              </w:rPr>
            </w:pPr>
          </w:p>
        </w:tc>
      </w:tr>
    </w:tbl>
    <w:p w14:paraId="671AC77E" w14:textId="77777777" w:rsidR="008A46CE" w:rsidRDefault="008A46CE" w:rsidP="008A46CE"/>
    <w:p w14:paraId="09641B85" w14:textId="77777777" w:rsidR="008A46CE" w:rsidRDefault="008A46CE" w:rsidP="008A46CE">
      <w:pPr>
        <w:spacing w:line="360" w:lineRule="auto"/>
        <w:jc w:val="both"/>
      </w:pPr>
      <w:r>
        <w:rPr>
          <w:b/>
          <w:color w:val="000000"/>
        </w:rPr>
        <w:t>Forma de pagamento</w:t>
      </w:r>
    </w:p>
    <w:p w14:paraId="608082A0" w14:textId="1D6C6AD0" w:rsidR="008A46CE" w:rsidRDefault="008A46CE" w:rsidP="008A46CE">
      <w:pPr>
        <w:spacing w:line="360" w:lineRule="auto"/>
        <w:jc w:val="both"/>
      </w:pPr>
      <w:r>
        <w:rPr>
          <w:color w:val="000000"/>
        </w:rPr>
        <w:t>6.20. O pagamento será realizado por meio de ordem bancária, para crédito em banco, agência e conta corrente indicados pelo contratado.</w:t>
      </w:r>
    </w:p>
    <w:p w14:paraId="3D200EA4" w14:textId="0C23737C" w:rsidR="008A46CE" w:rsidRDefault="008A46CE" w:rsidP="008A46CE">
      <w:pPr>
        <w:spacing w:line="360" w:lineRule="auto"/>
        <w:jc w:val="both"/>
      </w:pPr>
      <w:r>
        <w:rPr>
          <w:color w:val="000000"/>
        </w:rPr>
        <w:t>6.21. Será considerada data do pagamento o dia em que constar como emitida a ordem bancária para pagamento.</w:t>
      </w:r>
    </w:p>
    <w:p w14:paraId="11DE6D3E" w14:textId="140468C9" w:rsidR="008A46CE" w:rsidRDefault="008A46CE" w:rsidP="008A46CE">
      <w:pPr>
        <w:spacing w:line="360" w:lineRule="auto"/>
        <w:jc w:val="both"/>
      </w:pPr>
      <w:r>
        <w:rPr>
          <w:color w:val="000000"/>
        </w:rPr>
        <w:t>6.22. Quando do pagamento, será efetuada a retenção tributária prevista na legislação aplicável.</w:t>
      </w:r>
    </w:p>
    <w:p w14:paraId="1D1197D3" w14:textId="3CD0C512" w:rsidR="008A46CE" w:rsidRDefault="008A46CE" w:rsidP="008A46CE">
      <w:pPr>
        <w:spacing w:line="360" w:lineRule="auto"/>
        <w:jc w:val="both"/>
      </w:pPr>
      <w:r>
        <w:rPr>
          <w:color w:val="000000"/>
        </w:rPr>
        <w:t>6.22.1. Independentemente do percentual de tributo inserido na planilha, quando houver, serão retidos na fonte, quando da realização do pagamento, os percentuais estabelecidos na legislação vigente.</w:t>
      </w:r>
    </w:p>
    <w:p w14:paraId="46FA4B40" w14:textId="4E418B54" w:rsidR="008A46CE" w:rsidRDefault="008A46CE" w:rsidP="008A46CE">
      <w:pPr>
        <w:spacing w:line="360" w:lineRule="auto"/>
        <w:jc w:val="both"/>
      </w:pPr>
      <w:r>
        <w:rPr>
          <w:color w:val="000000"/>
        </w:rPr>
        <w:t>6.23.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0AE1788" w14:textId="77777777" w:rsidR="00127A30" w:rsidRDefault="00127A30" w:rsidP="00127A30">
      <w:pPr>
        <w:spacing w:line="360" w:lineRule="auto"/>
        <w:jc w:val="both"/>
        <w:rPr>
          <w:lang w:eastAsia="pt-PT" w:bidi="pt-PT"/>
        </w:rPr>
      </w:pPr>
    </w:p>
    <w:p w14:paraId="278E0512" w14:textId="77777777" w:rsidR="00FE2945" w:rsidRPr="00FE2945" w:rsidRDefault="00FE2945" w:rsidP="00DD538C">
      <w:pPr>
        <w:numPr>
          <w:ilvl w:val="0"/>
          <w:numId w:val="13"/>
        </w:numPr>
        <w:spacing w:line="360" w:lineRule="auto"/>
        <w:ind w:left="0" w:firstLine="0"/>
        <w:jc w:val="both"/>
        <w:rPr>
          <w:lang w:eastAsia="pt-PT" w:bidi="pt-PT"/>
        </w:rPr>
      </w:pPr>
      <w:r w:rsidRPr="00FE2945">
        <w:rPr>
          <w:b/>
          <w:bCs/>
          <w:lang w:eastAsia="pt-PT" w:bidi="pt-PT"/>
        </w:rPr>
        <w:t>CONTROLE E FISCALIZAÇÃO DA EXECUÇÃO</w:t>
      </w:r>
    </w:p>
    <w:p w14:paraId="1A905A29" w14:textId="03CF45D8" w:rsidR="0064798D" w:rsidRPr="00127A30" w:rsidRDefault="0064798D" w:rsidP="00DD538C">
      <w:pPr>
        <w:pStyle w:val="PargrafodaLista"/>
        <w:numPr>
          <w:ilvl w:val="1"/>
          <w:numId w:val="13"/>
        </w:numPr>
        <w:spacing w:line="360" w:lineRule="auto"/>
        <w:ind w:left="0" w:firstLine="0"/>
        <w:jc w:val="both"/>
      </w:pPr>
      <w:r w:rsidRPr="0064798D">
        <w:rPr>
          <w:color w:val="000000" w:themeColor="text1"/>
        </w:rPr>
        <w:t xml:space="preserve">A gestão das doravante avenças estarão ao encargo da </w:t>
      </w:r>
      <w:r w:rsidR="00595FF5">
        <w:rPr>
          <w:color w:val="000000" w:themeColor="text1"/>
        </w:rPr>
        <w:t>Núcleo de Qualidade Ambiental</w:t>
      </w:r>
      <w:r w:rsidRPr="0064798D">
        <w:rPr>
          <w:color w:val="000000" w:themeColor="text1"/>
        </w:rPr>
        <w:t xml:space="preserve"> e a fiscalização será realizada por servidores designados em ato específico.</w:t>
      </w:r>
    </w:p>
    <w:p w14:paraId="3BCCB58C" w14:textId="77777777" w:rsidR="00127A30" w:rsidRPr="00127A30" w:rsidRDefault="00127A30" w:rsidP="00127A30">
      <w:pPr>
        <w:pStyle w:val="PargrafodaLista"/>
        <w:spacing w:line="360" w:lineRule="auto"/>
        <w:ind w:left="0"/>
        <w:jc w:val="both"/>
      </w:pPr>
    </w:p>
    <w:p w14:paraId="4CC2CA0F" w14:textId="77777777" w:rsidR="00FE2945" w:rsidRPr="00FE2945" w:rsidRDefault="00FE2945" w:rsidP="00DD538C">
      <w:pPr>
        <w:numPr>
          <w:ilvl w:val="0"/>
          <w:numId w:val="115"/>
        </w:numPr>
        <w:spacing w:line="360" w:lineRule="auto"/>
        <w:ind w:left="0" w:firstLine="0"/>
        <w:jc w:val="both"/>
        <w:rPr>
          <w:lang w:eastAsia="pt-PT" w:bidi="pt-PT"/>
        </w:rPr>
      </w:pPr>
      <w:r w:rsidRPr="00FE2945">
        <w:rPr>
          <w:b/>
          <w:bCs/>
          <w:lang w:eastAsia="pt-PT" w:bidi="pt-PT"/>
        </w:rPr>
        <w:t>DA RESCISÃO</w:t>
      </w:r>
    </w:p>
    <w:p w14:paraId="67CE90F1" w14:textId="77777777" w:rsidR="00FE2945" w:rsidRPr="00FE2945" w:rsidRDefault="00FE2945" w:rsidP="00DD538C">
      <w:pPr>
        <w:numPr>
          <w:ilvl w:val="1"/>
          <w:numId w:val="115"/>
        </w:numPr>
        <w:spacing w:line="360" w:lineRule="auto"/>
        <w:ind w:left="0" w:firstLine="0"/>
        <w:jc w:val="both"/>
        <w:rPr>
          <w:lang w:eastAsia="pt-PT" w:bidi="pt-PT"/>
        </w:rPr>
      </w:pPr>
      <w:r w:rsidRPr="00FE2945">
        <w:rPr>
          <w:lang w:eastAsia="pt-PT" w:bidi="pt-PT"/>
        </w:rPr>
        <w:lastRenderedPageBreak/>
        <w:t>O presente Termo de Contrato poderá ser rescindido nas hipóteses previstas no art. 137 da Lei n° 14.133, de 2021, sem prejuízo da aplicação das sanções previstas neste contrato.</w:t>
      </w:r>
    </w:p>
    <w:p w14:paraId="7A9B522D" w14:textId="77777777" w:rsidR="00FE2945" w:rsidRPr="00FE2945" w:rsidRDefault="00FE2945" w:rsidP="00DD538C">
      <w:pPr>
        <w:numPr>
          <w:ilvl w:val="1"/>
          <w:numId w:val="115"/>
        </w:numPr>
        <w:spacing w:line="360" w:lineRule="auto"/>
        <w:ind w:left="0" w:firstLine="0"/>
        <w:jc w:val="both"/>
        <w:rPr>
          <w:lang w:eastAsia="pt-PT" w:bidi="pt-PT"/>
        </w:rPr>
      </w:pPr>
      <w:r w:rsidRPr="00FE2945">
        <w:rPr>
          <w:lang w:eastAsia="pt-PT" w:bidi="pt-PT"/>
        </w:rPr>
        <w:t>Os casos de rescisão contratual serão formalmente motivados, assegurando-se à CONTRATADA o direito à prévia e ampla defesa;</w:t>
      </w:r>
    </w:p>
    <w:p w14:paraId="33AC8661" w14:textId="77777777" w:rsidR="00FE2945" w:rsidRPr="00FE2945" w:rsidRDefault="00FE2945" w:rsidP="00DD538C">
      <w:pPr>
        <w:numPr>
          <w:ilvl w:val="1"/>
          <w:numId w:val="115"/>
        </w:numPr>
        <w:spacing w:line="360" w:lineRule="auto"/>
        <w:ind w:left="0" w:firstLine="0"/>
        <w:jc w:val="both"/>
        <w:rPr>
          <w:lang w:eastAsia="pt-PT" w:bidi="pt-PT"/>
        </w:rPr>
      </w:pPr>
      <w:r w:rsidRPr="00FE2945">
        <w:rPr>
          <w:lang w:eastAsia="pt-PT" w:bidi="pt-PT"/>
        </w:rPr>
        <w:t>O termo de rescisão, sempre que possível, será precedido:</w:t>
      </w:r>
    </w:p>
    <w:p w14:paraId="7CABFECB" w14:textId="77777777" w:rsidR="00FE2945" w:rsidRPr="00FE2945" w:rsidRDefault="00FE2945" w:rsidP="00DD538C">
      <w:pPr>
        <w:numPr>
          <w:ilvl w:val="2"/>
          <w:numId w:val="115"/>
        </w:numPr>
        <w:spacing w:line="360" w:lineRule="auto"/>
        <w:ind w:left="0" w:firstLine="0"/>
        <w:jc w:val="both"/>
        <w:rPr>
          <w:lang w:eastAsia="pt-PT" w:bidi="pt-PT"/>
        </w:rPr>
      </w:pPr>
      <w:r w:rsidRPr="00FE2945">
        <w:rPr>
          <w:lang w:eastAsia="pt-PT" w:bidi="pt-PT"/>
        </w:rPr>
        <w:t>Balanço dos eventos contratuais já cumpridos ou parcialmente cumpridos,</w:t>
      </w:r>
    </w:p>
    <w:p w14:paraId="6D5A9D7E" w14:textId="77777777" w:rsidR="00FE2945" w:rsidRPr="00FE2945" w:rsidRDefault="00FE2945" w:rsidP="00DD538C">
      <w:pPr>
        <w:numPr>
          <w:ilvl w:val="2"/>
          <w:numId w:val="115"/>
        </w:numPr>
        <w:spacing w:line="360" w:lineRule="auto"/>
        <w:ind w:left="0" w:firstLine="0"/>
        <w:jc w:val="both"/>
        <w:rPr>
          <w:lang w:eastAsia="pt-PT" w:bidi="pt-PT"/>
        </w:rPr>
      </w:pPr>
      <w:r w:rsidRPr="00FE2945">
        <w:rPr>
          <w:lang w:eastAsia="pt-PT" w:bidi="pt-PT"/>
        </w:rPr>
        <w:t>Relação dos pagamentos já efetuados e ainda devidos;</w:t>
      </w:r>
    </w:p>
    <w:p w14:paraId="4858CC68" w14:textId="77777777" w:rsidR="00FE2945" w:rsidRDefault="00FE2945" w:rsidP="00DD538C">
      <w:pPr>
        <w:numPr>
          <w:ilvl w:val="2"/>
          <w:numId w:val="115"/>
        </w:numPr>
        <w:spacing w:line="360" w:lineRule="auto"/>
        <w:ind w:left="0" w:firstLine="0"/>
        <w:jc w:val="both"/>
        <w:rPr>
          <w:lang w:eastAsia="pt-PT" w:bidi="pt-PT"/>
        </w:rPr>
      </w:pPr>
      <w:r w:rsidRPr="00FE2945">
        <w:rPr>
          <w:lang w:eastAsia="pt-PT" w:bidi="pt-PT"/>
        </w:rPr>
        <w:t>Indenizações e multas.</w:t>
      </w:r>
    </w:p>
    <w:p w14:paraId="1C4D6550" w14:textId="77777777" w:rsidR="00127A30" w:rsidRPr="00FE2945" w:rsidRDefault="00127A30" w:rsidP="00127A30">
      <w:pPr>
        <w:spacing w:line="360" w:lineRule="auto"/>
        <w:jc w:val="both"/>
        <w:rPr>
          <w:lang w:eastAsia="pt-PT" w:bidi="pt-PT"/>
        </w:rPr>
      </w:pPr>
    </w:p>
    <w:p w14:paraId="3B6FB9A5" w14:textId="37C4F9A3" w:rsidR="00FE2945" w:rsidRPr="00FE2945" w:rsidRDefault="00FE2945" w:rsidP="00DD538C">
      <w:pPr>
        <w:numPr>
          <w:ilvl w:val="0"/>
          <w:numId w:val="115"/>
        </w:numPr>
        <w:spacing w:line="360" w:lineRule="auto"/>
        <w:ind w:left="0" w:firstLine="0"/>
        <w:jc w:val="both"/>
        <w:rPr>
          <w:lang w:eastAsia="pt-PT" w:bidi="pt-PT"/>
        </w:rPr>
      </w:pPr>
      <w:r w:rsidRPr="00FE2945">
        <w:rPr>
          <w:b/>
          <w:bCs/>
          <w:lang w:eastAsia="pt-PT" w:bidi="pt-PT"/>
        </w:rPr>
        <w:t>DAS VEDAÇÕES</w:t>
      </w:r>
    </w:p>
    <w:p w14:paraId="4831B9A5" w14:textId="77777777" w:rsidR="00FE2945" w:rsidRPr="00FE2945" w:rsidRDefault="00FE2945" w:rsidP="00DD538C">
      <w:pPr>
        <w:numPr>
          <w:ilvl w:val="1"/>
          <w:numId w:val="115"/>
        </w:numPr>
        <w:spacing w:line="360" w:lineRule="auto"/>
        <w:ind w:left="0" w:firstLine="0"/>
        <w:jc w:val="both"/>
        <w:rPr>
          <w:lang w:eastAsia="pt-PT" w:bidi="pt-PT"/>
        </w:rPr>
      </w:pPr>
      <w:r w:rsidRPr="00FE2945">
        <w:rPr>
          <w:lang w:eastAsia="pt-PT" w:bidi="pt-PT"/>
        </w:rPr>
        <w:t>E vedado à CONTRATADA</w:t>
      </w:r>
    </w:p>
    <w:p w14:paraId="36ABCC74" w14:textId="77777777" w:rsidR="00FE2945" w:rsidRPr="00FE2945" w:rsidRDefault="00FE2945" w:rsidP="00DD538C">
      <w:pPr>
        <w:numPr>
          <w:ilvl w:val="0"/>
          <w:numId w:val="17"/>
        </w:numPr>
        <w:spacing w:line="360" w:lineRule="auto"/>
        <w:ind w:left="0" w:firstLine="0"/>
        <w:jc w:val="both"/>
        <w:rPr>
          <w:lang w:eastAsia="pt-PT" w:bidi="pt-PT"/>
        </w:rPr>
      </w:pPr>
      <w:r w:rsidRPr="00FE2945">
        <w:rPr>
          <w:lang w:eastAsia="pt-PT" w:bidi="pt-PT"/>
        </w:rPr>
        <w:t>Caucionar ou utilizar este Termo de Contrato para qualquer operação financeira:</w:t>
      </w:r>
    </w:p>
    <w:p w14:paraId="77CF4BFD" w14:textId="77777777" w:rsidR="00FE2945" w:rsidRDefault="00FE2945" w:rsidP="00DD538C">
      <w:pPr>
        <w:numPr>
          <w:ilvl w:val="0"/>
          <w:numId w:val="17"/>
        </w:numPr>
        <w:spacing w:line="360" w:lineRule="auto"/>
        <w:ind w:left="0" w:firstLine="0"/>
        <w:jc w:val="both"/>
        <w:rPr>
          <w:lang w:eastAsia="pt-PT" w:bidi="pt-PT"/>
        </w:rPr>
      </w:pPr>
      <w:r w:rsidRPr="00FE2945">
        <w:rPr>
          <w:lang w:eastAsia="pt-PT" w:bidi="pt-PT"/>
        </w:rPr>
        <w:t>Interromper a execução dos serviços sob alegação de inadimplemento por parte da CONTRATANTE por período inferior a 2 (dois) meses, conforme art. 137, §2º, IV, da Lei 14.133/21.</w:t>
      </w:r>
    </w:p>
    <w:p w14:paraId="5862F0B4" w14:textId="77777777" w:rsidR="00127A30" w:rsidRPr="00FE2945" w:rsidRDefault="00127A30" w:rsidP="00127A30">
      <w:pPr>
        <w:spacing w:line="360" w:lineRule="auto"/>
        <w:jc w:val="both"/>
        <w:rPr>
          <w:lang w:eastAsia="pt-PT" w:bidi="pt-PT"/>
        </w:rPr>
      </w:pPr>
    </w:p>
    <w:p w14:paraId="1AD7C198" w14:textId="77777777" w:rsidR="00FE2945" w:rsidRPr="00FE2945" w:rsidRDefault="00FE2945" w:rsidP="00DD538C">
      <w:pPr>
        <w:numPr>
          <w:ilvl w:val="0"/>
          <w:numId w:val="115"/>
        </w:numPr>
        <w:spacing w:line="360" w:lineRule="auto"/>
        <w:ind w:left="0" w:firstLine="0"/>
        <w:jc w:val="both"/>
        <w:rPr>
          <w:lang w:eastAsia="pt-PT" w:bidi="pt-PT"/>
        </w:rPr>
      </w:pPr>
      <w:r w:rsidRPr="00FE2945">
        <w:rPr>
          <w:b/>
          <w:bCs/>
          <w:lang w:eastAsia="pt-PT" w:bidi="pt-PT"/>
        </w:rPr>
        <w:t>DOS CASOS OMISSOS</w:t>
      </w:r>
    </w:p>
    <w:p w14:paraId="622AAACD" w14:textId="77777777" w:rsidR="00FE2945" w:rsidRDefault="00FE2945" w:rsidP="00DD538C">
      <w:pPr>
        <w:numPr>
          <w:ilvl w:val="1"/>
          <w:numId w:val="115"/>
        </w:numPr>
        <w:spacing w:line="360" w:lineRule="auto"/>
        <w:ind w:left="0" w:firstLine="0"/>
        <w:jc w:val="both"/>
        <w:rPr>
          <w:lang w:eastAsia="pt-PT" w:bidi="pt-PT"/>
        </w:rPr>
      </w:pPr>
      <w:r w:rsidRPr="00FE2945">
        <w:rPr>
          <w:lang w:eastAsia="pt-PT" w:bidi="pt-PT"/>
        </w:rPr>
        <w:t>Os casos omissos serão decididos pela CONTRATANTE, segundo a cláusula anterior e as disposições contidas na Lei n° 14.133/2021 e demais normas federais aplicáveis.</w:t>
      </w:r>
    </w:p>
    <w:p w14:paraId="64CBC870" w14:textId="77777777" w:rsidR="00127A30" w:rsidRPr="00FE2945" w:rsidRDefault="00127A30" w:rsidP="00127A30">
      <w:pPr>
        <w:spacing w:line="360" w:lineRule="auto"/>
        <w:jc w:val="both"/>
        <w:rPr>
          <w:lang w:eastAsia="pt-PT" w:bidi="pt-PT"/>
        </w:rPr>
      </w:pPr>
    </w:p>
    <w:p w14:paraId="5B358BC0" w14:textId="77777777" w:rsidR="00FE2945" w:rsidRPr="00FE2945" w:rsidRDefault="00FE2945" w:rsidP="00DD538C">
      <w:pPr>
        <w:numPr>
          <w:ilvl w:val="0"/>
          <w:numId w:val="115"/>
        </w:numPr>
        <w:spacing w:line="360" w:lineRule="auto"/>
        <w:ind w:left="0" w:firstLine="0"/>
        <w:jc w:val="both"/>
        <w:rPr>
          <w:lang w:eastAsia="pt-PT" w:bidi="pt-PT"/>
        </w:rPr>
      </w:pPr>
      <w:r w:rsidRPr="00FE2945">
        <w:rPr>
          <w:b/>
          <w:bCs/>
          <w:lang w:eastAsia="pt-PT" w:bidi="pt-PT"/>
        </w:rPr>
        <w:t>DA PUBLICAÇÃO</w:t>
      </w:r>
    </w:p>
    <w:p w14:paraId="303F25C9" w14:textId="77777777" w:rsidR="00FE2945" w:rsidRDefault="00FE2945" w:rsidP="00DD538C">
      <w:pPr>
        <w:numPr>
          <w:ilvl w:val="1"/>
          <w:numId w:val="115"/>
        </w:numPr>
        <w:spacing w:line="360" w:lineRule="auto"/>
        <w:ind w:left="0" w:firstLine="0"/>
        <w:jc w:val="both"/>
        <w:rPr>
          <w:lang w:eastAsia="pt-PT" w:bidi="pt-PT"/>
        </w:rPr>
      </w:pPr>
      <w:r w:rsidRPr="00FE2945">
        <w:rPr>
          <w:lang w:eastAsia="pt-PT" w:bidi="pt-PT"/>
        </w:rPr>
        <w:t>Incumbirá à CONTRATANTE providenciar a publicação no PNCP, nos termos do art. 94, I, da lei 14.133/2021.</w:t>
      </w:r>
    </w:p>
    <w:p w14:paraId="2B7EB8DC" w14:textId="77777777" w:rsidR="00127A30" w:rsidRDefault="00127A30" w:rsidP="00127A30">
      <w:pPr>
        <w:spacing w:line="360" w:lineRule="auto"/>
        <w:jc w:val="both"/>
        <w:rPr>
          <w:lang w:eastAsia="pt-PT" w:bidi="pt-PT"/>
        </w:rPr>
      </w:pPr>
    </w:p>
    <w:p w14:paraId="0DFDA458" w14:textId="77777777" w:rsidR="00556C02" w:rsidRPr="00556C02" w:rsidRDefault="00556C02" w:rsidP="00556C02">
      <w:pPr>
        <w:pStyle w:val="PargrafodaLista"/>
        <w:numPr>
          <w:ilvl w:val="0"/>
          <w:numId w:val="115"/>
        </w:numPr>
        <w:spacing w:line="360" w:lineRule="auto"/>
        <w:ind w:left="0" w:firstLine="0"/>
        <w:jc w:val="both"/>
        <w:rPr>
          <w:b/>
          <w:bCs/>
          <w:lang w:eastAsia="pt-PT" w:bidi="pt-PT"/>
        </w:rPr>
      </w:pPr>
      <w:r w:rsidRPr="00556C02">
        <w:rPr>
          <w:b/>
          <w:bCs/>
        </w:rPr>
        <w:t xml:space="preserve">DA VINCULAÇAO AO EDITAL E À PROPOSTA </w:t>
      </w:r>
    </w:p>
    <w:p w14:paraId="692E1B8F" w14:textId="020EBAD6" w:rsidR="00556C02" w:rsidRDefault="00556C02" w:rsidP="00556C02">
      <w:pPr>
        <w:pStyle w:val="PargrafodaLista"/>
        <w:numPr>
          <w:ilvl w:val="0"/>
          <w:numId w:val="115"/>
        </w:numPr>
        <w:spacing w:line="360" w:lineRule="auto"/>
        <w:ind w:left="0" w:firstLine="0"/>
        <w:jc w:val="both"/>
        <w:rPr>
          <w:lang w:eastAsia="pt-PT" w:bidi="pt-PT"/>
        </w:rPr>
      </w:pPr>
      <w:r>
        <w:t xml:space="preserve">O presente contrato está vinculado ao Edital de Pregão Eletrônico nº </w:t>
      </w:r>
      <w:proofErr w:type="spellStart"/>
      <w:r w:rsidRPr="00556C02">
        <w:rPr>
          <w:highlight w:val="yellow"/>
        </w:rPr>
        <w:t>xx</w:t>
      </w:r>
      <w:proofErr w:type="spellEnd"/>
      <w:r>
        <w:t>/2024 e seus anexos, bem como à Proposta da Contratada.</w:t>
      </w:r>
    </w:p>
    <w:p w14:paraId="53C65879" w14:textId="77777777" w:rsidR="00556C02" w:rsidRPr="00FE2945" w:rsidRDefault="00556C02" w:rsidP="00127A30">
      <w:pPr>
        <w:spacing w:line="360" w:lineRule="auto"/>
        <w:jc w:val="both"/>
        <w:rPr>
          <w:lang w:eastAsia="pt-PT" w:bidi="pt-PT"/>
        </w:rPr>
      </w:pPr>
    </w:p>
    <w:p w14:paraId="7109C1EF" w14:textId="77777777" w:rsidR="00FE2945" w:rsidRPr="00FE2945" w:rsidRDefault="00FE2945" w:rsidP="00DD538C">
      <w:pPr>
        <w:numPr>
          <w:ilvl w:val="0"/>
          <w:numId w:val="115"/>
        </w:numPr>
        <w:spacing w:line="360" w:lineRule="auto"/>
        <w:ind w:left="0" w:firstLine="0"/>
        <w:jc w:val="both"/>
        <w:rPr>
          <w:lang w:eastAsia="pt-PT" w:bidi="pt-PT"/>
        </w:rPr>
      </w:pPr>
      <w:r w:rsidRPr="00FE2945">
        <w:rPr>
          <w:b/>
          <w:bCs/>
          <w:lang w:eastAsia="pt-PT" w:bidi="pt-PT"/>
        </w:rPr>
        <w:t>DO FORO</w:t>
      </w:r>
    </w:p>
    <w:p w14:paraId="1E61E005" w14:textId="77777777" w:rsidR="00FE2945" w:rsidRDefault="00FE2945" w:rsidP="00DD538C">
      <w:pPr>
        <w:numPr>
          <w:ilvl w:val="1"/>
          <w:numId w:val="115"/>
        </w:numPr>
        <w:spacing w:line="360" w:lineRule="auto"/>
        <w:ind w:left="0" w:firstLine="0"/>
        <w:jc w:val="both"/>
        <w:rPr>
          <w:lang w:eastAsia="pt-PT" w:bidi="pt-PT"/>
        </w:rPr>
      </w:pPr>
      <w:r w:rsidRPr="00FE2945">
        <w:rPr>
          <w:lang w:eastAsia="pt-PT" w:bidi="pt-PT"/>
        </w:rPr>
        <w:t>As partes elegem o Foro da Justiça Federal da Comarca de São Luís- MA como competente para dirimir os litígios que decorrerem da execução deste Termo de Contrato que não possam ser compostos pela conciliação, conforme art. 92, XIX, § 1º da Lei nº 14.133/2021.</w:t>
      </w:r>
    </w:p>
    <w:p w14:paraId="4339FA60" w14:textId="77777777" w:rsidR="00127A30" w:rsidRPr="00FE2945" w:rsidRDefault="00127A30" w:rsidP="00127A30">
      <w:pPr>
        <w:spacing w:line="360" w:lineRule="auto"/>
        <w:jc w:val="both"/>
        <w:rPr>
          <w:lang w:eastAsia="pt-PT" w:bidi="pt-PT"/>
        </w:rPr>
      </w:pPr>
    </w:p>
    <w:p w14:paraId="616E76FB" w14:textId="77777777" w:rsidR="00FE2945" w:rsidRDefault="00FE2945" w:rsidP="00FE2945">
      <w:pPr>
        <w:spacing w:line="360" w:lineRule="auto"/>
        <w:ind w:firstLine="720"/>
        <w:rPr>
          <w:lang w:eastAsia="pt-PT" w:bidi="pt-PT"/>
        </w:rPr>
      </w:pPr>
      <w:r w:rsidRPr="00FE2945">
        <w:rPr>
          <w:lang w:eastAsia="pt-PT" w:bidi="pt-PT"/>
        </w:rPr>
        <w:lastRenderedPageBreak/>
        <w:t>Para firmeza e validade do pactuado, o presente Termo de Contrato foi lavrado em 03 (duas) vias de igual teor, que, depois de lido e achado em ordem, vai assinado pelos contraentes.</w:t>
      </w:r>
    </w:p>
    <w:p w14:paraId="1B1D9361" w14:textId="77777777" w:rsidR="00127A30" w:rsidRPr="00FE2945" w:rsidRDefault="00127A30" w:rsidP="00FE2945">
      <w:pPr>
        <w:spacing w:line="360" w:lineRule="auto"/>
        <w:ind w:firstLine="720"/>
        <w:rPr>
          <w:lang w:eastAsia="pt-PT" w:bidi="pt-PT"/>
        </w:rPr>
      </w:pPr>
    </w:p>
    <w:p w14:paraId="12A324CF" w14:textId="4DAE5E64" w:rsidR="00FE2945" w:rsidRPr="00FE2945" w:rsidRDefault="00FE2945" w:rsidP="00FE2945">
      <w:pPr>
        <w:spacing w:line="360" w:lineRule="auto"/>
        <w:jc w:val="center"/>
      </w:pPr>
      <w:r w:rsidRPr="00FE2945">
        <w:t xml:space="preserve">São Luís - MA, </w:t>
      </w:r>
      <w:proofErr w:type="spellStart"/>
      <w:r w:rsidR="00FC0639" w:rsidRPr="00FC0639">
        <w:rPr>
          <w:highlight w:val="yellow"/>
        </w:rPr>
        <w:t>xx</w:t>
      </w:r>
      <w:proofErr w:type="spellEnd"/>
      <w:r w:rsidRPr="00FE2945">
        <w:rPr>
          <w:highlight w:val="yellow"/>
        </w:rPr>
        <w:t xml:space="preserve"> de </w:t>
      </w:r>
      <w:proofErr w:type="spellStart"/>
      <w:r w:rsidR="00FC0639" w:rsidRPr="00FC0639">
        <w:rPr>
          <w:highlight w:val="yellow"/>
        </w:rPr>
        <w:t>xxx</w:t>
      </w:r>
      <w:proofErr w:type="spellEnd"/>
      <w:r w:rsidRPr="00FE2945">
        <w:t xml:space="preserve"> de 202</w:t>
      </w:r>
      <w:r w:rsidR="00127A30">
        <w:t>4</w:t>
      </w:r>
      <w:r w:rsidRPr="00FE2945">
        <w:t>.</w:t>
      </w:r>
    </w:p>
    <w:p w14:paraId="68F52425" w14:textId="77777777" w:rsidR="00FE2945" w:rsidRPr="00FE2945" w:rsidRDefault="00FE2945" w:rsidP="00FE2945">
      <w:pPr>
        <w:spacing w:line="360" w:lineRule="auto"/>
      </w:pPr>
    </w:p>
    <w:p w14:paraId="1F7888CB" w14:textId="77777777" w:rsidR="00FE2945" w:rsidRPr="00FE2945" w:rsidRDefault="00FE2945" w:rsidP="00FE2945">
      <w:pPr>
        <w:spacing w:line="360" w:lineRule="auto"/>
        <w:jc w:val="center"/>
      </w:pPr>
      <w:r w:rsidRPr="00FE2945">
        <w:t>______________________________________</w:t>
      </w:r>
    </w:p>
    <w:p w14:paraId="1354B3FB" w14:textId="4CA9801D" w:rsidR="00FE2945" w:rsidRPr="00D73B24" w:rsidRDefault="00D73B24" w:rsidP="00D73B24">
      <w:pPr>
        <w:spacing w:line="360" w:lineRule="auto"/>
        <w:jc w:val="center"/>
        <w:rPr>
          <w:b/>
          <w:highlight w:val="yellow"/>
        </w:rPr>
      </w:pPr>
      <w:r w:rsidRPr="00D73B24">
        <w:rPr>
          <w:b/>
          <w:highlight w:val="yellow"/>
        </w:rPr>
        <w:t>CONTRATANTE</w:t>
      </w:r>
    </w:p>
    <w:p w14:paraId="1DA4A783" w14:textId="5FE1CA1D" w:rsidR="00D73B24" w:rsidRDefault="00D73B24" w:rsidP="00D73B24">
      <w:pPr>
        <w:spacing w:line="360" w:lineRule="auto"/>
        <w:jc w:val="center"/>
        <w:rPr>
          <w:b/>
        </w:rPr>
      </w:pPr>
      <w:proofErr w:type="spellStart"/>
      <w:r w:rsidRPr="00D73B24">
        <w:rPr>
          <w:b/>
          <w:highlight w:val="yellow"/>
        </w:rPr>
        <w:t>Xxxx</w:t>
      </w:r>
      <w:proofErr w:type="spellEnd"/>
    </w:p>
    <w:p w14:paraId="56F59D39" w14:textId="77777777" w:rsidR="00D73B24" w:rsidRPr="00FE2945" w:rsidRDefault="00D73B24" w:rsidP="00D73B24">
      <w:pPr>
        <w:spacing w:line="360" w:lineRule="auto"/>
        <w:jc w:val="center"/>
        <w:rPr>
          <w:b/>
        </w:rPr>
      </w:pPr>
    </w:p>
    <w:p w14:paraId="33896FDD" w14:textId="77777777" w:rsidR="00FE2945" w:rsidRPr="00FE2945" w:rsidRDefault="00FE2945" w:rsidP="00FE2945">
      <w:pPr>
        <w:spacing w:line="360" w:lineRule="auto"/>
        <w:jc w:val="center"/>
      </w:pPr>
      <w:r w:rsidRPr="00FE2945">
        <w:t>______________________________________</w:t>
      </w:r>
    </w:p>
    <w:p w14:paraId="42B0CF4D" w14:textId="1A15AD63" w:rsidR="00D73B24" w:rsidRDefault="00D73B24" w:rsidP="00FE2945">
      <w:pPr>
        <w:spacing w:line="360" w:lineRule="auto"/>
        <w:jc w:val="center"/>
        <w:rPr>
          <w:b/>
          <w:bCs/>
          <w:highlight w:val="yellow"/>
        </w:rPr>
      </w:pPr>
      <w:r>
        <w:rPr>
          <w:b/>
          <w:bCs/>
          <w:highlight w:val="yellow"/>
        </w:rPr>
        <w:t>CONTRATADA</w:t>
      </w:r>
    </w:p>
    <w:p w14:paraId="3A95364B" w14:textId="782BC851" w:rsidR="00FE2945" w:rsidRPr="00FE2945" w:rsidRDefault="00FC0639" w:rsidP="00FE2945">
      <w:pPr>
        <w:spacing w:line="360" w:lineRule="auto"/>
        <w:jc w:val="center"/>
        <w:rPr>
          <w:b/>
          <w:bCs/>
          <w:highlight w:val="yellow"/>
        </w:rPr>
      </w:pPr>
      <w:proofErr w:type="spellStart"/>
      <w:r w:rsidRPr="00FC0639">
        <w:rPr>
          <w:b/>
          <w:bCs/>
          <w:highlight w:val="yellow"/>
        </w:rPr>
        <w:t>xxxx</w:t>
      </w:r>
      <w:proofErr w:type="spellEnd"/>
    </w:p>
    <w:p w14:paraId="0950C041" w14:textId="30A365C8" w:rsidR="00FE2945" w:rsidRPr="00FE2945" w:rsidRDefault="00FE2945" w:rsidP="00FE2945">
      <w:pPr>
        <w:spacing w:line="360" w:lineRule="auto"/>
        <w:jc w:val="center"/>
        <w:rPr>
          <w:b/>
        </w:rPr>
      </w:pPr>
      <w:r w:rsidRPr="00FE2945">
        <w:rPr>
          <w:highlight w:val="yellow"/>
        </w:rPr>
        <w:t xml:space="preserve">CNPJ </w:t>
      </w:r>
      <w:proofErr w:type="spellStart"/>
      <w:r w:rsidR="00FC0639" w:rsidRPr="00FC0639">
        <w:rPr>
          <w:highlight w:val="yellow"/>
        </w:rPr>
        <w:t>xxx</w:t>
      </w:r>
      <w:proofErr w:type="spellEnd"/>
    </w:p>
    <w:p w14:paraId="79EC2B64" w14:textId="77777777" w:rsidR="00FE2945" w:rsidRPr="00FE2945" w:rsidRDefault="00FE2945" w:rsidP="00FE2945">
      <w:pPr>
        <w:spacing w:line="360" w:lineRule="auto"/>
        <w:jc w:val="center"/>
        <w:rPr>
          <w:b/>
        </w:rPr>
      </w:pPr>
    </w:p>
    <w:p w14:paraId="74499ADA" w14:textId="77777777" w:rsidR="00FE2945" w:rsidRPr="00FE2945" w:rsidRDefault="00FE2945" w:rsidP="00FE2945">
      <w:pPr>
        <w:spacing w:line="360" w:lineRule="auto"/>
        <w:ind w:left="218"/>
        <w:rPr>
          <w:b/>
        </w:rPr>
      </w:pPr>
    </w:p>
    <w:p w14:paraId="46C6A364" w14:textId="77777777" w:rsidR="00FE2945" w:rsidRPr="00FE2945" w:rsidRDefault="00FE2945" w:rsidP="00FE2945">
      <w:pPr>
        <w:spacing w:line="360" w:lineRule="auto"/>
        <w:ind w:left="218"/>
        <w:rPr>
          <w:b/>
        </w:rPr>
      </w:pPr>
    </w:p>
    <w:p w14:paraId="4D771974" w14:textId="77777777" w:rsidR="00FE2945" w:rsidRPr="00FE2945" w:rsidRDefault="00FE2945" w:rsidP="00FE2945">
      <w:pPr>
        <w:spacing w:line="360" w:lineRule="auto"/>
        <w:ind w:left="218"/>
        <w:rPr>
          <w:b/>
        </w:rPr>
      </w:pPr>
      <w:r w:rsidRPr="00FE2945">
        <w:rPr>
          <w:b/>
        </w:rPr>
        <w:t>TESTEMUNHAS:</w:t>
      </w:r>
    </w:p>
    <w:p w14:paraId="6D186715" w14:textId="77777777" w:rsidR="00FE2945" w:rsidRPr="00FE2945" w:rsidRDefault="00FE2945" w:rsidP="00FE2945">
      <w:pPr>
        <w:tabs>
          <w:tab w:val="left" w:pos="4509"/>
        </w:tabs>
        <w:spacing w:line="360" w:lineRule="auto"/>
        <w:ind w:left="578" w:right="5014"/>
      </w:pPr>
      <w:r w:rsidRPr="00FE2945">
        <w:t>1)</w:t>
      </w:r>
      <w:r w:rsidRPr="00FE2945">
        <w:rPr>
          <w:u w:val="single"/>
        </w:rPr>
        <w:tab/>
      </w:r>
      <w:r w:rsidRPr="00FE2945">
        <w:t xml:space="preserve"> Nome:</w:t>
      </w:r>
      <w:r w:rsidRPr="00FE2945">
        <w:rPr>
          <w:spacing w:val="-1"/>
        </w:rPr>
        <w:t xml:space="preserve"> </w:t>
      </w:r>
      <w:r w:rsidRPr="00FE2945">
        <w:t>CPF:</w:t>
      </w:r>
    </w:p>
    <w:p w14:paraId="5C3778B4" w14:textId="77777777" w:rsidR="00FE2945" w:rsidRPr="00FE2945" w:rsidRDefault="00FE2945" w:rsidP="00FE2945">
      <w:pPr>
        <w:tabs>
          <w:tab w:val="left" w:pos="4509"/>
        </w:tabs>
        <w:spacing w:line="360" w:lineRule="auto"/>
        <w:ind w:left="578" w:right="5014"/>
      </w:pPr>
      <w:r w:rsidRPr="00FE2945">
        <w:t>2)</w:t>
      </w:r>
      <w:r w:rsidRPr="00FE2945">
        <w:rPr>
          <w:u w:val="single"/>
        </w:rPr>
        <w:tab/>
      </w:r>
      <w:r w:rsidRPr="00FE2945">
        <w:t xml:space="preserve"> Nome:</w:t>
      </w:r>
      <w:r w:rsidRPr="00FE2945">
        <w:rPr>
          <w:spacing w:val="-1"/>
        </w:rPr>
        <w:t xml:space="preserve"> </w:t>
      </w:r>
      <w:r w:rsidRPr="00FE2945">
        <w:t>CPF:</w:t>
      </w:r>
    </w:p>
    <w:p w14:paraId="40BB4A8A" w14:textId="77777777" w:rsidR="00BF6CF4" w:rsidRDefault="00BF6CF4" w:rsidP="00BF6CF4">
      <w:pPr>
        <w:jc w:val="center"/>
        <w:rPr>
          <w:rFonts w:eastAsia="Cambria"/>
          <w:b/>
          <w:u w:val="single"/>
        </w:rPr>
      </w:pPr>
    </w:p>
    <w:p w14:paraId="52EEC928" w14:textId="77777777" w:rsidR="00604171" w:rsidRDefault="00604171" w:rsidP="00BF6CF4">
      <w:pPr>
        <w:jc w:val="center"/>
        <w:rPr>
          <w:rFonts w:eastAsia="Cambria"/>
          <w:b/>
          <w:u w:val="single"/>
        </w:rPr>
      </w:pPr>
    </w:p>
    <w:p w14:paraId="1AE77992" w14:textId="3D2F9162" w:rsidR="00604171" w:rsidRDefault="00604171">
      <w:pPr>
        <w:spacing w:after="200" w:line="276" w:lineRule="auto"/>
        <w:rPr>
          <w:rFonts w:eastAsia="Cambria"/>
          <w:b/>
          <w:u w:val="single"/>
        </w:rPr>
      </w:pPr>
      <w:r>
        <w:rPr>
          <w:rFonts w:eastAsia="Cambria"/>
          <w:b/>
          <w:u w:val="single"/>
        </w:rPr>
        <w:br w:type="page"/>
      </w:r>
    </w:p>
    <w:p w14:paraId="64E9310B" w14:textId="6E4B5253" w:rsidR="00604171" w:rsidRDefault="00604171" w:rsidP="00BF6CF4">
      <w:pPr>
        <w:jc w:val="center"/>
        <w:rPr>
          <w:rFonts w:eastAsia="Cambria"/>
          <w:b/>
          <w:u w:val="single"/>
        </w:rPr>
      </w:pPr>
      <w:r>
        <w:rPr>
          <w:rFonts w:eastAsia="Cambria"/>
          <w:b/>
          <w:u w:val="single"/>
        </w:rPr>
        <w:lastRenderedPageBreak/>
        <w:t>ANEXO I</w:t>
      </w:r>
      <w:r w:rsidR="00B04C27">
        <w:rPr>
          <w:rFonts w:eastAsia="Cambria"/>
          <w:b/>
          <w:u w:val="single"/>
        </w:rPr>
        <w:t>V</w:t>
      </w:r>
    </w:p>
    <w:p w14:paraId="1319E595" w14:textId="77777777" w:rsidR="00604171" w:rsidRDefault="00604171" w:rsidP="00BF6CF4">
      <w:pPr>
        <w:jc w:val="center"/>
        <w:rPr>
          <w:rFonts w:eastAsia="Cambria"/>
          <w:b/>
          <w:u w:val="single"/>
        </w:rPr>
      </w:pPr>
    </w:p>
    <w:p w14:paraId="262477C1" w14:textId="5D31A9A5" w:rsidR="00604171" w:rsidRDefault="00604171" w:rsidP="00BF6CF4">
      <w:pPr>
        <w:jc w:val="center"/>
        <w:rPr>
          <w:rFonts w:eastAsia="Cambria"/>
          <w:b/>
          <w:u w:val="single"/>
        </w:rPr>
      </w:pPr>
      <w:r w:rsidRPr="00604171">
        <w:rPr>
          <w:rFonts w:eastAsia="Cambria"/>
          <w:b/>
          <w:highlight w:val="yellow"/>
          <w:u w:val="single"/>
        </w:rPr>
        <w:t>MINUTA DA</w:t>
      </w:r>
      <w:r>
        <w:rPr>
          <w:rFonts w:eastAsia="Cambria"/>
          <w:b/>
          <w:u w:val="single"/>
        </w:rPr>
        <w:t xml:space="preserve"> ATA DE REGISTRO DE PREÇOS</w:t>
      </w:r>
    </w:p>
    <w:p w14:paraId="7BA1BD14" w14:textId="77777777" w:rsidR="00604171" w:rsidRDefault="00604171" w:rsidP="00BF6CF4">
      <w:pPr>
        <w:jc w:val="center"/>
        <w:rPr>
          <w:rFonts w:eastAsia="Cambria"/>
          <w:b/>
          <w:u w:val="single"/>
        </w:rPr>
      </w:pPr>
    </w:p>
    <w:p w14:paraId="4D9991FA" w14:textId="77777777" w:rsidR="00604171" w:rsidRPr="00EC608F" w:rsidRDefault="00604171" w:rsidP="00EC608F">
      <w:pPr>
        <w:spacing w:line="360" w:lineRule="auto"/>
        <w:jc w:val="center"/>
        <w:rPr>
          <w:rFonts w:eastAsia="Cambria"/>
          <w:b/>
          <w:u w:val="single"/>
        </w:rPr>
      </w:pPr>
    </w:p>
    <w:p w14:paraId="6159052C" w14:textId="69ED7262" w:rsidR="00B04C27" w:rsidRPr="00B04C27" w:rsidRDefault="00B04C27" w:rsidP="00EC608F">
      <w:pPr>
        <w:widowControl w:val="0"/>
        <w:autoSpaceDE w:val="0"/>
        <w:autoSpaceDN w:val="0"/>
        <w:spacing w:before="1" w:line="360" w:lineRule="auto"/>
        <w:jc w:val="center"/>
        <w:outlineLvl w:val="0"/>
        <w:rPr>
          <w:b/>
          <w:bCs/>
          <w:lang w:val="pt-PT" w:eastAsia="en-US"/>
        </w:rPr>
      </w:pPr>
      <w:r w:rsidRPr="00B04C27">
        <w:rPr>
          <w:b/>
          <w:bCs/>
          <w:lang w:val="pt-PT" w:eastAsia="en-US"/>
        </w:rPr>
        <w:t>ATA</w:t>
      </w:r>
      <w:r w:rsidRPr="00B04C27">
        <w:rPr>
          <w:b/>
          <w:bCs/>
          <w:spacing w:val="-2"/>
          <w:lang w:val="pt-PT" w:eastAsia="en-US"/>
        </w:rPr>
        <w:t xml:space="preserve"> </w:t>
      </w:r>
      <w:r w:rsidRPr="00B04C27">
        <w:rPr>
          <w:b/>
          <w:bCs/>
          <w:lang w:val="pt-PT" w:eastAsia="en-US"/>
        </w:rPr>
        <w:t>DE</w:t>
      </w:r>
      <w:r w:rsidRPr="00B04C27">
        <w:rPr>
          <w:b/>
          <w:bCs/>
          <w:spacing w:val="-2"/>
          <w:lang w:val="pt-PT" w:eastAsia="en-US"/>
        </w:rPr>
        <w:t xml:space="preserve"> </w:t>
      </w:r>
      <w:r w:rsidRPr="00B04C27">
        <w:rPr>
          <w:b/>
          <w:bCs/>
          <w:lang w:val="pt-PT" w:eastAsia="en-US"/>
        </w:rPr>
        <w:t>REGISTRO</w:t>
      </w:r>
      <w:r w:rsidRPr="00B04C27">
        <w:rPr>
          <w:b/>
          <w:bCs/>
          <w:spacing w:val="-1"/>
          <w:lang w:val="pt-PT" w:eastAsia="en-US"/>
        </w:rPr>
        <w:t xml:space="preserve"> </w:t>
      </w:r>
      <w:r w:rsidRPr="00B04C27">
        <w:rPr>
          <w:b/>
          <w:bCs/>
          <w:lang w:val="pt-PT" w:eastAsia="en-US"/>
        </w:rPr>
        <w:t>DE</w:t>
      </w:r>
      <w:r w:rsidRPr="00B04C27">
        <w:rPr>
          <w:b/>
          <w:bCs/>
          <w:spacing w:val="-2"/>
          <w:lang w:val="pt-PT" w:eastAsia="en-US"/>
        </w:rPr>
        <w:t xml:space="preserve"> </w:t>
      </w:r>
      <w:r w:rsidRPr="00B04C27">
        <w:rPr>
          <w:b/>
          <w:bCs/>
          <w:lang w:val="pt-PT" w:eastAsia="en-US"/>
        </w:rPr>
        <w:t>PREÇOS</w:t>
      </w:r>
      <w:r w:rsidRPr="00B04C27">
        <w:rPr>
          <w:b/>
          <w:bCs/>
          <w:spacing w:val="-1"/>
          <w:lang w:val="pt-PT" w:eastAsia="en-US"/>
        </w:rPr>
        <w:t xml:space="preserve"> </w:t>
      </w:r>
      <w:r w:rsidRPr="00B04C27">
        <w:rPr>
          <w:b/>
          <w:bCs/>
          <w:lang w:val="pt-PT" w:eastAsia="en-US"/>
        </w:rPr>
        <w:t>N°</w:t>
      </w:r>
      <w:r w:rsidRPr="00B04C27">
        <w:rPr>
          <w:b/>
          <w:bCs/>
          <w:spacing w:val="-1"/>
          <w:lang w:val="pt-PT" w:eastAsia="en-US"/>
        </w:rPr>
        <w:t xml:space="preserve"> </w:t>
      </w:r>
      <w:r w:rsidRPr="00B04C27">
        <w:rPr>
          <w:b/>
          <w:bCs/>
          <w:highlight w:val="yellow"/>
          <w:lang w:val="pt-PT" w:eastAsia="en-US"/>
        </w:rPr>
        <w:t>XXX</w:t>
      </w:r>
      <w:r w:rsidRPr="00B04C27">
        <w:rPr>
          <w:b/>
          <w:bCs/>
          <w:lang w:val="pt-PT" w:eastAsia="en-US"/>
        </w:rPr>
        <w:t>/202</w:t>
      </w:r>
      <w:r w:rsidR="008E2299">
        <w:rPr>
          <w:b/>
          <w:bCs/>
          <w:lang w:val="pt-PT" w:eastAsia="en-US"/>
        </w:rPr>
        <w:t>4</w:t>
      </w:r>
      <w:r w:rsidRPr="00B04C27">
        <w:rPr>
          <w:b/>
          <w:bCs/>
          <w:spacing w:val="1"/>
          <w:lang w:val="pt-PT" w:eastAsia="en-US"/>
        </w:rPr>
        <w:t xml:space="preserve"> </w:t>
      </w:r>
      <w:r w:rsidRPr="00B04C27">
        <w:rPr>
          <w:b/>
          <w:bCs/>
          <w:lang w:val="pt-PT" w:eastAsia="en-US"/>
        </w:rPr>
        <w:t>–</w:t>
      </w:r>
      <w:r w:rsidRPr="00B04C27">
        <w:rPr>
          <w:b/>
          <w:bCs/>
          <w:spacing w:val="-4"/>
          <w:lang w:val="pt-PT" w:eastAsia="en-US"/>
        </w:rPr>
        <w:t xml:space="preserve"> </w:t>
      </w:r>
      <w:r w:rsidRPr="00B04C27">
        <w:rPr>
          <w:b/>
          <w:bCs/>
          <w:lang w:val="pt-PT" w:eastAsia="en-US"/>
        </w:rPr>
        <w:t>ALEMA</w:t>
      </w:r>
    </w:p>
    <w:p w14:paraId="2F284B84" w14:textId="77777777" w:rsidR="00B04C27" w:rsidRPr="00B04C27" w:rsidRDefault="00B04C27" w:rsidP="00EC608F">
      <w:pPr>
        <w:widowControl w:val="0"/>
        <w:autoSpaceDE w:val="0"/>
        <w:autoSpaceDN w:val="0"/>
        <w:spacing w:line="360" w:lineRule="auto"/>
        <w:rPr>
          <w:b/>
          <w:lang w:val="pt-PT" w:eastAsia="en-US"/>
        </w:rPr>
      </w:pPr>
    </w:p>
    <w:p w14:paraId="37E5DB53" w14:textId="134BEDDC" w:rsidR="00B04C27" w:rsidRPr="00B04C27" w:rsidRDefault="00B04C27" w:rsidP="00EC608F">
      <w:pPr>
        <w:widowControl w:val="0"/>
        <w:autoSpaceDE w:val="0"/>
        <w:autoSpaceDN w:val="0"/>
        <w:spacing w:line="360" w:lineRule="auto"/>
        <w:rPr>
          <w:lang w:val="pt-PT" w:eastAsia="en-US"/>
        </w:rPr>
      </w:pPr>
      <w:r w:rsidRPr="00B04C27">
        <w:rPr>
          <w:lang w:val="pt-PT" w:eastAsia="en-US"/>
        </w:rPr>
        <w:t>Processo</w:t>
      </w:r>
      <w:r w:rsidRPr="00B04C27">
        <w:rPr>
          <w:spacing w:val="-2"/>
          <w:lang w:val="pt-PT" w:eastAsia="en-US"/>
        </w:rPr>
        <w:t xml:space="preserve"> </w:t>
      </w:r>
      <w:r w:rsidRPr="00B04C27">
        <w:rPr>
          <w:lang w:val="pt-PT" w:eastAsia="en-US"/>
        </w:rPr>
        <w:t>Administrativo n°</w:t>
      </w:r>
      <w:r w:rsidRPr="00B04C27">
        <w:rPr>
          <w:spacing w:val="-7"/>
          <w:lang w:val="pt-PT" w:eastAsia="en-US"/>
        </w:rPr>
        <w:t xml:space="preserve"> </w:t>
      </w:r>
      <w:r w:rsidR="00063176">
        <w:rPr>
          <w:lang w:val="pt-PT" w:eastAsia="en-US"/>
        </w:rPr>
        <w:t>XXX</w:t>
      </w:r>
      <w:r w:rsidR="00DD61AB">
        <w:rPr>
          <w:lang w:val="pt-PT" w:eastAsia="en-US"/>
        </w:rPr>
        <w:t>/202</w:t>
      </w:r>
      <w:r w:rsidR="008E2299">
        <w:rPr>
          <w:lang w:val="pt-PT" w:eastAsia="en-US"/>
        </w:rPr>
        <w:t>4</w:t>
      </w:r>
    </w:p>
    <w:p w14:paraId="081BC6DD" w14:textId="4C90ED5C" w:rsidR="00B04C27" w:rsidRPr="00B04C27" w:rsidRDefault="00B04C27" w:rsidP="00EC608F">
      <w:pPr>
        <w:widowControl w:val="0"/>
        <w:autoSpaceDE w:val="0"/>
        <w:autoSpaceDN w:val="0"/>
        <w:spacing w:line="360" w:lineRule="auto"/>
        <w:rPr>
          <w:lang w:val="pt-PT" w:eastAsia="en-US"/>
        </w:rPr>
      </w:pPr>
      <w:r w:rsidRPr="00B04C27">
        <w:rPr>
          <w:lang w:val="pt-PT" w:eastAsia="en-US"/>
        </w:rPr>
        <w:t>Pregão</w:t>
      </w:r>
      <w:r w:rsidRPr="00B04C27">
        <w:rPr>
          <w:spacing w:val="-3"/>
          <w:lang w:val="pt-PT" w:eastAsia="en-US"/>
        </w:rPr>
        <w:t xml:space="preserve"> </w:t>
      </w:r>
      <w:r w:rsidRPr="00B04C27">
        <w:rPr>
          <w:lang w:val="pt-PT" w:eastAsia="en-US"/>
        </w:rPr>
        <w:t>Eletrônico</w:t>
      </w:r>
      <w:r w:rsidRPr="00B04C27">
        <w:rPr>
          <w:spacing w:val="-1"/>
          <w:lang w:val="pt-PT" w:eastAsia="en-US"/>
        </w:rPr>
        <w:t xml:space="preserve"> </w:t>
      </w:r>
      <w:r w:rsidRPr="00B04C27">
        <w:rPr>
          <w:lang w:val="pt-PT" w:eastAsia="en-US"/>
        </w:rPr>
        <w:t>n°</w:t>
      </w:r>
      <w:r w:rsidRPr="00B04C27">
        <w:rPr>
          <w:spacing w:val="-2"/>
          <w:lang w:val="pt-PT" w:eastAsia="en-US"/>
        </w:rPr>
        <w:t xml:space="preserve"> </w:t>
      </w:r>
      <w:r w:rsidRPr="00EC608F">
        <w:rPr>
          <w:highlight w:val="yellow"/>
          <w:lang w:val="pt-PT" w:eastAsia="en-US"/>
        </w:rPr>
        <w:t>XX</w:t>
      </w:r>
      <w:r w:rsidRPr="00B04C27">
        <w:rPr>
          <w:lang w:val="pt-PT" w:eastAsia="en-US"/>
        </w:rPr>
        <w:t>/202</w:t>
      </w:r>
      <w:r w:rsidR="008E2299">
        <w:rPr>
          <w:lang w:val="pt-PT" w:eastAsia="en-US"/>
        </w:rPr>
        <w:t>4</w:t>
      </w:r>
      <w:r w:rsidRPr="00B04C27">
        <w:rPr>
          <w:spacing w:val="-1"/>
          <w:lang w:val="pt-PT" w:eastAsia="en-US"/>
        </w:rPr>
        <w:t xml:space="preserve"> </w:t>
      </w:r>
      <w:r w:rsidRPr="00B04C27">
        <w:rPr>
          <w:lang w:val="pt-PT" w:eastAsia="en-US"/>
        </w:rPr>
        <w:t>–</w:t>
      </w:r>
      <w:r w:rsidRPr="00B04C27">
        <w:rPr>
          <w:spacing w:val="-1"/>
          <w:lang w:val="pt-PT" w:eastAsia="en-US"/>
        </w:rPr>
        <w:t xml:space="preserve"> </w:t>
      </w:r>
      <w:r w:rsidRPr="00B04C27">
        <w:rPr>
          <w:lang w:val="pt-PT" w:eastAsia="en-US"/>
        </w:rPr>
        <w:t>CPL/ALEMA</w:t>
      </w:r>
    </w:p>
    <w:p w14:paraId="2CA8B93E" w14:textId="083146C1" w:rsidR="00B04C27" w:rsidRPr="00B04C27" w:rsidRDefault="00B04C27" w:rsidP="00EC608F">
      <w:pPr>
        <w:widowControl w:val="0"/>
        <w:autoSpaceDE w:val="0"/>
        <w:autoSpaceDN w:val="0"/>
        <w:spacing w:line="360" w:lineRule="auto"/>
        <w:rPr>
          <w:lang w:val="pt-PT" w:eastAsia="en-US"/>
        </w:rPr>
      </w:pPr>
      <w:r w:rsidRPr="00B04C27">
        <w:rPr>
          <w:b/>
          <w:lang w:val="pt-PT" w:eastAsia="en-US"/>
        </w:rPr>
        <w:t>Validade</w:t>
      </w:r>
      <w:r w:rsidRPr="00B04C27">
        <w:rPr>
          <w:b/>
          <w:spacing w:val="-2"/>
          <w:lang w:val="pt-PT" w:eastAsia="en-US"/>
        </w:rPr>
        <w:t xml:space="preserve"> </w:t>
      </w:r>
      <w:r w:rsidRPr="00B04C27">
        <w:rPr>
          <w:b/>
          <w:lang w:val="pt-PT" w:eastAsia="en-US"/>
        </w:rPr>
        <w:t>da</w:t>
      </w:r>
      <w:r w:rsidRPr="00B04C27">
        <w:rPr>
          <w:b/>
          <w:spacing w:val="-1"/>
          <w:lang w:val="pt-PT" w:eastAsia="en-US"/>
        </w:rPr>
        <w:t xml:space="preserve"> </w:t>
      </w:r>
      <w:r w:rsidRPr="00B04C27">
        <w:rPr>
          <w:b/>
          <w:lang w:val="pt-PT" w:eastAsia="en-US"/>
        </w:rPr>
        <w:t xml:space="preserve">Ata: </w:t>
      </w:r>
      <w:r w:rsidRPr="00EC608F">
        <w:rPr>
          <w:lang w:val="pt-PT" w:eastAsia="en-US"/>
        </w:rPr>
        <w:t>1 ano</w:t>
      </w:r>
    </w:p>
    <w:p w14:paraId="5FD758C3" w14:textId="77777777" w:rsidR="00B04C27" w:rsidRPr="00B04C27" w:rsidRDefault="00B04C27" w:rsidP="00EC608F">
      <w:pPr>
        <w:widowControl w:val="0"/>
        <w:autoSpaceDE w:val="0"/>
        <w:autoSpaceDN w:val="0"/>
        <w:spacing w:line="360" w:lineRule="auto"/>
        <w:rPr>
          <w:lang w:val="pt-PT" w:eastAsia="en-US"/>
        </w:rPr>
      </w:pPr>
    </w:p>
    <w:p w14:paraId="6375177D" w14:textId="506135FC" w:rsidR="00B04C27" w:rsidRPr="00B04C27" w:rsidRDefault="00B04C27" w:rsidP="00EC608F">
      <w:pPr>
        <w:widowControl w:val="0"/>
        <w:autoSpaceDE w:val="0"/>
        <w:autoSpaceDN w:val="0"/>
        <w:spacing w:before="1" w:line="360" w:lineRule="auto"/>
        <w:ind w:right="-35"/>
        <w:jc w:val="both"/>
        <w:rPr>
          <w:b/>
          <w:lang w:val="pt-PT" w:eastAsia="en-US"/>
        </w:rPr>
      </w:pPr>
      <w:r w:rsidRPr="00B04C27">
        <w:rPr>
          <w:lang w:val="pt-PT" w:eastAsia="en-US"/>
        </w:rPr>
        <w:t>Pelo</w:t>
      </w:r>
      <w:r w:rsidRPr="00B04C27">
        <w:rPr>
          <w:spacing w:val="-12"/>
          <w:lang w:val="pt-PT" w:eastAsia="en-US"/>
        </w:rPr>
        <w:t xml:space="preserve"> </w:t>
      </w:r>
      <w:r w:rsidRPr="00B04C27">
        <w:rPr>
          <w:lang w:val="pt-PT" w:eastAsia="en-US"/>
        </w:rPr>
        <w:t>presente</w:t>
      </w:r>
      <w:r w:rsidRPr="00B04C27">
        <w:rPr>
          <w:spacing w:val="-13"/>
          <w:lang w:val="pt-PT" w:eastAsia="en-US"/>
        </w:rPr>
        <w:t xml:space="preserve"> </w:t>
      </w:r>
      <w:r w:rsidRPr="00B04C27">
        <w:rPr>
          <w:lang w:val="pt-PT" w:eastAsia="en-US"/>
        </w:rPr>
        <w:t>instrumento,</w:t>
      </w:r>
      <w:r w:rsidRPr="00B04C27">
        <w:rPr>
          <w:spacing w:val="-13"/>
          <w:lang w:val="pt-PT" w:eastAsia="en-US"/>
        </w:rPr>
        <w:t xml:space="preserve"> </w:t>
      </w:r>
      <w:r w:rsidRPr="00B04C27">
        <w:rPr>
          <w:lang w:val="pt-PT" w:eastAsia="en-US"/>
        </w:rPr>
        <w:t>a</w:t>
      </w:r>
      <w:r w:rsidRPr="00B04C27">
        <w:rPr>
          <w:spacing w:val="-10"/>
          <w:lang w:val="pt-PT" w:eastAsia="en-US"/>
        </w:rPr>
        <w:t xml:space="preserve"> </w:t>
      </w:r>
      <w:r w:rsidRPr="00B04C27">
        <w:rPr>
          <w:b/>
          <w:lang w:val="pt-PT" w:eastAsia="en-US"/>
        </w:rPr>
        <w:t>ASSEMBLEIA</w:t>
      </w:r>
      <w:r w:rsidRPr="00B04C27">
        <w:rPr>
          <w:b/>
          <w:spacing w:val="-11"/>
          <w:lang w:val="pt-PT" w:eastAsia="en-US"/>
        </w:rPr>
        <w:t xml:space="preserve"> </w:t>
      </w:r>
      <w:r w:rsidRPr="00B04C27">
        <w:rPr>
          <w:b/>
          <w:lang w:val="pt-PT" w:eastAsia="en-US"/>
        </w:rPr>
        <w:t>LEGISLATIVA</w:t>
      </w:r>
      <w:r w:rsidRPr="00B04C27">
        <w:rPr>
          <w:b/>
          <w:spacing w:val="-12"/>
          <w:lang w:val="pt-PT" w:eastAsia="en-US"/>
        </w:rPr>
        <w:t xml:space="preserve"> </w:t>
      </w:r>
      <w:r w:rsidRPr="00B04C27">
        <w:rPr>
          <w:b/>
          <w:lang w:val="pt-PT" w:eastAsia="en-US"/>
        </w:rPr>
        <w:t>DO</w:t>
      </w:r>
      <w:r w:rsidRPr="00B04C27">
        <w:rPr>
          <w:b/>
          <w:spacing w:val="-11"/>
          <w:lang w:val="pt-PT" w:eastAsia="en-US"/>
        </w:rPr>
        <w:t xml:space="preserve"> </w:t>
      </w:r>
      <w:r w:rsidRPr="00B04C27">
        <w:rPr>
          <w:b/>
          <w:lang w:val="pt-PT" w:eastAsia="en-US"/>
        </w:rPr>
        <w:t>ESTADO</w:t>
      </w:r>
      <w:r w:rsidRPr="00B04C27">
        <w:rPr>
          <w:b/>
          <w:spacing w:val="-10"/>
          <w:lang w:val="pt-PT" w:eastAsia="en-US"/>
        </w:rPr>
        <w:t xml:space="preserve"> </w:t>
      </w:r>
      <w:r w:rsidRPr="00B04C27">
        <w:rPr>
          <w:b/>
          <w:lang w:val="pt-PT" w:eastAsia="en-US"/>
        </w:rPr>
        <w:t>DO</w:t>
      </w:r>
      <w:r w:rsidRPr="00B04C27">
        <w:rPr>
          <w:b/>
          <w:spacing w:val="-12"/>
          <w:lang w:val="pt-PT" w:eastAsia="en-US"/>
        </w:rPr>
        <w:t xml:space="preserve"> </w:t>
      </w:r>
      <w:r w:rsidRPr="00B04C27">
        <w:rPr>
          <w:b/>
          <w:lang w:val="pt-PT" w:eastAsia="en-US"/>
        </w:rPr>
        <w:t>MARANHÃO,</w:t>
      </w:r>
      <w:r w:rsidRPr="00B04C27">
        <w:rPr>
          <w:b/>
          <w:spacing w:val="-9"/>
          <w:lang w:val="pt-PT" w:eastAsia="en-US"/>
        </w:rPr>
        <w:t xml:space="preserve"> </w:t>
      </w:r>
      <w:r w:rsidRPr="00B04C27">
        <w:rPr>
          <w:lang w:val="pt-PT" w:eastAsia="en-US"/>
        </w:rPr>
        <w:t>inscrita</w:t>
      </w:r>
      <w:r w:rsidRPr="00B04C27">
        <w:rPr>
          <w:spacing w:val="-11"/>
          <w:lang w:val="pt-PT" w:eastAsia="en-US"/>
        </w:rPr>
        <w:t xml:space="preserve"> </w:t>
      </w:r>
      <w:r w:rsidRPr="00B04C27">
        <w:rPr>
          <w:lang w:val="pt-PT" w:eastAsia="en-US"/>
        </w:rPr>
        <w:t>no</w:t>
      </w:r>
      <w:r w:rsidRPr="00B04C27">
        <w:rPr>
          <w:spacing w:val="-53"/>
          <w:lang w:val="pt-PT" w:eastAsia="en-US"/>
        </w:rPr>
        <w:t xml:space="preserve"> </w:t>
      </w:r>
      <w:r w:rsidRPr="00B04C27">
        <w:rPr>
          <w:lang w:val="pt-PT" w:eastAsia="en-US"/>
        </w:rPr>
        <w:t>CNPJ</w:t>
      </w:r>
      <w:r w:rsidRPr="00B04C27">
        <w:rPr>
          <w:spacing w:val="-4"/>
          <w:lang w:val="pt-PT" w:eastAsia="en-US"/>
        </w:rPr>
        <w:t xml:space="preserve"> </w:t>
      </w:r>
      <w:r w:rsidRPr="00B04C27">
        <w:rPr>
          <w:lang w:val="pt-PT" w:eastAsia="en-US"/>
        </w:rPr>
        <w:t>n°</w:t>
      </w:r>
      <w:r w:rsidRPr="00B04C27">
        <w:rPr>
          <w:spacing w:val="-5"/>
          <w:lang w:val="pt-PT" w:eastAsia="en-US"/>
        </w:rPr>
        <w:t xml:space="preserve"> </w:t>
      </w:r>
      <w:r w:rsidRPr="00B04C27">
        <w:rPr>
          <w:bCs/>
          <w:lang w:val="pt-PT" w:eastAsia="en-US"/>
        </w:rPr>
        <w:t>05.294.848/0001-94</w:t>
      </w:r>
      <w:r w:rsidRPr="00B04C27">
        <w:rPr>
          <w:lang w:val="pt-PT" w:eastAsia="en-US"/>
        </w:rPr>
        <w:t>,</w:t>
      </w:r>
      <w:r w:rsidRPr="00B04C27">
        <w:rPr>
          <w:spacing w:val="-5"/>
          <w:lang w:val="pt-PT" w:eastAsia="en-US"/>
        </w:rPr>
        <w:t xml:space="preserve"> </w:t>
      </w:r>
      <w:r w:rsidRPr="00B04C27">
        <w:rPr>
          <w:lang w:val="pt-PT" w:eastAsia="en-US"/>
        </w:rPr>
        <w:t>sediada</w:t>
      </w:r>
      <w:r w:rsidRPr="00B04C27">
        <w:rPr>
          <w:spacing w:val="-5"/>
          <w:lang w:val="pt-PT" w:eastAsia="en-US"/>
        </w:rPr>
        <w:t xml:space="preserve"> </w:t>
      </w:r>
      <w:r w:rsidRPr="00B04C27">
        <w:rPr>
          <w:lang w:val="pt-PT" w:eastAsia="en-US"/>
        </w:rPr>
        <w:t>no</w:t>
      </w:r>
      <w:r w:rsidRPr="00B04C27">
        <w:rPr>
          <w:spacing w:val="-4"/>
          <w:lang w:val="pt-PT" w:eastAsia="en-US"/>
        </w:rPr>
        <w:t xml:space="preserve"> </w:t>
      </w:r>
      <w:r w:rsidRPr="00B04C27">
        <w:rPr>
          <w:lang w:val="pt-PT" w:eastAsia="en-US"/>
        </w:rPr>
        <w:t>Palácio</w:t>
      </w:r>
      <w:r w:rsidRPr="00B04C27">
        <w:rPr>
          <w:spacing w:val="-7"/>
          <w:lang w:val="pt-PT" w:eastAsia="en-US"/>
        </w:rPr>
        <w:t xml:space="preserve"> </w:t>
      </w:r>
      <w:r w:rsidRPr="00B04C27">
        <w:rPr>
          <w:lang w:val="pt-PT" w:eastAsia="en-US"/>
        </w:rPr>
        <w:t>Manuel</w:t>
      </w:r>
      <w:r w:rsidRPr="00B04C27">
        <w:rPr>
          <w:spacing w:val="-3"/>
          <w:lang w:val="pt-PT" w:eastAsia="en-US"/>
        </w:rPr>
        <w:t xml:space="preserve"> </w:t>
      </w:r>
      <w:r w:rsidRPr="00B04C27">
        <w:rPr>
          <w:lang w:val="pt-PT" w:eastAsia="en-US"/>
        </w:rPr>
        <w:t>Beckman</w:t>
      </w:r>
      <w:r w:rsidRPr="00B04C27">
        <w:rPr>
          <w:spacing w:val="-4"/>
          <w:lang w:val="pt-PT" w:eastAsia="en-US"/>
        </w:rPr>
        <w:t xml:space="preserve"> </w:t>
      </w:r>
      <w:r w:rsidRPr="00B04C27">
        <w:rPr>
          <w:lang w:val="pt-PT" w:eastAsia="en-US"/>
        </w:rPr>
        <w:t>-</w:t>
      </w:r>
      <w:r w:rsidRPr="00B04C27">
        <w:rPr>
          <w:spacing w:val="-6"/>
          <w:lang w:val="pt-PT" w:eastAsia="en-US"/>
        </w:rPr>
        <w:t xml:space="preserve"> </w:t>
      </w:r>
      <w:r w:rsidRPr="00B04C27">
        <w:rPr>
          <w:lang w:val="pt-PT" w:eastAsia="en-US"/>
        </w:rPr>
        <w:t>Av.</w:t>
      </w:r>
      <w:r w:rsidRPr="00B04C27">
        <w:rPr>
          <w:spacing w:val="-4"/>
          <w:lang w:val="pt-PT" w:eastAsia="en-US"/>
        </w:rPr>
        <w:t xml:space="preserve"> </w:t>
      </w:r>
      <w:r w:rsidRPr="00B04C27">
        <w:rPr>
          <w:lang w:val="pt-PT" w:eastAsia="en-US"/>
        </w:rPr>
        <w:t>Jerônimo</w:t>
      </w:r>
      <w:r w:rsidRPr="00B04C27">
        <w:rPr>
          <w:spacing w:val="-4"/>
          <w:lang w:val="pt-PT" w:eastAsia="en-US"/>
        </w:rPr>
        <w:t xml:space="preserve"> </w:t>
      </w:r>
      <w:r w:rsidRPr="00B04C27">
        <w:rPr>
          <w:lang w:val="pt-PT" w:eastAsia="en-US"/>
        </w:rPr>
        <w:t>de</w:t>
      </w:r>
      <w:r w:rsidRPr="00B04C27">
        <w:rPr>
          <w:spacing w:val="-7"/>
          <w:lang w:val="pt-PT" w:eastAsia="en-US"/>
        </w:rPr>
        <w:t xml:space="preserve"> </w:t>
      </w:r>
      <w:r w:rsidRPr="00B04C27">
        <w:rPr>
          <w:lang w:val="pt-PT" w:eastAsia="en-US"/>
        </w:rPr>
        <w:t>Albuquerque</w:t>
      </w:r>
      <w:r w:rsidRPr="00B04C27">
        <w:rPr>
          <w:spacing w:val="-2"/>
          <w:lang w:val="pt-PT" w:eastAsia="en-US"/>
        </w:rPr>
        <w:t xml:space="preserve"> </w:t>
      </w:r>
      <w:r w:rsidRPr="00B04C27">
        <w:rPr>
          <w:lang w:val="pt-PT" w:eastAsia="en-US"/>
        </w:rPr>
        <w:t>-</w:t>
      </w:r>
      <w:r w:rsidRPr="00B04C27">
        <w:rPr>
          <w:spacing w:val="-5"/>
          <w:lang w:val="pt-PT" w:eastAsia="en-US"/>
        </w:rPr>
        <w:t xml:space="preserve"> </w:t>
      </w:r>
      <w:r w:rsidRPr="00B04C27">
        <w:rPr>
          <w:lang w:val="pt-PT" w:eastAsia="en-US"/>
        </w:rPr>
        <w:t>Sítio</w:t>
      </w:r>
      <w:r w:rsidRPr="00B04C27">
        <w:rPr>
          <w:spacing w:val="-7"/>
          <w:lang w:val="pt-PT" w:eastAsia="en-US"/>
        </w:rPr>
        <w:t xml:space="preserve"> </w:t>
      </w:r>
      <w:r w:rsidRPr="00B04C27">
        <w:rPr>
          <w:lang w:val="pt-PT" w:eastAsia="en-US"/>
        </w:rPr>
        <w:t>do</w:t>
      </w:r>
      <w:r w:rsidRPr="00B04C27">
        <w:rPr>
          <w:spacing w:val="-52"/>
          <w:lang w:val="pt-PT" w:eastAsia="en-US"/>
        </w:rPr>
        <w:t xml:space="preserve"> </w:t>
      </w:r>
      <w:r w:rsidRPr="00B04C27">
        <w:rPr>
          <w:lang w:val="pt-PT" w:eastAsia="en-US"/>
        </w:rPr>
        <w:t>Rangedor</w:t>
      </w:r>
      <w:r w:rsidRPr="00B04C27">
        <w:rPr>
          <w:spacing w:val="-10"/>
          <w:lang w:val="pt-PT" w:eastAsia="en-US"/>
        </w:rPr>
        <w:t xml:space="preserve"> </w:t>
      </w:r>
      <w:r w:rsidRPr="00B04C27">
        <w:rPr>
          <w:lang w:val="pt-PT" w:eastAsia="en-US"/>
        </w:rPr>
        <w:t>-</w:t>
      </w:r>
      <w:r w:rsidRPr="00B04C27">
        <w:rPr>
          <w:spacing w:val="-12"/>
          <w:lang w:val="pt-PT" w:eastAsia="en-US"/>
        </w:rPr>
        <w:t xml:space="preserve"> </w:t>
      </w:r>
      <w:r w:rsidRPr="00B04C27">
        <w:rPr>
          <w:lang w:val="pt-PT" w:eastAsia="en-US"/>
        </w:rPr>
        <w:t>Calhau</w:t>
      </w:r>
      <w:r w:rsidRPr="00B04C27">
        <w:rPr>
          <w:spacing w:val="-13"/>
          <w:lang w:val="pt-PT" w:eastAsia="en-US"/>
        </w:rPr>
        <w:t xml:space="preserve"> </w:t>
      </w:r>
      <w:r w:rsidRPr="00B04C27">
        <w:rPr>
          <w:lang w:val="pt-PT" w:eastAsia="en-US"/>
        </w:rPr>
        <w:t>São</w:t>
      </w:r>
      <w:r w:rsidRPr="00B04C27">
        <w:rPr>
          <w:spacing w:val="-12"/>
          <w:lang w:val="pt-PT" w:eastAsia="en-US"/>
        </w:rPr>
        <w:t xml:space="preserve"> </w:t>
      </w:r>
      <w:r w:rsidRPr="00B04C27">
        <w:rPr>
          <w:lang w:val="pt-PT" w:eastAsia="en-US"/>
        </w:rPr>
        <w:t>Luís</w:t>
      </w:r>
      <w:r w:rsidRPr="00B04C27">
        <w:rPr>
          <w:spacing w:val="-12"/>
          <w:lang w:val="pt-PT" w:eastAsia="en-US"/>
        </w:rPr>
        <w:t xml:space="preserve"> </w:t>
      </w:r>
      <w:r w:rsidRPr="00B04C27">
        <w:rPr>
          <w:lang w:val="pt-PT" w:eastAsia="en-US"/>
        </w:rPr>
        <w:t>-</w:t>
      </w:r>
      <w:r w:rsidRPr="00B04C27">
        <w:rPr>
          <w:spacing w:val="-12"/>
          <w:lang w:val="pt-PT" w:eastAsia="en-US"/>
        </w:rPr>
        <w:t xml:space="preserve"> </w:t>
      </w:r>
      <w:r w:rsidRPr="00B04C27">
        <w:rPr>
          <w:lang w:val="pt-PT" w:eastAsia="en-US"/>
        </w:rPr>
        <w:t>Maranhão</w:t>
      </w:r>
      <w:r w:rsidRPr="00B04C27">
        <w:rPr>
          <w:spacing w:val="-12"/>
          <w:lang w:val="pt-PT" w:eastAsia="en-US"/>
        </w:rPr>
        <w:t xml:space="preserve"> </w:t>
      </w:r>
      <w:r w:rsidRPr="00B04C27">
        <w:rPr>
          <w:lang w:val="pt-PT" w:eastAsia="en-US"/>
        </w:rPr>
        <w:t>–</w:t>
      </w:r>
      <w:r w:rsidRPr="00B04C27">
        <w:rPr>
          <w:spacing w:val="-11"/>
          <w:lang w:val="pt-PT" w:eastAsia="en-US"/>
        </w:rPr>
        <w:t xml:space="preserve"> </w:t>
      </w:r>
      <w:r w:rsidRPr="00B04C27">
        <w:rPr>
          <w:lang w:val="pt-PT" w:eastAsia="en-US"/>
        </w:rPr>
        <w:t>Cep.</w:t>
      </w:r>
      <w:r w:rsidRPr="00B04C27">
        <w:rPr>
          <w:spacing w:val="-11"/>
          <w:lang w:val="pt-PT" w:eastAsia="en-US"/>
        </w:rPr>
        <w:t xml:space="preserve"> </w:t>
      </w:r>
      <w:r w:rsidRPr="00B04C27">
        <w:rPr>
          <w:lang w:val="pt-PT" w:eastAsia="en-US"/>
        </w:rPr>
        <w:t>n°</w:t>
      </w:r>
      <w:r w:rsidRPr="00B04C27">
        <w:rPr>
          <w:spacing w:val="-13"/>
          <w:lang w:val="pt-PT" w:eastAsia="en-US"/>
        </w:rPr>
        <w:t xml:space="preserve"> </w:t>
      </w:r>
      <w:r w:rsidRPr="00B04C27">
        <w:rPr>
          <w:lang w:val="pt-PT" w:eastAsia="en-US"/>
        </w:rPr>
        <w:t>65.074-220,</w:t>
      </w:r>
      <w:r w:rsidRPr="00B04C27">
        <w:rPr>
          <w:spacing w:val="-12"/>
          <w:lang w:val="pt-PT" w:eastAsia="en-US"/>
        </w:rPr>
        <w:t xml:space="preserve"> </w:t>
      </w:r>
      <w:r w:rsidRPr="00B04C27">
        <w:rPr>
          <w:lang w:val="pt-PT" w:eastAsia="en-US"/>
        </w:rPr>
        <w:t>órgão</w:t>
      </w:r>
      <w:r w:rsidRPr="00B04C27">
        <w:rPr>
          <w:spacing w:val="-10"/>
          <w:lang w:val="pt-PT" w:eastAsia="en-US"/>
        </w:rPr>
        <w:t xml:space="preserve"> </w:t>
      </w:r>
      <w:r w:rsidRPr="00B04C27">
        <w:rPr>
          <w:lang w:val="pt-PT" w:eastAsia="en-US"/>
        </w:rPr>
        <w:t>do</w:t>
      </w:r>
      <w:r w:rsidRPr="00B04C27">
        <w:rPr>
          <w:spacing w:val="-11"/>
          <w:lang w:val="pt-PT" w:eastAsia="en-US"/>
        </w:rPr>
        <w:t xml:space="preserve"> </w:t>
      </w:r>
      <w:r w:rsidRPr="00B04C27">
        <w:rPr>
          <w:lang w:val="pt-PT" w:eastAsia="en-US"/>
        </w:rPr>
        <w:t>Poder</w:t>
      </w:r>
      <w:r w:rsidRPr="00B04C27">
        <w:rPr>
          <w:spacing w:val="-11"/>
          <w:lang w:val="pt-PT" w:eastAsia="en-US"/>
        </w:rPr>
        <w:t xml:space="preserve"> </w:t>
      </w:r>
      <w:r w:rsidRPr="00B04C27">
        <w:rPr>
          <w:lang w:val="pt-PT" w:eastAsia="en-US"/>
        </w:rPr>
        <w:t>Legislativo</w:t>
      </w:r>
      <w:r w:rsidRPr="00B04C27">
        <w:rPr>
          <w:spacing w:val="-11"/>
          <w:lang w:val="pt-PT" w:eastAsia="en-US"/>
        </w:rPr>
        <w:t xml:space="preserve"> </w:t>
      </w:r>
      <w:r w:rsidRPr="00B04C27">
        <w:rPr>
          <w:lang w:val="pt-PT" w:eastAsia="en-US"/>
        </w:rPr>
        <w:t>Estadual,</w:t>
      </w:r>
      <w:r w:rsidRPr="00B04C27">
        <w:rPr>
          <w:spacing w:val="-13"/>
          <w:lang w:val="pt-PT" w:eastAsia="en-US"/>
        </w:rPr>
        <w:t xml:space="preserve"> </w:t>
      </w:r>
      <w:r w:rsidRPr="00B04C27">
        <w:rPr>
          <w:lang w:val="pt-PT" w:eastAsia="en-US"/>
        </w:rPr>
        <w:t>doravante</w:t>
      </w:r>
      <w:r w:rsidRPr="00B04C27">
        <w:rPr>
          <w:spacing w:val="-53"/>
          <w:lang w:val="pt-PT" w:eastAsia="en-US"/>
        </w:rPr>
        <w:t xml:space="preserve"> </w:t>
      </w:r>
      <w:r w:rsidRPr="00B04C27">
        <w:rPr>
          <w:lang w:val="pt-PT" w:eastAsia="en-US"/>
        </w:rPr>
        <w:t>denominado</w:t>
      </w:r>
      <w:r w:rsidRPr="00B04C27">
        <w:rPr>
          <w:spacing w:val="1"/>
          <w:lang w:val="pt-PT" w:eastAsia="en-US"/>
        </w:rPr>
        <w:t xml:space="preserve"> </w:t>
      </w:r>
      <w:r w:rsidRPr="00B04C27">
        <w:rPr>
          <w:bCs/>
          <w:lang w:val="pt-PT" w:eastAsia="en-US"/>
        </w:rPr>
        <w:t>Órgão</w:t>
      </w:r>
      <w:r w:rsidRPr="00B04C27">
        <w:rPr>
          <w:bCs/>
          <w:spacing w:val="1"/>
          <w:lang w:val="pt-PT" w:eastAsia="en-US"/>
        </w:rPr>
        <w:t xml:space="preserve"> </w:t>
      </w:r>
      <w:r w:rsidRPr="00B04C27">
        <w:rPr>
          <w:bCs/>
          <w:lang w:val="pt-PT" w:eastAsia="en-US"/>
        </w:rPr>
        <w:t>Gerenciador,</w:t>
      </w:r>
      <w:r w:rsidRPr="00B04C27">
        <w:rPr>
          <w:bCs/>
          <w:spacing w:val="1"/>
          <w:lang w:val="pt-PT" w:eastAsia="en-US"/>
        </w:rPr>
        <w:t xml:space="preserve"> </w:t>
      </w:r>
      <w:r w:rsidRPr="00B04C27">
        <w:rPr>
          <w:bCs/>
          <w:lang w:val="pt-PT" w:eastAsia="en-US"/>
        </w:rPr>
        <w:t>neste</w:t>
      </w:r>
      <w:r w:rsidRPr="00B04C27">
        <w:rPr>
          <w:bCs/>
          <w:spacing w:val="1"/>
          <w:lang w:val="pt-PT" w:eastAsia="en-US"/>
        </w:rPr>
        <w:t xml:space="preserve"> </w:t>
      </w:r>
      <w:r w:rsidRPr="00B04C27">
        <w:rPr>
          <w:bCs/>
          <w:lang w:val="pt-PT" w:eastAsia="en-US"/>
        </w:rPr>
        <w:t>ato</w:t>
      </w:r>
      <w:r w:rsidRPr="00B04C27">
        <w:rPr>
          <w:bCs/>
          <w:spacing w:val="1"/>
          <w:lang w:val="pt-PT" w:eastAsia="en-US"/>
        </w:rPr>
        <w:t xml:space="preserve"> </w:t>
      </w:r>
      <w:r w:rsidRPr="00B04C27">
        <w:rPr>
          <w:bCs/>
          <w:lang w:val="pt-PT" w:eastAsia="en-US"/>
        </w:rPr>
        <w:t>representad</w:t>
      </w:r>
      <w:r w:rsidRPr="00EC608F">
        <w:rPr>
          <w:bCs/>
          <w:lang w:val="pt-PT" w:eastAsia="en-US"/>
        </w:rPr>
        <w:t>a</w:t>
      </w:r>
      <w:r w:rsidRPr="00B04C27">
        <w:rPr>
          <w:bCs/>
          <w:spacing w:val="1"/>
          <w:lang w:val="pt-PT" w:eastAsia="en-US"/>
        </w:rPr>
        <w:t xml:space="preserve"> </w:t>
      </w:r>
      <w:r w:rsidRPr="00B04C27">
        <w:rPr>
          <w:bCs/>
          <w:lang w:val="pt-PT" w:eastAsia="en-US"/>
        </w:rPr>
        <w:t>pelo</w:t>
      </w:r>
      <w:r w:rsidRPr="00B04C27">
        <w:rPr>
          <w:bCs/>
          <w:spacing w:val="1"/>
          <w:lang w:val="pt-PT" w:eastAsia="en-US"/>
        </w:rPr>
        <w:t xml:space="preserve"> </w:t>
      </w:r>
      <w:r w:rsidRPr="00B04C27">
        <w:rPr>
          <w:bCs/>
          <w:lang w:val="pt-PT" w:eastAsia="en-US"/>
        </w:rPr>
        <w:t>Diretor</w:t>
      </w:r>
      <w:r w:rsidRPr="00B04C27">
        <w:rPr>
          <w:bCs/>
          <w:spacing w:val="1"/>
          <w:lang w:val="pt-PT" w:eastAsia="en-US"/>
        </w:rPr>
        <w:t xml:space="preserve"> </w:t>
      </w:r>
      <w:r w:rsidRPr="00B04C27">
        <w:rPr>
          <w:bCs/>
          <w:lang w:val="pt-PT" w:eastAsia="en-US"/>
        </w:rPr>
        <w:t>Geral</w:t>
      </w:r>
      <w:r w:rsidRPr="00EC608F">
        <w:rPr>
          <w:bCs/>
          <w:spacing w:val="1"/>
          <w:lang w:val="pt-PT" w:eastAsia="en-US"/>
        </w:rPr>
        <w:t>, Sr. Ricardo da Costa Silva Barbosa</w:t>
      </w:r>
      <w:r w:rsidRPr="00B04C27">
        <w:rPr>
          <w:lang w:val="pt-PT" w:eastAsia="en-US"/>
        </w:rPr>
        <w:t>,</w:t>
      </w:r>
      <w:r w:rsidRPr="00B04C27">
        <w:rPr>
          <w:spacing w:val="1"/>
          <w:lang w:val="pt-PT" w:eastAsia="en-US"/>
        </w:rPr>
        <w:t xml:space="preserve"> </w:t>
      </w:r>
      <w:r w:rsidRPr="00B04C27">
        <w:rPr>
          <w:b/>
          <w:bCs/>
          <w:lang w:val="pt-PT" w:eastAsia="en-US"/>
        </w:rPr>
        <w:t>RESOLVE</w:t>
      </w:r>
      <w:r w:rsidRPr="00B04C27">
        <w:rPr>
          <w:lang w:val="pt-PT" w:eastAsia="en-US"/>
        </w:rPr>
        <w:t xml:space="preserve"> registrar os preços da empresa indicada e qualificada nesta ATA, de acordo com a classificação</w:t>
      </w:r>
      <w:r w:rsidRPr="00B04C27">
        <w:rPr>
          <w:spacing w:val="1"/>
          <w:lang w:val="pt-PT" w:eastAsia="en-US"/>
        </w:rPr>
        <w:t xml:space="preserve"> </w:t>
      </w:r>
      <w:r w:rsidRPr="00B04C27">
        <w:rPr>
          <w:lang w:val="pt-PT" w:eastAsia="en-US"/>
        </w:rPr>
        <w:t>por</w:t>
      </w:r>
      <w:r w:rsidRPr="00B04C27">
        <w:rPr>
          <w:spacing w:val="-6"/>
          <w:lang w:val="pt-PT" w:eastAsia="en-US"/>
        </w:rPr>
        <w:t xml:space="preserve"> </w:t>
      </w:r>
      <w:r w:rsidRPr="00B04C27">
        <w:rPr>
          <w:lang w:val="pt-PT" w:eastAsia="en-US"/>
        </w:rPr>
        <w:t>ela</w:t>
      </w:r>
      <w:r w:rsidRPr="00B04C27">
        <w:rPr>
          <w:spacing w:val="-3"/>
          <w:lang w:val="pt-PT" w:eastAsia="en-US"/>
        </w:rPr>
        <w:t xml:space="preserve"> </w:t>
      </w:r>
      <w:r w:rsidRPr="00B04C27">
        <w:rPr>
          <w:lang w:val="pt-PT" w:eastAsia="en-US"/>
        </w:rPr>
        <w:t>alcançada</w:t>
      </w:r>
      <w:r w:rsidRPr="00B04C27">
        <w:rPr>
          <w:spacing w:val="-6"/>
          <w:lang w:val="pt-PT" w:eastAsia="en-US"/>
        </w:rPr>
        <w:t xml:space="preserve"> </w:t>
      </w:r>
      <w:r w:rsidRPr="00B04C27">
        <w:rPr>
          <w:lang w:val="pt-PT" w:eastAsia="en-US"/>
        </w:rPr>
        <w:t>e</w:t>
      </w:r>
      <w:r w:rsidRPr="00B04C27">
        <w:rPr>
          <w:spacing w:val="-3"/>
          <w:lang w:val="pt-PT" w:eastAsia="en-US"/>
        </w:rPr>
        <w:t xml:space="preserve"> </w:t>
      </w:r>
      <w:r w:rsidRPr="00B04C27">
        <w:rPr>
          <w:lang w:val="pt-PT" w:eastAsia="en-US"/>
        </w:rPr>
        <w:t>nas</w:t>
      </w:r>
      <w:r w:rsidRPr="00B04C27">
        <w:rPr>
          <w:spacing w:val="-5"/>
          <w:lang w:val="pt-PT" w:eastAsia="en-US"/>
        </w:rPr>
        <w:t xml:space="preserve"> </w:t>
      </w:r>
      <w:r w:rsidRPr="00B04C27">
        <w:rPr>
          <w:lang w:val="pt-PT" w:eastAsia="en-US"/>
        </w:rPr>
        <w:t>quantidades</w:t>
      </w:r>
      <w:r w:rsidRPr="00B04C27">
        <w:rPr>
          <w:spacing w:val="-6"/>
          <w:lang w:val="pt-PT" w:eastAsia="en-US"/>
        </w:rPr>
        <w:t xml:space="preserve"> </w:t>
      </w:r>
      <w:r w:rsidRPr="00B04C27">
        <w:rPr>
          <w:lang w:val="pt-PT" w:eastAsia="en-US"/>
        </w:rPr>
        <w:t>previstas</w:t>
      </w:r>
      <w:r w:rsidRPr="00B04C27">
        <w:rPr>
          <w:spacing w:val="-5"/>
          <w:lang w:val="pt-PT" w:eastAsia="en-US"/>
        </w:rPr>
        <w:t xml:space="preserve"> </w:t>
      </w:r>
      <w:r w:rsidRPr="00B04C27">
        <w:rPr>
          <w:lang w:val="pt-PT" w:eastAsia="en-US"/>
        </w:rPr>
        <w:t>no</w:t>
      </w:r>
      <w:r w:rsidRPr="00B04C27">
        <w:rPr>
          <w:spacing w:val="-6"/>
          <w:lang w:val="pt-PT" w:eastAsia="en-US"/>
        </w:rPr>
        <w:t xml:space="preserve"> </w:t>
      </w:r>
      <w:r w:rsidRPr="00B04C27">
        <w:rPr>
          <w:lang w:val="pt-PT" w:eastAsia="en-US"/>
        </w:rPr>
        <w:t>Edital,</w:t>
      </w:r>
      <w:r w:rsidRPr="00B04C27">
        <w:rPr>
          <w:spacing w:val="-4"/>
          <w:lang w:val="pt-PT" w:eastAsia="en-US"/>
        </w:rPr>
        <w:t xml:space="preserve"> </w:t>
      </w:r>
      <w:r w:rsidRPr="00B04C27">
        <w:rPr>
          <w:lang w:val="pt-PT" w:eastAsia="en-US"/>
        </w:rPr>
        <w:t>sujeitando-se</w:t>
      </w:r>
      <w:r w:rsidRPr="00B04C27">
        <w:rPr>
          <w:spacing w:val="-5"/>
          <w:lang w:val="pt-PT" w:eastAsia="en-US"/>
        </w:rPr>
        <w:t xml:space="preserve"> </w:t>
      </w:r>
      <w:r w:rsidRPr="00B04C27">
        <w:rPr>
          <w:lang w:val="pt-PT" w:eastAsia="en-US"/>
        </w:rPr>
        <w:t>as</w:t>
      </w:r>
      <w:r w:rsidRPr="00B04C27">
        <w:rPr>
          <w:spacing w:val="-5"/>
          <w:lang w:val="pt-PT" w:eastAsia="en-US"/>
        </w:rPr>
        <w:t xml:space="preserve"> </w:t>
      </w:r>
      <w:r w:rsidRPr="00B04C27">
        <w:rPr>
          <w:lang w:val="pt-PT" w:eastAsia="en-US"/>
        </w:rPr>
        <w:t>partes</w:t>
      </w:r>
      <w:r w:rsidRPr="00B04C27">
        <w:rPr>
          <w:spacing w:val="-5"/>
          <w:lang w:val="pt-PT" w:eastAsia="en-US"/>
        </w:rPr>
        <w:t xml:space="preserve"> </w:t>
      </w:r>
      <w:r w:rsidRPr="00B04C27">
        <w:rPr>
          <w:lang w:val="pt-PT" w:eastAsia="en-US"/>
        </w:rPr>
        <w:t>às</w:t>
      </w:r>
      <w:r w:rsidRPr="00B04C27">
        <w:rPr>
          <w:spacing w:val="-8"/>
          <w:lang w:val="pt-PT" w:eastAsia="en-US"/>
        </w:rPr>
        <w:t xml:space="preserve"> </w:t>
      </w:r>
      <w:r w:rsidRPr="00B04C27">
        <w:rPr>
          <w:lang w:val="pt-PT" w:eastAsia="en-US"/>
        </w:rPr>
        <w:t>normas</w:t>
      </w:r>
      <w:r w:rsidRPr="00B04C27">
        <w:rPr>
          <w:spacing w:val="-5"/>
          <w:lang w:val="pt-PT" w:eastAsia="en-US"/>
        </w:rPr>
        <w:t xml:space="preserve"> </w:t>
      </w:r>
      <w:r w:rsidRPr="00B04C27">
        <w:rPr>
          <w:lang w:val="pt-PT" w:eastAsia="en-US"/>
        </w:rPr>
        <w:t>estabelecidas</w:t>
      </w:r>
      <w:r w:rsidRPr="00B04C27">
        <w:rPr>
          <w:spacing w:val="-5"/>
          <w:lang w:val="pt-PT" w:eastAsia="en-US"/>
        </w:rPr>
        <w:t xml:space="preserve"> </w:t>
      </w:r>
      <w:r w:rsidR="00EC608F" w:rsidRPr="00EC608F">
        <w:rPr>
          <w:lang w:val="pt-PT" w:eastAsia="en-US"/>
        </w:rPr>
        <w:t>na Lei de 14.133/21</w:t>
      </w:r>
      <w:r w:rsidRPr="00B04C27">
        <w:rPr>
          <w:b/>
          <w:lang w:val="pt-PT" w:eastAsia="en-US"/>
        </w:rPr>
        <w:t xml:space="preserve"> </w:t>
      </w:r>
      <w:r w:rsidRPr="00B04C27">
        <w:rPr>
          <w:bCs/>
          <w:lang w:val="pt-PT" w:eastAsia="en-US"/>
        </w:rPr>
        <w:t>e suas alterações e demais legislações</w:t>
      </w:r>
      <w:r w:rsidRPr="00B04C27">
        <w:rPr>
          <w:bCs/>
          <w:spacing w:val="1"/>
          <w:lang w:val="pt-PT" w:eastAsia="en-US"/>
        </w:rPr>
        <w:t xml:space="preserve"> </w:t>
      </w:r>
      <w:r w:rsidRPr="00B04C27">
        <w:rPr>
          <w:bCs/>
          <w:lang w:val="pt-PT" w:eastAsia="en-US"/>
        </w:rPr>
        <w:t>aplicadas à</w:t>
      </w:r>
      <w:r w:rsidRPr="00B04C27">
        <w:rPr>
          <w:bCs/>
          <w:spacing w:val="-2"/>
          <w:lang w:val="pt-PT" w:eastAsia="en-US"/>
        </w:rPr>
        <w:t xml:space="preserve"> </w:t>
      </w:r>
      <w:r w:rsidRPr="00B04C27">
        <w:rPr>
          <w:bCs/>
          <w:lang w:val="pt-PT" w:eastAsia="en-US"/>
        </w:rPr>
        <w:t>espécie.</w:t>
      </w:r>
    </w:p>
    <w:p w14:paraId="5A1F83B4" w14:textId="77777777" w:rsidR="009557D8" w:rsidRPr="00EC608F" w:rsidRDefault="009557D8" w:rsidP="00EC608F">
      <w:pPr>
        <w:spacing w:line="360" w:lineRule="auto"/>
        <w:jc w:val="both"/>
        <w:rPr>
          <w:rFonts w:eastAsia="MS Mincho"/>
          <w:lang w:val="pt-PT"/>
        </w:rPr>
      </w:pP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736"/>
      </w:tblGrid>
      <w:tr w:rsidR="009557D8" w:rsidRPr="00EC608F" w14:paraId="2698FC7E" w14:textId="77777777" w:rsidTr="00EC608F">
        <w:trPr>
          <w:trHeight w:val="285"/>
          <w:jc w:val="center"/>
        </w:trPr>
        <w:tc>
          <w:tcPr>
            <w:tcW w:w="5000" w:type="pct"/>
            <w:tcBorders>
              <w:top w:val="single" w:sz="4" w:space="0" w:color="auto"/>
              <w:left w:val="single" w:sz="4" w:space="0" w:color="auto"/>
              <w:right w:val="single" w:sz="4" w:space="0" w:color="auto"/>
            </w:tcBorders>
            <w:shd w:val="clear" w:color="auto" w:fill="D9D9D9"/>
          </w:tcPr>
          <w:p w14:paraId="060C72B3" w14:textId="222F4A8F" w:rsidR="009557D8" w:rsidRPr="00EC608F" w:rsidRDefault="00EC608F" w:rsidP="00EC608F">
            <w:pPr>
              <w:widowControl w:val="0"/>
              <w:spacing w:line="360" w:lineRule="auto"/>
              <w:jc w:val="center"/>
              <w:rPr>
                <w:rFonts w:eastAsia="MS Mincho"/>
                <w:b/>
                <w:bCs/>
                <w:lang w:bidi="en-US"/>
              </w:rPr>
            </w:pPr>
            <w:r w:rsidRPr="00EC608F">
              <w:rPr>
                <w:rFonts w:eastAsia="MS Mincho"/>
                <w:b/>
                <w:bCs/>
                <w:lang w:bidi="en-US"/>
              </w:rPr>
              <w:t xml:space="preserve">DADOS DA </w:t>
            </w:r>
            <w:r w:rsidR="009557D8" w:rsidRPr="00EC608F">
              <w:rPr>
                <w:rFonts w:eastAsia="MS Mincho"/>
                <w:b/>
                <w:bCs/>
                <w:lang w:bidi="en-US"/>
              </w:rPr>
              <w:t>EMPRESA BENEFICIÁRIA</w:t>
            </w:r>
          </w:p>
        </w:tc>
      </w:tr>
      <w:tr w:rsidR="009557D8" w:rsidRPr="00EC608F" w14:paraId="615803BA" w14:textId="77777777" w:rsidTr="00EC608F">
        <w:trPr>
          <w:trHeight w:val="1495"/>
          <w:jc w:val="center"/>
        </w:trPr>
        <w:tc>
          <w:tcPr>
            <w:tcW w:w="5000" w:type="pct"/>
            <w:tcBorders>
              <w:top w:val="single" w:sz="4" w:space="0" w:color="auto"/>
              <w:left w:val="single" w:sz="4" w:space="0" w:color="auto"/>
              <w:right w:val="single" w:sz="4" w:space="0" w:color="auto"/>
            </w:tcBorders>
            <w:hideMark/>
          </w:tcPr>
          <w:p w14:paraId="561B41D8" w14:textId="77777777" w:rsidR="009557D8" w:rsidRPr="00EC608F" w:rsidRDefault="009557D8" w:rsidP="00EC608F">
            <w:pPr>
              <w:widowControl w:val="0"/>
              <w:spacing w:line="360" w:lineRule="auto"/>
              <w:jc w:val="both"/>
              <w:rPr>
                <w:rFonts w:eastAsia="MS Mincho"/>
                <w:lang w:bidi="en-US"/>
              </w:rPr>
            </w:pPr>
            <w:r w:rsidRPr="00EC608F">
              <w:rPr>
                <w:rFonts w:eastAsia="MS Mincho"/>
                <w:lang w:bidi="en-US"/>
              </w:rPr>
              <w:t xml:space="preserve">EMPRESA: </w:t>
            </w:r>
          </w:p>
          <w:p w14:paraId="6EB9CDAA" w14:textId="77777777" w:rsidR="009557D8" w:rsidRPr="00EC608F" w:rsidRDefault="009557D8" w:rsidP="00EC608F">
            <w:pPr>
              <w:widowControl w:val="0"/>
              <w:spacing w:line="360" w:lineRule="auto"/>
              <w:jc w:val="both"/>
              <w:rPr>
                <w:rFonts w:eastAsia="MS Mincho"/>
                <w:lang w:bidi="en-US"/>
              </w:rPr>
            </w:pPr>
            <w:r w:rsidRPr="00EC608F">
              <w:rPr>
                <w:rFonts w:eastAsia="MS Mincho"/>
                <w:lang w:bidi="en-US"/>
              </w:rPr>
              <w:t xml:space="preserve">CNPJ:                                                                                  </w:t>
            </w:r>
          </w:p>
          <w:p w14:paraId="6913D68F" w14:textId="77777777" w:rsidR="009557D8" w:rsidRPr="00EC608F" w:rsidRDefault="009557D8" w:rsidP="00EC608F">
            <w:pPr>
              <w:widowControl w:val="0"/>
              <w:spacing w:line="360" w:lineRule="auto"/>
              <w:jc w:val="both"/>
              <w:rPr>
                <w:rFonts w:eastAsia="MS Mincho"/>
                <w:lang w:bidi="en-US"/>
              </w:rPr>
            </w:pPr>
            <w:r w:rsidRPr="00EC608F">
              <w:rPr>
                <w:rFonts w:eastAsia="MS Mincho"/>
                <w:lang w:bidi="en-US"/>
              </w:rPr>
              <w:t xml:space="preserve">ENDEREÇO: </w:t>
            </w:r>
          </w:p>
          <w:p w14:paraId="391B2A0E" w14:textId="77777777" w:rsidR="009557D8" w:rsidRPr="00EC608F" w:rsidRDefault="009557D8" w:rsidP="00EC608F">
            <w:pPr>
              <w:widowControl w:val="0"/>
              <w:spacing w:line="360" w:lineRule="auto"/>
              <w:jc w:val="both"/>
              <w:rPr>
                <w:rFonts w:eastAsia="MS Mincho"/>
                <w:lang w:bidi="en-US"/>
              </w:rPr>
            </w:pPr>
            <w:r w:rsidRPr="00EC608F">
              <w:rPr>
                <w:rFonts w:eastAsia="MS Mincho"/>
                <w:lang w:bidi="en-US"/>
              </w:rPr>
              <w:t>TELEFONE:</w:t>
            </w:r>
          </w:p>
          <w:p w14:paraId="62292976" w14:textId="77777777" w:rsidR="009557D8" w:rsidRPr="00EC608F" w:rsidRDefault="009557D8" w:rsidP="00EC608F">
            <w:pPr>
              <w:widowControl w:val="0"/>
              <w:spacing w:line="360" w:lineRule="auto"/>
              <w:jc w:val="both"/>
              <w:rPr>
                <w:rFonts w:eastAsia="MS Mincho"/>
                <w:lang w:bidi="en-US"/>
              </w:rPr>
            </w:pPr>
            <w:r w:rsidRPr="00EC608F">
              <w:rPr>
                <w:rFonts w:eastAsia="MS Mincho"/>
                <w:lang w:bidi="en-US"/>
              </w:rPr>
              <w:t>E-MAIL:</w:t>
            </w:r>
          </w:p>
          <w:p w14:paraId="60286D8E" w14:textId="77777777" w:rsidR="009557D8" w:rsidRPr="00EC608F" w:rsidRDefault="009557D8" w:rsidP="00EC608F">
            <w:pPr>
              <w:widowControl w:val="0"/>
              <w:spacing w:line="360" w:lineRule="auto"/>
              <w:jc w:val="both"/>
              <w:rPr>
                <w:rFonts w:eastAsia="MS Mincho"/>
                <w:lang w:bidi="en-US"/>
              </w:rPr>
            </w:pPr>
            <w:r w:rsidRPr="00EC608F">
              <w:rPr>
                <w:rFonts w:eastAsia="MS Mincho"/>
                <w:lang w:bidi="en-US"/>
              </w:rPr>
              <w:t>REPRESENTANTE LEGAL:</w:t>
            </w:r>
          </w:p>
          <w:p w14:paraId="09FFCAB0" w14:textId="77777777" w:rsidR="009557D8" w:rsidRPr="00EC608F" w:rsidRDefault="009557D8" w:rsidP="00EC608F">
            <w:pPr>
              <w:widowControl w:val="0"/>
              <w:spacing w:line="360" w:lineRule="auto"/>
              <w:jc w:val="both"/>
              <w:rPr>
                <w:rFonts w:eastAsia="MS Mincho"/>
                <w:lang w:bidi="en-US"/>
              </w:rPr>
            </w:pPr>
            <w:r w:rsidRPr="00EC608F">
              <w:rPr>
                <w:rFonts w:eastAsia="MS Mincho"/>
                <w:lang w:bidi="en-US"/>
              </w:rPr>
              <w:t>CPF:</w:t>
            </w:r>
          </w:p>
          <w:p w14:paraId="2E4327BB" w14:textId="77E92813" w:rsidR="009557D8" w:rsidRPr="00EC608F" w:rsidRDefault="009557D8" w:rsidP="00EC608F">
            <w:pPr>
              <w:widowControl w:val="0"/>
              <w:spacing w:line="360" w:lineRule="auto"/>
              <w:jc w:val="both"/>
              <w:rPr>
                <w:rFonts w:eastAsia="MS Mincho"/>
                <w:lang w:bidi="en-US"/>
              </w:rPr>
            </w:pPr>
            <w:r w:rsidRPr="00EC608F">
              <w:rPr>
                <w:rFonts w:eastAsia="MS Mincho"/>
                <w:lang w:bidi="en-US"/>
              </w:rPr>
              <w:t>RG:</w:t>
            </w:r>
          </w:p>
        </w:tc>
      </w:tr>
    </w:tbl>
    <w:p w14:paraId="0893EBC3" w14:textId="77777777" w:rsidR="009557D8" w:rsidRPr="00EC608F" w:rsidRDefault="009557D8" w:rsidP="00EC608F">
      <w:pPr>
        <w:spacing w:line="360" w:lineRule="auto"/>
        <w:jc w:val="both"/>
        <w:rPr>
          <w:rFonts w:eastAsia="MS Mincho"/>
        </w:rPr>
      </w:pPr>
    </w:p>
    <w:p w14:paraId="2DC84E9D" w14:textId="77777777" w:rsidR="009557D8" w:rsidRPr="00EC608F" w:rsidRDefault="009557D8" w:rsidP="00DD538C">
      <w:pPr>
        <w:keepNext/>
        <w:keepLines/>
        <w:widowControl w:val="0"/>
        <w:numPr>
          <w:ilvl w:val="0"/>
          <w:numId w:val="9"/>
        </w:numPr>
        <w:spacing w:line="360" w:lineRule="auto"/>
        <w:ind w:left="0" w:firstLine="0"/>
        <w:jc w:val="both"/>
        <w:outlineLvl w:val="3"/>
        <w:rPr>
          <w:rFonts w:eastAsia="MS Gothic"/>
          <w:b/>
        </w:rPr>
      </w:pPr>
      <w:r w:rsidRPr="00EC608F">
        <w:rPr>
          <w:rFonts w:eastAsia="MS Gothic"/>
          <w:b/>
        </w:rPr>
        <w:t>DO OBJETO E PREÇOS REGISTRADOS</w:t>
      </w:r>
    </w:p>
    <w:p w14:paraId="787CAE67" w14:textId="6CEB60EE" w:rsidR="009557D8" w:rsidRPr="00EC608F" w:rsidRDefault="009557D8" w:rsidP="00DD538C">
      <w:pPr>
        <w:widowControl w:val="0"/>
        <w:numPr>
          <w:ilvl w:val="1"/>
          <w:numId w:val="9"/>
        </w:numPr>
        <w:spacing w:line="360" w:lineRule="auto"/>
        <w:ind w:left="0" w:right="-1" w:firstLine="0"/>
        <w:contextualSpacing/>
        <w:jc w:val="both"/>
        <w:rPr>
          <w:rFonts w:eastAsia="MS Mincho"/>
        </w:rPr>
      </w:pPr>
      <w:r w:rsidRPr="00EC608F">
        <w:rPr>
          <w:rFonts w:eastAsia="MS Mincho"/>
        </w:rPr>
        <w:t xml:space="preserve">A presente Ata de Registro de Preços tem por objeto o </w:t>
      </w:r>
      <w:r w:rsidRPr="00EC608F">
        <w:rPr>
          <w:rFonts w:eastAsia="MS Mincho"/>
          <w:b/>
          <w:bCs/>
          <w:highlight w:val="yellow"/>
        </w:rPr>
        <w:t>___________________________________</w:t>
      </w:r>
      <w:r w:rsidRPr="00EC608F">
        <w:rPr>
          <w:rFonts w:eastAsia="MS Mincho"/>
        </w:rPr>
        <w:t xml:space="preserve">, obedecidas as condições definidas nesta Ata, no </w:t>
      </w:r>
      <w:r w:rsidRPr="00EC608F">
        <w:rPr>
          <w:rFonts w:eastAsia="MS Mincho"/>
          <w:spacing w:val="-4"/>
        </w:rPr>
        <w:t xml:space="preserve">Edital e </w:t>
      </w:r>
      <w:r w:rsidRPr="00EC608F">
        <w:rPr>
          <w:rFonts w:eastAsia="MS Mincho"/>
          <w:spacing w:val="-4"/>
        </w:rPr>
        <w:lastRenderedPageBreak/>
        <w:t>seus Anexos e n</w:t>
      </w:r>
      <w:r w:rsidRPr="00EC608F">
        <w:rPr>
          <w:rFonts w:eastAsia="MS Mincho"/>
        </w:rPr>
        <w:t xml:space="preserve">a Proposta vencedora, parte integrante deste documento independente de transcrição. </w:t>
      </w:r>
    </w:p>
    <w:p w14:paraId="623BAFA9" w14:textId="77777777" w:rsidR="009557D8" w:rsidRPr="00EC608F" w:rsidRDefault="009557D8" w:rsidP="00DD538C">
      <w:pPr>
        <w:widowControl w:val="0"/>
        <w:numPr>
          <w:ilvl w:val="1"/>
          <w:numId w:val="9"/>
        </w:numPr>
        <w:spacing w:line="360" w:lineRule="auto"/>
        <w:ind w:left="0" w:right="-1" w:firstLine="0"/>
        <w:contextualSpacing/>
        <w:jc w:val="both"/>
        <w:rPr>
          <w:rFonts w:eastAsia="MS Mincho"/>
        </w:rPr>
      </w:pPr>
      <w:r w:rsidRPr="00EC608F">
        <w:rPr>
          <w:rFonts w:eastAsia="MS Mincho"/>
        </w:rPr>
        <w:t>DAS ESPECIFICAÇÕES, QUANTITATIVOS E PREÇOS:</w:t>
      </w:r>
    </w:p>
    <w:p w14:paraId="26CEC52E" w14:textId="77777777" w:rsidR="009557D8" w:rsidRPr="00EC608F" w:rsidRDefault="009557D8" w:rsidP="00EC608F">
      <w:pPr>
        <w:widowControl w:val="0"/>
        <w:spacing w:line="360" w:lineRule="auto"/>
        <w:ind w:right="-143"/>
        <w:jc w:val="both"/>
        <w:rPr>
          <w:rFonts w:eastAsia="MS Mincho"/>
        </w:rPr>
      </w:pPr>
    </w:p>
    <w:tbl>
      <w:tblPr>
        <w:tblStyle w:val="Tabelacomgrade2"/>
        <w:tblW w:w="9634" w:type="dxa"/>
        <w:jc w:val="center"/>
        <w:tblLook w:val="04A0" w:firstRow="1" w:lastRow="0" w:firstColumn="1" w:lastColumn="0" w:noHBand="0" w:noVBand="1"/>
      </w:tblPr>
      <w:tblGrid>
        <w:gridCol w:w="857"/>
        <w:gridCol w:w="4255"/>
        <w:gridCol w:w="957"/>
        <w:gridCol w:w="1129"/>
        <w:gridCol w:w="1164"/>
        <w:gridCol w:w="1272"/>
      </w:tblGrid>
      <w:tr w:rsidR="009557D8" w:rsidRPr="00EC608F" w14:paraId="70E16B66" w14:textId="77777777" w:rsidTr="00EC608F">
        <w:trPr>
          <w:jc w:val="center"/>
        </w:trPr>
        <w:tc>
          <w:tcPr>
            <w:tcW w:w="812" w:type="dxa"/>
            <w:shd w:val="clear" w:color="auto" w:fill="D9D9D9"/>
            <w:vAlign w:val="center"/>
          </w:tcPr>
          <w:p w14:paraId="656F46EE" w14:textId="77777777" w:rsidR="009557D8" w:rsidRPr="00EC608F" w:rsidRDefault="009557D8" w:rsidP="00EC608F">
            <w:pPr>
              <w:widowControl w:val="0"/>
              <w:spacing w:line="360" w:lineRule="auto"/>
              <w:ind w:right="-143"/>
              <w:jc w:val="center"/>
              <w:rPr>
                <w:rFonts w:eastAsia="MS Mincho"/>
                <w:b/>
                <w:bCs/>
              </w:rPr>
            </w:pPr>
            <w:r w:rsidRPr="00EC608F">
              <w:rPr>
                <w:rFonts w:eastAsia="MS Mincho"/>
                <w:b/>
                <w:bCs/>
              </w:rPr>
              <w:t>ITEM</w:t>
            </w:r>
          </w:p>
        </w:tc>
        <w:tc>
          <w:tcPr>
            <w:tcW w:w="4286" w:type="dxa"/>
            <w:shd w:val="clear" w:color="auto" w:fill="D9D9D9"/>
            <w:vAlign w:val="center"/>
          </w:tcPr>
          <w:p w14:paraId="790114C4" w14:textId="77777777" w:rsidR="009557D8" w:rsidRPr="00EC608F" w:rsidRDefault="009557D8" w:rsidP="00EC608F">
            <w:pPr>
              <w:widowControl w:val="0"/>
              <w:spacing w:line="360" w:lineRule="auto"/>
              <w:ind w:right="-143"/>
              <w:jc w:val="center"/>
              <w:rPr>
                <w:rFonts w:eastAsia="MS Mincho"/>
                <w:b/>
                <w:bCs/>
              </w:rPr>
            </w:pPr>
            <w:r w:rsidRPr="00EC608F">
              <w:rPr>
                <w:rFonts w:eastAsia="MS Mincho"/>
                <w:b/>
                <w:bCs/>
              </w:rPr>
              <w:t>DESCRIÇÃO DO OBJETO</w:t>
            </w:r>
          </w:p>
        </w:tc>
        <w:tc>
          <w:tcPr>
            <w:tcW w:w="960" w:type="dxa"/>
            <w:shd w:val="clear" w:color="auto" w:fill="D9D9D9"/>
            <w:vAlign w:val="center"/>
          </w:tcPr>
          <w:p w14:paraId="39868A28" w14:textId="77777777" w:rsidR="009557D8" w:rsidRPr="00EC608F" w:rsidRDefault="009557D8" w:rsidP="00EC608F">
            <w:pPr>
              <w:widowControl w:val="0"/>
              <w:spacing w:line="360" w:lineRule="auto"/>
              <w:ind w:right="-143"/>
              <w:jc w:val="center"/>
              <w:rPr>
                <w:rFonts w:eastAsia="MS Mincho"/>
                <w:b/>
                <w:bCs/>
              </w:rPr>
            </w:pPr>
            <w:r w:rsidRPr="00EC608F">
              <w:rPr>
                <w:rFonts w:eastAsia="MS Mincho"/>
                <w:b/>
                <w:bCs/>
              </w:rPr>
              <w:t>UND</w:t>
            </w:r>
          </w:p>
        </w:tc>
        <w:tc>
          <w:tcPr>
            <w:tcW w:w="1134" w:type="dxa"/>
            <w:shd w:val="clear" w:color="auto" w:fill="D9D9D9"/>
            <w:vAlign w:val="center"/>
          </w:tcPr>
          <w:p w14:paraId="796EEA2F" w14:textId="77777777" w:rsidR="009557D8" w:rsidRPr="00EC608F" w:rsidRDefault="009557D8" w:rsidP="00EC608F">
            <w:pPr>
              <w:widowControl w:val="0"/>
              <w:spacing w:line="360" w:lineRule="auto"/>
              <w:ind w:right="-143"/>
              <w:jc w:val="center"/>
              <w:rPr>
                <w:rFonts w:eastAsia="MS Mincho"/>
                <w:b/>
                <w:bCs/>
              </w:rPr>
            </w:pPr>
            <w:r w:rsidRPr="00EC608F">
              <w:rPr>
                <w:rFonts w:eastAsia="MS Mincho"/>
                <w:b/>
                <w:bCs/>
              </w:rPr>
              <w:t>QTD</w:t>
            </w:r>
          </w:p>
        </w:tc>
        <w:tc>
          <w:tcPr>
            <w:tcW w:w="1167" w:type="dxa"/>
            <w:shd w:val="clear" w:color="auto" w:fill="D9D9D9"/>
            <w:vAlign w:val="center"/>
          </w:tcPr>
          <w:p w14:paraId="2F1AFC1F" w14:textId="77777777" w:rsidR="009557D8" w:rsidRPr="00EC608F" w:rsidRDefault="009557D8" w:rsidP="00EC608F">
            <w:pPr>
              <w:widowControl w:val="0"/>
              <w:spacing w:line="360" w:lineRule="auto"/>
              <w:ind w:right="-143"/>
              <w:jc w:val="center"/>
              <w:rPr>
                <w:rFonts w:eastAsia="MS Mincho"/>
                <w:b/>
                <w:bCs/>
              </w:rPr>
            </w:pPr>
            <w:r w:rsidRPr="00EC608F">
              <w:rPr>
                <w:rFonts w:eastAsia="MS Mincho"/>
                <w:b/>
                <w:bCs/>
              </w:rPr>
              <w:t>VLR. UNIT.</w:t>
            </w:r>
          </w:p>
        </w:tc>
        <w:tc>
          <w:tcPr>
            <w:tcW w:w="1275" w:type="dxa"/>
            <w:shd w:val="clear" w:color="auto" w:fill="D9D9D9"/>
            <w:vAlign w:val="center"/>
          </w:tcPr>
          <w:p w14:paraId="3946EC3B" w14:textId="77777777" w:rsidR="009557D8" w:rsidRPr="00EC608F" w:rsidRDefault="009557D8" w:rsidP="00EC608F">
            <w:pPr>
              <w:widowControl w:val="0"/>
              <w:spacing w:line="360" w:lineRule="auto"/>
              <w:ind w:right="-143"/>
              <w:jc w:val="center"/>
              <w:rPr>
                <w:rFonts w:eastAsia="MS Mincho"/>
                <w:b/>
                <w:bCs/>
              </w:rPr>
            </w:pPr>
            <w:r w:rsidRPr="00EC608F">
              <w:rPr>
                <w:rFonts w:eastAsia="MS Mincho"/>
                <w:b/>
                <w:bCs/>
              </w:rPr>
              <w:t>VLR. TOTAL</w:t>
            </w:r>
          </w:p>
        </w:tc>
      </w:tr>
      <w:tr w:rsidR="009557D8" w:rsidRPr="00EC608F" w14:paraId="7A051DF9" w14:textId="77777777" w:rsidTr="00243FAA">
        <w:trPr>
          <w:jc w:val="center"/>
        </w:trPr>
        <w:tc>
          <w:tcPr>
            <w:tcW w:w="812" w:type="dxa"/>
          </w:tcPr>
          <w:p w14:paraId="12E20B56" w14:textId="77777777" w:rsidR="009557D8" w:rsidRPr="00EC608F" w:rsidRDefault="009557D8" w:rsidP="00EC608F">
            <w:pPr>
              <w:widowControl w:val="0"/>
              <w:spacing w:line="360" w:lineRule="auto"/>
              <w:ind w:right="-143"/>
              <w:jc w:val="center"/>
              <w:rPr>
                <w:rFonts w:eastAsia="MS Mincho"/>
              </w:rPr>
            </w:pPr>
          </w:p>
        </w:tc>
        <w:tc>
          <w:tcPr>
            <w:tcW w:w="4286" w:type="dxa"/>
          </w:tcPr>
          <w:p w14:paraId="04D9AFA6" w14:textId="77777777" w:rsidR="009557D8" w:rsidRPr="00EC608F" w:rsidRDefault="009557D8" w:rsidP="00EC608F">
            <w:pPr>
              <w:widowControl w:val="0"/>
              <w:spacing w:line="360" w:lineRule="auto"/>
              <w:ind w:right="-143"/>
              <w:jc w:val="center"/>
              <w:rPr>
                <w:rFonts w:eastAsia="MS Mincho"/>
              </w:rPr>
            </w:pPr>
          </w:p>
        </w:tc>
        <w:tc>
          <w:tcPr>
            <w:tcW w:w="960" w:type="dxa"/>
          </w:tcPr>
          <w:p w14:paraId="2E3418C5" w14:textId="77777777" w:rsidR="009557D8" w:rsidRPr="00EC608F" w:rsidRDefault="009557D8" w:rsidP="00EC608F">
            <w:pPr>
              <w:widowControl w:val="0"/>
              <w:spacing w:line="360" w:lineRule="auto"/>
              <w:ind w:right="-143"/>
              <w:jc w:val="center"/>
              <w:rPr>
                <w:rFonts w:eastAsia="MS Mincho"/>
              </w:rPr>
            </w:pPr>
          </w:p>
        </w:tc>
        <w:tc>
          <w:tcPr>
            <w:tcW w:w="1134" w:type="dxa"/>
          </w:tcPr>
          <w:p w14:paraId="1FA71084" w14:textId="77777777" w:rsidR="009557D8" w:rsidRPr="00EC608F" w:rsidRDefault="009557D8" w:rsidP="00EC608F">
            <w:pPr>
              <w:widowControl w:val="0"/>
              <w:spacing w:line="360" w:lineRule="auto"/>
              <w:ind w:right="-143"/>
              <w:jc w:val="center"/>
              <w:rPr>
                <w:rFonts w:eastAsia="MS Mincho"/>
              </w:rPr>
            </w:pPr>
          </w:p>
        </w:tc>
        <w:tc>
          <w:tcPr>
            <w:tcW w:w="1167" w:type="dxa"/>
          </w:tcPr>
          <w:p w14:paraId="67314E59" w14:textId="77777777" w:rsidR="009557D8" w:rsidRPr="00EC608F" w:rsidRDefault="009557D8" w:rsidP="00EC608F">
            <w:pPr>
              <w:widowControl w:val="0"/>
              <w:spacing w:line="360" w:lineRule="auto"/>
              <w:ind w:right="-143"/>
              <w:jc w:val="center"/>
              <w:rPr>
                <w:rFonts w:eastAsia="MS Mincho"/>
              </w:rPr>
            </w:pPr>
          </w:p>
        </w:tc>
        <w:tc>
          <w:tcPr>
            <w:tcW w:w="1275" w:type="dxa"/>
          </w:tcPr>
          <w:p w14:paraId="6997A796" w14:textId="77777777" w:rsidR="009557D8" w:rsidRPr="00EC608F" w:rsidRDefault="009557D8" w:rsidP="00EC608F">
            <w:pPr>
              <w:widowControl w:val="0"/>
              <w:spacing w:line="360" w:lineRule="auto"/>
              <w:ind w:right="-143"/>
              <w:jc w:val="center"/>
              <w:rPr>
                <w:rFonts w:eastAsia="MS Mincho"/>
              </w:rPr>
            </w:pPr>
          </w:p>
        </w:tc>
      </w:tr>
      <w:tr w:rsidR="009557D8" w:rsidRPr="00EC608F" w14:paraId="6315E2D5" w14:textId="77777777" w:rsidTr="00243FAA">
        <w:trPr>
          <w:jc w:val="center"/>
        </w:trPr>
        <w:tc>
          <w:tcPr>
            <w:tcW w:w="812" w:type="dxa"/>
          </w:tcPr>
          <w:p w14:paraId="315BDCA8" w14:textId="77777777" w:rsidR="009557D8" w:rsidRPr="00EC608F" w:rsidRDefault="009557D8" w:rsidP="00EC608F">
            <w:pPr>
              <w:widowControl w:val="0"/>
              <w:spacing w:line="360" w:lineRule="auto"/>
              <w:ind w:right="-143"/>
              <w:jc w:val="center"/>
              <w:rPr>
                <w:rFonts w:eastAsia="MS Mincho"/>
              </w:rPr>
            </w:pPr>
          </w:p>
        </w:tc>
        <w:tc>
          <w:tcPr>
            <w:tcW w:w="4286" w:type="dxa"/>
          </w:tcPr>
          <w:p w14:paraId="2C2CF4F8" w14:textId="77777777" w:rsidR="009557D8" w:rsidRPr="00EC608F" w:rsidRDefault="009557D8" w:rsidP="00EC608F">
            <w:pPr>
              <w:widowControl w:val="0"/>
              <w:spacing w:line="360" w:lineRule="auto"/>
              <w:ind w:right="-143"/>
              <w:jc w:val="center"/>
              <w:rPr>
                <w:rFonts w:eastAsia="MS Mincho"/>
              </w:rPr>
            </w:pPr>
          </w:p>
        </w:tc>
        <w:tc>
          <w:tcPr>
            <w:tcW w:w="960" w:type="dxa"/>
          </w:tcPr>
          <w:p w14:paraId="53BEA310" w14:textId="77777777" w:rsidR="009557D8" w:rsidRPr="00EC608F" w:rsidRDefault="009557D8" w:rsidP="00EC608F">
            <w:pPr>
              <w:widowControl w:val="0"/>
              <w:spacing w:line="360" w:lineRule="auto"/>
              <w:ind w:right="-143"/>
              <w:jc w:val="center"/>
              <w:rPr>
                <w:rFonts w:eastAsia="MS Mincho"/>
              </w:rPr>
            </w:pPr>
          </w:p>
        </w:tc>
        <w:tc>
          <w:tcPr>
            <w:tcW w:w="1134" w:type="dxa"/>
          </w:tcPr>
          <w:p w14:paraId="538275E7" w14:textId="77777777" w:rsidR="009557D8" w:rsidRPr="00EC608F" w:rsidRDefault="009557D8" w:rsidP="00EC608F">
            <w:pPr>
              <w:widowControl w:val="0"/>
              <w:spacing w:line="360" w:lineRule="auto"/>
              <w:ind w:right="-143"/>
              <w:jc w:val="center"/>
              <w:rPr>
                <w:rFonts w:eastAsia="MS Mincho"/>
              </w:rPr>
            </w:pPr>
          </w:p>
        </w:tc>
        <w:tc>
          <w:tcPr>
            <w:tcW w:w="1167" w:type="dxa"/>
          </w:tcPr>
          <w:p w14:paraId="4EF1F7A2" w14:textId="77777777" w:rsidR="009557D8" w:rsidRPr="00EC608F" w:rsidRDefault="009557D8" w:rsidP="00EC608F">
            <w:pPr>
              <w:widowControl w:val="0"/>
              <w:spacing w:line="360" w:lineRule="auto"/>
              <w:ind w:right="-143"/>
              <w:jc w:val="center"/>
              <w:rPr>
                <w:rFonts w:eastAsia="MS Mincho"/>
              </w:rPr>
            </w:pPr>
          </w:p>
        </w:tc>
        <w:tc>
          <w:tcPr>
            <w:tcW w:w="1275" w:type="dxa"/>
          </w:tcPr>
          <w:p w14:paraId="33B5DE17" w14:textId="77777777" w:rsidR="009557D8" w:rsidRPr="00EC608F" w:rsidRDefault="009557D8" w:rsidP="00EC608F">
            <w:pPr>
              <w:widowControl w:val="0"/>
              <w:spacing w:line="360" w:lineRule="auto"/>
              <w:ind w:right="-143"/>
              <w:jc w:val="center"/>
              <w:rPr>
                <w:rFonts w:eastAsia="MS Mincho"/>
              </w:rPr>
            </w:pPr>
          </w:p>
        </w:tc>
      </w:tr>
    </w:tbl>
    <w:p w14:paraId="59ABF459" w14:textId="77777777" w:rsidR="009557D8" w:rsidRPr="00EC608F" w:rsidRDefault="009557D8" w:rsidP="00EC608F">
      <w:pPr>
        <w:widowControl w:val="0"/>
        <w:spacing w:line="360" w:lineRule="auto"/>
        <w:ind w:right="-143"/>
        <w:jc w:val="both"/>
        <w:rPr>
          <w:rFonts w:eastAsia="MS Mincho"/>
        </w:rPr>
      </w:pPr>
    </w:p>
    <w:p w14:paraId="34C9D48C" w14:textId="77777777" w:rsidR="009557D8" w:rsidRPr="00EC608F" w:rsidRDefault="009557D8" w:rsidP="00DD538C">
      <w:pPr>
        <w:numPr>
          <w:ilvl w:val="0"/>
          <w:numId w:val="9"/>
        </w:numPr>
        <w:spacing w:line="360" w:lineRule="auto"/>
        <w:ind w:left="0" w:firstLine="0"/>
        <w:contextualSpacing/>
        <w:jc w:val="both"/>
        <w:rPr>
          <w:rFonts w:eastAsia="MS Mincho"/>
          <w:b/>
        </w:rPr>
      </w:pPr>
      <w:r w:rsidRPr="00EC608F">
        <w:rPr>
          <w:rFonts w:eastAsia="MS Mincho"/>
          <w:b/>
        </w:rPr>
        <w:t>DOS ÓRGÃOS PARTICIPANTES</w:t>
      </w:r>
    </w:p>
    <w:p w14:paraId="3DEBCD03" w14:textId="4832FE40" w:rsidR="009557D8" w:rsidRPr="00EC608F" w:rsidRDefault="009557D8" w:rsidP="00EC608F">
      <w:pPr>
        <w:widowControl w:val="0"/>
        <w:spacing w:line="360" w:lineRule="auto"/>
        <w:ind w:right="-143"/>
        <w:jc w:val="both"/>
        <w:rPr>
          <w:rFonts w:eastAsia="MS Mincho"/>
        </w:rPr>
      </w:pPr>
      <w:r w:rsidRPr="00EC608F">
        <w:rPr>
          <w:rFonts w:eastAsia="MS Mincho"/>
        </w:rPr>
        <w:t xml:space="preserve">2.1. A presente Ata de Registro de Preços </w:t>
      </w:r>
      <w:r w:rsidRPr="006A3C04">
        <w:rPr>
          <w:rFonts w:eastAsia="MS Mincho"/>
        </w:rPr>
        <w:t xml:space="preserve">não </w:t>
      </w:r>
      <w:r w:rsidRPr="00EC608F">
        <w:rPr>
          <w:rFonts w:eastAsia="MS Mincho"/>
        </w:rPr>
        <w:t>possui órgãos participante</w:t>
      </w:r>
      <w:r w:rsidR="00EC608F">
        <w:rPr>
          <w:rFonts w:eastAsia="MS Mincho"/>
        </w:rPr>
        <w:t>s.</w:t>
      </w:r>
    </w:p>
    <w:p w14:paraId="1A24B0E0" w14:textId="77777777" w:rsidR="009557D8" w:rsidRPr="00EC608F" w:rsidRDefault="009557D8" w:rsidP="00EC608F">
      <w:pPr>
        <w:widowControl w:val="0"/>
        <w:spacing w:line="360" w:lineRule="auto"/>
        <w:ind w:right="-143"/>
        <w:jc w:val="both"/>
        <w:rPr>
          <w:rFonts w:eastAsia="MS Mincho"/>
        </w:rPr>
      </w:pPr>
    </w:p>
    <w:p w14:paraId="08D4238B" w14:textId="77777777" w:rsidR="009557D8" w:rsidRPr="00EC608F" w:rsidRDefault="009557D8" w:rsidP="00DD538C">
      <w:pPr>
        <w:widowControl w:val="0"/>
        <w:numPr>
          <w:ilvl w:val="0"/>
          <w:numId w:val="9"/>
        </w:numPr>
        <w:spacing w:line="360" w:lineRule="auto"/>
        <w:ind w:left="0" w:right="-1" w:firstLine="0"/>
        <w:contextualSpacing/>
        <w:jc w:val="both"/>
        <w:rPr>
          <w:rFonts w:eastAsia="MS Mincho"/>
          <w:b/>
        </w:rPr>
      </w:pPr>
      <w:r w:rsidRPr="00EC608F">
        <w:rPr>
          <w:rFonts w:eastAsia="MS Mincho"/>
          <w:b/>
        </w:rPr>
        <w:t>DAS CONDIÇÕES GERAIS PARA AS FUTURAS CONTRATAÇÕES</w:t>
      </w:r>
    </w:p>
    <w:p w14:paraId="4D644A5C" w14:textId="46B34A07" w:rsidR="009557D8" w:rsidRPr="00EC608F" w:rsidRDefault="009557D8" w:rsidP="00DD538C">
      <w:pPr>
        <w:widowControl w:val="0"/>
        <w:numPr>
          <w:ilvl w:val="1"/>
          <w:numId w:val="9"/>
        </w:numPr>
        <w:spacing w:line="360" w:lineRule="auto"/>
        <w:ind w:left="0" w:right="-2" w:firstLine="0"/>
        <w:contextualSpacing/>
        <w:jc w:val="both"/>
        <w:rPr>
          <w:rFonts w:eastAsia="MS Mincho"/>
        </w:rPr>
      </w:pPr>
      <w:r w:rsidRPr="00EC608F">
        <w:rPr>
          <w:rFonts w:eastAsia="MS Mincho"/>
        </w:rPr>
        <w:t xml:space="preserve">A Beneficiária obrigar-se-á cumprir todas as condições dispostas nesta Ata, assumindo a partir da sua assinatura o compromisso de atender as </w:t>
      </w:r>
      <w:r w:rsidR="00480500">
        <w:rPr>
          <w:rFonts w:eastAsia="MS Mincho"/>
        </w:rPr>
        <w:t>solicitações da ALEMA</w:t>
      </w:r>
      <w:r w:rsidRPr="00EC608F">
        <w:rPr>
          <w:rFonts w:eastAsia="MS Mincho"/>
        </w:rPr>
        <w:t>, ficando sujeita às penalidades cabíveis pelo descumprimento de qualquer de suas Cláusulas.</w:t>
      </w:r>
    </w:p>
    <w:p w14:paraId="1B859479" w14:textId="77777777" w:rsidR="009557D8" w:rsidRPr="00EC608F" w:rsidRDefault="009557D8" w:rsidP="00DD538C">
      <w:pPr>
        <w:widowControl w:val="0"/>
        <w:numPr>
          <w:ilvl w:val="1"/>
          <w:numId w:val="9"/>
        </w:numPr>
        <w:spacing w:line="360" w:lineRule="auto"/>
        <w:ind w:left="0" w:right="-2" w:firstLine="0"/>
        <w:contextualSpacing/>
        <w:jc w:val="both"/>
        <w:rPr>
          <w:rFonts w:eastAsia="MS Mincho"/>
        </w:rPr>
      </w:pPr>
      <w:r w:rsidRPr="00EC608F">
        <w:rPr>
          <w:rFonts w:eastAsia="MS Mincho"/>
        </w:rPr>
        <w:t>A Ata de Registro de Preços não obriga a Administração Pública a firmar as contratações que dela poderão advir, ficando-lhe facultada a realização de licitação específica para a aquisição dos materiais pretendidos, hipótese em que ficará assegurado à Beneficiária a preferência na contratação, desde que a sua proposta atenda às mesmas condições da licitante vencedora.</w:t>
      </w:r>
    </w:p>
    <w:p w14:paraId="6E9DB2C2" w14:textId="58F30BEA" w:rsidR="009557D8" w:rsidRDefault="009557D8" w:rsidP="00DD538C">
      <w:pPr>
        <w:widowControl w:val="0"/>
        <w:numPr>
          <w:ilvl w:val="1"/>
          <w:numId w:val="9"/>
        </w:numPr>
        <w:spacing w:line="360" w:lineRule="auto"/>
        <w:ind w:left="0" w:right="-2" w:firstLine="0"/>
        <w:contextualSpacing/>
        <w:jc w:val="both"/>
        <w:rPr>
          <w:rFonts w:eastAsia="MS Mincho"/>
        </w:rPr>
      </w:pPr>
      <w:r w:rsidRPr="00EC608F">
        <w:rPr>
          <w:rFonts w:eastAsia="MS Mincho"/>
        </w:rPr>
        <w:t xml:space="preserve">As contratações com a Beneficiária serão formalizadas pelo </w:t>
      </w:r>
      <w:r w:rsidR="00480500">
        <w:rPr>
          <w:rFonts w:eastAsia="MS Mincho"/>
        </w:rPr>
        <w:t xml:space="preserve">ALEMA </w:t>
      </w:r>
      <w:r w:rsidRPr="00EC608F">
        <w:rPr>
          <w:rFonts w:eastAsia="MS Mincho"/>
        </w:rPr>
        <w:t>por meio do Contrato Administrativo ou outro instrumento equivalente.</w:t>
      </w:r>
    </w:p>
    <w:p w14:paraId="7F1CF6F5" w14:textId="45476A09" w:rsidR="00701A87" w:rsidRPr="00EC608F" w:rsidRDefault="00701A87" w:rsidP="00DD538C">
      <w:pPr>
        <w:widowControl w:val="0"/>
        <w:numPr>
          <w:ilvl w:val="1"/>
          <w:numId w:val="9"/>
        </w:numPr>
        <w:spacing w:line="360" w:lineRule="auto"/>
        <w:ind w:left="0" w:right="-2" w:firstLine="0"/>
        <w:contextualSpacing/>
        <w:jc w:val="both"/>
        <w:rPr>
          <w:rFonts w:eastAsia="MS Mincho"/>
        </w:rPr>
      </w:pPr>
      <w:r>
        <w:rPr>
          <w:rFonts w:eastAsia="MS Mincho"/>
        </w:rPr>
        <w:t>A execução dos serviços deverá ocorrer na forma determinada pelo Termo de Referência, anexo obrigatório a este instrumento.</w:t>
      </w:r>
    </w:p>
    <w:p w14:paraId="32DF9D49" w14:textId="77777777" w:rsidR="009557D8" w:rsidRPr="00EC608F" w:rsidRDefault="009557D8" w:rsidP="00EC608F">
      <w:pPr>
        <w:spacing w:line="360" w:lineRule="auto"/>
        <w:jc w:val="both"/>
        <w:rPr>
          <w:rFonts w:eastAsia="MS Mincho"/>
        </w:rPr>
      </w:pPr>
    </w:p>
    <w:p w14:paraId="47A1C712" w14:textId="77777777" w:rsidR="009557D8" w:rsidRPr="00EC608F" w:rsidRDefault="009557D8" w:rsidP="00DD538C">
      <w:pPr>
        <w:widowControl w:val="0"/>
        <w:numPr>
          <w:ilvl w:val="0"/>
          <w:numId w:val="9"/>
        </w:numPr>
        <w:autoSpaceDE w:val="0"/>
        <w:autoSpaceDN w:val="0"/>
        <w:adjustRightInd w:val="0"/>
        <w:spacing w:line="360" w:lineRule="auto"/>
        <w:ind w:left="0" w:firstLine="0"/>
        <w:jc w:val="both"/>
        <w:rPr>
          <w:rFonts w:eastAsia="Calibri"/>
          <w:b/>
          <w:bCs/>
          <w:lang w:eastAsia="en-US"/>
        </w:rPr>
      </w:pPr>
      <w:r w:rsidRPr="00EC608F">
        <w:rPr>
          <w:rFonts w:eastAsia="Calibri"/>
          <w:b/>
          <w:bCs/>
          <w:lang w:eastAsia="en-US"/>
        </w:rPr>
        <w:t>DA VALIDADE DA ATA DE REGISTRO DE PREÇOS</w:t>
      </w:r>
    </w:p>
    <w:p w14:paraId="245ED74E" w14:textId="18E4046F" w:rsidR="009557D8" w:rsidRPr="00EC608F" w:rsidRDefault="009557D8" w:rsidP="00DD538C">
      <w:pPr>
        <w:numPr>
          <w:ilvl w:val="1"/>
          <w:numId w:val="9"/>
        </w:numPr>
        <w:suppressAutoHyphens/>
        <w:spacing w:line="360" w:lineRule="auto"/>
        <w:ind w:left="0" w:right="-1" w:firstLine="0"/>
        <w:jc w:val="both"/>
        <w:rPr>
          <w:rFonts w:eastAsia="Calibri"/>
          <w:lang w:eastAsia="en-US"/>
        </w:rPr>
      </w:pPr>
      <w:r w:rsidRPr="00EC608F">
        <w:rPr>
          <w:rFonts w:eastAsia="Calibri"/>
          <w:lang w:eastAsia="en-US"/>
        </w:rPr>
        <w:t>O prazo de vigência da presenta ata de registro de preços será de 1 (um) ano e poderá ser prorrogado, por igual período, desde que comprovado o preço vantajoso</w:t>
      </w:r>
      <w:r w:rsidR="006A3C04">
        <w:rPr>
          <w:rFonts w:eastAsia="Calibri"/>
          <w:lang w:eastAsia="en-US"/>
        </w:rPr>
        <w:t>, nos termos da Lei 14.133/21.</w:t>
      </w:r>
    </w:p>
    <w:p w14:paraId="6576960A" w14:textId="77777777" w:rsidR="009557D8" w:rsidRPr="00EC608F" w:rsidRDefault="009557D8" w:rsidP="00EC608F">
      <w:pPr>
        <w:suppressAutoHyphens/>
        <w:spacing w:line="360" w:lineRule="auto"/>
        <w:ind w:right="-1"/>
        <w:jc w:val="both"/>
        <w:rPr>
          <w:rFonts w:eastAsia="Calibri"/>
          <w:b/>
          <w:bCs/>
          <w:lang w:eastAsia="en-US"/>
        </w:rPr>
      </w:pPr>
    </w:p>
    <w:p w14:paraId="1166DB26" w14:textId="7C5BA4EA" w:rsidR="009557D8" w:rsidRPr="00EC608F" w:rsidRDefault="009557D8" w:rsidP="00DD538C">
      <w:pPr>
        <w:numPr>
          <w:ilvl w:val="0"/>
          <w:numId w:val="9"/>
        </w:numPr>
        <w:suppressAutoHyphens/>
        <w:spacing w:line="360" w:lineRule="auto"/>
        <w:ind w:left="0" w:right="-1" w:firstLine="0"/>
        <w:jc w:val="both"/>
        <w:rPr>
          <w:b/>
          <w:lang w:eastAsia="ar-SA"/>
        </w:rPr>
      </w:pPr>
      <w:r w:rsidRPr="00EC608F">
        <w:rPr>
          <w:b/>
          <w:lang w:eastAsia="ar-SA"/>
        </w:rPr>
        <w:t xml:space="preserve">DOS PROCESSOS DE </w:t>
      </w:r>
      <w:r w:rsidR="006A3C04">
        <w:rPr>
          <w:b/>
          <w:lang w:eastAsia="ar-SA"/>
        </w:rPr>
        <w:t>CONTRATAÇÃO</w:t>
      </w:r>
    </w:p>
    <w:p w14:paraId="31F1E84B" w14:textId="743F8842" w:rsidR="009557D8" w:rsidRPr="00EC608F" w:rsidRDefault="009557D8" w:rsidP="00DD538C">
      <w:pPr>
        <w:widowControl w:val="0"/>
        <w:numPr>
          <w:ilvl w:val="1"/>
          <w:numId w:val="9"/>
        </w:numPr>
        <w:spacing w:line="360" w:lineRule="auto"/>
        <w:ind w:left="0" w:firstLine="0"/>
        <w:jc w:val="both"/>
        <w:rPr>
          <w:rFonts w:eastAsia="Cambria"/>
          <w:lang w:eastAsia="en-US"/>
        </w:rPr>
      </w:pPr>
      <w:r w:rsidRPr="00EC608F">
        <w:rPr>
          <w:rFonts w:eastAsia="Cambria"/>
          <w:lang w:eastAsia="en-US"/>
        </w:rPr>
        <w:t xml:space="preserve">Quando </w:t>
      </w:r>
      <w:r w:rsidR="00480500">
        <w:rPr>
          <w:rFonts w:eastAsia="Cambria"/>
          <w:lang w:eastAsia="en-US"/>
        </w:rPr>
        <w:t>houver necessidade</w:t>
      </w:r>
      <w:r w:rsidRPr="00EC608F">
        <w:rPr>
          <w:rFonts w:eastAsia="Cambria"/>
          <w:lang w:eastAsia="en-US"/>
        </w:rPr>
        <w:t xml:space="preserve"> de </w:t>
      </w:r>
      <w:r w:rsidR="00480500">
        <w:rPr>
          <w:rFonts w:eastAsia="Cambria"/>
          <w:lang w:eastAsia="en-US"/>
        </w:rPr>
        <w:t xml:space="preserve">algum dos itens, </w:t>
      </w:r>
      <w:r w:rsidRPr="00EC608F">
        <w:rPr>
          <w:rFonts w:eastAsia="Cambria"/>
          <w:lang w:eastAsia="en-US"/>
        </w:rPr>
        <w:t>deverá ser formalizado contrato administrativo ou outro instrumento equivalente, respeitadas as formalidades legais.</w:t>
      </w:r>
    </w:p>
    <w:p w14:paraId="07C90B1C" w14:textId="104A1347" w:rsidR="00701A87" w:rsidRPr="00EC608F" w:rsidRDefault="00701A87" w:rsidP="00DD538C">
      <w:pPr>
        <w:widowControl w:val="0"/>
        <w:numPr>
          <w:ilvl w:val="1"/>
          <w:numId w:val="9"/>
        </w:numPr>
        <w:spacing w:line="360" w:lineRule="auto"/>
        <w:ind w:left="0" w:firstLine="0"/>
        <w:jc w:val="both"/>
        <w:rPr>
          <w:rFonts w:eastAsia="Cambria"/>
          <w:lang w:eastAsia="en-US"/>
        </w:rPr>
      </w:pPr>
      <w:r w:rsidRPr="00701A87">
        <w:rPr>
          <w:rFonts w:eastAsia="Cambria"/>
          <w:lang w:eastAsia="en-US"/>
        </w:rPr>
        <w:t xml:space="preserve">O gerenciamento </w:t>
      </w:r>
      <w:r>
        <w:rPr>
          <w:rFonts w:eastAsia="Cambria"/>
          <w:lang w:eastAsia="en-US"/>
        </w:rPr>
        <w:t>da Ata de Registro de Preços</w:t>
      </w:r>
      <w:r w:rsidRPr="00701A87">
        <w:rPr>
          <w:rFonts w:eastAsia="Cambria"/>
          <w:lang w:eastAsia="en-US"/>
        </w:rPr>
        <w:t xml:space="preserve"> caberá à COMISSÃO PERMAMENTE DE </w:t>
      </w:r>
      <w:r w:rsidRPr="00701A87">
        <w:rPr>
          <w:rFonts w:eastAsia="Cambria"/>
          <w:lang w:eastAsia="en-US"/>
        </w:rPr>
        <w:lastRenderedPageBreak/>
        <w:t>LICITAÇÃO – CPL.</w:t>
      </w:r>
    </w:p>
    <w:p w14:paraId="7E65208F" w14:textId="77777777" w:rsidR="009557D8" w:rsidRPr="00EC608F" w:rsidRDefault="009557D8" w:rsidP="00DD538C">
      <w:pPr>
        <w:widowControl w:val="0"/>
        <w:numPr>
          <w:ilvl w:val="1"/>
          <w:numId w:val="9"/>
        </w:numPr>
        <w:spacing w:line="360" w:lineRule="auto"/>
        <w:ind w:left="0" w:firstLine="0"/>
        <w:jc w:val="both"/>
        <w:rPr>
          <w:rFonts w:eastAsia="Cambria"/>
          <w:lang w:eastAsia="en-US"/>
        </w:rPr>
      </w:pPr>
      <w:r w:rsidRPr="00EC608F">
        <w:rPr>
          <w:rFonts w:eastAsia="Cambria"/>
          <w:bCs/>
          <w:lang w:eastAsia="en-US"/>
        </w:rPr>
        <w:t xml:space="preserve">A </w:t>
      </w:r>
      <w:r w:rsidRPr="00EC608F">
        <w:rPr>
          <w:rFonts w:eastAsia="Cambria"/>
          <w:lang w:eastAsia="en-US"/>
        </w:rPr>
        <w:t>Beneficiária da Ata será convocada pelo Órgão Participante para retirar a Nota de Empenho da Despesa e assinar o Contrato Administrativo ou instrumento equivalente, observado o prazo máximo de 05 (cinco) dias úteis contados da convocação, sob pena de decair o direito à contratação</w:t>
      </w:r>
      <w:r w:rsidRPr="00EC608F">
        <w:rPr>
          <w:rFonts w:eastAsia="Cambria"/>
          <w:bCs/>
          <w:lang w:eastAsia="en-US"/>
        </w:rPr>
        <w:t>.</w:t>
      </w:r>
    </w:p>
    <w:p w14:paraId="089F1A72" w14:textId="77777777" w:rsidR="009557D8" w:rsidRPr="00EC608F" w:rsidRDefault="009557D8" w:rsidP="00DD538C">
      <w:pPr>
        <w:widowControl w:val="0"/>
        <w:numPr>
          <w:ilvl w:val="1"/>
          <w:numId w:val="9"/>
        </w:numPr>
        <w:spacing w:line="360" w:lineRule="auto"/>
        <w:ind w:left="0" w:firstLine="0"/>
        <w:jc w:val="both"/>
        <w:rPr>
          <w:rFonts w:eastAsia="Cambria"/>
          <w:lang w:eastAsia="en-US"/>
        </w:rPr>
      </w:pPr>
      <w:r w:rsidRPr="00EC608F">
        <w:rPr>
          <w:rFonts w:eastAsia="Cambria"/>
          <w:lang w:eastAsia="en-US"/>
        </w:rPr>
        <w:t>O prazo para a assinatura do Contrato Administrativo estabelecido no item anterior poderá ser prorrogado por igual período quando solicitado pela Beneficiária durante o seu transcurso e desde que ocorra motivo justificado e aceito pela Administração Pública.</w:t>
      </w:r>
    </w:p>
    <w:p w14:paraId="5AC62AB4" w14:textId="77777777" w:rsidR="009557D8" w:rsidRPr="00EC608F" w:rsidRDefault="009557D8" w:rsidP="00DD538C">
      <w:pPr>
        <w:widowControl w:val="0"/>
        <w:numPr>
          <w:ilvl w:val="1"/>
          <w:numId w:val="9"/>
        </w:numPr>
        <w:spacing w:line="360" w:lineRule="auto"/>
        <w:ind w:left="0" w:firstLine="0"/>
        <w:jc w:val="both"/>
        <w:rPr>
          <w:rFonts w:eastAsia="Cambria"/>
          <w:lang w:eastAsia="en-US"/>
        </w:rPr>
      </w:pPr>
      <w:r w:rsidRPr="00EC608F">
        <w:rPr>
          <w:rFonts w:eastAsia="Cambria"/>
          <w:lang w:eastAsia="en-US"/>
        </w:rPr>
        <w:t>É facultado a Administração Pública, quando a Beneficiária não comparecer, não apresentar todos os documentos de regularidade exigidos, recusar-se a retirar a Nota de Empenho e a assinar o Contrato Administrativo ou tiver seu registro cancelado, convocar licitante remanescente, nos termos da Lei 14.133/2021.</w:t>
      </w:r>
    </w:p>
    <w:p w14:paraId="7F612A6E" w14:textId="77777777" w:rsidR="009557D8" w:rsidRPr="00EC608F" w:rsidRDefault="009557D8" w:rsidP="00DD538C">
      <w:pPr>
        <w:widowControl w:val="0"/>
        <w:numPr>
          <w:ilvl w:val="1"/>
          <w:numId w:val="9"/>
        </w:numPr>
        <w:spacing w:line="360" w:lineRule="auto"/>
        <w:ind w:left="0" w:firstLine="0"/>
        <w:jc w:val="both"/>
        <w:rPr>
          <w:rFonts w:eastAsia="Cambria"/>
          <w:lang w:eastAsia="en-US"/>
        </w:rPr>
      </w:pPr>
      <w:r w:rsidRPr="00EC608F">
        <w:rPr>
          <w:rFonts w:eastAsia="Cambria"/>
          <w:lang w:eastAsia="en-US"/>
        </w:rPr>
        <w:t xml:space="preserve">A </w:t>
      </w:r>
      <w:r w:rsidRPr="00EC608F">
        <w:rPr>
          <w:rFonts w:eastAsia="Cambria"/>
          <w:bCs/>
          <w:lang w:eastAsia="en-US"/>
        </w:rPr>
        <w:t>Beneficiária</w:t>
      </w:r>
      <w:r w:rsidRPr="00EC608F">
        <w:rPr>
          <w:rFonts w:eastAsia="Cambria"/>
          <w:lang w:eastAsia="en-US"/>
        </w:rPr>
        <w:t xml:space="preserve"> se obriga a manter, durante o prazo de validade desta Ata de Registro de Preços, todas as condições de habilitação exigidas nesta licitação.</w:t>
      </w:r>
    </w:p>
    <w:p w14:paraId="4DA5C581" w14:textId="77777777" w:rsidR="009557D8" w:rsidRPr="00EC608F" w:rsidRDefault="009557D8" w:rsidP="00DD538C">
      <w:pPr>
        <w:widowControl w:val="0"/>
        <w:numPr>
          <w:ilvl w:val="1"/>
          <w:numId w:val="9"/>
        </w:numPr>
        <w:spacing w:line="360" w:lineRule="auto"/>
        <w:ind w:left="0" w:firstLine="0"/>
        <w:jc w:val="both"/>
        <w:rPr>
          <w:rFonts w:eastAsia="Cambria"/>
          <w:lang w:eastAsia="en-US"/>
        </w:rPr>
      </w:pPr>
      <w:r w:rsidRPr="00EC608F">
        <w:rPr>
          <w:rFonts w:eastAsia="Cambria"/>
          <w:lang w:eastAsia="en-US"/>
        </w:rPr>
        <w:t xml:space="preserve">No ato da assinatura do Contrato Administrativo, a </w:t>
      </w:r>
      <w:r w:rsidRPr="00EC608F">
        <w:rPr>
          <w:rFonts w:eastAsia="Cambria"/>
          <w:bCs/>
          <w:lang w:eastAsia="en-US"/>
        </w:rPr>
        <w:t>Beneficiária</w:t>
      </w:r>
      <w:r w:rsidRPr="00EC608F">
        <w:rPr>
          <w:rFonts w:eastAsia="Cambria"/>
          <w:lang w:eastAsia="en-US"/>
        </w:rPr>
        <w:t xml:space="preserve"> deverá apresentar os documentos de regularidade fiscal, social e trabalhista exigidos no Edital.</w:t>
      </w:r>
    </w:p>
    <w:p w14:paraId="6B96D654" w14:textId="77777777" w:rsidR="009557D8" w:rsidRPr="00EC608F" w:rsidRDefault="009557D8" w:rsidP="00EC608F">
      <w:pPr>
        <w:widowControl w:val="0"/>
        <w:autoSpaceDE w:val="0"/>
        <w:autoSpaceDN w:val="0"/>
        <w:adjustRightInd w:val="0"/>
        <w:spacing w:line="360" w:lineRule="auto"/>
        <w:jc w:val="both"/>
        <w:rPr>
          <w:rFonts w:eastAsia="MS Mincho"/>
          <w:b/>
          <w:bCs/>
        </w:rPr>
      </w:pPr>
    </w:p>
    <w:p w14:paraId="14A94702" w14:textId="77777777" w:rsidR="009557D8" w:rsidRPr="00EC608F" w:rsidRDefault="009557D8" w:rsidP="00DD538C">
      <w:pPr>
        <w:widowControl w:val="0"/>
        <w:numPr>
          <w:ilvl w:val="0"/>
          <w:numId w:val="9"/>
        </w:numPr>
        <w:autoSpaceDE w:val="0"/>
        <w:autoSpaceDN w:val="0"/>
        <w:adjustRightInd w:val="0"/>
        <w:spacing w:line="360" w:lineRule="auto"/>
        <w:ind w:left="0" w:firstLine="0"/>
        <w:contextualSpacing/>
        <w:jc w:val="both"/>
        <w:rPr>
          <w:rFonts w:eastAsia="MS Mincho"/>
          <w:b/>
          <w:bCs/>
        </w:rPr>
      </w:pPr>
      <w:r w:rsidRPr="00EC608F">
        <w:rPr>
          <w:rFonts w:eastAsia="MS Mincho"/>
          <w:b/>
          <w:bCs/>
        </w:rPr>
        <w:t>DA GESTÃO DAS CONTRATAÇÕES</w:t>
      </w:r>
    </w:p>
    <w:p w14:paraId="3D15E02F" w14:textId="369EDEB1" w:rsidR="009557D8" w:rsidRPr="00EC608F" w:rsidRDefault="009557D8" w:rsidP="00DD538C">
      <w:pPr>
        <w:widowControl w:val="0"/>
        <w:numPr>
          <w:ilvl w:val="1"/>
          <w:numId w:val="9"/>
        </w:numPr>
        <w:autoSpaceDE w:val="0"/>
        <w:autoSpaceDN w:val="0"/>
        <w:adjustRightInd w:val="0"/>
        <w:spacing w:line="360" w:lineRule="auto"/>
        <w:ind w:left="0" w:firstLine="0"/>
        <w:contextualSpacing/>
        <w:jc w:val="both"/>
        <w:rPr>
          <w:rFonts w:eastAsia="MS Mincho"/>
          <w:bCs/>
        </w:rPr>
      </w:pPr>
      <w:r w:rsidRPr="00EC608F">
        <w:rPr>
          <w:rFonts w:eastAsia="MS Mincho"/>
          <w:bCs/>
        </w:rPr>
        <w:t xml:space="preserve">A execução das eventuais e futuras contratações será acompanhada </w:t>
      </w:r>
      <w:r w:rsidR="00701A87">
        <w:rPr>
          <w:rFonts w:eastAsia="MS Mincho"/>
          <w:bCs/>
        </w:rPr>
        <w:t>por Fiscal/Gestor</w:t>
      </w:r>
      <w:r w:rsidRPr="00EC608F">
        <w:rPr>
          <w:rFonts w:eastAsia="MS Mincho"/>
          <w:bCs/>
        </w:rPr>
        <w:t xml:space="preserve"> designados para este fim, </w:t>
      </w:r>
      <w:r w:rsidR="00701A87" w:rsidRPr="00EC608F">
        <w:rPr>
          <w:rFonts w:eastAsia="MS Mincho"/>
          <w:bCs/>
        </w:rPr>
        <w:t>nos termos</w:t>
      </w:r>
      <w:r w:rsidRPr="00EC608F">
        <w:rPr>
          <w:rFonts w:eastAsia="MS Mincho"/>
          <w:bCs/>
        </w:rPr>
        <w:t xml:space="preserve"> de regulamento próprio</w:t>
      </w:r>
      <w:r w:rsidR="006A3C04">
        <w:rPr>
          <w:rFonts w:eastAsia="MS Mincho"/>
          <w:bCs/>
        </w:rPr>
        <w:t>.</w:t>
      </w:r>
    </w:p>
    <w:p w14:paraId="0B46375B" w14:textId="77777777" w:rsidR="009557D8" w:rsidRPr="00EC608F" w:rsidRDefault="009557D8" w:rsidP="00EC608F">
      <w:pPr>
        <w:widowControl w:val="0"/>
        <w:spacing w:line="360" w:lineRule="auto"/>
        <w:jc w:val="both"/>
        <w:rPr>
          <w:rFonts w:eastAsia="Cambria"/>
          <w:b/>
          <w:lang w:eastAsia="en-US"/>
        </w:rPr>
      </w:pPr>
    </w:p>
    <w:p w14:paraId="1FC64E17" w14:textId="77777777" w:rsidR="009557D8" w:rsidRPr="00EC608F" w:rsidRDefault="009557D8" w:rsidP="00DD538C">
      <w:pPr>
        <w:widowControl w:val="0"/>
        <w:numPr>
          <w:ilvl w:val="0"/>
          <w:numId w:val="9"/>
        </w:numPr>
        <w:spacing w:line="360" w:lineRule="auto"/>
        <w:ind w:left="0" w:firstLine="0"/>
        <w:jc w:val="both"/>
        <w:rPr>
          <w:rFonts w:eastAsia="Cambria"/>
          <w:b/>
          <w:lang w:eastAsia="en-US"/>
        </w:rPr>
      </w:pPr>
      <w:r w:rsidRPr="00EC608F">
        <w:rPr>
          <w:rFonts w:eastAsia="Cambria"/>
          <w:b/>
          <w:lang w:eastAsia="en-US"/>
        </w:rPr>
        <w:t xml:space="preserve">DA ALTERAÇÃO DOS PREÇOS </w:t>
      </w:r>
    </w:p>
    <w:p w14:paraId="15AE8C65" w14:textId="6DADF13D" w:rsidR="009557D8" w:rsidRPr="00EC608F" w:rsidRDefault="009557D8" w:rsidP="00DD538C">
      <w:pPr>
        <w:widowControl w:val="0"/>
        <w:numPr>
          <w:ilvl w:val="1"/>
          <w:numId w:val="9"/>
        </w:numPr>
        <w:spacing w:line="360" w:lineRule="auto"/>
        <w:ind w:left="0" w:firstLine="0"/>
        <w:jc w:val="both"/>
        <w:rPr>
          <w:rFonts w:eastAsia="Cambria"/>
          <w:b/>
          <w:lang w:eastAsia="en-US"/>
        </w:rPr>
      </w:pPr>
      <w:r w:rsidRPr="00EC608F">
        <w:rPr>
          <w:rFonts w:eastAsia="Cambria"/>
          <w:shd w:val="clear" w:color="auto" w:fill="FFFFFF"/>
          <w:lang w:eastAsia="en-US"/>
        </w:rPr>
        <w:t xml:space="preserve">Os preços registrados poderão ser revistos em decorrência de eventual redução dos preços praticados no mercado ou de fato que eleve o custo dos bens registrados, cabendo a </w:t>
      </w:r>
      <w:r w:rsidRPr="00EC608F">
        <w:rPr>
          <w:rFonts w:eastAsia="Cambria"/>
          <w:lang w:eastAsia="en-US"/>
        </w:rPr>
        <w:t>Administração Pública</w:t>
      </w:r>
      <w:r w:rsidRPr="00EC608F">
        <w:rPr>
          <w:rFonts w:eastAsia="Cambria"/>
          <w:shd w:val="clear" w:color="auto" w:fill="FFFFFF"/>
          <w:lang w:eastAsia="en-US"/>
        </w:rPr>
        <w:t xml:space="preserve"> promover as negociações junto à Beneficiária, observadas as disposições contidas na lei 14.133/21.</w:t>
      </w:r>
    </w:p>
    <w:p w14:paraId="644CAF78" w14:textId="77777777" w:rsidR="009557D8" w:rsidRPr="00EC608F" w:rsidRDefault="009557D8" w:rsidP="00DD538C">
      <w:pPr>
        <w:widowControl w:val="0"/>
        <w:numPr>
          <w:ilvl w:val="1"/>
          <w:numId w:val="9"/>
        </w:numPr>
        <w:spacing w:line="360" w:lineRule="auto"/>
        <w:ind w:left="0" w:firstLine="0"/>
        <w:jc w:val="both"/>
        <w:rPr>
          <w:rFonts w:eastAsia="Cambria"/>
          <w:b/>
          <w:lang w:eastAsia="en-US"/>
        </w:rPr>
      </w:pPr>
      <w:r w:rsidRPr="00EC608F">
        <w:rPr>
          <w:rFonts w:eastAsia="Cambria"/>
          <w:lang w:eastAsia="en-US"/>
        </w:rPr>
        <w:t>Quando o preço inicialmente registrado, por motivo superveniente, tornar-se superior ao preço praticado no mercado, a Administração Pública deverá:</w:t>
      </w:r>
    </w:p>
    <w:p w14:paraId="6CF471F2" w14:textId="77777777" w:rsidR="009557D8" w:rsidRPr="00EC608F" w:rsidRDefault="009557D8" w:rsidP="00EC608F">
      <w:pPr>
        <w:widowControl w:val="0"/>
        <w:spacing w:line="360" w:lineRule="auto"/>
        <w:ind w:right="-28"/>
        <w:jc w:val="both"/>
        <w:rPr>
          <w:rFonts w:eastAsia="MS Mincho"/>
        </w:rPr>
      </w:pPr>
      <w:r w:rsidRPr="00EC608F">
        <w:rPr>
          <w:rFonts w:eastAsia="MS Mincho"/>
        </w:rPr>
        <w:t>a) convocar a Beneficiária visando à negociação para redução de preços e sua adequação praticado no mercado;</w:t>
      </w:r>
    </w:p>
    <w:p w14:paraId="78C44B92" w14:textId="77777777" w:rsidR="009557D8" w:rsidRPr="00EC608F" w:rsidRDefault="009557D8" w:rsidP="00EC608F">
      <w:pPr>
        <w:widowControl w:val="0"/>
        <w:spacing w:line="360" w:lineRule="auto"/>
        <w:ind w:right="-28"/>
        <w:jc w:val="both"/>
        <w:rPr>
          <w:rFonts w:eastAsia="MS Mincho"/>
        </w:rPr>
      </w:pPr>
      <w:r w:rsidRPr="00EC608F">
        <w:rPr>
          <w:rFonts w:eastAsia="MS Mincho"/>
        </w:rPr>
        <w:t xml:space="preserve">b) frustrada a negociação, a Beneficiária </w:t>
      </w:r>
      <w:r w:rsidRPr="00EC608F">
        <w:rPr>
          <w:rFonts w:eastAsia="MS Mincho"/>
          <w:shd w:val="clear" w:color="auto" w:fill="FFFFFF"/>
        </w:rPr>
        <w:t>que não aceitar reduzir seus preços aos valores praticados pelo mercado será liberado do compromisso assumido, sem aplicação de penalidade</w:t>
      </w:r>
      <w:r w:rsidRPr="00EC608F">
        <w:rPr>
          <w:rFonts w:eastAsia="MS Mincho"/>
        </w:rPr>
        <w:t>;</w:t>
      </w:r>
    </w:p>
    <w:p w14:paraId="1D940738" w14:textId="77777777" w:rsidR="009557D8" w:rsidRPr="00EC608F" w:rsidRDefault="009557D8" w:rsidP="00EC608F">
      <w:pPr>
        <w:widowControl w:val="0"/>
        <w:spacing w:line="360" w:lineRule="auto"/>
        <w:ind w:right="-28"/>
        <w:jc w:val="both"/>
        <w:rPr>
          <w:rFonts w:eastAsia="MS Mincho"/>
        </w:rPr>
      </w:pPr>
      <w:r w:rsidRPr="00EC608F">
        <w:rPr>
          <w:rFonts w:eastAsia="MS Mincho"/>
        </w:rPr>
        <w:t xml:space="preserve">c) convocar os fornecedores integrantes do Cadastro de Reserva, observando a ordem de classificação </w:t>
      </w:r>
      <w:r w:rsidRPr="00EC608F">
        <w:rPr>
          <w:rFonts w:eastAsia="MS Mincho"/>
        </w:rPr>
        <w:lastRenderedPageBreak/>
        <w:t>da licitação, visando a igual oportunidade de negociação, caso não haja mais opção no Cadastro de Reserva, o CRF poderá convocar as licitantes remanescentes para negociação.</w:t>
      </w:r>
    </w:p>
    <w:p w14:paraId="52E5A777" w14:textId="77777777" w:rsidR="009557D8" w:rsidRPr="00EC608F" w:rsidRDefault="009557D8" w:rsidP="00EC608F">
      <w:pPr>
        <w:widowControl w:val="0"/>
        <w:autoSpaceDE w:val="0"/>
        <w:autoSpaceDN w:val="0"/>
        <w:adjustRightInd w:val="0"/>
        <w:spacing w:line="360" w:lineRule="auto"/>
        <w:jc w:val="both"/>
        <w:rPr>
          <w:rFonts w:eastAsia="MS Mincho"/>
          <w:b/>
        </w:rPr>
      </w:pPr>
    </w:p>
    <w:p w14:paraId="4F565BF1" w14:textId="77777777" w:rsidR="009557D8" w:rsidRPr="00EC608F" w:rsidRDefault="009557D8" w:rsidP="00DD538C">
      <w:pPr>
        <w:widowControl w:val="0"/>
        <w:numPr>
          <w:ilvl w:val="0"/>
          <w:numId w:val="9"/>
        </w:numPr>
        <w:autoSpaceDE w:val="0"/>
        <w:autoSpaceDN w:val="0"/>
        <w:adjustRightInd w:val="0"/>
        <w:spacing w:line="360" w:lineRule="auto"/>
        <w:ind w:left="0" w:firstLine="0"/>
        <w:contextualSpacing/>
        <w:jc w:val="both"/>
        <w:rPr>
          <w:rFonts w:eastAsia="MS Mincho"/>
          <w:b/>
        </w:rPr>
      </w:pPr>
      <w:r w:rsidRPr="00EC608F">
        <w:rPr>
          <w:rFonts w:eastAsia="MS Mincho"/>
          <w:b/>
        </w:rPr>
        <w:t xml:space="preserve">DAS HIPÓTESES DE CANCELAMENTO DA ATA DE REGISTRO DE PREÇOS </w:t>
      </w:r>
    </w:p>
    <w:p w14:paraId="3F1212FA" w14:textId="77777777" w:rsidR="009557D8" w:rsidRPr="00EC608F" w:rsidRDefault="009557D8" w:rsidP="00DD538C">
      <w:pPr>
        <w:widowControl w:val="0"/>
        <w:numPr>
          <w:ilvl w:val="1"/>
          <w:numId w:val="9"/>
        </w:numPr>
        <w:autoSpaceDE w:val="0"/>
        <w:autoSpaceDN w:val="0"/>
        <w:adjustRightInd w:val="0"/>
        <w:spacing w:line="360" w:lineRule="auto"/>
        <w:ind w:left="0" w:firstLine="0"/>
        <w:contextualSpacing/>
        <w:jc w:val="both"/>
        <w:rPr>
          <w:rFonts w:eastAsia="MS Mincho"/>
        </w:rPr>
      </w:pPr>
      <w:r w:rsidRPr="00EC608F">
        <w:rPr>
          <w:rFonts w:eastAsia="MS Mincho"/>
          <w:shd w:val="clear" w:color="auto" w:fill="FFFFFF"/>
        </w:rPr>
        <w:t>O registro do preço da Beneficiária</w:t>
      </w:r>
      <w:r w:rsidRPr="00EC608F">
        <w:rPr>
          <w:rFonts w:eastAsia="MS Mincho"/>
        </w:rPr>
        <w:t xml:space="preserve"> </w:t>
      </w:r>
      <w:r w:rsidRPr="00EC608F">
        <w:rPr>
          <w:rFonts w:eastAsia="MS Mincho"/>
          <w:shd w:val="clear" w:color="auto" w:fill="FFFFFF"/>
        </w:rPr>
        <w:t>será cancelado quando:</w:t>
      </w:r>
    </w:p>
    <w:p w14:paraId="336EE646" w14:textId="77777777" w:rsidR="009557D8" w:rsidRPr="00EC608F" w:rsidRDefault="009557D8" w:rsidP="00EC608F">
      <w:pPr>
        <w:widowControl w:val="0"/>
        <w:autoSpaceDE w:val="0"/>
        <w:autoSpaceDN w:val="0"/>
        <w:adjustRightInd w:val="0"/>
        <w:spacing w:line="360" w:lineRule="auto"/>
        <w:jc w:val="both"/>
        <w:rPr>
          <w:rFonts w:eastAsia="MS Mincho"/>
          <w:shd w:val="clear" w:color="auto" w:fill="FFFFFF"/>
        </w:rPr>
      </w:pPr>
      <w:r w:rsidRPr="00EC608F">
        <w:rPr>
          <w:rFonts w:eastAsia="MS Mincho"/>
          <w:shd w:val="clear" w:color="auto" w:fill="FFFFFF"/>
        </w:rPr>
        <w:t>a) descumprir as condições desta Ata de Registro de Preços;</w:t>
      </w:r>
    </w:p>
    <w:p w14:paraId="4084E305" w14:textId="77777777" w:rsidR="009557D8" w:rsidRPr="00EC608F" w:rsidRDefault="009557D8" w:rsidP="00EC608F">
      <w:pPr>
        <w:widowControl w:val="0"/>
        <w:autoSpaceDE w:val="0"/>
        <w:autoSpaceDN w:val="0"/>
        <w:adjustRightInd w:val="0"/>
        <w:spacing w:line="360" w:lineRule="auto"/>
        <w:jc w:val="both"/>
        <w:rPr>
          <w:rFonts w:eastAsia="MS Mincho"/>
          <w:shd w:val="clear" w:color="auto" w:fill="FFFFFF"/>
        </w:rPr>
      </w:pPr>
      <w:r w:rsidRPr="00EC608F">
        <w:rPr>
          <w:rFonts w:eastAsia="MS Mincho"/>
          <w:shd w:val="clear" w:color="auto" w:fill="FFFFFF"/>
        </w:rPr>
        <w:t>b) não retirar a nota de empenho ou assinatura do Contrato Administrativo no prazo estabelecido nesta Ata, sem justificativa aceitável;</w:t>
      </w:r>
    </w:p>
    <w:p w14:paraId="45061D9E" w14:textId="77777777" w:rsidR="009557D8" w:rsidRPr="00EC608F" w:rsidRDefault="009557D8" w:rsidP="00EC608F">
      <w:pPr>
        <w:widowControl w:val="0"/>
        <w:autoSpaceDE w:val="0"/>
        <w:autoSpaceDN w:val="0"/>
        <w:adjustRightInd w:val="0"/>
        <w:spacing w:line="360" w:lineRule="auto"/>
        <w:jc w:val="both"/>
        <w:rPr>
          <w:rFonts w:eastAsia="MS Mincho"/>
          <w:shd w:val="clear" w:color="auto" w:fill="FFFFFF"/>
        </w:rPr>
      </w:pPr>
      <w:r w:rsidRPr="00EC608F">
        <w:rPr>
          <w:rFonts w:eastAsia="MS Mincho"/>
          <w:shd w:val="clear" w:color="auto" w:fill="FFFFFF"/>
        </w:rPr>
        <w:t>c) não aceitar reduzir o seu preço registrado, na hipótese deste se tornar superior àqueles praticados no mercado; ou</w:t>
      </w:r>
    </w:p>
    <w:p w14:paraId="16AB1855" w14:textId="77777777" w:rsidR="009557D8" w:rsidRPr="00EC608F" w:rsidRDefault="009557D8" w:rsidP="00EC608F">
      <w:pPr>
        <w:widowControl w:val="0"/>
        <w:autoSpaceDE w:val="0"/>
        <w:autoSpaceDN w:val="0"/>
        <w:adjustRightInd w:val="0"/>
        <w:spacing w:line="360" w:lineRule="auto"/>
        <w:jc w:val="both"/>
        <w:rPr>
          <w:rFonts w:eastAsia="MS Mincho"/>
          <w:shd w:val="clear" w:color="auto" w:fill="FFFFFF"/>
        </w:rPr>
      </w:pPr>
      <w:r w:rsidRPr="00EC608F">
        <w:rPr>
          <w:rFonts w:eastAsia="MS Mincho"/>
          <w:shd w:val="clear" w:color="auto" w:fill="FFFFFF"/>
        </w:rPr>
        <w:t>d) sofrer sanção prevista no Edital de Licitação.</w:t>
      </w:r>
    </w:p>
    <w:p w14:paraId="3CD137DE" w14:textId="77777777" w:rsidR="009557D8" w:rsidRPr="00EC608F" w:rsidRDefault="009557D8" w:rsidP="00DD538C">
      <w:pPr>
        <w:widowControl w:val="0"/>
        <w:numPr>
          <w:ilvl w:val="1"/>
          <w:numId w:val="9"/>
        </w:numPr>
        <w:autoSpaceDE w:val="0"/>
        <w:autoSpaceDN w:val="0"/>
        <w:adjustRightInd w:val="0"/>
        <w:spacing w:line="360" w:lineRule="auto"/>
        <w:ind w:left="0" w:firstLine="0"/>
        <w:contextualSpacing/>
        <w:jc w:val="both"/>
        <w:rPr>
          <w:rFonts w:eastAsia="MS Mincho"/>
          <w:shd w:val="clear" w:color="auto" w:fill="FFFFFF"/>
        </w:rPr>
      </w:pPr>
      <w:r w:rsidRPr="00EC608F">
        <w:rPr>
          <w:rFonts w:eastAsia="MS Mincho"/>
          <w:shd w:val="clear" w:color="auto" w:fill="FFFFFF"/>
        </w:rPr>
        <w:t>O cancelamento do registro de preços poderá ocorrer por fato superveniente, decorrente de caso fortuito ou força maior, que prejudique o cumprimento desta Ata, devidamente comprovado e justificado:</w:t>
      </w:r>
    </w:p>
    <w:p w14:paraId="415901F6" w14:textId="77777777" w:rsidR="009557D8" w:rsidRPr="00EC608F" w:rsidRDefault="009557D8" w:rsidP="00EC608F">
      <w:pPr>
        <w:widowControl w:val="0"/>
        <w:autoSpaceDE w:val="0"/>
        <w:autoSpaceDN w:val="0"/>
        <w:adjustRightInd w:val="0"/>
        <w:spacing w:line="360" w:lineRule="auto"/>
        <w:jc w:val="both"/>
        <w:rPr>
          <w:rFonts w:eastAsia="MS Mincho"/>
          <w:shd w:val="clear" w:color="auto" w:fill="FFFFFF"/>
        </w:rPr>
      </w:pPr>
      <w:r w:rsidRPr="00EC608F">
        <w:rPr>
          <w:rFonts w:eastAsia="MS Mincho"/>
          <w:shd w:val="clear" w:color="auto" w:fill="FFFFFF"/>
        </w:rPr>
        <w:t>a) por razão de interesse público; ou</w:t>
      </w:r>
    </w:p>
    <w:p w14:paraId="0EAD0AB2" w14:textId="77777777" w:rsidR="009557D8" w:rsidRPr="00EC608F" w:rsidRDefault="009557D8" w:rsidP="00EC608F">
      <w:pPr>
        <w:widowControl w:val="0"/>
        <w:autoSpaceDE w:val="0"/>
        <w:autoSpaceDN w:val="0"/>
        <w:adjustRightInd w:val="0"/>
        <w:spacing w:line="360" w:lineRule="auto"/>
        <w:jc w:val="both"/>
        <w:rPr>
          <w:rFonts w:eastAsia="MS Mincho"/>
          <w:b/>
          <w:bCs/>
        </w:rPr>
      </w:pPr>
      <w:r w:rsidRPr="00EC608F">
        <w:rPr>
          <w:rFonts w:eastAsia="MS Mincho"/>
          <w:shd w:val="clear" w:color="auto" w:fill="FFFFFF"/>
        </w:rPr>
        <w:t>b) a pedido do fornecedor.</w:t>
      </w:r>
    </w:p>
    <w:p w14:paraId="1F7FF75A" w14:textId="77777777" w:rsidR="009557D8" w:rsidRPr="00EC608F" w:rsidRDefault="009557D8" w:rsidP="00EC608F">
      <w:pPr>
        <w:widowControl w:val="0"/>
        <w:autoSpaceDE w:val="0"/>
        <w:autoSpaceDN w:val="0"/>
        <w:adjustRightInd w:val="0"/>
        <w:spacing w:line="360" w:lineRule="auto"/>
        <w:jc w:val="both"/>
        <w:rPr>
          <w:b/>
        </w:rPr>
      </w:pPr>
    </w:p>
    <w:p w14:paraId="0B410360" w14:textId="77777777" w:rsidR="009557D8" w:rsidRPr="00EC608F" w:rsidRDefault="009557D8" w:rsidP="00DD538C">
      <w:pPr>
        <w:widowControl w:val="0"/>
        <w:numPr>
          <w:ilvl w:val="0"/>
          <w:numId w:val="9"/>
        </w:numPr>
        <w:spacing w:line="360" w:lineRule="auto"/>
        <w:ind w:left="0" w:firstLine="0"/>
        <w:jc w:val="both"/>
        <w:rPr>
          <w:rFonts w:eastAsia="Cambria"/>
          <w:b/>
          <w:lang w:eastAsia="en-US"/>
        </w:rPr>
      </w:pPr>
      <w:r w:rsidRPr="00EC608F">
        <w:rPr>
          <w:rFonts w:eastAsia="Cambria"/>
          <w:b/>
          <w:lang w:eastAsia="en-US"/>
        </w:rPr>
        <w:t xml:space="preserve">DA ADESÃO À ATA DE REGISTRO DE PREÇOS </w:t>
      </w:r>
    </w:p>
    <w:p w14:paraId="582B3EE2" w14:textId="1C508485" w:rsidR="009557D8" w:rsidRPr="00EC608F" w:rsidRDefault="009557D8" w:rsidP="00DD538C">
      <w:pPr>
        <w:numPr>
          <w:ilvl w:val="1"/>
          <w:numId w:val="9"/>
        </w:numPr>
        <w:spacing w:line="360" w:lineRule="auto"/>
        <w:ind w:left="0" w:firstLine="0"/>
        <w:contextualSpacing/>
        <w:jc w:val="both"/>
        <w:rPr>
          <w:rFonts w:eastAsia="MS Mincho"/>
        </w:rPr>
      </w:pPr>
      <w:r w:rsidRPr="00EC608F">
        <w:rPr>
          <w:rFonts w:eastAsia="MS Mincho"/>
        </w:rPr>
        <w:t xml:space="preserve">Os órgãos e entidades poderão aderir a presente ata de registro de preços na condição de não participantes, por intermédio de solicitação formal, a ser enviada para o e-mail </w:t>
      </w:r>
      <w:hyperlink r:id="rId53" w:history="1">
        <w:r w:rsidR="00701A87" w:rsidRPr="00FB43DD">
          <w:rPr>
            <w:rStyle w:val="Hyperlink"/>
            <w:rFonts w:eastAsia="MS Mincho"/>
          </w:rPr>
          <w:t>cplalema@gmail.com</w:t>
        </w:r>
      </w:hyperlink>
      <w:r w:rsidRPr="00EC608F">
        <w:rPr>
          <w:rFonts w:eastAsia="MS Mincho"/>
        </w:rPr>
        <w:t>, acompanhada dos seguintes requisitos:</w:t>
      </w:r>
    </w:p>
    <w:p w14:paraId="0E18491C" w14:textId="77777777" w:rsidR="009557D8" w:rsidRPr="00EC608F" w:rsidRDefault="009557D8" w:rsidP="00EC608F">
      <w:pPr>
        <w:spacing w:line="360" w:lineRule="auto"/>
        <w:jc w:val="both"/>
        <w:rPr>
          <w:rFonts w:eastAsia="MS Mincho"/>
        </w:rPr>
      </w:pPr>
      <w:r w:rsidRPr="00EC608F">
        <w:rPr>
          <w:rFonts w:eastAsia="MS Mincho"/>
        </w:rPr>
        <w:t xml:space="preserve">I - </w:t>
      </w:r>
      <w:proofErr w:type="gramStart"/>
      <w:r w:rsidRPr="00EC608F">
        <w:rPr>
          <w:rFonts w:eastAsia="MS Mincho"/>
        </w:rPr>
        <w:t>apresentação</w:t>
      </w:r>
      <w:proofErr w:type="gramEnd"/>
      <w:r w:rsidRPr="00EC608F">
        <w:rPr>
          <w:rFonts w:eastAsia="MS Mincho"/>
        </w:rPr>
        <w:t xml:space="preserve"> de justificativa da vantagem da adesão;</w:t>
      </w:r>
    </w:p>
    <w:p w14:paraId="54B964F4" w14:textId="77777777" w:rsidR="009557D8" w:rsidRPr="00EC608F" w:rsidRDefault="009557D8" w:rsidP="00EC608F">
      <w:pPr>
        <w:spacing w:line="360" w:lineRule="auto"/>
        <w:jc w:val="both"/>
        <w:rPr>
          <w:rFonts w:eastAsia="MS Mincho"/>
        </w:rPr>
      </w:pPr>
      <w:r w:rsidRPr="00EC608F">
        <w:rPr>
          <w:rFonts w:eastAsia="MS Mincho"/>
        </w:rPr>
        <w:t xml:space="preserve">II - </w:t>
      </w:r>
      <w:proofErr w:type="gramStart"/>
      <w:r w:rsidRPr="00EC608F">
        <w:rPr>
          <w:rFonts w:eastAsia="MS Mincho"/>
        </w:rPr>
        <w:t>declaração</w:t>
      </w:r>
      <w:proofErr w:type="gramEnd"/>
      <w:r w:rsidRPr="00EC608F">
        <w:rPr>
          <w:rFonts w:eastAsia="MS Mincho"/>
        </w:rPr>
        <w:t xml:space="preserve"> de que consultou o fornecedor sobre a possibilidade de fornecimento do objeto na localidade da aderente, sem prejuízo da continuidade das obrigações assumidas com o órgão gerenciador.</w:t>
      </w:r>
    </w:p>
    <w:p w14:paraId="6762BDCE" w14:textId="77777777" w:rsidR="009557D8" w:rsidRPr="00EC608F" w:rsidRDefault="009557D8" w:rsidP="00DD538C">
      <w:pPr>
        <w:numPr>
          <w:ilvl w:val="1"/>
          <w:numId w:val="9"/>
        </w:numPr>
        <w:spacing w:line="360" w:lineRule="auto"/>
        <w:ind w:left="0" w:firstLine="0"/>
        <w:contextualSpacing/>
        <w:jc w:val="both"/>
        <w:rPr>
          <w:rFonts w:eastAsia="MS Mincho"/>
        </w:rPr>
      </w:pPr>
      <w:r w:rsidRPr="00EC608F">
        <w:rPr>
          <w:rFonts w:eastAsia="MS Mincho"/>
        </w:rPr>
        <w:t>As adesões não poderão exceder, por órgão ou entidade, a 50% (cinquenta por cento) dos quantitativos dos itens do instrumento convocatório registrados na ata de registro de preços para o órgão gerenciador e para os órgãos participantes, nos termos do art. 86, §4º, da Lei 14.133/21.</w:t>
      </w:r>
    </w:p>
    <w:p w14:paraId="52186785" w14:textId="77777777" w:rsidR="009557D8" w:rsidRPr="00EC608F" w:rsidRDefault="009557D8" w:rsidP="00DD538C">
      <w:pPr>
        <w:numPr>
          <w:ilvl w:val="1"/>
          <w:numId w:val="9"/>
        </w:numPr>
        <w:spacing w:line="360" w:lineRule="auto"/>
        <w:ind w:left="0" w:firstLine="0"/>
        <w:contextualSpacing/>
        <w:jc w:val="both"/>
        <w:rPr>
          <w:rFonts w:eastAsia="MS Mincho"/>
        </w:rPr>
      </w:pPr>
      <w:r w:rsidRPr="00EC608F">
        <w:rPr>
          <w:rFonts w:eastAsia="MS Mincho"/>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259D3A2E" w14:textId="77777777" w:rsidR="009557D8" w:rsidRPr="00EC608F" w:rsidRDefault="009557D8" w:rsidP="00DD538C">
      <w:pPr>
        <w:keepNext/>
        <w:keepLines/>
        <w:numPr>
          <w:ilvl w:val="0"/>
          <w:numId w:val="9"/>
        </w:numPr>
        <w:spacing w:line="360" w:lineRule="auto"/>
        <w:ind w:left="0" w:firstLine="0"/>
        <w:jc w:val="both"/>
        <w:outlineLvl w:val="0"/>
        <w:rPr>
          <w:rFonts w:eastAsia="MS Gothic"/>
          <w:bCs/>
        </w:rPr>
      </w:pPr>
      <w:r w:rsidRPr="00EC608F">
        <w:rPr>
          <w:rFonts w:eastAsia="MS Gothic"/>
          <w:b/>
          <w:bCs/>
        </w:rPr>
        <w:lastRenderedPageBreak/>
        <w:t>DAS PENALIDADES</w:t>
      </w:r>
    </w:p>
    <w:p w14:paraId="1BCDBBCC" w14:textId="77777777" w:rsidR="009557D8" w:rsidRPr="00EC608F" w:rsidRDefault="009557D8" w:rsidP="00DD538C">
      <w:pPr>
        <w:numPr>
          <w:ilvl w:val="1"/>
          <w:numId w:val="9"/>
        </w:numPr>
        <w:spacing w:line="360" w:lineRule="auto"/>
        <w:ind w:left="0" w:firstLine="0"/>
        <w:contextualSpacing/>
        <w:jc w:val="both"/>
        <w:rPr>
          <w:rFonts w:eastAsia="MS Mincho"/>
        </w:rPr>
      </w:pPr>
      <w:r w:rsidRPr="00EC608F">
        <w:rPr>
          <w:rFonts w:eastAsia="MS Mincho"/>
        </w:rPr>
        <w:t>Conforme Termo de Referência, anexo obrigatório.</w:t>
      </w:r>
    </w:p>
    <w:p w14:paraId="3EAA46B8" w14:textId="77777777" w:rsidR="009557D8" w:rsidRPr="00EC608F" w:rsidRDefault="009557D8" w:rsidP="00EC608F">
      <w:pPr>
        <w:spacing w:line="360" w:lineRule="auto"/>
        <w:jc w:val="both"/>
        <w:rPr>
          <w:rFonts w:eastAsia="MS Mincho"/>
        </w:rPr>
      </w:pPr>
    </w:p>
    <w:p w14:paraId="1AC4AE31" w14:textId="77777777" w:rsidR="009557D8" w:rsidRPr="00EC608F" w:rsidRDefault="009557D8" w:rsidP="00DD538C">
      <w:pPr>
        <w:keepNext/>
        <w:keepLines/>
        <w:numPr>
          <w:ilvl w:val="0"/>
          <w:numId w:val="9"/>
        </w:numPr>
        <w:spacing w:line="360" w:lineRule="auto"/>
        <w:ind w:left="0" w:firstLine="0"/>
        <w:jc w:val="both"/>
        <w:outlineLvl w:val="0"/>
        <w:rPr>
          <w:rFonts w:eastAsia="MS Gothic"/>
          <w:bCs/>
        </w:rPr>
      </w:pPr>
      <w:r w:rsidRPr="00EC608F">
        <w:rPr>
          <w:rFonts w:eastAsia="MS Gothic"/>
          <w:b/>
          <w:bCs/>
        </w:rPr>
        <w:t>DA PUBLICAÇÃO</w:t>
      </w:r>
    </w:p>
    <w:p w14:paraId="065B439A" w14:textId="77777777" w:rsidR="009557D8" w:rsidRPr="00EC608F" w:rsidRDefault="009557D8" w:rsidP="00DD538C">
      <w:pPr>
        <w:numPr>
          <w:ilvl w:val="1"/>
          <w:numId w:val="9"/>
        </w:numPr>
        <w:spacing w:line="360" w:lineRule="auto"/>
        <w:ind w:left="0" w:firstLine="0"/>
        <w:jc w:val="both"/>
      </w:pPr>
      <w:r w:rsidRPr="00EC608F">
        <w:t>A Administração Pública fará publicar a presente Ata de Registro de Preços no Portal Nacional de Compras Públicas – PNCP.</w:t>
      </w:r>
    </w:p>
    <w:p w14:paraId="763D2E74" w14:textId="77777777" w:rsidR="009557D8" w:rsidRPr="00EC608F" w:rsidRDefault="009557D8" w:rsidP="00EC608F">
      <w:pPr>
        <w:widowControl w:val="0"/>
        <w:spacing w:line="360" w:lineRule="auto"/>
        <w:jc w:val="both"/>
        <w:rPr>
          <w:rFonts w:eastAsia="Lucida Sans Unicode"/>
          <w:b/>
        </w:rPr>
      </w:pPr>
    </w:p>
    <w:p w14:paraId="242C0B3C" w14:textId="77777777" w:rsidR="009557D8" w:rsidRPr="00EC608F" w:rsidRDefault="009557D8" w:rsidP="00DD538C">
      <w:pPr>
        <w:widowControl w:val="0"/>
        <w:numPr>
          <w:ilvl w:val="0"/>
          <w:numId w:val="9"/>
        </w:numPr>
        <w:spacing w:line="360" w:lineRule="auto"/>
        <w:ind w:left="0" w:firstLine="0"/>
        <w:jc w:val="both"/>
        <w:rPr>
          <w:rFonts w:eastAsia="Lucida Sans Unicode"/>
          <w:b/>
        </w:rPr>
      </w:pPr>
      <w:r w:rsidRPr="00EC608F">
        <w:rPr>
          <w:rFonts w:eastAsia="Lucida Sans Unicode"/>
          <w:b/>
        </w:rPr>
        <w:t xml:space="preserve">DO FORO </w:t>
      </w:r>
    </w:p>
    <w:p w14:paraId="48B7B046" w14:textId="775EB732" w:rsidR="009557D8" w:rsidRPr="00EC608F" w:rsidRDefault="009557D8" w:rsidP="00DD538C">
      <w:pPr>
        <w:widowControl w:val="0"/>
        <w:numPr>
          <w:ilvl w:val="1"/>
          <w:numId w:val="9"/>
        </w:numPr>
        <w:spacing w:line="360" w:lineRule="auto"/>
        <w:ind w:left="0" w:firstLine="0"/>
        <w:jc w:val="both"/>
        <w:rPr>
          <w:rFonts w:eastAsia="Lucida Sans Unicode"/>
        </w:rPr>
      </w:pPr>
      <w:r w:rsidRPr="00EC608F">
        <w:rPr>
          <w:rFonts w:eastAsia="Lucida Sans Unicode"/>
        </w:rPr>
        <w:t xml:space="preserve"> Fica eleito o Foro da Justiça</w:t>
      </w:r>
      <w:r w:rsidR="00701A87">
        <w:rPr>
          <w:rFonts w:eastAsia="Lucida Sans Unicode"/>
        </w:rPr>
        <w:t xml:space="preserve"> </w:t>
      </w:r>
      <w:r w:rsidRPr="00EC608F">
        <w:rPr>
          <w:rFonts w:eastAsia="Lucida Sans Unicode"/>
        </w:rPr>
        <w:t>responsável pela comarca de São Luís – MA, para dirimir toda e qualquer questão que derivar da presente Ata de Registro de Preços e dos respectivos instrumentos obrigacionais dela decorrentes.</w:t>
      </w:r>
    </w:p>
    <w:p w14:paraId="49F23F1A" w14:textId="77777777" w:rsidR="009557D8" w:rsidRPr="00EC608F" w:rsidRDefault="009557D8" w:rsidP="00EC608F">
      <w:pPr>
        <w:widowControl w:val="0"/>
        <w:spacing w:line="360" w:lineRule="auto"/>
        <w:ind w:left="1134"/>
        <w:jc w:val="both"/>
        <w:rPr>
          <w:rFonts w:eastAsia="Lucida Sans Unicode"/>
        </w:rPr>
      </w:pPr>
    </w:p>
    <w:p w14:paraId="6D6BA1D5" w14:textId="77777777" w:rsidR="009557D8" w:rsidRPr="00EC608F" w:rsidRDefault="009557D8" w:rsidP="00EC608F">
      <w:pPr>
        <w:widowControl w:val="0"/>
        <w:spacing w:line="360" w:lineRule="auto"/>
        <w:jc w:val="both"/>
        <w:rPr>
          <w:rFonts w:eastAsia="Lucida Sans Unicode"/>
        </w:rPr>
      </w:pPr>
      <w:r w:rsidRPr="00EC608F">
        <w:rPr>
          <w:rFonts w:eastAsia="Lucida Sans Unicode"/>
        </w:rPr>
        <w:t>Nada mais havendo a tratar, as partes assinam a presente Ata de Registro de Preços, na presença das testemunhas abaixo declinadas, em 02 (duas) vias de igual teor, obrigando-se por si e sucessores para que surta todos os efeitos de direito, o que dão por bom, firme e valioso.</w:t>
      </w:r>
    </w:p>
    <w:p w14:paraId="552C5CF7" w14:textId="77777777" w:rsidR="009557D8" w:rsidRPr="00EC608F" w:rsidRDefault="009557D8" w:rsidP="00EC608F">
      <w:pPr>
        <w:widowControl w:val="0"/>
        <w:spacing w:line="360" w:lineRule="auto"/>
        <w:jc w:val="both"/>
        <w:rPr>
          <w:rFonts w:eastAsia="MS Mincho"/>
        </w:rPr>
      </w:pPr>
    </w:p>
    <w:p w14:paraId="21F761D9" w14:textId="594B95E8" w:rsidR="009557D8" w:rsidRPr="00EC608F" w:rsidRDefault="009557D8" w:rsidP="00EC608F">
      <w:pPr>
        <w:widowControl w:val="0"/>
        <w:spacing w:line="360" w:lineRule="auto"/>
        <w:jc w:val="center"/>
        <w:rPr>
          <w:rFonts w:eastAsia="MS Mincho"/>
        </w:rPr>
      </w:pPr>
      <w:r w:rsidRPr="00EC608F">
        <w:rPr>
          <w:rFonts w:eastAsia="MS Mincho"/>
        </w:rPr>
        <w:t>São Luís - MA, ______ de __________de 202</w:t>
      </w:r>
      <w:r w:rsidR="008E2299">
        <w:rPr>
          <w:rFonts w:eastAsia="MS Mincho"/>
        </w:rPr>
        <w:t>4</w:t>
      </w:r>
      <w:r w:rsidRPr="00EC608F">
        <w:rPr>
          <w:rFonts w:eastAsia="MS Mincho"/>
        </w:rPr>
        <w:t>.</w:t>
      </w:r>
    </w:p>
    <w:p w14:paraId="2A718DD0" w14:textId="77777777" w:rsidR="009557D8" w:rsidRPr="00EC608F" w:rsidRDefault="009557D8" w:rsidP="00EC608F">
      <w:pPr>
        <w:widowControl w:val="0"/>
        <w:spacing w:line="360" w:lineRule="auto"/>
        <w:jc w:val="center"/>
        <w:rPr>
          <w:rFonts w:eastAsia="MS Mincho"/>
        </w:rPr>
      </w:pPr>
    </w:p>
    <w:p w14:paraId="615A1F14" w14:textId="77777777" w:rsidR="009557D8" w:rsidRPr="00EC608F" w:rsidRDefault="009557D8" w:rsidP="00EC608F">
      <w:pPr>
        <w:widowControl w:val="0"/>
        <w:spacing w:line="360" w:lineRule="auto"/>
        <w:jc w:val="center"/>
        <w:rPr>
          <w:rFonts w:eastAsia="MS Mincho"/>
          <w:b/>
        </w:rPr>
      </w:pPr>
    </w:p>
    <w:p w14:paraId="59673D26" w14:textId="77777777" w:rsidR="009557D8" w:rsidRPr="00EC608F" w:rsidRDefault="009557D8" w:rsidP="00EC608F">
      <w:pPr>
        <w:widowControl w:val="0"/>
        <w:spacing w:line="360" w:lineRule="auto"/>
        <w:jc w:val="center"/>
        <w:rPr>
          <w:rFonts w:eastAsia="MS Mincho"/>
        </w:rPr>
      </w:pPr>
      <w:r w:rsidRPr="00EC608F">
        <w:rPr>
          <w:rFonts w:eastAsia="MS Mincho"/>
        </w:rPr>
        <w:t>_______________________</w:t>
      </w:r>
    </w:p>
    <w:p w14:paraId="68A1B072" w14:textId="24C29C4D" w:rsidR="009557D8" w:rsidRPr="00EC608F" w:rsidRDefault="00701A87" w:rsidP="00EC608F">
      <w:pPr>
        <w:widowControl w:val="0"/>
        <w:spacing w:line="360" w:lineRule="auto"/>
        <w:jc w:val="center"/>
        <w:rPr>
          <w:rFonts w:eastAsia="MS Mincho"/>
        </w:rPr>
      </w:pPr>
      <w:r>
        <w:rPr>
          <w:rFonts w:eastAsia="MS Mincho"/>
        </w:rPr>
        <w:t>Órgão Gerenciador</w:t>
      </w:r>
    </w:p>
    <w:p w14:paraId="1DFAF6DC" w14:textId="77777777" w:rsidR="009557D8" w:rsidRPr="00EC608F" w:rsidRDefault="009557D8" w:rsidP="00EC608F">
      <w:pPr>
        <w:widowControl w:val="0"/>
        <w:spacing w:line="360" w:lineRule="auto"/>
        <w:jc w:val="center"/>
        <w:rPr>
          <w:rFonts w:eastAsia="MS Mincho"/>
        </w:rPr>
      </w:pPr>
    </w:p>
    <w:p w14:paraId="3FDD098C" w14:textId="77777777" w:rsidR="009557D8" w:rsidRPr="00EC608F" w:rsidRDefault="009557D8" w:rsidP="00EC608F">
      <w:pPr>
        <w:widowControl w:val="0"/>
        <w:spacing w:line="360" w:lineRule="auto"/>
        <w:jc w:val="center"/>
        <w:outlineLvl w:val="0"/>
        <w:rPr>
          <w:rFonts w:eastAsia="MS Mincho"/>
        </w:rPr>
      </w:pPr>
      <w:r w:rsidRPr="00EC608F">
        <w:rPr>
          <w:rFonts w:eastAsia="MS Mincho"/>
        </w:rPr>
        <w:t>___________________________</w:t>
      </w:r>
    </w:p>
    <w:p w14:paraId="07F80FBF" w14:textId="35F89598" w:rsidR="009557D8" w:rsidRPr="00EC608F" w:rsidRDefault="009557D8" w:rsidP="00EC608F">
      <w:pPr>
        <w:widowControl w:val="0"/>
        <w:spacing w:line="360" w:lineRule="auto"/>
        <w:jc w:val="center"/>
        <w:outlineLvl w:val="0"/>
        <w:rPr>
          <w:rFonts w:eastAsia="MS Mincho"/>
          <w:b/>
          <w:bCs/>
          <w:lang w:val="pt-PT"/>
        </w:rPr>
      </w:pPr>
      <w:r w:rsidRPr="00EC608F">
        <w:rPr>
          <w:rFonts w:eastAsia="MS Mincho"/>
        </w:rPr>
        <w:t>Beneficiária do Registro</w:t>
      </w:r>
    </w:p>
    <w:p w14:paraId="7317D51B" w14:textId="77777777" w:rsidR="00604171" w:rsidRPr="00B04C27" w:rsidRDefault="00604171" w:rsidP="00BF6CF4">
      <w:pPr>
        <w:jc w:val="center"/>
        <w:rPr>
          <w:rFonts w:eastAsia="Cambria"/>
          <w:b/>
          <w:u w:val="single"/>
        </w:rPr>
      </w:pPr>
    </w:p>
    <w:sectPr w:rsidR="00604171" w:rsidRPr="00B04C27" w:rsidSect="00287924">
      <w:headerReference w:type="default" r:id="rId54"/>
      <w:footerReference w:type="default" r:id="rId55"/>
      <w:pgSz w:w="11906" w:h="16838"/>
      <w:pgMar w:top="1440" w:right="1080" w:bottom="1440" w:left="1080" w:header="708" w:footer="13" w:gutter="0"/>
      <w:pgNumType w:start="16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638FA9" w14:textId="77777777" w:rsidR="00287924" w:rsidRDefault="00287924" w:rsidP="008114A3">
      <w:r>
        <w:separator/>
      </w:r>
    </w:p>
  </w:endnote>
  <w:endnote w:type="continuationSeparator" w:id="0">
    <w:p w14:paraId="186B40EA" w14:textId="77777777" w:rsidR="00287924" w:rsidRDefault="00287924" w:rsidP="00811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E126B" w14:textId="212B9B4F" w:rsidR="00734262" w:rsidRDefault="00734262" w:rsidP="00E516EF">
    <w:pPr>
      <w:pStyle w:val="Corpodetexto"/>
      <w:spacing w:line="14" w:lineRule="auto"/>
      <w:rPr>
        <w:sz w:val="20"/>
      </w:rPr>
    </w:pPr>
    <w:r>
      <w:rPr>
        <w:noProof/>
      </w:rPr>
      <mc:AlternateContent>
        <mc:Choice Requires="wps">
          <w:drawing>
            <wp:anchor distT="0" distB="0" distL="114300" distR="114300" simplePos="0" relativeHeight="251665408" behindDoc="1" locked="0" layoutInCell="1" allowOverlap="1" wp14:anchorId="2B5562AC" wp14:editId="17876746">
              <wp:simplePos x="0" y="0"/>
              <wp:positionH relativeFrom="page">
                <wp:posOffset>809625</wp:posOffset>
              </wp:positionH>
              <wp:positionV relativeFrom="page">
                <wp:posOffset>9867900</wp:posOffset>
              </wp:positionV>
              <wp:extent cx="6186805" cy="565785"/>
              <wp:effectExtent l="0" t="0" r="4445" b="5715"/>
              <wp:wrapTopAndBottom/>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6805" cy="565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D82CE" w14:textId="77777777" w:rsidR="00734262" w:rsidRDefault="00734262" w:rsidP="00E516EF">
                          <w:pPr>
                            <w:spacing w:before="14" w:line="183" w:lineRule="exact"/>
                            <w:ind w:left="20"/>
                            <w:rPr>
                              <w:b/>
                              <w:sz w:val="16"/>
                            </w:rPr>
                          </w:pPr>
                          <w:r>
                            <w:rPr>
                              <w:b/>
                              <w:sz w:val="16"/>
                            </w:rPr>
                            <w:t>ASSEMBLÉIA</w:t>
                          </w:r>
                          <w:r>
                            <w:rPr>
                              <w:b/>
                              <w:spacing w:val="-6"/>
                              <w:sz w:val="16"/>
                            </w:rPr>
                            <w:t xml:space="preserve"> </w:t>
                          </w:r>
                          <w:r>
                            <w:rPr>
                              <w:b/>
                              <w:sz w:val="16"/>
                            </w:rPr>
                            <w:t>LEGISLATIVA</w:t>
                          </w:r>
                          <w:r>
                            <w:rPr>
                              <w:b/>
                              <w:spacing w:val="-3"/>
                              <w:sz w:val="16"/>
                            </w:rPr>
                            <w:t xml:space="preserve"> </w:t>
                          </w:r>
                          <w:r>
                            <w:rPr>
                              <w:b/>
                              <w:sz w:val="16"/>
                            </w:rPr>
                            <w:t>DO</w:t>
                          </w:r>
                          <w:r>
                            <w:rPr>
                              <w:b/>
                              <w:spacing w:val="-2"/>
                              <w:sz w:val="16"/>
                            </w:rPr>
                            <w:t xml:space="preserve"> </w:t>
                          </w:r>
                          <w:r>
                            <w:rPr>
                              <w:b/>
                              <w:sz w:val="16"/>
                            </w:rPr>
                            <w:t>ESTADO</w:t>
                          </w:r>
                          <w:r>
                            <w:rPr>
                              <w:b/>
                              <w:spacing w:val="-5"/>
                              <w:sz w:val="16"/>
                            </w:rPr>
                            <w:t xml:space="preserve"> </w:t>
                          </w:r>
                          <w:r>
                            <w:rPr>
                              <w:b/>
                              <w:sz w:val="16"/>
                            </w:rPr>
                            <w:t>DO</w:t>
                          </w:r>
                          <w:r>
                            <w:rPr>
                              <w:b/>
                              <w:spacing w:val="-2"/>
                              <w:sz w:val="16"/>
                            </w:rPr>
                            <w:t xml:space="preserve"> </w:t>
                          </w:r>
                          <w:r>
                            <w:rPr>
                              <w:b/>
                              <w:sz w:val="16"/>
                            </w:rPr>
                            <w:t>MARANHÃO</w:t>
                          </w:r>
                          <w:r>
                            <w:rPr>
                              <w:b/>
                              <w:spacing w:val="-2"/>
                              <w:sz w:val="16"/>
                            </w:rPr>
                            <w:t xml:space="preserve"> </w:t>
                          </w:r>
                          <w:r>
                            <w:rPr>
                              <w:b/>
                              <w:sz w:val="16"/>
                            </w:rPr>
                            <w:t>|</w:t>
                          </w:r>
                          <w:r>
                            <w:rPr>
                              <w:b/>
                              <w:spacing w:val="-4"/>
                              <w:sz w:val="16"/>
                            </w:rPr>
                            <w:t xml:space="preserve"> </w:t>
                          </w:r>
                          <w:r>
                            <w:rPr>
                              <w:b/>
                              <w:sz w:val="16"/>
                            </w:rPr>
                            <w:t>CNPJ</w:t>
                          </w:r>
                          <w:r>
                            <w:rPr>
                              <w:b/>
                              <w:spacing w:val="3"/>
                              <w:sz w:val="16"/>
                            </w:rPr>
                            <w:t xml:space="preserve"> </w:t>
                          </w:r>
                          <w:r>
                            <w:rPr>
                              <w:b/>
                              <w:sz w:val="16"/>
                            </w:rPr>
                            <w:t>n°</w:t>
                          </w:r>
                          <w:r>
                            <w:rPr>
                              <w:b/>
                              <w:spacing w:val="-4"/>
                              <w:sz w:val="16"/>
                            </w:rPr>
                            <w:t xml:space="preserve"> </w:t>
                          </w:r>
                          <w:r>
                            <w:rPr>
                              <w:b/>
                              <w:sz w:val="16"/>
                            </w:rPr>
                            <w:t>05.294.848/0001-94</w:t>
                          </w:r>
                        </w:p>
                        <w:p w14:paraId="1E3FF91F" w14:textId="77777777" w:rsidR="00734262" w:rsidRDefault="00734262" w:rsidP="00E516EF">
                          <w:pPr>
                            <w:ind w:left="20" w:right="325"/>
                            <w:rPr>
                              <w:sz w:val="16"/>
                            </w:rPr>
                          </w:pPr>
                          <w:r>
                            <w:rPr>
                              <w:sz w:val="16"/>
                            </w:rPr>
                            <w:t xml:space="preserve">ENDEREÇO: Palácio Manuel </w:t>
                          </w:r>
                          <w:proofErr w:type="spellStart"/>
                          <w:r>
                            <w:rPr>
                              <w:sz w:val="16"/>
                            </w:rPr>
                            <w:t>Beckman</w:t>
                          </w:r>
                          <w:proofErr w:type="spellEnd"/>
                          <w:r>
                            <w:rPr>
                              <w:sz w:val="16"/>
                            </w:rPr>
                            <w:t xml:space="preserve"> - Av. Jerônimo de Albuquerque - Sítio do Rangedor - Calhau São Luís - Maranhão – Cep. n° 65.074-220.</w:t>
                          </w:r>
                          <w:r>
                            <w:rPr>
                              <w:spacing w:val="-37"/>
                              <w:sz w:val="16"/>
                            </w:rPr>
                            <w:t xml:space="preserve"> </w:t>
                          </w:r>
                          <w:r>
                            <w:rPr>
                              <w:sz w:val="16"/>
                            </w:rPr>
                            <w:t>SITE:</w:t>
                          </w:r>
                          <w:r>
                            <w:rPr>
                              <w:spacing w:val="1"/>
                              <w:sz w:val="16"/>
                            </w:rPr>
                            <w:t xml:space="preserve"> </w:t>
                          </w:r>
                          <w:hyperlink r:id="rId1">
                            <w:r>
                              <w:rPr>
                                <w:color w:val="0000FF"/>
                                <w:sz w:val="16"/>
                                <w:u w:val="single" w:color="0000FF"/>
                              </w:rPr>
                              <w:t>https://www.al.ma.leg.br</w:t>
                            </w:r>
                            <w:r>
                              <w:rPr>
                                <w:color w:val="0000FF"/>
                                <w:sz w:val="16"/>
                              </w:rPr>
                              <w:t>/</w:t>
                            </w:r>
                            <w:r>
                              <w:rPr>
                                <w:color w:val="0000FF"/>
                                <w:spacing w:val="3"/>
                                <w:sz w:val="16"/>
                              </w:rPr>
                              <w:t xml:space="preserve"> </w:t>
                            </w:r>
                          </w:hyperlink>
                          <w:r>
                            <w:rPr>
                              <w:sz w:val="16"/>
                            </w:rPr>
                            <w:t>|</w:t>
                          </w:r>
                          <w:r>
                            <w:rPr>
                              <w:spacing w:val="-1"/>
                              <w:sz w:val="16"/>
                            </w:rPr>
                            <w:t xml:space="preserve"> </w:t>
                          </w:r>
                          <w:r>
                            <w:rPr>
                              <w:sz w:val="16"/>
                            </w:rPr>
                            <w:t xml:space="preserve">E-mail: </w:t>
                          </w:r>
                          <w:hyperlink r:id="rId2">
                            <w:r>
                              <w:rPr>
                                <w:color w:val="0000FF"/>
                                <w:sz w:val="16"/>
                                <w:u w:val="single" w:color="0000FF"/>
                              </w:rPr>
                              <w:t>cplalema@gmail.com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5562AC" id="_x0000_t202" coordsize="21600,21600" o:spt="202" path="m,l,21600r21600,l21600,xe">
              <v:stroke joinstyle="miter"/>
              <v:path gradientshapeok="t" o:connecttype="rect"/>
            </v:shapetype>
            <v:shape id="Text Box 22" o:spid="_x0000_s1030" type="#_x0000_t202" style="position:absolute;margin-left:63.75pt;margin-top:777pt;width:487.15pt;height:44.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" filled="f" stroked="f">
              <v:textbox inset="0,0,0,0">
                <w:txbxContent>
                  <w:p w14:paraId="626D82CE" w14:textId="77777777" w:rsidR="00734262" w:rsidRDefault="00734262" w:rsidP="00E516EF">
                    <w:pPr>
                      <w:spacing w:before="14" w:line="183" w:lineRule="exact"/>
                      <w:ind w:left="20"/>
                      <w:rPr>
                        <w:b/>
                        <w:sz w:val="16"/>
                      </w:rPr>
                    </w:pPr>
                    <w:r>
                      <w:rPr>
                        <w:b/>
                        <w:sz w:val="16"/>
                      </w:rPr>
                      <w:t>ASSEMBLÉIA</w:t>
                    </w:r>
                    <w:r>
                      <w:rPr>
                        <w:b/>
                        <w:spacing w:val="-6"/>
                        <w:sz w:val="16"/>
                      </w:rPr>
                      <w:t xml:space="preserve"> </w:t>
                    </w:r>
                    <w:r>
                      <w:rPr>
                        <w:b/>
                        <w:sz w:val="16"/>
                      </w:rPr>
                      <w:t>LEGISLATIVA</w:t>
                    </w:r>
                    <w:r>
                      <w:rPr>
                        <w:b/>
                        <w:spacing w:val="-3"/>
                        <w:sz w:val="16"/>
                      </w:rPr>
                      <w:t xml:space="preserve"> </w:t>
                    </w:r>
                    <w:r>
                      <w:rPr>
                        <w:b/>
                        <w:sz w:val="16"/>
                      </w:rPr>
                      <w:t>DO</w:t>
                    </w:r>
                    <w:r>
                      <w:rPr>
                        <w:b/>
                        <w:spacing w:val="-2"/>
                        <w:sz w:val="16"/>
                      </w:rPr>
                      <w:t xml:space="preserve"> </w:t>
                    </w:r>
                    <w:r>
                      <w:rPr>
                        <w:b/>
                        <w:sz w:val="16"/>
                      </w:rPr>
                      <w:t>ESTADO</w:t>
                    </w:r>
                    <w:r>
                      <w:rPr>
                        <w:b/>
                        <w:spacing w:val="-5"/>
                        <w:sz w:val="16"/>
                      </w:rPr>
                      <w:t xml:space="preserve"> </w:t>
                    </w:r>
                    <w:r>
                      <w:rPr>
                        <w:b/>
                        <w:sz w:val="16"/>
                      </w:rPr>
                      <w:t>DO</w:t>
                    </w:r>
                    <w:r>
                      <w:rPr>
                        <w:b/>
                        <w:spacing w:val="-2"/>
                        <w:sz w:val="16"/>
                      </w:rPr>
                      <w:t xml:space="preserve"> </w:t>
                    </w:r>
                    <w:r>
                      <w:rPr>
                        <w:b/>
                        <w:sz w:val="16"/>
                      </w:rPr>
                      <w:t>MARANHÃO</w:t>
                    </w:r>
                    <w:r>
                      <w:rPr>
                        <w:b/>
                        <w:spacing w:val="-2"/>
                        <w:sz w:val="16"/>
                      </w:rPr>
                      <w:t xml:space="preserve"> </w:t>
                    </w:r>
                    <w:r>
                      <w:rPr>
                        <w:b/>
                        <w:sz w:val="16"/>
                      </w:rPr>
                      <w:t>|</w:t>
                    </w:r>
                    <w:r>
                      <w:rPr>
                        <w:b/>
                        <w:spacing w:val="-4"/>
                        <w:sz w:val="16"/>
                      </w:rPr>
                      <w:t xml:space="preserve"> </w:t>
                    </w:r>
                    <w:r>
                      <w:rPr>
                        <w:b/>
                        <w:sz w:val="16"/>
                      </w:rPr>
                      <w:t>CNPJ</w:t>
                    </w:r>
                    <w:r>
                      <w:rPr>
                        <w:b/>
                        <w:spacing w:val="3"/>
                        <w:sz w:val="16"/>
                      </w:rPr>
                      <w:t xml:space="preserve"> </w:t>
                    </w:r>
                    <w:r>
                      <w:rPr>
                        <w:b/>
                        <w:sz w:val="16"/>
                      </w:rPr>
                      <w:t>n°</w:t>
                    </w:r>
                    <w:r>
                      <w:rPr>
                        <w:b/>
                        <w:spacing w:val="-4"/>
                        <w:sz w:val="16"/>
                      </w:rPr>
                      <w:t xml:space="preserve"> </w:t>
                    </w:r>
                    <w:r>
                      <w:rPr>
                        <w:b/>
                        <w:sz w:val="16"/>
                      </w:rPr>
                      <w:t>05.294.848/0001-94</w:t>
                    </w:r>
                  </w:p>
                  <w:p w14:paraId="1E3FF91F" w14:textId="77777777" w:rsidR="00734262" w:rsidRDefault="00734262" w:rsidP="00E516EF">
                    <w:pPr>
                      <w:ind w:left="20" w:right="325"/>
                      <w:rPr>
                        <w:sz w:val="16"/>
                      </w:rPr>
                    </w:pPr>
                    <w:r>
                      <w:rPr>
                        <w:sz w:val="16"/>
                      </w:rPr>
                      <w:t xml:space="preserve">ENDEREÇO: Palácio Manuel </w:t>
                    </w:r>
                    <w:proofErr w:type="spellStart"/>
                    <w:r>
                      <w:rPr>
                        <w:sz w:val="16"/>
                      </w:rPr>
                      <w:t>Beckman</w:t>
                    </w:r>
                    <w:proofErr w:type="spellEnd"/>
                    <w:r>
                      <w:rPr>
                        <w:sz w:val="16"/>
                      </w:rPr>
                      <w:t xml:space="preserve"> - Av. Jerônimo de Albuquerque - Sítio do Rangedor - Calhau São Luís - Maranhão – Cep. n° 65.074-220.</w:t>
                    </w:r>
                    <w:r>
                      <w:rPr>
                        <w:spacing w:val="-37"/>
                        <w:sz w:val="16"/>
                      </w:rPr>
                      <w:t xml:space="preserve"> </w:t>
                    </w:r>
                    <w:r>
                      <w:rPr>
                        <w:sz w:val="16"/>
                      </w:rPr>
                      <w:t>SITE:</w:t>
                    </w:r>
                    <w:r>
                      <w:rPr>
                        <w:spacing w:val="1"/>
                        <w:sz w:val="16"/>
                      </w:rPr>
                      <w:t xml:space="preserve"> </w:t>
                    </w:r>
                    <w:hyperlink r:id="rId3">
                      <w:r>
                        <w:rPr>
                          <w:color w:val="0000FF"/>
                          <w:sz w:val="16"/>
                          <w:u w:val="single" w:color="0000FF"/>
                        </w:rPr>
                        <w:t>https://www.al.ma.leg.br</w:t>
                      </w:r>
                      <w:r>
                        <w:rPr>
                          <w:color w:val="0000FF"/>
                          <w:sz w:val="16"/>
                        </w:rPr>
                        <w:t>/</w:t>
                      </w:r>
                      <w:r>
                        <w:rPr>
                          <w:color w:val="0000FF"/>
                          <w:spacing w:val="3"/>
                          <w:sz w:val="16"/>
                        </w:rPr>
                        <w:t xml:space="preserve"> </w:t>
                      </w:r>
                    </w:hyperlink>
                    <w:r>
                      <w:rPr>
                        <w:sz w:val="16"/>
                      </w:rPr>
                      <w:t>|</w:t>
                    </w:r>
                    <w:r>
                      <w:rPr>
                        <w:spacing w:val="-1"/>
                        <w:sz w:val="16"/>
                      </w:rPr>
                      <w:t xml:space="preserve"> </w:t>
                    </w:r>
                    <w:r>
                      <w:rPr>
                        <w:sz w:val="16"/>
                      </w:rPr>
                      <w:t xml:space="preserve">E-mail: </w:t>
                    </w:r>
                    <w:hyperlink r:id="rId4">
                      <w:r>
                        <w:rPr>
                          <w:color w:val="0000FF"/>
                          <w:sz w:val="16"/>
                          <w:u w:val="single" w:color="0000FF"/>
                        </w:rPr>
                        <w:t>cplalema@gmail.com</w:t>
                      </w:r>
                    </w:hyperlink>
                  </w:p>
                </w:txbxContent>
              </v:textbox>
              <w10:wrap type="topAndBottom"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F4D03" w14:textId="77777777" w:rsidR="00287924" w:rsidRDefault="00287924" w:rsidP="008114A3">
      <w:bookmarkStart w:id="0" w:name="_Hlk132362369"/>
      <w:bookmarkEnd w:id="0"/>
      <w:r>
        <w:separator/>
      </w:r>
    </w:p>
  </w:footnote>
  <w:footnote w:type="continuationSeparator" w:id="0">
    <w:p w14:paraId="5DD931DC" w14:textId="77777777" w:rsidR="00287924" w:rsidRDefault="00287924" w:rsidP="00811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E878A" w14:textId="0D587C82" w:rsidR="00734262" w:rsidRDefault="00734262" w:rsidP="00E516EF">
    <w:pPr>
      <w:pStyle w:val="Corpodetexto"/>
      <w:spacing w:line="14" w:lineRule="auto"/>
      <w:rPr>
        <w:sz w:val="20"/>
      </w:rPr>
    </w:pPr>
    <w:r>
      <w:rPr>
        <w:noProof/>
      </w:rPr>
      <w:drawing>
        <wp:anchor distT="0" distB="0" distL="0" distR="0" simplePos="0" relativeHeight="251659264" behindDoc="1" locked="0" layoutInCell="1" allowOverlap="1" wp14:anchorId="4E3291B3" wp14:editId="16AD4BB7">
          <wp:simplePos x="0" y="0"/>
          <wp:positionH relativeFrom="page">
            <wp:posOffset>3415029</wp:posOffset>
          </wp:positionH>
          <wp:positionV relativeFrom="page">
            <wp:posOffset>181609</wp:posOffset>
          </wp:positionV>
          <wp:extent cx="618909" cy="52577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18909" cy="525779"/>
                  </a:xfrm>
                  <a:prstGeom prst="rect">
                    <a:avLst/>
                  </a:prstGeom>
                </pic:spPr>
              </pic:pic>
            </a:graphicData>
          </a:graphic>
        </wp:anchor>
      </w:drawing>
    </w:r>
    <w:r>
      <w:rPr>
        <w:noProof/>
      </w:rPr>
      <mc:AlternateContent>
        <mc:Choice Requires="wps">
          <w:drawing>
            <wp:anchor distT="0" distB="0" distL="114300" distR="114300" simplePos="0" relativeHeight="251660288" behindDoc="1" locked="0" layoutInCell="1" allowOverlap="1" wp14:anchorId="4425BF3D" wp14:editId="77264F03">
              <wp:simplePos x="0" y="0"/>
              <wp:positionH relativeFrom="page">
                <wp:posOffset>6045200</wp:posOffset>
              </wp:positionH>
              <wp:positionV relativeFrom="page">
                <wp:posOffset>279400</wp:posOffset>
              </wp:positionV>
              <wp:extent cx="994410" cy="269875"/>
              <wp:effectExtent l="0" t="0" r="0" b="0"/>
              <wp:wrapNone/>
              <wp:docPr id="3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41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CC2B07" w14:textId="77777777" w:rsidR="00734262" w:rsidRDefault="00734262" w:rsidP="00E516EF">
                          <w:pPr>
                            <w:spacing w:before="15"/>
                            <w:ind w:left="8" w:right="6"/>
                            <w:jc w:val="center"/>
                            <w:rPr>
                              <w:rFonts w:ascii="Cambria"/>
                              <w:b/>
                              <w:sz w:val="16"/>
                            </w:rPr>
                          </w:pPr>
                          <w:r>
                            <w:rPr>
                              <w:rFonts w:ascii="Cambria"/>
                              <w:b/>
                              <w:sz w:val="16"/>
                            </w:rPr>
                            <w:t>CPL/ALEMA</w:t>
                          </w:r>
                        </w:p>
                        <w:p w14:paraId="1D9BAE98" w14:textId="3F8ADB2A" w:rsidR="00734262" w:rsidRDefault="00734262" w:rsidP="00E516EF">
                          <w:pPr>
                            <w:spacing w:before="5"/>
                            <w:ind w:left="8" w:right="8"/>
                            <w:jc w:val="center"/>
                            <w:rPr>
                              <w:rFonts w:ascii="Cambria" w:hAnsi="Cambria"/>
                              <w:sz w:val="16"/>
                            </w:rPr>
                          </w:pPr>
                          <w:r>
                            <w:rPr>
                              <w:rFonts w:ascii="Cambria" w:hAnsi="Cambria"/>
                              <w:w w:val="90"/>
                              <w:sz w:val="16"/>
                            </w:rPr>
                            <w:t>Processo</w:t>
                          </w:r>
                          <w:r>
                            <w:rPr>
                              <w:rFonts w:ascii="Cambria" w:hAnsi="Cambria"/>
                              <w:spacing w:val="11"/>
                              <w:w w:val="90"/>
                              <w:sz w:val="16"/>
                            </w:rPr>
                            <w:t xml:space="preserve"> </w:t>
                          </w:r>
                          <w:r>
                            <w:rPr>
                              <w:rFonts w:ascii="Cambria" w:hAnsi="Cambria"/>
                              <w:w w:val="90"/>
                              <w:sz w:val="16"/>
                            </w:rPr>
                            <w:t>n°</w:t>
                          </w:r>
                          <w:r>
                            <w:rPr>
                              <w:rFonts w:ascii="Cambria" w:hAnsi="Cambria"/>
                              <w:spacing w:val="11"/>
                              <w:w w:val="90"/>
                              <w:sz w:val="16"/>
                            </w:rPr>
                            <w:t xml:space="preserve"> </w:t>
                          </w:r>
                          <w:r w:rsidR="000507A6">
                            <w:rPr>
                              <w:rFonts w:ascii="Cambria" w:hAnsi="Cambria"/>
                              <w:w w:val="90"/>
                              <w:sz w:val="16"/>
                            </w:rPr>
                            <w:t>0314</w:t>
                          </w:r>
                          <w:r>
                            <w:rPr>
                              <w:rFonts w:ascii="Cambria" w:hAnsi="Cambria"/>
                              <w:w w:val="90"/>
                              <w:sz w:val="16"/>
                            </w:rPr>
                            <w:t>/202</w:t>
                          </w:r>
                          <w:r w:rsidR="000507A6">
                            <w:rPr>
                              <w:rFonts w:ascii="Cambria" w:hAnsi="Cambria"/>
                              <w:w w:val="90"/>
                              <w:sz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25BF3D" id="_x0000_t202" coordsize="21600,21600" o:spt="202" path="m,l,21600r21600,l21600,xe">
              <v:stroke joinstyle="miter"/>
              <v:path gradientshapeok="t" o:connecttype="rect"/>
            </v:shapetype>
            <v:shape id="Text Box 26" o:spid="_x0000_s1026" type="#_x0000_t202" style="position:absolute;margin-left:476pt;margin-top:22pt;width:78.3pt;height:21.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" filled="f" stroked="f">
              <v:textbox inset="0,0,0,0">
                <w:txbxContent>
                  <w:p w14:paraId="72CC2B07" w14:textId="77777777" w:rsidR="00734262" w:rsidRDefault="00734262" w:rsidP="00E516EF">
                    <w:pPr>
                      <w:spacing w:before="15"/>
                      <w:ind w:left="8" w:right="6"/>
                      <w:jc w:val="center"/>
                      <w:rPr>
                        <w:rFonts w:ascii="Cambria"/>
                        <w:b/>
                        <w:sz w:val="16"/>
                      </w:rPr>
                    </w:pPr>
                    <w:r>
                      <w:rPr>
                        <w:rFonts w:ascii="Cambria"/>
                        <w:b/>
                        <w:sz w:val="16"/>
                      </w:rPr>
                      <w:t>CPL/ALEMA</w:t>
                    </w:r>
                  </w:p>
                  <w:p w14:paraId="1D9BAE98" w14:textId="3F8ADB2A" w:rsidR="00734262" w:rsidRDefault="00734262" w:rsidP="00E516EF">
                    <w:pPr>
                      <w:spacing w:before="5"/>
                      <w:ind w:left="8" w:right="8"/>
                      <w:jc w:val="center"/>
                      <w:rPr>
                        <w:rFonts w:ascii="Cambria" w:hAnsi="Cambria"/>
                        <w:sz w:val="16"/>
                      </w:rPr>
                    </w:pPr>
                    <w:r>
                      <w:rPr>
                        <w:rFonts w:ascii="Cambria" w:hAnsi="Cambria"/>
                        <w:w w:val="90"/>
                        <w:sz w:val="16"/>
                      </w:rPr>
                      <w:t>Processo</w:t>
                    </w:r>
                    <w:r>
                      <w:rPr>
                        <w:rFonts w:ascii="Cambria" w:hAnsi="Cambria"/>
                        <w:spacing w:val="11"/>
                        <w:w w:val="90"/>
                        <w:sz w:val="16"/>
                      </w:rPr>
                      <w:t xml:space="preserve"> </w:t>
                    </w:r>
                    <w:r>
                      <w:rPr>
                        <w:rFonts w:ascii="Cambria" w:hAnsi="Cambria"/>
                        <w:w w:val="90"/>
                        <w:sz w:val="16"/>
                      </w:rPr>
                      <w:t>n°</w:t>
                    </w:r>
                    <w:r>
                      <w:rPr>
                        <w:rFonts w:ascii="Cambria" w:hAnsi="Cambria"/>
                        <w:spacing w:val="11"/>
                        <w:w w:val="90"/>
                        <w:sz w:val="16"/>
                      </w:rPr>
                      <w:t xml:space="preserve"> </w:t>
                    </w:r>
                    <w:r w:rsidR="000507A6">
                      <w:rPr>
                        <w:rFonts w:ascii="Cambria" w:hAnsi="Cambria"/>
                        <w:w w:val="90"/>
                        <w:sz w:val="16"/>
                      </w:rPr>
                      <w:t>0314</w:t>
                    </w:r>
                    <w:r>
                      <w:rPr>
                        <w:rFonts w:ascii="Cambria" w:hAnsi="Cambria"/>
                        <w:w w:val="90"/>
                        <w:sz w:val="16"/>
                      </w:rPr>
                      <w:t>/202</w:t>
                    </w:r>
                    <w:r w:rsidR="000507A6">
                      <w:rPr>
                        <w:rFonts w:ascii="Cambria" w:hAnsi="Cambria"/>
                        <w:w w:val="90"/>
                        <w:sz w:val="16"/>
                      </w:rPr>
                      <w:t>4</w:t>
                    </w:r>
                  </w:p>
                </w:txbxContent>
              </v:textbox>
              <w10:wrap anchorx="page" anchory="page"/>
            </v:shape>
          </w:pict>
        </mc:Fallback>
      </mc:AlternateContent>
    </w:r>
    <w:r>
      <w:rPr>
        <w:noProof/>
      </w:rPr>
      <mc:AlternateContent>
        <mc:Choice Requires="wps">
          <w:drawing>
            <wp:anchor distT="0" distB="0" distL="114300" distR="114300" simplePos="0" relativeHeight="251661312" behindDoc="1" locked="0" layoutInCell="1" allowOverlap="1" wp14:anchorId="13B22DB7" wp14:editId="35907044">
              <wp:simplePos x="0" y="0"/>
              <wp:positionH relativeFrom="page">
                <wp:posOffset>5979160</wp:posOffset>
              </wp:positionH>
              <wp:positionV relativeFrom="page">
                <wp:posOffset>645160</wp:posOffset>
              </wp:positionV>
              <wp:extent cx="1148715" cy="147955"/>
              <wp:effectExtent l="0" t="0" r="0" b="0"/>
              <wp:wrapNone/>
              <wp:docPr id="29"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715" cy="147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D2008E" w14:textId="299F01BF" w:rsidR="00734262" w:rsidRDefault="00734262" w:rsidP="00E516EF">
                          <w:pPr>
                            <w:tabs>
                              <w:tab w:val="left" w:pos="1788"/>
                            </w:tabs>
                            <w:spacing w:before="15"/>
                            <w:ind w:left="20"/>
                            <w:rPr>
                              <w:rFonts w:ascii="Cambria"/>
                              <w:sz w:val="16"/>
                            </w:rPr>
                          </w:pPr>
                          <w:r>
                            <w:rPr>
                              <w:rFonts w:ascii="Cambria"/>
                              <w:w w:val="110"/>
                              <w:sz w:val="16"/>
                            </w:rPr>
                            <w:t>Fls.:</w:t>
                          </w:r>
                          <w:r>
                            <w:rPr>
                              <w:rFonts w:ascii="Cambria"/>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B22DB7" id="Text Box 25" o:spid="_x0000_s1027" type="#_x0000_t202" style="position:absolute;margin-left:470.8pt;margin-top:50.8pt;width:90.45pt;height:11.6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" filled="f" stroked="f">
              <v:textbox inset="0,0,0,0">
                <w:txbxContent>
                  <w:p w14:paraId="3FD2008E" w14:textId="299F01BF" w:rsidR="00734262" w:rsidRDefault="00734262" w:rsidP="00E516EF">
                    <w:pPr>
                      <w:tabs>
                        <w:tab w:val="left" w:pos="1788"/>
                      </w:tabs>
                      <w:spacing w:before="15"/>
                      <w:ind w:left="20"/>
                      <w:rPr>
                        <w:rFonts w:ascii="Cambria"/>
                        <w:sz w:val="16"/>
                      </w:rPr>
                    </w:pPr>
                    <w:r>
                      <w:rPr>
                        <w:rFonts w:ascii="Cambria"/>
                        <w:w w:val="110"/>
                        <w:sz w:val="16"/>
                      </w:rPr>
                      <w:t>Fls.:</w:t>
                    </w:r>
                    <w:r>
                      <w:rPr>
                        <w:rFonts w:ascii="Cambria"/>
                        <w:sz w:val="16"/>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012FAFAF" wp14:editId="0D4384C3">
              <wp:simplePos x="0" y="0"/>
              <wp:positionH relativeFrom="page">
                <wp:posOffset>2428875</wp:posOffset>
              </wp:positionH>
              <wp:positionV relativeFrom="page">
                <wp:posOffset>742950</wp:posOffset>
              </wp:positionV>
              <wp:extent cx="2708275" cy="414655"/>
              <wp:effectExtent l="0" t="0" r="15875" b="4445"/>
              <wp:wrapTopAndBottom/>
              <wp:docPr id="2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275" cy="414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11A6DC" w14:textId="77777777" w:rsidR="00734262" w:rsidRDefault="00734262" w:rsidP="00E516EF">
                          <w:pPr>
                            <w:spacing w:before="12"/>
                            <w:ind w:left="893" w:right="894" w:hanging="3"/>
                            <w:jc w:val="center"/>
                            <w:rPr>
                              <w:b/>
                              <w:sz w:val="18"/>
                            </w:rPr>
                          </w:pPr>
                          <w:r>
                            <w:rPr>
                              <w:b/>
                              <w:sz w:val="18"/>
                            </w:rPr>
                            <w:t>ESTADO DO MARANHÃO</w:t>
                          </w:r>
                          <w:r>
                            <w:rPr>
                              <w:b/>
                              <w:spacing w:val="1"/>
                              <w:sz w:val="18"/>
                            </w:rPr>
                            <w:t xml:space="preserve"> </w:t>
                          </w:r>
                          <w:r>
                            <w:rPr>
                              <w:b/>
                              <w:spacing w:val="-1"/>
                              <w:sz w:val="18"/>
                            </w:rPr>
                            <w:t>ASSEMBLEIA</w:t>
                          </w:r>
                          <w:r>
                            <w:rPr>
                              <w:b/>
                              <w:spacing w:val="-7"/>
                              <w:sz w:val="18"/>
                            </w:rPr>
                            <w:t xml:space="preserve"> </w:t>
                          </w:r>
                          <w:r>
                            <w:rPr>
                              <w:b/>
                              <w:sz w:val="18"/>
                            </w:rPr>
                            <w:t>LEGISLATIVA</w:t>
                          </w:r>
                        </w:p>
                        <w:p w14:paraId="193AFECC" w14:textId="77777777" w:rsidR="00734262" w:rsidRDefault="00734262" w:rsidP="00E516EF">
                          <w:pPr>
                            <w:spacing w:line="206" w:lineRule="exact"/>
                            <w:ind w:left="2" w:right="2"/>
                            <w:jc w:val="center"/>
                            <w:rPr>
                              <w:b/>
                              <w:sz w:val="18"/>
                            </w:rPr>
                          </w:pPr>
                          <w:r>
                            <w:rPr>
                              <w:b/>
                              <w:sz w:val="18"/>
                            </w:rPr>
                            <w:t>COMISSÃO</w:t>
                          </w:r>
                          <w:r>
                            <w:rPr>
                              <w:b/>
                              <w:spacing w:val="-3"/>
                              <w:sz w:val="18"/>
                            </w:rPr>
                            <w:t xml:space="preserve"> </w:t>
                          </w:r>
                          <w:r>
                            <w:rPr>
                              <w:b/>
                              <w:sz w:val="18"/>
                            </w:rPr>
                            <w:t>PERMANENTE</w:t>
                          </w:r>
                          <w:r>
                            <w:rPr>
                              <w:b/>
                              <w:spacing w:val="-1"/>
                              <w:sz w:val="18"/>
                            </w:rPr>
                            <w:t xml:space="preserve"> </w:t>
                          </w:r>
                          <w:r>
                            <w:rPr>
                              <w:b/>
                              <w:sz w:val="18"/>
                            </w:rPr>
                            <w:t>DE</w:t>
                          </w:r>
                          <w:r>
                            <w:rPr>
                              <w:b/>
                              <w:spacing w:val="-1"/>
                              <w:sz w:val="18"/>
                            </w:rPr>
                            <w:t xml:space="preserve"> </w:t>
                          </w:r>
                          <w:r>
                            <w:rPr>
                              <w:b/>
                              <w:sz w:val="18"/>
                            </w:rPr>
                            <w:t>LICITAÇÃO – CPL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2FAFAF" id="Text Box 24" o:spid="_x0000_s1028" type="#_x0000_t202" style="position:absolute;margin-left:191.25pt;margin-top:58.5pt;width:213.25pt;height:32.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" filled="f" stroked="f">
              <v:textbox inset="0,0,0,0">
                <w:txbxContent>
                  <w:p w14:paraId="2D11A6DC" w14:textId="77777777" w:rsidR="00734262" w:rsidRDefault="00734262" w:rsidP="00E516EF">
                    <w:pPr>
                      <w:spacing w:before="12"/>
                      <w:ind w:left="893" w:right="894" w:hanging="3"/>
                      <w:jc w:val="center"/>
                      <w:rPr>
                        <w:b/>
                        <w:sz w:val="18"/>
                      </w:rPr>
                    </w:pPr>
                    <w:r>
                      <w:rPr>
                        <w:b/>
                        <w:sz w:val="18"/>
                      </w:rPr>
                      <w:t>ESTADO DO MARANHÃO</w:t>
                    </w:r>
                    <w:r>
                      <w:rPr>
                        <w:b/>
                        <w:spacing w:val="1"/>
                        <w:sz w:val="18"/>
                      </w:rPr>
                      <w:t xml:space="preserve"> </w:t>
                    </w:r>
                    <w:r>
                      <w:rPr>
                        <w:b/>
                        <w:spacing w:val="-1"/>
                        <w:sz w:val="18"/>
                      </w:rPr>
                      <w:t>ASSEMBLEIA</w:t>
                    </w:r>
                    <w:r>
                      <w:rPr>
                        <w:b/>
                        <w:spacing w:val="-7"/>
                        <w:sz w:val="18"/>
                      </w:rPr>
                      <w:t xml:space="preserve"> </w:t>
                    </w:r>
                    <w:r>
                      <w:rPr>
                        <w:b/>
                        <w:sz w:val="18"/>
                      </w:rPr>
                      <w:t>LEGISLATIVA</w:t>
                    </w:r>
                  </w:p>
                  <w:p w14:paraId="193AFECC" w14:textId="77777777" w:rsidR="00734262" w:rsidRDefault="00734262" w:rsidP="00E516EF">
                    <w:pPr>
                      <w:spacing w:line="206" w:lineRule="exact"/>
                      <w:ind w:left="2" w:right="2"/>
                      <w:jc w:val="center"/>
                      <w:rPr>
                        <w:b/>
                        <w:sz w:val="18"/>
                      </w:rPr>
                    </w:pPr>
                    <w:r>
                      <w:rPr>
                        <w:b/>
                        <w:sz w:val="18"/>
                      </w:rPr>
                      <w:t>COMISSÃO</w:t>
                    </w:r>
                    <w:r>
                      <w:rPr>
                        <w:b/>
                        <w:spacing w:val="-3"/>
                        <w:sz w:val="18"/>
                      </w:rPr>
                      <w:t xml:space="preserve"> </w:t>
                    </w:r>
                    <w:r>
                      <w:rPr>
                        <w:b/>
                        <w:sz w:val="18"/>
                      </w:rPr>
                      <w:t>PERMANENTE</w:t>
                    </w:r>
                    <w:r>
                      <w:rPr>
                        <w:b/>
                        <w:spacing w:val="-1"/>
                        <w:sz w:val="18"/>
                      </w:rPr>
                      <w:t xml:space="preserve"> </w:t>
                    </w:r>
                    <w:r>
                      <w:rPr>
                        <w:b/>
                        <w:sz w:val="18"/>
                      </w:rPr>
                      <w:t>DE</w:t>
                    </w:r>
                    <w:r>
                      <w:rPr>
                        <w:b/>
                        <w:spacing w:val="-1"/>
                        <w:sz w:val="18"/>
                      </w:rPr>
                      <w:t xml:space="preserve"> </w:t>
                    </w:r>
                    <w:r>
                      <w:rPr>
                        <w:b/>
                        <w:sz w:val="18"/>
                      </w:rPr>
                      <w:t>LICITAÇÃO – CPL</w:t>
                    </w:r>
                  </w:p>
                </w:txbxContent>
              </v:textbox>
              <w10:wrap type="topAndBottom"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FD9A8DD" wp14:editId="0C30166B">
              <wp:simplePos x="0" y="0"/>
              <wp:positionH relativeFrom="page">
                <wp:posOffset>5976620</wp:posOffset>
              </wp:positionH>
              <wp:positionV relativeFrom="page">
                <wp:posOffset>887095</wp:posOffset>
              </wp:positionV>
              <wp:extent cx="1154430" cy="147955"/>
              <wp:effectExtent l="0" t="0" r="0" b="0"/>
              <wp:wrapNone/>
              <wp:docPr id="2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4430" cy="147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A7416" w14:textId="77777777" w:rsidR="00734262" w:rsidRDefault="00734262" w:rsidP="00E516EF">
                          <w:pPr>
                            <w:tabs>
                              <w:tab w:val="left" w:pos="1797"/>
                            </w:tabs>
                            <w:spacing w:before="15"/>
                            <w:ind w:left="20"/>
                            <w:rPr>
                              <w:rFonts w:ascii="Cambria"/>
                              <w:sz w:val="16"/>
                            </w:rPr>
                          </w:pPr>
                          <w:r>
                            <w:rPr>
                              <w:rFonts w:ascii="Cambria"/>
                              <w:w w:val="110"/>
                              <w:sz w:val="16"/>
                            </w:rPr>
                            <w:t>Rub.:</w:t>
                          </w:r>
                          <w:r>
                            <w:rPr>
                              <w:rFonts w:ascii="Cambria"/>
                              <w:w w:val="111"/>
                              <w:sz w:val="16"/>
                              <w:u w:val="single"/>
                            </w:rPr>
                            <w:t xml:space="preserve"> </w:t>
                          </w:r>
                          <w:r>
                            <w:rPr>
                              <w:rFonts w:ascii="Cambria"/>
                              <w:sz w:val="16"/>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D9A8DD" id="Text Box 23" o:spid="_x0000_s1029" type="#_x0000_t202" style="position:absolute;margin-left:470.6pt;margin-top:69.85pt;width:90.9pt;height:11.6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" filled="f" stroked="f">
              <v:textbox inset="0,0,0,0">
                <w:txbxContent>
                  <w:p w14:paraId="442A7416" w14:textId="77777777" w:rsidR="00734262" w:rsidRDefault="00734262" w:rsidP="00E516EF">
                    <w:pPr>
                      <w:tabs>
                        <w:tab w:val="left" w:pos="1797"/>
                      </w:tabs>
                      <w:spacing w:before="15"/>
                      <w:ind w:left="20"/>
                      <w:rPr>
                        <w:rFonts w:ascii="Cambria"/>
                        <w:sz w:val="16"/>
                      </w:rPr>
                    </w:pPr>
                    <w:r>
                      <w:rPr>
                        <w:rFonts w:ascii="Cambria"/>
                        <w:w w:val="110"/>
                        <w:sz w:val="16"/>
                      </w:rPr>
                      <w:t>Rub.:</w:t>
                    </w:r>
                    <w:r>
                      <w:rPr>
                        <w:rFonts w:ascii="Cambria"/>
                        <w:w w:val="111"/>
                        <w:sz w:val="16"/>
                        <w:u w:val="single"/>
                      </w:rPr>
                      <w:t xml:space="preserve"> </w:t>
                    </w:r>
                    <w:r>
                      <w:rPr>
                        <w:rFonts w:ascii="Cambria"/>
                        <w:sz w:val="16"/>
                        <w:u w:val="single"/>
                      </w:rPr>
                      <w:tab/>
                    </w:r>
                  </w:p>
                </w:txbxContent>
              </v:textbox>
              <w10:wrap anchorx="page" anchory="page"/>
            </v:shape>
          </w:pict>
        </mc:Fallback>
      </mc:AlternateContent>
    </w:r>
  </w:p>
  <w:p w14:paraId="23D1F747" w14:textId="77777777" w:rsidR="00734262" w:rsidRPr="00E516EF" w:rsidRDefault="00734262" w:rsidP="00E516E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39DAAF6A"/>
    <w:lvl w:ilvl="0">
      <w:start w:val="1"/>
      <w:numFmt w:val="bullet"/>
      <w:pStyle w:val="Commarcadores"/>
      <w:lvlText w:val=""/>
      <w:lvlJc w:val="left"/>
      <w:pPr>
        <w:tabs>
          <w:tab w:val="num" w:pos="644"/>
        </w:tabs>
        <w:ind w:left="644" w:hanging="360"/>
      </w:pPr>
      <w:rPr>
        <w:rFonts w:ascii="Symbol" w:hAnsi="Symbol" w:hint="default"/>
      </w:rPr>
    </w:lvl>
  </w:abstractNum>
  <w:abstractNum w:abstractNumId="2" w15:restartNumberingAfterBreak="0">
    <w:nsid w:val="03F8651D"/>
    <w:multiLevelType w:val="hybridMultilevel"/>
    <w:tmpl w:val="63A08D58"/>
    <w:lvl w:ilvl="0" w:tplc="DCFC5796">
      <w:start w:val="1"/>
      <w:numFmt w:val="decimal"/>
      <w:lvlText w:val="a.%1)"/>
      <w:lvlJc w:val="right"/>
      <w:pPr>
        <w:ind w:left="1738" w:hanging="360"/>
      </w:pPr>
      <w:rPr>
        <w:rFonts w:hint="default"/>
        <w:b w:val="0"/>
        <w:color w:val="auto"/>
        <w:sz w:val="24"/>
        <w:szCs w:val="24"/>
        <w:lang w:val="pt-BR"/>
      </w:rPr>
    </w:lvl>
    <w:lvl w:ilvl="1" w:tplc="04160019">
      <w:start w:val="1"/>
      <w:numFmt w:val="lowerLetter"/>
      <w:lvlText w:val="%2."/>
      <w:lvlJc w:val="left"/>
      <w:pPr>
        <w:ind w:left="2458" w:hanging="360"/>
      </w:pPr>
    </w:lvl>
    <w:lvl w:ilvl="2" w:tplc="0416001B" w:tentative="1">
      <w:start w:val="1"/>
      <w:numFmt w:val="lowerRoman"/>
      <w:lvlText w:val="%3."/>
      <w:lvlJc w:val="right"/>
      <w:pPr>
        <w:ind w:left="3178" w:hanging="180"/>
      </w:pPr>
    </w:lvl>
    <w:lvl w:ilvl="3" w:tplc="0416000F" w:tentative="1">
      <w:start w:val="1"/>
      <w:numFmt w:val="decimal"/>
      <w:lvlText w:val="%4."/>
      <w:lvlJc w:val="left"/>
      <w:pPr>
        <w:ind w:left="3898" w:hanging="360"/>
      </w:pPr>
    </w:lvl>
    <w:lvl w:ilvl="4" w:tplc="04160019" w:tentative="1">
      <w:start w:val="1"/>
      <w:numFmt w:val="lowerLetter"/>
      <w:lvlText w:val="%5."/>
      <w:lvlJc w:val="left"/>
      <w:pPr>
        <w:ind w:left="4618" w:hanging="360"/>
      </w:pPr>
    </w:lvl>
    <w:lvl w:ilvl="5" w:tplc="0416001B" w:tentative="1">
      <w:start w:val="1"/>
      <w:numFmt w:val="lowerRoman"/>
      <w:lvlText w:val="%6."/>
      <w:lvlJc w:val="right"/>
      <w:pPr>
        <w:ind w:left="5338" w:hanging="180"/>
      </w:pPr>
    </w:lvl>
    <w:lvl w:ilvl="6" w:tplc="0416000F" w:tentative="1">
      <w:start w:val="1"/>
      <w:numFmt w:val="decimal"/>
      <w:lvlText w:val="%7."/>
      <w:lvlJc w:val="left"/>
      <w:pPr>
        <w:ind w:left="6058" w:hanging="360"/>
      </w:pPr>
    </w:lvl>
    <w:lvl w:ilvl="7" w:tplc="04160019" w:tentative="1">
      <w:start w:val="1"/>
      <w:numFmt w:val="lowerLetter"/>
      <w:lvlText w:val="%8."/>
      <w:lvlJc w:val="left"/>
      <w:pPr>
        <w:ind w:left="6778" w:hanging="360"/>
      </w:pPr>
    </w:lvl>
    <w:lvl w:ilvl="8" w:tplc="0416001B" w:tentative="1">
      <w:start w:val="1"/>
      <w:numFmt w:val="lowerRoman"/>
      <w:lvlText w:val="%9."/>
      <w:lvlJc w:val="right"/>
      <w:pPr>
        <w:ind w:left="7498" w:hanging="180"/>
      </w:pPr>
    </w:lvl>
  </w:abstractNum>
  <w:abstractNum w:abstractNumId="3" w15:restartNumberingAfterBreak="0">
    <w:nsid w:val="046A0760"/>
    <w:multiLevelType w:val="hybridMultilevel"/>
    <w:tmpl w:val="E2C08AD6"/>
    <w:lvl w:ilvl="0" w:tplc="245C30A8">
      <w:start w:val="1"/>
      <w:numFmt w:val="decimal"/>
      <w:lvlText w:val="d.5.2.%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4" w15:restartNumberingAfterBreak="0">
    <w:nsid w:val="052466F8"/>
    <w:multiLevelType w:val="hybridMultilevel"/>
    <w:tmpl w:val="C868E9D2"/>
    <w:lvl w:ilvl="0" w:tplc="04160017">
      <w:start w:val="1"/>
      <w:numFmt w:val="lowerLetter"/>
      <w:lvlText w:val="%1)"/>
      <w:lvlJc w:val="left"/>
      <w:pPr>
        <w:ind w:left="1405" w:hanging="360"/>
      </w:pPr>
      <w:rPr>
        <w:rFonts w:hint="default"/>
        <w:color w:val="auto"/>
        <w:sz w:val="24"/>
        <w:szCs w:val="24"/>
      </w:rPr>
    </w:lvl>
    <w:lvl w:ilvl="1" w:tplc="04160019" w:tentative="1">
      <w:start w:val="1"/>
      <w:numFmt w:val="lowerLetter"/>
      <w:lvlText w:val="%2."/>
      <w:lvlJc w:val="left"/>
      <w:pPr>
        <w:ind w:left="2125" w:hanging="360"/>
      </w:pPr>
    </w:lvl>
    <w:lvl w:ilvl="2" w:tplc="0416001B" w:tentative="1">
      <w:start w:val="1"/>
      <w:numFmt w:val="lowerRoman"/>
      <w:lvlText w:val="%3."/>
      <w:lvlJc w:val="right"/>
      <w:pPr>
        <w:ind w:left="2845" w:hanging="180"/>
      </w:pPr>
    </w:lvl>
    <w:lvl w:ilvl="3" w:tplc="0416000F" w:tentative="1">
      <w:start w:val="1"/>
      <w:numFmt w:val="decimal"/>
      <w:lvlText w:val="%4."/>
      <w:lvlJc w:val="left"/>
      <w:pPr>
        <w:ind w:left="3565" w:hanging="360"/>
      </w:pPr>
    </w:lvl>
    <w:lvl w:ilvl="4" w:tplc="04160019" w:tentative="1">
      <w:start w:val="1"/>
      <w:numFmt w:val="lowerLetter"/>
      <w:lvlText w:val="%5."/>
      <w:lvlJc w:val="left"/>
      <w:pPr>
        <w:ind w:left="4285" w:hanging="360"/>
      </w:pPr>
    </w:lvl>
    <w:lvl w:ilvl="5" w:tplc="0416001B" w:tentative="1">
      <w:start w:val="1"/>
      <w:numFmt w:val="lowerRoman"/>
      <w:lvlText w:val="%6."/>
      <w:lvlJc w:val="right"/>
      <w:pPr>
        <w:ind w:left="5005" w:hanging="180"/>
      </w:pPr>
    </w:lvl>
    <w:lvl w:ilvl="6" w:tplc="0416000F" w:tentative="1">
      <w:start w:val="1"/>
      <w:numFmt w:val="decimal"/>
      <w:lvlText w:val="%7."/>
      <w:lvlJc w:val="left"/>
      <w:pPr>
        <w:ind w:left="5725" w:hanging="360"/>
      </w:pPr>
    </w:lvl>
    <w:lvl w:ilvl="7" w:tplc="04160019" w:tentative="1">
      <w:start w:val="1"/>
      <w:numFmt w:val="lowerLetter"/>
      <w:lvlText w:val="%8."/>
      <w:lvlJc w:val="left"/>
      <w:pPr>
        <w:ind w:left="6445" w:hanging="360"/>
      </w:pPr>
    </w:lvl>
    <w:lvl w:ilvl="8" w:tplc="0416001B" w:tentative="1">
      <w:start w:val="1"/>
      <w:numFmt w:val="lowerRoman"/>
      <w:lvlText w:val="%9."/>
      <w:lvlJc w:val="right"/>
      <w:pPr>
        <w:ind w:left="7165" w:hanging="180"/>
      </w:pPr>
    </w:lvl>
  </w:abstractNum>
  <w:abstractNum w:abstractNumId="5" w15:restartNumberingAfterBreak="0">
    <w:nsid w:val="05430B0A"/>
    <w:multiLevelType w:val="hybridMultilevel"/>
    <w:tmpl w:val="4EB4B856"/>
    <w:lvl w:ilvl="0" w:tplc="BEB828FA">
      <w:start w:val="1"/>
      <w:numFmt w:val="decimal"/>
      <w:lvlText w:val="(%1)"/>
      <w:lvlJc w:val="left"/>
      <w:pPr>
        <w:ind w:left="720" w:hanging="360"/>
      </w:pPr>
      <w:rPr>
        <w:rFonts w:ascii="Arial Narrow" w:hAnsi="Arial Narrow" w:cstheme="minorBid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57C05F8"/>
    <w:multiLevelType w:val="hybridMultilevel"/>
    <w:tmpl w:val="D4403F06"/>
    <w:lvl w:ilvl="0" w:tplc="894811B6">
      <w:start w:val="1"/>
      <w:numFmt w:val="decimal"/>
      <w:lvlText w:val="6.4.%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6522B8E"/>
    <w:multiLevelType w:val="hybridMultilevel"/>
    <w:tmpl w:val="503A14BA"/>
    <w:lvl w:ilvl="0" w:tplc="96BC440A">
      <w:start w:val="1"/>
      <w:numFmt w:val="decimal"/>
      <w:lvlText w:val="6.%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6D54E68"/>
    <w:multiLevelType w:val="hybridMultilevel"/>
    <w:tmpl w:val="4DA07322"/>
    <w:lvl w:ilvl="0" w:tplc="7AEAE8DE">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7F32FA1"/>
    <w:multiLevelType w:val="multilevel"/>
    <w:tmpl w:val="11FC5100"/>
    <w:lvl w:ilvl="0">
      <w:start w:val="1"/>
      <w:numFmt w:val="decimal"/>
      <w:pStyle w:val="Itemdereunio"/>
      <w:lvlText w:val="%1."/>
      <w:lvlJc w:val="left"/>
      <w:pPr>
        <w:tabs>
          <w:tab w:val="num" w:pos="360"/>
        </w:tabs>
        <w:ind w:left="360" w:hanging="360"/>
      </w:pPr>
    </w:lvl>
    <w:lvl w:ilvl="1">
      <w:start w:val="1"/>
      <w:numFmt w:val="decimal"/>
      <w:pStyle w:val="Acao"/>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087477D4"/>
    <w:multiLevelType w:val="hybridMultilevel"/>
    <w:tmpl w:val="368A9766"/>
    <w:lvl w:ilvl="0" w:tplc="68EEE852">
      <w:start w:val="1"/>
      <w:numFmt w:val="decimal"/>
      <w:lvlText w:val="7.3.3.1.%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9000635"/>
    <w:multiLevelType w:val="hybridMultilevel"/>
    <w:tmpl w:val="61906B62"/>
    <w:lvl w:ilvl="0" w:tplc="54FA802A">
      <w:start w:val="1"/>
      <w:numFmt w:val="decimal"/>
      <w:lvlText w:val="g.1.%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12" w15:restartNumberingAfterBreak="0">
    <w:nsid w:val="0A5A3EC2"/>
    <w:multiLevelType w:val="multilevel"/>
    <w:tmpl w:val="0416001F"/>
    <w:styleLink w:val="Estilo11"/>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C2C2B4D"/>
    <w:multiLevelType w:val="multilevel"/>
    <w:tmpl w:val="A6EE7A96"/>
    <w:lvl w:ilvl="0">
      <w:start w:val="8"/>
      <w:numFmt w:val="decimal"/>
      <w:lvlText w:val="%1"/>
      <w:lvlJc w:val="left"/>
      <w:pPr>
        <w:ind w:left="765" w:hanging="765"/>
      </w:pPr>
      <w:rPr>
        <w:rFonts w:hint="default"/>
      </w:rPr>
    </w:lvl>
    <w:lvl w:ilvl="1">
      <w:start w:val="1"/>
      <w:numFmt w:val="decimal"/>
      <w:lvlText w:val="%1.%2"/>
      <w:lvlJc w:val="left"/>
      <w:pPr>
        <w:ind w:left="855" w:hanging="765"/>
      </w:pPr>
      <w:rPr>
        <w:rFonts w:hint="default"/>
      </w:rPr>
    </w:lvl>
    <w:lvl w:ilvl="2">
      <w:start w:val="1"/>
      <w:numFmt w:val="decimal"/>
      <w:lvlText w:val="%1.%2.%3"/>
      <w:lvlJc w:val="left"/>
      <w:pPr>
        <w:ind w:left="945" w:hanging="765"/>
      </w:pPr>
      <w:rPr>
        <w:rFonts w:hint="default"/>
      </w:rPr>
    </w:lvl>
    <w:lvl w:ilvl="3">
      <w:start w:val="2"/>
      <w:numFmt w:val="decimal"/>
      <w:lvlText w:val="%1.%2.%3.%4"/>
      <w:lvlJc w:val="left"/>
      <w:pPr>
        <w:ind w:left="1035" w:hanging="765"/>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160" w:hanging="1440"/>
      </w:pPr>
      <w:rPr>
        <w:rFonts w:hint="default"/>
      </w:rPr>
    </w:lvl>
  </w:abstractNum>
  <w:abstractNum w:abstractNumId="14" w15:restartNumberingAfterBreak="0">
    <w:nsid w:val="0D691CF0"/>
    <w:multiLevelType w:val="hybridMultilevel"/>
    <w:tmpl w:val="6BC25C26"/>
    <w:lvl w:ilvl="0" w:tplc="7D26ADEC">
      <w:start w:val="1"/>
      <w:numFmt w:val="decimal"/>
      <w:lvlText w:val="14.%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0EEA6608"/>
    <w:multiLevelType w:val="hybridMultilevel"/>
    <w:tmpl w:val="4B822660"/>
    <w:lvl w:ilvl="0" w:tplc="6EA4FF0E">
      <w:start w:val="1"/>
      <w:numFmt w:val="decimal"/>
      <w:lvlText w:val="e.%1)"/>
      <w:lvlJc w:val="right"/>
      <w:pPr>
        <w:ind w:left="1738" w:hanging="360"/>
      </w:pPr>
      <w:rPr>
        <w:rFonts w:hint="default"/>
        <w:b w:val="0"/>
        <w:color w:val="auto"/>
        <w:sz w:val="24"/>
        <w:szCs w:val="24"/>
        <w:lang w:val="pt-BR"/>
      </w:rPr>
    </w:lvl>
    <w:lvl w:ilvl="1" w:tplc="04160019">
      <w:start w:val="1"/>
      <w:numFmt w:val="lowerLetter"/>
      <w:lvlText w:val="%2."/>
      <w:lvlJc w:val="left"/>
      <w:pPr>
        <w:ind w:left="2458" w:hanging="360"/>
      </w:pPr>
    </w:lvl>
    <w:lvl w:ilvl="2" w:tplc="0416001B" w:tentative="1">
      <w:start w:val="1"/>
      <w:numFmt w:val="lowerRoman"/>
      <w:lvlText w:val="%3."/>
      <w:lvlJc w:val="right"/>
      <w:pPr>
        <w:ind w:left="3178" w:hanging="180"/>
      </w:pPr>
    </w:lvl>
    <w:lvl w:ilvl="3" w:tplc="0416000F" w:tentative="1">
      <w:start w:val="1"/>
      <w:numFmt w:val="decimal"/>
      <w:lvlText w:val="%4."/>
      <w:lvlJc w:val="left"/>
      <w:pPr>
        <w:ind w:left="3898" w:hanging="360"/>
      </w:pPr>
    </w:lvl>
    <w:lvl w:ilvl="4" w:tplc="04160019" w:tentative="1">
      <w:start w:val="1"/>
      <w:numFmt w:val="lowerLetter"/>
      <w:lvlText w:val="%5."/>
      <w:lvlJc w:val="left"/>
      <w:pPr>
        <w:ind w:left="4618" w:hanging="360"/>
      </w:pPr>
    </w:lvl>
    <w:lvl w:ilvl="5" w:tplc="0416001B" w:tentative="1">
      <w:start w:val="1"/>
      <w:numFmt w:val="lowerRoman"/>
      <w:lvlText w:val="%6."/>
      <w:lvlJc w:val="right"/>
      <w:pPr>
        <w:ind w:left="5338" w:hanging="180"/>
      </w:pPr>
    </w:lvl>
    <w:lvl w:ilvl="6" w:tplc="0416000F" w:tentative="1">
      <w:start w:val="1"/>
      <w:numFmt w:val="decimal"/>
      <w:lvlText w:val="%7."/>
      <w:lvlJc w:val="left"/>
      <w:pPr>
        <w:ind w:left="6058" w:hanging="360"/>
      </w:pPr>
    </w:lvl>
    <w:lvl w:ilvl="7" w:tplc="04160019" w:tentative="1">
      <w:start w:val="1"/>
      <w:numFmt w:val="lowerLetter"/>
      <w:lvlText w:val="%8."/>
      <w:lvlJc w:val="left"/>
      <w:pPr>
        <w:ind w:left="6778" w:hanging="360"/>
      </w:pPr>
    </w:lvl>
    <w:lvl w:ilvl="8" w:tplc="0416001B" w:tentative="1">
      <w:start w:val="1"/>
      <w:numFmt w:val="lowerRoman"/>
      <w:lvlText w:val="%9."/>
      <w:lvlJc w:val="right"/>
      <w:pPr>
        <w:ind w:left="7498" w:hanging="180"/>
      </w:pPr>
    </w:lvl>
  </w:abstractNum>
  <w:abstractNum w:abstractNumId="16" w15:restartNumberingAfterBreak="0">
    <w:nsid w:val="10566628"/>
    <w:multiLevelType w:val="hybridMultilevel"/>
    <w:tmpl w:val="CC603EC8"/>
    <w:lvl w:ilvl="0" w:tplc="B3241A1A">
      <w:start w:val="1"/>
      <w:numFmt w:val="decimal"/>
      <w:lvlText w:val="c.1.%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17" w15:restartNumberingAfterBreak="0">
    <w:nsid w:val="11AD45A6"/>
    <w:multiLevelType w:val="multilevel"/>
    <w:tmpl w:val="81F28992"/>
    <w:lvl w:ilvl="0">
      <w:start w:val="1"/>
      <w:numFmt w:val="decimal"/>
      <w:lvlText w:val="%1."/>
      <w:lvlJc w:val="left"/>
      <w:pPr>
        <w:ind w:left="444" w:hanging="22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784" w:hanging="500"/>
      </w:pPr>
      <w:rPr>
        <w:rFonts w:hint="default"/>
        <w:b/>
        <w:bCs/>
        <w:w w:val="100"/>
        <w:sz w:val="24"/>
        <w:szCs w:val="24"/>
        <w:lang w:val="pt-PT" w:eastAsia="en-US" w:bidi="ar-SA"/>
      </w:rPr>
    </w:lvl>
    <w:lvl w:ilvl="2">
      <w:start w:val="1"/>
      <w:numFmt w:val="decimal"/>
      <w:lvlText w:val="%1.%2.%3."/>
      <w:lvlJc w:val="left"/>
      <w:pPr>
        <w:ind w:left="3478" w:hanging="500"/>
      </w:pPr>
      <w:rPr>
        <w:rFonts w:hint="default"/>
        <w:b w:val="0"/>
        <w:bCs w:val="0"/>
        <w:w w:val="100"/>
        <w:sz w:val="24"/>
        <w:szCs w:val="24"/>
        <w:lang w:val="pt-PT" w:eastAsia="en-US" w:bidi="ar-SA"/>
      </w:rPr>
    </w:lvl>
    <w:lvl w:ilvl="3">
      <w:start w:val="1"/>
      <w:numFmt w:val="decimal"/>
      <w:lvlText w:val="%1.%2.%3.%4."/>
      <w:lvlJc w:val="left"/>
      <w:pPr>
        <w:ind w:left="1070" w:hanging="50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640" w:hanging="500"/>
      </w:pPr>
      <w:rPr>
        <w:rFonts w:hint="default"/>
        <w:lang w:val="pt-PT" w:eastAsia="en-US" w:bidi="ar-SA"/>
      </w:rPr>
    </w:lvl>
    <w:lvl w:ilvl="5">
      <w:numFmt w:val="bullet"/>
      <w:lvlText w:val="•"/>
      <w:lvlJc w:val="left"/>
      <w:pPr>
        <w:ind w:left="780" w:hanging="500"/>
      </w:pPr>
      <w:rPr>
        <w:rFonts w:hint="default"/>
        <w:lang w:val="pt-PT" w:eastAsia="en-US" w:bidi="ar-SA"/>
      </w:rPr>
    </w:lvl>
    <w:lvl w:ilvl="6">
      <w:numFmt w:val="bullet"/>
      <w:lvlText w:val="•"/>
      <w:lvlJc w:val="left"/>
      <w:pPr>
        <w:ind w:left="900" w:hanging="500"/>
      </w:pPr>
      <w:rPr>
        <w:rFonts w:hint="default"/>
        <w:lang w:val="pt-PT" w:eastAsia="en-US" w:bidi="ar-SA"/>
      </w:rPr>
    </w:lvl>
    <w:lvl w:ilvl="7">
      <w:numFmt w:val="bullet"/>
      <w:lvlText w:val="•"/>
      <w:lvlJc w:val="left"/>
      <w:pPr>
        <w:ind w:left="920" w:hanging="500"/>
      </w:pPr>
      <w:rPr>
        <w:rFonts w:hint="default"/>
        <w:lang w:val="pt-PT" w:eastAsia="en-US" w:bidi="ar-SA"/>
      </w:rPr>
    </w:lvl>
    <w:lvl w:ilvl="8">
      <w:numFmt w:val="bullet"/>
      <w:lvlText w:val="•"/>
      <w:lvlJc w:val="left"/>
      <w:pPr>
        <w:ind w:left="1000" w:hanging="500"/>
      </w:pPr>
      <w:rPr>
        <w:rFonts w:hint="default"/>
        <w:lang w:val="pt-PT" w:eastAsia="en-US" w:bidi="ar-SA"/>
      </w:rPr>
    </w:lvl>
  </w:abstractNum>
  <w:abstractNum w:abstractNumId="18" w15:restartNumberingAfterBreak="0">
    <w:nsid w:val="132F1841"/>
    <w:multiLevelType w:val="hybridMultilevel"/>
    <w:tmpl w:val="2FD8F360"/>
    <w:lvl w:ilvl="0" w:tplc="62F4C0C8">
      <w:start w:val="1"/>
      <w:numFmt w:val="decimal"/>
      <w:lvlText w:val="7.2.1.6.%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46B7447"/>
    <w:multiLevelType w:val="hybridMultilevel"/>
    <w:tmpl w:val="5FA0E0AE"/>
    <w:lvl w:ilvl="0" w:tplc="17F42DE0">
      <w:start w:val="1"/>
      <w:numFmt w:val="decimal"/>
      <w:lvlText w:val="15.%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6A85CC3"/>
    <w:multiLevelType w:val="hybridMultilevel"/>
    <w:tmpl w:val="C248FE14"/>
    <w:lvl w:ilvl="0" w:tplc="D346DA5C">
      <w:start w:val="1"/>
      <w:numFmt w:val="decimal"/>
      <w:lvlText w:val="%1."/>
      <w:lvlJc w:val="left"/>
      <w:pPr>
        <w:ind w:left="1004" w:hanging="360"/>
      </w:pPr>
      <w:rPr>
        <w:color w:val="auto"/>
      </w:rPr>
    </w:lvl>
    <w:lvl w:ilvl="1" w:tplc="04160019">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1" w15:restartNumberingAfterBreak="0">
    <w:nsid w:val="16B26459"/>
    <w:multiLevelType w:val="hybridMultilevel"/>
    <w:tmpl w:val="CA2A39DA"/>
    <w:lvl w:ilvl="0" w:tplc="077EC040">
      <w:start w:val="1"/>
      <w:numFmt w:val="decimal"/>
      <w:lvlText w:val="12.%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9923E5B"/>
    <w:multiLevelType w:val="multilevel"/>
    <w:tmpl w:val="B38EFBD2"/>
    <w:lvl w:ilvl="0">
      <w:start w:val="8"/>
      <w:numFmt w:val="decimal"/>
      <w:lvlText w:val="%1."/>
      <w:lvlJc w:val="left"/>
      <w:pPr>
        <w:ind w:left="660" w:hanging="660"/>
      </w:pPr>
      <w:rPr>
        <w:rFonts w:hint="default"/>
      </w:rPr>
    </w:lvl>
    <w:lvl w:ilvl="1">
      <w:start w:val="1"/>
      <w:numFmt w:val="decimal"/>
      <w:lvlText w:val="%1.%2."/>
      <w:lvlJc w:val="left"/>
      <w:pPr>
        <w:ind w:left="811" w:hanging="660"/>
      </w:pPr>
      <w:rPr>
        <w:rFonts w:hint="default"/>
      </w:rPr>
    </w:lvl>
    <w:lvl w:ilvl="2">
      <w:start w:val="1"/>
      <w:numFmt w:val="decimal"/>
      <w:lvlText w:val="%1.%2.%3."/>
      <w:lvlJc w:val="left"/>
      <w:pPr>
        <w:ind w:left="1022" w:hanging="720"/>
      </w:pPr>
      <w:rPr>
        <w:rFonts w:hint="default"/>
      </w:rPr>
    </w:lvl>
    <w:lvl w:ilvl="3">
      <w:start w:val="1"/>
      <w:numFmt w:val="decimal"/>
      <w:lvlText w:val="%1.%2.%3.%4."/>
      <w:lvlJc w:val="left"/>
      <w:pPr>
        <w:ind w:left="1173" w:hanging="720"/>
      </w:pPr>
      <w:rPr>
        <w:rFonts w:hint="default"/>
      </w:rPr>
    </w:lvl>
    <w:lvl w:ilvl="4">
      <w:start w:val="1"/>
      <w:numFmt w:val="decimal"/>
      <w:lvlText w:val="%1.%2.%3.%4.%5."/>
      <w:lvlJc w:val="left"/>
      <w:pPr>
        <w:ind w:left="1684" w:hanging="1080"/>
      </w:pPr>
      <w:rPr>
        <w:rFonts w:hint="default"/>
      </w:rPr>
    </w:lvl>
    <w:lvl w:ilvl="5">
      <w:start w:val="1"/>
      <w:numFmt w:val="decimal"/>
      <w:lvlText w:val="%1.%2.%3.%4.%5.%6."/>
      <w:lvlJc w:val="left"/>
      <w:pPr>
        <w:ind w:left="1835" w:hanging="1080"/>
      </w:pPr>
      <w:rPr>
        <w:rFonts w:hint="default"/>
      </w:rPr>
    </w:lvl>
    <w:lvl w:ilvl="6">
      <w:start w:val="1"/>
      <w:numFmt w:val="decimal"/>
      <w:lvlText w:val="%1.%2.%3.%4.%5.%6.%7."/>
      <w:lvlJc w:val="left"/>
      <w:pPr>
        <w:ind w:left="2346" w:hanging="1440"/>
      </w:pPr>
      <w:rPr>
        <w:rFonts w:hint="default"/>
      </w:rPr>
    </w:lvl>
    <w:lvl w:ilvl="7">
      <w:start w:val="1"/>
      <w:numFmt w:val="decimal"/>
      <w:lvlText w:val="%1.%2.%3.%4.%5.%6.%7.%8."/>
      <w:lvlJc w:val="left"/>
      <w:pPr>
        <w:ind w:left="2497" w:hanging="1440"/>
      </w:pPr>
      <w:rPr>
        <w:rFonts w:hint="default"/>
      </w:rPr>
    </w:lvl>
    <w:lvl w:ilvl="8">
      <w:start w:val="1"/>
      <w:numFmt w:val="decimal"/>
      <w:lvlText w:val="%1.%2.%3.%4.%5.%6.%7.%8.%9."/>
      <w:lvlJc w:val="left"/>
      <w:pPr>
        <w:ind w:left="3008" w:hanging="1800"/>
      </w:pPr>
      <w:rPr>
        <w:rFonts w:hint="default"/>
      </w:rPr>
    </w:lvl>
  </w:abstractNum>
  <w:abstractNum w:abstractNumId="23" w15:restartNumberingAfterBreak="0">
    <w:nsid w:val="1A710AB1"/>
    <w:multiLevelType w:val="hybridMultilevel"/>
    <w:tmpl w:val="9A0C6A02"/>
    <w:lvl w:ilvl="0" w:tplc="646E2F22">
      <w:start w:val="1"/>
      <w:numFmt w:val="decimal"/>
      <w:lvlText w:val="21.1.%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AFB5804"/>
    <w:multiLevelType w:val="multilevel"/>
    <w:tmpl w:val="0416001F"/>
    <w:styleLink w:val="Estilo12"/>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D5C100D"/>
    <w:multiLevelType w:val="multilevel"/>
    <w:tmpl w:val="FFE21470"/>
    <w:lvl w:ilvl="0">
      <w:start w:val="1"/>
      <w:numFmt w:val="decimal"/>
      <w:lvlText w:val="%1."/>
      <w:lvlJc w:val="left"/>
      <w:pPr>
        <w:ind w:left="360" w:hanging="360"/>
      </w:pPr>
      <w:rPr>
        <w:b/>
      </w:rPr>
    </w:lvl>
    <w:lvl w:ilvl="1">
      <w:start w:val="1"/>
      <w:numFmt w:val="decimal"/>
      <w:lvlText w:val="%1.%2."/>
      <w:lvlJc w:val="left"/>
      <w:pPr>
        <w:ind w:left="1142" w:hanging="432"/>
      </w:pPr>
      <w:rPr>
        <w:b/>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AF5408"/>
    <w:multiLevelType w:val="hybridMultilevel"/>
    <w:tmpl w:val="D5A22EE6"/>
    <w:lvl w:ilvl="0" w:tplc="838C1CFA">
      <w:start w:val="1"/>
      <w:numFmt w:val="decimal"/>
      <w:lvlText w:val="14.17.%1."/>
      <w:lvlJc w:val="left"/>
      <w:pPr>
        <w:ind w:left="1405" w:hanging="360"/>
      </w:pPr>
      <w:rPr>
        <w:rFonts w:ascii="Times New Roman" w:hAnsi="Times New Roman" w:cs="Times New Roman" w:hint="default"/>
        <w:b w:val="0"/>
        <w:color w:val="auto"/>
      </w:rPr>
    </w:lvl>
    <w:lvl w:ilvl="1" w:tplc="04160019" w:tentative="1">
      <w:start w:val="1"/>
      <w:numFmt w:val="lowerLetter"/>
      <w:lvlText w:val="%2."/>
      <w:lvlJc w:val="left"/>
      <w:pPr>
        <w:ind w:left="2125" w:hanging="360"/>
      </w:pPr>
    </w:lvl>
    <w:lvl w:ilvl="2" w:tplc="0416001B" w:tentative="1">
      <w:start w:val="1"/>
      <w:numFmt w:val="lowerRoman"/>
      <w:lvlText w:val="%3."/>
      <w:lvlJc w:val="right"/>
      <w:pPr>
        <w:ind w:left="2845" w:hanging="180"/>
      </w:pPr>
    </w:lvl>
    <w:lvl w:ilvl="3" w:tplc="0416000F" w:tentative="1">
      <w:start w:val="1"/>
      <w:numFmt w:val="decimal"/>
      <w:lvlText w:val="%4."/>
      <w:lvlJc w:val="left"/>
      <w:pPr>
        <w:ind w:left="3565" w:hanging="360"/>
      </w:pPr>
    </w:lvl>
    <w:lvl w:ilvl="4" w:tplc="04160019" w:tentative="1">
      <w:start w:val="1"/>
      <w:numFmt w:val="lowerLetter"/>
      <w:lvlText w:val="%5."/>
      <w:lvlJc w:val="left"/>
      <w:pPr>
        <w:ind w:left="4285" w:hanging="360"/>
      </w:pPr>
    </w:lvl>
    <w:lvl w:ilvl="5" w:tplc="0416001B" w:tentative="1">
      <w:start w:val="1"/>
      <w:numFmt w:val="lowerRoman"/>
      <w:lvlText w:val="%6."/>
      <w:lvlJc w:val="right"/>
      <w:pPr>
        <w:ind w:left="5005" w:hanging="180"/>
      </w:pPr>
    </w:lvl>
    <w:lvl w:ilvl="6" w:tplc="0416000F" w:tentative="1">
      <w:start w:val="1"/>
      <w:numFmt w:val="decimal"/>
      <w:lvlText w:val="%7."/>
      <w:lvlJc w:val="left"/>
      <w:pPr>
        <w:ind w:left="5725" w:hanging="360"/>
      </w:pPr>
    </w:lvl>
    <w:lvl w:ilvl="7" w:tplc="04160019" w:tentative="1">
      <w:start w:val="1"/>
      <w:numFmt w:val="lowerLetter"/>
      <w:lvlText w:val="%8."/>
      <w:lvlJc w:val="left"/>
      <w:pPr>
        <w:ind w:left="6445" w:hanging="360"/>
      </w:pPr>
    </w:lvl>
    <w:lvl w:ilvl="8" w:tplc="0416001B" w:tentative="1">
      <w:start w:val="1"/>
      <w:numFmt w:val="lowerRoman"/>
      <w:lvlText w:val="%9."/>
      <w:lvlJc w:val="right"/>
      <w:pPr>
        <w:ind w:left="7165" w:hanging="180"/>
      </w:pPr>
    </w:lvl>
  </w:abstractNum>
  <w:abstractNum w:abstractNumId="27" w15:restartNumberingAfterBreak="0">
    <w:nsid w:val="1EDA508F"/>
    <w:multiLevelType w:val="hybridMultilevel"/>
    <w:tmpl w:val="D3DA098A"/>
    <w:lvl w:ilvl="0" w:tplc="D24E8FCA">
      <w:start w:val="1"/>
      <w:numFmt w:val="decimal"/>
      <w:lvlText w:val="21.2.%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1F3560BF"/>
    <w:multiLevelType w:val="hybridMultilevel"/>
    <w:tmpl w:val="F544DEE6"/>
    <w:lvl w:ilvl="0" w:tplc="B62669F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1F9427CA"/>
    <w:multiLevelType w:val="hybridMultilevel"/>
    <w:tmpl w:val="4ED81CF4"/>
    <w:lvl w:ilvl="0" w:tplc="0B6C6D12">
      <w:start w:val="1"/>
      <w:numFmt w:val="decimal"/>
      <w:lvlText w:val="c.3.3.%1)"/>
      <w:lvlJc w:val="right"/>
      <w:pPr>
        <w:ind w:left="1724" w:hanging="360"/>
      </w:pPr>
      <w:rPr>
        <w:rFonts w:hint="default"/>
        <w:b w:val="0"/>
        <w:color w:val="auto"/>
      </w:rPr>
    </w:lvl>
    <w:lvl w:ilvl="1" w:tplc="04160019" w:tentative="1">
      <w:start w:val="1"/>
      <w:numFmt w:val="lowerLetter"/>
      <w:lvlText w:val="%2."/>
      <w:lvlJc w:val="left"/>
      <w:pPr>
        <w:ind w:left="2444" w:hanging="360"/>
      </w:pPr>
    </w:lvl>
    <w:lvl w:ilvl="2" w:tplc="0416001B" w:tentative="1">
      <w:start w:val="1"/>
      <w:numFmt w:val="lowerRoman"/>
      <w:lvlText w:val="%3."/>
      <w:lvlJc w:val="right"/>
      <w:pPr>
        <w:ind w:left="3164" w:hanging="180"/>
      </w:pPr>
    </w:lvl>
    <w:lvl w:ilvl="3" w:tplc="0416000F" w:tentative="1">
      <w:start w:val="1"/>
      <w:numFmt w:val="decimal"/>
      <w:lvlText w:val="%4."/>
      <w:lvlJc w:val="left"/>
      <w:pPr>
        <w:ind w:left="3884" w:hanging="360"/>
      </w:pPr>
    </w:lvl>
    <w:lvl w:ilvl="4" w:tplc="04160019" w:tentative="1">
      <w:start w:val="1"/>
      <w:numFmt w:val="lowerLetter"/>
      <w:lvlText w:val="%5."/>
      <w:lvlJc w:val="left"/>
      <w:pPr>
        <w:ind w:left="4604" w:hanging="360"/>
      </w:pPr>
    </w:lvl>
    <w:lvl w:ilvl="5" w:tplc="0416001B" w:tentative="1">
      <w:start w:val="1"/>
      <w:numFmt w:val="lowerRoman"/>
      <w:lvlText w:val="%6."/>
      <w:lvlJc w:val="right"/>
      <w:pPr>
        <w:ind w:left="5324" w:hanging="180"/>
      </w:pPr>
    </w:lvl>
    <w:lvl w:ilvl="6" w:tplc="0416000F" w:tentative="1">
      <w:start w:val="1"/>
      <w:numFmt w:val="decimal"/>
      <w:lvlText w:val="%7."/>
      <w:lvlJc w:val="left"/>
      <w:pPr>
        <w:ind w:left="6044" w:hanging="360"/>
      </w:pPr>
    </w:lvl>
    <w:lvl w:ilvl="7" w:tplc="04160019" w:tentative="1">
      <w:start w:val="1"/>
      <w:numFmt w:val="lowerLetter"/>
      <w:lvlText w:val="%8."/>
      <w:lvlJc w:val="left"/>
      <w:pPr>
        <w:ind w:left="6764" w:hanging="360"/>
      </w:pPr>
    </w:lvl>
    <w:lvl w:ilvl="8" w:tplc="0416001B" w:tentative="1">
      <w:start w:val="1"/>
      <w:numFmt w:val="lowerRoman"/>
      <w:lvlText w:val="%9."/>
      <w:lvlJc w:val="right"/>
      <w:pPr>
        <w:ind w:left="7484" w:hanging="180"/>
      </w:pPr>
    </w:lvl>
  </w:abstractNum>
  <w:abstractNum w:abstractNumId="30" w15:restartNumberingAfterBreak="0">
    <w:nsid w:val="20190DB6"/>
    <w:multiLevelType w:val="hybridMultilevel"/>
    <w:tmpl w:val="5EF8B892"/>
    <w:lvl w:ilvl="0" w:tplc="AAB688F4">
      <w:start w:val="1"/>
      <w:numFmt w:val="decimal"/>
      <w:lvlText w:val="11.%1."/>
      <w:lvlJc w:val="left"/>
      <w:pPr>
        <w:ind w:left="720" w:hanging="360"/>
      </w:pPr>
      <w:rPr>
        <w:rFonts w:hint="default"/>
        <w:b w:val="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06A2A7D"/>
    <w:multiLevelType w:val="multilevel"/>
    <w:tmpl w:val="5434E6C6"/>
    <w:lvl w:ilvl="0">
      <w:start w:val="8"/>
      <w:numFmt w:val="decimal"/>
      <w:lvlText w:val="%1."/>
      <w:lvlJc w:val="left"/>
      <w:pPr>
        <w:ind w:left="825" w:hanging="825"/>
      </w:pPr>
      <w:rPr>
        <w:rFonts w:hint="default"/>
      </w:rPr>
    </w:lvl>
    <w:lvl w:ilvl="1">
      <w:start w:val="1"/>
      <w:numFmt w:val="decimal"/>
      <w:lvlText w:val="%1.%2."/>
      <w:lvlJc w:val="left"/>
      <w:pPr>
        <w:ind w:left="1137" w:hanging="825"/>
      </w:pPr>
      <w:rPr>
        <w:rFonts w:hint="default"/>
      </w:rPr>
    </w:lvl>
    <w:lvl w:ilvl="2">
      <w:start w:val="1"/>
      <w:numFmt w:val="decimal"/>
      <w:lvlText w:val="%1.%2.%3."/>
      <w:lvlJc w:val="left"/>
      <w:pPr>
        <w:ind w:left="1449" w:hanging="825"/>
      </w:pPr>
      <w:rPr>
        <w:rFonts w:hint="default"/>
      </w:rPr>
    </w:lvl>
    <w:lvl w:ilvl="3">
      <w:start w:val="5"/>
      <w:numFmt w:val="decimal"/>
      <w:lvlText w:val="%1.%2.%3.%4."/>
      <w:lvlJc w:val="left"/>
      <w:pPr>
        <w:ind w:left="1761" w:hanging="825"/>
      </w:pPr>
      <w:rPr>
        <w:rFonts w:hint="default"/>
      </w:rPr>
    </w:lvl>
    <w:lvl w:ilvl="4">
      <w:start w:val="2"/>
      <w:numFmt w:val="decimal"/>
      <w:lvlText w:val="%1.%2.%3.%4.%5."/>
      <w:lvlJc w:val="left"/>
      <w:pPr>
        <w:ind w:left="2328" w:hanging="1080"/>
      </w:pPr>
      <w:rPr>
        <w:rFonts w:hint="default"/>
      </w:rPr>
    </w:lvl>
    <w:lvl w:ilvl="5">
      <w:start w:val="1"/>
      <w:numFmt w:val="decimal"/>
      <w:lvlText w:val="%1.%2.%3.%4.%5.%6."/>
      <w:lvlJc w:val="left"/>
      <w:pPr>
        <w:ind w:left="2640" w:hanging="1080"/>
      </w:pPr>
      <w:rPr>
        <w:rFonts w:hint="default"/>
      </w:rPr>
    </w:lvl>
    <w:lvl w:ilvl="6">
      <w:start w:val="1"/>
      <w:numFmt w:val="decimal"/>
      <w:lvlText w:val="%1.%2.%3.%4.%5.%6.%7."/>
      <w:lvlJc w:val="left"/>
      <w:pPr>
        <w:ind w:left="3312" w:hanging="1440"/>
      </w:pPr>
      <w:rPr>
        <w:rFonts w:hint="default"/>
      </w:rPr>
    </w:lvl>
    <w:lvl w:ilvl="7">
      <w:start w:val="1"/>
      <w:numFmt w:val="decimal"/>
      <w:lvlText w:val="%1.%2.%3.%4.%5.%6.%7.%8."/>
      <w:lvlJc w:val="left"/>
      <w:pPr>
        <w:ind w:left="3624" w:hanging="1440"/>
      </w:pPr>
      <w:rPr>
        <w:rFonts w:hint="default"/>
      </w:rPr>
    </w:lvl>
    <w:lvl w:ilvl="8">
      <w:start w:val="1"/>
      <w:numFmt w:val="decimal"/>
      <w:lvlText w:val="%1.%2.%3.%4.%5.%6.%7.%8.%9."/>
      <w:lvlJc w:val="left"/>
      <w:pPr>
        <w:ind w:left="4296" w:hanging="1800"/>
      </w:pPr>
      <w:rPr>
        <w:rFonts w:hint="default"/>
      </w:rPr>
    </w:lvl>
  </w:abstractNum>
  <w:abstractNum w:abstractNumId="32" w15:restartNumberingAfterBreak="0">
    <w:nsid w:val="21C11791"/>
    <w:multiLevelType w:val="hybridMultilevel"/>
    <w:tmpl w:val="71FC5EF6"/>
    <w:lvl w:ilvl="0" w:tplc="04544E20">
      <w:start w:val="1"/>
      <w:numFmt w:val="decimal"/>
      <w:lvlText w:val="d.4.%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33" w15:restartNumberingAfterBreak="0">
    <w:nsid w:val="22543737"/>
    <w:multiLevelType w:val="hybridMultilevel"/>
    <w:tmpl w:val="1A9E7B60"/>
    <w:lvl w:ilvl="0" w:tplc="62DC2CFC">
      <w:start w:val="1"/>
      <w:numFmt w:val="decimal"/>
      <w:lvlText w:val="6.2.5.%1."/>
      <w:lvlJc w:val="left"/>
      <w:pPr>
        <w:ind w:left="1174" w:hanging="360"/>
      </w:pPr>
      <w:rPr>
        <w:rFonts w:hint="default"/>
        <w:b w:val="0"/>
      </w:rPr>
    </w:lvl>
    <w:lvl w:ilvl="1" w:tplc="04160019" w:tentative="1">
      <w:start w:val="1"/>
      <w:numFmt w:val="lowerLetter"/>
      <w:lvlText w:val="%2."/>
      <w:lvlJc w:val="left"/>
      <w:pPr>
        <w:ind w:left="1894" w:hanging="360"/>
      </w:pPr>
    </w:lvl>
    <w:lvl w:ilvl="2" w:tplc="0416001B" w:tentative="1">
      <w:start w:val="1"/>
      <w:numFmt w:val="lowerRoman"/>
      <w:lvlText w:val="%3."/>
      <w:lvlJc w:val="right"/>
      <w:pPr>
        <w:ind w:left="2614" w:hanging="180"/>
      </w:pPr>
    </w:lvl>
    <w:lvl w:ilvl="3" w:tplc="0416000F" w:tentative="1">
      <w:start w:val="1"/>
      <w:numFmt w:val="decimal"/>
      <w:lvlText w:val="%4."/>
      <w:lvlJc w:val="left"/>
      <w:pPr>
        <w:ind w:left="3334" w:hanging="360"/>
      </w:pPr>
    </w:lvl>
    <w:lvl w:ilvl="4" w:tplc="04160019" w:tentative="1">
      <w:start w:val="1"/>
      <w:numFmt w:val="lowerLetter"/>
      <w:lvlText w:val="%5."/>
      <w:lvlJc w:val="left"/>
      <w:pPr>
        <w:ind w:left="4054" w:hanging="360"/>
      </w:pPr>
    </w:lvl>
    <w:lvl w:ilvl="5" w:tplc="0416001B" w:tentative="1">
      <w:start w:val="1"/>
      <w:numFmt w:val="lowerRoman"/>
      <w:lvlText w:val="%6."/>
      <w:lvlJc w:val="right"/>
      <w:pPr>
        <w:ind w:left="4774" w:hanging="180"/>
      </w:pPr>
    </w:lvl>
    <w:lvl w:ilvl="6" w:tplc="0416000F" w:tentative="1">
      <w:start w:val="1"/>
      <w:numFmt w:val="decimal"/>
      <w:lvlText w:val="%7."/>
      <w:lvlJc w:val="left"/>
      <w:pPr>
        <w:ind w:left="5494" w:hanging="360"/>
      </w:pPr>
    </w:lvl>
    <w:lvl w:ilvl="7" w:tplc="04160019" w:tentative="1">
      <w:start w:val="1"/>
      <w:numFmt w:val="lowerLetter"/>
      <w:lvlText w:val="%8."/>
      <w:lvlJc w:val="left"/>
      <w:pPr>
        <w:ind w:left="6214" w:hanging="360"/>
      </w:pPr>
    </w:lvl>
    <w:lvl w:ilvl="8" w:tplc="0416001B" w:tentative="1">
      <w:start w:val="1"/>
      <w:numFmt w:val="lowerRoman"/>
      <w:lvlText w:val="%9."/>
      <w:lvlJc w:val="right"/>
      <w:pPr>
        <w:ind w:left="6934" w:hanging="180"/>
      </w:pPr>
    </w:lvl>
  </w:abstractNum>
  <w:abstractNum w:abstractNumId="34" w15:restartNumberingAfterBreak="0">
    <w:nsid w:val="235E0248"/>
    <w:multiLevelType w:val="multilevel"/>
    <w:tmpl w:val="48EA8E12"/>
    <w:lvl w:ilvl="0">
      <w:start w:val="1"/>
      <w:numFmt w:val="decimal"/>
      <w:lvlText w:val="%1."/>
      <w:lvlJc w:val="left"/>
      <w:pPr>
        <w:ind w:left="360" w:hanging="360"/>
      </w:pPr>
      <w:rPr>
        <w:rFonts w:hint="default"/>
      </w:rPr>
    </w:lvl>
    <w:lvl w:ilvl="1">
      <w:start w:val="1"/>
      <w:numFmt w:val="decimal"/>
      <w:lvlText w:val="9.2.%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3842AE9"/>
    <w:multiLevelType w:val="hybridMultilevel"/>
    <w:tmpl w:val="A43AC504"/>
    <w:lvl w:ilvl="0" w:tplc="DB363626">
      <w:start w:val="1"/>
      <w:numFmt w:val="decimal"/>
      <w:lvlText w:val="22.%1."/>
      <w:lvlJc w:val="left"/>
      <w:pPr>
        <w:ind w:left="644"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3A47F11"/>
    <w:multiLevelType w:val="hybridMultilevel"/>
    <w:tmpl w:val="6A026D24"/>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CFC96C2">
      <w:start w:val="1"/>
      <w:numFmt w:val="upperLetter"/>
      <w:lvlText w:val="%3."/>
      <w:lvlJc w:val="left"/>
      <w:pPr>
        <w:ind w:left="2340" w:hanging="360"/>
      </w:pPr>
      <w:rPr>
        <w:rFonts w:hint="default"/>
      </w:rPr>
    </w:lvl>
    <w:lvl w:ilvl="3" w:tplc="6D98C2F2">
      <w:start w:val="3"/>
      <w:numFmt w:val="upperLetter"/>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4230B48"/>
    <w:multiLevelType w:val="multilevel"/>
    <w:tmpl w:val="B20ADB78"/>
    <w:lvl w:ilvl="0">
      <w:start w:val="1"/>
      <w:numFmt w:val="upperLetter"/>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48D5FE7"/>
    <w:multiLevelType w:val="multilevel"/>
    <w:tmpl w:val="F14447D0"/>
    <w:lvl w:ilvl="0">
      <w:start w:val="8"/>
      <w:numFmt w:val="decimal"/>
      <w:lvlText w:val="%1."/>
      <w:lvlJc w:val="left"/>
      <w:pPr>
        <w:ind w:left="660" w:hanging="660"/>
      </w:pPr>
      <w:rPr>
        <w:rFonts w:hint="default"/>
      </w:rPr>
    </w:lvl>
    <w:lvl w:ilvl="1">
      <w:start w:val="1"/>
      <w:numFmt w:val="decimal"/>
      <w:lvlText w:val="%1.%2."/>
      <w:lvlJc w:val="left"/>
      <w:pPr>
        <w:ind w:left="732" w:hanging="660"/>
      </w:pPr>
      <w:rPr>
        <w:rFonts w:hint="default"/>
      </w:rPr>
    </w:lvl>
    <w:lvl w:ilvl="2">
      <w:start w:val="1"/>
      <w:numFmt w:val="decimal"/>
      <w:lvlText w:val="%1.%2.%3."/>
      <w:lvlJc w:val="left"/>
      <w:pPr>
        <w:ind w:left="864" w:hanging="720"/>
      </w:pPr>
      <w:rPr>
        <w:rFonts w:hint="default"/>
      </w:rPr>
    </w:lvl>
    <w:lvl w:ilvl="3">
      <w:start w:val="2"/>
      <w:numFmt w:val="decimal"/>
      <w:lvlText w:val="%1.%2.%3.%4."/>
      <w:lvlJc w:val="left"/>
      <w:pPr>
        <w:ind w:left="1004" w:hanging="720"/>
      </w:pPr>
      <w:rPr>
        <w:rFonts w:hint="default"/>
        <w:b/>
        <w:bCs w:val="0"/>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39" w15:restartNumberingAfterBreak="0">
    <w:nsid w:val="26892196"/>
    <w:multiLevelType w:val="hybridMultilevel"/>
    <w:tmpl w:val="DBF4AE64"/>
    <w:lvl w:ilvl="0" w:tplc="A7F01CCA">
      <w:start w:val="1"/>
      <w:numFmt w:val="decimal"/>
      <w:lvlText w:val="d.5.%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40" w15:restartNumberingAfterBreak="0">
    <w:nsid w:val="26DD19CE"/>
    <w:multiLevelType w:val="multilevel"/>
    <w:tmpl w:val="0416001F"/>
    <w:styleLink w:val="Estilo19"/>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7436E5D"/>
    <w:multiLevelType w:val="hybridMultilevel"/>
    <w:tmpl w:val="56486C7E"/>
    <w:lvl w:ilvl="0" w:tplc="ABC8ABAC">
      <w:start w:val="1"/>
      <w:numFmt w:val="decimal"/>
      <w:lvlText w:val="d.2.%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42" w15:restartNumberingAfterBreak="0">
    <w:nsid w:val="28447E97"/>
    <w:multiLevelType w:val="multilevel"/>
    <w:tmpl w:val="A3404AF8"/>
    <w:lvl w:ilvl="0">
      <w:start w:val="1"/>
      <w:numFmt w:val="decimal"/>
      <w:lvlText w:val="%1."/>
      <w:lvlJc w:val="left"/>
      <w:pPr>
        <w:ind w:left="360" w:hanging="360"/>
      </w:pPr>
      <w:rPr>
        <w:rFonts w:hint="default"/>
      </w:rPr>
    </w:lvl>
    <w:lvl w:ilvl="1">
      <w:start w:val="1"/>
      <w:numFmt w:val="decimal"/>
      <w:lvlText w:val="11.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A801E39"/>
    <w:multiLevelType w:val="hybridMultilevel"/>
    <w:tmpl w:val="8A0C4E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2BBF70F9"/>
    <w:multiLevelType w:val="hybridMultilevel"/>
    <w:tmpl w:val="05C6CE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2C8F1ABB"/>
    <w:multiLevelType w:val="hybridMultilevel"/>
    <w:tmpl w:val="7436DC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2C962BE8"/>
    <w:multiLevelType w:val="hybridMultilevel"/>
    <w:tmpl w:val="A1FE2090"/>
    <w:lvl w:ilvl="0" w:tplc="6486D616">
      <w:start w:val="1"/>
      <w:numFmt w:val="decimal"/>
      <w:lvlText w:val="d.1.%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47" w15:restartNumberingAfterBreak="0">
    <w:nsid w:val="2D375044"/>
    <w:multiLevelType w:val="hybridMultilevel"/>
    <w:tmpl w:val="4F2E0912"/>
    <w:lvl w:ilvl="0" w:tplc="3B7EB6F4">
      <w:start w:val="1"/>
      <w:numFmt w:val="decimal"/>
      <w:lvlText w:val="h.%1)"/>
      <w:lvlJc w:val="right"/>
      <w:pPr>
        <w:ind w:left="1738" w:hanging="360"/>
      </w:pPr>
      <w:rPr>
        <w:rFonts w:hint="default"/>
        <w:b w:val="0"/>
        <w:color w:val="auto"/>
        <w:sz w:val="24"/>
        <w:szCs w:val="24"/>
        <w:lang w:val="pt-BR"/>
      </w:rPr>
    </w:lvl>
    <w:lvl w:ilvl="1" w:tplc="04160019">
      <w:start w:val="1"/>
      <w:numFmt w:val="lowerLetter"/>
      <w:lvlText w:val="%2."/>
      <w:lvlJc w:val="left"/>
      <w:pPr>
        <w:ind w:left="2458" w:hanging="360"/>
      </w:pPr>
    </w:lvl>
    <w:lvl w:ilvl="2" w:tplc="0416001B" w:tentative="1">
      <w:start w:val="1"/>
      <w:numFmt w:val="lowerRoman"/>
      <w:lvlText w:val="%3."/>
      <w:lvlJc w:val="right"/>
      <w:pPr>
        <w:ind w:left="3178" w:hanging="180"/>
      </w:pPr>
    </w:lvl>
    <w:lvl w:ilvl="3" w:tplc="0416000F" w:tentative="1">
      <w:start w:val="1"/>
      <w:numFmt w:val="decimal"/>
      <w:lvlText w:val="%4."/>
      <w:lvlJc w:val="left"/>
      <w:pPr>
        <w:ind w:left="3898" w:hanging="360"/>
      </w:pPr>
    </w:lvl>
    <w:lvl w:ilvl="4" w:tplc="04160019" w:tentative="1">
      <w:start w:val="1"/>
      <w:numFmt w:val="lowerLetter"/>
      <w:lvlText w:val="%5."/>
      <w:lvlJc w:val="left"/>
      <w:pPr>
        <w:ind w:left="4618" w:hanging="360"/>
      </w:pPr>
    </w:lvl>
    <w:lvl w:ilvl="5" w:tplc="0416001B" w:tentative="1">
      <w:start w:val="1"/>
      <w:numFmt w:val="lowerRoman"/>
      <w:lvlText w:val="%6."/>
      <w:lvlJc w:val="right"/>
      <w:pPr>
        <w:ind w:left="5338" w:hanging="180"/>
      </w:pPr>
    </w:lvl>
    <w:lvl w:ilvl="6" w:tplc="0416000F" w:tentative="1">
      <w:start w:val="1"/>
      <w:numFmt w:val="decimal"/>
      <w:lvlText w:val="%7."/>
      <w:lvlJc w:val="left"/>
      <w:pPr>
        <w:ind w:left="6058" w:hanging="360"/>
      </w:pPr>
    </w:lvl>
    <w:lvl w:ilvl="7" w:tplc="04160019" w:tentative="1">
      <w:start w:val="1"/>
      <w:numFmt w:val="lowerLetter"/>
      <w:lvlText w:val="%8."/>
      <w:lvlJc w:val="left"/>
      <w:pPr>
        <w:ind w:left="6778" w:hanging="360"/>
      </w:pPr>
    </w:lvl>
    <w:lvl w:ilvl="8" w:tplc="0416001B" w:tentative="1">
      <w:start w:val="1"/>
      <w:numFmt w:val="lowerRoman"/>
      <w:lvlText w:val="%9."/>
      <w:lvlJc w:val="right"/>
      <w:pPr>
        <w:ind w:left="7498" w:hanging="180"/>
      </w:pPr>
    </w:lvl>
  </w:abstractNum>
  <w:abstractNum w:abstractNumId="48" w15:restartNumberingAfterBreak="0">
    <w:nsid w:val="2D984CCC"/>
    <w:multiLevelType w:val="hybridMultilevel"/>
    <w:tmpl w:val="E4ECEAD8"/>
    <w:lvl w:ilvl="0" w:tplc="FB0A6BF8">
      <w:start w:val="1"/>
      <w:numFmt w:val="decimal"/>
      <w:lvlText w:val="18.%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2DBF3505"/>
    <w:multiLevelType w:val="hybridMultilevel"/>
    <w:tmpl w:val="5A1A0A58"/>
    <w:lvl w:ilvl="0" w:tplc="B5E2433A">
      <w:start w:val="1"/>
      <w:numFmt w:val="decimal"/>
      <w:lvlText w:val="9.%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2DC51B41"/>
    <w:multiLevelType w:val="hybridMultilevel"/>
    <w:tmpl w:val="27C0692C"/>
    <w:lvl w:ilvl="0" w:tplc="13227242">
      <w:start w:val="1"/>
      <w:numFmt w:val="decimal"/>
      <w:lvlText w:val="7.%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2DE72EE4"/>
    <w:multiLevelType w:val="hybridMultilevel"/>
    <w:tmpl w:val="3482EEB0"/>
    <w:lvl w:ilvl="0" w:tplc="E81ABB8A">
      <w:start w:val="1"/>
      <w:numFmt w:val="decimal"/>
      <w:lvlText w:val="20.%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34084F2D"/>
    <w:multiLevelType w:val="hybridMultilevel"/>
    <w:tmpl w:val="5D6C8FD8"/>
    <w:lvl w:ilvl="0" w:tplc="D87ED486">
      <w:start w:val="1"/>
      <w:numFmt w:val="decimal"/>
      <w:lvlText w:val="16.%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363E247A"/>
    <w:multiLevelType w:val="hybridMultilevel"/>
    <w:tmpl w:val="BF6AF5AA"/>
    <w:lvl w:ilvl="0" w:tplc="373AFE32">
      <w:start w:val="1"/>
      <w:numFmt w:val="decimal"/>
      <w:lvlText w:val="6.2.%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36E646A4"/>
    <w:multiLevelType w:val="hybridMultilevel"/>
    <w:tmpl w:val="D9EE1E2A"/>
    <w:lvl w:ilvl="0" w:tplc="8EACC608">
      <w:start w:val="1"/>
      <w:numFmt w:val="decimal"/>
      <w:lvlText w:val="7.5.%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3728354D"/>
    <w:multiLevelType w:val="multilevel"/>
    <w:tmpl w:val="0416001F"/>
    <w:styleLink w:val="Estilo15"/>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37492756"/>
    <w:multiLevelType w:val="multilevel"/>
    <w:tmpl w:val="0416001F"/>
    <w:styleLink w:val="Estilo10"/>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C3F7A90"/>
    <w:multiLevelType w:val="multilevel"/>
    <w:tmpl w:val="0416001F"/>
    <w:styleLink w:val="Estilo2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3C93060E"/>
    <w:multiLevelType w:val="hybridMultilevel"/>
    <w:tmpl w:val="C868E9D2"/>
    <w:lvl w:ilvl="0" w:tplc="04160017">
      <w:start w:val="1"/>
      <w:numFmt w:val="lowerLetter"/>
      <w:lvlText w:val="%1)"/>
      <w:lvlJc w:val="left"/>
      <w:pPr>
        <w:ind w:left="1405" w:hanging="360"/>
      </w:pPr>
      <w:rPr>
        <w:rFonts w:hint="default"/>
        <w:color w:val="auto"/>
        <w:sz w:val="24"/>
        <w:szCs w:val="24"/>
      </w:rPr>
    </w:lvl>
    <w:lvl w:ilvl="1" w:tplc="04160019" w:tentative="1">
      <w:start w:val="1"/>
      <w:numFmt w:val="lowerLetter"/>
      <w:lvlText w:val="%2."/>
      <w:lvlJc w:val="left"/>
      <w:pPr>
        <w:ind w:left="2125" w:hanging="360"/>
      </w:pPr>
    </w:lvl>
    <w:lvl w:ilvl="2" w:tplc="0416001B" w:tentative="1">
      <w:start w:val="1"/>
      <w:numFmt w:val="lowerRoman"/>
      <w:lvlText w:val="%3."/>
      <w:lvlJc w:val="right"/>
      <w:pPr>
        <w:ind w:left="2845" w:hanging="180"/>
      </w:pPr>
    </w:lvl>
    <w:lvl w:ilvl="3" w:tplc="0416000F" w:tentative="1">
      <w:start w:val="1"/>
      <w:numFmt w:val="decimal"/>
      <w:lvlText w:val="%4."/>
      <w:lvlJc w:val="left"/>
      <w:pPr>
        <w:ind w:left="3565" w:hanging="360"/>
      </w:pPr>
    </w:lvl>
    <w:lvl w:ilvl="4" w:tplc="04160019" w:tentative="1">
      <w:start w:val="1"/>
      <w:numFmt w:val="lowerLetter"/>
      <w:lvlText w:val="%5."/>
      <w:lvlJc w:val="left"/>
      <w:pPr>
        <w:ind w:left="4285" w:hanging="360"/>
      </w:pPr>
    </w:lvl>
    <w:lvl w:ilvl="5" w:tplc="0416001B" w:tentative="1">
      <w:start w:val="1"/>
      <w:numFmt w:val="lowerRoman"/>
      <w:lvlText w:val="%6."/>
      <w:lvlJc w:val="right"/>
      <w:pPr>
        <w:ind w:left="5005" w:hanging="180"/>
      </w:pPr>
    </w:lvl>
    <w:lvl w:ilvl="6" w:tplc="0416000F" w:tentative="1">
      <w:start w:val="1"/>
      <w:numFmt w:val="decimal"/>
      <w:lvlText w:val="%7."/>
      <w:lvlJc w:val="left"/>
      <w:pPr>
        <w:ind w:left="5725" w:hanging="360"/>
      </w:pPr>
    </w:lvl>
    <w:lvl w:ilvl="7" w:tplc="04160019" w:tentative="1">
      <w:start w:val="1"/>
      <w:numFmt w:val="lowerLetter"/>
      <w:lvlText w:val="%8."/>
      <w:lvlJc w:val="left"/>
      <w:pPr>
        <w:ind w:left="6445" w:hanging="360"/>
      </w:pPr>
    </w:lvl>
    <w:lvl w:ilvl="8" w:tplc="0416001B" w:tentative="1">
      <w:start w:val="1"/>
      <w:numFmt w:val="lowerRoman"/>
      <w:lvlText w:val="%9."/>
      <w:lvlJc w:val="right"/>
      <w:pPr>
        <w:ind w:left="7165" w:hanging="180"/>
      </w:pPr>
    </w:lvl>
  </w:abstractNum>
  <w:abstractNum w:abstractNumId="60" w15:restartNumberingAfterBreak="0">
    <w:nsid w:val="3ECC549B"/>
    <w:multiLevelType w:val="hybridMultilevel"/>
    <w:tmpl w:val="943092AA"/>
    <w:lvl w:ilvl="0" w:tplc="259AF730">
      <w:start w:val="1"/>
      <w:numFmt w:val="decimal"/>
      <w:lvlText w:val="6.3.%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F724408"/>
    <w:multiLevelType w:val="hybridMultilevel"/>
    <w:tmpl w:val="EDDA7F52"/>
    <w:lvl w:ilvl="0" w:tplc="EAB0EECE">
      <w:start w:val="1"/>
      <w:numFmt w:val="decimal"/>
      <w:lvlText w:val="7.2.%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449C46BA"/>
    <w:multiLevelType w:val="hybridMultilevel"/>
    <w:tmpl w:val="FE42F1D8"/>
    <w:lvl w:ilvl="0" w:tplc="72B8920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452C59DA"/>
    <w:multiLevelType w:val="hybridMultilevel"/>
    <w:tmpl w:val="073263C2"/>
    <w:lvl w:ilvl="0" w:tplc="4B7C27E6">
      <w:start w:val="1"/>
      <w:numFmt w:val="decimal"/>
      <w:lvlText w:val="g.1.3.%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65" w15:restartNumberingAfterBreak="0">
    <w:nsid w:val="46D100BA"/>
    <w:multiLevelType w:val="hybridMultilevel"/>
    <w:tmpl w:val="082E2E9A"/>
    <w:lvl w:ilvl="0" w:tplc="07F2446A">
      <w:start w:val="1"/>
      <w:numFmt w:val="decimal"/>
      <w:lvlText w:val="f.%1)"/>
      <w:lvlJc w:val="right"/>
      <w:pPr>
        <w:ind w:left="1738" w:hanging="360"/>
      </w:pPr>
      <w:rPr>
        <w:rFonts w:hint="default"/>
        <w:b w:val="0"/>
        <w:color w:val="auto"/>
        <w:sz w:val="24"/>
        <w:szCs w:val="24"/>
        <w:lang w:val="pt-BR"/>
      </w:rPr>
    </w:lvl>
    <w:lvl w:ilvl="1" w:tplc="04160019">
      <w:start w:val="1"/>
      <w:numFmt w:val="lowerLetter"/>
      <w:lvlText w:val="%2."/>
      <w:lvlJc w:val="left"/>
      <w:pPr>
        <w:ind w:left="2458" w:hanging="360"/>
      </w:pPr>
    </w:lvl>
    <w:lvl w:ilvl="2" w:tplc="0416001B" w:tentative="1">
      <w:start w:val="1"/>
      <w:numFmt w:val="lowerRoman"/>
      <w:lvlText w:val="%3."/>
      <w:lvlJc w:val="right"/>
      <w:pPr>
        <w:ind w:left="3178" w:hanging="180"/>
      </w:pPr>
    </w:lvl>
    <w:lvl w:ilvl="3" w:tplc="0416000F" w:tentative="1">
      <w:start w:val="1"/>
      <w:numFmt w:val="decimal"/>
      <w:lvlText w:val="%4."/>
      <w:lvlJc w:val="left"/>
      <w:pPr>
        <w:ind w:left="3898" w:hanging="360"/>
      </w:pPr>
    </w:lvl>
    <w:lvl w:ilvl="4" w:tplc="04160019" w:tentative="1">
      <w:start w:val="1"/>
      <w:numFmt w:val="lowerLetter"/>
      <w:lvlText w:val="%5."/>
      <w:lvlJc w:val="left"/>
      <w:pPr>
        <w:ind w:left="4618" w:hanging="360"/>
      </w:pPr>
    </w:lvl>
    <w:lvl w:ilvl="5" w:tplc="0416001B" w:tentative="1">
      <w:start w:val="1"/>
      <w:numFmt w:val="lowerRoman"/>
      <w:lvlText w:val="%6."/>
      <w:lvlJc w:val="right"/>
      <w:pPr>
        <w:ind w:left="5338" w:hanging="180"/>
      </w:pPr>
    </w:lvl>
    <w:lvl w:ilvl="6" w:tplc="0416000F" w:tentative="1">
      <w:start w:val="1"/>
      <w:numFmt w:val="decimal"/>
      <w:lvlText w:val="%7."/>
      <w:lvlJc w:val="left"/>
      <w:pPr>
        <w:ind w:left="6058" w:hanging="360"/>
      </w:pPr>
    </w:lvl>
    <w:lvl w:ilvl="7" w:tplc="04160019" w:tentative="1">
      <w:start w:val="1"/>
      <w:numFmt w:val="lowerLetter"/>
      <w:lvlText w:val="%8."/>
      <w:lvlJc w:val="left"/>
      <w:pPr>
        <w:ind w:left="6778" w:hanging="360"/>
      </w:pPr>
    </w:lvl>
    <w:lvl w:ilvl="8" w:tplc="0416001B" w:tentative="1">
      <w:start w:val="1"/>
      <w:numFmt w:val="lowerRoman"/>
      <w:lvlText w:val="%9."/>
      <w:lvlJc w:val="right"/>
      <w:pPr>
        <w:ind w:left="7498" w:hanging="180"/>
      </w:pPr>
    </w:lvl>
  </w:abstractNum>
  <w:abstractNum w:abstractNumId="66" w15:restartNumberingAfterBreak="0">
    <w:nsid w:val="46F27177"/>
    <w:multiLevelType w:val="hybridMultilevel"/>
    <w:tmpl w:val="34065366"/>
    <w:lvl w:ilvl="0" w:tplc="5EECE058">
      <w:start w:val="1"/>
      <w:numFmt w:val="decimal"/>
      <w:lvlText w:val="g.%1)"/>
      <w:lvlJc w:val="right"/>
      <w:pPr>
        <w:ind w:left="1738" w:hanging="360"/>
      </w:pPr>
      <w:rPr>
        <w:rFonts w:hint="default"/>
        <w:b w:val="0"/>
        <w:color w:val="auto"/>
        <w:sz w:val="24"/>
        <w:szCs w:val="24"/>
        <w:lang w:val="pt-BR"/>
      </w:rPr>
    </w:lvl>
    <w:lvl w:ilvl="1" w:tplc="04160019">
      <w:start w:val="1"/>
      <w:numFmt w:val="lowerLetter"/>
      <w:lvlText w:val="%2."/>
      <w:lvlJc w:val="left"/>
      <w:pPr>
        <w:ind w:left="2458" w:hanging="360"/>
      </w:pPr>
    </w:lvl>
    <w:lvl w:ilvl="2" w:tplc="0416001B" w:tentative="1">
      <w:start w:val="1"/>
      <w:numFmt w:val="lowerRoman"/>
      <w:lvlText w:val="%3."/>
      <w:lvlJc w:val="right"/>
      <w:pPr>
        <w:ind w:left="3178" w:hanging="180"/>
      </w:pPr>
    </w:lvl>
    <w:lvl w:ilvl="3" w:tplc="0416000F" w:tentative="1">
      <w:start w:val="1"/>
      <w:numFmt w:val="decimal"/>
      <w:lvlText w:val="%4."/>
      <w:lvlJc w:val="left"/>
      <w:pPr>
        <w:ind w:left="3898" w:hanging="360"/>
      </w:pPr>
    </w:lvl>
    <w:lvl w:ilvl="4" w:tplc="04160019" w:tentative="1">
      <w:start w:val="1"/>
      <w:numFmt w:val="lowerLetter"/>
      <w:lvlText w:val="%5."/>
      <w:lvlJc w:val="left"/>
      <w:pPr>
        <w:ind w:left="4618" w:hanging="360"/>
      </w:pPr>
    </w:lvl>
    <w:lvl w:ilvl="5" w:tplc="0416001B" w:tentative="1">
      <w:start w:val="1"/>
      <w:numFmt w:val="lowerRoman"/>
      <w:lvlText w:val="%6."/>
      <w:lvlJc w:val="right"/>
      <w:pPr>
        <w:ind w:left="5338" w:hanging="180"/>
      </w:pPr>
    </w:lvl>
    <w:lvl w:ilvl="6" w:tplc="0416000F" w:tentative="1">
      <w:start w:val="1"/>
      <w:numFmt w:val="decimal"/>
      <w:lvlText w:val="%7."/>
      <w:lvlJc w:val="left"/>
      <w:pPr>
        <w:ind w:left="6058" w:hanging="360"/>
      </w:pPr>
    </w:lvl>
    <w:lvl w:ilvl="7" w:tplc="04160019" w:tentative="1">
      <w:start w:val="1"/>
      <w:numFmt w:val="lowerLetter"/>
      <w:lvlText w:val="%8."/>
      <w:lvlJc w:val="left"/>
      <w:pPr>
        <w:ind w:left="6778" w:hanging="360"/>
      </w:pPr>
    </w:lvl>
    <w:lvl w:ilvl="8" w:tplc="0416001B" w:tentative="1">
      <w:start w:val="1"/>
      <w:numFmt w:val="lowerRoman"/>
      <w:lvlText w:val="%9."/>
      <w:lvlJc w:val="right"/>
      <w:pPr>
        <w:ind w:left="7498" w:hanging="180"/>
      </w:pPr>
    </w:lvl>
  </w:abstractNum>
  <w:abstractNum w:abstractNumId="67" w15:restartNumberingAfterBreak="0">
    <w:nsid w:val="46F90863"/>
    <w:multiLevelType w:val="multilevel"/>
    <w:tmpl w:val="FBD26614"/>
    <w:lvl w:ilvl="0">
      <w:start w:val="1"/>
      <w:numFmt w:val="decimal"/>
      <w:lvlText w:val="1.%1."/>
      <w:lvlJc w:val="left"/>
      <w:pPr>
        <w:ind w:left="360" w:hanging="360"/>
      </w:pPr>
      <w:rPr>
        <w:rFonts w:hint="default"/>
        <w:b w:val="0"/>
        <w:bCs w:val="0"/>
        <w:color w:val="auto"/>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4723516E"/>
    <w:multiLevelType w:val="hybridMultilevel"/>
    <w:tmpl w:val="D292A2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476B19B8"/>
    <w:multiLevelType w:val="hybridMultilevel"/>
    <w:tmpl w:val="14241580"/>
    <w:lvl w:ilvl="0" w:tplc="90FA58FC">
      <w:start w:val="1"/>
      <w:numFmt w:val="decimal"/>
      <w:lvlText w:val="c.3.2.%1)"/>
      <w:lvlJc w:val="right"/>
      <w:pPr>
        <w:ind w:left="1724" w:hanging="360"/>
      </w:pPr>
      <w:rPr>
        <w:rFonts w:hint="default"/>
        <w:b w:val="0"/>
      </w:rPr>
    </w:lvl>
    <w:lvl w:ilvl="1" w:tplc="04160019" w:tentative="1">
      <w:start w:val="1"/>
      <w:numFmt w:val="lowerLetter"/>
      <w:lvlText w:val="%2."/>
      <w:lvlJc w:val="left"/>
      <w:pPr>
        <w:ind w:left="2444" w:hanging="360"/>
      </w:pPr>
    </w:lvl>
    <w:lvl w:ilvl="2" w:tplc="0416001B" w:tentative="1">
      <w:start w:val="1"/>
      <w:numFmt w:val="lowerRoman"/>
      <w:lvlText w:val="%3."/>
      <w:lvlJc w:val="right"/>
      <w:pPr>
        <w:ind w:left="3164" w:hanging="180"/>
      </w:pPr>
    </w:lvl>
    <w:lvl w:ilvl="3" w:tplc="0416000F" w:tentative="1">
      <w:start w:val="1"/>
      <w:numFmt w:val="decimal"/>
      <w:lvlText w:val="%4."/>
      <w:lvlJc w:val="left"/>
      <w:pPr>
        <w:ind w:left="3884" w:hanging="360"/>
      </w:pPr>
    </w:lvl>
    <w:lvl w:ilvl="4" w:tplc="04160019" w:tentative="1">
      <w:start w:val="1"/>
      <w:numFmt w:val="lowerLetter"/>
      <w:lvlText w:val="%5."/>
      <w:lvlJc w:val="left"/>
      <w:pPr>
        <w:ind w:left="4604" w:hanging="360"/>
      </w:pPr>
    </w:lvl>
    <w:lvl w:ilvl="5" w:tplc="0416001B" w:tentative="1">
      <w:start w:val="1"/>
      <w:numFmt w:val="lowerRoman"/>
      <w:lvlText w:val="%6."/>
      <w:lvlJc w:val="right"/>
      <w:pPr>
        <w:ind w:left="5324" w:hanging="180"/>
      </w:pPr>
    </w:lvl>
    <w:lvl w:ilvl="6" w:tplc="0416000F" w:tentative="1">
      <w:start w:val="1"/>
      <w:numFmt w:val="decimal"/>
      <w:lvlText w:val="%7."/>
      <w:lvlJc w:val="left"/>
      <w:pPr>
        <w:ind w:left="6044" w:hanging="360"/>
      </w:pPr>
    </w:lvl>
    <w:lvl w:ilvl="7" w:tplc="04160019" w:tentative="1">
      <w:start w:val="1"/>
      <w:numFmt w:val="lowerLetter"/>
      <w:lvlText w:val="%8."/>
      <w:lvlJc w:val="left"/>
      <w:pPr>
        <w:ind w:left="6764" w:hanging="360"/>
      </w:pPr>
    </w:lvl>
    <w:lvl w:ilvl="8" w:tplc="0416001B" w:tentative="1">
      <w:start w:val="1"/>
      <w:numFmt w:val="lowerRoman"/>
      <w:lvlText w:val="%9."/>
      <w:lvlJc w:val="right"/>
      <w:pPr>
        <w:ind w:left="7484" w:hanging="180"/>
      </w:pPr>
    </w:lvl>
  </w:abstractNum>
  <w:abstractNum w:abstractNumId="70" w15:restartNumberingAfterBreak="0">
    <w:nsid w:val="482E5684"/>
    <w:multiLevelType w:val="hybridMultilevel"/>
    <w:tmpl w:val="B3821E4E"/>
    <w:lvl w:ilvl="0" w:tplc="B0E6F2BC">
      <w:start w:val="1"/>
      <w:numFmt w:val="decimal"/>
      <w:lvlText w:val="7.3.1.%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4A1D767E"/>
    <w:multiLevelType w:val="hybridMultilevel"/>
    <w:tmpl w:val="39F02BB2"/>
    <w:lvl w:ilvl="0" w:tplc="060A1B14">
      <w:start w:val="1"/>
      <w:numFmt w:val="decimal"/>
      <w:lvlText w:val="6.3.2.%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4B956365"/>
    <w:multiLevelType w:val="hybridMultilevel"/>
    <w:tmpl w:val="59382618"/>
    <w:lvl w:ilvl="0" w:tplc="B68EDAB8">
      <w:start w:val="1"/>
      <w:numFmt w:val="decimal"/>
      <w:lvlText w:val="8.1.2.%1."/>
      <w:lvlJc w:val="left"/>
      <w:pPr>
        <w:ind w:left="2421" w:hanging="360"/>
      </w:pPr>
      <w:rPr>
        <w:rFonts w:hint="default"/>
        <w:color w:val="auto"/>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73" w15:restartNumberingAfterBreak="0">
    <w:nsid w:val="4BE14294"/>
    <w:multiLevelType w:val="hybridMultilevel"/>
    <w:tmpl w:val="76D40EDA"/>
    <w:lvl w:ilvl="0" w:tplc="11F2E680">
      <w:start w:val="1"/>
      <w:numFmt w:val="decimal"/>
      <w:lvlText w:val="e.1.%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74" w15:restartNumberingAfterBreak="0">
    <w:nsid w:val="4CE3733F"/>
    <w:multiLevelType w:val="multilevel"/>
    <w:tmpl w:val="17903152"/>
    <w:lvl w:ilvl="0">
      <w:start w:val="8"/>
      <w:numFmt w:val="decimal"/>
      <w:lvlText w:val="%1"/>
      <w:lvlJc w:val="left"/>
      <w:pPr>
        <w:ind w:left="765" w:hanging="765"/>
      </w:pPr>
      <w:rPr>
        <w:rFonts w:hint="default"/>
      </w:rPr>
    </w:lvl>
    <w:lvl w:ilvl="1">
      <w:start w:val="1"/>
      <w:numFmt w:val="decimal"/>
      <w:lvlText w:val="%1.%2"/>
      <w:lvlJc w:val="left"/>
      <w:pPr>
        <w:ind w:left="977" w:hanging="765"/>
      </w:pPr>
      <w:rPr>
        <w:rFonts w:hint="default"/>
      </w:rPr>
    </w:lvl>
    <w:lvl w:ilvl="2">
      <w:start w:val="1"/>
      <w:numFmt w:val="decimal"/>
      <w:lvlText w:val="%1.%2.%3"/>
      <w:lvlJc w:val="left"/>
      <w:pPr>
        <w:ind w:left="1189" w:hanging="765"/>
      </w:pPr>
      <w:rPr>
        <w:rFonts w:hint="default"/>
      </w:rPr>
    </w:lvl>
    <w:lvl w:ilvl="3">
      <w:start w:val="5"/>
      <w:numFmt w:val="decimal"/>
      <w:lvlText w:val="%1.%2.%3.%4"/>
      <w:lvlJc w:val="left"/>
      <w:pPr>
        <w:ind w:left="1401" w:hanging="765"/>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136" w:hanging="1440"/>
      </w:pPr>
      <w:rPr>
        <w:rFonts w:hint="default"/>
      </w:rPr>
    </w:lvl>
  </w:abstractNum>
  <w:abstractNum w:abstractNumId="7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4EC769AF"/>
    <w:multiLevelType w:val="hybridMultilevel"/>
    <w:tmpl w:val="79589670"/>
    <w:lvl w:ilvl="0" w:tplc="8EA0F6AA">
      <w:start w:val="1"/>
      <w:numFmt w:val="decimal"/>
      <w:lvlText w:val="21.%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4FC20AC7"/>
    <w:multiLevelType w:val="hybridMultilevel"/>
    <w:tmpl w:val="317258C0"/>
    <w:lvl w:ilvl="0" w:tplc="B18AA674">
      <w:start w:val="1"/>
      <w:numFmt w:val="decimal"/>
      <w:lvlText w:val="c.2.%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78" w15:restartNumberingAfterBreak="0">
    <w:nsid w:val="54D70E18"/>
    <w:multiLevelType w:val="multilevel"/>
    <w:tmpl w:val="A33CD35A"/>
    <w:lvl w:ilvl="0">
      <w:start w:val="8"/>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550A3B06"/>
    <w:multiLevelType w:val="multilevel"/>
    <w:tmpl w:val="0EF2A156"/>
    <w:lvl w:ilvl="0">
      <w:start w:val="1"/>
      <w:numFmt w:val="decimal"/>
      <w:lvlText w:val="%1."/>
      <w:lvlJc w:val="left"/>
      <w:pPr>
        <w:ind w:left="435" w:hanging="435"/>
      </w:pPr>
      <w:rPr>
        <w:rFonts w:ascii="Times New Roman" w:hAnsi="Times New Roman" w:cs="Times New Roman" w:hint="default"/>
        <w:b/>
        <w:color w:val="auto"/>
        <w:sz w:val="24"/>
        <w:szCs w:val="24"/>
      </w:rPr>
    </w:lvl>
    <w:lvl w:ilvl="1">
      <w:start w:val="1"/>
      <w:numFmt w:val="decimal"/>
      <w:lvlText w:val="8.%2."/>
      <w:lvlJc w:val="left"/>
      <w:pPr>
        <w:ind w:left="435" w:hanging="435"/>
      </w:pPr>
      <w:rPr>
        <w:rFonts w:hint="default"/>
        <w:b w:val="0"/>
        <w:color w:val="auto"/>
        <w:sz w:val="24"/>
        <w:szCs w:val="24"/>
      </w:rPr>
    </w:lvl>
    <w:lvl w:ilvl="2">
      <w:start w:val="1"/>
      <w:numFmt w:val="decimal"/>
      <w:lvlText w:val="%3)"/>
      <w:lvlJc w:val="left"/>
      <w:pPr>
        <w:ind w:left="720" w:hanging="720"/>
      </w:pPr>
      <w:rPr>
        <w:rFonts w:hint="default"/>
        <w:b w:val="0"/>
        <w:bCs/>
        <w:color w:val="000000"/>
        <w:sz w:val="24"/>
        <w:szCs w:val="24"/>
      </w:rPr>
    </w:lvl>
    <w:lvl w:ilvl="3">
      <w:start w:val="1"/>
      <w:numFmt w:val="decimal"/>
      <w:lvlText w:val="%1.%2.%3.%4."/>
      <w:lvlJc w:val="left"/>
      <w:pPr>
        <w:ind w:left="720" w:hanging="720"/>
      </w:pPr>
      <w:rPr>
        <w:rFonts w:hint="default"/>
        <w:b w:val="0"/>
        <w:bCs/>
        <w:color w:val="000000"/>
        <w:sz w:val="24"/>
        <w:szCs w:val="24"/>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0" w15:restartNumberingAfterBreak="0">
    <w:nsid w:val="5A262950"/>
    <w:multiLevelType w:val="hybridMultilevel"/>
    <w:tmpl w:val="63FAF246"/>
    <w:lvl w:ilvl="0" w:tplc="0C264CEA">
      <w:start w:val="1"/>
      <w:numFmt w:val="decimal"/>
      <w:lvlText w:val="c.3.%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81" w15:restartNumberingAfterBreak="0">
    <w:nsid w:val="5A7B5E13"/>
    <w:multiLevelType w:val="hybridMultilevel"/>
    <w:tmpl w:val="190C2572"/>
    <w:lvl w:ilvl="0" w:tplc="651EA2FC">
      <w:start w:val="1"/>
      <w:numFmt w:val="decimal"/>
      <w:lvlText w:val="22.1.%1."/>
      <w:lvlJc w:val="left"/>
      <w:pPr>
        <w:ind w:left="644"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5AB8036B"/>
    <w:multiLevelType w:val="hybridMultilevel"/>
    <w:tmpl w:val="A1F0175A"/>
    <w:lvl w:ilvl="0" w:tplc="1A7A1B3A">
      <w:start w:val="1"/>
      <w:numFmt w:val="decimal"/>
      <w:lvlText w:val="17.%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5B5C1D5E"/>
    <w:multiLevelType w:val="hybridMultilevel"/>
    <w:tmpl w:val="DE5AC1C2"/>
    <w:lvl w:ilvl="0" w:tplc="DFDEF008">
      <w:start w:val="1"/>
      <w:numFmt w:val="decimal"/>
      <w:lvlText w:val="7.5.1.%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5C284689"/>
    <w:multiLevelType w:val="hybridMultilevel"/>
    <w:tmpl w:val="1BB0B608"/>
    <w:lvl w:ilvl="0" w:tplc="0854DD58">
      <w:start w:val="1"/>
      <w:numFmt w:val="decimal"/>
      <w:lvlText w:val="d.3.%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85" w15:restartNumberingAfterBreak="0">
    <w:nsid w:val="60265EEC"/>
    <w:multiLevelType w:val="hybridMultilevel"/>
    <w:tmpl w:val="17D49B14"/>
    <w:lvl w:ilvl="0" w:tplc="BDB8EBB0">
      <w:start w:val="1"/>
      <w:numFmt w:val="decimal"/>
      <w:lvlText w:val="d.%1)"/>
      <w:lvlJc w:val="right"/>
      <w:pPr>
        <w:ind w:left="1738" w:hanging="360"/>
      </w:pPr>
      <w:rPr>
        <w:rFonts w:hint="default"/>
        <w:b w:val="0"/>
        <w:color w:val="auto"/>
        <w:sz w:val="24"/>
        <w:szCs w:val="24"/>
        <w:lang w:val="pt-BR"/>
      </w:rPr>
    </w:lvl>
    <w:lvl w:ilvl="1" w:tplc="04160019">
      <w:start w:val="1"/>
      <w:numFmt w:val="lowerLetter"/>
      <w:lvlText w:val="%2."/>
      <w:lvlJc w:val="left"/>
      <w:pPr>
        <w:ind w:left="2458" w:hanging="360"/>
      </w:pPr>
    </w:lvl>
    <w:lvl w:ilvl="2" w:tplc="0416001B" w:tentative="1">
      <w:start w:val="1"/>
      <w:numFmt w:val="lowerRoman"/>
      <w:lvlText w:val="%3."/>
      <w:lvlJc w:val="right"/>
      <w:pPr>
        <w:ind w:left="3178" w:hanging="180"/>
      </w:pPr>
    </w:lvl>
    <w:lvl w:ilvl="3" w:tplc="0416000F" w:tentative="1">
      <w:start w:val="1"/>
      <w:numFmt w:val="decimal"/>
      <w:lvlText w:val="%4."/>
      <w:lvlJc w:val="left"/>
      <w:pPr>
        <w:ind w:left="3898" w:hanging="360"/>
      </w:pPr>
    </w:lvl>
    <w:lvl w:ilvl="4" w:tplc="04160019" w:tentative="1">
      <w:start w:val="1"/>
      <w:numFmt w:val="lowerLetter"/>
      <w:lvlText w:val="%5."/>
      <w:lvlJc w:val="left"/>
      <w:pPr>
        <w:ind w:left="4618" w:hanging="360"/>
      </w:pPr>
    </w:lvl>
    <w:lvl w:ilvl="5" w:tplc="0416001B" w:tentative="1">
      <w:start w:val="1"/>
      <w:numFmt w:val="lowerRoman"/>
      <w:lvlText w:val="%6."/>
      <w:lvlJc w:val="right"/>
      <w:pPr>
        <w:ind w:left="5338" w:hanging="180"/>
      </w:pPr>
    </w:lvl>
    <w:lvl w:ilvl="6" w:tplc="0416000F" w:tentative="1">
      <w:start w:val="1"/>
      <w:numFmt w:val="decimal"/>
      <w:lvlText w:val="%7."/>
      <w:lvlJc w:val="left"/>
      <w:pPr>
        <w:ind w:left="6058" w:hanging="360"/>
      </w:pPr>
    </w:lvl>
    <w:lvl w:ilvl="7" w:tplc="04160019" w:tentative="1">
      <w:start w:val="1"/>
      <w:numFmt w:val="lowerLetter"/>
      <w:lvlText w:val="%8."/>
      <w:lvlJc w:val="left"/>
      <w:pPr>
        <w:ind w:left="6778" w:hanging="360"/>
      </w:pPr>
    </w:lvl>
    <w:lvl w:ilvl="8" w:tplc="0416001B" w:tentative="1">
      <w:start w:val="1"/>
      <w:numFmt w:val="lowerRoman"/>
      <w:lvlText w:val="%9."/>
      <w:lvlJc w:val="right"/>
      <w:pPr>
        <w:ind w:left="7498" w:hanging="180"/>
      </w:pPr>
    </w:lvl>
  </w:abstractNum>
  <w:abstractNum w:abstractNumId="86" w15:restartNumberingAfterBreak="0">
    <w:nsid w:val="61165719"/>
    <w:multiLevelType w:val="hybridMultilevel"/>
    <w:tmpl w:val="3D6841F4"/>
    <w:lvl w:ilvl="0" w:tplc="B8841A1A">
      <w:start w:val="1"/>
      <w:numFmt w:val="decimal"/>
      <w:lvlText w:val="c.%1)"/>
      <w:lvlJc w:val="right"/>
      <w:pPr>
        <w:ind w:left="1738" w:hanging="360"/>
      </w:pPr>
      <w:rPr>
        <w:rFonts w:hint="default"/>
        <w:b w:val="0"/>
        <w:color w:val="auto"/>
        <w:sz w:val="24"/>
        <w:szCs w:val="24"/>
        <w:lang w:val="pt-BR"/>
      </w:rPr>
    </w:lvl>
    <w:lvl w:ilvl="1" w:tplc="04160019">
      <w:start w:val="1"/>
      <w:numFmt w:val="lowerLetter"/>
      <w:lvlText w:val="%2."/>
      <w:lvlJc w:val="left"/>
      <w:pPr>
        <w:ind w:left="2458" w:hanging="360"/>
      </w:pPr>
    </w:lvl>
    <w:lvl w:ilvl="2" w:tplc="0416001B" w:tentative="1">
      <w:start w:val="1"/>
      <w:numFmt w:val="lowerRoman"/>
      <w:lvlText w:val="%3."/>
      <w:lvlJc w:val="right"/>
      <w:pPr>
        <w:ind w:left="3178" w:hanging="180"/>
      </w:pPr>
    </w:lvl>
    <w:lvl w:ilvl="3" w:tplc="0416000F" w:tentative="1">
      <w:start w:val="1"/>
      <w:numFmt w:val="decimal"/>
      <w:lvlText w:val="%4."/>
      <w:lvlJc w:val="left"/>
      <w:pPr>
        <w:ind w:left="3898" w:hanging="360"/>
      </w:pPr>
    </w:lvl>
    <w:lvl w:ilvl="4" w:tplc="04160019" w:tentative="1">
      <w:start w:val="1"/>
      <w:numFmt w:val="lowerLetter"/>
      <w:lvlText w:val="%5."/>
      <w:lvlJc w:val="left"/>
      <w:pPr>
        <w:ind w:left="4618" w:hanging="360"/>
      </w:pPr>
    </w:lvl>
    <w:lvl w:ilvl="5" w:tplc="0416001B" w:tentative="1">
      <w:start w:val="1"/>
      <w:numFmt w:val="lowerRoman"/>
      <w:lvlText w:val="%6."/>
      <w:lvlJc w:val="right"/>
      <w:pPr>
        <w:ind w:left="5338" w:hanging="180"/>
      </w:pPr>
    </w:lvl>
    <w:lvl w:ilvl="6" w:tplc="0416000F" w:tentative="1">
      <w:start w:val="1"/>
      <w:numFmt w:val="decimal"/>
      <w:lvlText w:val="%7."/>
      <w:lvlJc w:val="left"/>
      <w:pPr>
        <w:ind w:left="6058" w:hanging="360"/>
      </w:pPr>
    </w:lvl>
    <w:lvl w:ilvl="7" w:tplc="04160019" w:tentative="1">
      <w:start w:val="1"/>
      <w:numFmt w:val="lowerLetter"/>
      <w:lvlText w:val="%8."/>
      <w:lvlJc w:val="left"/>
      <w:pPr>
        <w:ind w:left="6778" w:hanging="360"/>
      </w:pPr>
    </w:lvl>
    <w:lvl w:ilvl="8" w:tplc="0416001B" w:tentative="1">
      <w:start w:val="1"/>
      <w:numFmt w:val="lowerRoman"/>
      <w:lvlText w:val="%9."/>
      <w:lvlJc w:val="right"/>
      <w:pPr>
        <w:ind w:left="7498" w:hanging="180"/>
      </w:pPr>
    </w:lvl>
  </w:abstractNum>
  <w:abstractNum w:abstractNumId="87" w15:restartNumberingAfterBreak="0">
    <w:nsid w:val="643F2294"/>
    <w:multiLevelType w:val="hybridMultilevel"/>
    <w:tmpl w:val="AEE61FF2"/>
    <w:lvl w:ilvl="0" w:tplc="FF74ADCA">
      <w:start w:val="1"/>
      <w:numFmt w:val="decimal"/>
      <w:lvlText w:val="d.2.1.%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88" w15:restartNumberingAfterBreak="0">
    <w:nsid w:val="647F2FFC"/>
    <w:multiLevelType w:val="hybridMultilevel"/>
    <w:tmpl w:val="B546EEBE"/>
    <w:lvl w:ilvl="0" w:tplc="711A5B18">
      <w:start w:val="1"/>
      <w:numFmt w:val="decimal"/>
      <w:lvlText w:val="7.4.%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9" w15:restartNumberingAfterBreak="0">
    <w:nsid w:val="662E407C"/>
    <w:multiLevelType w:val="hybridMultilevel"/>
    <w:tmpl w:val="39F26D7C"/>
    <w:lvl w:ilvl="0" w:tplc="4A9229D6">
      <w:start w:val="1"/>
      <w:numFmt w:val="decimal"/>
      <w:lvlText w:val="c.3.1.%1)"/>
      <w:lvlJc w:val="right"/>
      <w:pPr>
        <w:ind w:left="1724" w:hanging="360"/>
      </w:pPr>
      <w:rPr>
        <w:rFonts w:hint="default"/>
        <w:b w:val="0"/>
      </w:rPr>
    </w:lvl>
    <w:lvl w:ilvl="1" w:tplc="04160019" w:tentative="1">
      <w:start w:val="1"/>
      <w:numFmt w:val="lowerLetter"/>
      <w:lvlText w:val="%2."/>
      <w:lvlJc w:val="left"/>
      <w:pPr>
        <w:ind w:left="2444" w:hanging="360"/>
      </w:pPr>
    </w:lvl>
    <w:lvl w:ilvl="2" w:tplc="0416001B" w:tentative="1">
      <w:start w:val="1"/>
      <w:numFmt w:val="lowerRoman"/>
      <w:lvlText w:val="%3."/>
      <w:lvlJc w:val="right"/>
      <w:pPr>
        <w:ind w:left="3164" w:hanging="180"/>
      </w:pPr>
    </w:lvl>
    <w:lvl w:ilvl="3" w:tplc="0416000F" w:tentative="1">
      <w:start w:val="1"/>
      <w:numFmt w:val="decimal"/>
      <w:lvlText w:val="%4."/>
      <w:lvlJc w:val="left"/>
      <w:pPr>
        <w:ind w:left="3884" w:hanging="360"/>
      </w:pPr>
    </w:lvl>
    <w:lvl w:ilvl="4" w:tplc="04160019" w:tentative="1">
      <w:start w:val="1"/>
      <w:numFmt w:val="lowerLetter"/>
      <w:lvlText w:val="%5."/>
      <w:lvlJc w:val="left"/>
      <w:pPr>
        <w:ind w:left="4604" w:hanging="360"/>
      </w:pPr>
    </w:lvl>
    <w:lvl w:ilvl="5" w:tplc="0416001B" w:tentative="1">
      <w:start w:val="1"/>
      <w:numFmt w:val="lowerRoman"/>
      <w:lvlText w:val="%6."/>
      <w:lvlJc w:val="right"/>
      <w:pPr>
        <w:ind w:left="5324" w:hanging="180"/>
      </w:pPr>
    </w:lvl>
    <w:lvl w:ilvl="6" w:tplc="0416000F" w:tentative="1">
      <w:start w:val="1"/>
      <w:numFmt w:val="decimal"/>
      <w:lvlText w:val="%7."/>
      <w:lvlJc w:val="left"/>
      <w:pPr>
        <w:ind w:left="6044" w:hanging="360"/>
      </w:pPr>
    </w:lvl>
    <w:lvl w:ilvl="7" w:tplc="04160019" w:tentative="1">
      <w:start w:val="1"/>
      <w:numFmt w:val="lowerLetter"/>
      <w:lvlText w:val="%8."/>
      <w:lvlJc w:val="left"/>
      <w:pPr>
        <w:ind w:left="6764" w:hanging="360"/>
      </w:pPr>
    </w:lvl>
    <w:lvl w:ilvl="8" w:tplc="0416001B" w:tentative="1">
      <w:start w:val="1"/>
      <w:numFmt w:val="lowerRoman"/>
      <w:lvlText w:val="%9."/>
      <w:lvlJc w:val="right"/>
      <w:pPr>
        <w:ind w:left="7484" w:hanging="180"/>
      </w:pPr>
    </w:lvl>
  </w:abstractNum>
  <w:abstractNum w:abstractNumId="9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68FB354A"/>
    <w:multiLevelType w:val="multilevel"/>
    <w:tmpl w:val="0416001F"/>
    <w:styleLink w:val="Estilo18"/>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699A004D"/>
    <w:multiLevelType w:val="multilevel"/>
    <w:tmpl w:val="1D584018"/>
    <w:lvl w:ilvl="0">
      <w:start w:val="1"/>
      <w:numFmt w:val="decimal"/>
      <w:lvlText w:val="%1."/>
      <w:lvlJc w:val="left"/>
      <w:pPr>
        <w:ind w:left="360" w:hanging="360"/>
      </w:pPr>
      <w:rPr>
        <w:rFonts w:hint="default"/>
      </w:rPr>
    </w:lvl>
    <w:lvl w:ilvl="1">
      <w:start w:val="1"/>
      <w:numFmt w:val="decimal"/>
      <w:lvlText w:val="10.%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69C5030C"/>
    <w:multiLevelType w:val="hybridMultilevel"/>
    <w:tmpl w:val="FE86098E"/>
    <w:lvl w:ilvl="0" w:tplc="0938050C">
      <w:start w:val="1"/>
      <w:numFmt w:val="decimal"/>
      <w:lvlText w:val="7.2.1.%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6A9D58EA"/>
    <w:multiLevelType w:val="hybridMultilevel"/>
    <w:tmpl w:val="5CAE005E"/>
    <w:lvl w:ilvl="0" w:tplc="E19CAE9E">
      <w:start w:val="1"/>
      <w:numFmt w:val="decimal"/>
      <w:lvlText w:val="b.%1)"/>
      <w:lvlJc w:val="right"/>
      <w:pPr>
        <w:ind w:left="1738" w:hanging="360"/>
      </w:pPr>
      <w:rPr>
        <w:rFonts w:hint="default"/>
        <w:b w:val="0"/>
        <w:color w:val="auto"/>
        <w:sz w:val="24"/>
        <w:szCs w:val="24"/>
        <w:lang w:val="pt-BR"/>
      </w:rPr>
    </w:lvl>
    <w:lvl w:ilvl="1" w:tplc="04160019">
      <w:start w:val="1"/>
      <w:numFmt w:val="lowerLetter"/>
      <w:lvlText w:val="%2."/>
      <w:lvlJc w:val="left"/>
      <w:pPr>
        <w:ind w:left="2458" w:hanging="360"/>
      </w:pPr>
    </w:lvl>
    <w:lvl w:ilvl="2" w:tplc="0416001B" w:tentative="1">
      <w:start w:val="1"/>
      <w:numFmt w:val="lowerRoman"/>
      <w:lvlText w:val="%3."/>
      <w:lvlJc w:val="right"/>
      <w:pPr>
        <w:ind w:left="3178" w:hanging="180"/>
      </w:pPr>
    </w:lvl>
    <w:lvl w:ilvl="3" w:tplc="0416000F" w:tentative="1">
      <w:start w:val="1"/>
      <w:numFmt w:val="decimal"/>
      <w:lvlText w:val="%4."/>
      <w:lvlJc w:val="left"/>
      <w:pPr>
        <w:ind w:left="3898" w:hanging="360"/>
      </w:pPr>
    </w:lvl>
    <w:lvl w:ilvl="4" w:tplc="04160019" w:tentative="1">
      <w:start w:val="1"/>
      <w:numFmt w:val="lowerLetter"/>
      <w:lvlText w:val="%5."/>
      <w:lvlJc w:val="left"/>
      <w:pPr>
        <w:ind w:left="4618" w:hanging="360"/>
      </w:pPr>
    </w:lvl>
    <w:lvl w:ilvl="5" w:tplc="0416001B" w:tentative="1">
      <w:start w:val="1"/>
      <w:numFmt w:val="lowerRoman"/>
      <w:lvlText w:val="%6."/>
      <w:lvlJc w:val="right"/>
      <w:pPr>
        <w:ind w:left="5338" w:hanging="180"/>
      </w:pPr>
    </w:lvl>
    <w:lvl w:ilvl="6" w:tplc="0416000F" w:tentative="1">
      <w:start w:val="1"/>
      <w:numFmt w:val="decimal"/>
      <w:lvlText w:val="%7."/>
      <w:lvlJc w:val="left"/>
      <w:pPr>
        <w:ind w:left="6058" w:hanging="360"/>
      </w:pPr>
    </w:lvl>
    <w:lvl w:ilvl="7" w:tplc="04160019" w:tentative="1">
      <w:start w:val="1"/>
      <w:numFmt w:val="lowerLetter"/>
      <w:lvlText w:val="%8."/>
      <w:lvlJc w:val="left"/>
      <w:pPr>
        <w:ind w:left="6778" w:hanging="360"/>
      </w:pPr>
    </w:lvl>
    <w:lvl w:ilvl="8" w:tplc="0416001B" w:tentative="1">
      <w:start w:val="1"/>
      <w:numFmt w:val="lowerRoman"/>
      <w:lvlText w:val="%9."/>
      <w:lvlJc w:val="right"/>
      <w:pPr>
        <w:ind w:left="7498" w:hanging="180"/>
      </w:pPr>
    </w:lvl>
  </w:abstractNum>
  <w:abstractNum w:abstractNumId="95" w15:restartNumberingAfterBreak="0">
    <w:nsid w:val="6B9B59CC"/>
    <w:multiLevelType w:val="hybridMultilevel"/>
    <w:tmpl w:val="64581DE6"/>
    <w:lvl w:ilvl="0" w:tplc="8550E04C">
      <w:start w:val="1"/>
      <w:numFmt w:val="decimal"/>
      <w:lvlText w:val="21.3.%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6DA77CD0"/>
    <w:multiLevelType w:val="hybridMultilevel"/>
    <w:tmpl w:val="C00C1EAE"/>
    <w:lvl w:ilvl="0" w:tplc="BBD43C54">
      <w:start w:val="1"/>
      <w:numFmt w:val="decimal"/>
      <w:lvlText w:val="7.1.%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7" w15:restartNumberingAfterBreak="0">
    <w:nsid w:val="707C245B"/>
    <w:multiLevelType w:val="hybridMultilevel"/>
    <w:tmpl w:val="1EBC87FE"/>
    <w:lvl w:ilvl="0" w:tplc="C1F0B908">
      <w:start w:val="1"/>
      <w:numFmt w:val="decimal"/>
      <w:lvlText w:val="7.2.1.1.%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8" w15:restartNumberingAfterBreak="0">
    <w:nsid w:val="71F816E7"/>
    <w:multiLevelType w:val="hybridMultilevel"/>
    <w:tmpl w:val="294E0210"/>
    <w:lvl w:ilvl="0" w:tplc="97EE0F74">
      <w:start w:val="1"/>
      <w:numFmt w:val="decimal"/>
      <w:lvlText w:val="7.3.3.%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9" w15:restartNumberingAfterBreak="0">
    <w:nsid w:val="725B5C9B"/>
    <w:multiLevelType w:val="hybridMultilevel"/>
    <w:tmpl w:val="4116411C"/>
    <w:lvl w:ilvl="0" w:tplc="3A9E4660">
      <w:start w:val="1"/>
      <w:numFmt w:val="decimal"/>
      <w:lvlText w:val="7.3.%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0" w15:restartNumberingAfterBreak="0">
    <w:nsid w:val="72F91D0E"/>
    <w:multiLevelType w:val="hybridMultilevel"/>
    <w:tmpl w:val="CC800A1A"/>
    <w:lvl w:ilvl="0" w:tplc="FDF89BF0">
      <w:start w:val="1"/>
      <w:numFmt w:val="decimal"/>
      <w:lvlText w:val="13.%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1" w15:restartNumberingAfterBreak="0">
    <w:nsid w:val="742F6DF5"/>
    <w:multiLevelType w:val="multilevel"/>
    <w:tmpl w:val="0416001F"/>
    <w:styleLink w:val="Estilo2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745F23F0"/>
    <w:multiLevelType w:val="hybridMultilevel"/>
    <w:tmpl w:val="B0EE3202"/>
    <w:lvl w:ilvl="0" w:tplc="F9BEA414">
      <w:start w:val="1"/>
      <w:numFmt w:val="decimal"/>
      <w:lvlText w:val="7.2.1.4.%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3" w15:restartNumberingAfterBreak="0">
    <w:nsid w:val="74715D1D"/>
    <w:multiLevelType w:val="multilevel"/>
    <w:tmpl w:val="CD2822F4"/>
    <w:lvl w:ilvl="0">
      <w:start w:val="1"/>
      <w:numFmt w:val="decimal"/>
      <w:lvlText w:val="%1."/>
      <w:lvlJc w:val="left"/>
      <w:pPr>
        <w:ind w:left="1080" w:hanging="360"/>
      </w:pPr>
      <w:rPr>
        <w:rFonts w:hint="default"/>
        <w:b/>
        <w:bCs w:val="0"/>
      </w:rPr>
    </w:lvl>
    <w:lvl w:ilvl="1">
      <w:start w:val="1"/>
      <w:numFmt w:val="decimal"/>
      <w:isLgl/>
      <w:lvlText w:val="%1.%2."/>
      <w:lvlJc w:val="left"/>
      <w:pPr>
        <w:ind w:left="1440" w:hanging="72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4" w15:restartNumberingAfterBreak="0">
    <w:nsid w:val="74BD408D"/>
    <w:multiLevelType w:val="multilevel"/>
    <w:tmpl w:val="8E920FAA"/>
    <w:lvl w:ilvl="0">
      <w:start w:val="1"/>
      <w:numFmt w:val="decimal"/>
      <w:lvlText w:val="%1."/>
      <w:lvlJc w:val="left"/>
      <w:pPr>
        <w:ind w:left="360" w:hanging="360"/>
      </w:pPr>
      <w:rPr>
        <w:rFonts w:hint="default"/>
      </w:rPr>
    </w:lvl>
    <w:lvl w:ilvl="1">
      <w:start w:val="1"/>
      <w:numFmt w:val="decimal"/>
      <w:lvlText w:val="2.%2."/>
      <w:lvlJc w:val="left"/>
      <w:pPr>
        <w:ind w:left="360" w:hanging="36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6" w15:restartNumberingAfterBreak="0">
    <w:nsid w:val="77BF22BC"/>
    <w:multiLevelType w:val="hybridMultilevel"/>
    <w:tmpl w:val="3EEA1B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7" w15:restartNumberingAfterBreak="0">
    <w:nsid w:val="77FD6507"/>
    <w:multiLevelType w:val="hybridMultilevel"/>
    <w:tmpl w:val="2ADCB9B0"/>
    <w:lvl w:ilvl="0" w:tplc="B262061E">
      <w:start w:val="1"/>
      <w:numFmt w:val="decimal"/>
      <w:lvlText w:val="c.3.2.2.%1)"/>
      <w:lvlJc w:val="right"/>
      <w:pPr>
        <w:ind w:left="1968" w:hanging="360"/>
      </w:pPr>
      <w:rPr>
        <w:rFonts w:hint="default"/>
        <w:b w:val="0"/>
        <w:color w:val="auto"/>
        <w:sz w:val="24"/>
        <w:szCs w:val="24"/>
      </w:rPr>
    </w:lvl>
    <w:lvl w:ilvl="1" w:tplc="04160019" w:tentative="1">
      <w:start w:val="1"/>
      <w:numFmt w:val="lowerLetter"/>
      <w:lvlText w:val="%2."/>
      <w:lvlJc w:val="left"/>
      <w:pPr>
        <w:ind w:left="2688" w:hanging="360"/>
      </w:pPr>
    </w:lvl>
    <w:lvl w:ilvl="2" w:tplc="0416001B" w:tentative="1">
      <w:start w:val="1"/>
      <w:numFmt w:val="lowerRoman"/>
      <w:lvlText w:val="%3."/>
      <w:lvlJc w:val="right"/>
      <w:pPr>
        <w:ind w:left="3408" w:hanging="180"/>
      </w:pPr>
    </w:lvl>
    <w:lvl w:ilvl="3" w:tplc="0416000F" w:tentative="1">
      <w:start w:val="1"/>
      <w:numFmt w:val="decimal"/>
      <w:lvlText w:val="%4."/>
      <w:lvlJc w:val="left"/>
      <w:pPr>
        <w:ind w:left="4128" w:hanging="360"/>
      </w:pPr>
    </w:lvl>
    <w:lvl w:ilvl="4" w:tplc="04160019" w:tentative="1">
      <w:start w:val="1"/>
      <w:numFmt w:val="lowerLetter"/>
      <w:lvlText w:val="%5."/>
      <w:lvlJc w:val="left"/>
      <w:pPr>
        <w:ind w:left="4848" w:hanging="360"/>
      </w:pPr>
    </w:lvl>
    <w:lvl w:ilvl="5" w:tplc="0416001B" w:tentative="1">
      <w:start w:val="1"/>
      <w:numFmt w:val="lowerRoman"/>
      <w:lvlText w:val="%6."/>
      <w:lvlJc w:val="right"/>
      <w:pPr>
        <w:ind w:left="5568" w:hanging="180"/>
      </w:pPr>
    </w:lvl>
    <w:lvl w:ilvl="6" w:tplc="0416000F" w:tentative="1">
      <w:start w:val="1"/>
      <w:numFmt w:val="decimal"/>
      <w:lvlText w:val="%7."/>
      <w:lvlJc w:val="left"/>
      <w:pPr>
        <w:ind w:left="6288" w:hanging="360"/>
      </w:pPr>
    </w:lvl>
    <w:lvl w:ilvl="7" w:tplc="04160019" w:tentative="1">
      <w:start w:val="1"/>
      <w:numFmt w:val="lowerLetter"/>
      <w:lvlText w:val="%8."/>
      <w:lvlJc w:val="left"/>
      <w:pPr>
        <w:ind w:left="7008" w:hanging="360"/>
      </w:pPr>
    </w:lvl>
    <w:lvl w:ilvl="8" w:tplc="0416001B" w:tentative="1">
      <w:start w:val="1"/>
      <w:numFmt w:val="lowerRoman"/>
      <w:lvlText w:val="%9."/>
      <w:lvlJc w:val="right"/>
      <w:pPr>
        <w:ind w:left="7728" w:hanging="180"/>
      </w:pPr>
    </w:lvl>
  </w:abstractNum>
  <w:abstractNum w:abstractNumId="108" w15:restartNumberingAfterBreak="0">
    <w:nsid w:val="79591BE2"/>
    <w:multiLevelType w:val="hybridMultilevel"/>
    <w:tmpl w:val="19C60AD2"/>
    <w:lvl w:ilvl="0" w:tplc="C88AEED6">
      <w:start w:val="1"/>
      <w:numFmt w:val="decimal"/>
      <w:lvlText w:val="f.1.%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109" w15:restartNumberingAfterBreak="0">
    <w:nsid w:val="79E92F4F"/>
    <w:multiLevelType w:val="hybridMultilevel"/>
    <w:tmpl w:val="F6A6F1C0"/>
    <w:lvl w:ilvl="0" w:tplc="2668EDA8">
      <w:start w:val="1"/>
      <w:numFmt w:val="decimal"/>
      <w:lvlText w:val="g.2.%1)"/>
      <w:lvlJc w:val="right"/>
      <w:pPr>
        <w:ind w:left="1570" w:hanging="360"/>
      </w:pPr>
      <w:rPr>
        <w:rFonts w:hint="default"/>
        <w:b w:val="0"/>
        <w:color w:val="auto"/>
        <w:sz w:val="24"/>
        <w:szCs w:val="24"/>
      </w:rPr>
    </w:lvl>
    <w:lvl w:ilvl="1" w:tplc="04160019" w:tentative="1">
      <w:start w:val="1"/>
      <w:numFmt w:val="lowerLetter"/>
      <w:lvlText w:val="%2."/>
      <w:lvlJc w:val="left"/>
      <w:pPr>
        <w:ind w:left="2290" w:hanging="360"/>
      </w:pPr>
    </w:lvl>
    <w:lvl w:ilvl="2" w:tplc="0416001B" w:tentative="1">
      <w:start w:val="1"/>
      <w:numFmt w:val="lowerRoman"/>
      <w:lvlText w:val="%3."/>
      <w:lvlJc w:val="right"/>
      <w:pPr>
        <w:ind w:left="3010" w:hanging="180"/>
      </w:pPr>
    </w:lvl>
    <w:lvl w:ilvl="3" w:tplc="0416000F" w:tentative="1">
      <w:start w:val="1"/>
      <w:numFmt w:val="decimal"/>
      <w:lvlText w:val="%4."/>
      <w:lvlJc w:val="left"/>
      <w:pPr>
        <w:ind w:left="3730" w:hanging="360"/>
      </w:pPr>
    </w:lvl>
    <w:lvl w:ilvl="4" w:tplc="04160019" w:tentative="1">
      <w:start w:val="1"/>
      <w:numFmt w:val="lowerLetter"/>
      <w:lvlText w:val="%5."/>
      <w:lvlJc w:val="left"/>
      <w:pPr>
        <w:ind w:left="4450" w:hanging="360"/>
      </w:pPr>
    </w:lvl>
    <w:lvl w:ilvl="5" w:tplc="0416001B" w:tentative="1">
      <w:start w:val="1"/>
      <w:numFmt w:val="lowerRoman"/>
      <w:lvlText w:val="%6."/>
      <w:lvlJc w:val="right"/>
      <w:pPr>
        <w:ind w:left="5170" w:hanging="180"/>
      </w:pPr>
    </w:lvl>
    <w:lvl w:ilvl="6" w:tplc="0416000F" w:tentative="1">
      <w:start w:val="1"/>
      <w:numFmt w:val="decimal"/>
      <w:lvlText w:val="%7."/>
      <w:lvlJc w:val="left"/>
      <w:pPr>
        <w:ind w:left="5890" w:hanging="360"/>
      </w:pPr>
    </w:lvl>
    <w:lvl w:ilvl="7" w:tplc="04160019" w:tentative="1">
      <w:start w:val="1"/>
      <w:numFmt w:val="lowerLetter"/>
      <w:lvlText w:val="%8."/>
      <w:lvlJc w:val="left"/>
      <w:pPr>
        <w:ind w:left="6610" w:hanging="360"/>
      </w:pPr>
    </w:lvl>
    <w:lvl w:ilvl="8" w:tplc="0416001B" w:tentative="1">
      <w:start w:val="1"/>
      <w:numFmt w:val="lowerRoman"/>
      <w:lvlText w:val="%9."/>
      <w:lvlJc w:val="right"/>
      <w:pPr>
        <w:ind w:left="7330" w:hanging="180"/>
      </w:pPr>
    </w:lvl>
  </w:abstractNum>
  <w:abstractNum w:abstractNumId="110" w15:restartNumberingAfterBreak="0">
    <w:nsid w:val="7A4A4EAA"/>
    <w:multiLevelType w:val="hybridMultilevel"/>
    <w:tmpl w:val="EF8A113C"/>
    <w:lvl w:ilvl="0" w:tplc="850A4D0A">
      <w:start w:val="1"/>
      <w:numFmt w:val="decimal"/>
      <w:lvlText w:val="19.%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1" w15:restartNumberingAfterBreak="0">
    <w:nsid w:val="7A55737E"/>
    <w:multiLevelType w:val="multilevel"/>
    <w:tmpl w:val="10F2892A"/>
    <w:lvl w:ilvl="0">
      <w:start w:val="1"/>
      <w:numFmt w:val="decimal"/>
      <w:lvlText w:val="%1."/>
      <w:lvlJc w:val="left"/>
      <w:pPr>
        <w:ind w:left="360" w:hanging="360"/>
      </w:pPr>
      <w:rPr>
        <w:rFonts w:hint="default"/>
      </w:rPr>
    </w:lvl>
    <w:lvl w:ilvl="1">
      <w:start w:val="1"/>
      <w:numFmt w:val="decimal"/>
      <w:lvlText w:val="8.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7F220DF9"/>
    <w:multiLevelType w:val="multilevel"/>
    <w:tmpl w:val="0416001F"/>
    <w:styleLink w:val="Estilo14"/>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7F9D0C32"/>
    <w:multiLevelType w:val="hybridMultilevel"/>
    <w:tmpl w:val="27CE7A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5" w15:restartNumberingAfterBreak="0">
    <w:nsid w:val="7FCE4648"/>
    <w:multiLevelType w:val="multilevel"/>
    <w:tmpl w:val="D1321A62"/>
    <w:lvl w:ilvl="0">
      <w:start w:val="1"/>
      <w:numFmt w:val="decimal"/>
      <w:pStyle w:val="Anexottulo1"/>
      <w:lvlText w:val="%1."/>
      <w:lvlJc w:val="left"/>
      <w:pPr>
        <w:ind w:left="360" w:hanging="360"/>
      </w:pPr>
      <w:rPr>
        <w:rFonts w:hint="default"/>
      </w:rPr>
    </w:lvl>
    <w:lvl w:ilvl="1">
      <w:start w:val="1"/>
      <w:numFmt w:val="lowerLetter"/>
      <w:pStyle w:val="Alneas"/>
      <w:lvlText w:val="%2)"/>
      <w:lvlJc w:val="left"/>
      <w:pPr>
        <w:ind w:left="573" w:hanging="432"/>
      </w:pPr>
      <w:rPr>
        <w:rFonts w:hint="default"/>
        <w:b/>
      </w:rPr>
    </w:lvl>
    <w:lvl w:ilvl="2">
      <w:start w:val="1"/>
      <w:numFmt w:val="decimal"/>
      <w:lvlText w:val="%1.%2.%3."/>
      <w:lvlJc w:val="left"/>
      <w:pPr>
        <w:ind w:left="1224" w:hanging="504"/>
      </w:pPr>
      <w:rPr>
        <w:rFonts w:ascii="Calibri" w:hAnsi="Calibri"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129277859">
    <w:abstractNumId w:val="25"/>
  </w:num>
  <w:num w:numId="2" w16cid:durableId="1008213800">
    <w:abstractNumId w:val="0"/>
  </w:num>
  <w:num w:numId="3" w16cid:durableId="1899438544">
    <w:abstractNumId w:val="105"/>
  </w:num>
  <w:num w:numId="4" w16cid:durableId="749350306">
    <w:abstractNumId w:val="112"/>
  </w:num>
  <w:num w:numId="5" w16cid:durableId="389809390">
    <w:abstractNumId w:val="61"/>
  </w:num>
  <w:num w:numId="6" w16cid:durableId="1259749939">
    <w:abstractNumId w:val="52"/>
  </w:num>
  <w:num w:numId="7" w16cid:durableId="1298878525">
    <w:abstractNumId w:val="75"/>
  </w:num>
  <w:num w:numId="8" w16cid:durableId="2053310238">
    <w:abstractNumId w:val="90"/>
  </w:num>
  <w:num w:numId="9" w16cid:durableId="80374763">
    <w:abstractNumId w:val="103"/>
  </w:num>
  <w:num w:numId="10" w16cid:durableId="1923024539">
    <w:abstractNumId w:val="43"/>
  </w:num>
  <w:num w:numId="11" w16cid:durableId="1352339013">
    <w:abstractNumId w:val="68"/>
  </w:num>
  <w:num w:numId="12" w16cid:durableId="1390375551">
    <w:abstractNumId w:val="36"/>
  </w:num>
  <w:num w:numId="13" w16cid:durableId="1518424794">
    <w:abstractNumId w:val="17"/>
  </w:num>
  <w:num w:numId="14" w16cid:durableId="1485707151">
    <w:abstractNumId w:val="45"/>
  </w:num>
  <w:num w:numId="15" w16cid:durableId="2145000234">
    <w:abstractNumId w:val="114"/>
  </w:num>
  <w:num w:numId="16" w16cid:durableId="1114210011">
    <w:abstractNumId w:val="44"/>
  </w:num>
  <w:num w:numId="17" w16cid:durableId="78793443">
    <w:abstractNumId w:val="28"/>
  </w:num>
  <w:num w:numId="18" w16cid:durableId="1691638592">
    <w:abstractNumId w:val="115"/>
  </w:num>
  <w:num w:numId="19" w16cid:durableId="801773315">
    <w:abstractNumId w:val="20"/>
  </w:num>
  <w:num w:numId="20" w16cid:durableId="1784305856">
    <w:abstractNumId w:val="67"/>
  </w:num>
  <w:num w:numId="21" w16cid:durableId="269168460">
    <w:abstractNumId w:val="104"/>
  </w:num>
  <w:num w:numId="22" w16cid:durableId="1001080733">
    <w:abstractNumId w:val="8"/>
  </w:num>
  <w:num w:numId="23" w16cid:durableId="474177331">
    <w:abstractNumId w:val="79"/>
  </w:num>
  <w:num w:numId="24" w16cid:durableId="1440248999">
    <w:abstractNumId w:val="9"/>
  </w:num>
  <w:num w:numId="25" w16cid:durableId="1753771948">
    <w:abstractNumId w:val="57"/>
  </w:num>
  <w:num w:numId="26" w16cid:durableId="736250534">
    <w:abstractNumId w:val="12"/>
  </w:num>
  <w:num w:numId="27" w16cid:durableId="1503278443">
    <w:abstractNumId w:val="24"/>
  </w:num>
  <w:num w:numId="28" w16cid:durableId="72430827">
    <w:abstractNumId w:val="113"/>
  </w:num>
  <w:num w:numId="29" w16cid:durableId="91126542">
    <w:abstractNumId w:val="56"/>
  </w:num>
  <w:num w:numId="30" w16cid:durableId="746534008">
    <w:abstractNumId w:val="91"/>
  </w:num>
  <w:num w:numId="31" w16cid:durableId="1398164296">
    <w:abstractNumId w:val="40"/>
  </w:num>
  <w:num w:numId="32" w16cid:durableId="1119883457">
    <w:abstractNumId w:val="58"/>
  </w:num>
  <w:num w:numId="33" w16cid:durableId="1997299819">
    <w:abstractNumId w:val="101"/>
  </w:num>
  <w:num w:numId="34" w16cid:durableId="1253972008">
    <w:abstractNumId w:val="1"/>
  </w:num>
  <w:num w:numId="35" w16cid:durableId="1238441996">
    <w:abstractNumId w:val="54"/>
  </w:num>
  <w:num w:numId="36" w16cid:durableId="653801589">
    <w:abstractNumId w:val="49"/>
  </w:num>
  <w:num w:numId="37" w16cid:durableId="642547235">
    <w:abstractNumId w:val="30"/>
  </w:num>
  <w:num w:numId="38" w16cid:durableId="1089813711">
    <w:abstractNumId w:val="21"/>
  </w:num>
  <w:num w:numId="39" w16cid:durableId="487289250">
    <w:abstractNumId w:val="14"/>
  </w:num>
  <w:num w:numId="40" w16cid:durableId="1220242927">
    <w:abstractNumId w:val="19"/>
  </w:num>
  <w:num w:numId="41" w16cid:durableId="2038503938">
    <w:abstractNumId w:val="5"/>
  </w:num>
  <w:num w:numId="42" w16cid:durableId="530342184">
    <w:abstractNumId w:val="7"/>
  </w:num>
  <w:num w:numId="43" w16cid:durableId="1099060239">
    <w:abstractNumId w:val="4"/>
  </w:num>
  <w:num w:numId="44" w16cid:durableId="617374483">
    <w:abstractNumId w:val="111"/>
  </w:num>
  <w:num w:numId="45" w16cid:durableId="2029526682">
    <w:abstractNumId w:val="81"/>
  </w:num>
  <w:num w:numId="46" w16cid:durableId="2070880557">
    <w:abstractNumId w:val="35"/>
  </w:num>
  <w:num w:numId="47" w16cid:durableId="1587378210">
    <w:abstractNumId w:val="59"/>
  </w:num>
  <w:num w:numId="48" w16cid:durableId="1622767344">
    <w:abstractNumId w:val="72"/>
  </w:num>
  <w:num w:numId="49" w16cid:durableId="1329287174">
    <w:abstractNumId w:val="60"/>
  </w:num>
  <w:num w:numId="50" w16cid:durableId="1059013030">
    <w:abstractNumId w:val="6"/>
  </w:num>
  <w:num w:numId="51" w16cid:durableId="1623270213">
    <w:abstractNumId w:val="62"/>
  </w:num>
  <w:num w:numId="52" w16cid:durableId="96603160">
    <w:abstractNumId w:val="93"/>
  </w:num>
  <w:num w:numId="53" w16cid:durableId="513155285">
    <w:abstractNumId w:val="97"/>
  </w:num>
  <w:num w:numId="54" w16cid:durableId="769087724">
    <w:abstractNumId w:val="102"/>
  </w:num>
  <w:num w:numId="55" w16cid:durableId="1046567391">
    <w:abstractNumId w:val="37"/>
  </w:num>
  <w:num w:numId="56" w16cid:durableId="1416321576">
    <w:abstractNumId w:val="2"/>
  </w:num>
  <w:num w:numId="57" w16cid:durableId="2078429100">
    <w:abstractNumId w:val="94"/>
  </w:num>
  <w:num w:numId="58" w16cid:durableId="388303195">
    <w:abstractNumId w:val="86"/>
  </w:num>
  <w:num w:numId="59" w16cid:durableId="148524912">
    <w:abstractNumId w:val="16"/>
  </w:num>
  <w:num w:numId="60" w16cid:durableId="739792712">
    <w:abstractNumId w:val="77"/>
  </w:num>
  <w:num w:numId="61" w16cid:durableId="689182237">
    <w:abstractNumId w:val="80"/>
  </w:num>
  <w:num w:numId="62" w16cid:durableId="1052079473">
    <w:abstractNumId w:val="89"/>
  </w:num>
  <w:num w:numId="63" w16cid:durableId="1801609993">
    <w:abstractNumId w:val="69"/>
  </w:num>
  <w:num w:numId="64" w16cid:durableId="1617322831">
    <w:abstractNumId w:val="107"/>
  </w:num>
  <w:num w:numId="65" w16cid:durableId="1343162674">
    <w:abstractNumId w:val="29"/>
  </w:num>
  <w:num w:numId="66" w16cid:durableId="21562659">
    <w:abstractNumId w:val="85"/>
  </w:num>
  <w:num w:numId="67" w16cid:durableId="1748569549">
    <w:abstractNumId w:val="46"/>
  </w:num>
  <w:num w:numId="68" w16cid:durableId="1415859856">
    <w:abstractNumId w:val="41"/>
  </w:num>
  <w:num w:numId="69" w16cid:durableId="931165785">
    <w:abstractNumId w:val="87"/>
  </w:num>
  <w:num w:numId="70" w16cid:durableId="1164198888">
    <w:abstractNumId w:val="84"/>
  </w:num>
  <w:num w:numId="71" w16cid:durableId="2037342076">
    <w:abstractNumId w:val="32"/>
  </w:num>
  <w:num w:numId="72" w16cid:durableId="1820415974">
    <w:abstractNumId w:val="39"/>
  </w:num>
  <w:num w:numId="73" w16cid:durableId="763112229">
    <w:abstractNumId w:val="3"/>
  </w:num>
  <w:num w:numId="74" w16cid:durableId="856844868">
    <w:abstractNumId w:val="15"/>
  </w:num>
  <w:num w:numId="75" w16cid:durableId="1195195094">
    <w:abstractNumId w:val="73"/>
  </w:num>
  <w:num w:numId="76" w16cid:durableId="1899052521">
    <w:abstractNumId w:val="65"/>
  </w:num>
  <w:num w:numId="77" w16cid:durableId="149829984">
    <w:abstractNumId w:val="108"/>
  </w:num>
  <w:num w:numId="78" w16cid:durableId="359014438">
    <w:abstractNumId w:val="66"/>
  </w:num>
  <w:num w:numId="79" w16cid:durableId="1651523450">
    <w:abstractNumId w:val="11"/>
  </w:num>
  <w:num w:numId="80" w16cid:durableId="734744666">
    <w:abstractNumId w:val="64"/>
  </w:num>
  <w:num w:numId="81" w16cid:durableId="1426920642">
    <w:abstractNumId w:val="109"/>
  </w:num>
  <w:num w:numId="82" w16cid:durableId="895310881">
    <w:abstractNumId w:val="18"/>
  </w:num>
  <w:num w:numId="83" w16cid:durableId="2138640778">
    <w:abstractNumId w:val="70"/>
  </w:num>
  <w:num w:numId="84" w16cid:durableId="541602712">
    <w:abstractNumId w:val="71"/>
  </w:num>
  <w:num w:numId="85" w16cid:durableId="1692218361">
    <w:abstractNumId w:val="98"/>
  </w:num>
  <w:num w:numId="86" w16cid:durableId="177158842">
    <w:abstractNumId w:val="10"/>
  </w:num>
  <w:num w:numId="87" w16cid:durableId="599483988">
    <w:abstractNumId w:val="50"/>
  </w:num>
  <w:num w:numId="88" w16cid:durableId="1960410561">
    <w:abstractNumId w:val="96"/>
  </w:num>
  <w:num w:numId="89" w16cid:durableId="1221402239">
    <w:abstractNumId w:val="88"/>
  </w:num>
  <w:num w:numId="90" w16cid:durableId="1720855938">
    <w:abstractNumId w:val="55"/>
  </w:num>
  <w:num w:numId="91" w16cid:durableId="1491753159">
    <w:abstractNumId w:val="83"/>
  </w:num>
  <w:num w:numId="92" w16cid:durableId="122966275">
    <w:abstractNumId w:val="34"/>
  </w:num>
  <w:num w:numId="93" w16cid:durableId="1187477232">
    <w:abstractNumId w:val="92"/>
  </w:num>
  <w:num w:numId="94" w16cid:durableId="772673175">
    <w:abstractNumId w:val="42"/>
  </w:num>
  <w:num w:numId="95" w16cid:durableId="1727486920">
    <w:abstractNumId w:val="99"/>
  </w:num>
  <w:num w:numId="96" w16cid:durableId="2106732740">
    <w:abstractNumId w:val="47"/>
  </w:num>
  <w:num w:numId="97" w16cid:durableId="796140475">
    <w:abstractNumId w:val="33"/>
  </w:num>
  <w:num w:numId="98" w16cid:durableId="1478375190">
    <w:abstractNumId w:val="26"/>
  </w:num>
  <w:num w:numId="99" w16cid:durableId="1563247134">
    <w:abstractNumId w:val="100"/>
  </w:num>
  <w:num w:numId="100" w16cid:durableId="1834108149">
    <w:abstractNumId w:val="53"/>
  </w:num>
  <w:num w:numId="101" w16cid:durableId="2030058247">
    <w:abstractNumId w:val="82"/>
  </w:num>
  <w:num w:numId="102" w16cid:durableId="676686904">
    <w:abstractNumId w:val="48"/>
  </w:num>
  <w:num w:numId="103" w16cid:durableId="1804691511">
    <w:abstractNumId w:val="51"/>
  </w:num>
  <w:num w:numId="104" w16cid:durableId="855074751">
    <w:abstractNumId w:val="76"/>
  </w:num>
  <w:num w:numId="105" w16cid:durableId="1827818493">
    <w:abstractNumId w:val="23"/>
  </w:num>
  <w:num w:numId="106" w16cid:durableId="176383901">
    <w:abstractNumId w:val="27"/>
  </w:num>
  <w:num w:numId="107" w16cid:durableId="958875933">
    <w:abstractNumId w:val="95"/>
  </w:num>
  <w:num w:numId="108" w16cid:durableId="304896986">
    <w:abstractNumId w:val="110"/>
  </w:num>
  <w:num w:numId="109" w16cid:durableId="1004284846">
    <w:abstractNumId w:val="106"/>
  </w:num>
  <w:num w:numId="110" w16cid:durableId="226839494">
    <w:abstractNumId w:val="38"/>
  </w:num>
  <w:num w:numId="111" w16cid:durableId="760292942">
    <w:abstractNumId w:val="78"/>
  </w:num>
  <w:num w:numId="112" w16cid:durableId="293174773">
    <w:abstractNumId w:val="74"/>
  </w:num>
  <w:num w:numId="113" w16cid:durableId="618999000">
    <w:abstractNumId w:val="31"/>
  </w:num>
  <w:num w:numId="114" w16cid:durableId="215361689">
    <w:abstractNumId w:val="63"/>
  </w:num>
  <w:num w:numId="115" w16cid:durableId="268203984">
    <w:abstractNumId w:val="22"/>
  </w:num>
  <w:num w:numId="116" w16cid:durableId="1634364453">
    <w:abstractNumId w:val="13"/>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4A3"/>
    <w:rsid w:val="000020FB"/>
    <w:rsid w:val="00006440"/>
    <w:rsid w:val="00012E31"/>
    <w:rsid w:val="000160F6"/>
    <w:rsid w:val="00024277"/>
    <w:rsid w:val="00034311"/>
    <w:rsid w:val="0003615F"/>
    <w:rsid w:val="00037362"/>
    <w:rsid w:val="00044F06"/>
    <w:rsid w:val="000507A6"/>
    <w:rsid w:val="000531DE"/>
    <w:rsid w:val="000538D0"/>
    <w:rsid w:val="000543E1"/>
    <w:rsid w:val="00062FE7"/>
    <w:rsid w:val="00063176"/>
    <w:rsid w:val="0006322A"/>
    <w:rsid w:val="00063CFA"/>
    <w:rsid w:val="00067017"/>
    <w:rsid w:val="0007414F"/>
    <w:rsid w:val="00092337"/>
    <w:rsid w:val="0009748F"/>
    <w:rsid w:val="000A3B81"/>
    <w:rsid w:val="000A4930"/>
    <w:rsid w:val="000A7676"/>
    <w:rsid w:val="000B1F0A"/>
    <w:rsid w:val="000C2830"/>
    <w:rsid w:val="000E657C"/>
    <w:rsid w:val="000F11D9"/>
    <w:rsid w:val="000F1396"/>
    <w:rsid w:val="000F16A5"/>
    <w:rsid w:val="000F7FDD"/>
    <w:rsid w:val="001019FB"/>
    <w:rsid w:val="00122308"/>
    <w:rsid w:val="00127A30"/>
    <w:rsid w:val="001314F0"/>
    <w:rsid w:val="00150CB6"/>
    <w:rsid w:val="00153317"/>
    <w:rsid w:val="0015354E"/>
    <w:rsid w:val="001671B5"/>
    <w:rsid w:val="00167862"/>
    <w:rsid w:val="00170352"/>
    <w:rsid w:val="00195A35"/>
    <w:rsid w:val="001966B5"/>
    <w:rsid w:val="001A1BC0"/>
    <w:rsid w:val="001A1F4B"/>
    <w:rsid w:val="001A1FB7"/>
    <w:rsid w:val="001A3CE3"/>
    <w:rsid w:val="001B39D6"/>
    <w:rsid w:val="001B3DE4"/>
    <w:rsid w:val="001D3BA8"/>
    <w:rsid w:val="001F3CA9"/>
    <w:rsid w:val="001F5F1C"/>
    <w:rsid w:val="00204D2A"/>
    <w:rsid w:val="00207FDD"/>
    <w:rsid w:val="00215F4A"/>
    <w:rsid w:val="00224278"/>
    <w:rsid w:val="00225C9E"/>
    <w:rsid w:val="00234212"/>
    <w:rsid w:val="002365C6"/>
    <w:rsid w:val="00243FAA"/>
    <w:rsid w:val="00244B31"/>
    <w:rsid w:val="00245A2C"/>
    <w:rsid w:val="002475F1"/>
    <w:rsid w:val="002515F4"/>
    <w:rsid w:val="00251E16"/>
    <w:rsid w:val="00253703"/>
    <w:rsid w:val="00257848"/>
    <w:rsid w:val="00274BEB"/>
    <w:rsid w:val="00276268"/>
    <w:rsid w:val="002803A3"/>
    <w:rsid w:val="0028223C"/>
    <w:rsid w:val="00287924"/>
    <w:rsid w:val="002959FE"/>
    <w:rsid w:val="002A0B4F"/>
    <w:rsid w:val="002A7F54"/>
    <w:rsid w:val="002C29C1"/>
    <w:rsid w:val="002C2E50"/>
    <w:rsid w:val="002D1BEB"/>
    <w:rsid w:val="002D48F5"/>
    <w:rsid w:val="002D4CD0"/>
    <w:rsid w:val="002E0B13"/>
    <w:rsid w:val="002E3155"/>
    <w:rsid w:val="002E48E3"/>
    <w:rsid w:val="002E5A8E"/>
    <w:rsid w:val="002E797A"/>
    <w:rsid w:val="0030664F"/>
    <w:rsid w:val="003147E5"/>
    <w:rsid w:val="00315F8B"/>
    <w:rsid w:val="0031642D"/>
    <w:rsid w:val="0034135F"/>
    <w:rsid w:val="00344AA3"/>
    <w:rsid w:val="00351D74"/>
    <w:rsid w:val="00354796"/>
    <w:rsid w:val="00361059"/>
    <w:rsid w:val="00380376"/>
    <w:rsid w:val="00383F69"/>
    <w:rsid w:val="0038493A"/>
    <w:rsid w:val="003A196B"/>
    <w:rsid w:val="003A2DC5"/>
    <w:rsid w:val="003A713B"/>
    <w:rsid w:val="003B161F"/>
    <w:rsid w:val="003B2EB1"/>
    <w:rsid w:val="003B5DD8"/>
    <w:rsid w:val="003B6686"/>
    <w:rsid w:val="003B7197"/>
    <w:rsid w:val="003C43F7"/>
    <w:rsid w:val="003D7B1E"/>
    <w:rsid w:val="003F2C29"/>
    <w:rsid w:val="003F37A8"/>
    <w:rsid w:val="003F69C9"/>
    <w:rsid w:val="004010B8"/>
    <w:rsid w:val="00403315"/>
    <w:rsid w:val="00406F13"/>
    <w:rsid w:val="00410B06"/>
    <w:rsid w:val="00410FC0"/>
    <w:rsid w:val="00411216"/>
    <w:rsid w:val="00416536"/>
    <w:rsid w:val="00422C4A"/>
    <w:rsid w:val="00427224"/>
    <w:rsid w:val="00445680"/>
    <w:rsid w:val="00445C2F"/>
    <w:rsid w:val="004549B8"/>
    <w:rsid w:val="00470FC8"/>
    <w:rsid w:val="00472F4F"/>
    <w:rsid w:val="00476CFA"/>
    <w:rsid w:val="00480500"/>
    <w:rsid w:val="0048548A"/>
    <w:rsid w:val="00487B66"/>
    <w:rsid w:val="004A3DFA"/>
    <w:rsid w:val="004A57DB"/>
    <w:rsid w:val="004A6BBE"/>
    <w:rsid w:val="004B5F9F"/>
    <w:rsid w:val="004B6CBE"/>
    <w:rsid w:val="004C34CD"/>
    <w:rsid w:val="004C3EA3"/>
    <w:rsid w:val="004C3F2B"/>
    <w:rsid w:val="004D6A11"/>
    <w:rsid w:val="004D751A"/>
    <w:rsid w:val="004F66C0"/>
    <w:rsid w:val="004F7F69"/>
    <w:rsid w:val="0050129D"/>
    <w:rsid w:val="005124CE"/>
    <w:rsid w:val="00517C5A"/>
    <w:rsid w:val="0052200D"/>
    <w:rsid w:val="00523374"/>
    <w:rsid w:val="00525E95"/>
    <w:rsid w:val="00536C48"/>
    <w:rsid w:val="00537F49"/>
    <w:rsid w:val="005508AF"/>
    <w:rsid w:val="00554FB2"/>
    <w:rsid w:val="00556C02"/>
    <w:rsid w:val="00556EF1"/>
    <w:rsid w:val="00566ACA"/>
    <w:rsid w:val="00570420"/>
    <w:rsid w:val="00575FAC"/>
    <w:rsid w:val="00585C83"/>
    <w:rsid w:val="00590AC4"/>
    <w:rsid w:val="00595FF5"/>
    <w:rsid w:val="005A044C"/>
    <w:rsid w:val="005A1142"/>
    <w:rsid w:val="005B0960"/>
    <w:rsid w:val="005D1256"/>
    <w:rsid w:val="005D3F5A"/>
    <w:rsid w:val="005E097B"/>
    <w:rsid w:val="005E3CC2"/>
    <w:rsid w:val="005E62A4"/>
    <w:rsid w:val="005F209B"/>
    <w:rsid w:val="00604171"/>
    <w:rsid w:val="00607C05"/>
    <w:rsid w:val="00612878"/>
    <w:rsid w:val="006138A9"/>
    <w:rsid w:val="00623D12"/>
    <w:rsid w:val="00624D69"/>
    <w:rsid w:val="00625738"/>
    <w:rsid w:val="00644DC0"/>
    <w:rsid w:val="0064798D"/>
    <w:rsid w:val="006565ED"/>
    <w:rsid w:val="00671D9A"/>
    <w:rsid w:val="00683FD2"/>
    <w:rsid w:val="00685FC6"/>
    <w:rsid w:val="00695942"/>
    <w:rsid w:val="006967CC"/>
    <w:rsid w:val="006A3C04"/>
    <w:rsid w:val="006C6ADB"/>
    <w:rsid w:val="006D0617"/>
    <w:rsid w:val="006D605A"/>
    <w:rsid w:val="006E557C"/>
    <w:rsid w:val="006F1A26"/>
    <w:rsid w:val="006F350D"/>
    <w:rsid w:val="006F387E"/>
    <w:rsid w:val="006F76E4"/>
    <w:rsid w:val="00701A87"/>
    <w:rsid w:val="00703CA0"/>
    <w:rsid w:val="00705B84"/>
    <w:rsid w:val="007158F4"/>
    <w:rsid w:val="00717515"/>
    <w:rsid w:val="0071782B"/>
    <w:rsid w:val="00724DFA"/>
    <w:rsid w:val="0072672D"/>
    <w:rsid w:val="0073336E"/>
    <w:rsid w:val="00734262"/>
    <w:rsid w:val="00737318"/>
    <w:rsid w:val="00741CE1"/>
    <w:rsid w:val="0074329C"/>
    <w:rsid w:val="0074574B"/>
    <w:rsid w:val="00753D8A"/>
    <w:rsid w:val="0076201A"/>
    <w:rsid w:val="00771271"/>
    <w:rsid w:val="00772C63"/>
    <w:rsid w:val="00773E77"/>
    <w:rsid w:val="007749F1"/>
    <w:rsid w:val="00783DBF"/>
    <w:rsid w:val="0078729D"/>
    <w:rsid w:val="0078748F"/>
    <w:rsid w:val="0079317C"/>
    <w:rsid w:val="007A2765"/>
    <w:rsid w:val="007A750C"/>
    <w:rsid w:val="007B0419"/>
    <w:rsid w:val="007B432B"/>
    <w:rsid w:val="007B655B"/>
    <w:rsid w:val="007C19AA"/>
    <w:rsid w:val="007C3C8D"/>
    <w:rsid w:val="007D4C8F"/>
    <w:rsid w:val="007E305B"/>
    <w:rsid w:val="007E4F1C"/>
    <w:rsid w:val="007E6EE3"/>
    <w:rsid w:val="007E749B"/>
    <w:rsid w:val="007F0860"/>
    <w:rsid w:val="00804310"/>
    <w:rsid w:val="00806530"/>
    <w:rsid w:val="008070C8"/>
    <w:rsid w:val="008114A3"/>
    <w:rsid w:val="00816BFC"/>
    <w:rsid w:val="00820682"/>
    <w:rsid w:val="0082728F"/>
    <w:rsid w:val="00833D86"/>
    <w:rsid w:val="00840A15"/>
    <w:rsid w:val="00841C76"/>
    <w:rsid w:val="00841F93"/>
    <w:rsid w:val="0085158E"/>
    <w:rsid w:val="008547B7"/>
    <w:rsid w:val="00856556"/>
    <w:rsid w:val="00857DD2"/>
    <w:rsid w:val="00861210"/>
    <w:rsid w:val="00862D7C"/>
    <w:rsid w:val="00874765"/>
    <w:rsid w:val="00876219"/>
    <w:rsid w:val="008764D3"/>
    <w:rsid w:val="00883739"/>
    <w:rsid w:val="008845CD"/>
    <w:rsid w:val="00884697"/>
    <w:rsid w:val="0088603C"/>
    <w:rsid w:val="008903EE"/>
    <w:rsid w:val="008916BD"/>
    <w:rsid w:val="008A0B0B"/>
    <w:rsid w:val="008A2085"/>
    <w:rsid w:val="008A46CE"/>
    <w:rsid w:val="008B03DA"/>
    <w:rsid w:val="008B0669"/>
    <w:rsid w:val="008B3E4F"/>
    <w:rsid w:val="008C3556"/>
    <w:rsid w:val="008C3C22"/>
    <w:rsid w:val="008C427D"/>
    <w:rsid w:val="008D5AD5"/>
    <w:rsid w:val="008E2258"/>
    <w:rsid w:val="008E2299"/>
    <w:rsid w:val="008E5542"/>
    <w:rsid w:val="008E5577"/>
    <w:rsid w:val="008F0BC7"/>
    <w:rsid w:val="008F2351"/>
    <w:rsid w:val="00900677"/>
    <w:rsid w:val="00900DB4"/>
    <w:rsid w:val="00906549"/>
    <w:rsid w:val="00913B09"/>
    <w:rsid w:val="0091551E"/>
    <w:rsid w:val="00917F13"/>
    <w:rsid w:val="00923845"/>
    <w:rsid w:val="00924B5C"/>
    <w:rsid w:val="0093012F"/>
    <w:rsid w:val="00934324"/>
    <w:rsid w:val="00945239"/>
    <w:rsid w:val="00947A3D"/>
    <w:rsid w:val="00951714"/>
    <w:rsid w:val="009541D0"/>
    <w:rsid w:val="0095575C"/>
    <w:rsid w:val="009557D8"/>
    <w:rsid w:val="00966920"/>
    <w:rsid w:val="00977410"/>
    <w:rsid w:val="00981DF2"/>
    <w:rsid w:val="00981F4A"/>
    <w:rsid w:val="00985848"/>
    <w:rsid w:val="009900F8"/>
    <w:rsid w:val="00994A4D"/>
    <w:rsid w:val="009A6CE8"/>
    <w:rsid w:val="009B6D17"/>
    <w:rsid w:val="009C22B5"/>
    <w:rsid w:val="009C3295"/>
    <w:rsid w:val="009C6025"/>
    <w:rsid w:val="009D2D67"/>
    <w:rsid w:val="009E61B8"/>
    <w:rsid w:val="00A03260"/>
    <w:rsid w:val="00A037FA"/>
    <w:rsid w:val="00A051C7"/>
    <w:rsid w:val="00A06832"/>
    <w:rsid w:val="00A107E1"/>
    <w:rsid w:val="00A11EF6"/>
    <w:rsid w:val="00A12F00"/>
    <w:rsid w:val="00A253A3"/>
    <w:rsid w:val="00A714E0"/>
    <w:rsid w:val="00A74DB0"/>
    <w:rsid w:val="00A82DCF"/>
    <w:rsid w:val="00AA1B90"/>
    <w:rsid w:val="00AA2416"/>
    <w:rsid w:val="00AA53B1"/>
    <w:rsid w:val="00AB2A83"/>
    <w:rsid w:val="00AB3BAA"/>
    <w:rsid w:val="00AB7A6D"/>
    <w:rsid w:val="00AB7B29"/>
    <w:rsid w:val="00AC3175"/>
    <w:rsid w:val="00AC59E0"/>
    <w:rsid w:val="00AD29A5"/>
    <w:rsid w:val="00AD2A73"/>
    <w:rsid w:val="00AD35D4"/>
    <w:rsid w:val="00AD418A"/>
    <w:rsid w:val="00AE25A1"/>
    <w:rsid w:val="00AE3F72"/>
    <w:rsid w:val="00AF12CC"/>
    <w:rsid w:val="00AF287A"/>
    <w:rsid w:val="00AF4059"/>
    <w:rsid w:val="00AF4524"/>
    <w:rsid w:val="00AF5CFC"/>
    <w:rsid w:val="00B0034E"/>
    <w:rsid w:val="00B01A33"/>
    <w:rsid w:val="00B028AC"/>
    <w:rsid w:val="00B04C27"/>
    <w:rsid w:val="00B17B54"/>
    <w:rsid w:val="00B41E5E"/>
    <w:rsid w:val="00B51C15"/>
    <w:rsid w:val="00B55D75"/>
    <w:rsid w:val="00B60D66"/>
    <w:rsid w:val="00B66362"/>
    <w:rsid w:val="00B73018"/>
    <w:rsid w:val="00B769DA"/>
    <w:rsid w:val="00B84E1F"/>
    <w:rsid w:val="00B85791"/>
    <w:rsid w:val="00B91E97"/>
    <w:rsid w:val="00BB3071"/>
    <w:rsid w:val="00BB4C96"/>
    <w:rsid w:val="00BB4FBB"/>
    <w:rsid w:val="00BC2757"/>
    <w:rsid w:val="00BD07BD"/>
    <w:rsid w:val="00BD18F6"/>
    <w:rsid w:val="00BD4480"/>
    <w:rsid w:val="00BD610F"/>
    <w:rsid w:val="00BF3447"/>
    <w:rsid w:val="00BF6CF4"/>
    <w:rsid w:val="00BF716E"/>
    <w:rsid w:val="00C01DEC"/>
    <w:rsid w:val="00C02559"/>
    <w:rsid w:val="00C07ACE"/>
    <w:rsid w:val="00C123A7"/>
    <w:rsid w:val="00C1697A"/>
    <w:rsid w:val="00C31465"/>
    <w:rsid w:val="00C4043D"/>
    <w:rsid w:val="00C41CFE"/>
    <w:rsid w:val="00C44C6D"/>
    <w:rsid w:val="00C57147"/>
    <w:rsid w:val="00C6215A"/>
    <w:rsid w:val="00C627A2"/>
    <w:rsid w:val="00C63105"/>
    <w:rsid w:val="00C730B7"/>
    <w:rsid w:val="00C77BC4"/>
    <w:rsid w:val="00C77CFB"/>
    <w:rsid w:val="00C94C8E"/>
    <w:rsid w:val="00CA22C7"/>
    <w:rsid w:val="00CB30E8"/>
    <w:rsid w:val="00CB5A67"/>
    <w:rsid w:val="00CB7CE0"/>
    <w:rsid w:val="00CC2C44"/>
    <w:rsid w:val="00CC46B9"/>
    <w:rsid w:val="00CC79DE"/>
    <w:rsid w:val="00CD0156"/>
    <w:rsid w:val="00CE0322"/>
    <w:rsid w:val="00CE0C8A"/>
    <w:rsid w:val="00CE715B"/>
    <w:rsid w:val="00CF7206"/>
    <w:rsid w:val="00D001C5"/>
    <w:rsid w:val="00D00AE9"/>
    <w:rsid w:val="00D029B5"/>
    <w:rsid w:val="00D058C2"/>
    <w:rsid w:val="00D06222"/>
    <w:rsid w:val="00D11C68"/>
    <w:rsid w:val="00D127E9"/>
    <w:rsid w:val="00D12BDA"/>
    <w:rsid w:val="00D1591C"/>
    <w:rsid w:val="00D16A2B"/>
    <w:rsid w:val="00D2042F"/>
    <w:rsid w:val="00D31483"/>
    <w:rsid w:val="00D3156D"/>
    <w:rsid w:val="00D54DE7"/>
    <w:rsid w:val="00D67F0A"/>
    <w:rsid w:val="00D73B24"/>
    <w:rsid w:val="00D80A1E"/>
    <w:rsid w:val="00D816AC"/>
    <w:rsid w:val="00D81CD7"/>
    <w:rsid w:val="00D82BCA"/>
    <w:rsid w:val="00D873E5"/>
    <w:rsid w:val="00D945CC"/>
    <w:rsid w:val="00DA1668"/>
    <w:rsid w:val="00DA3A5A"/>
    <w:rsid w:val="00DA4B36"/>
    <w:rsid w:val="00DA4D30"/>
    <w:rsid w:val="00DB1EA3"/>
    <w:rsid w:val="00DB35AA"/>
    <w:rsid w:val="00DB4B5B"/>
    <w:rsid w:val="00DC0E1E"/>
    <w:rsid w:val="00DD3C3D"/>
    <w:rsid w:val="00DD40FB"/>
    <w:rsid w:val="00DD538C"/>
    <w:rsid w:val="00DD61AB"/>
    <w:rsid w:val="00DF0526"/>
    <w:rsid w:val="00E02D01"/>
    <w:rsid w:val="00E2149F"/>
    <w:rsid w:val="00E27876"/>
    <w:rsid w:val="00E3749A"/>
    <w:rsid w:val="00E42473"/>
    <w:rsid w:val="00E47AAF"/>
    <w:rsid w:val="00E516EF"/>
    <w:rsid w:val="00E64E1F"/>
    <w:rsid w:val="00E749C5"/>
    <w:rsid w:val="00E82C68"/>
    <w:rsid w:val="00EA7FFA"/>
    <w:rsid w:val="00EB31AC"/>
    <w:rsid w:val="00EC608F"/>
    <w:rsid w:val="00ED33E3"/>
    <w:rsid w:val="00ED5D60"/>
    <w:rsid w:val="00ED7560"/>
    <w:rsid w:val="00EE37FD"/>
    <w:rsid w:val="00EE7E4E"/>
    <w:rsid w:val="00EF0A5F"/>
    <w:rsid w:val="00EF5ECE"/>
    <w:rsid w:val="00F10444"/>
    <w:rsid w:val="00F133D4"/>
    <w:rsid w:val="00F14094"/>
    <w:rsid w:val="00F1559E"/>
    <w:rsid w:val="00F16753"/>
    <w:rsid w:val="00F211D1"/>
    <w:rsid w:val="00F276A9"/>
    <w:rsid w:val="00F35E26"/>
    <w:rsid w:val="00F419E1"/>
    <w:rsid w:val="00F46A0B"/>
    <w:rsid w:val="00F5481E"/>
    <w:rsid w:val="00F55F33"/>
    <w:rsid w:val="00F70AA4"/>
    <w:rsid w:val="00F721E4"/>
    <w:rsid w:val="00F7571F"/>
    <w:rsid w:val="00F7744B"/>
    <w:rsid w:val="00F81B9F"/>
    <w:rsid w:val="00F81F3D"/>
    <w:rsid w:val="00F84694"/>
    <w:rsid w:val="00F86207"/>
    <w:rsid w:val="00F87B94"/>
    <w:rsid w:val="00F929A2"/>
    <w:rsid w:val="00F9320A"/>
    <w:rsid w:val="00F96274"/>
    <w:rsid w:val="00FA0054"/>
    <w:rsid w:val="00FB1091"/>
    <w:rsid w:val="00FB4DAE"/>
    <w:rsid w:val="00FB5EC7"/>
    <w:rsid w:val="00FB644E"/>
    <w:rsid w:val="00FC0639"/>
    <w:rsid w:val="00FC2F32"/>
    <w:rsid w:val="00FC398D"/>
    <w:rsid w:val="00FC478E"/>
    <w:rsid w:val="00FE2945"/>
    <w:rsid w:val="00FE46D4"/>
    <w:rsid w:val="00FE6875"/>
    <w:rsid w:val="00FF22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F8E3E"/>
  <w15:docId w15:val="{6A4FC631-9A09-441F-9DCF-4B2AB1E14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4A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8114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H2"/>
    <w:basedOn w:val="Normal"/>
    <w:next w:val="Normal"/>
    <w:link w:val="Ttulo2Char"/>
    <w:qFormat/>
    <w:rsid w:val="00FA0054"/>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nhideWhenUsed/>
    <w:qFormat/>
    <w:rsid w:val="00570420"/>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FA005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F387E"/>
    <w:pPr>
      <w:keepNext/>
      <w:keepLines/>
      <w:spacing w:before="220" w:after="40"/>
      <w:outlineLvl w:val="4"/>
    </w:pPr>
    <w:rPr>
      <w:rFonts w:ascii="Calibri" w:eastAsia="Calibri" w:hAnsi="Calibri" w:cs="Calibri"/>
      <w:b/>
      <w:sz w:val="22"/>
      <w:szCs w:val="22"/>
    </w:rPr>
  </w:style>
  <w:style w:type="paragraph" w:styleId="Ttulo6">
    <w:name w:val="heading 6"/>
    <w:basedOn w:val="Normal"/>
    <w:next w:val="Normal"/>
    <w:link w:val="Ttulo6Char"/>
    <w:unhideWhenUsed/>
    <w:qFormat/>
    <w:rsid w:val="00FA0054"/>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6F387E"/>
    <w:pPr>
      <w:spacing w:line="276" w:lineRule="auto"/>
      <w:outlineLvl w:val="6"/>
    </w:pPr>
    <w:rPr>
      <w:rFonts w:asciiTheme="minorHAnsi" w:eastAsiaTheme="minorHAnsi" w:hAnsiTheme="minorHAnsi" w:cstheme="minorBidi"/>
      <w:b/>
      <w:smallCaps/>
      <w:color w:val="C0504D" w:themeColor="accent2"/>
      <w:spacing w:val="10"/>
      <w:sz w:val="20"/>
      <w:szCs w:val="20"/>
      <w:lang w:val="en-US" w:eastAsia="en-US" w:bidi="en-US"/>
    </w:rPr>
  </w:style>
  <w:style w:type="paragraph" w:styleId="Ttulo8">
    <w:name w:val="heading 8"/>
    <w:basedOn w:val="Normal"/>
    <w:next w:val="Normal"/>
    <w:link w:val="Ttulo8Char"/>
    <w:unhideWhenUsed/>
    <w:qFormat/>
    <w:rsid w:val="006F387E"/>
    <w:pPr>
      <w:spacing w:line="276" w:lineRule="auto"/>
      <w:outlineLvl w:val="7"/>
    </w:pPr>
    <w:rPr>
      <w:rFonts w:asciiTheme="minorHAnsi" w:eastAsiaTheme="minorHAnsi" w:hAnsiTheme="minorHAnsi" w:cstheme="minorBidi"/>
      <w:b/>
      <w:i/>
      <w:smallCaps/>
      <w:color w:val="943634" w:themeColor="accent2" w:themeShade="BF"/>
      <w:sz w:val="20"/>
      <w:szCs w:val="20"/>
      <w:lang w:val="en-US" w:eastAsia="en-US" w:bidi="en-US"/>
    </w:rPr>
  </w:style>
  <w:style w:type="paragraph" w:styleId="Ttulo9">
    <w:name w:val="heading 9"/>
    <w:basedOn w:val="Normal"/>
    <w:next w:val="Normal"/>
    <w:link w:val="Ttulo9Char"/>
    <w:uiPriority w:val="99"/>
    <w:unhideWhenUsed/>
    <w:qFormat/>
    <w:rsid w:val="006F387E"/>
    <w:pPr>
      <w:spacing w:line="276" w:lineRule="auto"/>
      <w:outlineLvl w:val="8"/>
    </w:pPr>
    <w:rPr>
      <w:rFonts w:asciiTheme="minorHAnsi" w:eastAsiaTheme="minorHAnsi" w:hAnsiTheme="minorHAnsi" w:cstheme="minorBidi"/>
      <w:b/>
      <w:i/>
      <w:smallCaps/>
      <w:color w:val="622423" w:themeColor="accent2" w:themeShade="7F"/>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114A3"/>
    <w:rPr>
      <w:rFonts w:asciiTheme="majorHAnsi" w:eastAsiaTheme="majorEastAsia" w:hAnsiTheme="majorHAnsi" w:cstheme="majorBidi"/>
      <w:b/>
      <w:bCs/>
      <w:color w:val="365F91" w:themeColor="accent1" w:themeShade="BF"/>
      <w:sz w:val="28"/>
      <w:szCs w:val="28"/>
      <w:lang w:eastAsia="pt-BR"/>
    </w:rPr>
  </w:style>
  <w:style w:type="character" w:customStyle="1" w:styleId="Ttulo3Char">
    <w:name w:val="Título 3 Char"/>
    <w:basedOn w:val="Fontepargpadro"/>
    <w:link w:val="Ttulo3"/>
    <w:rsid w:val="00570420"/>
    <w:rPr>
      <w:rFonts w:asciiTheme="majorHAnsi" w:eastAsiaTheme="majorEastAsia" w:hAnsiTheme="majorHAnsi" w:cstheme="majorBidi"/>
      <w:b/>
      <w:bCs/>
      <w:color w:val="4F81BD" w:themeColor="accent1"/>
      <w:sz w:val="24"/>
      <w:szCs w:val="24"/>
      <w:lang w:eastAsia="pt-BR"/>
    </w:rPr>
  </w:style>
  <w:style w:type="paragraph" w:customStyle="1" w:styleId="Default">
    <w:name w:val="Default"/>
    <w:link w:val="DefaultChar"/>
    <w:rsid w:val="008114A3"/>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PargrafodaLista">
    <w:name w:val="List Paragraph"/>
    <w:aliases w:val="List I Paragraph,Lista Paragrafo em Preto,item 3 elementos,Texto"/>
    <w:basedOn w:val="Normal"/>
    <w:link w:val="PargrafodaListaChar"/>
    <w:uiPriority w:val="1"/>
    <w:qFormat/>
    <w:rsid w:val="008114A3"/>
    <w:pPr>
      <w:ind w:left="708"/>
    </w:pPr>
  </w:style>
  <w:style w:type="paragraph" w:customStyle="1" w:styleId="Nivel1">
    <w:name w:val="Nivel1"/>
    <w:basedOn w:val="Ttulo1"/>
    <w:next w:val="Normal"/>
    <w:link w:val="Nivel1Char"/>
    <w:qFormat/>
    <w:rsid w:val="008114A3"/>
    <w:pPr>
      <w:spacing w:after="120" w:line="276" w:lineRule="auto"/>
      <w:ind w:left="360" w:hanging="360"/>
      <w:jc w:val="both"/>
    </w:pPr>
    <w:rPr>
      <w:rFonts w:ascii="Arial" w:eastAsia="Times New Roman" w:hAnsi="Arial" w:cs="Arial"/>
      <w:bCs w:val="0"/>
      <w:color w:val="000000"/>
      <w:sz w:val="20"/>
      <w:szCs w:val="20"/>
    </w:rPr>
  </w:style>
  <w:style w:type="character" w:customStyle="1" w:styleId="Nivel1Char">
    <w:name w:val="Nivel1 Char"/>
    <w:link w:val="Nivel1"/>
    <w:rsid w:val="008114A3"/>
    <w:rPr>
      <w:rFonts w:ascii="Arial" w:eastAsia="Times New Roman" w:hAnsi="Arial" w:cs="Arial"/>
      <w:b/>
      <w:color w:val="000000"/>
      <w:sz w:val="20"/>
      <w:szCs w:val="20"/>
      <w:lang w:eastAsia="pt-BR"/>
    </w:rPr>
  </w:style>
  <w:style w:type="paragraph" w:styleId="Cabealho">
    <w:name w:val="header"/>
    <w:aliases w:val="Cabeçalho superior,Heading 1a,hd,he,encabezado,h,HeaderNN,Cabeçalho 1,Char,Cabeçalho1,Cabeçalho superior Char Char Char Char,Cabeçalho superior Char Char Char, Char,foote, Char2,Char2,Header Char,Char Char Char Char Char Char Char,Char1, Char1"/>
    <w:basedOn w:val="Normal"/>
    <w:link w:val="CabealhoChar"/>
    <w:unhideWhenUsed/>
    <w:qFormat/>
    <w:rsid w:val="008114A3"/>
    <w:pPr>
      <w:tabs>
        <w:tab w:val="center" w:pos="4252"/>
        <w:tab w:val="right" w:pos="8504"/>
      </w:tabs>
    </w:pPr>
  </w:style>
  <w:style w:type="character" w:customStyle="1" w:styleId="CabealhoChar">
    <w:name w:val="Cabeçalho Char"/>
    <w:aliases w:val="Cabeçalho superior Char,Heading 1a Char,hd Char,he Char,encabezado Char,h Char,HeaderNN Char,Cabeçalho 1 Char,Char Char,Cabeçalho1 Char,Cabeçalho superior Char Char Char Char Char,Cabeçalho superior Char Char Char Char1, Char Char"/>
    <w:basedOn w:val="Fontepargpadro"/>
    <w:link w:val="Cabealho"/>
    <w:qFormat/>
    <w:rsid w:val="008114A3"/>
    <w:rPr>
      <w:rFonts w:ascii="Times New Roman" w:eastAsia="Times New Roman" w:hAnsi="Times New Roman" w:cs="Times New Roman"/>
      <w:sz w:val="24"/>
      <w:szCs w:val="24"/>
      <w:lang w:eastAsia="pt-BR"/>
    </w:rPr>
  </w:style>
  <w:style w:type="paragraph" w:styleId="Rodap">
    <w:name w:val="footer"/>
    <w:aliases w:val="pie de página"/>
    <w:basedOn w:val="Normal"/>
    <w:link w:val="RodapChar"/>
    <w:uiPriority w:val="99"/>
    <w:unhideWhenUsed/>
    <w:rsid w:val="008114A3"/>
    <w:pPr>
      <w:tabs>
        <w:tab w:val="center" w:pos="4252"/>
        <w:tab w:val="right" w:pos="8504"/>
      </w:tabs>
    </w:pPr>
  </w:style>
  <w:style w:type="character" w:customStyle="1" w:styleId="RodapChar">
    <w:name w:val="Rodapé Char"/>
    <w:aliases w:val="pie de página Char"/>
    <w:basedOn w:val="Fontepargpadro"/>
    <w:link w:val="Rodap"/>
    <w:uiPriority w:val="99"/>
    <w:qFormat/>
    <w:rsid w:val="008114A3"/>
    <w:rPr>
      <w:rFonts w:ascii="Times New Roman" w:eastAsia="Times New Roman" w:hAnsi="Times New Roman" w:cs="Times New Roman"/>
      <w:sz w:val="24"/>
      <w:szCs w:val="24"/>
      <w:lang w:eastAsia="pt-BR"/>
    </w:rPr>
  </w:style>
  <w:style w:type="table" w:styleId="Tabelacomgrade">
    <w:name w:val="Table Grid"/>
    <w:basedOn w:val="Tabelanormal"/>
    <w:uiPriority w:val="39"/>
    <w:rsid w:val="004A3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0420"/>
    <w:pPr>
      <w:spacing w:before="100" w:beforeAutospacing="1" w:after="100" w:afterAutospacing="1"/>
    </w:pPr>
  </w:style>
  <w:style w:type="paragraph" w:customStyle="1" w:styleId="WW-Recuodecorpodetexto3">
    <w:name w:val="WW-Recuo de corpo de texto 3"/>
    <w:basedOn w:val="Normal"/>
    <w:uiPriority w:val="99"/>
    <w:rsid w:val="002D48F5"/>
    <w:pPr>
      <w:widowControl w:val="0"/>
      <w:suppressAutoHyphens/>
      <w:ind w:left="1134" w:hanging="1134"/>
      <w:jc w:val="both"/>
    </w:pPr>
    <w:rPr>
      <w:rFonts w:eastAsia="Lucida Sans Unicode"/>
      <w:szCs w:val="20"/>
    </w:rPr>
  </w:style>
  <w:style w:type="character" w:customStyle="1" w:styleId="PargrafodaListaChar">
    <w:name w:val="Parágrafo da Lista Char"/>
    <w:aliases w:val="List I Paragraph Char,Lista Paragrafo em Preto Char,item 3 elementos Char,Texto Char"/>
    <w:link w:val="PargrafodaLista"/>
    <w:uiPriority w:val="99"/>
    <w:qFormat/>
    <w:rsid w:val="00724DFA"/>
    <w:rPr>
      <w:rFonts w:ascii="Times New Roman" w:eastAsia="Times New Roman" w:hAnsi="Times New Roman" w:cs="Times New Roman"/>
      <w:sz w:val="24"/>
      <w:szCs w:val="24"/>
      <w:lang w:eastAsia="pt-BR"/>
    </w:rPr>
  </w:style>
  <w:style w:type="table" w:customStyle="1" w:styleId="Tabelacomgrade1">
    <w:name w:val="Tabela com grade1"/>
    <w:uiPriority w:val="39"/>
    <w:rsid w:val="00724DFA"/>
    <w:pPr>
      <w:suppressAutoHyphens/>
      <w:spacing w:after="0" w:line="240" w:lineRule="auto"/>
    </w:pPr>
    <w:rPr>
      <w:rFonts w:ascii="Times New Roman" w:eastAsia="Times New Roman" w:hAnsi="Times New Roman" w:cs="Times New Roman"/>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3C43F7"/>
    <w:pPr>
      <w:spacing w:before="100" w:beforeAutospacing="1" w:after="119"/>
    </w:pPr>
  </w:style>
  <w:style w:type="character" w:customStyle="1" w:styleId="Ttulo2Char">
    <w:name w:val="Título 2 Char"/>
    <w:aliases w:val="H2 Char"/>
    <w:basedOn w:val="Fontepargpadro"/>
    <w:link w:val="Ttulo2"/>
    <w:rsid w:val="00FA0054"/>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rsid w:val="00FA0054"/>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rsid w:val="00FA0054"/>
    <w:rPr>
      <w:rFonts w:asciiTheme="majorHAnsi" w:eastAsiaTheme="majorEastAsia" w:hAnsiTheme="majorHAnsi" w:cstheme="majorBidi"/>
      <w:color w:val="243F60" w:themeColor="accent1" w:themeShade="7F"/>
    </w:rPr>
  </w:style>
  <w:style w:type="paragraph" w:styleId="Textodebalo">
    <w:name w:val="Balloon Text"/>
    <w:basedOn w:val="Normal"/>
    <w:link w:val="TextodebaloChar"/>
    <w:uiPriority w:val="99"/>
    <w:rsid w:val="00FA0054"/>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A0054"/>
    <w:rPr>
      <w:rFonts w:ascii="Tahoma" w:eastAsiaTheme="minorEastAsia" w:hAnsi="Tahoma" w:cs="Tahoma"/>
      <w:sz w:val="16"/>
      <w:szCs w:val="16"/>
      <w:lang w:eastAsia="pt-BR"/>
    </w:rPr>
  </w:style>
  <w:style w:type="paragraph" w:customStyle="1" w:styleId="Nvel2">
    <w:name w:val="Nível 2"/>
    <w:basedOn w:val="Normal"/>
    <w:next w:val="Normal"/>
    <w:rsid w:val="00FA0054"/>
    <w:pPr>
      <w:spacing w:after="120"/>
      <w:jc w:val="both"/>
    </w:pPr>
    <w:rPr>
      <w:rFonts w:ascii="Arial" w:eastAsiaTheme="minorEastAsia" w:hAnsi="Arial"/>
      <w:b/>
      <w:szCs w:val="20"/>
    </w:rPr>
  </w:style>
  <w:style w:type="character" w:customStyle="1" w:styleId="normalchar1">
    <w:name w:val="normal__char1"/>
    <w:rsid w:val="00FA0054"/>
    <w:rPr>
      <w:rFonts w:ascii="Arial" w:hAnsi="Arial" w:cs="Arial" w:hint="default"/>
      <w:strike w:val="0"/>
      <w:dstrike w:val="0"/>
      <w:sz w:val="24"/>
      <w:szCs w:val="24"/>
      <w:u w:val="none"/>
      <w:effect w:val="none"/>
    </w:rPr>
  </w:style>
  <w:style w:type="character" w:customStyle="1" w:styleId="apple-style-span">
    <w:name w:val="apple-style-span"/>
    <w:basedOn w:val="Fontepargpadro"/>
    <w:rsid w:val="00FA0054"/>
  </w:style>
  <w:style w:type="character" w:styleId="Hyperlink">
    <w:name w:val="Hyperlink"/>
    <w:uiPriority w:val="99"/>
    <w:rsid w:val="00FA0054"/>
    <w:rPr>
      <w:color w:val="000080"/>
      <w:u w:val="single"/>
    </w:rPr>
  </w:style>
  <w:style w:type="paragraph" w:styleId="Citao">
    <w:name w:val="Quote"/>
    <w:aliases w:val="TCU,Citação AGU,NotaExplicativa"/>
    <w:basedOn w:val="Normal"/>
    <w:next w:val="Normal"/>
    <w:link w:val="CitaoChar"/>
    <w:uiPriority w:val="29"/>
    <w:qFormat/>
    <w:rsid w:val="00FA005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FA0054"/>
    <w:rPr>
      <w:rFonts w:ascii="Arial" w:eastAsia="Calibri" w:hAnsi="Arial" w:cs="Tahoma"/>
      <w:i/>
      <w:iCs/>
      <w:color w:val="000000"/>
      <w:sz w:val="20"/>
      <w:szCs w:val="24"/>
      <w:shd w:val="clear" w:color="auto" w:fill="FFFFCC"/>
    </w:rPr>
  </w:style>
  <w:style w:type="paragraph" w:styleId="Commarcadores5">
    <w:name w:val="List Bullet 5"/>
    <w:basedOn w:val="Normal"/>
    <w:rsid w:val="00FA0054"/>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FA0054"/>
  </w:style>
  <w:style w:type="character" w:customStyle="1" w:styleId="NotaexplicativaChar">
    <w:name w:val="Nota explicativa Char"/>
    <w:basedOn w:val="CitaoChar"/>
    <w:link w:val="Notaexplicativa"/>
    <w:rsid w:val="00FA0054"/>
    <w:rPr>
      <w:rFonts w:ascii="Arial" w:eastAsia="Calibri" w:hAnsi="Arial" w:cs="Tahoma"/>
      <w:i/>
      <w:iCs/>
      <w:color w:val="000000"/>
      <w:sz w:val="20"/>
      <w:szCs w:val="24"/>
      <w:shd w:val="clear" w:color="auto" w:fill="FFFFCC"/>
    </w:rPr>
  </w:style>
  <w:style w:type="numbering" w:customStyle="1" w:styleId="Estilo1">
    <w:name w:val="Estilo1"/>
    <w:uiPriority w:val="99"/>
    <w:rsid w:val="00FA0054"/>
    <w:pPr>
      <w:numPr>
        <w:numId w:val="3"/>
      </w:numPr>
    </w:pPr>
  </w:style>
  <w:style w:type="numbering" w:customStyle="1" w:styleId="Estilo2">
    <w:name w:val="Estilo2"/>
    <w:uiPriority w:val="99"/>
    <w:rsid w:val="00FA0054"/>
    <w:pPr>
      <w:numPr>
        <w:numId w:val="4"/>
      </w:numPr>
    </w:pPr>
  </w:style>
  <w:style w:type="numbering" w:customStyle="1" w:styleId="Estilo3">
    <w:name w:val="Estilo3"/>
    <w:uiPriority w:val="99"/>
    <w:rsid w:val="00FA0054"/>
    <w:pPr>
      <w:numPr>
        <w:numId w:val="5"/>
      </w:numPr>
    </w:pPr>
  </w:style>
  <w:style w:type="numbering" w:customStyle="1" w:styleId="Estilo4">
    <w:name w:val="Estilo4"/>
    <w:uiPriority w:val="99"/>
    <w:rsid w:val="00FA0054"/>
    <w:pPr>
      <w:numPr>
        <w:numId w:val="6"/>
      </w:numPr>
    </w:pPr>
  </w:style>
  <w:style w:type="numbering" w:customStyle="1" w:styleId="Estilo5">
    <w:name w:val="Estilo5"/>
    <w:uiPriority w:val="99"/>
    <w:rsid w:val="00FA0054"/>
    <w:pPr>
      <w:numPr>
        <w:numId w:val="7"/>
      </w:numPr>
    </w:pPr>
  </w:style>
  <w:style w:type="numbering" w:customStyle="1" w:styleId="Estilo6">
    <w:name w:val="Estilo6"/>
    <w:uiPriority w:val="99"/>
    <w:rsid w:val="00FA0054"/>
    <w:pPr>
      <w:numPr>
        <w:numId w:val="8"/>
      </w:numPr>
    </w:pPr>
  </w:style>
  <w:style w:type="character" w:styleId="Refdecomentrio">
    <w:name w:val="annotation reference"/>
    <w:basedOn w:val="Fontepargpadro"/>
    <w:uiPriority w:val="99"/>
    <w:unhideWhenUsed/>
    <w:qFormat/>
    <w:rsid w:val="00FA0054"/>
    <w:rPr>
      <w:sz w:val="16"/>
      <w:szCs w:val="16"/>
    </w:rPr>
  </w:style>
  <w:style w:type="paragraph" w:styleId="Textodecomentrio">
    <w:name w:val="annotation text"/>
    <w:basedOn w:val="Normal"/>
    <w:link w:val="TextodecomentrioChar"/>
    <w:uiPriority w:val="99"/>
    <w:unhideWhenUsed/>
    <w:qFormat/>
    <w:rsid w:val="00FA0054"/>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A0054"/>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A0054"/>
    <w:rPr>
      <w:b/>
      <w:bCs/>
    </w:rPr>
  </w:style>
  <w:style w:type="character" w:customStyle="1" w:styleId="AssuntodocomentrioChar">
    <w:name w:val="Assunto do comentário Char"/>
    <w:basedOn w:val="TextodecomentrioChar"/>
    <w:link w:val="Assuntodocomentrio"/>
    <w:uiPriority w:val="99"/>
    <w:semiHidden/>
    <w:rsid w:val="00FA0054"/>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FA0054"/>
    <w:pPr>
      <w:tabs>
        <w:tab w:val="left" w:pos="567"/>
      </w:tabs>
      <w:spacing w:before="240"/>
      <w:ind w:left="360" w:hanging="360"/>
      <w:jc w:val="both"/>
    </w:pPr>
    <w:rPr>
      <w:rFonts w:ascii="Arial" w:hAnsi="Arial" w:cs="Arial"/>
      <w:color w:val="17365D" w:themeColor="text2" w:themeShade="BF"/>
      <w:spacing w:val="5"/>
      <w:kern w:val="28"/>
      <w:sz w:val="52"/>
      <w:szCs w:val="52"/>
    </w:rPr>
  </w:style>
  <w:style w:type="paragraph" w:customStyle="1" w:styleId="Nivel01Titulo">
    <w:name w:val="Nivel_01_Titulo"/>
    <w:basedOn w:val="Nivel01"/>
    <w:link w:val="Nivel01TituloChar"/>
    <w:rsid w:val="00FA0054"/>
    <w:pPr>
      <w:jc w:val="left"/>
    </w:pPr>
    <w:rPr>
      <w:rFonts w:cstheme="majorBidi"/>
      <w:color w:val="000000" w:themeColor="text1"/>
    </w:rPr>
  </w:style>
  <w:style w:type="paragraph" w:styleId="Ttulo">
    <w:name w:val="Title"/>
    <w:basedOn w:val="Normal"/>
    <w:next w:val="Normal"/>
    <w:link w:val="TtuloChar"/>
    <w:qFormat/>
    <w:rsid w:val="00FA005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FA0054"/>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A0054"/>
    <w:rPr>
      <w:rFonts w:ascii="Arial" w:eastAsiaTheme="majorEastAsia" w:hAnsi="Arial" w:cs="Arial"/>
      <w:b/>
      <w:bCs/>
      <w:color w:val="17365D" w:themeColor="text2" w:themeShade="BF"/>
      <w:spacing w:val="5"/>
      <w:kern w:val="28"/>
      <w:sz w:val="52"/>
      <w:szCs w:val="52"/>
      <w:lang w:eastAsia="pt-BR"/>
    </w:rPr>
  </w:style>
  <w:style w:type="character" w:customStyle="1" w:styleId="Nivel01TituloChar">
    <w:name w:val="Nivel_01_Titulo Char"/>
    <w:basedOn w:val="Nivel01Char"/>
    <w:link w:val="Nivel01Titulo"/>
    <w:qFormat/>
    <w:rsid w:val="00FA0054"/>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FA005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A005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A005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FA0054"/>
    <w:pPr>
      <w:spacing w:before="100" w:beforeAutospacing="1" w:after="100" w:afterAutospacing="1"/>
    </w:pPr>
  </w:style>
  <w:style w:type="character" w:customStyle="1" w:styleId="normaltextrun">
    <w:name w:val="normaltextrun"/>
    <w:basedOn w:val="Fontepargpadro"/>
    <w:rsid w:val="00FA0054"/>
  </w:style>
  <w:style w:type="character" w:customStyle="1" w:styleId="eop">
    <w:name w:val="eop"/>
    <w:basedOn w:val="Fontepargpadro"/>
    <w:rsid w:val="00FA0054"/>
  </w:style>
  <w:style w:type="character" w:customStyle="1" w:styleId="spellingerror">
    <w:name w:val="spellingerror"/>
    <w:basedOn w:val="Fontepargpadro"/>
    <w:rsid w:val="00FA0054"/>
  </w:style>
  <w:style w:type="paragraph" w:styleId="Corpodetexto">
    <w:name w:val="Body Text"/>
    <w:basedOn w:val="Normal"/>
    <w:link w:val="CorpodetextoChar"/>
    <w:uiPriority w:val="99"/>
    <w:unhideWhenUsed/>
    <w:rsid w:val="00FA0054"/>
    <w:pPr>
      <w:spacing w:before="100" w:beforeAutospacing="1" w:after="100" w:afterAutospacing="1"/>
    </w:pPr>
  </w:style>
  <w:style w:type="character" w:customStyle="1" w:styleId="CorpodetextoChar">
    <w:name w:val="Corpo de texto Char"/>
    <w:basedOn w:val="Fontepargpadro"/>
    <w:link w:val="Corpodetexto"/>
    <w:uiPriority w:val="99"/>
    <w:rsid w:val="00FA0054"/>
    <w:rPr>
      <w:rFonts w:ascii="Times New Roman" w:eastAsia="Times New Roman" w:hAnsi="Times New Roman" w:cs="Times New Roman"/>
      <w:sz w:val="24"/>
      <w:szCs w:val="24"/>
      <w:lang w:eastAsia="pt-BR"/>
    </w:rPr>
  </w:style>
  <w:style w:type="paragraph" w:customStyle="1" w:styleId="PargrafodaLista1">
    <w:name w:val="Parágrafo da Lista1"/>
    <w:basedOn w:val="Normal"/>
    <w:rsid w:val="00FA0054"/>
    <w:pPr>
      <w:ind w:left="720"/>
    </w:pPr>
    <w:rPr>
      <w:rFonts w:ascii="Ecofont_Spranq_eco_Sans" w:hAnsi="Ecofont_Spranq_eco_Sans" w:cs="Ecofont_Spranq_eco_Sans"/>
    </w:rPr>
  </w:style>
  <w:style w:type="paragraph" w:customStyle="1" w:styleId="Nivel2">
    <w:name w:val="Nivel 2"/>
    <w:basedOn w:val="Normal"/>
    <w:link w:val="Nivel2Char"/>
    <w:qFormat/>
    <w:rsid w:val="00FA0054"/>
    <w:pPr>
      <w:spacing w:before="120" w:after="120" w:line="276" w:lineRule="auto"/>
      <w:ind w:left="4969" w:hanging="432"/>
      <w:jc w:val="both"/>
    </w:pPr>
    <w:rPr>
      <w:rFonts w:ascii="Arial" w:eastAsiaTheme="minorEastAsia" w:hAnsi="Arial" w:cs="Arial"/>
      <w:color w:val="000000"/>
      <w:sz w:val="20"/>
      <w:szCs w:val="20"/>
    </w:rPr>
  </w:style>
  <w:style w:type="paragraph" w:customStyle="1" w:styleId="Nivel10">
    <w:name w:val="Nivel 1"/>
    <w:basedOn w:val="Nivel2"/>
    <w:next w:val="Nivel2"/>
    <w:rsid w:val="00FA0054"/>
    <w:pPr>
      <w:ind w:left="360" w:hanging="360"/>
    </w:pPr>
    <w:rPr>
      <w:b/>
    </w:rPr>
  </w:style>
  <w:style w:type="paragraph" w:customStyle="1" w:styleId="Nivel3">
    <w:name w:val="Nivel 3"/>
    <w:basedOn w:val="Normal"/>
    <w:link w:val="Nivel3Char"/>
    <w:qFormat/>
    <w:rsid w:val="00FA0054"/>
    <w:pPr>
      <w:spacing w:before="120" w:after="120" w:line="276" w:lineRule="auto"/>
      <w:ind w:left="425"/>
      <w:jc w:val="both"/>
    </w:pPr>
    <w:rPr>
      <w:rFonts w:ascii="Arial" w:eastAsiaTheme="minorEastAsia" w:hAnsi="Arial" w:cs="Arial"/>
      <w:color w:val="000000"/>
      <w:sz w:val="20"/>
      <w:szCs w:val="20"/>
    </w:rPr>
  </w:style>
  <w:style w:type="paragraph" w:customStyle="1" w:styleId="Nivel4">
    <w:name w:val="Nivel 4"/>
    <w:basedOn w:val="Nivel3"/>
    <w:link w:val="Nivel4Char"/>
    <w:qFormat/>
    <w:rsid w:val="00FA0054"/>
    <w:pPr>
      <w:ind w:left="851"/>
    </w:pPr>
    <w:rPr>
      <w:color w:val="auto"/>
    </w:rPr>
  </w:style>
  <w:style w:type="paragraph" w:customStyle="1" w:styleId="Nivel5">
    <w:name w:val="Nivel 5"/>
    <w:basedOn w:val="Nivel4"/>
    <w:qFormat/>
    <w:rsid w:val="00FA0054"/>
    <w:pPr>
      <w:ind w:left="1276"/>
    </w:pPr>
  </w:style>
  <w:style w:type="character" w:customStyle="1" w:styleId="Nivel4Char">
    <w:name w:val="Nivel 4 Char"/>
    <w:basedOn w:val="Fontepargpadro"/>
    <w:link w:val="Nivel4"/>
    <w:rsid w:val="00FA0054"/>
    <w:rPr>
      <w:rFonts w:ascii="Arial" w:eastAsiaTheme="minorEastAsia" w:hAnsi="Arial" w:cs="Arial"/>
      <w:sz w:val="20"/>
      <w:szCs w:val="20"/>
      <w:lang w:eastAsia="pt-BR"/>
    </w:rPr>
  </w:style>
  <w:style w:type="paragraph" w:customStyle="1" w:styleId="textbody">
    <w:name w:val="textbody"/>
    <w:basedOn w:val="Normal"/>
    <w:rsid w:val="00FA0054"/>
    <w:pPr>
      <w:spacing w:before="100" w:beforeAutospacing="1" w:after="100" w:afterAutospacing="1"/>
    </w:pPr>
  </w:style>
  <w:style w:type="paragraph" w:customStyle="1" w:styleId="em0020ementa">
    <w:name w:val="em_0020ementa"/>
    <w:basedOn w:val="Normal"/>
    <w:rsid w:val="00FA0054"/>
    <w:pPr>
      <w:ind w:left="4160"/>
      <w:jc w:val="both"/>
    </w:pPr>
    <w:rPr>
      <w:sz w:val="28"/>
      <w:szCs w:val="28"/>
    </w:rPr>
  </w:style>
  <w:style w:type="character" w:customStyle="1" w:styleId="cp0020corpodespachochar1">
    <w:name w:val="cp_0020corpodespacho__char1"/>
    <w:rsid w:val="00FA005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A005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A0054"/>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FA0054"/>
    <w:rPr>
      <w:b/>
      <w:bCs/>
    </w:rPr>
  </w:style>
  <w:style w:type="character" w:styleId="nfase">
    <w:name w:val="Emphasis"/>
    <w:basedOn w:val="Fontepargpadro"/>
    <w:uiPriority w:val="20"/>
    <w:qFormat/>
    <w:rsid w:val="00FA0054"/>
    <w:rPr>
      <w:i/>
      <w:iCs/>
    </w:rPr>
  </w:style>
  <w:style w:type="character" w:customStyle="1" w:styleId="Manoel">
    <w:name w:val="Manoel"/>
    <w:rsid w:val="00FA0054"/>
    <w:rPr>
      <w:rFonts w:ascii="Arial" w:hAnsi="Arial" w:cs="Arial"/>
      <w:color w:val="7030A0"/>
      <w:sz w:val="20"/>
    </w:rPr>
  </w:style>
  <w:style w:type="character" w:customStyle="1" w:styleId="ListLabel12">
    <w:name w:val="ListLabel 12"/>
    <w:rsid w:val="00FA0054"/>
    <w:rPr>
      <w:b/>
    </w:rPr>
  </w:style>
  <w:style w:type="paragraph" w:customStyle="1" w:styleId="texto1">
    <w:name w:val="texto1"/>
    <w:basedOn w:val="Normal"/>
    <w:rsid w:val="00FA0054"/>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A005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A0054"/>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A0054"/>
    <w:pPr>
      <w:spacing w:before="100" w:beforeAutospacing="1" w:after="100" w:afterAutospacing="1"/>
    </w:pPr>
  </w:style>
  <w:style w:type="paragraph" w:customStyle="1" w:styleId="TCU-Ac-item9-0">
    <w:name w:val="TCU - Ac - item 9 - §§_0"/>
    <w:basedOn w:val="Normal"/>
    <w:rsid w:val="00FA0054"/>
    <w:pPr>
      <w:ind w:firstLine="1134"/>
      <w:jc w:val="both"/>
    </w:pPr>
    <w:rPr>
      <w:szCs w:val="22"/>
      <w:lang w:eastAsia="en-US"/>
    </w:rPr>
  </w:style>
  <w:style w:type="paragraph" w:customStyle="1" w:styleId="Normal1">
    <w:name w:val="Normal_1"/>
    <w:rsid w:val="00FA0054"/>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A0054"/>
    <w:pPr>
      <w:spacing w:before="100" w:beforeAutospacing="1" w:after="100" w:afterAutospacing="1"/>
    </w:pPr>
  </w:style>
  <w:style w:type="paragraph" w:customStyle="1" w:styleId="textojustificadorecuoprimeiralinha">
    <w:name w:val="texto_justificado_recuo_primeira_linha"/>
    <w:basedOn w:val="Normal"/>
    <w:rsid w:val="00FA0054"/>
    <w:pPr>
      <w:spacing w:before="100" w:beforeAutospacing="1" w:after="100" w:afterAutospacing="1"/>
    </w:pPr>
  </w:style>
  <w:style w:type="character" w:customStyle="1" w:styleId="highlight">
    <w:name w:val="highlight"/>
    <w:basedOn w:val="Fontepargpadro"/>
    <w:rsid w:val="00FA0054"/>
  </w:style>
  <w:style w:type="paragraph" w:customStyle="1" w:styleId="textojustificado">
    <w:name w:val="texto_justificado"/>
    <w:basedOn w:val="Normal"/>
    <w:rsid w:val="00FA0054"/>
    <w:pPr>
      <w:spacing w:before="100" w:beforeAutospacing="1" w:after="100" w:afterAutospacing="1"/>
    </w:pPr>
  </w:style>
  <w:style w:type="character" w:styleId="HiperlinkVisitado">
    <w:name w:val="FollowedHyperlink"/>
    <w:basedOn w:val="Fontepargpadro"/>
    <w:uiPriority w:val="99"/>
    <w:unhideWhenUsed/>
    <w:rsid w:val="00FA0054"/>
    <w:rPr>
      <w:color w:val="800080" w:themeColor="followedHyperlink"/>
      <w:u w:val="single"/>
    </w:rPr>
  </w:style>
  <w:style w:type="character" w:customStyle="1" w:styleId="MenoPendente1">
    <w:name w:val="Menção Pendente1"/>
    <w:basedOn w:val="Fontepargpadro"/>
    <w:uiPriority w:val="99"/>
    <w:semiHidden/>
    <w:unhideWhenUsed/>
    <w:rsid w:val="00FA0054"/>
    <w:rPr>
      <w:color w:val="605E5C"/>
      <w:shd w:val="clear" w:color="auto" w:fill="E1DFDD"/>
    </w:rPr>
  </w:style>
  <w:style w:type="character" w:customStyle="1" w:styleId="MenoPendente2">
    <w:name w:val="Menção Pendente2"/>
    <w:basedOn w:val="Fontepargpadro"/>
    <w:uiPriority w:val="99"/>
    <w:semiHidden/>
    <w:unhideWhenUsed/>
    <w:rsid w:val="00FA0054"/>
    <w:rPr>
      <w:color w:val="605E5C"/>
      <w:shd w:val="clear" w:color="auto" w:fill="E1DFDD"/>
    </w:rPr>
  </w:style>
  <w:style w:type="character" w:customStyle="1" w:styleId="Nivel2Char">
    <w:name w:val="Nivel 2 Char"/>
    <w:basedOn w:val="Fontepargpadro"/>
    <w:link w:val="Nivel2"/>
    <w:locked/>
    <w:rsid w:val="00FA0054"/>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A0054"/>
    <w:pPr>
      <w:ind w:left="432"/>
    </w:pPr>
    <w:rPr>
      <w:rFonts w:eastAsia="Times New Roman"/>
      <w:i/>
      <w:noProof/>
      <w:color w:val="FF0000"/>
    </w:rPr>
  </w:style>
  <w:style w:type="paragraph" w:customStyle="1" w:styleId="Nvel3Opcional">
    <w:name w:val="Nível 3 Opcional"/>
    <w:basedOn w:val="Nivel3"/>
    <w:link w:val="Nvel3OpcionalChar"/>
    <w:rsid w:val="00FA005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A0054"/>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A0054"/>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A0054"/>
    <w:rPr>
      <w:color w:val="808080"/>
    </w:rPr>
  </w:style>
  <w:style w:type="paragraph" w:customStyle="1" w:styleId="SombreamentoMdio1-nfase31">
    <w:name w:val="Sombreamento Médio 1 - Ênfase 31"/>
    <w:basedOn w:val="Normal"/>
    <w:next w:val="Normal"/>
    <w:rsid w:val="00FA005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FA0054"/>
    <w:pPr>
      <w:spacing w:before="100" w:beforeAutospacing="1" w:after="100" w:afterAutospacing="1"/>
    </w:pPr>
  </w:style>
  <w:style w:type="paragraph" w:customStyle="1" w:styleId="itemnivel2">
    <w:name w:val="item_nivel2"/>
    <w:basedOn w:val="Normal"/>
    <w:rsid w:val="00FA0054"/>
    <w:pPr>
      <w:spacing w:before="100" w:beforeAutospacing="1" w:after="100" w:afterAutospacing="1"/>
    </w:pPr>
  </w:style>
  <w:style w:type="paragraph" w:customStyle="1" w:styleId="itemnivel1">
    <w:name w:val="item_nivel1"/>
    <w:basedOn w:val="Normal"/>
    <w:rsid w:val="00FA0054"/>
    <w:pPr>
      <w:spacing w:before="100" w:beforeAutospacing="1" w:after="100" w:afterAutospacing="1"/>
    </w:pPr>
  </w:style>
  <w:style w:type="paragraph" w:customStyle="1" w:styleId="itemalinealetra">
    <w:name w:val="item_alinea_letra"/>
    <w:basedOn w:val="Normal"/>
    <w:rsid w:val="00FA0054"/>
    <w:pPr>
      <w:spacing w:before="100" w:beforeAutospacing="1" w:after="100" w:afterAutospacing="1"/>
    </w:pPr>
  </w:style>
  <w:style w:type="character" w:customStyle="1" w:styleId="markedcontent">
    <w:name w:val="markedcontent"/>
    <w:basedOn w:val="Fontepargpadro"/>
    <w:rsid w:val="00FA0054"/>
  </w:style>
  <w:style w:type="paragraph" w:customStyle="1" w:styleId="Standard">
    <w:name w:val="Standard"/>
    <w:rsid w:val="00FA005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A0054"/>
    <w:pPr>
      <w:spacing w:after="140" w:line="276" w:lineRule="auto"/>
    </w:pPr>
  </w:style>
  <w:style w:type="character" w:customStyle="1" w:styleId="MenoPendente3">
    <w:name w:val="Menção Pendente3"/>
    <w:basedOn w:val="Fontepargpadro"/>
    <w:uiPriority w:val="99"/>
    <w:semiHidden/>
    <w:unhideWhenUsed/>
    <w:rsid w:val="00FA0054"/>
    <w:rPr>
      <w:color w:val="605E5C"/>
      <w:shd w:val="clear" w:color="auto" w:fill="E1DFDD"/>
    </w:rPr>
  </w:style>
  <w:style w:type="character" w:customStyle="1" w:styleId="MenoPendente4">
    <w:name w:val="Menção Pendente4"/>
    <w:basedOn w:val="Fontepargpadro"/>
    <w:uiPriority w:val="99"/>
    <w:semiHidden/>
    <w:unhideWhenUsed/>
    <w:rsid w:val="00FA0054"/>
    <w:rPr>
      <w:color w:val="605E5C"/>
      <w:shd w:val="clear" w:color="auto" w:fill="E1DFDD"/>
    </w:rPr>
  </w:style>
  <w:style w:type="paragraph" w:customStyle="1" w:styleId="ou">
    <w:name w:val="ou"/>
    <w:basedOn w:val="PargrafodaLista"/>
    <w:link w:val="ouChar"/>
    <w:qFormat/>
    <w:rsid w:val="00FA0054"/>
    <w:pPr>
      <w:spacing w:before="60" w:after="60" w:line="259" w:lineRule="auto"/>
      <w:ind w:left="0"/>
      <w:jc w:val="center"/>
    </w:pPr>
    <w:rPr>
      <w:rFonts w:ascii="Arial" w:hAnsi="Arial" w:cs="Arial"/>
      <w:b/>
      <w:bCs/>
      <w:i/>
      <w:iCs/>
      <w:color w:val="FF0000"/>
      <w:u w:val="single"/>
    </w:rPr>
  </w:style>
  <w:style w:type="character" w:customStyle="1" w:styleId="ouChar">
    <w:name w:val="ou Char"/>
    <w:basedOn w:val="PargrafodaListaChar"/>
    <w:link w:val="ou"/>
    <w:rsid w:val="00FA0054"/>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FA0054"/>
    <w:pPr>
      <w:spacing w:before="100" w:beforeAutospacing="1" w:after="100" w:afterAutospacing="1"/>
    </w:pPr>
  </w:style>
  <w:style w:type="paragraph" w:customStyle="1" w:styleId="Nvel2-Red">
    <w:name w:val="Nível 2 -Red"/>
    <w:basedOn w:val="Nivel2"/>
    <w:link w:val="Nvel2-RedChar"/>
    <w:qFormat/>
    <w:rsid w:val="00FA0054"/>
    <w:rPr>
      <w:i/>
      <w:iCs/>
      <w:color w:val="FF0000"/>
    </w:rPr>
  </w:style>
  <w:style w:type="paragraph" w:customStyle="1" w:styleId="Nvel3-R">
    <w:name w:val="Nível 3-R"/>
    <w:basedOn w:val="Nivel3"/>
    <w:link w:val="Nvel3-RChar"/>
    <w:qFormat/>
    <w:rsid w:val="00FA0054"/>
    <w:rPr>
      <w:i/>
      <w:iCs/>
      <w:color w:val="FF0000"/>
    </w:rPr>
  </w:style>
  <w:style w:type="character" w:customStyle="1" w:styleId="Nvel2-RedChar">
    <w:name w:val="Nível 2 -Red Char"/>
    <w:basedOn w:val="Nivel2Char"/>
    <w:link w:val="Nvel2-Red"/>
    <w:rsid w:val="00FA0054"/>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A0054"/>
    <w:pPr>
      <w:ind w:left="2491" w:hanging="648"/>
    </w:pPr>
    <w:rPr>
      <w:i/>
      <w:iCs/>
      <w:color w:val="FF0000"/>
    </w:rPr>
  </w:style>
  <w:style w:type="character" w:customStyle="1" w:styleId="Nivel3Char">
    <w:name w:val="Nivel 3 Char"/>
    <w:basedOn w:val="Fontepargpadro"/>
    <w:link w:val="Nivel3"/>
    <w:rsid w:val="00FA0054"/>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A0054"/>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A0054"/>
    <w:pPr>
      <w:ind w:left="357" w:firstLine="0"/>
      <w:outlineLvl w:val="1"/>
    </w:pPr>
    <w:rPr>
      <w:color w:val="FF0000"/>
    </w:rPr>
  </w:style>
  <w:style w:type="character" w:customStyle="1" w:styleId="Nvel4-RChar">
    <w:name w:val="Nível 4-R Char"/>
    <w:basedOn w:val="Nivel4Char"/>
    <w:link w:val="Nvel4-R"/>
    <w:rsid w:val="00FA0054"/>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A0054"/>
    <w:rPr>
      <w:color w:val="0000FF" w:themeColor="hyperlink"/>
      <w:u w:val="single"/>
    </w:rPr>
  </w:style>
  <w:style w:type="character" w:customStyle="1" w:styleId="Nvel1-SemNumChar">
    <w:name w:val="Nível 1-Sem Num Char"/>
    <w:basedOn w:val="Nivel01Char"/>
    <w:link w:val="Nvel1-SemNum"/>
    <w:rsid w:val="00FA0054"/>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FA0054"/>
    <w:pPr>
      <w:overflowPunct w:val="0"/>
    </w:pPr>
  </w:style>
  <w:style w:type="paragraph" w:customStyle="1" w:styleId="Prembulo">
    <w:name w:val="Preâmbulo"/>
    <w:basedOn w:val="Normal"/>
    <w:link w:val="PrembuloChar"/>
    <w:qFormat/>
    <w:rsid w:val="00FA005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A0054"/>
    <w:rPr>
      <w:rFonts w:ascii="Arial" w:eastAsia="Arial" w:hAnsi="Arial" w:cs="Arial"/>
      <w:bCs/>
      <w:sz w:val="20"/>
      <w:szCs w:val="20"/>
      <w:lang w:eastAsia="pt-BR"/>
    </w:rPr>
  </w:style>
  <w:style w:type="character" w:styleId="MenoPendente">
    <w:name w:val="Unresolved Mention"/>
    <w:basedOn w:val="Fontepargpadro"/>
    <w:uiPriority w:val="99"/>
    <w:semiHidden/>
    <w:unhideWhenUsed/>
    <w:rsid w:val="00FA0054"/>
    <w:rPr>
      <w:color w:val="605E5C"/>
      <w:shd w:val="clear" w:color="auto" w:fill="E1DFDD"/>
    </w:rPr>
  </w:style>
  <w:style w:type="character" w:customStyle="1" w:styleId="citao2Char">
    <w:name w:val="citação 2 Char"/>
    <w:basedOn w:val="CitaoChar"/>
    <w:link w:val="citao2"/>
    <w:rsid w:val="00FA0054"/>
    <w:rPr>
      <w:rFonts w:ascii="Arial" w:eastAsia="Calibri" w:hAnsi="Arial" w:cs="Tahoma"/>
      <w:i/>
      <w:iCs/>
      <w:color w:val="000000"/>
      <w:sz w:val="20"/>
      <w:szCs w:val="24"/>
      <w:shd w:val="clear" w:color="auto" w:fill="FFFFCC"/>
    </w:rPr>
  </w:style>
  <w:style w:type="paragraph" w:styleId="CabealhodoSumrio">
    <w:name w:val="TOC Heading"/>
    <w:basedOn w:val="Ttulo1"/>
    <w:next w:val="Normal"/>
    <w:uiPriority w:val="39"/>
    <w:unhideWhenUsed/>
    <w:qFormat/>
    <w:rsid w:val="00FA0054"/>
    <w:pPr>
      <w:spacing w:before="240" w:line="259" w:lineRule="auto"/>
      <w:outlineLvl w:val="9"/>
    </w:pPr>
    <w:rPr>
      <w:b w:val="0"/>
      <w:bCs w:val="0"/>
      <w:sz w:val="32"/>
      <w:szCs w:val="32"/>
    </w:rPr>
  </w:style>
  <w:style w:type="paragraph" w:styleId="Sumrio1">
    <w:name w:val="toc 1"/>
    <w:basedOn w:val="Normal"/>
    <w:next w:val="Normal"/>
    <w:autoRedefine/>
    <w:unhideWhenUsed/>
    <w:rsid w:val="00FA0054"/>
    <w:pPr>
      <w:tabs>
        <w:tab w:val="left" w:pos="426"/>
        <w:tab w:val="right" w:leader="dot" w:pos="9628"/>
      </w:tabs>
      <w:spacing w:after="100"/>
    </w:pPr>
    <w:rPr>
      <w:rFonts w:ascii="Arial" w:hAnsi="Arial" w:cs="Tahoma"/>
      <w:sz w:val="20"/>
    </w:rPr>
  </w:style>
  <w:style w:type="paragraph" w:styleId="Recuodecorpodetexto2">
    <w:name w:val="Body Text Indent 2"/>
    <w:basedOn w:val="Normal"/>
    <w:link w:val="Recuodecorpodetexto2Char"/>
    <w:unhideWhenUsed/>
    <w:rsid w:val="00FA0054"/>
    <w:pPr>
      <w:spacing w:after="120" w:line="480" w:lineRule="auto"/>
      <w:ind w:left="283"/>
    </w:pPr>
    <w:rPr>
      <w:rFonts w:ascii="Cambria" w:eastAsia="Cambria" w:hAnsi="Cambria"/>
      <w:lang w:eastAsia="en-US"/>
    </w:rPr>
  </w:style>
  <w:style w:type="character" w:customStyle="1" w:styleId="Recuodecorpodetexto2Char">
    <w:name w:val="Recuo de corpo de texto 2 Char"/>
    <w:basedOn w:val="Fontepargpadro"/>
    <w:link w:val="Recuodecorpodetexto2"/>
    <w:rsid w:val="00FA0054"/>
    <w:rPr>
      <w:rFonts w:ascii="Cambria" w:eastAsia="Cambria" w:hAnsi="Cambria" w:cs="Times New Roman"/>
      <w:sz w:val="24"/>
      <w:szCs w:val="24"/>
    </w:rPr>
  </w:style>
  <w:style w:type="paragraph" w:customStyle="1" w:styleId="Corpodetexto21">
    <w:name w:val="Corpo de texto 21"/>
    <w:basedOn w:val="Normal"/>
    <w:rsid w:val="00FA0054"/>
    <w:pPr>
      <w:suppressAutoHyphens/>
      <w:jc w:val="center"/>
    </w:pPr>
    <w:rPr>
      <w:b/>
      <w:bCs/>
      <w:lang w:eastAsia="ar-SA"/>
    </w:rPr>
  </w:style>
  <w:style w:type="character" w:customStyle="1" w:styleId="Nivel01Char0">
    <w:name w:val="Nivel_01 Char"/>
    <w:link w:val="Nivel010"/>
    <w:locked/>
    <w:rsid w:val="00FA0054"/>
    <w:rPr>
      <w:rFonts w:ascii="Ecofont_Spranq_eco_Sans" w:hAnsi="Ecofont_Spranq_eco_Sans"/>
      <w:b/>
      <w:bCs/>
      <w:color w:val="365F91"/>
    </w:rPr>
  </w:style>
  <w:style w:type="paragraph" w:customStyle="1" w:styleId="Nivel010">
    <w:name w:val="Nivel_01"/>
    <w:basedOn w:val="Ttulo1"/>
    <w:link w:val="Nivel01Char0"/>
    <w:qFormat/>
    <w:rsid w:val="00FA0054"/>
    <w:pPr>
      <w:tabs>
        <w:tab w:val="left" w:pos="567"/>
      </w:tabs>
      <w:spacing w:before="240"/>
      <w:jc w:val="both"/>
    </w:pPr>
    <w:rPr>
      <w:rFonts w:ascii="Ecofont_Spranq_eco_Sans" w:eastAsiaTheme="minorHAnsi" w:hAnsi="Ecofont_Spranq_eco_Sans" w:cstheme="minorBidi"/>
      <w:color w:val="365F91"/>
      <w:sz w:val="22"/>
      <w:szCs w:val="22"/>
      <w:lang w:eastAsia="en-US"/>
    </w:rPr>
  </w:style>
  <w:style w:type="table" w:customStyle="1" w:styleId="TableNormal">
    <w:name w:val="Table Normal"/>
    <w:unhideWhenUsed/>
    <w:qFormat/>
    <w:rsid w:val="00D80A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0A1E"/>
    <w:pPr>
      <w:widowControl w:val="0"/>
      <w:autoSpaceDE w:val="0"/>
      <w:autoSpaceDN w:val="0"/>
      <w:spacing w:before="1"/>
    </w:pPr>
    <w:rPr>
      <w:sz w:val="22"/>
      <w:szCs w:val="22"/>
      <w:lang w:val="pt-PT" w:eastAsia="en-US"/>
    </w:rPr>
  </w:style>
  <w:style w:type="table" w:customStyle="1" w:styleId="Tabelacomgrade3">
    <w:name w:val="Tabela com grade3"/>
    <w:basedOn w:val="Tabelanormal"/>
    <w:next w:val="Tabelacomgrade"/>
    <w:rsid w:val="00D80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557D8"/>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AF5CF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5">
    <w:name w:val="Tabela com grade5"/>
    <w:basedOn w:val="Tabelanormal"/>
    <w:next w:val="Tabelacomgrade"/>
    <w:uiPriority w:val="39"/>
    <w:rsid w:val="00525E9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5Char">
    <w:name w:val="Título 5 Char"/>
    <w:basedOn w:val="Fontepargpadro"/>
    <w:link w:val="Ttulo5"/>
    <w:uiPriority w:val="9"/>
    <w:rsid w:val="006F387E"/>
    <w:rPr>
      <w:rFonts w:ascii="Calibri" w:eastAsia="Calibri" w:hAnsi="Calibri" w:cs="Calibri"/>
      <w:b/>
      <w:lang w:eastAsia="pt-BR"/>
    </w:rPr>
  </w:style>
  <w:style w:type="character" w:customStyle="1" w:styleId="Ttulo7Char">
    <w:name w:val="Título 7 Char"/>
    <w:basedOn w:val="Fontepargpadro"/>
    <w:link w:val="Ttulo7"/>
    <w:rsid w:val="006F387E"/>
    <w:rPr>
      <w:b/>
      <w:smallCaps/>
      <w:color w:val="C0504D" w:themeColor="accent2"/>
      <w:spacing w:val="10"/>
      <w:sz w:val="20"/>
      <w:szCs w:val="20"/>
      <w:lang w:val="en-US" w:bidi="en-US"/>
    </w:rPr>
  </w:style>
  <w:style w:type="character" w:customStyle="1" w:styleId="Ttulo8Char">
    <w:name w:val="Título 8 Char"/>
    <w:basedOn w:val="Fontepargpadro"/>
    <w:link w:val="Ttulo8"/>
    <w:rsid w:val="006F387E"/>
    <w:rPr>
      <w:b/>
      <w:i/>
      <w:smallCaps/>
      <w:color w:val="943634" w:themeColor="accent2" w:themeShade="BF"/>
      <w:sz w:val="20"/>
      <w:szCs w:val="20"/>
      <w:lang w:val="en-US" w:bidi="en-US"/>
    </w:rPr>
  </w:style>
  <w:style w:type="character" w:customStyle="1" w:styleId="Ttulo9Char">
    <w:name w:val="Título 9 Char"/>
    <w:basedOn w:val="Fontepargpadro"/>
    <w:link w:val="Ttulo9"/>
    <w:uiPriority w:val="99"/>
    <w:rsid w:val="006F387E"/>
    <w:rPr>
      <w:b/>
      <w:i/>
      <w:smallCaps/>
      <w:color w:val="622423" w:themeColor="accent2" w:themeShade="7F"/>
      <w:sz w:val="20"/>
      <w:szCs w:val="20"/>
      <w:lang w:val="en-US" w:bidi="en-US"/>
    </w:rPr>
  </w:style>
  <w:style w:type="paragraph" w:styleId="Textodenotaderodap">
    <w:name w:val="footnote text"/>
    <w:basedOn w:val="Normal"/>
    <w:link w:val="TextodenotaderodapChar"/>
    <w:uiPriority w:val="99"/>
    <w:semiHidden/>
    <w:unhideWhenUsed/>
    <w:rsid w:val="006F387E"/>
    <w:pPr>
      <w:contextualSpacing/>
      <w:jc w:val="both"/>
    </w:pPr>
    <w:rPr>
      <w:rFonts w:ascii="Arial Narrow" w:eastAsia="Calibri" w:hAnsi="Arial Narrow"/>
      <w:sz w:val="20"/>
      <w:szCs w:val="20"/>
      <w:lang w:eastAsia="en-US"/>
    </w:rPr>
  </w:style>
  <w:style w:type="character" w:customStyle="1" w:styleId="TextodenotaderodapChar">
    <w:name w:val="Texto de nota de rodapé Char"/>
    <w:basedOn w:val="Fontepargpadro"/>
    <w:link w:val="Textodenotaderodap"/>
    <w:uiPriority w:val="99"/>
    <w:semiHidden/>
    <w:rsid w:val="006F387E"/>
    <w:rPr>
      <w:rFonts w:ascii="Arial Narrow" w:eastAsia="Calibri" w:hAnsi="Arial Narrow" w:cs="Times New Roman"/>
      <w:sz w:val="20"/>
      <w:szCs w:val="20"/>
    </w:rPr>
  </w:style>
  <w:style w:type="character" w:styleId="Refdenotaderodap">
    <w:name w:val="footnote reference"/>
    <w:basedOn w:val="Fontepargpadro"/>
    <w:uiPriority w:val="99"/>
    <w:semiHidden/>
    <w:unhideWhenUsed/>
    <w:rsid w:val="006F387E"/>
    <w:rPr>
      <w:vertAlign w:val="superscript"/>
    </w:rPr>
  </w:style>
  <w:style w:type="paragraph" w:styleId="Recuodecorpodetexto3">
    <w:name w:val="Body Text Indent 3"/>
    <w:basedOn w:val="Normal"/>
    <w:link w:val="Recuodecorpodetexto3Char"/>
    <w:rsid w:val="006F387E"/>
    <w:pPr>
      <w:spacing w:before="120" w:after="120"/>
      <w:ind w:left="360" w:firstLine="348"/>
      <w:jc w:val="both"/>
    </w:pPr>
  </w:style>
  <w:style w:type="character" w:customStyle="1" w:styleId="Recuodecorpodetexto3Char">
    <w:name w:val="Recuo de corpo de texto 3 Char"/>
    <w:basedOn w:val="Fontepargpadro"/>
    <w:link w:val="Recuodecorpodetexto3"/>
    <w:rsid w:val="006F387E"/>
    <w:rPr>
      <w:rFonts w:ascii="Times New Roman" w:eastAsia="Times New Roman" w:hAnsi="Times New Roman" w:cs="Times New Roman"/>
      <w:sz w:val="24"/>
      <w:szCs w:val="24"/>
      <w:lang w:eastAsia="pt-BR"/>
    </w:rPr>
  </w:style>
  <w:style w:type="paragraph" w:customStyle="1" w:styleId="Corpo0">
    <w:name w:val="Corpo"/>
    <w:rsid w:val="006F387E"/>
    <w:pPr>
      <w:pBdr>
        <w:top w:val="none" w:sz="0" w:space="0" w:color="000000"/>
        <w:left w:val="none" w:sz="0" w:space="0" w:color="000000"/>
        <w:bottom w:val="none" w:sz="0" w:space="0" w:color="000000"/>
        <w:right w:val="none" w:sz="0" w:space="0" w:color="000000"/>
      </w:pBdr>
      <w:suppressAutoHyphens/>
      <w:spacing w:after="0" w:line="240" w:lineRule="auto"/>
    </w:pPr>
    <w:rPr>
      <w:rFonts w:ascii="Helvetica" w:eastAsia="Arial Unicode MS" w:hAnsi="Helvetica" w:cs="Arial Unicode MS"/>
      <w:color w:val="000000"/>
      <w:lang w:eastAsia="zh-CN"/>
    </w:rPr>
  </w:style>
  <w:style w:type="character" w:customStyle="1" w:styleId="st">
    <w:name w:val="st"/>
    <w:basedOn w:val="Fontepargpadro"/>
    <w:rsid w:val="006F387E"/>
  </w:style>
  <w:style w:type="paragraph" w:customStyle="1" w:styleId="Corpodetexto32">
    <w:name w:val="Corpo de texto 32"/>
    <w:basedOn w:val="Normal"/>
    <w:rsid w:val="006F387E"/>
    <w:pPr>
      <w:widowControl w:val="0"/>
      <w:suppressAutoHyphens/>
      <w:spacing w:before="240"/>
      <w:jc w:val="both"/>
    </w:pPr>
    <w:rPr>
      <w:rFonts w:ascii="Arial" w:hAnsi="Arial"/>
      <w:szCs w:val="20"/>
      <w:lang w:eastAsia="ar-SA"/>
    </w:rPr>
  </w:style>
  <w:style w:type="paragraph" w:styleId="Recuodecorpodetexto">
    <w:name w:val="Body Text Indent"/>
    <w:basedOn w:val="Normal"/>
    <w:link w:val="RecuodecorpodetextoChar"/>
    <w:rsid w:val="006F387E"/>
    <w:pPr>
      <w:spacing w:line="360" w:lineRule="auto"/>
      <w:ind w:firstLine="1134"/>
      <w:jc w:val="both"/>
    </w:pPr>
    <w:rPr>
      <w:szCs w:val="20"/>
    </w:rPr>
  </w:style>
  <w:style w:type="character" w:customStyle="1" w:styleId="RecuodecorpodetextoChar">
    <w:name w:val="Recuo de corpo de texto Char"/>
    <w:basedOn w:val="Fontepargpadro"/>
    <w:link w:val="Recuodecorpodetexto"/>
    <w:rsid w:val="006F387E"/>
    <w:rPr>
      <w:rFonts w:ascii="Times New Roman" w:eastAsia="Times New Roman" w:hAnsi="Times New Roman" w:cs="Times New Roman"/>
      <w:sz w:val="24"/>
      <w:szCs w:val="20"/>
      <w:lang w:eastAsia="pt-BR"/>
    </w:rPr>
  </w:style>
  <w:style w:type="paragraph" w:styleId="Textodenotadefim">
    <w:name w:val="endnote text"/>
    <w:basedOn w:val="Normal"/>
    <w:link w:val="TextodenotadefimChar"/>
    <w:rsid w:val="006F387E"/>
    <w:rPr>
      <w:sz w:val="20"/>
      <w:szCs w:val="20"/>
    </w:rPr>
  </w:style>
  <w:style w:type="character" w:customStyle="1" w:styleId="TextodenotadefimChar">
    <w:name w:val="Texto de nota de fim Char"/>
    <w:basedOn w:val="Fontepargpadro"/>
    <w:link w:val="Textodenotadefim"/>
    <w:rsid w:val="006F387E"/>
    <w:rPr>
      <w:rFonts w:ascii="Times New Roman" w:eastAsia="Times New Roman" w:hAnsi="Times New Roman" w:cs="Times New Roman"/>
      <w:sz w:val="20"/>
      <w:szCs w:val="20"/>
      <w:lang w:eastAsia="pt-BR"/>
    </w:rPr>
  </w:style>
  <w:style w:type="character" w:styleId="Refdenotadefim">
    <w:name w:val="endnote reference"/>
    <w:rsid w:val="006F387E"/>
    <w:rPr>
      <w:vertAlign w:val="superscript"/>
    </w:rPr>
  </w:style>
  <w:style w:type="paragraph" w:customStyle="1" w:styleId="Normal11pt">
    <w:name w:val="Normal + 11 pt"/>
    <w:aliases w:val="Negrito + Não Negrito,À esquerda:  -1 cm,Primeira linha:  2,.....,Negrito"/>
    <w:basedOn w:val="Normal"/>
    <w:uiPriority w:val="99"/>
    <w:rsid w:val="006F387E"/>
    <w:pPr>
      <w:ind w:right="-759"/>
      <w:jc w:val="both"/>
    </w:pPr>
    <w:rPr>
      <w:b/>
      <w:sz w:val="22"/>
      <w:szCs w:val="22"/>
    </w:rPr>
  </w:style>
  <w:style w:type="paragraph" w:styleId="Sumrio2">
    <w:name w:val="toc 2"/>
    <w:basedOn w:val="Normal"/>
    <w:next w:val="Normal"/>
    <w:autoRedefine/>
    <w:uiPriority w:val="39"/>
    <w:unhideWhenUsed/>
    <w:rsid w:val="006F387E"/>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6F387E"/>
    <w:pPr>
      <w:spacing w:after="100" w:line="259" w:lineRule="auto"/>
      <w:ind w:left="440"/>
    </w:pPr>
    <w:rPr>
      <w:rFonts w:asciiTheme="minorHAnsi" w:eastAsiaTheme="minorEastAsia" w:hAnsiTheme="minorHAnsi"/>
      <w:sz w:val="22"/>
      <w:szCs w:val="22"/>
    </w:rPr>
  </w:style>
  <w:style w:type="paragraph" w:customStyle="1" w:styleId="Recuo2">
    <w:name w:val="Recuo2"/>
    <w:basedOn w:val="Normal"/>
    <w:rsid w:val="006F387E"/>
    <w:pPr>
      <w:ind w:left="2269" w:hanging="851"/>
      <w:jc w:val="both"/>
    </w:pPr>
    <w:rPr>
      <w:rFonts w:ascii="Arial" w:hAnsi="Arial"/>
      <w:sz w:val="26"/>
      <w:szCs w:val="20"/>
    </w:rPr>
  </w:style>
  <w:style w:type="paragraph" w:styleId="SemEspaamento">
    <w:name w:val="No Spacing"/>
    <w:aliases w:val="P-Corpo,Sem Espaçamento1,Grade Média 21"/>
    <w:link w:val="SemEspaamentoChar"/>
    <w:uiPriority w:val="1"/>
    <w:qFormat/>
    <w:rsid w:val="006F387E"/>
    <w:pPr>
      <w:spacing w:after="0" w:line="240" w:lineRule="auto"/>
    </w:pPr>
    <w:rPr>
      <w:rFonts w:ascii="Calibri" w:eastAsia="Calibri" w:hAnsi="Calibri" w:cs="Calibri"/>
    </w:rPr>
  </w:style>
  <w:style w:type="character" w:customStyle="1" w:styleId="SemEspaamentoChar">
    <w:name w:val="Sem Espaçamento Char"/>
    <w:aliases w:val="P-Corpo Char,Sem Espaçamento1 Char,Grade Média 21 Char"/>
    <w:link w:val="SemEspaamento"/>
    <w:uiPriority w:val="1"/>
    <w:qFormat/>
    <w:locked/>
    <w:rsid w:val="006F387E"/>
    <w:rPr>
      <w:rFonts w:ascii="Calibri" w:eastAsia="Calibri" w:hAnsi="Calibri" w:cs="Calibri"/>
    </w:rPr>
  </w:style>
  <w:style w:type="character" w:customStyle="1" w:styleId="DefaultChar">
    <w:name w:val="Default Char"/>
    <w:link w:val="Default"/>
    <w:uiPriority w:val="99"/>
    <w:locked/>
    <w:rsid w:val="006F387E"/>
    <w:rPr>
      <w:rFonts w:ascii="Times New Roman" w:eastAsia="Times New Roman" w:hAnsi="Times New Roman" w:cs="Times New Roman"/>
      <w:color w:val="000000"/>
      <w:sz w:val="24"/>
      <w:szCs w:val="24"/>
      <w:lang w:eastAsia="pt-BR"/>
    </w:rPr>
  </w:style>
  <w:style w:type="paragraph" w:styleId="Subttulo">
    <w:name w:val="Subtitle"/>
    <w:basedOn w:val="Normal"/>
    <w:next w:val="Normal"/>
    <w:link w:val="SubttuloChar"/>
    <w:qFormat/>
    <w:rsid w:val="006F387E"/>
    <w:pPr>
      <w:spacing w:after="720"/>
      <w:jc w:val="right"/>
    </w:pPr>
    <w:rPr>
      <w:rFonts w:asciiTheme="majorHAnsi" w:eastAsiaTheme="majorEastAsia" w:hAnsiTheme="majorHAnsi" w:cstheme="majorBidi"/>
      <w:sz w:val="20"/>
      <w:szCs w:val="22"/>
      <w:lang w:val="en-US" w:eastAsia="en-US" w:bidi="en-US"/>
    </w:rPr>
  </w:style>
  <w:style w:type="character" w:customStyle="1" w:styleId="SubttuloChar">
    <w:name w:val="Subtítulo Char"/>
    <w:basedOn w:val="Fontepargpadro"/>
    <w:link w:val="Subttulo"/>
    <w:rsid w:val="006F387E"/>
    <w:rPr>
      <w:rFonts w:asciiTheme="majorHAnsi" w:eastAsiaTheme="majorEastAsia" w:hAnsiTheme="majorHAnsi" w:cstheme="majorBidi"/>
      <w:sz w:val="20"/>
      <w:lang w:val="en-US" w:bidi="en-US"/>
    </w:rPr>
  </w:style>
  <w:style w:type="paragraph" w:customStyle="1" w:styleId="Anexottulo1">
    <w:name w:val="Anexo_título1"/>
    <w:basedOn w:val="PargrafodaLista"/>
    <w:qFormat/>
    <w:rsid w:val="006F387E"/>
    <w:pPr>
      <w:numPr>
        <w:numId w:val="18"/>
      </w:numPr>
      <w:spacing w:before="480" w:after="360"/>
      <w:jc w:val="both"/>
    </w:pPr>
    <w:rPr>
      <w:rFonts w:eastAsia="Calibri"/>
      <w:b/>
      <w:i/>
      <w:sz w:val="28"/>
      <w:szCs w:val="28"/>
      <w:lang w:eastAsia="en-US"/>
    </w:rPr>
  </w:style>
  <w:style w:type="paragraph" w:customStyle="1" w:styleId="Alneas">
    <w:name w:val="#Alíneas"/>
    <w:basedOn w:val="PargrafodaLista"/>
    <w:qFormat/>
    <w:rsid w:val="006F387E"/>
    <w:pPr>
      <w:numPr>
        <w:ilvl w:val="1"/>
        <w:numId w:val="18"/>
      </w:numPr>
      <w:autoSpaceDE w:val="0"/>
      <w:autoSpaceDN w:val="0"/>
      <w:adjustRightInd w:val="0"/>
      <w:spacing w:before="120" w:after="120"/>
      <w:jc w:val="both"/>
    </w:pPr>
    <w:rPr>
      <w:rFonts w:eastAsia="Calibri"/>
      <w:sz w:val="28"/>
      <w:szCs w:val="28"/>
      <w:lang w:eastAsia="en-US"/>
    </w:rPr>
  </w:style>
  <w:style w:type="numbering" w:customStyle="1" w:styleId="Semlista1">
    <w:name w:val="Sem lista1"/>
    <w:next w:val="Semlista"/>
    <w:uiPriority w:val="99"/>
    <w:semiHidden/>
    <w:unhideWhenUsed/>
    <w:rsid w:val="006F387E"/>
  </w:style>
  <w:style w:type="paragraph" w:customStyle="1" w:styleId="xl133">
    <w:name w:val="xl133"/>
    <w:basedOn w:val="Normal"/>
    <w:rsid w:val="006F387E"/>
    <w:pPr>
      <w:spacing w:before="100" w:beforeAutospacing="1" w:after="100" w:afterAutospacing="1"/>
      <w:jc w:val="center"/>
    </w:pPr>
    <w:rPr>
      <w:rFonts w:ascii="Arial" w:hAnsi="Arial" w:cs="Arial"/>
      <w:b/>
      <w:bCs/>
    </w:rPr>
  </w:style>
  <w:style w:type="paragraph" w:styleId="Legenda">
    <w:name w:val="caption"/>
    <w:basedOn w:val="Normal"/>
    <w:next w:val="Normal"/>
    <w:unhideWhenUsed/>
    <w:qFormat/>
    <w:rsid w:val="006F387E"/>
    <w:pPr>
      <w:spacing w:after="200" w:line="276" w:lineRule="auto"/>
      <w:jc w:val="both"/>
    </w:pPr>
    <w:rPr>
      <w:rFonts w:asciiTheme="minorHAnsi" w:eastAsiaTheme="minorHAnsi" w:hAnsiTheme="minorHAnsi" w:cstheme="minorBidi"/>
      <w:b/>
      <w:bCs/>
      <w:caps/>
      <w:sz w:val="16"/>
      <w:szCs w:val="18"/>
      <w:lang w:val="en-US" w:eastAsia="en-US" w:bidi="en-US"/>
    </w:rPr>
  </w:style>
  <w:style w:type="paragraph" w:styleId="CitaoIntensa">
    <w:name w:val="Intense Quote"/>
    <w:basedOn w:val="Normal"/>
    <w:next w:val="Normal"/>
    <w:link w:val="CitaoIntensaChar"/>
    <w:uiPriority w:val="30"/>
    <w:qFormat/>
    <w:rsid w:val="006F387E"/>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line="276" w:lineRule="auto"/>
      <w:ind w:left="1440" w:right="1440"/>
      <w:jc w:val="both"/>
    </w:pPr>
    <w:rPr>
      <w:rFonts w:asciiTheme="minorHAnsi" w:eastAsiaTheme="minorHAnsi" w:hAnsiTheme="minorHAnsi" w:cstheme="minorBidi"/>
      <w:b/>
      <w:i/>
      <w:color w:val="FFFFFF" w:themeColor="background1"/>
      <w:sz w:val="20"/>
      <w:szCs w:val="20"/>
      <w:lang w:val="en-US" w:eastAsia="en-US" w:bidi="en-US"/>
    </w:rPr>
  </w:style>
  <w:style w:type="character" w:customStyle="1" w:styleId="CitaoIntensaChar">
    <w:name w:val="Citação Intensa Char"/>
    <w:basedOn w:val="Fontepargpadro"/>
    <w:link w:val="CitaoIntensa"/>
    <w:uiPriority w:val="30"/>
    <w:rsid w:val="006F387E"/>
    <w:rPr>
      <w:b/>
      <w:i/>
      <w:color w:val="FFFFFF" w:themeColor="background1"/>
      <w:sz w:val="20"/>
      <w:szCs w:val="20"/>
      <w:shd w:val="clear" w:color="auto" w:fill="C0504D" w:themeFill="accent2"/>
      <w:lang w:val="en-US" w:bidi="en-US"/>
    </w:rPr>
  </w:style>
  <w:style w:type="character" w:styleId="nfaseSutil">
    <w:name w:val="Subtle Emphasis"/>
    <w:uiPriority w:val="19"/>
    <w:qFormat/>
    <w:rsid w:val="006F387E"/>
    <w:rPr>
      <w:i/>
    </w:rPr>
  </w:style>
  <w:style w:type="character" w:styleId="nfaseIntensa">
    <w:name w:val="Intense Emphasis"/>
    <w:uiPriority w:val="21"/>
    <w:qFormat/>
    <w:rsid w:val="006F387E"/>
    <w:rPr>
      <w:b/>
      <w:i/>
      <w:color w:val="C0504D" w:themeColor="accent2"/>
      <w:spacing w:val="10"/>
    </w:rPr>
  </w:style>
  <w:style w:type="character" w:styleId="RefernciaSutil">
    <w:name w:val="Subtle Reference"/>
    <w:uiPriority w:val="31"/>
    <w:qFormat/>
    <w:rsid w:val="006F387E"/>
    <w:rPr>
      <w:b/>
    </w:rPr>
  </w:style>
  <w:style w:type="character" w:styleId="RefernciaIntensa">
    <w:name w:val="Intense Reference"/>
    <w:uiPriority w:val="32"/>
    <w:qFormat/>
    <w:rsid w:val="006F387E"/>
    <w:rPr>
      <w:b/>
      <w:bCs/>
      <w:smallCaps/>
      <w:spacing w:val="5"/>
      <w:sz w:val="22"/>
      <w:szCs w:val="22"/>
      <w:u w:val="single"/>
    </w:rPr>
  </w:style>
  <w:style w:type="character" w:styleId="TtulodoLivro">
    <w:name w:val="Book Title"/>
    <w:uiPriority w:val="33"/>
    <w:qFormat/>
    <w:rsid w:val="006F387E"/>
    <w:rPr>
      <w:rFonts w:asciiTheme="majorHAnsi" w:eastAsiaTheme="majorEastAsia" w:hAnsiTheme="majorHAnsi" w:cstheme="majorBidi"/>
      <w:i/>
      <w:iCs/>
      <w:sz w:val="20"/>
      <w:szCs w:val="20"/>
    </w:rPr>
  </w:style>
  <w:style w:type="paragraph" w:styleId="Textoembloco">
    <w:name w:val="Block Text"/>
    <w:basedOn w:val="Normal"/>
    <w:uiPriority w:val="99"/>
    <w:unhideWhenUsed/>
    <w:rsid w:val="006F387E"/>
    <w:pPr>
      <w:autoSpaceDE w:val="0"/>
      <w:autoSpaceDN w:val="0"/>
      <w:ind w:left="993" w:right="-1" w:hanging="567"/>
      <w:jc w:val="both"/>
    </w:pPr>
  </w:style>
  <w:style w:type="paragraph" w:customStyle="1" w:styleId="P30">
    <w:name w:val="P30"/>
    <w:basedOn w:val="Normal"/>
    <w:rsid w:val="006F387E"/>
    <w:pPr>
      <w:autoSpaceDE w:val="0"/>
      <w:autoSpaceDN w:val="0"/>
      <w:jc w:val="both"/>
    </w:pPr>
    <w:rPr>
      <w:b/>
      <w:bCs/>
    </w:rPr>
  </w:style>
  <w:style w:type="paragraph" w:customStyle="1" w:styleId="seqletra">
    <w:name w:val="seq_letra"/>
    <w:uiPriority w:val="99"/>
    <w:rsid w:val="006F387E"/>
    <w:pPr>
      <w:spacing w:before="120" w:after="120" w:line="240" w:lineRule="auto"/>
      <w:jc w:val="both"/>
    </w:pPr>
    <w:rPr>
      <w:rFonts w:ascii="Arial" w:eastAsia="Times New Roman" w:hAnsi="Arial" w:cs="Times New Roman"/>
      <w:szCs w:val="20"/>
      <w:lang w:eastAsia="pt-BR"/>
    </w:rPr>
  </w:style>
  <w:style w:type="paragraph" w:customStyle="1" w:styleId="N21">
    <w:name w:val="N21"/>
    <w:basedOn w:val="Normal"/>
    <w:rsid w:val="006F387E"/>
    <w:pPr>
      <w:snapToGrid w:val="0"/>
      <w:spacing w:before="60"/>
      <w:ind w:left="2268" w:hanging="425"/>
      <w:jc w:val="both"/>
    </w:pPr>
    <w:rPr>
      <w:rFonts w:ascii="Arial" w:hAnsi="Arial"/>
      <w:sz w:val="20"/>
      <w:szCs w:val="20"/>
    </w:rPr>
  </w:style>
  <w:style w:type="paragraph" w:customStyle="1" w:styleId="Blockquote">
    <w:name w:val="Blockquote"/>
    <w:basedOn w:val="Normal"/>
    <w:rsid w:val="006F387E"/>
    <w:pPr>
      <w:spacing w:before="100" w:after="100"/>
      <w:ind w:left="360" w:right="360"/>
    </w:pPr>
    <w:rPr>
      <w:szCs w:val="20"/>
    </w:rPr>
  </w:style>
  <w:style w:type="paragraph" w:customStyle="1" w:styleId="blockquote0">
    <w:name w:val="blockquote"/>
    <w:basedOn w:val="Normal"/>
    <w:rsid w:val="006F387E"/>
    <w:pPr>
      <w:spacing w:before="100" w:beforeAutospacing="1" w:after="100" w:afterAutospacing="1"/>
    </w:pPr>
  </w:style>
  <w:style w:type="paragraph" w:customStyle="1" w:styleId="PARGRAFO">
    <w:name w:val="PARÁGRAFO"/>
    <w:basedOn w:val="Normal"/>
    <w:rsid w:val="006F387E"/>
    <w:pPr>
      <w:suppressAutoHyphens/>
      <w:ind w:firstLine="1134"/>
      <w:jc w:val="both"/>
    </w:pPr>
    <w:rPr>
      <w:rFonts w:ascii="Arial Narrow" w:hAnsi="Arial Narrow"/>
      <w:szCs w:val="20"/>
      <w:lang w:eastAsia="ar-SA"/>
    </w:rPr>
  </w:style>
  <w:style w:type="character" w:customStyle="1" w:styleId="CabealhoChar1">
    <w:name w:val="Cabeçalho Char1"/>
    <w:aliases w:val="Cabeçalho 1 Char1"/>
    <w:basedOn w:val="Fontepargpadro"/>
    <w:uiPriority w:val="99"/>
    <w:semiHidden/>
    <w:rsid w:val="006F387E"/>
    <w:rPr>
      <w:rFonts w:cs="Times New Roman"/>
      <w:sz w:val="24"/>
      <w:szCs w:val="24"/>
    </w:rPr>
  </w:style>
  <w:style w:type="character" w:styleId="Nmerodepgina">
    <w:name w:val="page number"/>
    <w:basedOn w:val="Fontepargpadro"/>
    <w:rsid w:val="006F387E"/>
    <w:rPr>
      <w:rFonts w:eastAsia="Times New Roman" w:cs="Times New Roman"/>
      <w:sz w:val="22"/>
      <w:szCs w:val="22"/>
      <w:lang w:val="pt-BR"/>
    </w:rPr>
  </w:style>
  <w:style w:type="character" w:customStyle="1" w:styleId="CharChar5">
    <w:name w:val="Char Char5"/>
    <w:basedOn w:val="Fontepargpadro"/>
    <w:uiPriority w:val="99"/>
    <w:locked/>
    <w:rsid w:val="006F387E"/>
    <w:rPr>
      <w:rFonts w:cs="Times New Roman"/>
      <w:lang w:val="pt-BR" w:eastAsia="pt-BR" w:bidi="ar-SA"/>
    </w:rPr>
  </w:style>
  <w:style w:type="paragraph" w:styleId="Corpodetexto3">
    <w:name w:val="Body Text 3"/>
    <w:basedOn w:val="Normal"/>
    <w:link w:val="Corpodetexto3Char"/>
    <w:uiPriority w:val="99"/>
    <w:rsid w:val="006F387E"/>
    <w:pPr>
      <w:spacing w:after="120"/>
    </w:pPr>
    <w:rPr>
      <w:sz w:val="16"/>
      <w:szCs w:val="16"/>
    </w:rPr>
  </w:style>
  <w:style w:type="character" w:customStyle="1" w:styleId="Corpodetexto3Char">
    <w:name w:val="Corpo de texto 3 Char"/>
    <w:basedOn w:val="Fontepargpadro"/>
    <w:link w:val="Corpodetexto3"/>
    <w:uiPriority w:val="99"/>
    <w:rsid w:val="006F387E"/>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6F387E"/>
    <w:pPr>
      <w:widowControl w:val="0"/>
      <w:spacing w:after="120"/>
      <w:jc w:val="both"/>
    </w:pPr>
    <w:rPr>
      <w:rFonts w:ascii="Arial" w:eastAsia="Calibri" w:hAnsi="Arial"/>
      <w:szCs w:val="20"/>
    </w:rPr>
  </w:style>
  <w:style w:type="character" w:customStyle="1" w:styleId="Corpodetexto2Char">
    <w:name w:val="Corpo de texto 2 Char"/>
    <w:basedOn w:val="Fontepargpadro"/>
    <w:link w:val="Corpodetexto2"/>
    <w:rsid w:val="006F387E"/>
    <w:rPr>
      <w:rFonts w:ascii="Arial" w:eastAsia="Calibri" w:hAnsi="Arial" w:cs="Times New Roman"/>
      <w:sz w:val="24"/>
      <w:szCs w:val="20"/>
      <w:lang w:eastAsia="pt-BR"/>
    </w:rPr>
  </w:style>
  <w:style w:type="paragraph" w:customStyle="1" w:styleId="font5">
    <w:name w:val="font5"/>
    <w:basedOn w:val="Normal"/>
    <w:rsid w:val="006F387E"/>
    <w:pPr>
      <w:spacing w:before="100" w:beforeAutospacing="1" w:after="100" w:afterAutospacing="1"/>
    </w:pPr>
    <w:rPr>
      <w:rFonts w:ascii="Tahoma" w:hAnsi="Tahoma" w:cs="Tahoma"/>
      <w:sz w:val="20"/>
      <w:szCs w:val="20"/>
    </w:rPr>
  </w:style>
  <w:style w:type="paragraph" w:customStyle="1" w:styleId="font6">
    <w:name w:val="font6"/>
    <w:basedOn w:val="Normal"/>
    <w:rsid w:val="006F387E"/>
    <w:pPr>
      <w:spacing w:before="100" w:beforeAutospacing="1" w:after="100" w:afterAutospacing="1"/>
    </w:pPr>
    <w:rPr>
      <w:rFonts w:ascii="Tahoma" w:hAnsi="Tahoma" w:cs="Tahoma"/>
      <w:sz w:val="20"/>
      <w:szCs w:val="20"/>
    </w:rPr>
  </w:style>
  <w:style w:type="paragraph" w:customStyle="1" w:styleId="xl63">
    <w:name w:val="xl63"/>
    <w:basedOn w:val="Normal"/>
    <w:rsid w:val="006F38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64">
    <w:name w:val="xl64"/>
    <w:basedOn w:val="Normal"/>
    <w:rsid w:val="006F38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style>
  <w:style w:type="paragraph" w:customStyle="1" w:styleId="xl65">
    <w:name w:val="xl65"/>
    <w:basedOn w:val="Normal"/>
    <w:rsid w:val="006F38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style>
  <w:style w:type="paragraph" w:customStyle="1" w:styleId="xl66">
    <w:name w:val="xl66"/>
    <w:basedOn w:val="Normal"/>
    <w:rsid w:val="006F387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ahoma" w:hAnsi="Tahoma" w:cs="Tahoma"/>
    </w:rPr>
  </w:style>
  <w:style w:type="paragraph" w:customStyle="1" w:styleId="xl67">
    <w:name w:val="xl67"/>
    <w:basedOn w:val="Normal"/>
    <w:rsid w:val="006F387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hAnsi="Tahoma" w:cs="Tahoma"/>
    </w:rPr>
  </w:style>
  <w:style w:type="paragraph" w:customStyle="1" w:styleId="xl68">
    <w:name w:val="xl68"/>
    <w:basedOn w:val="Normal"/>
    <w:rsid w:val="006F38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ahoma" w:hAnsi="Tahoma" w:cs="Tahoma"/>
    </w:rPr>
  </w:style>
  <w:style w:type="paragraph" w:customStyle="1" w:styleId="xl69">
    <w:name w:val="xl69"/>
    <w:basedOn w:val="Normal"/>
    <w:rsid w:val="006F38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hAnsi="Tahoma" w:cs="Tahoma"/>
    </w:rPr>
  </w:style>
  <w:style w:type="paragraph" w:customStyle="1" w:styleId="xl70">
    <w:name w:val="xl70"/>
    <w:basedOn w:val="Normal"/>
    <w:rsid w:val="006F387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style>
  <w:style w:type="paragraph" w:customStyle="1" w:styleId="xl71">
    <w:name w:val="xl71"/>
    <w:basedOn w:val="Normal"/>
    <w:rsid w:val="006F38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ahoma" w:hAnsi="Tahoma" w:cs="Tahoma"/>
    </w:rPr>
  </w:style>
  <w:style w:type="paragraph" w:customStyle="1" w:styleId="xl72">
    <w:name w:val="xl72"/>
    <w:basedOn w:val="Normal"/>
    <w:rsid w:val="006F38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rPr>
  </w:style>
  <w:style w:type="paragraph" w:customStyle="1" w:styleId="xl73">
    <w:name w:val="xl73"/>
    <w:basedOn w:val="Normal"/>
    <w:rsid w:val="006F387E"/>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style>
  <w:style w:type="paragraph" w:customStyle="1" w:styleId="xl74">
    <w:name w:val="xl74"/>
    <w:basedOn w:val="Normal"/>
    <w:rsid w:val="006F387E"/>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ahoma" w:hAnsi="Tahoma" w:cs="Tahoma"/>
    </w:rPr>
  </w:style>
  <w:style w:type="paragraph" w:customStyle="1" w:styleId="xl75">
    <w:name w:val="xl75"/>
    <w:basedOn w:val="Normal"/>
    <w:rsid w:val="006F387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ahoma" w:hAnsi="Tahoma" w:cs="Tahoma"/>
    </w:rPr>
  </w:style>
  <w:style w:type="paragraph" w:customStyle="1" w:styleId="xl76">
    <w:name w:val="xl76"/>
    <w:basedOn w:val="Normal"/>
    <w:rsid w:val="006F387E"/>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style>
  <w:style w:type="paragraph" w:customStyle="1" w:styleId="xl77">
    <w:name w:val="xl77"/>
    <w:basedOn w:val="Normal"/>
    <w:rsid w:val="006F38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8">
    <w:name w:val="xl78"/>
    <w:basedOn w:val="Normal"/>
    <w:rsid w:val="006F38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rPr>
  </w:style>
  <w:style w:type="paragraph" w:customStyle="1" w:styleId="xl79">
    <w:name w:val="xl79"/>
    <w:basedOn w:val="Normal"/>
    <w:rsid w:val="006F38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style>
  <w:style w:type="paragraph" w:customStyle="1" w:styleId="xl80">
    <w:name w:val="xl80"/>
    <w:basedOn w:val="Normal"/>
    <w:rsid w:val="006F38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b/>
      <w:bCs/>
    </w:rPr>
  </w:style>
  <w:style w:type="paragraph" w:customStyle="1" w:styleId="xl81">
    <w:name w:val="xl81"/>
    <w:basedOn w:val="Normal"/>
    <w:rsid w:val="006F387E"/>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b/>
      <w:bCs/>
    </w:rPr>
  </w:style>
  <w:style w:type="paragraph" w:customStyle="1" w:styleId="xl82">
    <w:name w:val="xl82"/>
    <w:basedOn w:val="Normal"/>
    <w:rsid w:val="006F387E"/>
    <w:pPr>
      <w:pBdr>
        <w:top w:val="single" w:sz="4" w:space="0" w:color="auto"/>
        <w:left w:val="single" w:sz="4" w:space="0" w:color="auto"/>
        <w:bottom w:val="single" w:sz="4" w:space="0" w:color="auto"/>
      </w:pBdr>
      <w:spacing w:before="100" w:beforeAutospacing="1" w:after="100" w:afterAutospacing="1"/>
      <w:jc w:val="center"/>
      <w:textAlignment w:val="top"/>
    </w:pPr>
    <w:rPr>
      <w:b/>
      <w:bCs/>
      <w:sz w:val="40"/>
      <w:szCs w:val="40"/>
    </w:rPr>
  </w:style>
  <w:style w:type="paragraph" w:customStyle="1" w:styleId="xl83">
    <w:name w:val="xl83"/>
    <w:basedOn w:val="Normal"/>
    <w:rsid w:val="006F387E"/>
    <w:pPr>
      <w:pBdr>
        <w:top w:val="single" w:sz="4" w:space="0" w:color="auto"/>
        <w:bottom w:val="single" w:sz="4" w:space="0" w:color="auto"/>
      </w:pBdr>
      <w:spacing w:before="100" w:beforeAutospacing="1" w:after="100" w:afterAutospacing="1"/>
      <w:jc w:val="center"/>
      <w:textAlignment w:val="top"/>
    </w:pPr>
    <w:rPr>
      <w:b/>
      <w:bCs/>
      <w:sz w:val="40"/>
      <w:szCs w:val="40"/>
    </w:rPr>
  </w:style>
  <w:style w:type="paragraph" w:customStyle="1" w:styleId="xl84">
    <w:name w:val="xl84"/>
    <w:basedOn w:val="Normal"/>
    <w:rsid w:val="006F387E"/>
    <w:pPr>
      <w:pBdr>
        <w:top w:val="single" w:sz="4" w:space="0" w:color="auto"/>
        <w:bottom w:val="single" w:sz="4" w:space="0" w:color="auto"/>
        <w:right w:val="single" w:sz="4" w:space="0" w:color="auto"/>
      </w:pBdr>
      <w:spacing w:before="100" w:beforeAutospacing="1" w:after="100" w:afterAutospacing="1"/>
      <w:jc w:val="center"/>
      <w:textAlignment w:val="top"/>
    </w:pPr>
    <w:rPr>
      <w:b/>
      <w:bCs/>
      <w:sz w:val="40"/>
      <w:szCs w:val="40"/>
    </w:rPr>
  </w:style>
  <w:style w:type="paragraph" w:customStyle="1" w:styleId="xl85">
    <w:name w:val="xl85"/>
    <w:basedOn w:val="Normal"/>
    <w:rsid w:val="006F387E"/>
    <w:pPr>
      <w:pBdr>
        <w:top w:val="single" w:sz="8" w:space="0" w:color="auto"/>
      </w:pBdr>
      <w:spacing w:before="100" w:beforeAutospacing="1" w:after="100" w:afterAutospacing="1"/>
      <w:jc w:val="center"/>
      <w:textAlignment w:val="center"/>
    </w:pPr>
    <w:rPr>
      <w:b/>
      <w:bCs/>
      <w:sz w:val="40"/>
      <w:szCs w:val="40"/>
    </w:rPr>
  </w:style>
  <w:style w:type="paragraph" w:customStyle="1" w:styleId="xl86">
    <w:name w:val="xl86"/>
    <w:basedOn w:val="Normal"/>
    <w:rsid w:val="006F38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rPr>
  </w:style>
  <w:style w:type="paragraph" w:customStyle="1" w:styleId="xl87">
    <w:name w:val="xl87"/>
    <w:basedOn w:val="Normal"/>
    <w:rsid w:val="006F387E"/>
    <w:pPr>
      <w:pBdr>
        <w:top w:val="single" w:sz="4" w:space="0" w:color="auto"/>
        <w:bottom w:val="single" w:sz="8" w:space="0" w:color="auto"/>
      </w:pBdr>
      <w:shd w:val="clear" w:color="000000" w:fill="FFFF00"/>
      <w:spacing w:before="100" w:beforeAutospacing="1" w:after="100" w:afterAutospacing="1"/>
      <w:jc w:val="center"/>
      <w:textAlignment w:val="top"/>
    </w:pPr>
    <w:rPr>
      <w:b/>
      <w:bCs/>
    </w:rPr>
  </w:style>
  <w:style w:type="paragraph" w:customStyle="1" w:styleId="xl88">
    <w:name w:val="xl88"/>
    <w:basedOn w:val="Normal"/>
    <w:rsid w:val="006F387E"/>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rPr>
  </w:style>
  <w:style w:type="paragraph" w:customStyle="1" w:styleId="xl89">
    <w:name w:val="xl89"/>
    <w:basedOn w:val="Normal"/>
    <w:rsid w:val="006F387E"/>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b/>
      <w:bCs/>
    </w:rPr>
  </w:style>
  <w:style w:type="paragraph" w:customStyle="1" w:styleId="xl90">
    <w:name w:val="xl90"/>
    <w:basedOn w:val="Normal"/>
    <w:rsid w:val="006F387E"/>
    <w:pPr>
      <w:pBdr>
        <w:left w:val="single" w:sz="8" w:space="0" w:color="auto"/>
        <w:right w:val="single" w:sz="8" w:space="0" w:color="auto"/>
      </w:pBdr>
      <w:shd w:val="clear" w:color="000000" w:fill="FFFF00"/>
      <w:spacing w:before="100" w:beforeAutospacing="1" w:after="100" w:afterAutospacing="1"/>
      <w:jc w:val="center"/>
      <w:textAlignment w:val="center"/>
    </w:pPr>
    <w:rPr>
      <w:b/>
      <w:bCs/>
    </w:rPr>
  </w:style>
  <w:style w:type="paragraph" w:customStyle="1" w:styleId="xl91">
    <w:name w:val="xl91"/>
    <w:basedOn w:val="Normal"/>
    <w:rsid w:val="006F387E"/>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rPr>
  </w:style>
  <w:style w:type="paragraph" w:customStyle="1" w:styleId="Contrato">
    <w:name w:val="Contrato"/>
    <w:basedOn w:val="Normal"/>
    <w:uiPriority w:val="99"/>
    <w:rsid w:val="006F387E"/>
    <w:pPr>
      <w:spacing w:after="240"/>
      <w:jc w:val="both"/>
    </w:pPr>
    <w:rPr>
      <w:szCs w:val="20"/>
    </w:rPr>
  </w:style>
  <w:style w:type="paragraph" w:styleId="Numerada">
    <w:name w:val="List Number"/>
    <w:basedOn w:val="Normal"/>
    <w:rsid w:val="006F387E"/>
    <w:pPr>
      <w:tabs>
        <w:tab w:val="num" w:pos="360"/>
      </w:tabs>
      <w:ind w:left="360" w:hanging="360"/>
    </w:pPr>
    <w:rPr>
      <w:szCs w:val="20"/>
    </w:rPr>
  </w:style>
  <w:style w:type="character" w:customStyle="1" w:styleId="Recuodecorpodetexto2Char1">
    <w:name w:val="Recuo de corpo de texto 2 Char1"/>
    <w:basedOn w:val="Fontepargpadro"/>
    <w:rsid w:val="006F387E"/>
    <w:rPr>
      <w:sz w:val="24"/>
      <w:lang w:eastAsia="en-US"/>
    </w:rPr>
  </w:style>
  <w:style w:type="paragraph" w:customStyle="1" w:styleId="Itemdereunio">
    <w:name w:val="Item de reunião"/>
    <w:basedOn w:val="Normal"/>
    <w:rsid w:val="006F387E"/>
    <w:pPr>
      <w:numPr>
        <w:numId w:val="24"/>
      </w:numPr>
    </w:pPr>
  </w:style>
  <w:style w:type="paragraph" w:customStyle="1" w:styleId="Acao">
    <w:name w:val="Acao"/>
    <w:basedOn w:val="Normal"/>
    <w:rsid w:val="006F387E"/>
    <w:pPr>
      <w:numPr>
        <w:ilvl w:val="1"/>
        <w:numId w:val="24"/>
      </w:numPr>
    </w:pPr>
  </w:style>
  <w:style w:type="character" w:customStyle="1" w:styleId="MapadoDocumentoChar">
    <w:name w:val="Mapa do Documento Char"/>
    <w:basedOn w:val="Fontepargpadro"/>
    <w:link w:val="MapadoDocumento"/>
    <w:rsid w:val="006F387E"/>
    <w:rPr>
      <w:rFonts w:ascii="Tahoma" w:hAnsi="Tahoma" w:cs="Tahoma"/>
      <w:sz w:val="24"/>
      <w:shd w:val="clear" w:color="auto" w:fill="000080"/>
    </w:rPr>
  </w:style>
  <w:style w:type="paragraph" w:styleId="MapadoDocumento">
    <w:name w:val="Document Map"/>
    <w:basedOn w:val="Normal"/>
    <w:link w:val="MapadoDocumentoChar"/>
    <w:rsid w:val="006F387E"/>
    <w:pPr>
      <w:shd w:val="clear" w:color="auto" w:fill="000080"/>
    </w:pPr>
    <w:rPr>
      <w:rFonts w:ascii="Tahoma" w:eastAsiaTheme="minorHAnsi" w:hAnsi="Tahoma" w:cs="Tahoma"/>
      <w:szCs w:val="22"/>
      <w:lang w:eastAsia="en-US"/>
    </w:rPr>
  </w:style>
  <w:style w:type="character" w:customStyle="1" w:styleId="MapadoDocumentoChar1">
    <w:name w:val="Mapa do Documento Char1"/>
    <w:basedOn w:val="Fontepargpadro"/>
    <w:rsid w:val="006F387E"/>
    <w:rPr>
      <w:rFonts w:ascii="Segoe UI" w:eastAsia="Times New Roman" w:hAnsi="Segoe UI" w:cs="Segoe UI"/>
      <w:sz w:val="16"/>
      <w:szCs w:val="16"/>
      <w:lang w:eastAsia="pt-BR"/>
    </w:rPr>
  </w:style>
  <w:style w:type="paragraph" w:customStyle="1" w:styleId="descriopontuao">
    <w:name w:val="descrição pontuação"/>
    <w:basedOn w:val="Normal"/>
    <w:rsid w:val="006F387E"/>
    <w:pPr>
      <w:spacing w:before="20" w:line="360" w:lineRule="auto"/>
      <w:jc w:val="both"/>
    </w:pPr>
    <w:rPr>
      <w:rFonts w:ascii="Arial" w:hAnsi="Arial"/>
      <w:sz w:val="20"/>
      <w:szCs w:val="20"/>
    </w:rPr>
  </w:style>
  <w:style w:type="character" w:customStyle="1" w:styleId="Ttulo1Char1">
    <w:name w:val="Título 1 Char1"/>
    <w:basedOn w:val="Fontepargpadro"/>
    <w:uiPriority w:val="99"/>
    <w:rsid w:val="006F387E"/>
    <w:rPr>
      <w:rFonts w:ascii="Times New Roman" w:eastAsia="Times New Roman" w:hAnsi="Times New Roman" w:cs="Times New Roman"/>
      <w:b/>
      <w:bCs/>
      <w:sz w:val="24"/>
      <w:szCs w:val="24"/>
      <w:lang w:eastAsia="pt-BR"/>
    </w:rPr>
  </w:style>
  <w:style w:type="character" w:customStyle="1" w:styleId="Ttulo6Char1">
    <w:name w:val="Título 6 Char1"/>
    <w:basedOn w:val="Fontepargpadro"/>
    <w:uiPriority w:val="99"/>
    <w:rsid w:val="006F387E"/>
    <w:rPr>
      <w:rFonts w:ascii="Times New Roman" w:eastAsia="Times New Roman" w:hAnsi="Times New Roman" w:cs="Times New Roman"/>
      <w:b/>
      <w:bCs/>
      <w:sz w:val="24"/>
      <w:szCs w:val="24"/>
      <w:lang w:eastAsia="pt-BR"/>
    </w:rPr>
  </w:style>
  <w:style w:type="character" w:customStyle="1" w:styleId="Ttulo9Char1">
    <w:name w:val="Título 9 Char1"/>
    <w:basedOn w:val="Fontepargpadro"/>
    <w:uiPriority w:val="99"/>
    <w:rsid w:val="006F387E"/>
    <w:rPr>
      <w:rFonts w:ascii="Arial" w:eastAsia="Times New Roman" w:hAnsi="Arial" w:cs="Arial"/>
      <w:b/>
      <w:bCs/>
      <w:i/>
      <w:iCs/>
      <w:sz w:val="18"/>
      <w:szCs w:val="18"/>
      <w:lang w:eastAsia="pt-BR"/>
    </w:rPr>
  </w:style>
  <w:style w:type="character" w:customStyle="1" w:styleId="CorpodetextoChar1">
    <w:name w:val="Corpo de texto Char1"/>
    <w:basedOn w:val="Fontepargpadro"/>
    <w:uiPriority w:val="99"/>
    <w:rsid w:val="006F387E"/>
    <w:rPr>
      <w:rFonts w:ascii="Times New Roman" w:eastAsia="Times New Roman" w:hAnsi="Times New Roman" w:cs="Times New Roman"/>
      <w:sz w:val="20"/>
      <w:szCs w:val="20"/>
      <w:lang w:eastAsia="pt-BR"/>
    </w:rPr>
  </w:style>
  <w:style w:type="paragraph" w:customStyle="1" w:styleId="Recuodecorpodetexto31">
    <w:name w:val="Recuo de corpo de texto 31"/>
    <w:basedOn w:val="Normal"/>
    <w:uiPriority w:val="99"/>
    <w:rsid w:val="006F387E"/>
    <w:pPr>
      <w:widowControl w:val="0"/>
      <w:tabs>
        <w:tab w:val="left" w:pos="567"/>
      </w:tabs>
      <w:ind w:firstLine="1134"/>
      <w:jc w:val="both"/>
    </w:pPr>
  </w:style>
  <w:style w:type="character" w:customStyle="1" w:styleId="TtuloChar1">
    <w:name w:val="Título Char1"/>
    <w:basedOn w:val="Fontepargpadro"/>
    <w:uiPriority w:val="99"/>
    <w:rsid w:val="006F387E"/>
    <w:rPr>
      <w:rFonts w:ascii="Times New Roman" w:eastAsia="Times New Roman" w:hAnsi="Times New Roman" w:cs="Times New Roman"/>
      <w:b/>
      <w:bCs/>
      <w:lang w:eastAsia="pt-BR"/>
    </w:rPr>
  </w:style>
  <w:style w:type="paragraph" w:customStyle="1" w:styleId="Recuodecorpodetexto21">
    <w:name w:val="Recuo de corpo de texto 21"/>
    <w:basedOn w:val="Normal"/>
    <w:rsid w:val="006F387E"/>
    <w:pPr>
      <w:tabs>
        <w:tab w:val="left" w:pos="288"/>
        <w:tab w:val="left" w:pos="1008"/>
        <w:tab w:val="left" w:pos="1728"/>
        <w:tab w:val="left" w:pos="2448"/>
        <w:tab w:val="left" w:pos="3168"/>
        <w:tab w:val="left" w:pos="3888"/>
        <w:tab w:val="left" w:pos="4608"/>
        <w:tab w:val="left" w:pos="5328"/>
        <w:tab w:val="left" w:pos="6048"/>
        <w:tab w:val="left" w:pos="6768"/>
      </w:tabs>
      <w:ind w:right="4" w:firstLine="2268"/>
      <w:jc w:val="both"/>
    </w:pPr>
    <w:rPr>
      <w:rFonts w:ascii="Arial" w:hAnsi="Arial"/>
      <w:szCs w:val="20"/>
      <w:lang w:eastAsia="ar-SA"/>
    </w:rPr>
  </w:style>
  <w:style w:type="paragraph" w:customStyle="1" w:styleId="Edital111aa1">
    <w:name w:val="Edital 1.1.1.a.a1"/>
    <w:basedOn w:val="Normal"/>
    <w:rsid w:val="006F387E"/>
    <w:pPr>
      <w:widowControl w:val="0"/>
      <w:suppressAutoHyphens/>
      <w:spacing w:before="57" w:line="277" w:lineRule="exact"/>
      <w:ind w:left="2818" w:hanging="540"/>
      <w:jc w:val="both"/>
    </w:pPr>
    <w:rPr>
      <w:szCs w:val="20"/>
      <w:lang w:val="pt-PT"/>
    </w:rPr>
  </w:style>
  <w:style w:type="paragraph" w:customStyle="1" w:styleId="WW-Corpodetexto2">
    <w:name w:val="WW-Corpo de texto 2"/>
    <w:basedOn w:val="Normal"/>
    <w:rsid w:val="006F387E"/>
    <w:pPr>
      <w:widowControl w:val="0"/>
      <w:suppressAutoHyphens/>
      <w:jc w:val="both"/>
    </w:pPr>
    <w:rPr>
      <w:rFonts w:ascii="Arial" w:hAnsi="Arial"/>
      <w:noProof/>
      <w:sz w:val="22"/>
      <w:szCs w:val="20"/>
    </w:rPr>
  </w:style>
  <w:style w:type="paragraph" w:customStyle="1" w:styleId="xl92">
    <w:name w:val="xl92"/>
    <w:basedOn w:val="Normal"/>
    <w:rsid w:val="006F387E"/>
    <w:pPr>
      <w:pBdr>
        <w:left w:val="single" w:sz="8" w:space="0" w:color="auto"/>
      </w:pBdr>
      <w:spacing w:before="100" w:beforeAutospacing="1" w:after="100" w:afterAutospacing="1"/>
    </w:pPr>
    <w:rPr>
      <w:rFonts w:ascii="Arial" w:hAnsi="Arial" w:cs="Arial"/>
    </w:rPr>
  </w:style>
  <w:style w:type="paragraph" w:customStyle="1" w:styleId="xl94">
    <w:name w:val="xl94"/>
    <w:basedOn w:val="Normal"/>
    <w:rsid w:val="006F387E"/>
    <w:pPr>
      <w:spacing w:before="100" w:beforeAutospacing="1" w:after="100" w:afterAutospacing="1"/>
    </w:pPr>
    <w:rPr>
      <w:rFonts w:ascii="Arial" w:hAnsi="Arial" w:cs="Arial"/>
    </w:rPr>
  </w:style>
  <w:style w:type="paragraph" w:customStyle="1" w:styleId="xl95">
    <w:name w:val="xl95"/>
    <w:basedOn w:val="Normal"/>
    <w:rsid w:val="006F387E"/>
    <w:pPr>
      <w:pBdr>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style>
  <w:style w:type="paragraph" w:customStyle="1" w:styleId="xl96">
    <w:name w:val="xl96"/>
    <w:basedOn w:val="Normal"/>
    <w:rsid w:val="006F387E"/>
    <w:pPr>
      <w:pBdr>
        <w:left w:val="single" w:sz="8" w:space="0" w:color="auto"/>
        <w:bottom w:val="single" w:sz="8" w:space="0" w:color="auto"/>
      </w:pBdr>
      <w:spacing w:before="100" w:beforeAutospacing="1" w:after="100" w:afterAutospacing="1"/>
    </w:pPr>
    <w:rPr>
      <w:rFonts w:ascii="Arial" w:hAnsi="Arial" w:cs="Arial"/>
    </w:rPr>
  </w:style>
  <w:style w:type="paragraph" w:customStyle="1" w:styleId="xl97">
    <w:name w:val="xl97"/>
    <w:basedOn w:val="Normal"/>
    <w:rsid w:val="006F387E"/>
    <w:pPr>
      <w:pBdr>
        <w:bottom w:val="single" w:sz="8" w:space="0" w:color="auto"/>
      </w:pBdr>
      <w:spacing w:before="100" w:beforeAutospacing="1" w:after="100" w:afterAutospacing="1"/>
    </w:pPr>
  </w:style>
  <w:style w:type="paragraph" w:customStyle="1" w:styleId="xl98">
    <w:name w:val="xl98"/>
    <w:basedOn w:val="Normal"/>
    <w:rsid w:val="006F387E"/>
    <w:pPr>
      <w:pBdr>
        <w:bottom w:val="single" w:sz="8" w:space="0" w:color="auto"/>
      </w:pBdr>
      <w:spacing w:before="100" w:beforeAutospacing="1" w:after="100" w:afterAutospacing="1"/>
    </w:pPr>
    <w:rPr>
      <w:rFonts w:ascii="Arial" w:hAnsi="Arial" w:cs="Arial"/>
    </w:rPr>
  </w:style>
  <w:style w:type="paragraph" w:customStyle="1" w:styleId="xl99">
    <w:name w:val="xl99"/>
    <w:basedOn w:val="Normal"/>
    <w:rsid w:val="006F387E"/>
    <w:pPr>
      <w:pBdr>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style>
  <w:style w:type="paragraph" w:customStyle="1" w:styleId="xl100">
    <w:name w:val="xl100"/>
    <w:basedOn w:val="Normal"/>
    <w:rsid w:val="006F387E"/>
    <w:pPr>
      <w:pBdr>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style>
  <w:style w:type="paragraph" w:customStyle="1" w:styleId="xl101">
    <w:name w:val="xl101"/>
    <w:basedOn w:val="Normal"/>
    <w:rsid w:val="006F387E"/>
    <w:pPr>
      <w:pBdr>
        <w:left w:val="single" w:sz="4" w:space="0" w:color="auto"/>
        <w:right w:val="single" w:sz="8" w:space="0" w:color="auto"/>
      </w:pBdr>
      <w:shd w:val="clear" w:color="000000" w:fill="FFFF99"/>
      <w:spacing w:before="100" w:beforeAutospacing="1" w:after="100" w:afterAutospacing="1"/>
      <w:jc w:val="center"/>
      <w:textAlignment w:val="center"/>
    </w:pPr>
  </w:style>
  <w:style w:type="paragraph" w:customStyle="1" w:styleId="xl102">
    <w:name w:val="xl102"/>
    <w:basedOn w:val="Normal"/>
    <w:rsid w:val="006F38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03">
    <w:name w:val="xl103"/>
    <w:basedOn w:val="Normal"/>
    <w:rsid w:val="006F387E"/>
    <w:pPr>
      <w:spacing w:before="100" w:beforeAutospacing="1" w:after="100" w:afterAutospacing="1"/>
      <w:jc w:val="center"/>
      <w:textAlignment w:val="center"/>
    </w:pPr>
  </w:style>
  <w:style w:type="paragraph" w:customStyle="1" w:styleId="xl104">
    <w:name w:val="xl104"/>
    <w:basedOn w:val="Normal"/>
    <w:rsid w:val="006F387E"/>
    <w:pPr>
      <w:spacing w:before="100" w:beforeAutospacing="1" w:after="100" w:afterAutospacing="1"/>
    </w:pPr>
    <w:rPr>
      <w:rFonts w:ascii="Arial" w:hAnsi="Arial" w:cs="Arial"/>
      <w:color w:val="FFFFFF"/>
    </w:rPr>
  </w:style>
  <w:style w:type="paragraph" w:customStyle="1" w:styleId="xl105">
    <w:name w:val="xl105"/>
    <w:basedOn w:val="Normal"/>
    <w:rsid w:val="006F387E"/>
    <w:pPr>
      <w:pBdr>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style>
  <w:style w:type="paragraph" w:customStyle="1" w:styleId="xl106">
    <w:name w:val="xl106"/>
    <w:basedOn w:val="Normal"/>
    <w:rsid w:val="006F387E"/>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07">
    <w:name w:val="xl107"/>
    <w:basedOn w:val="Normal"/>
    <w:rsid w:val="006F387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8">
    <w:name w:val="xl108"/>
    <w:basedOn w:val="Normal"/>
    <w:rsid w:val="006F387E"/>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09">
    <w:name w:val="xl109"/>
    <w:basedOn w:val="Normal"/>
    <w:rsid w:val="006F387E"/>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6F387E"/>
    <w:pPr>
      <w:pBdr>
        <w:left w:val="single" w:sz="4" w:space="0" w:color="auto"/>
        <w:bottom w:val="single" w:sz="4" w:space="0" w:color="auto"/>
        <w:right w:val="single" w:sz="8" w:space="0" w:color="auto"/>
      </w:pBdr>
      <w:spacing w:before="100" w:beforeAutospacing="1" w:after="100" w:afterAutospacing="1"/>
      <w:jc w:val="center"/>
      <w:textAlignment w:val="center"/>
    </w:pPr>
  </w:style>
  <w:style w:type="paragraph" w:customStyle="1" w:styleId="xl111">
    <w:name w:val="xl111"/>
    <w:basedOn w:val="Normal"/>
    <w:rsid w:val="006F387E"/>
    <w:pPr>
      <w:pBdr>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style>
  <w:style w:type="paragraph" w:customStyle="1" w:styleId="xl112">
    <w:name w:val="xl112"/>
    <w:basedOn w:val="Normal"/>
    <w:rsid w:val="006F387E"/>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jc w:val="center"/>
    </w:pPr>
    <w:rPr>
      <w:rFonts w:ascii="Arial" w:hAnsi="Arial" w:cs="Arial"/>
    </w:rPr>
  </w:style>
  <w:style w:type="paragraph" w:customStyle="1" w:styleId="xl113">
    <w:name w:val="xl113"/>
    <w:basedOn w:val="Normal"/>
    <w:rsid w:val="006F387E"/>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jc w:val="center"/>
    </w:pPr>
    <w:rPr>
      <w:rFonts w:ascii="Arial" w:hAnsi="Arial" w:cs="Arial"/>
      <w:b/>
      <w:bCs/>
      <w:sz w:val="16"/>
      <w:szCs w:val="16"/>
    </w:rPr>
  </w:style>
  <w:style w:type="paragraph" w:customStyle="1" w:styleId="xl114">
    <w:name w:val="xl114"/>
    <w:basedOn w:val="Normal"/>
    <w:rsid w:val="006F387E"/>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rFonts w:ascii="Arial" w:hAnsi="Arial" w:cs="Arial"/>
      <w:b/>
      <w:bCs/>
      <w:sz w:val="16"/>
      <w:szCs w:val="16"/>
    </w:rPr>
  </w:style>
  <w:style w:type="paragraph" w:customStyle="1" w:styleId="xl115">
    <w:name w:val="xl115"/>
    <w:basedOn w:val="Normal"/>
    <w:rsid w:val="006F387E"/>
    <w:pPr>
      <w:pBdr>
        <w:top w:val="single" w:sz="4" w:space="0" w:color="auto"/>
        <w:left w:val="single" w:sz="4" w:space="0" w:color="auto"/>
        <w:bottom w:val="single" w:sz="8" w:space="0" w:color="auto"/>
        <w:right w:val="single" w:sz="8" w:space="0" w:color="auto"/>
      </w:pBdr>
      <w:shd w:val="clear" w:color="000000" w:fill="B8CCE4"/>
      <w:spacing w:before="100" w:beforeAutospacing="1" w:after="100" w:afterAutospacing="1"/>
      <w:jc w:val="center"/>
    </w:pPr>
    <w:rPr>
      <w:rFonts w:ascii="Arial" w:hAnsi="Arial" w:cs="Arial"/>
      <w:b/>
      <w:bCs/>
      <w:sz w:val="16"/>
      <w:szCs w:val="16"/>
    </w:rPr>
  </w:style>
  <w:style w:type="paragraph" w:customStyle="1" w:styleId="xl116">
    <w:name w:val="xl116"/>
    <w:basedOn w:val="Normal"/>
    <w:rsid w:val="006F387E"/>
    <w:pPr>
      <w:pBdr>
        <w:left w:val="single" w:sz="8" w:space="0" w:color="auto"/>
        <w:bottom w:val="single" w:sz="8" w:space="0" w:color="auto"/>
      </w:pBdr>
      <w:shd w:val="clear" w:color="000000" w:fill="FFFFFF"/>
      <w:spacing w:before="100" w:beforeAutospacing="1" w:after="100" w:afterAutospacing="1"/>
    </w:pPr>
    <w:rPr>
      <w:rFonts w:ascii="Arial" w:hAnsi="Arial" w:cs="Arial"/>
    </w:rPr>
  </w:style>
  <w:style w:type="paragraph" w:customStyle="1" w:styleId="xl117">
    <w:name w:val="xl117"/>
    <w:basedOn w:val="Normal"/>
    <w:rsid w:val="006F387E"/>
    <w:pPr>
      <w:pBdr>
        <w:bottom w:val="single" w:sz="8" w:space="0" w:color="auto"/>
      </w:pBdr>
      <w:shd w:val="clear" w:color="000000" w:fill="FFFFFF"/>
      <w:spacing w:before="100" w:beforeAutospacing="1" w:after="100" w:afterAutospacing="1"/>
    </w:pPr>
  </w:style>
  <w:style w:type="paragraph" w:customStyle="1" w:styleId="xl118">
    <w:name w:val="xl118"/>
    <w:basedOn w:val="Normal"/>
    <w:rsid w:val="006F387E"/>
    <w:pPr>
      <w:pBdr>
        <w:bottom w:val="single" w:sz="8" w:space="0" w:color="auto"/>
      </w:pBdr>
      <w:shd w:val="clear" w:color="000000" w:fill="FFFFFF"/>
      <w:spacing w:before="100" w:beforeAutospacing="1" w:after="100" w:afterAutospacing="1"/>
      <w:jc w:val="center"/>
      <w:textAlignment w:val="center"/>
    </w:pPr>
  </w:style>
  <w:style w:type="paragraph" w:customStyle="1" w:styleId="xl119">
    <w:name w:val="xl119"/>
    <w:basedOn w:val="Normal"/>
    <w:rsid w:val="006F387E"/>
    <w:pPr>
      <w:pBdr>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20">
    <w:name w:val="xl120"/>
    <w:basedOn w:val="Normal"/>
    <w:rsid w:val="006F387E"/>
    <w:pPr>
      <w:pBdr>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Arial" w:hAnsi="Arial" w:cs="Arial"/>
    </w:rPr>
  </w:style>
  <w:style w:type="paragraph" w:customStyle="1" w:styleId="xl121">
    <w:name w:val="xl121"/>
    <w:basedOn w:val="Normal"/>
    <w:rsid w:val="006F387E"/>
    <w:pPr>
      <w:pBdr>
        <w:top w:val="single" w:sz="8" w:space="0" w:color="auto"/>
        <w:left w:val="single" w:sz="8" w:space="0" w:color="auto"/>
        <w:bottom w:val="single" w:sz="8" w:space="0" w:color="auto"/>
      </w:pBdr>
      <w:shd w:val="clear" w:color="000000" w:fill="FFFF00"/>
      <w:spacing w:before="100" w:beforeAutospacing="1" w:after="100" w:afterAutospacing="1"/>
      <w:jc w:val="center"/>
    </w:pPr>
    <w:rPr>
      <w:rFonts w:ascii="Arial" w:hAnsi="Arial" w:cs="Arial"/>
    </w:rPr>
  </w:style>
  <w:style w:type="paragraph" w:customStyle="1" w:styleId="xl122">
    <w:name w:val="xl122"/>
    <w:basedOn w:val="Normal"/>
    <w:rsid w:val="006F387E"/>
    <w:pPr>
      <w:pBdr>
        <w:top w:val="single" w:sz="8" w:space="0" w:color="auto"/>
        <w:bottom w:val="single" w:sz="8" w:space="0" w:color="auto"/>
      </w:pBdr>
      <w:shd w:val="clear" w:color="000000" w:fill="FFFF00"/>
      <w:spacing w:before="100" w:beforeAutospacing="1" w:after="100" w:afterAutospacing="1"/>
      <w:jc w:val="center"/>
    </w:pPr>
    <w:rPr>
      <w:rFonts w:ascii="Arial" w:hAnsi="Arial" w:cs="Arial"/>
    </w:rPr>
  </w:style>
  <w:style w:type="paragraph" w:customStyle="1" w:styleId="xl123">
    <w:name w:val="xl123"/>
    <w:basedOn w:val="Normal"/>
    <w:rsid w:val="006F387E"/>
    <w:pPr>
      <w:pBdr>
        <w:top w:val="single" w:sz="8" w:space="0" w:color="auto"/>
        <w:bottom w:val="single" w:sz="8" w:space="0" w:color="auto"/>
        <w:right w:val="single" w:sz="8" w:space="0" w:color="auto"/>
      </w:pBdr>
      <w:shd w:val="clear" w:color="000000" w:fill="FFFF00"/>
      <w:spacing w:before="100" w:beforeAutospacing="1" w:after="100" w:afterAutospacing="1"/>
      <w:jc w:val="center"/>
    </w:pPr>
    <w:rPr>
      <w:rFonts w:ascii="Arial" w:hAnsi="Arial" w:cs="Arial"/>
    </w:rPr>
  </w:style>
  <w:style w:type="paragraph" w:customStyle="1" w:styleId="xl124">
    <w:name w:val="xl124"/>
    <w:basedOn w:val="Normal"/>
    <w:rsid w:val="006F387E"/>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jc w:val="center"/>
    </w:pPr>
  </w:style>
  <w:style w:type="paragraph" w:customStyle="1" w:styleId="xl125">
    <w:name w:val="xl125"/>
    <w:basedOn w:val="Normal"/>
    <w:rsid w:val="006F387E"/>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pPr>
  </w:style>
  <w:style w:type="paragraph" w:customStyle="1" w:styleId="xl126">
    <w:name w:val="xl126"/>
    <w:basedOn w:val="Normal"/>
    <w:rsid w:val="006F387E"/>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jc w:val="center"/>
    </w:pPr>
  </w:style>
  <w:style w:type="paragraph" w:customStyle="1" w:styleId="xl127">
    <w:name w:val="xl127"/>
    <w:basedOn w:val="Normal"/>
    <w:rsid w:val="006F387E"/>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128">
    <w:name w:val="xl128"/>
    <w:basedOn w:val="Normal"/>
    <w:rsid w:val="006F387E"/>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129">
    <w:name w:val="xl129"/>
    <w:basedOn w:val="Normal"/>
    <w:rsid w:val="006F387E"/>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130">
    <w:name w:val="xl130"/>
    <w:basedOn w:val="Normal"/>
    <w:rsid w:val="006F387E"/>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pPr>
    <w:rPr>
      <w:rFonts w:ascii="Arial" w:hAnsi="Arial" w:cs="Arial"/>
    </w:rPr>
  </w:style>
  <w:style w:type="paragraph" w:customStyle="1" w:styleId="xl131">
    <w:name w:val="xl131"/>
    <w:basedOn w:val="Normal"/>
    <w:rsid w:val="006F387E"/>
    <w:pPr>
      <w:spacing w:before="100" w:beforeAutospacing="1" w:after="100" w:afterAutospacing="1"/>
    </w:pPr>
    <w:rPr>
      <w:rFonts w:ascii="Arial" w:hAnsi="Arial" w:cs="Arial"/>
      <w:b/>
      <w:bCs/>
    </w:rPr>
  </w:style>
  <w:style w:type="paragraph" w:customStyle="1" w:styleId="xl132">
    <w:name w:val="xl132"/>
    <w:basedOn w:val="Normal"/>
    <w:rsid w:val="006F387E"/>
    <w:pPr>
      <w:spacing w:before="100" w:beforeAutospacing="1" w:after="100" w:afterAutospacing="1"/>
    </w:pPr>
    <w:rPr>
      <w:rFonts w:ascii="Arial" w:hAnsi="Arial" w:cs="Arial"/>
    </w:rPr>
  </w:style>
  <w:style w:type="paragraph" w:customStyle="1" w:styleId="xl134">
    <w:name w:val="xl134"/>
    <w:basedOn w:val="Normal"/>
    <w:rsid w:val="006F387E"/>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35">
    <w:name w:val="xl135"/>
    <w:basedOn w:val="Normal"/>
    <w:rsid w:val="006F387E"/>
    <w:pPr>
      <w:pBdr>
        <w:top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36">
    <w:name w:val="xl136"/>
    <w:basedOn w:val="Normal"/>
    <w:rsid w:val="006F387E"/>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37">
    <w:name w:val="xl137"/>
    <w:basedOn w:val="Normal"/>
    <w:rsid w:val="006F387E"/>
    <w:pPr>
      <w:pBdr>
        <w:lef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38">
    <w:name w:val="xl138"/>
    <w:basedOn w:val="Normal"/>
    <w:rsid w:val="006F387E"/>
    <w:pPr>
      <w:shd w:val="clear" w:color="000000" w:fill="FFFFFF"/>
      <w:spacing w:before="100" w:beforeAutospacing="1" w:after="100" w:afterAutospacing="1"/>
      <w:jc w:val="center"/>
      <w:textAlignment w:val="center"/>
    </w:pPr>
    <w:rPr>
      <w:rFonts w:ascii="Arial" w:hAnsi="Arial" w:cs="Arial"/>
      <w:b/>
      <w:bCs/>
    </w:rPr>
  </w:style>
  <w:style w:type="paragraph" w:customStyle="1" w:styleId="xl139">
    <w:name w:val="xl139"/>
    <w:basedOn w:val="Normal"/>
    <w:rsid w:val="006F387E"/>
    <w:pPr>
      <w:pBdr>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40">
    <w:name w:val="xl140"/>
    <w:basedOn w:val="Normal"/>
    <w:rsid w:val="006F387E"/>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41">
    <w:name w:val="xl141"/>
    <w:basedOn w:val="Normal"/>
    <w:rsid w:val="006F387E"/>
    <w:pPr>
      <w:pBdr>
        <w:bottom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42">
    <w:name w:val="xl142"/>
    <w:basedOn w:val="Normal"/>
    <w:rsid w:val="006F387E"/>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43">
    <w:name w:val="xl143"/>
    <w:basedOn w:val="Normal"/>
    <w:rsid w:val="006F387E"/>
    <w:pPr>
      <w:pBdr>
        <w:top w:val="single" w:sz="8" w:space="0" w:color="auto"/>
        <w:left w:val="single" w:sz="8" w:space="0" w:color="auto"/>
        <w:bottom w:val="single" w:sz="8" w:space="0" w:color="auto"/>
      </w:pBdr>
      <w:shd w:val="clear" w:color="000000" w:fill="FFFF00"/>
      <w:spacing w:before="100" w:beforeAutospacing="1" w:after="100" w:afterAutospacing="1"/>
      <w:jc w:val="center"/>
    </w:pPr>
    <w:rPr>
      <w:rFonts w:ascii="Arial" w:hAnsi="Arial" w:cs="Arial"/>
    </w:rPr>
  </w:style>
  <w:style w:type="paragraph" w:customStyle="1" w:styleId="xl144">
    <w:name w:val="xl144"/>
    <w:basedOn w:val="Normal"/>
    <w:rsid w:val="006F387E"/>
    <w:pPr>
      <w:pBdr>
        <w:top w:val="single" w:sz="8" w:space="0" w:color="auto"/>
        <w:bottom w:val="single" w:sz="8" w:space="0" w:color="auto"/>
      </w:pBdr>
      <w:shd w:val="clear" w:color="000000" w:fill="FFFF00"/>
      <w:spacing w:before="100" w:beforeAutospacing="1" w:after="100" w:afterAutospacing="1"/>
      <w:jc w:val="center"/>
    </w:pPr>
    <w:rPr>
      <w:rFonts w:ascii="Arial" w:hAnsi="Arial" w:cs="Arial"/>
    </w:rPr>
  </w:style>
  <w:style w:type="paragraph" w:customStyle="1" w:styleId="xl145">
    <w:name w:val="xl145"/>
    <w:basedOn w:val="Normal"/>
    <w:rsid w:val="006F387E"/>
    <w:pPr>
      <w:pBdr>
        <w:top w:val="single" w:sz="8" w:space="0" w:color="auto"/>
        <w:bottom w:val="single" w:sz="8" w:space="0" w:color="auto"/>
        <w:right w:val="single" w:sz="4" w:space="0" w:color="auto"/>
      </w:pBdr>
      <w:shd w:val="clear" w:color="000000" w:fill="FFFF00"/>
      <w:spacing w:before="100" w:beforeAutospacing="1" w:after="100" w:afterAutospacing="1"/>
      <w:jc w:val="center"/>
    </w:pPr>
    <w:rPr>
      <w:rFonts w:ascii="Arial" w:hAnsi="Arial" w:cs="Arial"/>
    </w:rPr>
  </w:style>
  <w:style w:type="paragraph" w:customStyle="1" w:styleId="xl146">
    <w:name w:val="xl146"/>
    <w:basedOn w:val="Normal"/>
    <w:rsid w:val="006F387E"/>
    <w:pPr>
      <w:pBdr>
        <w:left w:val="single" w:sz="8" w:space="0" w:color="auto"/>
      </w:pBdr>
      <w:shd w:val="clear" w:color="000000" w:fill="FFCC00"/>
      <w:spacing w:before="100" w:beforeAutospacing="1" w:after="100" w:afterAutospacing="1"/>
      <w:jc w:val="center"/>
      <w:textAlignment w:val="center"/>
    </w:pPr>
    <w:rPr>
      <w:rFonts w:ascii="Arial" w:hAnsi="Arial" w:cs="Arial"/>
      <w:b/>
      <w:bCs/>
      <w:sz w:val="28"/>
      <w:szCs w:val="28"/>
    </w:rPr>
  </w:style>
  <w:style w:type="paragraph" w:customStyle="1" w:styleId="xl147">
    <w:name w:val="xl147"/>
    <w:basedOn w:val="Normal"/>
    <w:rsid w:val="006F387E"/>
    <w:pPr>
      <w:shd w:val="clear" w:color="000000" w:fill="FFCC00"/>
      <w:spacing w:before="100" w:beforeAutospacing="1" w:after="100" w:afterAutospacing="1"/>
      <w:jc w:val="center"/>
      <w:textAlignment w:val="center"/>
    </w:pPr>
    <w:rPr>
      <w:rFonts w:ascii="Arial" w:hAnsi="Arial" w:cs="Arial"/>
      <w:b/>
      <w:bCs/>
      <w:sz w:val="28"/>
      <w:szCs w:val="28"/>
    </w:rPr>
  </w:style>
  <w:style w:type="paragraph" w:customStyle="1" w:styleId="xl148">
    <w:name w:val="xl148"/>
    <w:basedOn w:val="Normal"/>
    <w:rsid w:val="006F387E"/>
    <w:pPr>
      <w:pBdr>
        <w:right w:val="single" w:sz="8" w:space="0" w:color="auto"/>
      </w:pBdr>
      <w:shd w:val="clear" w:color="000000" w:fill="FFCC00"/>
      <w:spacing w:before="100" w:beforeAutospacing="1" w:after="100" w:afterAutospacing="1"/>
      <w:jc w:val="center"/>
      <w:textAlignment w:val="center"/>
    </w:pPr>
    <w:rPr>
      <w:rFonts w:ascii="Arial" w:hAnsi="Arial" w:cs="Arial"/>
      <w:b/>
      <w:bCs/>
      <w:sz w:val="28"/>
      <w:szCs w:val="28"/>
    </w:rPr>
  </w:style>
  <w:style w:type="paragraph" w:customStyle="1" w:styleId="xl149">
    <w:name w:val="xl149"/>
    <w:basedOn w:val="Normal"/>
    <w:rsid w:val="006F387E"/>
    <w:pPr>
      <w:pBdr>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b/>
      <w:bCs/>
      <w:sz w:val="28"/>
      <w:szCs w:val="28"/>
    </w:rPr>
  </w:style>
  <w:style w:type="paragraph" w:customStyle="1" w:styleId="xl150">
    <w:name w:val="xl150"/>
    <w:basedOn w:val="Normal"/>
    <w:rsid w:val="006F387E"/>
    <w:pPr>
      <w:pBdr>
        <w:bottom w:val="single" w:sz="8" w:space="0" w:color="auto"/>
      </w:pBdr>
      <w:shd w:val="clear" w:color="000000" w:fill="FFCC00"/>
      <w:spacing w:before="100" w:beforeAutospacing="1" w:after="100" w:afterAutospacing="1"/>
      <w:jc w:val="center"/>
      <w:textAlignment w:val="center"/>
    </w:pPr>
    <w:rPr>
      <w:rFonts w:ascii="Arial" w:hAnsi="Arial" w:cs="Arial"/>
      <w:b/>
      <w:bCs/>
      <w:sz w:val="28"/>
      <w:szCs w:val="28"/>
    </w:rPr>
  </w:style>
  <w:style w:type="paragraph" w:customStyle="1" w:styleId="xl151">
    <w:name w:val="xl151"/>
    <w:basedOn w:val="Normal"/>
    <w:rsid w:val="006F387E"/>
    <w:pPr>
      <w:pBdr>
        <w:bottom w:val="single" w:sz="8" w:space="0" w:color="auto"/>
        <w:right w:val="single" w:sz="8" w:space="0" w:color="auto"/>
      </w:pBdr>
      <w:shd w:val="clear" w:color="000000" w:fill="FFCC00"/>
      <w:spacing w:before="100" w:beforeAutospacing="1" w:after="100" w:afterAutospacing="1"/>
      <w:jc w:val="center"/>
      <w:textAlignment w:val="center"/>
    </w:pPr>
    <w:rPr>
      <w:rFonts w:ascii="Arial" w:hAnsi="Arial" w:cs="Arial"/>
      <w:b/>
      <w:bCs/>
      <w:sz w:val="28"/>
      <w:szCs w:val="28"/>
    </w:rPr>
  </w:style>
  <w:style w:type="paragraph" w:customStyle="1" w:styleId="xl152">
    <w:name w:val="xl152"/>
    <w:basedOn w:val="Normal"/>
    <w:rsid w:val="006F387E"/>
    <w:pPr>
      <w:pBdr>
        <w:top w:val="single" w:sz="8" w:space="0" w:color="auto"/>
        <w:left w:val="single" w:sz="8" w:space="0" w:color="auto"/>
        <w:bottom w:val="single" w:sz="8" w:space="0" w:color="auto"/>
      </w:pBdr>
      <w:shd w:val="clear" w:color="000000" w:fill="C0C0C0"/>
      <w:spacing w:before="100" w:beforeAutospacing="1" w:after="100" w:afterAutospacing="1"/>
      <w:jc w:val="center"/>
    </w:pPr>
    <w:rPr>
      <w:rFonts w:ascii="Arial" w:hAnsi="Arial" w:cs="Arial"/>
      <w:b/>
      <w:bCs/>
    </w:rPr>
  </w:style>
  <w:style w:type="paragraph" w:customStyle="1" w:styleId="xl153">
    <w:name w:val="xl153"/>
    <w:basedOn w:val="Normal"/>
    <w:rsid w:val="006F387E"/>
    <w:pPr>
      <w:pBdr>
        <w:top w:val="single" w:sz="8" w:space="0" w:color="auto"/>
        <w:bottom w:val="single" w:sz="8" w:space="0" w:color="auto"/>
      </w:pBdr>
      <w:shd w:val="clear" w:color="000000" w:fill="C0C0C0"/>
      <w:spacing w:before="100" w:beforeAutospacing="1" w:after="100" w:afterAutospacing="1"/>
      <w:jc w:val="center"/>
    </w:pPr>
    <w:rPr>
      <w:rFonts w:ascii="Arial" w:hAnsi="Arial" w:cs="Arial"/>
      <w:b/>
      <w:bCs/>
    </w:rPr>
  </w:style>
  <w:style w:type="paragraph" w:customStyle="1" w:styleId="xl154">
    <w:name w:val="xl154"/>
    <w:basedOn w:val="Normal"/>
    <w:rsid w:val="006F387E"/>
    <w:pPr>
      <w:pBdr>
        <w:top w:val="single" w:sz="8" w:space="0" w:color="auto"/>
        <w:bottom w:val="single" w:sz="8" w:space="0" w:color="auto"/>
        <w:right w:val="single" w:sz="8" w:space="0" w:color="auto"/>
      </w:pBdr>
      <w:shd w:val="clear" w:color="000000" w:fill="C0C0C0"/>
      <w:spacing w:before="100" w:beforeAutospacing="1" w:after="100" w:afterAutospacing="1"/>
      <w:jc w:val="center"/>
    </w:pPr>
    <w:rPr>
      <w:rFonts w:ascii="Arial" w:hAnsi="Arial" w:cs="Arial"/>
      <w:b/>
      <w:bCs/>
    </w:rPr>
  </w:style>
  <w:style w:type="paragraph" w:customStyle="1" w:styleId="xl155">
    <w:name w:val="xl155"/>
    <w:basedOn w:val="Normal"/>
    <w:rsid w:val="006F387E"/>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56">
    <w:name w:val="xl156"/>
    <w:basedOn w:val="Normal"/>
    <w:rsid w:val="006F387E"/>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57">
    <w:name w:val="xl157"/>
    <w:basedOn w:val="Normal"/>
    <w:rsid w:val="006F387E"/>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rPr>
  </w:style>
  <w:style w:type="paragraph" w:customStyle="1" w:styleId="xl158">
    <w:name w:val="xl158"/>
    <w:basedOn w:val="Normal"/>
    <w:rsid w:val="006F387E"/>
    <w:pPr>
      <w:pBdr>
        <w:left w:val="single" w:sz="8" w:space="0" w:color="auto"/>
      </w:pBdr>
      <w:shd w:val="clear" w:color="000000" w:fill="FFFFFF"/>
      <w:spacing w:before="100" w:beforeAutospacing="1" w:after="100" w:afterAutospacing="1"/>
      <w:jc w:val="center"/>
    </w:pPr>
    <w:rPr>
      <w:rFonts w:ascii="Arial" w:hAnsi="Arial" w:cs="Arial"/>
      <w:b/>
      <w:bCs/>
    </w:rPr>
  </w:style>
  <w:style w:type="paragraph" w:customStyle="1" w:styleId="xl159">
    <w:name w:val="xl159"/>
    <w:basedOn w:val="Normal"/>
    <w:rsid w:val="006F387E"/>
    <w:pPr>
      <w:shd w:val="clear" w:color="000000" w:fill="FFFFFF"/>
      <w:spacing w:before="100" w:beforeAutospacing="1" w:after="100" w:afterAutospacing="1"/>
      <w:jc w:val="center"/>
    </w:pPr>
    <w:rPr>
      <w:rFonts w:ascii="Arial" w:hAnsi="Arial" w:cs="Arial"/>
      <w:b/>
      <w:bCs/>
    </w:rPr>
  </w:style>
  <w:style w:type="paragraph" w:customStyle="1" w:styleId="xl160">
    <w:name w:val="xl160"/>
    <w:basedOn w:val="Normal"/>
    <w:rsid w:val="006F387E"/>
    <w:pPr>
      <w:pBdr>
        <w:right w:val="single" w:sz="8" w:space="0" w:color="auto"/>
      </w:pBdr>
      <w:shd w:val="clear" w:color="000000" w:fill="FFFFFF"/>
      <w:spacing w:before="100" w:beforeAutospacing="1" w:after="100" w:afterAutospacing="1"/>
      <w:jc w:val="center"/>
    </w:pPr>
    <w:rPr>
      <w:rFonts w:ascii="Arial" w:hAnsi="Arial" w:cs="Arial"/>
      <w:b/>
      <w:bCs/>
    </w:rPr>
  </w:style>
  <w:style w:type="paragraph" w:customStyle="1" w:styleId="xl93">
    <w:name w:val="xl93"/>
    <w:basedOn w:val="Normal"/>
    <w:rsid w:val="006F387E"/>
    <w:pPr>
      <w:pBdr>
        <w:right w:val="single" w:sz="8" w:space="0" w:color="auto"/>
      </w:pBdr>
      <w:shd w:val="clear" w:color="000000" w:fill="FFFFFF"/>
      <w:spacing w:before="100" w:beforeAutospacing="1" w:after="100" w:afterAutospacing="1"/>
      <w:jc w:val="center"/>
      <w:textAlignment w:val="center"/>
    </w:pPr>
  </w:style>
  <w:style w:type="character" w:customStyle="1" w:styleId="TextosemFormataoChar">
    <w:name w:val="Texto sem Formatação Char"/>
    <w:basedOn w:val="Fontepargpadro"/>
    <w:link w:val="TextosemFormatao"/>
    <w:semiHidden/>
    <w:rsid w:val="006F387E"/>
    <w:rPr>
      <w:rFonts w:ascii="Courier New" w:eastAsia="Times New Roman" w:hAnsi="Courier New"/>
    </w:rPr>
  </w:style>
  <w:style w:type="paragraph" w:styleId="TextosemFormatao">
    <w:name w:val="Plain Text"/>
    <w:basedOn w:val="Normal"/>
    <w:link w:val="TextosemFormataoChar"/>
    <w:semiHidden/>
    <w:rsid w:val="006F387E"/>
    <w:rPr>
      <w:rFonts w:ascii="Courier New" w:hAnsi="Courier New" w:cstheme="minorBidi"/>
      <w:sz w:val="22"/>
      <w:szCs w:val="22"/>
      <w:lang w:eastAsia="en-US"/>
    </w:rPr>
  </w:style>
  <w:style w:type="character" w:customStyle="1" w:styleId="TextosemFormataoChar1">
    <w:name w:val="Texto sem Formatação Char1"/>
    <w:basedOn w:val="Fontepargpadro"/>
    <w:uiPriority w:val="99"/>
    <w:semiHidden/>
    <w:rsid w:val="006F387E"/>
    <w:rPr>
      <w:rFonts w:ascii="Consolas" w:eastAsia="Times New Roman" w:hAnsi="Consolas" w:cs="Consolas"/>
      <w:sz w:val="21"/>
      <w:szCs w:val="21"/>
      <w:lang w:eastAsia="pt-BR"/>
    </w:rPr>
  </w:style>
  <w:style w:type="paragraph" w:customStyle="1" w:styleId="a">
    <w:name w:val="a)"/>
    <w:basedOn w:val="Rodap"/>
    <w:autoRedefine/>
    <w:rsid w:val="006F387E"/>
    <w:pPr>
      <w:widowControl w:val="0"/>
      <w:tabs>
        <w:tab w:val="clear" w:pos="4252"/>
        <w:tab w:val="clear" w:pos="8504"/>
        <w:tab w:val="left" w:pos="-284"/>
        <w:tab w:val="num" w:pos="0"/>
      </w:tabs>
      <w:autoSpaceDE w:val="0"/>
      <w:autoSpaceDN w:val="0"/>
      <w:adjustRightInd w:val="0"/>
      <w:spacing w:before="60" w:after="120"/>
      <w:jc w:val="both"/>
    </w:pPr>
    <w:rPr>
      <w:color w:val="000000"/>
      <w:sz w:val="20"/>
      <w:szCs w:val="20"/>
    </w:rPr>
  </w:style>
  <w:style w:type="numbering" w:customStyle="1" w:styleId="Estilo10">
    <w:name w:val="Estilo10"/>
    <w:uiPriority w:val="99"/>
    <w:rsid w:val="006F387E"/>
    <w:pPr>
      <w:numPr>
        <w:numId w:val="25"/>
      </w:numPr>
    </w:pPr>
  </w:style>
  <w:style w:type="numbering" w:customStyle="1" w:styleId="Estilo11">
    <w:name w:val="Estilo11"/>
    <w:uiPriority w:val="99"/>
    <w:rsid w:val="006F387E"/>
    <w:pPr>
      <w:numPr>
        <w:numId w:val="26"/>
      </w:numPr>
    </w:pPr>
  </w:style>
  <w:style w:type="numbering" w:customStyle="1" w:styleId="Estilo12">
    <w:name w:val="Estilo12"/>
    <w:uiPriority w:val="99"/>
    <w:rsid w:val="006F387E"/>
    <w:pPr>
      <w:numPr>
        <w:numId w:val="27"/>
      </w:numPr>
    </w:pPr>
  </w:style>
  <w:style w:type="numbering" w:customStyle="1" w:styleId="Estilo14">
    <w:name w:val="Estilo14"/>
    <w:uiPriority w:val="99"/>
    <w:rsid w:val="006F387E"/>
    <w:pPr>
      <w:numPr>
        <w:numId w:val="28"/>
      </w:numPr>
    </w:pPr>
  </w:style>
  <w:style w:type="numbering" w:customStyle="1" w:styleId="Estilo15">
    <w:name w:val="Estilo15"/>
    <w:uiPriority w:val="99"/>
    <w:rsid w:val="006F387E"/>
    <w:pPr>
      <w:numPr>
        <w:numId w:val="29"/>
      </w:numPr>
    </w:pPr>
  </w:style>
  <w:style w:type="numbering" w:customStyle="1" w:styleId="Estilo18">
    <w:name w:val="Estilo18"/>
    <w:uiPriority w:val="99"/>
    <w:rsid w:val="006F387E"/>
    <w:pPr>
      <w:numPr>
        <w:numId w:val="30"/>
      </w:numPr>
    </w:pPr>
  </w:style>
  <w:style w:type="numbering" w:customStyle="1" w:styleId="Estilo19">
    <w:name w:val="Estilo19"/>
    <w:uiPriority w:val="99"/>
    <w:rsid w:val="006F387E"/>
    <w:pPr>
      <w:numPr>
        <w:numId w:val="31"/>
      </w:numPr>
    </w:pPr>
  </w:style>
  <w:style w:type="numbering" w:customStyle="1" w:styleId="Estilo20">
    <w:name w:val="Estilo20"/>
    <w:uiPriority w:val="99"/>
    <w:rsid w:val="006F387E"/>
    <w:pPr>
      <w:numPr>
        <w:numId w:val="32"/>
      </w:numPr>
    </w:pPr>
  </w:style>
  <w:style w:type="numbering" w:customStyle="1" w:styleId="Estilo21">
    <w:name w:val="Estilo21"/>
    <w:uiPriority w:val="99"/>
    <w:rsid w:val="006F387E"/>
    <w:pPr>
      <w:numPr>
        <w:numId w:val="33"/>
      </w:numPr>
    </w:pPr>
  </w:style>
  <w:style w:type="paragraph" w:customStyle="1" w:styleId="texto">
    <w:name w:val="texto"/>
    <w:basedOn w:val="Normal"/>
    <w:rsid w:val="006F387E"/>
    <w:pPr>
      <w:spacing w:before="100" w:beforeAutospacing="1" w:after="100" w:afterAutospacing="1"/>
    </w:pPr>
  </w:style>
  <w:style w:type="paragraph" w:customStyle="1" w:styleId="font7">
    <w:name w:val="font7"/>
    <w:basedOn w:val="Normal"/>
    <w:rsid w:val="006F387E"/>
    <w:pPr>
      <w:spacing w:before="100" w:beforeAutospacing="1" w:after="100" w:afterAutospacing="1"/>
    </w:pPr>
    <w:rPr>
      <w:color w:val="000000"/>
      <w:sz w:val="20"/>
      <w:szCs w:val="20"/>
    </w:rPr>
  </w:style>
  <w:style w:type="paragraph" w:customStyle="1" w:styleId="font8">
    <w:name w:val="font8"/>
    <w:basedOn w:val="Normal"/>
    <w:rsid w:val="006F387E"/>
    <w:pPr>
      <w:spacing w:before="100" w:beforeAutospacing="1" w:after="100" w:afterAutospacing="1"/>
    </w:pPr>
    <w:rPr>
      <w:sz w:val="20"/>
      <w:szCs w:val="20"/>
      <w:u w:val="single"/>
    </w:rPr>
  </w:style>
  <w:style w:type="paragraph" w:customStyle="1" w:styleId="font9">
    <w:name w:val="font9"/>
    <w:basedOn w:val="Normal"/>
    <w:rsid w:val="006F387E"/>
    <w:pPr>
      <w:spacing w:before="100" w:beforeAutospacing="1" w:after="100" w:afterAutospacing="1"/>
    </w:pPr>
    <w:rPr>
      <w:color w:val="0A263C"/>
      <w:sz w:val="20"/>
      <w:szCs w:val="20"/>
    </w:rPr>
  </w:style>
  <w:style w:type="paragraph" w:customStyle="1" w:styleId="font10">
    <w:name w:val="font10"/>
    <w:basedOn w:val="Normal"/>
    <w:rsid w:val="006F387E"/>
    <w:pPr>
      <w:spacing w:before="100" w:beforeAutospacing="1" w:after="100" w:afterAutospacing="1"/>
    </w:pPr>
    <w:rPr>
      <w:b/>
      <w:bCs/>
      <w:color w:val="FF0000"/>
      <w:sz w:val="20"/>
      <w:szCs w:val="20"/>
    </w:rPr>
  </w:style>
  <w:style w:type="paragraph" w:customStyle="1" w:styleId="font11">
    <w:name w:val="font11"/>
    <w:basedOn w:val="Normal"/>
    <w:rsid w:val="006F387E"/>
    <w:pPr>
      <w:spacing w:before="100" w:beforeAutospacing="1" w:after="100" w:afterAutospacing="1"/>
    </w:pPr>
    <w:rPr>
      <w:color w:val="FF0000"/>
      <w:sz w:val="20"/>
      <w:szCs w:val="20"/>
    </w:rPr>
  </w:style>
  <w:style w:type="paragraph" w:customStyle="1" w:styleId="font12">
    <w:name w:val="font12"/>
    <w:basedOn w:val="Normal"/>
    <w:rsid w:val="006F387E"/>
    <w:pPr>
      <w:spacing w:before="100" w:beforeAutospacing="1" w:after="100" w:afterAutospacing="1"/>
    </w:pPr>
    <w:rPr>
      <w:b/>
      <w:bCs/>
      <w:i/>
      <w:iCs/>
      <w:color w:val="FF0000"/>
      <w:sz w:val="20"/>
      <w:szCs w:val="20"/>
    </w:rPr>
  </w:style>
  <w:style w:type="paragraph" w:customStyle="1" w:styleId="font13">
    <w:name w:val="font13"/>
    <w:basedOn w:val="Normal"/>
    <w:rsid w:val="006F387E"/>
    <w:pPr>
      <w:spacing w:before="100" w:beforeAutospacing="1" w:after="100" w:afterAutospacing="1"/>
    </w:pPr>
    <w:rPr>
      <w:b/>
      <w:bCs/>
      <w:color w:val="000000"/>
      <w:sz w:val="20"/>
      <w:szCs w:val="20"/>
    </w:rPr>
  </w:style>
  <w:style w:type="paragraph" w:customStyle="1" w:styleId="font14">
    <w:name w:val="font14"/>
    <w:basedOn w:val="Normal"/>
    <w:rsid w:val="006F387E"/>
    <w:pPr>
      <w:spacing w:before="100" w:beforeAutospacing="1" w:after="100" w:afterAutospacing="1"/>
    </w:pPr>
    <w:rPr>
      <w:color w:val="444444"/>
      <w:sz w:val="20"/>
      <w:szCs w:val="20"/>
    </w:rPr>
  </w:style>
  <w:style w:type="character" w:customStyle="1" w:styleId="apple-converted-space">
    <w:name w:val="apple-converted-space"/>
    <w:basedOn w:val="Fontepargpadro"/>
    <w:rsid w:val="006F387E"/>
  </w:style>
  <w:style w:type="paragraph" w:styleId="Commarcadores">
    <w:name w:val="List Bullet"/>
    <w:basedOn w:val="Normal"/>
    <w:uiPriority w:val="99"/>
    <w:unhideWhenUsed/>
    <w:rsid w:val="006F387E"/>
    <w:pPr>
      <w:numPr>
        <w:numId w:val="34"/>
      </w:numPr>
      <w:contextualSpacing/>
      <w:jc w:val="both"/>
    </w:pPr>
    <w:rPr>
      <w:rFonts w:ascii="Arial Narrow" w:eastAsiaTheme="minorHAnsi" w:hAnsi="Arial Narrow" w:cstheme="minorBidi"/>
      <w:szCs w:val="22"/>
      <w:lang w:eastAsia="en-US"/>
    </w:rPr>
  </w:style>
  <w:style w:type="paragraph" w:styleId="Lista3">
    <w:name w:val="List 3"/>
    <w:basedOn w:val="Normal"/>
    <w:rsid w:val="006F387E"/>
    <w:pPr>
      <w:ind w:left="849" w:hanging="283"/>
      <w:contextualSpacing/>
    </w:pPr>
  </w:style>
  <w:style w:type="paragraph" w:customStyle="1" w:styleId="alnea">
    <w:name w:val="alínea"/>
    <w:basedOn w:val="Normal"/>
    <w:rsid w:val="006F387E"/>
    <w:pPr>
      <w:overflowPunct w:val="0"/>
      <w:autoSpaceDE w:val="0"/>
      <w:autoSpaceDN w:val="0"/>
      <w:adjustRightInd w:val="0"/>
      <w:spacing w:before="240"/>
      <w:ind w:firstLine="1701"/>
      <w:jc w:val="both"/>
      <w:textAlignment w:val="baseline"/>
    </w:pPr>
    <w:rPr>
      <w:rFonts w:ascii="Arial" w:hAnsi="Arial" w:cs="Arial"/>
    </w:rPr>
  </w:style>
  <w:style w:type="paragraph" w:customStyle="1" w:styleId="bodytext2">
    <w:name w:val="bodytext2"/>
    <w:basedOn w:val="Normal"/>
    <w:rsid w:val="006F387E"/>
    <w:pPr>
      <w:jc w:val="both"/>
    </w:pPr>
  </w:style>
  <w:style w:type="paragraph" w:customStyle="1" w:styleId="yiv0553667681msonormal">
    <w:name w:val="yiv0553667681msonormal"/>
    <w:basedOn w:val="Normal"/>
    <w:rsid w:val="006F387E"/>
    <w:pPr>
      <w:spacing w:before="100" w:beforeAutospacing="1" w:after="100" w:afterAutospacing="1"/>
    </w:pPr>
  </w:style>
  <w:style w:type="numbering" w:customStyle="1" w:styleId="Semlista2">
    <w:name w:val="Sem lista2"/>
    <w:next w:val="Semlista"/>
    <w:uiPriority w:val="99"/>
    <w:semiHidden/>
    <w:unhideWhenUsed/>
    <w:rsid w:val="006F387E"/>
  </w:style>
  <w:style w:type="numbering" w:customStyle="1" w:styleId="Estilo101">
    <w:name w:val="Estilo101"/>
    <w:uiPriority w:val="99"/>
    <w:rsid w:val="006F387E"/>
  </w:style>
  <w:style w:type="numbering" w:customStyle="1" w:styleId="Estilo111">
    <w:name w:val="Estilo111"/>
    <w:uiPriority w:val="99"/>
    <w:rsid w:val="006F387E"/>
  </w:style>
  <w:style w:type="numbering" w:customStyle="1" w:styleId="Estilo121">
    <w:name w:val="Estilo121"/>
    <w:uiPriority w:val="99"/>
    <w:rsid w:val="006F387E"/>
  </w:style>
  <w:style w:type="numbering" w:customStyle="1" w:styleId="Estilo141">
    <w:name w:val="Estilo141"/>
    <w:uiPriority w:val="99"/>
    <w:rsid w:val="006F387E"/>
  </w:style>
  <w:style w:type="numbering" w:customStyle="1" w:styleId="Estilo151">
    <w:name w:val="Estilo151"/>
    <w:uiPriority w:val="99"/>
    <w:rsid w:val="006F387E"/>
  </w:style>
  <w:style w:type="numbering" w:customStyle="1" w:styleId="Estilo181">
    <w:name w:val="Estilo181"/>
    <w:uiPriority w:val="99"/>
    <w:rsid w:val="006F387E"/>
  </w:style>
  <w:style w:type="numbering" w:customStyle="1" w:styleId="Estilo191">
    <w:name w:val="Estilo191"/>
    <w:uiPriority w:val="99"/>
    <w:rsid w:val="006F387E"/>
  </w:style>
  <w:style w:type="numbering" w:customStyle="1" w:styleId="Estilo201">
    <w:name w:val="Estilo201"/>
    <w:uiPriority w:val="99"/>
    <w:rsid w:val="006F387E"/>
  </w:style>
  <w:style w:type="numbering" w:customStyle="1" w:styleId="Estilo211">
    <w:name w:val="Estilo211"/>
    <w:uiPriority w:val="99"/>
    <w:rsid w:val="006F387E"/>
  </w:style>
  <w:style w:type="table" w:customStyle="1" w:styleId="Tabelacomgrade11">
    <w:name w:val="Tabela com grade11"/>
    <w:basedOn w:val="Tabelanormal"/>
    <w:next w:val="Tabelacomgrade"/>
    <w:uiPriority w:val="59"/>
    <w:rsid w:val="006F387E"/>
    <w:pPr>
      <w:spacing w:after="0" w:line="240" w:lineRule="auto"/>
      <w:jc w:val="both"/>
    </w:pPr>
    <w:rPr>
      <w:sz w:val="20"/>
      <w:szCs w:val="20"/>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uiPriority w:val="99"/>
    <w:semiHidden/>
    <w:unhideWhenUsed/>
    <w:rsid w:val="006F387E"/>
  </w:style>
  <w:style w:type="table" w:customStyle="1" w:styleId="Tabelacomgrade21">
    <w:name w:val="Tabela com grade21"/>
    <w:basedOn w:val="Tabelanormal"/>
    <w:next w:val="Tabelacomgrade"/>
    <w:uiPriority w:val="59"/>
    <w:rsid w:val="006F387E"/>
    <w:pPr>
      <w:spacing w:after="0" w:line="240" w:lineRule="auto"/>
    </w:pPr>
    <w:rPr>
      <w:rFonts w:ascii="Calibri" w:eastAsia="Times New Roman"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1">
    <w:name w:val="Tabela com grade31"/>
    <w:basedOn w:val="Tabelanormal"/>
    <w:next w:val="Tabelacomgrade"/>
    <w:rsid w:val="006F387E"/>
    <w:pPr>
      <w:spacing w:after="0" w:line="240" w:lineRule="auto"/>
      <w:jc w:val="both"/>
    </w:pPr>
    <w:rPr>
      <w:sz w:val="20"/>
      <w:szCs w:val="20"/>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aw-itemlawitemssimk">
    <w:name w:val="law-item_lawitem__ssimk"/>
    <w:basedOn w:val="Normal"/>
    <w:rsid w:val="006F387E"/>
    <w:pPr>
      <w:spacing w:before="100" w:beforeAutospacing="1" w:after="100" w:afterAutospacing="1"/>
    </w:pPr>
  </w:style>
  <w:style w:type="paragraph" w:customStyle="1" w:styleId="xvisr">
    <w:name w:val="xvisr"/>
    <w:basedOn w:val="Normal"/>
    <w:rsid w:val="006F387E"/>
    <w:pPr>
      <w:spacing w:before="100" w:beforeAutospacing="1" w:after="100" w:afterAutospacing="1"/>
    </w:pPr>
  </w:style>
  <w:style w:type="character" w:customStyle="1" w:styleId="b2eff">
    <w:name w:val="b2eff"/>
    <w:basedOn w:val="Fontepargpadro"/>
    <w:rsid w:val="006F38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664973">
      <w:bodyDiv w:val="1"/>
      <w:marLeft w:val="0"/>
      <w:marRight w:val="0"/>
      <w:marTop w:val="0"/>
      <w:marBottom w:val="0"/>
      <w:divBdr>
        <w:top w:val="none" w:sz="0" w:space="0" w:color="auto"/>
        <w:left w:val="none" w:sz="0" w:space="0" w:color="auto"/>
        <w:bottom w:val="none" w:sz="0" w:space="0" w:color="auto"/>
        <w:right w:val="none" w:sz="0" w:space="0" w:color="auto"/>
      </w:divBdr>
    </w:div>
    <w:div w:id="331296592">
      <w:bodyDiv w:val="1"/>
      <w:marLeft w:val="0"/>
      <w:marRight w:val="0"/>
      <w:marTop w:val="0"/>
      <w:marBottom w:val="0"/>
      <w:divBdr>
        <w:top w:val="none" w:sz="0" w:space="0" w:color="auto"/>
        <w:left w:val="none" w:sz="0" w:space="0" w:color="auto"/>
        <w:bottom w:val="none" w:sz="0" w:space="0" w:color="auto"/>
        <w:right w:val="none" w:sz="0" w:space="0" w:color="auto"/>
      </w:divBdr>
    </w:div>
    <w:div w:id="434062792">
      <w:bodyDiv w:val="1"/>
      <w:marLeft w:val="0"/>
      <w:marRight w:val="0"/>
      <w:marTop w:val="0"/>
      <w:marBottom w:val="0"/>
      <w:divBdr>
        <w:top w:val="none" w:sz="0" w:space="0" w:color="auto"/>
        <w:left w:val="none" w:sz="0" w:space="0" w:color="auto"/>
        <w:bottom w:val="none" w:sz="0" w:space="0" w:color="auto"/>
        <w:right w:val="none" w:sz="0" w:space="0" w:color="auto"/>
      </w:divBdr>
    </w:div>
    <w:div w:id="560596415">
      <w:bodyDiv w:val="1"/>
      <w:marLeft w:val="0"/>
      <w:marRight w:val="0"/>
      <w:marTop w:val="0"/>
      <w:marBottom w:val="0"/>
      <w:divBdr>
        <w:top w:val="none" w:sz="0" w:space="0" w:color="auto"/>
        <w:left w:val="none" w:sz="0" w:space="0" w:color="auto"/>
        <w:bottom w:val="none" w:sz="0" w:space="0" w:color="auto"/>
        <w:right w:val="none" w:sz="0" w:space="0" w:color="auto"/>
      </w:divBdr>
    </w:div>
    <w:div w:id="864634317">
      <w:bodyDiv w:val="1"/>
      <w:marLeft w:val="0"/>
      <w:marRight w:val="0"/>
      <w:marTop w:val="0"/>
      <w:marBottom w:val="0"/>
      <w:divBdr>
        <w:top w:val="none" w:sz="0" w:space="0" w:color="auto"/>
        <w:left w:val="none" w:sz="0" w:space="0" w:color="auto"/>
        <w:bottom w:val="none" w:sz="0" w:space="0" w:color="auto"/>
        <w:right w:val="none" w:sz="0" w:space="0" w:color="auto"/>
      </w:divBdr>
    </w:div>
    <w:div w:id="984894459">
      <w:bodyDiv w:val="1"/>
      <w:marLeft w:val="0"/>
      <w:marRight w:val="0"/>
      <w:marTop w:val="0"/>
      <w:marBottom w:val="0"/>
      <w:divBdr>
        <w:top w:val="none" w:sz="0" w:space="0" w:color="auto"/>
        <w:left w:val="none" w:sz="0" w:space="0" w:color="auto"/>
        <w:bottom w:val="none" w:sz="0" w:space="0" w:color="auto"/>
        <w:right w:val="none" w:sz="0" w:space="0" w:color="auto"/>
      </w:divBdr>
    </w:div>
    <w:div w:id="1920944851">
      <w:bodyDiv w:val="1"/>
      <w:marLeft w:val="0"/>
      <w:marRight w:val="0"/>
      <w:marTop w:val="0"/>
      <w:marBottom w:val="0"/>
      <w:divBdr>
        <w:top w:val="none" w:sz="0" w:space="0" w:color="auto"/>
        <w:left w:val="none" w:sz="0" w:space="0" w:color="auto"/>
        <w:bottom w:val="none" w:sz="0" w:space="0" w:color="auto"/>
        <w:right w:val="none" w:sz="0" w:space="0" w:color="auto"/>
      </w:divBdr>
    </w:div>
    <w:div w:id="192892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mailto:cplalema@gmail.com" TargetMode="Externa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eis"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ortaldoempreendedor.gov.b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theme" Target="theme/theme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s://www.portaldecompraspublicas.com.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www.al.ma.leg.br/" TargetMode="External"/><Relationship Id="rId2" Type="http://schemas.openxmlformats.org/officeDocument/2006/relationships/hyperlink" Target="mailto:cplalema@gmail.com" TargetMode="External"/><Relationship Id="rId1" Type="http://schemas.openxmlformats.org/officeDocument/2006/relationships/hyperlink" Target="https://www.al.ma.leg.br/" TargetMode="External"/><Relationship Id="rId4" Type="http://schemas.openxmlformats.org/officeDocument/2006/relationships/hyperlink" Target="mailto:cplalem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52585-DB14-4FFA-A5EF-0F6917262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67</Pages>
  <Words>22010</Words>
  <Characters>118860</Characters>
  <Application>Microsoft Office Word</Application>
  <DocSecurity>0</DocSecurity>
  <Lines>990</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Marcelo</dc:creator>
  <cp:lastModifiedBy>Fabio Alex Dias</cp:lastModifiedBy>
  <cp:revision>2</cp:revision>
  <cp:lastPrinted>2023-11-16T12:00:00Z</cp:lastPrinted>
  <dcterms:created xsi:type="dcterms:W3CDTF">2024-03-25T15:46:00Z</dcterms:created>
  <dcterms:modified xsi:type="dcterms:W3CDTF">2024-03-25T15:46:00Z</dcterms:modified>
</cp:coreProperties>
</file>