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089E1B" w14:textId="4E48A651" w:rsidR="00C52AF9" w:rsidRPr="006224B3" w:rsidRDefault="00C52AF9" w:rsidP="004B607C">
      <w:pPr>
        <w:widowControl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4B3">
        <w:rPr>
          <w:rFonts w:ascii="Times New Roman" w:hAnsi="Times New Roman" w:cs="Times New Roman"/>
          <w:b/>
          <w:sz w:val="24"/>
          <w:szCs w:val="24"/>
        </w:rPr>
        <w:t xml:space="preserve">MEMORANDO N° </w:t>
      </w:r>
      <w:bookmarkStart w:id="0" w:name="_GoBack"/>
      <w:r w:rsidR="007F3945" w:rsidRPr="007F3945">
        <w:rPr>
          <w:rFonts w:ascii="Times New Roman" w:hAnsi="Times New Roman" w:cs="Times New Roman"/>
          <w:b/>
          <w:sz w:val="24"/>
          <w:szCs w:val="24"/>
        </w:rPr>
        <w:t>06</w:t>
      </w:r>
      <w:r w:rsidRPr="007F3945">
        <w:rPr>
          <w:rFonts w:ascii="Times New Roman" w:hAnsi="Times New Roman" w:cs="Times New Roman"/>
          <w:b/>
          <w:sz w:val="24"/>
          <w:szCs w:val="24"/>
        </w:rPr>
        <w:t>/2023</w:t>
      </w:r>
      <w:bookmarkEnd w:id="0"/>
    </w:p>
    <w:p w14:paraId="4EDA2C38" w14:textId="77777777" w:rsidR="00C52AF9" w:rsidRPr="006224B3" w:rsidRDefault="00C52AF9" w:rsidP="004B607C">
      <w:pPr>
        <w:widowControl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60DCBF" w14:textId="7346D2CD" w:rsidR="00C52AF9" w:rsidRPr="006224B3" w:rsidRDefault="00C52AF9" w:rsidP="004B607C">
      <w:pPr>
        <w:widowControl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224B3">
        <w:rPr>
          <w:rFonts w:ascii="Times New Roman" w:hAnsi="Times New Roman" w:cs="Times New Roman"/>
          <w:sz w:val="24"/>
          <w:szCs w:val="24"/>
        </w:rPr>
        <w:t xml:space="preserve">Joaçaba, </w:t>
      </w:r>
      <w:r w:rsidR="00EE5125" w:rsidRPr="00EE5125">
        <w:rPr>
          <w:rFonts w:ascii="Times New Roman" w:hAnsi="Times New Roman" w:cs="Times New Roman"/>
          <w:sz w:val="24"/>
          <w:szCs w:val="24"/>
        </w:rPr>
        <w:t>24</w:t>
      </w:r>
      <w:r w:rsidRPr="00EE5125">
        <w:rPr>
          <w:rFonts w:ascii="Times New Roman" w:hAnsi="Times New Roman" w:cs="Times New Roman"/>
          <w:sz w:val="24"/>
          <w:szCs w:val="24"/>
        </w:rPr>
        <w:t xml:space="preserve"> </w:t>
      </w:r>
      <w:r w:rsidRPr="006224B3">
        <w:rPr>
          <w:rFonts w:ascii="Times New Roman" w:hAnsi="Times New Roman" w:cs="Times New Roman"/>
          <w:sz w:val="24"/>
          <w:szCs w:val="24"/>
        </w:rPr>
        <w:t>de outubro de 2023.</w:t>
      </w:r>
    </w:p>
    <w:p w14:paraId="4E6C882F" w14:textId="77777777" w:rsidR="00C52AF9" w:rsidRPr="006224B3" w:rsidRDefault="00C52AF9" w:rsidP="004B607C">
      <w:pPr>
        <w:widowControl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89AC7F8" w14:textId="5F590EF3" w:rsidR="00C52AF9" w:rsidRPr="006224B3" w:rsidRDefault="00C52AF9" w:rsidP="004B607C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24B3">
        <w:rPr>
          <w:rFonts w:ascii="Times New Roman" w:hAnsi="Times New Roman" w:cs="Times New Roman"/>
          <w:sz w:val="24"/>
          <w:szCs w:val="24"/>
        </w:rPr>
        <w:t xml:space="preserve">Assunto: Contratação de sistema de </w:t>
      </w:r>
      <w:r w:rsidR="006359BE">
        <w:rPr>
          <w:rFonts w:ascii="Times New Roman" w:hAnsi="Times New Roman" w:cs="Times New Roman"/>
          <w:sz w:val="24"/>
          <w:szCs w:val="24"/>
        </w:rPr>
        <w:t>Processo Eletrônico</w:t>
      </w:r>
    </w:p>
    <w:p w14:paraId="5F38082F" w14:textId="77777777" w:rsidR="00C52AF9" w:rsidRPr="006224B3" w:rsidRDefault="00C52AF9" w:rsidP="004B607C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044EC68" w14:textId="018C5D26" w:rsidR="006224B3" w:rsidRPr="006224B3" w:rsidRDefault="006224B3" w:rsidP="006359B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4B3">
        <w:rPr>
          <w:rFonts w:ascii="Times New Roman" w:hAnsi="Times New Roman" w:cs="Times New Roman"/>
          <w:sz w:val="24"/>
          <w:szCs w:val="24"/>
        </w:rPr>
        <w:t xml:space="preserve">Solicito a contratação </w:t>
      </w:r>
      <w:r w:rsidR="006359BE">
        <w:rPr>
          <w:rFonts w:ascii="Times New Roman" w:hAnsi="Times New Roman" w:cs="Times New Roman"/>
          <w:sz w:val="24"/>
          <w:szCs w:val="24"/>
        </w:rPr>
        <w:t>dos</w:t>
      </w:r>
      <w:r w:rsidR="006359BE" w:rsidRPr="006359BE">
        <w:rPr>
          <w:rFonts w:ascii="Times New Roman" w:hAnsi="Times New Roman" w:cs="Times New Roman"/>
          <w:sz w:val="24"/>
          <w:szCs w:val="24"/>
        </w:rPr>
        <w:t xml:space="preserve"> serviços </w:t>
      </w:r>
      <w:r w:rsidR="006359BE">
        <w:rPr>
          <w:rFonts w:ascii="Times New Roman" w:hAnsi="Times New Roman" w:cs="Times New Roman"/>
          <w:sz w:val="24"/>
          <w:szCs w:val="24"/>
        </w:rPr>
        <w:t>de</w:t>
      </w:r>
      <w:r w:rsidR="006359BE" w:rsidRPr="006359BE">
        <w:rPr>
          <w:rFonts w:ascii="Times New Roman" w:hAnsi="Times New Roman" w:cs="Times New Roman"/>
          <w:sz w:val="24"/>
          <w:szCs w:val="24"/>
        </w:rPr>
        <w:t xml:space="preserve"> Sistema de Processo Eletrônico Administrativo – e-CIGA: constitui-se de um sistema fornecido como serviço, on-line, que permite ao ente e seus usuários o cadastro de documentos avulsos ou organizados em processos eletrônicos. Colabora na gestão dos documentos, de forma a garantir integridade da informação. Os documentos podem ser assinados com certificado digital de cadeia própria ou certificados da cadeia ICP-Brasil conforme Lei 14.063/2020, que dispõe sobre o uso de assinaturas eletrônicas em interações com entes públicos. O sistema pode ser parametrizado em caixas individuais ou setoriais (compartilhada) personalizado pelo contratante, proporcionando a tramitação de documentos ou processos entre setores ou usuários.</w:t>
      </w:r>
    </w:p>
    <w:p w14:paraId="199FB6D9" w14:textId="77777777" w:rsidR="006224B3" w:rsidRPr="006224B3" w:rsidRDefault="006224B3" w:rsidP="004B607C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B0D091" w14:textId="4281745D" w:rsidR="006224B3" w:rsidRPr="006224B3" w:rsidRDefault="007D288C" w:rsidP="001A5F8D">
      <w:pPr>
        <w:pStyle w:val="PargrafodaLista"/>
        <w:widowControl w:val="0"/>
        <w:numPr>
          <w:ilvl w:val="0"/>
          <w:numId w:val="16"/>
        </w:numPr>
        <w:spacing w:after="0"/>
        <w:ind w:left="993" w:hanging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6224B3">
        <w:rPr>
          <w:rFonts w:ascii="Times New Roman" w:hAnsi="Times New Roman"/>
          <w:b/>
          <w:bCs/>
          <w:sz w:val="24"/>
          <w:szCs w:val="24"/>
        </w:rPr>
        <w:t>DA FORMA DE EXECUÇÃO</w:t>
      </w:r>
    </w:p>
    <w:p w14:paraId="3387C360" w14:textId="1287CEB2" w:rsidR="006359BE" w:rsidRDefault="006B3FAF" w:rsidP="004B607C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execução da presente contratação d</w:t>
      </w:r>
      <w:r w:rsidR="00C00040">
        <w:rPr>
          <w:rFonts w:ascii="Times New Roman" w:hAnsi="Times New Roman" w:cs="Times New Roman"/>
          <w:sz w:val="24"/>
          <w:szCs w:val="24"/>
        </w:rPr>
        <w:t>everá respeitar o constante no Termo de R</w:t>
      </w:r>
      <w:r>
        <w:rPr>
          <w:rFonts w:ascii="Times New Roman" w:hAnsi="Times New Roman" w:cs="Times New Roman"/>
          <w:sz w:val="24"/>
          <w:szCs w:val="24"/>
        </w:rPr>
        <w:t>eferência e da minuta do cont</w:t>
      </w:r>
      <w:r w:rsidR="00B36F32">
        <w:rPr>
          <w:rFonts w:ascii="Times New Roman" w:hAnsi="Times New Roman" w:cs="Times New Roman"/>
          <w:sz w:val="24"/>
          <w:szCs w:val="24"/>
        </w:rPr>
        <w:t>rato, ambos anexados, bem como</w:t>
      </w:r>
      <w:r>
        <w:rPr>
          <w:rFonts w:ascii="Times New Roman" w:hAnsi="Times New Roman" w:cs="Times New Roman"/>
          <w:sz w:val="24"/>
          <w:szCs w:val="24"/>
        </w:rPr>
        <w:t xml:space="preserve"> toda a legislação pertinente, em especial a edita</w:t>
      </w:r>
      <w:r w:rsidR="00C00040">
        <w:rPr>
          <w:rFonts w:ascii="Times New Roman" w:hAnsi="Times New Roman" w:cs="Times New Roman"/>
          <w:sz w:val="24"/>
          <w:szCs w:val="24"/>
        </w:rPr>
        <w:t>da</w:t>
      </w:r>
      <w:r>
        <w:rPr>
          <w:rFonts w:ascii="Times New Roman" w:hAnsi="Times New Roman" w:cs="Times New Roman"/>
          <w:sz w:val="24"/>
          <w:szCs w:val="24"/>
        </w:rPr>
        <w:t xml:space="preserve"> pelo próprio IMPRES.</w:t>
      </w:r>
    </w:p>
    <w:p w14:paraId="0E1C8640" w14:textId="77777777" w:rsidR="006359BE" w:rsidRDefault="006359BE" w:rsidP="004B607C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E193D70" w14:textId="79DAB74D" w:rsidR="00C6313E" w:rsidRPr="006359BE" w:rsidRDefault="006B3FAF" w:rsidP="001A5F8D">
      <w:pPr>
        <w:pStyle w:val="PargrafodaLista"/>
        <w:widowControl w:val="0"/>
        <w:numPr>
          <w:ilvl w:val="0"/>
          <w:numId w:val="16"/>
        </w:numPr>
        <w:spacing w:after="0"/>
        <w:ind w:left="993" w:hanging="284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DA CONTRATAÇÃO</w:t>
      </w:r>
    </w:p>
    <w:p w14:paraId="74644B74" w14:textId="019F8899" w:rsidR="007D288C" w:rsidRDefault="007D288C" w:rsidP="004B607C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presente contratação deverá observar </w:t>
      </w:r>
      <w:r w:rsidR="00931D44">
        <w:rPr>
          <w:rFonts w:ascii="Times New Roman" w:hAnsi="Times New Roman" w:cs="Times New Roman"/>
          <w:sz w:val="24"/>
          <w:szCs w:val="24"/>
        </w:rPr>
        <w:t>a modalidade prevista no artigo 75, inciso I</w:t>
      </w:r>
      <w:r w:rsidR="006B3FAF">
        <w:rPr>
          <w:rFonts w:ascii="Times New Roman" w:hAnsi="Times New Roman" w:cs="Times New Roman"/>
          <w:sz w:val="24"/>
          <w:szCs w:val="24"/>
        </w:rPr>
        <w:t>X</w:t>
      </w:r>
      <w:r w:rsidR="00931D44">
        <w:rPr>
          <w:rFonts w:ascii="Times New Roman" w:hAnsi="Times New Roman" w:cs="Times New Roman"/>
          <w:sz w:val="24"/>
          <w:szCs w:val="24"/>
        </w:rPr>
        <w:t>, da</w:t>
      </w:r>
      <w:r>
        <w:rPr>
          <w:rFonts w:ascii="Times New Roman" w:hAnsi="Times New Roman" w:cs="Times New Roman"/>
          <w:sz w:val="24"/>
          <w:szCs w:val="24"/>
        </w:rPr>
        <w:t xml:space="preserve"> Lei 14.133/2021</w:t>
      </w:r>
      <w:r w:rsidR="00931D44">
        <w:rPr>
          <w:rFonts w:ascii="Times New Roman" w:hAnsi="Times New Roman" w:cs="Times New Roman"/>
          <w:sz w:val="24"/>
          <w:szCs w:val="24"/>
        </w:rPr>
        <w:t>, devendo observar</w:t>
      </w:r>
      <w:r w:rsidR="006B3FAF">
        <w:rPr>
          <w:rFonts w:ascii="Times New Roman" w:hAnsi="Times New Roman" w:cs="Times New Roman"/>
          <w:sz w:val="24"/>
          <w:szCs w:val="24"/>
        </w:rPr>
        <w:t>, no que couber,</w:t>
      </w:r>
      <w:r w:rsidR="00931D44">
        <w:rPr>
          <w:rFonts w:ascii="Times New Roman" w:hAnsi="Times New Roman" w:cs="Times New Roman"/>
          <w:sz w:val="24"/>
          <w:szCs w:val="24"/>
        </w:rPr>
        <w:t xml:space="preserve"> </w:t>
      </w:r>
      <w:r w:rsidR="004377FA">
        <w:rPr>
          <w:rFonts w:ascii="Times New Roman" w:hAnsi="Times New Roman" w:cs="Times New Roman"/>
          <w:sz w:val="24"/>
          <w:szCs w:val="24"/>
        </w:rPr>
        <w:t>o procedimento</w:t>
      </w:r>
      <w:r w:rsidR="00931D44">
        <w:rPr>
          <w:rFonts w:ascii="Times New Roman" w:hAnsi="Times New Roman" w:cs="Times New Roman"/>
          <w:sz w:val="24"/>
          <w:szCs w:val="24"/>
        </w:rPr>
        <w:t xml:space="preserve"> mínim</w:t>
      </w:r>
      <w:r w:rsidR="004377FA">
        <w:rPr>
          <w:rFonts w:ascii="Times New Roman" w:hAnsi="Times New Roman" w:cs="Times New Roman"/>
          <w:sz w:val="24"/>
          <w:szCs w:val="24"/>
        </w:rPr>
        <w:t>o</w:t>
      </w:r>
      <w:r w:rsidR="00931D44">
        <w:rPr>
          <w:rFonts w:ascii="Times New Roman" w:hAnsi="Times New Roman" w:cs="Times New Roman"/>
          <w:sz w:val="24"/>
          <w:szCs w:val="24"/>
        </w:rPr>
        <w:t xml:space="preserve"> previst</w:t>
      </w:r>
      <w:r w:rsidR="004377FA">
        <w:rPr>
          <w:rFonts w:ascii="Times New Roman" w:hAnsi="Times New Roman" w:cs="Times New Roman"/>
          <w:sz w:val="24"/>
          <w:szCs w:val="24"/>
        </w:rPr>
        <w:t>o</w:t>
      </w:r>
      <w:r w:rsidR="00931D44">
        <w:rPr>
          <w:rFonts w:ascii="Times New Roman" w:hAnsi="Times New Roman" w:cs="Times New Roman"/>
          <w:sz w:val="24"/>
          <w:szCs w:val="24"/>
        </w:rPr>
        <w:t xml:space="preserve"> no artigo 72, da mesma Lei, com as ressalvas constantes neste documento.</w:t>
      </w:r>
    </w:p>
    <w:p w14:paraId="5C519B9A" w14:textId="51493586" w:rsidR="005A3786" w:rsidRDefault="002F04F4" w:rsidP="004B607C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Fica dispensada a elaboração de: </w:t>
      </w:r>
      <w:r w:rsidRPr="002F04F4">
        <w:rPr>
          <w:rFonts w:ascii="Times New Roman" w:hAnsi="Times New Roman" w:cs="Times New Roman"/>
          <w:sz w:val="24"/>
          <w:szCs w:val="24"/>
        </w:rPr>
        <w:t>estudo técnico preliminar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F04F4">
        <w:rPr>
          <w:rFonts w:ascii="Times New Roman" w:hAnsi="Times New Roman" w:cs="Times New Roman"/>
          <w:sz w:val="24"/>
          <w:szCs w:val="24"/>
        </w:rPr>
        <w:t xml:space="preserve"> análise de riscos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F04F4">
        <w:rPr>
          <w:rFonts w:ascii="Times New Roman" w:hAnsi="Times New Roman" w:cs="Times New Roman"/>
          <w:sz w:val="24"/>
          <w:szCs w:val="24"/>
        </w:rPr>
        <w:t xml:space="preserve"> projeto básico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F04F4">
        <w:rPr>
          <w:rFonts w:ascii="Times New Roman" w:hAnsi="Times New Roman" w:cs="Times New Roman"/>
          <w:sz w:val="24"/>
          <w:szCs w:val="24"/>
        </w:rPr>
        <w:t xml:space="preserve"> projeto executivo</w:t>
      </w:r>
      <w:r>
        <w:rPr>
          <w:rFonts w:ascii="Times New Roman" w:hAnsi="Times New Roman" w:cs="Times New Roman"/>
          <w:sz w:val="24"/>
          <w:szCs w:val="24"/>
        </w:rPr>
        <w:t>, p</w:t>
      </w:r>
      <w:r w:rsidRPr="002F04F4">
        <w:rPr>
          <w:rFonts w:ascii="Times New Roman" w:hAnsi="Times New Roman" w:cs="Times New Roman"/>
          <w:sz w:val="24"/>
          <w:szCs w:val="24"/>
        </w:rPr>
        <w:t>arecer jurídico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2F79">
        <w:rPr>
          <w:rFonts w:ascii="Times New Roman" w:hAnsi="Times New Roman" w:cs="Times New Roman"/>
          <w:sz w:val="24"/>
          <w:szCs w:val="24"/>
        </w:rPr>
        <w:t>outros</w:t>
      </w:r>
      <w:r w:rsidRPr="002F04F4">
        <w:rPr>
          <w:rFonts w:ascii="Times New Roman" w:hAnsi="Times New Roman" w:cs="Times New Roman"/>
          <w:sz w:val="24"/>
          <w:szCs w:val="24"/>
        </w:rPr>
        <w:t xml:space="preserve"> pareceres técnicos</w:t>
      </w:r>
      <w:r>
        <w:rPr>
          <w:rFonts w:ascii="Times New Roman" w:hAnsi="Times New Roman" w:cs="Times New Roman"/>
          <w:sz w:val="24"/>
          <w:szCs w:val="24"/>
        </w:rPr>
        <w:t>. Tal dispensa se justifica pela simplicidade da contratação</w:t>
      </w:r>
      <w:r w:rsidR="00A65983">
        <w:rPr>
          <w:rFonts w:ascii="Times New Roman" w:hAnsi="Times New Roman" w:cs="Times New Roman"/>
          <w:sz w:val="24"/>
          <w:szCs w:val="24"/>
        </w:rPr>
        <w:t>.</w:t>
      </w:r>
    </w:p>
    <w:p w14:paraId="4C9D37B2" w14:textId="7F113B88" w:rsidR="005A3786" w:rsidRDefault="005A3786" w:rsidP="004B607C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fim de conduzir o trâmite fixado</w:t>
      </w:r>
      <w:r w:rsidR="00B36F3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fica designado o servidor MATEUS EZEQUIEL DA SILVA como agente de contratação.</w:t>
      </w:r>
    </w:p>
    <w:p w14:paraId="66DAA8AC" w14:textId="77777777" w:rsidR="007B4579" w:rsidRDefault="007B4579" w:rsidP="004B607C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BF07F71" w14:textId="77777777" w:rsidR="007B4579" w:rsidRPr="007B4579" w:rsidRDefault="007B4579" w:rsidP="006359BE">
      <w:pPr>
        <w:pStyle w:val="PargrafodaLista"/>
        <w:widowControl w:val="0"/>
        <w:numPr>
          <w:ilvl w:val="0"/>
          <w:numId w:val="16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7B4579">
        <w:rPr>
          <w:rFonts w:ascii="Times New Roman" w:hAnsi="Times New Roman"/>
          <w:b/>
          <w:bCs/>
          <w:sz w:val="24"/>
          <w:szCs w:val="24"/>
        </w:rPr>
        <w:t>VIGÊNCIA E ACOMPANHAMENTO</w:t>
      </w:r>
    </w:p>
    <w:p w14:paraId="5D43B696" w14:textId="77777777" w:rsidR="00C53C21" w:rsidRDefault="00910BC0" w:rsidP="004B607C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7B4579">
        <w:rPr>
          <w:rFonts w:ascii="Times New Roman" w:hAnsi="Times New Roman"/>
          <w:sz w:val="24"/>
          <w:szCs w:val="24"/>
        </w:rPr>
        <w:t xml:space="preserve"> </w:t>
      </w:r>
      <w:r w:rsidR="007B4579">
        <w:rPr>
          <w:rFonts w:ascii="Times New Roman" w:hAnsi="Times New Roman"/>
          <w:sz w:val="24"/>
          <w:szCs w:val="24"/>
        </w:rPr>
        <w:tab/>
        <w:t xml:space="preserve">A contratação terá vigência de cinco anos, nos termos do §2º do artigo 106 da Lei 14.133/2021. </w:t>
      </w:r>
    </w:p>
    <w:p w14:paraId="0D18944E" w14:textId="5BFD59B3" w:rsidR="007B4579" w:rsidRDefault="00C53C21" w:rsidP="00C53C21">
      <w:pPr>
        <w:widowControl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C53C21">
        <w:rPr>
          <w:rFonts w:ascii="Times New Roman" w:hAnsi="Times New Roman"/>
          <w:sz w:val="24"/>
          <w:szCs w:val="24"/>
        </w:rPr>
        <w:t>A Tabela de Preços da CONTRATADA para a Administração Pública será atualizada anualmente, com efeitos para todos os contratos vigentes, inclusive este – independente do lapso de tempo alcançado, a partir do dia 1º do mês de janeiro do ano subsequente à del</w:t>
      </w:r>
      <w:r w:rsidR="00383591">
        <w:rPr>
          <w:rFonts w:ascii="Times New Roman" w:hAnsi="Times New Roman"/>
          <w:sz w:val="24"/>
          <w:szCs w:val="24"/>
        </w:rPr>
        <w:t>iberação de sua Assemble</w:t>
      </w:r>
      <w:r w:rsidR="00383591" w:rsidRPr="00C53C21">
        <w:rPr>
          <w:rFonts w:ascii="Times New Roman" w:hAnsi="Times New Roman"/>
          <w:sz w:val="24"/>
          <w:szCs w:val="24"/>
        </w:rPr>
        <w:t>ia</w:t>
      </w:r>
      <w:r w:rsidRPr="00C53C21">
        <w:rPr>
          <w:rFonts w:ascii="Times New Roman" w:hAnsi="Times New Roman"/>
          <w:sz w:val="24"/>
          <w:szCs w:val="24"/>
        </w:rPr>
        <w:t xml:space="preserve"> Geral, expedida por Resolução de seu Presidente.  </w:t>
      </w:r>
    </w:p>
    <w:p w14:paraId="28338754" w14:textId="6CBD0414" w:rsidR="00C53C21" w:rsidRDefault="00C53C21" w:rsidP="00C53C21">
      <w:pPr>
        <w:widowControl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Em decorrência da </w:t>
      </w:r>
      <w:r w:rsidRPr="00C53C21">
        <w:rPr>
          <w:rFonts w:ascii="Times New Roman" w:hAnsi="Times New Roman"/>
          <w:sz w:val="24"/>
          <w:szCs w:val="24"/>
        </w:rPr>
        <w:t>resolução CIGA n</w:t>
      </w:r>
      <w:r>
        <w:rPr>
          <w:rFonts w:ascii="Times New Roman" w:hAnsi="Times New Roman"/>
          <w:sz w:val="24"/>
          <w:szCs w:val="24"/>
        </w:rPr>
        <w:t>º</w:t>
      </w:r>
      <w:r w:rsidRPr="00C53C21">
        <w:rPr>
          <w:rFonts w:ascii="Times New Roman" w:hAnsi="Times New Roman"/>
          <w:sz w:val="24"/>
          <w:szCs w:val="24"/>
        </w:rPr>
        <w:t xml:space="preserve"> 188, de 17 de dezembro de 2020</w:t>
      </w:r>
      <w:r>
        <w:rPr>
          <w:rFonts w:ascii="Times New Roman" w:hAnsi="Times New Roman"/>
          <w:sz w:val="24"/>
          <w:szCs w:val="24"/>
        </w:rPr>
        <w:t>, haverá isenção por noventa dias do custo de utilização do sistema.</w:t>
      </w:r>
    </w:p>
    <w:p w14:paraId="2098611B" w14:textId="3B5B3F82" w:rsidR="00DB01B6" w:rsidRDefault="00DB01B6" w:rsidP="00C53C21">
      <w:pPr>
        <w:widowControl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 Contrato deverá ter início de vigência em 1º/11/2023.</w:t>
      </w:r>
    </w:p>
    <w:p w14:paraId="64C0CC55" w14:textId="40C0C2C2" w:rsidR="007D288C" w:rsidRDefault="007B4579" w:rsidP="004B607C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execução do contato será acompanhada e fiscalizada pelo servidor TIAGO DUPONT GIUMBELLI</w:t>
      </w:r>
      <w:r w:rsidR="00C53C21">
        <w:rPr>
          <w:rFonts w:ascii="Times New Roman" w:hAnsi="Times New Roman" w:cs="Times New Roman"/>
          <w:sz w:val="24"/>
          <w:szCs w:val="24"/>
        </w:rPr>
        <w:t>, ficando designado como seu substituto FERNANDA BRAGA.</w:t>
      </w:r>
    </w:p>
    <w:p w14:paraId="70FCA222" w14:textId="1FD6A06B" w:rsidR="007B4579" w:rsidRDefault="007B4579" w:rsidP="004B607C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579">
        <w:rPr>
          <w:rFonts w:ascii="Times New Roman" w:hAnsi="Times New Roman" w:cs="Times New Roman"/>
          <w:sz w:val="24"/>
          <w:szCs w:val="24"/>
        </w:rPr>
        <w:t>Com vistas à otimização dos quadros de pessoal, pela</w:t>
      </w:r>
      <w:r>
        <w:rPr>
          <w:rFonts w:ascii="Times New Roman" w:hAnsi="Times New Roman" w:cs="Times New Roman"/>
          <w:sz w:val="24"/>
          <w:szCs w:val="24"/>
        </w:rPr>
        <w:t xml:space="preserve"> baixa </w:t>
      </w:r>
      <w:r w:rsidRPr="007B4579">
        <w:rPr>
          <w:rFonts w:ascii="Times New Roman" w:hAnsi="Times New Roman" w:cs="Times New Roman"/>
          <w:sz w:val="24"/>
          <w:szCs w:val="24"/>
        </w:rPr>
        <w:t xml:space="preserve">complexidade do objeto, </w:t>
      </w:r>
      <w:r>
        <w:rPr>
          <w:rFonts w:ascii="Times New Roman" w:hAnsi="Times New Roman" w:cs="Times New Roman"/>
          <w:sz w:val="24"/>
          <w:szCs w:val="24"/>
        </w:rPr>
        <w:t>fica</w:t>
      </w:r>
      <w:r w:rsidRPr="007B4579">
        <w:rPr>
          <w:rFonts w:ascii="Times New Roman" w:hAnsi="Times New Roman" w:cs="Times New Roman"/>
          <w:sz w:val="24"/>
          <w:szCs w:val="24"/>
        </w:rPr>
        <w:t xml:space="preserve"> dispensada a designação de gestor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4579">
        <w:rPr>
          <w:rFonts w:ascii="Times New Roman" w:hAnsi="Times New Roman" w:cs="Times New Roman"/>
          <w:sz w:val="24"/>
          <w:szCs w:val="24"/>
        </w:rPr>
        <w:t xml:space="preserve">contrato, </w:t>
      </w:r>
      <w:r>
        <w:rPr>
          <w:rFonts w:ascii="Times New Roman" w:hAnsi="Times New Roman" w:cs="Times New Roman"/>
          <w:sz w:val="24"/>
          <w:szCs w:val="24"/>
        </w:rPr>
        <w:t>cabendo a</w:t>
      </w:r>
      <w:r w:rsidRPr="007B4579">
        <w:rPr>
          <w:rFonts w:ascii="Times New Roman" w:hAnsi="Times New Roman" w:cs="Times New Roman"/>
          <w:sz w:val="24"/>
          <w:szCs w:val="24"/>
        </w:rPr>
        <w:t>o fiscal do contrato</w:t>
      </w:r>
      <w:r>
        <w:rPr>
          <w:rFonts w:ascii="Times New Roman" w:hAnsi="Times New Roman" w:cs="Times New Roman"/>
          <w:sz w:val="24"/>
          <w:szCs w:val="24"/>
        </w:rPr>
        <w:t xml:space="preserve"> nomeado a acumulação das funções.</w:t>
      </w:r>
    </w:p>
    <w:p w14:paraId="104923A4" w14:textId="77777777" w:rsidR="007B4579" w:rsidRDefault="007B4579" w:rsidP="004B607C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4533D2C" w14:textId="5C509090" w:rsidR="007B4579" w:rsidRPr="007B4579" w:rsidRDefault="007B4579" w:rsidP="006359BE">
      <w:pPr>
        <w:pStyle w:val="PargrafodaLista"/>
        <w:widowControl w:val="0"/>
        <w:numPr>
          <w:ilvl w:val="0"/>
          <w:numId w:val="16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7B4579">
        <w:rPr>
          <w:rFonts w:ascii="Times New Roman" w:hAnsi="Times New Roman"/>
          <w:b/>
          <w:bCs/>
          <w:sz w:val="24"/>
          <w:szCs w:val="24"/>
        </w:rPr>
        <w:t>FORMA DE PAGAMENTO</w:t>
      </w:r>
    </w:p>
    <w:p w14:paraId="3574C11C" w14:textId="21670E75" w:rsidR="00853F5C" w:rsidRDefault="007B4579" w:rsidP="00DB01B6">
      <w:pPr>
        <w:widowControl w:val="0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pagamento será realizado </w:t>
      </w:r>
      <w:r w:rsidR="00DB01B6">
        <w:rPr>
          <w:rFonts w:ascii="Times New Roman" w:hAnsi="Times New Roman"/>
          <w:sz w:val="24"/>
          <w:szCs w:val="24"/>
        </w:rPr>
        <w:t>conforme previsão da minuta contratual</w:t>
      </w:r>
      <w:r w:rsidR="004F5940">
        <w:rPr>
          <w:rFonts w:ascii="Times New Roman" w:hAnsi="Times New Roman"/>
          <w:sz w:val="24"/>
          <w:szCs w:val="24"/>
        </w:rPr>
        <w:t xml:space="preserve"> anexada</w:t>
      </w:r>
      <w:r w:rsidR="00383591">
        <w:rPr>
          <w:rFonts w:ascii="Times New Roman" w:hAnsi="Times New Roman"/>
          <w:sz w:val="24"/>
          <w:szCs w:val="24"/>
        </w:rPr>
        <w:t>.</w:t>
      </w:r>
    </w:p>
    <w:p w14:paraId="36A88479" w14:textId="77777777" w:rsidR="00634CA0" w:rsidRPr="007B4579" w:rsidRDefault="00634CA0" w:rsidP="004B607C">
      <w:pPr>
        <w:widowControl w:val="0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A681998" w14:textId="32144EE8" w:rsidR="00C87E46" w:rsidRPr="00C87E46" w:rsidRDefault="00C87E46" w:rsidP="006359BE">
      <w:pPr>
        <w:pStyle w:val="PargrafodaLista"/>
        <w:widowControl w:val="0"/>
        <w:numPr>
          <w:ilvl w:val="0"/>
          <w:numId w:val="16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87E46">
        <w:rPr>
          <w:rFonts w:ascii="Times New Roman" w:hAnsi="Times New Roman"/>
          <w:b/>
          <w:bCs/>
          <w:sz w:val="24"/>
          <w:szCs w:val="24"/>
        </w:rPr>
        <w:t>DOTAÇÃO E VALOR ESTIMADO</w:t>
      </w:r>
    </w:p>
    <w:p w14:paraId="23E1525D" w14:textId="70BA57D0" w:rsidR="005833D9" w:rsidRDefault="00E05F00" w:rsidP="004B607C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valor para a presente contratação é de R$ </w:t>
      </w:r>
      <w:r w:rsidR="004F5940">
        <w:rPr>
          <w:rFonts w:ascii="Times New Roman" w:hAnsi="Times New Roman" w:cs="Times New Roman"/>
          <w:sz w:val="24"/>
          <w:szCs w:val="24"/>
        </w:rPr>
        <w:t>00,00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F5940">
        <w:rPr>
          <w:rFonts w:ascii="Times New Roman" w:hAnsi="Times New Roman" w:cs="Times New Roman"/>
          <w:sz w:val="24"/>
          <w:szCs w:val="24"/>
        </w:rPr>
        <w:t>zero</w:t>
      </w:r>
      <w:r>
        <w:rPr>
          <w:rFonts w:ascii="Times New Roman" w:hAnsi="Times New Roman" w:cs="Times New Roman"/>
          <w:sz w:val="24"/>
          <w:szCs w:val="24"/>
        </w:rPr>
        <w:t xml:space="preserve"> reais), </w:t>
      </w:r>
      <w:r w:rsidR="004F5940">
        <w:rPr>
          <w:rFonts w:ascii="Times New Roman" w:hAnsi="Times New Roman" w:cs="Times New Roman"/>
          <w:sz w:val="24"/>
          <w:szCs w:val="24"/>
        </w:rPr>
        <w:t>para o ano de 2023 e de R$ 8.725,31 (oito mil setecentos e vinte e cinco reais e trinta e um centavos) para o ano de 2024</w:t>
      </w:r>
    </w:p>
    <w:p w14:paraId="5E7D65E8" w14:textId="77777777" w:rsidR="00E05F00" w:rsidRDefault="00E05F00" w:rsidP="004B607C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dotação a ser utilizada é: </w:t>
      </w:r>
    </w:p>
    <w:p w14:paraId="2B784E34" w14:textId="245CA884" w:rsidR="00E05F00" w:rsidRDefault="00E05F00" w:rsidP="004B607C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05F00">
        <w:rPr>
          <w:rFonts w:ascii="Times New Roman" w:hAnsi="Times New Roman" w:cs="Times New Roman"/>
          <w:sz w:val="24"/>
          <w:szCs w:val="24"/>
        </w:rPr>
        <w:t>Proj/Ativ. 2.065 – MANUNTENÇÃO DAS ATIVIDADES ADMINISTRATIVAS DO IMPRES</w:t>
      </w:r>
    </w:p>
    <w:p w14:paraId="2BD5D23C" w14:textId="0BBB4CA7" w:rsidR="00E05F00" w:rsidRDefault="00E05F00" w:rsidP="004B607C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05F00">
        <w:rPr>
          <w:rFonts w:ascii="Times New Roman" w:hAnsi="Times New Roman" w:cs="Times New Roman"/>
          <w:sz w:val="24"/>
          <w:szCs w:val="24"/>
        </w:rPr>
        <w:t>3.3.90.00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5F00">
        <w:rPr>
          <w:rFonts w:ascii="Times New Roman" w:hAnsi="Times New Roman" w:cs="Times New Roman"/>
          <w:sz w:val="24"/>
          <w:szCs w:val="24"/>
        </w:rPr>
        <w:t>– Aplicações Diretas</w:t>
      </w:r>
    </w:p>
    <w:p w14:paraId="18C258CB" w14:textId="6DD03846" w:rsidR="00E05F00" w:rsidRDefault="00E05F00" w:rsidP="004B607C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0.1.75.10.10 – Taxa de Administração do RPPS</w:t>
      </w:r>
    </w:p>
    <w:p w14:paraId="28A51E76" w14:textId="77777777" w:rsidR="00E05F00" w:rsidRDefault="00E05F00" w:rsidP="004B607C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934EBE2" w14:textId="2FCD2B36" w:rsidR="001A5F8D" w:rsidRPr="001A5F8D" w:rsidRDefault="001A5F8D" w:rsidP="001A5F8D">
      <w:pPr>
        <w:pStyle w:val="PargrafodaLista"/>
        <w:widowControl w:val="0"/>
        <w:numPr>
          <w:ilvl w:val="0"/>
          <w:numId w:val="16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1A5F8D">
        <w:rPr>
          <w:rFonts w:ascii="Times New Roman" w:hAnsi="Times New Roman"/>
          <w:b/>
          <w:bCs/>
          <w:sz w:val="24"/>
          <w:szCs w:val="24"/>
        </w:rPr>
        <w:t>DA ESCOLHA DO FORNCEDOR E DA JUSTIFICATIVA DO PREÇO</w:t>
      </w:r>
    </w:p>
    <w:p w14:paraId="7DA952E9" w14:textId="7FAC4B59" w:rsidR="001A5F8D" w:rsidRDefault="001A5F8D" w:rsidP="004B607C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Trata-se de contratação entre órgãos públicos: IMPES e consórcio CIGA.</w:t>
      </w:r>
    </w:p>
    <w:p w14:paraId="440B0FDB" w14:textId="34ED67D0" w:rsidR="001A5F8D" w:rsidRDefault="001A5F8D" w:rsidP="004B607C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forma </w:t>
      </w:r>
      <w:r w:rsidR="00383591">
        <w:rPr>
          <w:rFonts w:ascii="Times New Roman" w:hAnsi="Times New Roman" w:cs="Times New Roman"/>
          <w:sz w:val="24"/>
          <w:szCs w:val="24"/>
        </w:rPr>
        <w:t>sucinta</w:t>
      </w:r>
      <w:r>
        <w:rPr>
          <w:rFonts w:ascii="Times New Roman" w:hAnsi="Times New Roman" w:cs="Times New Roman"/>
          <w:sz w:val="24"/>
          <w:szCs w:val="24"/>
        </w:rPr>
        <w:t>, a escolha do fornecedor se dá tanto pela expertise do Consórcio, quanto pelo excelente trabalho prestado pelo mesmo no que tange ao Diário Oficial dos Municípios. Ainda, por Joaçaba-SC já fazer parte do Consórcio há facilidades na contratação. Por fim, o sistema já vem sendo utilizado em outros RPPSs do Estado, de modo que atenderá plenamente as demandas do IMPRES.</w:t>
      </w:r>
    </w:p>
    <w:p w14:paraId="56B5509D" w14:textId="1EF50BC5" w:rsidR="001A5F8D" w:rsidRDefault="001A5F8D" w:rsidP="004B607C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justificativa do preço consta das resoluções exaradas pelo próprio consórcio e aplicáveis a todos os entes contratantes dos serviços do consórcio. Dever citar que por se tratar de ente público que não visa lucratividade o sistema ora adquirido terá custo muito inferior aos semelhantes ofertados pela iniciativa privada.</w:t>
      </w:r>
    </w:p>
    <w:p w14:paraId="7E33917E" w14:textId="77777777" w:rsidR="001A5F8D" w:rsidRDefault="001A5F8D" w:rsidP="004B607C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EDFE53C" w14:textId="2FD6B370" w:rsidR="00C25E88" w:rsidRPr="00C25E88" w:rsidRDefault="00C25E88" w:rsidP="006359BE">
      <w:pPr>
        <w:pStyle w:val="PargrafodaLista"/>
        <w:widowControl w:val="0"/>
        <w:numPr>
          <w:ilvl w:val="0"/>
          <w:numId w:val="16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25E88">
        <w:rPr>
          <w:rFonts w:ascii="Times New Roman" w:hAnsi="Times New Roman"/>
          <w:b/>
          <w:bCs/>
          <w:sz w:val="24"/>
          <w:szCs w:val="24"/>
        </w:rPr>
        <w:t>DA JUSTIFICATIVA DA CONTRATAÇÃO</w:t>
      </w:r>
    </w:p>
    <w:p w14:paraId="73F2AD52" w14:textId="77777777" w:rsidR="001A5F8D" w:rsidRDefault="001A5F8D" w:rsidP="001A5F8D">
      <w:pPr>
        <w:pStyle w:val="NormalWeb"/>
        <w:widowControl w:val="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Do site do E-Ciga é possível extrair um pequeno histórico:</w:t>
      </w:r>
    </w:p>
    <w:p w14:paraId="77679F74" w14:textId="77777777" w:rsidR="001A5F8D" w:rsidRDefault="001A5F8D" w:rsidP="001A5F8D">
      <w:pPr>
        <w:pStyle w:val="NormalWeb"/>
        <w:widowControl w:val="0"/>
        <w:shd w:val="clear" w:color="auto" w:fill="FFFFFF"/>
        <w:spacing w:before="0" w:beforeAutospacing="0" w:after="0" w:afterAutospacing="0" w:line="276" w:lineRule="auto"/>
        <w:ind w:left="1701"/>
        <w:jc w:val="both"/>
      </w:pPr>
    </w:p>
    <w:p w14:paraId="7CFA89AF" w14:textId="63BF2286" w:rsidR="001A5F8D" w:rsidRDefault="001A5F8D" w:rsidP="001A5F8D">
      <w:pPr>
        <w:pStyle w:val="NormalWeb"/>
        <w:widowControl w:val="0"/>
        <w:shd w:val="clear" w:color="auto" w:fill="FFFFFF"/>
        <w:spacing w:before="0" w:beforeAutospacing="0" w:after="0" w:afterAutospacing="0" w:line="276" w:lineRule="auto"/>
        <w:ind w:left="1701"/>
        <w:jc w:val="both"/>
      </w:pPr>
      <w:r>
        <w:t xml:space="preserve">Através de um Acordo entre o CIGA e o Tribunal de contas do Distrito Federal (TCDF), para disponibilização do Sistema e-TCDF foi possível </w:t>
      </w:r>
      <w:r w:rsidR="002C7EA2">
        <w:t>à</w:t>
      </w:r>
      <w:r>
        <w:t xml:space="preserve"> reformulação do sistema para uso nos entes municipais, o qual foi denominado de e-CIGA. O Sistema de Gerenciamento de Processos Eletrônicos (e-CIGA) foi desenvolvido através de uma cooperação técnica entre o Consórcio de Informática na Gestão </w:t>
      </w:r>
      <w:r>
        <w:lastRenderedPageBreak/>
        <w:t>Pública Municipal (CIGA) e o Consórcio Interfederativo Santa Catarina (CINCATARINA) com o objetivo de possibilitar mais agilidade à tramitação dos processos, economizar recursos com menos uso de papel e ajudar o meio ambiente. O e-CIGA contribui para:</w:t>
      </w:r>
    </w:p>
    <w:p w14:paraId="1AA97F62" w14:textId="258D910C" w:rsidR="001A5F8D" w:rsidRDefault="001A5F8D" w:rsidP="001A5F8D">
      <w:pPr>
        <w:pStyle w:val="NormalWeb"/>
        <w:widowControl w:val="0"/>
        <w:numPr>
          <w:ilvl w:val="0"/>
          <w:numId w:val="20"/>
        </w:numPr>
        <w:shd w:val="clear" w:color="auto" w:fill="FFFFFF"/>
        <w:spacing w:before="0" w:beforeAutospacing="0" w:after="0" w:afterAutospacing="0" w:line="276" w:lineRule="auto"/>
        <w:ind w:left="1701" w:firstLine="0"/>
        <w:jc w:val="both"/>
      </w:pPr>
      <w:r>
        <w:t>agilizar a tramitação de processos administrativos;</w:t>
      </w:r>
    </w:p>
    <w:p w14:paraId="738896C9" w14:textId="430250A7" w:rsidR="001A5F8D" w:rsidRDefault="001A5F8D" w:rsidP="001A5F8D">
      <w:pPr>
        <w:pStyle w:val="NormalWeb"/>
        <w:widowControl w:val="0"/>
        <w:numPr>
          <w:ilvl w:val="0"/>
          <w:numId w:val="20"/>
        </w:numPr>
        <w:shd w:val="clear" w:color="auto" w:fill="FFFFFF"/>
        <w:spacing w:before="0" w:beforeAutospacing="0" w:after="0" w:afterAutospacing="0" w:line="276" w:lineRule="auto"/>
        <w:ind w:left="1701" w:firstLine="0"/>
        <w:jc w:val="both"/>
      </w:pPr>
      <w:r>
        <w:t>ampliar o acesso e permitir o envio de informações por meio eletrônico;</w:t>
      </w:r>
    </w:p>
    <w:p w14:paraId="5A0D8219" w14:textId="4ADCE199" w:rsidR="001A5F8D" w:rsidRDefault="001A5F8D" w:rsidP="001A5F8D">
      <w:pPr>
        <w:pStyle w:val="NormalWeb"/>
        <w:widowControl w:val="0"/>
        <w:numPr>
          <w:ilvl w:val="0"/>
          <w:numId w:val="20"/>
        </w:numPr>
        <w:shd w:val="clear" w:color="auto" w:fill="FFFFFF"/>
        <w:spacing w:before="0" w:beforeAutospacing="0" w:after="0" w:afterAutospacing="0" w:line="276" w:lineRule="auto"/>
        <w:ind w:left="1701" w:firstLine="0"/>
        <w:jc w:val="both"/>
      </w:pPr>
      <w:r>
        <w:t>melhorar a comunicação dos atos processuais;</w:t>
      </w:r>
    </w:p>
    <w:p w14:paraId="5344D445" w14:textId="16C776A3" w:rsidR="001A5F8D" w:rsidRDefault="001A5F8D" w:rsidP="001A5F8D">
      <w:pPr>
        <w:pStyle w:val="NormalWeb"/>
        <w:widowControl w:val="0"/>
        <w:numPr>
          <w:ilvl w:val="0"/>
          <w:numId w:val="20"/>
        </w:numPr>
        <w:shd w:val="clear" w:color="auto" w:fill="FFFFFF"/>
        <w:spacing w:before="0" w:beforeAutospacing="0" w:after="0" w:afterAutospacing="0" w:line="276" w:lineRule="auto"/>
        <w:ind w:left="1701" w:firstLine="0"/>
        <w:jc w:val="both"/>
      </w:pPr>
      <w:r>
        <w:t>facilitar a recuperação de dados;</w:t>
      </w:r>
    </w:p>
    <w:p w14:paraId="12903715" w14:textId="7D1F0CB3" w:rsidR="001A5F8D" w:rsidRDefault="001A5F8D" w:rsidP="001A5F8D">
      <w:pPr>
        <w:pStyle w:val="NormalWeb"/>
        <w:widowControl w:val="0"/>
        <w:numPr>
          <w:ilvl w:val="0"/>
          <w:numId w:val="20"/>
        </w:numPr>
        <w:shd w:val="clear" w:color="auto" w:fill="FFFFFF"/>
        <w:spacing w:before="0" w:beforeAutospacing="0" w:after="0" w:afterAutospacing="0" w:line="276" w:lineRule="auto"/>
        <w:ind w:left="1701" w:firstLine="0"/>
        <w:jc w:val="both"/>
      </w:pPr>
      <w:r>
        <w:t>transparência nos processos, podem ser consultados na internet por qualquer pessoa.</w:t>
      </w:r>
    </w:p>
    <w:p w14:paraId="11DE00CF" w14:textId="7BC04212" w:rsidR="00C25E88" w:rsidRDefault="001A5F8D" w:rsidP="001A5F8D">
      <w:pPr>
        <w:pStyle w:val="NormalWeb"/>
        <w:widowControl w:val="0"/>
        <w:shd w:val="clear" w:color="auto" w:fill="FFFFFF"/>
        <w:spacing w:before="0" w:beforeAutospacing="0" w:after="0" w:afterAutospacing="0" w:line="276" w:lineRule="auto"/>
        <w:ind w:left="1701"/>
        <w:jc w:val="both"/>
      </w:pPr>
      <w:r>
        <w:t>O sistema também facilita a gestão de documentos e reduz o uso de papel.  No e-CIGA poderão ser criados documentos eletrônicos, assinados por pessoal interno e externo do Ente, anexá-los aos Processos Administrativos, tramitar os Processos e Documentos entre os usuários do Órgão, inserir marcadores para facilitar o acompanhamento, fazer consultas com agilidade, entre outras funcionalidades.</w:t>
      </w:r>
    </w:p>
    <w:p w14:paraId="38301D28" w14:textId="77777777" w:rsidR="001A5F8D" w:rsidRDefault="001A5F8D" w:rsidP="001A5F8D">
      <w:pPr>
        <w:pStyle w:val="NormalWeb"/>
        <w:widowControl w:val="0"/>
        <w:shd w:val="clear" w:color="auto" w:fill="FFFFFF"/>
        <w:spacing w:before="0" w:beforeAutospacing="0" w:after="0" w:afterAutospacing="0" w:line="276" w:lineRule="auto"/>
        <w:ind w:firstLine="709"/>
        <w:jc w:val="both"/>
      </w:pPr>
    </w:p>
    <w:p w14:paraId="04BD1978" w14:textId="338B28CE" w:rsidR="001A5F8D" w:rsidRDefault="00D720F7" w:rsidP="001A5F8D">
      <w:pPr>
        <w:pStyle w:val="NormalWeb"/>
        <w:widowControl w:val="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Há uma necessidade constante de aperfeiçoamento do poder público para atender aos seus objetivos. No caso do IMPRES, em suma, o motivo de sua existência é justamente a concessão de benefícios previdenciários.</w:t>
      </w:r>
    </w:p>
    <w:p w14:paraId="004ECAA0" w14:textId="369C587B" w:rsidR="00D720F7" w:rsidRDefault="00D720F7" w:rsidP="001A5F8D">
      <w:pPr>
        <w:pStyle w:val="NormalWeb"/>
        <w:widowControl w:val="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Tais benefícios </w:t>
      </w:r>
      <w:r w:rsidR="00BB70BB">
        <w:t xml:space="preserve">previdenciários </w:t>
      </w:r>
      <w:r>
        <w:t>demanda</w:t>
      </w:r>
      <w:r w:rsidR="00BB70BB">
        <w:t>m</w:t>
      </w:r>
      <w:r>
        <w:t xml:space="preserve"> a existência de um procedimento administrativo de análise, de forma que um sistema que permita a tramitação 100% digital </w:t>
      </w:r>
      <w:r w:rsidR="00BB70BB">
        <w:t>trará grandes vantagens</w:t>
      </w:r>
      <w:r w:rsidR="003B4136">
        <w:t xml:space="preserve"> e, até mesmo, economicidade com a redução de gastos com papéis, tonners</w:t>
      </w:r>
      <w:r w:rsidR="002C7EA2">
        <w:t>,</w:t>
      </w:r>
      <w:r w:rsidR="003B4136">
        <w:t xml:space="preserve"> etc.</w:t>
      </w:r>
    </w:p>
    <w:p w14:paraId="7FAC463B" w14:textId="676546C5" w:rsidR="001A5F8D" w:rsidRDefault="003B4136" w:rsidP="001A5F8D">
      <w:pPr>
        <w:pStyle w:val="NormalWeb"/>
        <w:widowControl w:val="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Ainda, permitirá que os segurados acompanhem a tramitação de seus pedidos em tempo real aumentando a transparência dos atos.</w:t>
      </w:r>
    </w:p>
    <w:p w14:paraId="2324D6BE" w14:textId="77777777" w:rsidR="003B4136" w:rsidRDefault="003B4136" w:rsidP="001A5F8D">
      <w:pPr>
        <w:pStyle w:val="NormalWeb"/>
        <w:widowControl w:val="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Da mesma forma, as tramitações específicas relativas aos conselhos dos RPPSs poderá ser toda digitalizada, permitindo facilidades na sua análise.</w:t>
      </w:r>
    </w:p>
    <w:p w14:paraId="7475F64A" w14:textId="40F6F7D4" w:rsidR="003B4136" w:rsidRDefault="003B4136" w:rsidP="001A5F8D">
      <w:pPr>
        <w:pStyle w:val="NormalWeb"/>
        <w:widowControl w:val="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Diante disto, tal sistema será de grande valia para o IMPRES.</w:t>
      </w:r>
    </w:p>
    <w:p w14:paraId="5842AC23" w14:textId="77777777" w:rsidR="001A5F8D" w:rsidRDefault="001A5F8D" w:rsidP="001A5F8D">
      <w:pPr>
        <w:pStyle w:val="NormalWeb"/>
        <w:widowControl w:val="0"/>
        <w:shd w:val="clear" w:color="auto" w:fill="FFFFFF"/>
        <w:spacing w:before="0" w:beforeAutospacing="0" w:after="0" w:afterAutospacing="0" w:line="276" w:lineRule="auto"/>
        <w:ind w:firstLine="709"/>
        <w:jc w:val="both"/>
      </w:pPr>
    </w:p>
    <w:p w14:paraId="42F44AF1" w14:textId="40004963" w:rsidR="00007FC6" w:rsidRDefault="002C7EA2" w:rsidP="001A5F8D">
      <w:pPr>
        <w:pStyle w:val="NormalWeb"/>
        <w:widowControl w:val="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Joaçaba, 24</w:t>
      </w:r>
      <w:r w:rsidR="00007FC6">
        <w:t xml:space="preserve"> de outubro de 2023.</w:t>
      </w:r>
    </w:p>
    <w:p w14:paraId="5726ECE5" w14:textId="77777777" w:rsidR="001A5F8D" w:rsidRDefault="001A5F8D" w:rsidP="001A5F8D">
      <w:pPr>
        <w:pStyle w:val="NormalWeb"/>
        <w:widowControl w:val="0"/>
        <w:shd w:val="clear" w:color="auto" w:fill="FFFFFF"/>
        <w:spacing w:before="0" w:beforeAutospacing="0" w:after="0" w:afterAutospacing="0" w:line="276" w:lineRule="auto"/>
        <w:ind w:firstLine="709"/>
        <w:jc w:val="both"/>
      </w:pPr>
    </w:p>
    <w:p w14:paraId="2D370E57" w14:textId="77777777" w:rsidR="00007FC6" w:rsidRDefault="00007FC6" w:rsidP="004B607C">
      <w:pPr>
        <w:pStyle w:val="NormalWeb"/>
        <w:widowControl w:val="0"/>
        <w:shd w:val="clear" w:color="auto" w:fill="FFFFFF"/>
        <w:spacing w:before="0" w:beforeAutospacing="0" w:after="0" w:afterAutospacing="0" w:line="276" w:lineRule="auto"/>
        <w:ind w:firstLine="709"/>
        <w:jc w:val="both"/>
      </w:pPr>
    </w:p>
    <w:p w14:paraId="5FB0DFA6" w14:textId="77777777" w:rsidR="00007FC6" w:rsidRDefault="00007FC6" w:rsidP="004B607C">
      <w:pPr>
        <w:pStyle w:val="NormalWeb"/>
        <w:widowControl w:val="0"/>
        <w:shd w:val="clear" w:color="auto" w:fill="FFFFFF"/>
        <w:spacing w:before="0" w:beforeAutospacing="0" w:after="0" w:afterAutospacing="0" w:line="276" w:lineRule="auto"/>
        <w:ind w:firstLine="709"/>
        <w:jc w:val="both"/>
      </w:pPr>
    </w:p>
    <w:p w14:paraId="2BF00311" w14:textId="2B924B5F" w:rsidR="00007FC6" w:rsidRPr="00007FC6" w:rsidRDefault="00007FC6" w:rsidP="004B607C">
      <w:pPr>
        <w:pStyle w:val="NormalWeb"/>
        <w:widowControl w:val="0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</w:rPr>
      </w:pPr>
      <w:r w:rsidRPr="00007FC6">
        <w:rPr>
          <w:b/>
          <w:bCs/>
        </w:rPr>
        <w:t>Ivone Zanatta</w:t>
      </w:r>
    </w:p>
    <w:p w14:paraId="233DC8B8" w14:textId="71E1F7CC" w:rsidR="00007FC6" w:rsidRPr="00007FC6" w:rsidRDefault="00007FC6" w:rsidP="004B607C">
      <w:pPr>
        <w:pStyle w:val="NormalWeb"/>
        <w:widowControl w:val="0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</w:rPr>
      </w:pPr>
      <w:r w:rsidRPr="00007FC6">
        <w:rPr>
          <w:b/>
          <w:bCs/>
        </w:rPr>
        <w:t>Diretora Presidente</w:t>
      </w:r>
    </w:p>
    <w:p w14:paraId="2CDCD92B" w14:textId="77777777" w:rsidR="00C52AF9" w:rsidRDefault="00C52AF9" w:rsidP="004B607C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411AE3" w14:textId="6063E75A" w:rsidR="00C52AF9" w:rsidRDefault="00007FC6" w:rsidP="004B607C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Anexos:</w:t>
      </w:r>
    </w:p>
    <w:p w14:paraId="253E38C5" w14:textId="40A6711A" w:rsidR="00007FC6" w:rsidRDefault="00007FC6" w:rsidP="004B607C">
      <w:pPr>
        <w:pStyle w:val="PargrafodaLista"/>
        <w:widowControl w:val="0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Termo de referência;</w:t>
      </w:r>
    </w:p>
    <w:p w14:paraId="3D4331B1" w14:textId="36B7B8BC" w:rsidR="004B607C" w:rsidRPr="003B4136" w:rsidRDefault="00007FC6" w:rsidP="008D5DF5">
      <w:pPr>
        <w:pStyle w:val="PargrafodaLista"/>
        <w:widowControl w:val="0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B4136">
        <w:rPr>
          <w:rFonts w:ascii="Times New Roman" w:hAnsi="Times New Roman"/>
          <w:sz w:val="24"/>
          <w:szCs w:val="24"/>
        </w:rPr>
        <w:t>Minuta do contrato;</w:t>
      </w:r>
    </w:p>
    <w:sectPr w:rsidR="004B607C" w:rsidRPr="003B4136" w:rsidSect="00C52AF9">
      <w:headerReference w:type="default" r:id="rId9"/>
      <w:pgSz w:w="11906" w:h="16838"/>
      <w:pgMar w:top="17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CC6488" w14:textId="77777777" w:rsidR="00652C74" w:rsidRDefault="00652C74" w:rsidP="006224B3">
      <w:pPr>
        <w:spacing w:after="0" w:line="240" w:lineRule="auto"/>
      </w:pPr>
      <w:r>
        <w:separator/>
      </w:r>
    </w:p>
  </w:endnote>
  <w:endnote w:type="continuationSeparator" w:id="0">
    <w:p w14:paraId="00D722F1" w14:textId="77777777" w:rsidR="00652C74" w:rsidRDefault="00652C74" w:rsidP="00622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26A6FB" w14:textId="77777777" w:rsidR="00652C74" w:rsidRDefault="00652C74" w:rsidP="006224B3">
      <w:pPr>
        <w:spacing w:after="0" w:line="240" w:lineRule="auto"/>
      </w:pPr>
      <w:r>
        <w:separator/>
      </w:r>
    </w:p>
  </w:footnote>
  <w:footnote w:type="continuationSeparator" w:id="0">
    <w:p w14:paraId="3D4A0781" w14:textId="77777777" w:rsidR="00652C74" w:rsidRDefault="00652C74" w:rsidP="006224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85361811"/>
      <w:docPartObj>
        <w:docPartGallery w:val="Page Numbers (Top of Page)"/>
        <w:docPartUnique/>
      </w:docPartObj>
    </w:sdtPr>
    <w:sdtEndPr/>
    <w:sdtContent>
      <w:p w14:paraId="78AA5B09" w14:textId="0B54C836" w:rsidR="006224B3" w:rsidRDefault="006224B3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3945">
          <w:rPr>
            <w:noProof/>
          </w:rPr>
          <w:t>2</w:t>
        </w:r>
        <w:r>
          <w:fldChar w:fldCharType="end"/>
        </w:r>
      </w:p>
    </w:sdtContent>
  </w:sdt>
  <w:p w14:paraId="46DB1D49" w14:textId="77777777" w:rsidR="006224B3" w:rsidRDefault="006224B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F7FBA"/>
    <w:multiLevelType w:val="multilevel"/>
    <w:tmpl w:val="989AFB8A"/>
    <w:lvl w:ilvl="0">
      <w:start w:val="1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">
    <w:nsid w:val="0E285492"/>
    <w:multiLevelType w:val="hybridMultilevel"/>
    <w:tmpl w:val="4124779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173220"/>
    <w:multiLevelType w:val="multilevel"/>
    <w:tmpl w:val="F06AA4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1A6556FE"/>
    <w:multiLevelType w:val="multilevel"/>
    <w:tmpl w:val="38403A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C744965"/>
    <w:multiLevelType w:val="multilevel"/>
    <w:tmpl w:val="9DC40D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9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80" w:hanging="1800"/>
      </w:pPr>
      <w:rPr>
        <w:rFonts w:hint="default"/>
      </w:rPr>
    </w:lvl>
  </w:abstractNum>
  <w:abstractNum w:abstractNumId="5">
    <w:nsid w:val="1EAD0DF0"/>
    <w:multiLevelType w:val="hybridMultilevel"/>
    <w:tmpl w:val="D25E187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67470"/>
    <w:multiLevelType w:val="multilevel"/>
    <w:tmpl w:val="708E577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Zero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0F459BE"/>
    <w:multiLevelType w:val="hybridMultilevel"/>
    <w:tmpl w:val="30A0CCE6"/>
    <w:lvl w:ilvl="0" w:tplc="04160019">
      <w:start w:val="1"/>
      <w:numFmt w:val="lowerLetter"/>
      <w:lvlText w:val="%1."/>
      <w:lvlJc w:val="left"/>
      <w:pPr>
        <w:ind w:left="1713" w:hanging="360"/>
      </w:pPr>
    </w:lvl>
    <w:lvl w:ilvl="1" w:tplc="04160019">
      <w:start w:val="1"/>
      <w:numFmt w:val="lowerLetter"/>
      <w:lvlText w:val="%2."/>
      <w:lvlJc w:val="left"/>
      <w:pPr>
        <w:ind w:left="2433" w:hanging="360"/>
      </w:pPr>
    </w:lvl>
    <w:lvl w:ilvl="2" w:tplc="0416001B">
      <w:start w:val="1"/>
      <w:numFmt w:val="lowerRoman"/>
      <w:lvlText w:val="%3."/>
      <w:lvlJc w:val="right"/>
      <w:pPr>
        <w:ind w:left="3153" w:hanging="180"/>
      </w:pPr>
    </w:lvl>
    <w:lvl w:ilvl="3" w:tplc="0416000F">
      <w:start w:val="1"/>
      <w:numFmt w:val="decimal"/>
      <w:lvlText w:val="%4."/>
      <w:lvlJc w:val="left"/>
      <w:pPr>
        <w:ind w:left="3873" w:hanging="360"/>
      </w:pPr>
    </w:lvl>
    <w:lvl w:ilvl="4" w:tplc="04160019">
      <w:start w:val="1"/>
      <w:numFmt w:val="lowerLetter"/>
      <w:lvlText w:val="%5."/>
      <w:lvlJc w:val="left"/>
      <w:pPr>
        <w:ind w:left="4593" w:hanging="360"/>
      </w:pPr>
    </w:lvl>
    <w:lvl w:ilvl="5" w:tplc="0416001B">
      <w:start w:val="1"/>
      <w:numFmt w:val="lowerRoman"/>
      <w:lvlText w:val="%6."/>
      <w:lvlJc w:val="right"/>
      <w:pPr>
        <w:ind w:left="5313" w:hanging="180"/>
      </w:pPr>
    </w:lvl>
    <w:lvl w:ilvl="6" w:tplc="0416000F">
      <w:start w:val="1"/>
      <w:numFmt w:val="decimal"/>
      <w:lvlText w:val="%7."/>
      <w:lvlJc w:val="left"/>
      <w:pPr>
        <w:ind w:left="6033" w:hanging="360"/>
      </w:pPr>
    </w:lvl>
    <w:lvl w:ilvl="7" w:tplc="04160019">
      <w:start w:val="1"/>
      <w:numFmt w:val="lowerLetter"/>
      <w:lvlText w:val="%8."/>
      <w:lvlJc w:val="left"/>
      <w:pPr>
        <w:ind w:left="6753" w:hanging="360"/>
      </w:pPr>
    </w:lvl>
    <w:lvl w:ilvl="8" w:tplc="0416001B">
      <w:start w:val="1"/>
      <w:numFmt w:val="lowerRoman"/>
      <w:lvlText w:val="%9."/>
      <w:lvlJc w:val="right"/>
      <w:pPr>
        <w:ind w:left="7473" w:hanging="180"/>
      </w:pPr>
    </w:lvl>
  </w:abstractNum>
  <w:abstractNum w:abstractNumId="8">
    <w:nsid w:val="211C6098"/>
    <w:multiLevelType w:val="multilevel"/>
    <w:tmpl w:val="D3D06CB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9">
    <w:nsid w:val="22B001AC"/>
    <w:multiLevelType w:val="multilevel"/>
    <w:tmpl w:val="A67A3782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26A7024C"/>
    <w:multiLevelType w:val="multilevel"/>
    <w:tmpl w:val="995CFE42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>
    <w:nsid w:val="27D54F62"/>
    <w:multiLevelType w:val="multilevel"/>
    <w:tmpl w:val="662C103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2">
    <w:nsid w:val="30BE20A9"/>
    <w:multiLevelType w:val="multilevel"/>
    <w:tmpl w:val="07803A46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32BB68E3"/>
    <w:multiLevelType w:val="multilevel"/>
    <w:tmpl w:val="B29A4BE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>
    <w:nsid w:val="43677F15"/>
    <w:multiLevelType w:val="hybridMultilevel"/>
    <w:tmpl w:val="1A08ECD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474251C"/>
    <w:multiLevelType w:val="multilevel"/>
    <w:tmpl w:val="BFD250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9F72C7C"/>
    <w:multiLevelType w:val="hybridMultilevel"/>
    <w:tmpl w:val="081C55F4"/>
    <w:lvl w:ilvl="0" w:tplc="E36E94E2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1A1158"/>
    <w:multiLevelType w:val="multilevel"/>
    <w:tmpl w:val="09A0ACB8"/>
    <w:lvl w:ilvl="0">
      <w:start w:val="1"/>
      <w:numFmt w:val="decimal"/>
      <w:lvlText w:val="%1"/>
      <w:lvlJc w:val="left"/>
      <w:pPr>
        <w:ind w:left="435" w:hanging="435"/>
      </w:pPr>
      <w:rPr>
        <w:rFonts w:ascii="Arial" w:hAnsi="Arial" w:cs="Arial" w:hint="default"/>
        <w:sz w:val="20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ascii="Arial" w:hAnsi="Arial" w:cs="Arial" w:hint="default"/>
        <w:sz w:val="20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ascii="Arial" w:hAnsi="Arial" w:cs="Arial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hAnsi="Arial" w:cs="Arial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hAnsi="Arial" w:cs="Arial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hAnsi="Arial" w:cs="Arial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hAnsi="Arial" w:cs="Arial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hAnsi="Arial" w:cs="Arial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" w:hAnsi="Arial" w:cs="Arial" w:hint="default"/>
        <w:sz w:val="20"/>
      </w:rPr>
    </w:lvl>
  </w:abstractNum>
  <w:abstractNum w:abstractNumId="18">
    <w:nsid w:val="5F0C2A2C"/>
    <w:multiLevelType w:val="multilevel"/>
    <w:tmpl w:val="2DBA9764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611D4FBB"/>
    <w:multiLevelType w:val="multilevel"/>
    <w:tmpl w:val="0B7A881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6" w:hanging="360"/>
      </w:p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1998" w:hanging="72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422" w:hanging="1440"/>
      </w:pPr>
    </w:lvl>
    <w:lvl w:ilvl="8">
      <w:start w:val="1"/>
      <w:numFmt w:val="decimal"/>
      <w:lvlText w:val="%1.%2.%3.%4.%5.%6.%7.%8.%9."/>
      <w:lvlJc w:val="left"/>
      <w:pPr>
        <w:ind w:left="5208" w:hanging="1800"/>
      </w:pPr>
    </w:lvl>
  </w:abstractNum>
  <w:num w:numId="1">
    <w:abstractNumId w:val="11"/>
  </w:num>
  <w:num w:numId="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8"/>
  </w:num>
  <w:num w:numId="6">
    <w:abstractNumId w:val="0"/>
  </w:num>
  <w:num w:numId="7">
    <w:abstractNumId w:val="10"/>
  </w:num>
  <w:num w:numId="8">
    <w:abstractNumId w:val="2"/>
  </w:num>
  <w:num w:numId="9">
    <w:abstractNumId w:val="12"/>
  </w:num>
  <w:num w:numId="10">
    <w:abstractNumId w:val="5"/>
  </w:num>
  <w:num w:numId="11">
    <w:abstractNumId w:val="15"/>
  </w:num>
  <w:num w:numId="12">
    <w:abstractNumId w:val="6"/>
  </w:num>
  <w:num w:numId="13">
    <w:abstractNumId w:val="1"/>
  </w:num>
  <w:num w:numId="14">
    <w:abstractNumId w:val="9"/>
  </w:num>
  <w:num w:numId="15">
    <w:abstractNumId w:val="17"/>
  </w:num>
  <w:num w:numId="16">
    <w:abstractNumId w:val="13"/>
  </w:num>
  <w:num w:numId="17">
    <w:abstractNumId w:val="3"/>
  </w:num>
  <w:num w:numId="18">
    <w:abstractNumId w:val="4"/>
  </w:num>
  <w:num w:numId="19">
    <w:abstractNumId w:val="1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16E"/>
    <w:rsid w:val="00007FC6"/>
    <w:rsid w:val="00015CAB"/>
    <w:rsid w:val="00017D99"/>
    <w:rsid w:val="0002266C"/>
    <w:rsid w:val="000261B1"/>
    <w:rsid w:val="00030D7A"/>
    <w:rsid w:val="00053549"/>
    <w:rsid w:val="00090559"/>
    <w:rsid w:val="000B1672"/>
    <w:rsid w:val="000B2299"/>
    <w:rsid w:val="000D7893"/>
    <w:rsid w:val="00142CA7"/>
    <w:rsid w:val="001463D8"/>
    <w:rsid w:val="0017540B"/>
    <w:rsid w:val="001945BF"/>
    <w:rsid w:val="001A5F8D"/>
    <w:rsid w:val="001C0847"/>
    <w:rsid w:val="001D32A9"/>
    <w:rsid w:val="001E4394"/>
    <w:rsid w:val="001E6489"/>
    <w:rsid w:val="002033FC"/>
    <w:rsid w:val="00211B98"/>
    <w:rsid w:val="00220C00"/>
    <w:rsid w:val="00235042"/>
    <w:rsid w:val="002670AE"/>
    <w:rsid w:val="002712A0"/>
    <w:rsid w:val="00294B2B"/>
    <w:rsid w:val="002B2610"/>
    <w:rsid w:val="002C7EA2"/>
    <w:rsid w:val="002E6B02"/>
    <w:rsid w:val="002F04F4"/>
    <w:rsid w:val="00322CF0"/>
    <w:rsid w:val="0032711E"/>
    <w:rsid w:val="00343028"/>
    <w:rsid w:val="00383591"/>
    <w:rsid w:val="003B4136"/>
    <w:rsid w:val="003B5DEF"/>
    <w:rsid w:val="003D42E2"/>
    <w:rsid w:val="00414752"/>
    <w:rsid w:val="004368D5"/>
    <w:rsid w:val="004377FA"/>
    <w:rsid w:val="0044209E"/>
    <w:rsid w:val="00456716"/>
    <w:rsid w:val="00492751"/>
    <w:rsid w:val="004A06F7"/>
    <w:rsid w:val="004B607C"/>
    <w:rsid w:val="004D1B7B"/>
    <w:rsid w:val="004F5940"/>
    <w:rsid w:val="00546427"/>
    <w:rsid w:val="00566C2A"/>
    <w:rsid w:val="005833D9"/>
    <w:rsid w:val="005A0F39"/>
    <w:rsid w:val="005A3786"/>
    <w:rsid w:val="005D00BC"/>
    <w:rsid w:val="005D0401"/>
    <w:rsid w:val="005E2261"/>
    <w:rsid w:val="00610706"/>
    <w:rsid w:val="006224B3"/>
    <w:rsid w:val="00634CA0"/>
    <w:rsid w:val="006359BE"/>
    <w:rsid w:val="00652C74"/>
    <w:rsid w:val="00671658"/>
    <w:rsid w:val="00671F42"/>
    <w:rsid w:val="00682F79"/>
    <w:rsid w:val="006B3FAF"/>
    <w:rsid w:val="006C7E97"/>
    <w:rsid w:val="006D335A"/>
    <w:rsid w:val="006E04CC"/>
    <w:rsid w:val="006E3778"/>
    <w:rsid w:val="006F458D"/>
    <w:rsid w:val="0070144F"/>
    <w:rsid w:val="00742AE7"/>
    <w:rsid w:val="00747068"/>
    <w:rsid w:val="00757482"/>
    <w:rsid w:val="007A5934"/>
    <w:rsid w:val="007B4579"/>
    <w:rsid w:val="007D288C"/>
    <w:rsid w:val="007F3945"/>
    <w:rsid w:val="007F60E5"/>
    <w:rsid w:val="0080357B"/>
    <w:rsid w:val="00815D27"/>
    <w:rsid w:val="00837D91"/>
    <w:rsid w:val="00853F5C"/>
    <w:rsid w:val="0086598A"/>
    <w:rsid w:val="008A7239"/>
    <w:rsid w:val="008C0B7A"/>
    <w:rsid w:val="008D187F"/>
    <w:rsid w:val="008E2943"/>
    <w:rsid w:val="0090016E"/>
    <w:rsid w:val="00910BC0"/>
    <w:rsid w:val="009275F6"/>
    <w:rsid w:val="00931D44"/>
    <w:rsid w:val="00955D87"/>
    <w:rsid w:val="00967F21"/>
    <w:rsid w:val="00973F76"/>
    <w:rsid w:val="009D1007"/>
    <w:rsid w:val="009D59E7"/>
    <w:rsid w:val="00A13D5B"/>
    <w:rsid w:val="00A65983"/>
    <w:rsid w:val="00A87877"/>
    <w:rsid w:val="00AC573B"/>
    <w:rsid w:val="00B3142D"/>
    <w:rsid w:val="00B36F32"/>
    <w:rsid w:val="00B96A8E"/>
    <w:rsid w:val="00BB70BB"/>
    <w:rsid w:val="00BD30B2"/>
    <w:rsid w:val="00BF61D7"/>
    <w:rsid w:val="00C00040"/>
    <w:rsid w:val="00C13DF7"/>
    <w:rsid w:val="00C14E90"/>
    <w:rsid w:val="00C25E88"/>
    <w:rsid w:val="00C41679"/>
    <w:rsid w:val="00C52AF9"/>
    <w:rsid w:val="00C53C21"/>
    <w:rsid w:val="00C6313E"/>
    <w:rsid w:val="00C65177"/>
    <w:rsid w:val="00C87E46"/>
    <w:rsid w:val="00CB331E"/>
    <w:rsid w:val="00CD12DA"/>
    <w:rsid w:val="00CD2929"/>
    <w:rsid w:val="00CE77D0"/>
    <w:rsid w:val="00CF6831"/>
    <w:rsid w:val="00D26AD9"/>
    <w:rsid w:val="00D33FB7"/>
    <w:rsid w:val="00D720F7"/>
    <w:rsid w:val="00DB01B6"/>
    <w:rsid w:val="00DB1243"/>
    <w:rsid w:val="00DF3039"/>
    <w:rsid w:val="00DF356C"/>
    <w:rsid w:val="00E05AB2"/>
    <w:rsid w:val="00E05F00"/>
    <w:rsid w:val="00E17C92"/>
    <w:rsid w:val="00E24E34"/>
    <w:rsid w:val="00E73EC8"/>
    <w:rsid w:val="00E81770"/>
    <w:rsid w:val="00E9127C"/>
    <w:rsid w:val="00E969D9"/>
    <w:rsid w:val="00ED008A"/>
    <w:rsid w:val="00EE5125"/>
    <w:rsid w:val="00F2202E"/>
    <w:rsid w:val="00F903B8"/>
    <w:rsid w:val="00F93611"/>
    <w:rsid w:val="00FA36FA"/>
    <w:rsid w:val="00FA596C"/>
    <w:rsid w:val="00FD068E"/>
    <w:rsid w:val="00FD6506"/>
    <w:rsid w:val="00FE0C48"/>
    <w:rsid w:val="00FF0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D98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16E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30D7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0B1672"/>
    <w:pPr>
      <w:keepNext/>
      <w:suppressAutoHyphens/>
      <w:autoSpaceDE w:val="0"/>
      <w:spacing w:after="0" w:line="240" w:lineRule="auto"/>
      <w:jc w:val="center"/>
      <w:outlineLvl w:val="2"/>
    </w:pPr>
    <w:rPr>
      <w:rFonts w:ascii="Arial" w:eastAsia="Times New Roman" w:hAnsi="Arial" w:cs="Arial"/>
      <w:b/>
      <w:bCs/>
      <w:sz w:val="20"/>
      <w:szCs w:val="20"/>
      <w:lang w:val="en-US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00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9001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C651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0B1672"/>
    <w:rPr>
      <w:rFonts w:ascii="Arial" w:eastAsia="Times New Roman" w:hAnsi="Arial" w:cs="Arial"/>
      <w:b/>
      <w:bCs/>
      <w:sz w:val="20"/>
      <w:szCs w:val="20"/>
      <w:lang w:val="en-US" w:eastAsia="ar-SA"/>
    </w:rPr>
  </w:style>
  <w:style w:type="paragraph" w:styleId="Corpodetexto">
    <w:name w:val="Body Text"/>
    <w:basedOn w:val="Normal"/>
    <w:link w:val="CorpodetextoChar"/>
    <w:unhideWhenUsed/>
    <w:rsid w:val="000B1672"/>
    <w:pPr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lang w:val="en-US" w:eastAsia="ar-SA"/>
    </w:rPr>
  </w:style>
  <w:style w:type="character" w:customStyle="1" w:styleId="CorpodetextoChar">
    <w:name w:val="Corpo de texto Char"/>
    <w:basedOn w:val="Fontepargpadro"/>
    <w:link w:val="Corpodetexto"/>
    <w:rsid w:val="000B1672"/>
    <w:rPr>
      <w:rFonts w:ascii="Arial" w:eastAsia="Times New Roman" w:hAnsi="Arial" w:cs="Arial"/>
      <w:lang w:val="en-US" w:eastAsia="ar-SA"/>
    </w:rPr>
  </w:style>
  <w:style w:type="character" w:customStyle="1" w:styleId="Ttulo2Char">
    <w:name w:val="Título 2 Char"/>
    <w:basedOn w:val="Fontepargpadro"/>
    <w:link w:val="Ttulo2"/>
    <w:uiPriority w:val="9"/>
    <w:rsid w:val="00030D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">
    <w:name w:val="Title"/>
    <w:basedOn w:val="Normal"/>
    <w:next w:val="Subttulo"/>
    <w:link w:val="TtuloChar"/>
    <w:qFormat/>
    <w:rsid w:val="00030D7A"/>
    <w:pPr>
      <w:suppressAutoHyphens/>
      <w:spacing w:after="0" w:line="240" w:lineRule="auto"/>
      <w:jc w:val="center"/>
    </w:pPr>
    <w:rPr>
      <w:rFonts w:ascii="Bookman Old Style" w:eastAsia="Times New Roman" w:hAnsi="Bookman Old Style" w:cs="Times New Roman"/>
      <w:b/>
      <w:sz w:val="20"/>
      <w:szCs w:val="20"/>
      <w:lang w:val="x-none" w:eastAsia="ar-SA"/>
    </w:rPr>
  </w:style>
  <w:style w:type="character" w:customStyle="1" w:styleId="TtuloChar">
    <w:name w:val="Título Char"/>
    <w:basedOn w:val="Fontepargpadro"/>
    <w:link w:val="Ttulo"/>
    <w:rsid w:val="00030D7A"/>
    <w:rPr>
      <w:rFonts w:ascii="Bookman Old Style" w:eastAsia="Times New Roman" w:hAnsi="Bookman Old Style" w:cs="Times New Roman"/>
      <w:b/>
      <w:sz w:val="20"/>
      <w:szCs w:val="20"/>
      <w:lang w:val="x-none" w:eastAsia="ar-SA"/>
    </w:rPr>
  </w:style>
  <w:style w:type="paragraph" w:styleId="PargrafodaLista">
    <w:name w:val="List Paragraph"/>
    <w:basedOn w:val="Normal"/>
    <w:uiPriority w:val="34"/>
    <w:qFormat/>
    <w:rsid w:val="00030D7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stilo1">
    <w:name w:val="Estilo1"/>
    <w:basedOn w:val="Normal"/>
    <w:rsid w:val="00030D7A"/>
    <w:pPr>
      <w:suppressAutoHyphens/>
      <w:spacing w:after="120" w:line="360" w:lineRule="auto"/>
      <w:ind w:left="567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xtopadro">
    <w:name w:val="Texto padrão"/>
    <w:basedOn w:val="Normal"/>
    <w:rsid w:val="00030D7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WW-Padro1">
    <w:name w:val="WW-Padrão1"/>
    <w:basedOn w:val="Normal"/>
    <w:rsid w:val="00030D7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N">
    <w:name w:val="N"/>
    <w:rsid w:val="00030D7A"/>
    <w:rPr>
      <w:b/>
      <w:bCs w:val="0"/>
    </w:rPr>
  </w:style>
  <w:style w:type="paragraph" w:styleId="Subttulo">
    <w:name w:val="Subtitle"/>
    <w:basedOn w:val="Normal"/>
    <w:next w:val="Normal"/>
    <w:link w:val="SubttuloChar"/>
    <w:uiPriority w:val="11"/>
    <w:qFormat/>
    <w:rsid w:val="00030D7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030D7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224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224B3"/>
  </w:style>
  <w:style w:type="paragraph" w:styleId="Rodap">
    <w:name w:val="footer"/>
    <w:basedOn w:val="Normal"/>
    <w:link w:val="RodapChar"/>
    <w:uiPriority w:val="99"/>
    <w:unhideWhenUsed/>
    <w:rsid w:val="006224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224B3"/>
  </w:style>
  <w:style w:type="character" w:styleId="Refdecomentrio">
    <w:name w:val="annotation reference"/>
    <w:basedOn w:val="Fontepargpadro"/>
    <w:uiPriority w:val="99"/>
    <w:semiHidden/>
    <w:unhideWhenUsed/>
    <w:rsid w:val="00AC573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C573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C573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C573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C573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16E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30D7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0B1672"/>
    <w:pPr>
      <w:keepNext/>
      <w:suppressAutoHyphens/>
      <w:autoSpaceDE w:val="0"/>
      <w:spacing w:after="0" w:line="240" w:lineRule="auto"/>
      <w:jc w:val="center"/>
      <w:outlineLvl w:val="2"/>
    </w:pPr>
    <w:rPr>
      <w:rFonts w:ascii="Arial" w:eastAsia="Times New Roman" w:hAnsi="Arial" w:cs="Arial"/>
      <w:b/>
      <w:bCs/>
      <w:sz w:val="20"/>
      <w:szCs w:val="20"/>
      <w:lang w:val="en-US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00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9001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C651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0B1672"/>
    <w:rPr>
      <w:rFonts w:ascii="Arial" w:eastAsia="Times New Roman" w:hAnsi="Arial" w:cs="Arial"/>
      <w:b/>
      <w:bCs/>
      <w:sz w:val="20"/>
      <w:szCs w:val="20"/>
      <w:lang w:val="en-US" w:eastAsia="ar-SA"/>
    </w:rPr>
  </w:style>
  <w:style w:type="paragraph" w:styleId="Corpodetexto">
    <w:name w:val="Body Text"/>
    <w:basedOn w:val="Normal"/>
    <w:link w:val="CorpodetextoChar"/>
    <w:unhideWhenUsed/>
    <w:rsid w:val="000B1672"/>
    <w:pPr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lang w:val="en-US" w:eastAsia="ar-SA"/>
    </w:rPr>
  </w:style>
  <w:style w:type="character" w:customStyle="1" w:styleId="CorpodetextoChar">
    <w:name w:val="Corpo de texto Char"/>
    <w:basedOn w:val="Fontepargpadro"/>
    <w:link w:val="Corpodetexto"/>
    <w:rsid w:val="000B1672"/>
    <w:rPr>
      <w:rFonts w:ascii="Arial" w:eastAsia="Times New Roman" w:hAnsi="Arial" w:cs="Arial"/>
      <w:lang w:val="en-US" w:eastAsia="ar-SA"/>
    </w:rPr>
  </w:style>
  <w:style w:type="character" w:customStyle="1" w:styleId="Ttulo2Char">
    <w:name w:val="Título 2 Char"/>
    <w:basedOn w:val="Fontepargpadro"/>
    <w:link w:val="Ttulo2"/>
    <w:uiPriority w:val="9"/>
    <w:rsid w:val="00030D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">
    <w:name w:val="Title"/>
    <w:basedOn w:val="Normal"/>
    <w:next w:val="Subttulo"/>
    <w:link w:val="TtuloChar"/>
    <w:qFormat/>
    <w:rsid w:val="00030D7A"/>
    <w:pPr>
      <w:suppressAutoHyphens/>
      <w:spacing w:after="0" w:line="240" w:lineRule="auto"/>
      <w:jc w:val="center"/>
    </w:pPr>
    <w:rPr>
      <w:rFonts w:ascii="Bookman Old Style" w:eastAsia="Times New Roman" w:hAnsi="Bookman Old Style" w:cs="Times New Roman"/>
      <w:b/>
      <w:sz w:val="20"/>
      <w:szCs w:val="20"/>
      <w:lang w:val="x-none" w:eastAsia="ar-SA"/>
    </w:rPr>
  </w:style>
  <w:style w:type="character" w:customStyle="1" w:styleId="TtuloChar">
    <w:name w:val="Título Char"/>
    <w:basedOn w:val="Fontepargpadro"/>
    <w:link w:val="Ttulo"/>
    <w:rsid w:val="00030D7A"/>
    <w:rPr>
      <w:rFonts w:ascii="Bookman Old Style" w:eastAsia="Times New Roman" w:hAnsi="Bookman Old Style" w:cs="Times New Roman"/>
      <w:b/>
      <w:sz w:val="20"/>
      <w:szCs w:val="20"/>
      <w:lang w:val="x-none" w:eastAsia="ar-SA"/>
    </w:rPr>
  </w:style>
  <w:style w:type="paragraph" w:styleId="PargrafodaLista">
    <w:name w:val="List Paragraph"/>
    <w:basedOn w:val="Normal"/>
    <w:uiPriority w:val="34"/>
    <w:qFormat/>
    <w:rsid w:val="00030D7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stilo1">
    <w:name w:val="Estilo1"/>
    <w:basedOn w:val="Normal"/>
    <w:rsid w:val="00030D7A"/>
    <w:pPr>
      <w:suppressAutoHyphens/>
      <w:spacing w:after="120" w:line="360" w:lineRule="auto"/>
      <w:ind w:left="567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xtopadro">
    <w:name w:val="Texto padrão"/>
    <w:basedOn w:val="Normal"/>
    <w:rsid w:val="00030D7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WW-Padro1">
    <w:name w:val="WW-Padrão1"/>
    <w:basedOn w:val="Normal"/>
    <w:rsid w:val="00030D7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N">
    <w:name w:val="N"/>
    <w:rsid w:val="00030D7A"/>
    <w:rPr>
      <w:b/>
      <w:bCs w:val="0"/>
    </w:rPr>
  </w:style>
  <w:style w:type="paragraph" w:styleId="Subttulo">
    <w:name w:val="Subtitle"/>
    <w:basedOn w:val="Normal"/>
    <w:next w:val="Normal"/>
    <w:link w:val="SubttuloChar"/>
    <w:uiPriority w:val="11"/>
    <w:qFormat/>
    <w:rsid w:val="00030D7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030D7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224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224B3"/>
  </w:style>
  <w:style w:type="paragraph" w:styleId="Rodap">
    <w:name w:val="footer"/>
    <w:basedOn w:val="Normal"/>
    <w:link w:val="RodapChar"/>
    <w:uiPriority w:val="99"/>
    <w:unhideWhenUsed/>
    <w:rsid w:val="006224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224B3"/>
  </w:style>
  <w:style w:type="character" w:styleId="Refdecomentrio">
    <w:name w:val="annotation reference"/>
    <w:basedOn w:val="Fontepargpadro"/>
    <w:uiPriority w:val="99"/>
    <w:semiHidden/>
    <w:unhideWhenUsed/>
    <w:rsid w:val="00AC573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C573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C573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C573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C573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28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03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868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362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986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3590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2766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983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85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44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4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364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882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087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84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1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5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38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71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569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625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4351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41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1C4E7-B30F-42DB-B018-68D5C6513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992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Estacao01</dc:creator>
  <cp:lastModifiedBy>Estacao01</cp:lastModifiedBy>
  <cp:revision>2</cp:revision>
  <dcterms:created xsi:type="dcterms:W3CDTF">2023-10-24T20:23:00Z</dcterms:created>
  <dcterms:modified xsi:type="dcterms:W3CDTF">2023-10-24T20:23:00Z</dcterms:modified>
</cp:coreProperties>
</file>