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1F7FCE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52CFC6AE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</w:pPr>
    </w:p>
    <w:p w14:paraId="1597709C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both"/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</w:pPr>
    </w:p>
    <w:p w14:paraId="52F3FC7D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</w:pPr>
    </w:p>
    <w:p w14:paraId="593A6A49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cs="Times New Roman"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45085</wp:posOffset>
            </wp:positionV>
            <wp:extent cx="701040" cy="610870"/>
            <wp:effectExtent l="0" t="0" r="3810" b="17780"/>
            <wp:wrapTopAndBottom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>Poder Legislativo</w:t>
      </w:r>
    </w:p>
    <w:p w14:paraId="696C9895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 w14:paraId="048E73A8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 w14:paraId="23165510">
      <w:pPr>
        <w:ind w:left="10" w:leftChars="0" w:hanging="10" w:hangingChars="5"/>
        <w:jc w:val="center"/>
        <w:rPr>
          <w:rFonts w:hint="default" w:ascii="Times New Roman" w:hAnsi="Times New Roman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D</w:t>
      </w:r>
      <w:bookmarkStart w:id="0" w:name="gjdgxs" w:colFirst="0" w:colLast="0"/>
      <w:bookmarkEnd w:id="0"/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ISPENSA DE LICITAÇÃO</w:t>
      </w:r>
    </w:p>
    <w:p w14:paraId="27FECB54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bookmarkStart w:id="1" w:name="30j0zll" w:colFirst="0" w:colLast="0"/>
      <w:bookmarkEnd w:id="1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 xml:space="preserve">PROCESSO Nº </w:t>
      </w:r>
      <w:bookmarkStart w:id="2" w:name="1fob9te" w:colFirst="0" w:colLast="0"/>
      <w:bookmarkEnd w:id="2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34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/202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4</w:t>
      </w:r>
    </w:p>
    <w:p w14:paraId="4ABA18D9"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</w:rPr>
      </w:pPr>
    </w:p>
    <w:p w14:paraId="7CDD850A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FUNDAMENTAÇÃO LEGAL</w:t>
      </w:r>
      <w:bookmarkStart w:id="3" w:name="3znysh7" w:colFirst="0" w:colLast="0"/>
      <w:bookmarkEnd w:id="3"/>
    </w:p>
    <w:tbl>
      <w:tblPr>
        <w:tblStyle w:val="5"/>
        <w:tblW w:w="87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 w14:paraId="6E811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 w14:paraId="5C9FA0E3">
            <w:pPr>
              <w:ind w:left="10" w:leftChars="0" w:hanging="10" w:hangingChars="5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Art.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75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, da Lei nº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14.133/2021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>.</w:t>
            </w:r>
          </w:p>
        </w:tc>
      </w:tr>
    </w:tbl>
    <w:p w14:paraId="1E797099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DESCRIÇÃO DO OBJETO</w:t>
      </w:r>
    </w:p>
    <w:p w14:paraId="5E383DC1">
      <w:pPr>
        <w:numPr>
          <w:ilvl w:val="0"/>
          <w:numId w:val="0"/>
        </w:num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rFonts w:hint="default" w:ascii="Times New Roman" w:hAnsi="Times New Roman" w:cs="Times New Roman"/>
          <w:sz w:val="20"/>
          <w:szCs w:val="20"/>
          <w:lang w:val="pt-BR"/>
        </w:rPr>
        <w:t>Contratação de seguro predial, conforme coberturas em anexo.</w:t>
      </w:r>
    </w:p>
    <w:p w14:paraId="2E39ADA0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CONTRATANTE</w:t>
      </w:r>
    </w:p>
    <w:p w14:paraId="5B887DBC"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Câmara de Vereadores de Santo Ângelo</w:t>
      </w:r>
    </w:p>
    <w:p w14:paraId="697A646E"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CNPJ n°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458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479.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/0001-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28</w:t>
      </w:r>
    </w:p>
    <w:p w14:paraId="2945522A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CONTRATADA E DO VALOR:</w:t>
      </w:r>
    </w:p>
    <w:tbl>
      <w:tblPr>
        <w:tblStyle w:val="7"/>
        <w:tblW w:w="9151" w:type="dxa"/>
        <w:tblInd w:w="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1"/>
      </w:tblGrid>
      <w:tr w14:paraId="2D0B8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 w14:paraId="5750FB56">
            <w:pPr>
              <w:numPr>
                <w:ilvl w:val="0"/>
                <w:numId w:val="0"/>
              </w:numP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pt-BR"/>
              </w:rPr>
              <w:t>Empresa: Porto Seguro cia de Seguros Gerais, CNPJ: 61.198.164/0001-60, valor anual R$ 2.320,84.</w:t>
            </w:r>
          </w:p>
        </w:tc>
      </w:tr>
    </w:tbl>
    <w:p w14:paraId="6DFD9BA6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CLASSIFICAÇÃO FUNCIONAL PROGRAMÁTICA E DA CATEGORIA ECONÔMICA DO CRÉDITO</w:t>
      </w:r>
    </w:p>
    <w:p w14:paraId="75F705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 despesas desta licitação correrão pelos seguintes créditos: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2,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0001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339039 outro serviços de terceiros;</w:t>
      </w:r>
    </w:p>
    <w:p w14:paraId="1F7F4EAE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FORMA DE PAGAMENTO</w:t>
      </w:r>
    </w:p>
    <w:p w14:paraId="5FB6B997">
      <w:pPr>
        <w:ind w:left="12" w:leftChars="0" w:hanging="12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r>
        <w:rPr>
          <w:sz w:val="24"/>
        </w:rPr>
        <w:t>Os pagamentos serão realizados</w:t>
      </w:r>
      <w:r>
        <w:rPr>
          <w:rFonts w:hint="default"/>
          <w:sz w:val="24"/>
          <w:lang w:val="pt-BR"/>
        </w:rPr>
        <w:t xml:space="preserve"> após a emissão da apólice.</w:t>
      </w:r>
    </w:p>
    <w:p w14:paraId="564A6794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PRAZO DE EXECUÇÃO</w:t>
      </w:r>
    </w:p>
    <w:p w14:paraId="098AAC2A"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bookmarkStart w:id="4" w:name="tyjcwt" w:colFirst="0" w:colLast="0"/>
      <w:bookmarkEnd w:id="4"/>
      <w:bookmarkStart w:id="5" w:name="3dy6vkm" w:colFirst="0" w:colLast="0"/>
      <w:bookmarkEnd w:id="5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Previsão imediata.</w:t>
      </w:r>
    </w:p>
    <w:p w14:paraId="4F3D30AF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Santo Ângelo/RS,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Outubro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 w14:paraId="32B9B1AF">
      <w:pPr>
        <w:ind w:left="10" w:leftChars="0" w:hanging="10" w:hangingChars="5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bookmarkStart w:id="12" w:name="_GoBack"/>
      <w:bookmarkEnd w:id="12"/>
    </w:p>
    <w:p w14:paraId="2904F59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VISTO – ASSESSORIA JURÍDICA</w:t>
      </w:r>
    </w:p>
    <w:p w14:paraId="2E9377D1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bookmarkStart w:id="6" w:name="1t3h5sf" w:colFirst="0" w:colLast="0"/>
      <w:bookmarkEnd w:id="6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Após análise, entendo que o presente processo administrativo de Dispensa de Licitação n° </w:t>
      </w:r>
      <w:bookmarkStart w:id="7" w:name="4d34og8" w:colFirst="0" w:colLast="0"/>
      <w:bookmarkEnd w:id="7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31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/202</w:t>
      </w:r>
      <w:bookmarkStart w:id="8" w:name="2s8eyo1" w:colFirst="0" w:colLast="0"/>
      <w:bookmarkEnd w:id="8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está devidamente instruído, tendo justificativas técnicas e legais que fundamentam o afastamento do certame licitatório. Assim sendo, reconheço tratar-se de hipótese de dispensa de licitação, com base no Art. Art.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75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, da Lei nº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14.133/2021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.. Contudo, encaminho à consideração da Autoridade Superior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e elaboração de contrato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 Santo Ângelo</w:t>
      </w:r>
      <w:bookmarkStart w:id="9" w:name="17dp8vu" w:colFirst="0" w:colLast="0"/>
      <w:bookmarkEnd w:id="9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/RS,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Outubro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 w14:paraId="1D55CF6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17D19A1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61EA9E1E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76D054F2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Assessoria Jurídica</w:t>
      </w:r>
    </w:p>
    <w:p w14:paraId="2FED8EB1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2FA3D6DA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RATIFICAÇÃO DA AUTORIDADE SUPERIOR</w:t>
      </w:r>
    </w:p>
    <w:p w14:paraId="3A1C31CA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R</w:t>
      </w:r>
      <w:r>
        <w:rPr>
          <w:rFonts w:hint="default" w:ascii="Times New Roman" w:hAnsi="Times New Roman" w:eastAsia="Calibri" w:cs="Times New Roman"/>
          <w:sz w:val="20"/>
          <w:szCs w:val="20"/>
          <w:u w:val="single"/>
          <w:vertAlign w:val="baseline"/>
          <w:rtl w:val="0"/>
        </w:rPr>
        <w:t>atifico</w:t>
      </w:r>
      <w:bookmarkStart w:id="10" w:name="3rdcrjn" w:colFirst="0" w:colLast="0"/>
      <w:bookmarkEnd w:id="10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a presente Dispensa de Licitação</w:t>
      </w:r>
      <w:bookmarkStart w:id="11" w:name="26in1rg" w:colFirst="0" w:colLast="0"/>
      <w:bookmarkEnd w:id="11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 determino a imediata publicação na imprensa oficial, no prazo máximo de 5 (cinco) dias, como condição indispensável para a eficácia destes atos administrativos. Santo Ângelo/RS, 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Outubro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4.</w:t>
      </w:r>
    </w:p>
    <w:p w14:paraId="3A74B08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47AE64C6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63EC442D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i/>
          <w:iCs/>
          <w:sz w:val="20"/>
          <w:szCs w:val="20"/>
          <w:vertAlign w:val="baseline"/>
        </w:rPr>
      </w:pPr>
    </w:p>
    <w:p w14:paraId="560164C1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  <w:t>FELIPPE TERRA GRASS</w:t>
      </w:r>
    </w:p>
    <w:p w14:paraId="1E642ACF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Pre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sidente do Poder Legislativo</w:t>
      </w:r>
    </w:p>
    <w:p w14:paraId="035AB053">
      <w:pPr>
        <w:ind w:right="2886" w:rightChars="1443"/>
        <w:jc w:val="center"/>
        <w:rPr>
          <w:sz w:val="20"/>
          <w:szCs w:val="20"/>
        </w:rPr>
      </w:pPr>
    </w:p>
    <w:p w14:paraId="725BF06E">
      <w:pPr>
        <w:ind w:right="2886" w:rightChars="1443"/>
        <w:jc w:val="center"/>
        <w:rPr>
          <w:sz w:val="20"/>
          <w:szCs w:val="20"/>
        </w:rPr>
      </w:pPr>
    </w:p>
    <w:p w14:paraId="3AE4451A">
      <w:pPr>
        <w:ind w:right="2886" w:rightChars="1443"/>
        <w:jc w:val="center"/>
        <w:rPr>
          <w:sz w:val="20"/>
          <w:szCs w:val="20"/>
        </w:rPr>
      </w:pPr>
    </w:p>
    <w:p w14:paraId="730EE167">
      <w:pPr>
        <w:ind w:right="2886" w:rightChars="1443"/>
        <w:jc w:val="center"/>
        <w:rPr>
          <w:sz w:val="20"/>
          <w:szCs w:val="20"/>
        </w:rPr>
      </w:pPr>
    </w:p>
    <w:p w14:paraId="38F9D4DF">
      <w:pPr>
        <w:ind w:right="2886" w:rightChars="1443"/>
        <w:jc w:val="center"/>
        <w:rPr>
          <w:sz w:val="20"/>
          <w:szCs w:val="20"/>
        </w:rPr>
      </w:pPr>
    </w:p>
    <w:p w14:paraId="04250998">
      <w:pPr>
        <w:ind w:right="2886" w:rightChars="1443"/>
        <w:jc w:val="center"/>
        <w:rPr>
          <w:sz w:val="20"/>
          <w:szCs w:val="20"/>
        </w:rPr>
      </w:pPr>
    </w:p>
    <w:p w14:paraId="30AB32C3">
      <w:pPr>
        <w:ind w:right="2886" w:rightChars="1443"/>
        <w:jc w:val="center"/>
        <w:rPr>
          <w:sz w:val="20"/>
          <w:szCs w:val="20"/>
        </w:rPr>
      </w:pPr>
    </w:p>
    <w:p w14:paraId="497032FA">
      <w:pPr>
        <w:ind w:right="2886" w:rightChars="1443"/>
        <w:jc w:val="center"/>
        <w:rPr>
          <w:sz w:val="20"/>
          <w:szCs w:val="20"/>
        </w:rPr>
      </w:pPr>
    </w:p>
    <w:p w14:paraId="19F5D374"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  <w:r>
        <w:rPr>
          <w:sz w:val="20"/>
          <w:szCs w:val="20"/>
        </w:rPr>
        <w:t xml:space="preserve">EXTRATO DE </w:t>
      </w:r>
      <w:r>
        <w:rPr>
          <w:rFonts w:hint="default"/>
          <w:sz w:val="20"/>
          <w:szCs w:val="20"/>
          <w:lang w:val="pt-BR"/>
        </w:rPr>
        <w:t>DISPENSA 34/2024</w:t>
      </w:r>
    </w:p>
    <w:p w14:paraId="30752076"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</w:p>
    <w:p w14:paraId="629450E0">
      <w:pPr>
        <w:ind w:right="2886" w:rightChars="1443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OBJETO: 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 xml:space="preserve">Contratação de seguro predial. </w:t>
      </w:r>
      <w:r>
        <w:rPr>
          <w:rFonts w:hint="default" w:ascii="Times New Roman" w:hAnsi="Times New Roman"/>
          <w:sz w:val="20"/>
          <w:szCs w:val="20"/>
          <w:lang w:val="pt-BR"/>
        </w:rPr>
        <w:t>Empresa: Porto Seguro cia de Seguros Gerais, CNPJ: 61.198.164/0001-60, valor para 12 meses R$ 2.320,84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>.</w:t>
      </w:r>
    </w:p>
    <w:p w14:paraId="756CE0B8">
      <w:pPr>
        <w:numPr>
          <w:ilvl w:val="0"/>
          <w:numId w:val="0"/>
        </w:numPr>
        <w:rPr>
          <w:rFonts w:hint="default" w:ascii="Times New Roman" w:hAnsi="Times New Roman" w:cs="Times New Roman"/>
          <w:sz w:val="20"/>
          <w:szCs w:val="20"/>
          <w:lang w:val="pt-BR"/>
        </w:rPr>
      </w:pPr>
    </w:p>
    <w:p w14:paraId="61DD19CC">
      <w:pPr>
        <w:autoSpaceDE w:val="0"/>
        <w:autoSpaceDN w:val="0"/>
        <w:adjustRightInd w:val="0"/>
        <w:ind w:right="2886" w:rightChars="1443"/>
        <w:jc w:val="both"/>
        <w:rPr>
          <w:rFonts w:hint="default"/>
          <w:b/>
          <w:bCs/>
          <w:i/>
          <w:iCs/>
          <w:sz w:val="20"/>
          <w:szCs w:val="20"/>
          <w:lang w:val="pt-BR"/>
        </w:rPr>
      </w:pPr>
      <w:r>
        <w:rPr>
          <w:rFonts w:hint="default"/>
          <w:b/>
          <w:bCs/>
          <w:i/>
          <w:iCs/>
          <w:sz w:val="20"/>
          <w:szCs w:val="20"/>
          <w:lang w:val="pt-BR"/>
        </w:rPr>
        <w:t>FELIPPE TERRA GRAS</w:t>
      </w:r>
    </w:p>
    <w:p w14:paraId="79FAAF5D">
      <w:pPr>
        <w:autoSpaceDE w:val="0"/>
        <w:autoSpaceDN w:val="0"/>
        <w:adjustRightInd w:val="0"/>
        <w:ind w:right="2886" w:rightChars="1443"/>
        <w:jc w:val="both"/>
        <w:rPr>
          <w:rFonts w:hint="default"/>
          <w:sz w:val="20"/>
          <w:szCs w:val="20"/>
          <w:lang w:val="pt-BR"/>
        </w:rPr>
      </w:pPr>
      <w:r>
        <w:rPr>
          <w:rFonts w:hint="default"/>
          <w:sz w:val="20"/>
          <w:szCs w:val="20"/>
          <w:lang w:val="pt-BR"/>
        </w:rPr>
        <w:t>Presidente do Poder Legislativo</w:t>
      </w:r>
    </w:p>
    <w:p w14:paraId="38FDD6FF">
      <w:pPr>
        <w:pStyle w:val="2"/>
        <w:bidi w:val="0"/>
        <w:rPr>
          <w:rFonts w:hint="default"/>
          <w:rtl w:val="0"/>
          <w:lang w:val="pt-BR"/>
        </w:rPr>
      </w:pPr>
    </w:p>
    <w:p w14:paraId="4430AB08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66747D00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0714BB5F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5D0BB50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82CBF3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068A7DF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0561F28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5DCDCEAA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17DF8ECC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1703125D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6B2067E0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2245872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B0C5427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42C6F5FE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5CD498C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7B151021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4C439237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DC53EC8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8345FA1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674C216B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2CBE07A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0A690A35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98A70D0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AE35EB0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1F3CD10B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7036EDFC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7CF10AD8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7F5992F7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17A19388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31A962E2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4BE12669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527D0568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669793AC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158A92CD">
      <w:pPr>
        <w:jc w:val="both"/>
        <w:rPr>
          <w:rFonts w:hint="default"/>
          <w:lang w:val="pt-BR"/>
        </w:rPr>
      </w:pPr>
      <w:r>
        <w:rPr>
          <w:rFonts w:hint="default"/>
          <w:lang w:val="pt-BR"/>
        </w:rPr>
        <w:t xml:space="preserve"> </w:t>
      </w:r>
    </w:p>
    <w:p w14:paraId="13F16634">
      <w:pPr>
        <w:jc w:val="left"/>
        <w:rPr>
          <w:rFonts w:hint="default"/>
          <w:lang w:val="pt-BR"/>
        </w:rPr>
      </w:pPr>
    </w:p>
    <w:p w14:paraId="612F6AE3">
      <w:pPr>
        <w:jc w:val="left"/>
        <w:rPr>
          <w:rFonts w:hint="default"/>
          <w:lang w:val="pt-BR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1"/>
      <w:numFmt w:val="lowerLetter"/>
      <w:lvlText w:val="%1) "/>
      <w:lvlJc w:val="left"/>
      <w:pPr>
        <w:ind w:left="1417" w:hanging="283"/>
      </w:pPr>
      <w:rPr>
        <w:rFonts w:ascii="Calibri" w:hAnsi="Calibri" w:eastAsia="Calibri" w:cs="Calibri"/>
        <w:b w:val="0"/>
        <w:i w:val="0"/>
        <w:sz w:val="24"/>
        <w:szCs w:val="24"/>
        <w:u w:val="none"/>
        <w:vertAlign w:val="baseline"/>
      </w:rPr>
    </w:lvl>
    <w:lvl w:ilvl="1" w:tentative="0">
      <w:start w:val="1"/>
      <w:numFmt w:val="bullet"/>
      <w:lvlText w:val=""/>
      <w:lvlJc w:val="left"/>
      <w:pPr>
        <w:ind w:left="0" w:firstLine="0"/>
      </w:pPr>
    </w:lvl>
    <w:lvl w:ilvl="2" w:tentative="0">
      <w:start w:val="1"/>
      <w:numFmt w:val="bullet"/>
      <w:lvlText w:val=""/>
      <w:lvlJc w:val="left"/>
      <w:pPr>
        <w:ind w:left="0" w:firstLine="0"/>
      </w:pPr>
    </w:lvl>
    <w:lvl w:ilvl="3" w:tentative="0">
      <w:start w:val="1"/>
      <w:numFmt w:val="bullet"/>
      <w:lvlText w:val=""/>
      <w:lvlJc w:val="left"/>
      <w:pPr>
        <w:ind w:left="0" w:firstLine="0"/>
      </w:pPr>
    </w:lvl>
    <w:lvl w:ilvl="4" w:tentative="0">
      <w:start w:val="1"/>
      <w:numFmt w:val="bullet"/>
      <w:lvlText w:val=""/>
      <w:lvlJc w:val="left"/>
      <w:pPr>
        <w:ind w:left="0" w:firstLine="0"/>
      </w:pPr>
    </w:lvl>
    <w:lvl w:ilvl="5" w:tentative="0">
      <w:start w:val="1"/>
      <w:numFmt w:val="bullet"/>
      <w:lvlText w:val=""/>
      <w:lvlJc w:val="left"/>
      <w:pPr>
        <w:ind w:left="0" w:firstLine="0"/>
      </w:pPr>
    </w:lvl>
    <w:lvl w:ilvl="6" w:tentative="0">
      <w:start w:val="1"/>
      <w:numFmt w:val="bullet"/>
      <w:lvlText w:val=""/>
      <w:lvlJc w:val="left"/>
      <w:pPr>
        <w:ind w:left="0" w:firstLine="0"/>
      </w:pPr>
    </w:lvl>
    <w:lvl w:ilvl="7" w:tentative="0">
      <w:start w:val="1"/>
      <w:numFmt w:val="bullet"/>
      <w:lvlText w:val=""/>
      <w:lvlJc w:val="left"/>
      <w:pPr>
        <w:ind w:left="0" w:firstLine="0"/>
      </w:pPr>
    </w:lvl>
    <w:lvl w:ilvl="8" w:tentative="0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35163A"/>
    <w:rsid w:val="0B675FB8"/>
    <w:rsid w:val="0FCB14DD"/>
    <w:rsid w:val="135D4142"/>
    <w:rsid w:val="1E35163A"/>
    <w:rsid w:val="39D719F4"/>
    <w:rsid w:val="482C6CE7"/>
    <w:rsid w:val="4B652048"/>
    <w:rsid w:val="57450EAE"/>
    <w:rsid w:val="623653AC"/>
    <w:rsid w:val="6AB954A7"/>
    <w:rsid w:val="790E09B2"/>
    <w:rsid w:val="7A03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sz w:val="22"/>
      <w:szCs w:val="2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_Style 10"/>
    <w:basedOn w:val="6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Table Normal"/>
    <w:qFormat/>
    <w:uiPriority w:val="0"/>
  </w:style>
  <w:style w:type="table" w:customStyle="1" w:styleId="7">
    <w:name w:val="_Style 12"/>
    <w:basedOn w:val="6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2023-06-23T17:34:00Z</dcterms:created>
  <dc:creator>Camara</dc:creator>
  <cp:lastModifiedBy>Alcides Balzan</cp:lastModifiedBy>
  <cp:lastPrinted>2024-09-24T18:57:00Z</cp:lastPrinted>
  <dcterms:modified xsi:type="dcterms:W3CDTF">2024-10-10T17:16:23Z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0D221FE3A29D45E0B073D5E07A94FFAA_13</vt:lpwstr>
  </property>
</Properties>
</file>