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right="0" w:rightChars="0"/>
        <w:jc w:val="center"/>
        <w:rPr>
          <w:rFonts w:hint="default" w:ascii="Times New Roman" w:hAnsi="Times New Roman" w:eastAsia="Calibri" w:cs="Times New Roman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</w:pPr>
    </w:p>
    <w:p>
      <w:pPr>
        <w:keepNext/>
        <w:keepLines w:val="0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right="0" w:rightChars="0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cs="Times New Roman"/>
          <w:sz w:val="20"/>
          <w:szCs w:val="20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45085</wp:posOffset>
            </wp:positionV>
            <wp:extent cx="701040" cy="610870"/>
            <wp:effectExtent l="0" t="0" r="0" b="0"/>
            <wp:wrapTopAndBottom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Calibri" w:cs="Times New Roman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>Poder Legislativo</w:t>
      </w:r>
    </w:p>
    <w:p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</w:pPr>
    </w:p>
    <w:p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</w:pPr>
    </w:p>
    <w:p>
      <w:pPr>
        <w:ind w:left="10" w:leftChars="0" w:hanging="10" w:hangingChars="5"/>
        <w:jc w:val="center"/>
        <w:rPr>
          <w:rFonts w:hint="default" w:ascii="Times New Roman" w:hAnsi="Times New Roman" w:cs="Times New Roman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  <w:t>D</w:t>
      </w:r>
      <w:bookmarkStart w:id="0" w:name="gjdgxs" w:colFirst="0" w:colLast="0"/>
      <w:bookmarkEnd w:id="0"/>
      <w:r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</w:rPr>
        <w:t>ISPENSA DE LICITAÇÃO</w:t>
      </w:r>
      <w:r>
        <w:rPr>
          <w:rFonts w:hint="default" w:ascii="Times New Roman" w:hAnsi="Times New Roman" w:eastAsia="Calibri" w:cs="Times New Roman"/>
          <w:b/>
          <w:sz w:val="20"/>
          <w:szCs w:val="20"/>
          <w:u w:val="single"/>
          <w:vertAlign w:val="baseline"/>
          <w:rtl w:val="0"/>
          <w:lang w:val="pt-BR"/>
        </w:rPr>
        <w:t xml:space="preserve"> -  Termo de formalização</w:t>
      </w:r>
    </w:p>
    <w:p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bookmarkStart w:id="1" w:name="30j0zll" w:colFirst="0" w:colLast="0"/>
      <w:bookmarkEnd w:id="1"/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 xml:space="preserve">PROCESSO Nº </w:t>
      </w:r>
      <w:bookmarkStart w:id="2" w:name="1fob9te" w:colFirst="0" w:colLast="0"/>
      <w:bookmarkEnd w:id="2"/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  <w:lang w:val="pt-BR"/>
        </w:rPr>
        <w:t>22</w:t>
      </w: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/202</w:t>
      </w: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  <w:lang w:val="pt-BR"/>
        </w:rPr>
        <w:t>4</w:t>
      </w:r>
    </w:p>
    <w:p>
      <w:pPr>
        <w:ind w:left="10" w:leftChars="0" w:hanging="10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</w:rPr>
      </w:pPr>
    </w:p>
    <w:p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FUNDAMENTAÇÃO LEGAL</w:t>
      </w:r>
      <w:bookmarkStart w:id="3" w:name="3znysh7" w:colFirst="0" w:colLast="0"/>
      <w:bookmarkEnd w:id="3"/>
    </w:p>
    <w:tbl>
      <w:tblPr>
        <w:tblStyle w:val="14"/>
        <w:tblW w:w="87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vAlign w:val="center"/>
          </w:tcPr>
          <w:p>
            <w:pPr>
              <w:ind w:left="10" w:leftChars="0" w:hanging="10" w:hangingChars="5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 xml:space="preserve">Art. 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  <w:lang w:val="pt-BR"/>
              </w:rPr>
              <w:t>75 II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 xml:space="preserve">, da Lei nº 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  <w:lang w:val="pt-BR"/>
              </w:rPr>
              <w:t>14.133/2021</w:t>
            </w:r>
            <w:r>
              <w:rPr>
                <w:rFonts w:hint="default" w:ascii="Times New Roman" w:hAnsi="Times New Roman" w:eastAsia="Calibri" w:cs="Times New Roman"/>
                <w:sz w:val="20"/>
                <w:szCs w:val="20"/>
                <w:vertAlign w:val="baseline"/>
                <w:rtl w:val="0"/>
              </w:rPr>
              <w:t>.</w:t>
            </w:r>
          </w:p>
        </w:tc>
      </w:tr>
    </w:tbl>
    <w:p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DESCRIÇÃO DO OBJETO</w:t>
      </w: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0"/>
          <w:szCs w:val="20"/>
          <w:lang w:val="pt-BR"/>
        </w:rPr>
      </w:pPr>
      <w:r>
        <w:rPr>
          <w:rFonts w:hint="default" w:ascii="Times New Roman" w:hAnsi="Times New Roman"/>
          <w:sz w:val="20"/>
          <w:szCs w:val="20"/>
          <w:lang w:val="pt-BR"/>
        </w:rPr>
        <w:t>Reforma das cadeiras e longarinas Acento/encosto - troca do tecido e espuma.</w:t>
      </w:r>
    </w:p>
    <w:p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DO CONTRATANTE</w:t>
      </w:r>
    </w:p>
    <w:p>
      <w:pP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Câmara de Vereadores de Santo Ângelo</w:t>
      </w:r>
    </w:p>
    <w:p>
      <w:pPr>
        <w:ind w:left="10" w:leftChars="0" w:hanging="10" w:hangingChars="5"/>
        <w:jc w:val="both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CNPJ n°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05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458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479.0001-28</w:t>
      </w:r>
    </w:p>
    <w:p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CONTRATADA E DO VALOR:</w:t>
      </w:r>
    </w:p>
    <w:tbl>
      <w:tblPr>
        <w:tblStyle w:val="16"/>
        <w:tblW w:w="9115" w:type="dxa"/>
        <w:tblInd w:w="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15" w:type="dxa"/>
            <w:vAlign w:val="center"/>
          </w:tcPr>
          <w:p>
            <w:pPr>
              <w:pStyle w:val="11"/>
              <w:keepNext w:val="0"/>
              <w:keepLines w:val="0"/>
              <w:widowControl/>
              <w:suppressLineNumbers w:val="0"/>
              <w:rPr>
                <w:rFonts w:hint="default" w:eastAsia="Calibri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eastAsia="Calibri" w:cs="Times New Roman"/>
                <w:sz w:val="20"/>
                <w:szCs w:val="20"/>
                <w:vertAlign w:val="baseline"/>
                <w:lang w:val="pt-BR"/>
              </w:rPr>
              <w:t xml:space="preserve">S&amp;Z móveis LTDA  CNPJ:18.192.535/0001-77 </w:t>
            </w:r>
            <w:r>
              <w:rPr>
                <w:rFonts w:hint="default" w:eastAsia="Calibri"/>
                <w:sz w:val="20"/>
                <w:szCs w:val="20"/>
                <w:vertAlign w:val="baseline"/>
                <w:lang w:val="pt-BR"/>
              </w:rPr>
              <w:t>valor R$ 184,00 por unidade; estimativa de 85 cadeiras acento/encosto no total. Conforme orçamento anexo. Estimativa total R$ 15.640,00.</w:t>
            </w:r>
          </w:p>
        </w:tc>
      </w:tr>
    </w:tbl>
    <w:p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CLASSIFICAÇÃO FUNCIONAL PROGRAMÁTICA E DA CATEGORIA ECONÔMICA DO CRÉDITO</w:t>
      </w:r>
    </w:p>
    <w:p>
      <w:pPr>
        <w:ind w:left="10" w:leftChars="0" w:hanging="10" w:hangingChars="5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As despesas desta licitação correrão pelos seguintes créditos: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2,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00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–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0001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–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339039 - Outros serviços de terceiros.</w:t>
      </w:r>
    </w:p>
    <w:p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DA FORMA DE PAGAMENTO</w:t>
      </w:r>
    </w:p>
    <w:p>
      <w:pPr>
        <w:ind w:left="12" w:leftChars="0" w:hanging="12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</w:pPr>
      <w:r>
        <w:rPr>
          <w:sz w:val="24"/>
        </w:rPr>
        <w:t>Os pagamentos serão realizados</w:t>
      </w:r>
      <w:r>
        <w:rPr>
          <w:rFonts w:hint="default"/>
          <w:sz w:val="24"/>
          <w:lang w:val="pt-BR"/>
        </w:rPr>
        <w:t xml:space="preserve"> após entrega do material.</w:t>
      </w:r>
    </w:p>
    <w:p>
      <w:pPr>
        <w:numPr>
          <w:ilvl w:val="0"/>
          <w:numId w:val="1"/>
        </w:numPr>
        <w:ind w:left="10" w:leftChars="0" w:hanging="10" w:hangingChars="5"/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DO PRAZO DE EXECUÇÃO</w:t>
      </w:r>
    </w:p>
    <w:p>
      <w:pPr>
        <w:ind w:left="10" w:leftChars="0" w:hanging="10" w:hangingChars="5"/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</w:pPr>
      <w:bookmarkStart w:id="4" w:name="3dy6vkm" w:colFirst="0" w:colLast="0"/>
      <w:bookmarkEnd w:id="4"/>
      <w:bookmarkStart w:id="5" w:name="tyjcwt" w:colFirst="0" w:colLast="0"/>
      <w:bookmarkEnd w:id="5"/>
      <w:r>
        <w:rPr>
          <w:rFonts w:hint="default" w:ascii="Times New Roman" w:hAnsi="Times New Roman" w:eastAsia="Calibri" w:cs="Times New Roman"/>
          <w:b w:val="0"/>
          <w:sz w:val="20"/>
          <w:szCs w:val="20"/>
          <w:vertAlign w:val="baseline"/>
          <w:lang w:val="pt-BR"/>
        </w:rPr>
        <w:t>Entrega Imediata.</w:t>
      </w:r>
    </w:p>
    <w:p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Santo Ângelo/RS,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06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Maio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</w:p>
    <w:p>
      <w:pPr>
        <w:ind w:left="10" w:leftChars="0" w:hanging="10" w:hangingChars="5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tabs>
          <w:tab w:val="left" w:pos="1418"/>
          <w:tab w:val="left" w:pos="4253"/>
        </w:tabs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VISTO – ASSESSORIA JURÍDICA</w:t>
      </w: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bookmarkStart w:id="6" w:name="1t3h5sf" w:colFirst="0" w:colLast="0"/>
      <w:bookmarkEnd w:id="6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Após análise, entendo que o presente processo administrativo de Dispensa de Licitação n° </w:t>
      </w:r>
      <w:bookmarkStart w:id="7" w:name="4d34og8" w:colFirst="0" w:colLast="0"/>
      <w:bookmarkEnd w:id="7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22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/202</w:t>
      </w:r>
      <w:bookmarkStart w:id="8" w:name="2s8eyo1" w:colFirst="0" w:colLast="0"/>
      <w:bookmarkEnd w:id="8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está devidamente instruído, tendo justificativas técnicas e legais que fundamentam o afastamento do certame licitatório. Assim sendo, reconheço tratar-se de hipótese de dispensa de licitação, com base no Art. Art.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75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, da Lei nº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14.133/2021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.. Contudo, encaminho à consideração da Autoridade Superior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e elaboração de contrato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 Santo Ângelo</w:t>
      </w:r>
      <w:bookmarkStart w:id="9" w:name="17dp8vu" w:colFirst="0" w:colLast="0"/>
      <w:bookmarkEnd w:id="9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/RS,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06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Maio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.</w:t>
      </w: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Assessoria Jurídica</w:t>
      </w:r>
    </w:p>
    <w:p>
      <w:pP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tabs>
          <w:tab w:val="left" w:pos="1418"/>
          <w:tab w:val="left" w:pos="4253"/>
        </w:tabs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  <w:r>
        <w:rPr>
          <w:rFonts w:hint="default" w:ascii="Times New Roman" w:hAnsi="Times New Roman" w:eastAsia="Calibri" w:cs="Times New Roman"/>
          <w:b/>
          <w:sz w:val="20"/>
          <w:szCs w:val="20"/>
          <w:vertAlign w:val="baseline"/>
          <w:rtl w:val="0"/>
        </w:rPr>
        <w:t>RATIFICAÇÃO DA AUTORIDADE SUPERIOR</w:t>
      </w: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R</w:t>
      </w:r>
      <w:r>
        <w:rPr>
          <w:rFonts w:hint="default" w:ascii="Times New Roman" w:hAnsi="Times New Roman" w:eastAsia="Calibri" w:cs="Times New Roman"/>
          <w:sz w:val="20"/>
          <w:szCs w:val="20"/>
          <w:u w:val="single"/>
          <w:vertAlign w:val="baseline"/>
          <w:rtl w:val="0"/>
        </w:rPr>
        <w:t>atifico</w:t>
      </w:r>
      <w:bookmarkStart w:id="10" w:name="3rdcrjn" w:colFirst="0" w:colLast="0"/>
      <w:bookmarkEnd w:id="10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a presente Dispensa de Licitação</w:t>
      </w:r>
      <w:bookmarkStart w:id="11" w:name="26in1rg" w:colFirst="0" w:colLast="0"/>
      <w:bookmarkEnd w:id="11"/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e determino a imediata publicação na imprensa oficial, no prazo máximo de 5 (cinco) dias, como condição indispensável para a eficácia destes atos administrativos. Santo Ângelo/RS,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06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 xml:space="preserve"> de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 xml:space="preserve"> Maio 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de 202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4.</w:t>
      </w: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jc w:val="both"/>
        <w:rPr>
          <w:rFonts w:hint="default" w:ascii="Times New Roman" w:hAnsi="Times New Roman" w:eastAsia="Calibri" w:cs="Times New Roman"/>
          <w:sz w:val="20"/>
          <w:szCs w:val="20"/>
          <w:vertAlign w:val="baseline"/>
        </w:rPr>
      </w:pP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i/>
          <w:iCs/>
          <w:sz w:val="20"/>
          <w:szCs w:val="20"/>
          <w:vertAlign w:val="baseline"/>
        </w:rPr>
      </w:pP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b/>
          <w:bCs/>
          <w:i/>
          <w:iCs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sz w:val="20"/>
          <w:szCs w:val="20"/>
          <w:vertAlign w:val="baseline"/>
          <w:rtl w:val="0"/>
          <w:lang w:val="pt-BR"/>
        </w:rPr>
        <w:t>FELIPPE TERRA GRASS</w:t>
      </w:r>
    </w:p>
    <w:p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ind w:left="10" w:leftChars="0" w:hanging="10" w:hangingChars="5"/>
        <w:jc w:val="center"/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</w:pP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</w:rPr>
        <w:t>Pre</w:t>
      </w:r>
      <w:r>
        <w:rPr>
          <w:rFonts w:hint="default" w:ascii="Times New Roman" w:hAnsi="Times New Roman" w:eastAsia="Calibri" w:cs="Times New Roman"/>
          <w:sz w:val="20"/>
          <w:szCs w:val="20"/>
          <w:vertAlign w:val="baseline"/>
          <w:rtl w:val="0"/>
          <w:lang w:val="pt-BR"/>
        </w:rPr>
        <w:t>sidente do Poder Legislativo</w:t>
      </w: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ind w:right="2886" w:rightChars="1443"/>
        <w:jc w:val="center"/>
        <w:rPr>
          <w:rFonts w:hint="default"/>
          <w:sz w:val="20"/>
          <w:szCs w:val="20"/>
          <w:lang w:val="pt-BR"/>
        </w:rPr>
      </w:pPr>
      <w:r>
        <w:rPr>
          <w:sz w:val="20"/>
          <w:szCs w:val="20"/>
        </w:rPr>
        <w:t xml:space="preserve">EXTRATO DE </w:t>
      </w:r>
      <w:r>
        <w:rPr>
          <w:rFonts w:hint="default"/>
          <w:sz w:val="20"/>
          <w:szCs w:val="20"/>
          <w:lang w:val="pt-BR"/>
        </w:rPr>
        <w:t>DISPENSA 22/2024</w:t>
      </w:r>
    </w:p>
    <w:p>
      <w:pPr>
        <w:ind w:right="2886" w:rightChars="1443"/>
        <w:jc w:val="center"/>
        <w:rPr>
          <w:rFonts w:hint="default"/>
          <w:sz w:val="20"/>
          <w:szCs w:val="20"/>
          <w:lang w:val="pt-BR"/>
        </w:rPr>
      </w:pPr>
    </w:p>
    <w:p>
      <w:pPr>
        <w:ind w:right="2886" w:rightChars="1443"/>
        <w:jc w:val="center"/>
        <w:rPr>
          <w:sz w:val="20"/>
          <w:szCs w:val="20"/>
        </w:rPr>
      </w:pPr>
    </w:p>
    <w:p>
      <w:pPr>
        <w:numPr>
          <w:ilvl w:val="0"/>
          <w:numId w:val="0"/>
        </w:numPr>
        <w:rPr>
          <w:rFonts w:hint="default" w:ascii="Times New Roman" w:hAnsi="Times New Roman" w:cs="Times New Roman"/>
          <w:sz w:val="20"/>
          <w:szCs w:val="20"/>
          <w:lang w:val="pt-BR"/>
        </w:rPr>
      </w:pPr>
      <w:r>
        <w:rPr>
          <w:sz w:val="20"/>
          <w:szCs w:val="20"/>
        </w:rPr>
        <w:t xml:space="preserve">OBJETO: </w:t>
      </w:r>
      <w:r>
        <w:rPr>
          <w:rFonts w:hint="default" w:ascii="Times New Roman" w:hAnsi="Times New Roman"/>
          <w:sz w:val="20"/>
          <w:szCs w:val="20"/>
          <w:lang w:val="pt-BR"/>
        </w:rPr>
        <w:t>Reforma das cadeiras e longarinas Acento/encosto - troca do tecido e espuma.</w:t>
      </w:r>
    </w:p>
    <w:p>
      <w:pPr>
        <w:pStyle w:val="11"/>
        <w:keepNext w:val="0"/>
        <w:keepLines w:val="0"/>
        <w:widowControl/>
        <w:suppressLineNumbers w:val="0"/>
        <w:rPr>
          <w:rFonts w:hint="default"/>
          <w:sz w:val="20"/>
          <w:szCs w:val="20"/>
          <w:lang w:val="pt-BR"/>
        </w:rPr>
      </w:pPr>
      <w:r>
        <w:rPr>
          <w:rFonts w:hint="default"/>
          <w:b/>
          <w:bCs/>
          <w:sz w:val="24"/>
          <w:szCs w:val="24"/>
          <w:lang w:val="pt-BR"/>
        </w:rPr>
        <w:t>Emp</w:t>
      </w:r>
      <w:bookmarkStart w:id="12" w:name="_GoBack"/>
      <w:bookmarkEnd w:id="12"/>
      <w:r>
        <w:rPr>
          <w:rFonts w:hint="default"/>
          <w:b/>
          <w:bCs/>
          <w:sz w:val="24"/>
          <w:szCs w:val="24"/>
          <w:lang w:val="pt-BR"/>
        </w:rPr>
        <w:t xml:space="preserve">resa:  </w:t>
      </w:r>
      <w:r>
        <w:rPr>
          <w:rFonts w:hint="default" w:eastAsia="Calibri"/>
          <w:sz w:val="20"/>
          <w:szCs w:val="20"/>
          <w:vertAlign w:val="baseline"/>
          <w:lang w:val="pt-BR"/>
        </w:rPr>
        <w:t>CINESO</w:t>
      </w:r>
      <w:r>
        <w:rPr>
          <w:rFonts w:hint="default" w:eastAsia="Calibri" w:cs="Times New Roman"/>
          <w:sz w:val="20"/>
          <w:szCs w:val="20"/>
          <w:vertAlign w:val="baseline"/>
          <w:lang w:val="pt-BR"/>
        </w:rPr>
        <w:t xml:space="preserve">S&amp;Z móveis LTDA  CNPJ:18.192.535/0001-77 </w:t>
      </w:r>
      <w:r>
        <w:rPr>
          <w:rFonts w:hint="default" w:eastAsia="Calibri"/>
          <w:sz w:val="20"/>
          <w:szCs w:val="20"/>
          <w:vertAlign w:val="baseline"/>
          <w:lang w:val="pt-BR"/>
        </w:rPr>
        <w:t>valor R$ 184,00 por unidade; estimativa de 85 cadeiras acento/encosto no total. Conforme orçamento anexo. Estimativa total R$ 15.640,00.</w:t>
      </w:r>
    </w:p>
    <w:p>
      <w:pPr>
        <w:autoSpaceDE w:val="0"/>
        <w:autoSpaceDN w:val="0"/>
        <w:adjustRightInd w:val="0"/>
        <w:ind w:right="2886" w:rightChars="1443"/>
        <w:jc w:val="left"/>
        <w:rPr>
          <w:rFonts w:hint="default"/>
          <w:b/>
          <w:bCs/>
          <w:i/>
          <w:iCs/>
          <w:sz w:val="20"/>
          <w:szCs w:val="20"/>
          <w:lang w:val="pt-BR"/>
        </w:rPr>
      </w:pPr>
    </w:p>
    <w:p>
      <w:pPr>
        <w:autoSpaceDE w:val="0"/>
        <w:autoSpaceDN w:val="0"/>
        <w:adjustRightInd w:val="0"/>
        <w:ind w:right="2886" w:rightChars="1443"/>
        <w:jc w:val="left"/>
        <w:rPr>
          <w:rFonts w:hint="default"/>
          <w:b/>
          <w:bCs/>
          <w:i/>
          <w:iCs/>
          <w:sz w:val="20"/>
          <w:szCs w:val="20"/>
          <w:lang w:val="pt-BR"/>
        </w:rPr>
      </w:pPr>
      <w:r>
        <w:rPr>
          <w:rFonts w:hint="default" w:ascii="Times New Roman" w:hAnsi="Times New Roman" w:eastAsia="Calibri" w:cs="Times New Roman"/>
          <w:b/>
          <w:bCs/>
          <w:i/>
          <w:iCs/>
          <w:sz w:val="20"/>
          <w:szCs w:val="20"/>
          <w:vertAlign w:val="baseline"/>
          <w:rtl w:val="0"/>
          <w:lang w:val="pt-BR"/>
        </w:rPr>
        <w:t>FELIPPE TERRA GRASS</w:t>
      </w:r>
    </w:p>
    <w:p>
      <w:pPr>
        <w:autoSpaceDE w:val="0"/>
        <w:autoSpaceDN w:val="0"/>
        <w:adjustRightInd w:val="0"/>
        <w:ind w:right="2886" w:rightChars="1443"/>
        <w:jc w:val="left"/>
        <w:rPr>
          <w:rFonts w:hint="default"/>
          <w:sz w:val="20"/>
          <w:szCs w:val="20"/>
          <w:lang w:val="pt-BR"/>
        </w:rPr>
      </w:pPr>
      <w:r>
        <w:rPr>
          <w:rFonts w:hint="default"/>
          <w:sz w:val="20"/>
          <w:szCs w:val="20"/>
          <w:lang w:val="pt-BR"/>
        </w:rPr>
        <w:t>Presidente do Poder Legislativo</w:t>
      </w:r>
    </w:p>
    <w:p>
      <w:pPr>
        <w:pStyle w:val="6"/>
        <w:bidi w:val="0"/>
        <w:rPr>
          <w:rFonts w:hint="default"/>
          <w:rtl w:val="0"/>
          <w:lang w:val="pt-BR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134" w:right="1134" w:bottom="1689" w:left="1134" w:header="720" w:footer="1134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both"/>
      <w:rPr>
        <w:rFonts w:hint="default" w:ascii="Arial" w:hAnsi="Arial" w:eastAsia="Arial" w:cs="Arial"/>
        <w:b w:val="0"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  <w:lang w:val="pt-BR"/>
      </w:rPr>
    </w:pPr>
  </w:p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center"/>
      <w:rPr>
        <w:rFonts w:ascii="Arial" w:hAnsi="Arial" w:eastAsia="Arial" w:cs="Arial"/>
        <w:b w:val="0"/>
        <w:i w:val="0"/>
        <w:smallCaps w:val="0"/>
        <w:strike w:val="0"/>
        <w:color w:val="000000"/>
        <w:sz w:val="16"/>
        <w:szCs w:val="16"/>
        <w:u w:val="none"/>
        <w:shd w:val="clear" w:fill="auto"/>
        <w:vertAlign w:val="baseli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vertAlign w:val="baseline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419"/>
        <w:tab w:val="right" w:pos="8838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  <w:rtl w:val="0"/>
      </w:rPr>
      <w:tab/>
    </w:r>
    <w:r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  <w:rtl w:val="0"/>
      </w:rPr>
      <w:tab/>
    </w:r>
    <w:r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  <w:rtl w:val="0"/>
      </w:rPr>
      <w:t xml:space="preserve">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vertAlign w:val="baselin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ADCABA"/>
    <w:multiLevelType w:val="multilevel"/>
    <w:tmpl w:val="59ADCABA"/>
    <w:lvl w:ilvl="0" w:tentative="0">
      <w:start w:val="1"/>
      <w:numFmt w:val="lowerLetter"/>
      <w:lvlText w:val="%1) "/>
      <w:lvlJc w:val="left"/>
      <w:pPr>
        <w:ind w:left="1417" w:hanging="283"/>
      </w:pPr>
      <w:rPr>
        <w:rFonts w:ascii="Calibri" w:hAnsi="Calibri" w:eastAsia="Calibri" w:cs="Calibri"/>
        <w:b w:val="0"/>
        <w:i w:val="0"/>
        <w:sz w:val="24"/>
        <w:szCs w:val="24"/>
        <w:u w:val="none"/>
        <w:vertAlign w:val="baseline"/>
      </w:rPr>
    </w:lvl>
    <w:lvl w:ilvl="1" w:tentative="0">
      <w:start w:val="1"/>
      <w:numFmt w:val="bullet"/>
      <w:lvlText w:val=""/>
      <w:lvlJc w:val="left"/>
      <w:pPr>
        <w:ind w:left="0" w:firstLine="0"/>
      </w:pPr>
    </w:lvl>
    <w:lvl w:ilvl="2" w:tentative="0">
      <w:start w:val="1"/>
      <w:numFmt w:val="bullet"/>
      <w:lvlText w:val=""/>
      <w:lvlJc w:val="left"/>
      <w:pPr>
        <w:ind w:left="0" w:firstLine="0"/>
      </w:pPr>
    </w:lvl>
    <w:lvl w:ilvl="3" w:tentative="0">
      <w:start w:val="1"/>
      <w:numFmt w:val="bullet"/>
      <w:lvlText w:val=""/>
      <w:lvlJc w:val="left"/>
      <w:pPr>
        <w:ind w:left="0" w:firstLine="0"/>
      </w:pPr>
    </w:lvl>
    <w:lvl w:ilvl="4" w:tentative="0">
      <w:start w:val="1"/>
      <w:numFmt w:val="bullet"/>
      <w:lvlText w:val=""/>
      <w:lvlJc w:val="left"/>
      <w:pPr>
        <w:ind w:left="0" w:firstLine="0"/>
      </w:pPr>
    </w:lvl>
    <w:lvl w:ilvl="5" w:tentative="0">
      <w:start w:val="1"/>
      <w:numFmt w:val="bullet"/>
      <w:lvlText w:val=""/>
      <w:lvlJc w:val="left"/>
      <w:pPr>
        <w:ind w:left="0" w:firstLine="0"/>
      </w:pPr>
    </w:lvl>
    <w:lvl w:ilvl="6" w:tentative="0">
      <w:start w:val="1"/>
      <w:numFmt w:val="bullet"/>
      <w:lvlText w:val=""/>
      <w:lvlJc w:val="left"/>
      <w:pPr>
        <w:ind w:left="0" w:firstLine="0"/>
      </w:pPr>
    </w:lvl>
    <w:lvl w:ilvl="7" w:tentative="0">
      <w:start w:val="1"/>
      <w:numFmt w:val="bullet"/>
      <w:lvlText w:val=""/>
      <w:lvlJc w:val="left"/>
      <w:pPr>
        <w:ind w:left="0" w:firstLine="0"/>
      </w:pPr>
    </w:lvl>
    <w:lvl w:ilvl="8" w:tentative="0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compatSetting w:name="compatibilityMode" w:uri="http://schemas.microsoft.com/office/word" w:val="15"/>
  </w:compat>
  <w:rsids>
    <w:rsidRoot w:val="00000000"/>
    <w:rsid w:val="0455471A"/>
    <w:rsid w:val="065A6C88"/>
    <w:rsid w:val="0C157A90"/>
    <w:rsid w:val="1843075D"/>
    <w:rsid w:val="20942819"/>
    <w:rsid w:val="2E012A2F"/>
    <w:rsid w:val="33B0410B"/>
    <w:rsid w:val="3CEF759F"/>
    <w:rsid w:val="3D3566C6"/>
    <w:rsid w:val="3EFE6275"/>
    <w:rsid w:val="427F3327"/>
    <w:rsid w:val="47997DBA"/>
    <w:rsid w:val="494F3EA3"/>
    <w:rsid w:val="4C5E0D5A"/>
    <w:rsid w:val="4C6667BA"/>
    <w:rsid w:val="50744FBA"/>
    <w:rsid w:val="590133D1"/>
    <w:rsid w:val="60F44E41"/>
    <w:rsid w:val="63467B6E"/>
    <w:rsid w:val="643E3649"/>
    <w:rsid w:val="647549DD"/>
    <w:rsid w:val="64F5342D"/>
    <w:rsid w:val="65FC3793"/>
    <w:rsid w:val="67AD7C1E"/>
    <w:rsid w:val="6B522B06"/>
    <w:rsid w:val="72B24AC0"/>
    <w:rsid w:val="756B214F"/>
    <w:rsid w:val="7A7C0FE5"/>
    <w:rsid w:val="7E076C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pt-B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autoRedefine/>
    <w:qFormat/>
    <w:uiPriority w:val="0"/>
    <w:pPr>
      <w:keepNext/>
      <w:keepLines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autoRedefine/>
    <w:qFormat/>
    <w:uiPriority w:val="0"/>
    <w:pPr>
      <w:keepNext/>
      <w:keepLines/>
      <w:spacing w:before="200" w:after="40"/>
    </w:pPr>
    <w:rPr>
      <w:b/>
      <w:sz w:val="20"/>
      <w:szCs w:val="20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1">
    <w:name w:val="Normal (Web)"/>
    <w:autoRedefine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12">
    <w:name w:val="Subtitle"/>
    <w:basedOn w:val="1"/>
    <w:next w:val="1"/>
    <w:autoRedefine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3">
    <w:name w:val="Table Normal"/>
    <w:autoRedefine/>
    <w:qFormat/>
    <w:uiPriority w:val="0"/>
  </w:style>
  <w:style w:type="table" w:customStyle="1" w:styleId="14">
    <w:name w:val="_Style 10"/>
    <w:basedOn w:val="13"/>
    <w:autoRedefine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1"/>
    <w:basedOn w:val="13"/>
    <w:autoRedefine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2"/>
    <w:basedOn w:val="13"/>
    <w:autoRedefine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0</TotalTime>
  <ScaleCrop>false</ScaleCrop>
  <LinksUpToDate>false</LinksUpToDate>
  <Application>WPS Office_12.2.0.16731_F1E327BC-269C-435d-A152-05C5408002CA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2022-05-20T17:51:00Z</dcterms:created>
  <dc:creator>Camara</dc:creator>
  <cp:lastModifiedBy>Alcides Balzan</cp:lastModifiedBy>
  <cp:lastPrinted>2024-03-18T13:19:00Z</cp:lastPrinted>
  <dcterms:modified xsi:type="dcterms:W3CDTF">2024-05-06T14:15:34Z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1046-12.2.0.16731</vt:lpwstr>
  </property>
  <property fmtid="{D5CDD505-2E9C-101B-9397-08002B2CF9AE}" pid="3" name="ICV">
    <vt:lpwstr>8C5A6087706A49B3AA8C2108E89C6B72_13</vt:lpwstr>
  </property>
</Properties>
</file>