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DEA67" w14:textId="77777777" w:rsidR="00A71F55" w:rsidRPr="00AA298F" w:rsidRDefault="00A71F55" w:rsidP="00AA298F">
      <w:pPr>
        <w:tabs>
          <w:tab w:val="right" w:pos="9072"/>
        </w:tabs>
        <w:spacing w:line="360" w:lineRule="auto"/>
        <w:jc w:val="both"/>
        <w:rPr>
          <w:rFonts w:ascii="Palatino Linotype" w:hAnsi="Palatino Linotype"/>
        </w:rPr>
      </w:pPr>
    </w:p>
    <w:p w14:paraId="54F0A248" w14:textId="6F94D555" w:rsidR="00A71F55" w:rsidRPr="00AA298F" w:rsidRDefault="00776667" w:rsidP="00AA298F">
      <w:pPr>
        <w:tabs>
          <w:tab w:val="right" w:pos="9072"/>
        </w:tabs>
        <w:spacing w:line="360" w:lineRule="auto"/>
        <w:jc w:val="center"/>
        <w:rPr>
          <w:rFonts w:ascii="Palatino Linotype" w:hAnsi="Palatino Linotype"/>
          <w:b/>
          <w:sz w:val="28"/>
          <w:szCs w:val="28"/>
          <w:u w:val="single"/>
        </w:rPr>
      </w:pPr>
      <w:r w:rsidRPr="00AA298F">
        <w:rPr>
          <w:rFonts w:ascii="Palatino Linotype" w:hAnsi="Palatino Linotype"/>
          <w:b/>
          <w:sz w:val="28"/>
          <w:szCs w:val="28"/>
          <w:u w:val="single"/>
        </w:rPr>
        <w:t xml:space="preserve">MEMORANDO Nº </w:t>
      </w:r>
      <w:r w:rsidR="002645F3" w:rsidRPr="00AA298F">
        <w:rPr>
          <w:rFonts w:ascii="Palatino Linotype" w:hAnsi="Palatino Linotype"/>
          <w:b/>
          <w:sz w:val="28"/>
          <w:szCs w:val="28"/>
          <w:u w:val="single"/>
        </w:rPr>
        <w:t>32</w:t>
      </w:r>
      <w:r w:rsidR="00AA20EE" w:rsidRPr="00AA298F">
        <w:rPr>
          <w:rFonts w:ascii="Palatino Linotype" w:hAnsi="Palatino Linotype"/>
          <w:b/>
          <w:sz w:val="28"/>
          <w:szCs w:val="28"/>
          <w:u w:val="single"/>
        </w:rPr>
        <w:t>3</w:t>
      </w:r>
      <w:r w:rsidR="00E85014" w:rsidRPr="00AA298F">
        <w:rPr>
          <w:rFonts w:ascii="Palatino Linotype" w:hAnsi="Palatino Linotype"/>
          <w:b/>
          <w:sz w:val="28"/>
          <w:szCs w:val="28"/>
          <w:u w:val="single"/>
        </w:rPr>
        <w:t>/</w:t>
      </w:r>
      <w:r w:rsidRPr="00AA298F">
        <w:rPr>
          <w:rFonts w:ascii="Palatino Linotype" w:hAnsi="Palatino Linotype"/>
          <w:b/>
          <w:sz w:val="28"/>
          <w:szCs w:val="28"/>
          <w:u w:val="single"/>
        </w:rPr>
        <w:t>202</w:t>
      </w:r>
      <w:r w:rsidR="005B14A5" w:rsidRPr="00AA298F">
        <w:rPr>
          <w:rFonts w:ascii="Palatino Linotype" w:hAnsi="Palatino Linotype"/>
          <w:b/>
          <w:sz w:val="28"/>
          <w:szCs w:val="28"/>
          <w:u w:val="single"/>
        </w:rPr>
        <w:t>5</w:t>
      </w:r>
    </w:p>
    <w:p w14:paraId="2E8E8A6F" w14:textId="77777777" w:rsidR="00A71F55" w:rsidRPr="00AA298F" w:rsidRDefault="00A71F55" w:rsidP="00AA298F">
      <w:pPr>
        <w:tabs>
          <w:tab w:val="right" w:pos="9072"/>
        </w:tabs>
        <w:spacing w:line="360" w:lineRule="auto"/>
        <w:jc w:val="both"/>
        <w:rPr>
          <w:rFonts w:ascii="Palatino Linotype" w:hAnsi="Palatino Linotype"/>
          <w:sz w:val="22"/>
          <w:szCs w:val="22"/>
        </w:rPr>
      </w:pPr>
    </w:p>
    <w:p w14:paraId="2D619BD8" w14:textId="2D725C0D" w:rsidR="00776667" w:rsidRPr="00AA298F" w:rsidRDefault="00776667" w:rsidP="00AA298F">
      <w:pPr>
        <w:tabs>
          <w:tab w:val="right" w:pos="9072"/>
        </w:tabs>
        <w:spacing w:line="360" w:lineRule="auto"/>
        <w:jc w:val="both"/>
        <w:rPr>
          <w:rFonts w:ascii="Palatino Linotype" w:hAnsi="Palatino Linotype"/>
          <w:sz w:val="22"/>
          <w:szCs w:val="22"/>
        </w:rPr>
      </w:pPr>
      <w:r w:rsidRPr="00AA298F">
        <w:rPr>
          <w:rFonts w:ascii="Palatino Linotype" w:hAnsi="Palatino Linotype"/>
          <w:sz w:val="22"/>
          <w:szCs w:val="22"/>
        </w:rPr>
        <w:t xml:space="preserve">Assunto: </w:t>
      </w:r>
      <w:r w:rsidR="00AA20EE" w:rsidRPr="00AA298F">
        <w:rPr>
          <w:rFonts w:ascii="Palatino Linotype" w:hAnsi="Palatino Linotype"/>
          <w:sz w:val="22"/>
          <w:szCs w:val="22"/>
        </w:rPr>
        <w:t>Aquisição emergencial de armazenamento adicional no Gmail.</w:t>
      </w:r>
    </w:p>
    <w:p w14:paraId="020DEB3E" w14:textId="77777777" w:rsidR="00A71F55" w:rsidRPr="00AA298F" w:rsidRDefault="00A71F55" w:rsidP="00AA298F">
      <w:pPr>
        <w:spacing w:line="360" w:lineRule="auto"/>
        <w:jc w:val="both"/>
        <w:rPr>
          <w:rFonts w:ascii="Palatino Linotype" w:hAnsi="Palatino Linotype"/>
          <w:sz w:val="22"/>
          <w:szCs w:val="22"/>
        </w:rPr>
      </w:pPr>
    </w:p>
    <w:p w14:paraId="6B066C22" w14:textId="77777777" w:rsidR="00A71F55" w:rsidRPr="00AA298F" w:rsidRDefault="00A71F55" w:rsidP="00AA298F">
      <w:pPr>
        <w:tabs>
          <w:tab w:val="left" w:pos="851"/>
        </w:tabs>
        <w:spacing w:line="360" w:lineRule="auto"/>
        <w:jc w:val="both"/>
        <w:rPr>
          <w:rFonts w:ascii="Palatino Linotype" w:hAnsi="Palatino Linotype"/>
          <w:sz w:val="22"/>
          <w:szCs w:val="22"/>
        </w:rPr>
      </w:pPr>
      <w:r w:rsidRPr="00AA298F">
        <w:rPr>
          <w:rFonts w:ascii="Palatino Linotype" w:hAnsi="Palatino Linotype"/>
          <w:sz w:val="22"/>
          <w:szCs w:val="22"/>
        </w:rPr>
        <w:t>Ao Diretor Presidente</w:t>
      </w:r>
    </w:p>
    <w:p w14:paraId="706F408C" w14:textId="77777777" w:rsidR="00A71F55" w:rsidRPr="00AA298F" w:rsidRDefault="00776667" w:rsidP="00AA298F">
      <w:pPr>
        <w:tabs>
          <w:tab w:val="left" w:pos="851"/>
        </w:tabs>
        <w:spacing w:line="360" w:lineRule="auto"/>
        <w:jc w:val="both"/>
        <w:rPr>
          <w:rFonts w:ascii="Palatino Linotype" w:hAnsi="Palatino Linotype"/>
          <w:sz w:val="22"/>
          <w:szCs w:val="22"/>
        </w:rPr>
      </w:pPr>
      <w:r w:rsidRPr="00AA298F">
        <w:rPr>
          <w:rFonts w:ascii="Palatino Linotype" w:hAnsi="Palatino Linotype"/>
          <w:sz w:val="22"/>
          <w:szCs w:val="22"/>
        </w:rPr>
        <w:t xml:space="preserve">Sr. </w:t>
      </w:r>
      <w:r w:rsidR="00A71F55" w:rsidRPr="00AA298F">
        <w:rPr>
          <w:rFonts w:ascii="Palatino Linotype" w:hAnsi="Palatino Linotype"/>
          <w:sz w:val="22"/>
          <w:szCs w:val="22"/>
        </w:rPr>
        <w:t>Valdinei Teodoro dos Reis</w:t>
      </w:r>
      <w:r w:rsidR="00A71F55" w:rsidRPr="00AA298F">
        <w:rPr>
          <w:rFonts w:ascii="Palatino Linotype" w:hAnsi="Palatino Linotype"/>
          <w:sz w:val="22"/>
          <w:szCs w:val="22"/>
        </w:rPr>
        <w:tab/>
      </w:r>
    </w:p>
    <w:p w14:paraId="17957282" w14:textId="17422250" w:rsidR="00A71F55" w:rsidRPr="00AA298F" w:rsidRDefault="00A71F55" w:rsidP="00AA298F">
      <w:pPr>
        <w:pStyle w:val="SemEspaamento"/>
        <w:spacing w:line="360" w:lineRule="auto"/>
        <w:jc w:val="both"/>
        <w:rPr>
          <w:rFonts w:ascii="Palatino Linotype" w:hAnsi="Palatino Linotype"/>
          <w:sz w:val="22"/>
          <w:szCs w:val="22"/>
        </w:rPr>
      </w:pPr>
      <w:r w:rsidRPr="00AA298F">
        <w:rPr>
          <w:rFonts w:ascii="Palatino Linotype" w:hAnsi="Palatino Linotype"/>
          <w:sz w:val="22"/>
          <w:szCs w:val="22"/>
        </w:rPr>
        <w:t xml:space="preserve">                 </w:t>
      </w:r>
    </w:p>
    <w:p w14:paraId="5B56A151" w14:textId="77777777" w:rsidR="00A71F55" w:rsidRPr="00AA298F" w:rsidRDefault="00A71F55" w:rsidP="00AA298F">
      <w:pPr>
        <w:spacing w:line="360" w:lineRule="auto"/>
        <w:jc w:val="both"/>
        <w:rPr>
          <w:rFonts w:ascii="Palatino Linotype" w:hAnsi="Palatino Linotype"/>
          <w:sz w:val="22"/>
          <w:szCs w:val="22"/>
        </w:rPr>
      </w:pPr>
      <w:r w:rsidRPr="00AA298F">
        <w:rPr>
          <w:rFonts w:ascii="Palatino Linotype" w:hAnsi="Palatino Linotype"/>
          <w:sz w:val="22"/>
          <w:szCs w:val="22"/>
        </w:rPr>
        <w:t>Senhor Presidente,</w:t>
      </w:r>
    </w:p>
    <w:p w14:paraId="25779431" w14:textId="3BC90F79" w:rsidR="00A71F55" w:rsidRPr="00AA298F" w:rsidRDefault="00A71F55" w:rsidP="00AA298F">
      <w:pPr>
        <w:pStyle w:val="SemEspaamento"/>
        <w:spacing w:line="360" w:lineRule="auto"/>
        <w:jc w:val="both"/>
        <w:rPr>
          <w:rFonts w:ascii="Palatino Linotype" w:hAnsi="Palatino Linotype"/>
          <w:sz w:val="22"/>
          <w:szCs w:val="22"/>
        </w:rPr>
      </w:pPr>
    </w:p>
    <w:p w14:paraId="54382529" w14:textId="64C92278" w:rsidR="00463FF8" w:rsidRPr="00AA298F" w:rsidRDefault="005B14A5" w:rsidP="00AA298F">
      <w:pPr>
        <w:spacing w:line="360" w:lineRule="auto"/>
        <w:jc w:val="both"/>
        <w:rPr>
          <w:rFonts w:ascii="Palatino Linotype" w:hAnsi="Palatino Linotype"/>
          <w:sz w:val="22"/>
          <w:szCs w:val="22"/>
        </w:rPr>
      </w:pPr>
      <w:r w:rsidRPr="00AA298F">
        <w:rPr>
          <w:rFonts w:ascii="Palatino Linotype" w:hAnsi="Palatino Linotype"/>
          <w:sz w:val="22"/>
          <w:szCs w:val="22"/>
        </w:rPr>
        <w:t xml:space="preserve"> </w:t>
      </w:r>
      <w:r w:rsidR="00AA20EE" w:rsidRPr="00AA298F">
        <w:rPr>
          <w:rFonts w:ascii="Palatino Linotype" w:hAnsi="Palatino Linotype"/>
          <w:sz w:val="22"/>
          <w:szCs w:val="22"/>
        </w:rPr>
        <w:t xml:space="preserve">Em atenção às demandas operacionais e à continuidade dos serviços de comunicação institucional, informo que a conta de e-mail utilizada oficialmente pela autarquia, vinculada à plataforma </w:t>
      </w:r>
      <w:r w:rsidR="00AA20EE" w:rsidRPr="00AA298F">
        <w:rPr>
          <w:rStyle w:val="Forte"/>
          <w:rFonts w:ascii="Palatino Linotype" w:hAnsi="Palatino Linotype"/>
          <w:sz w:val="22"/>
          <w:szCs w:val="22"/>
        </w:rPr>
        <w:t>Gmail (serviço gratuito da Google)</w:t>
      </w:r>
      <w:r w:rsidR="00AA20EE" w:rsidRPr="00AA298F">
        <w:rPr>
          <w:rFonts w:ascii="Palatino Linotype" w:hAnsi="Palatino Linotype"/>
          <w:sz w:val="22"/>
          <w:szCs w:val="22"/>
        </w:rPr>
        <w:t xml:space="preserve">, apresentou mensagens de alerta informando que o armazenamento havia atingido o limite máximo e que o serviço poderia ser interrompido </w:t>
      </w:r>
      <w:r w:rsidR="00AA20EE" w:rsidRPr="00AA298F">
        <w:rPr>
          <w:rStyle w:val="Forte"/>
          <w:rFonts w:ascii="Palatino Linotype" w:hAnsi="Palatino Linotype"/>
          <w:sz w:val="22"/>
          <w:szCs w:val="22"/>
        </w:rPr>
        <w:t>a partir do dia 02 de novembro de 2025</w:t>
      </w:r>
      <w:r w:rsidR="00AA20EE" w:rsidRPr="00AA298F">
        <w:rPr>
          <w:rFonts w:ascii="Palatino Linotype" w:hAnsi="Palatino Linotype"/>
          <w:sz w:val="22"/>
          <w:szCs w:val="22"/>
        </w:rPr>
        <w:t>.</w:t>
      </w:r>
    </w:p>
    <w:p w14:paraId="0FAEC564" w14:textId="77777777" w:rsidR="0051473B" w:rsidRPr="00AA298F" w:rsidRDefault="0051473B" w:rsidP="00AA298F">
      <w:pPr>
        <w:pStyle w:val="NormalWeb"/>
        <w:spacing w:line="360" w:lineRule="auto"/>
        <w:jc w:val="both"/>
        <w:rPr>
          <w:rFonts w:ascii="Palatino Linotype" w:hAnsi="Palatino Linotype"/>
          <w:sz w:val="22"/>
          <w:szCs w:val="22"/>
        </w:rPr>
      </w:pPr>
      <w:r w:rsidRPr="00AA298F">
        <w:rPr>
          <w:rFonts w:ascii="Palatino Linotype" w:hAnsi="Palatino Linotype"/>
          <w:sz w:val="22"/>
          <w:szCs w:val="22"/>
        </w:rPr>
        <w:t xml:space="preserve">Considerando que este e-mail </w:t>
      </w:r>
      <w:r w:rsidRPr="00AA298F">
        <w:rPr>
          <w:rFonts w:ascii="Palatino Linotype" w:hAnsi="Palatino Linotype"/>
          <w:b/>
          <w:sz w:val="22"/>
          <w:szCs w:val="22"/>
        </w:rPr>
        <w:t xml:space="preserve">é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meio essencial para comunicações oficiais, recebimento de</w:t>
      </w:r>
      <w:r w:rsidRPr="00AA298F">
        <w:rPr>
          <w:rStyle w:val="Forte"/>
          <w:rFonts w:ascii="Palatino Linotype" w:hAnsi="Palatino Linotype"/>
          <w:sz w:val="22"/>
          <w:szCs w:val="22"/>
        </w:rPr>
        <w:t xml:space="preserve">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notificações e trâmites administrativos</w:t>
      </w:r>
      <w:r w:rsidRPr="00AA298F">
        <w:rPr>
          <w:rFonts w:ascii="Palatino Linotype" w:hAnsi="Palatino Linotype"/>
          <w:b/>
          <w:sz w:val="22"/>
          <w:szCs w:val="22"/>
        </w:rPr>
        <w:t xml:space="preserve">, </w:t>
      </w:r>
      <w:r w:rsidRPr="00AA298F">
        <w:rPr>
          <w:rFonts w:ascii="Palatino Linotype" w:hAnsi="Palatino Linotype"/>
          <w:sz w:val="22"/>
          <w:szCs w:val="22"/>
        </w:rPr>
        <w:t>e que</w:t>
      </w:r>
      <w:r w:rsidRPr="00AA298F">
        <w:rPr>
          <w:rFonts w:ascii="Palatino Linotype" w:hAnsi="Palatino Linotype"/>
          <w:b/>
          <w:sz w:val="22"/>
          <w:szCs w:val="22"/>
        </w:rPr>
        <w:t xml:space="preserve">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os documentos e mensagens armazenados não</w:t>
      </w:r>
      <w:r w:rsidRPr="00AA298F">
        <w:rPr>
          <w:rStyle w:val="Forte"/>
          <w:rFonts w:ascii="Palatino Linotype" w:hAnsi="Palatino Linotype"/>
          <w:sz w:val="22"/>
          <w:szCs w:val="22"/>
        </w:rPr>
        <w:t xml:space="preserve">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poderiam ser perdidos ou excluídos</w:t>
      </w:r>
      <w:r w:rsidRPr="00AA298F">
        <w:rPr>
          <w:rFonts w:ascii="Palatino Linotype" w:hAnsi="Palatino Linotype"/>
          <w:b/>
          <w:sz w:val="22"/>
          <w:szCs w:val="22"/>
        </w:rPr>
        <w:t>,</w:t>
      </w:r>
      <w:r w:rsidRPr="00AA298F">
        <w:rPr>
          <w:rFonts w:ascii="Palatino Linotype" w:hAnsi="Palatino Linotype"/>
          <w:sz w:val="22"/>
          <w:szCs w:val="22"/>
        </w:rPr>
        <w:t xml:space="preserve"> foram realizadas diversas tentativas de contato com o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setor comercial da Google</w:t>
      </w:r>
      <w:r w:rsidRPr="00AA298F">
        <w:rPr>
          <w:rFonts w:ascii="Palatino Linotype" w:hAnsi="Palatino Linotype"/>
          <w:b/>
          <w:sz w:val="22"/>
          <w:szCs w:val="22"/>
        </w:rPr>
        <w:t>,</w:t>
      </w:r>
      <w:r w:rsidRPr="00AA298F">
        <w:rPr>
          <w:rFonts w:ascii="Palatino Linotype" w:hAnsi="Palatino Linotype"/>
          <w:sz w:val="22"/>
          <w:szCs w:val="22"/>
        </w:rPr>
        <w:t xml:space="preserve"> a fim de verificar a possibilidade de aquisição institucional do serviço de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armazenamento adicional (Google One)</w:t>
      </w:r>
      <w:r w:rsidRPr="00AA298F">
        <w:rPr>
          <w:rFonts w:ascii="Palatino Linotype" w:hAnsi="Palatino Linotype"/>
          <w:b/>
          <w:sz w:val="22"/>
          <w:szCs w:val="22"/>
        </w:rPr>
        <w:t xml:space="preserve"> </w:t>
      </w:r>
      <w:r w:rsidRPr="00AA298F">
        <w:rPr>
          <w:rFonts w:ascii="Palatino Linotype" w:hAnsi="Palatino Linotype"/>
          <w:sz w:val="22"/>
          <w:szCs w:val="22"/>
        </w:rPr>
        <w:t>com emissão de</w:t>
      </w:r>
      <w:r w:rsidRPr="00AA298F">
        <w:rPr>
          <w:rFonts w:ascii="Palatino Linotype" w:hAnsi="Palatino Linotype"/>
          <w:b/>
          <w:sz w:val="22"/>
          <w:szCs w:val="22"/>
        </w:rPr>
        <w:t xml:space="preserve">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nota fiscal</w:t>
      </w:r>
      <w:r w:rsidRPr="00AA298F">
        <w:rPr>
          <w:rFonts w:ascii="Palatino Linotype" w:hAnsi="Palatino Linotype"/>
          <w:sz w:val="22"/>
          <w:szCs w:val="22"/>
        </w:rPr>
        <w:t xml:space="preserve"> e formalização de contrato, conforme as exigências da</w:t>
      </w:r>
      <w:r w:rsidRPr="00AA298F">
        <w:rPr>
          <w:rFonts w:ascii="Palatino Linotype" w:hAnsi="Palatino Linotype"/>
          <w:b/>
          <w:sz w:val="22"/>
          <w:szCs w:val="22"/>
        </w:rPr>
        <w:t xml:space="preserve">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Lei nº 14.133/2021 (Nova Lei de Licitações e Contratos Administrativos)</w:t>
      </w:r>
      <w:r w:rsidRPr="00AA298F">
        <w:rPr>
          <w:rFonts w:ascii="Palatino Linotype" w:hAnsi="Palatino Linotype"/>
          <w:b/>
          <w:sz w:val="22"/>
          <w:szCs w:val="22"/>
        </w:rPr>
        <w:t>.</w:t>
      </w:r>
    </w:p>
    <w:p w14:paraId="3ED73FFB" w14:textId="77777777" w:rsidR="0051473B" w:rsidRPr="00AA298F" w:rsidRDefault="0051473B" w:rsidP="00AA298F">
      <w:pPr>
        <w:pStyle w:val="NormalWeb"/>
        <w:spacing w:line="360" w:lineRule="auto"/>
        <w:jc w:val="both"/>
        <w:rPr>
          <w:rFonts w:ascii="Palatino Linotype" w:hAnsi="Palatino Linotype"/>
          <w:sz w:val="22"/>
          <w:szCs w:val="22"/>
        </w:rPr>
      </w:pPr>
      <w:r w:rsidRPr="00AA298F">
        <w:rPr>
          <w:rFonts w:ascii="Palatino Linotype" w:hAnsi="Palatino Linotype"/>
          <w:sz w:val="22"/>
          <w:szCs w:val="22"/>
        </w:rPr>
        <w:t xml:space="preserve">Na tentativa de localizar o setor responsável, realizei contato telefônico com o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suporte do Google Ads</w:t>
      </w:r>
      <w:r w:rsidRPr="00AA298F">
        <w:rPr>
          <w:rFonts w:ascii="Palatino Linotype" w:hAnsi="Palatino Linotype"/>
          <w:b/>
          <w:sz w:val="22"/>
          <w:szCs w:val="22"/>
        </w:rPr>
        <w:t>,</w:t>
      </w:r>
      <w:r w:rsidRPr="00AA298F">
        <w:rPr>
          <w:rFonts w:ascii="Palatino Linotype" w:hAnsi="Palatino Linotype"/>
          <w:sz w:val="22"/>
          <w:szCs w:val="22"/>
        </w:rPr>
        <w:t xml:space="preserve"> solicitando um número de telefone ou e-mail do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setor comercial</w:t>
      </w:r>
      <w:r w:rsidRPr="00AA298F">
        <w:rPr>
          <w:rFonts w:ascii="Palatino Linotype" w:hAnsi="Palatino Linotype"/>
          <w:sz w:val="22"/>
          <w:szCs w:val="22"/>
        </w:rPr>
        <w:t xml:space="preserve"> da Google. Entretanto, o atendente informou que o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Google Ads é um departamento distinto</w:t>
      </w:r>
      <w:r w:rsidRPr="00AA298F">
        <w:rPr>
          <w:rFonts w:ascii="Palatino Linotype" w:hAnsi="Palatino Linotype"/>
          <w:b/>
          <w:sz w:val="22"/>
          <w:szCs w:val="22"/>
        </w:rPr>
        <w:t>,</w:t>
      </w:r>
      <w:r w:rsidRPr="00AA298F">
        <w:rPr>
          <w:rFonts w:ascii="Palatino Linotype" w:hAnsi="Palatino Linotype"/>
          <w:sz w:val="22"/>
          <w:szCs w:val="22"/>
        </w:rPr>
        <w:t xml:space="preserve"> sem vínculo com o setor de vendas de armazenamento, e orientou que as solicitações fossem encaminhadas exclusivamente pela</w:t>
      </w:r>
      <w:r w:rsidRPr="00AA298F">
        <w:rPr>
          <w:rFonts w:ascii="Palatino Linotype" w:hAnsi="Palatino Linotype"/>
          <w:b/>
          <w:sz w:val="22"/>
          <w:szCs w:val="22"/>
        </w:rPr>
        <w:t xml:space="preserve">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Central de Ajuda do Google</w:t>
      </w:r>
      <w:r w:rsidRPr="00AA298F">
        <w:rPr>
          <w:rFonts w:ascii="Palatino Linotype" w:hAnsi="Palatino Linotype"/>
          <w:b/>
          <w:sz w:val="22"/>
          <w:szCs w:val="22"/>
        </w:rPr>
        <w:t xml:space="preserve">. </w:t>
      </w:r>
      <w:r w:rsidRPr="00AA298F">
        <w:rPr>
          <w:rFonts w:ascii="Palatino Linotype" w:hAnsi="Palatino Linotype"/>
          <w:sz w:val="22"/>
          <w:szCs w:val="22"/>
        </w:rPr>
        <w:t>Mesmo seguindo essas</w:t>
      </w:r>
      <w:r w:rsidRPr="00AA298F">
        <w:rPr>
          <w:rFonts w:ascii="Palatino Linotype" w:hAnsi="Palatino Linotype"/>
          <w:b/>
          <w:sz w:val="22"/>
          <w:szCs w:val="22"/>
        </w:rPr>
        <w:t xml:space="preserve"> </w:t>
      </w:r>
      <w:r w:rsidRPr="00AA298F">
        <w:rPr>
          <w:rFonts w:ascii="Palatino Linotype" w:hAnsi="Palatino Linotype"/>
          <w:sz w:val="22"/>
          <w:szCs w:val="22"/>
        </w:rPr>
        <w:t>orientações,</w:t>
      </w:r>
      <w:r w:rsidRPr="00AA298F">
        <w:rPr>
          <w:rFonts w:ascii="Palatino Linotype" w:hAnsi="Palatino Linotype"/>
          <w:b/>
          <w:sz w:val="22"/>
          <w:szCs w:val="22"/>
        </w:rPr>
        <w:t xml:space="preserve">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não houve retorno até a data limite</w:t>
      </w:r>
      <w:r w:rsidRPr="00AA298F">
        <w:rPr>
          <w:rFonts w:ascii="Palatino Linotype" w:hAnsi="Palatino Linotype"/>
          <w:sz w:val="22"/>
          <w:szCs w:val="22"/>
        </w:rPr>
        <w:t>, impossibilitando o procedimento formal de contratação.</w:t>
      </w:r>
    </w:p>
    <w:p w14:paraId="2E858A12" w14:textId="19EBA227" w:rsidR="00AA20EE" w:rsidRPr="00AA298F" w:rsidRDefault="0051473B" w:rsidP="00AA298F">
      <w:pPr>
        <w:spacing w:line="360" w:lineRule="auto"/>
        <w:jc w:val="both"/>
        <w:rPr>
          <w:rFonts w:ascii="Palatino Linotype" w:hAnsi="Palatino Linotype"/>
          <w:sz w:val="22"/>
          <w:szCs w:val="22"/>
        </w:rPr>
      </w:pPr>
      <w:r w:rsidRPr="00AA298F">
        <w:rPr>
          <w:rFonts w:ascii="Palatino Linotype" w:hAnsi="Palatino Linotype"/>
          <w:sz w:val="22"/>
          <w:szCs w:val="22"/>
        </w:rPr>
        <w:lastRenderedPageBreak/>
        <w:t xml:space="preserve">Diante do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caráter emergencial da situação</w:t>
      </w:r>
      <w:r w:rsidRPr="00AA298F">
        <w:rPr>
          <w:rFonts w:ascii="Palatino Linotype" w:hAnsi="Palatino Linotype"/>
          <w:sz w:val="22"/>
          <w:szCs w:val="22"/>
        </w:rPr>
        <w:t xml:space="preserve"> e da</w:t>
      </w:r>
      <w:r w:rsidRPr="00AA298F">
        <w:rPr>
          <w:rFonts w:ascii="Palatino Linotype" w:hAnsi="Palatino Linotype"/>
          <w:b/>
          <w:sz w:val="22"/>
          <w:szCs w:val="22"/>
        </w:rPr>
        <w:t xml:space="preserve">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necessidade de assegurar a continuidade do serviço e a preservação dos documentos e comunicações oficiais</w:t>
      </w:r>
      <w:r w:rsidRPr="00AA298F">
        <w:rPr>
          <w:rFonts w:ascii="Palatino Linotype" w:hAnsi="Palatino Linotype"/>
          <w:b/>
          <w:sz w:val="22"/>
          <w:szCs w:val="22"/>
        </w:rPr>
        <w:t xml:space="preserve">,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Vossa Senhoria</w:t>
      </w:r>
      <w:r w:rsidRPr="00AA298F">
        <w:rPr>
          <w:rStyle w:val="Forte"/>
          <w:rFonts w:ascii="Palatino Linotype" w:hAnsi="Palatino Linotype"/>
          <w:sz w:val="22"/>
          <w:szCs w:val="22"/>
        </w:rPr>
        <w:t xml:space="preserve">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autorizou</w:t>
      </w:r>
      <w:r w:rsidRPr="00AA298F">
        <w:rPr>
          <w:rFonts w:ascii="Palatino Linotype" w:hAnsi="Palatino Linotype"/>
          <w:b/>
          <w:sz w:val="22"/>
          <w:szCs w:val="22"/>
        </w:rPr>
        <w:t xml:space="preserve"> </w:t>
      </w:r>
      <w:r w:rsidRPr="00AA298F">
        <w:rPr>
          <w:rFonts w:ascii="Palatino Linotype" w:hAnsi="Palatino Linotype"/>
          <w:sz w:val="22"/>
          <w:szCs w:val="22"/>
        </w:rPr>
        <w:t>que a aquisição do espaço adicional fosse realizada de forma imediata, utilizando-se</w:t>
      </w:r>
      <w:r w:rsidRPr="00AA298F">
        <w:rPr>
          <w:rFonts w:ascii="Palatino Linotype" w:hAnsi="Palatino Linotype"/>
          <w:b/>
          <w:sz w:val="22"/>
          <w:szCs w:val="22"/>
        </w:rPr>
        <w:t xml:space="preserve"> </w:t>
      </w:r>
      <w:r w:rsidRPr="00AA298F">
        <w:rPr>
          <w:rStyle w:val="Forte"/>
          <w:rFonts w:ascii="Palatino Linotype" w:hAnsi="Palatino Linotype"/>
          <w:b w:val="0"/>
          <w:sz w:val="22"/>
          <w:szCs w:val="22"/>
        </w:rPr>
        <w:t>meu cartão de crédito pessoal</w:t>
      </w:r>
      <w:r w:rsidRPr="00AA298F">
        <w:rPr>
          <w:rFonts w:ascii="Palatino Linotype" w:hAnsi="Palatino Linotype"/>
          <w:b/>
          <w:sz w:val="22"/>
          <w:szCs w:val="22"/>
        </w:rPr>
        <w:t>,</w:t>
      </w:r>
      <w:r w:rsidRPr="00AA298F">
        <w:rPr>
          <w:rFonts w:ascii="Palatino Linotype" w:hAnsi="Palatino Linotype"/>
          <w:sz w:val="22"/>
          <w:szCs w:val="22"/>
        </w:rPr>
        <w:t xml:space="preserve"> uma vez que a Google não disponibiliza emissão de nota fiscal para este tipo de compra individual.</w:t>
      </w:r>
    </w:p>
    <w:p w14:paraId="7FB87633" w14:textId="1FEE38EC" w:rsidR="0051473B" w:rsidRPr="00AA298F" w:rsidRDefault="0051473B" w:rsidP="00AA298F">
      <w:pPr>
        <w:spacing w:line="360" w:lineRule="auto"/>
        <w:jc w:val="both"/>
        <w:rPr>
          <w:rFonts w:ascii="Palatino Linotype" w:hAnsi="Palatino Linotype"/>
          <w:sz w:val="22"/>
          <w:szCs w:val="22"/>
        </w:rPr>
      </w:pPr>
      <w:r w:rsidRPr="00AA298F">
        <w:rPr>
          <w:rFonts w:ascii="Palatino Linotype" w:hAnsi="Palatino Linotype"/>
          <w:sz w:val="22"/>
          <w:szCs w:val="22"/>
        </w:rPr>
        <w:t xml:space="preserve">Assim, foi adquirido o plano de </w:t>
      </w:r>
      <w:r w:rsidRPr="00AA298F">
        <w:rPr>
          <w:rStyle w:val="Forte"/>
          <w:rFonts w:ascii="Palatino Linotype" w:hAnsi="Palatino Linotype"/>
          <w:sz w:val="22"/>
          <w:szCs w:val="22"/>
        </w:rPr>
        <w:t>armazenamento de 2 TB (Google One)</w:t>
      </w:r>
      <w:r w:rsidRPr="00AA298F">
        <w:rPr>
          <w:rFonts w:ascii="Palatino Linotype" w:hAnsi="Palatino Linotype"/>
          <w:sz w:val="22"/>
          <w:szCs w:val="22"/>
        </w:rPr>
        <w:t xml:space="preserve">, </w:t>
      </w:r>
      <w:r w:rsidRPr="00AA298F">
        <w:rPr>
          <w:rStyle w:val="Forte"/>
          <w:rFonts w:ascii="Palatino Linotype" w:hAnsi="Palatino Linotype"/>
          <w:sz w:val="22"/>
          <w:szCs w:val="22"/>
        </w:rPr>
        <w:t>fornecido pela Google LLC</w:t>
      </w:r>
      <w:r w:rsidRPr="00AA298F">
        <w:rPr>
          <w:rFonts w:ascii="Palatino Linotype" w:hAnsi="Palatino Linotype"/>
          <w:sz w:val="22"/>
          <w:szCs w:val="22"/>
        </w:rPr>
        <w:t xml:space="preserve">, </w:t>
      </w:r>
      <w:r w:rsidRPr="00AA298F">
        <w:rPr>
          <w:rStyle w:val="Forte"/>
          <w:rFonts w:ascii="Palatino Linotype" w:hAnsi="Palatino Linotype"/>
          <w:sz w:val="22"/>
          <w:szCs w:val="22"/>
        </w:rPr>
        <w:t>no valor de R$ 424,90</w:t>
      </w:r>
      <w:r w:rsidRPr="00AA298F">
        <w:rPr>
          <w:rFonts w:ascii="Palatino Linotype" w:hAnsi="Palatino Linotype"/>
          <w:sz w:val="22"/>
          <w:szCs w:val="22"/>
        </w:rPr>
        <w:t xml:space="preserve">, com </w:t>
      </w:r>
      <w:r w:rsidRPr="00AA298F">
        <w:rPr>
          <w:rStyle w:val="Forte"/>
          <w:rFonts w:ascii="Palatino Linotype" w:hAnsi="Palatino Linotype"/>
          <w:sz w:val="22"/>
          <w:szCs w:val="22"/>
        </w:rPr>
        <w:t>cobrança automática anual</w:t>
      </w:r>
      <w:r w:rsidRPr="00AA298F">
        <w:rPr>
          <w:rFonts w:ascii="Palatino Linotype" w:hAnsi="Palatino Linotype"/>
          <w:sz w:val="22"/>
          <w:szCs w:val="22"/>
        </w:rPr>
        <w:t xml:space="preserve">. O valor é válido por </w:t>
      </w:r>
      <w:r w:rsidRPr="00AA298F">
        <w:rPr>
          <w:rStyle w:val="Forte"/>
          <w:rFonts w:ascii="Palatino Linotype" w:hAnsi="Palatino Linotype"/>
          <w:sz w:val="22"/>
          <w:szCs w:val="22"/>
        </w:rPr>
        <w:t>1 (um) ano</w:t>
      </w:r>
      <w:r w:rsidRPr="00AA298F">
        <w:rPr>
          <w:rFonts w:ascii="Palatino Linotype" w:hAnsi="Palatino Linotype"/>
          <w:sz w:val="22"/>
          <w:szCs w:val="22"/>
        </w:rPr>
        <w:t xml:space="preserve">, e, conforme informado pela plataforma, </w:t>
      </w:r>
      <w:r w:rsidRPr="00AA298F">
        <w:rPr>
          <w:rStyle w:val="Forte"/>
          <w:rFonts w:ascii="Palatino Linotype" w:hAnsi="Palatino Linotype"/>
          <w:sz w:val="22"/>
          <w:szCs w:val="22"/>
        </w:rPr>
        <w:t>a renovação automática ocorrerá em 30 de outubro de 2026</w:t>
      </w:r>
      <w:r w:rsidRPr="00AA298F">
        <w:rPr>
          <w:rFonts w:ascii="Palatino Linotype" w:hAnsi="Palatino Linotype"/>
          <w:sz w:val="22"/>
          <w:szCs w:val="22"/>
        </w:rPr>
        <w:t xml:space="preserve">, pelo valor atualizado de </w:t>
      </w:r>
      <w:r w:rsidRPr="00AA298F">
        <w:rPr>
          <w:rStyle w:val="Forte"/>
          <w:rFonts w:ascii="Palatino Linotype" w:hAnsi="Palatino Linotype"/>
          <w:sz w:val="22"/>
          <w:szCs w:val="22"/>
        </w:rPr>
        <w:t>R$ 499,90/ano</w:t>
      </w:r>
      <w:r w:rsidRPr="00AA298F">
        <w:rPr>
          <w:rFonts w:ascii="Palatino Linotype" w:hAnsi="Palatino Linotype"/>
          <w:sz w:val="22"/>
          <w:szCs w:val="22"/>
        </w:rPr>
        <w:t xml:space="preserve">, </w:t>
      </w:r>
      <w:r w:rsidRPr="00AA298F">
        <w:rPr>
          <w:rStyle w:val="Forte"/>
          <w:rFonts w:ascii="Palatino Linotype" w:hAnsi="Palatino Linotype"/>
          <w:sz w:val="22"/>
          <w:szCs w:val="22"/>
        </w:rPr>
        <w:t>podendo ser cancelado a qualquer momento</w:t>
      </w:r>
      <w:r w:rsidRPr="00AA298F">
        <w:rPr>
          <w:rFonts w:ascii="Palatino Linotype" w:hAnsi="Palatino Linotype"/>
          <w:sz w:val="22"/>
          <w:szCs w:val="22"/>
        </w:rPr>
        <w:t xml:space="preserve"> antes da renovação.</w:t>
      </w:r>
    </w:p>
    <w:p w14:paraId="4A9E2FC3" w14:textId="77777777" w:rsidR="0051473B" w:rsidRPr="00AA298F" w:rsidRDefault="0051473B" w:rsidP="00AA298F">
      <w:pPr>
        <w:pStyle w:val="NormalWeb"/>
        <w:spacing w:line="360" w:lineRule="auto"/>
        <w:jc w:val="both"/>
        <w:rPr>
          <w:rFonts w:ascii="Palatino Linotype" w:hAnsi="Palatino Linotype"/>
          <w:sz w:val="22"/>
          <w:szCs w:val="22"/>
        </w:rPr>
      </w:pPr>
      <w:r w:rsidRPr="00AA298F">
        <w:rPr>
          <w:rFonts w:ascii="Palatino Linotype" w:hAnsi="Palatino Linotype"/>
          <w:sz w:val="22"/>
          <w:szCs w:val="22"/>
        </w:rPr>
        <w:t xml:space="preserve">O </w:t>
      </w:r>
      <w:r w:rsidRPr="00AA298F">
        <w:rPr>
          <w:rStyle w:val="Forte"/>
          <w:rFonts w:ascii="Palatino Linotype" w:hAnsi="Palatino Linotype"/>
          <w:sz w:val="22"/>
          <w:szCs w:val="22"/>
        </w:rPr>
        <w:t>Instituto efetuará o ressarcimento</w:t>
      </w:r>
      <w:r w:rsidRPr="00AA298F">
        <w:rPr>
          <w:rFonts w:ascii="Palatino Linotype" w:hAnsi="Palatino Linotype"/>
          <w:sz w:val="22"/>
          <w:szCs w:val="22"/>
        </w:rPr>
        <w:t xml:space="preserve"> do valor correspondente mediante apresentação do comprovante de pagamento, para fins de regularização contábil e registro interno.</w:t>
      </w:r>
    </w:p>
    <w:p w14:paraId="319B3ABC" w14:textId="77777777" w:rsidR="0051473B" w:rsidRPr="00AA298F" w:rsidRDefault="0051473B" w:rsidP="00AA298F">
      <w:pPr>
        <w:pStyle w:val="NormalWeb"/>
        <w:spacing w:line="360" w:lineRule="auto"/>
        <w:jc w:val="both"/>
        <w:rPr>
          <w:rFonts w:ascii="Palatino Linotype" w:hAnsi="Palatino Linotype"/>
          <w:sz w:val="22"/>
          <w:szCs w:val="22"/>
        </w:rPr>
      </w:pPr>
      <w:r w:rsidRPr="00AA298F">
        <w:rPr>
          <w:rFonts w:ascii="Palatino Linotype" w:hAnsi="Palatino Linotype"/>
          <w:sz w:val="22"/>
          <w:szCs w:val="22"/>
        </w:rPr>
        <w:t xml:space="preserve">Ressalto que esta medida foi adotada </w:t>
      </w:r>
      <w:r w:rsidRPr="00AA298F">
        <w:rPr>
          <w:rStyle w:val="Forte"/>
          <w:rFonts w:ascii="Palatino Linotype" w:hAnsi="Palatino Linotype"/>
          <w:sz w:val="22"/>
          <w:szCs w:val="22"/>
        </w:rPr>
        <w:t>em caráter excepcional</w:t>
      </w:r>
      <w:r w:rsidRPr="00AA298F">
        <w:rPr>
          <w:rFonts w:ascii="Palatino Linotype" w:hAnsi="Palatino Linotype"/>
          <w:sz w:val="22"/>
          <w:szCs w:val="22"/>
        </w:rPr>
        <w:t xml:space="preserve">, com base no princípio da </w:t>
      </w:r>
      <w:r w:rsidRPr="00AA298F">
        <w:rPr>
          <w:rStyle w:val="Forte"/>
          <w:rFonts w:ascii="Palatino Linotype" w:hAnsi="Palatino Linotype"/>
          <w:sz w:val="22"/>
          <w:szCs w:val="22"/>
        </w:rPr>
        <w:t>continuidade do serviço público</w:t>
      </w:r>
      <w:r w:rsidRPr="00AA298F">
        <w:rPr>
          <w:rFonts w:ascii="Palatino Linotype" w:hAnsi="Palatino Linotype"/>
          <w:sz w:val="22"/>
          <w:szCs w:val="22"/>
        </w:rPr>
        <w:t xml:space="preserve"> e na </w:t>
      </w:r>
      <w:r w:rsidRPr="00AA298F">
        <w:rPr>
          <w:rStyle w:val="Forte"/>
          <w:rFonts w:ascii="Palatino Linotype" w:hAnsi="Palatino Linotype"/>
          <w:sz w:val="22"/>
          <w:szCs w:val="22"/>
        </w:rPr>
        <w:t>impossibilidade temporária de formalização</w:t>
      </w:r>
      <w:r w:rsidRPr="00AA298F">
        <w:rPr>
          <w:rFonts w:ascii="Palatino Linotype" w:hAnsi="Palatino Linotype"/>
          <w:sz w:val="22"/>
          <w:szCs w:val="22"/>
        </w:rPr>
        <w:t xml:space="preserve"> de processo licitatório ou contratação direta por inexigibilidade, conforme dispõe a </w:t>
      </w:r>
      <w:r w:rsidRPr="00AA298F">
        <w:rPr>
          <w:rStyle w:val="Forte"/>
          <w:rFonts w:ascii="Palatino Linotype" w:hAnsi="Palatino Linotype"/>
          <w:sz w:val="22"/>
          <w:szCs w:val="22"/>
        </w:rPr>
        <w:t>Lei nº 14.133/2021</w:t>
      </w:r>
      <w:r w:rsidRPr="00AA298F">
        <w:rPr>
          <w:rFonts w:ascii="Palatino Linotype" w:hAnsi="Palatino Linotype"/>
          <w:sz w:val="22"/>
          <w:szCs w:val="22"/>
        </w:rPr>
        <w:t>.</w:t>
      </w:r>
    </w:p>
    <w:p w14:paraId="15A08CDF" w14:textId="133C43E4" w:rsidR="00AA20EE" w:rsidRPr="00AA298F" w:rsidRDefault="0051473B" w:rsidP="00AA298F">
      <w:pPr>
        <w:pStyle w:val="NormalWeb"/>
        <w:spacing w:line="360" w:lineRule="auto"/>
        <w:jc w:val="both"/>
        <w:rPr>
          <w:rFonts w:ascii="Palatino Linotype" w:hAnsi="Palatino Linotype"/>
          <w:sz w:val="22"/>
          <w:szCs w:val="22"/>
        </w:rPr>
      </w:pPr>
      <w:r w:rsidRPr="00AA298F">
        <w:rPr>
          <w:rFonts w:ascii="Palatino Linotype" w:hAnsi="Palatino Linotype"/>
          <w:sz w:val="22"/>
          <w:szCs w:val="22"/>
        </w:rPr>
        <w:t xml:space="preserve">Apresento este memorando para </w:t>
      </w:r>
      <w:r w:rsidRPr="00AA298F">
        <w:rPr>
          <w:rStyle w:val="Forte"/>
          <w:rFonts w:ascii="Palatino Linotype" w:hAnsi="Palatino Linotype"/>
          <w:sz w:val="22"/>
          <w:szCs w:val="22"/>
        </w:rPr>
        <w:t>respaldo administrativo</w:t>
      </w:r>
      <w:r w:rsidRPr="00AA298F">
        <w:rPr>
          <w:rFonts w:ascii="Palatino Linotype" w:hAnsi="Palatino Linotype"/>
          <w:sz w:val="22"/>
          <w:szCs w:val="22"/>
        </w:rPr>
        <w:t xml:space="preserve"> e </w:t>
      </w:r>
      <w:r w:rsidRPr="00AA298F">
        <w:rPr>
          <w:rStyle w:val="Forte"/>
          <w:rFonts w:ascii="Palatino Linotype" w:hAnsi="Palatino Linotype"/>
          <w:sz w:val="22"/>
          <w:szCs w:val="22"/>
        </w:rPr>
        <w:t>registro nos autos</w:t>
      </w:r>
      <w:r w:rsidRPr="00AA298F">
        <w:rPr>
          <w:rFonts w:ascii="Palatino Linotype" w:hAnsi="Palatino Linotype"/>
          <w:sz w:val="22"/>
          <w:szCs w:val="22"/>
        </w:rPr>
        <w:t>.</w:t>
      </w:r>
    </w:p>
    <w:p w14:paraId="7A813E87" w14:textId="0A0543B2" w:rsidR="00463FF8" w:rsidRPr="00AA298F" w:rsidRDefault="00463FF8" w:rsidP="00AA298F">
      <w:pPr>
        <w:spacing w:line="360" w:lineRule="auto"/>
        <w:jc w:val="both"/>
        <w:rPr>
          <w:rFonts w:ascii="Palatino Linotype" w:hAnsi="Palatino Linotype"/>
        </w:rPr>
      </w:pPr>
      <w:r w:rsidRPr="00AA298F">
        <w:rPr>
          <w:rFonts w:ascii="Palatino Linotype" w:hAnsi="Palatino Linotype"/>
        </w:rPr>
        <w:t>Atenciosamente,</w:t>
      </w:r>
    </w:p>
    <w:p w14:paraId="4B48BFBF" w14:textId="5D095002" w:rsidR="00362F4A" w:rsidRPr="00AA298F" w:rsidRDefault="002946CA" w:rsidP="00AA298F">
      <w:pPr>
        <w:spacing w:line="360" w:lineRule="auto"/>
        <w:jc w:val="right"/>
        <w:rPr>
          <w:rFonts w:ascii="Palatino Linotype" w:hAnsi="Palatino Linotype" w:cs="Arial"/>
        </w:rPr>
      </w:pPr>
      <w:r w:rsidRPr="00AA298F">
        <w:rPr>
          <w:rFonts w:ascii="Palatino Linotype" w:hAnsi="Palatino Linotype" w:cs="Arial"/>
        </w:rPr>
        <w:t xml:space="preserve">                                      </w:t>
      </w:r>
      <w:r w:rsidR="00463FF8" w:rsidRPr="00AA298F">
        <w:rPr>
          <w:rFonts w:ascii="Palatino Linotype" w:hAnsi="Palatino Linotype" w:cs="Arial"/>
        </w:rPr>
        <w:t xml:space="preserve">      </w:t>
      </w:r>
      <w:r w:rsidRPr="00AA298F">
        <w:rPr>
          <w:rFonts w:ascii="Palatino Linotype" w:hAnsi="Palatino Linotype" w:cs="Arial"/>
        </w:rPr>
        <w:t xml:space="preserve">  Barra de São Francisco/ES, </w:t>
      </w:r>
      <w:r w:rsidR="0051473B" w:rsidRPr="00AA298F">
        <w:rPr>
          <w:rFonts w:ascii="Palatino Linotype" w:hAnsi="Palatino Linotype" w:cs="Arial"/>
        </w:rPr>
        <w:t xml:space="preserve">30 </w:t>
      </w:r>
      <w:r w:rsidR="00D65D73" w:rsidRPr="00AA298F">
        <w:rPr>
          <w:rFonts w:ascii="Palatino Linotype" w:hAnsi="Palatino Linotype" w:cs="Arial"/>
        </w:rPr>
        <w:t>de</w:t>
      </w:r>
      <w:r w:rsidR="00A83FCB" w:rsidRPr="00AA298F">
        <w:rPr>
          <w:rFonts w:ascii="Palatino Linotype" w:hAnsi="Palatino Linotype" w:cs="Arial"/>
        </w:rPr>
        <w:t xml:space="preserve"> </w:t>
      </w:r>
      <w:r w:rsidR="00693257" w:rsidRPr="00AA298F">
        <w:rPr>
          <w:rFonts w:ascii="Palatino Linotype" w:hAnsi="Palatino Linotype" w:cs="Arial"/>
        </w:rPr>
        <w:t>outu</w:t>
      </w:r>
      <w:r w:rsidR="00174612" w:rsidRPr="00AA298F">
        <w:rPr>
          <w:rFonts w:ascii="Palatino Linotype" w:hAnsi="Palatino Linotype" w:cs="Arial"/>
        </w:rPr>
        <w:t>br</w:t>
      </w:r>
      <w:r w:rsidR="00D97F9C" w:rsidRPr="00AA298F">
        <w:rPr>
          <w:rFonts w:ascii="Palatino Linotype" w:hAnsi="Palatino Linotype" w:cs="Arial"/>
        </w:rPr>
        <w:t>o</w:t>
      </w:r>
      <w:r w:rsidR="00A83FCB" w:rsidRPr="00AA298F">
        <w:rPr>
          <w:rFonts w:ascii="Palatino Linotype" w:hAnsi="Palatino Linotype" w:cs="Arial"/>
        </w:rPr>
        <w:t xml:space="preserve"> </w:t>
      </w:r>
      <w:r w:rsidR="00463FF8" w:rsidRPr="00AA298F">
        <w:rPr>
          <w:rFonts w:ascii="Palatino Linotype" w:hAnsi="Palatino Linotype" w:cs="Arial"/>
        </w:rPr>
        <w:t>de 202</w:t>
      </w:r>
      <w:r w:rsidR="005B14A5" w:rsidRPr="00AA298F">
        <w:rPr>
          <w:rFonts w:ascii="Palatino Linotype" w:hAnsi="Palatino Linotype" w:cs="Arial"/>
        </w:rPr>
        <w:t>5</w:t>
      </w:r>
      <w:r w:rsidRPr="00AA298F">
        <w:rPr>
          <w:rFonts w:ascii="Palatino Linotype" w:hAnsi="Palatino Linotype" w:cs="Arial"/>
        </w:rPr>
        <w:t>.</w:t>
      </w:r>
    </w:p>
    <w:p w14:paraId="5BFE6A5E" w14:textId="0702AA2E" w:rsidR="000A3D45" w:rsidRPr="00AA298F" w:rsidRDefault="00463FF8" w:rsidP="00AA298F">
      <w:pPr>
        <w:spacing w:line="360" w:lineRule="auto"/>
        <w:jc w:val="both"/>
        <w:rPr>
          <w:rFonts w:ascii="Palatino Linotype" w:hAnsi="Palatino Linotype" w:cs="Arial"/>
        </w:rPr>
      </w:pPr>
      <w:r w:rsidRPr="00AA298F">
        <w:rPr>
          <w:rFonts w:ascii="Palatino Linotype" w:hAnsi="Palatino Linotype" w:cs="Arial"/>
        </w:rPr>
        <w:t xml:space="preserve"> </w:t>
      </w:r>
    </w:p>
    <w:p w14:paraId="223EF330" w14:textId="4A52183E" w:rsidR="00245754" w:rsidRPr="00AA298F" w:rsidRDefault="00245754" w:rsidP="00AA298F">
      <w:pPr>
        <w:tabs>
          <w:tab w:val="left" w:pos="2627"/>
        </w:tabs>
        <w:spacing w:line="360" w:lineRule="auto"/>
        <w:jc w:val="center"/>
        <w:rPr>
          <w:rFonts w:ascii="Palatino Linotype" w:hAnsi="Palatino Linotype"/>
        </w:rPr>
      </w:pPr>
      <w:r w:rsidRPr="00AA298F">
        <w:rPr>
          <w:rFonts w:ascii="Palatino Linotype" w:hAnsi="Palatino Linotype"/>
        </w:rPr>
        <w:t>___________________________</w:t>
      </w:r>
      <w:r w:rsidR="00E85014" w:rsidRPr="00AA298F">
        <w:rPr>
          <w:rFonts w:ascii="Palatino Linotype" w:hAnsi="Palatino Linotype"/>
        </w:rPr>
        <w:t>_</w:t>
      </w:r>
    </w:p>
    <w:p w14:paraId="64042A1D" w14:textId="77777777" w:rsidR="00245754" w:rsidRPr="00AA298F" w:rsidRDefault="00245754" w:rsidP="00AA298F">
      <w:pPr>
        <w:spacing w:line="360" w:lineRule="auto"/>
        <w:jc w:val="center"/>
        <w:rPr>
          <w:rFonts w:ascii="Palatino Linotype" w:hAnsi="Palatino Linotype"/>
          <w:b/>
          <w:sz w:val="22"/>
        </w:rPr>
      </w:pPr>
      <w:r w:rsidRPr="00AA298F">
        <w:rPr>
          <w:rFonts w:ascii="Palatino Linotype" w:hAnsi="Palatino Linotype"/>
          <w:b/>
          <w:sz w:val="22"/>
        </w:rPr>
        <w:t>KAILANE DE SOUZA SCHADE</w:t>
      </w:r>
    </w:p>
    <w:p w14:paraId="0ED084C9" w14:textId="19DEC866" w:rsidR="00245754" w:rsidRPr="00AA298F" w:rsidRDefault="00AF3A7A" w:rsidP="00AA298F">
      <w:pPr>
        <w:spacing w:line="360" w:lineRule="auto"/>
        <w:jc w:val="center"/>
        <w:rPr>
          <w:rFonts w:ascii="Palatino Linotype" w:hAnsi="Palatino Linotype"/>
          <w:sz w:val="22"/>
        </w:rPr>
      </w:pPr>
      <w:r w:rsidRPr="00AA298F">
        <w:rPr>
          <w:rFonts w:ascii="Palatino Linotype" w:hAnsi="Palatino Linotype"/>
          <w:sz w:val="22"/>
        </w:rPr>
        <w:t>Chefe do Setor de Licitação e Controle de Gastos</w:t>
      </w:r>
    </w:p>
    <w:p w14:paraId="12BAC175" w14:textId="219C5529" w:rsidR="0051473B" w:rsidRPr="00AA298F" w:rsidRDefault="0051473B" w:rsidP="00AA298F">
      <w:pPr>
        <w:spacing w:line="360" w:lineRule="auto"/>
        <w:jc w:val="center"/>
        <w:rPr>
          <w:rFonts w:ascii="Palatino Linotype" w:hAnsi="Palatino Linotype"/>
          <w:sz w:val="22"/>
        </w:rPr>
      </w:pPr>
    </w:p>
    <w:p w14:paraId="7082DC39" w14:textId="0C476820" w:rsidR="00245754" w:rsidRPr="00AA298F" w:rsidRDefault="0051473B" w:rsidP="00AA298F">
      <w:pPr>
        <w:spacing w:line="360" w:lineRule="auto"/>
        <w:rPr>
          <w:rFonts w:ascii="Palatino Linotype" w:hAnsi="Palatino Linotype"/>
          <w:sz w:val="22"/>
        </w:rPr>
      </w:pPr>
      <w:r w:rsidRPr="00AA298F">
        <w:rPr>
          <w:rFonts w:ascii="Palatino Linotype" w:hAnsi="Palatino Linotype"/>
          <w:sz w:val="22"/>
        </w:rPr>
        <w:t>De acordo:</w:t>
      </w:r>
      <w:r w:rsidR="00AF3A7A" w:rsidRPr="00AA298F">
        <w:rPr>
          <w:rFonts w:ascii="Palatino Linotype" w:hAnsi="Palatino Linotype"/>
          <w:b/>
          <w:sz w:val="28"/>
          <w:szCs w:val="32"/>
        </w:rPr>
        <w:tab/>
      </w:r>
    </w:p>
    <w:p w14:paraId="1C960260" w14:textId="77777777" w:rsidR="0051473B" w:rsidRPr="00AA298F" w:rsidRDefault="0051473B" w:rsidP="00AA298F">
      <w:pPr>
        <w:tabs>
          <w:tab w:val="left" w:pos="2627"/>
        </w:tabs>
        <w:spacing w:line="360" w:lineRule="auto"/>
        <w:jc w:val="center"/>
        <w:rPr>
          <w:rFonts w:ascii="Palatino Linotype" w:hAnsi="Palatino Linotype"/>
        </w:rPr>
      </w:pPr>
      <w:r w:rsidRPr="00AA298F">
        <w:rPr>
          <w:rFonts w:ascii="Palatino Linotype" w:hAnsi="Palatino Linotype"/>
        </w:rPr>
        <w:t>____________________________</w:t>
      </w:r>
    </w:p>
    <w:p w14:paraId="41E5DA3E" w14:textId="5CCCC14C" w:rsidR="0051473B" w:rsidRPr="00AA298F" w:rsidRDefault="0051473B" w:rsidP="00AA298F">
      <w:pPr>
        <w:spacing w:line="360" w:lineRule="auto"/>
        <w:jc w:val="center"/>
        <w:rPr>
          <w:rFonts w:ascii="Palatino Linotype" w:hAnsi="Palatino Linotype"/>
          <w:b/>
          <w:sz w:val="22"/>
        </w:rPr>
      </w:pPr>
      <w:r w:rsidRPr="00AA298F">
        <w:rPr>
          <w:rFonts w:ascii="Palatino Linotype" w:hAnsi="Palatino Linotype"/>
          <w:b/>
          <w:sz w:val="22"/>
        </w:rPr>
        <w:t>VALDINEI TEODORO DOS REIS</w:t>
      </w:r>
    </w:p>
    <w:p w14:paraId="7EEE2EE1" w14:textId="2A725D0E" w:rsidR="00F71FB9" w:rsidRPr="00AA298F" w:rsidRDefault="0051473B" w:rsidP="00AA298F">
      <w:pPr>
        <w:spacing w:line="360" w:lineRule="auto"/>
        <w:jc w:val="center"/>
        <w:rPr>
          <w:rFonts w:ascii="Palatino Linotype" w:hAnsi="Palatino Linotype"/>
          <w:sz w:val="22"/>
        </w:rPr>
      </w:pPr>
      <w:r w:rsidRPr="00AA298F">
        <w:rPr>
          <w:rFonts w:ascii="Palatino Linotype" w:hAnsi="Palatino Linotype"/>
          <w:sz w:val="22"/>
        </w:rPr>
        <w:t>Diretor Presidente do Barraprev</w:t>
      </w:r>
      <w:bookmarkStart w:id="0" w:name="_GoBack"/>
      <w:bookmarkEnd w:id="0"/>
    </w:p>
    <w:sectPr w:rsidR="00F71FB9" w:rsidRPr="00AA298F" w:rsidSect="00174612">
      <w:headerReference w:type="default" r:id="rId7"/>
      <w:footerReference w:type="default" r:id="rId8"/>
      <w:pgSz w:w="11906" w:h="16838"/>
      <w:pgMar w:top="1701" w:right="1134" w:bottom="1134" w:left="1701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416B4D" w14:textId="77777777" w:rsidR="003C66D1" w:rsidRDefault="003C66D1" w:rsidP="00386AC4">
      <w:r>
        <w:separator/>
      </w:r>
    </w:p>
  </w:endnote>
  <w:endnote w:type="continuationSeparator" w:id="0">
    <w:p w14:paraId="14C4A14F" w14:textId="77777777" w:rsidR="003C66D1" w:rsidRDefault="003C66D1" w:rsidP="00386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CC16F" w14:textId="77777777" w:rsidR="00174612" w:rsidRPr="00174612" w:rsidRDefault="00174612" w:rsidP="00174612">
    <w:pPr>
      <w:pStyle w:val="Rodap"/>
      <w:rPr>
        <w:rFonts w:ascii="Palatino Linotype" w:hAnsi="Palatino Linotype"/>
        <w:sz w:val="20"/>
      </w:rPr>
    </w:pPr>
  </w:p>
  <w:p w14:paraId="4395BC61" w14:textId="77777777" w:rsidR="00174612" w:rsidRPr="00174612" w:rsidRDefault="00174612" w:rsidP="00174612">
    <w:pPr>
      <w:pStyle w:val="Rodap"/>
      <w:jc w:val="center"/>
      <w:rPr>
        <w:rFonts w:ascii="Palatino Linotype" w:hAnsi="Palatino Linotype"/>
        <w:b/>
        <w:sz w:val="16"/>
        <w:szCs w:val="18"/>
      </w:rPr>
    </w:pPr>
    <w:bookmarkStart w:id="1" w:name="_Hlk188949730"/>
    <w:bookmarkStart w:id="2" w:name="_Hlk188949729"/>
    <w:bookmarkStart w:id="3" w:name="_Hlk188949721"/>
    <w:bookmarkStart w:id="4" w:name="_Hlk188949720"/>
    <w:r w:rsidRPr="00174612">
      <w:rPr>
        <w:rFonts w:ascii="Palatino Linotype" w:hAnsi="Palatino Linotype"/>
        <w:b/>
        <w:sz w:val="16"/>
        <w:szCs w:val="18"/>
      </w:rPr>
      <w:t>Avenida Jones dos Santos Neves, 14, centro, Barra de São Francisco/ES, CEP 29800-000</w:t>
    </w:r>
  </w:p>
  <w:p w14:paraId="6268B525" w14:textId="77777777" w:rsidR="00174612" w:rsidRPr="00174612" w:rsidRDefault="00174612" w:rsidP="00174612">
    <w:pPr>
      <w:pStyle w:val="Rodap"/>
      <w:jc w:val="center"/>
      <w:rPr>
        <w:rFonts w:ascii="Palatino Linotype" w:hAnsi="Palatino Linotype"/>
        <w:sz w:val="20"/>
      </w:rPr>
    </w:pPr>
    <w:r w:rsidRPr="00174612">
      <w:rPr>
        <w:rFonts w:ascii="Palatino Linotype" w:hAnsi="Palatino Linotype"/>
        <w:b/>
        <w:sz w:val="16"/>
        <w:szCs w:val="18"/>
      </w:rPr>
      <w:t xml:space="preserve">E-MAIL: </w:t>
    </w:r>
    <w:hyperlink r:id="rId1" w:history="1">
      <w:r w:rsidRPr="00174612">
        <w:rPr>
          <w:rStyle w:val="Hyperlink"/>
          <w:rFonts w:ascii="Palatino Linotype" w:hAnsi="Palatino Linotype"/>
          <w:b/>
          <w:sz w:val="18"/>
        </w:rPr>
        <w:t>institutobarrafrancisco@gmail.com</w:t>
      </w:r>
    </w:hyperlink>
    <w:r w:rsidRPr="00174612">
      <w:rPr>
        <w:rFonts w:ascii="Palatino Linotype" w:hAnsi="Palatino Linotype"/>
        <w:b/>
        <w:sz w:val="16"/>
        <w:szCs w:val="18"/>
      </w:rPr>
      <w:t xml:space="preserve"> Tel. (27) 99787-4642</w:t>
    </w:r>
    <w:bookmarkEnd w:id="1"/>
    <w:bookmarkEnd w:id="2"/>
    <w:bookmarkEnd w:id="3"/>
    <w:bookmarkEnd w:id="4"/>
  </w:p>
  <w:p w14:paraId="7450FD61" w14:textId="77777777" w:rsidR="00A85CE5" w:rsidRDefault="00A85CE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E19F1" w14:textId="77777777" w:rsidR="003C66D1" w:rsidRDefault="003C66D1" w:rsidP="00386AC4">
      <w:r>
        <w:separator/>
      </w:r>
    </w:p>
  </w:footnote>
  <w:footnote w:type="continuationSeparator" w:id="0">
    <w:p w14:paraId="4503B1B4" w14:textId="77777777" w:rsidR="003C66D1" w:rsidRDefault="003C66D1" w:rsidP="00386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35AB0" w14:textId="2D4DCD8C" w:rsidR="00386AC4" w:rsidRDefault="00174612" w:rsidP="00174612">
    <w:pPr>
      <w:pStyle w:val="Cabealho"/>
      <w:jc w:val="center"/>
    </w:pPr>
    <w:r>
      <w:rPr>
        <w:noProof/>
      </w:rPr>
      <w:drawing>
        <wp:inline distT="0" distB="0" distL="0" distR="0" wp14:anchorId="1CD34C21" wp14:editId="711C576A">
          <wp:extent cx="2927350" cy="628650"/>
          <wp:effectExtent l="0" t="0" r="635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735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9AD7C6" w14:textId="77777777" w:rsidR="00386AC4" w:rsidRDefault="00386AC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F7B11"/>
    <w:multiLevelType w:val="hybridMultilevel"/>
    <w:tmpl w:val="972888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E4509"/>
    <w:multiLevelType w:val="hybridMultilevel"/>
    <w:tmpl w:val="8CDC4A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B15D9"/>
    <w:multiLevelType w:val="hybridMultilevel"/>
    <w:tmpl w:val="321A79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61805"/>
    <w:multiLevelType w:val="hybridMultilevel"/>
    <w:tmpl w:val="CE460F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C53719"/>
    <w:multiLevelType w:val="hybridMultilevel"/>
    <w:tmpl w:val="10AC09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AE505B"/>
    <w:multiLevelType w:val="hybridMultilevel"/>
    <w:tmpl w:val="3D7899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AC4"/>
    <w:rsid w:val="00060B72"/>
    <w:rsid w:val="00096840"/>
    <w:rsid w:val="000A3D45"/>
    <w:rsid w:val="000D2C3B"/>
    <w:rsid w:val="000F75E0"/>
    <w:rsid w:val="0011454A"/>
    <w:rsid w:val="00141A74"/>
    <w:rsid w:val="001556A7"/>
    <w:rsid w:val="00174612"/>
    <w:rsid w:val="00177A38"/>
    <w:rsid w:val="001E2962"/>
    <w:rsid w:val="00202E50"/>
    <w:rsid w:val="00220A22"/>
    <w:rsid w:val="002356E5"/>
    <w:rsid w:val="0023732C"/>
    <w:rsid w:val="00245754"/>
    <w:rsid w:val="00246EAC"/>
    <w:rsid w:val="00255A33"/>
    <w:rsid w:val="002645F3"/>
    <w:rsid w:val="002946CA"/>
    <w:rsid w:val="002A58B8"/>
    <w:rsid w:val="002A702E"/>
    <w:rsid w:val="002C2B8E"/>
    <w:rsid w:val="00307B3A"/>
    <w:rsid w:val="0031196D"/>
    <w:rsid w:val="00317458"/>
    <w:rsid w:val="0032510A"/>
    <w:rsid w:val="00345820"/>
    <w:rsid w:val="00362F4A"/>
    <w:rsid w:val="00384DEF"/>
    <w:rsid w:val="00386AC4"/>
    <w:rsid w:val="003C66D1"/>
    <w:rsid w:val="003C7450"/>
    <w:rsid w:val="00411374"/>
    <w:rsid w:val="00432297"/>
    <w:rsid w:val="00443584"/>
    <w:rsid w:val="00463FF8"/>
    <w:rsid w:val="004A24AD"/>
    <w:rsid w:val="004B3F69"/>
    <w:rsid w:val="0051473B"/>
    <w:rsid w:val="00522B7D"/>
    <w:rsid w:val="005468FE"/>
    <w:rsid w:val="00576117"/>
    <w:rsid w:val="00584210"/>
    <w:rsid w:val="005B14A5"/>
    <w:rsid w:val="005B6D84"/>
    <w:rsid w:val="005E6E98"/>
    <w:rsid w:val="00667762"/>
    <w:rsid w:val="00693257"/>
    <w:rsid w:val="006B453F"/>
    <w:rsid w:val="006B64BA"/>
    <w:rsid w:val="00700170"/>
    <w:rsid w:val="007416E3"/>
    <w:rsid w:val="00741F9C"/>
    <w:rsid w:val="00776667"/>
    <w:rsid w:val="007C7832"/>
    <w:rsid w:val="007D67C0"/>
    <w:rsid w:val="00831DBB"/>
    <w:rsid w:val="008D761C"/>
    <w:rsid w:val="00924AAD"/>
    <w:rsid w:val="00930F9B"/>
    <w:rsid w:val="009605A0"/>
    <w:rsid w:val="00993012"/>
    <w:rsid w:val="009B76C5"/>
    <w:rsid w:val="009D3C11"/>
    <w:rsid w:val="009D4532"/>
    <w:rsid w:val="00A0063E"/>
    <w:rsid w:val="00A27517"/>
    <w:rsid w:val="00A71F55"/>
    <w:rsid w:val="00A83FCB"/>
    <w:rsid w:val="00A85359"/>
    <w:rsid w:val="00A85CE5"/>
    <w:rsid w:val="00AA08D2"/>
    <w:rsid w:val="00AA0D22"/>
    <w:rsid w:val="00AA20EE"/>
    <w:rsid w:val="00AA298F"/>
    <w:rsid w:val="00AB215A"/>
    <w:rsid w:val="00AD6FDC"/>
    <w:rsid w:val="00AE42D4"/>
    <w:rsid w:val="00AF26F2"/>
    <w:rsid w:val="00AF3A7A"/>
    <w:rsid w:val="00B11DED"/>
    <w:rsid w:val="00BA1A8B"/>
    <w:rsid w:val="00BD74E6"/>
    <w:rsid w:val="00BF4F12"/>
    <w:rsid w:val="00C241A1"/>
    <w:rsid w:val="00C50378"/>
    <w:rsid w:val="00C533AD"/>
    <w:rsid w:val="00C71451"/>
    <w:rsid w:val="00C92110"/>
    <w:rsid w:val="00CC1797"/>
    <w:rsid w:val="00D55C18"/>
    <w:rsid w:val="00D61769"/>
    <w:rsid w:val="00D65524"/>
    <w:rsid w:val="00D65D73"/>
    <w:rsid w:val="00D8623C"/>
    <w:rsid w:val="00D97F9C"/>
    <w:rsid w:val="00DB736B"/>
    <w:rsid w:val="00DF4D06"/>
    <w:rsid w:val="00E01D73"/>
    <w:rsid w:val="00E114A7"/>
    <w:rsid w:val="00E60B8C"/>
    <w:rsid w:val="00E83CAD"/>
    <w:rsid w:val="00E85014"/>
    <w:rsid w:val="00EA06D1"/>
    <w:rsid w:val="00EB3D0E"/>
    <w:rsid w:val="00F22282"/>
    <w:rsid w:val="00F26506"/>
    <w:rsid w:val="00F300AA"/>
    <w:rsid w:val="00F43B57"/>
    <w:rsid w:val="00F71FB9"/>
    <w:rsid w:val="00F83222"/>
    <w:rsid w:val="00F836C3"/>
    <w:rsid w:val="00F83F11"/>
    <w:rsid w:val="00FE4D73"/>
    <w:rsid w:val="00FF1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564130"/>
  <w15:docId w15:val="{B69E8624-3D3E-4EF6-80F4-9EC2E73CD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1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AC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86AC4"/>
  </w:style>
  <w:style w:type="paragraph" w:styleId="Rodap">
    <w:name w:val="footer"/>
    <w:basedOn w:val="Normal"/>
    <w:link w:val="RodapChar"/>
    <w:uiPriority w:val="99"/>
    <w:unhideWhenUsed/>
    <w:rsid w:val="00386AC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86AC4"/>
  </w:style>
  <w:style w:type="paragraph" w:styleId="Textodebalo">
    <w:name w:val="Balloon Text"/>
    <w:basedOn w:val="Normal"/>
    <w:link w:val="TextodebaloChar"/>
    <w:uiPriority w:val="99"/>
    <w:semiHidden/>
    <w:unhideWhenUsed/>
    <w:rsid w:val="00A85C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CE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6176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unhideWhenUsed/>
    <w:rsid w:val="009D3C1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D3C11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E850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A20EE"/>
    <w:rPr>
      <w:b/>
      <w:bCs/>
    </w:rPr>
  </w:style>
  <w:style w:type="paragraph" w:styleId="NormalWeb">
    <w:name w:val="Normal (Web)"/>
    <w:basedOn w:val="Normal"/>
    <w:uiPriority w:val="99"/>
    <w:unhideWhenUsed/>
    <w:rsid w:val="0051473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0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stitutobarrafrancisc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512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Weligton</dc:creator>
  <cp:keywords/>
  <dc:description/>
  <cp:lastModifiedBy>Usuário</cp:lastModifiedBy>
  <cp:revision>19</cp:revision>
  <cp:lastPrinted>2025-07-28T19:52:00Z</cp:lastPrinted>
  <dcterms:created xsi:type="dcterms:W3CDTF">2024-08-07T13:22:00Z</dcterms:created>
  <dcterms:modified xsi:type="dcterms:W3CDTF">2025-10-30T13:14:00Z</dcterms:modified>
</cp:coreProperties>
</file>