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043A3" w14:textId="77777777" w:rsidR="005E7DE8" w:rsidRPr="00694E73" w:rsidRDefault="00AE7BBF" w:rsidP="00B33883">
      <w:pPr>
        <w:spacing w:after="0" w:line="360" w:lineRule="auto"/>
        <w:ind w:left="-1"/>
        <w:jc w:val="right"/>
        <w:rPr>
          <w:rFonts w:ascii="Palatino Linotype" w:hAnsi="Palatino Linotype"/>
        </w:rPr>
      </w:pPr>
      <w:r w:rsidRPr="00694E73">
        <w:rPr>
          <w:rFonts w:ascii="Palatino Linotype" w:hAnsi="Palatino Linotype"/>
        </w:rPr>
        <w:t xml:space="preserve"> </w:t>
      </w:r>
    </w:p>
    <w:p w14:paraId="0E0F88A1" w14:textId="77777777" w:rsidR="005E7DE8" w:rsidRPr="00B33883" w:rsidRDefault="00AE7BBF" w:rsidP="00B33883">
      <w:pPr>
        <w:spacing w:after="0" w:line="360" w:lineRule="auto"/>
        <w:jc w:val="center"/>
        <w:rPr>
          <w:rFonts w:ascii="Palatino Linotype" w:hAnsi="Palatino Linotype"/>
          <w:u w:val="single"/>
        </w:rPr>
      </w:pPr>
      <w:r w:rsidRPr="00694E73">
        <w:rPr>
          <w:rFonts w:ascii="Palatino Linotype" w:eastAsia="Arial" w:hAnsi="Palatino Linotype" w:cs="Arial"/>
          <w:b/>
          <w:sz w:val="24"/>
          <w:u w:val="single"/>
        </w:rPr>
        <w:t>TERMO DE RATIFICAÇÃO DE DISPENSA DE LICITAÇÃO</w:t>
      </w:r>
    </w:p>
    <w:p w14:paraId="04F935C0" w14:textId="77777777" w:rsidR="005E7DE8" w:rsidRPr="00694E73" w:rsidRDefault="00AE7BBF" w:rsidP="00B33883">
      <w:pPr>
        <w:spacing w:after="0" w:line="360" w:lineRule="auto"/>
        <w:jc w:val="both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Times New Roman" w:hAnsi="Palatino Linotype" w:cs="Times New Roman"/>
          <w:b/>
          <w:sz w:val="24"/>
          <w:szCs w:val="24"/>
        </w:rPr>
        <w:t xml:space="preserve"> </w:t>
      </w:r>
    </w:p>
    <w:p w14:paraId="678FAF22" w14:textId="522E5341" w:rsidR="005E7DE8" w:rsidRDefault="00AE7BBF" w:rsidP="00B33883">
      <w:pPr>
        <w:spacing w:after="5" w:line="360" w:lineRule="auto"/>
        <w:ind w:left="-5" w:hanging="10"/>
        <w:jc w:val="both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>Considerando as informações, parecer, termo de referência, documentos e despacho contidos no processo 000</w:t>
      </w:r>
      <w:r w:rsidR="004770CB">
        <w:rPr>
          <w:rFonts w:ascii="Palatino Linotype" w:eastAsia="Arial" w:hAnsi="Palatino Linotype" w:cs="Times New Roman"/>
          <w:sz w:val="24"/>
          <w:szCs w:val="24"/>
        </w:rPr>
        <w:t>001</w:t>
      </w:r>
      <w:r w:rsidR="00163105" w:rsidRPr="00694E73">
        <w:rPr>
          <w:rFonts w:ascii="Palatino Linotype" w:eastAsia="Arial" w:hAnsi="Palatino Linotype" w:cs="Times New Roman"/>
          <w:sz w:val="24"/>
          <w:szCs w:val="24"/>
        </w:rPr>
        <w:t>/</w:t>
      </w:r>
      <w:r w:rsidRPr="00694E73">
        <w:rPr>
          <w:rFonts w:ascii="Palatino Linotype" w:eastAsia="Arial" w:hAnsi="Palatino Linotype" w:cs="Times New Roman"/>
          <w:sz w:val="24"/>
          <w:szCs w:val="24"/>
        </w:rPr>
        <w:t>202</w:t>
      </w:r>
      <w:r w:rsidR="004770CB">
        <w:rPr>
          <w:rFonts w:ascii="Palatino Linotype" w:eastAsia="Arial" w:hAnsi="Palatino Linotype" w:cs="Times New Roman"/>
          <w:sz w:val="24"/>
          <w:szCs w:val="24"/>
        </w:rPr>
        <w:t>6</w:t>
      </w:r>
      <w:r w:rsidRPr="00694E73">
        <w:rPr>
          <w:rFonts w:ascii="Palatino Linotype" w:eastAsia="Arial" w:hAnsi="Palatino Linotype" w:cs="Times New Roman"/>
          <w:sz w:val="24"/>
          <w:szCs w:val="24"/>
        </w:rPr>
        <w:t>, ratifico a dispensa para contratação de empresa para</w:t>
      </w:r>
      <w:r w:rsidR="004D05EE" w:rsidRPr="00694E73">
        <w:rPr>
          <w:rFonts w:ascii="Palatino Linotype" w:eastAsia="Arial" w:hAnsi="Palatino Linotype" w:cs="Times New Roman"/>
          <w:sz w:val="24"/>
          <w:szCs w:val="24"/>
        </w:rPr>
        <w:t xml:space="preserve"> fornecer produtos de gêneros alimentícios e higiene pessoal. Conforme</w:t>
      </w: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condições constantes nesse processo, para atender as necessidades do Instituto de Previdência dos Servidores Públicos de Barra de São Francisco.  </w:t>
      </w:r>
    </w:p>
    <w:p w14:paraId="0E3EA7E3" w14:textId="77777777" w:rsidR="00B33883" w:rsidRPr="00694E73" w:rsidRDefault="00B33883" w:rsidP="00B33883">
      <w:pPr>
        <w:spacing w:after="5" w:line="360" w:lineRule="auto"/>
        <w:ind w:left="-5" w:hanging="10"/>
        <w:jc w:val="both"/>
        <w:rPr>
          <w:rFonts w:ascii="Palatino Linotype" w:hAnsi="Palatino Linotype" w:cs="Times New Roman"/>
          <w:sz w:val="24"/>
          <w:szCs w:val="24"/>
        </w:rPr>
      </w:pPr>
    </w:p>
    <w:p w14:paraId="14BB5E99" w14:textId="77777777" w:rsidR="005E7DE8" w:rsidRPr="00694E73" w:rsidRDefault="00AE7BBF" w:rsidP="00B33883">
      <w:pPr>
        <w:spacing w:after="5" w:line="360" w:lineRule="auto"/>
        <w:ind w:left="-5" w:hanging="10"/>
        <w:jc w:val="both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Esta ratificação se fundamenta no Caput do artigo 75, inciso II, da Lei Federal nº14.133/2021 </w:t>
      </w:r>
    </w:p>
    <w:tbl>
      <w:tblPr>
        <w:tblStyle w:val="TableGrid"/>
        <w:tblpPr w:leftFromText="141" w:rightFromText="141" w:vertAnchor="text" w:horzAnchor="margin" w:tblpXSpec="center" w:tblpY="399"/>
        <w:tblW w:w="6092" w:type="dxa"/>
        <w:tblInd w:w="0" w:type="dxa"/>
        <w:tblCellMar>
          <w:top w:w="5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2835"/>
      </w:tblGrid>
      <w:tr w:rsidR="00B33883" w:rsidRPr="00694E73" w14:paraId="3C7B469F" w14:textId="77777777" w:rsidTr="00B33883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8D0B9" w14:textId="77777777" w:rsidR="00B33883" w:rsidRPr="00694E73" w:rsidRDefault="00B33883" w:rsidP="00B33883">
            <w:pPr>
              <w:spacing w:line="360" w:lineRule="auto"/>
              <w:rPr>
                <w:rFonts w:ascii="Palatino Linotype" w:hAnsi="Palatino Linotype" w:cs="Times New Roman"/>
                <w:sz w:val="24"/>
                <w:szCs w:val="24"/>
              </w:rPr>
            </w:pPr>
            <w:r w:rsidRPr="00694E73">
              <w:rPr>
                <w:rFonts w:ascii="Palatino Linotype" w:eastAsia="Arial" w:hAnsi="Palatino Linotype" w:cs="Times New Roman"/>
                <w:sz w:val="24"/>
                <w:szCs w:val="24"/>
              </w:rPr>
              <w:t xml:space="preserve">ELEMENTO DE DESPESA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C2B6F" w14:textId="77777777" w:rsidR="00B33883" w:rsidRPr="00694E73" w:rsidRDefault="00B33883" w:rsidP="00B33883">
            <w:pPr>
              <w:spacing w:line="360" w:lineRule="auto"/>
              <w:rPr>
                <w:rFonts w:ascii="Palatino Linotype" w:hAnsi="Palatino Linotype" w:cs="Times New Roman"/>
                <w:sz w:val="24"/>
                <w:szCs w:val="24"/>
              </w:rPr>
            </w:pPr>
            <w:r w:rsidRPr="00694E73">
              <w:rPr>
                <w:rFonts w:ascii="Palatino Linotype" w:eastAsia="Arial" w:hAnsi="Palatino Linotype" w:cs="Times New Roman"/>
                <w:sz w:val="24"/>
                <w:szCs w:val="24"/>
              </w:rPr>
              <w:t xml:space="preserve">FONTE DE RECURSO </w:t>
            </w:r>
          </w:p>
        </w:tc>
      </w:tr>
      <w:tr w:rsidR="00B33883" w:rsidRPr="00694E73" w14:paraId="7497B2EA" w14:textId="77777777" w:rsidTr="00B33883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120FE" w14:textId="77777777" w:rsidR="00B33883" w:rsidRPr="00694E73" w:rsidRDefault="00B33883" w:rsidP="00B33883">
            <w:pPr>
              <w:spacing w:line="360" w:lineRule="auto"/>
              <w:rPr>
                <w:rFonts w:ascii="Palatino Linotype" w:hAnsi="Palatino Linotype" w:cs="Times New Roman"/>
                <w:sz w:val="24"/>
                <w:szCs w:val="24"/>
              </w:rPr>
            </w:pPr>
            <w:r w:rsidRPr="00694E73">
              <w:rPr>
                <w:rFonts w:ascii="Palatino Linotype" w:eastAsia="Arial" w:hAnsi="Palatino Linotype" w:cs="Times New Roman"/>
                <w:sz w:val="24"/>
                <w:szCs w:val="24"/>
              </w:rPr>
              <w:t xml:space="preserve">33903000000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BAB4F" w14:textId="77777777" w:rsidR="00B33883" w:rsidRPr="00694E73" w:rsidRDefault="00B33883" w:rsidP="00B33883">
            <w:pPr>
              <w:spacing w:line="360" w:lineRule="auto"/>
              <w:rPr>
                <w:rFonts w:ascii="Palatino Linotype" w:hAnsi="Palatino Linotype" w:cs="Times New Roman"/>
                <w:sz w:val="24"/>
                <w:szCs w:val="24"/>
              </w:rPr>
            </w:pPr>
            <w:r w:rsidRPr="00694E73">
              <w:rPr>
                <w:rFonts w:ascii="Palatino Linotype" w:eastAsia="Arial" w:hAnsi="Palatino Linotype" w:cs="Times New Roman"/>
                <w:sz w:val="24"/>
                <w:szCs w:val="24"/>
              </w:rPr>
              <w:t xml:space="preserve">180200000000 </w:t>
            </w:r>
          </w:p>
        </w:tc>
      </w:tr>
    </w:tbl>
    <w:p w14:paraId="7AB7A434" w14:textId="77777777" w:rsidR="005E7DE8" w:rsidRPr="00694E73" w:rsidRDefault="00AE7BBF" w:rsidP="00B33883">
      <w:pPr>
        <w:spacing w:after="0" w:line="360" w:lineRule="auto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</w:t>
      </w:r>
    </w:p>
    <w:p w14:paraId="72235FFD" w14:textId="77777777" w:rsidR="005E7DE8" w:rsidRPr="00694E73" w:rsidRDefault="00AE7BBF" w:rsidP="00B33883">
      <w:pPr>
        <w:spacing w:after="0" w:line="360" w:lineRule="auto"/>
        <w:jc w:val="both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</w:t>
      </w:r>
    </w:p>
    <w:p w14:paraId="52266BEA" w14:textId="77777777" w:rsidR="00B33883" w:rsidRDefault="00B33883" w:rsidP="00B33883">
      <w:pPr>
        <w:spacing w:after="2" w:line="360" w:lineRule="auto"/>
        <w:jc w:val="both"/>
        <w:rPr>
          <w:rFonts w:ascii="Palatino Linotype" w:eastAsia="Arial" w:hAnsi="Palatino Linotype" w:cs="Times New Roman"/>
          <w:b/>
          <w:sz w:val="24"/>
          <w:szCs w:val="24"/>
        </w:rPr>
      </w:pPr>
    </w:p>
    <w:p w14:paraId="2706C55A" w14:textId="77777777" w:rsidR="00B33883" w:rsidRDefault="00B33883" w:rsidP="00B33883">
      <w:pPr>
        <w:spacing w:after="2" w:line="360" w:lineRule="auto"/>
        <w:jc w:val="both"/>
        <w:rPr>
          <w:rFonts w:ascii="Palatino Linotype" w:eastAsia="Arial" w:hAnsi="Palatino Linotype" w:cs="Times New Roman"/>
          <w:b/>
          <w:sz w:val="24"/>
          <w:szCs w:val="24"/>
        </w:rPr>
      </w:pPr>
    </w:p>
    <w:p w14:paraId="49CDE343" w14:textId="1467A0B5" w:rsidR="005E7DE8" w:rsidRPr="00694E73" w:rsidRDefault="00612175" w:rsidP="00B33883">
      <w:pPr>
        <w:spacing w:after="2" w:line="360" w:lineRule="auto"/>
        <w:jc w:val="both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eastAsia="Arial" w:hAnsi="Palatino Linotype" w:cs="Times New Roman"/>
          <w:b/>
          <w:sz w:val="24"/>
          <w:szCs w:val="24"/>
        </w:rPr>
        <w:t xml:space="preserve">SUPERMERCADO </w:t>
      </w:r>
      <w:r w:rsidR="004770CB">
        <w:rPr>
          <w:rFonts w:ascii="Palatino Linotype" w:eastAsia="Arial" w:hAnsi="Palatino Linotype" w:cs="Times New Roman"/>
          <w:b/>
          <w:sz w:val="24"/>
          <w:szCs w:val="24"/>
        </w:rPr>
        <w:t>NOGUEIRA LTDA</w:t>
      </w:r>
      <w:r w:rsidR="00E409BF" w:rsidRPr="00694E73">
        <w:rPr>
          <w:rFonts w:ascii="Palatino Linotype" w:eastAsia="Arial" w:hAnsi="Palatino Linotype" w:cs="Times New Roman"/>
          <w:b/>
          <w:sz w:val="24"/>
          <w:szCs w:val="24"/>
        </w:rPr>
        <w:t xml:space="preserve">, </w:t>
      </w:r>
      <w:r w:rsidR="00AE7BBF" w:rsidRPr="00694E73">
        <w:rPr>
          <w:rFonts w:ascii="Palatino Linotype" w:eastAsia="Arial" w:hAnsi="Palatino Linotype" w:cs="Times New Roman"/>
          <w:sz w:val="24"/>
          <w:szCs w:val="24"/>
        </w:rPr>
        <w:t>inscrita no Cadastro Nacional de pessoa Jurídica sob o nº</w:t>
      </w:r>
      <w:r w:rsidR="00AE7BBF" w:rsidRPr="00694E73">
        <w:rPr>
          <w:rFonts w:ascii="Palatino Linotype" w:eastAsia="Arial" w:hAnsi="Palatino Linotype" w:cs="Times New Roman"/>
          <w:b/>
          <w:sz w:val="24"/>
          <w:szCs w:val="24"/>
        </w:rPr>
        <w:t xml:space="preserve"> </w:t>
      </w:r>
      <w:r w:rsidR="004770CB">
        <w:rPr>
          <w:rFonts w:ascii="Palatino Linotype" w:eastAsia="Arial" w:hAnsi="Palatino Linotype" w:cs="Times New Roman"/>
          <w:b/>
          <w:sz w:val="24"/>
          <w:szCs w:val="24"/>
        </w:rPr>
        <w:t>12.356.618/0001-78</w:t>
      </w:r>
      <w:r w:rsidR="00AE7BBF" w:rsidRPr="00694E73">
        <w:rPr>
          <w:rFonts w:ascii="Palatino Linotype" w:eastAsia="Arial" w:hAnsi="Palatino Linotype" w:cs="Times New Roman"/>
          <w:b/>
          <w:sz w:val="24"/>
          <w:szCs w:val="24"/>
        </w:rPr>
        <w:t>,</w:t>
      </w:r>
      <w:r w:rsidR="00AE7BBF" w:rsidRPr="00694E73">
        <w:rPr>
          <w:rFonts w:ascii="Palatino Linotype" w:eastAsia="Arial" w:hAnsi="Palatino Linotype" w:cs="Times New Roman"/>
          <w:sz w:val="24"/>
          <w:szCs w:val="24"/>
        </w:rPr>
        <w:t xml:space="preserve"> qual apresentou menor valor, conforme a Proposta Comercial, de acordo com as especificações, quantidades e demais condições constantes, no valor de R$</w:t>
      </w:r>
      <w:r w:rsidR="008436AA" w:rsidRPr="00694E73">
        <w:rPr>
          <w:rFonts w:ascii="Palatino Linotype" w:eastAsia="Arial" w:hAnsi="Palatino Linotype" w:cs="Times New Roman"/>
          <w:sz w:val="24"/>
          <w:szCs w:val="24"/>
        </w:rPr>
        <w:t xml:space="preserve"> </w:t>
      </w:r>
      <w:r w:rsidR="004770CB">
        <w:rPr>
          <w:rFonts w:ascii="Palatino Linotype" w:eastAsia="Arial" w:hAnsi="Palatino Linotype" w:cs="Times New Roman"/>
          <w:sz w:val="24"/>
          <w:szCs w:val="24"/>
        </w:rPr>
        <w:t>649,98</w:t>
      </w:r>
      <w:r w:rsidR="00B33883">
        <w:rPr>
          <w:rFonts w:ascii="Palatino Linotype" w:eastAsia="Arial" w:hAnsi="Palatino Linotype" w:cs="Times New Roman"/>
          <w:sz w:val="24"/>
          <w:szCs w:val="24"/>
        </w:rPr>
        <w:t xml:space="preserve"> </w:t>
      </w:r>
      <w:r w:rsidR="00B33883" w:rsidRPr="00694E73">
        <w:rPr>
          <w:rFonts w:ascii="Palatino Linotype" w:eastAsia="Arial" w:hAnsi="Palatino Linotype" w:cs="Times New Roman"/>
          <w:b/>
          <w:sz w:val="24"/>
          <w:szCs w:val="24"/>
        </w:rPr>
        <w:t>(</w:t>
      </w:r>
      <w:r w:rsidR="004770CB">
        <w:rPr>
          <w:rFonts w:ascii="Palatino Linotype" w:eastAsia="Arial" w:hAnsi="Palatino Linotype" w:cs="Times New Roman"/>
          <w:b/>
          <w:sz w:val="24"/>
          <w:szCs w:val="24"/>
        </w:rPr>
        <w:t>seiscentos e quarenta e nove reais e noventa e oito centavos</w:t>
      </w:r>
      <w:r w:rsidR="00E161E4">
        <w:rPr>
          <w:rFonts w:ascii="Palatino Linotype" w:eastAsia="Arial" w:hAnsi="Palatino Linotype" w:cs="Times New Roman"/>
          <w:b/>
          <w:sz w:val="24"/>
          <w:szCs w:val="24"/>
        </w:rPr>
        <w:t>)</w:t>
      </w:r>
      <w:r w:rsidR="00BD30F1" w:rsidRPr="00694E73">
        <w:rPr>
          <w:rFonts w:ascii="Palatino Linotype" w:eastAsia="Arial" w:hAnsi="Palatino Linotype" w:cs="Times New Roman"/>
          <w:b/>
          <w:sz w:val="24"/>
          <w:szCs w:val="24"/>
        </w:rPr>
        <w:t>.</w:t>
      </w:r>
      <w:r w:rsidR="00AE7BBF" w:rsidRPr="00694E73">
        <w:rPr>
          <w:rFonts w:ascii="Palatino Linotype" w:eastAsia="Arial" w:hAnsi="Palatino Linotype" w:cs="Times New Roman"/>
          <w:b/>
          <w:sz w:val="24"/>
          <w:szCs w:val="24"/>
        </w:rPr>
        <w:t xml:space="preserve"> </w:t>
      </w:r>
    </w:p>
    <w:p w14:paraId="7A946BCF" w14:textId="77777777" w:rsidR="005E7DE8" w:rsidRPr="00CC40A5" w:rsidRDefault="00AE7BBF" w:rsidP="00B33883">
      <w:pPr>
        <w:spacing w:after="0" w:line="360" w:lineRule="auto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b/>
          <w:sz w:val="24"/>
          <w:szCs w:val="24"/>
        </w:rPr>
        <w:t xml:space="preserve"> </w:t>
      </w:r>
    </w:p>
    <w:p w14:paraId="2AF8E8AD" w14:textId="77777777" w:rsidR="005E7DE8" w:rsidRPr="00694E73" w:rsidRDefault="00AE7BBF" w:rsidP="00B33883">
      <w:pPr>
        <w:spacing w:after="5" w:line="360" w:lineRule="auto"/>
        <w:ind w:left="-5" w:hanging="10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Na oportunidade, determino a publicação deste ato. </w:t>
      </w:r>
    </w:p>
    <w:p w14:paraId="2A02EDB8" w14:textId="77777777" w:rsidR="005E7DE8" w:rsidRPr="00694E73" w:rsidRDefault="005E7DE8" w:rsidP="00B33883">
      <w:pPr>
        <w:spacing w:after="0" w:line="360" w:lineRule="auto"/>
        <w:rPr>
          <w:rFonts w:ascii="Palatino Linotype" w:hAnsi="Palatino Linotype" w:cs="Times New Roman"/>
          <w:sz w:val="24"/>
          <w:szCs w:val="24"/>
        </w:rPr>
      </w:pPr>
    </w:p>
    <w:p w14:paraId="4D668083" w14:textId="01DEB39A" w:rsidR="005E7DE8" w:rsidRPr="00694E73" w:rsidRDefault="00AE7BBF" w:rsidP="00B33883">
      <w:pPr>
        <w:spacing w:after="5" w:line="360" w:lineRule="auto"/>
        <w:ind w:left="-5" w:hanging="10"/>
        <w:jc w:val="right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                                      Barra de São Francisco – ES, </w:t>
      </w:r>
      <w:r w:rsidR="00612175">
        <w:rPr>
          <w:rFonts w:ascii="Palatino Linotype" w:eastAsia="Arial" w:hAnsi="Palatino Linotype" w:cs="Times New Roman"/>
          <w:sz w:val="24"/>
          <w:szCs w:val="24"/>
        </w:rPr>
        <w:t>2</w:t>
      </w:r>
      <w:r w:rsidR="004770CB">
        <w:rPr>
          <w:rFonts w:ascii="Palatino Linotype" w:eastAsia="Arial" w:hAnsi="Palatino Linotype" w:cs="Times New Roman"/>
          <w:sz w:val="24"/>
          <w:szCs w:val="24"/>
        </w:rPr>
        <w:t>0</w:t>
      </w:r>
      <w:r w:rsidR="00E161E4">
        <w:rPr>
          <w:rFonts w:ascii="Palatino Linotype" w:eastAsia="Arial" w:hAnsi="Palatino Linotype" w:cs="Times New Roman"/>
          <w:sz w:val="24"/>
          <w:szCs w:val="24"/>
        </w:rPr>
        <w:t xml:space="preserve"> </w:t>
      </w:r>
      <w:r w:rsidR="008F352B" w:rsidRPr="00694E73">
        <w:rPr>
          <w:rFonts w:ascii="Palatino Linotype" w:eastAsia="Arial" w:hAnsi="Palatino Linotype" w:cs="Times New Roman"/>
          <w:sz w:val="24"/>
          <w:szCs w:val="24"/>
        </w:rPr>
        <w:t>d</w:t>
      </w:r>
      <w:r w:rsidR="00694E73" w:rsidRPr="00694E73">
        <w:rPr>
          <w:rFonts w:ascii="Palatino Linotype" w:eastAsia="Arial" w:hAnsi="Palatino Linotype" w:cs="Times New Roman"/>
          <w:sz w:val="24"/>
          <w:szCs w:val="24"/>
        </w:rPr>
        <w:t xml:space="preserve">e </w:t>
      </w:r>
      <w:r w:rsidR="004770CB">
        <w:rPr>
          <w:rFonts w:ascii="Palatino Linotype" w:eastAsia="Arial" w:hAnsi="Palatino Linotype" w:cs="Times New Roman"/>
          <w:sz w:val="24"/>
          <w:szCs w:val="24"/>
        </w:rPr>
        <w:t>janei</w:t>
      </w:r>
      <w:r w:rsidR="00B33883">
        <w:rPr>
          <w:rFonts w:ascii="Palatino Linotype" w:eastAsia="Arial" w:hAnsi="Palatino Linotype" w:cs="Times New Roman"/>
          <w:sz w:val="24"/>
          <w:szCs w:val="24"/>
        </w:rPr>
        <w:t>ro</w:t>
      </w:r>
      <w:r w:rsidR="00694E73" w:rsidRPr="00694E73">
        <w:rPr>
          <w:rFonts w:ascii="Palatino Linotype" w:eastAsia="Arial" w:hAnsi="Palatino Linotype" w:cs="Times New Roman"/>
          <w:sz w:val="24"/>
          <w:szCs w:val="24"/>
        </w:rPr>
        <w:t xml:space="preserve"> de</w:t>
      </w: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202</w:t>
      </w:r>
      <w:r w:rsidR="004770CB">
        <w:rPr>
          <w:rFonts w:ascii="Palatino Linotype" w:eastAsia="Arial" w:hAnsi="Palatino Linotype" w:cs="Times New Roman"/>
          <w:sz w:val="24"/>
          <w:szCs w:val="24"/>
        </w:rPr>
        <w:t>6</w:t>
      </w: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. </w:t>
      </w:r>
    </w:p>
    <w:p w14:paraId="705D052B" w14:textId="77777777" w:rsidR="00B33883" w:rsidRPr="00E161E4" w:rsidRDefault="00AE7BBF" w:rsidP="00B33883">
      <w:pPr>
        <w:spacing w:after="0" w:line="360" w:lineRule="auto"/>
        <w:rPr>
          <w:rFonts w:ascii="Palatino Linotype" w:eastAsia="Arial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</w:t>
      </w:r>
    </w:p>
    <w:p w14:paraId="3B9C2BD2" w14:textId="77777777" w:rsidR="005E7DE8" w:rsidRPr="00694E73" w:rsidRDefault="00E409BF" w:rsidP="00B33883">
      <w:pPr>
        <w:spacing w:after="0" w:line="360" w:lineRule="auto"/>
        <w:ind w:left="105"/>
        <w:jc w:val="center"/>
        <w:rPr>
          <w:rFonts w:ascii="Palatino Linotype" w:hAnsi="Palatino Linotype" w:cs="Times New Roman"/>
          <w:sz w:val="20"/>
          <w:szCs w:val="20"/>
        </w:rPr>
      </w:pPr>
      <w:r w:rsidRPr="00694E73">
        <w:rPr>
          <w:rFonts w:ascii="Palatino Linotype" w:eastAsia="Arial" w:hAnsi="Palatino Linotype" w:cs="Times New Roman"/>
          <w:sz w:val="20"/>
          <w:szCs w:val="20"/>
        </w:rPr>
        <w:t>__</w:t>
      </w:r>
      <w:r w:rsidR="00BD30F1" w:rsidRPr="00694E73">
        <w:rPr>
          <w:rFonts w:ascii="Palatino Linotype" w:eastAsia="Arial" w:hAnsi="Palatino Linotype" w:cs="Times New Roman"/>
          <w:sz w:val="20"/>
          <w:szCs w:val="20"/>
        </w:rPr>
        <w:t>____________________________</w:t>
      </w:r>
      <w:r w:rsidR="008436AA" w:rsidRPr="00694E73">
        <w:rPr>
          <w:rFonts w:ascii="Palatino Linotype" w:eastAsia="Arial" w:hAnsi="Palatino Linotype" w:cs="Times New Roman"/>
          <w:sz w:val="20"/>
          <w:szCs w:val="20"/>
        </w:rPr>
        <w:t>__</w:t>
      </w:r>
    </w:p>
    <w:p w14:paraId="7149F206" w14:textId="77777777" w:rsidR="00BD30F1" w:rsidRPr="00694E73" w:rsidRDefault="00AE7BBF" w:rsidP="00B33883">
      <w:pPr>
        <w:spacing w:after="274" w:line="360" w:lineRule="auto"/>
        <w:ind w:left="1917" w:right="1809"/>
        <w:jc w:val="center"/>
        <w:rPr>
          <w:rFonts w:ascii="Palatino Linotype" w:eastAsia="Arial" w:hAnsi="Palatino Linotype" w:cs="Times New Roman"/>
          <w:b/>
          <w:sz w:val="20"/>
          <w:szCs w:val="20"/>
        </w:rPr>
      </w:pPr>
      <w:r w:rsidRPr="00694E73">
        <w:rPr>
          <w:rFonts w:ascii="Palatino Linotype" w:eastAsia="Arial" w:hAnsi="Palatino Linotype" w:cs="Times New Roman"/>
          <w:b/>
          <w:sz w:val="20"/>
          <w:szCs w:val="20"/>
        </w:rPr>
        <w:t xml:space="preserve">VALDINEI TEODORO DOS REIS </w:t>
      </w:r>
    </w:p>
    <w:p w14:paraId="3CD6CF1C" w14:textId="77777777" w:rsidR="005E7DE8" w:rsidRPr="00694E73" w:rsidRDefault="008F352B" w:rsidP="00B33883">
      <w:pPr>
        <w:spacing w:after="274" w:line="360" w:lineRule="auto"/>
        <w:ind w:left="1917" w:right="1809"/>
        <w:jc w:val="center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>D</w:t>
      </w:r>
      <w:r w:rsidR="00FD7FDE" w:rsidRPr="00694E73">
        <w:rPr>
          <w:rFonts w:ascii="Palatino Linotype" w:eastAsia="Arial" w:hAnsi="Palatino Linotype" w:cs="Times New Roman"/>
          <w:sz w:val="24"/>
          <w:szCs w:val="24"/>
        </w:rPr>
        <w:t>iretor Presidente</w:t>
      </w:r>
    </w:p>
    <w:sectPr w:rsidR="005E7DE8" w:rsidRPr="00694E73" w:rsidSect="00D8726D">
      <w:headerReference w:type="default" r:id="rId6"/>
      <w:footerReference w:type="default" r:id="rId7"/>
      <w:pgSz w:w="11906" w:h="16838"/>
      <w:pgMar w:top="1701" w:right="1134" w:bottom="1134" w:left="1701" w:header="170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E3F90" w14:textId="77777777" w:rsidR="007B434E" w:rsidRDefault="007B434E" w:rsidP="00BD30F1">
      <w:pPr>
        <w:spacing w:after="0" w:line="240" w:lineRule="auto"/>
      </w:pPr>
      <w:r>
        <w:separator/>
      </w:r>
    </w:p>
  </w:endnote>
  <w:endnote w:type="continuationSeparator" w:id="0">
    <w:p w14:paraId="48EFB250" w14:textId="77777777" w:rsidR="007B434E" w:rsidRDefault="007B434E" w:rsidP="00BD3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7E37C" w14:textId="77777777" w:rsidR="00B33883" w:rsidRPr="003C33DB" w:rsidRDefault="00B33883" w:rsidP="00B33883">
    <w:pPr>
      <w:pStyle w:val="Rodap"/>
      <w:jc w:val="center"/>
      <w:rPr>
        <w:b/>
        <w:sz w:val="18"/>
        <w:szCs w:val="18"/>
      </w:rPr>
    </w:pPr>
    <w:r w:rsidRPr="003C33DB">
      <w:rPr>
        <w:b/>
        <w:sz w:val="18"/>
        <w:szCs w:val="18"/>
      </w:rPr>
      <w:t>Avenida Jones dos Santos Neves, 14, centro, Barra de São Francisco/ES, CEP 29800-000</w:t>
    </w:r>
  </w:p>
  <w:p w14:paraId="5DFEBA0D" w14:textId="77777777" w:rsidR="00BD30F1" w:rsidRPr="00B33883" w:rsidRDefault="00B33883" w:rsidP="00B33883">
    <w:pPr>
      <w:pStyle w:val="Rodap"/>
      <w:jc w:val="center"/>
    </w:pPr>
    <w:r>
      <w:rPr>
        <w:b/>
        <w:sz w:val="18"/>
        <w:szCs w:val="18"/>
      </w:rPr>
      <w:t xml:space="preserve">E-MAIL: </w:t>
    </w:r>
    <w:hyperlink r:id="rId1" w:history="1">
      <w:r w:rsidRPr="00DA66D1">
        <w:rPr>
          <w:rStyle w:val="Hyperlink"/>
          <w:b/>
          <w:sz w:val="18"/>
          <w:szCs w:val="18"/>
        </w:rPr>
        <w:t>institutobarrafrancisco@gmail.com</w:t>
      </w:r>
    </w:hyperlink>
    <w:r>
      <w:rPr>
        <w:b/>
        <w:sz w:val="18"/>
        <w:szCs w:val="18"/>
      </w:rPr>
      <w:t xml:space="preserve"> Tel.</w:t>
    </w:r>
    <w:r w:rsidRPr="003C33DB">
      <w:rPr>
        <w:b/>
        <w:sz w:val="18"/>
        <w:szCs w:val="18"/>
      </w:rPr>
      <w:t xml:space="preserve"> (27)</w:t>
    </w:r>
    <w:r w:rsidRPr="003C7015">
      <w:rPr>
        <w:b/>
        <w:sz w:val="18"/>
        <w:szCs w:val="18"/>
      </w:rPr>
      <w:t xml:space="preserve"> 99787-4642</w:t>
    </w:r>
    <w:r w:rsidR="00BD30F1" w:rsidRPr="00B3388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7326B" w14:textId="77777777" w:rsidR="007B434E" w:rsidRDefault="007B434E" w:rsidP="00BD30F1">
      <w:pPr>
        <w:spacing w:after="0" w:line="240" w:lineRule="auto"/>
      </w:pPr>
      <w:r>
        <w:separator/>
      </w:r>
    </w:p>
  </w:footnote>
  <w:footnote w:type="continuationSeparator" w:id="0">
    <w:p w14:paraId="715ED112" w14:textId="77777777" w:rsidR="007B434E" w:rsidRDefault="007B434E" w:rsidP="00BD3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A78E1" w14:textId="77777777" w:rsidR="00B33883" w:rsidRDefault="00B33883" w:rsidP="00B33883">
    <w:pPr>
      <w:pStyle w:val="Cabealho"/>
      <w:jc w:val="center"/>
    </w:pPr>
  </w:p>
  <w:p w14:paraId="62CC2322" w14:textId="77777777" w:rsidR="00BD30F1" w:rsidRDefault="00B33883" w:rsidP="00B33883">
    <w:pPr>
      <w:pStyle w:val="Cabealho"/>
      <w:jc w:val="center"/>
    </w:pPr>
    <w:r>
      <w:rPr>
        <w:noProof/>
      </w:rPr>
      <w:drawing>
        <wp:inline distT="0" distB="0" distL="0" distR="0" wp14:anchorId="662E96A0" wp14:editId="2455746F">
          <wp:extent cx="2927445" cy="628650"/>
          <wp:effectExtent l="0" t="0" r="635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rra Prev timbr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9055" cy="637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DE8"/>
    <w:rsid w:val="00124613"/>
    <w:rsid w:val="00163105"/>
    <w:rsid w:val="00176C8C"/>
    <w:rsid w:val="0018180E"/>
    <w:rsid w:val="0020024D"/>
    <w:rsid w:val="002835B5"/>
    <w:rsid w:val="002E16B8"/>
    <w:rsid w:val="0034289A"/>
    <w:rsid w:val="003B7F35"/>
    <w:rsid w:val="0040149F"/>
    <w:rsid w:val="00432325"/>
    <w:rsid w:val="004733BD"/>
    <w:rsid w:val="004770CB"/>
    <w:rsid w:val="004D05EE"/>
    <w:rsid w:val="004E1E82"/>
    <w:rsid w:val="00597046"/>
    <w:rsid w:val="005E7DE8"/>
    <w:rsid w:val="00612175"/>
    <w:rsid w:val="006142C3"/>
    <w:rsid w:val="00660BAB"/>
    <w:rsid w:val="00694E73"/>
    <w:rsid w:val="007B434E"/>
    <w:rsid w:val="00817066"/>
    <w:rsid w:val="008436AA"/>
    <w:rsid w:val="00885C56"/>
    <w:rsid w:val="008F352B"/>
    <w:rsid w:val="009029C2"/>
    <w:rsid w:val="00991B1F"/>
    <w:rsid w:val="00A11EF6"/>
    <w:rsid w:val="00AE7BBF"/>
    <w:rsid w:val="00B33883"/>
    <w:rsid w:val="00BD30F1"/>
    <w:rsid w:val="00C22738"/>
    <w:rsid w:val="00C45DB9"/>
    <w:rsid w:val="00CC40A5"/>
    <w:rsid w:val="00D371CD"/>
    <w:rsid w:val="00D37304"/>
    <w:rsid w:val="00D575C7"/>
    <w:rsid w:val="00D72D46"/>
    <w:rsid w:val="00D8726D"/>
    <w:rsid w:val="00D90F18"/>
    <w:rsid w:val="00DD6F54"/>
    <w:rsid w:val="00E1583F"/>
    <w:rsid w:val="00E161E4"/>
    <w:rsid w:val="00E409BF"/>
    <w:rsid w:val="00EE561B"/>
    <w:rsid w:val="00F2668F"/>
    <w:rsid w:val="00F34A38"/>
    <w:rsid w:val="00FD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48882"/>
  <w15:docId w15:val="{8AF4E714-A4EF-499D-8B9B-8A60F9483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30F1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30F1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3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0F1"/>
    <w:rPr>
      <w:rFonts w:ascii="Segoe UI" w:eastAsia="Calibri" w:hAnsi="Segoe UI" w:cs="Segoe UI"/>
      <w:color w:val="000000"/>
      <w:sz w:val="18"/>
      <w:szCs w:val="18"/>
    </w:rPr>
  </w:style>
  <w:style w:type="paragraph" w:styleId="SemEspaamento">
    <w:name w:val="No Spacing"/>
    <w:uiPriority w:val="1"/>
    <w:qFormat/>
    <w:rsid w:val="008F352B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Hyperlink">
    <w:name w:val="Hyperlink"/>
    <w:basedOn w:val="Fontepargpadro"/>
    <w:uiPriority w:val="99"/>
    <w:unhideWhenUsed/>
    <w:rsid w:val="00B338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stitutobarrafrancisc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Weligton</dc:creator>
  <cp:keywords/>
  <cp:lastModifiedBy>Kailane</cp:lastModifiedBy>
  <cp:revision>22</cp:revision>
  <cp:lastPrinted>2026-01-28T17:35:00Z</cp:lastPrinted>
  <dcterms:created xsi:type="dcterms:W3CDTF">2024-08-13T13:53:00Z</dcterms:created>
  <dcterms:modified xsi:type="dcterms:W3CDTF">2026-01-28T17:35:00Z</dcterms:modified>
</cp:coreProperties>
</file>