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BABU+Bitstream Vera Serif"/>
          <w:color w:val="000000"/>
          <w:spacing w:val="2"/>
          <w:sz w:val="17"/>
        </w:rPr>
        <w:t>0000318-83.2026.6.23.8000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12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PRAAS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VPRAAS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IBABU+Bitstream Vera Serif" w:hAnsi="BIBABU+Bitstream Vera Serif" w:cs="BIBABU+Bitstream Vera Serif"/>
          <w:color w:val="000000"/>
          <w:spacing w:val="2"/>
          <w:sz w:val="18"/>
        </w:rPr>
        <w:t>SecretáriaꢀdeꢀAdministração,ꢀLogísticaꢀeꢀOrçamentoꢀ-ꢀSALO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3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BABU+Bitstream Vera Serif" w:hAnsi="BIBABU+Bitstream Vera Serif" w:cs="BIBABU+Bitstream Vera Serif"/>
          <w:color w:val="000000"/>
          <w:spacing w:val="1"/>
          <w:sz w:val="17"/>
        </w:rPr>
        <w:t>RevitalizaçãoꢀdosꢀCartóriosꢀdoꢀInterior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76" w:x="292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-3"/>
          <w:sz w:val="20"/>
        </w:rPr>
        <w:t>ANEXOꢀIVꢀ-ꢀDECLARAÇÃOꢀNEGATIVOꢀDEꢀNEPOTISMO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015" w:x="4055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1"/>
          <w:sz w:val="17"/>
        </w:rPr>
        <w:t>(ResoluçãoꢀCNJꢀn.ºꢀ7/2005,ꢀart.ꢀ2.º,ꢀVI)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PRAAS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PRAAS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PRAAS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VPRAAS+Bitstream Vera Serif Bold" w:hAnsi="VPRAAS+Bitstream Vera Serif Bold" w:cs="VPRAAS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VPRAAS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965" w:y="7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8288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PRAAS+Bitstream Vera Serif Bold" w:hAnsi="VPRAAS+Bitstream Vera Serif Bold" w:cs="VPRAAS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9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IBABU+Bitstream Vera Serif" w:hAnsi="BIBABU+Bitstream Vera Serif" w:cs="BIBABU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8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Documentoꢀassinadoꢀeletronicamenteꢀporꢀ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,ꢀ</w:t>
      </w:r>
      <w:r>
        <w:rPr>
          <w:rFonts w:ascii="VPRAAS+Bitstream Vera Serif Bold" w:hAnsi="VPRAAS+Bitstream Vera Serif Bold" w:cs="VPRAAS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,ꢀemꢀ10/04/2026,ꢀàsꢀ11:30,ꢀconformeꢀart.ꢀ1º,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82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8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7" w:x="1359" w:y="1102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PRAAS+Bitstream Vera Serif Bold"/>
          <w:b w:val="on"/>
          <w:color w:val="000000"/>
          <w:spacing w:val="0"/>
          <w:sz w:val="15"/>
        </w:rPr>
        <w:t>1034905</w:t>
      </w:r>
      <w:r>
        <w:rPr>
          <w:rFonts w:ascii="BIBABU+Bitstream Vera Serif" w:hAnsi="BIBABU+Bitstream Vera Serif" w:cs="BIBABU+Bitstream Vera Serif"/>
          <w:color w:val="000000"/>
          <w:spacing w:val="0"/>
          <w:sz w:val="15"/>
        </w:rPr>
        <w:t>ꢀeꢀoꢀcódigoꢀCRCꢀ</w:t>
      </w:r>
      <w:r>
        <w:rPr>
          <w:rFonts w:ascii="VPRAAS+Bitstream Vera Serif Bold"/>
          <w:b w:val="on"/>
          <w:color w:val="000000"/>
          <w:spacing w:val="0"/>
          <w:sz w:val="15"/>
        </w:rPr>
        <w:t>76209F42</w:t>
      </w:r>
      <w:r>
        <w:rPr>
          <w:rFonts w:ascii="BIBAB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IBABU+Bitstream Vera Serif"/>
          <w:color w:val="000000"/>
          <w:spacing w:val="-1"/>
          <w:sz w:val="14"/>
        </w:rPr>
        <w:t>0000318-83.2026.6.23.8000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IBABU+Bitstream Vera Serif"/>
          <w:color w:val="000000"/>
          <w:spacing w:val="-1"/>
          <w:sz w:val="14"/>
        </w:rPr>
        <w:t>1034905v3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42" w:x="139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5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IBAB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8984189-0000-0000-0000-000000000000}"/>
  </w:font>
  <w:font w:name="VPRAAS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81C783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AFD521B-EE19-4754-BEF7-DB44EB3B57BC}"/>
</file>

<file path=customXml/itemProps2.xml><?xml version="1.0" encoding="utf-8"?>
<ds:datastoreItem xmlns:ds="http://schemas.openxmlformats.org/officeDocument/2006/customXml" ds:itemID="{62624671-34EC-44B0-B557-F4FC3D0DBE28}"/>
</file>

<file path=customXml/itemProps3.xml><?xml version="1.0" encoding="utf-8"?>
<ds:datastoreItem xmlns:ds="http://schemas.openxmlformats.org/officeDocument/2006/customXml" ds:itemID="{6D0B01E0-8EDA-4826-84C2-88F55C1B593B}"/>
</file>

<file path=docProps/app.xml><?xml version="1.0" encoding="utf-8"?>
<Properties xmlns="http://schemas.openxmlformats.org/officeDocument/2006/extended-properties">
  <Template>Normal</Template>
  <TotalTime>3</TotalTime>
  <Pages>1</Pages>
  <Words>106</Words>
  <Characters>2090</Characters>
  <Application>Aspose</Application>
  <DocSecurity>0</DocSecurity>
  <Lines>41</Lines>
  <Paragraphs>41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2146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2026-04-27T12:54:33Z</dcterms:created>
  <dcterms:modified xsi:type="dcterms:W3CDTF">2026-04-27T12:54:33Z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