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717" w:x="379" w:y="27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disciplinarꢀ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14.133/2021,ꢀ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Decretoꢀ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11.246/2022,ꢀ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Portariasꢀ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SEGES/MEꢀ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65/2021ꢀ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77/2022,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PortariaꢀAGUꢀnºꢀ249/2023ꢀeꢀdemaisꢀnormativosꢀaplicáveis.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Deꢀmodoꢀgeralꢀestaꢀcontrataçãoꢀadotaꢀosꢀfundamentosꢀdosꢀarts.ꢀ11,ꢀ18,ꢀ24,ꢀ40ꢀeꢀ42ꢀdaꢀLeiꢀ14.133/21,ꢀqueꢀorientam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garantindoꢀ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procedimentosꢀnecessáriosꢀparaꢀumaꢀcontrataçãoꢀeficienteꢀeꢀtransparenteꢀsejamꢀseguidos.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STCTK+Bitstream Vera Serif Bold" w:hAnsi="QSTCTK+Bitstream Vera Serif Bold" w:cs="QSTCTK+Bitstream Vera Serif Bold"/>
          <w:b w:val="on"/>
          <w:color w:val="000000"/>
          <w:spacing w:val="2"/>
          <w:sz w:val="18"/>
        </w:rPr>
        <w:t>atividadesꢀ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administrativasꢀ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QSTCTK+Bitstream Vera Serif Bold"/>
          <w:b w:val="on"/>
          <w:color w:val="000000"/>
          <w:spacing w:val="2"/>
          <w:sz w:val="18"/>
        </w:rPr>
        <w:t>institucionais</w:t>
      </w:r>
      <w:r>
        <w:rPr>
          <w:rFonts w:ascii="GOBSWQ+Bitstream Vera Serif" w:hAnsi="GOBSWQ+Bitstream Vera Serif" w:cs="GOBSWQ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3º,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5" w:x="379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§2º,ꢀII,ꢀdoꢀDecretoꢀnºꢀ10.818/2021.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SEÇÃOꢀI.ꢀCONDIÇÕESꢀGERAISꢀDAꢀCONTRATAÇÃO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8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.1.ꢀAꢀpresenteꢀcontrataçãoꢀvisaꢀaꢀaquisição,ꢀmedianteꢀSistemaꢀdeꢀRegistroꢀdeꢀPreços,ꢀdeꢀveículosꢀtipoꢀpicapesꢀmédia,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cabineꢀduplaꢀ(CD),ꢀcomꢀtraçãoꢀ4x4,ꢀaꢀDiesel,ꢀaꢀfimꢀdeꢀobterꢀumaꢀgradualꢀsubstituiçãoꢀdosꢀveículosꢀantigosꢀdaꢀfrotaꢀdo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TRE-RR,ꢀemꢀatendimentoꢀàsꢀnecessidadesꢀdeꢀadequaçãoꢀàsꢀnormasꢀdeꢀsustentabilidade,ꢀbemꢀcomoꢀparaꢀaꢀeconomiaꢀe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otimizaçãoꢀdosꢀrecursos,ꢀpromovendoꢀeꢀgarantindoꢀaꢀcontinuidadeꢀeꢀeficiênciaꢀdasꢀatividadesꢀdoꢀTRE-RR.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1.2.ꢀAꢀaquisiçãoꢀseꢀdaráꢀnosꢀtermosꢀdaꢀtabelaꢀabaixo,ꢀconformeꢀcondiçõesꢀeꢀexigênciasꢀestabelecidasꢀnesteꢀTermoꢀde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2" w:x="379" w:y="6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5" w:x="8055" w:y="725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STCTK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8055" w:y="7259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STCTK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" w:x="1342" w:y="747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STCTK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5" w:x="4148" w:y="747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09" w:x="9171" w:y="747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STCTK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8" w:x="8114" w:y="769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STCTK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06" w:x="2082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AUTOMOTORꢀ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CAMINHONETEꢀ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PICK-UPꢀ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MÉDIA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6" w:x="2082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CABINEꢀDUPLA,ꢀTRAÇÃOꢀ4X4,ꢀZEROꢀKMꢀ(COMꢀPOTÊNCIA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6" w:x="2082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180ꢀ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CV,ꢀ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COMBUSTÍVEL:ꢀ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DIESEL,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6" w:x="2082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TRANSMISSÃOꢀ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AUTOMÁTICA,ꢀ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DIREÇÃOꢀ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HIDRÁULICA,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6" w:x="2082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CAPACIDADEꢀ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CARGAꢀ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ÚTILꢀ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800ꢀ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KG,ꢀ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6" w:x="2082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3"/>
          <w:sz w:val="18"/>
        </w:rPr>
        <w:t>CONDICIONADO).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0" w:x="1548" w:y="861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STCTK+Bitstream Vera Serif Bold"/>
          <w:b w:val="on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384" w:y="8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800" w:y="8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1.3.ꢀOsꢀbensꢀobjetoꢀdestaꢀcontrataçãoꢀsãoꢀcaracterizadosꢀcomoꢀcomuns,ꢀconformeꢀjustificativaꢀconstanteꢀdoꢀEstudo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75" w:x="379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TécnicoꢀPreliminar.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1.4.ꢀOꢀobjetoꢀdestaꢀcontrataçãoꢀnãoꢀseꢀenquadraꢀcomoꢀsendoꢀdeꢀbemꢀdeꢀluxo,ꢀconformeꢀDecretoꢀnºꢀ10.818,ꢀdeꢀ27ꢀde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91" w:x="379" w:y="10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setembroꢀdeꢀ2021.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1.5.Oꢀprazoꢀdeꢀvigênciaꢀdaꢀcontrataçãoꢀéꢀrestritoꢀàꢀvigênciaꢀdosꢀrespectivosꢀcréditosꢀorçamentários,ꢀcontadosꢀaꢀpartir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7" w:x="379" w:y="10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daꢀemissãoꢀdaꢀnotaꢀdeꢀempenho,ꢀnaꢀformaꢀdoꢀartigoꢀ105ꢀdaꢀLeiꢀn°ꢀ14.133,ꢀdeꢀ2021.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97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.6.ꢀOꢀcontratoꢀofereceꢀmaiorꢀdetalhamentoꢀdasꢀregrasꢀqueꢀserãoꢀaplicadasꢀemꢀrelaçãoꢀàꢀvigênciaꢀdaꢀcontratação.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97" w:y="11215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6"/>
          <w:sz w:val="18"/>
        </w:rPr>
        <w:t>.6.1ꢀOꢀquantitativoꢀseráꢀadquiridoꢀdeꢀacordoꢀcomꢀaꢀnecessidadeꢀeꢀconveniênciaꢀdoꢀTribunalꢀRegionalꢀEleitoral,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748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medianteꢀemissãoꢀdeꢀOrdemꢀdeꢀFornecimento,ꢀdevendoꢀserꢀobservadoꢀasꢀregrasꢀdoꢀeditalꢀdeꢀlicitaçãoꢀeꢀdoꢀtermo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748" w:y="117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1.7.ꢀOꢀprazoꢀdeꢀvigênciaꢀdaꢀataꢀdeꢀregistroꢀdeꢀpreçosꢀseráꢀdeꢀ1ꢀ(um)ꢀanoꢀeꢀpoderáꢀserꢀprorrogado,ꢀporꢀigualꢀperíodo,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379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desdeꢀqueꢀcomprovadoꢀoꢀpreçoꢀvantajoso,ꢀnosꢀtermosꢀpermitidosꢀnoꢀart.ꢀ84ꢀdaꢀLeiꢀ14.133/2021.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1.7.1ꢀ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originalmente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9" w:x="748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registradosꢀserãoꢀrenovados.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1.8.ꢀ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manifestaremꢀ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constarãoꢀ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uma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67" w:x="379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relaçãoꢀanexaꢀaoꢀedital.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9" w:x="379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1.9.ꢀPadrõesꢀmínimosꢀdeꢀqualidadeꢀeꢀdesempenhoꢀdosꢀveículos:ꢀ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1.9.1.AQUISIÇÃOꢀ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AUTOMOTORꢀ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CAMINHONETEꢀ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PICK-UPꢀ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CABINEꢀ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DUPLA,ꢀ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TRAÇÃOꢀ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4X4,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ZEROꢀ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KMꢀ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(COMꢀ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POTÊNCIAꢀ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180ꢀ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CV,ꢀ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COMBUSTÍVEL:ꢀ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DIESEL,ꢀ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TRANSMISSÃOꢀ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AUTOMÁTICA,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DIREÇÃOꢀHIDRÁULICA,ꢀCAPACIDADEꢀDEꢀCARGAꢀÚTILꢀMÍNIMAꢀDEꢀ800ꢀKG,ꢀARꢀCONDICIONADO);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9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9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9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9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2" w:x="497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.9.1.1.ꢀCARACTERÍSTICASꢀTÉCNICASꢀMÍNIMAS: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12" w:x="497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1.ꢀVeículoꢀ,ꢀZeroꢀKm,ꢀanoꢀ2025,ꢀmodeloꢀ2026ꢀouꢀversãoꢀmaisꢀatualizada;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0" w:x="497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2.ꢀ04ꢀPortas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79" w:x="497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3.ꢀTraçãoꢀ4x4;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61" w:x="497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4.ꢀOꢀveículoꢀdeveꢀserꢀentregueꢀcomꢀtodosꢀosꢀequipamentosꢀdeꢀsérieꢀnãoꢀespecificadosꢀeꢀexigidosꢀpeloꢀCONTRAN;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1036149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33" w:x="49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5.ꢀCabine/Carroceria:ꢀparaꢀ05ꢀocupantes,ꢀcarroceriaꢀCabineꢀDupla;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33" w:x="497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6.ꢀMotorꢀdianteiroꢀdeꢀ4ꢀ(quatro)ꢀcilindros;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33" w:x="497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7.ꢀPotênciaꢀmínimaꢀdeꢀ180ꢀcv;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8" w:x="497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8.ꢀCombustível:ꢀóleoꢀdiesel;ꢀ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77" w:x="497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9.ꢀCapacidadeꢀdoꢀtanqueꢀdeꢀcombustívelꢀmínimaꢀdeꢀ75ꢀlitros;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77" w:x="497" w:y="144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0.ꢀTransmissãoꢀautomática;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2" w:x="497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1.ꢀDireçãoꢀhidráulicaꢀouꢀDireçãoꢀcomꢀassistênciaꢀelétrica;;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2" w:x="497" w:y="20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2.ꢀCapacidadeꢀdeꢀcargaꢀmínimaꢀdeꢀ800ꢀKg;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2" w:x="497" w:y="20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3.ꢀFreiosꢀABSꢀcomꢀEBDꢀ-ꢀAnti-travamentoꢀcomꢀDistribuiçãoꢀeletrônicaꢀdosꢀfreiosꢀouꢀequivalente;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2" w:x="497" w:y="20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4.ꢀSistemaꢀdeꢀdistribuiçãoꢀeletrônicaꢀdeꢀfrenagemꢀ(EBD)ꢀouꢀequivalente;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2" w:x="497" w:y="20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5.ꢀAlarmeꢀ(sistemaꢀanti-furto);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7" w:x="497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6.ꢀCintoꢀdeꢀsegurançaꢀdeꢀ3ꢀpontosꢀparaꢀtodosꢀosꢀocupantes;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7" w:x="497" w:y="36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7.ꢀEncostoꢀdeꢀcabeçaꢀparaꢀtodosꢀosꢀocupantes;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7" w:x="497" w:y="36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8.ꢀControleꢀdeꢀestabilidade;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90" w:x="497" w:y="4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9.ꢀControleꢀdeꢀtração;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64" w:x="497" w:y="48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0.ꢀFaróisꢀdeꢀneblina;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9" w:x="497" w:y="51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1.ꢀTravaꢀelétricaꢀnasꢀportas;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9" w:x="497" w:y="54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2.ꢀFCMꢀ-ꢀSistemaꢀdeꢀFrenagemꢀAutônomaꢀouꢀequivalente;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9" w:x="497" w:y="54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3.ꢀSensoresꢀdeꢀestacionamentoꢀtraseiroꢀeꢀdianteiro;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9" w:x="497" w:y="54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4.ꢀCâmeraꢀtraseiraꢀparaꢀmanobras;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62" w:x="497" w:y="6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5.ꢀAr-condicionado;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2" w:x="497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6.ꢀBASꢀ-ꢀAssistenteꢀdeꢀFrenagemꢀdeꢀEmergência;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2" w:x="497" w:y="673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7.ꢀAjusteꢀdoꢀvolante;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67" w:x="497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8.ꢀAjusteꢀelétricoꢀdosꢀretrovisores;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3" w:x="497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9.ꢀControleꢀautomáticoꢀdeꢀvelocidadeꢀouꢀouꢀequivalente;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3" w:x="497" w:y="766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0.ꢀControleꢀelétricoꢀdosꢀvidrosꢀdianteiros;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3" w:x="497" w:y="766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1.ꢀControleꢀelétricoꢀdosꢀvidrosꢀtraseiros;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40" w:x="497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2.ꢀRodasꢀdeꢀligaꢀleve;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3.ꢀVolanteꢀmultifuncionalꢀcomꢀcomandosꢀdeꢀáudio,ꢀlimitadorꢀdeꢀvelocidade,ꢀpilotoꢀautomáticoꢀadaptativo,ꢀtelefoneꢀe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2"/>
          <w:sz w:val="18"/>
        </w:rPr>
        <w:t>voz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5" w:x="497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4.ꢀProtetorꢀdeꢀcárter/motor;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81" w:x="497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5.ꢀJogoꢀdeꢀtapetes.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7" w:x="497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6.ꢀEquipadoꢀcomꢀtodosꢀosꢀitensꢀdeꢀsérie,ꢀconformeꢀcatálogoꢀcomercialꢀdoꢀproduto.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7" w:x="497" w:y="100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7.ꢀComprimentoꢀmínimoꢀdeꢀ5.260ꢀmm;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7" w:x="497" w:y="100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8.ꢀDistânciaꢀentreꢀeixosꢀmínimoꢀdeꢀ3.000ꢀmm;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7" w:x="497" w:y="100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9.ꢀLarguraꢀmínimoꢀdeꢀ1.820ꢀmm;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57" w:x="497" w:y="11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0.ꢀAlturaꢀmínimoꢀdeꢀ1.725ꢀmm;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2" w:x="497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1.ꢀDRLꢀ-ꢀLuzesꢀdeꢀconduçãoꢀdiurnaꢀouꢀequivalente;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2" w:x="497" w:y="116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2.ꢀEngateꢀtraseiroꢀcomꢀganchoꢀdeꢀreboqueꢀeꢀtomadaꢀelétricaꢀintegrada.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2" w:x="497" w:y="116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3.ꢀEstribosꢀlaterais.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86" w:x="497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4.ꢀGanchosꢀinternosꢀnaꢀcaçamba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04" w:x="497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5.ꢀTravasꢀdeꢀsegurançaꢀnasꢀportasꢀtraseiras;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04" w:x="497" w:y="128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6.ꢀLuzꢀdeꢀfreioꢀintegrada;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0" w:x="497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7.ꢀProtetorꢀdeꢀcaçamba;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0" w:x="497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8.ꢀRetrovisoresꢀexternosꢀcomꢀajusteꢀeꢀrebatimentoꢀelétricos,ꢀcomꢀluzesꢀindicadorasꢀdeꢀdireção;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0" w:x="497" w:y="137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9.ꢀACCꢀ–ꢀPilotoꢀAutomáticoꢀAdaptativoꢀouꢀequivalente;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0" w:x="497" w:y="137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0.ꢀAirbagsꢀfrontaisꢀeꢀlaterais;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28" w:x="497" w:y="14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1.ꢀBancoꢀdoꢀmotoristaꢀcomꢀajustesꢀelétricosꢀouꢀmanual;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28" w:x="497" w:y="1473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2.ꢀBancosꢀrevestidosꢀemꢀcouro;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12" w:x="497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3.ꢀCarregadorꢀdeꢀSmartphone;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88" w:x="497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4.ꢀLDWꢀ-ꢀAvisoꢀdeꢀSaídaꢀdeꢀFaixaꢀdeꢀRolamentoꢀouꢀequivalente;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88" w:x="497" w:y="156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5.ꢀSensorꢀdeꢀchuva;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23" w:x="497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6.ꢀCapotaꢀMarítima;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1036149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77" w:x="49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7.ꢀSensoresꢀdeꢀestacionamentoꢀdianteiroꢀeꢀtraseiro;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0" w:x="497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8.ꢀCintosꢀdeꢀsegurançaꢀdianteirosꢀdeꢀtrêsꢀpontosꢀparaꢀtodosꢀosꢀocupantes;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0" w:x="497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9.ꢀTomadasꢀ12V;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66" w:x="497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0.ꢀPortasꢀUSBꢀmínimo:ꢀ1ꢀUSBꢀe1ꢀUSBꢀtipoꢀC;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7" w:x="497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1.ꢀTPMSꢀ–ꢀSistemaꢀdeꢀmonitoramentoꢀdeꢀpressãoꢀdosꢀpneusꢀcomꢀindicaçãoꢀporꢀrodaꢀnoꢀpainelꢀdeꢀinstrumentos;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7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6"/>
          <w:sz w:val="18"/>
        </w:rPr>
        <w:t>2.ꢀMultimídiaꢀcomꢀtelaꢀtouchꢀscreen,ꢀAppleꢀCarPlayꢀeꢀAndroidꢀAuto,ꢀáudioꢀplayerꢀMP3,ꢀBluetooth®ꢀcomꢀáudioꢀou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equivalente;ꢀ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3.ꢀEmplacadoꢀnaꢀcategoriaꢀdeꢀveículoꢀoficialꢀdaꢀUnião,ꢀemꢀnomeꢀdoꢀTribunalꢀRegionalꢀEleitoralꢀdeꢀRoraimaꢀ-ꢀTRE-RR,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entregueꢀnaꢀsedeꢀdoꢀTRE-RR,ꢀcomꢀtodosꢀosꢀcustosꢀeꢀfreteꢀinclusos;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Películaꢀ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rejeiçãoꢀ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calorꢀ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80%ꢀ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melhorꢀ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solarꢀ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permitidasꢀpeloꢀCONTRAN;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acessóriosꢀ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deve-seꢀ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oferecidosꢀ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fábricaꢀ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listadosꢀ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pelos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2"/>
          <w:sz w:val="18"/>
        </w:rPr>
        <w:t>fabricantes;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87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87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87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35" w:x="497" w:y="3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6.ꢀManualꢀdoꢀproprietárioꢀeꢀdeꢀmanutençãoꢀemꢀportuguês;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7" w:x="497" w:y="4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7.ꢀNasꢀcoresꢀbrancaꢀouꢀPreta;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60" w:x="497" w:y="44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8.ꢀGarantiaꢀmínimaꢀdeꢀ5ꢀanos.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SEÇÃOꢀII.ꢀFUNDAMENTAÇÃOꢀEꢀDESCRIÇÃOꢀDAꢀNECESSIDADEꢀDAꢀCONTRATAÇÃO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2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.1.ꢀAꢀFundamentaçãoꢀdaꢀContrataçãoꢀeꢀdeꢀseusꢀquantitativosꢀencontra-seꢀpormenorizadaꢀemꢀtópicoꢀespecíficoꢀdos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EstudosꢀTécnicosꢀPreliminares,ꢀapêndiceꢀdesteꢀTermoꢀdeꢀReferência.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2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.2.ꢀAꢀpresenteꢀcontrataçãoꢀvisaꢀaꢀaquisição,ꢀmedianteꢀsistemaꢀdeꢀregistroꢀdeꢀpreços,ꢀdeꢀveículosꢀtipoꢀpicapes,ꢀcabine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dupla,ꢀ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4x4,ꢀ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diesel,ꢀ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obterꢀ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gradualꢀ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antigosꢀ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frota,ꢀ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sustentabilidade,ꢀ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economiaꢀ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otimizaçãoꢀ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recursos,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promovendoꢀeꢀgarantindoꢀaꢀcontinuidadeꢀeꢀeficiênciaꢀdasꢀatividadesꢀdoꢀTribunal.ꢀTalꢀmedidaꢀbaseia-seꢀemꢀumaꢀnova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mentalidadeꢀpresenteꢀemꢀtodaꢀaꢀJustiçaꢀEleitoral,ꢀqueꢀvisaꢀprivilegiarꢀiniciativasꢀvoltadasꢀàꢀproteçãoꢀambientalꢀeꢀtem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estimularꢀ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desenvolvimentoꢀ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culturaꢀ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socioambientalꢀ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atores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envolvidosꢀnosꢀprocessosꢀdeꢀcontrataçõesꢀdeꢀbensꢀeꢀserviçosꢀdoꢀPoderꢀJudiciário.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2.3.ꢀPorꢀfimꢀaꢀrenovaçãoꢀparcialꢀdaꢀfrotaꢀpretendeꢀatenderꢀaindaꢀasꢀrecomendaçõesꢀdaꢀResoluçãoꢀCNJꢀn.ꢀ400/2021,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4" w:x="379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queꢀtrataꢀdaꢀPolíticaꢀdeꢀSustentabilidade.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6"/>
          <w:sz w:val="18"/>
        </w:rPr>
        <w:t>SEÇÃOꢀIII.ꢀDESCRIÇÃOꢀDAꢀSOLUÇÃOꢀCOMOꢀUMꢀTODOꢀCONSIDERADOꢀOꢀCICLOꢀDEꢀVIDAꢀDOꢀOBJETOꢀE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ESPECIFICAÇÃOꢀDOꢀPRODUTO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3.1.ꢀ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encontra-seꢀ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pormenorizadaꢀ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tópicoꢀ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específicoꢀ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Estudosꢀ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Técnicos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00" w:x="379" w:y="9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Preliminares,ꢀapêndiceꢀdesteꢀTermoꢀdeꢀReferência.ꢀ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0" w:x="379" w:y="98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SEÇÃOꢀIV.ꢀREQUISITOSꢀDAꢀCONTRATAÇÃO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0" w:x="379" w:y="984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/>
          <w:b w:val="on"/>
          <w:color w:val="000000"/>
          <w:spacing w:val="3"/>
          <w:sz w:val="18"/>
        </w:rPr>
        <w:t>Sustentabilidade: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.1ꢀ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observadas,ꢀ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couber,ꢀ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sustentáveisꢀ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00/2021ꢀeꢀdaꢀResoluçãoꢀCNJꢀn.ꢀ401/2021,ꢀqueꢀdispõeꢀoꢀdesenvolvimentoꢀdeꢀdiretrizesꢀdeꢀacessibilidadeꢀeꢀinclusãoꢀde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84" w:x="379" w:y="10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pessoasꢀcomꢀdeficiênciaꢀnosꢀórgãosꢀdoꢀPoderꢀJudiciário.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4.2ꢀ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400/2021,ꢀ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energéticaꢀ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serviços.ꢀ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Instruçãoꢀ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SLTI/MPOGꢀnºꢀ02/2014.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4.3ꢀQuandoꢀcompatível,ꢀaꢀdetentoraꢀdaꢀAtaꢀdeꢀRegistroꢀdeꢀPreçoꢀdeveráꢀimplementarꢀquesitosꢀdeꢀsustentabilidadeꢀe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economia,ꢀ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alinhadosꢀ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diretrizesꢀ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objetivosꢀ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dispostosꢀ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Arts.ꢀ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5°ꢀ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11,ꢀ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IV,ꢀ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14.133/2021,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especialmenteꢀnoꢀusoꢀracionalꢀdosꢀrecursosꢀnaturaisꢀdisponíveisꢀeꢀa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reduçãoꢀdeꢀdesperdícios.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4.4ꢀOsꢀpadrõesꢀmínimosꢀaceitáveisꢀparaꢀemissãoꢀdeꢀpoluentesꢀ(NMHC,ꢀCO,ꢀNOx),ꢀgásꢀdeꢀefeitoꢀestufaꢀ(CO2),ꢀconsumo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(Km/litro)ꢀ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energético,ꢀ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RegulamentoꢀdeꢀAvaliaçãoꢀdaꢀConformidadeꢀparaꢀVeículosꢀLevesꢀdeꢀPassageirosꢀeꢀComerciaisꢀLevesꢀ–ꢀestabelecido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Inmetroꢀ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377/2011ꢀ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alterações.ꢀ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valores,ꢀ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Etiqueta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(Ence)ꢀ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Programaꢀ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Brasileiroꢀ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Etiquetagemꢀ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Veicular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(PBEV)ꢀdoꢀInmetro,ꢀouꢀlaudoꢀdeꢀempresaꢀcredenciadaꢀcontendoꢀasꢀmesmasꢀinformações.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4.5ꢀOꢀveículoꢀdeveꢀpossuirꢀnívelꢀdeꢀemissãoꢀdeꢀpoluentesꢀdentroꢀdosꢀlimitesꢀdoꢀProgramaꢀdeꢀControleꢀdeꢀPoluiçãoꢀdo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ArꢀporꢀVeículosꢀAutomotoresꢀ(Proconve),ꢀconformeꢀResoluçãoꢀConamaꢀnºꢀ16/1986ꢀeꢀPortariaꢀInmetroꢀnºꢀ522/2013.ꢀA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Enceꢀ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estrela,ꢀ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representaꢀ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limitesꢀ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estabelecidos.ꢀ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Alternativamente,ꢀ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laudoꢀ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credenciada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contendoꢀasꢀinformaçõesꢀsobreꢀaꢀemissãoꢀdosꢀpoluentes.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4.6ꢀDeveꢀserꢀcomprovada,ꢀcomoꢀcondiçãoꢀpréviaꢀàꢀassinaturaꢀdoꢀcontratoꢀeꢀduranteꢀaꢀvigênciaꢀcontratual,ꢀsobꢀpenaꢀde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rescisãoꢀcontratual,ꢀoꢀatendimentoꢀdasꢀseguintesꢀcondições: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I.ꢀNãoꢀpossuirꢀinscriçãoꢀnoꢀcadastroꢀdeꢀempregadoresꢀflagradosꢀexplorandoꢀtrabalhadoresꢀemꢀcondiçõesꢀanálogasꢀàs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deꢀescravo,ꢀinstituídoꢀpelaꢀPortariaꢀInterministerialꢀMTE/SDHꢀnºꢀ2,ꢀdeꢀ12ꢀdeꢀmaioꢀdeꢀ2011;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II.ꢀNãoꢀterꢀsidoꢀcondenada,ꢀaꢀcontratadaꢀouꢀseusꢀdirigentes,ꢀporꢀinfringirꢀasꢀleisꢀdeꢀcombateꢀàꢀdiscriminaçãoꢀdeꢀraça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ouꢀdeꢀgênero,ꢀaoꢀtrabalhoꢀinfantilꢀeꢀaoꢀtrabalhoꢀescravo,ꢀemꢀafrontaꢀaꢀprevisãoꢀaosꢀartigosꢀ1°ꢀeꢀ170ꢀdaꢀConstituição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1036149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Federalꢀdeꢀ1988;ꢀdoꢀartigoꢀ149ꢀdoꢀCódigoꢀPenalꢀBrasileiro;ꢀdoꢀDecretoꢀn°ꢀ5.017,ꢀdeꢀ12ꢀdeꢀmarçoꢀdeꢀ2004ꢀ(promulgaꢀo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ProtocoloꢀdeꢀPalermo)ꢀeꢀdasꢀConvençõesꢀdaꢀOITꢀnosꢀ29ꢀeꢀ105ꢀeꢀnosꢀtermosꢀdaꢀRESOLUÇÃOꢀ103/2012-CSJT.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35" w:x="379" w:y="7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Subcontratação: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.7ꢀNãoꢀéꢀadmitidaꢀaꢀsubcontrataçãoꢀdoꢀobjetoꢀcontratual.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7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Garantiaꢀdaꢀcontratação: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.8ꢀ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artigosꢀ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3"/>
          <w:sz w:val="18"/>
          <w:u w:val="single"/>
        </w:rPr>
        <w:t>96ꢀ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3"/>
          <w:sz w:val="18"/>
          <w:u w:val="single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seguintesꢀ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14.133,ꢀ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2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GOBSWQ+Bitstream Vera Serif"/>
          <w:color w:val="0000ee"/>
          <w:spacing w:val="3"/>
          <w:sz w:val="18"/>
          <w:u w:val="single"/>
        </w:rPr>
        <w:t>2021</w:t>
      </w:r>
      <w:r>
        <w:rPr/>
        <w:fldChar w:fldCharType="end"/>
      </w:r>
      <w:r>
        <w:rPr>
          <w:rFonts w:ascii="GOBSWQ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considerandoꢀoꢀbaixoꢀrisco,ꢀaꢀinexistênciaꢀdeꢀhistóricoꢀdemonstrandoꢀaꢀnecessidadeꢀdeꢀgarantia,ꢀoꢀqueꢀiriaꢀonerarꢀa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contrataçãoꢀpodendoꢀprejudicarꢀaꢀreduçãoꢀdosꢀpreçosꢀofertados.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8" w:x="379" w:y="25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SEÇÃOꢀV.ꢀMODELOꢀDEꢀEXECUÇÃOꢀDOꢀOBJETO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7" w:x="379" w:y="28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5.1ꢀ-ꢀENTREGAꢀDOSꢀBENS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5.1.1ꢀOꢀprazoꢀdeꢀentregaꢀdosꢀbensꢀéꢀdeꢀatéꢀ60ꢀ(sessenta)ꢀdias,ꢀcontadosꢀdoꢀrecebimentoꢀdaꢀOrdemꢀdeꢀfornecimento,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6"/>
          <w:sz w:val="18"/>
        </w:rPr>
        <w:t>emꢀremessaꢀúnicaꢀouꢀparcelada.ꢀFicaꢀaꢀlicitanteꢀvencedoraꢀobrigadaꢀaꢀenviarꢀavisoꢀdeꢀrecebimentoꢀdasꢀmensagens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eletrônicasꢀ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lhesꢀ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enviadas.ꢀ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faça,ꢀ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conteúdo,ꢀ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envio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registradaꢀnoꢀrespectivoꢀprocessoꢀdeꢀcontrataçãoꢀautuadoꢀnoꢀSistemaꢀEletrônicoꢀdeꢀInformaçõesꢀ-ꢀSEI.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0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5.1.1.1.ꢀCasoꢀnãoꢀsejaꢀpossívelꢀaꢀentregaꢀnaꢀdataꢀassinalada,ꢀaꢀempresaꢀdeveráꢀcomunicarꢀasꢀrazõesꢀrespectivas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seja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3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analisado,ꢀressalvadasꢀsituaçõesꢀdeꢀcasoꢀfortuitoꢀeꢀforçaꢀmaior.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4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3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.1.2ꢀOsꢀobjetosꢀdeverãoꢀserꢀentreguesꢀcomꢀtodosꢀosꢀequipamentosꢀobrigatóriosꢀeꢀitensꢀdeꢀproduçãoꢀexigidosꢀpor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lei,ꢀemplacadosꢀnoꢀestadoꢀdeꢀRORAIMA.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3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.1.3ꢀ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taxasꢀ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referentesꢀ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emplacamento,ꢀ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vistoria,ꢀ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bombeiros,ꢀ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obrigatório,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entreꢀoutros,ꢀseráꢀdeꢀresponsabilidadeꢀdoꢀfornecedorꢀregistrado.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3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.1.4ꢀ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emplacadosꢀ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placaꢀ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categoriaꢀ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1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25" w:x="748" w:y="5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RORAIMA,ꢀdeꢀacordoꢀcomꢀasꢀespecificaçõesꢀdaꢀlegislaçãoꢀdeꢀtrânsitoꢀvigente.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5" w:x="379" w:y="61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5.2ꢀ-ꢀLOCALꢀDEꢀENTREGA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.2.1.ꢀ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Coordenadoriaꢀ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Logísticaꢀ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Patrimônioꢀ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conjuntoꢀ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Transportes,ꢀ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localizadoꢀ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Juscelinoꢀ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Kubitschek,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6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43,ꢀesquinaꢀcomꢀAv.ꢀGetúlioꢀVargas,ꢀBairroꢀSãoꢀPedroꢀ–ꢀBoaꢀVistaꢀ–ꢀRR,ꢀCEP:ꢀ69.306.685,ꢀnoꢀhorárioꢀdeꢀ08hꢀàsꢀ14h,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segunda-feiraꢀ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sexta-feira,ꢀ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assumeꢀ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5.2.1.1.ꢀAꢀcontratadaꢀdeverá,ꢀobrigatoriamente,ꢀporꢀmeioꢀdosꢀtelefonesꢀ(95)ꢀ2121-7038ꢀ/ꢀ2121-7010,ꢀparaꢀrealizarꢀo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3" w:x="379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agendamentoꢀdaꢀentrega.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1" w:x="379" w:y="81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5.3ꢀ-ꢀRECEBIMENTOꢀDOꢀOBJETO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5.3.1ꢀOsꢀbensꢀserãoꢀrecebidosꢀprovisoriamente,ꢀpeloꢀfiscalꢀtécnico,ꢀmedianteꢀtermosꢀdetalhados,ꢀquandoꢀverificadoꢀo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cumprimentoꢀdasꢀexigênciasꢀdeꢀcaráterꢀtécnicoꢀeꢀadministrativo.ꢀ(Art.ꢀ140,ꢀI,ꢀaꢀ,ꢀdaꢀLeiꢀnºꢀ14.133ꢀeꢀArts.ꢀ22,ꢀXꢀeꢀ23,ꢀX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doꢀDecretoꢀnºꢀ11.246,ꢀdeꢀ2022).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64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.3.2ꢀOsꢀbensꢀpoderãoꢀserꢀrejeitados,ꢀnoꢀtodoꢀouꢀemꢀparte,ꢀquandoꢀemꢀdesacordoꢀcomꢀasꢀespecificaçõesꢀconstantes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nesteꢀTermoꢀdeꢀReferênciaꢀeꢀnaꢀproposta,ꢀsemꢀprejuízoꢀdaꢀaplicaçãoꢀdasꢀpenalidades.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6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.3.3ꢀApósꢀaꢀconferênciaꢀdosꢀdocumentosꢀinseridosꢀpelaꢀcontratada,ꢀeꢀaꢀverificaçãoꢀdeꢀqueꢀosꢀbensꢀforamꢀfornecidos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fiscalꢀdoꢀcontrato,ꢀnoꢀprazoꢀmáximoꢀdeꢀ10ꢀ(dez)ꢀdiasꢀúteis.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6"/>
          <w:sz w:val="18"/>
        </w:rPr>
        <w:t>5.3.4ꢀNoꢀcasoꢀdeꢀcontrovérsiaꢀsobreꢀaꢀexecuçãoꢀdoꢀobjeto,ꢀquantoꢀàꢀdimensão,ꢀqualidadeꢀeꢀquantidade,ꢀdeveráꢀser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observadoꢀoꢀteorꢀdoꢀart.ꢀ143ꢀdaꢀLeiꢀnºꢀ14.133,ꢀdeꢀ2021,ꢀcomunicando-seꢀàꢀempresaꢀparaꢀemissãoꢀdeꢀNotaꢀFiscalꢀno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5.3.5ꢀ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excluiráꢀ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solidezꢀ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79" w:x="379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serviço/materialꢀnemꢀaꢀresponsabilidadeꢀético-profissionalꢀpelaꢀperfeitaꢀexecuçãoꢀdoꢀcontrato.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61" w:x="379" w:y="114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5.4.ꢀPRAZOꢀDEꢀGARANTIAꢀDOSꢀBENS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16" w:x="379" w:y="117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5.4.1ꢀGarantiaꢀmínimaꢀdeꢀ05ꢀanosꢀparaꢀveículos,ꢀsemꢀlimitesꢀdeꢀquilometragem.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9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.4.2ꢀ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cobertosꢀ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garantia,ꢀ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obedecendoꢀ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expressamenteꢀ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fabricanteꢀemꢀtermoꢀpróprio,ꢀqueꢀnãoꢀpoderáꢀserꢀinferiorꢀaꢀ05ꢀ(cinco)ꢀanosꢀaꢀpartirꢀdaꢀdataꢀdeꢀrecebimento.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9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.4.3ꢀDuranteꢀoꢀprazoꢀdeꢀvigênciaꢀdaꢀgarantia,ꢀosꢀveículosꢀqueꢀapresentaremꢀvícios,ꢀdefeitosꢀouꢀincorreções,ꢀdeverão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reparadosꢀ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corrigidosꢀ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notificação.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94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.4.4ꢀ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substituiçõesꢀ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obra,ꢀ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revisõesꢀ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garantia,ꢀ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sujeitasꢀ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obrigações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praticadasꢀnoꢀmercado.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9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.4.5ꢀ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definitivo,ꢀ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apresentarem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defeitosꢀsistemáticosꢀdeꢀfabricação,ꢀdevidamenteꢀcomprovadoꢀpelaꢀfrequênciaꢀdeꢀmanutençõesꢀcorretivasꢀrealizadas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emꢀconcessionáriasꢀdoꢀfabricante,ꢀdeverãoꢀserꢀsubstituídosꢀnoꢀprazoꢀmáximoꢀdeꢀ30ꢀ(trinta)ꢀdias,ꢀaꢀcontarꢀdaꢀdataꢀda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solicitaçãoꢀdeꢀsubstituiçãoꢀdosꢀveículosꢀemitidaꢀpeloꢀTRE-RR.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5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9" w:x="379" w:y="148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SEÇÃOꢀVI.ꢀMODELOꢀDEꢀGESTÃOꢀDOꢀCONTRATO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6.1.ꢀOꢀcontratoꢀdeveráꢀserꢀexecutadoꢀfielmenteꢀpelasꢀpartes,ꢀdeꢀacordoꢀcomꢀasꢀcláusulasꢀavençadasꢀeꢀasꢀnormasꢀda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8" w:x="379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Leiꢀnºꢀ14.133,ꢀdeꢀ2021,ꢀeꢀcadaꢀparteꢀresponderáꢀpelasꢀconsequênciasꢀdeꢀsuaꢀinexecuçãoꢀtotalꢀouꢀparcial.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impedimento,ꢀ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paralisaçãoꢀ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cronogramaꢀ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9" w:x="379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prorrogadoꢀautomaticamenteꢀpeloꢀtempoꢀcorrespondente,ꢀanotadasꢀtaisꢀcircunstânciasꢀmedianteꢀsimplesꢀapostila.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6"/>
          <w:sz w:val="18"/>
        </w:rPr>
        <w:t>6.3.ꢀAsꢀcomunicaçõesꢀentreꢀoꢀórgãoꢀouꢀentidadeꢀeꢀaꢀcontratadaꢀdevemꢀserꢀrealizadasꢀporꢀescritoꢀsempreꢀqueꢀoꢀato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66" w:x="379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exigirꢀtalꢀformalidade,ꢀadmitindo-seꢀoꢀusoꢀdeꢀmensagemꢀeletrônicaꢀparaꢀesseꢀfim.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1036149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6.4.ꢀ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devamꢀ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3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cumpridasꢀdeꢀimediato.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6.5.ꢀApósꢀaꢀassinaturaꢀdoꢀcontratoꢀouꢀinstrumentoꢀequivalente,ꢀoꢀórgãoꢀouꢀentidadeꢀpoderáꢀconvocarꢀoꢀrepresentante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reuniãoꢀ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inicialꢀ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acercaꢀdasꢀobrigaçõesꢀcontratuais,ꢀdosꢀmecanismosꢀdeꢀfiscalização,ꢀdasꢀestratégiasꢀparaꢀexecuçãoꢀdoꢀobjeto,ꢀdoꢀplano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aferiçãoꢀ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aplicáveis,ꢀdentreꢀoutros.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6" w:x="379" w:y="20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2"/>
          <w:sz w:val="18"/>
        </w:rPr>
        <w:t>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6.6.ꢀAꢀexecuçãoꢀdoꢀcontratoꢀdeveráꢀserꢀacompanhadaꢀeꢀfiscalizadaꢀpelo(s)ꢀfiscal(is)ꢀdoꢀcontrato,ꢀouꢀpelosꢀrespectivos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4" w:x="379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substitutosꢀ(</w:t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Leiꢀnºꢀ14.133,ꢀdeꢀ2021,ꢀart.ꢀ117,ꢀcaput</w:t>
      </w:r>
      <w:r>
        <w:rPr/>
        <w:fldChar w:fldCharType="end"/>
      </w:r>
      <w:r>
        <w:rPr>
          <w:rFonts w:ascii="GOBSWQ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379" w:y="28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2"/>
          <w:sz w:val="18"/>
        </w:rPr>
        <w:t>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8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.7.ꢀOꢀfiscalꢀtécnicoꢀdoꢀcontratoꢀacompanharáꢀaꢀexecuçãoꢀdoꢀcontrato,ꢀparaꢀqueꢀsejamꢀcumpridasꢀtodasꢀasꢀcondições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estabelecidasꢀnoꢀcontrato,ꢀdeꢀmodoꢀaꢀassegurarꢀosꢀmelhoresꢀresultadosꢀparaꢀaꢀAdministração.ꢀ(Decretoꢀnºꢀ11.246,ꢀde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8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022,ꢀart.ꢀ22,ꢀVI);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6.7.1.ꢀ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anotaráꢀ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históricoꢀ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relacionadasꢀàꢀexecuçãoꢀdoꢀcontrato,ꢀcomꢀaꢀdescriçãoꢀdoꢀqueꢀforꢀnecessárioꢀparaꢀaꢀregularizaçãoꢀdasꢀfaltasꢀouꢀdos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defeitosꢀobservados.ꢀ(</w:t>
      </w:r>
      <w:r>
        <w:rPr/>
        <w:fldChar w:fldCharType="begin"/>
      </w:r>
      <w:r>
        <w:rPr/>
        <w:instrText> HYPERLINK "http://www.planalto.gov.br/ccivil_03/_ato2019-2022/2021/lei/L14133.htm#art117%C2%A71"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Leiꢀnºꢀ14.133,ꢀdeꢀ2021,ꢀart.ꢀ117,ꢀ§1º</w:t>
      </w:r>
      <w:r>
        <w:rPr/>
        <w:fldChar w:fldCharType="end"/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,ꢀeꢀ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Decretoꢀnºꢀ11.246,ꢀdeꢀ2022,ꢀart.ꢀ22,ꢀII);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6.7.2.ꢀIdentificadaꢀqualquerꢀinexatidãoꢀouꢀirregularidade,ꢀoꢀfiscalꢀtécnicoꢀdoꢀcontratoꢀemitiráꢀnotificaçõesꢀparaꢀa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3" w:x="748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correçãoꢀdaꢀexecuçãoꢀdoꢀcontrato,ꢀdeterminandoꢀprazoꢀparaꢀaꢀcorreção.ꢀ(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Decretoꢀnºꢀ11.246,ꢀdeꢀ2022,ꢀart.ꢀ22,ꢀIII</w:t>
      </w:r>
      <w:r>
        <w:rPr/>
        <w:fldChar w:fldCharType="end"/>
      </w:r>
      <w:r>
        <w:rPr>
          <w:rFonts w:ascii="GOBSWQ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6.7.3.ꢀ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informaráꢀ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contato,ꢀ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hábil,ꢀ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demandar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ultrapassemꢀ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competência,ꢀ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adoteꢀ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saneadoras,ꢀseꢀforꢀoꢀcaso.ꢀ(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Decretoꢀnºꢀ11.246,ꢀdeꢀ2022,ꢀart.ꢀ22,ꢀIV</w:t>
      </w:r>
      <w:r>
        <w:rPr/>
        <w:fldChar w:fldCharType="end"/>
      </w:r>
      <w:r>
        <w:rPr>
          <w:rFonts w:ascii="GOBSWQ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6" w:x="748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6.7.4.ꢀNoꢀcasoꢀdeꢀocorrênciasꢀqueꢀpossamꢀinviabilizarꢀaꢀexecuçãoꢀdoꢀcontratoꢀnasꢀdatasꢀaprazadas,ꢀoꢀfiscalꢀtécnico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89" w:x="748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doꢀcontratoꢀcomunicaráꢀoꢀfatoꢀimediatamenteꢀaoꢀgestorꢀdoꢀcontrato.ꢀ(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Decretoꢀnºꢀ11.246,ꢀdeꢀ2022,ꢀart.ꢀ22,ꢀV</w:t>
      </w:r>
      <w:r>
        <w:rPr/>
        <w:fldChar w:fldCharType="end"/>
      </w:r>
      <w:r>
        <w:rPr>
          <w:rFonts w:ascii="GOBSWQ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49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.7.5.ꢀOꢀfiscalꢀtécnicoꢀdoꢀcontratoꢀcomunicaráꢀaoꢀgestorꢀdoꢀcontrato,ꢀemꢀtempoꢀhábil,ꢀoꢀtérminoꢀdoꢀcontratoꢀsob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4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responsabilidade,ꢀ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vistasꢀ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àꢀ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renovaçãoꢀ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tempestivaꢀ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àꢀ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prorrogaçãoꢀ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contratualꢀ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(Decretoꢀ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11.246,ꢀ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GOBSWQ+Bitstream Vera Serif"/>
          <w:color w:val="0000ee"/>
          <w:spacing w:val="3"/>
          <w:sz w:val="18"/>
          <w:u w:val="single"/>
        </w:rPr>
        <w:t>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490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022,ꢀart.ꢀ22,ꢀVII</w:t>
      </w:r>
      <w:r>
        <w:rPr>
          <w:rFonts w:ascii="GOBSWQ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693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ee"/>
          <w:spacing w:val="0"/>
          <w:sz w:val="18"/>
          <w:u w:val="single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2"/>
          <w:sz w:val="18"/>
        </w:rPr>
        <w:t>FiscalizaçãoꢀAdministrativa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4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acompanharáꢀoꢀempenho,ꢀoꢀpagamento,ꢀasꢀgarantias,ꢀasꢀglosasꢀeꢀaꢀformalizaçãoꢀdeꢀapostilamentoꢀeꢀtermosꢀaditivos,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solicitandoꢀquaisquerꢀdocumentosꢀcomprobatóriosꢀpertinentes,ꢀcasoꢀnecessárioꢀ(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4"/>
          <w:sz w:val="18"/>
          <w:u w:val="single"/>
        </w:rPr>
        <w:t>Art.ꢀ23,ꢀIꢀeꢀII,ꢀdoꢀDecretoꢀnºꢀ11.246,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ee"/>
          <w:spacing w:val="3"/>
          <w:sz w:val="18"/>
          <w:u w:val="single"/>
        </w:rPr>
        <w:t>deꢀ2022</w:t>
      </w:r>
      <w:r>
        <w:rPr>
          <w:rFonts w:ascii="GOBSWQ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6.8.1.ꢀ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ocorraꢀ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atuará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tempestivamenteꢀ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problema,ꢀ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reportandoꢀ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tomeꢀ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providências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cabíveis,ꢀquandoꢀultrapassarꢀaꢀsuaꢀcompetência;ꢀ(</w:t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Decretoꢀnºꢀ11.246,ꢀdeꢀ2022,ꢀart.ꢀ23,ꢀIV</w:t>
      </w:r>
      <w:r>
        <w:rPr/>
        <w:fldChar w:fldCharType="end"/>
      </w:r>
      <w:r>
        <w:rPr>
          <w:rFonts w:ascii="GOBSWQ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.9.ꢀ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obedeceráꢀ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atribuiçõesꢀ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08/2023ꢀ(0770291).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1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coordenaráꢀ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contendoꢀtodosꢀosꢀregistrosꢀformaisꢀdaꢀexecuçãoꢀnoꢀhistóricoꢀdeꢀgerenciamentoꢀdoꢀcontrato,ꢀaꢀexemploꢀdaꢀordemꢀde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fornecimento,ꢀ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ocorrências,ꢀ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prorrogaçõesꢀ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elaborandoꢀ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adequaçõesꢀ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administração.ꢀ(Decretoꢀnºꢀ11.246,ꢀdeꢀ2022,ꢀart.ꢀ21,ꢀIV).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6.11.ꢀ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relacionadasꢀàꢀexecuçãoꢀdoꢀcontratoꢀeꢀasꢀmedidasꢀadotadas,ꢀinformando,ꢀseꢀforꢀoꢀcaso,ꢀàꢀautoridadeꢀsuperiorꢀàquelas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queꢀultrapassaremꢀaꢀsuaꢀcompetência.ꢀ(Decretoꢀnºꢀ11.246,ꢀdeꢀ2022,ꢀart.ꢀ21,ꢀII).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6.12.ꢀ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empenhoꢀdeꢀdespesaꢀeꢀpagamento,ꢀeꢀanotaráꢀosꢀproblemasꢀqueꢀobstemꢀoꢀfluxoꢀnormalꢀdaꢀliquidaçãoꢀeꢀdoꢀpagamento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daꢀdespesaꢀnoꢀrelatórioꢀdeꢀriscosꢀeventuais.ꢀ(Decretoꢀnºꢀ11.246,ꢀdeꢀ2022,ꢀart.ꢀ21,ꢀIII).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6.13.ꢀ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comprobatórioꢀ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técnico,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setorialꢀ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eventuais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penalidadesꢀaplicadas,ꢀdevendoꢀconstarꢀdoꢀcadastroꢀdeꢀatestoꢀdeꢀcumprimentoꢀdeꢀobrigações.ꢀ(Decretoꢀnºꢀ11.246,ꢀde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0" w:x="379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2022,ꢀart.ꢀ21,ꢀVIII).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6.14.ꢀOꢀgestorꢀdoꢀcontratoꢀtomaráꢀprovidênciasꢀparaꢀaꢀformalizaçãoꢀdeꢀprocessoꢀadministrativoꢀdeꢀresponsabilização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paraꢀfinsꢀdeꢀaplicaçãoꢀdeꢀsanções,ꢀaꢀserꢀconduzidoꢀpelaꢀcomissãoꢀdeꢀqueꢀtrataꢀoꢀart.ꢀ158ꢀdaꢀLeiꢀnºꢀ14.133,ꢀdeꢀ2021,ꢀou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peloꢀagenteꢀouꢀpeloꢀsetorꢀcomꢀcompetênciaꢀparaꢀtal,ꢀconformeꢀoꢀcaso.ꢀ(Decretoꢀnºꢀ11.246,ꢀdeꢀ2022,ꢀart.ꢀ21,ꢀX).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6.15.ꢀ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elaborarꢀ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consecuçãoꢀ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objetivosꢀ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justificadoꢀ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adotadasꢀ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aprimoramentoꢀ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Administração.ꢀ(Decretoꢀnºꢀ11.246,ꢀdeꢀ2022,ꢀart.ꢀ21,ꢀVI).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6.16.ꢀOꢀgestorꢀdoꢀcontratoꢀdeveráꢀenviarꢀaꢀdocumentaçãoꢀpertinenteꢀaoꢀsetorꢀdeꢀcontratosꢀparaꢀaꢀformalizaçãoꢀdos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9" w:x="379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procedimentosꢀdeꢀliquidaçãoꢀeꢀpagamento,ꢀnoꢀvalorꢀdimensionadoꢀpelaꢀfiscalizaçãoꢀeꢀgestãoꢀnosꢀtermosꢀdoꢀcontrato.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7" w:x="379" w:y="163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SEÇÃOꢀVII.ꢀCRITÉRIOSꢀDEꢀMEDIÇÃOꢀEꢀDEꢀPAGAMENTO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1036149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.1.ꢀRecebidaꢀaꢀNotaꢀFiscalꢀouꢀdocumentoꢀdeꢀcobrançaꢀequivalente,ꢀcorreráꢀoꢀprazoꢀdeꢀ10ꢀ(dez)ꢀdiasꢀúteisꢀparaꢀfinsꢀde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liquidação,ꢀnaꢀformaꢀdestaꢀseção,ꢀprorrogáveisꢀporꢀigualꢀperíodo,ꢀnosꢀtermosꢀdoꢀart.ꢀ7º,ꢀ§3ºꢀdaꢀInstruçãoꢀNormativa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SEGES/MEꢀnºꢀ77/2022.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7.1.1.ꢀOꢀprazoꢀdeꢀqueꢀtrataꢀoꢀitemꢀanteriorꢀseráꢀreduzidoꢀàꢀmetade,ꢀmantendo-seꢀaꢀpossibilidadeꢀdeꢀprorrogação,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noꢀcasoꢀdeꢀcontrataçõesꢀdecorrentesꢀdeꢀdespesasꢀcujosꢀvaloresꢀnãoꢀultrapassemꢀoꢀlimiteꢀdeꢀqueꢀtrataꢀoꢀ</w:t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incisoꢀIIꢀdo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art.ꢀ75ꢀdaꢀLeiꢀnºꢀ14.133,ꢀdeꢀ2021</w:t>
      </w:r>
      <w:r>
        <w:rPr>
          <w:rFonts w:ascii="GOBSWQ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liquidação,ꢀ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cobrança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8" w:x="379" w:y="22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equivalenteꢀapresentadoꢀexpressaꢀosꢀelementosꢀnecessáriosꢀeꢀessenciaisꢀdoꢀdocumento,ꢀtaisꢀcomo: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54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54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54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54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54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97" w:x="865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.2.1.ꢀoꢀprazoꢀdeꢀvalidade;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50" w:x="865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.2.2.ꢀaꢀdataꢀdaꢀemissão;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34" w:x="865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.2.3.ꢀosꢀdadosꢀdoꢀcontratoꢀeꢀdoꢀórgãoꢀcontratante;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34" w:x="865" w:y="317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.2.4.ꢀoꢀperíodoꢀrespectivoꢀdeꢀexecuçãoꢀdoꢀcontrato;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34" w:x="865" w:y="317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.2..5.ꢀoꢀvalorꢀaꢀpagar;ꢀe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89" w:x="865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.2..6.ꢀeventualꢀdestaqueꢀdoꢀvalorꢀdeꢀretençõesꢀtributáriasꢀcabíveis.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circunstânciaꢀ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sobrestadaꢀ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saneadoras,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reiniciando-seꢀoꢀprazoꢀapósꢀaꢀcomprovaçãoꢀdaꢀregularizaçãoꢀdaꢀsituação,ꢀsemꢀônusꢀaoꢀcontratante;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7.4.ꢀAꢀnotaꢀfiscalꢀouꢀinstrumentoꢀdeꢀcobrançaꢀequivalenteꢀdeveráꢀserꢀobrigatoriamenteꢀacompanhadoꢀdaꢀcomprovação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daꢀregularidadeꢀfiscal,ꢀconstatadaꢀporꢀmeioꢀdeꢀconsultaꢀon-lineꢀaoꢀSICAFꢀou,ꢀnaꢀimpossibilidadeꢀdeꢀacessoꢀaoꢀreferido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Sistema,ꢀmedianteꢀconsultaꢀaosꢀsítiosꢀeletrônicosꢀoficiaisꢀouꢀàꢀdocumentaçãoꢀmencionadaꢀnoꢀ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3"/>
          <w:sz w:val="18"/>
          <w:u w:val="single"/>
        </w:rPr>
        <w:t>art.ꢀ68ꢀdaꢀLeiꢀnºꢀ14.133,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83"/>
        <w:widowControl w:val="off"/>
        <w:autoSpaceDE w:val="off"/>
        <w:autoSpaceDN w:val="off"/>
        <w:spacing w:before="4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ee"/>
          <w:spacing w:val="3"/>
          <w:sz w:val="18"/>
          <w:u w:val="single"/>
        </w:rPr>
        <w:t>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7" w:x="379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7.5.ꢀAꢀAdministraçãoꢀdeveráꢀrealizarꢀconsultaꢀaoꢀSICAFꢀpara: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9" w:x="748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a)ꢀverificarꢀaꢀmanutençãoꢀdasꢀcondiçõesꢀdeꢀhabilitaçãoꢀexigidasꢀnoꢀedital;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b)ꢀidentificarꢀpossívelꢀrazãoꢀqueꢀimpeçaꢀaꢀparticipaçãoꢀemꢀlicitação,ꢀnoꢀâmbitoꢀdoꢀórgãoꢀouꢀentidade,ꢀproibiçãoꢀde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contratarꢀcomꢀoꢀPoderꢀPúblico,ꢀbemꢀcomoꢀocorrênciasꢀimpeditivasꢀindiretasꢀ(INSTRUÇÃOꢀNORMATIVAꢀNºꢀ3,ꢀDE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7" w:x="748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26ꢀDEꢀABRILꢀDEꢀ2018).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7.6.ꢀConstatando-se,ꢀjuntoꢀaoꢀSICAF,ꢀaꢀsituaçãoꢀdeꢀirregularidadeꢀdoꢀcontratado,ꢀseráꢀprovidenciadaꢀsuaꢀnotificação,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6"/>
          <w:sz w:val="18"/>
        </w:rPr>
        <w:t>porꢀescrito,ꢀparaꢀque,ꢀnoꢀprazoꢀdeꢀ5ꢀ(cinco)ꢀdiasꢀúteis,ꢀregularizeꢀsuaꢀsituaçãoꢀou,ꢀnoꢀmesmoꢀprazo,ꢀapresenteꢀsua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7.7.ꢀ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regularizaçãoꢀ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improcedente,ꢀ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órgãosꢀresponsáveisꢀpelaꢀfiscalizaçãoꢀdaꢀregularidadeꢀfiscalꢀquantoꢀàꢀinadimplênciaꢀdoꢀcontratado,ꢀbemꢀcomoꢀquanto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oꢀrecebimentoꢀdeꢀseusꢀcréditos.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7.8.ꢀPersistindoꢀaꢀirregularidade,ꢀoꢀcontratanteꢀdeveráꢀadotarꢀasꢀmedidasꢀnecessáriasꢀàꢀrescisãoꢀcontratualꢀnosꢀautos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379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7.9.ꢀ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normalmente,ꢀ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decidaꢀ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379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9" w:x="379" w:y="102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7.10.ꢀOꢀpagamentoꢀseráꢀefetuadoꢀnoꢀprazoꢀdeꢀatéꢀ10ꢀ(dez)ꢀdiasꢀúteisꢀcontadosꢀdaꢀfinalizaçãoꢀdaꢀliquidaçãoꢀdaꢀdespesa,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0" w:x="379" w:y="10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conformeꢀseçãoꢀanterior,ꢀnosꢀtermosꢀdaꢀ</w:t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InstruçãoꢀNormativaꢀSEGES/MEꢀnºꢀ77,ꢀdeꢀ2022</w:t>
      </w:r>
      <w:r>
        <w:rPr/>
        <w:fldChar w:fldCharType="end"/>
      </w:r>
      <w:r>
        <w:rPr>
          <w:rFonts w:ascii="GOBSWQ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7.11.ꢀNoꢀcasoꢀdeꢀatrasoꢀpeloꢀContratante,ꢀosꢀvaloresꢀdevidosꢀaoꢀcontratadoꢀserãoꢀatualizadosꢀmonetariamenteꢀentreꢀo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6"/>
          <w:sz w:val="18"/>
        </w:rPr>
        <w:t>termoꢀfinalꢀdoꢀprazoꢀdeꢀpagamentoꢀatéꢀaꢀdataꢀdeꢀsuaꢀefetivaꢀrealização,ꢀmedianteꢀaplicaçãoꢀdoꢀ</w:t>
      </w:r>
      <w:r>
        <w:rPr>
          <w:rFonts w:ascii="GOBSWQ+Bitstream Vera Serif" w:hAnsi="GOBSWQ+Bitstream Vera Serif" w:cs="GOBSWQ+Bitstream Vera Serif"/>
          <w:color w:val="000000"/>
          <w:spacing w:val="5"/>
          <w:sz w:val="18"/>
          <w:u w:val="single"/>
        </w:rPr>
        <w:t>ÍndiceꢀNacionalꢀde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  <w:u w:val="single"/>
        </w:rPr>
        <w:t>PreçosꢀaoꢀConsumidorꢀAmploꢀ-IPCA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379" w:y="118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7.12.ꢀ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banco,ꢀ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7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7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36" w:x="497" w:y="12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.13.ꢀSeráꢀconsideradaꢀdataꢀdoꢀpagamentoꢀoꢀdiaꢀemꢀqueꢀconstarꢀcomoꢀemitidaꢀaꢀordemꢀbancáriaꢀparaꢀpagamento.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16" w:x="497" w:y="130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.14.ꢀQuandoꢀdoꢀpagamento,ꢀseráꢀefetuadaꢀaꢀretençãoꢀtributáriaꢀprevistaꢀnaꢀlegislaçãoꢀaplicável.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.14.1.ꢀ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tributoꢀ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inseridoꢀ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planilha,ꢀ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retidosꢀ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7" w:x="379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7.15.ꢀOꢀcontratadoꢀregularmenteꢀoptanteꢀpeloꢀSimplesꢀNacional,ꢀnosꢀtermosꢀdaꢀ</w:t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5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GOBSWQ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nãoꢀsofreráꢀaꢀretençãoꢀtributáriaꢀquantoꢀaosꢀimpostosꢀeꢀcontribuiçõesꢀabrangidosꢀporꢀaqueleꢀregime.ꢀNoꢀentanto,ꢀo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condicionadoꢀ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comprovação,ꢀ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3" w:x="287" w:y="149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SEÇÃOꢀVIII.ꢀFORMAꢀEꢀCRITÉRIOSꢀDEꢀSELEÇÃOꢀDOꢀFORNECEDORꢀEꢀFORMAꢀDEꢀFORNECIMENTO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3" w:x="287" w:y="14959"/>
        <w:widowControl w:val="off"/>
        <w:autoSpaceDE w:val="off"/>
        <w:autoSpaceDN w:val="off"/>
        <w:spacing w:before="198" w:after="0" w:line="217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2"/>
          <w:sz w:val="18"/>
        </w:rPr>
        <w:t>Formaꢀdeꢀseleçãoꢀeꢀcritérioꢀdeꢀjulgamentoꢀdaꢀproposta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8.1.ꢀOꢀfornecedorꢀseráꢀselecionadoꢀporꢀmeioꢀdaꢀrealizaçãoꢀdeꢀprocedimentoꢀdeꢀLICITAÇÃO,ꢀnaꢀmodalidadeꢀ</w:t>
      </w:r>
      <w:r>
        <w:rPr>
          <w:rFonts w:ascii="QSTCTK+Bitstream Vera Serif Bold" w:hAnsi="QSTCTK+Bitstream Vera Serif Bold" w:cs="QSTCTK+Bitstream Vera Serif Bold"/>
          <w:b w:val="on"/>
          <w:color w:val="000000"/>
          <w:spacing w:val="4"/>
          <w:sz w:val="18"/>
        </w:rPr>
        <w:t>PREGÃO</w:t>
      </w:r>
      <w:r>
        <w:rPr>
          <w:rFonts w:ascii="GOBSWQ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sobꢀaꢀformaꢀ</w:t>
      </w: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ELETRÔNICA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,ꢀadotando-seꢀcritérioꢀdeꢀjulgamentoꢀpeloꢀ</w:t>
      </w: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MENORꢀPREÇO,ꢀ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viaꢀsistemaꢀdeꢀ</w:t>
      </w: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2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PREÇOS</w:t>
      </w:r>
      <w:r>
        <w:rPr>
          <w:rFonts w:ascii="GOBSWQ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1036149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Daꢀaceitaçãoꢀdaꢀproposta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detalhadasꢀ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oferecidos,ꢀ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mencionandoꢀ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marca,ꢀ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modelo,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dimensões,ꢀcomposiçãoꢀeꢀdemaisꢀreferênciasꢀqueꢀpermitamꢀperfeitaꢀanáliseꢀeꢀaceitação.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.3.ꢀAsꢀpropostasꢀserãoꢀanalisadasꢀpeloꢀpregoeiro,ꢀpeloꢀsetorꢀrequisitanteꢀdosꢀmateriaisꢀeꢀequipeꢀdeꢀplanejamentoꢀque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poderãoꢀrealizarꢀdiligências,ꢀsolicitandoꢀesclarecimentosꢀquantoꢀàsꢀespecificaçõesꢀdosꢀprodutosꢀoferecidos.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empresa,ꢀ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formulaçãoꢀ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proposta,ꢀ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considerarꢀ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taxasꢀ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encargosꢀqueꢀincidamꢀouꢀvenhamꢀaꢀincidirꢀsobreꢀoꢀobjeto.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.5.ꢀÉꢀfacultadoꢀaoꢀContratanteꢀaꢀsolicitaçãoꢀdoꢀenvioꢀdeꢀfotosꢀouꢀcatálogosꢀdosꢀmateriaisꢀbemꢀcomoꢀaꢀindicaçãoꢀde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6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sítiosꢀnaꢀinternetꢀondeꢀpossamꢀserꢀverificadasꢀasꢀcaracterísticasꢀdoꢀobjetoꢀofertado.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8" w:x="379" w:y="26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6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.6.ꢀOꢀfornecimentoꢀdoꢀobjetoꢀseráꢀsobꢀdemanda.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63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2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63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.7.ꢀ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verificadaꢀ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(Níveisꢀ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ele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abrangidos,ꢀalémꢀdaꢀdocumentaçãoꢀcomplementarꢀexigidaꢀnesteꢀinstrumento.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.7.1.ꢀOꢀlicitanteꢀtambémꢀdeveráꢀcomprovarꢀosꢀseguintesꢀrequisitos: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4127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a.ꢀEstarꢀcadastradoꢀnoꢀSistemaꢀdeꢀCadastroꢀUnificadoꢀdeꢀFornecedoresꢀ(SICAF).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4127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b.ꢀAtuarꢀnoꢀramoꢀdeꢀatividadeꢀpertinenteꢀaoꢀobjetoꢀdaꢀcontratação;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3" w:x="497" w:y="4127"/>
        <w:widowControl w:val="off"/>
        <w:autoSpaceDE w:val="off"/>
        <w:autoSpaceDN w:val="off"/>
        <w:spacing w:before="97" w:after="0" w:line="215" w:lineRule="exact"/>
        <w:ind w:left="2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c.ꢀNãoꢀestarꢀimpedidoꢀdeꢀlicitar/contratarꢀcomꢀaꢀAdministração;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supramꢀ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exigências.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11" w:x="748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e.ꢀApresentarꢀdocumentaçãoꢀcomplementarꢀespecificadaꢀnoꢀEdital,ꢀcasoꢀhaja.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2"/>
          <w:sz w:val="18"/>
        </w:rPr>
        <w:t>Habilitaçãoꢀjurídica,ꢀfiscal,ꢀsocialꢀeꢀtrabalhista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23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.8.ꢀCasoꢀosꢀdocumentosꢀnecessáriosꢀparaꢀcomprovarꢀaꢀhabilitaçãoꢀjurídica,ꢀfiscal,ꢀsocialꢀeꢀtrabalhista,ꢀprevistosꢀnos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7"/>
          <w:sz w:val="18"/>
        </w:rPr>
        <w:t>incisosꢀIꢀaꢀVꢀdoꢀcaputꢀeꢀnosꢀ§§ꢀ1ºꢀeꢀ2ºꢀdoꢀartigoꢀ68ꢀdaꢀLeiꢀn.ꢀ14.133/2021,ꢀnãoꢀestejamꢀcontempladosꢀnoꢀSicaf,ꢀos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licitantesꢀdeverãoꢀapresentarꢀosꢀdocumentosꢀaꢀseguir: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8.8.1.ꢀ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física:ꢀ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cédulaꢀ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(RG)ꢀ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lei,ꢀ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28" w:x="748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8.8.2.ꢀEmpresárioꢀindividual:ꢀinscriçãoꢀnoꢀRegistroꢀPúblicoꢀdeꢀEmpresasꢀMercantis,ꢀaꢀcargoꢀdaꢀJuntaꢀComercialꢀda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1" w:x="748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8.8.3.ꢀMicroempreendedorꢀIndividualꢀ-ꢀMEI:ꢀCertificadoꢀdaꢀCondiçãoꢀdeꢀMicroempreendedorꢀIndividualꢀ-ꢀCCMEI,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autenticidadeꢀ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sítioꢀ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OBSWQ+Bitstream Vera Serif"/>
          <w:color w:val="0000ee"/>
          <w:spacing w:val="2"/>
          <w:sz w:val="18"/>
          <w:u w:val="single"/>
        </w:rPr>
        <w:t>https://www.gov.br/empresas-e-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ee"/>
          <w:spacing w:val="2"/>
          <w:sz w:val="18"/>
          <w:u w:val="single"/>
        </w:rPr>
        <w:t>negocios/pt-br/empreendedor</w:t>
      </w:r>
      <w:r>
        <w:rPr>
          <w:rFonts w:ascii="GOBSWQ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8.8.4.ꢀ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Mercantis,ꢀ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8.8.5.ꢀSociedadeꢀempresáriaꢀestrangeira:ꢀportariaꢀdeꢀautorizaçãoꢀdeꢀfuncionamentoꢀnoꢀBrasil,ꢀpublicadaꢀnoꢀDiário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OficialꢀdaꢀUniãoꢀeꢀarquivadaꢀnaꢀJuntaꢀComercialꢀdaꢀunidadeꢀfederativaꢀondeꢀseꢀlocalizarꢀaꢀfilial,ꢀagência,ꢀsucursal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ouꢀestabelecimento,ꢀaꢀqualꢀseráꢀconsideradaꢀcomoꢀsuaꢀsede,ꢀconformeꢀInstruçãoꢀ</w:t>
      </w:r>
      <w:r>
        <w:rPr>
          <w:rFonts w:ascii="GOBSWQ+Bitstream Vera Serif" w:hAnsi="GOBSWQ+Bitstream Vera Serif" w:cs="GOBSWQ+Bitstream Vera Serif"/>
          <w:color w:val="0000ee"/>
          <w:spacing w:val="5"/>
          <w:sz w:val="18"/>
          <w:u w:val="single"/>
        </w:rPr>
        <w:t>NormativaꢀDREI/MEꢀn.ºꢀ77,ꢀde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9" w:x="748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18ꢀdeꢀmarçoꢀdeꢀ2020</w:t>
      </w:r>
      <w:r>
        <w:rPr>
          <w:rFonts w:ascii="GOBSWQ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8.8.6.ꢀSociedadeꢀsimples:ꢀinscriçãoꢀdoꢀatoꢀconstitutivoꢀnoꢀRegistroꢀCivilꢀdeꢀPessoasꢀJurídicasꢀdoꢀlocalꢀdeꢀsuaꢀsede,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2" w:x="748" w:y="11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8.8.7.ꢀ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empresária:ꢀ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filial,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sucursalꢀouꢀagênciaꢀdaꢀsociedadeꢀsimplesꢀouꢀempresária,ꢀrespectivamente,ꢀnoꢀRegistroꢀCivilꢀdasꢀPessoasꢀJurídicas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ouꢀnoꢀRegistroꢀPúblicoꢀdeꢀEmpresasꢀMercantisꢀondeꢀopera,ꢀcomꢀaverbaçãoꢀnoꢀRegistroꢀondeꢀtemꢀsedeꢀaꢀmatriz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8.8.8.ꢀ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aprovou,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devidamenteꢀarquivadoꢀnaꢀJuntaꢀComercialꢀouꢀinscritoꢀnoꢀRegistroꢀCivilꢀdasꢀPessoasꢀJurídicasꢀdaꢀrespectivaꢀsede,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5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alémꢀdoꢀregistroꢀdeꢀqueꢀtrataꢀoꢀ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GOBSWQ+Bitstream Vera Serif" w:hAnsi="GOBSWQ+Bitstream Vera Serif" w:cs="GOBSWQ+Bitstream Vera Serif"/>
          <w:color w:val="0000ee"/>
          <w:spacing w:val="2"/>
          <w:sz w:val="18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GOBSWQ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8.8.9.ꢀProvaꢀdeꢀinscriçãoꢀnoꢀCadastroꢀNacionalꢀdeꢀPessoasꢀJurídicasꢀouꢀnoꢀCadastroꢀdeꢀPessoasꢀFísicas,ꢀconforme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1" w:x="748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8.8.10.ꢀ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conjuntamenteꢀpelaꢀSecretariaꢀdaꢀReceitaꢀFederalꢀdoꢀBrasilꢀ(RFB)ꢀeꢀpelaꢀProcuradoria-GeralꢀdaꢀFazendaꢀNacional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(PGFN),ꢀreferenteꢀaꢀtodosꢀosꢀcréditosꢀtributáriosꢀfederaisꢀeꢀàꢀDívidaꢀAtivaꢀdaꢀUniãoꢀ(DAU)ꢀporꢀelasꢀadministrados,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inclusiveꢀaquelesꢀrelativosꢀàꢀSeguridadeꢀSocial,ꢀnosꢀtermosꢀdaꢀPortariaꢀConjuntaꢀnºꢀ1.751,ꢀdeꢀ02ꢀdeꢀoutubroꢀde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46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446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1" w:x="865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014,ꢀdoꢀSecretárioꢀdaꢀReceitaꢀFederalꢀdoꢀBrasilꢀeꢀdaꢀProcuradora-GeralꢀdaꢀFazendaꢀNacional.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63" w:x="865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.8.11.ꢀProvaꢀdeꢀregularidadeꢀcomꢀoꢀFundoꢀdeꢀGarantiaꢀdoꢀTempoꢀdeꢀServiçoꢀ(FGTS);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.8.12.ꢀProvaꢀdeꢀinexistênciaꢀdeꢀdébitosꢀinadimplidosꢀperanteꢀaꢀJustiçaꢀdoꢀTrabalho,ꢀmedianteꢀaꢀapresentaçãoꢀde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negativa,ꢀ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3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8.8.13.ꢀ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2" w:x="748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domicílioꢀouꢀsedeꢀdoꢀfornecedor,ꢀpertinenteꢀaoꢀseuꢀramoꢀdeꢀatividadeꢀeꢀcompatívelꢀcomꢀoꢀobjetoꢀcontratual;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.8.14.ꢀProvaꢀdeꢀregularidadeꢀcomꢀaꢀFazendaꢀ[Estadual/Distrital]ꢀouꢀ[Municipal/Distrital]ꢀdoꢀdomicílioꢀouꢀsedeꢀdo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1036149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.8.15.ꢀ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Fazendaꢀrespectivaꢀdoꢀseuꢀdomicílioꢀouꢀsede,ꢀouꢀoutraꢀequivalente,ꢀnaꢀformaꢀdaꢀlei.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8.8.16.ꢀ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pretendaꢀ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auferirꢀ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benefíciosꢀ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tratamentoꢀdiferenciadoꢀprevistosꢀnaꢀLeiꢀComplementarꢀn.ꢀ123,ꢀdeꢀ2006,ꢀestaráꢀdispensadoꢀdaꢀprovaꢀdeꢀinscrição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4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8.9.ꢀOsꢀdocumentosꢀapresentadosꢀdeverãoꢀestarꢀacompanhadosꢀdeꢀtodasꢀasꢀalteraçõesꢀouꢀdaꢀconsolidaçãoꢀrespectiva.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QualificaçãoꢀTécnica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aptidãoꢀ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operacionalꢀ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contratação,ꢀouꢀcomꢀoꢀitemꢀpertinente,ꢀporꢀmeioꢀdaꢀapresentaçãoꢀdeꢀcertidõesꢀouꢀatestados,ꢀporꢀpessoasꢀjurídicasꢀde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direitoꢀpúblicoꢀouꢀprivado.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8.10.1.ꢀ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subitem,ꢀ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dizerꢀ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respeitoꢀ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OBSWQ+Bitstream Vera Serif"/>
          <w:color w:val="000000"/>
          <w:spacing w:val="2"/>
          <w:sz w:val="18"/>
        </w:rPr>
        <w:t>contratos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09" w:x="748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executadosꢀcomꢀasꢀseguintesꢀcaracterísticasꢀmínimas: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20"/>
        <w:widowControl w:val="off"/>
        <w:autoSpaceDE w:val="off"/>
        <w:autoSpaceDN w:val="off"/>
        <w:spacing w:before="0" w:after="0" w:line="215" w:lineRule="exact"/>
        <w:ind w:left="5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.10.1.1.ꢀFornecimentoꢀdeꢀpeloꢀmenosꢀ01(um)ꢀveículoꢀautomotor,ꢀcompatívelꢀcomꢀoꢀobjetoꢀlicitado;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2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.10.2.ꢀ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matrizꢀ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filialꢀ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2"/>
          <w:sz w:val="18"/>
        </w:rPr>
        <w:t>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2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.10.3.ꢀ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disponibilizaráꢀ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legitimidadeꢀ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atestados,ꢀapresentando,ꢀquandoꢀsolicitadoꢀpelaꢀAdministração,ꢀcópiaꢀdoꢀcontratoꢀqueꢀdeuꢀsuporteꢀàꢀcontratação,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endereçoꢀatualꢀdaꢀcontratanteꢀeꢀlocalꢀemꢀqueꢀfoiꢀexecutadoꢀoꢀobjetoꢀcontratado,ꢀdentreꢀoutrosꢀdocumentos;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8.10.4.ꢀ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referir-seꢀ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econômicaꢀ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principalꢀ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secundáriaꢀ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especificadasꢀ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5" w:x="748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contratoꢀsocialꢀvigente.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SEÇÃOꢀIX.ꢀESTIMATIVASꢀDOꢀVALORꢀDAꢀCONTRATAÇÃO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1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6"/>
          <w:sz w:val="18"/>
        </w:rPr>
        <w:t>.1.ꢀOꢀcustoꢀestimadoꢀtotalꢀdaꢀcontrataçãoꢀéꢀdeꢀR</w:t>
      </w:r>
      <w:r>
        <w:rPr>
          <w:rFonts w:ascii="QSTCTK+Bitstream Vera Serif Bold" w:hAnsi="QSTCTK+Bitstream Vera Serif Bold" w:cs="QSTCTK+Bitstream Vera Serif Bold"/>
          <w:b w:val="on"/>
          <w:color w:val="000000"/>
          <w:spacing w:val="6"/>
          <w:sz w:val="18"/>
        </w:rPr>
        <w:t>$ꢀ531.206,54ꢀ(quinhentosꢀeꢀtrintaꢀeꢀumꢀmilꢀduzentosꢀeꢀseis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2"/>
          <w:sz w:val="18"/>
        </w:rPr>
        <w:t>reaisꢀeꢀcinquentaꢀeꢀquatroꢀcentavos)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,ꢀconformeꢀtabelaꢀabaixo.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57" w:x="9238" w:y="7284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57" w:x="9238" w:y="7284"/>
        <w:widowControl w:val="off"/>
        <w:autoSpaceDE w:val="off"/>
        <w:autoSpaceDN w:val="off"/>
        <w:spacing w:before="6" w:after="0" w:line="201" w:lineRule="exact"/>
        <w:ind w:left="2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57" w:x="9238" w:y="728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155"/>
          <w:sz w:val="17"/>
        </w:rPr>
        <w:t xml:space="preserve"> </w:t>
      </w:r>
      <w:r>
        <w:rPr>
          <w:rFonts w:ascii="GOBSWQ+Bitstream Vera Serif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57" w:x="9238" w:y="7284"/>
        <w:widowControl w:val="off"/>
        <w:autoSpaceDE w:val="off"/>
        <w:autoSpaceDN w:val="off"/>
        <w:spacing w:before="6" w:after="0" w:line="201" w:lineRule="exact"/>
        <w:ind w:left="31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789"/>
          <w:sz w:val="17"/>
        </w:rPr>
        <w:t xml:space="preserve"> </w:t>
      </w:r>
      <w:r>
        <w:rPr>
          <w:rFonts w:ascii="GOBSWQ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7" w:x="10627" w:y="72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7" w:x="10627" w:y="728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75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8" w:x="3756" w:y="75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7"/>
        </w:rPr>
        <w:t>DESCRIÇÃOꢀ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15" w:x="7802" w:y="75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49" w:x="1085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AUTOMOTORꢀ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CAMINHONETEꢀ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PICK-UPꢀ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CABINE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9" w:x="1085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4"/>
          <w:sz w:val="18"/>
        </w:rPr>
        <w:t>DUPLA,ꢀTRAÇÃOꢀ4X4,ꢀZEROꢀKMꢀ(COMꢀPOTÊNCIAꢀMÍNIMAꢀDEꢀ180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9" w:x="1085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CV,ꢀCOMBUSTÍVEL:ꢀÓLEOꢀDIESEL,ꢀTRANSMISSÃOꢀAUTOMÁTICA,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9" w:x="1085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DIREÇÃOꢀ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HIDRÁULICA,ꢀ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CAPACIDADEꢀ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CARGAꢀ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ÚTILꢀ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9" w:x="1085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5"/>
          <w:sz w:val="18"/>
        </w:rPr>
        <w:t>DEꢀ800ꢀKG,ꢀARꢀCONDICIONADO,ꢀeꢀdemaisꢀcaracterísticasꢀtécnicas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9" w:x="1085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estabelecidasꢀnesteꢀTermoꢀdeꢀReferência.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384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36" w:x="9248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OBSWQ+Bitstream Vera Serif"/>
          <w:color w:val="000000"/>
          <w:spacing w:val="2"/>
          <w:sz w:val="17"/>
        </w:rPr>
        <w:t>265.603,27</w:t>
      </w:r>
      <w:r>
        <w:rPr>
          <w:rFonts w:ascii="Times New Roman"/>
          <w:color w:val="000000"/>
          <w:spacing w:val="176"/>
          <w:sz w:val="17"/>
        </w:rPr>
        <w:t xml:space="preserve"> </w:t>
      </w:r>
      <w:r>
        <w:rPr>
          <w:rFonts w:ascii="GOBSWQ+Bitstream Vera Serif"/>
          <w:color w:val="000000"/>
          <w:spacing w:val="2"/>
          <w:sz w:val="17"/>
        </w:rPr>
        <w:t>531.206,54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44" w:x="4168" w:y="976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2"/>
          <w:sz w:val="17"/>
        </w:rPr>
        <w:t>TOTALꢀESTIMADOꢀ(R$)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23" w:x="10409" w:y="976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STCTK+Bitstream Vera Serif Bold"/>
          <w:b w:val="on"/>
          <w:color w:val="000000"/>
          <w:spacing w:val="2"/>
          <w:sz w:val="17"/>
        </w:rPr>
        <w:t>531.206,54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0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1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80" w:x="379" w:y="107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SEÇÃOꢀX.ꢀINFRAÇÕESꢀEꢀSANÇÕESꢀADMINISTRATIVAS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99" w:x="379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10.1.ꢀAsꢀinfraçõesꢀeꢀasꢀrespectivasꢀsançõesꢀestarãoꢀprevistasꢀemꢀeditalꢀeꢀanexos.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SEÇÃOꢀXI.ꢀADEQUAÇÃOꢀORÇAMENTÁRIA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OBSWQ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1" w:x="37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OrçamentoꢀGeralꢀdaꢀUnião.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2852"/>
        <w:widowControl w:val="off"/>
        <w:autoSpaceDE w:val="off"/>
        <w:autoSpaceDN w:val="off"/>
        <w:spacing w:before="97" w:after="0" w:line="215" w:lineRule="exact"/>
        <w:ind w:left="20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23" w:x="4949" w:y="134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STCTK+Bitstream Vera Serif Bold" w:hAnsi="QSTCTK+Bitstream Vera Serif Bold" w:cs="QSTCTK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3797"/>
        <w:widowControl w:val="off"/>
        <w:autoSpaceDE w:val="off"/>
        <w:autoSpaceDN w:val="off"/>
        <w:spacing w:before="97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4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4512"/>
        <w:widowControl w:val="off"/>
        <w:autoSpaceDE w:val="off"/>
        <w:autoSpaceDN w:val="off"/>
        <w:spacing w:before="59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6006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5"/>
        </w:rPr>
        <w:t>Documentoꢀassinadoꢀeletronicamenteꢀporꢀ</w:t>
      </w:r>
      <w:r>
        <w:rPr>
          <w:rFonts w:ascii="QSTCTK+Bitstream Vera Serif Bold" w:hAnsi="QSTCTK+Bitstream Vera Serif Bold" w:cs="QSTCTK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GOBSWQ+Bitstream Vera Serif" w:hAnsi="GOBSWQ+Bitstream Vera Serif" w:cs="GOBSWQ+Bitstream Vera Serif"/>
          <w:color w:val="000000"/>
          <w:spacing w:val="0"/>
          <w:sz w:val="15"/>
        </w:rPr>
        <w:t>,ꢀ</w:t>
      </w:r>
      <w:r>
        <w:rPr>
          <w:rFonts w:ascii="QSTCTK+Bitstream Vera Serif Bold" w:hAnsi="QSTCTK+Bitstream Vera Serif Bold" w:cs="QSTCTK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GOBSWQ+Bitstream Vera Serif" w:hAnsi="GOBSWQ+Bitstream Vera Serif" w:cs="GOBSWQ+Bitstream Vera Serif"/>
          <w:color w:val="000000"/>
          <w:spacing w:val="0"/>
          <w:sz w:val="15"/>
        </w:rPr>
        <w:t>,ꢀemꢀ15/04/2026,ꢀàsꢀ11:20,ꢀconformeꢀart.ꢀ1º,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6006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1036149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915" w:x="1359" w:y="54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OBSWQ+Bitstream Vera Serif" w:hAnsi="GOBSWQ+Bitstream Vera Serif" w:cs="GOBSWQ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540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STCTK+Bitstream Vera Serif Bold"/>
          <w:b w:val="on"/>
          <w:color w:val="000000"/>
          <w:spacing w:val="0"/>
          <w:sz w:val="15"/>
        </w:rPr>
        <w:t>1036149</w:t>
      </w:r>
      <w:r>
        <w:rPr>
          <w:rFonts w:ascii="GOBSWQ+Bitstream Vera Serif" w:hAnsi="GOBSWQ+Bitstream Vera Serif" w:cs="GOBSWQ+Bitstream Vera Serif"/>
          <w:color w:val="000000"/>
          <w:spacing w:val="0"/>
          <w:sz w:val="15"/>
        </w:rPr>
        <w:t>ꢀeꢀoꢀcódigoꢀCRCꢀ</w:t>
      </w:r>
      <w:r>
        <w:rPr>
          <w:rFonts w:ascii="QSTCTK+Bitstream Vera Serif Bold"/>
          <w:b w:val="on"/>
          <w:color w:val="000000"/>
          <w:spacing w:val="0"/>
          <w:sz w:val="15"/>
        </w:rPr>
        <w:t>4E4BAAD8</w:t>
      </w:r>
      <w:r>
        <w:rPr>
          <w:rFonts w:ascii="GOBSWQ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49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OBSWQ+Bitstream Vera Serif"/>
          <w:color w:val="000000"/>
          <w:spacing w:val="-1"/>
          <w:sz w:val="14"/>
        </w:rPr>
        <w:t>0000468-64.2026.6.23.8000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49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OBSWQ+Bitstream Vera Serif"/>
          <w:color w:val="000000"/>
          <w:spacing w:val="-1"/>
          <w:sz w:val="14"/>
        </w:rPr>
        <w:t>1036149v3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1036149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0.94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OBSWQ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4B6BC22-0000-0000-0000-000000000000}"/>
  </w:font>
  <w:font w:name="QSTCTK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20E986A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8" Type="http://schemas.openxmlformats.org/officeDocument/2006/relationships/image" Target="media/image8.jpeg"/><Relationship Id="rId18" Type="http://schemas.openxmlformats.org/officeDocument/2006/relationships/customXml" Target="../customXml/item1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webSettings" Target="webSettings.xml"/><Relationship Id="rId7" Type="http://schemas.openxmlformats.org/officeDocument/2006/relationships/image" Target="media/image7.jpeg"/><Relationship Id="rId16" Type="http://schemas.openxmlformats.org/officeDocument/2006/relationships/settings" Target="settings.xml"/><Relationship Id="rId2" Type="http://schemas.openxmlformats.org/officeDocument/2006/relationships/image" Target="media/image2.jpeg"/><Relationship Id="rId20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fontTable" Target="fontTable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customXml" Target="../customXml/item2.xml"/><Relationship Id="rId14" Type="http://schemas.openxmlformats.org/officeDocument/2006/relationships/styles" Target="style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DE565BA0-291D-486C-8B8A-B2F272F5FC42}"/>
</file>

<file path=customXml/itemProps2.xml><?xml version="1.0" encoding="utf-8"?>
<ds:datastoreItem xmlns:ds="http://schemas.openxmlformats.org/officeDocument/2006/customXml" ds:itemID="{FD73E5DB-1CC9-411F-9E01-7AAE81491025}"/>
</file>

<file path=customXml/itemProps3.xml><?xml version="1.0" encoding="utf-8"?>
<ds:datastoreItem xmlns:ds="http://schemas.openxmlformats.org/officeDocument/2006/customXml" ds:itemID="{DCB7807D-7E30-47AC-B33E-96C4869DA826}"/>
</file>

<file path=docProps/app.xml><?xml version="1.0" encoding="utf-8"?>
<Properties xmlns="http://schemas.openxmlformats.org/officeDocument/2006/extended-properties">
  <Template>Normal</Template>
  <TotalTime>3</TotalTime>
  <Pages>9</Pages>
  <Words>2125</Words>
  <Characters>35841</Characters>
  <Application>Aspose</Application>
  <DocSecurity>0</DocSecurity>
  <Lines>644</Lines>
  <Paragraphs>644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37273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2026-04-27T13:06:50Z</dcterms:created>
  <dcterms:modified xsi:type="dcterms:W3CDTF">2026-04-27T13:06:50Z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