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5162B0" w14:textId="77777777" w:rsidR="00AE62FF" w:rsidRPr="004560A0" w:rsidRDefault="00AE62FF" w:rsidP="00CE3DBA">
      <w:pPr>
        <w:pStyle w:val="Default"/>
        <w:jc w:val="center"/>
        <w:rPr>
          <w:rFonts w:ascii="Calibri" w:hAnsi="Calibri" w:cs="Calibri"/>
          <w:b/>
          <w:bCs/>
          <w:sz w:val="20"/>
          <w:szCs w:val="20"/>
        </w:rPr>
      </w:pPr>
    </w:p>
    <w:p w14:paraId="6B1632C5" w14:textId="25FBBA95" w:rsidR="00452E53" w:rsidRPr="004560A0" w:rsidRDefault="00D26789" w:rsidP="00CE3DBA">
      <w:pPr>
        <w:pStyle w:val="Default"/>
        <w:jc w:val="center"/>
        <w:rPr>
          <w:rFonts w:ascii="Calibri" w:hAnsi="Calibri" w:cs="Calibri"/>
          <w:b/>
          <w:bCs/>
          <w:sz w:val="20"/>
          <w:szCs w:val="20"/>
        </w:rPr>
      </w:pPr>
      <w:r w:rsidRPr="004560A0">
        <w:rPr>
          <w:rFonts w:ascii="Calibri" w:hAnsi="Calibri" w:cs="Calibri"/>
          <w:b/>
          <w:bCs/>
          <w:sz w:val="20"/>
          <w:szCs w:val="20"/>
        </w:rPr>
        <w:t xml:space="preserve"> </w:t>
      </w:r>
      <w:r w:rsidR="00452E53" w:rsidRPr="004560A0">
        <w:rPr>
          <w:rFonts w:ascii="Calibri" w:hAnsi="Calibri" w:cs="Calibri"/>
          <w:b/>
          <w:bCs/>
          <w:sz w:val="20"/>
          <w:szCs w:val="20"/>
        </w:rPr>
        <w:t xml:space="preserve">EDITAL </w:t>
      </w:r>
    </w:p>
    <w:p w14:paraId="6CDDD8CB" w14:textId="1749FE68" w:rsidR="00090961" w:rsidRPr="004560A0" w:rsidRDefault="00090961" w:rsidP="00CE3DBA">
      <w:pPr>
        <w:pStyle w:val="Default"/>
        <w:jc w:val="center"/>
        <w:rPr>
          <w:rFonts w:ascii="Calibri" w:hAnsi="Calibri" w:cs="Calibri"/>
          <w:b/>
          <w:bCs/>
          <w:sz w:val="20"/>
          <w:szCs w:val="20"/>
        </w:rPr>
      </w:pPr>
      <w:r w:rsidRPr="004560A0">
        <w:rPr>
          <w:rFonts w:ascii="Calibri" w:hAnsi="Calibri" w:cs="Calibri"/>
          <w:b/>
          <w:bCs/>
          <w:sz w:val="20"/>
          <w:szCs w:val="20"/>
        </w:rPr>
        <w:t>PR</w:t>
      </w:r>
      <w:r w:rsidR="00CC3D3E" w:rsidRPr="004560A0">
        <w:rPr>
          <w:rFonts w:ascii="Calibri" w:hAnsi="Calibri" w:cs="Calibri"/>
          <w:b/>
          <w:bCs/>
          <w:sz w:val="20"/>
          <w:szCs w:val="20"/>
        </w:rPr>
        <w:t xml:space="preserve">EGÃO </w:t>
      </w:r>
      <w:r w:rsidR="005F591D" w:rsidRPr="004560A0">
        <w:rPr>
          <w:rFonts w:ascii="Calibri" w:hAnsi="Calibri" w:cs="Calibri"/>
          <w:b/>
          <w:bCs/>
          <w:sz w:val="20"/>
          <w:szCs w:val="20"/>
        </w:rPr>
        <w:t>ELETRÔNICO</w:t>
      </w:r>
      <w:r w:rsidR="00CC3D3E" w:rsidRPr="004560A0">
        <w:rPr>
          <w:rFonts w:ascii="Calibri" w:hAnsi="Calibri" w:cs="Calibri"/>
          <w:b/>
          <w:bCs/>
          <w:sz w:val="20"/>
          <w:szCs w:val="20"/>
        </w:rPr>
        <w:t xml:space="preserve"> </w:t>
      </w:r>
      <w:r w:rsidR="006F2312" w:rsidRPr="004560A0">
        <w:rPr>
          <w:rFonts w:ascii="Calibri" w:hAnsi="Calibri" w:cs="Calibri"/>
          <w:b/>
          <w:bCs/>
          <w:sz w:val="20"/>
          <w:szCs w:val="20"/>
        </w:rPr>
        <w:t>Nº</w:t>
      </w:r>
      <w:r w:rsidR="00E00624" w:rsidRPr="004560A0">
        <w:rPr>
          <w:rFonts w:ascii="Calibri" w:hAnsi="Calibri" w:cs="Calibri"/>
          <w:b/>
          <w:bCs/>
          <w:sz w:val="20"/>
          <w:szCs w:val="20"/>
        </w:rPr>
        <w:t xml:space="preserve"> 4</w:t>
      </w:r>
      <w:r w:rsidR="004560A0">
        <w:rPr>
          <w:rFonts w:ascii="Calibri" w:hAnsi="Calibri" w:cs="Calibri"/>
          <w:b/>
          <w:bCs/>
          <w:sz w:val="20"/>
          <w:szCs w:val="20"/>
        </w:rPr>
        <w:t>8</w:t>
      </w:r>
      <w:r w:rsidR="008C1A71" w:rsidRPr="004560A0">
        <w:rPr>
          <w:rFonts w:ascii="Calibri" w:hAnsi="Calibri" w:cs="Calibri"/>
          <w:b/>
          <w:bCs/>
          <w:sz w:val="20"/>
          <w:szCs w:val="20"/>
        </w:rPr>
        <w:t>/2025</w:t>
      </w:r>
      <w:r w:rsidR="00431810" w:rsidRPr="004560A0">
        <w:rPr>
          <w:rFonts w:ascii="Calibri" w:hAnsi="Calibri" w:cs="Calibri"/>
          <w:b/>
          <w:bCs/>
          <w:sz w:val="20"/>
          <w:szCs w:val="20"/>
        </w:rPr>
        <w:t xml:space="preserve">   </w:t>
      </w:r>
    </w:p>
    <w:p w14:paraId="19C46D5F" w14:textId="77777777" w:rsidR="00814689" w:rsidRPr="004560A0" w:rsidRDefault="00814689" w:rsidP="00692E3C">
      <w:pPr>
        <w:spacing w:line="276" w:lineRule="auto"/>
        <w:jc w:val="both"/>
        <w:rPr>
          <w:rFonts w:ascii="Calibri" w:hAnsi="Calibri" w:cs="Calibri"/>
          <w:sz w:val="20"/>
          <w:szCs w:val="20"/>
        </w:rPr>
      </w:pPr>
    </w:p>
    <w:p w14:paraId="7898ED5C" w14:textId="428A8597" w:rsidR="00814689" w:rsidRPr="004560A0" w:rsidRDefault="00814689" w:rsidP="004560A0">
      <w:pPr>
        <w:spacing w:line="276" w:lineRule="auto"/>
        <w:ind w:left="284" w:right="141" w:firstLine="425"/>
        <w:jc w:val="both"/>
        <w:rPr>
          <w:rFonts w:ascii="Calibri" w:hAnsi="Calibri" w:cs="Calibri"/>
          <w:sz w:val="20"/>
          <w:szCs w:val="20"/>
        </w:rPr>
      </w:pPr>
      <w:r w:rsidRPr="004560A0">
        <w:rPr>
          <w:rFonts w:ascii="Calibri" w:hAnsi="Calibri" w:cs="Calibri"/>
          <w:b/>
          <w:sz w:val="20"/>
          <w:szCs w:val="20"/>
        </w:rPr>
        <w:t xml:space="preserve">A Prefeitura Municipal de </w:t>
      </w:r>
      <w:r w:rsidR="006F3D02" w:rsidRPr="004560A0">
        <w:rPr>
          <w:rFonts w:ascii="Calibri" w:hAnsi="Calibri" w:cs="Calibri"/>
          <w:b/>
          <w:sz w:val="20"/>
          <w:szCs w:val="20"/>
        </w:rPr>
        <w:t>Paço do Lumiar</w:t>
      </w:r>
      <w:r w:rsidRPr="004560A0">
        <w:rPr>
          <w:rFonts w:ascii="Calibri" w:hAnsi="Calibri" w:cs="Calibri"/>
          <w:b/>
          <w:sz w:val="20"/>
          <w:szCs w:val="20"/>
        </w:rPr>
        <w:t xml:space="preserve"> do Maranhão,</w:t>
      </w:r>
      <w:r w:rsidR="000A4C32" w:rsidRPr="004560A0">
        <w:rPr>
          <w:rFonts w:ascii="Calibri" w:hAnsi="Calibri" w:cs="Calibri"/>
          <w:b/>
          <w:sz w:val="20"/>
          <w:szCs w:val="20"/>
        </w:rPr>
        <w:t xml:space="preserve"> através </w:t>
      </w:r>
      <w:r w:rsidR="009A214B" w:rsidRPr="004560A0">
        <w:rPr>
          <w:rFonts w:ascii="Calibri" w:hAnsi="Calibri" w:cs="Calibri"/>
          <w:b/>
          <w:sz w:val="20"/>
          <w:szCs w:val="20"/>
        </w:rPr>
        <w:t>da</w:t>
      </w:r>
      <w:r w:rsidR="00E71629" w:rsidRPr="004560A0">
        <w:rPr>
          <w:rFonts w:ascii="Calibri" w:hAnsi="Calibri" w:cs="Calibri"/>
          <w:b/>
          <w:sz w:val="20"/>
          <w:szCs w:val="20"/>
        </w:rPr>
        <w:t xml:space="preserve"> </w:t>
      </w:r>
      <w:r w:rsidR="00D954FB" w:rsidRPr="004560A0">
        <w:rPr>
          <w:rFonts w:ascii="Calibri" w:hAnsi="Calibri" w:cs="Calibri"/>
          <w:b/>
          <w:bCs/>
          <w:sz w:val="20"/>
          <w:szCs w:val="20"/>
        </w:rPr>
        <w:t xml:space="preserve">Secretaria Municipal de </w:t>
      </w:r>
      <w:r w:rsidR="004560A0">
        <w:rPr>
          <w:rFonts w:ascii="Calibri" w:hAnsi="Calibri" w:cs="Calibri"/>
          <w:b/>
          <w:bCs/>
          <w:sz w:val="20"/>
          <w:szCs w:val="20"/>
        </w:rPr>
        <w:t>Saúde-</w:t>
      </w:r>
      <w:r w:rsidR="0044554E">
        <w:rPr>
          <w:rFonts w:ascii="Calibri" w:hAnsi="Calibri" w:cs="Calibri"/>
          <w:b/>
          <w:bCs/>
          <w:sz w:val="20"/>
          <w:szCs w:val="20"/>
        </w:rPr>
        <w:t xml:space="preserve"> </w:t>
      </w:r>
      <w:r w:rsidR="004560A0">
        <w:rPr>
          <w:rFonts w:ascii="Calibri" w:hAnsi="Calibri" w:cs="Calibri"/>
          <w:b/>
          <w:bCs/>
          <w:sz w:val="20"/>
          <w:szCs w:val="20"/>
        </w:rPr>
        <w:t>SEMUS</w:t>
      </w:r>
      <w:r w:rsidR="009A214B" w:rsidRPr="004560A0">
        <w:rPr>
          <w:rFonts w:ascii="Calibri" w:hAnsi="Calibri" w:cs="Calibri"/>
          <w:b/>
          <w:sz w:val="20"/>
          <w:szCs w:val="20"/>
        </w:rPr>
        <w:t xml:space="preserve">, </w:t>
      </w:r>
      <w:r w:rsidRPr="004560A0">
        <w:rPr>
          <w:rFonts w:ascii="Calibri" w:hAnsi="Calibri" w:cs="Calibri"/>
          <w:sz w:val="20"/>
          <w:szCs w:val="20"/>
        </w:rPr>
        <w:t>torna público que realizará licitação na modalidade</w:t>
      </w:r>
      <w:r w:rsidR="005B1DCF" w:rsidRPr="004560A0">
        <w:rPr>
          <w:rFonts w:ascii="Calibri" w:hAnsi="Calibri" w:cs="Calibri"/>
          <w:sz w:val="20"/>
          <w:szCs w:val="20"/>
        </w:rPr>
        <w:t xml:space="preserve"> Pregão,</w:t>
      </w:r>
      <w:r w:rsidRPr="004560A0">
        <w:rPr>
          <w:rFonts w:ascii="Calibri" w:hAnsi="Calibri" w:cs="Calibri"/>
          <w:sz w:val="20"/>
          <w:szCs w:val="20"/>
        </w:rPr>
        <w:t xml:space="preserve"> conforme consta no </w:t>
      </w:r>
      <w:r w:rsidRPr="004560A0">
        <w:rPr>
          <w:rFonts w:ascii="Calibri" w:hAnsi="Calibri" w:cs="Calibri"/>
          <w:b/>
          <w:sz w:val="20"/>
          <w:szCs w:val="20"/>
        </w:rPr>
        <w:t>Processo Administrativo</w:t>
      </w:r>
      <w:r w:rsidR="00FA5B7C" w:rsidRPr="004560A0">
        <w:rPr>
          <w:rFonts w:ascii="Calibri" w:hAnsi="Calibri" w:cs="Calibri"/>
          <w:b/>
          <w:sz w:val="20"/>
          <w:szCs w:val="20"/>
        </w:rPr>
        <w:t xml:space="preserve"> nº</w:t>
      </w:r>
      <w:r w:rsidR="00150CB4">
        <w:rPr>
          <w:rFonts w:ascii="Calibri" w:hAnsi="Calibri" w:cs="Calibri"/>
          <w:b/>
          <w:sz w:val="20"/>
          <w:szCs w:val="20"/>
        </w:rPr>
        <w:t xml:space="preserve"> 17098</w:t>
      </w:r>
      <w:r w:rsidRPr="004560A0">
        <w:rPr>
          <w:rFonts w:ascii="Calibri" w:hAnsi="Calibri" w:cs="Calibri"/>
          <w:b/>
          <w:sz w:val="20"/>
          <w:szCs w:val="20"/>
        </w:rPr>
        <w:t>/202</w:t>
      </w:r>
      <w:r w:rsidR="00E6140E" w:rsidRPr="004560A0">
        <w:rPr>
          <w:rFonts w:ascii="Calibri" w:hAnsi="Calibri" w:cs="Calibri"/>
          <w:b/>
          <w:sz w:val="20"/>
          <w:szCs w:val="20"/>
        </w:rPr>
        <w:t>5</w:t>
      </w:r>
      <w:r w:rsidRPr="004560A0">
        <w:rPr>
          <w:rFonts w:ascii="Calibri" w:hAnsi="Calibri" w:cs="Calibri"/>
          <w:sz w:val="20"/>
          <w:szCs w:val="20"/>
        </w:rPr>
        <w:t xml:space="preserve">, no presente Edital e seus anexos. </w:t>
      </w:r>
    </w:p>
    <w:p w14:paraId="57B8462F" w14:textId="75E8A196" w:rsidR="00814689" w:rsidRPr="004560A0" w:rsidRDefault="00814689" w:rsidP="004560A0">
      <w:pPr>
        <w:spacing w:line="276" w:lineRule="auto"/>
        <w:ind w:left="284" w:right="141" w:firstLine="425"/>
        <w:jc w:val="both"/>
        <w:rPr>
          <w:rFonts w:ascii="Calibri" w:hAnsi="Calibri" w:cs="Calibri"/>
          <w:bCs/>
          <w:sz w:val="20"/>
          <w:szCs w:val="20"/>
        </w:rPr>
      </w:pPr>
      <w:r w:rsidRPr="004560A0">
        <w:rPr>
          <w:rFonts w:ascii="Calibri" w:hAnsi="Calibri" w:cs="Calibri"/>
          <w:sz w:val="20"/>
          <w:szCs w:val="20"/>
        </w:rPr>
        <w:t>A Licitação reger-se-á pelas disposições da Lei Federal nº 14.133/2021 e suas alterações e demais normas pertinentes à espécie e da Lei Complementar</w:t>
      </w:r>
      <w:r w:rsidRPr="004560A0">
        <w:rPr>
          <w:rFonts w:ascii="Calibri" w:hAnsi="Calibri" w:cs="Calibri"/>
          <w:b/>
          <w:bCs/>
          <w:sz w:val="20"/>
          <w:szCs w:val="20"/>
        </w:rPr>
        <w:t xml:space="preserve"> </w:t>
      </w:r>
      <w:r w:rsidRPr="004560A0">
        <w:rPr>
          <w:rFonts w:ascii="Calibri" w:hAnsi="Calibri" w:cs="Calibri"/>
          <w:bCs/>
          <w:sz w:val="20"/>
          <w:szCs w:val="20"/>
        </w:rPr>
        <w:t xml:space="preserve">nº 123, de 14.12.2006, </w:t>
      </w:r>
      <w:r w:rsidRPr="004560A0">
        <w:rPr>
          <w:rFonts w:ascii="Calibri" w:hAnsi="Calibri" w:cs="Calibri"/>
          <w:sz w:val="20"/>
          <w:szCs w:val="20"/>
        </w:rPr>
        <w:t>subsidiariamente, no que couber, sendo em tudo regida pelas condiçõe</w:t>
      </w:r>
      <w:r w:rsidR="00685939" w:rsidRPr="004560A0">
        <w:rPr>
          <w:rFonts w:ascii="Calibri" w:hAnsi="Calibri" w:cs="Calibri"/>
          <w:sz w:val="20"/>
          <w:szCs w:val="20"/>
        </w:rPr>
        <w:t>14133</w:t>
      </w:r>
      <w:r w:rsidRPr="004560A0">
        <w:rPr>
          <w:rFonts w:ascii="Calibri" w:hAnsi="Calibri" w:cs="Calibri"/>
          <w:sz w:val="20"/>
          <w:szCs w:val="20"/>
        </w:rPr>
        <w:t>s estabelecidas no presente Edital e seus respectivos anexos</w:t>
      </w:r>
      <w:r w:rsidRPr="004560A0">
        <w:rPr>
          <w:rFonts w:ascii="Calibri" w:hAnsi="Calibri" w:cs="Calibri"/>
          <w:bCs/>
          <w:sz w:val="20"/>
          <w:szCs w:val="20"/>
        </w:rPr>
        <w:t>.</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22"/>
        <w:gridCol w:w="2838"/>
        <w:gridCol w:w="271"/>
        <w:gridCol w:w="4962"/>
      </w:tblGrid>
      <w:tr w:rsidR="009F1569" w:rsidRPr="004560A0" w14:paraId="6CDDD8DB" w14:textId="77777777" w:rsidTr="00403681">
        <w:trPr>
          <w:trHeight w:val="223"/>
          <w:jc w:val="center"/>
        </w:trPr>
        <w:tc>
          <w:tcPr>
            <w:tcW w:w="9493" w:type="dxa"/>
            <w:gridSpan w:val="4"/>
            <w:tcBorders>
              <w:bottom w:val="single" w:sz="4" w:space="0" w:color="auto"/>
            </w:tcBorders>
            <w:shd w:val="clear" w:color="auto" w:fill="D0CECE" w:themeFill="background2" w:themeFillShade="E6"/>
            <w:vAlign w:val="center"/>
          </w:tcPr>
          <w:p w14:paraId="6CDDD8DA" w14:textId="77777777" w:rsidR="009F1569" w:rsidRPr="004560A0" w:rsidRDefault="009F1569" w:rsidP="00692E3C">
            <w:pPr>
              <w:spacing w:line="276" w:lineRule="auto"/>
              <w:jc w:val="center"/>
              <w:rPr>
                <w:rFonts w:ascii="Calibri" w:hAnsi="Calibri" w:cs="Calibri"/>
                <w:b/>
                <w:sz w:val="20"/>
                <w:szCs w:val="20"/>
              </w:rPr>
            </w:pPr>
            <w:r w:rsidRPr="004560A0">
              <w:rPr>
                <w:rFonts w:ascii="Calibri" w:hAnsi="Calibri" w:cs="Calibri"/>
                <w:b/>
                <w:snapToGrid w:val="0"/>
                <w:kern w:val="28"/>
                <w:sz w:val="20"/>
                <w:szCs w:val="20"/>
              </w:rPr>
              <w:t>DADOS DO CERTAME</w:t>
            </w:r>
          </w:p>
        </w:tc>
      </w:tr>
      <w:tr w:rsidR="009F1569" w:rsidRPr="004560A0" w14:paraId="6CDDD8DD" w14:textId="77777777" w:rsidTr="00403681">
        <w:trPr>
          <w:trHeight w:val="223"/>
          <w:jc w:val="center"/>
        </w:trPr>
        <w:tc>
          <w:tcPr>
            <w:tcW w:w="9493" w:type="dxa"/>
            <w:gridSpan w:val="4"/>
            <w:vAlign w:val="center"/>
          </w:tcPr>
          <w:p w14:paraId="6CDDD8DC" w14:textId="681FCD37" w:rsidR="00814689" w:rsidRPr="004560A0" w:rsidRDefault="009F1569" w:rsidP="008B7F90">
            <w:pPr>
              <w:spacing w:line="276" w:lineRule="auto"/>
              <w:jc w:val="both"/>
              <w:rPr>
                <w:rFonts w:ascii="Calibri" w:hAnsi="Calibri" w:cs="Calibri"/>
                <w:b/>
                <w:bCs/>
                <w:sz w:val="20"/>
                <w:szCs w:val="20"/>
              </w:rPr>
            </w:pPr>
            <w:r w:rsidRPr="004560A0">
              <w:rPr>
                <w:rFonts w:ascii="Calibri" w:hAnsi="Calibri" w:cs="Calibri"/>
                <w:b/>
                <w:sz w:val="20"/>
                <w:szCs w:val="20"/>
              </w:rPr>
              <w:t xml:space="preserve">Órgão Solicitante: </w:t>
            </w:r>
            <w:r w:rsidR="00814689" w:rsidRPr="004560A0">
              <w:rPr>
                <w:rFonts w:ascii="Calibri" w:hAnsi="Calibri" w:cs="Calibri"/>
                <w:b/>
                <w:sz w:val="20"/>
                <w:szCs w:val="20"/>
              </w:rPr>
              <w:softHyphen/>
            </w:r>
            <w:r w:rsidR="00814689" w:rsidRPr="004560A0">
              <w:rPr>
                <w:rFonts w:ascii="Calibri" w:hAnsi="Calibri" w:cs="Calibri"/>
                <w:b/>
                <w:sz w:val="20"/>
                <w:szCs w:val="20"/>
              </w:rPr>
              <w:softHyphen/>
            </w:r>
            <w:r w:rsidR="00814689" w:rsidRPr="004560A0">
              <w:rPr>
                <w:rFonts w:ascii="Calibri" w:hAnsi="Calibri" w:cs="Calibri"/>
                <w:b/>
                <w:sz w:val="20"/>
                <w:szCs w:val="20"/>
              </w:rPr>
              <w:softHyphen/>
            </w:r>
            <w:r w:rsidR="00814689" w:rsidRPr="004560A0">
              <w:rPr>
                <w:rFonts w:ascii="Calibri" w:hAnsi="Calibri" w:cs="Calibri"/>
                <w:b/>
                <w:sz w:val="20"/>
                <w:szCs w:val="20"/>
              </w:rPr>
              <w:softHyphen/>
            </w:r>
            <w:r w:rsidR="00814689" w:rsidRPr="004560A0">
              <w:rPr>
                <w:rFonts w:ascii="Calibri" w:hAnsi="Calibri" w:cs="Calibri"/>
                <w:b/>
                <w:sz w:val="20"/>
                <w:szCs w:val="20"/>
              </w:rPr>
              <w:softHyphen/>
            </w:r>
            <w:r w:rsidR="00814689" w:rsidRPr="004560A0">
              <w:rPr>
                <w:rFonts w:ascii="Calibri" w:hAnsi="Calibri" w:cs="Calibri"/>
                <w:b/>
                <w:sz w:val="20"/>
                <w:szCs w:val="20"/>
              </w:rPr>
              <w:softHyphen/>
            </w:r>
            <w:r w:rsidR="00814689" w:rsidRPr="004560A0">
              <w:rPr>
                <w:rFonts w:ascii="Calibri" w:hAnsi="Calibri" w:cs="Calibri"/>
                <w:b/>
                <w:sz w:val="20"/>
                <w:szCs w:val="20"/>
              </w:rPr>
              <w:softHyphen/>
            </w:r>
            <w:r w:rsidR="00814689" w:rsidRPr="004560A0">
              <w:rPr>
                <w:rFonts w:ascii="Calibri" w:hAnsi="Calibri" w:cs="Calibri"/>
                <w:b/>
                <w:sz w:val="20"/>
                <w:szCs w:val="20"/>
              </w:rPr>
              <w:softHyphen/>
            </w:r>
            <w:r w:rsidR="00814689" w:rsidRPr="004560A0">
              <w:rPr>
                <w:rFonts w:ascii="Calibri" w:hAnsi="Calibri" w:cs="Calibri"/>
                <w:b/>
                <w:sz w:val="20"/>
                <w:szCs w:val="20"/>
              </w:rPr>
              <w:softHyphen/>
            </w:r>
            <w:r w:rsidR="00814689" w:rsidRPr="004560A0">
              <w:rPr>
                <w:rFonts w:ascii="Calibri" w:hAnsi="Calibri" w:cs="Calibri"/>
                <w:b/>
                <w:sz w:val="20"/>
                <w:szCs w:val="20"/>
              </w:rPr>
              <w:softHyphen/>
            </w:r>
            <w:r w:rsidR="00814689" w:rsidRPr="004560A0">
              <w:rPr>
                <w:rFonts w:ascii="Calibri" w:hAnsi="Calibri" w:cs="Calibri"/>
                <w:b/>
                <w:sz w:val="20"/>
                <w:szCs w:val="20"/>
              </w:rPr>
              <w:softHyphen/>
            </w:r>
            <w:r w:rsidR="00814689" w:rsidRPr="004560A0">
              <w:rPr>
                <w:rFonts w:ascii="Calibri" w:hAnsi="Calibri" w:cs="Calibri"/>
                <w:b/>
                <w:sz w:val="20"/>
                <w:szCs w:val="20"/>
              </w:rPr>
              <w:softHyphen/>
            </w:r>
            <w:r w:rsidR="00814689" w:rsidRPr="004560A0">
              <w:rPr>
                <w:rFonts w:ascii="Calibri" w:hAnsi="Calibri" w:cs="Calibri"/>
                <w:b/>
                <w:sz w:val="20"/>
                <w:szCs w:val="20"/>
              </w:rPr>
              <w:softHyphen/>
            </w:r>
            <w:r w:rsidR="00814689" w:rsidRPr="004560A0">
              <w:rPr>
                <w:rFonts w:ascii="Calibri" w:hAnsi="Calibri" w:cs="Calibri"/>
                <w:b/>
                <w:sz w:val="20"/>
                <w:szCs w:val="20"/>
              </w:rPr>
              <w:softHyphen/>
            </w:r>
            <w:r w:rsidR="00814689" w:rsidRPr="004560A0">
              <w:rPr>
                <w:rFonts w:ascii="Calibri" w:hAnsi="Calibri" w:cs="Calibri"/>
                <w:b/>
                <w:sz w:val="20"/>
                <w:szCs w:val="20"/>
              </w:rPr>
              <w:softHyphen/>
            </w:r>
            <w:r w:rsidR="00E71629" w:rsidRPr="004560A0">
              <w:rPr>
                <w:rFonts w:ascii="Calibri" w:hAnsi="Calibri" w:cs="Calibri"/>
                <w:b/>
                <w:bCs/>
                <w:sz w:val="20"/>
                <w:szCs w:val="20"/>
              </w:rPr>
              <w:t xml:space="preserve"> Secretaria Municipal de </w:t>
            </w:r>
            <w:r w:rsidR="0044554E">
              <w:rPr>
                <w:rFonts w:ascii="Calibri" w:hAnsi="Calibri" w:cs="Calibri"/>
                <w:b/>
                <w:bCs/>
                <w:sz w:val="20"/>
                <w:szCs w:val="20"/>
              </w:rPr>
              <w:t>Saúde- SEMUS</w:t>
            </w:r>
          </w:p>
        </w:tc>
      </w:tr>
      <w:tr w:rsidR="009F1569" w:rsidRPr="004560A0" w14:paraId="6CDDD8DF" w14:textId="77777777" w:rsidTr="00403681">
        <w:trPr>
          <w:trHeight w:val="223"/>
          <w:jc w:val="center"/>
        </w:trPr>
        <w:tc>
          <w:tcPr>
            <w:tcW w:w="9493" w:type="dxa"/>
            <w:gridSpan w:val="4"/>
            <w:vAlign w:val="center"/>
          </w:tcPr>
          <w:p w14:paraId="6352896E" w14:textId="0D3F0682" w:rsidR="007832DA" w:rsidRPr="004560A0" w:rsidRDefault="009F1569" w:rsidP="007832DA">
            <w:pPr>
              <w:jc w:val="both"/>
              <w:rPr>
                <w:rFonts w:ascii="Calibri" w:hAnsi="Calibri" w:cs="Calibri"/>
                <w:sz w:val="20"/>
                <w:szCs w:val="20"/>
              </w:rPr>
            </w:pPr>
            <w:r w:rsidRPr="004560A0">
              <w:rPr>
                <w:rFonts w:ascii="Calibri" w:hAnsi="Calibri" w:cs="Calibri"/>
                <w:b/>
                <w:sz w:val="20"/>
                <w:szCs w:val="20"/>
              </w:rPr>
              <w:t>Objeto</w:t>
            </w:r>
            <w:r w:rsidRPr="004560A0">
              <w:rPr>
                <w:rFonts w:ascii="Calibri" w:hAnsi="Calibri" w:cs="Calibri"/>
                <w:sz w:val="20"/>
                <w:szCs w:val="20"/>
              </w:rPr>
              <w:t>:</w:t>
            </w:r>
            <w:r w:rsidR="00553808" w:rsidRPr="004560A0">
              <w:rPr>
                <w:rFonts w:ascii="Calibri" w:eastAsia="Arial" w:hAnsi="Calibri" w:cs="Calibri"/>
                <w:color w:val="000000"/>
                <w:sz w:val="20"/>
                <w:szCs w:val="20"/>
              </w:rPr>
              <w:t xml:space="preserve"> </w:t>
            </w:r>
            <w:r w:rsidR="007832DA" w:rsidRPr="004560A0">
              <w:rPr>
                <w:rFonts w:ascii="Calibri" w:hAnsi="Calibri" w:cs="Calibri"/>
                <w:sz w:val="20"/>
                <w:szCs w:val="20"/>
              </w:rPr>
              <w:t xml:space="preserve">Registro de Preços para Futura e Eventual </w:t>
            </w:r>
            <w:r w:rsidR="007832DA" w:rsidRPr="004560A0">
              <w:rPr>
                <w:rFonts w:ascii="Calibri" w:hAnsi="Calibri" w:cs="Calibri"/>
                <w:bCs/>
                <w:sz w:val="20"/>
                <w:szCs w:val="20"/>
              </w:rPr>
              <w:t>Contratação de Empresa Especializada em Serviços de Manutenção Preventiva e Corretiva, com Fornecimento e Substituição de Peças quando necessário, destinada aos equipamentos odontológicos instalados nas Unidades Básicas de Saúde (UBS) e nos Centros de Especialidades Odontológicas (CEOS) da rede municipal</w:t>
            </w:r>
            <w:r w:rsidR="00767085">
              <w:rPr>
                <w:rFonts w:ascii="Calibri" w:hAnsi="Calibri" w:cs="Calibri"/>
                <w:sz w:val="20"/>
                <w:szCs w:val="20"/>
              </w:rPr>
              <w:t xml:space="preserve"> de saúde </w:t>
            </w:r>
            <w:r w:rsidR="00164440">
              <w:rPr>
                <w:rFonts w:ascii="Calibri" w:hAnsi="Calibri" w:cs="Calibri"/>
                <w:sz w:val="20"/>
                <w:szCs w:val="20"/>
              </w:rPr>
              <w:t xml:space="preserve">de Paço do </w:t>
            </w:r>
            <w:proofErr w:type="spellStart"/>
            <w:r w:rsidR="00164440">
              <w:rPr>
                <w:rFonts w:ascii="Calibri" w:hAnsi="Calibri" w:cs="Calibri"/>
                <w:sz w:val="20"/>
                <w:szCs w:val="20"/>
              </w:rPr>
              <w:t>Lumia-MA</w:t>
            </w:r>
            <w:proofErr w:type="spellEnd"/>
            <w:r w:rsidR="00164440">
              <w:rPr>
                <w:rFonts w:ascii="Calibri" w:hAnsi="Calibri" w:cs="Calibri"/>
                <w:sz w:val="20"/>
                <w:szCs w:val="20"/>
              </w:rPr>
              <w:t xml:space="preserve">. </w:t>
            </w:r>
          </w:p>
          <w:p w14:paraId="6CDDD8DE" w14:textId="106A913D" w:rsidR="003A494D" w:rsidRPr="004560A0" w:rsidRDefault="003A494D" w:rsidP="002B4ED0">
            <w:pPr>
              <w:jc w:val="both"/>
              <w:rPr>
                <w:rFonts w:ascii="Calibri" w:hAnsi="Calibri" w:cs="Calibri"/>
                <w:sz w:val="20"/>
                <w:szCs w:val="20"/>
              </w:rPr>
            </w:pPr>
          </w:p>
        </w:tc>
      </w:tr>
      <w:tr w:rsidR="002B37AC" w:rsidRPr="004560A0" w14:paraId="6CDDD8E2" w14:textId="489AA977" w:rsidTr="003A551B">
        <w:trPr>
          <w:trHeight w:val="1023"/>
          <w:jc w:val="center"/>
        </w:trPr>
        <w:tc>
          <w:tcPr>
            <w:tcW w:w="4260" w:type="dxa"/>
            <w:gridSpan w:val="2"/>
            <w:vAlign w:val="center"/>
          </w:tcPr>
          <w:p w14:paraId="10BC4E4E" w14:textId="1E84FCB8" w:rsidR="00AF2487" w:rsidRPr="004560A0" w:rsidRDefault="000D7A78" w:rsidP="00EB402A">
            <w:pPr>
              <w:rPr>
                <w:rFonts w:ascii="Calibri" w:hAnsi="Calibri" w:cs="Calibri"/>
                <w:b/>
                <w:bCs/>
                <w:sz w:val="20"/>
                <w:szCs w:val="20"/>
              </w:rPr>
            </w:pPr>
            <w:r w:rsidRPr="004560A0">
              <w:rPr>
                <w:rFonts w:ascii="Calibri" w:hAnsi="Calibri" w:cs="Calibri"/>
                <w:b/>
                <w:bCs/>
                <w:sz w:val="20"/>
                <w:szCs w:val="20"/>
              </w:rPr>
              <w:t xml:space="preserve">ESCLARECIMENTOS/IMPUGNAÇÕES: </w:t>
            </w:r>
          </w:p>
          <w:p w14:paraId="3A696DB1" w14:textId="1731E83A" w:rsidR="002B37AC" w:rsidRPr="004560A0" w:rsidRDefault="002B37AC" w:rsidP="00AF2487">
            <w:pPr>
              <w:spacing w:line="276" w:lineRule="auto"/>
              <w:jc w:val="center"/>
              <w:rPr>
                <w:rFonts w:ascii="Calibri" w:hAnsi="Calibri" w:cs="Calibri"/>
                <w:sz w:val="20"/>
                <w:szCs w:val="20"/>
              </w:rPr>
            </w:pPr>
            <w:r w:rsidRPr="004560A0">
              <w:rPr>
                <w:rFonts w:ascii="Calibri" w:hAnsi="Calibri" w:cs="Calibri"/>
                <w:sz w:val="20"/>
                <w:szCs w:val="20"/>
              </w:rPr>
              <w:t xml:space="preserve">Até </w:t>
            </w:r>
            <w:r w:rsidR="00702F2A" w:rsidRPr="004560A0">
              <w:rPr>
                <w:rFonts w:ascii="Calibri" w:hAnsi="Calibri" w:cs="Calibri"/>
                <w:sz w:val="20"/>
                <w:szCs w:val="20"/>
              </w:rPr>
              <w:t xml:space="preserve">   </w:t>
            </w:r>
            <w:r w:rsidR="00FE423E">
              <w:rPr>
                <w:rFonts w:ascii="Calibri" w:hAnsi="Calibri" w:cs="Calibri"/>
                <w:sz w:val="20"/>
                <w:szCs w:val="20"/>
              </w:rPr>
              <w:t>09</w:t>
            </w:r>
            <w:r w:rsidR="007908D3" w:rsidRPr="004560A0">
              <w:rPr>
                <w:rFonts w:ascii="Calibri" w:hAnsi="Calibri" w:cs="Calibri"/>
                <w:sz w:val="20"/>
                <w:szCs w:val="20"/>
              </w:rPr>
              <w:t>/</w:t>
            </w:r>
            <w:r w:rsidR="00702F2A" w:rsidRPr="004560A0">
              <w:rPr>
                <w:rFonts w:ascii="Calibri" w:hAnsi="Calibri" w:cs="Calibri"/>
                <w:sz w:val="20"/>
                <w:szCs w:val="20"/>
              </w:rPr>
              <w:t xml:space="preserve"> </w:t>
            </w:r>
            <w:r w:rsidR="00A858F8">
              <w:rPr>
                <w:rFonts w:ascii="Calibri" w:hAnsi="Calibri" w:cs="Calibri"/>
                <w:sz w:val="20"/>
                <w:szCs w:val="20"/>
              </w:rPr>
              <w:t>12</w:t>
            </w:r>
            <w:r w:rsidR="007908D3" w:rsidRPr="004560A0">
              <w:rPr>
                <w:rFonts w:ascii="Calibri" w:hAnsi="Calibri" w:cs="Calibri"/>
                <w:sz w:val="20"/>
                <w:szCs w:val="20"/>
              </w:rPr>
              <w:t>/</w:t>
            </w:r>
            <w:r w:rsidRPr="004560A0">
              <w:rPr>
                <w:rFonts w:ascii="Calibri" w:hAnsi="Calibri" w:cs="Calibri"/>
                <w:sz w:val="20"/>
                <w:szCs w:val="20"/>
              </w:rPr>
              <w:t>2025 às 23:59 horas para o e-mail:</w:t>
            </w:r>
          </w:p>
          <w:p w14:paraId="6CDDD8E1" w14:textId="74DF2CEC" w:rsidR="002B37AC" w:rsidRPr="004560A0" w:rsidRDefault="007072C6" w:rsidP="00AF2487">
            <w:pPr>
              <w:spacing w:line="276" w:lineRule="auto"/>
              <w:jc w:val="center"/>
              <w:rPr>
                <w:rFonts w:ascii="Calibri" w:hAnsi="Calibri" w:cs="Calibri"/>
                <w:sz w:val="20"/>
                <w:szCs w:val="20"/>
              </w:rPr>
            </w:pPr>
            <w:hyperlink r:id="rId8" w:history="1">
              <w:r w:rsidR="001F6ECC" w:rsidRPr="004560A0">
                <w:rPr>
                  <w:rStyle w:val="Hyperlink"/>
                  <w:rFonts w:ascii="Calibri" w:hAnsi="Calibri" w:cs="Calibri"/>
                  <w:sz w:val="20"/>
                  <w:szCs w:val="20"/>
                </w:rPr>
                <w:t>ccplicitacao2025@gmail.com</w:t>
              </w:r>
            </w:hyperlink>
          </w:p>
        </w:tc>
        <w:tc>
          <w:tcPr>
            <w:tcW w:w="5233" w:type="dxa"/>
            <w:gridSpan w:val="2"/>
            <w:vAlign w:val="center"/>
          </w:tcPr>
          <w:p w14:paraId="497CD28F" w14:textId="60383BD1" w:rsidR="002B37AC" w:rsidRPr="004560A0" w:rsidRDefault="000D7A78" w:rsidP="0015797F">
            <w:pPr>
              <w:jc w:val="center"/>
              <w:rPr>
                <w:rFonts w:ascii="Calibri" w:hAnsi="Calibri" w:cs="Calibri"/>
                <w:b/>
                <w:bCs/>
                <w:sz w:val="20"/>
                <w:szCs w:val="20"/>
              </w:rPr>
            </w:pPr>
            <w:r w:rsidRPr="004560A0">
              <w:rPr>
                <w:rFonts w:ascii="Calibri" w:hAnsi="Calibri" w:cs="Calibri"/>
                <w:b/>
                <w:bCs/>
                <w:sz w:val="20"/>
                <w:szCs w:val="20"/>
              </w:rPr>
              <w:t>EDITAL DISPONÍVEL</w:t>
            </w:r>
            <w:r w:rsidR="00C60ADE" w:rsidRPr="004560A0">
              <w:rPr>
                <w:rFonts w:ascii="Calibri" w:hAnsi="Calibri" w:cs="Calibri"/>
                <w:b/>
                <w:bCs/>
                <w:sz w:val="20"/>
                <w:szCs w:val="20"/>
              </w:rPr>
              <w:t xml:space="preserve"> EM:</w:t>
            </w:r>
          </w:p>
          <w:p w14:paraId="03D819E1" w14:textId="685B9B36" w:rsidR="00C60ADE" w:rsidRPr="004560A0" w:rsidRDefault="007072C6" w:rsidP="0015797F">
            <w:pPr>
              <w:jc w:val="center"/>
              <w:rPr>
                <w:rFonts w:ascii="Calibri" w:hAnsi="Calibri" w:cs="Calibri"/>
                <w:sz w:val="20"/>
                <w:szCs w:val="20"/>
              </w:rPr>
            </w:pPr>
            <w:hyperlink r:id="rId9" w:history="1">
              <w:r w:rsidR="00C60ADE" w:rsidRPr="004560A0">
                <w:rPr>
                  <w:rStyle w:val="Hyperlink"/>
                  <w:rFonts w:ascii="Calibri" w:hAnsi="Calibri" w:cs="Calibri"/>
                  <w:sz w:val="20"/>
                  <w:szCs w:val="20"/>
                </w:rPr>
                <w:t>https://www.gov.br/pncp</w:t>
              </w:r>
            </w:hyperlink>
          </w:p>
          <w:p w14:paraId="2625EC4A" w14:textId="1D5E621A" w:rsidR="00C60ADE" w:rsidRPr="004560A0" w:rsidRDefault="007072C6" w:rsidP="0015797F">
            <w:pPr>
              <w:jc w:val="center"/>
              <w:rPr>
                <w:rFonts w:ascii="Calibri" w:hAnsi="Calibri" w:cs="Calibri"/>
                <w:sz w:val="20"/>
                <w:szCs w:val="20"/>
              </w:rPr>
            </w:pPr>
            <w:hyperlink r:id="rId10" w:history="1">
              <w:r w:rsidR="00C60ADE" w:rsidRPr="004560A0">
                <w:rPr>
                  <w:rStyle w:val="Hyperlink"/>
                  <w:rFonts w:ascii="Calibri" w:hAnsi="Calibri" w:cs="Calibri"/>
                  <w:sz w:val="20"/>
                  <w:szCs w:val="20"/>
                </w:rPr>
                <w:t>https://licitapacodolumiarma.com.br/</w:t>
              </w:r>
            </w:hyperlink>
          </w:p>
          <w:p w14:paraId="70640E13" w14:textId="5ACE2E40" w:rsidR="007D78F2" w:rsidRPr="004560A0" w:rsidRDefault="007072C6" w:rsidP="007D78F2">
            <w:pPr>
              <w:spacing w:line="276" w:lineRule="auto"/>
              <w:jc w:val="center"/>
              <w:rPr>
                <w:rFonts w:ascii="Calibri" w:hAnsi="Calibri" w:cs="Calibri"/>
                <w:sz w:val="20"/>
                <w:szCs w:val="20"/>
              </w:rPr>
            </w:pPr>
            <w:hyperlink r:id="rId11" w:history="1">
              <w:r w:rsidR="00C60ADE" w:rsidRPr="004560A0">
                <w:rPr>
                  <w:rStyle w:val="Hyperlink"/>
                  <w:rFonts w:ascii="Calibri" w:hAnsi="Calibri" w:cs="Calibri"/>
                  <w:sz w:val="20"/>
                  <w:szCs w:val="20"/>
                </w:rPr>
                <w:t>https://pacodolumiar.ma.gov.br/</w:t>
              </w:r>
            </w:hyperlink>
          </w:p>
        </w:tc>
      </w:tr>
      <w:tr w:rsidR="009F1569" w:rsidRPr="004560A0" w14:paraId="6CDDD8ED" w14:textId="77777777" w:rsidTr="00403681">
        <w:trPr>
          <w:trHeight w:val="223"/>
          <w:jc w:val="center"/>
        </w:trPr>
        <w:tc>
          <w:tcPr>
            <w:tcW w:w="9493" w:type="dxa"/>
            <w:gridSpan w:val="4"/>
            <w:vAlign w:val="center"/>
          </w:tcPr>
          <w:p w14:paraId="6CDDD8EC" w14:textId="2AA0223B" w:rsidR="001848BE" w:rsidRPr="004560A0" w:rsidRDefault="001848BE" w:rsidP="00525B98">
            <w:pPr>
              <w:spacing w:line="276" w:lineRule="auto"/>
              <w:jc w:val="both"/>
              <w:rPr>
                <w:rFonts w:ascii="Calibri" w:hAnsi="Calibri" w:cs="Calibri"/>
                <w:sz w:val="20"/>
                <w:szCs w:val="20"/>
              </w:rPr>
            </w:pPr>
            <w:r w:rsidRPr="004560A0">
              <w:rPr>
                <w:rFonts w:ascii="Calibri" w:hAnsi="Calibri" w:cs="Calibri"/>
                <w:sz w:val="20"/>
                <w:szCs w:val="20"/>
              </w:rPr>
              <w:t xml:space="preserve">Obs.: Para retirada presencial do edital, dirija-se à Sala da Central de Compras Públicas, localizada na Avenida 13, </w:t>
            </w:r>
            <w:proofErr w:type="spellStart"/>
            <w:r w:rsidRPr="004560A0">
              <w:rPr>
                <w:rFonts w:ascii="Calibri" w:hAnsi="Calibri" w:cs="Calibri"/>
                <w:sz w:val="20"/>
                <w:szCs w:val="20"/>
              </w:rPr>
              <w:t>Maiobão</w:t>
            </w:r>
            <w:proofErr w:type="spellEnd"/>
            <w:r w:rsidRPr="004560A0">
              <w:rPr>
                <w:rFonts w:ascii="Calibri" w:hAnsi="Calibri" w:cs="Calibri"/>
                <w:sz w:val="20"/>
                <w:szCs w:val="20"/>
              </w:rPr>
              <w:t>, s/n, na sede da Prefeitura Municipal de Paço do Lumiar – MA, CEP 65.130-000.</w:t>
            </w:r>
          </w:p>
        </w:tc>
      </w:tr>
      <w:tr w:rsidR="009F1569" w:rsidRPr="004560A0" w14:paraId="6CDDD8F1" w14:textId="77777777" w:rsidTr="00403681">
        <w:trPr>
          <w:trHeight w:val="223"/>
          <w:jc w:val="center"/>
        </w:trPr>
        <w:tc>
          <w:tcPr>
            <w:tcW w:w="9493" w:type="dxa"/>
            <w:gridSpan w:val="4"/>
            <w:vAlign w:val="center"/>
          </w:tcPr>
          <w:p w14:paraId="1F620877" w14:textId="546404E8" w:rsidR="007D78F2" w:rsidRPr="004560A0" w:rsidRDefault="007D78F2" w:rsidP="007D78F2">
            <w:pPr>
              <w:spacing w:line="276" w:lineRule="auto"/>
              <w:rPr>
                <w:rFonts w:ascii="Calibri" w:hAnsi="Calibri" w:cs="Calibri"/>
                <w:sz w:val="20"/>
                <w:szCs w:val="20"/>
              </w:rPr>
            </w:pPr>
            <w:r w:rsidRPr="004560A0">
              <w:rPr>
                <w:rFonts w:ascii="Calibri" w:hAnsi="Calibri" w:cs="Calibri"/>
                <w:b/>
                <w:bCs/>
                <w:sz w:val="20"/>
                <w:szCs w:val="20"/>
              </w:rPr>
              <w:t xml:space="preserve">DATA DA ABERTURA: </w:t>
            </w:r>
            <w:r w:rsidRPr="004560A0">
              <w:rPr>
                <w:rFonts w:ascii="Calibri" w:hAnsi="Calibri" w:cs="Calibri"/>
                <w:sz w:val="20"/>
                <w:szCs w:val="20"/>
              </w:rPr>
              <w:t xml:space="preserve">Dia </w:t>
            </w:r>
            <w:r w:rsidR="0031398A" w:rsidRPr="004560A0">
              <w:rPr>
                <w:rFonts w:ascii="Calibri" w:hAnsi="Calibri" w:cs="Calibri"/>
                <w:sz w:val="20"/>
                <w:szCs w:val="20"/>
              </w:rPr>
              <w:t xml:space="preserve">  </w:t>
            </w:r>
            <w:r w:rsidR="00FE423E">
              <w:rPr>
                <w:rFonts w:ascii="Calibri" w:hAnsi="Calibri" w:cs="Calibri"/>
                <w:sz w:val="20"/>
                <w:szCs w:val="20"/>
              </w:rPr>
              <w:t>12</w:t>
            </w:r>
            <w:r w:rsidR="0031398A" w:rsidRPr="004560A0">
              <w:rPr>
                <w:rFonts w:ascii="Calibri" w:hAnsi="Calibri" w:cs="Calibri"/>
                <w:sz w:val="20"/>
                <w:szCs w:val="20"/>
              </w:rPr>
              <w:t xml:space="preserve"> / </w:t>
            </w:r>
            <w:r w:rsidR="00FE423E">
              <w:rPr>
                <w:rFonts w:ascii="Calibri" w:hAnsi="Calibri" w:cs="Calibri"/>
                <w:sz w:val="20"/>
                <w:szCs w:val="20"/>
              </w:rPr>
              <w:t>12</w:t>
            </w:r>
            <w:r w:rsidR="0031398A" w:rsidRPr="004560A0">
              <w:rPr>
                <w:rFonts w:ascii="Calibri" w:hAnsi="Calibri" w:cs="Calibri"/>
                <w:sz w:val="20"/>
                <w:szCs w:val="20"/>
              </w:rPr>
              <w:t xml:space="preserve"> /</w:t>
            </w:r>
            <w:r w:rsidR="005A5A07" w:rsidRPr="004560A0">
              <w:rPr>
                <w:rFonts w:ascii="Calibri" w:hAnsi="Calibri" w:cs="Calibri"/>
                <w:sz w:val="20"/>
                <w:szCs w:val="20"/>
              </w:rPr>
              <w:t xml:space="preserve"> </w:t>
            </w:r>
            <w:r w:rsidRPr="004560A0">
              <w:rPr>
                <w:rFonts w:ascii="Calibri" w:hAnsi="Calibri" w:cs="Calibri"/>
                <w:sz w:val="20"/>
                <w:szCs w:val="20"/>
              </w:rPr>
              <w:t>202</w:t>
            </w:r>
            <w:r w:rsidR="009B46EF" w:rsidRPr="004560A0">
              <w:rPr>
                <w:rFonts w:ascii="Calibri" w:hAnsi="Calibri" w:cs="Calibri"/>
                <w:sz w:val="20"/>
                <w:szCs w:val="20"/>
              </w:rPr>
              <w:t>5</w:t>
            </w:r>
            <w:r w:rsidRPr="004560A0">
              <w:rPr>
                <w:rFonts w:ascii="Calibri" w:hAnsi="Calibri" w:cs="Calibri"/>
                <w:sz w:val="20"/>
                <w:szCs w:val="20"/>
              </w:rPr>
              <w:t xml:space="preserve"> às </w:t>
            </w:r>
            <w:r w:rsidR="005A5A07" w:rsidRPr="004560A0">
              <w:rPr>
                <w:rFonts w:ascii="Calibri" w:hAnsi="Calibri" w:cs="Calibri"/>
                <w:sz w:val="20"/>
                <w:szCs w:val="20"/>
              </w:rPr>
              <w:t xml:space="preserve">09h30 minutos. </w:t>
            </w:r>
          </w:p>
          <w:p w14:paraId="6CDDD8F0" w14:textId="40D07C45" w:rsidR="007D78F2" w:rsidRPr="004560A0" w:rsidRDefault="007D78F2" w:rsidP="007D78F2">
            <w:pPr>
              <w:spacing w:line="276" w:lineRule="auto"/>
              <w:rPr>
                <w:rFonts w:ascii="Calibri" w:hAnsi="Calibri" w:cs="Calibri"/>
                <w:i/>
                <w:iCs/>
                <w:sz w:val="20"/>
                <w:szCs w:val="20"/>
              </w:rPr>
            </w:pPr>
            <w:r w:rsidRPr="004560A0">
              <w:rPr>
                <w:rFonts w:ascii="Calibri" w:hAnsi="Calibri" w:cs="Calibri"/>
                <w:b/>
                <w:bCs/>
                <w:sz w:val="20"/>
                <w:szCs w:val="20"/>
              </w:rPr>
              <w:t>Sistema Eletrônico Utilizado:</w:t>
            </w:r>
            <w:r w:rsidRPr="004560A0">
              <w:rPr>
                <w:rFonts w:ascii="Calibri" w:hAnsi="Calibri" w:cs="Calibri"/>
                <w:sz w:val="20"/>
                <w:szCs w:val="20"/>
              </w:rPr>
              <w:t xml:space="preserve"> </w:t>
            </w:r>
            <w:hyperlink r:id="rId12" w:history="1">
              <w:r w:rsidRPr="004560A0">
                <w:rPr>
                  <w:rStyle w:val="Hyperlink"/>
                  <w:rFonts w:ascii="Calibri" w:hAnsi="Calibri" w:cs="Calibri"/>
                  <w:sz w:val="20"/>
                  <w:szCs w:val="20"/>
                </w:rPr>
                <w:t>https://licitapacodolumiarma.com.br/</w:t>
              </w:r>
            </w:hyperlink>
            <w:r w:rsidRPr="004560A0">
              <w:rPr>
                <w:rFonts w:ascii="Calibri" w:hAnsi="Calibri" w:cs="Calibri"/>
                <w:sz w:val="20"/>
                <w:szCs w:val="20"/>
              </w:rPr>
              <w:t xml:space="preserve"> </w:t>
            </w:r>
          </w:p>
        </w:tc>
      </w:tr>
      <w:tr w:rsidR="009F1569" w:rsidRPr="004560A0" w14:paraId="6CDDD8F8" w14:textId="77777777" w:rsidTr="003A551B">
        <w:trPr>
          <w:trHeight w:val="2064"/>
          <w:jc w:val="center"/>
        </w:trPr>
        <w:tc>
          <w:tcPr>
            <w:tcW w:w="1422" w:type="dxa"/>
            <w:vAlign w:val="center"/>
          </w:tcPr>
          <w:p w14:paraId="6CDDD8F2" w14:textId="77777777" w:rsidR="009F1569" w:rsidRPr="004560A0" w:rsidRDefault="610F3417" w:rsidP="007715CD">
            <w:pPr>
              <w:spacing w:line="276" w:lineRule="auto"/>
              <w:jc w:val="center"/>
              <w:rPr>
                <w:rFonts w:ascii="Calibri" w:hAnsi="Calibri" w:cs="Calibri"/>
                <w:b/>
                <w:bCs/>
                <w:color w:val="000000"/>
                <w:sz w:val="20"/>
                <w:szCs w:val="20"/>
              </w:rPr>
            </w:pPr>
            <w:r w:rsidRPr="004560A0">
              <w:rPr>
                <w:rFonts w:ascii="Calibri" w:hAnsi="Calibri" w:cs="Calibri"/>
                <w:b/>
                <w:bCs/>
                <w:sz w:val="20"/>
                <w:szCs w:val="20"/>
              </w:rPr>
              <w:t>VALOR ESTIMADO, MÁXIMO, DE REFERÊNCIA OU SIGILOSO</w:t>
            </w:r>
          </w:p>
        </w:tc>
        <w:tc>
          <w:tcPr>
            <w:tcW w:w="8071" w:type="dxa"/>
            <w:gridSpan w:val="3"/>
            <w:vAlign w:val="center"/>
          </w:tcPr>
          <w:p w14:paraId="4B73B29B" w14:textId="77777777" w:rsidR="0081727D" w:rsidRPr="004560A0" w:rsidRDefault="0081727D" w:rsidP="00692E3C">
            <w:pPr>
              <w:widowControl w:val="0"/>
              <w:spacing w:line="276" w:lineRule="auto"/>
              <w:jc w:val="both"/>
              <w:rPr>
                <w:rFonts w:ascii="Calibri" w:eastAsia="MS Gothic" w:hAnsi="Calibri" w:cs="Calibri"/>
                <w:color w:val="000000" w:themeColor="text1"/>
                <w:sz w:val="20"/>
                <w:szCs w:val="20"/>
              </w:rPr>
            </w:pPr>
          </w:p>
          <w:p w14:paraId="6CDDD8F3" w14:textId="577338BB" w:rsidR="009F1569" w:rsidRPr="004560A0" w:rsidRDefault="007072C6" w:rsidP="00AB0833">
            <w:pPr>
              <w:pStyle w:val="Nivel2"/>
              <w:numPr>
                <w:ilvl w:val="0"/>
                <w:numId w:val="0"/>
              </w:numPr>
              <w:spacing w:before="0" w:after="0" w:line="360" w:lineRule="auto"/>
              <w:rPr>
                <w:rFonts w:ascii="Calibri" w:hAnsi="Calibri" w:cs="Calibri"/>
                <w:bCs/>
              </w:rPr>
            </w:pPr>
            <w:sdt>
              <w:sdtPr>
                <w:rPr>
                  <w:rFonts w:ascii="Calibri" w:hAnsi="Calibri" w:cs="Calibri"/>
                  <w:b/>
                  <w:bCs/>
                  <w:color w:val="000000"/>
                </w:rPr>
                <w:id w:val="-276569290"/>
                <w14:checkbox>
                  <w14:checked w14:val="1"/>
                  <w14:checkedState w14:val="2612" w14:font="MS Gothic"/>
                  <w14:uncheckedState w14:val="2610" w14:font="MS Gothic"/>
                </w14:checkbox>
              </w:sdtPr>
              <w:sdtContent>
                <w:r w:rsidR="00AB0833" w:rsidRPr="004560A0">
                  <w:rPr>
                    <w:rFonts w:ascii="Segoe UI Symbol" w:eastAsia="MS Gothic" w:hAnsi="Segoe UI Symbol" w:cs="Segoe UI Symbol"/>
                    <w:b/>
                    <w:bCs/>
                    <w:color w:val="000000"/>
                  </w:rPr>
                  <w:t>☒</w:t>
                </w:r>
              </w:sdtContent>
            </w:sdt>
            <w:r w:rsidR="00A9021A" w:rsidRPr="004560A0">
              <w:rPr>
                <w:rFonts w:ascii="Calibri" w:eastAsia="MS Gothic" w:hAnsi="Calibri" w:cs="Calibri"/>
                <w:b/>
                <w:bCs/>
                <w:color w:val="000000" w:themeColor="text1"/>
              </w:rPr>
              <w:t xml:space="preserve"> </w:t>
            </w:r>
            <w:r w:rsidR="610F3417" w:rsidRPr="004560A0">
              <w:rPr>
                <w:rFonts w:ascii="Calibri" w:hAnsi="Calibri" w:cs="Calibri"/>
                <w:bCs/>
                <w:lang w:eastAsia="en-US"/>
              </w:rPr>
              <w:t>Valor:</w:t>
            </w:r>
            <w:r w:rsidR="006970BC" w:rsidRPr="004560A0">
              <w:rPr>
                <w:rFonts w:ascii="Calibri" w:hAnsi="Calibri" w:cs="Calibri"/>
                <w:bCs/>
                <w:lang w:eastAsia="en-US"/>
              </w:rPr>
              <w:t xml:space="preserve"> </w:t>
            </w:r>
            <w:r w:rsidR="00706FCB" w:rsidRPr="004560A0">
              <w:rPr>
                <w:rFonts w:ascii="Calibri" w:hAnsi="Calibri" w:cs="Calibri"/>
                <w:b/>
                <w:bCs/>
              </w:rPr>
              <w:t>R$ 1.100.652,32 (um milhão</w:t>
            </w:r>
            <w:r w:rsidR="00706FCB">
              <w:rPr>
                <w:rFonts w:ascii="Calibri" w:hAnsi="Calibri" w:cs="Calibri"/>
                <w:b/>
                <w:bCs/>
              </w:rPr>
              <w:t xml:space="preserve"> </w:t>
            </w:r>
            <w:r w:rsidR="00706FCB" w:rsidRPr="004560A0">
              <w:rPr>
                <w:rFonts w:ascii="Calibri" w:hAnsi="Calibri" w:cs="Calibri"/>
                <w:b/>
                <w:bCs/>
              </w:rPr>
              <w:t>cem mil seiscentos e cinquenta e dois reais e trinta e dois centavos)</w:t>
            </w:r>
            <w:r w:rsidR="00706FCB">
              <w:rPr>
                <w:rFonts w:ascii="Calibri" w:hAnsi="Calibri" w:cs="Calibri"/>
                <w:b/>
                <w:bCs/>
              </w:rPr>
              <w:t>.</w:t>
            </w:r>
          </w:p>
          <w:p w14:paraId="6CDDD8F4" w14:textId="0BFE65C6" w:rsidR="009F1569" w:rsidRPr="004560A0" w:rsidRDefault="007072C6" w:rsidP="00692E3C">
            <w:pPr>
              <w:widowControl w:val="0"/>
              <w:spacing w:line="276" w:lineRule="auto"/>
              <w:rPr>
                <w:rFonts w:ascii="Calibri" w:hAnsi="Calibri" w:cs="Calibri"/>
                <w:color w:val="000000"/>
                <w:sz w:val="20"/>
                <w:szCs w:val="20"/>
              </w:rPr>
            </w:pPr>
            <w:sdt>
              <w:sdtPr>
                <w:rPr>
                  <w:rFonts w:ascii="Calibri" w:hAnsi="Calibri" w:cs="Calibri"/>
                  <w:b/>
                  <w:bCs/>
                  <w:color w:val="000000"/>
                  <w:sz w:val="20"/>
                  <w:szCs w:val="20"/>
                </w:rPr>
                <w:id w:val="-142043359"/>
                <w14:checkbox>
                  <w14:checked w14:val="1"/>
                  <w14:checkedState w14:val="2612" w14:font="MS Gothic"/>
                  <w14:uncheckedState w14:val="2610" w14:font="MS Gothic"/>
                </w14:checkbox>
              </w:sdtPr>
              <w:sdtContent>
                <w:r w:rsidR="008B6D98" w:rsidRPr="004560A0">
                  <w:rPr>
                    <w:rFonts w:ascii="Segoe UI Symbol" w:eastAsia="MS Gothic" w:hAnsi="Segoe UI Symbol" w:cs="Segoe UI Symbol"/>
                    <w:b/>
                    <w:bCs/>
                    <w:color w:val="000000"/>
                    <w:sz w:val="20"/>
                    <w:szCs w:val="20"/>
                  </w:rPr>
                  <w:t>☒</w:t>
                </w:r>
              </w:sdtContent>
            </w:sdt>
            <w:r w:rsidR="003C5A03" w:rsidRPr="004560A0">
              <w:rPr>
                <w:rFonts w:ascii="Calibri" w:hAnsi="Calibri" w:cs="Calibri"/>
                <w:color w:val="000000" w:themeColor="text1"/>
                <w:sz w:val="20"/>
                <w:szCs w:val="20"/>
              </w:rPr>
              <w:t xml:space="preserve"> </w:t>
            </w:r>
            <w:r w:rsidR="610F3417" w:rsidRPr="004560A0">
              <w:rPr>
                <w:rFonts w:ascii="Calibri" w:hAnsi="Calibri" w:cs="Calibri"/>
                <w:color w:val="000000" w:themeColor="text1"/>
                <w:sz w:val="20"/>
                <w:szCs w:val="20"/>
              </w:rPr>
              <w:t>Estimado</w:t>
            </w:r>
          </w:p>
          <w:p w14:paraId="6CDDD8F5" w14:textId="6E35A854" w:rsidR="009F1569" w:rsidRPr="004560A0" w:rsidRDefault="007072C6" w:rsidP="00692E3C">
            <w:pPr>
              <w:widowControl w:val="0"/>
              <w:spacing w:line="276" w:lineRule="auto"/>
              <w:rPr>
                <w:rFonts w:ascii="Calibri" w:hAnsi="Calibri" w:cs="Calibri"/>
                <w:color w:val="000000"/>
                <w:sz w:val="20"/>
                <w:szCs w:val="20"/>
              </w:rPr>
            </w:pPr>
            <w:sdt>
              <w:sdtPr>
                <w:rPr>
                  <w:rFonts w:ascii="Calibri" w:hAnsi="Calibri" w:cs="Calibri"/>
                  <w:b/>
                  <w:bCs/>
                  <w:color w:val="000000"/>
                  <w:sz w:val="20"/>
                  <w:szCs w:val="20"/>
                </w:rPr>
                <w:id w:val="-1520223759"/>
                <w14:checkbox>
                  <w14:checked w14:val="0"/>
                  <w14:checkedState w14:val="2612" w14:font="MS Gothic"/>
                  <w14:uncheckedState w14:val="2610" w14:font="MS Gothic"/>
                </w14:checkbox>
              </w:sdtPr>
              <w:sdtContent>
                <w:r w:rsidR="00A9021A" w:rsidRPr="004560A0">
                  <w:rPr>
                    <w:rFonts w:ascii="Segoe UI Symbol" w:eastAsia="MS Gothic" w:hAnsi="Segoe UI Symbol" w:cs="Segoe UI Symbol"/>
                    <w:b/>
                    <w:bCs/>
                    <w:color w:val="000000"/>
                    <w:sz w:val="20"/>
                    <w:szCs w:val="20"/>
                  </w:rPr>
                  <w:t>☐</w:t>
                </w:r>
              </w:sdtContent>
            </w:sdt>
            <w:r w:rsidR="003C5A03" w:rsidRPr="004560A0">
              <w:rPr>
                <w:rFonts w:ascii="Calibri" w:hAnsi="Calibri" w:cs="Calibri"/>
                <w:color w:val="000000" w:themeColor="text1"/>
                <w:sz w:val="20"/>
                <w:szCs w:val="20"/>
              </w:rPr>
              <w:t xml:space="preserve"> </w:t>
            </w:r>
            <w:r w:rsidR="610F3417" w:rsidRPr="004560A0">
              <w:rPr>
                <w:rFonts w:ascii="Calibri" w:hAnsi="Calibri" w:cs="Calibri"/>
                <w:color w:val="000000" w:themeColor="text1"/>
                <w:sz w:val="20"/>
                <w:szCs w:val="20"/>
              </w:rPr>
              <w:t>Máximo</w:t>
            </w:r>
          </w:p>
          <w:p w14:paraId="6CDDD8F6" w14:textId="24177B76" w:rsidR="009F1569" w:rsidRPr="004560A0" w:rsidRDefault="007072C6" w:rsidP="00692E3C">
            <w:pPr>
              <w:widowControl w:val="0"/>
              <w:spacing w:line="276" w:lineRule="auto"/>
              <w:rPr>
                <w:rFonts w:ascii="Calibri" w:hAnsi="Calibri" w:cs="Calibri"/>
                <w:color w:val="000000"/>
                <w:sz w:val="20"/>
                <w:szCs w:val="20"/>
              </w:rPr>
            </w:pPr>
            <w:sdt>
              <w:sdtPr>
                <w:rPr>
                  <w:rFonts w:ascii="Calibri" w:hAnsi="Calibri" w:cs="Calibri"/>
                  <w:b/>
                  <w:bCs/>
                  <w:color w:val="000000"/>
                  <w:sz w:val="20"/>
                  <w:szCs w:val="20"/>
                </w:rPr>
                <w:id w:val="-785814759"/>
                <w14:checkbox>
                  <w14:checked w14:val="0"/>
                  <w14:checkedState w14:val="2612" w14:font="MS Gothic"/>
                  <w14:uncheckedState w14:val="2610" w14:font="MS Gothic"/>
                </w14:checkbox>
              </w:sdtPr>
              <w:sdtContent>
                <w:r w:rsidR="0089364F" w:rsidRPr="004560A0">
                  <w:rPr>
                    <w:rFonts w:ascii="Segoe UI Symbol" w:eastAsia="MS Gothic" w:hAnsi="Segoe UI Symbol" w:cs="Segoe UI Symbol"/>
                    <w:b/>
                    <w:bCs/>
                    <w:color w:val="000000"/>
                    <w:sz w:val="20"/>
                    <w:szCs w:val="20"/>
                  </w:rPr>
                  <w:t>☐</w:t>
                </w:r>
              </w:sdtContent>
            </w:sdt>
            <w:r w:rsidR="003C5A03" w:rsidRPr="004560A0">
              <w:rPr>
                <w:rFonts w:ascii="Calibri" w:hAnsi="Calibri" w:cs="Calibri"/>
                <w:color w:val="000000" w:themeColor="text1"/>
                <w:sz w:val="20"/>
                <w:szCs w:val="20"/>
              </w:rPr>
              <w:t xml:space="preserve"> </w:t>
            </w:r>
            <w:r w:rsidR="610F3417" w:rsidRPr="004560A0">
              <w:rPr>
                <w:rFonts w:ascii="Calibri" w:hAnsi="Calibri" w:cs="Calibri"/>
                <w:color w:val="000000" w:themeColor="text1"/>
                <w:sz w:val="20"/>
                <w:szCs w:val="20"/>
              </w:rPr>
              <w:t>Referência</w:t>
            </w:r>
          </w:p>
          <w:p w14:paraId="6CDDD8F7" w14:textId="3BCA9F6C" w:rsidR="0081727D" w:rsidRPr="004560A0" w:rsidRDefault="007072C6" w:rsidP="00692E3C">
            <w:pPr>
              <w:widowControl w:val="0"/>
              <w:spacing w:line="276" w:lineRule="auto"/>
              <w:rPr>
                <w:rFonts w:ascii="Calibri" w:hAnsi="Calibri" w:cs="Calibri"/>
                <w:b/>
                <w:bCs/>
                <w:color w:val="000000" w:themeColor="text1"/>
                <w:sz w:val="20"/>
                <w:szCs w:val="20"/>
              </w:rPr>
            </w:pPr>
            <w:sdt>
              <w:sdtPr>
                <w:rPr>
                  <w:rFonts w:ascii="Calibri" w:hAnsi="Calibri" w:cs="Calibri"/>
                  <w:b/>
                  <w:bCs/>
                  <w:color w:val="000000"/>
                  <w:sz w:val="20"/>
                  <w:szCs w:val="20"/>
                </w:rPr>
                <w:id w:val="-258983721"/>
                <w14:checkbox>
                  <w14:checked w14:val="0"/>
                  <w14:checkedState w14:val="2612" w14:font="MS Gothic"/>
                  <w14:uncheckedState w14:val="2610" w14:font="MS Gothic"/>
                </w14:checkbox>
              </w:sdtPr>
              <w:sdtContent>
                <w:r w:rsidR="00A9021A" w:rsidRPr="004560A0">
                  <w:rPr>
                    <w:rFonts w:ascii="Segoe UI Symbol" w:eastAsia="MS Gothic" w:hAnsi="Segoe UI Symbol" w:cs="Segoe UI Symbol"/>
                    <w:b/>
                    <w:bCs/>
                    <w:color w:val="000000"/>
                    <w:sz w:val="20"/>
                    <w:szCs w:val="20"/>
                  </w:rPr>
                  <w:t>☐</w:t>
                </w:r>
              </w:sdtContent>
            </w:sdt>
            <w:r w:rsidR="003C5A03" w:rsidRPr="004560A0">
              <w:rPr>
                <w:rFonts w:ascii="Calibri" w:hAnsi="Calibri" w:cs="Calibri"/>
                <w:b/>
                <w:bCs/>
                <w:color w:val="000000" w:themeColor="text1"/>
                <w:sz w:val="20"/>
                <w:szCs w:val="20"/>
              </w:rPr>
              <w:t xml:space="preserve"> </w:t>
            </w:r>
            <w:r w:rsidR="610F3417" w:rsidRPr="004560A0">
              <w:rPr>
                <w:rFonts w:ascii="Calibri" w:hAnsi="Calibri" w:cs="Calibri"/>
                <w:b/>
                <w:bCs/>
                <w:color w:val="000000" w:themeColor="text1"/>
                <w:sz w:val="20"/>
                <w:szCs w:val="20"/>
              </w:rPr>
              <w:t>Orçamento Sigiloso.</w:t>
            </w:r>
          </w:p>
        </w:tc>
      </w:tr>
      <w:tr w:rsidR="009F1569" w:rsidRPr="004560A0" w14:paraId="6CDDD8FD" w14:textId="77777777" w:rsidTr="003A551B">
        <w:trPr>
          <w:trHeight w:val="1385"/>
          <w:jc w:val="center"/>
        </w:trPr>
        <w:tc>
          <w:tcPr>
            <w:tcW w:w="1422" w:type="dxa"/>
            <w:vAlign w:val="center"/>
          </w:tcPr>
          <w:p w14:paraId="6CDDD8F9" w14:textId="77777777" w:rsidR="009F1569" w:rsidRPr="004560A0" w:rsidRDefault="009F1569" w:rsidP="007715CD">
            <w:pPr>
              <w:spacing w:line="276" w:lineRule="auto"/>
              <w:jc w:val="center"/>
              <w:rPr>
                <w:rFonts w:ascii="Calibri" w:hAnsi="Calibri" w:cs="Calibri"/>
                <w:b/>
                <w:sz w:val="20"/>
                <w:szCs w:val="20"/>
              </w:rPr>
            </w:pPr>
            <w:r w:rsidRPr="004560A0">
              <w:rPr>
                <w:rFonts w:ascii="Calibri" w:hAnsi="Calibri" w:cs="Calibri"/>
                <w:b/>
                <w:color w:val="000000"/>
                <w:sz w:val="20"/>
                <w:szCs w:val="20"/>
              </w:rPr>
              <w:t>NATUREZA DO OBJETO:</w:t>
            </w:r>
          </w:p>
        </w:tc>
        <w:tc>
          <w:tcPr>
            <w:tcW w:w="8071" w:type="dxa"/>
            <w:gridSpan w:val="3"/>
            <w:vAlign w:val="center"/>
          </w:tcPr>
          <w:p w14:paraId="16597A30" w14:textId="77777777" w:rsidR="0081727D" w:rsidRPr="004560A0" w:rsidRDefault="0081727D" w:rsidP="00692E3C">
            <w:pPr>
              <w:spacing w:line="276" w:lineRule="auto"/>
              <w:rPr>
                <w:rFonts w:ascii="Calibri" w:eastAsia="MS Gothic" w:hAnsi="Calibri" w:cs="Calibri"/>
                <w:color w:val="000000"/>
                <w:sz w:val="20"/>
                <w:szCs w:val="20"/>
              </w:rPr>
            </w:pPr>
          </w:p>
          <w:p w14:paraId="6CDDD8FA" w14:textId="1F33752D" w:rsidR="009F1569" w:rsidRPr="004560A0" w:rsidRDefault="007072C6" w:rsidP="00692E3C">
            <w:pPr>
              <w:spacing w:line="276" w:lineRule="auto"/>
              <w:rPr>
                <w:rFonts w:ascii="Calibri" w:hAnsi="Calibri" w:cs="Calibri"/>
                <w:color w:val="000000"/>
                <w:sz w:val="20"/>
                <w:szCs w:val="20"/>
              </w:rPr>
            </w:pPr>
            <w:sdt>
              <w:sdtPr>
                <w:rPr>
                  <w:rFonts w:ascii="Calibri" w:hAnsi="Calibri" w:cs="Calibri"/>
                  <w:b/>
                  <w:bCs/>
                  <w:color w:val="000000"/>
                  <w:sz w:val="20"/>
                  <w:szCs w:val="20"/>
                </w:rPr>
                <w:id w:val="107249105"/>
                <w14:checkbox>
                  <w14:checked w14:val="0"/>
                  <w14:checkedState w14:val="2612" w14:font="MS Gothic"/>
                  <w14:uncheckedState w14:val="2610" w14:font="MS Gothic"/>
                </w14:checkbox>
              </w:sdtPr>
              <w:sdtContent>
                <w:r w:rsidR="002A4358" w:rsidRPr="004560A0">
                  <w:rPr>
                    <w:rFonts w:ascii="Segoe UI Symbol" w:eastAsia="MS Gothic" w:hAnsi="Segoe UI Symbol" w:cs="Segoe UI Symbol"/>
                    <w:b/>
                    <w:bCs/>
                    <w:color w:val="000000"/>
                    <w:sz w:val="20"/>
                    <w:szCs w:val="20"/>
                  </w:rPr>
                  <w:t>☐</w:t>
                </w:r>
              </w:sdtContent>
            </w:sdt>
            <w:r w:rsidR="003C5A03" w:rsidRPr="004560A0">
              <w:rPr>
                <w:rFonts w:ascii="Calibri" w:hAnsi="Calibri" w:cs="Calibri"/>
                <w:color w:val="000000"/>
                <w:sz w:val="20"/>
                <w:szCs w:val="20"/>
              </w:rPr>
              <w:t xml:space="preserve"> </w:t>
            </w:r>
            <w:r w:rsidR="009F1569" w:rsidRPr="004560A0">
              <w:rPr>
                <w:rFonts w:ascii="Calibri" w:hAnsi="Calibri" w:cs="Calibri"/>
                <w:color w:val="000000"/>
                <w:sz w:val="20"/>
                <w:szCs w:val="20"/>
              </w:rPr>
              <w:t xml:space="preserve">AQUISIÇÃO </w:t>
            </w:r>
          </w:p>
          <w:p w14:paraId="6CDDD8FB" w14:textId="45505300" w:rsidR="009F1569" w:rsidRPr="004560A0" w:rsidRDefault="007072C6" w:rsidP="00692E3C">
            <w:pPr>
              <w:spacing w:line="276" w:lineRule="auto"/>
              <w:rPr>
                <w:rFonts w:ascii="Calibri" w:hAnsi="Calibri" w:cs="Calibri"/>
                <w:color w:val="000000"/>
                <w:sz w:val="20"/>
                <w:szCs w:val="20"/>
              </w:rPr>
            </w:pPr>
            <w:sdt>
              <w:sdtPr>
                <w:rPr>
                  <w:rFonts w:ascii="Calibri" w:hAnsi="Calibri" w:cs="Calibri"/>
                  <w:b/>
                  <w:bCs/>
                  <w:color w:val="000000"/>
                  <w:sz w:val="20"/>
                  <w:szCs w:val="20"/>
                </w:rPr>
                <w:id w:val="89676926"/>
                <w14:checkbox>
                  <w14:checked w14:val="0"/>
                  <w14:checkedState w14:val="2612" w14:font="MS Gothic"/>
                  <w14:uncheckedState w14:val="2610" w14:font="MS Gothic"/>
                </w14:checkbox>
              </w:sdtPr>
              <w:sdtContent>
                <w:r w:rsidR="00AC012A">
                  <w:rPr>
                    <w:rFonts w:ascii="MS Gothic" w:eastAsia="MS Gothic" w:hAnsi="MS Gothic" w:cs="Calibri" w:hint="eastAsia"/>
                    <w:b/>
                    <w:bCs/>
                    <w:color w:val="000000"/>
                    <w:sz w:val="20"/>
                    <w:szCs w:val="20"/>
                  </w:rPr>
                  <w:t>☐</w:t>
                </w:r>
              </w:sdtContent>
            </w:sdt>
            <w:r w:rsidR="003C5A03" w:rsidRPr="004560A0">
              <w:rPr>
                <w:rFonts w:ascii="Calibri" w:hAnsi="Calibri" w:cs="Calibri"/>
                <w:color w:val="000000"/>
                <w:sz w:val="20"/>
                <w:szCs w:val="20"/>
              </w:rPr>
              <w:t xml:space="preserve"> </w:t>
            </w:r>
            <w:r w:rsidR="009F1569" w:rsidRPr="004560A0">
              <w:rPr>
                <w:rFonts w:ascii="Calibri" w:hAnsi="Calibri" w:cs="Calibri"/>
                <w:color w:val="000000"/>
                <w:sz w:val="20"/>
                <w:szCs w:val="20"/>
              </w:rPr>
              <w:t xml:space="preserve">SERVIÇO </w:t>
            </w:r>
          </w:p>
          <w:p w14:paraId="1EA1999B" w14:textId="6FCD75A1" w:rsidR="002A4358" w:rsidRPr="004560A0" w:rsidRDefault="007072C6" w:rsidP="00692E3C">
            <w:pPr>
              <w:spacing w:line="276" w:lineRule="auto"/>
              <w:rPr>
                <w:rFonts w:ascii="Calibri" w:hAnsi="Calibri" w:cs="Calibri"/>
                <w:color w:val="000000"/>
                <w:sz w:val="20"/>
                <w:szCs w:val="20"/>
              </w:rPr>
            </w:pPr>
            <w:sdt>
              <w:sdtPr>
                <w:rPr>
                  <w:rFonts w:ascii="Calibri" w:hAnsi="Calibri" w:cs="Calibri"/>
                  <w:b/>
                  <w:bCs/>
                  <w:color w:val="000000"/>
                  <w:sz w:val="20"/>
                  <w:szCs w:val="20"/>
                </w:rPr>
                <w:id w:val="-1335451096"/>
                <w14:checkbox>
                  <w14:checked w14:val="1"/>
                  <w14:checkedState w14:val="2612" w14:font="MS Gothic"/>
                  <w14:uncheckedState w14:val="2610" w14:font="MS Gothic"/>
                </w14:checkbox>
              </w:sdtPr>
              <w:sdtContent>
                <w:r w:rsidR="00AC012A">
                  <w:rPr>
                    <w:rFonts w:ascii="MS Gothic" w:eastAsia="MS Gothic" w:hAnsi="MS Gothic" w:cs="Calibri" w:hint="eastAsia"/>
                    <w:b/>
                    <w:bCs/>
                    <w:color w:val="000000"/>
                    <w:sz w:val="20"/>
                    <w:szCs w:val="20"/>
                  </w:rPr>
                  <w:t>☒</w:t>
                </w:r>
              </w:sdtContent>
            </w:sdt>
            <w:r w:rsidR="007E69FE" w:rsidRPr="004560A0">
              <w:rPr>
                <w:rFonts w:ascii="Calibri" w:hAnsi="Calibri" w:cs="Calibri"/>
                <w:color w:val="000000"/>
                <w:sz w:val="20"/>
                <w:szCs w:val="20"/>
              </w:rPr>
              <w:t xml:space="preserve"> SERVIÇO</w:t>
            </w:r>
            <w:r w:rsidR="00EC1CA6">
              <w:rPr>
                <w:rFonts w:ascii="Calibri" w:hAnsi="Calibri" w:cs="Calibri"/>
                <w:color w:val="000000"/>
                <w:sz w:val="20"/>
                <w:szCs w:val="20"/>
              </w:rPr>
              <w:t xml:space="preserve"> COM </w:t>
            </w:r>
            <w:r w:rsidR="00EC1CA6" w:rsidRPr="004560A0">
              <w:rPr>
                <w:rFonts w:ascii="Calibri" w:hAnsi="Calibri" w:cs="Calibri"/>
                <w:color w:val="000000"/>
                <w:sz w:val="20"/>
                <w:szCs w:val="20"/>
              </w:rPr>
              <w:t xml:space="preserve">AQUISIÇÃO </w:t>
            </w:r>
          </w:p>
          <w:p w14:paraId="6CDDD8FC" w14:textId="6752B42B" w:rsidR="0081727D" w:rsidRPr="004560A0" w:rsidRDefault="007072C6" w:rsidP="00692E3C">
            <w:pPr>
              <w:spacing w:line="276" w:lineRule="auto"/>
              <w:rPr>
                <w:rFonts w:ascii="Calibri" w:hAnsi="Calibri" w:cs="Calibri"/>
                <w:color w:val="000000"/>
                <w:sz w:val="20"/>
                <w:szCs w:val="20"/>
              </w:rPr>
            </w:pPr>
            <w:sdt>
              <w:sdtPr>
                <w:rPr>
                  <w:rFonts w:ascii="Calibri" w:hAnsi="Calibri" w:cs="Calibri"/>
                  <w:b/>
                  <w:bCs/>
                  <w:color w:val="000000"/>
                  <w:sz w:val="20"/>
                  <w:szCs w:val="20"/>
                </w:rPr>
                <w:id w:val="2103139772"/>
                <w14:checkbox>
                  <w14:checked w14:val="0"/>
                  <w14:checkedState w14:val="2612" w14:font="MS Gothic"/>
                  <w14:uncheckedState w14:val="2610" w14:font="MS Gothic"/>
                </w14:checkbox>
              </w:sdtPr>
              <w:sdtContent>
                <w:r w:rsidR="003C5A03" w:rsidRPr="004560A0">
                  <w:rPr>
                    <w:rFonts w:ascii="Segoe UI Symbol" w:eastAsia="MS Gothic" w:hAnsi="Segoe UI Symbol" w:cs="Segoe UI Symbol"/>
                    <w:b/>
                    <w:bCs/>
                    <w:color w:val="000000"/>
                    <w:sz w:val="20"/>
                    <w:szCs w:val="20"/>
                  </w:rPr>
                  <w:t>☐</w:t>
                </w:r>
              </w:sdtContent>
            </w:sdt>
            <w:r w:rsidR="003C5A03" w:rsidRPr="004560A0">
              <w:rPr>
                <w:rFonts w:ascii="Calibri" w:hAnsi="Calibri" w:cs="Calibri"/>
                <w:color w:val="000000"/>
                <w:sz w:val="20"/>
                <w:szCs w:val="20"/>
              </w:rPr>
              <w:t xml:space="preserve"> </w:t>
            </w:r>
            <w:r w:rsidR="009F1569" w:rsidRPr="004560A0">
              <w:rPr>
                <w:rFonts w:ascii="Calibri" w:hAnsi="Calibri" w:cs="Calibri"/>
                <w:color w:val="000000"/>
                <w:sz w:val="20"/>
                <w:szCs w:val="20"/>
              </w:rPr>
              <w:t>OBRAS E SERVIÇOS</w:t>
            </w:r>
            <w:r w:rsidR="007715CD" w:rsidRPr="004560A0">
              <w:rPr>
                <w:rFonts w:ascii="Calibri" w:hAnsi="Calibri" w:cs="Calibri"/>
                <w:color w:val="000000"/>
                <w:sz w:val="20"/>
                <w:szCs w:val="20"/>
              </w:rPr>
              <w:t xml:space="preserve"> COMUNS</w:t>
            </w:r>
            <w:r w:rsidR="009F1569" w:rsidRPr="004560A0">
              <w:rPr>
                <w:rFonts w:ascii="Calibri" w:hAnsi="Calibri" w:cs="Calibri"/>
                <w:color w:val="000000"/>
                <w:sz w:val="20"/>
                <w:szCs w:val="20"/>
              </w:rPr>
              <w:t xml:space="preserve"> DE ENGENHARIA</w:t>
            </w:r>
          </w:p>
        </w:tc>
      </w:tr>
      <w:tr w:rsidR="009F1569" w:rsidRPr="004560A0" w14:paraId="6CDDD902" w14:textId="77777777" w:rsidTr="00403681">
        <w:trPr>
          <w:trHeight w:val="223"/>
          <w:jc w:val="center"/>
        </w:trPr>
        <w:tc>
          <w:tcPr>
            <w:tcW w:w="1422" w:type="dxa"/>
            <w:vAlign w:val="center"/>
          </w:tcPr>
          <w:p w14:paraId="6CDDD8FE" w14:textId="77777777" w:rsidR="009F1569" w:rsidRPr="004560A0" w:rsidRDefault="009F1569" w:rsidP="00E01E55">
            <w:pPr>
              <w:spacing w:line="276" w:lineRule="auto"/>
              <w:jc w:val="center"/>
              <w:rPr>
                <w:rFonts w:ascii="Calibri" w:hAnsi="Calibri" w:cs="Calibri"/>
                <w:b/>
                <w:color w:val="000000"/>
                <w:sz w:val="20"/>
                <w:szCs w:val="20"/>
              </w:rPr>
            </w:pPr>
            <w:r w:rsidRPr="004560A0">
              <w:rPr>
                <w:rFonts w:ascii="Calibri" w:hAnsi="Calibri" w:cs="Calibri"/>
                <w:b/>
                <w:bCs/>
                <w:sz w:val="20"/>
                <w:szCs w:val="20"/>
              </w:rPr>
              <w:t>PARTICIPAÇÃO – MEI / ME / EPP</w:t>
            </w:r>
          </w:p>
        </w:tc>
        <w:tc>
          <w:tcPr>
            <w:tcW w:w="8071" w:type="dxa"/>
            <w:gridSpan w:val="3"/>
            <w:vAlign w:val="center"/>
          </w:tcPr>
          <w:p w14:paraId="6CDDD8FF" w14:textId="2298A189" w:rsidR="009F1569" w:rsidRPr="004560A0" w:rsidRDefault="007072C6" w:rsidP="00692E3C">
            <w:pPr>
              <w:spacing w:line="276" w:lineRule="auto"/>
              <w:rPr>
                <w:rFonts w:ascii="Calibri" w:hAnsi="Calibri" w:cs="Calibri"/>
                <w:color w:val="000000"/>
                <w:sz w:val="20"/>
                <w:szCs w:val="20"/>
              </w:rPr>
            </w:pPr>
            <w:sdt>
              <w:sdtPr>
                <w:rPr>
                  <w:rFonts w:ascii="Calibri" w:hAnsi="Calibri" w:cs="Calibri"/>
                  <w:b/>
                  <w:bCs/>
                  <w:color w:val="000000"/>
                  <w:sz w:val="20"/>
                  <w:szCs w:val="20"/>
                </w:rPr>
                <w:id w:val="1462539494"/>
                <w14:checkbox>
                  <w14:checked w14:val="0"/>
                  <w14:checkedState w14:val="2612" w14:font="MS Gothic"/>
                  <w14:uncheckedState w14:val="2610" w14:font="MS Gothic"/>
                </w14:checkbox>
              </w:sdtPr>
              <w:sdtContent>
                <w:r w:rsidR="00806703" w:rsidRPr="004560A0">
                  <w:rPr>
                    <w:rFonts w:ascii="Segoe UI Symbol" w:eastAsia="MS Gothic" w:hAnsi="Segoe UI Symbol" w:cs="Segoe UI Symbol"/>
                    <w:b/>
                    <w:bCs/>
                    <w:color w:val="000000"/>
                    <w:sz w:val="20"/>
                    <w:szCs w:val="20"/>
                  </w:rPr>
                  <w:t>☐</w:t>
                </w:r>
              </w:sdtContent>
            </w:sdt>
            <w:r w:rsidR="003C5A03" w:rsidRPr="004560A0">
              <w:rPr>
                <w:rFonts w:ascii="Calibri" w:hAnsi="Calibri" w:cs="Calibri"/>
                <w:color w:val="000000"/>
                <w:sz w:val="20"/>
                <w:szCs w:val="20"/>
              </w:rPr>
              <w:t xml:space="preserve"> </w:t>
            </w:r>
            <w:r w:rsidR="009F1569" w:rsidRPr="004560A0">
              <w:rPr>
                <w:rFonts w:ascii="Calibri" w:hAnsi="Calibri" w:cs="Calibri"/>
                <w:color w:val="000000"/>
                <w:sz w:val="20"/>
                <w:szCs w:val="20"/>
              </w:rPr>
              <w:t>Licitação Exclusiva para MEI / ME / EPP – Art. 48, I da Lei Complementar nº 123/06</w:t>
            </w:r>
          </w:p>
          <w:p w14:paraId="6CDDD900" w14:textId="5C81F03D" w:rsidR="009F1569" w:rsidRPr="004560A0" w:rsidRDefault="007072C6" w:rsidP="00692E3C">
            <w:pPr>
              <w:spacing w:line="276" w:lineRule="auto"/>
              <w:jc w:val="both"/>
              <w:rPr>
                <w:rFonts w:ascii="Calibri" w:hAnsi="Calibri" w:cs="Calibri"/>
                <w:color w:val="000000"/>
                <w:sz w:val="20"/>
                <w:szCs w:val="20"/>
              </w:rPr>
            </w:pPr>
            <w:sdt>
              <w:sdtPr>
                <w:rPr>
                  <w:rFonts w:ascii="Calibri" w:hAnsi="Calibri" w:cs="Calibri"/>
                  <w:b/>
                  <w:bCs/>
                  <w:color w:val="000000"/>
                  <w:sz w:val="20"/>
                  <w:szCs w:val="20"/>
                </w:rPr>
                <w:id w:val="-684365973"/>
                <w14:checkbox>
                  <w14:checked w14:val="0"/>
                  <w14:checkedState w14:val="2612" w14:font="MS Gothic"/>
                  <w14:uncheckedState w14:val="2610" w14:font="MS Gothic"/>
                </w14:checkbox>
              </w:sdtPr>
              <w:sdtContent>
                <w:r w:rsidR="00282689" w:rsidRPr="004560A0">
                  <w:rPr>
                    <w:rFonts w:ascii="Segoe UI Symbol" w:eastAsia="MS Gothic" w:hAnsi="Segoe UI Symbol" w:cs="Segoe UI Symbol"/>
                    <w:b/>
                    <w:bCs/>
                    <w:color w:val="000000"/>
                    <w:sz w:val="20"/>
                    <w:szCs w:val="20"/>
                  </w:rPr>
                  <w:t>☐</w:t>
                </w:r>
              </w:sdtContent>
            </w:sdt>
            <w:r w:rsidR="003C5A03" w:rsidRPr="004560A0">
              <w:rPr>
                <w:rFonts w:ascii="Calibri" w:hAnsi="Calibri" w:cs="Calibri"/>
                <w:color w:val="000000"/>
                <w:sz w:val="20"/>
                <w:szCs w:val="20"/>
              </w:rPr>
              <w:t xml:space="preserve"> </w:t>
            </w:r>
            <w:r w:rsidR="009F1569" w:rsidRPr="004560A0">
              <w:rPr>
                <w:rFonts w:ascii="Calibri" w:hAnsi="Calibri" w:cs="Calibri"/>
                <w:color w:val="000000"/>
                <w:sz w:val="20"/>
                <w:szCs w:val="20"/>
              </w:rPr>
              <w:t>Licitação com itens/grupos cotas de até 25% reservadas para MEI / ME / EPP – Art. 48, III da Lei Complementar nº 123/06</w:t>
            </w:r>
          </w:p>
          <w:p w14:paraId="25295C1E" w14:textId="5166BBF2" w:rsidR="0081727D" w:rsidRPr="004560A0" w:rsidRDefault="007072C6" w:rsidP="008B7F90">
            <w:pPr>
              <w:widowControl w:val="0"/>
              <w:spacing w:line="276" w:lineRule="auto"/>
              <w:rPr>
                <w:rFonts w:ascii="Calibri" w:hAnsi="Calibri" w:cs="Calibri"/>
                <w:color w:val="000000"/>
                <w:sz w:val="20"/>
                <w:szCs w:val="20"/>
              </w:rPr>
            </w:pPr>
            <w:sdt>
              <w:sdtPr>
                <w:rPr>
                  <w:rFonts w:ascii="Calibri" w:hAnsi="Calibri" w:cs="Calibri"/>
                  <w:b/>
                  <w:bCs/>
                  <w:color w:val="000000"/>
                  <w:sz w:val="20"/>
                  <w:szCs w:val="20"/>
                </w:rPr>
                <w:id w:val="-1532798843"/>
                <w14:checkbox>
                  <w14:checked w14:val="1"/>
                  <w14:checkedState w14:val="2612" w14:font="MS Gothic"/>
                  <w14:uncheckedState w14:val="2610" w14:font="MS Gothic"/>
                </w14:checkbox>
              </w:sdtPr>
              <w:sdtContent>
                <w:r w:rsidR="0087118A">
                  <w:rPr>
                    <w:rFonts w:ascii="MS Gothic" w:eastAsia="MS Gothic" w:hAnsi="MS Gothic" w:cs="Calibri" w:hint="eastAsia"/>
                    <w:b/>
                    <w:bCs/>
                    <w:color w:val="000000"/>
                    <w:sz w:val="20"/>
                    <w:szCs w:val="20"/>
                  </w:rPr>
                  <w:t>☒</w:t>
                </w:r>
              </w:sdtContent>
            </w:sdt>
            <w:r w:rsidR="003C5A03" w:rsidRPr="004560A0">
              <w:rPr>
                <w:rFonts w:ascii="Calibri" w:hAnsi="Calibri" w:cs="Calibri"/>
                <w:color w:val="000000"/>
                <w:sz w:val="20"/>
                <w:szCs w:val="20"/>
              </w:rPr>
              <w:t xml:space="preserve"> </w:t>
            </w:r>
            <w:r w:rsidR="009F1569" w:rsidRPr="004560A0">
              <w:rPr>
                <w:rFonts w:ascii="Calibri" w:hAnsi="Calibri" w:cs="Calibri"/>
                <w:color w:val="000000"/>
                <w:sz w:val="20"/>
                <w:szCs w:val="20"/>
              </w:rPr>
              <w:t>Licitação de Ampla Participação.</w:t>
            </w:r>
          </w:p>
          <w:p w14:paraId="6CDDD901" w14:textId="65290A1D" w:rsidR="00B042CE" w:rsidRPr="004560A0" w:rsidRDefault="007072C6" w:rsidP="008B7F90">
            <w:pPr>
              <w:widowControl w:val="0"/>
              <w:spacing w:line="276" w:lineRule="auto"/>
              <w:rPr>
                <w:rFonts w:ascii="Calibri" w:hAnsi="Calibri" w:cs="Calibri"/>
                <w:color w:val="000000"/>
                <w:sz w:val="20"/>
                <w:szCs w:val="20"/>
              </w:rPr>
            </w:pPr>
            <w:sdt>
              <w:sdtPr>
                <w:rPr>
                  <w:rFonts w:ascii="Calibri" w:hAnsi="Calibri" w:cs="Calibri"/>
                  <w:b/>
                  <w:bCs/>
                  <w:color w:val="000000"/>
                  <w:sz w:val="20"/>
                  <w:szCs w:val="20"/>
                </w:rPr>
                <w:id w:val="1675072247"/>
                <w14:checkbox>
                  <w14:checked w14:val="0"/>
                  <w14:checkedState w14:val="2612" w14:font="MS Gothic"/>
                  <w14:uncheckedState w14:val="2610" w14:font="MS Gothic"/>
                </w14:checkbox>
              </w:sdtPr>
              <w:sdtContent>
                <w:r w:rsidR="0087118A">
                  <w:rPr>
                    <w:rFonts w:ascii="MS Gothic" w:eastAsia="MS Gothic" w:hAnsi="MS Gothic" w:cs="Calibri" w:hint="eastAsia"/>
                    <w:b/>
                    <w:bCs/>
                    <w:color w:val="000000"/>
                    <w:sz w:val="20"/>
                    <w:szCs w:val="20"/>
                  </w:rPr>
                  <w:t>☐</w:t>
                </w:r>
              </w:sdtContent>
            </w:sdt>
            <w:r w:rsidR="00B042CE" w:rsidRPr="004560A0">
              <w:rPr>
                <w:rFonts w:ascii="Calibri" w:hAnsi="Calibri" w:cs="Calibri"/>
                <w:color w:val="000000"/>
                <w:sz w:val="20"/>
                <w:szCs w:val="20"/>
              </w:rPr>
              <w:t xml:space="preserve">  Licitação com lotes de Ampla Participação e Exclusivo para MEI / ME / EPP</w:t>
            </w:r>
          </w:p>
        </w:tc>
      </w:tr>
      <w:tr w:rsidR="009F1569" w:rsidRPr="004560A0" w14:paraId="6CDDD904" w14:textId="77777777" w:rsidTr="00403681">
        <w:trPr>
          <w:trHeight w:val="78"/>
          <w:jc w:val="center"/>
        </w:trPr>
        <w:tc>
          <w:tcPr>
            <w:tcW w:w="9493" w:type="dxa"/>
            <w:gridSpan w:val="4"/>
            <w:vAlign w:val="center"/>
          </w:tcPr>
          <w:p w14:paraId="6CDDD903" w14:textId="66296FEB" w:rsidR="00E44718" w:rsidRPr="004560A0" w:rsidRDefault="009F1569" w:rsidP="00B2146B">
            <w:pPr>
              <w:rPr>
                <w:rFonts w:ascii="Calibri" w:hAnsi="Calibri" w:cs="Calibri"/>
                <w:b/>
                <w:color w:val="000000"/>
                <w:sz w:val="20"/>
                <w:szCs w:val="20"/>
              </w:rPr>
            </w:pPr>
            <w:r w:rsidRPr="004560A0">
              <w:rPr>
                <w:rFonts w:ascii="Calibri" w:hAnsi="Calibri" w:cs="Calibri"/>
                <w:b/>
                <w:color w:val="000000"/>
                <w:sz w:val="20"/>
                <w:szCs w:val="20"/>
              </w:rPr>
              <w:t xml:space="preserve">Prazo para envio da </w:t>
            </w:r>
            <w:r w:rsidR="009A5AC7" w:rsidRPr="004560A0">
              <w:rPr>
                <w:rFonts w:ascii="Calibri" w:hAnsi="Calibri" w:cs="Calibri"/>
                <w:b/>
                <w:color w:val="000000"/>
                <w:sz w:val="20"/>
                <w:szCs w:val="20"/>
              </w:rPr>
              <w:t>P</w:t>
            </w:r>
            <w:r w:rsidRPr="004560A0">
              <w:rPr>
                <w:rFonts w:ascii="Calibri" w:hAnsi="Calibri" w:cs="Calibri"/>
                <w:b/>
                <w:color w:val="000000"/>
                <w:sz w:val="20"/>
                <w:szCs w:val="20"/>
              </w:rPr>
              <w:t>roposta</w:t>
            </w:r>
            <w:r w:rsidR="009A5AC7" w:rsidRPr="004560A0">
              <w:rPr>
                <w:rFonts w:ascii="Calibri" w:hAnsi="Calibri" w:cs="Calibri"/>
                <w:b/>
                <w:color w:val="000000"/>
                <w:sz w:val="20"/>
                <w:szCs w:val="20"/>
              </w:rPr>
              <w:t xml:space="preserve"> Adequada</w:t>
            </w:r>
            <w:r w:rsidRPr="004560A0">
              <w:rPr>
                <w:rFonts w:ascii="Calibri" w:hAnsi="Calibri" w:cs="Calibri"/>
                <w:b/>
                <w:color w:val="000000"/>
                <w:sz w:val="20"/>
                <w:szCs w:val="20"/>
              </w:rPr>
              <w:t>/</w:t>
            </w:r>
            <w:r w:rsidR="009A5AC7" w:rsidRPr="004560A0">
              <w:rPr>
                <w:rFonts w:ascii="Calibri" w:hAnsi="Calibri" w:cs="Calibri"/>
                <w:b/>
                <w:color w:val="000000"/>
                <w:sz w:val="20"/>
                <w:szCs w:val="20"/>
              </w:rPr>
              <w:t>D</w:t>
            </w:r>
            <w:r w:rsidRPr="004560A0">
              <w:rPr>
                <w:rFonts w:ascii="Calibri" w:hAnsi="Calibri" w:cs="Calibri"/>
                <w:b/>
                <w:color w:val="000000"/>
                <w:sz w:val="20"/>
                <w:szCs w:val="20"/>
              </w:rPr>
              <w:t xml:space="preserve">ocumentação: </w:t>
            </w:r>
            <w:r w:rsidR="001E43ED" w:rsidRPr="004560A0">
              <w:rPr>
                <w:rFonts w:ascii="Calibri" w:hAnsi="Calibri" w:cs="Calibri"/>
                <w:color w:val="000000"/>
                <w:sz w:val="20"/>
                <w:szCs w:val="20"/>
              </w:rPr>
              <w:t>No prazo determinado pelo pregoeiro, que nunca será inferior a 2 (duas) horas, contado da solicitação no sistema.</w:t>
            </w:r>
          </w:p>
        </w:tc>
      </w:tr>
      <w:tr w:rsidR="009F1569" w:rsidRPr="004560A0" w14:paraId="6CDDD906" w14:textId="77777777" w:rsidTr="00403681">
        <w:trPr>
          <w:trHeight w:val="380"/>
          <w:jc w:val="center"/>
        </w:trPr>
        <w:tc>
          <w:tcPr>
            <w:tcW w:w="9493" w:type="dxa"/>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CDDD905" w14:textId="77777777" w:rsidR="009F1569" w:rsidRPr="004560A0" w:rsidRDefault="009F1569" w:rsidP="00692E3C">
            <w:pPr>
              <w:spacing w:line="276" w:lineRule="auto"/>
              <w:jc w:val="center"/>
              <w:rPr>
                <w:rFonts w:ascii="Calibri" w:hAnsi="Calibri" w:cs="Calibri"/>
                <w:b/>
                <w:color w:val="000000"/>
                <w:sz w:val="20"/>
                <w:szCs w:val="20"/>
              </w:rPr>
            </w:pPr>
            <w:r w:rsidRPr="004560A0">
              <w:rPr>
                <w:rFonts w:ascii="Calibri" w:hAnsi="Calibri" w:cs="Calibri"/>
                <w:b/>
                <w:color w:val="000000"/>
                <w:sz w:val="20"/>
                <w:szCs w:val="20"/>
              </w:rPr>
              <w:lastRenderedPageBreak/>
              <w:t>INFORMAÇÕES</w:t>
            </w:r>
          </w:p>
        </w:tc>
      </w:tr>
      <w:tr w:rsidR="009F1569" w:rsidRPr="004560A0" w14:paraId="6CDDD909" w14:textId="77777777" w:rsidTr="00403681">
        <w:trPr>
          <w:trHeight w:val="469"/>
          <w:jc w:val="center"/>
        </w:trPr>
        <w:tc>
          <w:tcPr>
            <w:tcW w:w="4531" w:type="dxa"/>
            <w:gridSpan w:val="3"/>
            <w:shd w:val="clear" w:color="auto" w:fill="auto"/>
            <w:vAlign w:val="center"/>
          </w:tcPr>
          <w:p w14:paraId="3FEB5D01" w14:textId="77777777" w:rsidR="00DA76E7" w:rsidRPr="00412F76" w:rsidRDefault="00DA76E7" w:rsidP="00DA76E7">
            <w:pPr>
              <w:jc w:val="center"/>
              <w:rPr>
                <w:rFonts w:asciiTheme="minorHAnsi" w:hAnsiTheme="minorHAnsi" w:cstheme="minorHAnsi"/>
                <w:b/>
                <w:bCs/>
                <w:sz w:val="20"/>
                <w:szCs w:val="20"/>
              </w:rPr>
            </w:pPr>
            <w:r w:rsidRPr="00412F76">
              <w:rPr>
                <w:rFonts w:asciiTheme="minorHAnsi" w:hAnsiTheme="minorHAnsi" w:cstheme="minorHAnsi"/>
                <w:b/>
                <w:bCs/>
                <w:sz w:val="20"/>
                <w:szCs w:val="20"/>
              </w:rPr>
              <w:t xml:space="preserve">PREGOEIRO:HERBERT MARTINELE </w:t>
            </w:r>
          </w:p>
          <w:p w14:paraId="6CDDD907" w14:textId="435BB379" w:rsidR="002419FE" w:rsidRPr="004560A0" w:rsidRDefault="00DA76E7" w:rsidP="00DA76E7">
            <w:pPr>
              <w:spacing w:line="276" w:lineRule="auto"/>
              <w:jc w:val="center"/>
              <w:rPr>
                <w:rFonts w:ascii="Calibri" w:hAnsi="Calibri" w:cs="Calibri"/>
                <w:bCs/>
                <w:sz w:val="20"/>
                <w:szCs w:val="20"/>
              </w:rPr>
            </w:pPr>
            <w:r w:rsidRPr="00412F76">
              <w:rPr>
                <w:rFonts w:asciiTheme="minorHAnsi" w:hAnsiTheme="minorHAnsi" w:cstheme="minorHAnsi"/>
                <w:b/>
                <w:bCs/>
                <w:sz w:val="20"/>
                <w:szCs w:val="20"/>
              </w:rPr>
              <w:t>Portaria nº 002, de 27 de janeiro de 2025</w:t>
            </w:r>
          </w:p>
        </w:tc>
        <w:tc>
          <w:tcPr>
            <w:tcW w:w="4962" w:type="dxa"/>
            <w:shd w:val="clear" w:color="auto" w:fill="auto"/>
            <w:vAlign w:val="center"/>
          </w:tcPr>
          <w:p w14:paraId="6CDDD908" w14:textId="2D9B6FE7" w:rsidR="00E44718" w:rsidRPr="004560A0" w:rsidRDefault="00460B9F" w:rsidP="000F4B04">
            <w:pPr>
              <w:spacing w:line="276" w:lineRule="auto"/>
              <w:jc w:val="center"/>
              <w:rPr>
                <w:rFonts w:ascii="Calibri" w:hAnsi="Calibri" w:cs="Calibri"/>
                <w:sz w:val="20"/>
                <w:szCs w:val="20"/>
              </w:rPr>
            </w:pPr>
            <w:r w:rsidRPr="004560A0">
              <w:rPr>
                <w:rFonts w:ascii="Calibri" w:hAnsi="Calibri" w:cs="Calibri"/>
                <w:b/>
                <w:bCs/>
                <w:sz w:val="20"/>
                <w:szCs w:val="20"/>
              </w:rPr>
              <w:t>E-MAIL</w:t>
            </w:r>
            <w:r w:rsidR="009F1569" w:rsidRPr="004560A0">
              <w:rPr>
                <w:rFonts w:ascii="Calibri" w:hAnsi="Calibri" w:cs="Calibri"/>
                <w:b/>
                <w:bCs/>
                <w:sz w:val="20"/>
                <w:szCs w:val="20"/>
              </w:rPr>
              <w:t>:</w:t>
            </w:r>
            <w:r w:rsidR="009F1569" w:rsidRPr="004560A0">
              <w:rPr>
                <w:rFonts w:ascii="Calibri" w:hAnsi="Calibri" w:cs="Calibri"/>
                <w:sz w:val="20"/>
                <w:szCs w:val="20"/>
              </w:rPr>
              <w:t xml:space="preserve"> </w:t>
            </w:r>
            <w:hyperlink r:id="rId13" w:history="1">
              <w:r w:rsidR="001F6ECC" w:rsidRPr="004560A0">
                <w:rPr>
                  <w:rStyle w:val="Hyperlink"/>
                  <w:rFonts w:ascii="Calibri" w:hAnsi="Calibri" w:cs="Calibri"/>
                  <w:sz w:val="20"/>
                  <w:szCs w:val="20"/>
                </w:rPr>
                <w:t>ccplicitacao2025@gmail.com</w:t>
              </w:r>
            </w:hyperlink>
            <w:r w:rsidR="001F6ECC" w:rsidRPr="004560A0">
              <w:rPr>
                <w:rFonts w:ascii="Calibri" w:hAnsi="Calibri" w:cs="Calibri"/>
                <w:sz w:val="20"/>
                <w:szCs w:val="20"/>
              </w:rPr>
              <w:t xml:space="preserve"> </w:t>
            </w:r>
          </w:p>
        </w:tc>
      </w:tr>
      <w:tr w:rsidR="009F1569" w:rsidRPr="004560A0" w14:paraId="6CDDD90B" w14:textId="77777777" w:rsidTr="00403681">
        <w:trPr>
          <w:trHeight w:val="223"/>
          <w:jc w:val="center"/>
        </w:trPr>
        <w:tc>
          <w:tcPr>
            <w:tcW w:w="9493" w:type="dxa"/>
            <w:gridSpan w:val="4"/>
            <w:vAlign w:val="center"/>
          </w:tcPr>
          <w:p w14:paraId="6CDDD90A" w14:textId="23D8D453" w:rsidR="00E44718" w:rsidRPr="004560A0" w:rsidRDefault="009F1569" w:rsidP="00B53816">
            <w:pPr>
              <w:spacing w:line="276" w:lineRule="auto"/>
              <w:jc w:val="both"/>
              <w:rPr>
                <w:rFonts w:ascii="Calibri" w:hAnsi="Calibri" w:cs="Calibri"/>
                <w:sz w:val="20"/>
                <w:szCs w:val="20"/>
              </w:rPr>
            </w:pPr>
            <w:r w:rsidRPr="004560A0">
              <w:rPr>
                <w:rFonts w:ascii="Calibri" w:hAnsi="Calibri" w:cs="Calibri"/>
                <w:b/>
                <w:sz w:val="20"/>
                <w:szCs w:val="20"/>
              </w:rPr>
              <w:t>Endereço:</w:t>
            </w:r>
            <w:r w:rsidRPr="004560A0">
              <w:rPr>
                <w:rFonts w:ascii="Calibri" w:hAnsi="Calibri" w:cs="Calibri"/>
                <w:sz w:val="20"/>
                <w:szCs w:val="20"/>
              </w:rPr>
              <w:t xml:space="preserve"> </w:t>
            </w:r>
            <w:r w:rsidR="00227198" w:rsidRPr="004560A0">
              <w:rPr>
                <w:rFonts w:ascii="Calibri" w:hAnsi="Calibri" w:cs="Calibri"/>
                <w:sz w:val="20"/>
                <w:szCs w:val="20"/>
              </w:rPr>
              <w:t xml:space="preserve">Sala da Central de Compras Públicas, localizada na </w:t>
            </w:r>
            <w:r w:rsidR="00885A67" w:rsidRPr="004560A0">
              <w:rPr>
                <w:rFonts w:ascii="Calibri" w:hAnsi="Calibri" w:cs="Calibri"/>
                <w:sz w:val="20"/>
                <w:szCs w:val="20"/>
              </w:rPr>
              <w:t xml:space="preserve">Avenida 13, </w:t>
            </w:r>
            <w:proofErr w:type="spellStart"/>
            <w:r w:rsidR="00885A67" w:rsidRPr="004560A0">
              <w:rPr>
                <w:rFonts w:ascii="Calibri" w:hAnsi="Calibri" w:cs="Calibri"/>
                <w:sz w:val="20"/>
                <w:szCs w:val="20"/>
              </w:rPr>
              <w:t>Maiobão</w:t>
            </w:r>
            <w:proofErr w:type="spellEnd"/>
            <w:r w:rsidR="00885A67" w:rsidRPr="004560A0">
              <w:rPr>
                <w:rFonts w:ascii="Calibri" w:hAnsi="Calibri" w:cs="Calibri"/>
                <w:sz w:val="20"/>
                <w:szCs w:val="20"/>
              </w:rPr>
              <w:t>, S/N, Centro Administrativo da Prefeitura Municipal, Paço do Lumiar – MA, CEP nº 65.130-000</w:t>
            </w:r>
            <w:r w:rsidR="00B64046" w:rsidRPr="004560A0">
              <w:rPr>
                <w:rFonts w:ascii="Calibri" w:hAnsi="Calibri" w:cs="Calibri"/>
                <w:sz w:val="20"/>
                <w:szCs w:val="20"/>
              </w:rPr>
              <w:t xml:space="preserve">, </w:t>
            </w:r>
          </w:p>
        </w:tc>
      </w:tr>
      <w:tr w:rsidR="009F1569" w:rsidRPr="004560A0" w14:paraId="6CDDD90E" w14:textId="77777777" w:rsidTr="00403681">
        <w:trPr>
          <w:trHeight w:val="759"/>
          <w:jc w:val="center"/>
        </w:trPr>
        <w:tc>
          <w:tcPr>
            <w:tcW w:w="9493" w:type="dxa"/>
            <w:gridSpan w:val="4"/>
            <w:tcBorders>
              <w:bottom w:val="single" w:sz="4" w:space="0" w:color="auto"/>
            </w:tcBorders>
            <w:vAlign w:val="center"/>
          </w:tcPr>
          <w:p w14:paraId="6CDDD90D" w14:textId="6D0EF49A" w:rsidR="00E44718" w:rsidRPr="004560A0" w:rsidRDefault="009F1569" w:rsidP="008B7F90">
            <w:pPr>
              <w:spacing w:line="276" w:lineRule="auto"/>
              <w:jc w:val="both"/>
              <w:rPr>
                <w:rFonts w:ascii="Calibri" w:hAnsi="Calibri" w:cs="Calibri"/>
                <w:color w:val="FF0000"/>
                <w:sz w:val="20"/>
                <w:szCs w:val="20"/>
              </w:rPr>
            </w:pPr>
            <w:r w:rsidRPr="004560A0">
              <w:rPr>
                <w:rFonts w:ascii="Calibri" w:hAnsi="Calibri" w:cs="Calibri"/>
                <w:b/>
                <w:color w:val="000000"/>
                <w:sz w:val="20"/>
                <w:szCs w:val="20"/>
              </w:rPr>
              <w:t>OBS:</w:t>
            </w:r>
            <w:r w:rsidRPr="004560A0">
              <w:rPr>
                <w:rFonts w:ascii="Calibri" w:hAnsi="Calibri" w:cs="Calibri"/>
                <w:color w:val="000000"/>
                <w:sz w:val="20"/>
                <w:szCs w:val="20"/>
              </w:rPr>
              <w:t xml:space="preserve"> Na hipótese de não haver expediente na data fixada, ficará a sessão adiada para o primeiro dia útil subsequente, no mesmo site e hora, salvo disposições em contrário.</w:t>
            </w:r>
          </w:p>
        </w:tc>
      </w:tr>
    </w:tbl>
    <w:p w14:paraId="6CDDD90F" w14:textId="77777777" w:rsidR="00D90C7B" w:rsidRPr="004560A0" w:rsidRDefault="00D90C7B" w:rsidP="00692E3C">
      <w:pPr>
        <w:spacing w:line="276" w:lineRule="auto"/>
        <w:rPr>
          <w:rFonts w:ascii="Calibri" w:hAnsi="Calibri" w:cs="Calibri"/>
          <w:b/>
          <w:sz w:val="20"/>
          <w:szCs w:val="20"/>
        </w:rPr>
      </w:pPr>
    </w:p>
    <w:tbl>
      <w:tblPr>
        <w:tblW w:w="949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35"/>
        <w:gridCol w:w="1086"/>
        <w:gridCol w:w="5572"/>
      </w:tblGrid>
      <w:tr w:rsidR="0089364F" w:rsidRPr="004560A0" w14:paraId="6CDDD916" w14:textId="77777777" w:rsidTr="00E033E8">
        <w:trPr>
          <w:jc w:val="center"/>
        </w:trPr>
        <w:tc>
          <w:tcPr>
            <w:tcW w:w="9493" w:type="dxa"/>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6CDDD915" w14:textId="143FC5E6" w:rsidR="0089364F" w:rsidRPr="004560A0" w:rsidRDefault="0089364F" w:rsidP="00692E3C">
            <w:pPr>
              <w:widowControl w:val="0"/>
              <w:autoSpaceDE w:val="0"/>
              <w:autoSpaceDN w:val="0"/>
              <w:adjustRightInd w:val="0"/>
              <w:spacing w:line="276" w:lineRule="auto"/>
              <w:jc w:val="center"/>
              <w:rPr>
                <w:rFonts w:ascii="Calibri" w:hAnsi="Calibri" w:cs="Calibri"/>
                <w:b/>
                <w:bCs/>
                <w:sz w:val="20"/>
                <w:szCs w:val="20"/>
              </w:rPr>
            </w:pPr>
            <w:r w:rsidRPr="004560A0">
              <w:rPr>
                <w:rFonts w:ascii="Calibri" w:hAnsi="Calibri" w:cs="Calibri"/>
                <w:b/>
                <w:bCs/>
                <w:sz w:val="20"/>
                <w:szCs w:val="20"/>
              </w:rPr>
              <w:t>DEFINIÇÕES DA PARTE ESPECÍFICA</w:t>
            </w:r>
          </w:p>
        </w:tc>
      </w:tr>
      <w:tr w:rsidR="004D29B8" w:rsidRPr="004560A0" w14:paraId="6E8190D6" w14:textId="77777777" w:rsidTr="00E033E8">
        <w:trPr>
          <w:jc w:val="center"/>
        </w:trPr>
        <w:tc>
          <w:tcPr>
            <w:tcW w:w="9493" w:type="dxa"/>
            <w:gridSpan w:val="3"/>
            <w:tcBorders>
              <w:top w:val="single" w:sz="4" w:space="0" w:color="auto"/>
              <w:left w:val="single" w:sz="4" w:space="0" w:color="auto"/>
              <w:bottom w:val="single" w:sz="4" w:space="0" w:color="auto"/>
              <w:right w:val="single" w:sz="4" w:space="0" w:color="auto"/>
            </w:tcBorders>
          </w:tcPr>
          <w:p w14:paraId="643F6138" w14:textId="74AA4752" w:rsidR="004D29B8" w:rsidRPr="004560A0" w:rsidRDefault="004D29B8" w:rsidP="00C26EAE">
            <w:pPr>
              <w:spacing w:line="276" w:lineRule="auto"/>
              <w:jc w:val="both"/>
              <w:rPr>
                <w:rFonts w:ascii="Calibri" w:hAnsi="Calibri" w:cs="Calibri"/>
                <w:sz w:val="20"/>
                <w:szCs w:val="20"/>
              </w:rPr>
            </w:pPr>
            <w:r w:rsidRPr="004560A0">
              <w:rPr>
                <w:rFonts w:ascii="Calibri" w:hAnsi="Calibri" w:cs="Calibri"/>
                <w:sz w:val="20"/>
                <w:szCs w:val="20"/>
              </w:rPr>
              <w:t>As seguintes informações específicas sobre a Licitação deverão complementar, suplementar ou modificar as disposições presentes na Parte Geral. Sempre que ocorra conflito, as disposições aqui contidas prevalecem sobre aquelas.</w:t>
            </w:r>
          </w:p>
        </w:tc>
      </w:tr>
      <w:tr w:rsidR="004D29B8" w:rsidRPr="004560A0" w14:paraId="7F92A94A" w14:textId="77777777" w:rsidTr="00E033E8">
        <w:trPr>
          <w:trHeight w:val="531"/>
          <w:jc w:val="center"/>
        </w:trPr>
        <w:tc>
          <w:tcPr>
            <w:tcW w:w="2835" w:type="dxa"/>
            <w:vAlign w:val="center"/>
          </w:tcPr>
          <w:p w14:paraId="40877362" w14:textId="6DBF58A7" w:rsidR="004D29B8" w:rsidRPr="004560A0" w:rsidRDefault="004D29B8" w:rsidP="00692E3C">
            <w:pPr>
              <w:widowControl w:val="0"/>
              <w:autoSpaceDE w:val="0"/>
              <w:autoSpaceDN w:val="0"/>
              <w:adjustRightInd w:val="0"/>
              <w:spacing w:line="276" w:lineRule="auto"/>
              <w:jc w:val="center"/>
              <w:rPr>
                <w:rFonts w:ascii="Calibri" w:hAnsi="Calibri" w:cs="Calibri"/>
                <w:b/>
                <w:bCs/>
                <w:sz w:val="20"/>
                <w:szCs w:val="20"/>
              </w:rPr>
            </w:pPr>
            <w:r w:rsidRPr="004560A0">
              <w:rPr>
                <w:rFonts w:ascii="Calibri" w:hAnsi="Calibri" w:cs="Calibri"/>
                <w:b/>
                <w:bCs/>
                <w:sz w:val="20"/>
                <w:szCs w:val="20"/>
              </w:rPr>
              <w:t>Referências da Parte Geral</w:t>
            </w:r>
          </w:p>
        </w:tc>
        <w:tc>
          <w:tcPr>
            <w:tcW w:w="1086" w:type="dxa"/>
            <w:vAlign w:val="center"/>
          </w:tcPr>
          <w:p w14:paraId="1B91B1B4" w14:textId="4C9A541B" w:rsidR="004D29B8" w:rsidRPr="004560A0" w:rsidRDefault="004D29B8" w:rsidP="006F0E23">
            <w:pPr>
              <w:spacing w:line="276" w:lineRule="auto"/>
              <w:jc w:val="center"/>
              <w:rPr>
                <w:rFonts w:ascii="Calibri" w:eastAsia="MS Gothic" w:hAnsi="Calibri" w:cs="Calibri"/>
                <w:color w:val="000000"/>
                <w:sz w:val="20"/>
                <w:szCs w:val="20"/>
              </w:rPr>
            </w:pPr>
            <w:r w:rsidRPr="004560A0">
              <w:rPr>
                <w:rFonts w:ascii="Calibri" w:hAnsi="Calibri" w:cs="Calibri"/>
                <w:b/>
                <w:bCs/>
                <w:sz w:val="20"/>
                <w:szCs w:val="20"/>
              </w:rPr>
              <w:t>Item</w:t>
            </w:r>
          </w:p>
        </w:tc>
        <w:tc>
          <w:tcPr>
            <w:tcW w:w="5572" w:type="dxa"/>
            <w:vAlign w:val="center"/>
          </w:tcPr>
          <w:p w14:paraId="27624235" w14:textId="4917537F" w:rsidR="004D29B8" w:rsidRPr="004560A0" w:rsidRDefault="004D29B8" w:rsidP="006F0E23">
            <w:pPr>
              <w:spacing w:line="276" w:lineRule="auto"/>
              <w:jc w:val="center"/>
              <w:rPr>
                <w:rFonts w:ascii="Calibri" w:eastAsia="MS Gothic" w:hAnsi="Calibri" w:cs="Calibri"/>
                <w:sz w:val="20"/>
                <w:szCs w:val="20"/>
              </w:rPr>
            </w:pPr>
            <w:r w:rsidRPr="004560A0">
              <w:rPr>
                <w:rFonts w:ascii="Calibri" w:eastAsia="MS Gothic" w:hAnsi="Calibri" w:cs="Calibri"/>
                <w:color w:val="000000"/>
                <w:sz w:val="20"/>
                <w:szCs w:val="20"/>
              </w:rPr>
              <w:t>Definições da Parte Específica</w:t>
            </w:r>
          </w:p>
        </w:tc>
      </w:tr>
      <w:tr w:rsidR="004D29B8" w:rsidRPr="004560A0" w14:paraId="6CDDD91B" w14:textId="77777777" w:rsidTr="00C96B05">
        <w:trPr>
          <w:trHeight w:val="1056"/>
          <w:jc w:val="center"/>
        </w:trPr>
        <w:tc>
          <w:tcPr>
            <w:tcW w:w="2835" w:type="dxa"/>
            <w:vAlign w:val="center"/>
          </w:tcPr>
          <w:p w14:paraId="6CDDD917" w14:textId="77777777" w:rsidR="004D29B8" w:rsidRPr="004560A0" w:rsidRDefault="004D29B8" w:rsidP="00692E3C">
            <w:pPr>
              <w:widowControl w:val="0"/>
              <w:autoSpaceDE w:val="0"/>
              <w:autoSpaceDN w:val="0"/>
              <w:adjustRightInd w:val="0"/>
              <w:spacing w:line="276" w:lineRule="auto"/>
              <w:jc w:val="center"/>
              <w:rPr>
                <w:rFonts w:ascii="Calibri" w:hAnsi="Calibri" w:cs="Calibri"/>
                <w:b/>
                <w:bCs/>
                <w:sz w:val="20"/>
                <w:szCs w:val="20"/>
              </w:rPr>
            </w:pPr>
            <w:r w:rsidRPr="004560A0">
              <w:rPr>
                <w:rFonts w:ascii="Calibri" w:hAnsi="Calibri" w:cs="Calibri"/>
                <w:b/>
                <w:bCs/>
                <w:sz w:val="20"/>
                <w:szCs w:val="20"/>
              </w:rPr>
              <w:t>MODO DE DISPUTA</w:t>
            </w:r>
          </w:p>
        </w:tc>
        <w:tc>
          <w:tcPr>
            <w:tcW w:w="1086" w:type="dxa"/>
            <w:vAlign w:val="center"/>
          </w:tcPr>
          <w:p w14:paraId="215B7DDF" w14:textId="10B11211" w:rsidR="004D29B8" w:rsidRPr="004560A0" w:rsidRDefault="004D29B8" w:rsidP="004D29B8">
            <w:pPr>
              <w:spacing w:line="276" w:lineRule="auto"/>
              <w:jc w:val="center"/>
              <w:rPr>
                <w:rFonts w:ascii="Calibri" w:eastAsia="MS Gothic" w:hAnsi="Calibri" w:cs="Calibri"/>
                <w:b/>
                <w:bCs/>
                <w:color w:val="000000"/>
                <w:sz w:val="20"/>
                <w:szCs w:val="20"/>
              </w:rPr>
            </w:pPr>
          </w:p>
        </w:tc>
        <w:tc>
          <w:tcPr>
            <w:tcW w:w="5572" w:type="dxa"/>
          </w:tcPr>
          <w:p w14:paraId="387D26B3" w14:textId="3F5B01A9" w:rsidR="004D29B8" w:rsidRPr="004560A0" w:rsidRDefault="004D29B8" w:rsidP="00692E3C">
            <w:pPr>
              <w:spacing w:line="276" w:lineRule="auto"/>
              <w:rPr>
                <w:rFonts w:ascii="Calibri" w:eastAsia="MS Gothic" w:hAnsi="Calibri" w:cs="Calibri"/>
                <w:color w:val="000000"/>
                <w:sz w:val="20"/>
                <w:szCs w:val="20"/>
              </w:rPr>
            </w:pPr>
          </w:p>
          <w:p w14:paraId="6CDDD919" w14:textId="43F38925" w:rsidR="004D29B8" w:rsidRPr="004560A0" w:rsidRDefault="007072C6" w:rsidP="00692E3C">
            <w:pPr>
              <w:spacing w:line="276" w:lineRule="auto"/>
              <w:rPr>
                <w:rFonts w:ascii="Calibri" w:hAnsi="Calibri" w:cs="Calibri"/>
                <w:color w:val="000000"/>
                <w:sz w:val="20"/>
                <w:szCs w:val="20"/>
              </w:rPr>
            </w:pPr>
            <w:sdt>
              <w:sdtPr>
                <w:rPr>
                  <w:rFonts w:ascii="Calibri" w:hAnsi="Calibri" w:cs="Calibri"/>
                  <w:b/>
                  <w:bCs/>
                  <w:color w:val="000000"/>
                  <w:sz w:val="20"/>
                  <w:szCs w:val="20"/>
                </w:rPr>
                <w:id w:val="-1638416218"/>
                <w14:checkbox>
                  <w14:checked w14:val="0"/>
                  <w14:checkedState w14:val="2612" w14:font="MS Gothic"/>
                  <w14:uncheckedState w14:val="2610" w14:font="MS Gothic"/>
                </w14:checkbox>
              </w:sdtPr>
              <w:sdtContent>
                <w:r w:rsidR="000B08D7" w:rsidRPr="004560A0">
                  <w:rPr>
                    <w:rFonts w:ascii="Segoe UI Symbol" w:eastAsia="MS Gothic" w:hAnsi="Segoe UI Symbol" w:cs="Segoe UI Symbol"/>
                    <w:b/>
                    <w:bCs/>
                    <w:color w:val="000000"/>
                    <w:sz w:val="20"/>
                    <w:szCs w:val="20"/>
                  </w:rPr>
                  <w:t>☐</w:t>
                </w:r>
              </w:sdtContent>
            </w:sdt>
            <w:r w:rsidR="004D29B8" w:rsidRPr="004560A0">
              <w:rPr>
                <w:rFonts w:ascii="Calibri" w:hAnsi="Calibri" w:cs="Calibri"/>
                <w:color w:val="000000"/>
                <w:sz w:val="20"/>
                <w:szCs w:val="20"/>
              </w:rPr>
              <w:t xml:space="preserve"> ABERTO</w:t>
            </w:r>
          </w:p>
          <w:p w14:paraId="02AD08AC" w14:textId="1214F2F1" w:rsidR="004D29B8" w:rsidRPr="004560A0" w:rsidRDefault="007072C6" w:rsidP="00692E3C">
            <w:pPr>
              <w:widowControl w:val="0"/>
              <w:autoSpaceDE w:val="0"/>
              <w:autoSpaceDN w:val="0"/>
              <w:adjustRightInd w:val="0"/>
              <w:spacing w:line="276" w:lineRule="auto"/>
              <w:rPr>
                <w:rFonts w:ascii="Calibri" w:hAnsi="Calibri" w:cs="Calibri"/>
                <w:color w:val="000000"/>
                <w:sz w:val="20"/>
                <w:szCs w:val="20"/>
              </w:rPr>
            </w:pPr>
            <w:sdt>
              <w:sdtPr>
                <w:rPr>
                  <w:rFonts w:ascii="Calibri" w:hAnsi="Calibri" w:cs="Calibri"/>
                  <w:b/>
                  <w:bCs/>
                  <w:color w:val="000000"/>
                  <w:sz w:val="20"/>
                  <w:szCs w:val="20"/>
                </w:rPr>
                <w:id w:val="-1174327396"/>
                <w14:checkbox>
                  <w14:checked w14:val="1"/>
                  <w14:checkedState w14:val="2612" w14:font="MS Gothic"/>
                  <w14:uncheckedState w14:val="2610" w14:font="MS Gothic"/>
                </w14:checkbox>
              </w:sdtPr>
              <w:sdtContent>
                <w:r w:rsidR="00D059CB" w:rsidRPr="004560A0">
                  <w:rPr>
                    <w:rFonts w:ascii="Segoe UI Symbol" w:eastAsia="MS Gothic" w:hAnsi="Segoe UI Symbol" w:cs="Segoe UI Symbol"/>
                    <w:b/>
                    <w:bCs/>
                    <w:color w:val="000000"/>
                    <w:sz w:val="20"/>
                    <w:szCs w:val="20"/>
                  </w:rPr>
                  <w:t>☒</w:t>
                </w:r>
              </w:sdtContent>
            </w:sdt>
            <w:r w:rsidR="004D29B8" w:rsidRPr="004560A0">
              <w:rPr>
                <w:rFonts w:ascii="Calibri" w:hAnsi="Calibri" w:cs="Calibri"/>
                <w:color w:val="000000"/>
                <w:sz w:val="20"/>
                <w:szCs w:val="20"/>
              </w:rPr>
              <w:t xml:space="preserve"> ABERTO E FECHADO</w:t>
            </w:r>
          </w:p>
          <w:p w14:paraId="6CDDD91A" w14:textId="20239B40" w:rsidR="004D29B8" w:rsidRPr="004560A0" w:rsidRDefault="007072C6" w:rsidP="00692E3C">
            <w:pPr>
              <w:widowControl w:val="0"/>
              <w:autoSpaceDE w:val="0"/>
              <w:autoSpaceDN w:val="0"/>
              <w:adjustRightInd w:val="0"/>
              <w:spacing w:line="276" w:lineRule="auto"/>
              <w:rPr>
                <w:rFonts w:ascii="Calibri" w:eastAsia="MS Gothic" w:hAnsi="Calibri" w:cs="Calibri"/>
                <w:color w:val="000000"/>
                <w:sz w:val="20"/>
                <w:szCs w:val="20"/>
              </w:rPr>
            </w:pPr>
            <w:sdt>
              <w:sdtPr>
                <w:rPr>
                  <w:rFonts w:ascii="Calibri" w:hAnsi="Calibri" w:cs="Calibri"/>
                  <w:b/>
                  <w:bCs/>
                  <w:color w:val="000000"/>
                  <w:sz w:val="20"/>
                  <w:szCs w:val="20"/>
                </w:rPr>
                <w:id w:val="-837380015"/>
                <w14:checkbox>
                  <w14:checked w14:val="0"/>
                  <w14:checkedState w14:val="2612" w14:font="MS Gothic"/>
                  <w14:uncheckedState w14:val="2610" w14:font="MS Gothic"/>
                </w14:checkbox>
              </w:sdtPr>
              <w:sdtContent>
                <w:r w:rsidR="004D29B8" w:rsidRPr="004560A0">
                  <w:rPr>
                    <w:rFonts w:ascii="Segoe UI Symbol" w:eastAsia="MS Gothic" w:hAnsi="Segoe UI Symbol" w:cs="Segoe UI Symbol"/>
                    <w:b/>
                    <w:bCs/>
                    <w:color w:val="000000"/>
                    <w:sz w:val="20"/>
                    <w:szCs w:val="20"/>
                  </w:rPr>
                  <w:t>☐</w:t>
                </w:r>
              </w:sdtContent>
            </w:sdt>
            <w:r w:rsidR="004D29B8" w:rsidRPr="004560A0">
              <w:rPr>
                <w:rFonts w:ascii="Calibri" w:eastAsia="MS Gothic" w:hAnsi="Calibri" w:cs="Calibri"/>
                <w:color w:val="000000"/>
                <w:sz w:val="20"/>
                <w:szCs w:val="20"/>
              </w:rPr>
              <w:t xml:space="preserve"> FECHADO E ABERTO</w:t>
            </w:r>
          </w:p>
        </w:tc>
      </w:tr>
      <w:tr w:rsidR="004D29B8" w:rsidRPr="004560A0" w14:paraId="6CDDD922" w14:textId="77777777" w:rsidTr="00E033E8">
        <w:trPr>
          <w:jc w:val="center"/>
        </w:trPr>
        <w:tc>
          <w:tcPr>
            <w:tcW w:w="2835" w:type="dxa"/>
            <w:vAlign w:val="center"/>
          </w:tcPr>
          <w:p w14:paraId="6CDDD91C" w14:textId="77777777" w:rsidR="004D29B8" w:rsidRPr="004560A0" w:rsidRDefault="004D29B8" w:rsidP="00692E3C">
            <w:pPr>
              <w:widowControl w:val="0"/>
              <w:autoSpaceDE w:val="0"/>
              <w:autoSpaceDN w:val="0"/>
              <w:adjustRightInd w:val="0"/>
              <w:spacing w:line="276" w:lineRule="auto"/>
              <w:jc w:val="center"/>
              <w:rPr>
                <w:rFonts w:ascii="Calibri" w:hAnsi="Calibri" w:cs="Calibri"/>
                <w:b/>
                <w:bCs/>
                <w:sz w:val="20"/>
                <w:szCs w:val="20"/>
              </w:rPr>
            </w:pPr>
            <w:r w:rsidRPr="004560A0">
              <w:rPr>
                <w:rFonts w:ascii="Calibri" w:hAnsi="Calibri" w:cs="Calibri"/>
                <w:b/>
                <w:bCs/>
                <w:sz w:val="20"/>
                <w:szCs w:val="20"/>
              </w:rPr>
              <w:t>FORMA DE APRESENTAÇÃO DA PROPOSTA</w:t>
            </w:r>
          </w:p>
        </w:tc>
        <w:tc>
          <w:tcPr>
            <w:tcW w:w="1086" w:type="dxa"/>
            <w:vAlign w:val="center"/>
          </w:tcPr>
          <w:p w14:paraId="57242206" w14:textId="1EEDAA84" w:rsidR="004D29B8" w:rsidRPr="004560A0" w:rsidRDefault="004D29B8" w:rsidP="00CE2101">
            <w:pPr>
              <w:spacing w:line="276" w:lineRule="auto"/>
              <w:jc w:val="center"/>
              <w:rPr>
                <w:rFonts w:ascii="Calibri" w:eastAsia="MS Gothic" w:hAnsi="Calibri" w:cs="Calibri"/>
                <w:b/>
                <w:bCs/>
                <w:color w:val="000000"/>
                <w:sz w:val="20"/>
                <w:szCs w:val="20"/>
              </w:rPr>
            </w:pPr>
          </w:p>
        </w:tc>
        <w:tc>
          <w:tcPr>
            <w:tcW w:w="5572" w:type="dxa"/>
          </w:tcPr>
          <w:p w14:paraId="483A37B4" w14:textId="4DF8A6CF" w:rsidR="004D29B8" w:rsidRPr="004560A0" w:rsidRDefault="004D29B8" w:rsidP="00692E3C">
            <w:pPr>
              <w:widowControl w:val="0"/>
              <w:suppressAutoHyphens/>
              <w:autoSpaceDN w:val="0"/>
              <w:spacing w:line="276" w:lineRule="auto"/>
              <w:jc w:val="both"/>
              <w:textAlignment w:val="baseline"/>
              <w:rPr>
                <w:rFonts w:ascii="Calibri" w:eastAsia="MS Gothic" w:hAnsi="Calibri" w:cs="Calibri"/>
                <w:color w:val="000000"/>
                <w:sz w:val="20"/>
                <w:szCs w:val="20"/>
              </w:rPr>
            </w:pPr>
          </w:p>
          <w:p w14:paraId="6CDDD91E" w14:textId="41FF0DAF" w:rsidR="004D29B8" w:rsidRPr="004560A0" w:rsidRDefault="007072C6" w:rsidP="00692E3C">
            <w:pPr>
              <w:widowControl w:val="0"/>
              <w:suppressAutoHyphens/>
              <w:autoSpaceDN w:val="0"/>
              <w:spacing w:line="276" w:lineRule="auto"/>
              <w:jc w:val="both"/>
              <w:textAlignment w:val="baseline"/>
              <w:rPr>
                <w:rFonts w:ascii="Calibri" w:hAnsi="Calibri" w:cs="Calibri"/>
                <w:kern w:val="3"/>
                <w:sz w:val="20"/>
                <w:szCs w:val="20"/>
              </w:rPr>
            </w:pPr>
            <w:sdt>
              <w:sdtPr>
                <w:rPr>
                  <w:rFonts w:ascii="Calibri" w:hAnsi="Calibri" w:cs="Calibri"/>
                  <w:b/>
                  <w:bCs/>
                  <w:color w:val="000000"/>
                  <w:sz w:val="20"/>
                  <w:szCs w:val="20"/>
                </w:rPr>
                <w:id w:val="754478681"/>
                <w14:checkbox>
                  <w14:checked w14:val="0"/>
                  <w14:checkedState w14:val="2612" w14:font="MS Gothic"/>
                  <w14:uncheckedState w14:val="2610" w14:font="MS Gothic"/>
                </w14:checkbox>
              </w:sdtPr>
              <w:sdtContent>
                <w:r w:rsidR="006A468C">
                  <w:rPr>
                    <w:rFonts w:ascii="MS Gothic" w:eastAsia="MS Gothic" w:hAnsi="MS Gothic" w:cs="Calibri" w:hint="eastAsia"/>
                    <w:b/>
                    <w:bCs/>
                    <w:color w:val="000000"/>
                    <w:sz w:val="20"/>
                    <w:szCs w:val="20"/>
                  </w:rPr>
                  <w:t>☐</w:t>
                </w:r>
              </w:sdtContent>
            </w:sdt>
            <w:r w:rsidR="004D29B8" w:rsidRPr="004560A0">
              <w:rPr>
                <w:rFonts w:ascii="Calibri" w:hAnsi="Calibri" w:cs="Calibri"/>
                <w:kern w:val="3"/>
                <w:sz w:val="20"/>
                <w:szCs w:val="20"/>
              </w:rPr>
              <w:t xml:space="preserve"> POR GRUPO</w:t>
            </w:r>
          </w:p>
          <w:p w14:paraId="6CDDD91F" w14:textId="302F8469" w:rsidR="004D29B8" w:rsidRPr="004560A0" w:rsidRDefault="007072C6" w:rsidP="00692E3C">
            <w:pPr>
              <w:widowControl w:val="0"/>
              <w:suppressAutoHyphens/>
              <w:autoSpaceDN w:val="0"/>
              <w:spacing w:line="276" w:lineRule="auto"/>
              <w:jc w:val="both"/>
              <w:textAlignment w:val="baseline"/>
              <w:rPr>
                <w:rFonts w:ascii="Calibri" w:hAnsi="Calibri" w:cs="Calibri"/>
                <w:kern w:val="3"/>
                <w:sz w:val="20"/>
                <w:szCs w:val="20"/>
              </w:rPr>
            </w:pPr>
            <w:sdt>
              <w:sdtPr>
                <w:rPr>
                  <w:rFonts w:ascii="Calibri" w:hAnsi="Calibri" w:cs="Calibri"/>
                  <w:b/>
                  <w:bCs/>
                  <w:color w:val="000000"/>
                  <w:sz w:val="20"/>
                  <w:szCs w:val="20"/>
                </w:rPr>
                <w:id w:val="2134132042"/>
                <w14:checkbox>
                  <w14:checked w14:val="0"/>
                  <w14:checkedState w14:val="2612" w14:font="MS Gothic"/>
                  <w14:uncheckedState w14:val="2610" w14:font="MS Gothic"/>
                </w14:checkbox>
              </w:sdtPr>
              <w:sdtContent>
                <w:r w:rsidR="00446163" w:rsidRPr="004560A0">
                  <w:rPr>
                    <w:rFonts w:ascii="Segoe UI Symbol" w:eastAsia="MS Gothic" w:hAnsi="Segoe UI Symbol" w:cs="Segoe UI Symbol"/>
                    <w:b/>
                    <w:bCs/>
                    <w:color w:val="000000"/>
                    <w:sz w:val="20"/>
                    <w:szCs w:val="20"/>
                  </w:rPr>
                  <w:t>☐</w:t>
                </w:r>
              </w:sdtContent>
            </w:sdt>
            <w:r w:rsidR="004D29B8" w:rsidRPr="004560A0">
              <w:rPr>
                <w:rFonts w:ascii="Calibri" w:hAnsi="Calibri" w:cs="Calibri"/>
                <w:kern w:val="3"/>
                <w:sz w:val="20"/>
                <w:szCs w:val="20"/>
              </w:rPr>
              <w:t xml:space="preserve"> POR ITEM</w:t>
            </w:r>
          </w:p>
          <w:p w14:paraId="6CDDD920" w14:textId="4829A106" w:rsidR="004D29B8" w:rsidRPr="004560A0" w:rsidRDefault="007072C6" w:rsidP="00692E3C">
            <w:pPr>
              <w:widowControl w:val="0"/>
              <w:suppressAutoHyphens/>
              <w:autoSpaceDN w:val="0"/>
              <w:spacing w:line="276" w:lineRule="auto"/>
              <w:jc w:val="both"/>
              <w:textAlignment w:val="baseline"/>
              <w:rPr>
                <w:rFonts w:ascii="Calibri" w:hAnsi="Calibri" w:cs="Calibri"/>
                <w:sz w:val="20"/>
                <w:szCs w:val="20"/>
                <w:lang w:eastAsia="ar-SA"/>
              </w:rPr>
            </w:pPr>
            <w:sdt>
              <w:sdtPr>
                <w:rPr>
                  <w:rFonts w:ascii="Calibri" w:hAnsi="Calibri" w:cs="Calibri"/>
                  <w:b/>
                  <w:bCs/>
                  <w:color w:val="000000"/>
                  <w:sz w:val="20"/>
                  <w:szCs w:val="20"/>
                </w:rPr>
                <w:id w:val="116959569"/>
                <w14:checkbox>
                  <w14:checked w14:val="0"/>
                  <w14:checkedState w14:val="2612" w14:font="MS Gothic"/>
                  <w14:uncheckedState w14:val="2610" w14:font="MS Gothic"/>
                </w14:checkbox>
              </w:sdtPr>
              <w:sdtContent>
                <w:r w:rsidR="006A5FF5" w:rsidRPr="004560A0">
                  <w:rPr>
                    <w:rFonts w:ascii="Segoe UI Symbol" w:eastAsia="MS Gothic" w:hAnsi="Segoe UI Symbol" w:cs="Segoe UI Symbol"/>
                    <w:b/>
                    <w:bCs/>
                    <w:color w:val="000000"/>
                    <w:sz w:val="20"/>
                    <w:szCs w:val="20"/>
                  </w:rPr>
                  <w:t>☐</w:t>
                </w:r>
              </w:sdtContent>
            </w:sdt>
            <w:r w:rsidR="004D29B8" w:rsidRPr="004560A0">
              <w:rPr>
                <w:rFonts w:ascii="Calibri" w:hAnsi="Calibri" w:cs="Calibri"/>
                <w:sz w:val="20"/>
                <w:szCs w:val="20"/>
                <w:lang w:eastAsia="ar-SA"/>
              </w:rPr>
              <w:t xml:space="preserve"> POR GRUPO, e POR ITEM.</w:t>
            </w:r>
          </w:p>
          <w:p w14:paraId="6CDDD921" w14:textId="4B3AD58E" w:rsidR="004D29B8" w:rsidRPr="004560A0" w:rsidRDefault="007072C6" w:rsidP="00692E3C">
            <w:pPr>
              <w:widowControl w:val="0"/>
              <w:suppressAutoHyphens/>
              <w:autoSpaceDN w:val="0"/>
              <w:spacing w:line="276" w:lineRule="auto"/>
              <w:jc w:val="both"/>
              <w:textAlignment w:val="baseline"/>
              <w:rPr>
                <w:rFonts w:ascii="Calibri" w:hAnsi="Calibri" w:cs="Calibri"/>
                <w:kern w:val="3"/>
                <w:sz w:val="20"/>
                <w:szCs w:val="20"/>
              </w:rPr>
            </w:pPr>
            <w:sdt>
              <w:sdtPr>
                <w:rPr>
                  <w:rFonts w:ascii="Calibri" w:hAnsi="Calibri" w:cs="Calibri"/>
                  <w:b/>
                  <w:bCs/>
                  <w:color w:val="000000"/>
                  <w:sz w:val="20"/>
                  <w:szCs w:val="20"/>
                </w:rPr>
                <w:id w:val="-1048846375"/>
                <w14:checkbox>
                  <w14:checked w14:val="1"/>
                  <w14:checkedState w14:val="2612" w14:font="MS Gothic"/>
                  <w14:uncheckedState w14:val="2610" w14:font="MS Gothic"/>
                </w14:checkbox>
              </w:sdtPr>
              <w:sdtContent>
                <w:r w:rsidR="006A468C">
                  <w:rPr>
                    <w:rFonts w:ascii="MS Gothic" w:eastAsia="MS Gothic" w:hAnsi="MS Gothic" w:cs="Calibri" w:hint="eastAsia"/>
                    <w:b/>
                    <w:bCs/>
                    <w:color w:val="000000"/>
                    <w:sz w:val="20"/>
                    <w:szCs w:val="20"/>
                  </w:rPr>
                  <w:t>☒</w:t>
                </w:r>
              </w:sdtContent>
            </w:sdt>
            <w:r w:rsidR="004D29B8" w:rsidRPr="004560A0">
              <w:rPr>
                <w:rFonts w:ascii="Calibri" w:hAnsi="Calibri" w:cs="Calibri"/>
                <w:kern w:val="3"/>
                <w:sz w:val="20"/>
                <w:szCs w:val="20"/>
              </w:rPr>
              <w:t xml:space="preserve"> GLOBAL</w:t>
            </w:r>
          </w:p>
        </w:tc>
      </w:tr>
      <w:tr w:rsidR="004D29B8" w:rsidRPr="004560A0" w14:paraId="6CDDD927" w14:textId="77777777" w:rsidTr="00E033E8">
        <w:trPr>
          <w:jc w:val="center"/>
        </w:trPr>
        <w:tc>
          <w:tcPr>
            <w:tcW w:w="2835" w:type="dxa"/>
            <w:vAlign w:val="center"/>
          </w:tcPr>
          <w:p w14:paraId="6CDDD923" w14:textId="77777777" w:rsidR="004D29B8" w:rsidRPr="004560A0" w:rsidRDefault="004D29B8" w:rsidP="00692E3C">
            <w:pPr>
              <w:widowControl w:val="0"/>
              <w:autoSpaceDE w:val="0"/>
              <w:autoSpaceDN w:val="0"/>
              <w:adjustRightInd w:val="0"/>
              <w:spacing w:line="276" w:lineRule="auto"/>
              <w:jc w:val="center"/>
              <w:rPr>
                <w:rFonts w:ascii="Calibri" w:hAnsi="Calibri" w:cs="Calibri"/>
                <w:b/>
                <w:bCs/>
                <w:sz w:val="20"/>
                <w:szCs w:val="20"/>
              </w:rPr>
            </w:pPr>
            <w:r w:rsidRPr="004560A0">
              <w:rPr>
                <w:rFonts w:ascii="Calibri" w:hAnsi="Calibri" w:cs="Calibri"/>
                <w:b/>
                <w:bCs/>
                <w:sz w:val="20"/>
                <w:szCs w:val="20"/>
              </w:rPr>
              <w:t>CRITÉRIO DE JULGAMENTO</w:t>
            </w:r>
          </w:p>
        </w:tc>
        <w:tc>
          <w:tcPr>
            <w:tcW w:w="1086" w:type="dxa"/>
            <w:vAlign w:val="center"/>
          </w:tcPr>
          <w:p w14:paraId="70837DCC" w14:textId="1EB34479" w:rsidR="004D29B8" w:rsidRPr="004560A0" w:rsidRDefault="004D29B8" w:rsidP="00CC5EE8">
            <w:pPr>
              <w:spacing w:line="276" w:lineRule="auto"/>
              <w:jc w:val="center"/>
              <w:rPr>
                <w:rFonts w:ascii="Calibri" w:eastAsia="MS Gothic" w:hAnsi="Calibri" w:cs="Calibri"/>
                <w:b/>
                <w:bCs/>
                <w:color w:val="000000"/>
                <w:sz w:val="20"/>
                <w:szCs w:val="20"/>
              </w:rPr>
            </w:pPr>
          </w:p>
        </w:tc>
        <w:tc>
          <w:tcPr>
            <w:tcW w:w="5572" w:type="dxa"/>
          </w:tcPr>
          <w:p w14:paraId="7766931C" w14:textId="203A1D51" w:rsidR="004D29B8" w:rsidRPr="004560A0" w:rsidRDefault="004D29B8" w:rsidP="00692E3C">
            <w:pPr>
              <w:spacing w:line="276" w:lineRule="auto"/>
              <w:rPr>
                <w:rFonts w:ascii="Calibri" w:eastAsia="MS Gothic" w:hAnsi="Calibri" w:cs="Calibri"/>
                <w:color w:val="000000"/>
                <w:sz w:val="20"/>
                <w:szCs w:val="20"/>
              </w:rPr>
            </w:pPr>
          </w:p>
          <w:p w14:paraId="6CDDD925" w14:textId="5C54D118" w:rsidR="004D29B8" w:rsidRPr="004560A0" w:rsidRDefault="007072C6" w:rsidP="00692E3C">
            <w:pPr>
              <w:spacing w:line="276" w:lineRule="auto"/>
              <w:rPr>
                <w:rFonts w:ascii="Calibri" w:hAnsi="Calibri" w:cs="Calibri"/>
                <w:color w:val="000000"/>
                <w:sz w:val="20"/>
                <w:szCs w:val="20"/>
              </w:rPr>
            </w:pPr>
            <w:sdt>
              <w:sdtPr>
                <w:rPr>
                  <w:rFonts w:ascii="Calibri" w:hAnsi="Calibri" w:cs="Calibri"/>
                  <w:b/>
                  <w:bCs/>
                  <w:color w:val="000000"/>
                  <w:sz w:val="20"/>
                  <w:szCs w:val="20"/>
                </w:rPr>
                <w:id w:val="-1139800455"/>
                <w14:checkbox>
                  <w14:checked w14:val="1"/>
                  <w14:checkedState w14:val="2612" w14:font="MS Gothic"/>
                  <w14:uncheckedState w14:val="2610" w14:font="MS Gothic"/>
                </w14:checkbox>
              </w:sdtPr>
              <w:sdtContent>
                <w:r w:rsidR="009E327C" w:rsidRPr="004560A0">
                  <w:rPr>
                    <w:rFonts w:ascii="Segoe UI Symbol" w:eastAsia="MS Gothic" w:hAnsi="Segoe UI Symbol" w:cs="Segoe UI Symbol"/>
                    <w:b/>
                    <w:bCs/>
                    <w:color w:val="000000"/>
                    <w:sz w:val="20"/>
                    <w:szCs w:val="20"/>
                  </w:rPr>
                  <w:t>☒</w:t>
                </w:r>
              </w:sdtContent>
            </w:sdt>
            <w:r w:rsidR="004D29B8" w:rsidRPr="004560A0">
              <w:rPr>
                <w:rFonts w:ascii="Calibri" w:hAnsi="Calibri" w:cs="Calibri"/>
                <w:color w:val="000000"/>
                <w:sz w:val="20"/>
                <w:szCs w:val="20"/>
              </w:rPr>
              <w:t xml:space="preserve"> MENOR PREÇO: </w:t>
            </w:r>
            <w:r w:rsidR="004D29B8" w:rsidRPr="004560A0">
              <w:rPr>
                <w:rFonts w:ascii="Calibri" w:hAnsi="Calibri" w:cs="Calibri"/>
                <w:sz w:val="20"/>
                <w:szCs w:val="20"/>
              </w:rPr>
              <w:t xml:space="preserve">Intervalo de </w:t>
            </w:r>
            <w:r w:rsidR="004D29B8" w:rsidRPr="004560A0">
              <w:rPr>
                <w:rFonts w:ascii="Calibri" w:hAnsi="Calibri" w:cs="Calibri"/>
                <w:b/>
                <w:sz w:val="20"/>
                <w:szCs w:val="20"/>
              </w:rPr>
              <w:t xml:space="preserve">R$ </w:t>
            </w:r>
            <w:r w:rsidR="0052127D" w:rsidRPr="004560A0">
              <w:rPr>
                <w:rFonts w:ascii="Calibri" w:hAnsi="Calibri" w:cs="Calibri"/>
                <w:b/>
                <w:sz w:val="20"/>
                <w:szCs w:val="20"/>
              </w:rPr>
              <w:t>0,01</w:t>
            </w:r>
          </w:p>
          <w:p w14:paraId="626C2164" w14:textId="2DF59551" w:rsidR="004D29B8" w:rsidRPr="004560A0" w:rsidRDefault="007072C6" w:rsidP="00692E3C">
            <w:pPr>
              <w:widowControl w:val="0"/>
              <w:autoSpaceDE w:val="0"/>
              <w:autoSpaceDN w:val="0"/>
              <w:adjustRightInd w:val="0"/>
              <w:spacing w:line="276" w:lineRule="auto"/>
              <w:rPr>
                <w:rFonts w:ascii="Calibri" w:hAnsi="Calibri" w:cs="Calibri"/>
                <w:color w:val="000000"/>
                <w:sz w:val="20"/>
                <w:szCs w:val="20"/>
              </w:rPr>
            </w:pPr>
            <w:sdt>
              <w:sdtPr>
                <w:rPr>
                  <w:rFonts w:ascii="Calibri" w:hAnsi="Calibri" w:cs="Calibri"/>
                  <w:b/>
                  <w:bCs/>
                  <w:color w:val="000000"/>
                  <w:sz w:val="20"/>
                  <w:szCs w:val="20"/>
                </w:rPr>
                <w:id w:val="-1936130772"/>
                <w14:checkbox>
                  <w14:checked w14:val="0"/>
                  <w14:checkedState w14:val="2612" w14:font="MS Gothic"/>
                  <w14:uncheckedState w14:val="2610" w14:font="MS Gothic"/>
                </w14:checkbox>
              </w:sdtPr>
              <w:sdtContent>
                <w:r w:rsidR="004D29B8" w:rsidRPr="004560A0">
                  <w:rPr>
                    <w:rFonts w:ascii="Segoe UI Symbol" w:eastAsia="MS Gothic" w:hAnsi="Segoe UI Symbol" w:cs="Segoe UI Symbol"/>
                    <w:b/>
                    <w:bCs/>
                    <w:color w:val="000000"/>
                    <w:sz w:val="20"/>
                    <w:szCs w:val="20"/>
                  </w:rPr>
                  <w:t>☐</w:t>
                </w:r>
              </w:sdtContent>
            </w:sdt>
            <w:r w:rsidR="004D29B8" w:rsidRPr="004560A0">
              <w:rPr>
                <w:rFonts w:ascii="Calibri" w:hAnsi="Calibri" w:cs="Calibri"/>
                <w:color w:val="000000"/>
                <w:sz w:val="20"/>
                <w:szCs w:val="20"/>
              </w:rPr>
              <w:t xml:space="preserve"> MAIOR DESCONTO: Intervalo de % _____.</w:t>
            </w:r>
          </w:p>
          <w:p w14:paraId="6CDDD926" w14:textId="360B5E62" w:rsidR="004D29B8" w:rsidRPr="004560A0" w:rsidRDefault="004D29B8" w:rsidP="00692E3C">
            <w:pPr>
              <w:widowControl w:val="0"/>
              <w:autoSpaceDE w:val="0"/>
              <w:autoSpaceDN w:val="0"/>
              <w:adjustRightInd w:val="0"/>
              <w:spacing w:line="276" w:lineRule="auto"/>
              <w:rPr>
                <w:rFonts w:ascii="Calibri" w:hAnsi="Calibri" w:cs="Calibri"/>
                <w:b/>
                <w:bCs/>
                <w:sz w:val="20"/>
                <w:szCs w:val="20"/>
                <w:lang w:eastAsia="en-US"/>
              </w:rPr>
            </w:pPr>
          </w:p>
        </w:tc>
      </w:tr>
      <w:tr w:rsidR="004D29B8" w:rsidRPr="004560A0" w14:paraId="18AA0CEC" w14:textId="77777777" w:rsidTr="00282689">
        <w:trPr>
          <w:trHeight w:val="1555"/>
          <w:jc w:val="center"/>
        </w:trPr>
        <w:tc>
          <w:tcPr>
            <w:tcW w:w="2835" w:type="dxa"/>
            <w:tcBorders>
              <w:top w:val="single" w:sz="4" w:space="0" w:color="000000"/>
              <w:left w:val="single" w:sz="4" w:space="0" w:color="000000"/>
              <w:bottom w:val="single" w:sz="4" w:space="0" w:color="000000"/>
              <w:right w:val="single" w:sz="4" w:space="0" w:color="000000"/>
            </w:tcBorders>
            <w:vAlign w:val="center"/>
            <w:hideMark/>
          </w:tcPr>
          <w:p w14:paraId="21D67B00" w14:textId="2E74BBCD" w:rsidR="004D29B8" w:rsidRPr="004560A0" w:rsidRDefault="004D29B8" w:rsidP="00692E3C">
            <w:pPr>
              <w:widowControl w:val="0"/>
              <w:autoSpaceDE w:val="0"/>
              <w:autoSpaceDN w:val="0"/>
              <w:adjustRightInd w:val="0"/>
              <w:spacing w:line="276" w:lineRule="auto"/>
              <w:jc w:val="center"/>
              <w:rPr>
                <w:rFonts w:ascii="Calibri" w:hAnsi="Calibri" w:cs="Calibri"/>
                <w:b/>
                <w:bCs/>
                <w:sz w:val="20"/>
                <w:szCs w:val="20"/>
              </w:rPr>
            </w:pPr>
            <w:r w:rsidRPr="004560A0">
              <w:rPr>
                <w:rFonts w:ascii="Calibri" w:hAnsi="Calibri" w:cs="Calibri"/>
                <w:b/>
                <w:bCs/>
                <w:sz w:val="20"/>
                <w:szCs w:val="20"/>
              </w:rPr>
              <w:t>INFORMAÇÕES ORÇAMENT</w:t>
            </w:r>
            <w:r w:rsidR="00CE2101" w:rsidRPr="004560A0">
              <w:rPr>
                <w:rFonts w:ascii="Calibri" w:hAnsi="Calibri" w:cs="Calibri"/>
                <w:b/>
                <w:bCs/>
                <w:sz w:val="20"/>
                <w:szCs w:val="20"/>
              </w:rPr>
              <w:t>Á</w:t>
            </w:r>
            <w:r w:rsidRPr="004560A0">
              <w:rPr>
                <w:rFonts w:ascii="Calibri" w:hAnsi="Calibri" w:cs="Calibri"/>
                <w:b/>
                <w:bCs/>
                <w:sz w:val="20"/>
                <w:szCs w:val="20"/>
              </w:rPr>
              <w:t>RIAS</w:t>
            </w:r>
          </w:p>
          <w:p w14:paraId="0ACBD486" w14:textId="77777777" w:rsidR="004D29B8" w:rsidRPr="004560A0" w:rsidRDefault="004D29B8" w:rsidP="00692E3C">
            <w:pPr>
              <w:widowControl w:val="0"/>
              <w:autoSpaceDE w:val="0"/>
              <w:autoSpaceDN w:val="0"/>
              <w:adjustRightInd w:val="0"/>
              <w:spacing w:line="276" w:lineRule="auto"/>
              <w:jc w:val="center"/>
              <w:rPr>
                <w:rFonts w:ascii="Calibri" w:hAnsi="Calibri" w:cs="Calibri"/>
                <w:b/>
                <w:bCs/>
                <w:sz w:val="20"/>
                <w:szCs w:val="20"/>
              </w:rPr>
            </w:pPr>
          </w:p>
          <w:p w14:paraId="25A8C4BC" w14:textId="6949D603" w:rsidR="004D29B8" w:rsidRPr="004560A0" w:rsidRDefault="004D29B8" w:rsidP="00692E3C">
            <w:pPr>
              <w:widowControl w:val="0"/>
              <w:autoSpaceDE w:val="0"/>
              <w:autoSpaceDN w:val="0"/>
              <w:adjustRightInd w:val="0"/>
              <w:spacing w:line="276" w:lineRule="auto"/>
              <w:jc w:val="center"/>
              <w:rPr>
                <w:rFonts w:ascii="Calibri" w:hAnsi="Calibri" w:cs="Calibri"/>
                <w:b/>
                <w:bCs/>
                <w:sz w:val="20"/>
                <w:szCs w:val="20"/>
              </w:rPr>
            </w:pPr>
          </w:p>
        </w:tc>
        <w:tc>
          <w:tcPr>
            <w:tcW w:w="1086" w:type="dxa"/>
            <w:tcBorders>
              <w:top w:val="single" w:sz="4" w:space="0" w:color="000000"/>
              <w:left w:val="single" w:sz="4" w:space="0" w:color="000000"/>
              <w:bottom w:val="single" w:sz="4" w:space="0" w:color="000000"/>
              <w:right w:val="single" w:sz="4" w:space="0" w:color="000000"/>
            </w:tcBorders>
            <w:vAlign w:val="center"/>
          </w:tcPr>
          <w:p w14:paraId="1AE06EB2" w14:textId="5E56AA7A" w:rsidR="004D29B8" w:rsidRPr="004560A0" w:rsidRDefault="004D29B8" w:rsidP="00CC5EE8">
            <w:pPr>
              <w:spacing w:line="276" w:lineRule="auto"/>
              <w:jc w:val="center"/>
              <w:rPr>
                <w:rFonts w:ascii="Calibri" w:hAnsi="Calibri" w:cs="Calibri"/>
                <w:b/>
                <w:bCs/>
                <w:sz w:val="20"/>
                <w:szCs w:val="20"/>
              </w:rPr>
            </w:pPr>
          </w:p>
        </w:tc>
        <w:tc>
          <w:tcPr>
            <w:tcW w:w="5572" w:type="dxa"/>
            <w:tcBorders>
              <w:top w:val="single" w:sz="4" w:space="0" w:color="000000"/>
              <w:left w:val="single" w:sz="4" w:space="0" w:color="000000"/>
              <w:bottom w:val="single" w:sz="4" w:space="0" w:color="000000"/>
              <w:right w:val="single" w:sz="4" w:space="0" w:color="000000"/>
            </w:tcBorders>
            <w:hideMark/>
          </w:tcPr>
          <w:p w14:paraId="5432DFB9" w14:textId="48E1A545" w:rsidR="00B10245" w:rsidRPr="004560A0" w:rsidRDefault="007072C6" w:rsidP="00B10245">
            <w:pPr>
              <w:spacing w:line="276" w:lineRule="auto"/>
              <w:jc w:val="both"/>
              <w:rPr>
                <w:rFonts w:ascii="Calibri" w:hAnsi="Calibri" w:cs="Calibri"/>
                <w:kern w:val="3"/>
                <w:sz w:val="20"/>
                <w:szCs w:val="20"/>
              </w:rPr>
            </w:pPr>
            <w:sdt>
              <w:sdtPr>
                <w:rPr>
                  <w:rFonts w:ascii="Calibri" w:hAnsi="Calibri" w:cs="Calibri"/>
                  <w:kern w:val="3"/>
                  <w:sz w:val="20"/>
                  <w:szCs w:val="20"/>
                </w:rPr>
                <w:id w:val="1275588839"/>
                <w14:checkbox>
                  <w14:checked w14:val="1"/>
                  <w14:checkedState w14:val="2612" w14:font="MS Gothic"/>
                  <w14:uncheckedState w14:val="2610" w14:font="MS Gothic"/>
                </w14:checkbox>
              </w:sdtPr>
              <w:sdtContent>
                <w:r w:rsidR="00E32987" w:rsidRPr="004560A0">
                  <w:rPr>
                    <w:rFonts w:ascii="Segoe UI Symbol" w:eastAsia="MS Gothic" w:hAnsi="Segoe UI Symbol" w:cs="Segoe UI Symbol"/>
                    <w:kern w:val="3"/>
                    <w:sz w:val="20"/>
                    <w:szCs w:val="20"/>
                  </w:rPr>
                  <w:t>☒</w:t>
                </w:r>
              </w:sdtContent>
            </w:sdt>
            <w:r w:rsidR="00B10245" w:rsidRPr="004560A0">
              <w:rPr>
                <w:rFonts w:ascii="Calibri" w:hAnsi="Calibri" w:cs="Calibri"/>
                <w:kern w:val="3"/>
                <w:sz w:val="20"/>
                <w:szCs w:val="20"/>
              </w:rPr>
              <w:t xml:space="preserve"> REGISTRO DE PREÇOS. Na licitação para Registro de Preços não é necessário indicar a dotação orçamentária, que somente será exigida para a formalização do contrato ou outro instrumento hábil, nos termos do disposto na Lei nº. 14.133/2021, art. 82.</w:t>
            </w:r>
          </w:p>
          <w:p w14:paraId="72A0AA16" w14:textId="34389EAE" w:rsidR="004D29B8" w:rsidRPr="004560A0" w:rsidRDefault="007072C6" w:rsidP="00282689">
            <w:pPr>
              <w:widowControl w:val="0"/>
              <w:suppressAutoHyphens/>
              <w:autoSpaceDN w:val="0"/>
              <w:spacing w:line="276" w:lineRule="auto"/>
              <w:jc w:val="both"/>
              <w:textAlignment w:val="baseline"/>
              <w:rPr>
                <w:rFonts w:ascii="Calibri" w:hAnsi="Calibri" w:cs="Calibri"/>
                <w:kern w:val="3"/>
                <w:sz w:val="20"/>
                <w:szCs w:val="20"/>
              </w:rPr>
            </w:pPr>
            <w:sdt>
              <w:sdtPr>
                <w:rPr>
                  <w:rFonts w:ascii="Calibri" w:hAnsi="Calibri" w:cs="Calibri"/>
                  <w:kern w:val="3"/>
                  <w:sz w:val="20"/>
                  <w:szCs w:val="20"/>
                </w:rPr>
                <w:id w:val="818159267"/>
                <w14:checkbox>
                  <w14:checked w14:val="0"/>
                  <w14:checkedState w14:val="2612" w14:font="MS Gothic"/>
                  <w14:uncheckedState w14:val="2610" w14:font="MS Gothic"/>
                </w14:checkbox>
              </w:sdtPr>
              <w:sdtContent>
                <w:r w:rsidR="00E32987" w:rsidRPr="004560A0">
                  <w:rPr>
                    <w:rFonts w:ascii="Segoe UI Symbol" w:eastAsia="MS Gothic" w:hAnsi="Segoe UI Symbol" w:cs="Segoe UI Symbol"/>
                    <w:kern w:val="3"/>
                    <w:sz w:val="20"/>
                    <w:szCs w:val="20"/>
                  </w:rPr>
                  <w:t>☐</w:t>
                </w:r>
              </w:sdtContent>
            </w:sdt>
            <w:r w:rsidR="00B10245" w:rsidRPr="004560A0">
              <w:rPr>
                <w:rFonts w:ascii="Calibri" w:hAnsi="Calibri" w:cs="Calibri"/>
                <w:kern w:val="3"/>
                <w:sz w:val="20"/>
                <w:szCs w:val="20"/>
              </w:rPr>
              <w:t xml:space="preserve"> INFORMAÇÕES ORÇAMENTÁRIAS</w:t>
            </w:r>
            <w:r w:rsidR="006131AF" w:rsidRPr="004560A0">
              <w:rPr>
                <w:rFonts w:ascii="Calibri" w:hAnsi="Calibri" w:cs="Calibri"/>
                <w:kern w:val="3"/>
                <w:sz w:val="20"/>
                <w:szCs w:val="20"/>
              </w:rPr>
              <w:t xml:space="preserve">: </w:t>
            </w:r>
          </w:p>
        </w:tc>
      </w:tr>
      <w:tr w:rsidR="004D29B8" w:rsidRPr="004560A0" w14:paraId="6CDDD930" w14:textId="77777777" w:rsidTr="00E033E8">
        <w:trPr>
          <w:jc w:val="center"/>
        </w:trPr>
        <w:tc>
          <w:tcPr>
            <w:tcW w:w="2835" w:type="dxa"/>
            <w:vAlign w:val="center"/>
          </w:tcPr>
          <w:p w14:paraId="6CDDD92D" w14:textId="77777777" w:rsidR="004D29B8" w:rsidRPr="004560A0" w:rsidRDefault="004D29B8" w:rsidP="00692E3C">
            <w:pPr>
              <w:widowControl w:val="0"/>
              <w:autoSpaceDE w:val="0"/>
              <w:autoSpaceDN w:val="0"/>
              <w:adjustRightInd w:val="0"/>
              <w:spacing w:line="276" w:lineRule="auto"/>
              <w:jc w:val="center"/>
              <w:rPr>
                <w:rFonts w:ascii="Calibri" w:hAnsi="Calibri" w:cs="Calibri"/>
                <w:b/>
                <w:bCs/>
                <w:sz w:val="20"/>
                <w:szCs w:val="20"/>
              </w:rPr>
            </w:pPr>
            <w:r w:rsidRPr="004560A0">
              <w:rPr>
                <w:rFonts w:ascii="Calibri" w:hAnsi="Calibri" w:cs="Calibri"/>
                <w:b/>
                <w:bCs/>
                <w:sz w:val="20"/>
                <w:szCs w:val="20"/>
              </w:rPr>
              <w:t>VALIDADE DA PROPOSTA</w:t>
            </w:r>
          </w:p>
        </w:tc>
        <w:tc>
          <w:tcPr>
            <w:tcW w:w="1086" w:type="dxa"/>
            <w:vAlign w:val="center"/>
          </w:tcPr>
          <w:p w14:paraId="2CDABB01" w14:textId="77777777" w:rsidR="004D29B8" w:rsidRPr="004560A0" w:rsidRDefault="004D29B8" w:rsidP="00CC5EE8">
            <w:pPr>
              <w:widowControl w:val="0"/>
              <w:autoSpaceDE w:val="0"/>
              <w:autoSpaceDN w:val="0"/>
              <w:adjustRightInd w:val="0"/>
              <w:spacing w:line="276" w:lineRule="auto"/>
              <w:jc w:val="center"/>
              <w:rPr>
                <w:rFonts w:ascii="Calibri" w:hAnsi="Calibri" w:cs="Calibri"/>
                <w:sz w:val="20"/>
                <w:szCs w:val="20"/>
              </w:rPr>
            </w:pPr>
          </w:p>
        </w:tc>
        <w:tc>
          <w:tcPr>
            <w:tcW w:w="5572" w:type="dxa"/>
          </w:tcPr>
          <w:p w14:paraId="4A1309AF" w14:textId="0E5292C0" w:rsidR="004D29B8" w:rsidRPr="004560A0" w:rsidRDefault="004D29B8" w:rsidP="004F4A34">
            <w:pPr>
              <w:widowControl w:val="0"/>
              <w:autoSpaceDE w:val="0"/>
              <w:autoSpaceDN w:val="0"/>
              <w:adjustRightInd w:val="0"/>
              <w:spacing w:line="276" w:lineRule="auto"/>
              <w:jc w:val="both"/>
              <w:rPr>
                <w:rFonts w:ascii="Calibri" w:hAnsi="Calibri" w:cs="Calibri"/>
                <w:sz w:val="20"/>
                <w:szCs w:val="20"/>
              </w:rPr>
            </w:pPr>
            <w:r w:rsidRPr="004560A0">
              <w:rPr>
                <w:rFonts w:ascii="Calibri" w:hAnsi="Calibri" w:cs="Calibri"/>
                <w:sz w:val="20"/>
                <w:szCs w:val="20"/>
              </w:rPr>
              <w:t>A proposta comercial terá validade mínima de 90 (noventa) dias,</w:t>
            </w:r>
            <w:r w:rsidRPr="004560A0">
              <w:rPr>
                <w:rFonts w:ascii="Calibri" w:hAnsi="Calibri" w:cs="Calibri"/>
                <w:b/>
                <w:bCs/>
                <w:sz w:val="20"/>
                <w:szCs w:val="20"/>
              </w:rPr>
              <w:t xml:space="preserve"> </w:t>
            </w:r>
            <w:r w:rsidRPr="004560A0">
              <w:rPr>
                <w:rFonts w:ascii="Calibri" w:hAnsi="Calibri" w:cs="Calibri"/>
                <w:sz w:val="20"/>
                <w:szCs w:val="20"/>
              </w:rPr>
              <w:t>a contar da data da abertura da sessão pública.</w:t>
            </w:r>
          </w:p>
          <w:p w14:paraId="31DA5624" w14:textId="77777777" w:rsidR="004D29B8" w:rsidRPr="004560A0" w:rsidRDefault="004D29B8" w:rsidP="004F4A34">
            <w:pPr>
              <w:widowControl w:val="0"/>
              <w:autoSpaceDE w:val="0"/>
              <w:autoSpaceDN w:val="0"/>
              <w:adjustRightInd w:val="0"/>
              <w:spacing w:line="276" w:lineRule="auto"/>
              <w:jc w:val="both"/>
              <w:rPr>
                <w:rFonts w:ascii="Calibri" w:hAnsi="Calibri" w:cs="Calibri"/>
                <w:sz w:val="20"/>
                <w:szCs w:val="20"/>
              </w:rPr>
            </w:pPr>
          </w:p>
          <w:p w14:paraId="6CDDD92F" w14:textId="6075EB50" w:rsidR="004D29B8" w:rsidRPr="004560A0" w:rsidRDefault="004D29B8" w:rsidP="009B6A6E">
            <w:pPr>
              <w:numPr>
                <w:ilvl w:val="0"/>
                <w:numId w:val="6"/>
              </w:numPr>
              <w:tabs>
                <w:tab w:val="left" w:pos="284"/>
              </w:tabs>
              <w:spacing w:line="276" w:lineRule="auto"/>
              <w:ind w:left="0" w:firstLine="0"/>
              <w:jc w:val="both"/>
              <w:rPr>
                <w:rFonts w:ascii="Calibri" w:hAnsi="Calibri" w:cs="Calibri"/>
                <w:sz w:val="20"/>
                <w:szCs w:val="20"/>
              </w:rPr>
            </w:pPr>
            <w:r w:rsidRPr="004560A0">
              <w:rPr>
                <w:rFonts w:ascii="Calibri" w:hAnsi="Calibri" w:cs="Calibri"/>
                <w:sz w:val="20"/>
                <w:szCs w:val="20"/>
              </w:rPr>
              <w:t>Proposta de preços deverá constar discriminação detalhada de todos os itens do objeto, marca/modelo (quando couber), o tipo, e a quantidade solicitada.</w:t>
            </w:r>
          </w:p>
        </w:tc>
      </w:tr>
      <w:tr w:rsidR="004D29B8" w:rsidRPr="004560A0" w14:paraId="6CDDD934" w14:textId="77777777" w:rsidTr="00E033E8">
        <w:trPr>
          <w:trHeight w:val="1169"/>
          <w:jc w:val="center"/>
        </w:trPr>
        <w:tc>
          <w:tcPr>
            <w:tcW w:w="2835" w:type="dxa"/>
            <w:shd w:val="clear" w:color="auto" w:fill="FFFFFF"/>
            <w:vAlign w:val="center"/>
          </w:tcPr>
          <w:p w14:paraId="6CDDD931" w14:textId="77777777" w:rsidR="004D29B8" w:rsidRPr="004560A0" w:rsidRDefault="004D29B8" w:rsidP="00692E3C">
            <w:pPr>
              <w:widowControl w:val="0"/>
              <w:autoSpaceDE w:val="0"/>
              <w:autoSpaceDN w:val="0"/>
              <w:adjustRightInd w:val="0"/>
              <w:spacing w:line="276" w:lineRule="auto"/>
              <w:jc w:val="center"/>
              <w:rPr>
                <w:rFonts w:ascii="Calibri" w:hAnsi="Calibri" w:cs="Calibri"/>
                <w:b/>
                <w:sz w:val="20"/>
                <w:szCs w:val="20"/>
              </w:rPr>
            </w:pPr>
            <w:r w:rsidRPr="004560A0">
              <w:rPr>
                <w:rFonts w:ascii="Calibri" w:hAnsi="Calibri" w:cs="Calibri"/>
                <w:b/>
                <w:sz w:val="20"/>
                <w:szCs w:val="20"/>
              </w:rPr>
              <w:lastRenderedPageBreak/>
              <w:t>DEMAIS DOCUMENTOS EXIGIDOS NA PROPOSTA</w:t>
            </w:r>
          </w:p>
        </w:tc>
        <w:tc>
          <w:tcPr>
            <w:tcW w:w="1086" w:type="dxa"/>
            <w:vAlign w:val="center"/>
          </w:tcPr>
          <w:p w14:paraId="16292919" w14:textId="77777777" w:rsidR="004D29B8" w:rsidRPr="004560A0" w:rsidRDefault="004D29B8" w:rsidP="00CC5EE8">
            <w:pPr>
              <w:spacing w:line="276" w:lineRule="auto"/>
              <w:jc w:val="center"/>
              <w:rPr>
                <w:rFonts w:ascii="Calibri" w:hAnsi="Calibri" w:cs="Calibri"/>
                <w:b/>
                <w:bCs/>
                <w:color w:val="000000"/>
                <w:sz w:val="20"/>
                <w:szCs w:val="20"/>
              </w:rPr>
            </w:pPr>
          </w:p>
        </w:tc>
        <w:tc>
          <w:tcPr>
            <w:tcW w:w="5572" w:type="dxa"/>
            <w:shd w:val="clear" w:color="auto" w:fill="auto"/>
            <w:vAlign w:val="center"/>
          </w:tcPr>
          <w:p w14:paraId="308E8D19" w14:textId="7CA7DDCF" w:rsidR="004D29B8" w:rsidRPr="004560A0" w:rsidRDefault="007072C6" w:rsidP="004D29B8">
            <w:pPr>
              <w:spacing w:line="276" w:lineRule="auto"/>
              <w:rPr>
                <w:rFonts w:ascii="Calibri" w:hAnsi="Calibri" w:cs="Calibri"/>
                <w:color w:val="000000"/>
                <w:sz w:val="20"/>
                <w:szCs w:val="20"/>
              </w:rPr>
            </w:pPr>
            <w:sdt>
              <w:sdtPr>
                <w:rPr>
                  <w:rFonts w:ascii="Calibri" w:hAnsi="Calibri" w:cs="Calibri"/>
                  <w:b/>
                  <w:bCs/>
                  <w:color w:val="000000"/>
                  <w:sz w:val="20"/>
                  <w:szCs w:val="20"/>
                </w:rPr>
                <w:id w:val="2146932201"/>
                <w14:checkbox>
                  <w14:checked w14:val="1"/>
                  <w14:checkedState w14:val="2612" w14:font="MS Gothic"/>
                  <w14:uncheckedState w14:val="2610" w14:font="MS Gothic"/>
                </w14:checkbox>
              </w:sdtPr>
              <w:sdtContent>
                <w:r w:rsidR="009C3CE3" w:rsidRPr="004560A0">
                  <w:rPr>
                    <w:rFonts w:ascii="Segoe UI Symbol" w:eastAsia="MS Gothic" w:hAnsi="Segoe UI Symbol" w:cs="Segoe UI Symbol"/>
                    <w:b/>
                    <w:bCs/>
                    <w:color w:val="000000"/>
                    <w:sz w:val="20"/>
                    <w:szCs w:val="20"/>
                  </w:rPr>
                  <w:t>☒</w:t>
                </w:r>
              </w:sdtContent>
            </w:sdt>
            <w:r w:rsidR="004D29B8" w:rsidRPr="004560A0">
              <w:rPr>
                <w:rFonts w:ascii="Calibri" w:hAnsi="Calibri" w:cs="Calibri"/>
                <w:color w:val="000000"/>
                <w:sz w:val="20"/>
                <w:szCs w:val="20"/>
              </w:rPr>
              <w:t xml:space="preserve"> NÃO</w:t>
            </w:r>
          </w:p>
          <w:p w14:paraId="6CDDD933" w14:textId="61C39208" w:rsidR="004D29B8" w:rsidRPr="004560A0" w:rsidRDefault="007072C6" w:rsidP="008B7F90">
            <w:pPr>
              <w:spacing w:line="276" w:lineRule="auto"/>
              <w:rPr>
                <w:rFonts w:ascii="Calibri" w:hAnsi="Calibri" w:cs="Calibri"/>
                <w:sz w:val="20"/>
                <w:szCs w:val="20"/>
              </w:rPr>
            </w:pPr>
            <w:sdt>
              <w:sdtPr>
                <w:rPr>
                  <w:rFonts w:ascii="Calibri" w:hAnsi="Calibri" w:cs="Calibri"/>
                  <w:b/>
                  <w:bCs/>
                  <w:color w:val="000000"/>
                  <w:sz w:val="20"/>
                  <w:szCs w:val="20"/>
                </w:rPr>
                <w:id w:val="1833020893"/>
                <w14:checkbox>
                  <w14:checked w14:val="0"/>
                  <w14:checkedState w14:val="2612" w14:font="MS Gothic"/>
                  <w14:uncheckedState w14:val="2610" w14:font="MS Gothic"/>
                </w14:checkbox>
              </w:sdtPr>
              <w:sdtContent>
                <w:r w:rsidR="009C3CE3" w:rsidRPr="004560A0">
                  <w:rPr>
                    <w:rFonts w:ascii="Segoe UI Symbol" w:eastAsia="MS Gothic" w:hAnsi="Segoe UI Symbol" w:cs="Segoe UI Symbol"/>
                    <w:b/>
                    <w:bCs/>
                    <w:color w:val="000000"/>
                    <w:sz w:val="20"/>
                    <w:szCs w:val="20"/>
                  </w:rPr>
                  <w:t>☐</w:t>
                </w:r>
              </w:sdtContent>
            </w:sdt>
            <w:r w:rsidR="004D29B8" w:rsidRPr="004560A0">
              <w:rPr>
                <w:rFonts w:ascii="Calibri" w:hAnsi="Calibri" w:cs="Calibri"/>
                <w:color w:val="000000"/>
                <w:sz w:val="20"/>
                <w:szCs w:val="20"/>
              </w:rPr>
              <w:t xml:space="preserve"> SIM, na forma do</w:t>
            </w:r>
            <w:r w:rsidR="00F8596A" w:rsidRPr="004560A0">
              <w:rPr>
                <w:rFonts w:ascii="Calibri" w:hAnsi="Calibri" w:cs="Calibri"/>
                <w:color w:val="000000"/>
                <w:sz w:val="20"/>
                <w:szCs w:val="20"/>
              </w:rPr>
              <w:t xml:space="preserve"> </w:t>
            </w:r>
            <w:r w:rsidR="00F8596A" w:rsidRPr="004560A0">
              <w:rPr>
                <w:rFonts w:ascii="Calibri" w:hAnsi="Calibri" w:cs="Calibri"/>
                <w:b/>
                <w:color w:val="000000"/>
                <w:sz w:val="20"/>
                <w:szCs w:val="20"/>
              </w:rPr>
              <w:t xml:space="preserve">item </w:t>
            </w:r>
            <w:r w:rsidR="00E97476" w:rsidRPr="004560A0">
              <w:rPr>
                <w:rFonts w:ascii="Calibri" w:hAnsi="Calibri" w:cs="Calibri"/>
                <w:b/>
                <w:color w:val="000000"/>
                <w:sz w:val="20"/>
                <w:szCs w:val="20"/>
              </w:rPr>
              <w:t>_______</w:t>
            </w:r>
            <w:r w:rsidR="004D29B8" w:rsidRPr="004560A0">
              <w:rPr>
                <w:rFonts w:ascii="Calibri" w:hAnsi="Calibri" w:cs="Calibri"/>
                <w:b/>
                <w:bCs/>
                <w:color w:val="000000"/>
                <w:sz w:val="20"/>
                <w:szCs w:val="20"/>
              </w:rPr>
              <w:t>do Termo de Referência</w:t>
            </w:r>
            <w:r w:rsidR="00661D35" w:rsidRPr="004560A0">
              <w:rPr>
                <w:rFonts w:ascii="Calibri" w:hAnsi="Calibri" w:cs="Calibri"/>
                <w:b/>
                <w:bCs/>
                <w:color w:val="000000"/>
                <w:sz w:val="20"/>
                <w:szCs w:val="20"/>
              </w:rPr>
              <w:t>.</w:t>
            </w:r>
          </w:p>
        </w:tc>
      </w:tr>
      <w:tr w:rsidR="004D29B8" w:rsidRPr="004560A0" w14:paraId="6CDDD93D" w14:textId="77777777" w:rsidTr="00E033E8">
        <w:trPr>
          <w:trHeight w:val="577"/>
          <w:jc w:val="center"/>
        </w:trPr>
        <w:tc>
          <w:tcPr>
            <w:tcW w:w="2835" w:type="dxa"/>
            <w:shd w:val="clear" w:color="auto" w:fill="FFFFFF"/>
            <w:vAlign w:val="center"/>
          </w:tcPr>
          <w:p w14:paraId="6CDDD935" w14:textId="0625FDE1" w:rsidR="004D29B8" w:rsidRPr="004560A0" w:rsidRDefault="004D29B8" w:rsidP="00692E3C">
            <w:pPr>
              <w:widowControl w:val="0"/>
              <w:autoSpaceDE w:val="0"/>
              <w:autoSpaceDN w:val="0"/>
              <w:adjustRightInd w:val="0"/>
              <w:spacing w:line="276" w:lineRule="auto"/>
              <w:jc w:val="center"/>
              <w:rPr>
                <w:rFonts w:ascii="Calibri" w:hAnsi="Calibri" w:cs="Calibri"/>
                <w:b/>
                <w:bCs/>
                <w:sz w:val="20"/>
                <w:szCs w:val="20"/>
              </w:rPr>
            </w:pPr>
            <w:bookmarkStart w:id="0" w:name="_Hlk26450960"/>
            <w:r w:rsidRPr="004560A0">
              <w:rPr>
                <w:rFonts w:ascii="Calibri" w:hAnsi="Calibri" w:cs="Calibri"/>
                <w:b/>
                <w:sz w:val="20"/>
                <w:szCs w:val="20"/>
              </w:rPr>
              <w:t>CAPITAL SOCIAL OU PATRIMÔNIO LÍQUIDO (admita a atualização para esta data através de índices oficiais)</w:t>
            </w:r>
          </w:p>
        </w:tc>
        <w:tc>
          <w:tcPr>
            <w:tcW w:w="1086" w:type="dxa"/>
            <w:shd w:val="clear" w:color="auto" w:fill="FFFFFF"/>
            <w:vAlign w:val="center"/>
          </w:tcPr>
          <w:p w14:paraId="452A31C1" w14:textId="775AD1CE" w:rsidR="004D29B8" w:rsidRPr="004560A0" w:rsidRDefault="004D29B8" w:rsidP="00CC5EE8">
            <w:pPr>
              <w:tabs>
                <w:tab w:val="left" w:pos="9709"/>
              </w:tabs>
              <w:spacing w:line="276" w:lineRule="auto"/>
              <w:jc w:val="center"/>
              <w:rPr>
                <w:rFonts w:ascii="Calibri" w:eastAsia="MS Gothic" w:hAnsi="Calibri" w:cs="Calibri"/>
                <w:b/>
                <w:bCs/>
                <w:sz w:val="20"/>
                <w:szCs w:val="20"/>
              </w:rPr>
            </w:pPr>
          </w:p>
        </w:tc>
        <w:tc>
          <w:tcPr>
            <w:tcW w:w="5572" w:type="dxa"/>
            <w:shd w:val="clear" w:color="auto" w:fill="FFFFFF"/>
            <w:vAlign w:val="center"/>
          </w:tcPr>
          <w:p w14:paraId="6CDDD937" w14:textId="18E489BD" w:rsidR="004D29B8" w:rsidRPr="004560A0" w:rsidRDefault="007072C6" w:rsidP="00692E3C">
            <w:pPr>
              <w:tabs>
                <w:tab w:val="left" w:pos="9709"/>
              </w:tabs>
              <w:spacing w:line="276" w:lineRule="auto"/>
              <w:jc w:val="both"/>
              <w:rPr>
                <w:rFonts w:ascii="Calibri" w:hAnsi="Calibri" w:cs="Calibri"/>
                <w:sz w:val="20"/>
                <w:szCs w:val="20"/>
              </w:rPr>
            </w:pPr>
            <w:sdt>
              <w:sdtPr>
                <w:rPr>
                  <w:rFonts w:ascii="Calibri" w:hAnsi="Calibri" w:cs="Calibri"/>
                  <w:b/>
                  <w:bCs/>
                  <w:color w:val="000000"/>
                  <w:sz w:val="20"/>
                  <w:szCs w:val="20"/>
                </w:rPr>
                <w:id w:val="1634831154"/>
                <w14:checkbox>
                  <w14:checked w14:val="0"/>
                  <w14:checkedState w14:val="2612" w14:font="MS Gothic"/>
                  <w14:uncheckedState w14:val="2610" w14:font="MS Gothic"/>
                </w14:checkbox>
              </w:sdtPr>
              <w:sdtContent>
                <w:r w:rsidR="004D29B8" w:rsidRPr="004560A0">
                  <w:rPr>
                    <w:rFonts w:ascii="Segoe UI Symbol" w:eastAsia="MS Gothic" w:hAnsi="Segoe UI Symbol" w:cs="Segoe UI Symbol"/>
                    <w:b/>
                    <w:bCs/>
                    <w:color w:val="000000"/>
                    <w:sz w:val="20"/>
                    <w:szCs w:val="20"/>
                  </w:rPr>
                  <w:t>☐</w:t>
                </w:r>
              </w:sdtContent>
            </w:sdt>
            <w:r w:rsidR="004D29B8" w:rsidRPr="004560A0">
              <w:rPr>
                <w:rFonts w:ascii="Calibri" w:hAnsi="Calibri" w:cs="Calibri"/>
                <w:sz w:val="20"/>
                <w:szCs w:val="20"/>
              </w:rPr>
              <w:t xml:space="preserve"> Comprovante, na forma da lei, de registro ou arquivamento na Junta Comercial ou no Cartório competente, conforme o caso, de:</w:t>
            </w:r>
          </w:p>
          <w:p w14:paraId="6CDDD938" w14:textId="40F791E9" w:rsidR="004D29B8" w:rsidRPr="004560A0" w:rsidRDefault="007072C6" w:rsidP="00692E3C">
            <w:pPr>
              <w:tabs>
                <w:tab w:val="left" w:pos="9709"/>
              </w:tabs>
              <w:spacing w:line="276" w:lineRule="auto"/>
              <w:jc w:val="both"/>
              <w:rPr>
                <w:rFonts w:ascii="Calibri" w:hAnsi="Calibri" w:cs="Calibri"/>
                <w:sz w:val="20"/>
                <w:szCs w:val="20"/>
              </w:rPr>
            </w:pPr>
            <w:sdt>
              <w:sdtPr>
                <w:rPr>
                  <w:rFonts w:ascii="Calibri" w:hAnsi="Calibri" w:cs="Calibri"/>
                  <w:b/>
                  <w:bCs/>
                  <w:color w:val="000000"/>
                  <w:sz w:val="20"/>
                  <w:szCs w:val="20"/>
                </w:rPr>
                <w:id w:val="589367036"/>
                <w14:checkbox>
                  <w14:checked w14:val="0"/>
                  <w14:checkedState w14:val="2612" w14:font="MS Gothic"/>
                  <w14:uncheckedState w14:val="2610" w14:font="MS Gothic"/>
                </w14:checkbox>
              </w:sdtPr>
              <w:sdtContent>
                <w:r w:rsidR="00610137" w:rsidRPr="004560A0">
                  <w:rPr>
                    <w:rFonts w:ascii="Segoe UI Symbol" w:eastAsia="MS Gothic" w:hAnsi="Segoe UI Symbol" w:cs="Segoe UI Symbol"/>
                    <w:b/>
                    <w:bCs/>
                    <w:color w:val="000000"/>
                    <w:sz w:val="20"/>
                    <w:szCs w:val="20"/>
                  </w:rPr>
                  <w:t>☐</w:t>
                </w:r>
              </w:sdtContent>
            </w:sdt>
            <w:r w:rsidR="004D29B8" w:rsidRPr="004560A0">
              <w:rPr>
                <w:rFonts w:ascii="Calibri" w:hAnsi="Calibri" w:cs="Calibri"/>
                <w:b/>
                <w:sz w:val="20"/>
                <w:szCs w:val="20"/>
              </w:rPr>
              <w:t xml:space="preserve"> patrimônio líquido mínimo</w:t>
            </w:r>
            <w:r w:rsidR="004D29B8" w:rsidRPr="004560A0">
              <w:rPr>
                <w:rFonts w:ascii="Calibri" w:hAnsi="Calibri" w:cs="Calibri"/>
                <w:sz w:val="20"/>
                <w:szCs w:val="20"/>
              </w:rPr>
              <w:t xml:space="preserve"> equivalente a 10% (dez por cento) do valor total estimado da contratação ou do item pertinente, caso </w:t>
            </w:r>
            <w:r w:rsidR="004D29B8" w:rsidRPr="004560A0">
              <w:rPr>
                <w:rFonts w:ascii="Calibri" w:hAnsi="Calibri" w:cs="Calibri"/>
                <w:sz w:val="20"/>
                <w:szCs w:val="20"/>
                <w:lang w:eastAsia="en-US"/>
              </w:rPr>
              <w:t>a licitante que apresentar índice econômico igual ou inferior a 01 (um) em qualquer dos índices de Liquidez Geral, Solvência Geral e Liquidez Corrente;</w:t>
            </w:r>
          </w:p>
          <w:p w14:paraId="6CDDD939" w14:textId="58B96A14" w:rsidR="004D29B8" w:rsidRPr="004560A0" w:rsidRDefault="007072C6" w:rsidP="00692E3C">
            <w:pPr>
              <w:tabs>
                <w:tab w:val="left" w:pos="9709"/>
              </w:tabs>
              <w:spacing w:line="276" w:lineRule="auto"/>
              <w:jc w:val="both"/>
              <w:rPr>
                <w:rFonts w:ascii="Calibri" w:hAnsi="Calibri" w:cs="Calibri"/>
                <w:sz w:val="20"/>
                <w:szCs w:val="20"/>
              </w:rPr>
            </w:pPr>
            <w:sdt>
              <w:sdtPr>
                <w:rPr>
                  <w:rFonts w:ascii="Calibri" w:hAnsi="Calibri" w:cs="Calibri"/>
                  <w:b/>
                  <w:bCs/>
                  <w:color w:val="000000"/>
                  <w:sz w:val="20"/>
                  <w:szCs w:val="20"/>
                </w:rPr>
                <w:id w:val="2123653722"/>
                <w14:checkbox>
                  <w14:checked w14:val="1"/>
                  <w14:checkedState w14:val="2612" w14:font="MS Gothic"/>
                  <w14:uncheckedState w14:val="2610" w14:font="MS Gothic"/>
                </w14:checkbox>
              </w:sdtPr>
              <w:sdtContent>
                <w:r w:rsidR="0013707E" w:rsidRPr="004560A0">
                  <w:rPr>
                    <w:rFonts w:ascii="Segoe UI Symbol" w:eastAsia="MS Gothic" w:hAnsi="Segoe UI Symbol" w:cs="Segoe UI Symbol"/>
                    <w:b/>
                    <w:bCs/>
                    <w:color w:val="000000"/>
                    <w:sz w:val="20"/>
                    <w:szCs w:val="20"/>
                  </w:rPr>
                  <w:t>☒</w:t>
                </w:r>
              </w:sdtContent>
            </w:sdt>
            <w:r w:rsidR="004D29B8" w:rsidRPr="004560A0">
              <w:rPr>
                <w:rFonts w:ascii="Calibri" w:hAnsi="Calibri" w:cs="Calibri"/>
                <w:b/>
                <w:sz w:val="20"/>
                <w:szCs w:val="20"/>
              </w:rPr>
              <w:t xml:space="preserve"> capital social mínimo</w:t>
            </w:r>
            <w:r w:rsidR="004D29B8" w:rsidRPr="004560A0">
              <w:rPr>
                <w:rFonts w:ascii="Calibri" w:hAnsi="Calibri" w:cs="Calibri"/>
                <w:sz w:val="20"/>
                <w:szCs w:val="20"/>
              </w:rPr>
              <w:t xml:space="preserve"> equivalente a 10% (dez por cento) do valor total estimado da contratação ou do item pertinente, caso</w:t>
            </w:r>
            <w:r w:rsidR="004D29B8" w:rsidRPr="004560A0">
              <w:rPr>
                <w:rFonts w:ascii="Calibri" w:hAnsi="Calibri" w:cs="Calibri"/>
                <w:sz w:val="20"/>
                <w:szCs w:val="20"/>
                <w:lang w:eastAsia="en-US"/>
              </w:rPr>
              <w:t xml:space="preserve"> a licitante que apresentar índice econômico igual ou inferior a 01 (um) em qualquer dos índices de Liquidez Geral, Solvência Geral e Liquidez Corrente;</w:t>
            </w:r>
          </w:p>
          <w:p w14:paraId="6CDDD93A" w14:textId="6D39DA0D" w:rsidR="004D29B8" w:rsidRPr="004560A0" w:rsidRDefault="007072C6" w:rsidP="00692E3C">
            <w:pPr>
              <w:tabs>
                <w:tab w:val="left" w:pos="9709"/>
              </w:tabs>
              <w:spacing w:line="276" w:lineRule="auto"/>
              <w:jc w:val="both"/>
              <w:rPr>
                <w:rFonts w:ascii="Calibri" w:hAnsi="Calibri" w:cs="Calibri"/>
                <w:sz w:val="20"/>
                <w:szCs w:val="20"/>
              </w:rPr>
            </w:pPr>
            <w:sdt>
              <w:sdtPr>
                <w:rPr>
                  <w:rFonts w:ascii="Calibri" w:hAnsi="Calibri" w:cs="Calibri"/>
                  <w:b/>
                  <w:bCs/>
                  <w:color w:val="000000"/>
                  <w:sz w:val="20"/>
                  <w:szCs w:val="20"/>
                </w:rPr>
                <w:id w:val="566464761"/>
                <w14:checkbox>
                  <w14:checked w14:val="0"/>
                  <w14:checkedState w14:val="2612" w14:font="MS Gothic"/>
                  <w14:uncheckedState w14:val="2610" w14:font="MS Gothic"/>
                </w14:checkbox>
              </w:sdtPr>
              <w:sdtContent>
                <w:r w:rsidR="004D29B8" w:rsidRPr="004560A0">
                  <w:rPr>
                    <w:rFonts w:ascii="Segoe UI Symbol" w:eastAsia="MS Gothic" w:hAnsi="Segoe UI Symbol" w:cs="Segoe UI Symbol"/>
                    <w:b/>
                    <w:bCs/>
                    <w:color w:val="000000"/>
                    <w:sz w:val="20"/>
                    <w:szCs w:val="20"/>
                  </w:rPr>
                  <w:t>☐</w:t>
                </w:r>
              </w:sdtContent>
            </w:sdt>
            <w:r w:rsidR="004D29B8" w:rsidRPr="004560A0">
              <w:rPr>
                <w:rFonts w:ascii="Calibri" w:hAnsi="Calibri" w:cs="Calibri"/>
                <w:b/>
                <w:sz w:val="20"/>
                <w:szCs w:val="20"/>
              </w:rPr>
              <w:t xml:space="preserve"> patrimônio líquido mínimo</w:t>
            </w:r>
            <w:r w:rsidR="004D29B8" w:rsidRPr="004560A0">
              <w:rPr>
                <w:rFonts w:ascii="Calibri" w:hAnsi="Calibri" w:cs="Calibri"/>
                <w:sz w:val="20"/>
                <w:szCs w:val="20"/>
              </w:rPr>
              <w:t xml:space="preserve"> equivalente a 10% (dez por cento) do valor total estimado da contratação ou do item/lote pertinente.</w:t>
            </w:r>
          </w:p>
          <w:p w14:paraId="6CDDD93B" w14:textId="7C010E2D" w:rsidR="004D29B8" w:rsidRPr="004560A0" w:rsidRDefault="007072C6" w:rsidP="00692E3C">
            <w:pPr>
              <w:tabs>
                <w:tab w:val="left" w:pos="9709"/>
              </w:tabs>
              <w:spacing w:line="276" w:lineRule="auto"/>
              <w:jc w:val="both"/>
              <w:rPr>
                <w:rFonts w:ascii="Calibri" w:hAnsi="Calibri" w:cs="Calibri"/>
                <w:sz w:val="20"/>
                <w:szCs w:val="20"/>
                <w:lang w:eastAsia="en-US"/>
              </w:rPr>
            </w:pPr>
            <w:sdt>
              <w:sdtPr>
                <w:rPr>
                  <w:rFonts w:ascii="Calibri" w:hAnsi="Calibri" w:cs="Calibri"/>
                  <w:b/>
                  <w:bCs/>
                  <w:color w:val="000000"/>
                  <w:sz w:val="20"/>
                  <w:szCs w:val="20"/>
                </w:rPr>
                <w:id w:val="1693639568"/>
                <w14:checkbox>
                  <w14:checked w14:val="0"/>
                  <w14:checkedState w14:val="2612" w14:font="MS Gothic"/>
                  <w14:uncheckedState w14:val="2610" w14:font="MS Gothic"/>
                </w14:checkbox>
              </w:sdtPr>
              <w:sdtContent>
                <w:r w:rsidR="004D29B8" w:rsidRPr="004560A0">
                  <w:rPr>
                    <w:rFonts w:ascii="Segoe UI Symbol" w:eastAsia="MS Gothic" w:hAnsi="Segoe UI Symbol" w:cs="Segoe UI Symbol"/>
                    <w:b/>
                    <w:bCs/>
                    <w:color w:val="000000"/>
                    <w:sz w:val="20"/>
                    <w:szCs w:val="20"/>
                  </w:rPr>
                  <w:t>☐</w:t>
                </w:r>
              </w:sdtContent>
            </w:sdt>
            <w:r w:rsidR="004D29B8" w:rsidRPr="004560A0">
              <w:rPr>
                <w:rFonts w:ascii="Calibri" w:hAnsi="Calibri" w:cs="Calibri"/>
                <w:b/>
                <w:sz w:val="20"/>
                <w:szCs w:val="20"/>
              </w:rPr>
              <w:t xml:space="preserve"> capital social mínimo</w:t>
            </w:r>
            <w:r w:rsidR="004D29B8" w:rsidRPr="004560A0">
              <w:rPr>
                <w:rFonts w:ascii="Calibri" w:hAnsi="Calibri" w:cs="Calibri"/>
                <w:sz w:val="20"/>
                <w:szCs w:val="20"/>
              </w:rPr>
              <w:t xml:space="preserve"> equivalente a 10% (dez por cento) do valor total estimado da contratação ou do item pertinente.</w:t>
            </w:r>
          </w:p>
          <w:p w14:paraId="6CDDD93C" w14:textId="14A0FFC0" w:rsidR="004D29B8" w:rsidRPr="004560A0" w:rsidRDefault="007072C6" w:rsidP="008B7F90">
            <w:pPr>
              <w:autoSpaceDE w:val="0"/>
              <w:autoSpaceDN w:val="0"/>
              <w:adjustRightInd w:val="0"/>
              <w:spacing w:line="276" w:lineRule="auto"/>
              <w:jc w:val="both"/>
              <w:rPr>
                <w:rFonts w:ascii="Calibri" w:hAnsi="Calibri" w:cs="Calibri"/>
                <w:sz w:val="20"/>
                <w:szCs w:val="20"/>
              </w:rPr>
            </w:pPr>
            <w:sdt>
              <w:sdtPr>
                <w:rPr>
                  <w:rFonts w:ascii="Calibri" w:hAnsi="Calibri" w:cs="Calibri"/>
                  <w:b/>
                  <w:bCs/>
                  <w:color w:val="000000"/>
                  <w:sz w:val="20"/>
                  <w:szCs w:val="20"/>
                </w:rPr>
                <w:id w:val="-706181630"/>
                <w14:checkbox>
                  <w14:checked w14:val="0"/>
                  <w14:checkedState w14:val="2612" w14:font="MS Gothic"/>
                  <w14:uncheckedState w14:val="2610" w14:font="MS Gothic"/>
                </w14:checkbox>
              </w:sdtPr>
              <w:sdtContent>
                <w:r w:rsidR="004D29B8" w:rsidRPr="004560A0">
                  <w:rPr>
                    <w:rFonts w:ascii="Segoe UI Symbol" w:eastAsia="MS Gothic" w:hAnsi="Segoe UI Symbol" w:cs="Segoe UI Symbol"/>
                    <w:b/>
                    <w:bCs/>
                    <w:color w:val="000000"/>
                    <w:sz w:val="20"/>
                    <w:szCs w:val="20"/>
                  </w:rPr>
                  <w:t>☐</w:t>
                </w:r>
              </w:sdtContent>
            </w:sdt>
            <w:r w:rsidR="004D29B8" w:rsidRPr="004560A0">
              <w:rPr>
                <w:rFonts w:ascii="Calibri" w:hAnsi="Calibri" w:cs="Calibri"/>
                <w:sz w:val="20"/>
                <w:szCs w:val="20"/>
              </w:rPr>
              <w:t xml:space="preserve"> Não haverá exigência quanto à comprovação de capital social mínimo ou patrimônio líquido mínimo.</w:t>
            </w:r>
          </w:p>
        </w:tc>
      </w:tr>
      <w:bookmarkEnd w:id="0"/>
      <w:tr w:rsidR="004D29B8" w:rsidRPr="004560A0" w14:paraId="6CDDD941" w14:textId="77777777" w:rsidTr="00282689">
        <w:trPr>
          <w:trHeight w:val="969"/>
          <w:jc w:val="center"/>
        </w:trPr>
        <w:tc>
          <w:tcPr>
            <w:tcW w:w="2835" w:type="dxa"/>
            <w:shd w:val="clear" w:color="auto" w:fill="FFFFFF"/>
            <w:vAlign w:val="center"/>
          </w:tcPr>
          <w:p w14:paraId="6CDDD93E" w14:textId="77777777" w:rsidR="004D29B8" w:rsidRPr="004560A0" w:rsidRDefault="004D29B8" w:rsidP="00692E3C">
            <w:pPr>
              <w:widowControl w:val="0"/>
              <w:autoSpaceDE w:val="0"/>
              <w:autoSpaceDN w:val="0"/>
              <w:adjustRightInd w:val="0"/>
              <w:spacing w:line="276" w:lineRule="auto"/>
              <w:jc w:val="center"/>
              <w:rPr>
                <w:rFonts w:ascii="Calibri" w:hAnsi="Calibri" w:cs="Calibri"/>
                <w:b/>
                <w:bCs/>
                <w:sz w:val="20"/>
                <w:szCs w:val="20"/>
              </w:rPr>
            </w:pPr>
            <w:r w:rsidRPr="004560A0">
              <w:rPr>
                <w:rFonts w:ascii="Calibri" w:hAnsi="Calibri" w:cs="Calibri"/>
                <w:b/>
                <w:bCs/>
                <w:sz w:val="20"/>
                <w:szCs w:val="20"/>
              </w:rPr>
              <w:t>QUALIFICAÇÃO TÉCNICA</w:t>
            </w:r>
          </w:p>
        </w:tc>
        <w:tc>
          <w:tcPr>
            <w:tcW w:w="1086" w:type="dxa"/>
            <w:shd w:val="clear" w:color="auto" w:fill="FFFFFF"/>
            <w:vAlign w:val="center"/>
          </w:tcPr>
          <w:p w14:paraId="3028A978" w14:textId="77777777" w:rsidR="004D29B8" w:rsidRPr="004560A0" w:rsidRDefault="004D29B8" w:rsidP="00CC5EE8">
            <w:pPr>
              <w:pStyle w:val="Default"/>
              <w:spacing w:line="276" w:lineRule="auto"/>
              <w:jc w:val="center"/>
              <w:rPr>
                <w:rFonts w:ascii="Calibri" w:hAnsi="Calibri" w:cs="Calibri"/>
                <w:bCs/>
                <w:sz w:val="20"/>
                <w:szCs w:val="20"/>
              </w:rPr>
            </w:pPr>
          </w:p>
        </w:tc>
        <w:tc>
          <w:tcPr>
            <w:tcW w:w="5572" w:type="dxa"/>
            <w:shd w:val="clear" w:color="auto" w:fill="FFFFFF"/>
          </w:tcPr>
          <w:p w14:paraId="43B5B80B" w14:textId="77777777" w:rsidR="00E33988" w:rsidRPr="005D034A" w:rsidRDefault="00E33988" w:rsidP="00E56E0E">
            <w:pPr>
              <w:spacing w:line="276" w:lineRule="auto"/>
              <w:rPr>
                <w:rFonts w:ascii="Calibri" w:hAnsi="Calibri" w:cs="Calibri"/>
                <w:b/>
                <w:bCs/>
                <w:color w:val="000000"/>
                <w:sz w:val="20"/>
                <w:szCs w:val="20"/>
                <w:highlight w:val="yellow"/>
              </w:rPr>
            </w:pPr>
          </w:p>
          <w:p w14:paraId="61E790D8" w14:textId="7193353A" w:rsidR="00E56E0E" w:rsidRPr="00D12CBB" w:rsidRDefault="007072C6" w:rsidP="00E56E0E">
            <w:pPr>
              <w:spacing w:line="276" w:lineRule="auto"/>
              <w:rPr>
                <w:rFonts w:ascii="Calibri" w:hAnsi="Calibri" w:cs="Calibri"/>
                <w:color w:val="000000"/>
                <w:sz w:val="20"/>
                <w:szCs w:val="20"/>
              </w:rPr>
            </w:pPr>
            <w:sdt>
              <w:sdtPr>
                <w:rPr>
                  <w:rFonts w:ascii="Calibri" w:hAnsi="Calibri" w:cs="Calibri"/>
                  <w:b/>
                  <w:bCs/>
                  <w:color w:val="000000"/>
                  <w:sz w:val="20"/>
                  <w:szCs w:val="20"/>
                </w:rPr>
                <w:id w:val="-1604025628"/>
                <w14:checkbox>
                  <w14:checked w14:val="0"/>
                  <w14:checkedState w14:val="2612" w14:font="MS Gothic"/>
                  <w14:uncheckedState w14:val="2610" w14:font="MS Gothic"/>
                </w14:checkbox>
              </w:sdtPr>
              <w:sdtContent>
                <w:r w:rsidR="005E2D0C" w:rsidRPr="00D12CBB">
                  <w:rPr>
                    <w:rFonts w:ascii="Segoe UI Symbol" w:eastAsia="MS Gothic" w:hAnsi="Segoe UI Symbol" w:cs="Segoe UI Symbol"/>
                    <w:b/>
                    <w:bCs/>
                    <w:color w:val="000000"/>
                    <w:sz w:val="20"/>
                    <w:szCs w:val="20"/>
                  </w:rPr>
                  <w:t>☐</w:t>
                </w:r>
              </w:sdtContent>
            </w:sdt>
            <w:r w:rsidR="00E56E0E" w:rsidRPr="00D12CBB">
              <w:rPr>
                <w:rFonts w:ascii="Calibri" w:hAnsi="Calibri" w:cs="Calibri"/>
                <w:color w:val="000000"/>
                <w:sz w:val="20"/>
                <w:szCs w:val="20"/>
              </w:rPr>
              <w:t xml:space="preserve"> NÃO</w:t>
            </w:r>
          </w:p>
          <w:p w14:paraId="6CDDD940" w14:textId="2D7E306A" w:rsidR="004D29B8" w:rsidRPr="005D034A" w:rsidRDefault="007072C6" w:rsidP="00E56E0E">
            <w:pPr>
              <w:spacing w:line="276" w:lineRule="auto"/>
              <w:jc w:val="both"/>
              <w:rPr>
                <w:rFonts w:ascii="Calibri" w:hAnsi="Calibri" w:cs="Calibri"/>
                <w:sz w:val="20"/>
                <w:szCs w:val="20"/>
                <w:highlight w:val="yellow"/>
              </w:rPr>
            </w:pPr>
            <w:sdt>
              <w:sdtPr>
                <w:rPr>
                  <w:rFonts w:ascii="Calibri" w:hAnsi="Calibri" w:cs="Calibri"/>
                  <w:b/>
                  <w:bCs/>
                  <w:color w:val="000000"/>
                  <w:sz w:val="20"/>
                  <w:szCs w:val="20"/>
                </w:rPr>
                <w:id w:val="-734703660"/>
                <w14:checkbox>
                  <w14:checked w14:val="1"/>
                  <w14:checkedState w14:val="2612" w14:font="MS Gothic"/>
                  <w14:uncheckedState w14:val="2610" w14:font="MS Gothic"/>
                </w14:checkbox>
              </w:sdtPr>
              <w:sdtContent>
                <w:r w:rsidR="00DD4D0D" w:rsidRPr="00D12CBB">
                  <w:rPr>
                    <w:rFonts w:ascii="Segoe UI Symbol" w:eastAsia="MS Gothic" w:hAnsi="Segoe UI Symbol" w:cs="Segoe UI Symbol"/>
                    <w:b/>
                    <w:bCs/>
                    <w:color w:val="000000"/>
                    <w:sz w:val="20"/>
                    <w:szCs w:val="20"/>
                  </w:rPr>
                  <w:t>☒</w:t>
                </w:r>
              </w:sdtContent>
            </w:sdt>
            <w:r w:rsidR="00E56E0E" w:rsidRPr="00D12CBB">
              <w:rPr>
                <w:rFonts w:ascii="Calibri" w:hAnsi="Calibri" w:cs="Calibri"/>
                <w:color w:val="000000"/>
                <w:sz w:val="20"/>
                <w:szCs w:val="20"/>
              </w:rPr>
              <w:t xml:space="preserve"> SIM, n</w:t>
            </w:r>
            <w:r w:rsidR="00F66095" w:rsidRPr="00D12CBB">
              <w:rPr>
                <w:rFonts w:ascii="Calibri" w:hAnsi="Calibri" w:cs="Calibri"/>
                <w:sz w:val="20"/>
                <w:szCs w:val="20"/>
              </w:rPr>
              <w:t>a forma do ite</w:t>
            </w:r>
            <w:r w:rsidR="00FB0C50" w:rsidRPr="00D12CBB">
              <w:rPr>
                <w:rFonts w:ascii="Calibri" w:hAnsi="Calibri" w:cs="Calibri"/>
                <w:sz w:val="20"/>
                <w:szCs w:val="20"/>
              </w:rPr>
              <w:t xml:space="preserve">m </w:t>
            </w:r>
            <w:r w:rsidR="007F671F" w:rsidRPr="00D12CBB">
              <w:rPr>
                <w:rFonts w:ascii="Calibri" w:hAnsi="Calibri" w:cs="Calibri"/>
                <w:sz w:val="20"/>
                <w:szCs w:val="20"/>
              </w:rPr>
              <w:t xml:space="preserve">  </w:t>
            </w:r>
            <w:r w:rsidR="002566D8" w:rsidRPr="00D12CBB">
              <w:rPr>
                <w:rFonts w:ascii="Calibri" w:hAnsi="Calibri" w:cs="Calibri"/>
                <w:sz w:val="20"/>
                <w:szCs w:val="20"/>
              </w:rPr>
              <w:t>24</w:t>
            </w:r>
            <w:r w:rsidR="0027143D">
              <w:rPr>
                <w:rFonts w:ascii="Calibri" w:hAnsi="Calibri" w:cs="Calibri"/>
                <w:sz w:val="20"/>
                <w:szCs w:val="20"/>
              </w:rPr>
              <w:t xml:space="preserve"> </w:t>
            </w:r>
            <w:proofErr w:type="gramStart"/>
            <w:r w:rsidR="0027143D">
              <w:rPr>
                <w:rFonts w:ascii="Calibri" w:hAnsi="Calibri" w:cs="Calibri"/>
                <w:sz w:val="20"/>
                <w:szCs w:val="20"/>
              </w:rPr>
              <w:t xml:space="preserve">do </w:t>
            </w:r>
            <w:r w:rsidR="00207806" w:rsidRPr="00D12CBB">
              <w:rPr>
                <w:rFonts w:ascii="Calibri" w:hAnsi="Calibri" w:cs="Calibri"/>
                <w:sz w:val="20"/>
                <w:szCs w:val="20"/>
              </w:rPr>
              <w:t xml:space="preserve"> </w:t>
            </w:r>
            <w:r w:rsidR="00F66095" w:rsidRPr="00D12CBB">
              <w:rPr>
                <w:rFonts w:ascii="Calibri" w:hAnsi="Calibri" w:cs="Calibri"/>
                <w:sz w:val="20"/>
                <w:szCs w:val="20"/>
              </w:rPr>
              <w:t>Termo</w:t>
            </w:r>
            <w:proofErr w:type="gramEnd"/>
            <w:r w:rsidR="00F66095" w:rsidRPr="00D12CBB">
              <w:rPr>
                <w:rFonts w:ascii="Calibri" w:hAnsi="Calibri" w:cs="Calibri"/>
                <w:sz w:val="20"/>
                <w:szCs w:val="20"/>
              </w:rPr>
              <w:t xml:space="preserve"> de Referência</w:t>
            </w:r>
            <w:r w:rsidR="00BC121A" w:rsidRPr="00D12CBB">
              <w:rPr>
                <w:rFonts w:ascii="Calibri" w:hAnsi="Calibri" w:cs="Calibri"/>
                <w:sz w:val="20"/>
                <w:szCs w:val="20"/>
              </w:rPr>
              <w:t>.</w:t>
            </w:r>
          </w:p>
        </w:tc>
      </w:tr>
      <w:tr w:rsidR="004D29B8" w:rsidRPr="004560A0" w14:paraId="71E64DDA" w14:textId="77777777" w:rsidTr="00E033E8">
        <w:trPr>
          <w:trHeight w:val="879"/>
          <w:jc w:val="center"/>
        </w:trPr>
        <w:tc>
          <w:tcPr>
            <w:tcW w:w="2835" w:type="dxa"/>
            <w:shd w:val="clear" w:color="auto" w:fill="FFFFFF"/>
            <w:vAlign w:val="center"/>
          </w:tcPr>
          <w:p w14:paraId="1073F7C0" w14:textId="6DF7CEC5" w:rsidR="004D29B8" w:rsidRPr="004560A0" w:rsidRDefault="004D29B8" w:rsidP="008B7F90">
            <w:pPr>
              <w:widowControl w:val="0"/>
              <w:autoSpaceDE w:val="0"/>
              <w:autoSpaceDN w:val="0"/>
              <w:adjustRightInd w:val="0"/>
              <w:spacing w:line="276" w:lineRule="auto"/>
              <w:jc w:val="center"/>
              <w:rPr>
                <w:rFonts w:ascii="Calibri" w:hAnsi="Calibri" w:cs="Calibri"/>
                <w:b/>
                <w:bCs/>
                <w:sz w:val="20"/>
                <w:szCs w:val="20"/>
              </w:rPr>
            </w:pPr>
            <w:r w:rsidRPr="004560A0">
              <w:rPr>
                <w:rFonts w:ascii="Calibri" w:hAnsi="Calibri" w:cs="Calibri"/>
                <w:b/>
                <w:bCs/>
                <w:sz w:val="20"/>
                <w:szCs w:val="20"/>
              </w:rPr>
              <w:t>DEMAIS DOCUMENTOS QUALIFICAÇÃO TÉCNICA</w:t>
            </w:r>
          </w:p>
        </w:tc>
        <w:tc>
          <w:tcPr>
            <w:tcW w:w="1086" w:type="dxa"/>
            <w:shd w:val="clear" w:color="auto" w:fill="FFFFFF"/>
            <w:vAlign w:val="center"/>
          </w:tcPr>
          <w:p w14:paraId="72789ED3" w14:textId="77777777" w:rsidR="004D29B8" w:rsidRPr="004560A0" w:rsidRDefault="004D29B8" w:rsidP="00CC5EE8">
            <w:pPr>
              <w:pStyle w:val="A261075"/>
              <w:tabs>
                <w:tab w:val="left" w:pos="4425"/>
              </w:tabs>
              <w:spacing w:line="276" w:lineRule="auto"/>
              <w:ind w:left="0" w:firstLine="0"/>
              <w:jc w:val="center"/>
              <w:rPr>
                <w:rFonts w:ascii="Calibri" w:hAnsi="Calibri" w:cs="Calibri"/>
                <w:b/>
                <w:sz w:val="20"/>
              </w:rPr>
            </w:pPr>
          </w:p>
        </w:tc>
        <w:tc>
          <w:tcPr>
            <w:tcW w:w="5572" w:type="dxa"/>
            <w:shd w:val="clear" w:color="auto" w:fill="FFFFFF"/>
          </w:tcPr>
          <w:p w14:paraId="7F6B0933" w14:textId="59CA32F5" w:rsidR="004D29B8" w:rsidRPr="004560A0" w:rsidRDefault="007072C6" w:rsidP="005B1DCF">
            <w:pPr>
              <w:spacing w:line="276" w:lineRule="auto"/>
              <w:rPr>
                <w:rFonts w:ascii="Calibri" w:hAnsi="Calibri" w:cs="Calibri"/>
                <w:color w:val="000000"/>
                <w:sz w:val="20"/>
                <w:szCs w:val="20"/>
              </w:rPr>
            </w:pPr>
            <w:sdt>
              <w:sdtPr>
                <w:rPr>
                  <w:rFonts w:ascii="Calibri" w:hAnsi="Calibri" w:cs="Calibri"/>
                  <w:b/>
                  <w:bCs/>
                  <w:color w:val="000000"/>
                  <w:sz w:val="20"/>
                  <w:szCs w:val="20"/>
                </w:rPr>
                <w:id w:val="-37279987"/>
                <w14:checkbox>
                  <w14:checked w14:val="1"/>
                  <w14:checkedState w14:val="2612" w14:font="MS Gothic"/>
                  <w14:uncheckedState w14:val="2610" w14:font="MS Gothic"/>
                </w14:checkbox>
              </w:sdtPr>
              <w:sdtContent>
                <w:r w:rsidR="00390373" w:rsidRPr="004560A0">
                  <w:rPr>
                    <w:rFonts w:ascii="Segoe UI Symbol" w:eastAsia="MS Gothic" w:hAnsi="Segoe UI Symbol" w:cs="Segoe UI Symbol"/>
                    <w:b/>
                    <w:bCs/>
                    <w:color w:val="000000"/>
                    <w:sz w:val="20"/>
                    <w:szCs w:val="20"/>
                  </w:rPr>
                  <w:t>☒</w:t>
                </w:r>
              </w:sdtContent>
            </w:sdt>
            <w:r w:rsidR="004D29B8" w:rsidRPr="004560A0">
              <w:rPr>
                <w:rFonts w:ascii="Calibri" w:hAnsi="Calibri" w:cs="Calibri"/>
                <w:color w:val="000000"/>
                <w:sz w:val="20"/>
                <w:szCs w:val="20"/>
              </w:rPr>
              <w:t xml:space="preserve"> NÃO</w:t>
            </w:r>
          </w:p>
          <w:p w14:paraId="4BF4301B" w14:textId="7EE7EA27" w:rsidR="004D29B8" w:rsidRPr="004560A0" w:rsidRDefault="007072C6" w:rsidP="00A910EA">
            <w:pPr>
              <w:spacing w:line="276" w:lineRule="auto"/>
              <w:rPr>
                <w:rFonts w:ascii="Calibri" w:hAnsi="Calibri" w:cs="Calibri"/>
                <w:bCs/>
                <w:sz w:val="20"/>
                <w:szCs w:val="20"/>
              </w:rPr>
            </w:pPr>
            <w:sdt>
              <w:sdtPr>
                <w:rPr>
                  <w:rFonts w:ascii="Calibri" w:hAnsi="Calibri" w:cs="Calibri"/>
                  <w:b/>
                  <w:bCs/>
                  <w:color w:val="000000"/>
                  <w:sz w:val="20"/>
                  <w:szCs w:val="20"/>
                </w:rPr>
                <w:id w:val="1377513391"/>
                <w14:checkbox>
                  <w14:checked w14:val="0"/>
                  <w14:checkedState w14:val="2612" w14:font="MS Gothic"/>
                  <w14:uncheckedState w14:val="2610" w14:font="MS Gothic"/>
                </w14:checkbox>
              </w:sdtPr>
              <w:sdtContent>
                <w:r w:rsidR="00390373" w:rsidRPr="004560A0">
                  <w:rPr>
                    <w:rFonts w:ascii="Segoe UI Symbol" w:eastAsia="MS Gothic" w:hAnsi="Segoe UI Symbol" w:cs="Segoe UI Symbol"/>
                    <w:b/>
                    <w:bCs/>
                    <w:color w:val="000000"/>
                    <w:sz w:val="20"/>
                    <w:szCs w:val="20"/>
                  </w:rPr>
                  <w:t>☐</w:t>
                </w:r>
              </w:sdtContent>
            </w:sdt>
            <w:r w:rsidR="004D29B8" w:rsidRPr="004560A0">
              <w:rPr>
                <w:rFonts w:ascii="Calibri" w:hAnsi="Calibri" w:cs="Calibri"/>
                <w:color w:val="000000"/>
                <w:sz w:val="20"/>
                <w:szCs w:val="20"/>
              </w:rPr>
              <w:t xml:space="preserve"> SIM, na forma do item</w:t>
            </w:r>
            <w:r w:rsidR="00BD6C60">
              <w:rPr>
                <w:rFonts w:ascii="Calibri" w:hAnsi="Calibri" w:cs="Calibri"/>
                <w:color w:val="000000"/>
                <w:sz w:val="20"/>
                <w:szCs w:val="20"/>
              </w:rPr>
              <w:t>____</w:t>
            </w:r>
            <w:r w:rsidR="004D29B8" w:rsidRPr="004560A0">
              <w:rPr>
                <w:rFonts w:ascii="Calibri" w:hAnsi="Calibri" w:cs="Calibri"/>
                <w:color w:val="000000"/>
                <w:sz w:val="20"/>
                <w:szCs w:val="20"/>
              </w:rPr>
              <w:t xml:space="preserve"> </w:t>
            </w:r>
            <w:r w:rsidR="00390373" w:rsidRPr="004560A0">
              <w:rPr>
                <w:rFonts w:ascii="Calibri" w:hAnsi="Calibri" w:cs="Calibri"/>
                <w:color w:val="000000"/>
                <w:sz w:val="20"/>
                <w:szCs w:val="20"/>
              </w:rPr>
              <w:t xml:space="preserve">do Termo de </w:t>
            </w:r>
            <w:r w:rsidR="002B74B0" w:rsidRPr="004560A0">
              <w:rPr>
                <w:rFonts w:ascii="Calibri" w:hAnsi="Calibri" w:cs="Calibri"/>
                <w:color w:val="000000"/>
                <w:sz w:val="20"/>
                <w:szCs w:val="20"/>
              </w:rPr>
              <w:t>Referência.</w:t>
            </w:r>
          </w:p>
        </w:tc>
      </w:tr>
      <w:tr w:rsidR="004D29B8" w:rsidRPr="004560A0" w14:paraId="7477049D" w14:textId="77777777" w:rsidTr="00E033E8">
        <w:trPr>
          <w:trHeight w:val="1101"/>
          <w:jc w:val="center"/>
        </w:trPr>
        <w:tc>
          <w:tcPr>
            <w:tcW w:w="2835" w:type="dxa"/>
            <w:shd w:val="clear" w:color="auto" w:fill="FFFFFF"/>
            <w:vAlign w:val="center"/>
          </w:tcPr>
          <w:p w14:paraId="554E58CE" w14:textId="05EC6F01" w:rsidR="004D29B8" w:rsidRPr="004560A0" w:rsidRDefault="004D29B8" w:rsidP="005B1DCF">
            <w:pPr>
              <w:widowControl w:val="0"/>
              <w:autoSpaceDE w:val="0"/>
              <w:autoSpaceDN w:val="0"/>
              <w:adjustRightInd w:val="0"/>
              <w:spacing w:line="276" w:lineRule="auto"/>
              <w:jc w:val="center"/>
              <w:rPr>
                <w:rFonts w:ascii="Calibri" w:hAnsi="Calibri" w:cs="Calibri"/>
                <w:b/>
                <w:bCs/>
                <w:sz w:val="20"/>
                <w:szCs w:val="20"/>
              </w:rPr>
            </w:pPr>
            <w:r w:rsidRPr="004560A0">
              <w:rPr>
                <w:rFonts w:ascii="Calibri" w:hAnsi="Calibri" w:cs="Calibri"/>
                <w:b/>
                <w:sz w:val="20"/>
                <w:szCs w:val="20"/>
              </w:rPr>
              <w:t>LICITAÇÃO PARA REGISTRO DE PREÇOS:</w:t>
            </w:r>
          </w:p>
        </w:tc>
        <w:tc>
          <w:tcPr>
            <w:tcW w:w="1086" w:type="dxa"/>
            <w:shd w:val="clear" w:color="auto" w:fill="FFFFFF"/>
            <w:vAlign w:val="center"/>
          </w:tcPr>
          <w:p w14:paraId="66F7F0E9" w14:textId="722FCC2F" w:rsidR="004D29B8" w:rsidRPr="004560A0" w:rsidRDefault="004D29B8" w:rsidP="00CC5EE8">
            <w:pPr>
              <w:spacing w:line="276" w:lineRule="auto"/>
              <w:jc w:val="center"/>
              <w:rPr>
                <w:rFonts w:ascii="Calibri" w:eastAsia="MS Gothic" w:hAnsi="Calibri" w:cs="Calibri"/>
                <w:b/>
                <w:bCs/>
                <w:sz w:val="20"/>
                <w:szCs w:val="20"/>
              </w:rPr>
            </w:pPr>
          </w:p>
        </w:tc>
        <w:tc>
          <w:tcPr>
            <w:tcW w:w="5572" w:type="dxa"/>
            <w:shd w:val="clear" w:color="auto" w:fill="FFFFFF"/>
            <w:vAlign w:val="center"/>
          </w:tcPr>
          <w:p w14:paraId="7E784B78" w14:textId="3004EC3C" w:rsidR="004D29B8" w:rsidRPr="004560A0" w:rsidRDefault="007072C6" w:rsidP="005B1DCF">
            <w:pPr>
              <w:spacing w:line="276" w:lineRule="auto"/>
              <w:rPr>
                <w:rFonts w:ascii="Calibri" w:hAnsi="Calibri" w:cs="Calibri"/>
                <w:color w:val="000000"/>
                <w:sz w:val="20"/>
                <w:szCs w:val="20"/>
              </w:rPr>
            </w:pPr>
            <w:sdt>
              <w:sdtPr>
                <w:rPr>
                  <w:rFonts w:ascii="Calibri" w:hAnsi="Calibri" w:cs="Calibri"/>
                  <w:b/>
                  <w:bCs/>
                  <w:color w:val="000000"/>
                  <w:sz w:val="20"/>
                  <w:szCs w:val="20"/>
                </w:rPr>
                <w:id w:val="-1525930705"/>
                <w14:checkbox>
                  <w14:checked w14:val="0"/>
                  <w14:checkedState w14:val="2612" w14:font="MS Gothic"/>
                  <w14:uncheckedState w14:val="2610" w14:font="MS Gothic"/>
                </w14:checkbox>
              </w:sdtPr>
              <w:sdtContent>
                <w:r w:rsidR="000A6632" w:rsidRPr="004560A0">
                  <w:rPr>
                    <w:rFonts w:ascii="Segoe UI Symbol" w:eastAsia="MS Gothic" w:hAnsi="Segoe UI Symbol" w:cs="Segoe UI Symbol"/>
                    <w:b/>
                    <w:bCs/>
                    <w:color w:val="000000"/>
                    <w:sz w:val="20"/>
                    <w:szCs w:val="20"/>
                  </w:rPr>
                  <w:t>☐</w:t>
                </w:r>
              </w:sdtContent>
            </w:sdt>
            <w:r w:rsidR="004D29B8" w:rsidRPr="004560A0">
              <w:rPr>
                <w:rFonts w:ascii="Calibri" w:hAnsi="Calibri" w:cs="Calibri"/>
                <w:color w:val="000000"/>
                <w:sz w:val="20"/>
                <w:szCs w:val="20"/>
              </w:rPr>
              <w:t xml:space="preserve"> NÃO</w:t>
            </w:r>
          </w:p>
          <w:p w14:paraId="39B1C8F4" w14:textId="5FDD9745" w:rsidR="004D29B8" w:rsidRPr="004560A0" w:rsidRDefault="007072C6" w:rsidP="00A910EA">
            <w:pPr>
              <w:spacing w:line="276" w:lineRule="auto"/>
              <w:rPr>
                <w:rFonts w:ascii="Calibri" w:hAnsi="Calibri" w:cs="Calibri"/>
                <w:bCs/>
                <w:sz w:val="20"/>
                <w:szCs w:val="20"/>
              </w:rPr>
            </w:pPr>
            <w:sdt>
              <w:sdtPr>
                <w:rPr>
                  <w:rFonts w:ascii="Calibri" w:hAnsi="Calibri" w:cs="Calibri"/>
                  <w:b/>
                  <w:bCs/>
                  <w:color w:val="000000"/>
                  <w:sz w:val="20"/>
                  <w:szCs w:val="20"/>
                </w:rPr>
                <w:id w:val="1916121139"/>
                <w14:checkbox>
                  <w14:checked w14:val="1"/>
                  <w14:checkedState w14:val="2612" w14:font="MS Gothic"/>
                  <w14:uncheckedState w14:val="2610" w14:font="MS Gothic"/>
                </w14:checkbox>
              </w:sdtPr>
              <w:sdtContent>
                <w:r w:rsidR="00282689" w:rsidRPr="004560A0">
                  <w:rPr>
                    <w:rFonts w:ascii="Segoe UI Symbol" w:eastAsia="MS Gothic" w:hAnsi="Segoe UI Symbol" w:cs="Segoe UI Symbol"/>
                    <w:b/>
                    <w:bCs/>
                    <w:color w:val="000000"/>
                    <w:sz w:val="20"/>
                    <w:szCs w:val="20"/>
                  </w:rPr>
                  <w:t>☒</w:t>
                </w:r>
              </w:sdtContent>
            </w:sdt>
            <w:r w:rsidR="004D29B8" w:rsidRPr="004560A0">
              <w:rPr>
                <w:rFonts w:ascii="Calibri" w:hAnsi="Calibri" w:cs="Calibri"/>
                <w:color w:val="000000"/>
                <w:sz w:val="20"/>
                <w:szCs w:val="20"/>
              </w:rPr>
              <w:t xml:space="preserve"> SIM </w:t>
            </w:r>
          </w:p>
        </w:tc>
      </w:tr>
      <w:tr w:rsidR="004D29B8" w:rsidRPr="004560A0" w14:paraId="0DF24EEF" w14:textId="77777777" w:rsidTr="00E033E8">
        <w:trPr>
          <w:trHeight w:val="283"/>
          <w:jc w:val="center"/>
        </w:trPr>
        <w:tc>
          <w:tcPr>
            <w:tcW w:w="2835" w:type="dxa"/>
            <w:shd w:val="clear" w:color="auto" w:fill="FFFFFF"/>
            <w:vAlign w:val="center"/>
          </w:tcPr>
          <w:p w14:paraId="4C6EB034" w14:textId="50CD1340" w:rsidR="004D29B8" w:rsidRPr="004560A0" w:rsidRDefault="004D29B8" w:rsidP="00A910EA">
            <w:pPr>
              <w:widowControl w:val="0"/>
              <w:autoSpaceDE w:val="0"/>
              <w:autoSpaceDN w:val="0"/>
              <w:adjustRightInd w:val="0"/>
              <w:spacing w:line="276" w:lineRule="auto"/>
              <w:jc w:val="both"/>
              <w:rPr>
                <w:rFonts w:ascii="Calibri" w:hAnsi="Calibri" w:cs="Calibri"/>
                <w:b/>
                <w:sz w:val="20"/>
                <w:szCs w:val="20"/>
              </w:rPr>
            </w:pPr>
            <w:r w:rsidRPr="004560A0">
              <w:rPr>
                <w:rFonts w:ascii="Calibri" w:hAnsi="Calibri" w:cs="Calibri"/>
                <w:b/>
                <w:sz w:val="20"/>
                <w:szCs w:val="20"/>
              </w:rPr>
              <w:t>POSSIBILIDADE DE ADESÃO A ATA DE REGISTRO DE PREÇOS:</w:t>
            </w:r>
          </w:p>
        </w:tc>
        <w:tc>
          <w:tcPr>
            <w:tcW w:w="1086" w:type="dxa"/>
            <w:shd w:val="clear" w:color="auto" w:fill="FFFFFF"/>
            <w:vAlign w:val="center"/>
          </w:tcPr>
          <w:p w14:paraId="09F3CDA0" w14:textId="2EB92D1F" w:rsidR="004D29B8" w:rsidRPr="004560A0" w:rsidRDefault="004D29B8" w:rsidP="00CC5EE8">
            <w:pPr>
              <w:spacing w:line="276" w:lineRule="auto"/>
              <w:jc w:val="center"/>
              <w:rPr>
                <w:rFonts w:ascii="Calibri" w:eastAsia="MS Gothic" w:hAnsi="Calibri" w:cs="Calibri"/>
                <w:sz w:val="20"/>
                <w:szCs w:val="20"/>
              </w:rPr>
            </w:pPr>
          </w:p>
        </w:tc>
        <w:tc>
          <w:tcPr>
            <w:tcW w:w="5572" w:type="dxa"/>
            <w:shd w:val="clear" w:color="auto" w:fill="FFFFFF"/>
            <w:vAlign w:val="center"/>
          </w:tcPr>
          <w:p w14:paraId="10E54294" w14:textId="39BE2671" w:rsidR="004D29B8" w:rsidRPr="004560A0" w:rsidRDefault="007072C6" w:rsidP="005B1DCF">
            <w:pPr>
              <w:spacing w:line="276" w:lineRule="auto"/>
              <w:rPr>
                <w:rFonts w:ascii="Calibri" w:hAnsi="Calibri" w:cs="Calibri"/>
                <w:color w:val="000000"/>
                <w:sz w:val="20"/>
                <w:szCs w:val="20"/>
              </w:rPr>
            </w:pPr>
            <w:sdt>
              <w:sdtPr>
                <w:rPr>
                  <w:rFonts w:ascii="Calibri" w:hAnsi="Calibri" w:cs="Calibri"/>
                  <w:b/>
                  <w:bCs/>
                  <w:color w:val="000000"/>
                  <w:sz w:val="20"/>
                  <w:szCs w:val="20"/>
                </w:rPr>
                <w:id w:val="-1484385827"/>
                <w14:checkbox>
                  <w14:checked w14:val="0"/>
                  <w14:checkedState w14:val="2612" w14:font="MS Gothic"/>
                  <w14:uncheckedState w14:val="2610" w14:font="MS Gothic"/>
                </w14:checkbox>
              </w:sdtPr>
              <w:sdtContent>
                <w:r w:rsidR="00EE2D72" w:rsidRPr="004560A0">
                  <w:rPr>
                    <w:rFonts w:ascii="Segoe UI Symbol" w:eastAsia="MS Gothic" w:hAnsi="Segoe UI Symbol" w:cs="Segoe UI Symbol"/>
                    <w:b/>
                    <w:bCs/>
                    <w:color w:val="000000"/>
                    <w:sz w:val="20"/>
                    <w:szCs w:val="20"/>
                  </w:rPr>
                  <w:t>☐</w:t>
                </w:r>
              </w:sdtContent>
            </w:sdt>
            <w:r w:rsidR="004D29B8" w:rsidRPr="004560A0">
              <w:rPr>
                <w:rFonts w:ascii="Calibri" w:hAnsi="Calibri" w:cs="Calibri"/>
                <w:color w:val="000000"/>
                <w:sz w:val="20"/>
                <w:szCs w:val="20"/>
              </w:rPr>
              <w:t xml:space="preserve"> NÃO</w:t>
            </w:r>
          </w:p>
          <w:p w14:paraId="72434425" w14:textId="1441336C" w:rsidR="004D29B8" w:rsidRPr="004560A0" w:rsidRDefault="007072C6" w:rsidP="00A910EA">
            <w:pPr>
              <w:spacing w:line="276" w:lineRule="auto"/>
              <w:rPr>
                <w:rFonts w:ascii="Calibri" w:hAnsi="Calibri" w:cs="Calibri"/>
                <w:color w:val="000000"/>
                <w:sz w:val="20"/>
                <w:szCs w:val="20"/>
              </w:rPr>
            </w:pPr>
            <w:sdt>
              <w:sdtPr>
                <w:rPr>
                  <w:rFonts w:ascii="Calibri" w:hAnsi="Calibri" w:cs="Calibri"/>
                  <w:b/>
                  <w:bCs/>
                  <w:color w:val="000000"/>
                  <w:sz w:val="20"/>
                  <w:szCs w:val="20"/>
                </w:rPr>
                <w:id w:val="-1119759196"/>
                <w14:checkbox>
                  <w14:checked w14:val="1"/>
                  <w14:checkedState w14:val="2612" w14:font="MS Gothic"/>
                  <w14:uncheckedState w14:val="2610" w14:font="MS Gothic"/>
                </w14:checkbox>
              </w:sdtPr>
              <w:sdtContent>
                <w:r w:rsidR="00EE2D72" w:rsidRPr="004560A0">
                  <w:rPr>
                    <w:rFonts w:ascii="Segoe UI Symbol" w:eastAsia="MS Gothic" w:hAnsi="Segoe UI Symbol" w:cs="Segoe UI Symbol"/>
                    <w:b/>
                    <w:bCs/>
                    <w:color w:val="000000"/>
                    <w:sz w:val="20"/>
                    <w:szCs w:val="20"/>
                  </w:rPr>
                  <w:t>☒</w:t>
                </w:r>
              </w:sdtContent>
            </w:sdt>
            <w:r w:rsidR="004D29B8" w:rsidRPr="004560A0">
              <w:rPr>
                <w:rFonts w:ascii="Calibri" w:hAnsi="Calibri" w:cs="Calibri"/>
                <w:color w:val="000000"/>
                <w:sz w:val="20"/>
                <w:szCs w:val="20"/>
              </w:rPr>
              <w:t xml:space="preserve"> SIM</w:t>
            </w:r>
            <w:r w:rsidR="00C0235D" w:rsidRPr="004560A0">
              <w:rPr>
                <w:rFonts w:ascii="Calibri" w:hAnsi="Calibri" w:cs="Calibri"/>
                <w:color w:val="000000"/>
                <w:sz w:val="20"/>
                <w:szCs w:val="20"/>
              </w:rPr>
              <w:t>, SOMENTE PARA ORGÃOS DO ENTE MUNICIPAL.</w:t>
            </w:r>
            <w:r w:rsidR="004D29B8" w:rsidRPr="004560A0">
              <w:rPr>
                <w:rFonts w:ascii="Calibri" w:hAnsi="Calibri" w:cs="Calibri"/>
                <w:color w:val="000000"/>
                <w:sz w:val="20"/>
                <w:szCs w:val="20"/>
              </w:rPr>
              <w:t xml:space="preserve"> </w:t>
            </w:r>
          </w:p>
          <w:p w14:paraId="4D6A9C12" w14:textId="6AA99BD7" w:rsidR="009D529B" w:rsidRPr="004560A0" w:rsidRDefault="007072C6" w:rsidP="00A910EA">
            <w:pPr>
              <w:spacing w:line="276" w:lineRule="auto"/>
              <w:rPr>
                <w:rFonts w:ascii="Calibri" w:eastAsia="MS Gothic" w:hAnsi="Calibri" w:cs="Calibri"/>
                <w:sz w:val="20"/>
                <w:szCs w:val="20"/>
              </w:rPr>
            </w:pPr>
            <w:sdt>
              <w:sdtPr>
                <w:rPr>
                  <w:rFonts w:ascii="Calibri" w:hAnsi="Calibri" w:cs="Calibri"/>
                  <w:b/>
                  <w:bCs/>
                  <w:color w:val="000000"/>
                  <w:sz w:val="20"/>
                  <w:szCs w:val="20"/>
                </w:rPr>
                <w:id w:val="859085584"/>
                <w14:checkbox>
                  <w14:checked w14:val="0"/>
                  <w14:checkedState w14:val="2612" w14:font="MS Gothic"/>
                  <w14:uncheckedState w14:val="2610" w14:font="MS Gothic"/>
                </w14:checkbox>
              </w:sdtPr>
              <w:sdtContent>
                <w:r w:rsidR="00BB55AF" w:rsidRPr="004560A0">
                  <w:rPr>
                    <w:rFonts w:ascii="Segoe UI Symbol" w:eastAsia="MS Gothic" w:hAnsi="Segoe UI Symbol" w:cs="Segoe UI Symbol"/>
                    <w:b/>
                    <w:bCs/>
                    <w:color w:val="000000"/>
                    <w:sz w:val="20"/>
                    <w:szCs w:val="20"/>
                  </w:rPr>
                  <w:t>☐</w:t>
                </w:r>
              </w:sdtContent>
            </w:sdt>
            <w:r w:rsidR="009D529B" w:rsidRPr="004560A0">
              <w:rPr>
                <w:rFonts w:ascii="Calibri" w:hAnsi="Calibri" w:cs="Calibri"/>
                <w:color w:val="000000"/>
                <w:sz w:val="20"/>
                <w:szCs w:val="20"/>
              </w:rPr>
              <w:t xml:space="preserve"> NÃO CABE</w:t>
            </w:r>
          </w:p>
        </w:tc>
      </w:tr>
      <w:tr w:rsidR="004D29B8" w:rsidRPr="004560A0" w14:paraId="6CDDD950" w14:textId="77777777" w:rsidTr="00E033E8">
        <w:trPr>
          <w:jc w:val="center"/>
        </w:trPr>
        <w:tc>
          <w:tcPr>
            <w:tcW w:w="2835" w:type="dxa"/>
            <w:vAlign w:val="center"/>
          </w:tcPr>
          <w:p w14:paraId="6CDDD94C" w14:textId="77777777" w:rsidR="004D29B8" w:rsidRPr="004560A0" w:rsidRDefault="004D29B8" w:rsidP="00FF2C75">
            <w:pPr>
              <w:widowControl w:val="0"/>
              <w:autoSpaceDE w:val="0"/>
              <w:autoSpaceDN w:val="0"/>
              <w:adjustRightInd w:val="0"/>
              <w:spacing w:line="276" w:lineRule="auto"/>
              <w:jc w:val="center"/>
              <w:rPr>
                <w:rFonts w:ascii="Calibri" w:hAnsi="Calibri" w:cs="Calibri"/>
                <w:b/>
                <w:bCs/>
                <w:sz w:val="20"/>
                <w:szCs w:val="20"/>
              </w:rPr>
            </w:pPr>
            <w:r w:rsidRPr="004560A0">
              <w:rPr>
                <w:rFonts w:ascii="Calibri" w:hAnsi="Calibri" w:cs="Calibri"/>
                <w:b/>
                <w:sz w:val="20"/>
                <w:szCs w:val="20"/>
              </w:rPr>
              <w:t>VISITA TÉCNICA:</w:t>
            </w:r>
          </w:p>
        </w:tc>
        <w:tc>
          <w:tcPr>
            <w:tcW w:w="1086" w:type="dxa"/>
            <w:vAlign w:val="center"/>
          </w:tcPr>
          <w:p w14:paraId="783F29BF" w14:textId="01A3F1F7" w:rsidR="004D29B8" w:rsidRPr="004560A0" w:rsidRDefault="004D29B8" w:rsidP="00CC5EE8">
            <w:pPr>
              <w:spacing w:line="276" w:lineRule="auto"/>
              <w:jc w:val="center"/>
              <w:rPr>
                <w:rFonts w:ascii="Calibri" w:eastAsia="MS Gothic" w:hAnsi="Calibri" w:cs="Calibri"/>
                <w:sz w:val="20"/>
                <w:szCs w:val="20"/>
              </w:rPr>
            </w:pPr>
          </w:p>
        </w:tc>
        <w:tc>
          <w:tcPr>
            <w:tcW w:w="5572" w:type="dxa"/>
            <w:vAlign w:val="center"/>
          </w:tcPr>
          <w:p w14:paraId="6CDDD94E" w14:textId="22DF3261" w:rsidR="004D29B8" w:rsidRPr="004560A0" w:rsidRDefault="007072C6" w:rsidP="005B1DCF">
            <w:pPr>
              <w:spacing w:line="276" w:lineRule="auto"/>
              <w:rPr>
                <w:rFonts w:ascii="Calibri" w:hAnsi="Calibri" w:cs="Calibri"/>
                <w:color w:val="000000"/>
                <w:sz w:val="20"/>
                <w:szCs w:val="20"/>
              </w:rPr>
            </w:pPr>
            <w:sdt>
              <w:sdtPr>
                <w:rPr>
                  <w:rFonts w:ascii="Calibri" w:hAnsi="Calibri" w:cs="Calibri"/>
                  <w:b/>
                  <w:bCs/>
                  <w:color w:val="000000"/>
                  <w:sz w:val="20"/>
                  <w:szCs w:val="20"/>
                </w:rPr>
                <w:id w:val="-1188909766"/>
                <w14:checkbox>
                  <w14:checked w14:val="1"/>
                  <w14:checkedState w14:val="2612" w14:font="MS Gothic"/>
                  <w14:uncheckedState w14:val="2610" w14:font="MS Gothic"/>
                </w14:checkbox>
              </w:sdtPr>
              <w:sdtContent>
                <w:r w:rsidR="00ED1844" w:rsidRPr="004560A0">
                  <w:rPr>
                    <w:rFonts w:ascii="Segoe UI Symbol" w:eastAsia="MS Gothic" w:hAnsi="Segoe UI Symbol" w:cs="Segoe UI Symbol"/>
                    <w:b/>
                    <w:bCs/>
                    <w:color w:val="000000"/>
                    <w:sz w:val="20"/>
                    <w:szCs w:val="20"/>
                  </w:rPr>
                  <w:t>☒</w:t>
                </w:r>
              </w:sdtContent>
            </w:sdt>
            <w:r w:rsidR="004D29B8" w:rsidRPr="004560A0">
              <w:rPr>
                <w:rFonts w:ascii="Calibri" w:hAnsi="Calibri" w:cs="Calibri"/>
                <w:color w:val="000000"/>
                <w:sz w:val="20"/>
                <w:szCs w:val="20"/>
              </w:rPr>
              <w:t xml:space="preserve"> NÃO</w:t>
            </w:r>
          </w:p>
          <w:p w14:paraId="6CDDD94F" w14:textId="07ACEB2B" w:rsidR="004D29B8" w:rsidRPr="004560A0" w:rsidRDefault="007072C6" w:rsidP="00B327FE">
            <w:pPr>
              <w:spacing w:line="276" w:lineRule="auto"/>
              <w:jc w:val="both"/>
              <w:rPr>
                <w:rFonts w:ascii="Calibri" w:hAnsi="Calibri" w:cs="Calibri"/>
                <w:color w:val="000000"/>
                <w:sz w:val="20"/>
                <w:szCs w:val="20"/>
              </w:rPr>
            </w:pPr>
            <w:sdt>
              <w:sdtPr>
                <w:rPr>
                  <w:rFonts w:ascii="Calibri" w:hAnsi="Calibri" w:cs="Calibri"/>
                  <w:b/>
                  <w:bCs/>
                  <w:color w:val="000000"/>
                  <w:sz w:val="20"/>
                  <w:szCs w:val="20"/>
                </w:rPr>
                <w:id w:val="63304172"/>
                <w14:checkbox>
                  <w14:checked w14:val="0"/>
                  <w14:checkedState w14:val="2612" w14:font="MS Gothic"/>
                  <w14:uncheckedState w14:val="2610" w14:font="MS Gothic"/>
                </w14:checkbox>
              </w:sdtPr>
              <w:sdtContent>
                <w:r w:rsidR="00ED1844" w:rsidRPr="004560A0">
                  <w:rPr>
                    <w:rFonts w:ascii="Segoe UI Symbol" w:eastAsia="MS Gothic" w:hAnsi="Segoe UI Symbol" w:cs="Segoe UI Symbol"/>
                    <w:b/>
                    <w:bCs/>
                    <w:color w:val="000000"/>
                    <w:sz w:val="20"/>
                    <w:szCs w:val="20"/>
                  </w:rPr>
                  <w:t>☐</w:t>
                </w:r>
              </w:sdtContent>
            </w:sdt>
            <w:r w:rsidR="004D29B8" w:rsidRPr="004560A0">
              <w:rPr>
                <w:rFonts w:ascii="Calibri" w:hAnsi="Calibri" w:cs="Calibri"/>
                <w:color w:val="000000"/>
                <w:sz w:val="20"/>
                <w:szCs w:val="20"/>
              </w:rPr>
              <w:t xml:space="preserve"> SIM, </w:t>
            </w:r>
            <w:r w:rsidR="00FF2C75" w:rsidRPr="004560A0">
              <w:rPr>
                <w:rFonts w:ascii="Calibri" w:hAnsi="Calibri" w:cs="Calibri"/>
                <w:b/>
                <w:bCs/>
                <w:color w:val="000000"/>
                <w:sz w:val="20"/>
                <w:szCs w:val="20"/>
              </w:rPr>
              <w:t>FACULTATIVA</w:t>
            </w:r>
            <w:r w:rsidR="00FF2C75" w:rsidRPr="004560A0">
              <w:rPr>
                <w:rFonts w:ascii="Calibri" w:hAnsi="Calibri" w:cs="Calibri"/>
                <w:color w:val="000000"/>
                <w:sz w:val="20"/>
                <w:szCs w:val="20"/>
              </w:rPr>
              <w:t xml:space="preserve">, </w:t>
            </w:r>
            <w:r w:rsidR="004D29B8" w:rsidRPr="004560A0">
              <w:rPr>
                <w:rFonts w:ascii="Calibri" w:hAnsi="Calibri" w:cs="Calibri"/>
                <w:color w:val="000000"/>
                <w:sz w:val="20"/>
                <w:szCs w:val="20"/>
              </w:rPr>
              <w:t xml:space="preserve">na forma do </w:t>
            </w:r>
            <w:r w:rsidR="007871A0" w:rsidRPr="004560A0">
              <w:rPr>
                <w:rFonts w:ascii="Calibri" w:hAnsi="Calibri" w:cs="Calibri"/>
                <w:color w:val="000000"/>
                <w:sz w:val="20"/>
                <w:szCs w:val="20"/>
              </w:rPr>
              <w:t>item _</w:t>
            </w:r>
            <w:r w:rsidR="00ED1844" w:rsidRPr="004560A0">
              <w:rPr>
                <w:rFonts w:ascii="Calibri" w:hAnsi="Calibri" w:cs="Calibri"/>
                <w:color w:val="000000"/>
                <w:sz w:val="20"/>
                <w:szCs w:val="20"/>
              </w:rPr>
              <w:t xml:space="preserve">__ </w:t>
            </w:r>
            <w:r w:rsidR="004D29B8" w:rsidRPr="004560A0">
              <w:rPr>
                <w:rFonts w:ascii="Calibri" w:hAnsi="Calibri" w:cs="Calibri"/>
                <w:color w:val="000000"/>
                <w:sz w:val="20"/>
                <w:szCs w:val="20"/>
              </w:rPr>
              <w:t>do Termo de Referência</w:t>
            </w:r>
          </w:p>
        </w:tc>
      </w:tr>
      <w:tr w:rsidR="00E711AF" w:rsidRPr="004560A0" w14:paraId="3A252077" w14:textId="77777777" w:rsidTr="00E033E8">
        <w:trPr>
          <w:jc w:val="center"/>
        </w:trPr>
        <w:tc>
          <w:tcPr>
            <w:tcW w:w="2835" w:type="dxa"/>
            <w:vAlign w:val="center"/>
          </w:tcPr>
          <w:p w14:paraId="777ACCCE" w14:textId="77777777" w:rsidR="00E711AF" w:rsidRPr="004560A0" w:rsidRDefault="00E711AF" w:rsidP="00E711AF">
            <w:pPr>
              <w:widowControl w:val="0"/>
              <w:autoSpaceDE w:val="0"/>
              <w:autoSpaceDN w:val="0"/>
              <w:adjustRightInd w:val="0"/>
              <w:spacing w:line="276" w:lineRule="auto"/>
              <w:jc w:val="center"/>
              <w:rPr>
                <w:rFonts w:ascii="Calibri" w:hAnsi="Calibri" w:cs="Calibri"/>
                <w:b/>
                <w:sz w:val="20"/>
                <w:szCs w:val="20"/>
              </w:rPr>
            </w:pPr>
          </w:p>
          <w:p w14:paraId="3D0FE2B0" w14:textId="77777777" w:rsidR="00E711AF" w:rsidRPr="004560A0" w:rsidRDefault="00E711AF" w:rsidP="00E711AF">
            <w:pPr>
              <w:widowControl w:val="0"/>
              <w:autoSpaceDE w:val="0"/>
              <w:autoSpaceDN w:val="0"/>
              <w:adjustRightInd w:val="0"/>
              <w:spacing w:line="276" w:lineRule="auto"/>
              <w:jc w:val="center"/>
              <w:rPr>
                <w:rFonts w:ascii="Calibri" w:hAnsi="Calibri" w:cs="Calibri"/>
                <w:b/>
                <w:sz w:val="20"/>
                <w:szCs w:val="20"/>
              </w:rPr>
            </w:pPr>
            <w:r w:rsidRPr="004560A0">
              <w:rPr>
                <w:rFonts w:ascii="Calibri" w:hAnsi="Calibri" w:cs="Calibri"/>
                <w:b/>
                <w:sz w:val="20"/>
                <w:szCs w:val="20"/>
              </w:rPr>
              <w:t>PERMITIDA A SUBCONTRATAÇÃO</w:t>
            </w:r>
          </w:p>
          <w:p w14:paraId="0C696E82" w14:textId="77777777" w:rsidR="00E711AF" w:rsidRPr="004560A0" w:rsidRDefault="00E711AF" w:rsidP="00E711AF">
            <w:pPr>
              <w:widowControl w:val="0"/>
              <w:autoSpaceDE w:val="0"/>
              <w:autoSpaceDN w:val="0"/>
              <w:adjustRightInd w:val="0"/>
              <w:spacing w:line="276" w:lineRule="auto"/>
              <w:jc w:val="center"/>
              <w:rPr>
                <w:rFonts w:ascii="Calibri" w:hAnsi="Calibri" w:cs="Calibri"/>
                <w:b/>
                <w:sz w:val="20"/>
                <w:szCs w:val="20"/>
              </w:rPr>
            </w:pPr>
          </w:p>
        </w:tc>
        <w:tc>
          <w:tcPr>
            <w:tcW w:w="1086" w:type="dxa"/>
            <w:vAlign w:val="center"/>
          </w:tcPr>
          <w:p w14:paraId="43C121C8" w14:textId="77777777" w:rsidR="00E711AF" w:rsidRPr="004560A0" w:rsidRDefault="00E711AF" w:rsidP="00E711AF">
            <w:pPr>
              <w:spacing w:line="276" w:lineRule="auto"/>
              <w:jc w:val="center"/>
              <w:rPr>
                <w:rFonts w:ascii="Calibri" w:hAnsi="Calibri" w:cs="Calibri"/>
                <w:b/>
                <w:snapToGrid w:val="0"/>
                <w:kern w:val="28"/>
                <w:sz w:val="20"/>
                <w:szCs w:val="20"/>
              </w:rPr>
            </w:pPr>
          </w:p>
        </w:tc>
        <w:tc>
          <w:tcPr>
            <w:tcW w:w="5572" w:type="dxa"/>
            <w:vAlign w:val="center"/>
          </w:tcPr>
          <w:p w14:paraId="12CE5B01" w14:textId="77777777" w:rsidR="00E711AF" w:rsidRPr="004560A0" w:rsidRDefault="007072C6" w:rsidP="002E2D0D">
            <w:pPr>
              <w:rPr>
                <w:rFonts w:ascii="Calibri" w:hAnsi="Calibri" w:cs="Calibri"/>
                <w:color w:val="000000"/>
                <w:sz w:val="20"/>
                <w:szCs w:val="20"/>
              </w:rPr>
            </w:pPr>
            <w:sdt>
              <w:sdtPr>
                <w:rPr>
                  <w:rFonts w:ascii="Calibri" w:hAnsi="Calibri" w:cs="Calibri"/>
                  <w:b/>
                  <w:bCs/>
                  <w:color w:val="000000"/>
                  <w:sz w:val="20"/>
                  <w:szCs w:val="20"/>
                </w:rPr>
                <w:id w:val="-1117290769"/>
                <w14:checkbox>
                  <w14:checked w14:val="1"/>
                  <w14:checkedState w14:val="2612" w14:font="MS Gothic"/>
                  <w14:uncheckedState w14:val="2610" w14:font="MS Gothic"/>
                </w14:checkbox>
              </w:sdtPr>
              <w:sdtContent>
                <w:r w:rsidR="00E711AF" w:rsidRPr="004560A0">
                  <w:rPr>
                    <w:rFonts w:ascii="Segoe UI Symbol" w:eastAsia="MS Gothic" w:hAnsi="Segoe UI Symbol" w:cs="Segoe UI Symbol"/>
                    <w:b/>
                    <w:bCs/>
                    <w:color w:val="000000"/>
                    <w:sz w:val="20"/>
                    <w:szCs w:val="20"/>
                  </w:rPr>
                  <w:t>☒</w:t>
                </w:r>
              </w:sdtContent>
            </w:sdt>
            <w:r w:rsidR="00E711AF" w:rsidRPr="004560A0">
              <w:rPr>
                <w:rFonts w:ascii="Calibri" w:hAnsi="Calibri" w:cs="Calibri"/>
                <w:color w:val="000000"/>
                <w:sz w:val="20"/>
                <w:szCs w:val="20"/>
              </w:rPr>
              <w:t xml:space="preserve"> NÃO</w:t>
            </w:r>
          </w:p>
          <w:p w14:paraId="6339C41B" w14:textId="6C72A410" w:rsidR="00E711AF" w:rsidRPr="004560A0" w:rsidRDefault="007072C6" w:rsidP="00A910EA">
            <w:pPr>
              <w:spacing w:line="276" w:lineRule="auto"/>
              <w:rPr>
                <w:rFonts w:ascii="Calibri" w:eastAsia="MS Gothic" w:hAnsi="Calibri" w:cs="Calibri"/>
                <w:sz w:val="20"/>
                <w:szCs w:val="20"/>
              </w:rPr>
            </w:pPr>
            <w:sdt>
              <w:sdtPr>
                <w:rPr>
                  <w:rFonts w:ascii="Calibri" w:hAnsi="Calibri" w:cs="Calibri"/>
                  <w:b/>
                  <w:bCs/>
                  <w:color w:val="000000"/>
                  <w:sz w:val="20"/>
                  <w:szCs w:val="20"/>
                </w:rPr>
                <w:id w:val="-161318803"/>
                <w14:checkbox>
                  <w14:checked w14:val="0"/>
                  <w14:checkedState w14:val="2612" w14:font="MS Gothic"/>
                  <w14:uncheckedState w14:val="2610" w14:font="MS Gothic"/>
                </w14:checkbox>
              </w:sdtPr>
              <w:sdtContent>
                <w:r w:rsidR="00E711AF" w:rsidRPr="004560A0">
                  <w:rPr>
                    <w:rFonts w:ascii="Segoe UI Symbol" w:eastAsia="MS Gothic" w:hAnsi="Segoe UI Symbol" w:cs="Segoe UI Symbol"/>
                    <w:b/>
                    <w:bCs/>
                    <w:color w:val="000000"/>
                    <w:sz w:val="20"/>
                    <w:szCs w:val="20"/>
                  </w:rPr>
                  <w:t>☐</w:t>
                </w:r>
              </w:sdtContent>
            </w:sdt>
            <w:r w:rsidR="00E711AF" w:rsidRPr="004560A0">
              <w:rPr>
                <w:rFonts w:ascii="Calibri" w:hAnsi="Calibri" w:cs="Calibri"/>
                <w:color w:val="000000"/>
                <w:sz w:val="20"/>
                <w:szCs w:val="20"/>
              </w:rPr>
              <w:t xml:space="preserve"> SIM, na forma do item ____ da Minuta do Contrato</w:t>
            </w:r>
          </w:p>
        </w:tc>
      </w:tr>
      <w:tr w:rsidR="00F41492" w:rsidRPr="004560A0" w14:paraId="2A9E73E0" w14:textId="77777777" w:rsidTr="00E033E8">
        <w:trPr>
          <w:trHeight w:val="3852"/>
          <w:jc w:val="center"/>
        </w:trPr>
        <w:tc>
          <w:tcPr>
            <w:tcW w:w="2835" w:type="dxa"/>
            <w:vAlign w:val="center"/>
          </w:tcPr>
          <w:p w14:paraId="25B3172A" w14:textId="5C650F52" w:rsidR="00F41492" w:rsidRPr="004560A0" w:rsidRDefault="00F41492" w:rsidP="004D00B1">
            <w:pPr>
              <w:rPr>
                <w:rFonts w:ascii="Calibri" w:hAnsi="Calibri" w:cs="Calibri"/>
                <w:b/>
                <w:sz w:val="20"/>
                <w:szCs w:val="20"/>
              </w:rPr>
            </w:pPr>
            <w:r w:rsidRPr="004560A0">
              <w:rPr>
                <w:rFonts w:ascii="Calibri" w:hAnsi="Calibri" w:cs="Calibri"/>
                <w:b/>
                <w:sz w:val="20"/>
                <w:szCs w:val="20"/>
              </w:rPr>
              <w:lastRenderedPageBreak/>
              <w:t>GARANTIA DE PROPOSTA</w:t>
            </w:r>
          </w:p>
        </w:tc>
        <w:tc>
          <w:tcPr>
            <w:tcW w:w="1086" w:type="dxa"/>
          </w:tcPr>
          <w:p w14:paraId="628C5C34" w14:textId="77777777" w:rsidR="00F41492" w:rsidRPr="004560A0" w:rsidRDefault="00F41492" w:rsidP="00F41492">
            <w:pPr>
              <w:spacing w:line="276" w:lineRule="auto"/>
              <w:jc w:val="center"/>
              <w:rPr>
                <w:rFonts w:ascii="Calibri" w:hAnsi="Calibri" w:cs="Calibri"/>
                <w:b/>
                <w:snapToGrid w:val="0"/>
                <w:kern w:val="28"/>
                <w:sz w:val="20"/>
                <w:szCs w:val="20"/>
              </w:rPr>
            </w:pPr>
          </w:p>
        </w:tc>
        <w:tc>
          <w:tcPr>
            <w:tcW w:w="5572" w:type="dxa"/>
          </w:tcPr>
          <w:p w14:paraId="6D25D870" w14:textId="3ADC4205" w:rsidR="00F41492" w:rsidRPr="004560A0" w:rsidRDefault="007072C6" w:rsidP="00F41492">
            <w:pPr>
              <w:spacing w:line="276" w:lineRule="auto"/>
              <w:rPr>
                <w:rFonts w:ascii="Calibri" w:hAnsi="Calibri" w:cs="Calibri"/>
                <w:color w:val="000000"/>
                <w:sz w:val="20"/>
                <w:szCs w:val="20"/>
              </w:rPr>
            </w:pPr>
            <w:sdt>
              <w:sdtPr>
                <w:rPr>
                  <w:rFonts w:ascii="Calibri" w:hAnsi="Calibri" w:cs="Calibri"/>
                  <w:b/>
                  <w:bCs/>
                  <w:color w:val="000000"/>
                  <w:sz w:val="20"/>
                  <w:szCs w:val="20"/>
                </w:rPr>
                <w:id w:val="978732666"/>
                <w14:checkbox>
                  <w14:checked w14:val="0"/>
                  <w14:checkedState w14:val="2612" w14:font="MS Gothic"/>
                  <w14:uncheckedState w14:val="2610" w14:font="MS Gothic"/>
                </w14:checkbox>
              </w:sdtPr>
              <w:sdtContent>
                <w:r w:rsidR="00334733" w:rsidRPr="004560A0">
                  <w:rPr>
                    <w:rFonts w:ascii="Segoe UI Symbol" w:eastAsia="MS Gothic" w:hAnsi="Segoe UI Symbol" w:cs="Segoe UI Symbol"/>
                    <w:b/>
                    <w:bCs/>
                    <w:color w:val="000000"/>
                    <w:sz w:val="20"/>
                    <w:szCs w:val="20"/>
                  </w:rPr>
                  <w:t>☐</w:t>
                </w:r>
              </w:sdtContent>
            </w:sdt>
            <w:r w:rsidR="00F41492" w:rsidRPr="004560A0">
              <w:rPr>
                <w:rFonts w:ascii="Calibri" w:hAnsi="Calibri" w:cs="Calibri"/>
                <w:color w:val="000000"/>
                <w:sz w:val="20"/>
                <w:szCs w:val="20"/>
              </w:rPr>
              <w:t xml:space="preserve"> NÃO</w:t>
            </w:r>
          </w:p>
          <w:p w14:paraId="4AF05B22" w14:textId="669D5B21" w:rsidR="00B76D8D" w:rsidRPr="004560A0" w:rsidRDefault="007072C6" w:rsidP="00B76D8D">
            <w:pPr>
              <w:spacing w:line="276" w:lineRule="auto"/>
              <w:jc w:val="both"/>
              <w:rPr>
                <w:rFonts w:ascii="Calibri" w:hAnsi="Calibri" w:cs="Calibri"/>
                <w:color w:val="000000"/>
                <w:sz w:val="20"/>
                <w:szCs w:val="20"/>
              </w:rPr>
            </w:pPr>
            <w:sdt>
              <w:sdtPr>
                <w:rPr>
                  <w:rFonts w:ascii="Calibri" w:hAnsi="Calibri" w:cs="Calibri"/>
                  <w:b/>
                  <w:bCs/>
                  <w:color w:val="000000"/>
                  <w:sz w:val="20"/>
                  <w:szCs w:val="20"/>
                </w:rPr>
                <w:id w:val="193202451"/>
                <w14:checkbox>
                  <w14:checked w14:val="1"/>
                  <w14:checkedState w14:val="2612" w14:font="MS Gothic"/>
                  <w14:uncheckedState w14:val="2610" w14:font="MS Gothic"/>
                </w14:checkbox>
              </w:sdtPr>
              <w:sdtContent>
                <w:r w:rsidR="00334733" w:rsidRPr="004560A0">
                  <w:rPr>
                    <w:rFonts w:ascii="Segoe UI Symbol" w:eastAsia="MS Gothic" w:hAnsi="Segoe UI Symbol" w:cs="Segoe UI Symbol"/>
                    <w:b/>
                    <w:bCs/>
                    <w:color w:val="000000"/>
                    <w:sz w:val="20"/>
                    <w:szCs w:val="20"/>
                  </w:rPr>
                  <w:t>☒</w:t>
                </w:r>
              </w:sdtContent>
            </w:sdt>
            <w:r w:rsidR="00F41492" w:rsidRPr="004560A0">
              <w:rPr>
                <w:rFonts w:ascii="Calibri" w:hAnsi="Calibri" w:cs="Calibri"/>
                <w:color w:val="000000"/>
                <w:sz w:val="20"/>
                <w:szCs w:val="20"/>
              </w:rPr>
              <w:t xml:space="preserve"> SIM, </w:t>
            </w:r>
            <w:r w:rsidR="00B76D8D" w:rsidRPr="004560A0">
              <w:rPr>
                <w:rFonts w:ascii="Calibri" w:hAnsi="Calibri" w:cs="Calibri"/>
                <w:color w:val="000000"/>
                <w:sz w:val="20"/>
                <w:szCs w:val="20"/>
              </w:rPr>
              <w:t xml:space="preserve">A apresentação da garantia da proposta no valor correspondente a 1 % (um por cento) do valor do estimado da contratação será </w:t>
            </w:r>
            <w:r w:rsidR="004D4650" w:rsidRPr="004560A0">
              <w:rPr>
                <w:rFonts w:ascii="Calibri" w:hAnsi="Calibri" w:cs="Calibri"/>
                <w:color w:val="000000"/>
                <w:sz w:val="20"/>
                <w:szCs w:val="20"/>
              </w:rPr>
              <w:t xml:space="preserve">enviada </w:t>
            </w:r>
            <w:r w:rsidR="00B76D8D" w:rsidRPr="004560A0">
              <w:rPr>
                <w:rFonts w:ascii="Calibri" w:hAnsi="Calibri" w:cs="Calibri"/>
                <w:color w:val="000000"/>
                <w:sz w:val="20"/>
                <w:szCs w:val="20"/>
              </w:rPr>
              <w:t>concomitantemente ao cadastramento da proposta inicial no sistema, nos termos do art. 96, §1º da Lei nº 14.133/2021.</w:t>
            </w:r>
          </w:p>
          <w:p w14:paraId="7E57ADC7" w14:textId="77777777" w:rsidR="00166273" w:rsidRPr="004560A0" w:rsidRDefault="00166273" w:rsidP="00135CE9">
            <w:pPr>
              <w:spacing w:line="276" w:lineRule="auto"/>
              <w:jc w:val="both"/>
              <w:rPr>
                <w:rFonts w:ascii="Calibri" w:hAnsi="Calibri" w:cs="Calibri"/>
                <w:color w:val="000000"/>
                <w:sz w:val="20"/>
                <w:szCs w:val="20"/>
              </w:rPr>
            </w:pPr>
            <w:r w:rsidRPr="004560A0">
              <w:rPr>
                <w:rFonts w:ascii="Calibri" w:hAnsi="Calibri" w:cs="Calibri"/>
                <w:color w:val="000000"/>
                <w:sz w:val="20"/>
                <w:szCs w:val="20"/>
              </w:rPr>
              <w:t xml:space="preserve">No caso de caução em dinheiro o valor deverá ser recolhido na seguinte conta: Banco do Brasil, Agência 4863-1, Conta Corrente nº 62.575-2, Poupança Ouro nº 510.062.575-5 ou Poupança </w:t>
            </w:r>
            <w:proofErr w:type="spellStart"/>
            <w:r w:rsidRPr="004560A0">
              <w:rPr>
                <w:rFonts w:ascii="Calibri" w:hAnsi="Calibri" w:cs="Calibri"/>
                <w:color w:val="000000"/>
                <w:sz w:val="20"/>
                <w:szCs w:val="20"/>
              </w:rPr>
              <w:t>Poupex</w:t>
            </w:r>
            <w:proofErr w:type="spellEnd"/>
            <w:r w:rsidRPr="004560A0">
              <w:rPr>
                <w:rFonts w:ascii="Calibri" w:hAnsi="Calibri" w:cs="Calibri"/>
                <w:color w:val="000000"/>
                <w:sz w:val="20"/>
                <w:szCs w:val="20"/>
              </w:rPr>
              <w:t xml:space="preserve"> nº 960.062.575-7 (MUNICIPICIO DE PAÇO DO LUMIAR, CNPJ nº 06.003.636/0001-73).</w:t>
            </w:r>
          </w:p>
          <w:p w14:paraId="20AF5EA5" w14:textId="77777777" w:rsidR="00F41492" w:rsidRPr="004560A0" w:rsidRDefault="009A45EB" w:rsidP="00135CE9">
            <w:pPr>
              <w:spacing w:line="276" w:lineRule="auto"/>
              <w:jc w:val="both"/>
              <w:rPr>
                <w:rFonts w:ascii="Calibri" w:hAnsi="Calibri" w:cs="Calibri"/>
                <w:color w:val="000000"/>
                <w:sz w:val="20"/>
                <w:szCs w:val="20"/>
              </w:rPr>
            </w:pPr>
            <w:r w:rsidRPr="004560A0">
              <w:rPr>
                <w:rFonts w:ascii="Calibri" w:hAnsi="Calibri" w:cs="Calibri"/>
                <w:color w:val="000000"/>
                <w:sz w:val="20"/>
                <w:szCs w:val="20"/>
              </w:rPr>
              <w:t xml:space="preserve">A </w:t>
            </w:r>
            <w:r w:rsidRPr="004560A0">
              <w:rPr>
                <w:rFonts w:ascii="Calibri" w:hAnsi="Calibri" w:cs="Calibri"/>
                <w:b/>
                <w:bCs/>
                <w:color w:val="000000"/>
                <w:sz w:val="20"/>
                <w:szCs w:val="20"/>
              </w:rPr>
              <w:t>GARANTIA SERÁ EXECUTADA</w:t>
            </w:r>
            <w:r w:rsidRPr="004560A0">
              <w:rPr>
                <w:rFonts w:ascii="Calibri" w:hAnsi="Calibri" w:cs="Calibri"/>
                <w:color w:val="000000"/>
                <w:sz w:val="20"/>
                <w:szCs w:val="20"/>
              </w:rPr>
              <w:t xml:space="preserve"> caso o licitante participe da licitação e “desista” de assinar o contrato, diretamente, através da recusa, ou indiretamente, através da não apresentação dos documentos necessários durante o certame.</w:t>
            </w:r>
          </w:p>
          <w:p w14:paraId="3DBA2EB4" w14:textId="443FC3DD" w:rsidR="005945DB" w:rsidRPr="004560A0" w:rsidRDefault="005945DB" w:rsidP="00135CE9">
            <w:pPr>
              <w:spacing w:line="276" w:lineRule="auto"/>
              <w:jc w:val="both"/>
              <w:rPr>
                <w:rFonts w:ascii="Calibri" w:hAnsi="Calibri" w:cs="Calibri"/>
                <w:b/>
                <w:bCs/>
                <w:color w:val="000000"/>
                <w:sz w:val="20"/>
                <w:szCs w:val="20"/>
              </w:rPr>
            </w:pPr>
            <w:r w:rsidRPr="00192DDD">
              <w:rPr>
                <w:rFonts w:ascii="Calibri" w:hAnsi="Calibri" w:cs="Calibri"/>
                <w:b/>
                <w:bCs/>
                <w:color w:val="000000"/>
                <w:sz w:val="20"/>
                <w:szCs w:val="20"/>
              </w:rPr>
              <w:t>Na forma do item</w:t>
            </w:r>
            <w:r w:rsidR="00FD12A9" w:rsidRPr="00192DDD">
              <w:rPr>
                <w:rFonts w:ascii="Calibri" w:hAnsi="Calibri" w:cs="Calibri"/>
                <w:b/>
                <w:bCs/>
                <w:color w:val="000000"/>
                <w:sz w:val="20"/>
                <w:szCs w:val="20"/>
              </w:rPr>
              <w:t xml:space="preserve"> </w:t>
            </w:r>
            <w:r w:rsidR="0055094B" w:rsidRPr="00192DDD">
              <w:rPr>
                <w:rFonts w:ascii="Calibri" w:hAnsi="Calibri" w:cs="Calibri"/>
                <w:b/>
                <w:bCs/>
                <w:color w:val="000000"/>
                <w:sz w:val="20"/>
                <w:szCs w:val="20"/>
              </w:rPr>
              <w:t xml:space="preserve">16 </w:t>
            </w:r>
            <w:r w:rsidRPr="00192DDD">
              <w:rPr>
                <w:rFonts w:ascii="Calibri" w:hAnsi="Calibri" w:cs="Calibri"/>
                <w:b/>
                <w:bCs/>
                <w:color w:val="000000"/>
                <w:sz w:val="20"/>
                <w:szCs w:val="20"/>
              </w:rPr>
              <w:t>do Termo de Referência.</w:t>
            </w:r>
            <w:r w:rsidRPr="004560A0">
              <w:rPr>
                <w:rFonts w:ascii="Calibri" w:hAnsi="Calibri" w:cs="Calibri"/>
                <w:b/>
                <w:bCs/>
                <w:color w:val="000000"/>
                <w:sz w:val="20"/>
                <w:szCs w:val="20"/>
              </w:rPr>
              <w:t xml:space="preserve"> </w:t>
            </w:r>
          </w:p>
        </w:tc>
      </w:tr>
      <w:tr w:rsidR="00F41492" w:rsidRPr="004560A0" w14:paraId="0DB09AEB" w14:textId="77777777" w:rsidTr="00E033E8">
        <w:trPr>
          <w:jc w:val="center"/>
        </w:trPr>
        <w:tc>
          <w:tcPr>
            <w:tcW w:w="2835" w:type="dxa"/>
            <w:vAlign w:val="center"/>
          </w:tcPr>
          <w:p w14:paraId="05D9D323" w14:textId="730E3C49" w:rsidR="00F41492" w:rsidRPr="004560A0" w:rsidRDefault="00F41492" w:rsidP="00F41492">
            <w:pPr>
              <w:widowControl w:val="0"/>
              <w:autoSpaceDE w:val="0"/>
              <w:autoSpaceDN w:val="0"/>
              <w:adjustRightInd w:val="0"/>
              <w:spacing w:line="276" w:lineRule="auto"/>
              <w:jc w:val="center"/>
              <w:rPr>
                <w:rFonts w:ascii="Calibri" w:hAnsi="Calibri" w:cs="Calibri"/>
                <w:b/>
                <w:sz w:val="20"/>
                <w:szCs w:val="20"/>
              </w:rPr>
            </w:pPr>
            <w:r w:rsidRPr="004560A0">
              <w:rPr>
                <w:rFonts w:ascii="Calibri" w:hAnsi="Calibri" w:cs="Calibri"/>
                <w:b/>
                <w:sz w:val="20"/>
                <w:szCs w:val="20"/>
              </w:rPr>
              <w:t>GARANTIA DE CONTRATO</w:t>
            </w:r>
          </w:p>
        </w:tc>
        <w:tc>
          <w:tcPr>
            <w:tcW w:w="1086" w:type="dxa"/>
          </w:tcPr>
          <w:p w14:paraId="1085A316" w14:textId="3B0D0F9F" w:rsidR="00F41492" w:rsidRPr="004560A0" w:rsidRDefault="00F41492" w:rsidP="00F41492">
            <w:pPr>
              <w:spacing w:line="276" w:lineRule="auto"/>
              <w:jc w:val="center"/>
              <w:rPr>
                <w:rFonts w:ascii="Calibri" w:hAnsi="Calibri" w:cs="Calibri"/>
                <w:b/>
                <w:snapToGrid w:val="0"/>
                <w:kern w:val="28"/>
                <w:sz w:val="20"/>
                <w:szCs w:val="20"/>
              </w:rPr>
            </w:pPr>
          </w:p>
        </w:tc>
        <w:tc>
          <w:tcPr>
            <w:tcW w:w="5572" w:type="dxa"/>
          </w:tcPr>
          <w:p w14:paraId="17A1190B" w14:textId="77777777" w:rsidR="00F41492" w:rsidRPr="004560A0" w:rsidRDefault="00F41492" w:rsidP="00F41492">
            <w:pPr>
              <w:spacing w:line="276" w:lineRule="auto"/>
              <w:rPr>
                <w:rFonts w:ascii="Calibri" w:hAnsi="Calibri" w:cs="Calibri"/>
                <w:b/>
                <w:bCs/>
                <w:color w:val="000000"/>
                <w:sz w:val="20"/>
                <w:szCs w:val="20"/>
              </w:rPr>
            </w:pPr>
          </w:p>
          <w:p w14:paraId="0F519AE8" w14:textId="0657CC6F" w:rsidR="00F41492" w:rsidRPr="004560A0" w:rsidRDefault="007072C6" w:rsidP="00F41492">
            <w:pPr>
              <w:spacing w:line="276" w:lineRule="auto"/>
              <w:rPr>
                <w:rFonts w:ascii="Calibri" w:hAnsi="Calibri" w:cs="Calibri"/>
                <w:color w:val="000000"/>
                <w:sz w:val="20"/>
                <w:szCs w:val="20"/>
              </w:rPr>
            </w:pPr>
            <w:sdt>
              <w:sdtPr>
                <w:rPr>
                  <w:rFonts w:ascii="Calibri" w:hAnsi="Calibri" w:cs="Calibri"/>
                  <w:b/>
                  <w:bCs/>
                  <w:color w:val="000000"/>
                  <w:sz w:val="20"/>
                  <w:szCs w:val="20"/>
                </w:rPr>
                <w:id w:val="42104637"/>
                <w14:checkbox>
                  <w14:checked w14:val="1"/>
                  <w14:checkedState w14:val="2612" w14:font="MS Gothic"/>
                  <w14:uncheckedState w14:val="2610" w14:font="MS Gothic"/>
                </w14:checkbox>
              </w:sdtPr>
              <w:sdtContent>
                <w:r w:rsidR="00A72859" w:rsidRPr="004560A0">
                  <w:rPr>
                    <w:rFonts w:ascii="Segoe UI Symbol" w:eastAsia="MS Gothic" w:hAnsi="Segoe UI Symbol" w:cs="Segoe UI Symbol"/>
                    <w:b/>
                    <w:bCs/>
                    <w:color w:val="000000"/>
                    <w:sz w:val="20"/>
                    <w:szCs w:val="20"/>
                  </w:rPr>
                  <w:t>☒</w:t>
                </w:r>
              </w:sdtContent>
            </w:sdt>
            <w:r w:rsidR="00F41492" w:rsidRPr="004560A0">
              <w:rPr>
                <w:rFonts w:ascii="Calibri" w:hAnsi="Calibri" w:cs="Calibri"/>
                <w:color w:val="000000"/>
                <w:sz w:val="20"/>
                <w:szCs w:val="20"/>
              </w:rPr>
              <w:t xml:space="preserve"> NÃO</w:t>
            </w:r>
          </w:p>
          <w:p w14:paraId="5BA62664" w14:textId="67364BF8" w:rsidR="00B76D8D" w:rsidRPr="004560A0" w:rsidRDefault="007072C6" w:rsidP="00B76D8D">
            <w:pPr>
              <w:spacing w:line="276" w:lineRule="auto"/>
              <w:rPr>
                <w:rFonts w:ascii="Calibri" w:hAnsi="Calibri" w:cs="Calibri"/>
                <w:color w:val="000000"/>
                <w:sz w:val="20"/>
                <w:szCs w:val="20"/>
              </w:rPr>
            </w:pPr>
            <w:sdt>
              <w:sdtPr>
                <w:rPr>
                  <w:rFonts w:ascii="Calibri" w:hAnsi="Calibri" w:cs="Calibri"/>
                  <w:b/>
                  <w:bCs/>
                  <w:color w:val="000000"/>
                  <w:sz w:val="20"/>
                  <w:szCs w:val="20"/>
                </w:rPr>
                <w:id w:val="-1315177384"/>
                <w14:checkbox>
                  <w14:checked w14:val="0"/>
                  <w14:checkedState w14:val="2612" w14:font="MS Gothic"/>
                  <w14:uncheckedState w14:val="2610" w14:font="MS Gothic"/>
                </w14:checkbox>
              </w:sdtPr>
              <w:sdtContent>
                <w:r w:rsidR="00A72859" w:rsidRPr="004560A0">
                  <w:rPr>
                    <w:rFonts w:ascii="Segoe UI Symbol" w:eastAsia="MS Gothic" w:hAnsi="Segoe UI Symbol" w:cs="Segoe UI Symbol"/>
                    <w:b/>
                    <w:bCs/>
                    <w:color w:val="000000"/>
                    <w:sz w:val="20"/>
                    <w:szCs w:val="20"/>
                  </w:rPr>
                  <w:t>☐</w:t>
                </w:r>
              </w:sdtContent>
            </w:sdt>
            <w:r w:rsidR="00F41492" w:rsidRPr="004560A0">
              <w:rPr>
                <w:rFonts w:ascii="Calibri" w:hAnsi="Calibri" w:cs="Calibri"/>
                <w:color w:val="000000"/>
                <w:sz w:val="20"/>
                <w:szCs w:val="20"/>
              </w:rPr>
              <w:t xml:space="preserve"> SIM, </w:t>
            </w:r>
            <w:r w:rsidR="00B76D8D" w:rsidRPr="004560A0">
              <w:rPr>
                <w:rFonts w:ascii="Calibri" w:hAnsi="Calibri" w:cs="Calibri"/>
                <w:color w:val="000000"/>
                <w:sz w:val="20"/>
                <w:szCs w:val="20"/>
              </w:rPr>
              <w:t xml:space="preserve">na forma do item </w:t>
            </w:r>
            <w:r w:rsidR="00A72859" w:rsidRPr="004560A0">
              <w:rPr>
                <w:rFonts w:ascii="Calibri" w:hAnsi="Calibri" w:cs="Calibri"/>
                <w:color w:val="000000"/>
                <w:sz w:val="20"/>
                <w:szCs w:val="20"/>
              </w:rPr>
              <w:t>__</w:t>
            </w:r>
            <w:r w:rsidR="00B76D8D" w:rsidRPr="004560A0">
              <w:rPr>
                <w:rFonts w:ascii="Calibri" w:hAnsi="Calibri" w:cs="Calibri"/>
                <w:color w:val="000000"/>
                <w:sz w:val="20"/>
                <w:szCs w:val="20"/>
              </w:rPr>
              <w:t xml:space="preserve"> do Termo de Referência</w:t>
            </w:r>
          </w:p>
          <w:p w14:paraId="71CE2D66" w14:textId="04B9837B" w:rsidR="00F41492" w:rsidRPr="004560A0" w:rsidRDefault="00F41492" w:rsidP="00B76D8D">
            <w:pPr>
              <w:spacing w:line="276" w:lineRule="auto"/>
              <w:rPr>
                <w:rFonts w:ascii="Calibri" w:hAnsi="Calibri" w:cs="Calibri"/>
                <w:b/>
                <w:bCs/>
                <w:color w:val="000000"/>
                <w:sz w:val="20"/>
                <w:szCs w:val="20"/>
              </w:rPr>
            </w:pPr>
          </w:p>
        </w:tc>
      </w:tr>
      <w:tr w:rsidR="00F41492" w:rsidRPr="004560A0" w14:paraId="6CDDD95A" w14:textId="77777777" w:rsidTr="00E033E8">
        <w:trPr>
          <w:jc w:val="center"/>
        </w:trPr>
        <w:tc>
          <w:tcPr>
            <w:tcW w:w="2835" w:type="dxa"/>
            <w:vAlign w:val="center"/>
          </w:tcPr>
          <w:p w14:paraId="6CDDD951" w14:textId="77777777" w:rsidR="00F41492" w:rsidRPr="004560A0" w:rsidRDefault="00F41492" w:rsidP="00F41492">
            <w:pPr>
              <w:widowControl w:val="0"/>
              <w:autoSpaceDE w:val="0"/>
              <w:autoSpaceDN w:val="0"/>
              <w:adjustRightInd w:val="0"/>
              <w:spacing w:line="276" w:lineRule="auto"/>
              <w:jc w:val="center"/>
              <w:rPr>
                <w:rFonts w:ascii="Calibri" w:hAnsi="Calibri" w:cs="Calibri"/>
                <w:b/>
                <w:sz w:val="20"/>
                <w:szCs w:val="20"/>
              </w:rPr>
            </w:pPr>
            <w:r w:rsidRPr="004560A0">
              <w:rPr>
                <w:rFonts w:ascii="Calibri" w:hAnsi="Calibri" w:cs="Calibri"/>
                <w:b/>
                <w:sz w:val="20"/>
                <w:szCs w:val="20"/>
              </w:rPr>
              <w:t>ANEXOS</w:t>
            </w:r>
          </w:p>
        </w:tc>
        <w:tc>
          <w:tcPr>
            <w:tcW w:w="1086" w:type="dxa"/>
            <w:vAlign w:val="center"/>
          </w:tcPr>
          <w:p w14:paraId="49B27B6D" w14:textId="098651B2" w:rsidR="00F41492" w:rsidRPr="004560A0" w:rsidRDefault="00F41492" w:rsidP="00F41492">
            <w:pPr>
              <w:spacing w:line="276" w:lineRule="auto"/>
              <w:jc w:val="center"/>
              <w:rPr>
                <w:rFonts w:ascii="Calibri" w:hAnsi="Calibri" w:cs="Calibri"/>
                <w:b/>
                <w:bCs/>
                <w:sz w:val="20"/>
                <w:szCs w:val="20"/>
                <w:lang w:eastAsia="en-US"/>
              </w:rPr>
            </w:pPr>
          </w:p>
        </w:tc>
        <w:tc>
          <w:tcPr>
            <w:tcW w:w="5572" w:type="dxa"/>
          </w:tcPr>
          <w:p w14:paraId="6CDDD953" w14:textId="625BCF7F" w:rsidR="00F41492" w:rsidRPr="004560A0" w:rsidRDefault="00F41492" w:rsidP="00F41492">
            <w:pPr>
              <w:spacing w:line="276" w:lineRule="auto"/>
              <w:jc w:val="both"/>
              <w:rPr>
                <w:rFonts w:ascii="Calibri" w:hAnsi="Calibri" w:cs="Calibri"/>
                <w:sz w:val="20"/>
                <w:szCs w:val="20"/>
                <w:lang w:eastAsia="en-US"/>
              </w:rPr>
            </w:pPr>
            <w:r w:rsidRPr="004560A0">
              <w:rPr>
                <w:rFonts w:ascii="Calibri" w:hAnsi="Calibri" w:cs="Calibri"/>
                <w:sz w:val="20"/>
                <w:szCs w:val="20"/>
                <w:lang w:eastAsia="en-US"/>
              </w:rPr>
              <w:t xml:space="preserve">Integram este Edital, e dele fazem parte integrante, além dos Anexos mencionados na </w:t>
            </w:r>
            <w:r w:rsidRPr="004560A0">
              <w:rPr>
                <w:rFonts w:ascii="Calibri" w:hAnsi="Calibri" w:cs="Calibri"/>
                <w:b/>
                <w:bCs/>
                <w:sz w:val="20"/>
                <w:szCs w:val="20"/>
                <w:lang w:eastAsia="en-US"/>
              </w:rPr>
              <w:t>Parte Geral</w:t>
            </w:r>
            <w:r w:rsidRPr="004560A0">
              <w:rPr>
                <w:rFonts w:ascii="Calibri" w:hAnsi="Calibri" w:cs="Calibri"/>
                <w:sz w:val="20"/>
                <w:szCs w:val="20"/>
                <w:lang w:eastAsia="en-US"/>
              </w:rPr>
              <w:t xml:space="preserve"> deste edital, os seguintes documentos:</w:t>
            </w:r>
          </w:p>
          <w:p w14:paraId="5B3817F7" w14:textId="7FE3B624" w:rsidR="00885599" w:rsidRDefault="00F41492" w:rsidP="00F41492">
            <w:pPr>
              <w:spacing w:line="276" w:lineRule="auto"/>
              <w:jc w:val="both"/>
              <w:rPr>
                <w:rFonts w:ascii="Calibri" w:hAnsi="Calibri" w:cs="Calibri"/>
                <w:sz w:val="20"/>
                <w:szCs w:val="20"/>
              </w:rPr>
            </w:pPr>
            <w:r w:rsidRPr="004560A0">
              <w:rPr>
                <w:rFonts w:ascii="Calibri" w:hAnsi="Calibri" w:cs="Calibri"/>
                <w:sz w:val="20"/>
                <w:szCs w:val="20"/>
              </w:rPr>
              <w:t>Anexo I - Termo de Referência</w:t>
            </w:r>
          </w:p>
          <w:p w14:paraId="5DCF7F62" w14:textId="60046CC1" w:rsidR="007E7660" w:rsidRPr="004560A0" w:rsidRDefault="007E7660" w:rsidP="00F41492">
            <w:pPr>
              <w:spacing w:line="276" w:lineRule="auto"/>
              <w:jc w:val="both"/>
              <w:rPr>
                <w:rFonts w:ascii="Calibri" w:hAnsi="Calibri" w:cs="Calibri"/>
                <w:sz w:val="20"/>
                <w:szCs w:val="20"/>
              </w:rPr>
            </w:pPr>
            <w:r>
              <w:rPr>
                <w:rFonts w:ascii="Calibri" w:hAnsi="Calibri" w:cs="Calibri"/>
                <w:sz w:val="20"/>
                <w:szCs w:val="20"/>
              </w:rPr>
              <w:t xml:space="preserve">Anexo II- Planilha dos equipamentos </w:t>
            </w:r>
          </w:p>
          <w:p w14:paraId="3A0FA4D3" w14:textId="5CEEC63F" w:rsidR="00073845" w:rsidRPr="004560A0" w:rsidRDefault="00073845" w:rsidP="00330F67">
            <w:pPr>
              <w:spacing w:line="276" w:lineRule="auto"/>
              <w:jc w:val="both"/>
              <w:rPr>
                <w:rFonts w:ascii="Calibri" w:hAnsi="Calibri" w:cs="Calibri"/>
                <w:sz w:val="20"/>
                <w:szCs w:val="20"/>
              </w:rPr>
            </w:pPr>
            <w:r w:rsidRPr="004560A0">
              <w:rPr>
                <w:rFonts w:ascii="Calibri" w:hAnsi="Calibri" w:cs="Calibri"/>
                <w:sz w:val="20"/>
                <w:szCs w:val="20"/>
              </w:rPr>
              <w:t xml:space="preserve">Anexo </w:t>
            </w:r>
            <w:r w:rsidR="00CA115F" w:rsidRPr="004560A0">
              <w:rPr>
                <w:rFonts w:ascii="Calibri" w:hAnsi="Calibri" w:cs="Calibri"/>
                <w:sz w:val="20"/>
                <w:szCs w:val="20"/>
              </w:rPr>
              <w:t>II</w:t>
            </w:r>
            <w:r w:rsidRPr="004560A0">
              <w:rPr>
                <w:rFonts w:ascii="Calibri" w:hAnsi="Calibri" w:cs="Calibri"/>
                <w:sz w:val="20"/>
                <w:szCs w:val="20"/>
              </w:rPr>
              <w:t>– Minuta da Ata de Registro de Preços</w:t>
            </w:r>
          </w:p>
          <w:p w14:paraId="0533109E" w14:textId="6FAE99C2" w:rsidR="00CA115F" w:rsidRPr="004560A0" w:rsidRDefault="00CA115F" w:rsidP="00CA115F">
            <w:pPr>
              <w:spacing w:line="276" w:lineRule="auto"/>
              <w:jc w:val="both"/>
              <w:rPr>
                <w:rFonts w:ascii="Calibri" w:hAnsi="Calibri" w:cs="Calibri"/>
                <w:sz w:val="20"/>
                <w:szCs w:val="20"/>
              </w:rPr>
            </w:pPr>
            <w:r w:rsidRPr="004560A0">
              <w:rPr>
                <w:rFonts w:ascii="Calibri" w:hAnsi="Calibri" w:cs="Calibri"/>
                <w:sz w:val="20"/>
                <w:szCs w:val="20"/>
              </w:rPr>
              <w:t>Anexo I</w:t>
            </w:r>
            <w:r w:rsidR="007B6E1B" w:rsidRPr="004560A0">
              <w:rPr>
                <w:rFonts w:ascii="Calibri" w:hAnsi="Calibri" w:cs="Calibri"/>
                <w:sz w:val="20"/>
                <w:szCs w:val="20"/>
              </w:rPr>
              <w:t>II</w:t>
            </w:r>
            <w:r w:rsidRPr="004560A0">
              <w:rPr>
                <w:rFonts w:ascii="Calibri" w:hAnsi="Calibri" w:cs="Calibri"/>
                <w:sz w:val="20"/>
                <w:szCs w:val="20"/>
              </w:rPr>
              <w:t>– Minuta do Contrato.</w:t>
            </w:r>
          </w:p>
          <w:p w14:paraId="6CDDD959" w14:textId="39422845" w:rsidR="00CA115F" w:rsidRPr="004560A0" w:rsidRDefault="00CA115F" w:rsidP="00330F67">
            <w:pPr>
              <w:spacing w:line="276" w:lineRule="auto"/>
              <w:jc w:val="both"/>
              <w:rPr>
                <w:rFonts w:ascii="Calibri" w:hAnsi="Calibri" w:cs="Calibri"/>
                <w:sz w:val="20"/>
                <w:szCs w:val="20"/>
              </w:rPr>
            </w:pPr>
          </w:p>
        </w:tc>
      </w:tr>
      <w:tr w:rsidR="00F41492" w:rsidRPr="004560A0" w14:paraId="6CDDD95D" w14:textId="77777777" w:rsidTr="00E033E8">
        <w:trPr>
          <w:jc w:val="center"/>
        </w:trPr>
        <w:tc>
          <w:tcPr>
            <w:tcW w:w="3921" w:type="dxa"/>
            <w:gridSpan w:val="2"/>
          </w:tcPr>
          <w:p w14:paraId="30ABDFF9" w14:textId="6F8CD5CB" w:rsidR="00F41492" w:rsidRPr="004560A0" w:rsidRDefault="00656C00" w:rsidP="00F41492">
            <w:pPr>
              <w:spacing w:line="276" w:lineRule="auto"/>
              <w:jc w:val="both"/>
              <w:rPr>
                <w:rFonts w:ascii="Calibri" w:hAnsi="Calibri" w:cs="Calibri"/>
                <w:b/>
                <w:bCs/>
                <w:sz w:val="20"/>
                <w:szCs w:val="20"/>
                <w:lang w:eastAsia="en-US"/>
              </w:rPr>
            </w:pPr>
            <w:r w:rsidRPr="004560A0">
              <w:rPr>
                <w:rFonts w:ascii="Calibri" w:hAnsi="Calibri" w:cs="Calibri"/>
                <w:b/>
                <w:bCs/>
                <w:sz w:val="20"/>
                <w:szCs w:val="20"/>
                <w:lang w:eastAsia="en-US"/>
              </w:rPr>
              <w:t>OBSERVAÇÕES:</w:t>
            </w:r>
          </w:p>
        </w:tc>
        <w:tc>
          <w:tcPr>
            <w:tcW w:w="5572" w:type="dxa"/>
          </w:tcPr>
          <w:p w14:paraId="05DA5D90" w14:textId="5F35DEA9" w:rsidR="00F41492" w:rsidRPr="004560A0" w:rsidRDefault="00F41492" w:rsidP="00F41492">
            <w:pPr>
              <w:spacing w:line="276" w:lineRule="auto"/>
              <w:jc w:val="both"/>
              <w:rPr>
                <w:rFonts w:ascii="Calibri" w:hAnsi="Calibri" w:cs="Calibri"/>
                <w:b/>
                <w:bCs/>
                <w:sz w:val="20"/>
                <w:szCs w:val="20"/>
                <w:lang w:eastAsia="en-US"/>
              </w:rPr>
            </w:pPr>
          </w:p>
          <w:p w14:paraId="6CDDD95C" w14:textId="39978BC9" w:rsidR="00F41492" w:rsidRPr="004560A0" w:rsidRDefault="00F41492" w:rsidP="00F340A3">
            <w:pPr>
              <w:spacing w:line="276" w:lineRule="auto"/>
              <w:jc w:val="both"/>
              <w:rPr>
                <w:rFonts w:ascii="Calibri" w:hAnsi="Calibri" w:cs="Calibri"/>
                <w:b/>
                <w:bCs/>
                <w:sz w:val="20"/>
                <w:szCs w:val="20"/>
                <w:lang w:eastAsia="en-US"/>
              </w:rPr>
            </w:pPr>
          </w:p>
        </w:tc>
      </w:tr>
    </w:tbl>
    <w:p w14:paraId="1646ABAA" w14:textId="3AF920B1" w:rsidR="00241FD9" w:rsidRDefault="00241FD9" w:rsidP="00802DAE">
      <w:pPr>
        <w:spacing w:line="276" w:lineRule="auto"/>
        <w:rPr>
          <w:rFonts w:ascii="Calibri" w:hAnsi="Calibri" w:cs="Calibri"/>
          <w:b/>
          <w:bCs/>
          <w:sz w:val="20"/>
          <w:szCs w:val="20"/>
          <w:u w:val="single"/>
          <w:lang w:eastAsia="en-US"/>
        </w:rPr>
      </w:pPr>
    </w:p>
    <w:p w14:paraId="02680AA2" w14:textId="77777777" w:rsidR="00802DAE" w:rsidRPr="004560A0" w:rsidRDefault="00802DAE" w:rsidP="00802DAE">
      <w:pPr>
        <w:spacing w:line="276" w:lineRule="auto"/>
        <w:rPr>
          <w:rFonts w:ascii="Calibri" w:hAnsi="Calibri" w:cs="Calibri"/>
          <w:b/>
          <w:bCs/>
          <w:sz w:val="20"/>
          <w:szCs w:val="20"/>
          <w:u w:val="single"/>
          <w:lang w:eastAsia="en-US"/>
        </w:rPr>
      </w:pPr>
    </w:p>
    <w:p w14:paraId="10494DAE" w14:textId="267FF780" w:rsidR="00237AD3" w:rsidRPr="004560A0" w:rsidRDefault="00237AD3" w:rsidP="00F23C46">
      <w:pPr>
        <w:spacing w:line="276" w:lineRule="auto"/>
        <w:jc w:val="center"/>
        <w:rPr>
          <w:rFonts w:ascii="Calibri" w:hAnsi="Calibri" w:cs="Calibri"/>
          <w:b/>
          <w:bCs/>
          <w:sz w:val="20"/>
          <w:szCs w:val="20"/>
          <w:u w:val="single"/>
          <w:lang w:eastAsia="en-US"/>
        </w:rPr>
      </w:pPr>
      <w:r w:rsidRPr="004560A0">
        <w:rPr>
          <w:rFonts w:ascii="Calibri" w:hAnsi="Calibri" w:cs="Calibri"/>
          <w:b/>
          <w:bCs/>
          <w:sz w:val="20"/>
          <w:szCs w:val="20"/>
          <w:u w:val="single"/>
          <w:lang w:eastAsia="en-US"/>
        </w:rPr>
        <w:t>PARTE GERAL</w:t>
      </w:r>
    </w:p>
    <w:p w14:paraId="6735BEB6" w14:textId="77777777" w:rsidR="00237AD3" w:rsidRPr="004560A0" w:rsidRDefault="00237AD3" w:rsidP="00692E3C">
      <w:pPr>
        <w:spacing w:line="276" w:lineRule="auto"/>
        <w:jc w:val="center"/>
        <w:rPr>
          <w:rFonts w:ascii="Calibri" w:hAnsi="Calibri" w:cs="Calibri"/>
          <w:b/>
          <w:bCs/>
          <w:sz w:val="20"/>
          <w:szCs w:val="20"/>
          <w:u w:val="single"/>
          <w:lang w:eastAsia="en-US"/>
        </w:rPr>
      </w:pPr>
    </w:p>
    <w:p w14:paraId="3EA0D9A1" w14:textId="3C43EC22" w:rsidR="00506E71" w:rsidRPr="004560A0" w:rsidRDefault="00506E71" w:rsidP="00692E3C">
      <w:pPr>
        <w:keepNext/>
        <w:spacing w:line="276" w:lineRule="auto"/>
        <w:outlineLvl w:val="0"/>
        <w:rPr>
          <w:rFonts w:ascii="Calibri" w:hAnsi="Calibri" w:cs="Calibri"/>
          <w:b/>
          <w:snapToGrid w:val="0"/>
          <w:kern w:val="28"/>
          <w:sz w:val="20"/>
          <w:szCs w:val="20"/>
        </w:rPr>
      </w:pPr>
      <w:r w:rsidRPr="004560A0">
        <w:rPr>
          <w:rFonts w:ascii="Calibri" w:hAnsi="Calibri" w:cs="Calibri"/>
          <w:b/>
          <w:snapToGrid w:val="0"/>
          <w:kern w:val="28"/>
          <w:sz w:val="20"/>
          <w:szCs w:val="20"/>
        </w:rPr>
        <w:t>SEÇÃO I - DO OBJETO</w:t>
      </w:r>
    </w:p>
    <w:p w14:paraId="3BC9C98F" w14:textId="77777777" w:rsidR="00506E71" w:rsidRPr="004560A0" w:rsidRDefault="00506E71" w:rsidP="00692E3C">
      <w:pPr>
        <w:pStyle w:val="WW-Recuodecorpodetexto3"/>
        <w:spacing w:line="276" w:lineRule="auto"/>
        <w:ind w:left="0" w:firstLine="0"/>
        <w:rPr>
          <w:rFonts w:ascii="Calibri" w:eastAsia="Times New Roman" w:hAnsi="Calibri" w:cs="Calibri"/>
          <w:b/>
          <w:sz w:val="20"/>
        </w:rPr>
      </w:pPr>
    </w:p>
    <w:p w14:paraId="47464525" w14:textId="77777777" w:rsidR="00506E71" w:rsidRPr="004560A0" w:rsidRDefault="00506E71" w:rsidP="00692E3C">
      <w:pPr>
        <w:pStyle w:val="WW-Recuodecorpodetexto3"/>
        <w:spacing w:line="276" w:lineRule="auto"/>
        <w:ind w:left="0" w:firstLine="0"/>
        <w:rPr>
          <w:rFonts w:ascii="Calibri" w:eastAsia="Times New Roman" w:hAnsi="Calibri" w:cs="Calibri"/>
          <w:sz w:val="20"/>
        </w:rPr>
      </w:pPr>
      <w:r w:rsidRPr="004560A0">
        <w:rPr>
          <w:rFonts w:ascii="Calibri" w:eastAsia="Times New Roman" w:hAnsi="Calibri" w:cs="Calibri"/>
          <w:bCs/>
          <w:sz w:val="20"/>
        </w:rPr>
        <w:t>1.</w:t>
      </w:r>
      <w:r w:rsidRPr="004560A0">
        <w:rPr>
          <w:rFonts w:ascii="Calibri" w:eastAsia="Times New Roman" w:hAnsi="Calibri" w:cs="Calibri"/>
          <w:b/>
          <w:sz w:val="20"/>
        </w:rPr>
        <w:t xml:space="preserve"> </w:t>
      </w:r>
      <w:r w:rsidRPr="004560A0">
        <w:rPr>
          <w:rFonts w:ascii="Calibri" w:hAnsi="Calibri" w:cs="Calibri"/>
          <w:sz w:val="20"/>
          <w:lang w:eastAsia="en-US"/>
        </w:rPr>
        <w:t xml:space="preserve">O objeto da presente licitação é a escolha da proposta mais vantajosa para a aquisição/serviços do objeto descrito no campo </w:t>
      </w:r>
      <w:r w:rsidRPr="004560A0">
        <w:rPr>
          <w:rFonts w:ascii="Calibri" w:hAnsi="Calibri" w:cs="Calibri"/>
          <w:b/>
          <w:bCs/>
          <w:sz w:val="20"/>
          <w:lang w:eastAsia="en-US"/>
        </w:rPr>
        <w:t>DADOS DO CERTAME</w:t>
      </w:r>
      <w:r w:rsidRPr="004560A0">
        <w:rPr>
          <w:rFonts w:ascii="Calibri" w:hAnsi="Calibri" w:cs="Calibri"/>
          <w:sz w:val="20"/>
          <w:lang w:eastAsia="en-US"/>
        </w:rPr>
        <w:t xml:space="preserve"> deste Edital, conforme condições, quantidades e exigências estabelecidas no Anexo I – Termo de Referência</w:t>
      </w:r>
      <w:r w:rsidRPr="004560A0">
        <w:rPr>
          <w:rFonts w:ascii="Calibri" w:hAnsi="Calibri" w:cs="Calibri"/>
          <w:sz w:val="20"/>
        </w:rPr>
        <w:t>.</w:t>
      </w:r>
    </w:p>
    <w:p w14:paraId="6DD7803E" w14:textId="77777777" w:rsidR="00506E71" w:rsidRPr="004560A0" w:rsidRDefault="00506E71" w:rsidP="00692E3C">
      <w:pPr>
        <w:pStyle w:val="WW-Recuodecorpodetexto3"/>
        <w:spacing w:line="276" w:lineRule="auto"/>
        <w:ind w:left="1418" w:firstLine="0"/>
        <w:rPr>
          <w:rFonts w:ascii="Calibri" w:eastAsia="Times New Roman" w:hAnsi="Calibri" w:cs="Calibri"/>
          <w:sz w:val="20"/>
        </w:rPr>
      </w:pPr>
    </w:p>
    <w:p w14:paraId="7F5FC8A0" w14:textId="6F6AA3B0" w:rsidR="00506E71" w:rsidRPr="004560A0" w:rsidRDefault="00506E71" w:rsidP="00692E3C">
      <w:pPr>
        <w:spacing w:line="276" w:lineRule="auto"/>
        <w:ind w:left="713"/>
        <w:jc w:val="both"/>
        <w:rPr>
          <w:rFonts w:ascii="Calibri" w:hAnsi="Calibri" w:cs="Calibri"/>
          <w:sz w:val="20"/>
          <w:szCs w:val="20"/>
        </w:rPr>
      </w:pPr>
      <w:r w:rsidRPr="004560A0">
        <w:rPr>
          <w:rFonts w:ascii="Calibri" w:hAnsi="Calibri" w:cs="Calibri"/>
          <w:b/>
          <w:sz w:val="20"/>
          <w:szCs w:val="20"/>
        </w:rPr>
        <w:t>1.1.</w:t>
      </w:r>
      <w:r w:rsidRPr="004560A0">
        <w:rPr>
          <w:rFonts w:ascii="Calibri" w:hAnsi="Calibri" w:cs="Calibri"/>
          <w:sz w:val="20"/>
          <w:szCs w:val="20"/>
        </w:rPr>
        <w:t xml:space="preserve"> Havendo divergência entre as especificações deste objeto descritas no </w:t>
      </w:r>
      <w:r w:rsidR="007D0E52" w:rsidRPr="004560A0">
        <w:rPr>
          <w:rFonts w:ascii="Calibri" w:hAnsi="Calibri" w:cs="Calibri"/>
          <w:sz w:val="20"/>
          <w:szCs w:val="20"/>
        </w:rPr>
        <w:t>Termo de Referência</w:t>
      </w:r>
      <w:r w:rsidRPr="004560A0">
        <w:rPr>
          <w:rFonts w:ascii="Calibri" w:hAnsi="Calibri" w:cs="Calibri"/>
          <w:sz w:val="20"/>
          <w:szCs w:val="20"/>
        </w:rPr>
        <w:t xml:space="preserve"> e as especificações constantes deste Edital, serão consideradas como válidas as do Edital, sendo </w:t>
      </w:r>
      <w:proofErr w:type="gramStart"/>
      <w:r w:rsidRPr="004560A0">
        <w:rPr>
          <w:rFonts w:ascii="Calibri" w:hAnsi="Calibri" w:cs="Calibri"/>
          <w:sz w:val="20"/>
          <w:szCs w:val="20"/>
        </w:rPr>
        <w:t>estas a</w:t>
      </w:r>
      <w:proofErr w:type="gramEnd"/>
      <w:r w:rsidRPr="004560A0">
        <w:rPr>
          <w:rFonts w:ascii="Calibri" w:hAnsi="Calibri" w:cs="Calibri"/>
          <w:sz w:val="20"/>
          <w:szCs w:val="20"/>
        </w:rPr>
        <w:t xml:space="preserve"> que os licitantes deverão se ater no momento da elaboração da proposta.</w:t>
      </w:r>
    </w:p>
    <w:p w14:paraId="18A096F1" w14:textId="77777777" w:rsidR="00506E71" w:rsidRPr="004560A0" w:rsidRDefault="00506E71" w:rsidP="00692E3C">
      <w:pPr>
        <w:widowControl w:val="0"/>
        <w:spacing w:line="276" w:lineRule="auto"/>
        <w:jc w:val="both"/>
        <w:rPr>
          <w:rFonts w:ascii="Calibri" w:hAnsi="Calibri" w:cs="Calibri"/>
          <w:sz w:val="20"/>
          <w:szCs w:val="20"/>
          <w:lang w:eastAsia="en-US"/>
        </w:rPr>
      </w:pPr>
    </w:p>
    <w:p w14:paraId="63CB55EB" w14:textId="77777777" w:rsidR="00506E71" w:rsidRPr="004560A0" w:rsidRDefault="00506E71" w:rsidP="00692E3C">
      <w:pPr>
        <w:widowControl w:val="0"/>
        <w:spacing w:line="276" w:lineRule="auto"/>
        <w:jc w:val="both"/>
        <w:rPr>
          <w:rFonts w:ascii="Calibri" w:hAnsi="Calibri" w:cs="Calibri"/>
          <w:sz w:val="20"/>
          <w:szCs w:val="20"/>
          <w:lang w:eastAsia="en-US"/>
        </w:rPr>
      </w:pPr>
      <w:r w:rsidRPr="004560A0">
        <w:rPr>
          <w:rFonts w:ascii="Calibri" w:hAnsi="Calibri" w:cs="Calibri"/>
          <w:sz w:val="20"/>
          <w:szCs w:val="20"/>
          <w:lang w:eastAsia="en-US"/>
        </w:rPr>
        <w:lastRenderedPageBreak/>
        <w:t xml:space="preserve">2. A </w:t>
      </w:r>
      <w:r w:rsidRPr="004560A0">
        <w:rPr>
          <w:rFonts w:ascii="Calibri" w:hAnsi="Calibri" w:cs="Calibri"/>
          <w:b/>
          <w:bCs/>
          <w:sz w:val="20"/>
          <w:szCs w:val="20"/>
          <w:lang w:eastAsia="en-US"/>
        </w:rPr>
        <w:t>Parte Específica</w:t>
      </w:r>
      <w:r w:rsidRPr="004560A0">
        <w:rPr>
          <w:rFonts w:ascii="Calibri" w:hAnsi="Calibri" w:cs="Calibri"/>
          <w:sz w:val="20"/>
          <w:szCs w:val="20"/>
          <w:lang w:eastAsia="en-US"/>
        </w:rPr>
        <w:t xml:space="preserve"> determinará a forma de apresentação das propostas, que poderá ser da seguinte forma:</w:t>
      </w:r>
    </w:p>
    <w:p w14:paraId="0AAC0552" w14:textId="77777777" w:rsidR="00506E71" w:rsidRPr="004560A0" w:rsidRDefault="00506E71" w:rsidP="00692E3C">
      <w:pPr>
        <w:widowControl w:val="0"/>
        <w:suppressAutoHyphens/>
        <w:autoSpaceDN w:val="0"/>
        <w:spacing w:line="276" w:lineRule="auto"/>
        <w:ind w:left="708"/>
        <w:jc w:val="both"/>
        <w:textAlignment w:val="baseline"/>
        <w:rPr>
          <w:rFonts w:ascii="Calibri" w:hAnsi="Calibri" w:cs="Calibri"/>
          <w:kern w:val="3"/>
          <w:sz w:val="20"/>
          <w:szCs w:val="20"/>
        </w:rPr>
      </w:pPr>
    </w:p>
    <w:p w14:paraId="0454D251" w14:textId="77777777" w:rsidR="00506E71" w:rsidRPr="004560A0" w:rsidRDefault="00506E71" w:rsidP="00692E3C">
      <w:pPr>
        <w:widowControl w:val="0"/>
        <w:suppressAutoHyphens/>
        <w:autoSpaceDN w:val="0"/>
        <w:spacing w:line="276" w:lineRule="auto"/>
        <w:ind w:left="708"/>
        <w:jc w:val="both"/>
        <w:textAlignment w:val="baseline"/>
        <w:rPr>
          <w:rFonts w:ascii="Calibri" w:hAnsi="Calibri" w:cs="Calibri"/>
          <w:kern w:val="3"/>
          <w:sz w:val="20"/>
          <w:szCs w:val="20"/>
        </w:rPr>
      </w:pPr>
      <w:r w:rsidRPr="004560A0">
        <w:rPr>
          <w:rFonts w:ascii="Calibri" w:hAnsi="Calibri" w:cs="Calibri"/>
          <w:kern w:val="3"/>
          <w:sz w:val="20"/>
          <w:szCs w:val="20"/>
        </w:rPr>
        <w:t xml:space="preserve">2.1. MENOR PREÇO POR GRUPO/LOTE (grupo de itens): Para esta forma de apresentação das propostas </w:t>
      </w:r>
      <w:r w:rsidRPr="004560A0">
        <w:rPr>
          <w:rFonts w:ascii="Calibri" w:hAnsi="Calibri" w:cs="Calibri"/>
          <w:sz w:val="20"/>
          <w:szCs w:val="20"/>
          <w:lang w:eastAsia="en-US"/>
        </w:rPr>
        <w:t>faculta-se ao licitante a participação em quantos grupos/lotes forem de seu interesse, devendo oferecer proposta para todos os itens que o compõem.</w:t>
      </w:r>
      <w:r w:rsidRPr="004560A0">
        <w:rPr>
          <w:rFonts w:ascii="Calibri" w:hAnsi="Calibri" w:cs="Calibri"/>
          <w:kern w:val="3"/>
          <w:sz w:val="20"/>
          <w:szCs w:val="20"/>
        </w:rPr>
        <w:t xml:space="preserve"> </w:t>
      </w:r>
    </w:p>
    <w:p w14:paraId="45151164" w14:textId="77777777" w:rsidR="00506E71" w:rsidRPr="004560A0" w:rsidRDefault="00506E71" w:rsidP="00692E3C">
      <w:pPr>
        <w:widowControl w:val="0"/>
        <w:suppressAutoHyphens/>
        <w:autoSpaceDN w:val="0"/>
        <w:spacing w:line="276" w:lineRule="auto"/>
        <w:ind w:left="708"/>
        <w:jc w:val="both"/>
        <w:textAlignment w:val="baseline"/>
        <w:rPr>
          <w:rFonts w:ascii="Calibri" w:hAnsi="Calibri" w:cs="Calibri"/>
          <w:kern w:val="3"/>
          <w:sz w:val="20"/>
          <w:szCs w:val="20"/>
        </w:rPr>
      </w:pPr>
    </w:p>
    <w:p w14:paraId="54490A5C" w14:textId="77777777" w:rsidR="00506E71" w:rsidRPr="004560A0" w:rsidRDefault="00506E71" w:rsidP="00692E3C">
      <w:pPr>
        <w:widowControl w:val="0"/>
        <w:suppressAutoHyphens/>
        <w:autoSpaceDN w:val="0"/>
        <w:spacing w:line="276" w:lineRule="auto"/>
        <w:ind w:left="708"/>
        <w:jc w:val="both"/>
        <w:textAlignment w:val="baseline"/>
        <w:rPr>
          <w:rFonts w:ascii="Calibri" w:hAnsi="Calibri" w:cs="Calibri"/>
          <w:b/>
          <w:bCs/>
          <w:kern w:val="3"/>
          <w:sz w:val="20"/>
          <w:szCs w:val="20"/>
          <w:u w:val="single"/>
        </w:rPr>
      </w:pPr>
      <w:r w:rsidRPr="004560A0">
        <w:rPr>
          <w:rFonts w:ascii="Calibri" w:eastAsia="MS Gothic" w:hAnsi="Calibri" w:cs="Calibri"/>
          <w:sz w:val="20"/>
          <w:szCs w:val="20"/>
        </w:rPr>
        <w:t xml:space="preserve">2.2. </w:t>
      </w:r>
      <w:r w:rsidRPr="004560A0">
        <w:rPr>
          <w:rFonts w:ascii="Calibri" w:hAnsi="Calibri" w:cs="Calibri"/>
          <w:kern w:val="3"/>
          <w:sz w:val="20"/>
          <w:szCs w:val="20"/>
        </w:rPr>
        <w:t xml:space="preserve">MENOR PREÇO POR ITEM: Para esta forma de apresentação de propostas </w:t>
      </w:r>
      <w:r w:rsidRPr="004560A0">
        <w:rPr>
          <w:rFonts w:ascii="Calibri" w:hAnsi="Calibri" w:cs="Calibri"/>
          <w:sz w:val="20"/>
          <w:szCs w:val="20"/>
          <w:lang w:eastAsia="en-US"/>
        </w:rPr>
        <w:t>faculta-se ao licitante a participação em quantos itens forem de seu interesse.</w:t>
      </w:r>
    </w:p>
    <w:p w14:paraId="111F4DE1" w14:textId="77777777" w:rsidR="00506E71" w:rsidRPr="004560A0" w:rsidRDefault="00506E71" w:rsidP="00692E3C">
      <w:pPr>
        <w:widowControl w:val="0"/>
        <w:suppressAutoHyphens/>
        <w:autoSpaceDN w:val="0"/>
        <w:spacing w:line="276" w:lineRule="auto"/>
        <w:ind w:left="708"/>
        <w:jc w:val="both"/>
        <w:textAlignment w:val="baseline"/>
        <w:rPr>
          <w:rFonts w:ascii="Calibri" w:hAnsi="Calibri" w:cs="Calibri"/>
          <w:b/>
          <w:bCs/>
          <w:kern w:val="3"/>
          <w:sz w:val="20"/>
          <w:szCs w:val="20"/>
          <w:u w:val="single"/>
        </w:rPr>
      </w:pPr>
    </w:p>
    <w:p w14:paraId="78FB7E23" w14:textId="77777777" w:rsidR="00506E71" w:rsidRPr="004560A0" w:rsidRDefault="00506E71" w:rsidP="00692E3C">
      <w:pPr>
        <w:tabs>
          <w:tab w:val="center" w:pos="-1260"/>
        </w:tabs>
        <w:spacing w:line="276" w:lineRule="auto"/>
        <w:ind w:left="708"/>
        <w:jc w:val="both"/>
        <w:rPr>
          <w:rFonts w:ascii="Calibri" w:hAnsi="Calibri" w:cs="Calibri"/>
          <w:sz w:val="20"/>
          <w:szCs w:val="20"/>
          <w:lang w:eastAsia="ar-SA"/>
        </w:rPr>
      </w:pPr>
      <w:r w:rsidRPr="004560A0">
        <w:rPr>
          <w:rFonts w:ascii="Calibri" w:eastAsia="MS Gothic" w:hAnsi="Calibri" w:cs="Calibri"/>
          <w:sz w:val="20"/>
          <w:szCs w:val="20"/>
        </w:rPr>
        <w:t xml:space="preserve">2.3. </w:t>
      </w:r>
      <w:r w:rsidRPr="004560A0">
        <w:rPr>
          <w:rFonts w:ascii="Calibri" w:hAnsi="Calibri" w:cs="Calibri"/>
          <w:sz w:val="20"/>
          <w:szCs w:val="20"/>
          <w:lang w:eastAsia="ar-SA"/>
        </w:rPr>
        <w:t xml:space="preserve">MENOR PREÇO POR GRUPO/LOTE e POR ITEM: Para esta forma de apresentação de propostas </w:t>
      </w:r>
      <w:r w:rsidRPr="004560A0">
        <w:rPr>
          <w:rFonts w:ascii="Calibri" w:hAnsi="Calibri" w:cs="Calibri"/>
          <w:sz w:val="20"/>
          <w:szCs w:val="20"/>
          <w:lang w:eastAsia="en-US"/>
        </w:rPr>
        <w:t>faculta-se ao licitante a participação em quantos grupos/lotes e itens forem de seu interesse. Em se tratando de GRUPO/LOTE, o licitante deverá oferecer proposta para todos os itens que o compõem</w:t>
      </w:r>
      <w:r w:rsidRPr="004560A0">
        <w:rPr>
          <w:rFonts w:ascii="Calibri" w:hAnsi="Calibri" w:cs="Calibri"/>
          <w:sz w:val="20"/>
          <w:szCs w:val="20"/>
          <w:lang w:eastAsia="ar-SA"/>
        </w:rPr>
        <w:t>.</w:t>
      </w:r>
    </w:p>
    <w:p w14:paraId="6322F6E7" w14:textId="77777777" w:rsidR="00506E71" w:rsidRPr="004560A0" w:rsidRDefault="00506E71" w:rsidP="00692E3C">
      <w:pPr>
        <w:tabs>
          <w:tab w:val="center" w:pos="-1260"/>
        </w:tabs>
        <w:spacing w:line="276" w:lineRule="auto"/>
        <w:ind w:left="708"/>
        <w:jc w:val="both"/>
        <w:rPr>
          <w:rFonts w:ascii="Calibri" w:hAnsi="Calibri" w:cs="Calibri"/>
          <w:sz w:val="20"/>
          <w:szCs w:val="20"/>
          <w:lang w:eastAsia="ar-SA"/>
        </w:rPr>
      </w:pPr>
    </w:p>
    <w:p w14:paraId="4F66F53A" w14:textId="77777777" w:rsidR="00506E71" w:rsidRPr="004560A0" w:rsidRDefault="00506E71" w:rsidP="00692E3C">
      <w:pPr>
        <w:tabs>
          <w:tab w:val="center" w:pos="-1260"/>
        </w:tabs>
        <w:spacing w:line="276" w:lineRule="auto"/>
        <w:ind w:left="708"/>
        <w:jc w:val="both"/>
        <w:rPr>
          <w:rFonts w:ascii="Calibri" w:hAnsi="Calibri" w:cs="Calibri"/>
          <w:sz w:val="20"/>
          <w:szCs w:val="20"/>
          <w:lang w:eastAsia="ar-SA"/>
        </w:rPr>
      </w:pPr>
      <w:r w:rsidRPr="004560A0">
        <w:rPr>
          <w:rFonts w:ascii="Calibri" w:eastAsia="MS Gothic" w:hAnsi="Calibri" w:cs="Calibri"/>
          <w:sz w:val="20"/>
          <w:szCs w:val="20"/>
        </w:rPr>
        <w:t>2.4. M</w:t>
      </w:r>
      <w:r w:rsidRPr="004560A0">
        <w:rPr>
          <w:rFonts w:ascii="Calibri" w:hAnsi="Calibri" w:cs="Calibri"/>
          <w:sz w:val="20"/>
          <w:szCs w:val="20"/>
          <w:lang w:eastAsia="ar-SA"/>
        </w:rPr>
        <w:t>ENOR PREÇO GLOBAL.</w:t>
      </w:r>
    </w:p>
    <w:p w14:paraId="3BDA8ED5" w14:textId="77777777" w:rsidR="00506E71" w:rsidRPr="004560A0" w:rsidRDefault="00506E71" w:rsidP="00692E3C">
      <w:pPr>
        <w:spacing w:line="276" w:lineRule="auto"/>
        <w:rPr>
          <w:rFonts w:ascii="Calibri" w:hAnsi="Calibri" w:cs="Calibri"/>
          <w:b/>
          <w:sz w:val="20"/>
          <w:szCs w:val="20"/>
        </w:rPr>
      </w:pPr>
    </w:p>
    <w:p w14:paraId="4AA65646" w14:textId="77777777" w:rsidR="00506E71" w:rsidRPr="004560A0" w:rsidRDefault="00506E71" w:rsidP="00692E3C">
      <w:pPr>
        <w:spacing w:line="276" w:lineRule="auto"/>
        <w:jc w:val="both"/>
        <w:rPr>
          <w:rFonts w:ascii="Calibri" w:hAnsi="Calibri" w:cs="Calibri"/>
          <w:sz w:val="20"/>
          <w:szCs w:val="20"/>
        </w:rPr>
      </w:pPr>
      <w:r w:rsidRPr="004560A0">
        <w:rPr>
          <w:rFonts w:ascii="Calibri" w:hAnsi="Calibri" w:cs="Calibri"/>
          <w:bCs/>
          <w:sz w:val="20"/>
          <w:szCs w:val="20"/>
        </w:rPr>
        <w:t>3.</w:t>
      </w:r>
      <w:r w:rsidRPr="004560A0">
        <w:rPr>
          <w:rFonts w:ascii="Calibri" w:hAnsi="Calibri" w:cs="Calibri"/>
          <w:b/>
          <w:sz w:val="20"/>
          <w:szCs w:val="20"/>
        </w:rPr>
        <w:t xml:space="preserve"> A Parte Específica determinará o </w:t>
      </w:r>
      <w:r w:rsidRPr="004560A0">
        <w:rPr>
          <w:rFonts w:ascii="Calibri" w:hAnsi="Calibri" w:cs="Calibri"/>
          <w:sz w:val="20"/>
          <w:szCs w:val="20"/>
        </w:rPr>
        <w:t>critério de julgamento empregado na seleção da proposta mais vantajosa para a administração, que poderão ser menor preço ou maior desconto.</w:t>
      </w:r>
    </w:p>
    <w:p w14:paraId="6A488D8D" w14:textId="77777777" w:rsidR="00506E71" w:rsidRPr="004560A0" w:rsidRDefault="00506E71" w:rsidP="00692E3C">
      <w:pPr>
        <w:spacing w:line="276" w:lineRule="auto"/>
        <w:ind w:left="708"/>
        <w:rPr>
          <w:rFonts w:ascii="Calibri" w:hAnsi="Calibri" w:cs="Calibri"/>
          <w:sz w:val="20"/>
          <w:szCs w:val="20"/>
        </w:rPr>
      </w:pPr>
    </w:p>
    <w:p w14:paraId="7C6B370E" w14:textId="77777777" w:rsidR="00506E71" w:rsidRPr="004560A0" w:rsidRDefault="00506E71" w:rsidP="00591057">
      <w:pPr>
        <w:spacing w:line="276" w:lineRule="auto"/>
        <w:jc w:val="both"/>
        <w:rPr>
          <w:rFonts w:ascii="Calibri" w:hAnsi="Calibri" w:cs="Calibri"/>
          <w:sz w:val="20"/>
          <w:szCs w:val="20"/>
        </w:rPr>
      </w:pPr>
      <w:r w:rsidRPr="004560A0">
        <w:rPr>
          <w:rFonts w:ascii="Calibri" w:hAnsi="Calibri" w:cs="Calibri"/>
          <w:sz w:val="20"/>
          <w:szCs w:val="20"/>
        </w:rPr>
        <w:t>3.1. A Parte Específica também determinará o intervalo mínimo de diferença de valores ou de percentuais entre os lances, que incidirá tanto em relação aos lances intermediários quanto em relação ao lance que cobrir a melhor oferta.</w:t>
      </w:r>
    </w:p>
    <w:p w14:paraId="382C1650" w14:textId="77777777" w:rsidR="00506E71" w:rsidRPr="004560A0" w:rsidRDefault="00506E71" w:rsidP="00692E3C">
      <w:pPr>
        <w:keepNext/>
        <w:tabs>
          <w:tab w:val="num" w:pos="1134"/>
        </w:tabs>
        <w:spacing w:line="276" w:lineRule="auto"/>
        <w:outlineLvl w:val="0"/>
        <w:rPr>
          <w:rFonts w:ascii="Calibri" w:hAnsi="Calibri" w:cs="Calibri"/>
          <w:b/>
          <w:snapToGrid w:val="0"/>
          <w:kern w:val="28"/>
          <w:sz w:val="20"/>
          <w:szCs w:val="20"/>
        </w:rPr>
      </w:pPr>
    </w:p>
    <w:p w14:paraId="0E60C937" w14:textId="77777777" w:rsidR="00506E71" w:rsidRPr="004560A0" w:rsidRDefault="00506E71" w:rsidP="00692E3C">
      <w:pPr>
        <w:keepNext/>
        <w:tabs>
          <w:tab w:val="num" w:pos="1134"/>
        </w:tabs>
        <w:spacing w:line="276" w:lineRule="auto"/>
        <w:outlineLvl w:val="0"/>
        <w:rPr>
          <w:rFonts w:ascii="Calibri" w:hAnsi="Calibri" w:cs="Calibri"/>
          <w:b/>
          <w:snapToGrid w:val="0"/>
          <w:kern w:val="28"/>
          <w:sz w:val="20"/>
          <w:szCs w:val="20"/>
        </w:rPr>
      </w:pPr>
      <w:r w:rsidRPr="004560A0">
        <w:rPr>
          <w:rFonts w:ascii="Calibri" w:hAnsi="Calibri" w:cs="Calibri"/>
          <w:b/>
          <w:snapToGrid w:val="0"/>
          <w:kern w:val="28"/>
          <w:sz w:val="20"/>
          <w:szCs w:val="20"/>
        </w:rPr>
        <w:t>SEÇÃO II - RECURSOS ORÇAMENTÁRIOS</w:t>
      </w:r>
    </w:p>
    <w:p w14:paraId="321407C4" w14:textId="77777777" w:rsidR="00506E71" w:rsidRPr="004560A0" w:rsidRDefault="00506E71" w:rsidP="00692E3C">
      <w:pPr>
        <w:spacing w:line="276" w:lineRule="auto"/>
        <w:rPr>
          <w:rFonts w:ascii="Calibri" w:hAnsi="Calibri" w:cs="Calibri"/>
          <w:b/>
          <w:sz w:val="20"/>
          <w:szCs w:val="20"/>
        </w:rPr>
      </w:pPr>
    </w:p>
    <w:p w14:paraId="1BD926B7" w14:textId="290ED21B" w:rsidR="009F5433" w:rsidRPr="004560A0" w:rsidRDefault="00506E71" w:rsidP="00CE4094">
      <w:pPr>
        <w:widowControl w:val="0"/>
        <w:spacing w:line="276" w:lineRule="auto"/>
        <w:jc w:val="both"/>
        <w:rPr>
          <w:rFonts w:ascii="Calibri" w:hAnsi="Calibri" w:cs="Calibri"/>
          <w:sz w:val="20"/>
          <w:szCs w:val="20"/>
        </w:rPr>
      </w:pPr>
      <w:r w:rsidRPr="004560A0">
        <w:rPr>
          <w:rFonts w:ascii="Calibri" w:hAnsi="Calibri" w:cs="Calibri"/>
          <w:bCs/>
          <w:sz w:val="20"/>
          <w:szCs w:val="20"/>
        </w:rPr>
        <w:t>4.1.</w:t>
      </w:r>
      <w:r w:rsidRPr="004560A0">
        <w:rPr>
          <w:rFonts w:ascii="Calibri" w:hAnsi="Calibri" w:cs="Calibri"/>
          <w:b/>
          <w:sz w:val="20"/>
          <w:szCs w:val="20"/>
        </w:rPr>
        <w:t xml:space="preserve"> </w:t>
      </w:r>
      <w:r w:rsidRPr="004560A0">
        <w:rPr>
          <w:rFonts w:ascii="Calibri" w:hAnsi="Calibri" w:cs="Calibri"/>
          <w:sz w:val="20"/>
          <w:szCs w:val="20"/>
        </w:rPr>
        <w:t xml:space="preserve">No campo </w:t>
      </w:r>
      <w:r w:rsidRPr="004560A0">
        <w:rPr>
          <w:rFonts w:ascii="Calibri" w:hAnsi="Calibri" w:cs="Calibri"/>
          <w:b/>
          <w:bCs/>
          <w:sz w:val="20"/>
          <w:szCs w:val="20"/>
        </w:rPr>
        <w:t>DADOS DO CERTAME</w:t>
      </w:r>
      <w:r w:rsidRPr="004560A0">
        <w:rPr>
          <w:rFonts w:ascii="Calibri" w:hAnsi="Calibri" w:cs="Calibri"/>
          <w:sz w:val="20"/>
          <w:szCs w:val="20"/>
        </w:rPr>
        <w:t xml:space="preserve"> deste Edital consta o</w:t>
      </w:r>
      <w:r w:rsidR="008E470B" w:rsidRPr="004560A0">
        <w:rPr>
          <w:rFonts w:ascii="Calibri" w:hAnsi="Calibri" w:cs="Calibri"/>
          <w:sz w:val="20"/>
          <w:szCs w:val="20"/>
        </w:rPr>
        <w:t xml:space="preserve">s dados orçamentários referentes </w:t>
      </w:r>
      <w:r w:rsidRPr="004560A0">
        <w:rPr>
          <w:rFonts w:ascii="Calibri" w:hAnsi="Calibri" w:cs="Calibri"/>
          <w:sz w:val="20"/>
          <w:szCs w:val="20"/>
        </w:rPr>
        <w:t xml:space="preserve">a contratação. </w:t>
      </w:r>
    </w:p>
    <w:p w14:paraId="686BB5F4" w14:textId="07303A9E" w:rsidR="00545E2C" w:rsidRPr="004560A0" w:rsidRDefault="00545E2C" w:rsidP="00692E3C">
      <w:pPr>
        <w:widowControl w:val="0"/>
        <w:spacing w:line="276" w:lineRule="auto"/>
        <w:ind w:left="709"/>
        <w:jc w:val="both"/>
        <w:rPr>
          <w:rFonts w:ascii="Calibri" w:hAnsi="Calibri" w:cs="Calibri"/>
          <w:sz w:val="20"/>
          <w:szCs w:val="20"/>
        </w:rPr>
      </w:pPr>
    </w:p>
    <w:p w14:paraId="070BED76" w14:textId="77777777" w:rsidR="00506E71" w:rsidRPr="004560A0" w:rsidRDefault="00506E71" w:rsidP="00692E3C">
      <w:pPr>
        <w:keepNext/>
        <w:tabs>
          <w:tab w:val="num" w:pos="1134"/>
        </w:tabs>
        <w:spacing w:line="276" w:lineRule="auto"/>
        <w:outlineLvl w:val="0"/>
        <w:rPr>
          <w:rFonts w:ascii="Calibri" w:hAnsi="Calibri" w:cs="Calibri"/>
          <w:b/>
          <w:snapToGrid w:val="0"/>
          <w:kern w:val="28"/>
          <w:sz w:val="20"/>
          <w:szCs w:val="20"/>
        </w:rPr>
      </w:pPr>
      <w:r w:rsidRPr="004560A0">
        <w:rPr>
          <w:rFonts w:ascii="Calibri" w:hAnsi="Calibri" w:cs="Calibri"/>
          <w:b/>
          <w:snapToGrid w:val="0"/>
          <w:kern w:val="28"/>
          <w:sz w:val="20"/>
          <w:szCs w:val="20"/>
        </w:rPr>
        <w:t>SEÇÃO III - DA PARTICIPAÇÃO NA LICITAÇÃO</w:t>
      </w:r>
    </w:p>
    <w:p w14:paraId="6FA16AB5" w14:textId="77777777" w:rsidR="00506E71" w:rsidRPr="004560A0" w:rsidRDefault="00506E71" w:rsidP="00692E3C">
      <w:pPr>
        <w:spacing w:line="276" w:lineRule="auto"/>
        <w:rPr>
          <w:rFonts w:ascii="Calibri" w:hAnsi="Calibri" w:cs="Calibri"/>
          <w:sz w:val="20"/>
          <w:szCs w:val="20"/>
          <w:lang w:eastAsia="en-US"/>
        </w:rPr>
      </w:pPr>
    </w:p>
    <w:p w14:paraId="6F65F1C5" w14:textId="2075A0E5" w:rsidR="00D613C6" w:rsidRPr="004560A0" w:rsidRDefault="00D613C6" w:rsidP="009B6A6E">
      <w:pPr>
        <w:pStyle w:val="PargrafodaLista"/>
        <w:numPr>
          <w:ilvl w:val="1"/>
          <w:numId w:val="7"/>
        </w:numPr>
        <w:autoSpaceDE w:val="0"/>
        <w:autoSpaceDN w:val="0"/>
        <w:adjustRightInd w:val="0"/>
        <w:spacing w:line="276" w:lineRule="auto"/>
        <w:ind w:left="-142" w:firstLine="142"/>
        <w:jc w:val="both"/>
        <w:rPr>
          <w:rFonts w:ascii="Calibri" w:hAnsi="Calibri" w:cs="Calibri"/>
          <w:sz w:val="20"/>
          <w:szCs w:val="20"/>
        </w:rPr>
      </w:pPr>
      <w:r w:rsidRPr="004560A0">
        <w:rPr>
          <w:rFonts w:ascii="Calibri" w:hAnsi="Calibri" w:cs="Calibri"/>
          <w:sz w:val="20"/>
          <w:szCs w:val="20"/>
        </w:rPr>
        <w:t>Poderão participar deste Pregão os interessados que estiverem previamente credenciados no portal de compras da prefeitura, qual seja,</w:t>
      </w:r>
      <w:r w:rsidR="00A2285E" w:rsidRPr="004560A0">
        <w:rPr>
          <w:rFonts w:ascii="Calibri" w:hAnsi="Calibri" w:cs="Calibri"/>
          <w:sz w:val="20"/>
          <w:szCs w:val="20"/>
        </w:rPr>
        <w:t xml:space="preserve"> </w:t>
      </w:r>
      <w:hyperlink r:id="rId14" w:history="1">
        <w:r w:rsidR="00461AEF" w:rsidRPr="004560A0">
          <w:rPr>
            <w:rStyle w:val="Hyperlink"/>
            <w:rFonts w:ascii="Calibri" w:hAnsi="Calibri" w:cs="Calibri"/>
            <w:sz w:val="20"/>
            <w:szCs w:val="20"/>
          </w:rPr>
          <w:t>https://licitapacodolumiarma.com.br/</w:t>
        </w:r>
      </w:hyperlink>
      <w:r w:rsidR="00461AEF" w:rsidRPr="004560A0">
        <w:rPr>
          <w:rFonts w:ascii="Calibri" w:hAnsi="Calibri" w:cs="Calibri"/>
          <w:sz w:val="20"/>
          <w:szCs w:val="20"/>
        </w:rPr>
        <w:t>.</w:t>
      </w:r>
    </w:p>
    <w:p w14:paraId="34F90356" w14:textId="77777777" w:rsidR="00D613C6" w:rsidRPr="004560A0" w:rsidRDefault="00D613C6" w:rsidP="00D613C6">
      <w:pPr>
        <w:pStyle w:val="PargrafodaLista"/>
        <w:autoSpaceDE w:val="0"/>
        <w:autoSpaceDN w:val="0"/>
        <w:adjustRightInd w:val="0"/>
        <w:spacing w:line="276" w:lineRule="auto"/>
        <w:ind w:left="-142" w:firstLine="142"/>
        <w:jc w:val="both"/>
        <w:rPr>
          <w:rFonts w:ascii="Calibri" w:hAnsi="Calibri" w:cs="Calibri"/>
          <w:sz w:val="20"/>
          <w:szCs w:val="20"/>
        </w:rPr>
      </w:pPr>
    </w:p>
    <w:p w14:paraId="5001BBF4" w14:textId="1C7B401F" w:rsidR="00D613C6" w:rsidRPr="004560A0" w:rsidRDefault="00D613C6" w:rsidP="009B6A6E">
      <w:pPr>
        <w:pStyle w:val="PargrafodaLista"/>
        <w:numPr>
          <w:ilvl w:val="1"/>
          <w:numId w:val="7"/>
        </w:numPr>
        <w:autoSpaceDE w:val="0"/>
        <w:autoSpaceDN w:val="0"/>
        <w:adjustRightInd w:val="0"/>
        <w:spacing w:line="276" w:lineRule="auto"/>
        <w:ind w:left="-142" w:firstLine="142"/>
        <w:jc w:val="both"/>
        <w:rPr>
          <w:rFonts w:ascii="Calibri" w:hAnsi="Calibri" w:cs="Calibri"/>
          <w:sz w:val="20"/>
          <w:szCs w:val="20"/>
        </w:rPr>
      </w:pPr>
      <w:r w:rsidRPr="004560A0">
        <w:rPr>
          <w:rFonts w:ascii="Calibri" w:hAnsi="Calibri" w:cs="Calibri"/>
          <w:sz w:val="20"/>
          <w:szCs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D9464F1" w14:textId="77777777" w:rsidR="00D613C6" w:rsidRPr="004560A0" w:rsidRDefault="00D613C6" w:rsidP="00D613C6">
      <w:pPr>
        <w:pStyle w:val="PargrafodaLista"/>
        <w:autoSpaceDE w:val="0"/>
        <w:autoSpaceDN w:val="0"/>
        <w:adjustRightInd w:val="0"/>
        <w:spacing w:line="276" w:lineRule="auto"/>
        <w:ind w:left="-142" w:firstLine="142"/>
        <w:jc w:val="both"/>
        <w:rPr>
          <w:rFonts w:ascii="Calibri" w:hAnsi="Calibri" w:cs="Calibri"/>
          <w:sz w:val="20"/>
          <w:szCs w:val="20"/>
        </w:rPr>
      </w:pPr>
    </w:p>
    <w:p w14:paraId="70F16191" w14:textId="77777777" w:rsidR="00D613C6" w:rsidRPr="004560A0" w:rsidRDefault="00D613C6" w:rsidP="009B6A6E">
      <w:pPr>
        <w:pStyle w:val="PargrafodaLista"/>
        <w:numPr>
          <w:ilvl w:val="1"/>
          <w:numId w:val="7"/>
        </w:numPr>
        <w:autoSpaceDE w:val="0"/>
        <w:autoSpaceDN w:val="0"/>
        <w:adjustRightInd w:val="0"/>
        <w:spacing w:line="276" w:lineRule="auto"/>
        <w:ind w:left="0" w:firstLine="0"/>
        <w:jc w:val="both"/>
        <w:rPr>
          <w:rFonts w:ascii="Calibri" w:hAnsi="Calibri" w:cs="Calibri"/>
          <w:sz w:val="20"/>
          <w:szCs w:val="20"/>
        </w:rPr>
      </w:pPr>
      <w:r w:rsidRPr="004560A0">
        <w:rPr>
          <w:rFonts w:ascii="Calibri" w:hAnsi="Calibri" w:cs="Calibri"/>
          <w:sz w:val="20"/>
          <w:szCs w:val="20"/>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14:paraId="7738E6CB" w14:textId="77777777" w:rsidR="00D613C6" w:rsidRPr="004560A0" w:rsidRDefault="00D613C6" w:rsidP="00D613C6">
      <w:pPr>
        <w:pStyle w:val="PargrafodaLista"/>
        <w:autoSpaceDE w:val="0"/>
        <w:autoSpaceDN w:val="0"/>
        <w:adjustRightInd w:val="0"/>
        <w:spacing w:line="276" w:lineRule="auto"/>
        <w:ind w:left="0"/>
        <w:jc w:val="both"/>
        <w:rPr>
          <w:rFonts w:ascii="Calibri" w:hAnsi="Calibri" w:cs="Calibri"/>
          <w:sz w:val="20"/>
          <w:szCs w:val="20"/>
        </w:rPr>
      </w:pPr>
    </w:p>
    <w:p w14:paraId="5CFAE1F8" w14:textId="77777777" w:rsidR="00D613C6" w:rsidRPr="004560A0" w:rsidRDefault="00D613C6" w:rsidP="009B6A6E">
      <w:pPr>
        <w:pStyle w:val="PargrafodaLista"/>
        <w:numPr>
          <w:ilvl w:val="1"/>
          <w:numId w:val="7"/>
        </w:numPr>
        <w:autoSpaceDE w:val="0"/>
        <w:autoSpaceDN w:val="0"/>
        <w:adjustRightInd w:val="0"/>
        <w:spacing w:line="276" w:lineRule="auto"/>
        <w:ind w:left="0" w:firstLine="0"/>
        <w:jc w:val="both"/>
        <w:rPr>
          <w:rFonts w:ascii="Calibri" w:hAnsi="Calibri" w:cs="Calibri"/>
          <w:sz w:val="20"/>
          <w:szCs w:val="20"/>
        </w:rPr>
      </w:pPr>
      <w:r w:rsidRPr="004560A0">
        <w:rPr>
          <w:rFonts w:ascii="Calibri" w:hAnsi="Calibri" w:cs="Calibri"/>
          <w:sz w:val="20"/>
          <w:szCs w:val="20"/>
        </w:rPr>
        <w:t>Não poderão disputar esta licitação:</w:t>
      </w:r>
    </w:p>
    <w:p w14:paraId="1FBBDA69" w14:textId="77777777" w:rsidR="00D613C6" w:rsidRPr="004560A0" w:rsidRDefault="00D613C6" w:rsidP="00D613C6">
      <w:pPr>
        <w:pStyle w:val="PargrafodaLista"/>
        <w:autoSpaceDE w:val="0"/>
        <w:autoSpaceDN w:val="0"/>
        <w:adjustRightInd w:val="0"/>
        <w:spacing w:line="276" w:lineRule="auto"/>
        <w:ind w:left="0"/>
        <w:jc w:val="both"/>
        <w:rPr>
          <w:rFonts w:ascii="Calibri" w:hAnsi="Calibri" w:cs="Calibri"/>
          <w:sz w:val="20"/>
          <w:szCs w:val="20"/>
        </w:rPr>
      </w:pPr>
    </w:p>
    <w:p w14:paraId="04B6B687" w14:textId="77777777" w:rsidR="00D613C6" w:rsidRPr="004560A0" w:rsidRDefault="00D613C6" w:rsidP="009B6A6E">
      <w:pPr>
        <w:pStyle w:val="PargrafodaLista"/>
        <w:numPr>
          <w:ilvl w:val="2"/>
          <w:numId w:val="7"/>
        </w:numPr>
        <w:autoSpaceDE w:val="0"/>
        <w:autoSpaceDN w:val="0"/>
        <w:adjustRightInd w:val="0"/>
        <w:spacing w:line="276" w:lineRule="auto"/>
        <w:ind w:left="0" w:firstLine="0"/>
        <w:jc w:val="both"/>
        <w:rPr>
          <w:rFonts w:ascii="Calibri" w:hAnsi="Calibri" w:cs="Calibri"/>
          <w:sz w:val="20"/>
          <w:szCs w:val="20"/>
        </w:rPr>
      </w:pPr>
      <w:r w:rsidRPr="004560A0">
        <w:rPr>
          <w:rFonts w:ascii="Calibri" w:hAnsi="Calibri" w:cs="Calibri"/>
          <w:sz w:val="20"/>
          <w:szCs w:val="20"/>
        </w:rPr>
        <w:t>aquele que não atenda às condições deste Edital e seu(s) anexo(s);</w:t>
      </w:r>
    </w:p>
    <w:p w14:paraId="191FF275" w14:textId="77777777" w:rsidR="00D613C6" w:rsidRPr="004560A0" w:rsidRDefault="00D613C6" w:rsidP="00D613C6">
      <w:pPr>
        <w:autoSpaceDE w:val="0"/>
        <w:autoSpaceDN w:val="0"/>
        <w:adjustRightInd w:val="0"/>
        <w:spacing w:line="276" w:lineRule="auto"/>
        <w:jc w:val="both"/>
        <w:rPr>
          <w:rFonts w:ascii="Calibri" w:hAnsi="Calibri" w:cs="Calibri"/>
          <w:sz w:val="20"/>
          <w:szCs w:val="20"/>
        </w:rPr>
      </w:pPr>
    </w:p>
    <w:p w14:paraId="79A54419" w14:textId="77777777" w:rsidR="00D613C6" w:rsidRPr="004560A0" w:rsidRDefault="00D613C6" w:rsidP="009B6A6E">
      <w:pPr>
        <w:pStyle w:val="PargrafodaLista"/>
        <w:numPr>
          <w:ilvl w:val="2"/>
          <w:numId w:val="7"/>
        </w:numPr>
        <w:autoSpaceDE w:val="0"/>
        <w:autoSpaceDN w:val="0"/>
        <w:adjustRightInd w:val="0"/>
        <w:spacing w:line="276" w:lineRule="auto"/>
        <w:ind w:left="0" w:firstLine="0"/>
        <w:jc w:val="both"/>
        <w:rPr>
          <w:rFonts w:ascii="Calibri" w:hAnsi="Calibri" w:cs="Calibri"/>
          <w:sz w:val="20"/>
          <w:szCs w:val="20"/>
        </w:rPr>
      </w:pPr>
      <w:r w:rsidRPr="004560A0">
        <w:rPr>
          <w:rFonts w:ascii="Calibri" w:hAnsi="Calibri" w:cs="Calibri"/>
          <w:sz w:val="20"/>
          <w:szCs w:val="20"/>
        </w:rPr>
        <w:lastRenderedPageBreak/>
        <w:t>autor do anteprojeto, do projeto básico ou do projeto executivo, pessoa física ou jurídica, quando a licitação versar sobre serviços ou fornecimento de bens a ele relacionados;</w:t>
      </w:r>
    </w:p>
    <w:p w14:paraId="54326BDE" w14:textId="77777777" w:rsidR="00D613C6" w:rsidRPr="004560A0" w:rsidRDefault="00D613C6" w:rsidP="00D613C6">
      <w:pPr>
        <w:pStyle w:val="PargrafodaLista"/>
        <w:autoSpaceDE w:val="0"/>
        <w:autoSpaceDN w:val="0"/>
        <w:adjustRightInd w:val="0"/>
        <w:spacing w:line="276" w:lineRule="auto"/>
        <w:ind w:left="0"/>
        <w:jc w:val="both"/>
        <w:rPr>
          <w:rFonts w:ascii="Calibri" w:hAnsi="Calibri" w:cs="Calibri"/>
          <w:sz w:val="20"/>
          <w:szCs w:val="20"/>
        </w:rPr>
      </w:pPr>
    </w:p>
    <w:p w14:paraId="2D60F5FF" w14:textId="78F91E82" w:rsidR="00D613C6" w:rsidRPr="004560A0" w:rsidRDefault="00D613C6" w:rsidP="009B6A6E">
      <w:pPr>
        <w:pStyle w:val="PargrafodaLista"/>
        <w:numPr>
          <w:ilvl w:val="2"/>
          <w:numId w:val="7"/>
        </w:numPr>
        <w:autoSpaceDE w:val="0"/>
        <w:autoSpaceDN w:val="0"/>
        <w:adjustRightInd w:val="0"/>
        <w:spacing w:line="276" w:lineRule="auto"/>
        <w:ind w:left="0" w:firstLine="0"/>
        <w:jc w:val="both"/>
        <w:rPr>
          <w:rFonts w:ascii="Calibri" w:hAnsi="Calibri" w:cs="Calibri"/>
          <w:sz w:val="20"/>
          <w:szCs w:val="20"/>
        </w:rPr>
      </w:pPr>
      <w:r w:rsidRPr="004560A0">
        <w:rPr>
          <w:rFonts w:ascii="Calibri" w:hAnsi="Calibri" w:cs="Calibri"/>
          <w:sz w:val="20"/>
          <w:szCs w:val="20"/>
        </w:rPr>
        <w:t xml:space="preserve">empresa, isoladamente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7BCA0303" w14:textId="77777777" w:rsidR="00D613C6" w:rsidRPr="004560A0" w:rsidRDefault="00D613C6" w:rsidP="00D613C6">
      <w:pPr>
        <w:pStyle w:val="PargrafodaLista"/>
        <w:autoSpaceDE w:val="0"/>
        <w:autoSpaceDN w:val="0"/>
        <w:adjustRightInd w:val="0"/>
        <w:spacing w:line="276" w:lineRule="auto"/>
        <w:ind w:left="0"/>
        <w:jc w:val="both"/>
        <w:rPr>
          <w:rFonts w:ascii="Calibri" w:hAnsi="Calibri" w:cs="Calibri"/>
          <w:sz w:val="20"/>
          <w:szCs w:val="20"/>
        </w:rPr>
      </w:pPr>
    </w:p>
    <w:p w14:paraId="0FE27FF5" w14:textId="77777777" w:rsidR="00D613C6" w:rsidRPr="004560A0" w:rsidRDefault="00D613C6" w:rsidP="009B6A6E">
      <w:pPr>
        <w:pStyle w:val="PargrafodaLista"/>
        <w:numPr>
          <w:ilvl w:val="2"/>
          <w:numId w:val="7"/>
        </w:numPr>
        <w:autoSpaceDE w:val="0"/>
        <w:autoSpaceDN w:val="0"/>
        <w:adjustRightInd w:val="0"/>
        <w:spacing w:line="276" w:lineRule="auto"/>
        <w:ind w:left="0" w:firstLine="0"/>
        <w:jc w:val="both"/>
        <w:rPr>
          <w:rFonts w:ascii="Calibri" w:hAnsi="Calibri" w:cs="Calibri"/>
          <w:sz w:val="20"/>
          <w:szCs w:val="20"/>
        </w:rPr>
      </w:pPr>
      <w:r w:rsidRPr="004560A0">
        <w:rPr>
          <w:rFonts w:ascii="Calibri" w:hAnsi="Calibri" w:cs="Calibri"/>
          <w:sz w:val="20"/>
          <w:szCs w:val="20"/>
        </w:rPr>
        <w:t>pessoa física ou jurídica que se encontre, ao tempo da licitação, impossibilitada de participar da licitação em decorrência de sanção que lhe foi imposta;</w:t>
      </w:r>
    </w:p>
    <w:p w14:paraId="7F5382D6" w14:textId="77777777" w:rsidR="00D613C6" w:rsidRPr="004560A0" w:rsidRDefault="00D613C6" w:rsidP="00D613C6">
      <w:pPr>
        <w:pStyle w:val="PargrafodaLista"/>
        <w:autoSpaceDE w:val="0"/>
        <w:autoSpaceDN w:val="0"/>
        <w:adjustRightInd w:val="0"/>
        <w:spacing w:line="276" w:lineRule="auto"/>
        <w:ind w:left="0"/>
        <w:jc w:val="both"/>
        <w:rPr>
          <w:rFonts w:ascii="Calibri" w:hAnsi="Calibri" w:cs="Calibri"/>
          <w:sz w:val="20"/>
          <w:szCs w:val="20"/>
        </w:rPr>
      </w:pPr>
    </w:p>
    <w:p w14:paraId="41CF4BB8" w14:textId="77777777" w:rsidR="00D613C6" w:rsidRPr="004560A0" w:rsidRDefault="00D613C6" w:rsidP="009B6A6E">
      <w:pPr>
        <w:pStyle w:val="PargrafodaLista"/>
        <w:numPr>
          <w:ilvl w:val="2"/>
          <w:numId w:val="7"/>
        </w:numPr>
        <w:autoSpaceDE w:val="0"/>
        <w:autoSpaceDN w:val="0"/>
        <w:adjustRightInd w:val="0"/>
        <w:spacing w:line="276" w:lineRule="auto"/>
        <w:ind w:left="0" w:firstLine="0"/>
        <w:jc w:val="both"/>
        <w:rPr>
          <w:rFonts w:ascii="Calibri" w:hAnsi="Calibri" w:cs="Calibri"/>
          <w:sz w:val="20"/>
          <w:szCs w:val="20"/>
        </w:rPr>
      </w:pPr>
      <w:r w:rsidRPr="004560A0">
        <w:rPr>
          <w:rFonts w:ascii="Calibri" w:hAnsi="Calibri" w:cs="Calibri"/>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898B4F9" w14:textId="77777777" w:rsidR="00D613C6" w:rsidRPr="004560A0" w:rsidRDefault="00D613C6" w:rsidP="00D613C6">
      <w:pPr>
        <w:pStyle w:val="PargrafodaLista"/>
        <w:autoSpaceDE w:val="0"/>
        <w:autoSpaceDN w:val="0"/>
        <w:adjustRightInd w:val="0"/>
        <w:spacing w:line="276" w:lineRule="auto"/>
        <w:ind w:left="0"/>
        <w:jc w:val="both"/>
        <w:rPr>
          <w:rFonts w:ascii="Calibri" w:hAnsi="Calibri" w:cs="Calibri"/>
          <w:sz w:val="20"/>
          <w:szCs w:val="20"/>
        </w:rPr>
      </w:pPr>
    </w:p>
    <w:p w14:paraId="25639A36" w14:textId="77777777" w:rsidR="00D613C6" w:rsidRPr="004560A0" w:rsidRDefault="00D613C6" w:rsidP="009B6A6E">
      <w:pPr>
        <w:pStyle w:val="PargrafodaLista"/>
        <w:numPr>
          <w:ilvl w:val="2"/>
          <w:numId w:val="7"/>
        </w:numPr>
        <w:autoSpaceDE w:val="0"/>
        <w:autoSpaceDN w:val="0"/>
        <w:adjustRightInd w:val="0"/>
        <w:spacing w:line="276" w:lineRule="auto"/>
        <w:ind w:left="0" w:firstLine="0"/>
        <w:jc w:val="both"/>
        <w:rPr>
          <w:rFonts w:ascii="Calibri" w:hAnsi="Calibri" w:cs="Calibri"/>
          <w:sz w:val="20"/>
          <w:szCs w:val="20"/>
        </w:rPr>
      </w:pPr>
      <w:r w:rsidRPr="004560A0">
        <w:rPr>
          <w:rFonts w:ascii="Calibri" w:hAnsi="Calibri" w:cs="Calibri"/>
          <w:sz w:val="20"/>
          <w:szCs w:val="20"/>
        </w:rPr>
        <w:t>empresas controladoras, controladas ou coligadas, nos termos da Lei nº 6.404, de 15 de dezembro de 1976, concorrendo entre si;</w:t>
      </w:r>
    </w:p>
    <w:p w14:paraId="791FD6B7" w14:textId="77777777" w:rsidR="00D613C6" w:rsidRPr="004560A0" w:rsidRDefault="00D613C6" w:rsidP="00D613C6">
      <w:pPr>
        <w:pStyle w:val="PargrafodaLista"/>
        <w:autoSpaceDE w:val="0"/>
        <w:autoSpaceDN w:val="0"/>
        <w:adjustRightInd w:val="0"/>
        <w:spacing w:line="276" w:lineRule="auto"/>
        <w:ind w:left="0"/>
        <w:jc w:val="both"/>
        <w:rPr>
          <w:rFonts w:ascii="Calibri" w:hAnsi="Calibri" w:cs="Calibri"/>
          <w:sz w:val="20"/>
          <w:szCs w:val="20"/>
        </w:rPr>
      </w:pPr>
    </w:p>
    <w:p w14:paraId="557D2729" w14:textId="77777777" w:rsidR="00D613C6" w:rsidRPr="004560A0" w:rsidRDefault="00D613C6" w:rsidP="009B6A6E">
      <w:pPr>
        <w:pStyle w:val="PargrafodaLista"/>
        <w:numPr>
          <w:ilvl w:val="2"/>
          <w:numId w:val="7"/>
        </w:numPr>
        <w:autoSpaceDE w:val="0"/>
        <w:autoSpaceDN w:val="0"/>
        <w:adjustRightInd w:val="0"/>
        <w:spacing w:line="276" w:lineRule="auto"/>
        <w:ind w:left="0" w:firstLine="0"/>
        <w:jc w:val="both"/>
        <w:rPr>
          <w:rFonts w:ascii="Calibri" w:hAnsi="Calibri" w:cs="Calibri"/>
          <w:sz w:val="20"/>
          <w:szCs w:val="20"/>
        </w:rPr>
      </w:pPr>
      <w:r w:rsidRPr="004560A0">
        <w:rPr>
          <w:rFonts w:ascii="Calibri" w:hAnsi="Calibri" w:cs="Calibri"/>
          <w:sz w:val="20"/>
          <w:szCs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D543353" w14:textId="77777777" w:rsidR="00D613C6" w:rsidRPr="004560A0" w:rsidRDefault="00D613C6" w:rsidP="00D613C6">
      <w:pPr>
        <w:pStyle w:val="PargrafodaLista"/>
        <w:autoSpaceDE w:val="0"/>
        <w:autoSpaceDN w:val="0"/>
        <w:adjustRightInd w:val="0"/>
        <w:spacing w:line="276" w:lineRule="auto"/>
        <w:ind w:left="0"/>
        <w:jc w:val="both"/>
        <w:rPr>
          <w:rFonts w:ascii="Calibri" w:hAnsi="Calibri" w:cs="Calibri"/>
          <w:sz w:val="20"/>
          <w:szCs w:val="20"/>
        </w:rPr>
      </w:pPr>
    </w:p>
    <w:p w14:paraId="6241D26A" w14:textId="77777777" w:rsidR="00D613C6" w:rsidRPr="004560A0" w:rsidRDefault="00D613C6" w:rsidP="009B6A6E">
      <w:pPr>
        <w:pStyle w:val="PargrafodaLista"/>
        <w:numPr>
          <w:ilvl w:val="2"/>
          <w:numId w:val="7"/>
        </w:numPr>
        <w:autoSpaceDE w:val="0"/>
        <w:autoSpaceDN w:val="0"/>
        <w:adjustRightInd w:val="0"/>
        <w:spacing w:line="276" w:lineRule="auto"/>
        <w:ind w:left="0" w:firstLine="0"/>
        <w:jc w:val="both"/>
        <w:rPr>
          <w:rFonts w:ascii="Calibri" w:hAnsi="Calibri" w:cs="Calibri"/>
          <w:sz w:val="20"/>
          <w:szCs w:val="20"/>
        </w:rPr>
      </w:pPr>
      <w:r w:rsidRPr="004560A0">
        <w:rPr>
          <w:rFonts w:ascii="Calibri" w:hAnsi="Calibri" w:cs="Calibri"/>
          <w:sz w:val="20"/>
          <w:szCs w:val="20"/>
        </w:rPr>
        <w:t>agente público do órgão ou entidade licitante;</w:t>
      </w:r>
    </w:p>
    <w:p w14:paraId="12320F7E" w14:textId="77777777" w:rsidR="00D613C6" w:rsidRPr="004560A0" w:rsidRDefault="00D613C6" w:rsidP="00D613C6">
      <w:pPr>
        <w:pStyle w:val="PargrafodaLista"/>
        <w:autoSpaceDE w:val="0"/>
        <w:autoSpaceDN w:val="0"/>
        <w:adjustRightInd w:val="0"/>
        <w:spacing w:line="276" w:lineRule="auto"/>
        <w:ind w:left="0"/>
        <w:jc w:val="both"/>
        <w:rPr>
          <w:rFonts w:ascii="Calibri" w:hAnsi="Calibri" w:cs="Calibri"/>
          <w:sz w:val="20"/>
          <w:szCs w:val="20"/>
        </w:rPr>
      </w:pPr>
    </w:p>
    <w:p w14:paraId="3FD61C14" w14:textId="77777777" w:rsidR="00D613C6" w:rsidRPr="004560A0" w:rsidRDefault="00D613C6" w:rsidP="009B6A6E">
      <w:pPr>
        <w:pStyle w:val="PargrafodaLista"/>
        <w:numPr>
          <w:ilvl w:val="2"/>
          <w:numId w:val="7"/>
        </w:numPr>
        <w:autoSpaceDE w:val="0"/>
        <w:autoSpaceDN w:val="0"/>
        <w:adjustRightInd w:val="0"/>
        <w:spacing w:line="276" w:lineRule="auto"/>
        <w:ind w:left="0" w:firstLine="0"/>
        <w:jc w:val="both"/>
        <w:rPr>
          <w:rFonts w:ascii="Calibri" w:hAnsi="Calibri" w:cs="Calibri"/>
          <w:sz w:val="20"/>
          <w:szCs w:val="20"/>
        </w:rPr>
      </w:pPr>
      <w:r w:rsidRPr="004560A0">
        <w:rPr>
          <w:rFonts w:ascii="Calibri" w:hAnsi="Calibri" w:cs="Calibri"/>
          <w:sz w:val="20"/>
          <w:szCs w:val="20"/>
        </w:rPr>
        <w:t>Organizações da Sociedade Civil de Interesse Público - OSCIP, atuando nessa condição;</w:t>
      </w:r>
    </w:p>
    <w:p w14:paraId="13FFEF61" w14:textId="77777777" w:rsidR="00D613C6" w:rsidRPr="004560A0" w:rsidRDefault="00D613C6" w:rsidP="00D613C6">
      <w:pPr>
        <w:pStyle w:val="PargrafodaLista"/>
        <w:autoSpaceDE w:val="0"/>
        <w:autoSpaceDN w:val="0"/>
        <w:adjustRightInd w:val="0"/>
        <w:spacing w:line="276" w:lineRule="auto"/>
        <w:ind w:left="0"/>
        <w:jc w:val="both"/>
        <w:rPr>
          <w:rFonts w:ascii="Calibri" w:hAnsi="Calibri" w:cs="Calibri"/>
          <w:sz w:val="20"/>
          <w:szCs w:val="20"/>
        </w:rPr>
      </w:pPr>
    </w:p>
    <w:p w14:paraId="5C8F13FC" w14:textId="77777777" w:rsidR="00D613C6" w:rsidRPr="004560A0" w:rsidRDefault="00D613C6" w:rsidP="009B6A6E">
      <w:pPr>
        <w:pStyle w:val="PargrafodaLista"/>
        <w:numPr>
          <w:ilvl w:val="2"/>
          <w:numId w:val="7"/>
        </w:numPr>
        <w:autoSpaceDE w:val="0"/>
        <w:autoSpaceDN w:val="0"/>
        <w:adjustRightInd w:val="0"/>
        <w:spacing w:line="276" w:lineRule="auto"/>
        <w:ind w:left="0" w:firstLine="0"/>
        <w:jc w:val="both"/>
        <w:rPr>
          <w:rFonts w:ascii="Calibri" w:hAnsi="Calibri" w:cs="Calibri"/>
          <w:sz w:val="20"/>
          <w:szCs w:val="20"/>
        </w:rPr>
      </w:pPr>
      <w:r w:rsidRPr="004560A0">
        <w:rPr>
          <w:rFonts w:ascii="Calibri" w:hAnsi="Calibri" w:cs="Calibri"/>
          <w:sz w:val="20"/>
          <w:szCs w:val="20"/>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77FE89C7" w14:textId="77777777" w:rsidR="00D613C6" w:rsidRPr="004560A0" w:rsidRDefault="00D613C6" w:rsidP="00D613C6">
      <w:pPr>
        <w:pStyle w:val="PargrafodaLista"/>
        <w:autoSpaceDE w:val="0"/>
        <w:autoSpaceDN w:val="0"/>
        <w:adjustRightInd w:val="0"/>
        <w:spacing w:line="276" w:lineRule="auto"/>
        <w:ind w:left="0"/>
        <w:jc w:val="both"/>
        <w:rPr>
          <w:rFonts w:ascii="Calibri" w:hAnsi="Calibri" w:cs="Calibri"/>
          <w:sz w:val="20"/>
          <w:szCs w:val="20"/>
        </w:rPr>
      </w:pPr>
    </w:p>
    <w:p w14:paraId="7AF89252" w14:textId="04D3C834" w:rsidR="00D613C6" w:rsidRPr="004560A0" w:rsidRDefault="00D613C6" w:rsidP="009B6A6E">
      <w:pPr>
        <w:pStyle w:val="PargrafodaLista"/>
        <w:numPr>
          <w:ilvl w:val="1"/>
          <w:numId w:val="7"/>
        </w:numPr>
        <w:autoSpaceDE w:val="0"/>
        <w:autoSpaceDN w:val="0"/>
        <w:adjustRightInd w:val="0"/>
        <w:spacing w:line="276" w:lineRule="auto"/>
        <w:ind w:left="0" w:firstLine="0"/>
        <w:jc w:val="both"/>
        <w:rPr>
          <w:rFonts w:ascii="Calibri" w:hAnsi="Calibri" w:cs="Calibri"/>
          <w:sz w:val="20"/>
          <w:szCs w:val="20"/>
        </w:rPr>
      </w:pPr>
      <w:r w:rsidRPr="004560A0">
        <w:rPr>
          <w:rFonts w:ascii="Calibri" w:hAnsi="Calibri" w:cs="Calibri"/>
          <w:sz w:val="20"/>
          <w:szCs w:val="20"/>
        </w:rPr>
        <w:t>O impedimento de que trata o item 5.4.4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D125DE2" w14:textId="77777777" w:rsidR="00D613C6" w:rsidRPr="004560A0" w:rsidRDefault="00D613C6" w:rsidP="00D613C6">
      <w:pPr>
        <w:pStyle w:val="PargrafodaLista"/>
        <w:autoSpaceDE w:val="0"/>
        <w:autoSpaceDN w:val="0"/>
        <w:adjustRightInd w:val="0"/>
        <w:spacing w:line="276" w:lineRule="auto"/>
        <w:ind w:left="0"/>
        <w:jc w:val="both"/>
        <w:rPr>
          <w:rFonts w:ascii="Calibri" w:hAnsi="Calibri" w:cs="Calibri"/>
          <w:sz w:val="20"/>
          <w:szCs w:val="20"/>
        </w:rPr>
      </w:pPr>
    </w:p>
    <w:p w14:paraId="34A877F3" w14:textId="61606831" w:rsidR="00D613C6" w:rsidRPr="004560A0" w:rsidRDefault="00D613C6" w:rsidP="009B6A6E">
      <w:pPr>
        <w:pStyle w:val="PargrafodaLista"/>
        <w:numPr>
          <w:ilvl w:val="1"/>
          <w:numId w:val="7"/>
        </w:numPr>
        <w:autoSpaceDE w:val="0"/>
        <w:autoSpaceDN w:val="0"/>
        <w:adjustRightInd w:val="0"/>
        <w:spacing w:line="276" w:lineRule="auto"/>
        <w:ind w:left="0" w:firstLine="0"/>
        <w:jc w:val="both"/>
        <w:rPr>
          <w:rFonts w:ascii="Calibri" w:hAnsi="Calibri" w:cs="Calibri"/>
          <w:sz w:val="20"/>
          <w:szCs w:val="20"/>
        </w:rPr>
      </w:pPr>
      <w:r w:rsidRPr="004560A0">
        <w:rPr>
          <w:rFonts w:ascii="Calibri" w:hAnsi="Calibri" w:cs="Calibri"/>
          <w:sz w:val="20"/>
          <w:szCs w:val="20"/>
        </w:rPr>
        <w:t>A critério da Administração e exclusivamente a seu serviço, o autor dos projetos e a empresa a que se referem os itens 5.4.2 e 5.4.3 poderão participar no apoio das atividades de planejamento da contratação, de execução da licitação ou de gestão do contrato, desde que sob supervisão exclusiva de agentes públicos do órgão ou entidade.</w:t>
      </w:r>
    </w:p>
    <w:p w14:paraId="3E0E7EBE" w14:textId="77777777" w:rsidR="00D613C6" w:rsidRPr="004560A0" w:rsidRDefault="00D613C6" w:rsidP="00D613C6">
      <w:pPr>
        <w:pStyle w:val="PargrafodaLista"/>
        <w:rPr>
          <w:rFonts w:ascii="Calibri" w:hAnsi="Calibri" w:cs="Calibri"/>
          <w:sz w:val="20"/>
          <w:szCs w:val="20"/>
        </w:rPr>
      </w:pPr>
    </w:p>
    <w:p w14:paraId="0DB9D126" w14:textId="77777777" w:rsidR="00D613C6" w:rsidRPr="004560A0" w:rsidRDefault="00D613C6" w:rsidP="009B6A6E">
      <w:pPr>
        <w:pStyle w:val="PargrafodaLista"/>
        <w:numPr>
          <w:ilvl w:val="1"/>
          <w:numId w:val="7"/>
        </w:numPr>
        <w:autoSpaceDE w:val="0"/>
        <w:autoSpaceDN w:val="0"/>
        <w:adjustRightInd w:val="0"/>
        <w:spacing w:line="276" w:lineRule="auto"/>
        <w:ind w:left="0" w:firstLine="0"/>
        <w:jc w:val="both"/>
        <w:rPr>
          <w:rFonts w:ascii="Calibri" w:hAnsi="Calibri" w:cs="Calibri"/>
          <w:sz w:val="20"/>
          <w:szCs w:val="20"/>
        </w:rPr>
      </w:pPr>
      <w:r w:rsidRPr="004560A0">
        <w:rPr>
          <w:rFonts w:ascii="Calibri" w:hAnsi="Calibri" w:cs="Calibri"/>
          <w:sz w:val="20"/>
          <w:szCs w:val="20"/>
        </w:rPr>
        <w:t>Equiparam-se aos autores do projeto as empresas integrantes do mesmo grupo econômico.</w:t>
      </w:r>
    </w:p>
    <w:p w14:paraId="2C995009" w14:textId="77777777" w:rsidR="00D613C6" w:rsidRPr="004560A0" w:rsidRDefault="00D613C6" w:rsidP="00D613C6">
      <w:pPr>
        <w:pStyle w:val="PargrafodaLista"/>
        <w:autoSpaceDE w:val="0"/>
        <w:autoSpaceDN w:val="0"/>
        <w:adjustRightInd w:val="0"/>
        <w:spacing w:line="276" w:lineRule="auto"/>
        <w:ind w:left="0"/>
        <w:jc w:val="both"/>
        <w:rPr>
          <w:rFonts w:ascii="Calibri" w:hAnsi="Calibri" w:cs="Calibri"/>
          <w:sz w:val="20"/>
          <w:szCs w:val="20"/>
        </w:rPr>
      </w:pPr>
    </w:p>
    <w:p w14:paraId="6B6CE6AF" w14:textId="0063B7F3" w:rsidR="00D613C6" w:rsidRPr="004560A0" w:rsidRDefault="00D613C6" w:rsidP="009B6A6E">
      <w:pPr>
        <w:pStyle w:val="PargrafodaLista"/>
        <w:numPr>
          <w:ilvl w:val="1"/>
          <w:numId w:val="7"/>
        </w:numPr>
        <w:autoSpaceDE w:val="0"/>
        <w:autoSpaceDN w:val="0"/>
        <w:adjustRightInd w:val="0"/>
        <w:spacing w:line="276" w:lineRule="auto"/>
        <w:ind w:left="0" w:firstLine="0"/>
        <w:jc w:val="both"/>
        <w:rPr>
          <w:rFonts w:ascii="Calibri" w:hAnsi="Calibri" w:cs="Calibri"/>
          <w:sz w:val="20"/>
          <w:szCs w:val="20"/>
        </w:rPr>
      </w:pPr>
      <w:r w:rsidRPr="004560A0">
        <w:rPr>
          <w:rFonts w:ascii="Calibri" w:hAnsi="Calibri" w:cs="Calibri"/>
          <w:sz w:val="20"/>
          <w:szCs w:val="20"/>
        </w:rPr>
        <w:lastRenderedPageBreak/>
        <w:t>O disposto nos itens 5.4.2 e 5.4.3 não impede a licitação ou a contratação de serviço que inclua como encargo do contratado a elaboração do projeto básico e do projeto executivo, nas contratações integradas, e do projeto executivo, nos demais regimes de execução.</w:t>
      </w:r>
    </w:p>
    <w:p w14:paraId="4BDAB0EC" w14:textId="77777777" w:rsidR="00D613C6" w:rsidRPr="004560A0" w:rsidRDefault="00D613C6" w:rsidP="009B6A6E">
      <w:pPr>
        <w:pStyle w:val="PargrafodaLista"/>
        <w:numPr>
          <w:ilvl w:val="1"/>
          <w:numId w:val="7"/>
        </w:numPr>
        <w:autoSpaceDE w:val="0"/>
        <w:autoSpaceDN w:val="0"/>
        <w:adjustRightInd w:val="0"/>
        <w:spacing w:line="276" w:lineRule="auto"/>
        <w:ind w:left="0" w:firstLine="0"/>
        <w:jc w:val="both"/>
        <w:rPr>
          <w:rFonts w:ascii="Calibri" w:hAnsi="Calibri" w:cs="Calibri"/>
          <w:sz w:val="20"/>
          <w:szCs w:val="20"/>
        </w:rPr>
      </w:pPr>
      <w:r w:rsidRPr="004560A0">
        <w:rPr>
          <w:rFonts w:ascii="Calibri" w:hAnsi="Calibri" w:cs="Calibri"/>
          <w:sz w:val="20"/>
          <w:szCs w:val="20"/>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1FC23690" w14:textId="77777777" w:rsidR="00D613C6" w:rsidRPr="004560A0" w:rsidRDefault="00D613C6" w:rsidP="00D613C6">
      <w:pPr>
        <w:pStyle w:val="PargrafodaLista"/>
        <w:autoSpaceDE w:val="0"/>
        <w:autoSpaceDN w:val="0"/>
        <w:adjustRightInd w:val="0"/>
        <w:spacing w:line="276" w:lineRule="auto"/>
        <w:ind w:left="0"/>
        <w:jc w:val="both"/>
        <w:rPr>
          <w:rFonts w:ascii="Calibri" w:hAnsi="Calibri" w:cs="Calibri"/>
          <w:sz w:val="20"/>
          <w:szCs w:val="20"/>
        </w:rPr>
      </w:pPr>
    </w:p>
    <w:p w14:paraId="069FFB54" w14:textId="574088A0" w:rsidR="001E3CEE" w:rsidRPr="004560A0" w:rsidRDefault="00D613C6" w:rsidP="009B6A6E">
      <w:pPr>
        <w:pStyle w:val="PargrafodaLista"/>
        <w:numPr>
          <w:ilvl w:val="1"/>
          <w:numId w:val="7"/>
        </w:numPr>
        <w:autoSpaceDE w:val="0"/>
        <w:autoSpaceDN w:val="0"/>
        <w:adjustRightInd w:val="0"/>
        <w:spacing w:line="276" w:lineRule="auto"/>
        <w:ind w:left="0" w:firstLine="0"/>
        <w:jc w:val="both"/>
        <w:rPr>
          <w:rFonts w:ascii="Calibri" w:hAnsi="Calibri" w:cs="Calibri"/>
          <w:sz w:val="20"/>
          <w:szCs w:val="20"/>
        </w:rPr>
      </w:pPr>
      <w:r w:rsidRPr="004560A0">
        <w:rPr>
          <w:rFonts w:ascii="Calibri" w:hAnsi="Calibri" w:cs="Calibri"/>
          <w:sz w:val="20"/>
          <w:szCs w:val="20"/>
        </w:rPr>
        <w:t xml:space="preserve">A vedação de que trata o item </w:t>
      </w:r>
      <w:r w:rsidR="007A10EF" w:rsidRPr="004560A0">
        <w:rPr>
          <w:rFonts w:ascii="Calibri" w:hAnsi="Calibri" w:cs="Calibri"/>
          <w:sz w:val="20"/>
          <w:szCs w:val="20"/>
        </w:rPr>
        <w:t>5</w:t>
      </w:r>
      <w:r w:rsidRPr="004560A0">
        <w:rPr>
          <w:rFonts w:ascii="Calibri" w:hAnsi="Calibri" w:cs="Calibri"/>
          <w:sz w:val="20"/>
          <w:szCs w:val="20"/>
        </w:rPr>
        <w:t>.4.8 estende-se a terceiro que auxilie a condução da contratação na qualidade de integrante de equipe de apoio, profissional especializado ou funcionário ou representante de empresa que preste assessoria técnica.</w:t>
      </w:r>
    </w:p>
    <w:p w14:paraId="4687396B" w14:textId="77777777" w:rsidR="00506E71" w:rsidRPr="004560A0" w:rsidRDefault="00506E71" w:rsidP="00692E3C">
      <w:pPr>
        <w:keepNext/>
        <w:tabs>
          <w:tab w:val="num" w:pos="1134"/>
        </w:tabs>
        <w:spacing w:line="276" w:lineRule="auto"/>
        <w:outlineLvl w:val="0"/>
        <w:rPr>
          <w:rFonts w:ascii="Calibri" w:hAnsi="Calibri" w:cs="Calibri"/>
          <w:b/>
          <w:snapToGrid w:val="0"/>
          <w:kern w:val="28"/>
          <w:sz w:val="20"/>
          <w:szCs w:val="20"/>
        </w:rPr>
      </w:pPr>
      <w:r w:rsidRPr="004560A0">
        <w:rPr>
          <w:rFonts w:ascii="Calibri" w:hAnsi="Calibri" w:cs="Calibri"/>
          <w:b/>
          <w:snapToGrid w:val="0"/>
          <w:kern w:val="28"/>
          <w:sz w:val="20"/>
          <w:szCs w:val="20"/>
        </w:rPr>
        <w:t>SEÇÃO IV - DA PROPOSTA E DOS DOCUMENTOS DE HABILITAÇÃO</w:t>
      </w:r>
    </w:p>
    <w:p w14:paraId="4CB2A62C" w14:textId="77777777" w:rsidR="00506E71" w:rsidRPr="004560A0" w:rsidRDefault="00506E71" w:rsidP="00692E3C">
      <w:pPr>
        <w:keepNext/>
        <w:tabs>
          <w:tab w:val="num" w:pos="1134"/>
        </w:tabs>
        <w:spacing w:line="276" w:lineRule="auto"/>
        <w:outlineLvl w:val="0"/>
        <w:rPr>
          <w:rFonts w:ascii="Calibri" w:hAnsi="Calibri" w:cs="Calibri"/>
          <w:b/>
          <w:snapToGrid w:val="0"/>
          <w:kern w:val="28"/>
          <w:sz w:val="20"/>
          <w:szCs w:val="20"/>
        </w:rPr>
      </w:pPr>
    </w:p>
    <w:p w14:paraId="5BDD4787" w14:textId="44C595E4" w:rsidR="001F1698" w:rsidRPr="004560A0" w:rsidRDefault="001F1698" w:rsidP="009B6A6E">
      <w:pPr>
        <w:pStyle w:val="PargrafodaLista"/>
        <w:numPr>
          <w:ilvl w:val="1"/>
          <w:numId w:val="8"/>
        </w:numPr>
        <w:spacing w:line="276" w:lineRule="auto"/>
        <w:ind w:left="0" w:firstLine="0"/>
        <w:jc w:val="both"/>
        <w:rPr>
          <w:rFonts w:ascii="Calibri" w:hAnsi="Calibri" w:cs="Calibri"/>
          <w:sz w:val="20"/>
          <w:szCs w:val="20"/>
        </w:rPr>
      </w:pPr>
      <w:r w:rsidRPr="004560A0">
        <w:rPr>
          <w:rFonts w:ascii="Calibri" w:hAnsi="Calibri" w:cs="Calibri"/>
          <w:sz w:val="20"/>
          <w:szCs w:val="20"/>
        </w:rPr>
        <w:t>Os licitantes encaminharão, exclusivamente por meio do Portal de Compras do Mun</w:t>
      </w:r>
      <w:r w:rsidR="0024514C" w:rsidRPr="004560A0">
        <w:rPr>
          <w:rFonts w:ascii="Calibri" w:hAnsi="Calibri" w:cs="Calibri"/>
          <w:sz w:val="20"/>
          <w:szCs w:val="20"/>
        </w:rPr>
        <w:t>i</w:t>
      </w:r>
      <w:r w:rsidRPr="004560A0">
        <w:rPr>
          <w:rFonts w:ascii="Calibri" w:hAnsi="Calibri" w:cs="Calibri"/>
          <w:sz w:val="20"/>
          <w:szCs w:val="20"/>
        </w:rPr>
        <w:t>c</w:t>
      </w:r>
      <w:r w:rsidR="0024514C" w:rsidRPr="004560A0">
        <w:rPr>
          <w:rFonts w:ascii="Calibri" w:hAnsi="Calibri" w:cs="Calibri"/>
          <w:sz w:val="20"/>
          <w:szCs w:val="20"/>
        </w:rPr>
        <w:t>í</w:t>
      </w:r>
      <w:r w:rsidR="00322A00" w:rsidRPr="004560A0">
        <w:rPr>
          <w:rFonts w:ascii="Calibri" w:hAnsi="Calibri" w:cs="Calibri"/>
          <w:sz w:val="20"/>
          <w:szCs w:val="20"/>
        </w:rPr>
        <w:t>pi</w:t>
      </w:r>
      <w:r w:rsidRPr="004560A0">
        <w:rPr>
          <w:rFonts w:ascii="Calibri" w:hAnsi="Calibri" w:cs="Calibri"/>
          <w:sz w:val="20"/>
          <w:szCs w:val="20"/>
        </w:rPr>
        <w:t xml:space="preserve">o de Paço do Lumiar no sítio eletrônico </w:t>
      </w:r>
      <w:hyperlink r:id="rId15" w:history="1">
        <w:r w:rsidRPr="004560A0">
          <w:rPr>
            <w:rStyle w:val="Hyperlink"/>
            <w:rFonts w:ascii="Calibri" w:hAnsi="Calibri" w:cs="Calibri"/>
            <w:sz w:val="20"/>
            <w:szCs w:val="20"/>
          </w:rPr>
          <w:t>https://licitapacodolumiarma.com.br/</w:t>
        </w:r>
      </w:hyperlink>
      <w:r w:rsidRPr="004560A0">
        <w:rPr>
          <w:rFonts w:ascii="Calibri" w:hAnsi="Calibri" w:cs="Calibri"/>
          <w:sz w:val="20"/>
          <w:szCs w:val="20"/>
        </w:rPr>
        <w:t>, a proposta de preços com o preço ou o percentual de desconto, conforme o critério de julgamento adotado neste edital, até a data e o horário estabelecidos para abertura da sessão pública.</w:t>
      </w:r>
    </w:p>
    <w:p w14:paraId="1CEBDBC1" w14:textId="77777777" w:rsidR="00D613C6" w:rsidRPr="004560A0" w:rsidRDefault="00D613C6" w:rsidP="00D613C6">
      <w:pPr>
        <w:pStyle w:val="PargrafodaLista"/>
        <w:spacing w:line="276" w:lineRule="auto"/>
        <w:ind w:left="0"/>
        <w:jc w:val="both"/>
        <w:rPr>
          <w:rFonts w:ascii="Calibri" w:hAnsi="Calibri" w:cs="Calibri"/>
          <w:sz w:val="20"/>
          <w:szCs w:val="20"/>
        </w:rPr>
      </w:pPr>
    </w:p>
    <w:p w14:paraId="1F5A3A94" w14:textId="75D31C23" w:rsidR="00D613C6" w:rsidRPr="004560A0" w:rsidRDefault="00D613C6" w:rsidP="009B6A6E">
      <w:pPr>
        <w:pStyle w:val="PargrafodaLista"/>
        <w:numPr>
          <w:ilvl w:val="1"/>
          <w:numId w:val="8"/>
        </w:numPr>
        <w:spacing w:line="276" w:lineRule="auto"/>
        <w:ind w:left="0" w:firstLine="0"/>
        <w:jc w:val="both"/>
        <w:rPr>
          <w:rFonts w:ascii="Calibri" w:hAnsi="Calibri" w:cs="Calibri"/>
          <w:sz w:val="20"/>
          <w:szCs w:val="20"/>
        </w:rPr>
      </w:pPr>
      <w:r w:rsidRPr="004560A0">
        <w:rPr>
          <w:rFonts w:ascii="Calibri" w:hAnsi="Calibri" w:cs="Calibri"/>
          <w:sz w:val="20"/>
          <w:szCs w:val="20"/>
        </w:rPr>
        <w:t>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neste Edital.</w:t>
      </w:r>
    </w:p>
    <w:p w14:paraId="638613D5" w14:textId="77777777" w:rsidR="00D613C6" w:rsidRPr="004560A0" w:rsidRDefault="00D613C6" w:rsidP="00D613C6">
      <w:pPr>
        <w:pStyle w:val="PargrafodaLista"/>
        <w:spacing w:line="276" w:lineRule="auto"/>
        <w:ind w:left="0"/>
        <w:jc w:val="both"/>
        <w:rPr>
          <w:rFonts w:ascii="Calibri" w:hAnsi="Calibri" w:cs="Calibri"/>
          <w:sz w:val="20"/>
          <w:szCs w:val="20"/>
        </w:rPr>
      </w:pPr>
    </w:p>
    <w:p w14:paraId="29B3CAF1" w14:textId="77777777" w:rsidR="00D613C6" w:rsidRPr="004560A0" w:rsidRDefault="00D613C6" w:rsidP="009B6A6E">
      <w:pPr>
        <w:pStyle w:val="PargrafodaLista"/>
        <w:numPr>
          <w:ilvl w:val="1"/>
          <w:numId w:val="8"/>
        </w:numPr>
        <w:spacing w:line="276" w:lineRule="auto"/>
        <w:ind w:left="0" w:firstLine="0"/>
        <w:jc w:val="both"/>
        <w:rPr>
          <w:rFonts w:ascii="Calibri" w:hAnsi="Calibri" w:cs="Calibri"/>
          <w:sz w:val="20"/>
          <w:szCs w:val="20"/>
        </w:rPr>
      </w:pPr>
      <w:r w:rsidRPr="004560A0">
        <w:rPr>
          <w:rFonts w:ascii="Calibri" w:hAnsi="Calibri" w:cs="Calibri"/>
          <w:sz w:val="20"/>
          <w:szCs w:val="20"/>
        </w:rPr>
        <w:t>No cadastramento da proposta inicial, o licitante declarará, em campo próprio do sistema, que:</w:t>
      </w:r>
    </w:p>
    <w:p w14:paraId="717D3CFD" w14:textId="77777777" w:rsidR="00D613C6" w:rsidRPr="004560A0" w:rsidRDefault="00D613C6" w:rsidP="00D613C6">
      <w:pPr>
        <w:pStyle w:val="PargrafodaLista"/>
        <w:spacing w:line="276" w:lineRule="auto"/>
        <w:ind w:left="0"/>
        <w:jc w:val="both"/>
        <w:rPr>
          <w:rFonts w:ascii="Calibri" w:hAnsi="Calibri" w:cs="Calibri"/>
          <w:sz w:val="20"/>
          <w:szCs w:val="20"/>
        </w:rPr>
      </w:pPr>
    </w:p>
    <w:p w14:paraId="6C99B403" w14:textId="77777777" w:rsidR="00D613C6" w:rsidRPr="004560A0" w:rsidRDefault="00D613C6" w:rsidP="009B6A6E">
      <w:pPr>
        <w:pStyle w:val="PargrafodaLista"/>
        <w:numPr>
          <w:ilvl w:val="2"/>
          <w:numId w:val="8"/>
        </w:numPr>
        <w:spacing w:line="276" w:lineRule="auto"/>
        <w:ind w:left="426" w:firstLine="0"/>
        <w:jc w:val="both"/>
        <w:rPr>
          <w:rFonts w:ascii="Calibri" w:hAnsi="Calibri" w:cs="Calibri"/>
          <w:sz w:val="20"/>
          <w:szCs w:val="20"/>
        </w:rPr>
      </w:pPr>
      <w:r w:rsidRPr="004560A0">
        <w:rPr>
          <w:rFonts w:ascii="Calibri" w:hAnsi="Calibri" w:cs="Calibri"/>
          <w:sz w:val="20"/>
          <w:szCs w:val="20"/>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F9BCBE7" w14:textId="77777777" w:rsidR="00D613C6" w:rsidRPr="004560A0" w:rsidRDefault="00D613C6" w:rsidP="000154D4">
      <w:pPr>
        <w:pStyle w:val="PargrafodaLista"/>
        <w:spacing w:line="276" w:lineRule="auto"/>
        <w:ind w:left="426"/>
        <w:jc w:val="both"/>
        <w:rPr>
          <w:rFonts w:ascii="Calibri" w:hAnsi="Calibri" w:cs="Calibri"/>
          <w:sz w:val="20"/>
          <w:szCs w:val="20"/>
        </w:rPr>
      </w:pPr>
    </w:p>
    <w:p w14:paraId="76EA3DA6" w14:textId="77777777" w:rsidR="00D613C6" w:rsidRPr="004560A0" w:rsidRDefault="00D613C6" w:rsidP="009B6A6E">
      <w:pPr>
        <w:pStyle w:val="PargrafodaLista"/>
        <w:numPr>
          <w:ilvl w:val="2"/>
          <w:numId w:val="8"/>
        </w:numPr>
        <w:spacing w:line="276" w:lineRule="auto"/>
        <w:ind w:left="426" w:firstLine="0"/>
        <w:jc w:val="both"/>
        <w:rPr>
          <w:rFonts w:ascii="Calibri" w:hAnsi="Calibri" w:cs="Calibri"/>
          <w:sz w:val="20"/>
          <w:szCs w:val="20"/>
        </w:rPr>
      </w:pPr>
      <w:r w:rsidRPr="004560A0">
        <w:rPr>
          <w:rFonts w:ascii="Calibri" w:hAnsi="Calibri" w:cs="Calibri"/>
          <w:sz w:val="20"/>
          <w:szCs w:val="20"/>
        </w:rPr>
        <w:t>não emprega menor de 18 anos em trabalho noturno, perigoso ou insalubre e não emprega menor de 16 anos, salvo menor, a partir de 14 anos, na condição de aprendiz, nos termos do artigo 7°, XXXIII, da Constituição;</w:t>
      </w:r>
    </w:p>
    <w:p w14:paraId="134BF641" w14:textId="77777777" w:rsidR="00D613C6" w:rsidRPr="004560A0" w:rsidRDefault="00D613C6" w:rsidP="000154D4">
      <w:pPr>
        <w:pStyle w:val="PargrafodaLista"/>
        <w:spacing w:line="276" w:lineRule="auto"/>
        <w:ind w:left="426"/>
        <w:jc w:val="both"/>
        <w:rPr>
          <w:rFonts w:ascii="Calibri" w:hAnsi="Calibri" w:cs="Calibri"/>
          <w:sz w:val="20"/>
          <w:szCs w:val="20"/>
        </w:rPr>
      </w:pPr>
    </w:p>
    <w:p w14:paraId="6432D348" w14:textId="77777777" w:rsidR="00D613C6" w:rsidRPr="004560A0" w:rsidRDefault="00D613C6" w:rsidP="009B6A6E">
      <w:pPr>
        <w:pStyle w:val="PargrafodaLista"/>
        <w:numPr>
          <w:ilvl w:val="2"/>
          <w:numId w:val="8"/>
        </w:numPr>
        <w:spacing w:line="276" w:lineRule="auto"/>
        <w:ind w:left="426" w:firstLine="0"/>
        <w:jc w:val="both"/>
        <w:rPr>
          <w:rFonts w:ascii="Calibri" w:hAnsi="Calibri" w:cs="Calibri"/>
          <w:sz w:val="20"/>
          <w:szCs w:val="20"/>
        </w:rPr>
      </w:pPr>
      <w:r w:rsidRPr="004560A0">
        <w:rPr>
          <w:rFonts w:ascii="Calibri" w:hAnsi="Calibri" w:cs="Calibri"/>
          <w:sz w:val="20"/>
          <w:szCs w:val="20"/>
        </w:rPr>
        <w:t>não possui empregados executando trabalho degradante ou forçado, observando o disposto nos incisos III e IV do art. 1º e no inciso III do art. 5º da Constituição Federal;</w:t>
      </w:r>
    </w:p>
    <w:p w14:paraId="0CE06FCA" w14:textId="77777777" w:rsidR="00D613C6" w:rsidRPr="004560A0" w:rsidRDefault="00D613C6" w:rsidP="000154D4">
      <w:pPr>
        <w:pStyle w:val="PargrafodaLista"/>
        <w:spacing w:line="276" w:lineRule="auto"/>
        <w:ind w:left="426"/>
        <w:jc w:val="both"/>
        <w:rPr>
          <w:rFonts w:ascii="Calibri" w:hAnsi="Calibri" w:cs="Calibri"/>
          <w:sz w:val="20"/>
          <w:szCs w:val="20"/>
        </w:rPr>
      </w:pPr>
    </w:p>
    <w:p w14:paraId="192D4AD0" w14:textId="77777777" w:rsidR="00D613C6" w:rsidRPr="004560A0" w:rsidRDefault="00D613C6" w:rsidP="009B6A6E">
      <w:pPr>
        <w:pStyle w:val="PargrafodaLista"/>
        <w:numPr>
          <w:ilvl w:val="2"/>
          <w:numId w:val="8"/>
        </w:numPr>
        <w:spacing w:line="276" w:lineRule="auto"/>
        <w:ind w:left="426" w:firstLine="0"/>
        <w:jc w:val="both"/>
        <w:rPr>
          <w:rFonts w:ascii="Calibri" w:hAnsi="Calibri" w:cs="Calibri"/>
          <w:sz w:val="20"/>
          <w:szCs w:val="20"/>
        </w:rPr>
      </w:pPr>
      <w:r w:rsidRPr="004560A0">
        <w:rPr>
          <w:rFonts w:ascii="Calibri" w:hAnsi="Calibri" w:cs="Calibri"/>
          <w:sz w:val="20"/>
          <w:szCs w:val="20"/>
        </w:rPr>
        <w:t>cumpre as exigências de reserva de cargos para pessoa com deficiência e para reabilitado da Previdência Social, previstas em lei e em outras normas específicas.</w:t>
      </w:r>
    </w:p>
    <w:p w14:paraId="799BCA67" w14:textId="77777777" w:rsidR="00D613C6" w:rsidRPr="004560A0" w:rsidRDefault="00D613C6" w:rsidP="00D613C6">
      <w:pPr>
        <w:pStyle w:val="PargrafodaLista"/>
        <w:spacing w:line="276" w:lineRule="auto"/>
        <w:ind w:left="0"/>
        <w:jc w:val="both"/>
        <w:rPr>
          <w:rFonts w:ascii="Calibri" w:hAnsi="Calibri" w:cs="Calibri"/>
          <w:sz w:val="20"/>
          <w:szCs w:val="20"/>
        </w:rPr>
      </w:pPr>
    </w:p>
    <w:p w14:paraId="68B0BE23" w14:textId="77777777" w:rsidR="00D613C6" w:rsidRPr="004560A0" w:rsidRDefault="00D613C6" w:rsidP="009B6A6E">
      <w:pPr>
        <w:pStyle w:val="PargrafodaLista"/>
        <w:numPr>
          <w:ilvl w:val="1"/>
          <w:numId w:val="8"/>
        </w:numPr>
        <w:spacing w:line="276" w:lineRule="auto"/>
        <w:ind w:left="0" w:firstLine="0"/>
        <w:jc w:val="both"/>
        <w:rPr>
          <w:rFonts w:ascii="Calibri" w:hAnsi="Calibri" w:cs="Calibri"/>
          <w:sz w:val="20"/>
          <w:szCs w:val="20"/>
        </w:rPr>
      </w:pPr>
      <w:r w:rsidRPr="004560A0">
        <w:rPr>
          <w:rFonts w:ascii="Calibri" w:hAnsi="Calibri" w:cs="Calibri"/>
          <w:sz w:val="20"/>
          <w:szCs w:val="20"/>
        </w:rPr>
        <w:t>O licitante organizado em cooperativa deverá declarar, ainda, em campo próprio do sistema eletrônico, que cumpre os requisitos estabelecidos no artigo 16 da Lei nº 14.133, de 2021.</w:t>
      </w:r>
    </w:p>
    <w:p w14:paraId="5F7B3422" w14:textId="77777777" w:rsidR="00D613C6" w:rsidRPr="004560A0" w:rsidRDefault="00D613C6" w:rsidP="00D613C6">
      <w:pPr>
        <w:pStyle w:val="PargrafodaLista"/>
        <w:spacing w:line="276" w:lineRule="auto"/>
        <w:ind w:left="0"/>
        <w:jc w:val="both"/>
        <w:rPr>
          <w:rFonts w:ascii="Calibri" w:hAnsi="Calibri" w:cs="Calibri"/>
          <w:sz w:val="20"/>
          <w:szCs w:val="20"/>
        </w:rPr>
      </w:pPr>
    </w:p>
    <w:p w14:paraId="148BDA04" w14:textId="2A84A2F2" w:rsidR="00D613C6" w:rsidRPr="004560A0" w:rsidRDefault="00D613C6" w:rsidP="009B6A6E">
      <w:pPr>
        <w:pStyle w:val="PargrafodaLista"/>
        <w:numPr>
          <w:ilvl w:val="1"/>
          <w:numId w:val="8"/>
        </w:numPr>
        <w:spacing w:line="276" w:lineRule="auto"/>
        <w:ind w:left="0" w:firstLine="0"/>
        <w:jc w:val="both"/>
        <w:rPr>
          <w:rFonts w:ascii="Calibri" w:hAnsi="Calibri" w:cs="Calibri"/>
          <w:sz w:val="20"/>
          <w:szCs w:val="20"/>
        </w:rPr>
      </w:pPr>
      <w:r w:rsidRPr="004560A0">
        <w:rPr>
          <w:rFonts w:ascii="Calibri" w:hAnsi="Calibri" w:cs="Calibri"/>
          <w:sz w:val="20"/>
          <w:szCs w:val="20"/>
        </w:rPr>
        <w:t xml:space="preserve">O fornecedor enquadrado como microempresa, empresa de pequeno porte ou sociedade cooperativa deverá declarar, ainda, em campo próprio do sistema eletrônico, que cumpre os requisitos estabelecidos no artigo 3° da Lei </w:t>
      </w:r>
      <w:r w:rsidRPr="004560A0">
        <w:rPr>
          <w:rFonts w:ascii="Calibri" w:hAnsi="Calibri" w:cs="Calibri"/>
          <w:sz w:val="20"/>
          <w:szCs w:val="20"/>
        </w:rPr>
        <w:lastRenderedPageBreak/>
        <w:t xml:space="preserve">Complementar nº 123, de 2006, estando apto a usufruir do tratamento favorecido estabelecido em seus </w:t>
      </w:r>
      <w:proofErr w:type="spellStart"/>
      <w:r w:rsidRPr="004560A0">
        <w:rPr>
          <w:rFonts w:ascii="Calibri" w:hAnsi="Calibri" w:cs="Calibri"/>
          <w:sz w:val="20"/>
          <w:szCs w:val="20"/>
        </w:rPr>
        <w:t>arts</w:t>
      </w:r>
      <w:proofErr w:type="spellEnd"/>
      <w:r w:rsidRPr="004560A0">
        <w:rPr>
          <w:rFonts w:ascii="Calibri" w:hAnsi="Calibri" w:cs="Calibri"/>
          <w:sz w:val="20"/>
          <w:szCs w:val="20"/>
        </w:rPr>
        <w:t>. 42 a 49, observado o disposto nos § 1º ao 3º do art. 4º, da Lei n.º 14.133, de 2021.</w:t>
      </w:r>
    </w:p>
    <w:p w14:paraId="543780E0" w14:textId="77777777" w:rsidR="00D613C6" w:rsidRPr="004560A0" w:rsidRDefault="00D613C6" w:rsidP="00D613C6">
      <w:pPr>
        <w:pStyle w:val="PargrafodaLista"/>
        <w:spacing w:line="276" w:lineRule="auto"/>
        <w:ind w:left="0"/>
        <w:jc w:val="both"/>
        <w:rPr>
          <w:rFonts w:ascii="Calibri" w:hAnsi="Calibri" w:cs="Calibri"/>
          <w:sz w:val="20"/>
          <w:szCs w:val="20"/>
        </w:rPr>
      </w:pPr>
    </w:p>
    <w:p w14:paraId="7057FEC5" w14:textId="77777777" w:rsidR="00D613C6" w:rsidRPr="004560A0" w:rsidRDefault="00D613C6" w:rsidP="009B6A6E">
      <w:pPr>
        <w:pStyle w:val="PargrafodaLista"/>
        <w:numPr>
          <w:ilvl w:val="2"/>
          <w:numId w:val="8"/>
        </w:numPr>
        <w:spacing w:line="276" w:lineRule="auto"/>
        <w:ind w:left="426" w:firstLine="0"/>
        <w:jc w:val="both"/>
        <w:rPr>
          <w:rFonts w:ascii="Calibri" w:hAnsi="Calibri" w:cs="Calibri"/>
          <w:sz w:val="20"/>
          <w:szCs w:val="20"/>
        </w:rPr>
      </w:pPr>
      <w:r w:rsidRPr="004560A0">
        <w:rPr>
          <w:rFonts w:ascii="Calibri" w:hAnsi="Calibri" w:cs="Calibri"/>
          <w:sz w:val="20"/>
          <w:szCs w:val="20"/>
        </w:rPr>
        <w:t>no item exclusivo para participação de microempresas e empresas de pequeno porte, a assinalação do campo “não” impedirá o prosseguimento no certame, para aquele item;</w:t>
      </w:r>
    </w:p>
    <w:p w14:paraId="7AD5ACE5" w14:textId="77777777" w:rsidR="00D613C6" w:rsidRPr="004560A0" w:rsidRDefault="00D613C6" w:rsidP="00C07AEB">
      <w:pPr>
        <w:pStyle w:val="PargrafodaLista"/>
        <w:spacing w:line="276" w:lineRule="auto"/>
        <w:ind w:left="426"/>
        <w:jc w:val="both"/>
        <w:rPr>
          <w:rFonts w:ascii="Calibri" w:hAnsi="Calibri" w:cs="Calibri"/>
          <w:sz w:val="20"/>
          <w:szCs w:val="20"/>
        </w:rPr>
      </w:pPr>
    </w:p>
    <w:p w14:paraId="53BD3DAD" w14:textId="11F974AA" w:rsidR="00D613C6" w:rsidRPr="004560A0" w:rsidRDefault="00D613C6" w:rsidP="009B6A6E">
      <w:pPr>
        <w:pStyle w:val="PargrafodaLista"/>
        <w:numPr>
          <w:ilvl w:val="2"/>
          <w:numId w:val="8"/>
        </w:numPr>
        <w:spacing w:line="276" w:lineRule="auto"/>
        <w:ind w:left="426" w:firstLine="0"/>
        <w:jc w:val="both"/>
        <w:rPr>
          <w:rFonts w:ascii="Calibri" w:hAnsi="Calibri" w:cs="Calibri"/>
          <w:sz w:val="20"/>
          <w:szCs w:val="20"/>
        </w:rPr>
      </w:pPr>
      <w:r w:rsidRPr="004560A0">
        <w:rPr>
          <w:rFonts w:ascii="Calibri" w:hAnsi="Calibri" w:cs="Calibri"/>
          <w:sz w:val="20"/>
          <w:szCs w:val="20"/>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1DF3FEAD" w14:textId="77777777" w:rsidR="00D613C6" w:rsidRPr="004560A0" w:rsidRDefault="00D613C6" w:rsidP="00D613C6">
      <w:pPr>
        <w:pStyle w:val="PargrafodaLista"/>
        <w:spacing w:line="276" w:lineRule="auto"/>
        <w:ind w:left="0"/>
        <w:jc w:val="both"/>
        <w:rPr>
          <w:rFonts w:ascii="Calibri" w:hAnsi="Calibri" w:cs="Calibri"/>
          <w:sz w:val="20"/>
          <w:szCs w:val="20"/>
        </w:rPr>
      </w:pPr>
    </w:p>
    <w:p w14:paraId="347DEABF" w14:textId="62002F35" w:rsidR="00D613C6" w:rsidRPr="004560A0" w:rsidRDefault="00D613C6" w:rsidP="009B6A6E">
      <w:pPr>
        <w:pStyle w:val="PargrafodaLista"/>
        <w:numPr>
          <w:ilvl w:val="1"/>
          <w:numId w:val="8"/>
        </w:numPr>
        <w:spacing w:line="276" w:lineRule="auto"/>
        <w:ind w:left="0" w:firstLine="0"/>
        <w:jc w:val="both"/>
        <w:rPr>
          <w:rFonts w:ascii="Calibri" w:hAnsi="Calibri" w:cs="Calibri"/>
          <w:sz w:val="20"/>
          <w:szCs w:val="20"/>
        </w:rPr>
      </w:pPr>
      <w:r w:rsidRPr="004560A0">
        <w:rPr>
          <w:rFonts w:ascii="Calibri" w:hAnsi="Calibri" w:cs="Calibri"/>
          <w:sz w:val="20"/>
          <w:szCs w:val="20"/>
        </w:rPr>
        <w:t>A falsidade da declaração de que trata os itens 6.</w:t>
      </w:r>
      <w:r w:rsidR="00CC2EA7" w:rsidRPr="004560A0">
        <w:rPr>
          <w:rFonts w:ascii="Calibri" w:hAnsi="Calibri" w:cs="Calibri"/>
          <w:sz w:val="20"/>
          <w:szCs w:val="20"/>
        </w:rPr>
        <w:t xml:space="preserve">4 </w:t>
      </w:r>
      <w:r w:rsidRPr="004560A0">
        <w:rPr>
          <w:rFonts w:ascii="Calibri" w:hAnsi="Calibri" w:cs="Calibri"/>
          <w:sz w:val="20"/>
          <w:szCs w:val="20"/>
        </w:rPr>
        <w:t>ou 6.5 sujeitará o licitante às sanções previstas na Lei nº 14.133, de 2021, e neste Edital.</w:t>
      </w:r>
    </w:p>
    <w:p w14:paraId="5DA36831" w14:textId="77777777" w:rsidR="00D613C6" w:rsidRPr="004560A0" w:rsidRDefault="00D613C6" w:rsidP="00D613C6">
      <w:pPr>
        <w:pStyle w:val="PargrafodaLista"/>
        <w:spacing w:line="276" w:lineRule="auto"/>
        <w:ind w:left="0"/>
        <w:jc w:val="both"/>
        <w:rPr>
          <w:rFonts w:ascii="Calibri" w:hAnsi="Calibri" w:cs="Calibri"/>
          <w:sz w:val="20"/>
          <w:szCs w:val="20"/>
        </w:rPr>
      </w:pPr>
    </w:p>
    <w:p w14:paraId="60E11297" w14:textId="77777777" w:rsidR="00D613C6" w:rsidRPr="004560A0" w:rsidRDefault="00D613C6" w:rsidP="009B6A6E">
      <w:pPr>
        <w:pStyle w:val="PargrafodaLista"/>
        <w:numPr>
          <w:ilvl w:val="1"/>
          <w:numId w:val="8"/>
        </w:numPr>
        <w:spacing w:line="276" w:lineRule="auto"/>
        <w:ind w:left="0" w:firstLine="0"/>
        <w:jc w:val="both"/>
        <w:rPr>
          <w:rFonts w:ascii="Calibri" w:hAnsi="Calibri" w:cs="Calibri"/>
          <w:sz w:val="20"/>
          <w:szCs w:val="20"/>
        </w:rPr>
      </w:pPr>
      <w:r w:rsidRPr="004560A0">
        <w:rPr>
          <w:rFonts w:ascii="Calibri" w:hAnsi="Calibri" w:cs="Calibri"/>
          <w:sz w:val="20"/>
          <w:szCs w:val="20"/>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5930F2F" w14:textId="77777777" w:rsidR="00D613C6" w:rsidRPr="004560A0" w:rsidRDefault="00D613C6" w:rsidP="00D613C6">
      <w:pPr>
        <w:pStyle w:val="PargrafodaLista"/>
        <w:spacing w:line="276" w:lineRule="auto"/>
        <w:ind w:left="0"/>
        <w:jc w:val="both"/>
        <w:rPr>
          <w:rFonts w:ascii="Calibri" w:hAnsi="Calibri" w:cs="Calibri"/>
          <w:sz w:val="20"/>
          <w:szCs w:val="20"/>
        </w:rPr>
      </w:pPr>
    </w:p>
    <w:p w14:paraId="65BA603A" w14:textId="77777777" w:rsidR="00D613C6" w:rsidRPr="004560A0" w:rsidRDefault="00D613C6" w:rsidP="009B6A6E">
      <w:pPr>
        <w:pStyle w:val="PargrafodaLista"/>
        <w:numPr>
          <w:ilvl w:val="1"/>
          <w:numId w:val="8"/>
        </w:numPr>
        <w:spacing w:line="276" w:lineRule="auto"/>
        <w:ind w:left="0" w:firstLine="0"/>
        <w:jc w:val="both"/>
        <w:rPr>
          <w:rFonts w:ascii="Calibri" w:hAnsi="Calibri" w:cs="Calibri"/>
          <w:sz w:val="20"/>
          <w:szCs w:val="20"/>
        </w:rPr>
      </w:pPr>
      <w:r w:rsidRPr="004560A0">
        <w:rPr>
          <w:rFonts w:ascii="Calibri" w:hAnsi="Calibri" w:cs="Calibri"/>
          <w:sz w:val="20"/>
          <w:szCs w:val="20"/>
        </w:rPr>
        <w:t>Não haverá ordem de classificação na etapa de apresentação da proposta e dos documentos de habilitação pelo licitante, o que ocorrerá somente após os procedimentos de abertura da sessão pública e da fase de envio de lances.</w:t>
      </w:r>
    </w:p>
    <w:p w14:paraId="3A0A8F53" w14:textId="77777777" w:rsidR="00D613C6" w:rsidRPr="004560A0" w:rsidRDefault="00D613C6" w:rsidP="00D613C6">
      <w:pPr>
        <w:pStyle w:val="PargrafodaLista"/>
        <w:spacing w:line="276" w:lineRule="auto"/>
        <w:ind w:left="0"/>
        <w:jc w:val="both"/>
        <w:rPr>
          <w:rFonts w:ascii="Calibri" w:hAnsi="Calibri" w:cs="Calibri"/>
          <w:sz w:val="20"/>
          <w:szCs w:val="20"/>
        </w:rPr>
      </w:pPr>
    </w:p>
    <w:p w14:paraId="42293F77" w14:textId="77777777" w:rsidR="00D613C6" w:rsidRPr="004560A0" w:rsidRDefault="00D613C6" w:rsidP="009B6A6E">
      <w:pPr>
        <w:pStyle w:val="PargrafodaLista"/>
        <w:numPr>
          <w:ilvl w:val="1"/>
          <w:numId w:val="8"/>
        </w:numPr>
        <w:spacing w:line="276" w:lineRule="auto"/>
        <w:ind w:left="0" w:firstLine="0"/>
        <w:jc w:val="both"/>
        <w:rPr>
          <w:rFonts w:ascii="Calibri" w:hAnsi="Calibri" w:cs="Calibri"/>
          <w:sz w:val="20"/>
          <w:szCs w:val="20"/>
        </w:rPr>
      </w:pPr>
      <w:r w:rsidRPr="004560A0">
        <w:rPr>
          <w:rFonts w:ascii="Calibri" w:hAnsi="Calibri" w:cs="Calibri"/>
          <w:sz w:val="20"/>
          <w:szCs w:val="20"/>
        </w:rPr>
        <w:t>Serão disponibilizados para acesso público os documentos que compõem a proposta dos licitantes convocados para apresentação de propostas, após a fase de envio de lances.</w:t>
      </w:r>
    </w:p>
    <w:p w14:paraId="437489AD" w14:textId="77777777" w:rsidR="00D613C6" w:rsidRPr="004560A0" w:rsidRDefault="00D613C6" w:rsidP="00D613C6">
      <w:pPr>
        <w:pStyle w:val="PargrafodaLista"/>
        <w:spacing w:line="276" w:lineRule="auto"/>
        <w:ind w:left="0"/>
        <w:jc w:val="both"/>
        <w:rPr>
          <w:rFonts w:ascii="Calibri" w:hAnsi="Calibri" w:cs="Calibri"/>
          <w:sz w:val="20"/>
          <w:szCs w:val="20"/>
        </w:rPr>
      </w:pPr>
    </w:p>
    <w:p w14:paraId="68D29CB1" w14:textId="77777777" w:rsidR="00D613C6" w:rsidRPr="004560A0" w:rsidRDefault="00D613C6" w:rsidP="009B6A6E">
      <w:pPr>
        <w:pStyle w:val="PargrafodaLista"/>
        <w:numPr>
          <w:ilvl w:val="1"/>
          <w:numId w:val="8"/>
        </w:numPr>
        <w:spacing w:line="276" w:lineRule="auto"/>
        <w:ind w:left="0" w:firstLine="0"/>
        <w:jc w:val="both"/>
        <w:rPr>
          <w:rFonts w:ascii="Calibri" w:hAnsi="Calibri" w:cs="Calibri"/>
          <w:sz w:val="20"/>
          <w:szCs w:val="20"/>
        </w:rPr>
      </w:pPr>
      <w:r w:rsidRPr="004560A0">
        <w:rPr>
          <w:rFonts w:ascii="Calibri" w:hAnsi="Calibri" w:cs="Calibri"/>
          <w:sz w:val="20"/>
          <w:szCs w:val="20"/>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72D23340" w14:textId="77777777" w:rsidR="00D613C6" w:rsidRPr="004560A0" w:rsidRDefault="00D613C6" w:rsidP="00D613C6">
      <w:pPr>
        <w:pStyle w:val="PargrafodaLista"/>
        <w:spacing w:line="276" w:lineRule="auto"/>
        <w:ind w:left="0"/>
        <w:jc w:val="both"/>
        <w:rPr>
          <w:rFonts w:ascii="Calibri" w:hAnsi="Calibri" w:cs="Calibri"/>
          <w:sz w:val="20"/>
          <w:szCs w:val="20"/>
        </w:rPr>
      </w:pPr>
    </w:p>
    <w:p w14:paraId="63014695" w14:textId="7F36FD43" w:rsidR="009C2D61" w:rsidRPr="004560A0" w:rsidRDefault="00D613C6" w:rsidP="009B6A6E">
      <w:pPr>
        <w:pStyle w:val="PargrafodaLista"/>
        <w:numPr>
          <w:ilvl w:val="1"/>
          <w:numId w:val="8"/>
        </w:numPr>
        <w:spacing w:line="276" w:lineRule="auto"/>
        <w:ind w:left="0" w:firstLine="0"/>
        <w:jc w:val="both"/>
        <w:rPr>
          <w:rFonts w:ascii="Calibri" w:hAnsi="Calibri" w:cs="Calibri"/>
          <w:sz w:val="20"/>
          <w:szCs w:val="20"/>
        </w:rPr>
      </w:pPr>
      <w:r w:rsidRPr="004560A0">
        <w:rPr>
          <w:rFonts w:ascii="Calibri" w:hAnsi="Calibri" w:cs="Calibri"/>
          <w:sz w:val="20"/>
          <w:szCs w:val="20"/>
        </w:rPr>
        <w:t>O licitante deverá comunicar imediatamente ao provedor do sistema qualquer acontecimento que possa comprometer o sigilo ou a segurança, para imediato bloqueio de acesso.</w:t>
      </w:r>
    </w:p>
    <w:p w14:paraId="1A62FC15" w14:textId="28E279D7" w:rsidR="009C2D61" w:rsidRPr="004560A0" w:rsidRDefault="008E224D" w:rsidP="00692E3C">
      <w:pPr>
        <w:keepNext/>
        <w:spacing w:line="276" w:lineRule="auto"/>
        <w:outlineLvl w:val="0"/>
        <w:rPr>
          <w:rFonts w:ascii="Calibri" w:hAnsi="Calibri" w:cs="Calibri"/>
          <w:b/>
          <w:snapToGrid w:val="0"/>
          <w:kern w:val="28"/>
          <w:sz w:val="20"/>
          <w:szCs w:val="20"/>
        </w:rPr>
      </w:pPr>
      <w:r w:rsidRPr="004560A0">
        <w:rPr>
          <w:rFonts w:ascii="Calibri" w:hAnsi="Calibri" w:cs="Calibri"/>
          <w:b/>
          <w:snapToGrid w:val="0"/>
          <w:kern w:val="28"/>
          <w:sz w:val="20"/>
          <w:szCs w:val="20"/>
        </w:rPr>
        <w:lastRenderedPageBreak/>
        <w:t xml:space="preserve">SEÇÃO V - </w:t>
      </w:r>
      <w:r w:rsidR="009C2D61" w:rsidRPr="004560A0">
        <w:rPr>
          <w:rFonts w:ascii="Calibri" w:hAnsi="Calibri" w:cs="Calibri"/>
          <w:b/>
          <w:snapToGrid w:val="0"/>
          <w:kern w:val="28"/>
          <w:sz w:val="20"/>
          <w:szCs w:val="20"/>
        </w:rPr>
        <w:t>DO PREENCHIMENTO DA PROPOSTA</w:t>
      </w:r>
    </w:p>
    <w:p w14:paraId="1B0020A5" w14:textId="77777777" w:rsidR="009C2D61" w:rsidRPr="004560A0" w:rsidRDefault="009C2D61" w:rsidP="0076618D">
      <w:pPr>
        <w:keepNext/>
        <w:spacing w:line="276" w:lineRule="auto"/>
        <w:jc w:val="both"/>
        <w:outlineLvl w:val="0"/>
        <w:rPr>
          <w:rFonts w:ascii="Calibri" w:hAnsi="Calibri" w:cs="Calibri"/>
          <w:b/>
          <w:snapToGrid w:val="0"/>
          <w:kern w:val="28"/>
          <w:sz w:val="20"/>
          <w:szCs w:val="20"/>
        </w:rPr>
      </w:pPr>
    </w:p>
    <w:p w14:paraId="56907F68" w14:textId="73988610" w:rsidR="009758DA" w:rsidRPr="004560A0" w:rsidRDefault="008E224D" w:rsidP="0076618D">
      <w:pPr>
        <w:keepNext/>
        <w:spacing w:line="276" w:lineRule="auto"/>
        <w:jc w:val="both"/>
        <w:outlineLvl w:val="0"/>
        <w:rPr>
          <w:rFonts w:ascii="Calibri" w:hAnsi="Calibri" w:cs="Calibri"/>
          <w:bCs/>
          <w:snapToGrid w:val="0"/>
          <w:kern w:val="28"/>
          <w:sz w:val="20"/>
          <w:szCs w:val="20"/>
        </w:rPr>
      </w:pPr>
      <w:r w:rsidRPr="004560A0">
        <w:rPr>
          <w:rFonts w:ascii="Calibri" w:hAnsi="Calibri" w:cs="Calibri"/>
          <w:bCs/>
          <w:snapToGrid w:val="0"/>
          <w:kern w:val="28"/>
          <w:sz w:val="20"/>
          <w:szCs w:val="20"/>
        </w:rPr>
        <w:t xml:space="preserve">7. </w:t>
      </w:r>
      <w:r w:rsidR="009758DA" w:rsidRPr="004560A0">
        <w:rPr>
          <w:rFonts w:ascii="Calibri" w:hAnsi="Calibri" w:cs="Calibri"/>
          <w:bCs/>
          <w:snapToGrid w:val="0"/>
          <w:kern w:val="28"/>
          <w:sz w:val="20"/>
          <w:szCs w:val="20"/>
        </w:rPr>
        <w:t>O licitante deverá enviar sua proposta por meio do preenchimento, no sistema eletrônico, dos seguintes campos, de acordo com o objeto e as especificidades do caso.</w:t>
      </w:r>
    </w:p>
    <w:p w14:paraId="0C057C9E" w14:textId="71F79A75" w:rsidR="0076618D" w:rsidRPr="004560A0" w:rsidRDefault="0076618D" w:rsidP="0076618D">
      <w:pPr>
        <w:keepNext/>
        <w:spacing w:line="276" w:lineRule="auto"/>
        <w:jc w:val="both"/>
        <w:outlineLvl w:val="0"/>
        <w:rPr>
          <w:rFonts w:ascii="Calibri" w:hAnsi="Calibri" w:cs="Calibri"/>
          <w:bCs/>
          <w:snapToGrid w:val="0"/>
          <w:kern w:val="28"/>
          <w:sz w:val="20"/>
          <w:szCs w:val="20"/>
        </w:rPr>
      </w:pPr>
    </w:p>
    <w:p w14:paraId="42ED7576" w14:textId="0C681E05" w:rsidR="00610B16" w:rsidRPr="004560A0" w:rsidRDefault="00610B16" w:rsidP="0076618D">
      <w:pPr>
        <w:keepNext/>
        <w:spacing w:line="276" w:lineRule="auto"/>
        <w:jc w:val="both"/>
        <w:outlineLvl w:val="0"/>
        <w:rPr>
          <w:rFonts w:ascii="Calibri" w:hAnsi="Calibri" w:cs="Calibri"/>
          <w:bCs/>
          <w:snapToGrid w:val="0"/>
          <w:kern w:val="28"/>
          <w:sz w:val="20"/>
          <w:szCs w:val="20"/>
        </w:rPr>
      </w:pPr>
      <w:r w:rsidRPr="004560A0">
        <w:rPr>
          <w:rFonts w:ascii="Calibri" w:hAnsi="Calibri" w:cs="Calibri"/>
          <w:bCs/>
          <w:snapToGrid w:val="0"/>
          <w:kern w:val="28"/>
          <w:sz w:val="20"/>
          <w:szCs w:val="20"/>
        </w:rPr>
        <w:t xml:space="preserve">7.1. Para fins de encaminhamento de proposta </w:t>
      </w:r>
      <w:r w:rsidR="00C427F2" w:rsidRPr="004560A0">
        <w:rPr>
          <w:rFonts w:ascii="Calibri" w:hAnsi="Calibri" w:cs="Calibri"/>
          <w:bCs/>
          <w:snapToGrid w:val="0"/>
          <w:kern w:val="28"/>
          <w:sz w:val="20"/>
          <w:szCs w:val="20"/>
        </w:rPr>
        <w:t>física</w:t>
      </w:r>
      <w:r w:rsidRPr="004560A0">
        <w:rPr>
          <w:rFonts w:ascii="Calibri" w:hAnsi="Calibri" w:cs="Calibri"/>
          <w:bCs/>
          <w:snapToGrid w:val="0"/>
          <w:kern w:val="28"/>
          <w:sz w:val="20"/>
          <w:szCs w:val="20"/>
        </w:rPr>
        <w:t>, deverá conter:</w:t>
      </w:r>
    </w:p>
    <w:p w14:paraId="3D019E00" w14:textId="77777777" w:rsidR="00966BFC" w:rsidRPr="004560A0" w:rsidRDefault="00233BFA" w:rsidP="00233BFA">
      <w:pPr>
        <w:keepNext/>
        <w:spacing w:line="276" w:lineRule="auto"/>
        <w:jc w:val="both"/>
        <w:outlineLvl w:val="0"/>
        <w:rPr>
          <w:rFonts w:ascii="Calibri" w:hAnsi="Calibri" w:cs="Calibri"/>
          <w:bCs/>
          <w:snapToGrid w:val="0"/>
          <w:kern w:val="28"/>
          <w:sz w:val="20"/>
          <w:szCs w:val="20"/>
        </w:rPr>
      </w:pPr>
      <w:r w:rsidRPr="004560A0">
        <w:rPr>
          <w:rFonts w:ascii="Calibri" w:hAnsi="Calibri" w:cs="Calibri"/>
          <w:bCs/>
          <w:snapToGrid w:val="0"/>
          <w:kern w:val="28"/>
          <w:sz w:val="20"/>
          <w:szCs w:val="20"/>
        </w:rPr>
        <w:t xml:space="preserve"> </w:t>
      </w:r>
    </w:p>
    <w:p w14:paraId="3BC7DAC6" w14:textId="5255B4B0" w:rsidR="00233BFA" w:rsidRPr="004560A0" w:rsidRDefault="00233BFA" w:rsidP="00233BFA">
      <w:pPr>
        <w:keepNext/>
        <w:spacing w:line="276" w:lineRule="auto"/>
        <w:jc w:val="both"/>
        <w:outlineLvl w:val="0"/>
        <w:rPr>
          <w:rFonts w:ascii="Calibri" w:hAnsi="Calibri" w:cs="Calibri"/>
          <w:bCs/>
          <w:snapToGrid w:val="0"/>
          <w:kern w:val="28"/>
          <w:sz w:val="20"/>
          <w:szCs w:val="20"/>
        </w:rPr>
      </w:pPr>
      <w:r w:rsidRPr="004560A0">
        <w:rPr>
          <w:rFonts w:ascii="Calibri" w:hAnsi="Calibri" w:cs="Calibri"/>
          <w:bCs/>
          <w:snapToGrid w:val="0"/>
          <w:kern w:val="28"/>
          <w:sz w:val="20"/>
          <w:szCs w:val="20"/>
        </w:rPr>
        <w:t>a) Unidade de fornecimento</w:t>
      </w:r>
    </w:p>
    <w:p w14:paraId="27AADB85" w14:textId="506ED721" w:rsidR="00233BFA" w:rsidRPr="004560A0" w:rsidRDefault="00233BFA" w:rsidP="00233BFA">
      <w:pPr>
        <w:keepNext/>
        <w:spacing w:line="276" w:lineRule="auto"/>
        <w:jc w:val="both"/>
        <w:outlineLvl w:val="0"/>
        <w:rPr>
          <w:rFonts w:ascii="Calibri" w:hAnsi="Calibri" w:cs="Calibri"/>
          <w:bCs/>
          <w:snapToGrid w:val="0"/>
          <w:kern w:val="28"/>
          <w:sz w:val="20"/>
          <w:szCs w:val="20"/>
        </w:rPr>
      </w:pPr>
      <w:r w:rsidRPr="004560A0">
        <w:rPr>
          <w:rFonts w:ascii="Calibri" w:hAnsi="Calibri" w:cs="Calibri"/>
          <w:bCs/>
          <w:snapToGrid w:val="0"/>
          <w:kern w:val="28"/>
          <w:sz w:val="20"/>
          <w:szCs w:val="20"/>
        </w:rPr>
        <w:t>b) Quantidade</w:t>
      </w:r>
    </w:p>
    <w:p w14:paraId="40778426" w14:textId="51ED5506" w:rsidR="00233BFA" w:rsidRPr="004560A0" w:rsidRDefault="006E7E3A" w:rsidP="00233BFA">
      <w:pPr>
        <w:keepNext/>
        <w:spacing w:line="276" w:lineRule="auto"/>
        <w:jc w:val="both"/>
        <w:outlineLvl w:val="0"/>
        <w:rPr>
          <w:rFonts w:ascii="Calibri" w:hAnsi="Calibri" w:cs="Calibri"/>
          <w:bCs/>
          <w:snapToGrid w:val="0"/>
          <w:kern w:val="28"/>
          <w:sz w:val="20"/>
          <w:szCs w:val="20"/>
          <w:highlight w:val="yellow"/>
        </w:rPr>
      </w:pPr>
      <w:r w:rsidRPr="004560A0">
        <w:rPr>
          <w:rFonts w:ascii="Calibri" w:hAnsi="Calibri" w:cs="Calibri"/>
          <w:bCs/>
          <w:snapToGrid w:val="0"/>
          <w:kern w:val="28"/>
          <w:sz w:val="20"/>
          <w:szCs w:val="20"/>
        </w:rPr>
        <w:t>c</w:t>
      </w:r>
      <w:r w:rsidR="00233BFA" w:rsidRPr="004560A0">
        <w:rPr>
          <w:rFonts w:ascii="Calibri" w:hAnsi="Calibri" w:cs="Calibri"/>
          <w:bCs/>
          <w:snapToGrid w:val="0"/>
          <w:kern w:val="28"/>
          <w:sz w:val="20"/>
          <w:szCs w:val="20"/>
        </w:rPr>
        <w:t>) Marca e Fabricante</w:t>
      </w:r>
    </w:p>
    <w:p w14:paraId="5B23DD5A" w14:textId="09EFAF46" w:rsidR="00233BFA" w:rsidRPr="004560A0" w:rsidRDefault="00233BFA" w:rsidP="0076618D">
      <w:pPr>
        <w:keepNext/>
        <w:spacing w:line="276" w:lineRule="auto"/>
        <w:jc w:val="both"/>
        <w:outlineLvl w:val="0"/>
        <w:rPr>
          <w:rFonts w:ascii="Calibri" w:hAnsi="Calibri" w:cs="Calibri"/>
          <w:bCs/>
          <w:snapToGrid w:val="0"/>
          <w:kern w:val="28"/>
          <w:sz w:val="20"/>
          <w:szCs w:val="20"/>
          <w:highlight w:val="yellow"/>
        </w:rPr>
      </w:pPr>
    </w:p>
    <w:p w14:paraId="727C2456" w14:textId="1B28DAC6" w:rsidR="009C2D61" w:rsidRPr="004560A0" w:rsidRDefault="008E224D" w:rsidP="00692E3C">
      <w:pPr>
        <w:keepNext/>
        <w:spacing w:line="276" w:lineRule="auto"/>
        <w:outlineLvl w:val="0"/>
        <w:rPr>
          <w:rFonts w:ascii="Calibri" w:hAnsi="Calibri" w:cs="Calibri"/>
          <w:bCs/>
          <w:snapToGrid w:val="0"/>
          <w:kern w:val="28"/>
          <w:sz w:val="20"/>
          <w:szCs w:val="20"/>
        </w:rPr>
      </w:pPr>
      <w:r w:rsidRPr="004560A0">
        <w:rPr>
          <w:rFonts w:ascii="Calibri" w:hAnsi="Calibri" w:cs="Calibri"/>
          <w:bCs/>
          <w:snapToGrid w:val="0"/>
          <w:kern w:val="28"/>
          <w:sz w:val="20"/>
          <w:szCs w:val="20"/>
        </w:rPr>
        <w:t>7.2. Todas as especificações do objeto contidas na proposta vinculam o licitante.</w:t>
      </w:r>
    </w:p>
    <w:p w14:paraId="095D9A2D" w14:textId="77777777" w:rsidR="00AF4DCE" w:rsidRPr="004560A0" w:rsidRDefault="00AF4DCE" w:rsidP="00692E3C">
      <w:pPr>
        <w:keepNext/>
        <w:spacing w:line="276" w:lineRule="auto"/>
        <w:outlineLvl w:val="0"/>
        <w:rPr>
          <w:rFonts w:ascii="Calibri" w:hAnsi="Calibri" w:cs="Calibri"/>
          <w:bCs/>
          <w:snapToGrid w:val="0"/>
          <w:kern w:val="28"/>
          <w:sz w:val="20"/>
          <w:szCs w:val="20"/>
        </w:rPr>
      </w:pPr>
    </w:p>
    <w:p w14:paraId="41A1C5E5" w14:textId="66F06552" w:rsidR="008E224D" w:rsidRPr="004560A0" w:rsidRDefault="008E224D" w:rsidP="008E224D">
      <w:pPr>
        <w:keepNext/>
        <w:spacing w:line="276" w:lineRule="auto"/>
        <w:ind w:left="426"/>
        <w:jc w:val="both"/>
        <w:outlineLvl w:val="0"/>
        <w:rPr>
          <w:rFonts w:ascii="Calibri" w:hAnsi="Calibri" w:cs="Calibri"/>
          <w:bCs/>
          <w:snapToGrid w:val="0"/>
          <w:kern w:val="28"/>
          <w:sz w:val="20"/>
          <w:szCs w:val="20"/>
        </w:rPr>
      </w:pPr>
      <w:r w:rsidRPr="004560A0">
        <w:rPr>
          <w:rFonts w:ascii="Calibri" w:hAnsi="Calibri" w:cs="Calibri"/>
          <w:bCs/>
          <w:snapToGrid w:val="0"/>
          <w:kern w:val="28"/>
          <w:sz w:val="20"/>
          <w:szCs w:val="20"/>
        </w:rPr>
        <w:t>7.2.1. O licitante não poderá oferecer proposta em quantitativo inferior ao máximo previsto para contratação.</w:t>
      </w:r>
    </w:p>
    <w:p w14:paraId="2F6BE4BD" w14:textId="77777777" w:rsidR="00AF4DCE" w:rsidRPr="004560A0" w:rsidRDefault="00AF4DCE" w:rsidP="008E224D">
      <w:pPr>
        <w:keepNext/>
        <w:spacing w:line="276" w:lineRule="auto"/>
        <w:ind w:left="426"/>
        <w:jc w:val="both"/>
        <w:outlineLvl w:val="0"/>
        <w:rPr>
          <w:rFonts w:ascii="Calibri" w:hAnsi="Calibri" w:cs="Calibri"/>
          <w:bCs/>
          <w:snapToGrid w:val="0"/>
          <w:kern w:val="28"/>
          <w:sz w:val="20"/>
          <w:szCs w:val="20"/>
        </w:rPr>
      </w:pPr>
    </w:p>
    <w:p w14:paraId="55F50E68" w14:textId="554001AA" w:rsidR="008E224D" w:rsidRPr="004560A0" w:rsidRDefault="008E224D" w:rsidP="00DD573B">
      <w:pPr>
        <w:jc w:val="both"/>
        <w:rPr>
          <w:rFonts w:ascii="Calibri" w:hAnsi="Calibri" w:cs="Calibri"/>
          <w:sz w:val="20"/>
          <w:szCs w:val="20"/>
        </w:rPr>
      </w:pPr>
      <w:r w:rsidRPr="004560A0">
        <w:rPr>
          <w:rFonts w:ascii="Calibri" w:hAnsi="Calibri" w:cs="Calibri"/>
          <w:snapToGrid w:val="0"/>
          <w:sz w:val="20"/>
          <w:szCs w:val="20"/>
        </w:rPr>
        <w:t>7.2.2. Serão desclassificadas as propostas que consignarem preços superiores ao estimados pela Administração, que apresentem preços global ou unitários simbólicos, irrisórios ou de valor zero, incompatíve</w:t>
      </w:r>
      <w:r w:rsidRPr="004560A0">
        <w:rPr>
          <w:rFonts w:ascii="Calibri" w:hAnsi="Calibri" w:cs="Calibri"/>
          <w:sz w:val="20"/>
          <w:szCs w:val="20"/>
        </w:rPr>
        <w:t>is com os preços de mercado dos insumos,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2CD7151E" w14:textId="77777777" w:rsidR="009C2D61" w:rsidRPr="004560A0" w:rsidRDefault="009C2D61" w:rsidP="00DD573B">
      <w:pPr>
        <w:jc w:val="both"/>
        <w:rPr>
          <w:rFonts w:ascii="Calibri" w:hAnsi="Calibri" w:cs="Calibri"/>
          <w:sz w:val="20"/>
          <w:szCs w:val="20"/>
        </w:rPr>
      </w:pPr>
    </w:p>
    <w:p w14:paraId="6550E005" w14:textId="4B336F3C" w:rsidR="00C540B7" w:rsidRPr="004560A0" w:rsidRDefault="00906788" w:rsidP="00794EA1">
      <w:pPr>
        <w:jc w:val="both"/>
        <w:rPr>
          <w:rFonts w:ascii="Calibri" w:hAnsi="Calibri" w:cs="Calibri"/>
          <w:sz w:val="20"/>
          <w:szCs w:val="20"/>
        </w:rPr>
      </w:pPr>
      <w:r w:rsidRPr="004560A0">
        <w:rPr>
          <w:rFonts w:ascii="Calibri" w:hAnsi="Calibri" w:cs="Calibri"/>
          <w:sz w:val="20"/>
          <w:szCs w:val="20"/>
        </w:rPr>
        <w:t>7.3.</w:t>
      </w:r>
      <w:r w:rsidR="007B435B" w:rsidRPr="004560A0">
        <w:rPr>
          <w:rFonts w:ascii="Calibri" w:hAnsi="Calibri" w:cs="Calibri"/>
          <w:sz w:val="20"/>
          <w:szCs w:val="20"/>
        </w:rPr>
        <w:t xml:space="preserve"> </w:t>
      </w:r>
      <w:r w:rsidR="008503F9" w:rsidRPr="004560A0">
        <w:rPr>
          <w:rFonts w:ascii="Calibri" w:hAnsi="Calibri" w:cs="Calibri"/>
          <w:sz w:val="20"/>
          <w:szCs w:val="20"/>
        </w:rPr>
        <w:t>A licitante vencedora fica obrigada a adequar, no sistema eletrônico de licitações, os valores de sua proposta para refletir aqueles ofertados na fase de lances.</w:t>
      </w:r>
    </w:p>
    <w:p w14:paraId="5B41136D" w14:textId="77777777" w:rsidR="00C540B7" w:rsidRPr="004560A0" w:rsidRDefault="00C540B7" w:rsidP="00794EA1">
      <w:pPr>
        <w:jc w:val="both"/>
        <w:rPr>
          <w:rFonts w:ascii="Calibri" w:hAnsi="Calibri" w:cs="Calibri"/>
          <w:sz w:val="20"/>
          <w:szCs w:val="20"/>
        </w:rPr>
      </w:pPr>
    </w:p>
    <w:p w14:paraId="52BC0D0F" w14:textId="59BDC66B" w:rsidR="00CF1D69" w:rsidRPr="004560A0" w:rsidRDefault="003C3882" w:rsidP="00794EA1">
      <w:pPr>
        <w:jc w:val="both"/>
        <w:rPr>
          <w:rFonts w:ascii="Calibri" w:hAnsi="Calibri" w:cs="Calibri"/>
          <w:sz w:val="20"/>
          <w:szCs w:val="20"/>
        </w:rPr>
      </w:pPr>
      <w:r w:rsidRPr="004560A0">
        <w:rPr>
          <w:rFonts w:ascii="Calibri" w:hAnsi="Calibri" w:cs="Calibri"/>
          <w:sz w:val="20"/>
          <w:szCs w:val="20"/>
        </w:rPr>
        <w:t xml:space="preserve">7.4. </w:t>
      </w:r>
      <w:r w:rsidR="00CF1D69" w:rsidRPr="004560A0">
        <w:rPr>
          <w:rFonts w:ascii="Calibri" w:hAnsi="Calibri" w:cs="Calibri"/>
          <w:sz w:val="20"/>
          <w:szCs w:val="20"/>
        </w:rPr>
        <w:t>A licitante vencedora deverá apresentar sua proposta em formato PDF e Excel, de forma concomitante, a fim de possibilitar uma análise mais ágil, precisa e eficaz por parte da Central de Compras.</w:t>
      </w:r>
    </w:p>
    <w:p w14:paraId="2EFE8AB9" w14:textId="77777777" w:rsidR="00CF1D69" w:rsidRPr="004560A0" w:rsidRDefault="00CF1D69" w:rsidP="00794EA1">
      <w:pPr>
        <w:jc w:val="both"/>
        <w:rPr>
          <w:rFonts w:ascii="Calibri" w:hAnsi="Calibri" w:cs="Calibri"/>
          <w:sz w:val="20"/>
          <w:szCs w:val="20"/>
        </w:rPr>
      </w:pPr>
    </w:p>
    <w:p w14:paraId="6B2247AC" w14:textId="59CC7FC1" w:rsidR="00794EA1" w:rsidRPr="004560A0" w:rsidRDefault="00602ED0" w:rsidP="00794EA1">
      <w:pPr>
        <w:jc w:val="both"/>
        <w:rPr>
          <w:rFonts w:ascii="Calibri" w:hAnsi="Calibri" w:cs="Calibri"/>
          <w:snapToGrid w:val="0"/>
          <w:sz w:val="20"/>
          <w:szCs w:val="20"/>
        </w:rPr>
      </w:pPr>
      <w:r w:rsidRPr="004560A0">
        <w:rPr>
          <w:rFonts w:ascii="Calibri" w:hAnsi="Calibri" w:cs="Calibri"/>
          <w:sz w:val="20"/>
          <w:szCs w:val="20"/>
        </w:rPr>
        <w:t xml:space="preserve">7.5. </w:t>
      </w:r>
      <w:r w:rsidR="007B435B" w:rsidRPr="004560A0">
        <w:rPr>
          <w:rFonts w:ascii="Calibri" w:hAnsi="Calibri" w:cs="Calibri"/>
          <w:sz w:val="20"/>
          <w:szCs w:val="20"/>
        </w:rPr>
        <w:t>Nos valores propostos estarão inclusos todos os custos operacionais, encargos previdenciários, trabalhistas, tributários, comerciais</w:t>
      </w:r>
      <w:r w:rsidR="007B435B" w:rsidRPr="004560A0">
        <w:rPr>
          <w:rFonts w:ascii="Calibri" w:hAnsi="Calibri" w:cs="Calibri"/>
          <w:snapToGrid w:val="0"/>
          <w:sz w:val="20"/>
          <w:szCs w:val="20"/>
        </w:rPr>
        <w:t xml:space="preserve"> e quaisquer outros que incidam direta ou indiretamente na execução do objeto.</w:t>
      </w:r>
    </w:p>
    <w:p w14:paraId="1CE4F67C" w14:textId="77777777" w:rsidR="00794EA1" w:rsidRPr="004560A0" w:rsidRDefault="00794EA1" w:rsidP="00794EA1">
      <w:pPr>
        <w:jc w:val="both"/>
        <w:rPr>
          <w:rFonts w:ascii="Calibri" w:hAnsi="Calibri" w:cs="Calibri"/>
          <w:snapToGrid w:val="0"/>
          <w:sz w:val="20"/>
          <w:szCs w:val="20"/>
        </w:rPr>
      </w:pPr>
    </w:p>
    <w:p w14:paraId="0E868FCD" w14:textId="6E9C8AD5" w:rsidR="00602ED0" w:rsidRPr="004560A0" w:rsidRDefault="00756E4D" w:rsidP="003D53C8">
      <w:pPr>
        <w:jc w:val="both"/>
        <w:rPr>
          <w:rFonts w:ascii="Calibri" w:hAnsi="Calibri" w:cs="Calibri"/>
          <w:bCs/>
          <w:snapToGrid w:val="0"/>
          <w:kern w:val="28"/>
          <w:sz w:val="20"/>
          <w:szCs w:val="20"/>
        </w:rPr>
      </w:pPr>
      <w:r w:rsidRPr="004560A0">
        <w:rPr>
          <w:rFonts w:ascii="Calibri" w:hAnsi="Calibri" w:cs="Calibri"/>
          <w:bCs/>
          <w:snapToGrid w:val="0"/>
          <w:kern w:val="28"/>
          <w:sz w:val="20"/>
          <w:szCs w:val="20"/>
        </w:rPr>
        <w:t>7.</w:t>
      </w:r>
      <w:r w:rsidR="00602ED0" w:rsidRPr="004560A0">
        <w:rPr>
          <w:rFonts w:ascii="Calibri" w:hAnsi="Calibri" w:cs="Calibri"/>
          <w:bCs/>
          <w:snapToGrid w:val="0"/>
          <w:kern w:val="28"/>
          <w:sz w:val="20"/>
          <w:szCs w:val="20"/>
        </w:rPr>
        <w:t>6</w:t>
      </w:r>
      <w:r w:rsidR="003C3882" w:rsidRPr="004560A0">
        <w:rPr>
          <w:rFonts w:ascii="Calibri" w:hAnsi="Calibri" w:cs="Calibri"/>
          <w:bCs/>
          <w:snapToGrid w:val="0"/>
          <w:kern w:val="28"/>
          <w:sz w:val="20"/>
          <w:szCs w:val="20"/>
        </w:rPr>
        <w:t xml:space="preserve">. </w:t>
      </w:r>
      <w:r w:rsidRPr="004560A0">
        <w:rPr>
          <w:rFonts w:ascii="Calibri" w:hAnsi="Calibri" w:cs="Calibri"/>
          <w:bCs/>
          <w:snapToGrid w:val="0"/>
          <w:kern w:val="28"/>
          <w:sz w:val="20"/>
          <w:szCs w:val="20"/>
        </w:rPr>
        <w:t>Os preços ofertados, tanto na proposta inicial, quanto na etapa de lances, serão de exclusiva responsabilidade do licitante, não lhe assistindo o direito de pleitear qualquer alteração, sob alegação de erro, omissão ou qualquer outro pretexto.</w:t>
      </w:r>
    </w:p>
    <w:p w14:paraId="3EE54585" w14:textId="5B9107C4" w:rsidR="00756E4D" w:rsidRPr="004560A0" w:rsidRDefault="00756E4D" w:rsidP="007B435B">
      <w:pPr>
        <w:keepNext/>
        <w:spacing w:line="276" w:lineRule="auto"/>
        <w:jc w:val="both"/>
        <w:outlineLvl w:val="0"/>
        <w:rPr>
          <w:rFonts w:ascii="Calibri" w:hAnsi="Calibri" w:cs="Calibri"/>
          <w:bCs/>
          <w:snapToGrid w:val="0"/>
          <w:kern w:val="28"/>
          <w:sz w:val="20"/>
          <w:szCs w:val="20"/>
        </w:rPr>
      </w:pPr>
      <w:r w:rsidRPr="004560A0">
        <w:rPr>
          <w:rFonts w:ascii="Calibri" w:hAnsi="Calibri" w:cs="Calibri"/>
          <w:bCs/>
          <w:snapToGrid w:val="0"/>
          <w:kern w:val="28"/>
          <w:sz w:val="20"/>
          <w:szCs w:val="20"/>
        </w:rPr>
        <w:t>7.</w:t>
      </w:r>
      <w:r w:rsidR="00602ED0" w:rsidRPr="004560A0">
        <w:rPr>
          <w:rFonts w:ascii="Calibri" w:hAnsi="Calibri" w:cs="Calibri"/>
          <w:bCs/>
          <w:snapToGrid w:val="0"/>
          <w:kern w:val="28"/>
          <w:sz w:val="20"/>
          <w:szCs w:val="20"/>
        </w:rPr>
        <w:t>7</w:t>
      </w:r>
      <w:r w:rsidRPr="004560A0">
        <w:rPr>
          <w:rFonts w:ascii="Calibri" w:hAnsi="Calibri" w:cs="Calibri"/>
          <w:bCs/>
          <w:snapToGrid w:val="0"/>
          <w:kern w:val="28"/>
          <w:sz w:val="20"/>
          <w:szCs w:val="20"/>
        </w:rPr>
        <w:t>. Se o regime tributário da empresa implicar o recolhimento de tributos em percentuais variáveis, a cotação adequada será a que corresponde à média dos efetivos recolhimentos da empresa nos últimos 12 (doze) meses.</w:t>
      </w:r>
    </w:p>
    <w:p w14:paraId="22B9922A" w14:textId="77777777" w:rsidR="000B167B" w:rsidRPr="004560A0" w:rsidRDefault="000B167B" w:rsidP="007B435B">
      <w:pPr>
        <w:keepNext/>
        <w:spacing w:line="276" w:lineRule="auto"/>
        <w:jc w:val="both"/>
        <w:outlineLvl w:val="0"/>
        <w:rPr>
          <w:rFonts w:ascii="Calibri" w:hAnsi="Calibri" w:cs="Calibri"/>
          <w:bCs/>
          <w:snapToGrid w:val="0"/>
          <w:kern w:val="28"/>
          <w:sz w:val="20"/>
          <w:szCs w:val="20"/>
        </w:rPr>
      </w:pPr>
    </w:p>
    <w:p w14:paraId="056426C9" w14:textId="729ED538" w:rsidR="00756E4D" w:rsidRPr="004560A0" w:rsidRDefault="00756E4D" w:rsidP="007B435B">
      <w:pPr>
        <w:keepNext/>
        <w:spacing w:line="276" w:lineRule="auto"/>
        <w:jc w:val="both"/>
        <w:outlineLvl w:val="0"/>
        <w:rPr>
          <w:rFonts w:ascii="Calibri" w:hAnsi="Calibri" w:cs="Calibri"/>
          <w:bCs/>
          <w:snapToGrid w:val="0"/>
          <w:kern w:val="28"/>
          <w:sz w:val="20"/>
          <w:szCs w:val="20"/>
        </w:rPr>
      </w:pPr>
      <w:r w:rsidRPr="004560A0">
        <w:rPr>
          <w:rFonts w:ascii="Calibri" w:hAnsi="Calibri" w:cs="Calibri"/>
          <w:bCs/>
          <w:snapToGrid w:val="0"/>
          <w:kern w:val="28"/>
          <w:sz w:val="20"/>
          <w:szCs w:val="20"/>
        </w:rPr>
        <w:t>7.</w:t>
      </w:r>
      <w:r w:rsidR="00602ED0" w:rsidRPr="004560A0">
        <w:rPr>
          <w:rFonts w:ascii="Calibri" w:hAnsi="Calibri" w:cs="Calibri"/>
          <w:bCs/>
          <w:snapToGrid w:val="0"/>
          <w:kern w:val="28"/>
          <w:sz w:val="20"/>
          <w:szCs w:val="20"/>
        </w:rPr>
        <w:t>8</w:t>
      </w:r>
      <w:r w:rsidRPr="004560A0">
        <w:rPr>
          <w:rFonts w:ascii="Calibri" w:hAnsi="Calibri" w:cs="Calibri"/>
          <w:bCs/>
          <w:snapToGrid w:val="0"/>
          <w:kern w:val="28"/>
          <w:sz w:val="20"/>
          <w:szCs w:val="20"/>
        </w:rPr>
        <w:t>. Independentemente do percentual de tributo inserido na planilha, no pagamento serão retidos na fonte os percentuais estabelecidos na legislação vigente.</w:t>
      </w:r>
    </w:p>
    <w:p w14:paraId="7737EF55" w14:textId="77777777" w:rsidR="000B167B" w:rsidRPr="004560A0" w:rsidRDefault="000B167B" w:rsidP="007B435B">
      <w:pPr>
        <w:keepNext/>
        <w:spacing w:line="276" w:lineRule="auto"/>
        <w:jc w:val="both"/>
        <w:outlineLvl w:val="0"/>
        <w:rPr>
          <w:rFonts w:ascii="Calibri" w:hAnsi="Calibri" w:cs="Calibri"/>
          <w:bCs/>
          <w:snapToGrid w:val="0"/>
          <w:kern w:val="28"/>
          <w:sz w:val="20"/>
          <w:szCs w:val="20"/>
        </w:rPr>
      </w:pPr>
    </w:p>
    <w:p w14:paraId="1ED7218F" w14:textId="4A598D54" w:rsidR="00756E4D" w:rsidRPr="004560A0" w:rsidRDefault="00756E4D" w:rsidP="007B435B">
      <w:pPr>
        <w:keepNext/>
        <w:spacing w:line="276" w:lineRule="auto"/>
        <w:jc w:val="both"/>
        <w:outlineLvl w:val="0"/>
        <w:rPr>
          <w:rFonts w:ascii="Calibri" w:hAnsi="Calibri" w:cs="Calibri"/>
          <w:bCs/>
          <w:snapToGrid w:val="0"/>
          <w:kern w:val="28"/>
          <w:sz w:val="20"/>
          <w:szCs w:val="20"/>
        </w:rPr>
      </w:pPr>
      <w:r w:rsidRPr="004560A0">
        <w:rPr>
          <w:rFonts w:ascii="Calibri" w:hAnsi="Calibri" w:cs="Calibri"/>
          <w:bCs/>
          <w:snapToGrid w:val="0"/>
          <w:kern w:val="28"/>
          <w:sz w:val="20"/>
          <w:szCs w:val="20"/>
        </w:rPr>
        <w:t>7.</w:t>
      </w:r>
      <w:r w:rsidR="00602ED0" w:rsidRPr="004560A0">
        <w:rPr>
          <w:rFonts w:ascii="Calibri" w:hAnsi="Calibri" w:cs="Calibri"/>
          <w:bCs/>
          <w:snapToGrid w:val="0"/>
          <w:kern w:val="28"/>
          <w:sz w:val="20"/>
          <w:szCs w:val="20"/>
        </w:rPr>
        <w:t>9</w:t>
      </w:r>
      <w:r w:rsidRPr="004560A0">
        <w:rPr>
          <w:rFonts w:ascii="Calibri" w:hAnsi="Calibri" w:cs="Calibri"/>
          <w:bCs/>
          <w:snapToGrid w:val="0"/>
          <w:kern w:val="28"/>
          <w:sz w:val="20"/>
          <w:szCs w:val="20"/>
        </w:rPr>
        <w:t xml:space="preserve">. A apresentação das propostas implica obrigatoriedade do cumprimento das disposições nelas contidas, em conformidade com o que dispõe o Termo de Referência (Anexo I), assumindo o proponente o compromisso de executar o objeto licitado nos seus termos, bem como de fornecer os materiais, equipamentos, ferramentas e utensílios </w:t>
      </w:r>
      <w:r w:rsidRPr="004560A0">
        <w:rPr>
          <w:rFonts w:ascii="Calibri" w:hAnsi="Calibri" w:cs="Calibri"/>
          <w:bCs/>
          <w:snapToGrid w:val="0"/>
          <w:kern w:val="28"/>
          <w:sz w:val="20"/>
          <w:szCs w:val="20"/>
        </w:rPr>
        <w:lastRenderedPageBreak/>
        <w:t>necessários, em quantidades e qualidades adequadas à perfeita execução contratual, promovendo, quando requerido, sua substituição.</w:t>
      </w:r>
    </w:p>
    <w:p w14:paraId="738720F8" w14:textId="77777777" w:rsidR="000C6515" w:rsidRPr="004560A0" w:rsidRDefault="000C6515" w:rsidP="007B435B">
      <w:pPr>
        <w:keepNext/>
        <w:spacing w:line="276" w:lineRule="auto"/>
        <w:jc w:val="both"/>
        <w:outlineLvl w:val="0"/>
        <w:rPr>
          <w:rFonts w:ascii="Calibri" w:hAnsi="Calibri" w:cs="Calibri"/>
          <w:bCs/>
          <w:snapToGrid w:val="0"/>
          <w:kern w:val="28"/>
          <w:sz w:val="20"/>
          <w:szCs w:val="20"/>
        </w:rPr>
      </w:pPr>
    </w:p>
    <w:p w14:paraId="4587A049" w14:textId="6C636294" w:rsidR="00756E4D" w:rsidRPr="004560A0" w:rsidRDefault="00756E4D" w:rsidP="00756E4D">
      <w:pPr>
        <w:keepNext/>
        <w:spacing w:line="276" w:lineRule="auto"/>
        <w:ind w:left="284"/>
        <w:jc w:val="both"/>
        <w:outlineLvl w:val="0"/>
        <w:rPr>
          <w:rFonts w:ascii="Calibri" w:hAnsi="Calibri" w:cs="Calibri"/>
          <w:bCs/>
          <w:snapToGrid w:val="0"/>
          <w:kern w:val="28"/>
          <w:sz w:val="20"/>
          <w:szCs w:val="20"/>
        </w:rPr>
      </w:pPr>
      <w:r w:rsidRPr="004560A0">
        <w:rPr>
          <w:rFonts w:ascii="Calibri" w:hAnsi="Calibri" w:cs="Calibri"/>
          <w:bCs/>
          <w:snapToGrid w:val="0"/>
          <w:kern w:val="28"/>
          <w:sz w:val="20"/>
          <w:szCs w:val="20"/>
        </w:rPr>
        <w:t>7.</w:t>
      </w:r>
      <w:r w:rsidR="00602ED0" w:rsidRPr="004560A0">
        <w:rPr>
          <w:rFonts w:ascii="Calibri" w:hAnsi="Calibri" w:cs="Calibri"/>
          <w:bCs/>
          <w:snapToGrid w:val="0"/>
          <w:kern w:val="28"/>
          <w:sz w:val="20"/>
          <w:szCs w:val="20"/>
        </w:rPr>
        <w:t>9</w:t>
      </w:r>
      <w:r w:rsidRPr="004560A0">
        <w:rPr>
          <w:rFonts w:ascii="Calibri" w:hAnsi="Calibri" w:cs="Calibri"/>
          <w:bCs/>
          <w:snapToGrid w:val="0"/>
          <w:kern w:val="28"/>
          <w:sz w:val="20"/>
          <w:szCs w:val="20"/>
        </w:rPr>
        <w:t>.1. O prazo de validade da proposta não será inferior a 90 (noventa) dias, a contar da data da abertura da licitação.</w:t>
      </w:r>
    </w:p>
    <w:p w14:paraId="427FC2CF" w14:textId="77777777" w:rsidR="000C6515" w:rsidRPr="004560A0" w:rsidRDefault="000C6515" w:rsidP="00756E4D">
      <w:pPr>
        <w:keepNext/>
        <w:spacing w:line="276" w:lineRule="auto"/>
        <w:ind w:left="284"/>
        <w:jc w:val="both"/>
        <w:outlineLvl w:val="0"/>
        <w:rPr>
          <w:rFonts w:ascii="Calibri" w:hAnsi="Calibri" w:cs="Calibri"/>
          <w:bCs/>
          <w:snapToGrid w:val="0"/>
          <w:kern w:val="28"/>
          <w:sz w:val="20"/>
          <w:szCs w:val="20"/>
        </w:rPr>
      </w:pPr>
    </w:p>
    <w:p w14:paraId="1B0D3CCB" w14:textId="5297AEF7" w:rsidR="00756E4D" w:rsidRPr="004560A0" w:rsidRDefault="00756E4D" w:rsidP="009B6A6E">
      <w:pPr>
        <w:pStyle w:val="PargrafodaLista"/>
        <w:keepNext/>
        <w:numPr>
          <w:ilvl w:val="0"/>
          <w:numId w:val="13"/>
        </w:numPr>
        <w:spacing w:line="276" w:lineRule="auto"/>
        <w:jc w:val="both"/>
        <w:outlineLvl w:val="0"/>
        <w:rPr>
          <w:rFonts w:ascii="Calibri" w:hAnsi="Calibri" w:cs="Calibri"/>
          <w:bCs/>
          <w:snapToGrid w:val="0"/>
          <w:kern w:val="28"/>
          <w:sz w:val="20"/>
          <w:szCs w:val="20"/>
        </w:rPr>
      </w:pPr>
      <w:r w:rsidRPr="004560A0">
        <w:rPr>
          <w:rFonts w:ascii="Calibri" w:hAnsi="Calibri" w:cs="Calibri"/>
          <w:bCs/>
          <w:snapToGrid w:val="0"/>
          <w:kern w:val="28"/>
          <w:sz w:val="20"/>
          <w:szCs w:val="20"/>
        </w:rPr>
        <w:t>Decorrido o prazo de validade das propostas, sem convocação para contratação, ficam as licitantes liberadas dos compromissos assumidos.</w:t>
      </w:r>
    </w:p>
    <w:p w14:paraId="4525B4D8" w14:textId="77777777" w:rsidR="000C6515" w:rsidRPr="004560A0" w:rsidRDefault="000C6515" w:rsidP="000C6515">
      <w:pPr>
        <w:pStyle w:val="PargrafodaLista"/>
        <w:keepNext/>
        <w:spacing w:line="276" w:lineRule="auto"/>
        <w:ind w:left="927"/>
        <w:jc w:val="both"/>
        <w:outlineLvl w:val="0"/>
        <w:rPr>
          <w:rFonts w:ascii="Calibri" w:hAnsi="Calibri" w:cs="Calibri"/>
          <w:bCs/>
          <w:snapToGrid w:val="0"/>
          <w:kern w:val="28"/>
          <w:sz w:val="20"/>
          <w:szCs w:val="20"/>
        </w:rPr>
      </w:pPr>
    </w:p>
    <w:p w14:paraId="241AA485" w14:textId="45A7B6AC" w:rsidR="00756E4D" w:rsidRPr="004560A0" w:rsidRDefault="009F5433" w:rsidP="009F5433">
      <w:pPr>
        <w:keepNext/>
        <w:spacing w:line="276" w:lineRule="auto"/>
        <w:ind w:left="284"/>
        <w:jc w:val="both"/>
        <w:outlineLvl w:val="0"/>
        <w:rPr>
          <w:rFonts w:ascii="Calibri" w:hAnsi="Calibri" w:cs="Calibri"/>
          <w:bCs/>
          <w:snapToGrid w:val="0"/>
          <w:kern w:val="28"/>
          <w:sz w:val="20"/>
          <w:szCs w:val="20"/>
        </w:rPr>
      </w:pPr>
      <w:r w:rsidRPr="004560A0">
        <w:rPr>
          <w:rFonts w:ascii="Calibri" w:hAnsi="Calibri" w:cs="Calibri"/>
          <w:bCs/>
          <w:snapToGrid w:val="0"/>
          <w:kern w:val="28"/>
          <w:sz w:val="20"/>
          <w:szCs w:val="20"/>
        </w:rPr>
        <w:t>7.</w:t>
      </w:r>
      <w:r w:rsidR="00602ED0" w:rsidRPr="004560A0">
        <w:rPr>
          <w:rFonts w:ascii="Calibri" w:hAnsi="Calibri" w:cs="Calibri"/>
          <w:bCs/>
          <w:snapToGrid w:val="0"/>
          <w:kern w:val="28"/>
          <w:sz w:val="20"/>
          <w:szCs w:val="20"/>
        </w:rPr>
        <w:t>9</w:t>
      </w:r>
      <w:r w:rsidRPr="004560A0">
        <w:rPr>
          <w:rFonts w:ascii="Calibri" w:hAnsi="Calibri" w:cs="Calibri"/>
          <w:bCs/>
          <w:snapToGrid w:val="0"/>
          <w:kern w:val="28"/>
          <w:sz w:val="20"/>
          <w:szCs w:val="20"/>
        </w:rPr>
        <w:t>.2. Os licitantes devem respeitar os preços máximos estabelecidos nas normas de regência de contratações públicas federais, quando participarem de licitações públicas;</w:t>
      </w:r>
    </w:p>
    <w:p w14:paraId="5661CAF5" w14:textId="77777777" w:rsidR="000C6515" w:rsidRPr="004560A0" w:rsidRDefault="000C6515" w:rsidP="009F5433">
      <w:pPr>
        <w:keepNext/>
        <w:spacing w:line="276" w:lineRule="auto"/>
        <w:ind w:left="284"/>
        <w:jc w:val="both"/>
        <w:outlineLvl w:val="0"/>
        <w:rPr>
          <w:rFonts w:ascii="Calibri" w:hAnsi="Calibri" w:cs="Calibri"/>
          <w:bCs/>
          <w:snapToGrid w:val="0"/>
          <w:kern w:val="28"/>
          <w:sz w:val="20"/>
          <w:szCs w:val="20"/>
        </w:rPr>
      </w:pPr>
    </w:p>
    <w:p w14:paraId="765F4B22" w14:textId="01155A82" w:rsidR="009F5433" w:rsidRPr="004560A0" w:rsidRDefault="009F5433" w:rsidP="009F5433">
      <w:pPr>
        <w:keepNext/>
        <w:spacing w:line="276" w:lineRule="auto"/>
        <w:ind w:left="284"/>
        <w:jc w:val="both"/>
        <w:outlineLvl w:val="0"/>
        <w:rPr>
          <w:rFonts w:ascii="Calibri" w:hAnsi="Calibri" w:cs="Calibri"/>
          <w:bCs/>
          <w:snapToGrid w:val="0"/>
          <w:kern w:val="28"/>
          <w:sz w:val="20"/>
          <w:szCs w:val="20"/>
        </w:rPr>
      </w:pPr>
      <w:r w:rsidRPr="004560A0">
        <w:rPr>
          <w:rFonts w:ascii="Calibri" w:hAnsi="Calibri" w:cs="Calibri"/>
          <w:bCs/>
          <w:snapToGrid w:val="0"/>
          <w:kern w:val="28"/>
          <w:sz w:val="20"/>
          <w:szCs w:val="20"/>
        </w:rPr>
        <w:t>7.</w:t>
      </w:r>
      <w:r w:rsidR="00602ED0" w:rsidRPr="004560A0">
        <w:rPr>
          <w:rFonts w:ascii="Calibri" w:hAnsi="Calibri" w:cs="Calibri"/>
          <w:bCs/>
          <w:snapToGrid w:val="0"/>
          <w:kern w:val="28"/>
          <w:sz w:val="20"/>
          <w:szCs w:val="20"/>
        </w:rPr>
        <w:t>9</w:t>
      </w:r>
      <w:r w:rsidRPr="004560A0">
        <w:rPr>
          <w:rFonts w:ascii="Calibri" w:hAnsi="Calibri" w:cs="Calibri"/>
          <w:bCs/>
          <w:snapToGrid w:val="0"/>
          <w:kern w:val="28"/>
          <w:sz w:val="20"/>
          <w:szCs w:val="20"/>
        </w:rPr>
        <w:t>.3. Caso o critério de julgamento seja o de maior desconto, o preço já decorrente da aplicação do desconto ofertado deverá respeitar os preços máximos.</w:t>
      </w:r>
    </w:p>
    <w:p w14:paraId="50E4390A" w14:textId="77777777" w:rsidR="009F5433" w:rsidRPr="004560A0" w:rsidRDefault="009F5433" w:rsidP="009F5433">
      <w:pPr>
        <w:keepNext/>
        <w:spacing w:line="276" w:lineRule="auto"/>
        <w:ind w:left="284"/>
        <w:jc w:val="both"/>
        <w:outlineLvl w:val="0"/>
        <w:rPr>
          <w:rFonts w:ascii="Calibri" w:hAnsi="Calibri" w:cs="Calibri"/>
          <w:bCs/>
          <w:snapToGrid w:val="0"/>
          <w:kern w:val="28"/>
          <w:sz w:val="20"/>
          <w:szCs w:val="20"/>
        </w:rPr>
      </w:pPr>
    </w:p>
    <w:p w14:paraId="5FCB2004" w14:textId="55E0C7F7" w:rsidR="009F5433" w:rsidRPr="004560A0" w:rsidRDefault="009F5433" w:rsidP="009F5433">
      <w:pPr>
        <w:keepNext/>
        <w:spacing w:line="276" w:lineRule="auto"/>
        <w:jc w:val="both"/>
        <w:outlineLvl w:val="0"/>
        <w:rPr>
          <w:rFonts w:ascii="Calibri" w:hAnsi="Calibri" w:cs="Calibri"/>
          <w:bCs/>
          <w:snapToGrid w:val="0"/>
          <w:kern w:val="28"/>
          <w:sz w:val="20"/>
          <w:szCs w:val="20"/>
        </w:rPr>
      </w:pPr>
      <w:r w:rsidRPr="004560A0">
        <w:rPr>
          <w:rFonts w:ascii="Calibri" w:hAnsi="Calibri" w:cs="Calibri"/>
          <w:bCs/>
          <w:snapToGrid w:val="0"/>
          <w:kern w:val="28"/>
          <w:sz w:val="20"/>
          <w:szCs w:val="20"/>
        </w:rPr>
        <w:t>7.</w:t>
      </w:r>
      <w:r w:rsidR="00602ED0" w:rsidRPr="004560A0">
        <w:rPr>
          <w:rFonts w:ascii="Calibri" w:hAnsi="Calibri" w:cs="Calibri"/>
          <w:bCs/>
          <w:snapToGrid w:val="0"/>
          <w:kern w:val="28"/>
          <w:sz w:val="20"/>
          <w:szCs w:val="20"/>
        </w:rPr>
        <w:t>10</w:t>
      </w:r>
      <w:r w:rsidRPr="004560A0">
        <w:rPr>
          <w:rFonts w:ascii="Calibri" w:hAnsi="Calibri" w:cs="Calibri"/>
          <w:bCs/>
          <w:snapToGrid w:val="0"/>
          <w:kern w:val="28"/>
          <w:sz w:val="20"/>
          <w:szCs w:val="20"/>
        </w:rPr>
        <w:t xml:space="preserve">. O descumprimento das regras supramencionadas pela Administração por parte dos contratados pode ensejar a responsabilização pelos Órgãos de Controle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proofErr w:type="spellStart"/>
      <w:r w:rsidRPr="004560A0">
        <w:rPr>
          <w:rFonts w:ascii="Calibri" w:hAnsi="Calibri" w:cs="Calibri"/>
          <w:bCs/>
          <w:snapToGrid w:val="0"/>
          <w:kern w:val="28"/>
          <w:sz w:val="20"/>
          <w:szCs w:val="20"/>
        </w:rPr>
        <w:t>sobrepreço</w:t>
      </w:r>
      <w:proofErr w:type="spellEnd"/>
      <w:r w:rsidRPr="004560A0">
        <w:rPr>
          <w:rFonts w:ascii="Calibri" w:hAnsi="Calibri" w:cs="Calibri"/>
          <w:bCs/>
          <w:snapToGrid w:val="0"/>
          <w:kern w:val="28"/>
          <w:sz w:val="20"/>
          <w:szCs w:val="20"/>
        </w:rPr>
        <w:t xml:space="preserve"> na execução do contrato.</w:t>
      </w:r>
    </w:p>
    <w:p w14:paraId="59749FC6" w14:textId="77777777" w:rsidR="009C2D61" w:rsidRPr="004560A0" w:rsidRDefault="009C2D61" w:rsidP="00692E3C">
      <w:pPr>
        <w:keepNext/>
        <w:spacing w:line="276" w:lineRule="auto"/>
        <w:outlineLvl w:val="0"/>
        <w:rPr>
          <w:rFonts w:ascii="Calibri" w:hAnsi="Calibri" w:cs="Calibri"/>
          <w:b/>
          <w:snapToGrid w:val="0"/>
          <w:kern w:val="28"/>
          <w:sz w:val="20"/>
          <w:szCs w:val="20"/>
        </w:rPr>
      </w:pPr>
    </w:p>
    <w:p w14:paraId="2590CA6B" w14:textId="407A4C6A" w:rsidR="009C2D61" w:rsidRPr="004560A0" w:rsidRDefault="005F78F2" w:rsidP="005F78F2">
      <w:pPr>
        <w:keepNext/>
        <w:spacing w:line="276" w:lineRule="auto"/>
        <w:jc w:val="both"/>
        <w:outlineLvl w:val="0"/>
        <w:rPr>
          <w:rFonts w:ascii="Calibri" w:hAnsi="Calibri" w:cs="Calibri"/>
          <w:bCs/>
          <w:snapToGrid w:val="0"/>
          <w:kern w:val="28"/>
          <w:sz w:val="20"/>
          <w:szCs w:val="20"/>
        </w:rPr>
      </w:pPr>
      <w:r w:rsidRPr="004560A0">
        <w:rPr>
          <w:rFonts w:ascii="Calibri" w:hAnsi="Calibri" w:cs="Calibri"/>
          <w:bCs/>
          <w:snapToGrid w:val="0"/>
          <w:kern w:val="28"/>
          <w:sz w:val="20"/>
          <w:szCs w:val="20"/>
        </w:rPr>
        <w:t>7.</w:t>
      </w:r>
      <w:r w:rsidR="0067606C" w:rsidRPr="004560A0">
        <w:rPr>
          <w:rFonts w:ascii="Calibri" w:hAnsi="Calibri" w:cs="Calibri"/>
          <w:bCs/>
          <w:snapToGrid w:val="0"/>
          <w:kern w:val="28"/>
          <w:sz w:val="20"/>
          <w:szCs w:val="20"/>
        </w:rPr>
        <w:t>1</w:t>
      </w:r>
      <w:r w:rsidR="00602ED0" w:rsidRPr="004560A0">
        <w:rPr>
          <w:rFonts w:ascii="Calibri" w:hAnsi="Calibri" w:cs="Calibri"/>
          <w:bCs/>
          <w:snapToGrid w:val="0"/>
          <w:kern w:val="28"/>
          <w:sz w:val="20"/>
          <w:szCs w:val="20"/>
        </w:rPr>
        <w:t>1</w:t>
      </w:r>
      <w:r w:rsidRPr="004560A0">
        <w:rPr>
          <w:rFonts w:ascii="Calibri" w:hAnsi="Calibri" w:cs="Calibri"/>
          <w:bCs/>
          <w:snapToGrid w:val="0"/>
          <w:kern w:val="28"/>
          <w:sz w:val="20"/>
          <w:szCs w:val="20"/>
        </w:rPr>
        <w:t>. 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2C313E63" w14:textId="74745623" w:rsidR="000B167B" w:rsidRPr="004560A0" w:rsidRDefault="000B167B" w:rsidP="00692E3C">
      <w:pPr>
        <w:keepNext/>
        <w:spacing w:line="276" w:lineRule="auto"/>
        <w:outlineLvl w:val="0"/>
        <w:rPr>
          <w:rFonts w:ascii="Calibri" w:hAnsi="Calibri" w:cs="Calibri"/>
          <w:b/>
          <w:snapToGrid w:val="0"/>
          <w:kern w:val="28"/>
          <w:sz w:val="20"/>
          <w:szCs w:val="20"/>
        </w:rPr>
      </w:pPr>
    </w:p>
    <w:p w14:paraId="2E197041" w14:textId="53E23F0B" w:rsidR="000B167B" w:rsidRPr="004560A0" w:rsidRDefault="005F78F2" w:rsidP="00692E3C">
      <w:pPr>
        <w:keepNext/>
        <w:spacing w:line="276" w:lineRule="auto"/>
        <w:outlineLvl w:val="0"/>
        <w:rPr>
          <w:rFonts w:ascii="Calibri" w:hAnsi="Calibri" w:cs="Calibri"/>
          <w:bCs/>
          <w:snapToGrid w:val="0"/>
          <w:kern w:val="28"/>
          <w:sz w:val="20"/>
          <w:szCs w:val="20"/>
        </w:rPr>
      </w:pPr>
      <w:r w:rsidRPr="004560A0">
        <w:rPr>
          <w:rFonts w:ascii="Calibri" w:hAnsi="Calibri" w:cs="Calibri"/>
          <w:bCs/>
          <w:snapToGrid w:val="0"/>
          <w:kern w:val="28"/>
          <w:sz w:val="20"/>
          <w:szCs w:val="20"/>
        </w:rPr>
        <w:t>7.1</w:t>
      </w:r>
      <w:r w:rsidR="00602ED0" w:rsidRPr="004560A0">
        <w:rPr>
          <w:rFonts w:ascii="Calibri" w:hAnsi="Calibri" w:cs="Calibri"/>
          <w:bCs/>
          <w:snapToGrid w:val="0"/>
          <w:kern w:val="28"/>
          <w:sz w:val="20"/>
          <w:szCs w:val="20"/>
        </w:rPr>
        <w:t>2</w:t>
      </w:r>
      <w:r w:rsidRPr="004560A0">
        <w:rPr>
          <w:rFonts w:ascii="Calibri" w:hAnsi="Calibri" w:cs="Calibri"/>
          <w:bCs/>
          <w:snapToGrid w:val="0"/>
          <w:kern w:val="28"/>
          <w:sz w:val="20"/>
          <w:szCs w:val="20"/>
        </w:rPr>
        <w:t>. Em todo caso, deverá ser garantido o pagamento do salário normativo previsto no instrumento coletivo aplicável ou do salário-mínimo vigente, o que for maior.</w:t>
      </w:r>
    </w:p>
    <w:p w14:paraId="45B04A99" w14:textId="172AB21E" w:rsidR="000B167B" w:rsidRPr="004560A0" w:rsidRDefault="000B167B" w:rsidP="00692E3C">
      <w:pPr>
        <w:keepNext/>
        <w:spacing w:line="276" w:lineRule="auto"/>
        <w:outlineLvl w:val="0"/>
        <w:rPr>
          <w:rFonts w:ascii="Calibri" w:hAnsi="Calibri" w:cs="Calibri"/>
          <w:b/>
          <w:snapToGrid w:val="0"/>
          <w:kern w:val="28"/>
          <w:sz w:val="20"/>
          <w:szCs w:val="20"/>
        </w:rPr>
      </w:pPr>
    </w:p>
    <w:p w14:paraId="185FFAA5" w14:textId="52A279D5" w:rsidR="00506E71" w:rsidRPr="004560A0" w:rsidRDefault="00D0688A" w:rsidP="007C7527">
      <w:pPr>
        <w:keepNext/>
        <w:spacing w:line="276" w:lineRule="auto"/>
        <w:jc w:val="both"/>
        <w:outlineLvl w:val="0"/>
        <w:rPr>
          <w:rFonts w:ascii="Calibri" w:hAnsi="Calibri" w:cs="Calibri"/>
          <w:b/>
          <w:snapToGrid w:val="0"/>
          <w:kern w:val="28"/>
          <w:sz w:val="20"/>
          <w:szCs w:val="20"/>
        </w:rPr>
      </w:pPr>
      <w:r w:rsidRPr="004560A0">
        <w:rPr>
          <w:rFonts w:ascii="Calibri" w:hAnsi="Calibri" w:cs="Calibri"/>
          <w:b/>
          <w:sz w:val="20"/>
          <w:szCs w:val="20"/>
        </w:rPr>
        <w:t xml:space="preserve">SEÇÃO VI - </w:t>
      </w:r>
      <w:r w:rsidR="006D27E2" w:rsidRPr="004560A0">
        <w:rPr>
          <w:rFonts w:ascii="Calibri" w:hAnsi="Calibri" w:cs="Calibri"/>
          <w:b/>
          <w:sz w:val="20"/>
          <w:szCs w:val="20"/>
        </w:rPr>
        <w:t>DA ABERTURA DA SESSÃO, CLASSIFICAÇÃO DAS PROPOSTAS E FORMULAÇÃO DE LANCES</w:t>
      </w:r>
    </w:p>
    <w:p w14:paraId="08EFFC9E" w14:textId="77777777" w:rsidR="00FC1A7B" w:rsidRPr="004560A0" w:rsidRDefault="00FC1A7B" w:rsidP="00FC1A7B">
      <w:pPr>
        <w:pStyle w:val="PargrafodaLista"/>
        <w:tabs>
          <w:tab w:val="left" w:pos="284"/>
        </w:tabs>
        <w:spacing w:line="276" w:lineRule="auto"/>
        <w:ind w:left="0"/>
        <w:jc w:val="both"/>
        <w:rPr>
          <w:rFonts w:ascii="Calibri" w:hAnsi="Calibri" w:cs="Calibri"/>
          <w:sz w:val="20"/>
          <w:szCs w:val="20"/>
        </w:rPr>
      </w:pPr>
    </w:p>
    <w:p w14:paraId="0888D7FA" w14:textId="77777777" w:rsidR="00FC1A7B" w:rsidRPr="004560A0" w:rsidRDefault="00FC1A7B" w:rsidP="009B6A6E">
      <w:pPr>
        <w:pStyle w:val="PargrafodaLista"/>
        <w:numPr>
          <w:ilvl w:val="1"/>
          <w:numId w:val="11"/>
        </w:numPr>
        <w:tabs>
          <w:tab w:val="left" w:pos="0"/>
        </w:tabs>
        <w:spacing w:line="276" w:lineRule="auto"/>
        <w:ind w:left="0" w:firstLine="0"/>
        <w:jc w:val="both"/>
        <w:rPr>
          <w:rFonts w:ascii="Calibri" w:hAnsi="Calibri" w:cs="Calibri"/>
          <w:sz w:val="20"/>
          <w:szCs w:val="20"/>
        </w:rPr>
      </w:pPr>
      <w:r w:rsidRPr="004560A0">
        <w:rPr>
          <w:rFonts w:ascii="Calibri" w:hAnsi="Calibri" w:cs="Calibri"/>
          <w:sz w:val="20"/>
          <w:szCs w:val="20"/>
        </w:rPr>
        <w:t xml:space="preserve"> </w:t>
      </w:r>
      <w:r w:rsidR="000A4997" w:rsidRPr="004560A0">
        <w:rPr>
          <w:rFonts w:ascii="Calibri" w:hAnsi="Calibri" w:cs="Calibri"/>
          <w:sz w:val="20"/>
          <w:szCs w:val="20"/>
        </w:rPr>
        <w:t>A abertura da presente licitação dar-se-á em sessão pública, por meio de sistema eletrônico, na data, horário e local indicados neste Edital.</w:t>
      </w:r>
    </w:p>
    <w:p w14:paraId="107FF462" w14:textId="77777777" w:rsidR="00FC1A7B" w:rsidRPr="004560A0" w:rsidRDefault="00FC1A7B" w:rsidP="00FC1A7B">
      <w:pPr>
        <w:pStyle w:val="PargrafodaLista"/>
        <w:tabs>
          <w:tab w:val="left" w:pos="0"/>
        </w:tabs>
        <w:spacing w:line="276" w:lineRule="auto"/>
        <w:ind w:left="360"/>
        <w:jc w:val="both"/>
        <w:rPr>
          <w:rFonts w:ascii="Calibri" w:hAnsi="Calibri" w:cs="Calibri"/>
          <w:sz w:val="20"/>
          <w:szCs w:val="20"/>
        </w:rPr>
      </w:pPr>
    </w:p>
    <w:p w14:paraId="0B1AA8AD" w14:textId="77777777" w:rsidR="00FC1A7B" w:rsidRPr="004560A0" w:rsidRDefault="000A4997" w:rsidP="009B6A6E">
      <w:pPr>
        <w:pStyle w:val="PargrafodaLista"/>
        <w:numPr>
          <w:ilvl w:val="1"/>
          <w:numId w:val="11"/>
        </w:numPr>
        <w:tabs>
          <w:tab w:val="left" w:pos="0"/>
        </w:tabs>
        <w:spacing w:line="276" w:lineRule="auto"/>
        <w:ind w:left="0" w:firstLine="0"/>
        <w:jc w:val="both"/>
        <w:rPr>
          <w:rFonts w:ascii="Calibri" w:hAnsi="Calibri" w:cs="Calibri"/>
          <w:sz w:val="20"/>
          <w:szCs w:val="20"/>
        </w:rPr>
      </w:pPr>
      <w:r w:rsidRPr="004560A0">
        <w:rPr>
          <w:rFonts w:ascii="Calibri" w:hAnsi="Calibri" w:cs="Calibri"/>
          <w:sz w:val="20"/>
          <w:szCs w:val="20"/>
        </w:rPr>
        <w:t>Os licitantes poderão retirar ou substituir a proposta ou os documentos de habilitação, quando for o caso, anteriormente inseridos no sistema, até a abertura da sessão pública.</w:t>
      </w:r>
    </w:p>
    <w:p w14:paraId="18C5AB2C" w14:textId="77777777" w:rsidR="00FC1A7B" w:rsidRPr="004560A0" w:rsidRDefault="00FC1A7B" w:rsidP="00FC1A7B">
      <w:pPr>
        <w:pStyle w:val="PargrafodaLista"/>
        <w:rPr>
          <w:rFonts w:ascii="Calibri" w:hAnsi="Calibri" w:cs="Calibri"/>
          <w:sz w:val="20"/>
          <w:szCs w:val="20"/>
        </w:rPr>
      </w:pPr>
    </w:p>
    <w:p w14:paraId="0CF1FA14" w14:textId="77777777" w:rsidR="00FC1A7B" w:rsidRPr="004560A0" w:rsidRDefault="000A4997" w:rsidP="009B6A6E">
      <w:pPr>
        <w:pStyle w:val="PargrafodaLista"/>
        <w:numPr>
          <w:ilvl w:val="1"/>
          <w:numId w:val="11"/>
        </w:numPr>
        <w:tabs>
          <w:tab w:val="left" w:pos="0"/>
        </w:tabs>
        <w:spacing w:line="276" w:lineRule="auto"/>
        <w:ind w:left="0" w:firstLine="0"/>
        <w:jc w:val="both"/>
        <w:rPr>
          <w:rFonts w:ascii="Calibri" w:hAnsi="Calibri" w:cs="Calibri"/>
          <w:sz w:val="20"/>
          <w:szCs w:val="20"/>
        </w:rPr>
      </w:pPr>
      <w:r w:rsidRPr="004560A0">
        <w:rPr>
          <w:rFonts w:ascii="Calibri" w:hAnsi="Calibri" w:cs="Calibri"/>
          <w:sz w:val="20"/>
          <w:szCs w:val="20"/>
        </w:rPr>
        <w:t>O sistema disponibilizará campo próprio para troca de mensagens entre o Pregoeiro e os licitantes.</w:t>
      </w:r>
    </w:p>
    <w:p w14:paraId="3A1379A7" w14:textId="77777777" w:rsidR="00FC1A7B" w:rsidRPr="004560A0" w:rsidRDefault="00FC1A7B" w:rsidP="00FC1A7B">
      <w:pPr>
        <w:pStyle w:val="PargrafodaLista"/>
        <w:rPr>
          <w:rFonts w:ascii="Calibri" w:hAnsi="Calibri" w:cs="Calibri"/>
          <w:sz w:val="20"/>
          <w:szCs w:val="20"/>
        </w:rPr>
      </w:pPr>
    </w:p>
    <w:p w14:paraId="18EDFDEF" w14:textId="77777777" w:rsidR="00FC1A7B" w:rsidRPr="004560A0" w:rsidRDefault="000A4997" w:rsidP="009B6A6E">
      <w:pPr>
        <w:pStyle w:val="PargrafodaLista"/>
        <w:numPr>
          <w:ilvl w:val="1"/>
          <w:numId w:val="11"/>
        </w:numPr>
        <w:tabs>
          <w:tab w:val="left" w:pos="0"/>
        </w:tabs>
        <w:spacing w:line="276" w:lineRule="auto"/>
        <w:ind w:left="0" w:firstLine="0"/>
        <w:jc w:val="both"/>
        <w:rPr>
          <w:rFonts w:ascii="Calibri" w:hAnsi="Calibri" w:cs="Calibri"/>
          <w:sz w:val="20"/>
          <w:szCs w:val="20"/>
        </w:rPr>
      </w:pPr>
      <w:r w:rsidRPr="004560A0">
        <w:rPr>
          <w:rFonts w:ascii="Calibri" w:hAnsi="Calibri" w:cs="Calibri"/>
          <w:sz w:val="20"/>
          <w:szCs w:val="20"/>
        </w:rPr>
        <w:t xml:space="preserve">Iniciada a etapa competitiva, os licitantes deverão encaminhar lances exclusivamente por meio de sistema eletrônico, sendo imediatamente informados do seu recebimento e do valor consignado no registro. </w:t>
      </w:r>
    </w:p>
    <w:p w14:paraId="7D337384" w14:textId="77777777" w:rsidR="00FC1A7B" w:rsidRPr="004560A0" w:rsidRDefault="00FC1A7B" w:rsidP="00FC1A7B">
      <w:pPr>
        <w:pStyle w:val="PargrafodaLista"/>
        <w:rPr>
          <w:rFonts w:ascii="Calibri" w:hAnsi="Calibri" w:cs="Calibri"/>
          <w:sz w:val="20"/>
          <w:szCs w:val="20"/>
        </w:rPr>
      </w:pPr>
    </w:p>
    <w:p w14:paraId="07ECB855" w14:textId="77777777" w:rsidR="00FC1A7B" w:rsidRPr="004560A0" w:rsidRDefault="006322C5" w:rsidP="009B6A6E">
      <w:pPr>
        <w:pStyle w:val="PargrafodaLista"/>
        <w:numPr>
          <w:ilvl w:val="1"/>
          <w:numId w:val="11"/>
        </w:numPr>
        <w:tabs>
          <w:tab w:val="left" w:pos="0"/>
        </w:tabs>
        <w:spacing w:line="276" w:lineRule="auto"/>
        <w:ind w:left="0" w:firstLine="0"/>
        <w:jc w:val="both"/>
        <w:rPr>
          <w:rFonts w:ascii="Calibri" w:hAnsi="Calibri" w:cs="Calibri"/>
          <w:sz w:val="20"/>
          <w:szCs w:val="20"/>
        </w:rPr>
      </w:pPr>
      <w:r w:rsidRPr="004560A0">
        <w:rPr>
          <w:rFonts w:ascii="Calibri" w:hAnsi="Calibri" w:cs="Calibri"/>
          <w:sz w:val="20"/>
          <w:szCs w:val="20"/>
        </w:rPr>
        <w:t>Durante a fase de lances, o Pregoeiro poderá excluir, justificadamente, lance cujo valor seja manifestamente inexequível.</w:t>
      </w:r>
    </w:p>
    <w:p w14:paraId="1F684E80" w14:textId="77777777" w:rsidR="00FC1A7B" w:rsidRPr="004560A0" w:rsidRDefault="00FC1A7B" w:rsidP="00FC1A7B">
      <w:pPr>
        <w:pStyle w:val="PargrafodaLista"/>
        <w:rPr>
          <w:rFonts w:ascii="Calibri" w:hAnsi="Calibri" w:cs="Calibri"/>
          <w:sz w:val="20"/>
          <w:szCs w:val="20"/>
        </w:rPr>
      </w:pPr>
    </w:p>
    <w:p w14:paraId="32795499" w14:textId="77777777" w:rsidR="00FC1A7B" w:rsidRPr="004560A0" w:rsidRDefault="000A4997" w:rsidP="009B6A6E">
      <w:pPr>
        <w:pStyle w:val="PargrafodaLista"/>
        <w:numPr>
          <w:ilvl w:val="1"/>
          <w:numId w:val="11"/>
        </w:numPr>
        <w:tabs>
          <w:tab w:val="left" w:pos="0"/>
        </w:tabs>
        <w:spacing w:line="276" w:lineRule="auto"/>
        <w:ind w:left="0" w:firstLine="0"/>
        <w:jc w:val="both"/>
        <w:rPr>
          <w:rFonts w:ascii="Calibri" w:hAnsi="Calibri" w:cs="Calibri"/>
          <w:sz w:val="20"/>
          <w:szCs w:val="20"/>
        </w:rPr>
      </w:pPr>
      <w:r w:rsidRPr="004560A0">
        <w:rPr>
          <w:rFonts w:ascii="Calibri" w:hAnsi="Calibri" w:cs="Calibri"/>
          <w:sz w:val="20"/>
          <w:szCs w:val="20"/>
        </w:rPr>
        <w:lastRenderedPageBreak/>
        <w:t>Os licitantes poderão oferecer lances sucessivos, observando o horário fixado para abertura da sessão e as regras estabelecidas no Edital.</w:t>
      </w:r>
    </w:p>
    <w:p w14:paraId="73AF505D" w14:textId="77777777" w:rsidR="00FC1A7B" w:rsidRPr="004560A0" w:rsidRDefault="00FC1A7B" w:rsidP="00FC1A7B">
      <w:pPr>
        <w:pStyle w:val="PargrafodaLista"/>
        <w:rPr>
          <w:rFonts w:ascii="Calibri" w:hAnsi="Calibri" w:cs="Calibri"/>
          <w:sz w:val="20"/>
          <w:szCs w:val="20"/>
        </w:rPr>
      </w:pPr>
    </w:p>
    <w:p w14:paraId="45FF9EDC" w14:textId="77777777" w:rsidR="00FC1A7B" w:rsidRPr="004560A0" w:rsidRDefault="000A4997" w:rsidP="009B6A6E">
      <w:pPr>
        <w:pStyle w:val="PargrafodaLista"/>
        <w:numPr>
          <w:ilvl w:val="1"/>
          <w:numId w:val="11"/>
        </w:numPr>
        <w:tabs>
          <w:tab w:val="left" w:pos="0"/>
        </w:tabs>
        <w:spacing w:line="276" w:lineRule="auto"/>
        <w:ind w:left="0" w:firstLine="0"/>
        <w:jc w:val="both"/>
        <w:rPr>
          <w:rFonts w:ascii="Calibri" w:hAnsi="Calibri" w:cs="Calibri"/>
          <w:sz w:val="20"/>
          <w:szCs w:val="20"/>
        </w:rPr>
      </w:pPr>
      <w:r w:rsidRPr="004560A0">
        <w:rPr>
          <w:rFonts w:ascii="Calibri" w:hAnsi="Calibri" w:cs="Calibri"/>
          <w:sz w:val="20"/>
          <w:szCs w:val="20"/>
        </w:rPr>
        <w:t xml:space="preserve">O licitante somente poderá oferecer lance de </w:t>
      </w:r>
      <w:r w:rsidRPr="004560A0">
        <w:rPr>
          <w:rFonts w:ascii="Calibri" w:hAnsi="Calibri" w:cs="Calibri"/>
          <w:sz w:val="20"/>
          <w:szCs w:val="20"/>
          <w:u w:val="single"/>
        </w:rPr>
        <w:t>valor inferior ou percentual de desconto superior ao último por ele ofertado e registrado pelo sistema</w:t>
      </w:r>
      <w:r w:rsidRPr="004560A0">
        <w:rPr>
          <w:rFonts w:ascii="Calibri" w:hAnsi="Calibri" w:cs="Calibri"/>
          <w:sz w:val="20"/>
          <w:szCs w:val="20"/>
        </w:rPr>
        <w:t xml:space="preserve">. </w:t>
      </w:r>
    </w:p>
    <w:p w14:paraId="7A7E4326" w14:textId="77777777" w:rsidR="00FC1A7B" w:rsidRPr="004560A0" w:rsidRDefault="00FC1A7B" w:rsidP="00FC1A7B">
      <w:pPr>
        <w:pStyle w:val="PargrafodaLista"/>
        <w:rPr>
          <w:rFonts w:ascii="Calibri" w:hAnsi="Calibri" w:cs="Calibri"/>
          <w:sz w:val="20"/>
          <w:szCs w:val="20"/>
        </w:rPr>
      </w:pPr>
    </w:p>
    <w:p w14:paraId="2B19F36A" w14:textId="77777777" w:rsidR="00FC1A7B" w:rsidRPr="004560A0" w:rsidRDefault="000A4997" w:rsidP="009B6A6E">
      <w:pPr>
        <w:pStyle w:val="PargrafodaLista"/>
        <w:numPr>
          <w:ilvl w:val="1"/>
          <w:numId w:val="11"/>
        </w:numPr>
        <w:tabs>
          <w:tab w:val="left" w:pos="0"/>
        </w:tabs>
        <w:spacing w:line="276" w:lineRule="auto"/>
        <w:ind w:left="0" w:firstLine="0"/>
        <w:jc w:val="both"/>
        <w:rPr>
          <w:rFonts w:ascii="Calibri" w:hAnsi="Calibri" w:cs="Calibri"/>
          <w:sz w:val="20"/>
          <w:szCs w:val="20"/>
        </w:rPr>
      </w:pPr>
      <w:r w:rsidRPr="004560A0">
        <w:rPr>
          <w:rFonts w:ascii="Calibri" w:hAnsi="Calibri" w:cs="Calibri"/>
          <w:sz w:val="20"/>
          <w:szCs w:val="20"/>
        </w:rPr>
        <w:t>O intervalo mínimo de diferença de valores ou percentuais entre os lances, que incidirá tanto em relação aos lances intermediários quanto em relação à proposta que cobrir a melhor oferta será indicada no portal de compras.</w:t>
      </w:r>
    </w:p>
    <w:p w14:paraId="1D9BFC88" w14:textId="77777777" w:rsidR="00FC1A7B" w:rsidRPr="004560A0" w:rsidRDefault="00FC1A7B" w:rsidP="00FC1A7B">
      <w:pPr>
        <w:pStyle w:val="PargrafodaLista"/>
        <w:rPr>
          <w:rFonts w:ascii="Calibri" w:hAnsi="Calibri" w:cs="Calibri"/>
          <w:sz w:val="20"/>
          <w:szCs w:val="20"/>
        </w:rPr>
      </w:pPr>
    </w:p>
    <w:p w14:paraId="14103094" w14:textId="77777777" w:rsidR="00FC1A7B" w:rsidRPr="004560A0" w:rsidRDefault="000A4997" w:rsidP="009B6A6E">
      <w:pPr>
        <w:pStyle w:val="PargrafodaLista"/>
        <w:numPr>
          <w:ilvl w:val="1"/>
          <w:numId w:val="11"/>
        </w:numPr>
        <w:tabs>
          <w:tab w:val="left" w:pos="0"/>
        </w:tabs>
        <w:spacing w:line="276" w:lineRule="auto"/>
        <w:ind w:left="0" w:firstLine="0"/>
        <w:jc w:val="both"/>
        <w:rPr>
          <w:rFonts w:ascii="Calibri" w:hAnsi="Calibri" w:cs="Calibri"/>
          <w:sz w:val="20"/>
          <w:szCs w:val="20"/>
        </w:rPr>
      </w:pPr>
      <w:r w:rsidRPr="004560A0">
        <w:rPr>
          <w:rFonts w:ascii="Calibri" w:hAnsi="Calibri" w:cs="Calibri"/>
          <w:sz w:val="20"/>
          <w:szCs w:val="20"/>
        </w:rPr>
        <w:t>O licitante poderá, uma única vez, excluir seu último lance ofertado, no intervalo de quinze segundos após o registro no sistema, na hipótese de lance inconsistente ou inexequível.</w:t>
      </w:r>
    </w:p>
    <w:p w14:paraId="4C2462B3" w14:textId="77777777" w:rsidR="00FC1A7B" w:rsidRPr="004560A0" w:rsidRDefault="00FC1A7B" w:rsidP="00FC1A7B">
      <w:pPr>
        <w:pStyle w:val="PargrafodaLista"/>
        <w:rPr>
          <w:rFonts w:ascii="Calibri" w:hAnsi="Calibri" w:cs="Calibri"/>
          <w:sz w:val="20"/>
          <w:szCs w:val="20"/>
        </w:rPr>
      </w:pPr>
    </w:p>
    <w:p w14:paraId="53AA8D43" w14:textId="77777777" w:rsidR="00FC1A7B" w:rsidRPr="004560A0" w:rsidRDefault="000A4997" w:rsidP="009B6A6E">
      <w:pPr>
        <w:pStyle w:val="PargrafodaLista"/>
        <w:numPr>
          <w:ilvl w:val="1"/>
          <w:numId w:val="11"/>
        </w:numPr>
        <w:tabs>
          <w:tab w:val="left" w:pos="0"/>
        </w:tabs>
        <w:spacing w:line="276" w:lineRule="auto"/>
        <w:ind w:left="0" w:firstLine="0"/>
        <w:jc w:val="both"/>
        <w:rPr>
          <w:rFonts w:ascii="Calibri" w:hAnsi="Calibri" w:cs="Calibri"/>
          <w:sz w:val="20"/>
          <w:szCs w:val="20"/>
        </w:rPr>
      </w:pPr>
      <w:r w:rsidRPr="004560A0">
        <w:rPr>
          <w:rFonts w:ascii="Calibri" w:hAnsi="Calibri" w:cs="Calibri"/>
          <w:sz w:val="20"/>
          <w:szCs w:val="20"/>
        </w:rPr>
        <w:t>O procedimento seguirá de acordo com o modo de disputa adotado.</w:t>
      </w:r>
      <w:bookmarkStart w:id="1" w:name="_Hlk113697759"/>
    </w:p>
    <w:p w14:paraId="50FA16F6" w14:textId="77777777" w:rsidR="00FC1A7B" w:rsidRPr="004560A0" w:rsidRDefault="00FC1A7B" w:rsidP="00FC1A7B">
      <w:pPr>
        <w:pStyle w:val="PargrafodaLista"/>
        <w:rPr>
          <w:rFonts w:ascii="Calibri" w:hAnsi="Calibri" w:cs="Calibri"/>
          <w:sz w:val="20"/>
          <w:szCs w:val="20"/>
        </w:rPr>
      </w:pPr>
    </w:p>
    <w:p w14:paraId="09FEC966" w14:textId="77777777" w:rsidR="00FC1A7B" w:rsidRPr="004560A0" w:rsidRDefault="000A4997" w:rsidP="009B6A6E">
      <w:pPr>
        <w:pStyle w:val="PargrafodaLista"/>
        <w:numPr>
          <w:ilvl w:val="1"/>
          <w:numId w:val="11"/>
        </w:numPr>
        <w:tabs>
          <w:tab w:val="left" w:pos="0"/>
        </w:tabs>
        <w:spacing w:line="276" w:lineRule="auto"/>
        <w:ind w:left="0" w:firstLine="0"/>
        <w:jc w:val="both"/>
        <w:rPr>
          <w:rFonts w:ascii="Calibri" w:hAnsi="Calibri" w:cs="Calibri"/>
          <w:sz w:val="20"/>
          <w:szCs w:val="20"/>
        </w:rPr>
      </w:pPr>
      <w:r w:rsidRPr="004560A0">
        <w:rPr>
          <w:rFonts w:ascii="Calibri" w:hAnsi="Calibri" w:cs="Calibri"/>
          <w:sz w:val="20"/>
          <w:szCs w:val="20"/>
        </w:rPr>
        <w:t xml:space="preserve">Caso seja adotado para o envio de lances no pregão eletrônico o modo de disputa </w:t>
      </w:r>
      <w:r w:rsidRPr="004560A0">
        <w:rPr>
          <w:rFonts w:ascii="Calibri" w:hAnsi="Calibri" w:cs="Calibri"/>
          <w:b/>
          <w:bCs/>
          <w:sz w:val="20"/>
          <w:szCs w:val="20"/>
        </w:rPr>
        <w:t>“ABERTO”,</w:t>
      </w:r>
      <w:r w:rsidRPr="004560A0">
        <w:rPr>
          <w:rFonts w:ascii="Calibri" w:hAnsi="Calibri" w:cs="Calibri"/>
          <w:sz w:val="20"/>
          <w:szCs w:val="20"/>
        </w:rPr>
        <w:t xml:space="preserve"> os licitantes apresentarão lances públicos e sucessivos, com prorrogações.</w:t>
      </w:r>
      <w:bookmarkStart w:id="2" w:name="_Hlk113697816"/>
      <w:bookmarkEnd w:id="1"/>
    </w:p>
    <w:p w14:paraId="0E80FE03" w14:textId="77777777" w:rsidR="00FC1A7B" w:rsidRPr="004560A0" w:rsidRDefault="00FC1A7B" w:rsidP="00FC1A7B">
      <w:pPr>
        <w:pStyle w:val="PargrafodaLista"/>
        <w:rPr>
          <w:rFonts w:ascii="Calibri" w:hAnsi="Calibri" w:cs="Calibri"/>
          <w:sz w:val="20"/>
          <w:szCs w:val="20"/>
        </w:rPr>
      </w:pPr>
    </w:p>
    <w:p w14:paraId="65D05804" w14:textId="77777777" w:rsidR="00FC1A7B" w:rsidRPr="004560A0" w:rsidRDefault="000A4997" w:rsidP="009B6A6E">
      <w:pPr>
        <w:pStyle w:val="PargrafodaLista"/>
        <w:numPr>
          <w:ilvl w:val="1"/>
          <w:numId w:val="11"/>
        </w:numPr>
        <w:tabs>
          <w:tab w:val="left" w:pos="0"/>
        </w:tabs>
        <w:spacing w:line="276" w:lineRule="auto"/>
        <w:ind w:left="0" w:firstLine="0"/>
        <w:jc w:val="both"/>
        <w:rPr>
          <w:rFonts w:ascii="Calibri" w:hAnsi="Calibri" w:cs="Calibri"/>
          <w:sz w:val="20"/>
          <w:szCs w:val="20"/>
        </w:rPr>
      </w:pPr>
      <w:r w:rsidRPr="004560A0">
        <w:rPr>
          <w:rFonts w:ascii="Calibri" w:hAnsi="Calibri" w:cs="Calibri"/>
          <w:sz w:val="20"/>
          <w:szCs w:val="20"/>
        </w:rPr>
        <w:t>A etapa de lances da sessão pública terá duração de 10 (dez) minutos e, após isso, será prorrogada automaticamente pelo sistema quando houver lance ofertado nos últimos 02 (dois) minutos do período de duração da sessão pública.</w:t>
      </w:r>
    </w:p>
    <w:p w14:paraId="04CD6BE5" w14:textId="77777777" w:rsidR="00FC1A7B" w:rsidRPr="004560A0" w:rsidRDefault="00FC1A7B" w:rsidP="00FC1A7B">
      <w:pPr>
        <w:pStyle w:val="PargrafodaLista"/>
        <w:rPr>
          <w:rFonts w:ascii="Calibri" w:hAnsi="Calibri" w:cs="Calibri"/>
          <w:sz w:val="20"/>
          <w:szCs w:val="20"/>
        </w:rPr>
      </w:pPr>
    </w:p>
    <w:p w14:paraId="2A37DBBC" w14:textId="77777777" w:rsidR="00FC1A7B" w:rsidRPr="004560A0" w:rsidRDefault="000A4997" w:rsidP="009B6A6E">
      <w:pPr>
        <w:pStyle w:val="PargrafodaLista"/>
        <w:numPr>
          <w:ilvl w:val="1"/>
          <w:numId w:val="11"/>
        </w:numPr>
        <w:tabs>
          <w:tab w:val="left" w:pos="0"/>
        </w:tabs>
        <w:spacing w:line="276" w:lineRule="auto"/>
        <w:ind w:left="0" w:firstLine="0"/>
        <w:jc w:val="both"/>
        <w:rPr>
          <w:rFonts w:ascii="Calibri" w:hAnsi="Calibri" w:cs="Calibri"/>
          <w:sz w:val="20"/>
          <w:szCs w:val="20"/>
        </w:rPr>
      </w:pPr>
      <w:r w:rsidRPr="004560A0">
        <w:rPr>
          <w:rFonts w:ascii="Calibri" w:hAnsi="Calibri" w:cs="Calibri"/>
          <w:sz w:val="20"/>
          <w:szCs w:val="20"/>
        </w:rPr>
        <w:t>A prorrogação automática da etapa de lances, de que trata o subitem anterior, será de 02 (dois) minutos e ocorrerá sucessivamente sempre que houver lances enviados nesse período de prorrogação, inclusive no caso de lances intermediários.</w:t>
      </w:r>
    </w:p>
    <w:p w14:paraId="3BF5919D" w14:textId="77777777" w:rsidR="00FC1A7B" w:rsidRPr="004560A0" w:rsidRDefault="00FC1A7B" w:rsidP="00FC1A7B">
      <w:pPr>
        <w:pStyle w:val="PargrafodaLista"/>
        <w:rPr>
          <w:rFonts w:ascii="Calibri" w:hAnsi="Calibri" w:cs="Calibri"/>
          <w:sz w:val="20"/>
          <w:szCs w:val="20"/>
        </w:rPr>
      </w:pPr>
    </w:p>
    <w:p w14:paraId="752E3B06" w14:textId="77777777" w:rsidR="00FC1A7B" w:rsidRPr="004560A0" w:rsidRDefault="000A4997" w:rsidP="009B6A6E">
      <w:pPr>
        <w:pStyle w:val="PargrafodaLista"/>
        <w:numPr>
          <w:ilvl w:val="1"/>
          <w:numId w:val="11"/>
        </w:numPr>
        <w:tabs>
          <w:tab w:val="left" w:pos="0"/>
        </w:tabs>
        <w:spacing w:line="276" w:lineRule="auto"/>
        <w:ind w:left="0" w:firstLine="0"/>
        <w:jc w:val="both"/>
        <w:rPr>
          <w:rFonts w:ascii="Calibri" w:hAnsi="Calibri" w:cs="Calibri"/>
          <w:sz w:val="20"/>
          <w:szCs w:val="20"/>
        </w:rPr>
      </w:pPr>
      <w:r w:rsidRPr="004560A0">
        <w:rPr>
          <w:rFonts w:ascii="Calibri" w:hAnsi="Calibri" w:cs="Calibri"/>
          <w:sz w:val="20"/>
          <w:szCs w:val="20"/>
        </w:rPr>
        <w:t>Não havendo novos lances na forma estabelecida nos itens anteriores, a sessão pública encerrar-se-á automaticamente, e o sistema ordenará e divulgará os lances conforme a ordem final de classificação.</w:t>
      </w:r>
    </w:p>
    <w:p w14:paraId="099B5709" w14:textId="77777777" w:rsidR="00FC1A7B" w:rsidRPr="004560A0" w:rsidRDefault="00FC1A7B" w:rsidP="00FC1A7B">
      <w:pPr>
        <w:pStyle w:val="PargrafodaLista"/>
        <w:rPr>
          <w:rFonts w:ascii="Calibri" w:hAnsi="Calibri" w:cs="Calibri"/>
          <w:sz w:val="20"/>
          <w:szCs w:val="20"/>
        </w:rPr>
      </w:pPr>
    </w:p>
    <w:p w14:paraId="095D132B" w14:textId="77777777" w:rsidR="00FC1A7B" w:rsidRPr="004560A0" w:rsidRDefault="000A4997" w:rsidP="009B6A6E">
      <w:pPr>
        <w:pStyle w:val="PargrafodaLista"/>
        <w:numPr>
          <w:ilvl w:val="1"/>
          <w:numId w:val="11"/>
        </w:numPr>
        <w:tabs>
          <w:tab w:val="left" w:pos="0"/>
        </w:tabs>
        <w:spacing w:line="276" w:lineRule="auto"/>
        <w:ind w:left="0" w:firstLine="0"/>
        <w:jc w:val="both"/>
        <w:rPr>
          <w:rFonts w:ascii="Calibri" w:hAnsi="Calibri" w:cs="Calibri"/>
          <w:sz w:val="20"/>
          <w:szCs w:val="20"/>
        </w:rPr>
      </w:pPr>
      <w:r w:rsidRPr="004560A0">
        <w:rPr>
          <w:rFonts w:ascii="Calibri" w:hAnsi="Calibri" w:cs="Calibri"/>
          <w:sz w:val="20"/>
          <w:szCs w:val="20"/>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2B4FC96" w14:textId="77777777" w:rsidR="00FC1A7B" w:rsidRPr="004560A0" w:rsidRDefault="00FC1A7B" w:rsidP="00FC1A7B">
      <w:pPr>
        <w:pStyle w:val="PargrafodaLista"/>
        <w:rPr>
          <w:rFonts w:ascii="Calibri" w:hAnsi="Calibri" w:cs="Calibri"/>
          <w:sz w:val="20"/>
          <w:szCs w:val="20"/>
        </w:rPr>
      </w:pPr>
    </w:p>
    <w:p w14:paraId="4B729A5E" w14:textId="77777777" w:rsidR="00FC1A7B" w:rsidRPr="004560A0" w:rsidRDefault="000A4997" w:rsidP="009B6A6E">
      <w:pPr>
        <w:pStyle w:val="PargrafodaLista"/>
        <w:numPr>
          <w:ilvl w:val="1"/>
          <w:numId w:val="11"/>
        </w:numPr>
        <w:tabs>
          <w:tab w:val="left" w:pos="0"/>
        </w:tabs>
        <w:spacing w:line="276" w:lineRule="auto"/>
        <w:ind w:left="0" w:firstLine="0"/>
        <w:jc w:val="both"/>
        <w:rPr>
          <w:rFonts w:ascii="Calibri" w:hAnsi="Calibri" w:cs="Calibri"/>
          <w:sz w:val="20"/>
          <w:szCs w:val="20"/>
        </w:rPr>
      </w:pPr>
      <w:r w:rsidRPr="004560A0">
        <w:rPr>
          <w:rFonts w:ascii="Calibri" w:hAnsi="Calibri" w:cs="Calibri"/>
          <w:sz w:val="20"/>
          <w:szCs w:val="20"/>
        </w:rPr>
        <w:t>Após o reinício previsto no item supra, os licitantes serão convocados para apresentar lances intermediários.</w:t>
      </w:r>
      <w:bookmarkEnd w:id="2"/>
    </w:p>
    <w:p w14:paraId="0698EB0F" w14:textId="77777777" w:rsidR="00FC1A7B" w:rsidRPr="004560A0" w:rsidRDefault="00FC1A7B" w:rsidP="00FC1A7B">
      <w:pPr>
        <w:pStyle w:val="PargrafodaLista"/>
        <w:rPr>
          <w:rFonts w:ascii="Calibri" w:hAnsi="Calibri" w:cs="Calibri"/>
          <w:sz w:val="20"/>
          <w:szCs w:val="20"/>
        </w:rPr>
      </w:pPr>
    </w:p>
    <w:p w14:paraId="49B16D56" w14:textId="77777777" w:rsidR="00FC1A7B" w:rsidRPr="004560A0" w:rsidRDefault="000A4997" w:rsidP="009B6A6E">
      <w:pPr>
        <w:pStyle w:val="PargrafodaLista"/>
        <w:numPr>
          <w:ilvl w:val="1"/>
          <w:numId w:val="11"/>
        </w:numPr>
        <w:tabs>
          <w:tab w:val="left" w:pos="0"/>
        </w:tabs>
        <w:spacing w:line="276" w:lineRule="auto"/>
        <w:ind w:left="0" w:firstLine="0"/>
        <w:jc w:val="both"/>
        <w:rPr>
          <w:rFonts w:ascii="Calibri" w:hAnsi="Calibri" w:cs="Calibri"/>
          <w:sz w:val="20"/>
          <w:szCs w:val="20"/>
        </w:rPr>
      </w:pPr>
      <w:r w:rsidRPr="004560A0">
        <w:rPr>
          <w:rFonts w:ascii="Calibri" w:hAnsi="Calibri" w:cs="Calibri"/>
          <w:sz w:val="20"/>
          <w:szCs w:val="20"/>
        </w:rPr>
        <w:t xml:space="preserve">Caso seja adotado para o envio de lances no pregão eletrônico o modo de disputa </w:t>
      </w:r>
      <w:r w:rsidRPr="004560A0">
        <w:rPr>
          <w:rFonts w:ascii="Calibri" w:hAnsi="Calibri" w:cs="Calibri"/>
          <w:b/>
          <w:bCs/>
          <w:sz w:val="20"/>
          <w:szCs w:val="20"/>
        </w:rPr>
        <w:t>“ABERTO E FECHADO”,</w:t>
      </w:r>
      <w:r w:rsidRPr="004560A0">
        <w:rPr>
          <w:rFonts w:ascii="Calibri" w:hAnsi="Calibri" w:cs="Calibri"/>
          <w:sz w:val="20"/>
          <w:szCs w:val="20"/>
        </w:rPr>
        <w:t xml:space="preserve"> os licitantes apresentarão lances públicos e sucessivos, com lance final e fechado.</w:t>
      </w:r>
    </w:p>
    <w:p w14:paraId="36BC496B" w14:textId="77777777" w:rsidR="00FC1A7B" w:rsidRPr="004560A0" w:rsidRDefault="00FC1A7B" w:rsidP="00FC1A7B">
      <w:pPr>
        <w:pStyle w:val="PargrafodaLista"/>
        <w:rPr>
          <w:rFonts w:ascii="Calibri" w:hAnsi="Calibri" w:cs="Calibri"/>
          <w:sz w:val="20"/>
          <w:szCs w:val="20"/>
        </w:rPr>
      </w:pPr>
    </w:p>
    <w:p w14:paraId="1AAA0677" w14:textId="77777777" w:rsidR="00FC1A7B" w:rsidRPr="004560A0" w:rsidRDefault="000A4997" w:rsidP="009B6A6E">
      <w:pPr>
        <w:pStyle w:val="PargrafodaLista"/>
        <w:numPr>
          <w:ilvl w:val="1"/>
          <w:numId w:val="11"/>
        </w:numPr>
        <w:tabs>
          <w:tab w:val="left" w:pos="0"/>
        </w:tabs>
        <w:spacing w:line="276" w:lineRule="auto"/>
        <w:ind w:left="0" w:firstLine="0"/>
        <w:jc w:val="both"/>
        <w:rPr>
          <w:rFonts w:ascii="Calibri" w:hAnsi="Calibri" w:cs="Calibri"/>
          <w:sz w:val="20"/>
          <w:szCs w:val="20"/>
        </w:rPr>
      </w:pPr>
      <w:r w:rsidRPr="004560A0">
        <w:rPr>
          <w:rFonts w:ascii="Calibri" w:hAnsi="Calibri" w:cs="Calibri"/>
          <w:sz w:val="20"/>
          <w:szCs w:val="20"/>
        </w:rPr>
        <w:t>A etapa de lances da sessão pública terá duração inicial de 15 (quinze) minutos. Após esse prazo, o sistema encaminhará aviso de fechamento iminente dos lances, após o que transcorrerá o período de até 10 (dez) minutos, aleatoriamente determinado, findo o qual será automaticamente encerrada a recepção de lances.</w:t>
      </w:r>
    </w:p>
    <w:p w14:paraId="07C6BF2D" w14:textId="77777777" w:rsidR="00FC1A7B" w:rsidRPr="004560A0" w:rsidRDefault="00FC1A7B" w:rsidP="00FC1A7B">
      <w:pPr>
        <w:pStyle w:val="PargrafodaLista"/>
        <w:rPr>
          <w:rFonts w:ascii="Calibri" w:hAnsi="Calibri" w:cs="Calibri"/>
          <w:sz w:val="20"/>
          <w:szCs w:val="20"/>
        </w:rPr>
      </w:pPr>
    </w:p>
    <w:p w14:paraId="1401DC65" w14:textId="77777777" w:rsidR="00FC1A7B" w:rsidRPr="004560A0" w:rsidRDefault="000A4997" w:rsidP="009B6A6E">
      <w:pPr>
        <w:pStyle w:val="PargrafodaLista"/>
        <w:numPr>
          <w:ilvl w:val="1"/>
          <w:numId w:val="11"/>
        </w:numPr>
        <w:tabs>
          <w:tab w:val="left" w:pos="0"/>
        </w:tabs>
        <w:spacing w:line="276" w:lineRule="auto"/>
        <w:ind w:left="0" w:firstLine="0"/>
        <w:jc w:val="both"/>
        <w:rPr>
          <w:rFonts w:ascii="Calibri" w:hAnsi="Calibri" w:cs="Calibri"/>
          <w:sz w:val="20"/>
          <w:szCs w:val="20"/>
        </w:rPr>
      </w:pPr>
      <w:r w:rsidRPr="004560A0">
        <w:rPr>
          <w:rFonts w:ascii="Calibri" w:hAnsi="Calibri" w:cs="Calibri"/>
          <w:sz w:val="20"/>
          <w:szCs w:val="20"/>
        </w:rPr>
        <w:t xml:space="preserve">Encerrado o prazo previsto no subitem anterior, o sistema abrirá oportunidade para que o autor da oferta de valor mais baixo e os das ofertas com preços até 10% (dez por cento) </w:t>
      </w:r>
      <w:proofErr w:type="spellStart"/>
      <w:r w:rsidRPr="004560A0">
        <w:rPr>
          <w:rFonts w:ascii="Calibri" w:hAnsi="Calibri" w:cs="Calibri"/>
          <w:sz w:val="20"/>
          <w:szCs w:val="20"/>
        </w:rPr>
        <w:t>superiores</w:t>
      </w:r>
      <w:proofErr w:type="spellEnd"/>
      <w:r w:rsidRPr="004560A0">
        <w:rPr>
          <w:rFonts w:ascii="Calibri" w:hAnsi="Calibri" w:cs="Calibri"/>
          <w:sz w:val="20"/>
          <w:szCs w:val="20"/>
        </w:rPr>
        <w:t xml:space="preserve"> àquela possam ofertar um lance final e fechado em até 05 (cinco) minutos, o qual será sigiloso até o encerramento deste prazo.</w:t>
      </w:r>
    </w:p>
    <w:p w14:paraId="2670D786" w14:textId="77777777" w:rsidR="00FC1A7B" w:rsidRPr="004560A0" w:rsidRDefault="00FC1A7B" w:rsidP="00FC1A7B">
      <w:pPr>
        <w:pStyle w:val="PargrafodaLista"/>
        <w:rPr>
          <w:rFonts w:ascii="Calibri" w:hAnsi="Calibri" w:cs="Calibri"/>
          <w:sz w:val="20"/>
          <w:szCs w:val="20"/>
        </w:rPr>
      </w:pPr>
    </w:p>
    <w:p w14:paraId="28A36E92" w14:textId="77777777" w:rsidR="00FC1A7B" w:rsidRPr="004560A0" w:rsidRDefault="000A4997" w:rsidP="009B6A6E">
      <w:pPr>
        <w:pStyle w:val="PargrafodaLista"/>
        <w:numPr>
          <w:ilvl w:val="1"/>
          <w:numId w:val="11"/>
        </w:numPr>
        <w:tabs>
          <w:tab w:val="left" w:pos="0"/>
        </w:tabs>
        <w:spacing w:line="276" w:lineRule="auto"/>
        <w:ind w:left="0" w:firstLine="0"/>
        <w:jc w:val="both"/>
        <w:rPr>
          <w:rFonts w:ascii="Calibri" w:hAnsi="Calibri" w:cs="Calibri"/>
          <w:sz w:val="20"/>
          <w:szCs w:val="20"/>
        </w:rPr>
      </w:pPr>
      <w:r w:rsidRPr="004560A0">
        <w:rPr>
          <w:rFonts w:ascii="Calibri" w:hAnsi="Calibri" w:cs="Calibri"/>
          <w:sz w:val="20"/>
          <w:szCs w:val="20"/>
        </w:rPr>
        <w:lastRenderedPageBreak/>
        <w:t>No procedimento de que trata o subitem supra, o licitante poderá optar por manter o seu último lance da etapa aberta, ou por ofertar melhor lance.</w:t>
      </w:r>
    </w:p>
    <w:p w14:paraId="20D58F2A" w14:textId="77777777" w:rsidR="00FC1A7B" w:rsidRPr="004560A0" w:rsidRDefault="00FC1A7B" w:rsidP="00FC1A7B">
      <w:pPr>
        <w:pStyle w:val="PargrafodaLista"/>
        <w:rPr>
          <w:rFonts w:ascii="Calibri" w:hAnsi="Calibri" w:cs="Calibri"/>
          <w:sz w:val="20"/>
          <w:szCs w:val="20"/>
        </w:rPr>
      </w:pPr>
    </w:p>
    <w:p w14:paraId="5B86F575" w14:textId="77777777" w:rsidR="00FC1A7B" w:rsidRPr="004560A0" w:rsidRDefault="000A4997" w:rsidP="009B6A6E">
      <w:pPr>
        <w:pStyle w:val="PargrafodaLista"/>
        <w:numPr>
          <w:ilvl w:val="1"/>
          <w:numId w:val="11"/>
        </w:numPr>
        <w:tabs>
          <w:tab w:val="left" w:pos="0"/>
        </w:tabs>
        <w:spacing w:line="276" w:lineRule="auto"/>
        <w:ind w:left="0" w:firstLine="0"/>
        <w:jc w:val="both"/>
        <w:rPr>
          <w:rFonts w:ascii="Calibri" w:hAnsi="Calibri" w:cs="Calibri"/>
          <w:sz w:val="20"/>
          <w:szCs w:val="20"/>
        </w:rPr>
      </w:pPr>
      <w:r w:rsidRPr="004560A0">
        <w:rPr>
          <w:rFonts w:ascii="Calibri" w:hAnsi="Calibri" w:cs="Calibri"/>
          <w:sz w:val="20"/>
          <w:szCs w:val="20"/>
        </w:rPr>
        <w:t>Não havendo pelo menos 03 (três) ofertas nas condições definidas neste item, poderão os autores dos melhores lances subsequentes, na ordem de classificação, até o máximo de três, oferecer um lance final e fechado em até 05 (cinco) minutos, o qual será sigiloso até o encerramento deste prazo.</w:t>
      </w:r>
      <w:bookmarkStart w:id="3" w:name="_Hlk113698144"/>
    </w:p>
    <w:p w14:paraId="638373D3" w14:textId="77777777" w:rsidR="00FC1A7B" w:rsidRPr="004560A0" w:rsidRDefault="00FC1A7B" w:rsidP="00FC1A7B">
      <w:pPr>
        <w:pStyle w:val="PargrafodaLista"/>
        <w:rPr>
          <w:rFonts w:ascii="Calibri" w:hAnsi="Calibri" w:cs="Calibri"/>
          <w:sz w:val="20"/>
          <w:szCs w:val="20"/>
        </w:rPr>
      </w:pPr>
    </w:p>
    <w:p w14:paraId="55FA3247" w14:textId="77777777" w:rsidR="00FC1A7B" w:rsidRPr="004560A0" w:rsidRDefault="000A4997" w:rsidP="009B6A6E">
      <w:pPr>
        <w:pStyle w:val="PargrafodaLista"/>
        <w:numPr>
          <w:ilvl w:val="1"/>
          <w:numId w:val="11"/>
        </w:numPr>
        <w:tabs>
          <w:tab w:val="left" w:pos="0"/>
        </w:tabs>
        <w:spacing w:line="276" w:lineRule="auto"/>
        <w:ind w:left="0" w:firstLine="0"/>
        <w:jc w:val="both"/>
        <w:rPr>
          <w:rFonts w:ascii="Calibri" w:hAnsi="Calibri" w:cs="Calibri"/>
          <w:sz w:val="20"/>
          <w:szCs w:val="20"/>
        </w:rPr>
      </w:pPr>
      <w:r w:rsidRPr="004560A0">
        <w:rPr>
          <w:rFonts w:ascii="Calibri" w:hAnsi="Calibri" w:cs="Calibri"/>
          <w:sz w:val="20"/>
          <w:szCs w:val="20"/>
        </w:rPr>
        <w:t>Após o término dos prazos estabelecidos nos itens anteriores, o sistema ordenará e divulgará os lances segundo a ordem crescente de valores.</w:t>
      </w:r>
      <w:bookmarkStart w:id="4" w:name="_Ref116973524"/>
      <w:bookmarkEnd w:id="3"/>
    </w:p>
    <w:p w14:paraId="7A67B4F7" w14:textId="77777777" w:rsidR="00FC1A7B" w:rsidRPr="004560A0" w:rsidRDefault="00FC1A7B" w:rsidP="00FC1A7B">
      <w:pPr>
        <w:pStyle w:val="PargrafodaLista"/>
        <w:rPr>
          <w:rFonts w:ascii="Calibri" w:hAnsi="Calibri" w:cs="Calibri"/>
          <w:sz w:val="20"/>
          <w:szCs w:val="20"/>
        </w:rPr>
      </w:pPr>
    </w:p>
    <w:p w14:paraId="4E386B00" w14:textId="77777777" w:rsidR="00FC1A7B" w:rsidRPr="004560A0" w:rsidRDefault="000A4997" w:rsidP="009B6A6E">
      <w:pPr>
        <w:pStyle w:val="PargrafodaLista"/>
        <w:numPr>
          <w:ilvl w:val="1"/>
          <w:numId w:val="11"/>
        </w:numPr>
        <w:tabs>
          <w:tab w:val="left" w:pos="0"/>
        </w:tabs>
        <w:spacing w:line="276" w:lineRule="auto"/>
        <w:ind w:left="0" w:firstLine="0"/>
        <w:jc w:val="both"/>
        <w:rPr>
          <w:rFonts w:ascii="Calibri" w:hAnsi="Calibri" w:cs="Calibri"/>
          <w:sz w:val="20"/>
          <w:szCs w:val="20"/>
        </w:rPr>
      </w:pPr>
      <w:r w:rsidRPr="004560A0">
        <w:rPr>
          <w:rFonts w:ascii="Calibri" w:hAnsi="Calibri" w:cs="Calibri"/>
          <w:sz w:val="20"/>
          <w:szCs w:val="20"/>
        </w:rPr>
        <w:t xml:space="preserve">Caso seja adotado para o envio de lances no pregão eletrônico o modo de disputa </w:t>
      </w:r>
      <w:r w:rsidRPr="004560A0">
        <w:rPr>
          <w:rFonts w:ascii="Calibri" w:hAnsi="Calibri" w:cs="Calibri"/>
          <w:b/>
          <w:bCs/>
          <w:sz w:val="20"/>
          <w:szCs w:val="20"/>
        </w:rPr>
        <w:t>“FECHADO E ABERTO”</w:t>
      </w:r>
      <w:r w:rsidRPr="004560A0">
        <w:rPr>
          <w:rFonts w:ascii="Calibri" w:hAnsi="Calibri" w:cs="Calibri"/>
          <w:sz w:val="20"/>
          <w:szCs w:val="20"/>
        </w:rPr>
        <w:t>, poderão participar da etapa aberta somente os licitantes que apresentarem a proposta de menor preço/maior percentual de desconto e os das propostas até 10% (dez por cento) superiores/inferiores àquela, em que os licitantes apresentarão lances públicos e sucessivos, até o encerramento da sessão e eventuais prorrogações.</w:t>
      </w:r>
      <w:bookmarkEnd w:id="4"/>
    </w:p>
    <w:p w14:paraId="656DC247" w14:textId="77777777" w:rsidR="00FC1A7B" w:rsidRPr="004560A0" w:rsidRDefault="00FC1A7B" w:rsidP="00FC1A7B">
      <w:pPr>
        <w:pStyle w:val="PargrafodaLista"/>
        <w:rPr>
          <w:rFonts w:ascii="Calibri" w:hAnsi="Calibri" w:cs="Calibri"/>
          <w:sz w:val="20"/>
          <w:szCs w:val="20"/>
        </w:rPr>
      </w:pPr>
    </w:p>
    <w:p w14:paraId="17F47D38" w14:textId="284975F0" w:rsidR="00FC1A7B" w:rsidRPr="004560A0" w:rsidRDefault="000A4997" w:rsidP="009B6A6E">
      <w:pPr>
        <w:pStyle w:val="PargrafodaLista"/>
        <w:numPr>
          <w:ilvl w:val="1"/>
          <w:numId w:val="11"/>
        </w:numPr>
        <w:tabs>
          <w:tab w:val="left" w:pos="0"/>
        </w:tabs>
        <w:spacing w:line="276" w:lineRule="auto"/>
        <w:ind w:left="0" w:firstLine="0"/>
        <w:jc w:val="both"/>
        <w:rPr>
          <w:rFonts w:ascii="Calibri" w:hAnsi="Calibri" w:cs="Calibri"/>
          <w:sz w:val="20"/>
          <w:szCs w:val="20"/>
        </w:rPr>
      </w:pPr>
      <w:r w:rsidRPr="004560A0">
        <w:rPr>
          <w:rFonts w:ascii="Calibri" w:hAnsi="Calibri" w:cs="Calibri"/>
          <w:sz w:val="20"/>
          <w:szCs w:val="20"/>
        </w:rPr>
        <w:t xml:space="preserve">Não havendo pelo menos 03 (três) propostas nas condições definidas no item </w:t>
      </w:r>
      <w:r w:rsidR="00832685" w:rsidRPr="004560A0">
        <w:rPr>
          <w:rFonts w:ascii="Calibri" w:hAnsi="Calibri" w:cs="Calibri"/>
          <w:sz w:val="20"/>
          <w:szCs w:val="20"/>
        </w:rPr>
        <w:t>8</w:t>
      </w:r>
      <w:r w:rsidR="00856011" w:rsidRPr="004560A0">
        <w:rPr>
          <w:rFonts w:ascii="Calibri" w:hAnsi="Calibri" w:cs="Calibri"/>
          <w:sz w:val="20"/>
          <w:szCs w:val="20"/>
        </w:rPr>
        <w:t>0</w:t>
      </w:r>
      <w:r w:rsidR="00254508" w:rsidRPr="004560A0">
        <w:rPr>
          <w:rFonts w:ascii="Calibri" w:hAnsi="Calibri" w:cs="Calibri"/>
          <w:sz w:val="20"/>
          <w:szCs w:val="20"/>
        </w:rPr>
        <w:t>.21</w:t>
      </w:r>
      <w:r w:rsidRPr="004560A0">
        <w:rPr>
          <w:rFonts w:ascii="Calibri" w:hAnsi="Calibri" w:cs="Calibri"/>
          <w:sz w:val="20"/>
          <w:szCs w:val="20"/>
        </w:rPr>
        <w:t>, poderão os licitantes que apresentaram as três melhores propostas, consideradas as empatadas, oferecer novos lances sucessivos.</w:t>
      </w:r>
    </w:p>
    <w:p w14:paraId="1974804C" w14:textId="77777777" w:rsidR="00FC1A7B" w:rsidRPr="004560A0" w:rsidRDefault="00FC1A7B" w:rsidP="00FC1A7B">
      <w:pPr>
        <w:pStyle w:val="PargrafodaLista"/>
        <w:rPr>
          <w:rFonts w:ascii="Calibri" w:hAnsi="Calibri" w:cs="Calibri"/>
          <w:sz w:val="20"/>
          <w:szCs w:val="20"/>
        </w:rPr>
      </w:pPr>
    </w:p>
    <w:p w14:paraId="50FA1D17" w14:textId="77777777" w:rsidR="00FC1A7B" w:rsidRPr="004560A0" w:rsidRDefault="000A4997" w:rsidP="009B6A6E">
      <w:pPr>
        <w:pStyle w:val="PargrafodaLista"/>
        <w:numPr>
          <w:ilvl w:val="1"/>
          <w:numId w:val="11"/>
        </w:numPr>
        <w:tabs>
          <w:tab w:val="left" w:pos="0"/>
        </w:tabs>
        <w:spacing w:line="276" w:lineRule="auto"/>
        <w:ind w:left="0" w:firstLine="0"/>
        <w:jc w:val="both"/>
        <w:rPr>
          <w:rFonts w:ascii="Calibri" w:hAnsi="Calibri" w:cs="Calibri"/>
          <w:sz w:val="20"/>
          <w:szCs w:val="20"/>
        </w:rPr>
      </w:pPr>
      <w:r w:rsidRPr="004560A0">
        <w:rPr>
          <w:rFonts w:ascii="Calibri" w:hAnsi="Calibri" w:cs="Calibri"/>
          <w:sz w:val="20"/>
          <w:szCs w:val="20"/>
        </w:rPr>
        <w:t>A etapa de lances da sessão pública terá duração de 10 (dez) minutos e, após isso, será prorrogada automaticamente pelo sistema quando houver lance ofertado nos últimos dois minutos do período de duração da sessão pública.</w:t>
      </w:r>
    </w:p>
    <w:p w14:paraId="263AE12F" w14:textId="77777777" w:rsidR="00FC1A7B" w:rsidRPr="004560A0" w:rsidRDefault="00FC1A7B" w:rsidP="00FC1A7B">
      <w:pPr>
        <w:pStyle w:val="PargrafodaLista"/>
        <w:rPr>
          <w:rFonts w:ascii="Calibri" w:hAnsi="Calibri" w:cs="Calibri"/>
          <w:sz w:val="20"/>
          <w:szCs w:val="20"/>
        </w:rPr>
      </w:pPr>
    </w:p>
    <w:p w14:paraId="1DA54466" w14:textId="77777777" w:rsidR="00FC1A7B" w:rsidRPr="004560A0" w:rsidRDefault="000A4997" w:rsidP="009B6A6E">
      <w:pPr>
        <w:pStyle w:val="PargrafodaLista"/>
        <w:numPr>
          <w:ilvl w:val="1"/>
          <w:numId w:val="11"/>
        </w:numPr>
        <w:tabs>
          <w:tab w:val="left" w:pos="0"/>
        </w:tabs>
        <w:spacing w:line="276" w:lineRule="auto"/>
        <w:ind w:left="0" w:firstLine="0"/>
        <w:jc w:val="both"/>
        <w:rPr>
          <w:rFonts w:ascii="Calibri" w:hAnsi="Calibri" w:cs="Calibri"/>
          <w:sz w:val="20"/>
          <w:szCs w:val="20"/>
        </w:rPr>
      </w:pPr>
      <w:r w:rsidRPr="004560A0">
        <w:rPr>
          <w:rFonts w:ascii="Calibri" w:hAnsi="Calibri" w:cs="Calibri"/>
          <w:sz w:val="20"/>
          <w:szCs w:val="20"/>
        </w:rPr>
        <w:t>A prorrogação automática da etapa de lances, de que trata o subitem anterior, será de 02 (dois) minutos e ocorrerá sucessivamente sempre que houver lances enviados nesse período de prorrogação, inclusive no caso de lances intermediários.</w:t>
      </w:r>
    </w:p>
    <w:p w14:paraId="683DBA92" w14:textId="77777777" w:rsidR="00FC1A7B" w:rsidRPr="004560A0" w:rsidRDefault="00FC1A7B" w:rsidP="00FC1A7B">
      <w:pPr>
        <w:pStyle w:val="PargrafodaLista"/>
        <w:rPr>
          <w:rFonts w:ascii="Calibri" w:hAnsi="Calibri" w:cs="Calibri"/>
          <w:sz w:val="20"/>
          <w:szCs w:val="20"/>
        </w:rPr>
      </w:pPr>
    </w:p>
    <w:p w14:paraId="5882DDFF" w14:textId="77777777" w:rsidR="00FC1A7B" w:rsidRPr="004560A0" w:rsidRDefault="000A4997" w:rsidP="009B6A6E">
      <w:pPr>
        <w:pStyle w:val="PargrafodaLista"/>
        <w:numPr>
          <w:ilvl w:val="1"/>
          <w:numId w:val="11"/>
        </w:numPr>
        <w:tabs>
          <w:tab w:val="left" w:pos="0"/>
        </w:tabs>
        <w:spacing w:line="276" w:lineRule="auto"/>
        <w:ind w:left="0" w:firstLine="0"/>
        <w:jc w:val="both"/>
        <w:rPr>
          <w:rFonts w:ascii="Calibri" w:hAnsi="Calibri" w:cs="Calibri"/>
          <w:sz w:val="20"/>
          <w:szCs w:val="20"/>
        </w:rPr>
      </w:pPr>
      <w:r w:rsidRPr="004560A0">
        <w:rPr>
          <w:rFonts w:ascii="Calibri" w:hAnsi="Calibri" w:cs="Calibri"/>
          <w:sz w:val="20"/>
          <w:szCs w:val="20"/>
        </w:rPr>
        <w:t>Não havendo novos lances na forma estabelecida nos itens anteriores, a sessão pública encerrar-se-á automaticamente, e o sistema ordenará e divulgará os lances conforme a ordem final de classificação.</w:t>
      </w:r>
    </w:p>
    <w:p w14:paraId="2F8B5821" w14:textId="77777777" w:rsidR="00FC1A7B" w:rsidRPr="004560A0" w:rsidRDefault="00FC1A7B" w:rsidP="00FC1A7B">
      <w:pPr>
        <w:pStyle w:val="PargrafodaLista"/>
        <w:rPr>
          <w:rFonts w:ascii="Calibri" w:hAnsi="Calibri" w:cs="Calibri"/>
          <w:sz w:val="20"/>
          <w:szCs w:val="20"/>
        </w:rPr>
      </w:pPr>
    </w:p>
    <w:p w14:paraId="101DE505" w14:textId="77777777" w:rsidR="00FC1A7B" w:rsidRPr="004560A0" w:rsidRDefault="000A4997" w:rsidP="009B6A6E">
      <w:pPr>
        <w:pStyle w:val="PargrafodaLista"/>
        <w:numPr>
          <w:ilvl w:val="1"/>
          <w:numId w:val="11"/>
        </w:numPr>
        <w:tabs>
          <w:tab w:val="left" w:pos="0"/>
        </w:tabs>
        <w:spacing w:line="276" w:lineRule="auto"/>
        <w:ind w:left="0" w:firstLine="0"/>
        <w:jc w:val="both"/>
        <w:rPr>
          <w:rFonts w:ascii="Calibri" w:hAnsi="Calibri" w:cs="Calibri"/>
          <w:sz w:val="20"/>
          <w:szCs w:val="20"/>
        </w:rPr>
      </w:pPr>
      <w:r w:rsidRPr="004560A0">
        <w:rPr>
          <w:rFonts w:ascii="Calibri" w:hAnsi="Calibri" w:cs="Calibri"/>
          <w:sz w:val="20"/>
          <w:szCs w:val="20"/>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5E7A929" w14:textId="77777777" w:rsidR="00FC1A7B" w:rsidRPr="004560A0" w:rsidRDefault="00FC1A7B" w:rsidP="00FC1A7B">
      <w:pPr>
        <w:pStyle w:val="PargrafodaLista"/>
        <w:rPr>
          <w:rFonts w:ascii="Calibri" w:hAnsi="Calibri" w:cs="Calibri"/>
          <w:sz w:val="20"/>
          <w:szCs w:val="20"/>
        </w:rPr>
      </w:pPr>
    </w:p>
    <w:p w14:paraId="1E0F1510" w14:textId="77777777" w:rsidR="00FC1A7B" w:rsidRPr="004560A0" w:rsidRDefault="000A4997" w:rsidP="009B6A6E">
      <w:pPr>
        <w:pStyle w:val="PargrafodaLista"/>
        <w:numPr>
          <w:ilvl w:val="1"/>
          <w:numId w:val="11"/>
        </w:numPr>
        <w:tabs>
          <w:tab w:val="left" w:pos="0"/>
        </w:tabs>
        <w:spacing w:line="276" w:lineRule="auto"/>
        <w:ind w:left="0" w:firstLine="0"/>
        <w:jc w:val="both"/>
        <w:rPr>
          <w:rFonts w:ascii="Calibri" w:hAnsi="Calibri" w:cs="Calibri"/>
          <w:sz w:val="20"/>
          <w:szCs w:val="20"/>
        </w:rPr>
      </w:pPr>
      <w:r w:rsidRPr="004560A0">
        <w:rPr>
          <w:rFonts w:ascii="Calibri" w:hAnsi="Calibri" w:cs="Calibri"/>
          <w:sz w:val="20"/>
          <w:szCs w:val="20"/>
        </w:rPr>
        <w:t>Após o reinício previsto no subitem supra, os licitantes serão convocados para apresentar lances intermediários.</w:t>
      </w:r>
    </w:p>
    <w:p w14:paraId="43A7BEC9" w14:textId="77777777" w:rsidR="00FC1A7B" w:rsidRPr="004560A0" w:rsidRDefault="00FC1A7B" w:rsidP="00FC1A7B">
      <w:pPr>
        <w:pStyle w:val="PargrafodaLista"/>
        <w:rPr>
          <w:rFonts w:ascii="Calibri" w:hAnsi="Calibri" w:cs="Calibri"/>
          <w:sz w:val="20"/>
          <w:szCs w:val="20"/>
        </w:rPr>
      </w:pPr>
    </w:p>
    <w:p w14:paraId="7860E41F" w14:textId="77777777" w:rsidR="00FC1A7B" w:rsidRPr="004560A0" w:rsidRDefault="000A4997" w:rsidP="009B6A6E">
      <w:pPr>
        <w:pStyle w:val="PargrafodaLista"/>
        <w:numPr>
          <w:ilvl w:val="1"/>
          <w:numId w:val="11"/>
        </w:numPr>
        <w:tabs>
          <w:tab w:val="left" w:pos="0"/>
        </w:tabs>
        <w:spacing w:line="276" w:lineRule="auto"/>
        <w:ind w:left="0" w:firstLine="0"/>
        <w:jc w:val="both"/>
        <w:rPr>
          <w:rFonts w:ascii="Calibri" w:hAnsi="Calibri" w:cs="Calibri"/>
          <w:sz w:val="20"/>
          <w:szCs w:val="20"/>
        </w:rPr>
      </w:pPr>
      <w:r w:rsidRPr="004560A0">
        <w:rPr>
          <w:rFonts w:ascii="Calibri" w:hAnsi="Calibri" w:cs="Calibri"/>
          <w:sz w:val="20"/>
          <w:szCs w:val="20"/>
        </w:rPr>
        <w:t>Após o término dos prazos estabelecidos nos subitens anteriores, o sistema ordenará e divulgará os lances segundo a ordem crescente de valores.</w:t>
      </w:r>
    </w:p>
    <w:p w14:paraId="381C6CA7" w14:textId="77777777" w:rsidR="00FC1A7B" w:rsidRPr="004560A0" w:rsidRDefault="00FC1A7B" w:rsidP="00FC1A7B">
      <w:pPr>
        <w:pStyle w:val="PargrafodaLista"/>
        <w:rPr>
          <w:rFonts w:ascii="Calibri" w:hAnsi="Calibri" w:cs="Calibri"/>
          <w:sz w:val="20"/>
          <w:szCs w:val="20"/>
        </w:rPr>
      </w:pPr>
    </w:p>
    <w:p w14:paraId="24CCE8B5" w14:textId="77777777" w:rsidR="00FC1A7B" w:rsidRPr="004560A0" w:rsidRDefault="000A4997" w:rsidP="009B6A6E">
      <w:pPr>
        <w:pStyle w:val="PargrafodaLista"/>
        <w:numPr>
          <w:ilvl w:val="1"/>
          <w:numId w:val="11"/>
        </w:numPr>
        <w:tabs>
          <w:tab w:val="left" w:pos="0"/>
        </w:tabs>
        <w:spacing w:line="276" w:lineRule="auto"/>
        <w:ind w:left="0" w:firstLine="0"/>
        <w:jc w:val="both"/>
        <w:rPr>
          <w:rFonts w:ascii="Calibri" w:hAnsi="Calibri" w:cs="Calibri"/>
          <w:sz w:val="20"/>
          <w:szCs w:val="20"/>
        </w:rPr>
      </w:pPr>
      <w:r w:rsidRPr="004560A0">
        <w:rPr>
          <w:rFonts w:ascii="Calibri" w:hAnsi="Calibri" w:cs="Calibri"/>
          <w:sz w:val="20"/>
          <w:szCs w:val="20"/>
        </w:rPr>
        <w:t xml:space="preserve">Não serão aceitos dois ou mais lances de mesmo valor, prevalecendo aquele que for recebido e registrado em primeiro lugar. </w:t>
      </w:r>
    </w:p>
    <w:p w14:paraId="640840FE" w14:textId="77777777" w:rsidR="00FC1A7B" w:rsidRPr="004560A0" w:rsidRDefault="00FC1A7B" w:rsidP="00FC1A7B">
      <w:pPr>
        <w:pStyle w:val="PargrafodaLista"/>
        <w:rPr>
          <w:rFonts w:ascii="Calibri" w:hAnsi="Calibri" w:cs="Calibri"/>
          <w:sz w:val="20"/>
          <w:szCs w:val="20"/>
        </w:rPr>
      </w:pPr>
    </w:p>
    <w:p w14:paraId="50FB3DE7" w14:textId="77777777" w:rsidR="00FC1A7B" w:rsidRPr="004560A0" w:rsidRDefault="000A4997" w:rsidP="009B6A6E">
      <w:pPr>
        <w:pStyle w:val="PargrafodaLista"/>
        <w:numPr>
          <w:ilvl w:val="1"/>
          <w:numId w:val="11"/>
        </w:numPr>
        <w:tabs>
          <w:tab w:val="left" w:pos="0"/>
        </w:tabs>
        <w:spacing w:line="276" w:lineRule="auto"/>
        <w:ind w:left="0" w:firstLine="0"/>
        <w:jc w:val="both"/>
        <w:rPr>
          <w:rFonts w:ascii="Calibri" w:hAnsi="Calibri" w:cs="Calibri"/>
          <w:sz w:val="20"/>
          <w:szCs w:val="20"/>
        </w:rPr>
      </w:pPr>
      <w:r w:rsidRPr="004560A0">
        <w:rPr>
          <w:rFonts w:ascii="Calibri" w:hAnsi="Calibri" w:cs="Calibri"/>
          <w:sz w:val="20"/>
          <w:szCs w:val="20"/>
        </w:rPr>
        <w:t xml:space="preserve">Durante o transcurso da sessão pública, os licitantes serão informados, em tempo real, do valor do menor lance registrado, vedada a identificação do licitante. </w:t>
      </w:r>
    </w:p>
    <w:p w14:paraId="51829DC2" w14:textId="77777777" w:rsidR="00FC1A7B" w:rsidRPr="004560A0" w:rsidRDefault="00FC1A7B" w:rsidP="00FC1A7B">
      <w:pPr>
        <w:pStyle w:val="PargrafodaLista"/>
        <w:rPr>
          <w:rFonts w:ascii="Calibri" w:hAnsi="Calibri" w:cs="Calibri"/>
          <w:sz w:val="20"/>
          <w:szCs w:val="20"/>
        </w:rPr>
      </w:pPr>
    </w:p>
    <w:p w14:paraId="1E4DB991" w14:textId="77777777" w:rsidR="00FC1A7B" w:rsidRPr="004560A0" w:rsidRDefault="000A4997" w:rsidP="009B6A6E">
      <w:pPr>
        <w:pStyle w:val="PargrafodaLista"/>
        <w:numPr>
          <w:ilvl w:val="1"/>
          <w:numId w:val="11"/>
        </w:numPr>
        <w:tabs>
          <w:tab w:val="left" w:pos="0"/>
        </w:tabs>
        <w:spacing w:line="276" w:lineRule="auto"/>
        <w:ind w:left="0" w:firstLine="0"/>
        <w:jc w:val="both"/>
        <w:rPr>
          <w:rFonts w:ascii="Calibri" w:hAnsi="Calibri" w:cs="Calibri"/>
          <w:sz w:val="20"/>
          <w:szCs w:val="20"/>
        </w:rPr>
      </w:pPr>
      <w:r w:rsidRPr="004560A0">
        <w:rPr>
          <w:rFonts w:ascii="Calibri" w:hAnsi="Calibri" w:cs="Calibri"/>
          <w:sz w:val="20"/>
          <w:szCs w:val="20"/>
        </w:rPr>
        <w:lastRenderedPageBreak/>
        <w:t xml:space="preserve">No caso de desconexão com o Pregoeiro, no decorrer da etapa competitiva do Pregão, o sistema eletrônico poderá permanecer acessível aos licitantes para a recepção dos lances. </w:t>
      </w:r>
    </w:p>
    <w:p w14:paraId="26D4A733" w14:textId="77777777" w:rsidR="00FC1A7B" w:rsidRPr="004560A0" w:rsidRDefault="00FC1A7B" w:rsidP="00FC1A7B">
      <w:pPr>
        <w:pStyle w:val="PargrafodaLista"/>
        <w:rPr>
          <w:rFonts w:ascii="Calibri" w:hAnsi="Calibri" w:cs="Calibri"/>
          <w:sz w:val="20"/>
          <w:szCs w:val="20"/>
        </w:rPr>
      </w:pPr>
    </w:p>
    <w:p w14:paraId="7EA5528C" w14:textId="77777777" w:rsidR="00FC1A7B" w:rsidRPr="004560A0" w:rsidRDefault="000A4997" w:rsidP="009B6A6E">
      <w:pPr>
        <w:pStyle w:val="PargrafodaLista"/>
        <w:numPr>
          <w:ilvl w:val="1"/>
          <w:numId w:val="11"/>
        </w:numPr>
        <w:tabs>
          <w:tab w:val="left" w:pos="0"/>
        </w:tabs>
        <w:spacing w:line="276" w:lineRule="auto"/>
        <w:ind w:left="0" w:firstLine="0"/>
        <w:jc w:val="both"/>
        <w:rPr>
          <w:rFonts w:ascii="Calibri" w:hAnsi="Calibri" w:cs="Calibri"/>
          <w:sz w:val="20"/>
          <w:szCs w:val="20"/>
        </w:rPr>
      </w:pPr>
      <w:r w:rsidRPr="004560A0">
        <w:rPr>
          <w:rFonts w:ascii="Calibri" w:hAnsi="Calibri" w:cs="Calibri"/>
          <w:sz w:val="20"/>
          <w:szCs w:val="20"/>
        </w:rPr>
        <w:t>Quando a desconexão do sistema eletrônico para o pregoeiro persistir por tempo superior a 10 (dez) minutos, a sessão pública será suspensa e reiniciada somente após decorridas 24 (vinte e quatro) horas da comunicação do fato pelo Pregoeiro aos participantes, no sítio eletrônico utilizado para divulgação.</w:t>
      </w:r>
    </w:p>
    <w:p w14:paraId="275CC391" w14:textId="77777777" w:rsidR="00FC1A7B" w:rsidRPr="004560A0" w:rsidRDefault="00FC1A7B" w:rsidP="00FC1A7B">
      <w:pPr>
        <w:pStyle w:val="PargrafodaLista"/>
        <w:rPr>
          <w:rFonts w:ascii="Calibri" w:hAnsi="Calibri" w:cs="Calibri"/>
          <w:sz w:val="20"/>
          <w:szCs w:val="20"/>
        </w:rPr>
      </w:pPr>
    </w:p>
    <w:p w14:paraId="711DA2BE" w14:textId="77777777" w:rsidR="00FC1A7B" w:rsidRPr="004560A0" w:rsidRDefault="000A4997" w:rsidP="009B6A6E">
      <w:pPr>
        <w:pStyle w:val="PargrafodaLista"/>
        <w:numPr>
          <w:ilvl w:val="1"/>
          <w:numId w:val="11"/>
        </w:numPr>
        <w:tabs>
          <w:tab w:val="left" w:pos="0"/>
        </w:tabs>
        <w:spacing w:line="276" w:lineRule="auto"/>
        <w:ind w:left="0" w:firstLine="0"/>
        <w:jc w:val="both"/>
        <w:rPr>
          <w:rFonts w:ascii="Calibri" w:hAnsi="Calibri" w:cs="Calibri"/>
          <w:sz w:val="20"/>
          <w:szCs w:val="20"/>
        </w:rPr>
      </w:pPr>
      <w:r w:rsidRPr="004560A0">
        <w:rPr>
          <w:rFonts w:ascii="Calibri" w:hAnsi="Calibri" w:cs="Calibri"/>
          <w:sz w:val="20"/>
          <w:szCs w:val="20"/>
        </w:rPr>
        <w:t>Caso o licitante não apresente lances, concorrerá com o valor de sua proposta.</w:t>
      </w:r>
    </w:p>
    <w:p w14:paraId="18F9479D" w14:textId="77777777" w:rsidR="00FC1A7B" w:rsidRPr="004560A0" w:rsidRDefault="00FC1A7B" w:rsidP="00FC1A7B">
      <w:pPr>
        <w:pStyle w:val="PargrafodaLista"/>
        <w:rPr>
          <w:rFonts w:ascii="Calibri" w:hAnsi="Calibri" w:cs="Calibri"/>
          <w:sz w:val="20"/>
          <w:szCs w:val="20"/>
        </w:rPr>
      </w:pPr>
    </w:p>
    <w:p w14:paraId="69247D2A" w14:textId="77777777" w:rsidR="00FC1A7B" w:rsidRPr="004560A0" w:rsidRDefault="000A4997" w:rsidP="009B6A6E">
      <w:pPr>
        <w:pStyle w:val="PargrafodaLista"/>
        <w:numPr>
          <w:ilvl w:val="1"/>
          <w:numId w:val="11"/>
        </w:numPr>
        <w:tabs>
          <w:tab w:val="left" w:pos="0"/>
        </w:tabs>
        <w:spacing w:line="276" w:lineRule="auto"/>
        <w:ind w:left="0" w:firstLine="0"/>
        <w:jc w:val="both"/>
        <w:rPr>
          <w:rFonts w:ascii="Calibri" w:hAnsi="Calibri" w:cs="Calibri"/>
          <w:sz w:val="20"/>
          <w:szCs w:val="20"/>
        </w:rPr>
      </w:pPr>
      <w:r w:rsidRPr="004560A0">
        <w:rPr>
          <w:rFonts w:ascii="Calibri" w:hAnsi="Calibri" w:cs="Calibri"/>
          <w:sz w:val="20"/>
          <w:szCs w:val="20"/>
        </w:rPr>
        <w:t>Em relação a itens não exclusivos para participação de microempresas e empresas de pequeno porte, uma vez encerrada a etapa de lances</w:t>
      </w:r>
      <w:r w:rsidRPr="004560A0">
        <w:rPr>
          <w:rFonts w:ascii="Calibri" w:eastAsia="Zurich BT" w:hAnsi="Calibri" w:cs="Calibri"/>
          <w:sz w:val="20"/>
          <w:szCs w:val="20"/>
        </w:rPr>
        <w:t xml:space="preserve">, será efetivada a verificação, do porte da entidade empresarial. </w:t>
      </w:r>
    </w:p>
    <w:p w14:paraId="37E2B057" w14:textId="77777777" w:rsidR="00FC1A7B" w:rsidRPr="004560A0" w:rsidRDefault="00FC1A7B" w:rsidP="00FC1A7B">
      <w:pPr>
        <w:pStyle w:val="PargrafodaLista"/>
        <w:rPr>
          <w:rFonts w:ascii="Calibri" w:hAnsi="Calibri" w:cs="Calibri"/>
          <w:sz w:val="20"/>
          <w:szCs w:val="20"/>
        </w:rPr>
      </w:pPr>
    </w:p>
    <w:p w14:paraId="75CD5152" w14:textId="77777777" w:rsidR="00FC1A7B" w:rsidRPr="004560A0" w:rsidRDefault="000A4997" w:rsidP="009B6A6E">
      <w:pPr>
        <w:pStyle w:val="PargrafodaLista"/>
        <w:numPr>
          <w:ilvl w:val="1"/>
          <w:numId w:val="11"/>
        </w:numPr>
        <w:tabs>
          <w:tab w:val="left" w:pos="0"/>
        </w:tabs>
        <w:spacing w:line="276" w:lineRule="auto"/>
        <w:ind w:left="0" w:firstLine="0"/>
        <w:jc w:val="both"/>
        <w:rPr>
          <w:rFonts w:ascii="Calibri" w:hAnsi="Calibri" w:cs="Calibri"/>
          <w:sz w:val="20"/>
          <w:szCs w:val="20"/>
        </w:rPr>
      </w:pPr>
      <w:r w:rsidRPr="004560A0">
        <w:rPr>
          <w:rFonts w:ascii="Calibri" w:hAnsi="Calibri" w:cs="Calibri"/>
          <w:sz w:val="20"/>
          <w:szCs w:val="20"/>
        </w:rPr>
        <w:t xml:space="preserve">Nessas condições, as propostas de </w:t>
      </w:r>
      <w:r w:rsidRPr="004560A0">
        <w:rPr>
          <w:rFonts w:ascii="Calibri" w:eastAsia="Zurich BT" w:hAnsi="Calibri" w:cs="Calibri"/>
          <w:sz w:val="20"/>
          <w:szCs w:val="20"/>
        </w:rPr>
        <w:t xml:space="preserve">microempresas e empresas de pequeno porte </w:t>
      </w:r>
      <w:r w:rsidRPr="004560A0">
        <w:rPr>
          <w:rFonts w:ascii="Calibri" w:hAnsi="Calibri" w:cs="Calibri"/>
          <w:sz w:val="20"/>
          <w:szCs w:val="20"/>
        </w:rPr>
        <w:t>que se encontrarem na faixa de até 5% (cinco por cento) acima da melhor proposta ou melhor lance serão consideradas empatadas com a primeira colocada.</w:t>
      </w:r>
    </w:p>
    <w:p w14:paraId="60B5B9E9" w14:textId="77777777" w:rsidR="00FC1A7B" w:rsidRPr="004560A0" w:rsidRDefault="00FC1A7B" w:rsidP="00FC1A7B">
      <w:pPr>
        <w:pStyle w:val="PargrafodaLista"/>
        <w:rPr>
          <w:rFonts w:ascii="Calibri" w:hAnsi="Calibri" w:cs="Calibri"/>
          <w:sz w:val="20"/>
          <w:szCs w:val="20"/>
        </w:rPr>
      </w:pPr>
    </w:p>
    <w:p w14:paraId="2928FC72" w14:textId="77777777" w:rsidR="00FC1A7B" w:rsidRPr="004560A0" w:rsidRDefault="000A4997" w:rsidP="009B6A6E">
      <w:pPr>
        <w:pStyle w:val="PargrafodaLista"/>
        <w:numPr>
          <w:ilvl w:val="1"/>
          <w:numId w:val="11"/>
        </w:numPr>
        <w:tabs>
          <w:tab w:val="left" w:pos="0"/>
        </w:tabs>
        <w:spacing w:line="276" w:lineRule="auto"/>
        <w:ind w:left="0" w:firstLine="0"/>
        <w:jc w:val="both"/>
        <w:rPr>
          <w:rFonts w:ascii="Calibri" w:hAnsi="Calibri" w:cs="Calibri"/>
          <w:sz w:val="20"/>
          <w:szCs w:val="20"/>
        </w:rPr>
      </w:pPr>
      <w:r w:rsidRPr="004560A0">
        <w:rPr>
          <w:rFonts w:ascii="Calibri" w:hAnsi="Calibri" w:cs="Calibri"/>
          <w:sz w:val="20"/>
          <w:szCs w:val="20"/>
        </w:rPr>
        <w:t xml:space="preserve">A </w:t>
      </w:r>
      <w:r w:rsidR="00237E38" w:rsidRPr="004560A0">
        <w:rPr>
          <w:rFonts w:ascii="Calibri" w:hAnsi="Calibri" w:cs="Calibri"/>
          <w:sz w:val="20"/>
          <w:szCs w:val="20"/>
        </w:rPr>
        <w:t>mais bem</w:t>
      </w:r>
      <w:r w:rsidRPr="004560A0">
        <w:rPr>
          <w:rFonts w:ascii="Calibri" w:hAnsi="Calibri" w:cs="Calibri"/>
          <w:sz w:val="20"/>
          <w:szCs w:val="20"/>
        </w:rPr>
        <w:t xml:space="preserve"> classificada nos termos do subitem anterior terá o direito de encaminhar uma última oferta para desempate, obrigatoriamente em valor inferior ao da primeira colocada, no prazo de 05 (cinco) minutos controlados pelo sistema, contados após a comunicação automática para tanto.</w:t>
      </w:r>
    </w:p>
    <w:p w14:paraId="24695B43" w14:textId="77777777" w:rsidR="00FC1A7B" w:rsidRPr="004560A0" w:rsidRDefault="00FC1A7B" w:rsidP="00FC1A7B">
      <w:pPr>
        <w:pStyle w:val="PargrafodaLista"/>
        <w:rPr>
          <w:rFonts w:ascii="Calibri" w:hAnsi="Calibri" w:cs="Calibri"/>
          <w:sz w:val="20"/>
          <w:szCs w:val="20"/>
        </w:rPr>
      </w:pPr>
    </w:p>
    <w:p w14:paraId="6F9BE5DC" w14:textId="77777777" w:rsidR="00FC1A7B" w:rsidRPr="004560A0" w:rsidRDefault="000A4997" w:rsidP="009B6A6E">
      <w:pPr>
        <w:pStyle w:val="PargrafodaLista"/>
        <w:numPr>
          <w:ilvl w:val="1"/>
          <w:numId w:val="11"/>
        </w:numPr>
        <w:tabs>
          <w:tab w:val="left" w:pos="0"/>
        </w:tabs>
        <w:spacing w:line="276" w:lineRule="auto"/>
        <w:ind w:left="0" w:firstLine="0"/>
        <w:jc w:val="both"/>
        <w:rPr>
          <w:rFonts w:ascii="Calibri" w:hAnsi="Calibri" w:cs="Calibri"/>
          <w:sz w:val="20"/>
          <w:szCs w:val="20"/>
        </w:rPr>
      </w:pPr>
      <w:r w:rsidRPr="004560A0">
        <w:rPr>
          <w:rFonts w:ascii="Calibri" w:hAnsi="Calibri" w:cs="Calibri"/>
          <w:sz w:val="20"/>
          <w:szCs w:val="20"/>
        </w:rPr>
        <w:t xml:space="preserve">Caso a </w:t>
      </w:r>
      <w:r w:rsidRPr="004560A0">
        <w:rPr>
          <w:rFonts w:ascii="Calibri" w:eastAsia="Zurich BT" w:hAnsi="Calibri" w:cs="Calibri"/>
          <w:sz w:val="20"/>
          <w:szCs w:val="20"/>
        </w:rPr>
        <w:t>microempresa ou a empresa de pequeno porte</w:t>
      </w:r>
      <w:r w:rsidRPr="004560A0">
        <w:rPr>
          <w:rFonts w:ascii="Calibri" w:hAnsi="Calibri" w:cs="Calibri"/>
          <w:sz w:val="20"/>
          <w:szCs w:val="20"/>
        </w:rPr>
        <w:t xml:space="preserve"> melhor classificada desista ou não se manifeste no prazo estabelecido, serão convocadas as demais licitantes </w:t>
      </w:r>
      <w:r w:rsidRPr="004560A0">
        <w:rPr>
          <w:rFonts w:ascii="Calibri" w:eastAsia="Zurich BT" w:hAnsi="Calibri" w:cs="Calibri"/>
          <w:sz w:val="20"/>
          <w:szCs w:val="20"/>
        </w:rPr>
        <w:t>microempresa e empresa de pequeno porte</w:t>
      </w:r>
      <w:r w:rsidRPr="004560A0">
        <w:rPr>
          <w:rFonts w:ascii="Calibri" w:hAnsi="Calibri" w:cs="Calibri"/>
          <w:sz w:val="20"/>
          <w:szCs w:val="20"/>
        </w:rPr>
        <w:t xml:space="preserve"> que se encontrem naquele intervalo de 5% (cinco por cento), na ordem de classificação, para o exercício do mesmo direito, no prazo estabelecido no subitem anterior.</w:t>
      </w:r>
    </w:p>
    <w:p w14:paraId="4ACE1CEA" w14:textId="77777777" w:rsidR="00FC1A7B" w:rsidRPr="004560A0" w:rsidRDefault="00FC1A7B" w:rsidP="00FC1A7B">
      <w:pPr>
        <w:pStyle w:val="PargrafodaLista"/>
        <w:rPr>
          <w:rFonts w:ascii="Calibri" w:hAnsi="Calibri" w:cs="Calibri"/>
          <w:sz w:val="20"/>
          <w:szCs w:val="20"/>
        </w:rPr>
      </w:pPr>
    </w:p>
    <w:p w14:paraId="184EF8F6" w14:textId="77777777" w:rsidR="00FC1A7B" w:rsidRPr="004560A0" w:rsidRDefault="000A4997" w:rsidP="009B6A6E">
      <w:pPr>
        <w:pStyle w:val="PargrafodaLista"/>
        <w:numPr>
          <w:ilvl w:val="1"/>
          <w:numId w:val="11"/>
        </w:numPr>
        <w:tabs>
          <w:tab w:val="left" w:pos="0"/>
        </w:tabs>
        <w:spacing w:line="276" w:lineRule="auto"/>
        <w:ind w:left="0" w:firstLine="0"/>
        <w:jc w:val="both"/>
        <w:rPr>
          <w:rFonts w:ascii="Calibri" w:hAnsi="Calibri" w:cs="Calibri"/>
          <w:sz w:val="20"/>
          <w:szCs w:val="20"/>
        </w:rPr>
      </w:pPr>
      <w:r w:rsidRPr="004560A0">
        <w:rPr>
          <w:rFonts w:ascii="Calibri" w:hAnsi="Calibri" w:cs="Calibri"/>
          <w:sz w:val="20"/>
          <w:szCs w:val="2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8B1A71F" w14:textId="77777777" w:rsidR="00FC1A7B" w:rsidRPr="004560A0" w:rsidRDefault="00FC1A7B" w:rsidP="00FC1A7B">
      <w:pPr>
        <w:pStyle w:val="PargrafodaLista"/>
        <w:rPr>
          <w:rFonts w:ascii="Calibri" w:hAnsi="Calibri" w:cs="Calibri"/>
          <w:sz w:val="20"/>
          <w:szCs w:val="20"/>
        </w:rPr>
      </w:pPr>
    </w:p>
    <w:p w14:paraId="1C4BFB34" w14:textId="77777777" w:rsidR="00FC1A7B" w:rsidRPr="004560A0" w:rsidRDefault="000A4997" w:rsidP="009B6A6E">
      <w:pPr>
        <w:pStyle w:val="PargrafodaLista"/>
        <w:numPr>
          <w:ilvl w:val="1"/>
          <w:numId w:val="11"/>
        </w:numPr>
        <w:tabs>
          <w:tab w:val="left" w:pos="0"/>
        </w:tabs>
        <w:spacing w:line="276" w:lineRule="auto"/>
        <w:ind w:left="0" w:firstLine="0"/>
        <w:jc w:val="both"/>
        <w:rPr>
          <w:rFonts w:ascii="Calibri" w:hAnsi="Calibri" w:cs="Calibri"/>
          <w:sz w:val="20"/>
          <w:szCs w:val="20"/>
        </w:rPr>
      </w:pPr>
      <w:r w:rsidRPr="004560A0">
        <w:rPr>
          <w:rFonts w:ascii="Calibri" w:hAnsi="Calibri" w:cs="Calibri"/>
          <w:sz w:val="20"/>
          <w:szCs w:val="20"/>
        </w:rPr>
        <w:t xml:space="preserve">Só poderá haver empate entre propostas iguais (não seguidas de lances), ou entre lances finais da fase fechada do modo de disputa aberto e fechado. </w:t>
      </w:r>
    </w:p>
    <w:p w14:paraId="29F0C964" w14:textId="77777777" w:rsidR="00FC1A7B" w:rsidRPr="004560A0" w:rsidRDefault="00FC1A7B" w:rsidP="00FC1A7B">
      <w:pPr>
        <w:pStyle w:val="PargrafodaLista"/>
        <w:rPr>
          <w:rFonts w:ascii="Calibri" w:hAnsi="Calibri" w:cs="Calibri"/>
          <w:sz w:val="20"/>
          <w:szCs w:val="20"/>
        </w:rPr>
      </w:pPr>
    </w:p>
    <w:p w14:paraId="3A203BF1" w14:textId="2F34EBEF" w:rsidR="000A4997" w:rsidRPr="004560A0" w:rsidRDefault="000A4997" w:rsidP="009B6A6E">
      <w:pPr>
        <w:pStyle w:val="PargrafodaLista"/>
        <w:numPr>
          <w:ilvl w:val="1"/>
          <w:numId w:val="11"/>
        </w:numPr>
        <w:tabs>
          <w:tab w:val="left" w:pos="0"/>
        </w:tabs>
        <w:spacing w:line="276" w:lineRule="auto"/>
        <w:ind w:left="0" w:firstLine="0"/>
        <w:jc w:val="both"/>
        <w:rPr>
          <w:rFonts w:ascii="Calibri" w:hAnsi="Calibri" w:cs="Calibri"/>
          <w:sz w:val="20"/>
          <w:szCs w:val="20"/>
        </w:rPr>
      </w:pPr>
      <w:r w:rsidRPr="004560A0">
        <w:rPr>
          <w:rFonts w:ascii="Calibri" w:hAnsi="Calibri" w:cs="Calibri"/>
          <w:sz w:val="20"/>
          <w:szCs w:val="20"/>
        </w:rPr>
        <w:t xml:space="preserve">Havendo eventual empate entre propostas ou lances, o critério de desempate será aquele previsto no </w:t>
      </w:r>
      <w:hyperlink r:id="rId16" w:anchor="art60" w:history="1">
        <w:r w:rsidRPr="004560A0">
          <w:rPr>
            <w:rStyle w:val="Hyperlink"/>
            <w:rFonts w:ascii="Calibri" w:eastAsia="Arial" w:hAnsi="Calibri" w:cs="Calibri"/>
            <w:sz w:val="20"/>
            <w:szCs w:val="20"/>
          </w:rPr>
          <w:t>art</w:t>
        </w:r>
        <w:r w:rsidRPr="004560A0">
          <w:rPr>
            <w:rStyle w:val="Hyperlink"/>
            <w:rFonts w:ascii="Calibri" w:hAnsi="Calibri" w:cs="Calibri"/>
            <w:sz w:val="20"/>
            <w:szCs w:val="20"/>
          </w:rPr>
          <w:t>. 60 da Lei nº 14.133, de 2021</w:t>
        </w:r>
      </w:hyperlink>
      <w:r w:rsidRPr="004560A0">
        <w:rPr>
          <w:rFonts w:ascii="Calibri" w:hAnsi="Calibri" w:cs="Calibri"/>
          <w:sz w:val="20"/>
          <w:szCs w:val="20"/>
        </w:rPr>
        <w:t>, nesta ordem:</w:t>
      </w:r>
    </w:p>
    <w:p w14:paraId="46EBE62C" w14:textId="77777777" w:rsidR="00036CD2" w:rsidRPr="004560A0" w:rsidRDefault="00036CD2" w:rsidP="00036CD2">
      <w:pPr>
        <w:pStyle w:val="Nivel2"/>
        <w:numPr>
          <w:ilvl w:val="0"/>
          <w:numId w:val="0"/>
        </w:numPr>
        <w:spacing w:before="0" w:after="0"/>
        <w:rPr>
          <w:rFonts w:ascii="Calibri" w:hAnsi="Calibri" w:cs="Calibri"/>
        </w:rPr>
      </w:pPr>
    </w:p>
    <w:p w14:paraId="65B569D9" w14:textId="05290B9D" w:rsidR="000A4997" w:rsidRPr="004560A0" w:rsidRDefault="000A4997" w:rsidP="009B6A6E">
      <w:pPr>
        <w:pStyle w:val="Nivel2"/>
        <w:numPr>
          <w:ilvl w:val="2"/>
          <w:numId w:val="11"/>
        </w:numPr>
        <w:tabs>
          <w:tab w:val="left" w:pos="1134"/>
        </w:tabs>
        <w:spacing w:before="0" w:after="0"/>
        <w:ind w:left="284" w:firstLine="0"/>
        <w:rPr>
          <w:rFonts w:ascii="Calibri" w:hAnsi="Calibri" w:cs="Calibri"/>
        </w:rPr>
      </w:pPr>
      <w:r w:rsidRPr="004560A0">
        <w:rPr>
          <w:rFonts w:ascii="Calibri" w:hAnsi="Calibri" w:cs="Calibri"/>
        </w:rPr>
        <w:t>disputa final, hipótese em que os licitantes empatados poderão apresentar nova proposta em ato contínuo à classificação;</w:t>
      </w:r>
    </w:p>
    <w:p w14:paraId="7BAA8847" w14:textId="77777777" w:rsidR="000A4997" w:rsidRPr="004560A0" w:rsidRDefault="000A4997" w:rsidP="00036CD2">
      <w:pPr>
        <w:pStyle w:val="Nivel2"/>
        <w:numPr>
          <w:ilvl w:val="0"/>
          <w:numId w:val="0"/>
        </w:numPr>
        <w:tabs>
          <w:tab w:val="left" w:pos="1134"/>
        </w:tabs>
        <w:spacing w:before="0" w:after="0"/>
        <w:ind w:left="284"/>
        <w:rPr>
          <w:rFonts w:ascii="Calibri" w:hAnsi="Calibri" w:cs="Calibri"/>
        </w:rPr>
      </w:pPr>
    </w:p>
    <w:p w14:paraId="583AF73D" w14:textId="77777777" w:rsidR="000A4997" w:rsidRPr="004560A0" w:rsidRDefault="000A4997" w:rsidP="009B6A6E">
      <w:pPr>
        <w:pStyle w:val="Nivel2"/>
        <w:numPr>
          <w:ilvl w:val="2"/>
          <w:numId w:val="11"/>
        </w:numPr>
        <w:tabs>
          <w:tab w:val="left" w:pos="1134"/>
        </w:tabs>
        <w:spacing w:before="0" w:after="0"/>
        <w:ind w:left="284" w:firstLine="0"/>
        <w:rPr>
          <w:rFonts w:ascii="Calibri" w:hAnsi="Calibri" w:cs="Calibri"/>
        </w:rPr>
      </w:pPr>
      <w:r w:rsidRPr="004560A0">
        <w:rPr>
          <w:rFonts w:ascii="Calibri" w:hAnsi="Calibri" w:cs="Calibri"/>
        </w:rPr>
        <w:t>avaliação do desempenho contratual prévio dos licitantes, para a qual deverão preferencialmente ser utilizados registros cadastrais para efeito de atesto de cumprimento de obrigações previstos nesta Lei;</w:t>
      </w:r>
    </w:p>
    <w:p w14:paraId="692BCB48" w14:textId="77777777" w:rsidR="000A4997" w:rsidRPr="004560A0" w:rsidRDefault="000A4997" w:rsidP="00036CD2">
      <w:pPr>
        <w:pStyle w:val="Nivel2"/>
        <w:numPr>
          <w:ilvl w:val="0"/>
          <w:numId w:val="0"/>
        </w:numPr>
        <w:tabs>
          <w:tab w:val="left" w:pos="1134"/>
        </w:tabs>
        <w:spacing w:before="0" w:after="0"/>
        <w:ind w:left="284"/>
        <w:rPr>
          <w:rFonts w:ascii="Calibri" w:hAnsi="Calibri" w:cs="Calibri"/>
        </w:rPr>
      </w:pPr>
    </w:p>
    <w:p w14:paraId="5022671E" w14:textId="77777777" w:rsidR="000A4997" w:rsidRPr="004560A0" w:rsidRDefault="000A4997" w:rsidP="009B6A6E">
      <w:pPr>
        <w:pStyle w:val="Nivel2"/>
        <w:numPr>
          <w:ilvl w:val="2"/>
          <w:numId w:val="11"/>
        </w:numPr>
        <w:tabs>
          <w:tab w:val="left" w:pos="1134"/>
        </w:tabs>
        <w:spacing w:before="0" w:after="0"/>
        <w:ind w:left="284" w:firstLine="0"/>
        <w:rPr>
          <w:rFonts w:ascii="Calibri" w:hAnsi="Calibri" w:cs="Calibri"/>
        </w:rPr>
      </w:pPr>
      <w:r w:rsidRPr="004560A0">
        <w:rPr>
          <w:rFonts w:ascii="Calibri" w:hAnsi="Calibri" w:cs="Calibri"/>
        </w:rPr>
        <w:t>desenvolvimento pelo licitante de ações de equidade entre homens e mulheres no ambiente de trabalho, conforme regulamento;</w:t>
      </w:r>
    </w:p>
    <w:p w14:paraId="52DABB32" w14:textId="77777777" w:rsidR="000A4997" w:rsidRPr="004560A0" w:rsidRDefault="000A4997" w:rsidP="00036CD2">
      <w:pPr>
        <w:pStyle w:val="Nivel2"/>
        <w:numPr>
          <w:ilvl w:val="0"/>
          <w:numId w:val="0"/>
        </w:numPr>
        <w:tabs>
          <w:tab w:val="left" w:pos="1134"/>
        </w:tabs>
        <w:spacing w:before="0" w:after="0"/>
        <w:ind w:left="284"/>
        <w:rPr>
          <w:rFonts w:ascii="Calibri" w:hAnsi="Calibri" w:cs="Calibri"/>
        </w:rPr>
      </w:pPr>
    </w:p>
    <w:p w14:paraId="2C4C4A14" w14:textId="77777777" w:rsidR="000A4997" w:rsidRPr="004560A0" w:rsidRDefault="000A4997" w:rsidP="009B6A6E">
      <w:pPr>
        <w:pStyle w:val="Nivel2"/>
        <w:numPr>
          <w:ilvl w:val="2"/>
          <w:numId w:val="11"/>
        </w:numPr>
        <w:tabs>
          <w:tab w:val="left" w:pos="1134"/>
        </w:tabs>
        <w:spacing w:before="0" w:after="0"/>
        <w:ind w:left="284" w:firstLine="0"/>
        <w:rPr>
          <w:rFonts w:ascii="Calibri" w:hAnsi="Calibri" w:cs="Calibri"/>
        </w:rPr>
      </w:pPr>
      <w:r w:rsidRPr="004560A0">
        <w:rPr>
          <w:rFonts w:ascii="Calibri" w:hAnsi="Calibri" w:cs="Calibri"/>
        </w:rPr>
        <w:lastRenderedPageBreak/>
        <w:t>desenvolvimento pelo licitante de programa de integridade, conforme orientações dos órgãos de controle.</w:t>
      </w:r>
    </w:p>
    <w:p w14:paraId="05C29DBD" w14:textId="77777777" w:rsidR="000A4997" w:rsidRPr="004560A0" w:rsidRDefault="000A4997" w:rsidP="000A4997">
      <w:pPr>
        <w:pStyle w:val="Nivel2"/>
        <w:numPr>
          <w:ilvl w:val="0"/>
          <w:numId w:val="0"/>
        </w:numPr>
        <w:spacing w:before="0" w:after="0"/>
        <w:rPr>
          <w:rFonts w:ascii="Calibri" w:hAnsi="Calibri" w:cs="Calibri"/>
        </w:rPr>
      </w:pPr>
    </w:p>
    <w:p w14:paraId="1629FF2E" w14:textId="77777777" w:rsidR="000A4997" w:rsidRPr="004560A0" w:rsidRDefault="000A4997" w:rsidP="009B6A6E">
      <w:pPr>
        <w:pStyle w:val="Nivel2"/>
        <w:numPr>
          <w:ilvl w:val="1"/>
          <w:numId w:val="11"/>
        </w:numPr>
        <w:spacing w:before="0" w:after="0"/>
        <w:ind w:left="0" w:firstLine="0"/>
        <w:rPr>
          <w:rFonts w:ascii="Calibri" w:hAnsi="Calibri" w:cs="Calibri"/>
        </w:rPr>
      </w:pPr>
      <w:r w:rsidRPr="004560A0">
        <w:rPr>
          <w:rFonts w:ascii="Calibri" w:hAnsi="Calibri" w:cs="Calibri"/>
        </w:rPr>
        <w:t>Persistindo o empate, será assegurada preferência, sucessivamente, aos bens e serviços produzidos ou prestados por:</w:t>
      </w:r>
      <w:bookmarkStart w:id="5" w:name="art60§1i"/>
      <w:bookmarkEnd w:id="5"/>
    </w:p>
    <w:p w14:paraId="642F3EEE" w14:textId="77777777" w:rsidR="000A4997" w:rsidRPr="004560A0" w:rsidRDefault="000A4997" w:rsidP="000A4997">
      <w:pPr>
        <w:pStyle w:val="Nivel2"/>
        <w:numPr>
          <w:ilvl w:val="0"/>
          <w:numId w:val="0"/>
        </w:numPr>
        <w:spacing w:before="0" w:after="0"/>
        <w:rPr>
          <w:rFonts w:ascii="Calibri" w:hAnsi="Calibri" w:cs="Calibri"/>
        </w:rPr>
      </w:pPr>
    </w:p>
    <w:p w14:paraId="038E2BA6" w14:textId="77777777" w:rsidR="000A4997" w:rsidRPr="004560A0" w:rsidRDefault="000A4997" w:rsidP="009B6A6E">
      <w:pPr>
        <w:pStyle w:val="Nivel2"/>
        <w:numPr>
          <w:ilvl w:val="2"/>
          <w:numId w:val="11"/>
        </w:numPr>
        <w:spacing w:before="0" w:after="0"/>
        <w:ind w:left="284" w:firstLine="0"/>
        <w:rPr>
          <w:rFonts w:ascii="Calibri" w:hAnsi="Calibri" w:cs="Calibri"/>
        </w:rPr>
      </w:pPr>
      <w:r w:rsidRPr="004560A0">
        <w:rPr>
          <w:rFonts w:ascii="Calibri" w:hAnsi="Calibri" w:cs="Calibri"/>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bookmarkStart w:id="6" w:name="art60§1ii"/>
      <w:bookmarkEnd w:id="6"/>
    </w:p>
    <w:p w14:paraId="002D2419" w14:textId="77777777" w:rsidR="000A4997" w:rsidRPr="004560A0" w:rsidRDefault="000A4997" w:rsidP="00036CD2">
      <w:pPr>
        <w:pStyle w:val="Nivel2"/>
        <w:numPr>
          <w:ilvl w:val="0"/>
          <w:numId w:val="0"/>
        </w:numPr>
        <w:spacing w:before="0" w:after="0"/>
        <w:ind w:left="284"/>
        <w:rPr>
          <w:rFonts w:ascii="Calibri" w:hAnsi="Calibri" w:cs="Calibri"/>
        </w:rPr>
      </w:pPr>
    </w:p>
    <w:p w14:paraId="5ECE8DAD" w14:textId="77777777" w:rsidR="000A4997" w:rsidRPr="004560A0" w:rsidRDefault="000A4997" w:rsidP="009B6A6E">
      <w:pPr>
        <w:pStyle w:val="Nivel2"/>
        <w:numPr>
          <w:ilvl w:val="2"/>
          <w:numId w:val="11"/>
        </w:numPr>
        <w:spacing w:before="0" w:after="0"/>
        <w:ind w:left="284" w:firstLine="0"/>
        <w:rPr>
          <w:rFonts w:ascii="Calibri" w:hAnsi="Calibri" w:cs="Calibri"/>
        </w:rPr>
      </w:pPr>
      <w:r w:rsidRPr="004560A0">
        <w:rPr>
          <w:rFonts w:ascii="Calibri" w:hAnsi="Calibri" w:cs="Calibri"/>
        </w:rPr>
        <w:t>empresas brasileiras;</w:t>
      </w:r>
      <w:bookmarkStart w:id="7" w:name="art60§1iii"/>
      <w:bookmarkEnd w:id="7"/>
    </w:p>
    <w:p w14:paraId="351E0156" w14:textId="77777777" w:rsidR="000A4997" w:rsidRPr="004560A0" w:rsidRDefault="000A4997" w:rsidP="00036CD2">
      <w:pPr>
        <w:pStyle w:val="Nivel2"/>
        <w:numPr>
          <w:ilvl w:val="0"/>
          <w:numId w:val="0"/>
        </w:numPr>
        <w:spacing w:before="0" w:after="0"/>
        <w:ind w:left="284"/>
        <w:rPr>
          <w:rFonts w:ascii="Calibri" w:hAnsi="Calibri" w:cs="Calibri"/>
        </w:rPr>
      </w:pPr>
    </w:p>
    <w:p w14:paraId="5B262026" w14:textId="77777777" w:rsidR="000A4997" w:rsidRPr="004560A0" w:rsidRDefault="000A4997" w:rsidP="009B6A6E">
      <w:pPr>
        <w:pStyle w:val="Nivel2"/>
        <w:numPr>
          <w:ilvl w:val="2"/>
          <w:numId w:val="11"/>
        </w:numPr>
        <w:spacing w:before="0" w:after="0"/>
        <w:ind w:left="284" w:firstLine="0"/>
        <w:rPr>
          <w:rFonts w:ascii="Calibri" w:hAnsi="Calibri" w:cs="Calibri"/>
        </w:rPr>
      </w:pPr>
      <w:r w:rsidRPr="004560A0">
        <w:rPr>
          <w:rFonts w:ascii="Calibri" w:hAnsi="Calibri" w:cs="Calibri"/>
        </w:rPr>
        <w:t>empresas que invistam em pesquisa e no desenvolvimento de tecnologia no País;</w:t>
      </w:r>
      <w:bookmarkStart w:id="8" w:name="art60§1iv"/>
      <w:bookmarkEnd w:id="8"/>
    </w:p>
    <w:p w14:paraId="60AC3ED3" w14:textId="77777777" w:rsidR="000A4997" w:rsidRPr="004560A0" w:rsidRDefault="000A4997" w:rsidP="000A4997">
      <w:pPr>
        <w:pStyle w:val="Nivel2"/>
        <w:numPr>
          <w:ilvl w:val="0"/>
          <w:numId w:val="0"/>
        </w:numPr>
        <w:spacing w:before="0" w:after="0"/>
        <w:rPr>
          <w:rFonts w:ascii="Calibri" w:hAnsi="Calibri" w:cs="Calibri"/>
        </w:rPr>
      </w:pPr>
    </w:p>
    <w:p w14:paraId="3AB83DF4" w14:textId="77777777" w:rsidR="00A57B1A" w:rsidRPr="004560A0" w:rsidRDefault="000A4997" w:rsidP="009B6A6E">
      <w:pPr>
        <w:pStyle w:val="Nivel2"/>
        <w:numPr>
          <w:ilvl w:val="1"/>
          <w:numId w:val="11"/>
        </w:numPr>
        <w:spacing w:before="0" w:after="0"/>
        <w:ind w:left="0" w:firstLine="0"/>
        <w:rPr>
          <w:rFonts w:ascii="Calibri" w:hAnsi="Calibri" w:cs="Calibri"/>
        </w:rPr>
      </w:pPr>
      <w:r w:rsidRPr="004560A0">
        <w:rPr>
          <w:rFonts w:ascii="Calibri" w:hAnsi="Calibri" w:cs="Calibri"/>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72D63A7E" w14:textId="77777777" w:rsidR="00A57B1A" w:rsidRPr="004560A0" w:rsidRDefault="00A57B1A" w:rsidP="00A57B1A">
      <w:pPr>
        <w:pStyle w:val="Nivel2"/>
        <w:numPr>
          <w:ilvl w:val="0"/>
          <w:numId w:val="0"/>
        </w:numPr>
        <w:spacing w:before="0" w:after="0"/>
        <w:rPr>
          <w:rFonts w:ascii="Calibri" w:hAnsi="Calibri" w:cs="Calibri"/>
        </w:rPr>
      </w:pPr>
    </w:p>
    <w:p w14:paraId="0E7BE988" w14:textId="77777777" w:rsidR="00A57B1A" w:rsidRPr="004560A0" w:rsidRDefault="000A4997" w:rsidP="009B6A6E">
      <w:pPr>
        <w:pStyle w:val="Nivel2"/>
        <w:numPr>
          <w:ilvl w:val="1"/>
          <w:numId w:val="11"/>
        </w:numPr>
        <w:spacing w:before="0" w:after="0"/>
        <w:ind w:left="0" w:firstLine="0"/>
        <w:rPr>
          <w:rFonts w:ascii="Calibri" w:hAnsi="Calibri" w:cs="Calibri"/>
        </w:rPr>
      </w:pPr>
      <w:r w:rsidRPr="004560A0">
        <w:rPr>
          <w:rFonts w:ascii="Calibri" w:hAnsi="Calibri" w:cs="Calibri"/>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2BAC14D" w14:textId="77777777" w:rsidR="00A57B1A" w:rsidRPr="004560A0" w:rsidRDefault="00A57B1A" w:rsidP="00A57B1A">
      <w:pPr>
        <w:pStyle w:val="PargrafodaLista"/>
        <w:rPr>
          <w:rFonts w:ascii="Calibri" w:hAnsi="Calibri" w:cs="Calibri"/>
          <w:sz w:val="20"/>
          <w:szCs w:val="20"/>
        </w:rPr>
      </w:pPr>
    </w:p>
    <w:p w14:paraId="5BCF398A" w14:textId="77777777" w:rsidR="00A57B1A" w:rsidRPr="004560A0" w:rsidRDefault="000A4997" w:rsidP="009B6A6E">
      <w:pPr>
        <w:pStyle w:val="Nivel2"/>
        <w:numPr>
          <w:ilvl w:val="1"/>
          <w:numId w:val="11"/>
        </w:numPr>
        <w:spacing w:before="0" w:after="0"/>
        <w:ind w:left="0" w:firstLine="0"/>
        <w:rPr>
          <w:rFonts w:ascii="Calibri" w:hAnsi="Calibri" w:cs="Calibri"/>
        </w:rPr>
      </w:pPr>
      <w:r w:rsidRPr="004560A0">
        <w:rPr>
          <w:rFonts w:ascii="Calibri" w:eastAsia="Times New Roman" w:hAnsi="Calibri" w:cs="Calibri"/>
        </w:rPr>
        <w:t xml:space="preserve">A </w:t>
      </w:r>
      <w:r w:rsidRPr="004560A0">
        <w:rPr>
          <w:rFonts w:ascii="Calibri" w:hAnsi="Calibri" w:cs="Calibri"/>
        </w:rPr>
        <w:t>negociação será realizada por meio do sistema, podendo ser acompanhada pelos demais licitantes.</w:t>
      </w:r>
    </w:p>
    <w:p w14:paraId="37DF5B18" w14:textId="77777777" w:rsidR="00A57B1A" w:rsidRPr="004560A0" w:rsidRDefault="00A57B1A" w:rsidP="00A57B1A">
      <w:pPr>
        <w:pStyle w:val="PargrafodaLista"/>
        <w:rPr>
          <w:rFonts w:ascii="Calibri" w:hAnsi="Calibri" w:cs="Calibri"/>
          <w:sz w:val="20"/>
          <w:szCs w:val="20"/>
        </w:rPr>
      </w:pPr>
    </w:p>
    <w:p w14:paraId="79E6C9D7" w14:textId="77777777" w:rsidR="00A57B1A" w:rsidRPr="004560A0" w:rsidRDefault="000A4997" w:rsidP="009B6A6E">
      <w:pPr>
        <w:pStyle w:val="Nivel2"/>
        <w:numPr>
          <w:ilvl w:val="1"/>
          <w:numId w:val="11"/>
        </w:numPr>
        <w:spacing w:before="0" w:after="0"/>
        <w:ind w:left="0" w:firstLine="0"/>
        <w:rPr>
          <w:rFonts w:ascii="Calibri" w:hAnsi="Calibri" w:cs="Calibri"/>
        </w:rPr>
      </w:pPr>
      <w:r w:rsidRPr="004560A0">
        <w:rPr>
          <w:rFonts w:ascii="Calibri" w:hAnsi="Calibri" w:cs="Calibri"/>
        </w:rPr>
        <w:t>O resultado da negociação será divulgado a todos os licitantes e anexado aos autos do processo licitatório.</w:t>
      </w:r>
    </w:p>
    <w:p w14:paraId="25DA3105" w14:textId="77777777" w:rsidR="00A57B1A" w:rsidRPr="004560A0" w:rsidRDefault="00A57B1A" w:rsidP="00A57B1A">
      <w:pPr>
        <w:pStyle w:val="PargrafodaLista"/>
        <w:rPr>
          <w:rFonts w:ascii="Calibri" w:hAnsi="Calibri" w:cs="Calibri"/>
          <w:sz w:val="20"/>
          <w:szCs w:val="20"/>
        </w:rPr>
      </w:pPr>
    </w:p>
    <w:p w14:paraId="712B626B" w14:textId="7D77D9AD" w:rsidR="000A4997" w:rsidRPr="004560A0" w:rsidRDefault="000A4997" w:rsidP="009B6A6E">
      <w:pPr>
        <w:pStyle w:val="Nivel2"/>
        <w:numPr>
          <w:ilvl w:val="1"/>
          <w:numId w:val="11"/>
        </w:numPr>
        <w:spacing w:before="0" w:after="0"/>
        <w:ind w:left="0" w:firstLine="0"/>
        <w:rPr>
          <w:rFonts w:ascii="Calibri" w:hAnsi="Calibri" w:cs="Calibri"/>
        </w:rPr>
      </w:pPr>
      <w:r w:rsidRPr="004560A0">
        <w:rPr>
          <w:rFonts w:ascii="Calibri" w:hAnsi="Calibri" w:cs="Calibri"/>
        </w:rPr>
        <w:t>O pregoeiro solicitará ao licitante mais bem classificado que, envie a proposta adequada ao último lance ofertado após a negociação realizada, acompanhada, se for o caso, dos documentos complementares, quando necessários à confirmação daqueles exigidos neste Edital e já apresentados.</w:t>
      </w:r>
    </w:p>
    <w:p w14:paraId="286B8734" w14:textId="77777777" w:rsidR="000A4997" w:rsidRPr="004560A0" w:rsidRDefault="000A4997" w:rsidP="000A4997">
      <w:pPr>
        <w:pStyle w:val="Nivel2"/>
        <w:numPr>
          <w:ilvl w:val="0"/>
          <w:numId w:val="0"/>
        </w:numPr>
        <w:spacing w:before="0" w:after="0"/>
        <w:ind w:left="360"/>
        <w:rPr>
          <w:rFonts w:ascii="Calibri" w:hAnsi="Calibri" w:cs="Calibri"/>
        </w:rPr>
      </w:pPr>
    </w:p>
    <w:p w14:paraId="002CB060" w14:textId="12DB7BCF" w:rsidR="000A4997" w:rsidRPr="004560A0" w:rsidRDefault="000A4997" w:rsidP="009B6A6E">
      <w:pPr>
        <w:pStyle w:val="Nivel2"/>
        <w:numPr>
          <w:ilvl w:val="1"/>
          <w:numId w:val="11"/>
        </w:numPr>
        <w:spacing w:before="0" w:after="0"/>
        <w:ind w:left="0" w:firstLine="0"/>
        <w:rPr>
          <w:rFonts w:ascii="Calibri" w:hAnsi="Calibri" w:cs="Calibri"/>
        </w:rPr>
      </w:pPr>
      <w:r w:rsidRPr="004560A0">
        <w:rPr>
          <w:rFonts w:ascii="Calibri" w:hAnsi="Calibri" w:cs="Calibri"/>
        </w:rPr>
        <w:t xml:space="preserve">A não apresentação de documentação complementar e/ou proposta adequada dentro do prazo estabelecido ensejará na </w:t>
      </w:r>
      <w:r w:rsidR="00E02386" w:rsidRPr="004560A0">
        <w:rPr>
          <w:rFonts w:ascii="Calibri" w:hAnsi="Calibri" w:cs="Calibri"/>
        </w:rPr>
        <w:t>inabilitação/</w:t>
      </w:r>
      <w:r w:rsidRPr="004560A0">
        <w:rPr>
          <w:rFonts w:ascii="Calibri" w:hAnsi="Calibri" w:cs="Calibri"/>
        </w:rPr>
        <w:t>desclassificação da proposta.</w:t>
      </w:r>
    </w:p>
    <w:p w14:paraId="4D770EBE" w14:textId="77777777" w:rsidR="000A4997" w:rsidRPr="004560A0" w:rsidRDefault="000A4997" w:rsidP="000A4997">
      <w:pPr>
        <w:pStyle w:val="Nivel2"/>
        <w:numPr>
          <w:ilvl w:val="0"/>
          <w:numId w:val="0"/>
        </w:numPr>
        <w:spacing w:before="0" w:after="0"/>
        <w:rPr>
          <w:rFonts w:ascii="Calibri" w:hAnsi="Calibri" w:cs="Calibri"/>
        </w:rPr>
      </w:pPr>
    </w:p>
    <w:p w14:paraId="6B7D6DE2" w14:textId="77777777" w:rsidR="000A4997" w:rsidRPr="004560A0" w:rsidRDefault="000A4997" w:rsidP="009B6A6E">
      <w:pPr>
        <w:pStyle w:val="Nivel2"/>
        <w:numPr>
          <w:ilvl w:val="1"/>
          <w:numId w:val="11"/>
        </w:numPr>
        <w:spacing w:before="0" w:after="0"/>
        <w:ind w:left="0" w:firstLine="0"/>
        <w:rPr>
          <w:rFonts w:ascii="Calibri" w:hAnsi="Calibri" w:cs="Calibri"/>
        </w:rPr>
      </w:pPr>
      <w:r w:rsidRPr="004560A0">
        <w:rPr>
          <w:rFonts w:ascii="Calibri" w:hAnsi="Calibri" w:cs="Calibri"/>
        </w:rPr>
        <w:t>Após a negociação do preço, o Pregoeiro iniciará a fase de aceitação e julgamento da proposta.</w:t>
      </w:r>
    </w:p>
    <w:p w14:paraId="5E0C11E9" w14:textId="77777777" w:rsidR="00506E71" w:rsidRPr="004560A0" w:rsidRDefault="00506E71" w:rsidP="00692E3C">
      <w:pPr>
        <w:spacing w:line="276" w:lineRule="auto"/>
        <w:jc w:val="both"/>
        <w:rPr>
          <w:rFonts w:ascii="Calibri" w:hAnsi="Calibri" w:cs="Calibri"/>
          <w:sz w:val="20"/>
          <w:szCs w:val="20"/>
        </w:rPr>
      </w:pPr>
    </w:p>
    <w:p w14:paraId="3CF59CFC" w14:textId="122AABA3" w:rsidR="00506E71" w:rsidRPr="004560A0" w:rsidRDefault="00506E71" w:rsidP="00931DC3">
      <w:pPr>
        <w:keepNext/>
        <w:tabs>
          <w:tab w:val="num" w:pos="1134"/>
        </w:tabs>
        <w:spacing w:line="276" w:lineRule="auto"/>
        <w:jc w:val="both"/>
        <w:outlineLvl w:val="0"/>
        <w:rPr>
          <w:rFonts w:ascii="Calibri" w:hAnsi="Calibri" w:cs="Calibri"/>
          <w:b/>
          <w:snapToGrid w:val="0"/>
          <w:kern w:val="28"/>
          <w:sz w:val="20"/>
          <w:szCs w:val="20"/>
        </w:rPr>
      </w:pPr>
      <w:r w:rsidRPr="004560A0">
        <w:rPr>
          <w:rFonts w:ascii="Calibri" w:hAnsi="Calibri" w:cs="Calibri"/>
          <w:b/>
          <w:snapToGrid w:val="0"/>
          <w:kern w:val="28"/>
          <w:sz w:val="20"/>
          <w:szCs w:val="20"/>
        </w:rPr>
        <w:t>SEÇÃO VII - DO BENEFÍCIO ÀS MICROEMPRESAS E EMPRESAS DE PEQUENO PORTE</w:t>
      </w:r>
    </w:p>
    <w:p w14:paraId="35943A40" w14:textId="77777777" w:rsidR="00506E71" w:rsidRPr="004560A0" w:rsidRDefault="00506E71" w:rsidP="00692E3C">
      <w:pPr>
        <w:spacing w:line="276" w:lineRule="auto"/>
        <w:rPr>
          <w:rFonts w:ascii="Calibri" w:hAnsi="Calibri" w:cs="Calibri"/>
          <w:b/>
          <w:sz w:val="20"/>
          <w:szCs w:val="20"/>
        </w:rPr>
      </w:pPr>
    </w:p>
    <w:p w14:paraId="128B86C3" w14:textId="551B8714" w:rsidR="00506E71" w:rsidRPr="004560A0" w:rsidRDefault="00506E71" w:rsidP="009B6A6E">
      <w:pPr>
        <w:pStyle w:val="PargrafodaLista"/>
        <w:numPr>
          <w:ilvl w:val="0"/>
          <w:numId w:val="11"/>
        </w:numPr>
        <w:spacing w:line="276" w:lineRule="auto"/>
        <w:ind w:left="0" w:firstLine="0"/>
        <w:jc w:val="both"/>
        <w:rPr>
          <w:rFonts w:ascii="Calibri" w:hAnsi="Calibri" w:cs="Calibri"/>
          <w:sz w:val="20"/>
          <w:szCs w:val="20"/>
        </w:rPr>
      </w:pPr>
      <w:r w:rsidRPr="004560A0">
        <w:rPr>
          <w:rFonts w:ascii="Calibri" w:hAnsi="Calibri" w:cs="Calibri"/>
          <w:sz w:val="20"/>
          <w:szCs w:val="20"/>
        </w:rPr>
        <w:t>Após a fase de lances, se a proposta mais bem classificada não tiver sido apresentada por microempresa</w:t>
      </w:r>
      <w:r w:rsidR="0036286D" w:rsidRPr="004560A0">
        <w:rPr>
          <w:rFonts w:ascii="Calibri" w:hAnsi="Calibri" w:cs="Calibri"/>
          <w:sz w:val="20"/>
          <w:szCs w:val="20"/>
        </w:rPr>
        <w:t xml:space="preserve">, </w:t>
      </w:r>
      <w:r w:rsidRPr="004560A0">
        <w:rPr>
          <w:rFonts w:ascii="Calibri" w:hAnsi="Calibri" w:cs="Calibri"/>
          <w:sz w:val="20"/>
          <w:szCs w:val="20"/>
        </w:rPr>
        <w:t>empresa de pequeno porte</w:t>
      </w:r>
      <w:r w:rsidR="0036286D" w:rsidRPr="004560A0">
        <w:rPr>
          <w:rFonts w:ascii="Calibri" w:hAnsi="Calibri" w:cs="Calibri"/>
          <w:sz w:val="20"/>
          <w:szCs w:val="20"/>
        </w:rPr>
        <w:t xml:space="preserve"> ou microempreendedor</w:t>
      </w:r>
      <w:r w:rsidRPr="004560A0">
        <w:rPr>
          <w:rFonts w:ascii="Calibri" w:hAnsi="Calibri" w:cs="Calibri"/>
          <w:sz w:val="20"/>
          <w:szCs w:val="20"/>
        </w:rPr>
        <w:t>, e houver proposta de microempresa ou empresa de pequeno porte que seja igual ou até 05% (cinco por cento) superior à proposta mais bem classificada, proceder-se-á da seguinte forma:</w:t>
      </w:r>
    </w:p>
    <w:p w14:paraId="0DBDB4B2" w14:textId="77777777" w:rsidR="00506E71" w:rsidRPr="004560A0" w:rsidRDefault="00506E71" w:rsidP="00692E3C">
      <w:pPr>
        <w:tabs>
          <w:tab w:val="num" w:pos="1134"/>
        </w:tabs>
        <w:spacing w:line="276" w:lineRule="auto"/>
        <w:ind w:left="847"/>
        <w:jc w:val="both"/>
        <w:rPr>
          <w:rFonts w:ascii="Calibri" w:hAnsi="Calibri" w:cs="Calibri"/>
          <w:sz w:val="20"/>
          <w:szCs w:val="20"/>
        </w:rPr>
      </w:pPr>
    </w:p>
    <w:p w14:paraId="1A82215E" w14:textId="68584E76" w:rsidR="009954B4" w:rsidRPr="004560A0" w:rsidRDefault="00506E71" w:rsidP="009B6A6E">
      <w:pPr>
        <w:pStyle w:val="PargrafodaLista"/>
        <w:numPr>
          <w:ilvl w:val="1"/>
          <w:numId w:val="11"/>
        </w:numPr>
        <w:spacing w:line="276" w:lineRule="auto"/>
        <w:jc w:val="both"/>
        <w:rPr>
          <w:rFonts w:ascii="Calibri" w:hAnsi="Calibri" w:cs="Calibri"/>
          <w:sz w:val="20"/>
          <w:szCs w:val="20"/>
        </w:rPr>
      </w:pPr>
      <w:r w:rsidRPr="004560A0">
        <w:rPr>
          <w:rFonts w:ascii="Calibri" w:hAnsi="Calibri" w:cs="Calibri"/>
          <w:sz w:val="20"/>
          <w:szCs w:val="20"/>
        </w:rPr>
        <w:t>A microempresa</w:t>
      </w:r>
      <w:r w:rsidR="0036286D" w:rsidRPr="004560A0">
        <w:rPr>
          <w:rFonts w:ascii="Calibri" w:hAnsi="Calibri" w:cs="Calibri"/>
          <w:sz w:val="20"/>
          <w:szCs w:val="20"/>
        </w:rPr>
        <w:t>,</w:t>
      </w:r>
      <w:r w:rsidRPr="004560A0">
        <w:rPr>
          <w:rFonts w:ascii="Calibri" w:hAnsi="Calibri" w:cs="Calibri"/>
          <w:sz w:val="20"/>
          <w:szCs w:val="20"/>
        </w:rPr>
        <w:t xml:space="preserve"> empresa de pequeno porte</w:t>
      </w:r>
      <w:r w:rsidR="0036286D" w:rsidRPr="004560A0">
        <w:rPr>
          <w:rFonts w:ascii="Calibri" w:hAnsi="Calibri" w:cs="Calibri"/>
          <w:sz w:val="20"/>
          <w:szCs w:val="20"/>
        </w:rPr>
        <w:t xml:space="preserve"> ou microempreendedor</w:t>
      </w:r>
      <w:r w:rsidRPr="004560A0">
        <w:rPr>
          <w:rFonts w:ascii="Calibri" w:hAnsi="Calibri" w:cs="Calibri"/>
          <w:sz w:val="20"/>
          <w:szCs w:val="20"/>
        </w:rPr>
        <w:t xml:space="preserve"> mais bem classificada poderá, no prazo de 5 (cinco) minutos, contados do envio da mensagem automática pelo sistema, apresentar uma última oferta, </w:t>
      </w:r>
      <w:r w:rsidRPr="004560A0">
        <w:rPr>
          <w:rFonts w:ascii="Calibri" w:hAnsi="Calibri" w:cs="Calibri"/>
          <w:sz w:val="20"/>
          <w:szCs w:val="20"/>
        </w:rPr>
        <w:lastRenderedPageBreak/>
        <w:t xml:space="preserve">obrigatoriamente inferior à proposta do primeiro colocado, situação em que, atendidas as exigências </w:t>
      </w:r>
      <w:proofErr w:type="spellStart"/>
      <w:r w:rsidRPr="004560A0">
        <w:rPr>
          <w:rFonts w:ascii="Calibri" w:hAnsi="Calibri" w:cs="Calibri"/>
          <w:sz w:val="20"/>
          <w:szCs w:val="20"/>
        </w:rPr>
        <w:t>habilitatórias</w:t>
      </w:r>
      <w:proofErr w:type="spellEnd"/>
      <w:r w:rsidRPr="004560A0">
        <w:rPr>
          <w:rFonts w:ascii="Calibri" w:hAnsi="Calibri" w:cs="Calibri"/>
          <w:sz w:val="20"/>
          <w:szCs w:val="20"/>
        </w:rPr>
        <w:t xml:space="preserve"> e observado o valor estimado para a contratação, será adjudicado em seu favor o objeto deste </w:t>
      </w:r>
      <w:r w:rsidRPr="004560A0">
        <w:rPr>
          <w:rFonts w:ascii="Calibri" w:hAnsi="Calibri" w:cs="Calibri"/>
          <w:b/>
          <w:sz w:val="20"/>
          <w:szCs w:val="20"/>
        </w:rPr>
        <w:t>Pregão</w:t>
      </w:r>
      <w:r w:rsidRPr="004560A0">
        <w:rPr>
          <w:rFonts w:ascii="Calibri" w:hAnsi="Calibri" w:cs="Calibri"/>
          <w:sz w:val="20"/>
          <w:szCs w:val="20"/>
        </w:rPr>
        <w:t>;</w:t>
      </w:r>
    </w:p>
    <w:p w14:paraId="578CA7DC" w14:textId="77777777" w:rsidR="0036286D" w:rsidRPr="004560A0" w:rsidRDefault="0036286D" w:rsidP="0036286D">
      <w:pPr>
        <w:pStyle w:val="PargrafodaLista"/>
        <w:spacing w:line="276" w:lineRule="auto"/>
        <w:ind w:left="360"/>
        <w:jc w:val="both"/>
        <w:rPr>
          <w:rFonts w:ascii="Calibri" w:hAnsi="Calibri" w:cs="Calibri"/>
          <w:sz w:val="20"/>
          <w:szCs w:val="20"/>
        </w:rPr>
      </w:pPr>
    </w:p>
    <w:p w14:paraId="2FD38EE1" w14:textId="6FB5B33C" w:rsidR="009954B4" w:rsidRPr="004560A0" w:rsidRDefault="00506E71" w:rsidP="009B6A6E">
      <w:pPr>
        <w:pStyle w:val="PargrafodaLista"/>
        <w:numPr>
          <w:ilvl w:val="1"/>
          <w:numId w:val="11"/>
        </w:numPr>
        <w:spacing w:line="276" w:lineRule="auto"/>
        <w:jc w:val="both"/>
        <w:rPr>
          <w:rFonts w:ascii="Calibri" w:hAnsi="Calibri" w:cs="Calibri"/>
          <w:sz w:val="20"/>
          <w:szCs w:val="20"/>
        </w:rPr>
      </w:pPr>
      <w:r w:rsidRPr="004560A0">
        <w:rPr>
          <w:rFonts w:ascii="Calibri" w:hAnsi="Calibri" w:cs="Calibri"/>
          <w:sz w:val="20"/>
          <w:szCs w:val="20"/>
        </w:rPr>
        <w:t>Não sendo vencedora a microempresa</w:t>
      </w:r>
      <w:r w:rsidR="00E07D87" w:rsidRPr="004560A0">
        <w:rPr>
          <w:rFonts w:ascii="Calibri" w:hAnsi="Calibri" w:cs="Calibri"/>
          <w:sz w:val="20"/>
          <w:szCs w:val="20"/>
        </w:rPr>
        <w:t xml:space="preserve">, </w:t>
      </w:r>
      <w:r w:rsidRPr="004560A0">
        <w:rPr>
          <w:rFonts w:ascii="Calibri" w:hAnsi="Calibri" w:cs="Calibri"/>
          <w:sz w:val="20"/>
          <w:szCs w:val="20"/>
        </w:rPr>
        <w:t xml:space="preserve">empresa de pequeno porte </w:t>
      </w:r>
      <w:r w:rsidR="00E07D87" w:rsidRPr="004560A0">
        <w:rPr>
          <w:rFonts w:ascii="Calibri" w:hAnsi="Calibri" w:cs="Calibri"/>
          <w:sz w:val="20"/>
          <w:szCs w:val="20"/>
        </w:rPr>
        <w:t xml:space="preserve">ou microempreendedor </w:t>
      </w:r>
      <w:r w:rsidRPr="004560A0">
        <w:rPr>
          <w:rFonts w:ascii="Calibri" w:hAnsi="Calibri" w:cs="Calibri"/>
          <w:sz w:val="20"/>
          <w:szCs w:val="20"/>
        </w:rPr>
        <w:t xml:space="preserve">mais bem classificada, na forma da </w:t>
      </w:r>
      <w:proofErr w:type="spellStart"/>
      <w:r w:rsidRPr="004560A0">
        <w:rPr>
          <w:rFonts w:ascii="Calibri" w:hAnsi="Calibri" w:cs="Calibri"/>
          <w:sz w:val="20"/>
          <w:szCs w:val="20"/>
        </w:rPr>
        <w:t>subcondição</w:t>
      </w:r>
      <w:proofErr w:type="spellEnd"/>
      <w:r w:rsidRPr="004560A0">
        <w:rPr>
          <w:rFonts w:ascii="Calibri" w:hAnsi="Calibri" w:cs="Calibri"/>
          <w:sz w:val="20"/>
          <w:szCs w:val="20"/>
        </w:rPr>
        <w:t xml:space="preserve"> anterior, o sistema, de forma automática, convocará as </w:t>
      </w:r>
      <w:r w:rsidRPr="004560A0">
        <w:rPr>
          <w:rFonts w:ascii="Calibri" w:hAnsi="Calibri" w:cs="Calibri"/>
          <w:b/>
          <w:sz w:val="20"/>
          <w:szCs w:val="20"/>
        </w:rPr>
        <w:t>licitantes</w:t>
      </w:r>
      <w:r w:rsidRPr="004560A0">
        <w:rPr>
          <w:rFonts w:ascii="Calibri" w:hAnsi="Calibri" w:cs="Calibri"/>
          <w:sz w:val="20"/>
          <w:szCs w:val="20"/>
        </w:rPr>
        <w:t xml:space="preserve"> remanescentes que porventura se enquadrem na situação descrita nesta condição, na ordem classificatória, para o exercício do mesmo direito;</w:t>
      </w:r>
    </w:p>
    <w:p w14:paraId="0ABDE647" w14:textId="77777777" w:rsidR="0036286D" w:rsidRPr="004560A0" w:rsidRDefault="0036286D" w:rsidP="0036286D">
      <w:pPr>
        <w:pStyle w:val="PargrafodaLista"/>
        <w:rPr>
          <w:rFonts w:ascii="Calibri" w:hAnsi="Calibri" w:cs="Calibri"/>
          <w:sz w:val="20"/>
          <w:szCs w:val="20"/>
        </w:rPr>
      </w:pPr>
    </w:p>
    <w:p w14:paraId="704923A0" w14:textId="7B5F319F" w:rsidR="009954B4" w:rsidRPr="004560A0" w:rsidRDefault="00506E71" w:rsidP="009B6A6E">
      <w:pPr>
        <w:pStyle w:val="PargrafodaLista"/>
        <w:numPr>
          <w:ilvl w:val="1"/>
          <w:numId w:val="11"/>
        </w:numPr>
        <w:spacing w:line="276" w:lineRule="auto"/>
        <w:jc w:val="both"/>
        <w:rPr>
          <w:rFonts w:ascii="Calibri" w:hAnsi="Calibri" w:cs="Calibri"/>
          <w:sz w:val="20"/>
          <w:szCs w:val="20"/>
        </w:rPr>
      </w:pPr>
      <w:r w:rsidRPr="004560A0">
        <w:rPr>
          <w:rFonts w:ascii="Calibri" w:hAnsi="Calibri" w:cs="Calibri"/>
          <w:sz w:val="20"/>
          <w:szCs w:val="20"/>
        </w:rPr>
        <w:t>No caso de equivalência dos valores apresentados pelas microempresas</w:t>
      </w:r>
      <w:r w:rsidR="00D4036A" w:rsidRPr="004560A0">
        <w:rPr>
          <w:rFonts w:ascii="Calibri" w:hAnsi="Calibri" w:cs="Calibri"/>
          <w:sz w:val="20"/>
          <w:szCs w:val="20"/>
        </w:rPr>
        <w:t>,</w:t>
      </w:r>
      <w:r w:rsidRPr="004560A0">
        <w:rPr>
          <w:rFonts w:ascii="Calibri" w:hAnsi="Calibri" w:cs="Calibri"/>
          <w:sz w:val="20"/>
          <w:szCs w:val="20"/>
        </w:rPr>
        <w:t xml:space="preserve"> empresas de pequeno </w:t>
      </w:r>
      <w:proofErr w:type="gramStart"/>
      <w:r w:rsidRPr="004560A0">
        <w:rPr>
          <w:rFonts w:ascii="Calibri" w:hAnsi="Calibri" w:cs="Calibri"/>
          <w:sz w:val="20"/>
          <w:szCs w:val="20"/>
        </w:rPr>
        <w:t>porte</w:t>
      </w:r>
      <w:r w:rsidR="00D4036A" w:rsidRPr="004560A0">
        <w:rPr>
          <w:rFonts w:ascii="Calibri" w:hAnsi="Calibri" w:cs="Calibri"/>
          <w:sz w:val="20"/>
          <w:szCs w:val="20"/>
        </w:rPr>
        <w:t xml:space="preserve"> </w:t>
      </w:r>
      <w:r w:rsidRPr="004560A0">
        <w:rPr>
          <w:rFonts w:ascii="Calibri" w:hAnsi="Calibri" w:cs="Calibri"/>
          <w:sz w:val="20"/>
          <w:szCs w:val="20"/>
        </w:rPr>
        <w:t xml:space="preserve"> </w:t>
      </w:r>
      <w:r w:rsidR="00D4036A" w:rsidRPr="004560A0">
        <w:rPr>
          <w:rFonts w:ascii="Calibri" w:hAnsi="Calibri" w:cs="Calibri"/>
          <w:sz w:val="20"/>
          <w:szCs w:val="20"/>
        </w:rPr>
        <w:t>ou</w:t>
      </w:r>
      <w:proofErr w:type="gramEnd"/>
      <w:r w:rsidR="00D4036A" w:rsidRPr="004560A0">
        <w:rPr>
          <w:rFonts w:ascii="Calibri" w:hAnsi="Calibri" w:cs="Calibri"/>
          <w:sz w:val="20"/>
          <w:szCs w:val="20"/>
        </w:rPr>
        <w:t xml:space="preserve"> microempreendedor </w:t>
      </w:r>
      <w:r w:rsidRPr="004560A0">
        <w:rPr>
          <w:rFonts w:ascii="Calibri" w:hAnsi="Calibri" w:cs="Calibri"/>
          <w:sz w:val="20"/>
          <w:szCs w:val="20"/>
        </w:rPr>
        <w:t>que se encontrem no intervalo estabelecido nesta condição, o sistema fará um sorteio eletrônico, definindo e convocando automaticamente a vencedora para o encaminhamento da oferta final do desempate;</w:t>
      </w:r>
    </w:p>
    <w:p w14:paraId="05141A07" w14:textId="77777777" w:rsidR="0036286D" w:rsidRPr="004560A0" w:rsidRDefault="0036286D" w:rsidP="0036286D">
      <w:pPr>
        <w:pStyle w:val="PargrafodaLista"/>
        <w:rPr>
          <w:rFonts w:ascii="Calibri" w:hAnsi="Calibri" w:cs="Calibri"/>
          <w:sz w:val="20"/>
          <w:szCs w:val="20"/>
        </w:rPr>
      </w:pPr>
    </w:p>
    <w:p w14:paraId="5B574300" w14:textId="0922830E" w:rsidR="009954B4" w:rsidRPr="004560A0" w:rsidRDefault="00506E71" w:rsidP="009B6A6E">
      <w:pPr>
        <w:pStyle w:val="PargrafodaLista"/>
        <w:numPr>
          <w:ilvl w:val="1"/>
          <w:numId w:val="11"/>
        </w:numPr>
        <w:spacing w:line="276" w:lineRule="auto"/>
        <w:jc w:val="both"/>
        <w:rPr>
          <w:rFonts w:ascii="Calibri" w:hAnsi="Calibri" w:cs="Calibri"/>
          <w:sz w:val="20"/>
          <w:szCs w:val="20"/>
        </w:rPr>
      </w:pPr>
      <w:r w:rsidRPr="004560A0">
        <w:rPr>
          <w:rFonts w:ascii="Calibri" w:hAnsi="Calibri" w:cs="Calibri"/>
          <w:sz w:val="20"/>
          <w:szCs w:val="20"/>
        </w:rPr>
        <w:t>A convocada que não apresentar proposta dentro do prazo de 05 (cinco) minutos, controlados pelo Sistema, decairá do direito previsto nos artigos 44 e 45 da Lei Complementar n.º 123/2006;</w:t>
      </w:r>
    </w:p>
    <w:p w14:paraId="05BFBB4F" w14:textId="77777777" w:rsidR="0036286D" w:rsidRPr="004560A0" w:rsidRDefault="0036286D" w:rsidP="0036286D">
      <w:pPr>
        <w:pStyle w:val="PargrafodaLista"/>
        <w:rPr>
          <w:rFonts w:ascii="Calibri" w:hAnsi="Calibri" w:cs="Calibri"/>
          <w:sz w:val="20"/>
          <w:szCs w:val="20"/>
        </w:rPr>
      </w:pPr>
    </w:p>
    <w:p w14:paraId="53E14D0F" w14:textId="056A5417" w:rsidR="00506E71" w:rsidRPr="004560A0" w:rsidRDefault="00506E71" w:rsidP="009B6A6E">
      <w:pPr>
        <w:pStyle w:val="PargrafodaLista"/>
        <w:numPr>
          <w:ilvl w:val="1"/>
          <w:numId w:val="11"/>
        </w:numPr>
        <w:spacing w:line="276" w:lineRule="auto"/>
        <w:jc w:val="both"/>
        <w:rPr>
          <w:rFonts w:ascii="Calibri" w:hAnsi="Calibri" w:cs="Calibri"/>
          <w:bCs/>
          <w:sz w:val="20"/>
          <w:szCs w:val="20"/>
        </w:rPr>
      </w:pPr>
      <w:r w:rsidRPr="004560A0">
        <w:rPr>
          <w:rFonts w:ascii="Calibri" w:hAnsi="Calibri" w:cs="Calibri"/>
          <w:sz w:val="20"/>
          <w:szCs w:val="20"/>
        </w:rPr>
        <w:t xml:space="preserve">Na hipótese de não contratação nos termos previstos nesta Seção, o procedimento licitatório prossegue com as demais </w:t>
      </w:r>
      <w:r w:rsidRPr="004560A0">
        <w:rPr>
          <w:rFonts w:ascii="Calibri" w:hAnsi="Calibri" w:cs="Calibri"/>
          <w:bCs/>
          <w:sz w:val="20"/>
          <w:szCs w:val="20"/>
        </w:rPr>
        <w:t>licitantes.</w:t>
      </w:r>
    </w:p>
    <w:p w14:paraId="41AF060F" w14:textId="77777777" w:rsidR="00FA1324" w:rsidRPr="004560A0" w:rsidRDefault="00FA1324" w:rsidP="00FA1324">
      <w:pPr>
        <w:pStyle w:val="PargrafodaLista"/>
        <w:rPr>
          <w:rFonts w:ascii="Calibri" w:hAnsi="Calibri" w:cs="Calibri"/>
          <w:sz w:val="20"/>
          <w:szCs w:val="20"/>
        </w:rPr>
      </w:pPr>
    </w:p>
    <w:p w14:paraId="542A99FB" w14:textId="022AFD6E" w:rsidR="00506E71" w:rsidRPr="004560A0" w:rsidRDefault="00506E71" w:rsidP="00692E3C">
      <w:pPr>
        <w:keepNext/>
        <w:tabs>
          <w:tab w:val="num" w:pos="1134"/>
        </w:tabs>
        <w:spacing w:line="276" w:lineRule="auto"/>
        <w:outlineLvl w:val="0"/>
        <w:rPr>
          <w:rFonts w:ascii="Calibri" w:hAnsi="Calibri" w:cs="Calibri"/>
          <w:b/>
          <w:snapToGrid w:val="0"/>
          <w:kern w:val="28"/>
          <w:sz w:val="20"/>
          <w:szCs w:val="20"/>
        </w:rPr>
      </w:pPr>
      <w:r w:rsidRPr="004560A0">
        <w:rPr>
          <w:rFonts w:ascii="Calibri" w:hAnsi="Calibri" w:cs="Calibri"/>
          <w:b/>
          <w:snapToGrid w:val="0"/>
          <w:kern w:val="28"/>
          <w:sz w:val="20"/>
          <w:szCs w:val="20"/>
        </w:rPr>
        <w:t xml:space="preserve">SEÇÃO </w:t>
      </w:r>
      <w:r w:rsidR="008B0419" w:rsidRPr="004560A0">
        <w:rPr>
          <w:rFonts w:ascii="Calibri" w:hAnsi="Calibri" w:cs="Calibri"/>
          <w:b/>
          <w:snapToGrid w:val="0"/>
          <w:kern w:val="28"/>
          <w:sz w:val="20"/>
          <w:szCs w:val="20"/>
        </w:rPr>
        <w:t>VIII</w:t>
      </w:r>
      <w:r w:rsidRPr="004560A0">
        <w:rPr>
          <w:rFonts w:ascii="Calibri" w:hAnsi="Calibri" w:cs="Calibri"/>
          <w:b/>
          <w:snapToGrid w:val="0"/>
          <w:kern w:val="28"/>
          <w:sz w:val="20"/>
          <w:szCs w:val="20"/>
        </w:rPr>
        <w:t xml:space="preserve"> - DA NEGOCIAÇÃO</w:t>
      </w:r>
    </w:p>
    <w:p w14:paraId="01622235" w14:textId="77777777" w:rsidR="00506E71" w:rsidRPr="004560A0" w:rsidRDefault="00506E71" w:rsidP="00692E3C">
      <w:pPr>
        <w:keepNext/>
        <w:tabs>
          <w:tab w:val="num" w:pos="1134"/>
        </w:tabs>
        <w:spacing w:line="276" w:lineRule="auto"/>
        <w:outlineLvl w:val="0"/>
        <w:rPr>
          <w:rFonts w:ascii="Calibri" w:hAnsi="Calibri" w:cs="Calibri"/>
          <w:b/>
          <w:snapToGrid w:val="0"/>
          <w:kern w:val="28"/>
          <w:sz w:val="20"/>
          <w:szCs w:val="20"/>
        </w:rPr>
      </w:pPr>
    </w:p>
    <w:p w14:paraId="2CC6ED93" w14:textId="0C652207" w:rsidR="00506E71" w:rsidRPr="004560A0" w:rsidRDefault="00506E71" w:rsidP="009B6A6E">
      <w:pPr>
        <w:pStyle w:val="PargrafodaLista"/>
        <w:numPr>
          <w:ilvl w:val="0"/>
          <w:numId w:val="11"/>
        </w:numPr>
        <w:spacing w:line="276" w:lineRule="auto"/>
        <w:ind w:left="0" w:firstLine="0"/>
        <w:jc w:val="both"/>
        <w:rPr>
          <w:rFonts w:ascii="Calibri" w:hAnsi="Calibri" w:cs="Calibri"/>
          <w:sz w:val="20"/>
          <w:szCs w:val="20"/>
        </w:rPr>
      </w:pPr>
      <w:r w:rsidRPr="004560A0">
        <w:rPr>
          <w:rFonts w:ascii="Calibri" w:hAnsi="Calibri" w:cs="Calibri"/>
          <w:sz w:val="20"/>
          <w:szCs w:val="20"/>
        </w:rPr>
        <w:t xml:space="preserve">O Pregoeiro poderá encaminhar contraproposta diretamente à </w:t>
      </w:r>
      <w:r w:rsidRPr="004560A0">
        <w:rPr>
          <w:rFonts w:ascii="Calibri" w:hAnsi="Calibri" w:cs="Calibri"/>
          <w:b/>
          <w:sz w:val="20"/>
          <w:szCs w:val="20"/>
        </w:rPr>
        <w:t>licitante</w:t>
      </w:r>
      <w:r w:rsidRPr="004560A0">
        <w:rPr>
          <w:rFonts w:ascii="Calibri" w:hAnsi="Calibri" w:cs="Calibri"/>
          <w:sz w:val="20"/>
          <w:szCs w:val="20"/>
        </w:rPr>
        <w:t xml:space="preserve"> que tenha apresentado o lance mais vantajoso, observado o critério de julgamento, o valor estimado para a contratação e as demais condições estabelecidas neste Edital.</w:t>
      </w:r>
    </w:p>
    <w:p w14:paraId="6694DB38" w14:textId="77777777" w:rsidR="00506E71" w:rsidRPr="004560A0" w:rsidRDefault="00506E71" w:rsidP="00692E3C">
      <w:pPr>
        <w:tabs>
          <w:tab w:val="num" w:pos="1134"/>
        </w:tabs>
        <w:spacing w:line="276" w:lineRule="auto"/>
        <w:ind w:left="847"/>
        <w:jc w:val="both"/>
        <w:rPr>
          <w:rFonts w:ascii="Calibri" w:hAnsi="Calibri" w:cs="Calibri"/>
          <w:sz w:val="20"/>
          <w:szCs w:val="20"/>
        </w:rPr>
      </w:pPr>
    </w:p>
    <w:p w14:paraId="77AAEF3C" w14:textId="239002CB" w:rsidR="00506E71" w:rsidRPr="004560A0" w:rsidRDefault="00506E71" w:rsidP="009B6A6E">
      <w:pPr>
        <w:pStyle w:val="PargrafodaLista"/>
        <w:numPr>
          <w:ilvl w:val="1"/>
          <w:numId w:val="11"/>
        </w:numPr>
        <w:spacing w:line="276" w:lineRule="auto"/>
        <w:ind w:left="284" w:firstLine="0"/>
        <w:jc w:val="both"/>
        <w:rPr>
          <w:rFonts w:ascii="Calibri" w:hAnsi="Calibri" w:cs="Calibri"/>
          <w:sz w:val="20"/>
          <w:szCs w:val="20"/>
        </w:rPr>
      </w:pPr>
      <w:r w:rsidRPr="004560A0">
        <w:rPr>
          <w:rFonts w:ascii="Calibri" w:hAnsi="Calibri" w:cs="Calibri"/>
          <w:sz w:val="20"/>
          <w:szCs w:val="20"/>
        </w:rPr>
        <w:t xml:space="preserve">A negociação será realizada por meio do sistema, podendo ser acompanhada pelas demais </w:t>
      </w:r>
      <w:r w:rsidRPr="004560A0">
        <w:rPr>
          <w:rFonts w:ascii="Calibri" w:hAnsi="Calibri" w:cs="Calibri"/>
          <w:b/>
          <w:sz w:val="20"/>
          <w:szCs w:val="20"/>
        </w:rPr>
        <w:t>licitantes</w:t>
      </w:r>
      <w:r w:rsidRPr="004560A0">
        <w:rPr>
          <w:rFonts w:ascii="Calibri" w:hAnsi="Calibri" w:cs="Calibri"/>
          <w:sz w:val="20"/>
          <w:szCs w:val="20"/>
        </w:rPr>
        <w:t>.</w:t>
      </w:r>
    </w:p>
    <w:p w14:paraId="7CCCCBAA" w14:textId="77777777" w:rsidR="001C4772" w:rsidRPr="004560A0" w:rsidRDefault="001C4772" w:rsidP="001C4772">
      <w:pPr>
        <w:pStyle w:val="PargrafodaLista"/>
        <w:spacing w:line="276" w:lineRule="auto"/>
        <w:ind w:left="360"/>
        <w:jc w:val="both"/>
        <w:rPr>
          <w:rFonts w:ascii="Calibri" w:hAnsi="Calibri" w:cs="Calibri"/>
          <w:sz w:val="20"/>
          <w:szCs w:val="20"/>
        </w:rPr>
      </w:pPr>
    </w:p>
    <w:p w14:paraId="2D7DE94C" w14:textId="5EECC5E8" w:rsidR="00506E71" w:rsidRPr="004560A0" w:rsidRDefault="00506E71" w:rsidP="00692E3C">
      <w:pPr>
        <w:keepNext/>
        <w:tabs>
          <w:tab w:val="num" w:pos="1134"/>
        </w:tabs>
        <w:spacing w:line="276" w:lineRule="auto"/>
        <w:outlineLvl w:val="0"/>
        <w:rPr>
          <w:rFonts w:ascii="Calibri" w:hAnsi="Calibri" w:cs="Calibri"/>
          <w:b/>
          <w:snapToGrid w:val="0"/>
          <w:kern w:val="28"/>
          <w:sz w:val="20"/>
          <w:szCs w:val="20"/>
        </w:rPr>
      </w:pPr>
      <w:r w:rsidRPr="004560A0">
        <w:rPr>
          <w:rFonts w:ascii="Calibri" w:hAnsi="Calibri" w:cs="Calibri"/>
          <w:b/>
          <w:snapToGrid w:val="0"/>
          <w:kern w:val="28"/>
          <w:sz w:val="20"/>
          <w:szCs w:val="20"/>
        </w:rPr>
        <w:t xml:space="preserve">SEÇÃO </w:t>
      </w:r>
      <w:r w:rsidR="00843F57" w:rsidRPr="004560A0">
        <w:rPr>
          <w:rFonts w:ascii="Calibri" w:hAnsi="Calibri" w:cs="Calibri"/>
          <w:b/>
          <w:snapToGrid w:val="0"/>
          <w:kern w:val="28"/>
          <w:sz w:val="20"/>
          <w:szCs w:val="20"/>
        </w:rPr>
        <w:t>IX</w:t>
      </w:r>
      <w:r w:rsidRPr="004560A0">
        <w:rPr>
          <w:rFonts w:ascii="Calibri" w:hAnsi="Calibri" w:cs="Calibri"/>
          <w:b/>
          <w:snapToGrid w:val="0"/>
          <w:kern w:val="28"/>
          <w:sz w:val="20"/>
          <w:szCs w:val="20"/>
        </w:rPr>
        <w:t xml:space="preserve"> – DO JULGAMENTO DA PROPOSTA VENCEDORA</w:t>
      </w:r>
    </w:p>
    <w:p w14:paraId="526BE48C" w14:textId="77777777" w:rsidR="00506E71" w:rsidRPr="004560A0" w:rsidRDefault="00506E71" w:rsidP="00692E3C">
      <w:pPr>
        <w:spacing w:line="276" w:lineRule="auto"/>
        <w:rPr>
          <w:rFonts w:ascii="Calibri" w:hAnsi="Calibri" w:cs="Calibri"/>
          <w:b/>
          <w:sz w:val="20"/>
          <w:szCs w:val="20"/>
        </w:rPr>
      </w:pPr>
    </w:p>
    <w:p w14:paraId="2D4B2107" w14:textId="2EFE9077" w:rsidR="00CD46C3" w:rsidRPr="004560A0" w:rsidRDefault="00CD46C3" w:rsidP="009B6A6E">
      <w:pPr>
        <w:pStyle w:val="PargrafodaLista"/>
        <w:numPr>
          <w:ilvl w:val="0"/>
          <w:numId w:val="11"/>
        </w:numPr>
        <w:tabs>
          <w:tab w:val="left" w:pos="0"/>
          <w:tab w:val="left" w:pos="426"/>
        </w:tabs>
        <w:spacing w:line="276" w:lineRule="auto"/>
        <w:ind w:left="0" w:firstLine="0"/>
        <w:jc w:val="both"/>
        <w:rPr>
          <w:rFonts w:ascii="Calibri" w:hAnsi="Calibri" w:cs="Calibri"/>
          <w:sz w:val="20"/>
          <w:szCs w:val="20"/>
        </w:rPr>
      </w:pPr>
      <w:r w:rsidRPr="004560A0">
        <w:rPr>
          <w:rFonts w:ascii="Calibri" w:hAnsi="Calibri" w:cs="Calibri"/>
          <w:sz w:val="20"/>
          <w:szCs w:val="20"/>
        </w:rPr>
        <w:t>Encerrada a etapa de negociação, o pregoeiro examinará a proposta classificada em primeiro lugar quanto à adequação ao objeto e à compatibilidade do preço em relação ao máximo estipulado para contratação neste Edital e em seus anexos, observado o disposto na IN SEGES nº 73/2022, podendo ser solicitado ao licitante a apresentação de Planilha de Custos e Formação de Preços para análise quanto a exequibilidade da proposta.</w:t>
      </w:r>
    </w:p>
    <w:p w14:paraId="363ECA82" w14:textId="35F13147" w:rsidR="00CD46C3" w:rsidRPr="004560A0" w:rsidRDefault="00F17347" w:rsidP="00F17347">
      <w:pPr>
        <w:tabs>
          <w:tab w:val="left" w:pos="5898"/>
        </w:tabs>
        <w:spacing w:line="276" w:lineRule="auto"/>
        <w:jc w:val="both"/>
        <w:rPr>
          <w:rFonts w:ascii="Calibri" w:hAnsi="Calibri" w:cs="Calibri"/>
          <w:sz w:val="20"/>
          <w:szCs w:val="20"/>
        </w:rPr>
      </w:pPr>
      <w:r w:rsidRPr="004560A0">
        <w:rPr>
          <w:rFonts w:ascii="Calibri" w:hAnsi="Calibri" w:cs="Calibri"/>
          <w:sz w:val="20"/>
          <w:szCs w:val="20"/>
        </w:rPr>
        <w:tab/>
      </w:r>
    </w:p>
    <w:p w14:paraId="21EBA336" w14:textId="73C51BA7" w:rsidR="00CD46C3" w:rsidRPr="004560A0" w:rsidRDefault="00CD46C3" w:rsidP="009B6A6E">
      <w:pPr>
        <w:pStyle w:val="Nivel2"/>
        <w:numPr>
          <w:ilvl w:val="1"/>
          <w:numId w:val="11"/>
        </w:numPr>
        <w:spacing w:before="0" w:after="0"/>
        <w:ind w:left="0" w:firstLine="0"/>
        <w:rPr>
          <w:rFonts w:ascii="Calibri" w:hAnsi="Calibri" w:cs="Calibri"/>
          <w:b/>
        </w:rPr>
      </w:pPr>
      <w:r w:rsidRPr="004560A0">
        <w:rPr>
          <w:rFonts w:ascii="Calibri" w:hAnsi="Calibri" w:cs="Calibri"/>
        </w:rPr>
        <w:t xml:space="preserve">Será desclassificada a proposta vencedora que: </w:t>
      </w:r>
    </w:p>
    <w:p w14:paraId="67E11B1E" w14:textId="77777777" w:rsidR="00CD46C3" w:rsidRPr="004560A0" w:rsidRDefault="00CD46C3" w:rsidP="00CD46C3">
      <w:pPr>
        <w:pStyle w:val="Nivel2"/>
        <w:numPr>
          <w:ilvl w:val="0"/>
          <w:numId w:val="0"/>
        </w:numPr>
        <w:spacing w:before="0" w:after="0"/>
        <w:rPr>
          <w:rFonts w:ascii="Calibri" w:hAnsi="Calibri" w:cs="Calibri"/>
          <w:b/>
        </w:rPr>
      </w:pPr>
    </w:p>
    <w:p w14:paraId="41DA3932" w14:textId="77777777" w:rsidR="00CD46C3" w:rsidRPr="004560A0" w:rsidRDefault="00CD46C3" w:rsidP="009B6A6E">
      <w:pPr>
        <w:pStyle w:val="Nivel3"/>
        <w:numPr>
          <w:ilvl w:val="2"/>
          <w:numId w:val="11"/>
        </w:numPr>
        <w:tabs>
          <w:tab w:val="left" w:pos="708"/>
        </w:tabs>
        <w:spacing w:before="0" w:after="0"/>
        <w:ind w:left="0" w:firstLine="0"/>
        <w:rPr>
          <w:rFonts w:ascii="Calibri" w:hAnsi="Calibri" w:cs="Calibri"/>
          <w:color w:val="auto"/>
        </w:rPr>
      </w:pPr>
      <w:r w:rsidRPr="004560A0">
        <w:rPr>
          <w:rFonts w:ascii="Calibri" w:hAnsi="Calibri" w:cs="Calibri"/>
          <w:color w:val="auto"/>
        </w:rPr>
        <w:t>contiver vícios insanáveis;</w:t>
      </w:r>
    </w:p>
    <w:p w14:paraId="6BD11132" w14:textId="77777777" w:rsidR="00CD46C3" w:rsidRPr="004560A0" w:rsidRDefault="00CD46C3" w:rsidP="00CD46C3">
      <w:pPr>
        <w:pStyle w:val="Nivel3"/>
        <w:numPr>
          <w:ilvl w:val="0"/>
          <w:numId w:val="0"/>
        </w:numPr>
        <w:tabs>
          <w:tab w:val="left" w:pos="708"/>
        </w:tabs>
        <w:spacing w:before="0" w:after="0"/>
        <w:rPr>
          <w:rFonts w:ascii="Calibri" w:hAnsi="Calibri" w:cs="Calibri"/>
          <w:color w:val="auto"/>
        </w:rPr>
      </w:pPr>
    </w:p>
    <w:p w14:paraId="4E8DA9CB" w14:textId="77777777" w:rsidR="00CD46C3" w:rsidRPr="004560A0" w:rsidRDefault="00CD46C3" w:rsidP="009B6A6E">
      <w:pPr>
        <w:pStyle w:val="Nivel3"/>
        <w:numPr>
          <w:ilvl w:val="2"/>
          <w:numId w:val="11"/>
        </w:numPr>
        <w:tabs>
          <w:tab w:val="left" w:pos="708"/>
        </w:tabs>
        <w:spacing w:before="0" w:after="0"/>
        <w:ind w:left="0" w:firstLine="0"/>
        <w:rPr>
          <w:rFonts w:ascii="Calibri" w:hAnsi="Calibri" w:cs="Calibri"/>
          <w:color w:val="auto"/>
        </w:rPr>
      </w:pPr>
      <w:r w:rsidRPr="004560A0">
        <w:rPr>
          <w:rFonts w:ascii="Calibri" w:hAnsi="Calibri" w:cs="Calibri"/>
          <w:color w:val="auto"/>
        </w:rPr>
        <w:t>não obedecer às especificações técnicas contidas no Termo de Referência;</w:t>
      </w:r>
    </w:p>
    <w:p w14:paraId="2BB7A9B0" w14:textId="77777777" w:rsidR="00CD46C3" w:rsidRPr="004560A0" w:rsidRDefault="00CD46C3" w:rsidP="00CD46C3">
      <w:pPr>
        <w:pStyle w:val="Nivel3"/>
        <w:numPr>
          <w:ilvl w:val="0"/>
          <w:numId w:val="0"/>
        </w:numPr>
        <w:tabs>
          <w:tab w:val="left" w:pos="708"/>
        </w:tabs>
        <w:spacing w:before="0" w:after="0"/>
        <w:rPr>
          <w:rFonts w:ascii="Calibri" w:hAnsi="Calibri" w:cs="Calibri"/>
          <w:color w:val="auto"/>
        </w:rPr>
      </w:pPr>
    </w:p>
    <w:p w14:paraId="3FF58FB7" w14:textId="77777777" w:rsidR="00CD46C3" w:rsidRPr="004560A0" w:rsidRDefault="00CD46C3" w:rsidP="009B6A6E">
      <w:pPr>
        <w:pStyle w:val="Nivel3"/>
        <w:numPr>
          <w:ilvl w:val="2"/>
          <w:numId w:val="11"/>
        </w:numPr>
        <w:tabs>
          <w:tab w:val="left" w:pos="708"/>
        </w:tabs>
        <w:spacing w:before="0" w:after="0"/>
        <w:ind w:left="709" w:hanging="709"/>
        <w:rPr>
          <w:rFonts w:ascii="Calibri" w:hAnsi="Calibri" w:cs="Calibri"/>
          <w:color w:val="auto"/>
        </w:rPr>
      </w:pPr>
      <w:r w:rsidRPr="004560A0">
        <w:rPr>
          <w:rFonts w:ascii="Calibri" w:hAnsi="Calibri" w:cs="Calibri"/>
          <w:color w:val="auto"/>
        </w:rPr>
        <w:t>apresentar preços inexequíveis ou permanecerem acima do preço máximo definido para a contratação;</w:t>
      </w:r>
    </w:p>
    <w:p w14:paraId="4A9743F6" w14:textId="77777777" w:rsidR="00CD46C3" w:rsidRPr="004560A0" w:rsidRDefault="00CD46C3" w:rsidP="00CD46C3">
      <w:pPr>
        <w:pStyle w:val="Nivel3"/>
        <w:numPr>
          <w:ilvl w:val="0"/>
          <w:numId w:val="0"/>
        </w:numPr>
        <w:tabs>
          <w:tab w:val="left" w:pos="708"/>
        </w:tabs>
        <w:spacing w:before="0" w:after="0"/>
        <w:rPr>
          <w:rFonts w:ascii="Calibri" w:hAnsi="Calibri" w:cs="Calibri"/>
          <w:color w:val="auto"/>
        </w:rPr>
      </w:pPr>
    </w:p>
    <w:p w14:paraId="2816FE19" w14:textId="77777777" w:rsidR="00CD46C3" w:rsidRPr="004560A0" w:rsidRDefault="00CD46C3" w:rsidP="009B6A6E">
      <w:pPr>
        <w:pStyle w:val="Nivel3"/>
        <w:numPr>
          <w:ilvl w:val="2"/>
          <w:numId w:val="11"/>
        </w:numPr>
        <w:tabs>
          <w:tab w:val="left" w:pos="708"/>
        </w:tabs>
        <w:spacing w:before="0" w:after="0"/>
        <w:ind w:left="0" w:firstLine="0"/>
        <w:rPr>
          <w:rFonts w:ascii="Calibri" w:hAnsi="Calibri" w:cs="Calibri"/>
          <w:color w:val="auto"/>
        </w:rPr>
      </w:pPr>
      <w:r w:rsidRPr="004560A0">
        <w:rPr>
          <w:rFonts w:ascii="Calibri" w:hAnsi="Calibri" w:cs="Calibri"/>
          <w:color w:val="auto"/>
        </w:rPr>
        <w:t>não tiverem sua exequibilidade demonstrada, quando exigido pela Administração;</w:t>
      </w:r>
    </w:p>
    <w:p w14:paraId="151ED4BC" w14:textId="77777777" w:rsidR="00CD46C3" w:rsidRPr="004560A0" w:rsidRDefault="00CD46C3" w:rsidP="00CD46C3">
      <w:pPr>
        <w:pStyle w:val="Nivel3"/>
        <w:numPr>
          <w:ilvl w:val="0"/>
          <w:numId w:val="0"/>
        </w:numPr>
        <w:tabs>
          <w:tab w:val="left" w:pos="708"/>
        </w:tabs>
        <w:spacing w:before="0" w:after="0"/>
        <w:rPr>
          <w:rFonts w:ascii="Calibri" w:hAnsi="Calibri" w:cs="Calibri"/>
          <w:color w:val="auto"/>
        </w:rPr>
      </w:pPr>
    </w:p>
    <w:p w14:paraId="5AD3E6FE" w14:textId="0D2E50EA" w:rsidR="00CD46C3" w:rsidRPr="004560A0" w:rsidRDefault="00CD46C3" w:rsidP="009B6A6E">
      <w:pPr>
        <w:pStyle w:val="Nivel3"/>
        <w:numPr>
          <w:ilvl w:val="2"/>
          <w:numId w:val="11"/>
        </w:numPr>
        <w:tabs>
          <w:tab w:val="left" w:pos="708"/>
        </w:tabs>
        <w:spacing w:before="0" w:after="0"/>
        <w:ind w:left="709" w:hanging="709"/>
        <w:rPr>
          <w:rFonts w:ascii="Calibri" w:hAnsi="Calibri" w:cs="Calibri"/>
          <w:color w:val="auto"/>
        </w:rPr>
      </w:pPr>
      <w:r w:rsidRPr="004560A0">
        <w:rPr>
          <w:rFonts w:ascii="Calibri" w:hAnsi="Calibri" w:cs="Calibri"/>
          <w:color w:val="auto"/>
        </w:rPr>
        <w:lastRenderedPageBreak/>
        <w:t>apresentar desconformidade com quaisquer outras exigências deste Edital ou seus anexos, desde que insanável</w:t>
      </w:r>
      <w:r w:rsidR="00E352A0" w:rsidRPr="004560A0">
        <w:rPr>
          <w:rFonts w:ascii="Calibri" w:hAnsi="Calibri" w:cs="Calibri"/>
          <w:color w:val="auto"/>
          <w:lang w:val="pt-BR"/>
        </w:rPr>
        <w:t>;</w:t>
      </w:r>
    </w:p>
    <w:p w14:paraId="1AB0A97F" w14:textId="77777777" w:rsidR="00E352A0" w:rsidRPr="004560A0" w:rsidRDefault="00E352A0" w:rsidP="00E352A0">
      <w:pPr>
        <w:pStyle w:val="PargrafodaLista"/>
        <w:rPr>
          <w:rFonts w:ascii="Calibri" w:hAnsi="Calibri" w:cs="Calibri"/>
          <w:sz w:val="20"/>
          <w:szCs w:val="20"/>
        </w:rPr>
      </w:pPr>
    </w:p>
    <w:p w14:paraId="468FC603" w14:textId="180CF053" w:rsidR="00EC52B7" w:rsidRPr="004560A0" w:rsidRDefault="00EC52B7" w:rsidP="009B6A6E">
      <w:pPr>
        <w:pStyle w:val="Nivel3"/>
        <w:numPr>
          <w:ilvl w:val="2"/>
          <w:numId w:val="11"/>
        </w:numPr>
        <w:tabs>
          <w:tab w:val="left" w:pos="708"/>
        </w:tabs>
        <w:spacing w:before="0" w:after="0"/>
        <w:ind w:left="709" w:hanging="709"/>
        <w:rPr>
          <w:rFonts w:ascii="Calibri" w:hAnsi="Calibri" w:cs="Calibri"/>
          <w:color w:val="auto"/>
        </w:rPr>
      </w:pPr>
      <w:r w:rsidRPr="004560A0">
        <w:rPr>
          <w:rFonts w:ascii="Calibri" w:hAnsi="Calibri" w:cs="Calibri"/>
          <w:color w:val="auto"/>
          <w:lang w:val="pt-BR"/>
        </w:rPr>
        <w:t>recusar-se a enviar o detalhamento da proposta quando exigível;</w:t>
      </w:r>
    </w:p>
    <w:p w14:paraId="14AC3B88" w14:textId="77777777" w:rsidR="00EC52B7" w:rsidRPr="004560A0" w:rsidRDefault="00EC52B7" w:rsidP="00EC52B7">
      <w:pPr>
        <w:pStyle w:val="PargrafodaLista"/>
        <w:rPr>
          <w:rFonts w:ascii="Calibri" w:hAnsi="Calibri" w:cs="Calibri"/>
          <w:sz w:val="20"/>
          <w:szCs w:val="20"/>
        </w:rPr>
      </w:pPr>
    </w:p>
    <w:p w14:paraId="73A84D76" w14:textId="6FDB2E65" w:rsidR="00E352A0" w:rsidRPr="004560A0" w:rsidRDefault="00E352A0" w:rsidP="009B6A6E">
      <w:pPr>
        <w:pStyle w:val="Nivel3"/>
        <w:numPr>
          <w:ilvl w:val="2"/>
          <w:numId w:val="11"/>
        </w:numPr>
        <w:tabs>
          <w:tab w:val="left" w:pos="708"/>
        </w:tabs>
        <w:spacing w:before="0" w:after="0"/>
        <w:ind w:left="709" w:hanging="709"/>
        <w:rPr>
          <w:rFonts w:ascii="Calibri" w:hAnsi="Calibri" w:cs="Calibri"/>
          <w:color w:val="auto"/>
        </w:rPr>
      </w:pPr>
      <w:r w:rsidRPr="004560A0">
        <w:rPr>
          <w:rFonts w:ascii="Calibri" w:hAnsi="Calibri" w:cs="Calibri"/>
          <w:color w:val="auto"/>
          <w:lang w:val="pt-BR"/>
        </w:rPr>
        <w:t>deixar de apresentar amostra;</w:t>
      </w:r>
    </w:p>
    <w:p w14:paraId="3CED4A29" w14:textId="77777777" w:rsidR="00E352A0" w:rsidRPr="004560A0" w:rsidRDefault="00E352A0" w:rsidP="00E352A0">
      <w:pPr>
        <w:pStyle w:val="PargrafodaLista"/>
        <w:rPr>
          <w:rFonts w:ascii="Calibri" w:hAnsi="Calibri" w:cs="Calibri"/>
          <w:sz w:val="20"/>
          <w:szCs w:val="20"/>
        </w:rPr>
      </w:pPr>
    </w:p>
    <w:p w14:paraId="3CFFD077" w14:textId="101DC374" w:rsidR="00E352A0" w:rsidRPr="004560A0" w:rsidRDefault="00E352A0" w:rsidP="009B6A6E">
      <w:pPr>
        <w:pStyle w:val="Nivel3"/>
        <w:numPr>
          <w:ilvl w:val="2"/>
          <w:numId w:val="11"/>
        </w:numPr>
        <w:tabs>
          <w:tab w:val="left" w:pos="708"/>
        </w:tabs>
        <w:spacing w:before="0" w:after="0"/>
        <w:ind w:left="709" w:hanging="709"/>
        <w:rPr>
          <w:rFonts w:ascii="Calibri" w:hAnsi="Calibri" w:cs="Calibri"/>
          <w:color w:val="auto"/>
        </w:rPr>
      </w:pPr>
      <w:r w:rsidRPr="004560A0">
        <w:rPr>
          <w:rFonts w:ascii="Calibri" w:hAnsi="Calibri" w:cs="Calibri"/>
          <w:color w:val="auto"/>
          <w:lang w:val="pt-BR"/>
        </w:rPr>
        <w:t>apresentar proposta ou amostra em desacordo com as especificações do edital.</w:t>
      </w:r>
    </w:p>
    <w:p w14:paraId="0E518F0B" w14:textId="77777777" w:rsidR="00CD46C3" w:rsidRPr="004560A0" w:rsidRDefault="00CD46C3" w:rsidP="00CD46C3">
      <w:pPr>
        <w:pStyle w:val="Nivel3"/>
        <w:numPr>
          <w:ilvl w:val="0"/>
          <w:numId w:val="0"/>
        </w:numPr>
        <w:tabs>
          <w:tab w:val="left" w:pos="708"/>
        </w:tabs>
        <w:spacing w:before="0" w:after="0"/>
        <w:rPr>
          <w:rFonts w:ascii="Calibri" w:hAnsi="Calibri" w:cs="Calibri"/>
          <w:color w:val="auto"/>
        </w:rPr>
      </w:pPr>
    </w:p>
    <w:p w14:paraId="69E95AA2" w14:textId="77777777" w:rsidR="00CD46C3" w:rsidRPr="004560A0" w:rsidRDefault="00CD46C3" w:rsidP="009B6A6E">
      <w:pPr>
        <w:pStyle w:val="Nivel2"/>
        <w:numPr>
          <w:ilvl w:val="1"/>
          <w:numId w:val="11"/>
        </w:numPr>
        <w:spacing w:before="0" w:after="0"/>
        <w:ind w:left="0" w:firstLine="0"/>
        <w:rPr>
          <w:rFonts w:ascii="Calibri" w:hAnsi="Calibri" w:cs="Calibri"/>
          <w:b/>
          <w:bCs/>
        </w:rPr>
      </w:pPr>
      <w:r w:rsidRPr="004560A0">
        <w:rPr>
          <w:rFonts w:ascii="Calibri" w:hAnsi="Calibri" w:cs="Calibri"/>
        </w:rPr>
        <w:t xml:space="preserve">No caso de bens e serviços em geral, considerar-se-á a inexequibilidade das propostas valores inferiores a </w:t>
      </w:r>
      <w:r w:rsidRPr="004560A0">
        <w:rPr>
          <w:rFonts w:ascii="Calibri" w:hAnsi="Calibri" w:cs="Calibri"/>
          <w:b/>
          <w:bCs/>
        </w:rPr>
        <w:t>50% (cinquenta por cento)</w:t>
      </w:r>
      <w:r w:rsidRPr="004560A0">
        <w:rPr>
          <w:rFonts w:ascii="Calibri" w:hAnsi="Calibri" w:cs="Calibri"/>
        </w:rPr>
        <w:t xml:space="preserve"> do valor orçado pela Administração.</w:t>
      </w:r>
    </w:p>
    <w:p w14:paraId="3846D730" w14:textId="77777777" w:rsidR="00CD46C3" w:rsidRPr="004560A0" w:rsidRDefault="00CD46C3" w:rsidP="00CD46C3">
      <w:pPr>
        <w:pStyle w:val="Nivel2"/>
        <w:numPr>
          <w:ilvl w:val="0"/>
          <w:numId w:val="0"/>
        </w:numPr>
        <w:spacing w:before="0" w:after="0"/>
        <w:rPr>
          <w:rFonts w:ascii="Calibri" w:hAnsi="Calibri" w:cs="Calibri"/>
          <w:b/>
          <w:bCs/>
        </w:rPr>
      </w:pPr>
    </w:p>
    <w:p w14:paraId="10BA1A37" w14:textId="0513D88D" w:rsidR="00CD46C3" w:rsidRPr="004560A0" w:rsidRDefault="00CD46C3" w:rsidP="009B6A6E">
      <w:pPr>
        <w:pStyle w:val="Nivel4"/>
        <w:numPr>
          <w:ilvl w:val="3"/>
          <w:numId w:val="11"/>
        </w:numPr>
        <w:tabs>
          <w:tab w:val="left" w:pos="708"/>
        </w:tabs>
        <w:spacing w:before="0" w:after="0"/>
        <w:ind w:left="0" w:firstLine="0"/>
        <w:rPr>
          <w:rFonts w:ascii="Calibri" w:hAnsi="Calibri" w:cs="Calibri"/>
        </w:rPr>
      </w:pPr>
      <w:r w:rsidRPr="004560A0">
        <w:rPr>
          <w:rFonts w:ascii="Calibri" w:hAnsi="Calibri" w:cs="Calibri"/>
          <w:lang w:val="pt-BR"/>
        </w:rPr>
        <w:t xml:space="preserve">Poderá ser aberto prazo para apresentação de planilha de custo e formação de preços, sob pena de desclassificação, à empresa que descumprir o item </w:t>
      </w:r>
      <w:r w:rsidR="00C30D7C" w:rsidRPr="004560A0">
        <w:rPr>
          <w:rFonts w:ascii="Calibri" w:hAnsi="Calibri" w:cs="Calibri"/>
          <w:lang w:val="pt-BR"/>
        </w:rPr>
        <w:t>11.1.3</w:t>
      </w:r>
      <w:r w:rsidRPr="004560A0">
        <w:rPr>
          <w:rFonts w:ascii="Calibri" w:hAnsi="Calibri" w:cs="Calibri"/>
          <w:lang w:val="pt-BR"/>
        </w:rPr>
        <w:t xml:space="preserve"> do Edital, momento em que deverá demonstrar que o custo da empresa não ultrapassada o da proposta e que existem custos de oportunidade capazes de justificar o vulto da oferta.</w:t>
      </w:r>
    </w:p>
    <w:p w14:paraId="4E8C7849" w14:textId="77777777" w:rsidR="00CD46C3" w:rsidRPr="004560A0" w:rsidRDefault="00CD46C3" w:rsidP="00CD46C3">
      <w:pPr>
        <w:pStyle w:val="Nivel4"/>
        <w:numPr>
          <w:ilvl w:val="0"/>
          <w:numId w:val="0"/>
        </w:numPr>
        <w:tabs>
          <w:tab w:val="left" w:pos="708"/>
        </w:tabs>
        <w:spacing w:before="0" w:after="0"/>
        <w:rPr>
          <w:rFonts w:ascii="Calibri" w:hAnsi="Calibri" w:cs="Calibri"/>
        </w:rPr>
      </w:pPr>
    </w:p>
    <w:p w14:paraId="64A5FFC5" w14:textId="75A6CDB2" w:rsidR="0059751D" w:rsidRPr="004560A0" w:rsidRDefault="00CD46C3" w:rsidP="009B6A6E">
      <w:pPr>
        <w:pStyle w:val="Nivel2"/>
        <w:numPr>
          <w:ilvl w:val="1"/>
          <w:numId w:val="11"/>
        </w:numPr>
        <w:spacing w:before="0" w:after="0"/>
        <w:ind w:left="0" w:firstLine="0"/>
        <w:rPr>
          <w:rFonts w:ascii="Calibri" w:hAnsi="Calibri" w:cs="Calibri"/>
        </w:rPr>
      </w:pPr>
      <w:r w:rsidRPr="004560A0">
        <w:rPr>
          <w:rFonts w:ascii="Calibri" w:hAnsi="Calibri" w:cs="Calibri"/>
        </w:rPr>
        <w:t>Se houver indícios de inexequibilidade da proposta de preço,</w:t>
      </w:r>
      <w:r w:rsidR="00695888" w:rsidRPr="004560A0">
        <w:rPr>
          <w:rFonts w:ascii="Calibri" w:hAnsi="Calibri" w:cs="Calibri"/>
        </w:rPr>
        <w:t xml:space="preserve"> mesmo que os valores não estejam inferiores a </w:t>
      </w:r>
      <w:r w:rsidR="00695888" w:rsidRPr="004560A0">
        <w:rPr>
          <w:rFonts w:ascii="Calibri" w:hAnsi="Calibri" w:cs="Calibri"/>
          <w:b/>
          <w:bCs/>
        </w:rPr>
        <w:t>50% (cinquenta por cento)</w:t>
      </w:r>
      <w:r w:rsidR="00695888" w:rsidRPr="004560A0">
        <w:rPr>
          <w:rFonts w:ascii="Calibri" w:hAnsi="Calibri" w:cs="Calibri"/>
        </w:rPr>
        <w:t>,</w:t>
      </w:r>
      <w:r w:rsidRPr="004560A0">
        <w:rPr>
          <w:rFonts w:ascii="Calibri" w:hAnsi="Calibri" w:cs="Calibri"/>
        </w:rPr>
        <w:t xml:space="preserve"> ou em caso da necessidade de esclarecimentos complementares, poderão ser efetuadas diligências, para que a empresa comprove a exequibilidade da proposta.</w:t>
      </w:r>
    </w:p>
    <w:p w14:paraId="1B2E0C3E" w14:textId="77777777" w:rsidR="0089236D" w:rsidRPr="004560A0" w:rsidRDefault="0089236D" w:rsidP="0089236D">
      <w:pPr>
        <w:pStyle w:val="Nivel2"/>
        <w:numPr>
          <w:ilvl w:val="0"/>
          <w:numId w:val="0"/>
        </w:numPr>
        <w:spacing w:before="0" w:after="0"/>
        <w:rPr>
          <w:rFonts w:ascii="Calibri" w:hAnsi="Calibri" w:cs="Calibri"/>
        </w:rPr>
      </w:pPr>
    </w:p>
    <w:p w14:paraId="440B040A" w14:textId="6572483C" w:rsidR="0089236D" w:rsidRPr="004560A0" w:rsidRDefault="0089236D" w:rsidP="009B6A6E">
      <w:pPr>
        <w:pStyle w:val="Nivel2"/>
        <w:numPr>
          <w:ilvl w:val="1"/>
          <w:numId w:val="11"/>
        </w:numPr>
        <w:spacing w:before="0" w:after="0"/>
        <w:ind w:left="0" w:firstLine="0"/>
        <w:rPr>
          <w:rFonts w:ascii="Calibri" w:hAnsi="Calibri" w:cs="Calibri"/>
        </w:rPr>
      </w:pPr>
      <w:r w:rsidRPr="004560A0">
        <w:rPr>
          <w:rFonts w:ascii="Calibri" w:hAnsi="Calibri" w:cs="Calibri"/>
        </w:rPr>
        <w:t>A exequibilidade da Proposta, quando solicitada a sua comprovação, deverá ser comprovada, dentre outros documentos que podem ser solicitados, por meio de planilha de custos e formação de preços, onde será analisado os custos um a um para ver se existe algum custo flagrantemente menor do que a despesa (como por exemplo: materiais e uniformes “zerados” ou valores para salários e benefícios incongruentes com a legislação trabalhista e convenções e acordos coletivos de trabalhos das categorias); copias de contratos, ou notas fiscais emitidas para outros órgãos, ou empresa que comprove a pratica de preços iguais ou menores aqueles propostos pela empresa com data de assinatura ou emissão não superior a 180 dias da abertura do certame.</w:t>
      </w:r>
    </w:p>
    <w:p w14:paraId="718FB777" w14:textId="77777777" w:rsidR="000E6C92" w:rsidRPr="004560A0" w:rsidRDefault="000E6C92" w:rsidP="000E6C92">
      <w:pPr>
        <w:pStyle w:val="PargrafodaLista"/>
        <w:rPr>
          <w:rFonts w:ascii="Calibri" w:hAnsi="Calibri" w:cs="Calibri"/>
          <w:sz w:val="20"/>
          <w:szCs w:val="20"/>
        </w:rPr>
      </w:pPr>
    </w:p>
    <w:p w14:paraId="6C4A1836" w14:textId="11785DBA" w:rsidR="000E6C92" w:rsidRPr="004560A0" w:rsidRDefault="000E6C92" w:rsidP="009B6A6E">
      <w:pPr>
        <w:pStyle w:val="Nivel2"/>
        <w:numPr>
          <w:ilvl w:val="1"/>
          <w:numId w:val="11"/>
        </w:numPr>
        <w:spacing w:before="0" w:after="0"/>
        <w:ind w:left="0" w:firstLine="0"/>
        <w:rPr>
          <w:rFonts w:ascii="Calibri" w:hAnsi="Calibri" w:cs="Calibri"/>
        </w:rPr>
      </w:pPr>
      <w:r w:rsidRPr="004560A0">
        <w:rPr>
          <w:rFonts w:ascii="Calibri" w:hAnsi="Calibri" w:cs="Calibri"/>
        </w:rPr>
        <w:t>O prazo para envio dos documentos referentes a exequibilidade, bem como outros documentos complementares a proposta, é de 24 horas (vinte e quatro horas) sob pena de não aceitação da proposta.</w:t>
      </w:r>
    </w:p>
    <w:p w14:paraId="18781E5A" w14:textId="77777777" w:rsidR="0059751D" w:rsidRPr="004560A0" w:rsidRDefault="0059751D" w:rsidP="0059751D">
      <w:pPr>
        <w:pStyle w:val="Nivel2"/>
        <w:numPr>
          <w:ilvl w:val="0"/>
          <w:numId w:val="0"/>
        </w:numPr>
        <w:spacing w:before="0" w:after="0"/>
        <w:rPr>
          <w:rFonts w:ascii="Calibri" w:hAnsi="Calibri" w:cs="Calibri"/>
        </w:rPr>
      </w:pPr>
    </w:p>
    <w:p w14:paraId="16ECAD55" w14:textId="533125E8" w:rsidR="00CD46C3" w:rsidRPr="004560A0" w:rsidRDefault="00CD46C3" w:rsidP="009B6A6E">
      <w:pPr>
        <w:pStyle w:val="Nivel2"/>
        <w:numPr>
          <w:ilvl w:val="1"/>
          <w:numId w:val="11"/>
        </w:numPr>
        <w:spacing w:before="0" w:after="0"/>
        <w:ind w:left="0" w:firstLine="0"/>
        <w:rPr>
          <w:rFonts w:ascii="Calibri" w:hAnsi="Calibri" w:cs="Calibri"/>
        </w:rPr>
      </w:pPr>
      <w:r w:rsidRPr="004560A0">
        <w:rPr>
          <w:rFonts w:ascii="Calibri" w:hAnsi="Calibri" w:cs="Calibri"/>
        </w:rPr>
        <w:t>Caso o custo global estimado do objeto licitado tenha sido decomposto em seus respectivos custos unitários por meio de Planilha de Custos e Formação de Preços, o licitante classificado em primeiro lugar será convocado para apresentar Planilha, no prazo de duas horas, por ele elaborada, com os respectivos valores adequados ao valor final da sua proposta, sob pena de não aceitação da proposta.</w:t>
      </w:r>
    </w:p>
    <w:p w14:paraId="10C254AC" w14:textId="77777777" w:rsidR="00CD46C3" w:rsidRPr="004560A0" w:rsidRDefault="00CD46C3" w:rsidP="00CD46C3">
      <w:pPr>
        <w:pStyle w:val="Nivel2"/>
        <w:numPr>
          <w:ilvl w:val="0"/>
          <w:numId w:val="0"/>
        </w:numPr>
        <w:spacing w:before="0" w:after="0"/>
        <w:rPr>
          <w:rFonts w:ascii="Calibri" w:hAnsi="Calibri" w:cs="Calibri"/>
        </w:rPr>
      </w:pPr>
    </w:p>
    <w:p w14:paraId="3A4708FF" w14:textId="77777777" w:rsidR="00CD46C3" w:rsidRPr="004560A0" w:rsidRDefault="00CD46C3" w:rsidP="009B6A6E">
      <w:pPr>
        <w:pStyle w:val="Nivel2"/>
        <w:numPr>
          <w:ilvl w:val="1"/>
          <w:numId w:val="11"/>
        </w:numPr>
        <w:spacing w:before="0" w:after="0"/>
        <w:ind w:left="0" w:firstLine="0"/>
        <w:rPr>
          <w:rFonts w:ascii="Calibri" w:hAnsi="Calibri" w:cs="Calibri"/>
          <w:b/>
        </w:rPr>
      </w:pPr>
      <w:r w:rsidRPr="004560A0">
        <w:rPr>
          <w:rFonts w:ascii="Calibri" w:hAnsi="Calibri" w:cs="Calibri"/>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5230E358" w14:textId="77777777" w:rsidR="00CD46C3" w:rsidRPr="004560A0" w:rsidRDefault="00CD46C3" w:rsidP="00CD46C3">
      <w:pPr>
        <w:pStyle w:val="Nivel2"/>
        <w:numPr>
          <w:ilvl w:val="0"/>
          <w:numId w:val="0"/>
        </w:numPr>
        <w:spacing w:before="0" w:after="0"/>
        <w:rPr>
          <w:rFonts w:ascii="Calibri" w:hAnsi="Calibri" w:cs="Calibri"/>
          <w:b/>
        </w:rPr>
      </w:pPr>
    </w:p>
    <w:p w14:paraId="388E9676" w14:textId="77777777" w:rsidR="00CD46C3" w:rsidRPr="004560A0" w:rsidRDefault="00CD46C3" w:rsidP="009B6A6E">
      <w:pPr>
        <w:pStyle w:val="Nivel3"/>
        <w:numPr>
          <w:ilvl w:val="2"/>
          <w:numId w:val="11"/>
        </w:numPr>
        <w:tabs>
          <w:tab w:val="left" w:pos="708"/>
        </w:tabs>
        <w:spacing w:before="0" w:after="0"/>
        <w:ind w:left="0" w:firstLine="0"/>
        <w:rPr>
          <w:rFonts w:ascii="Calibri" w:hAnsi="Calibri" w:cs="Calibri"/>
          <w:color w:val="auto"/>
        </w:rPr>
      </w:pPr>
      <w:r w:rsidRPr="004560A0">
        <w:rPr>
          <w:rFonts w:ascii="Calibri" w:hAnsi="Calibri" w:cs="Calibri"/>
          <w:color w:val="auto"/>
        </w:rPr>
        <w:t>O ajuste de que trata este dispositivo se limita a sanar erros ou falhas que não alterem a substância das propostas;</w:t>
      </w:r>
    </w:p>
    <w:p w14:paraId="512F117F" w14:textId="77777777" w:rsidR="00CD46C3" w:rsidRPr="004560A0" w:rsidRDefault="00CD46C3" w:rsidP="00CD46C3">
      <w:pPr>
        <w:pStyle w:val="Nivel3"/>
        <w:numPr>
          <w:ilvl w:val="0"/>
          <w:numId w:val="0"/>
        </w:numPr>
        <w:tabs>
          <w:tab w:val="left" w:pos="708"/>
        </w:tabs>
        <w:spacing w:before="0" w:after="0"/>
        <w:rPr>
          <w:rFonts w:ascii="Calibri" w:hAnsi="Calibri" w:cs="Calibri"/>
          <w:color w:val="auto"/>
        </w:rPr>
      </w:pPr>
    </w:p>
    <w:p w14:paraId="15BF0CCE" w14:textId="77777777" w:rsidR="00CD46C3" w:rsidRPr="004560A0" w:rsidRDefault="00CD46C3" w:rsidP="009B6A6E">
      <w:pPr>
        <w:pStyle w:val="Nivel2"/>
        <w:numPr>
          <w:ilvl w:val="1"/>
          <w:numId w:val="11"/>
        </w:numPr>
        <w:spacing w:before="0" w:after="0"/>
        <w:ind w:left="0" w:firstLine="0"/>
        <w:rPr>
          <w:rFonts w:ascii="Calibri" w:hAnsi="Calibri" w:cs="Calibri"/>
          <w:b/>
        </w:rPr>
      </w:pPr>
      <w:r w:rsidRPr="004560A0">
        <w:rPr>
          <w:rFonts w:ascii="Calibri" w:hAnsi="Calibri" w:cs="Calibri"/>
          <w:lang w:eastAsia="en-US"/>
        </w:rPr>
        <w:lastRenderedPageBreak/>
        <w:t xml:space="preserve">Para </w:t>
      </w:r>
      <w:r w:rsidRPr="004560A0">
        <w:rPr>
          <w:rFonts w:ascii="Calibri" w:hAnsi="Calibri" w:cs="Calibri"/>
        </w:rPr>
        <w:t>fins</w:t>
      </w:r>
      <w:r w:rsidRPr="004560A0">
        <w:rPr>
          <w:rFonts w:ascii="Calibri" w:hAnsi="Calibri" w:cs="Calibri"/>
          <w:lang w:eastAsia="en-US"/>
        </w:rPr>
        <w:t xml:space="preserve"> de análise da proposta quanto ao cumprimento </w:t>
      </w:r>
      <w:r w:rsidRPr="004560A0">
        <w:rPr>
          <w:rFonts w:ascii="Calibri" w:hAnsi="Calibri" w:cs="Calibri"/>
        </w:rPr>
        <w:t>das</w:t>
      </w:r>
      <w:r w:rsidRPr="004560A0">
        <w:rPr>
          <w:rFonts w:ascii="Calibri" w:hAnsi="Calibri" w:cs="Calibri"/>
          <w:lang w:eastAsia="en-US"/>
        </w:rPr>
        <w:t xml:space="preserve"> especificações do objeto, poderá ser colhida a </w:t>
      </w:r>
      <w:r w:rsidRPr="004560A0">
        <w:rPr>
          <w:rFonts w:ascii="Calibri" w:hAnsi="Calibri" w:cs="Calibri"/>
        </w:rPr>
        <w:t>manifestação</w:t>
      </w:r>
      <w:r w:rsidRPr="004560A0">
        <w:rPr>
          <w:rFonts w:ascii="Calibri" w:hAnsi="Calibri" w:cs="Calibri"/>
          <w:lang w:eastAsia="en-US"/>
        </w:rPr>
        <w:t xml:space="preserve"> escrita do setor requisitante do serviço ou da área especializada no objeto.</w:t>
      </w:r>
    </w:p>
    <w:p w14:paraId="5D5B023E" w14:textId="77777777" w:rsidR="00CD46C3" w:rsidRPr="004560A0" w:rsidRDefault="00CD46C3" w:rsidP="00CD46C3">
      <w:pPr>
        <w:pStyle w:val="Nivel2"/>
        <w:numPr>
          <w:ilvl w:val="0"/>
          <w:numId w:val="0"/>
        </w:numPr>
        <w:spacing w:before="0" w:after="0"/>
        <w:rPr>
          <w:rFonts w:ascii="Calibri" w:hAnsi="Calibri" w:cs="Calibri"/>
          <w:b/>
        </w:rPr>
      </w:pPr>
    </w:p>
    <w:p w14:paraId="0771E256" w14:textId="776C2E38" w:rsidR="00CD46C3" w:rsidRPr="004560A0" w:rsidRDefault="00CD46C3" w:rsidP="009B6A6E">
      <w:pPr>
        <w:pStyle w:val="Nivel2"/>
        <w:numPr>
          <w:ilvl w:val="1"/>
          <w:numId w:val="11"/>
        </w:numPr>
        <w:spacing w:before="0" w:after="0"/>
        <w:ind w:left="0" w:firstLine="0"/>
        <w:rPr>
          <w:rFonts w:ascii="Calibri" w:hAnsi="Calibri" w:cs="Calibri"/>
        </w:rPr>
      </w:pPr>
      <w:r w:rsidRPr="004560A0">
        <w:rPr>
          <w:rFonts w:ascii="Calibri" w:hAnsi="Calibri" w:cs="Calibri"/>
        </w:rPr>
        <w:t>Caso o Termo de Referência exija a apresentação de amostra</w:t>
      </w:r>
      <w:r w:rsidR="00A9471C" w:rsidRPr="004560A0">
        <w:rPr>
          <w:rFonts w:ascii="Calibri" w:hAnsi="Calibri" w:cs="Calibri"/>
        </w:rPr>
        <w:t>/</w:t>
      </w:r>
      <w:r w:rsidR="00D15C8F" w:rsidRPr="004560A0">
        <w:rPr>
          <w:rFonts w:ascii="Calibri" w:hAnsi="Calibri" w:cs="Calibri"/>
        </w:rPr>
        <w:t>prova conceito</w:t>
      </w:r>
      <w:r w:rsidRPr="004560A0">
        <w:rPr>
          <w:rFonts w:ascii="Calibri" w:hAnsi="Calibri" w:cs="Calibri"/>
        </w:rPr>
        <w:t>, o licitante classificado em primeiro lugar deverá apresentá-la, conforme disciplinado no Termo de Referência, sob pena de não aceitação da proposta.</w:t>
      </w:r>
    </w:p>
    <w:p w14:paraId="3704C09B" w14:textId="77777777" w:rsidR="00CD46C3" w:rsidRPr="004560A0" w:rsidRDefault="00CD46C3" w:rsidP="00CD46C3">
      <w:pPr>
        <w:pStyle w:val="Nivel2"/>
        <w:numPr>
          <w:ilvl w:val="0"/>
          <w:numId w:val="0"/>
        </w:numPr>
        <w:spacing w:before="0" w:after="0"/>
        <w:rPr>
          <w:rFonts w:ascii="Calibri" w:hAnsi="Calibri" w:cs="Calibri"/>
        </w:rPr>
      </w:pPr>
    </w:p>
    <w:p w14:paraId="4C5DB919" w14:textId="3433FA83" w:rsidR="00CD46C3" w:rsidRPr="004560A0" w:rsidRDefault="00CD46C3" w:rsidP="009B6A6E">
      <w:pPr>
        <w:pStyle w:val="Nivel2"/>
        <w:numPr>
          <w:ilvl w:val="1"/>
          <w:numId w:val="11"/>
        </w:numPr>
        <w:spacing w:before="0" w:after="0"/>
        <w:ind w:left="0" w:firstLine="0"/>
        <w:rPr>
          <w:rFonts w:ascii="Calibri" w:hAnsi="Calibri" w:cs="Calibri"/>
        </w:rPr>
      </w:pPr>
      <w:r w:rsidRPr="004560A0">
        <w:rPr>
          <w:rFonts w:ascii="Calibri" w:hAnsi="Calibri" w:cs="Calibri"/>
        </w:rPr>
        <w:t>Por meio de mensagem no sistema, será divulgado o local e horário de realização do procedimento para a avaliação das amostras</w:t>
      </w:r>
      <w:r w:rsidR="00A9471C" w:rsidRPr="004560A0">
        <w:rPr>
          <w:rFonts w:ascii="Calibri" w:hAnsi="Calibri" w:cs="Calibri"/>
        </w:rPr>
        <w:t>/prova conceito</w:t>
      </w:r>
      <w:r w:rsidRPr="004560A0">
        <w:rPr>
          <w:rFonts w:ascii="Calibri" w:hAnsi="Calibri" w:cs="Calibri"/>
        </w:rPr>
        <w:t>, cuja presença será facultada a todos os interessados, incluindo os demais licitantes.</w:t>
      </w:r>
    </w:p>
    <w:p w14:paraId="4292D62A" w14:textId="77777777" w:rsidR="00CD46C3" w:rsidRPr="004560A0" w:rsidRDefault="00CD46C3" w:rsidP="00CD46C3">
      <w:pPr>
        <w:pStyle w:val="Nivel2"/>
        <w:numPr>
          <w:ilvl w:val="0"/>
          <w:numId w:val="0"/>
        </w:numPr>
        <w:spacing w:before="0" w:after="0"/>
        <w:rPr>
          <w:rFonts w:ascii="Calibri" w:hAnsi="Calibri" w:cs="Calibri"/>
        </w:rPr>
      </w:pPr>
    </w:p>
    <w:p w14:paraId="162EDA2F" w14:textId="77777777" w:rsidR="00CD46C3" w:rsidRPr="004560A0" w:rsidRDefault="00CD46C3" w:rsidP="009B6A6E">
      <w:pPr>
        <w:pStyle w:val="Nivel2"/>
        <w:numPr>
          <w:ilvl w:val="1"/>
          <w:numId w:val="11"/>
        </w:numPr>
        <w:spacing w:before="0" w:after="0"/>
        <w:ind w:left="0" w:firstLine="0"/>
        <w:rPr>
          <w:rFonts w:ascii="Calibri" w:hAnsi="Calibri" w:cs="Calibri"/>
        </w:rPr>
      </w:pPr>
      <w:r w:rsidRPr="004560A0">
        <w:rPr>
          <w:rFonts w:ascii="Calibri" w:hAnsi="Calibri" w:cs="Calibri"/>
        </w:rPr>
        <w:t>Os resultados das avaliações serão divulgados por meio de mensagem no sistema.</w:t>
      </w:r>
    </w:p>
    <w:p w14:paraId="1E74F725" w14:textId="77777777" w:rsidR="00CD46C3" w:rsidRPr="004560A0" w:rsidRDefault="00CD46C3" w:rsidP="00CD46C3">
      <w:pPr>
        <w:pStyle w:val="Nivel2"/>
        <w:numPr>
          <w:ilvl w:val="0"/>
          <w:numId w:val="0"/>
        </w:numPr>
        <w:spacing w:before="0" w:after="0"/>
        <w:rPr>
          <w:rFonts w:ascii="Calibri" w:hAnsi="Calibri" w:cs="Calibri"/>
        </w:rPr>
      </w:pPr>
    </w:p>
    <w:p w14:paraId="083A1784" w14:textId="6B350CCC" w:rsidR="00CD46C3" w:rsidRPr="004560A0" w:rsidRDefault="00CD46C3" w:rsidP="009B6A6E">
      <w:pPr>
        <w:pStyle w:val="Nivel2"/>
        <w:numPr>
          <w:ilvl w:val="1"/>
          <w:numId w:val="11"/>
        </w:numPr>
        <w:spacing w:before="0" w:after="0"/>
        <w:ind w:left="0" w:firstLine="0"/>
        <w:rPr>
          <w:rFonts w:ascii="Calibri" w:hAnsi="Calibri" w:cs="Calibri"/>
        </w:rPr>
      </w:pPr>
      <w:r w:rsidRPr="004560A0">
        <w:rPr>
          <w:rFonts w:ascii="Calibri" w:hAnsi="Calibri" w:cs="Calibri"/>
        </w:rPr>
        <w:t>No caso de não haver entrega da amostra</w:t>
      </w:r>
      <w:r w:rsidR="00FA66DF" w:rsidRPr="004560A0">
        <w:rPr>
          <w:rFonts w:ascii="Calibri" w:hAnsi="Calibri" w:cs="Calibri"/>
        </w:rPr>
        <w:t>/prova conceito</w:t>
      </w:r>
      <w:r w:rsidRPr="004560A0">
        <w:rPr>
          <w:rFonts w:ascii="Calibri" w:hAnsi="Calibri" w:cs="Calibri"/>
        </w:rPr>
        <w:t xml:space="preserve"> ou ocorrer atraso na entrega, sem justificativa aceita pelo Pregoeiro, ou havendo entrega de amostra</w:t>
      </w:r>
      <w:r w:rsidR="00744CF0" w:rsidRPr="004560A0">
        <w:rPr>
          <w:rFonts w:ascii="Calibri" w:hAnsi="Calibri" w:cs="Calibri"/>
        </w:rPr>
        <w:t>/prova conceito</w:t>
      </w:r>
      <w:r w:rsidRPr="004560A0">
        <w:rPr>
          <w:rFonts w:ascii="Calibri" w:hAnsi="Calibri" w:cs="Calibri"/>
        </w:rPr>
        <w:t xml:space="preserve"> fora das especificações previstas neste Edital, a proposta do licitante será recusada.</w:t>
      </w:r>
    </w:p>
    <w:p w14:paraId="37A4EAF6" w14:textId="77777777" w:rsidR="00CD46C3" w:rsidRPr="004560A0" w:rsidRDefault="00CD46C3" w:rsidP="00CD46C3">
      <w:pPr>
        <w:pStyle w:val="Nivel2"/>
        <w:numPr>
          <w:ilvl w:val="0"/>
          <w:numId w:val="0"/>
        </w:numPr>
        <w:spacing w:before="0" w:after="0"/>
        <w:rPr>
          <w:rFonts w:ascii="Calibri" w:hAnsi="Calibri" w:cs="Calibri"/>
        </w:rPr>
      </w:pPr>
    </w:p>
    <w:p w14:paraId="4CD6A832" w14:textId="68056AE1" w:rsidR="00CD46C3" w:rsidRPr="004560A0" w:rsidRDefault="00CD46C3" w:rsidP="009B6A6E">
      <w:pPr>
        <w:pStyle w:val="Nivel2"/>
        <w:numPr>
          <w:ilvl w:val="1"/>
          <w:numId w:val="11"/>
        </w:numPr>
        <w:spacing w:before="0" w:after="0"/>
        <w:ind w:left="0" w:firstLine="0"/>
        <w:rPr>
          <w:rFonts w:ascii="Calibri" w:hAnsi="Calibri" w:cs="Calibri"/>
        </w:rPr>
      </w:pPr>
      <w:r w:rsidRPr="004560A0">
        <w:rPr>
          <w:rFonts w:ascii="Calibri" w:hAnsi="Calibri" w:cs="Calibri"/>
        </w:rPr>
        <w:t>Se a(s) amostra(s)</w:t>
      </w:r>
      <w:r w:rsidR="002644C9" w:rsidRPr="004560A0">
        <w:rPr>
          <w:rFonts w:ascii="Calibri" w:hAnsi="Calibri" w:cs="Calibri"/>
        </w:rPr>
        <w:t>/prova conceito</w:t>
      </w:r>
      <w:r w:rsidRPr="004560A0">
        <w:rPr>
          <w:rFonts w:ascii="Calibri" w:hAnsi="Calibri" w:cs="Calibri"/>
        </w:rPr>
        <w:t xml:space="preserve"> apresentada(s) pelo primeiro classificado não for(em) aceita(s), o Pregoeiro analisará a aceitabilidade da proposta ou lance ofertado pelo segundo classificado. Seguir-se-á com a verificação da(s) amostra(s)</w:t>
      </w:r>
      <w:r w:rsidR="00AB5EF6" w:rsidRPr="004560A0">
        <w:rPr>
          <w:rFonts w:ascii="Calibri" w:hAnsi="Calibri" w:cs="Calibri"/>
        </w:rPr>
        <w:t>/prova conceito</w:t>
      </w:r>
      <w:r w:rsidRPr="004560A0">
        <w:rPr>
          <w:rFonts w:ascii="Calibri" w:hAnsi="Calibri" w:cs="Calibri"/>
        </w:rPr>
        <w:t xml:space="preserve"> e, assim, sucessivamente, até a verificação de uma que atenda às especificações constantes no Termo de Referência. </w:t>
      </w:r>
    </w:p>
    <w:p w14:paraId="61FF7548" w14:textId="77777777" w:rsidR="00CD46C3" w:rsidRPr="004560A0" w:rsidRDefault="00CD46C3" w:rsidP="00CD46C3">
      <w:pPr>
        <w:pStyle w:val="Nivel2"/>
        <w:numPr>
          <w:ilvl w:val="0"/>
          <w:numId w:val="0"/>
        </w:numPr>
        <w:spacing w:before="0" w:after="0"/>
        <w:rPr>
          <w:rFonts w:ascii="Calibri" w:hAnsi="Calibri" w:cs="Calibri"/>
        </w:rPr>
      </w:pPr>
    </w:p>
    <w:p w14:paraId="2043334F" w14:textId="77777777" w:rsidR="00CD46C3" w:rsidRPr="004560A0" w:rsidRDefault="00CD46C3" w:rsidP="009B6A6E">
      <w:pPr>
        <w:pStyle w:val="Nivel2"/>
        <w:numPr>
          <w:ilvl w:val="1"/>
          <w:numId w:val="11"/>
        </w:numPr>
        <w:spacing w:before="0" w:after="0"/>
        <w:ind w:left="0" w:firstLine="0"/>
        <w:rPr>
          <w:rFonts w:ascii="Calibri" w:hAnsi="Calibri" w:cs="Calibri"/>
        </w:rPr>
      </w:pPr>
      <w:r w:rsidRPr="004560A0">
        <w:rPr>
          <w:rFonts w:ascii="Calibri" w:hAnsi="Calibri" w:cs="Calibri"/>
        </w:rPr>
        <w:t>A sessão poderá ser suspensa para análise da proposta de preços e/ou da documentação de habilitação, momento em que deverá ser indicado a data e horário de retomada da sessão;</w:t>
      </w:r>
    </w:p>
    <w:p w14:paraId="4D14239B" w14:textId="77777777" w:rsidR="00CD46C3" w:rsidRPr="004560A0" w:rsidRDefault="00CD46C3" w:rsidP="00CD46C3">
      <w:pPr>
        <w:pStyle w:val="Nivel2"/>
        <w:numPr>
          <w:ilvl w:val="0"/>
          <w:numId w:val="0"/>
        </w:numPr>
        <w:spacing w:before="0" w:after="0"/>
        <w:rPr>
          <w:rFonts w:ascii="Calibri" w:hAnsi="Calibri" w:cs="Calibri"/>
        </w:rPr>
      </w:pPr>
    </w:p>
    <w:p w14:paraId="18A6DD35" w14:textId="77777777" w:rsidR="00CD46C3" w:rsidRPr="004560A0" w:rsidRDefault="00CD46C3" w:rsidP="009B6A6E">
      <w:pPr>
        <w:pStyle w:val="Nivel2"/>
        <w:numPr>
          <w:ilvl w:val="2"/>
          <w:numId w:val="11"/>
        </w:numPr>
        <w:spacing w:before="0" w:after="0"/>
        <w:ind w:left="0" w:firstLine="0"/>
        <w:rPr>
          <w:rFonts w:ascii="Calibri" w:hAnsi="Calibri" w:cs="Calibri"/>
        </w:rPr>
      </w:pPr>
      <w:r w:rsidRPr="004560A0">
        <w:rPr>
          <w:rFonts w:ascii="Calibri" w:hAnsi="Calibri" w:cs="Calibri"/>
        </w:rPr>
        <w:t>A remarcação da sessão, quando não divulgado no ato que a suspendeu, deverá respeitar o prazo mínimo de 24 horas entre a comunicação via sistema e a abertura da sessão;</w:t>
      </w:r>
    </w:p>
    <w:p w14:paraId="600828A2" w14:textId="77777777" w:rsidR="00CD46C3" w:rsidRPr="004560A0" w:rsidRDefault="00CD46C3" w:rsidP="00692E3C">
      <w:pPr>
        <w:spacing w:line="276" w:lineRule="auto"/>
        <w:rPr>
          <w:rFonts w:ascii="Calibri" w:hAnsi="Calibri" w:cs="Calibri"/>
          <w:b/>
          <w:sz w:val="20"/>
          <w:szCs w:val="20"/>
        </w:rPr>
      </w:pPr>
    </w:p>
    <w:p w14:paraId="7F9D382D" w14:textId="1D231B76" w:rsidR="00506E71" w:rsidRPr="004560A0" w:rsidRDefault="00506E71" w:rsidP="00692E3C">
      <w:pPr>
        <w:keepNext/>
        <w:tabs>
          <w:tab w:val="num" w:pos="1134"/>
        </w:tabs>
        <w:spacing w:line="276" w:lineRule="auto"/>
        <w:outlineLvl w:val="0"/>
        <w:rPr>
          <w:rFonts w:ascii="Calibri" w:hAnsi="Calibri" w:cs="Calibri"/>
          <w:b/>
          <w:snapToGrid w:val="0"/>
          <w:kern w:val="28"/>
          <w:sz w:val="20"/>
          <w:szCs w:val="20"/>
        </w:rPr>
      </w:pPr>
      <w:bookmarkStart w:id="9" w:name="_Hlk26378998"/>
      <w:r w:rsidRPr="004560A0">
        <w:rPr>
          <w:rFonts w:ascii="Calibri" w:hAnsi="Calibri" w:cs="Calibri"/>
          <w:b/>
          <w:snapToGrid w:val="0"/>
          <w:kern w:val="28"/>
          <w:sz w:val="20"/>
          <w:szCs w:val="20"/>
        </w:rPr>
        <w:t>SEÇÃO X - DA HABILITAÇÃO</w:t>
      </w:r>
    </w:p>
    <w:p w14:paraId="4D811CB2" w14:textId="77777777" w:rsidR="00506E71" w:rsidRPr="004560A0" w:rsidRDefault="00506E71" w:rsidP="00692E3C">
      <w:pPr>
        <w:autoSpaceDE w:val="0"/>
        <w:autoSpaceDN w:val="0"/>
        <w:adjustRightInd w:val="0"/>
        <w:spacing w:line="276" w:lineRule="auto"/>
        <w:rPr>
          <w:rFonts w:ascii="Calibri" w:hAnsi="Calibri" w:cs="Calibri"/>
          <w:b/>
          <w:snapToGrid w:val="0"/>
          <w:kern w:val="28"/>
          <w:sz w:val="20"/>
          <w:szCs w:val="20"/>
        </w:rPr>
      </w:pPr>
    </w:p>
    <w:p w14:paraId="6A0C9FF9" w14:textId="68F6F5A7" w:rsidR="00862450" w:rsidRPr="004560A0" w:rsidRDefault="00506E71" w:rsidP="009B6A6E">
      <w:pPr>
        <w:pStyle w:val="PargrafodaLista"/>
        <w:numPr>
          <w:ilvl w:val="0"/>
          <w:numId w:val="11"/>
        </w:numPr>
        <w:spacing w:line="276" w:lineRule="auto"/>
        <w:ind w:left="0" w:firstLine="0"/>
        <w:jc w:val="both"/>
        <w:rPr>
          <w:rFonts w:ascii="Calibri" w:hAnsi="Calibri" w:cs="Calibri"/>
          <w:sz w:val="20"/>
          <w:szCs w:val="20"/>
        </w:rPr>
      </w:pPr>
      <w:r w:rsidRPr="004560A0">
        <w:rPr>
          <w:rFonts w:ascii="Calibri" w:hAnsi="Calibri" w:cs="Calibri"/>
          <w:sz w:val="20"/>
          <w:szCs w:val="20"/>
          <w:lang w:eastAsia="ar-SA"/>
        </w:rPr>
        <w:t>Como condição prévia ao exame da documentação de habilitação</w:t>
      </w:r>
      <w:r w:rsidRPr="004560A0">
        <w:rPr>
          <w:rFonts w:ascii="Calibri" w:hAnsi="Calibri" w:cs="Calibri"/>
          <w:sz w:val="20"/>
          <w:szCs w:val="20"/>
        </w:rPr>
        <w:t xml:space="preserve"> do licitante detentor da proposta </w:t>
      </w:r>
      <w:r w:rsidRPr="004560A0">
        <w:rPr>
          <w:rFonts w:ascii="Calibri" w:hAnsi="Calibri" w:cs="Calibri"/>
          <w:color w:val="000000" w:themeColor="text1"/>
          <w:sz w:val="20"/>
          <w:szCs w:val="20"/>
        </w:rPr>
        <w:t>classificada em primeiro lugar</w:t>
      </w:r>
      <w:r w:rsidRPr="004560A0">
        <w:rPr>
          <w:rFonts w:ascii="Calibri" w:hAnsi="Calibri" w:cs="Calibri"/>
          <w:sz w:val="20"/>
          <w:szCs w:val="20"/>
          <w:lang w:eastAsia="ar-SA"/>
        </w:rPr>
        <w:t xml:space="preserve">, </w:t>
      </w:r>
      <w:r w:rsidRPr="004560A0">
        <w:rPr>
          <w:rFonts w:ascii="Calibri" w:hAnsi="Calibri" w:cs="Calibri"/>
          <w:sz w:val="20"/>
          <w:szCs w:val="20"/>
        </w:rPr>
        <w:t xml:space="preserve">o Pregoeiro </w:t>
      </w:r>
      <w:r w:rsidRPr="004560A0">
        <w:rPr>
          <w:rFonts w:ascii="Calibri" w:hAnsi="Calibri" w:cs="Calibri"/>
          <w:sz w:val="20"/>
          <w:szCs w:val="20"/>
          <w:lang w:eastAsia="ar-SA"/>
        </w:rPr>
        <w:t>verificará o eventual descumprimento das condições de participação, especialmente quanto à</w:t>
      </w:r>
      <w:r w:rsidRPr="004560A0">
        <w:rPr>
          <w:rFonts w:ascii="Calibri" w:hAnsi="Calibri" w:cs="Calibri"/>
          <w:sz w:val="20"/>
          <w:szCs w:val="20"/>
        </w:rPr>
        <w:t xml:space="preserve"> existência de sanção que impeça a participação no certame ou a futura contratação, mediante a consulta aos seguintes cadastros:</w:t>
      </w:r>
    </w:p>
    <w:p w14:paraId="653B0552" w14:textId="77777777" w:rsidR="00862450" w:rsidRPr="004560A0" w:rsidRDefault="00862450" w:rsidP="00862450">
      <w:pPr>
        <w:pStyle w:val="PargrafodaLista"/>
        <w:spacing w:line="276" w:lineRule="auto"/>
        <w:ind w:left="0"/>
        <w:jc w:val="both"/>
        <w:rPr>
          <w:rFonts w:ascii="Calibri" w:hAnsi="Calibri" w:cs="Calibri"/>
          <w:sz w:val="20"/>
          <w:szCs w:val="20"/>
        </w:rPr>
      </w:pPr>
    </w:p>
    <w:p w14:paraId="623FEEDF" w14:textId="1EFDC373" w:rsidR="00506E71" w:rsidRPr="004560A0" w:rsidRDefault="00506E71" w:rsidP="009B6A6E">
      <w:pPr>
        <w:pStyle w:val="PargrafodaLista"/>
        <w:numPr>
          <w:ilvl w:val="1"/>
          <w:numId w:val="11"/>
        </w:numPr>
        <w:spacing w:line="276" w:lineRule="auto"/>
        <w:ind w:firstLine="66"/>
        <w:jc w:val="both"/>
        <w:rPr>
          <w:rFonts w:ascii="Calibri" w:hAnsi="Calibri" w:cs="Calibri"/>
          <w:b/>
          <w:bCs/>
          <w:sz w:val="20"/>
          <w:szCs w:val="20"/>
        </w:rPr>
      </w:pPr>
      <w:r w:rsidRPr="004560A0">
        <w:rPr>
          <w:rFonts w:ascii="Calibri" w:hAnsi="Calibri" w:cs="Calibri"/>
          <w:b/>
          <w:bCs/>
          <w:sz w:val="20"/>
          <w:szCs w:val="20"/>
        </w:rPr>
        <w:t>Consulta Consolidada de Pessoa Jurídica do Tribunal de Contas da União (</w:t>
      </w:r>
      <w:hyperlink r:id="rId17" w:history="1">
        <w:r w:rsidR="00883363" w:rsidRPr="004560A0">
          <w:rPr>
            <w:rStyle w:val="Hyperlink"/>
            <w:rFonts w:ascii="Calibri" w:hAnsi="Calibri" w:cs="Calibri"/>
            <w:b/>
            <w:bCs/>
            <w:sz w:val="20"/>
            <w:szCs w:val="20"/>
          </w:rPr>
          <w:t>https://certidoes-apf.apps.tcu.gov.br/</w:t>
        </w:r>
      </w:hyperlink>
      <w:r w:rsidRPr="004560A0">
        <w:rPr>
          <w:rFonts w:ascii="Calibri" w:hAnsi="Calibri" w:cs="Calibri"/>
          <w:b/>
          <w:bCs/>
          <w:sz w:val="20"/>
          <w:szCs w:val="20"/>
        </w:rPr>
        <w:t>).</w:t>
      </w:r>
    </w:p>
    <w:p w14:paraId="083FD64B" w14:textId="77777777" w:rsidR="001B2F5F" w:rsidRPr="004560A0" w:rsidRDefault="001B2F5F" w:rsidP="001B2F5F">
      <w:pPr>
        <w:pStyle w:val="PargrafodaLista"/>
        <w:spacing w:line="276" w:lineRule="auto"/>
        <w:ind w:left="426"/>
        <w:jc w:val="both"/>
        <w:rPr>
          <w:rFonts w:ascii="Calibri" w:hAnsi="Calibri" w:cs="Calibri"/>
          <w:b/>
          <w:bCs/>
          <w:sz w:val="20"/>
          <w:szCs w:val="20"/>
        </w:rPr>
      </w:pPr>
    </w:p>
    <w:p w14:paraId="1CD46AFB" w14:textId="77777777" w:rsidR="00862450" w:rsidRPr="004560A0" w:rsidRDefault="00506E71" w:rsidP="009B6A6E">
      <w:pPr>
        <w:pStyle w:val="PargrafodaLista"/>
        <w:numPr>
          <w:ilvl w:val="1"/>
          <w:numId w:val="11"/>
        </w:numPr>
        <w:spacing w:line="276" w:lineRule="auto"/>
        <w:ind w:left="0" w:firstLine="0"/>
        <w:jc w:val="both"/>
        <w:rPr>
          <w:rFonts w:ascii="Calibri" w:hAnsi="Calibri" w:cs="Calibri"/>
          <w:color w:val="000000" w:themeColor="text1"/>
          <w:sz w:val="20"/>
          <w:szCs w:val="20"/>
        </w:rPr>
      </w:pPr>
      <w:r w:rsidRPr="004560A0">
        <w:rPr>
          <w:rFonts w:ascii="Calibri" w:hAnsi="Calibri" w:cs="Calibri"/>
          <w:color w:val="000000" w:themeColor="text1"/>
          <w:sz w:val="20"/>
          <w:szCs w:val="20"/>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1CF00506" w14:textId="1C18D06A" w:rsidR="00862450" w:rsidRPr="004560A0" w:rsidRDefault="00862450" w:rsidP="00862450">
      <w:pPr>
        <w:pStyle w:val="PargrafodaLista"/>
        <w:spacing w:line="276" w:lineRule="auto"/>
        <w:ind w:left="0"/>
        <w:jc w:val="both"/>
        <w:rPr>
          <w:rFonts w:ascii="Calibri" w:hAnsi="Calibri" w:cs="Calibri"/>
          <w:color w:val="000000" w:themeColor="text1"/>
          <w:sz w:val="20"/>
          <w:szCs w:val="20"/>
        </w:rPr>
      </w:pPr>
    </w:p>
    <w:p w14:paraId="6709C26A" w14:textId="77777777" w:rsidR="00862450" w:rsidRPr="004560A0" w:rsidRDefault="00506E71" w:rsidP="009B6A6E">
      <w:pPr>
        <w:pStyle w:val="PargrafodaLista"/>
        <w:numPr>
          <w:ilvl w:val="1"/>
          <w:numId w:val="11"/>
        </w:numPr>
        <w:spacing w:line="276" w:lineRule="auto"/>
        <w:ind w:left="0" w:firstLine="0"/>
        <w:jc w:val="both"/>
        <w:rPr>
          <w:rFonts w:ascii="Calibri" w:hAnsi="Calibri" w:cs="Calibri"/>
          <w:color w:val="000000" w:themeColor="text1"/>
          <w:sz w:val="20"/>
          <w:szCs w:val="20"/>
        </w:rPr>
      </w:pPr>
      <w:r w:rsidRPr="004560A0">
        <w:rPr>
          <w:rFonts w:ascii="Calibri" w:hAnsi="Calibri" w:cs="Calibri"/>
          <w:color w:val="000000" w:themeColor="text1"/>
          <w:sz w:val="20"/>
          <w:szCs w:val="20"/>
        </w:rPr>
        <w:lastRenderedPageBreak/>
        <w:t>Caso conste na Consulta de Situação do Fornecedor a existência de Ocorrências Impeditivas Indiretas, o gestor diligenciará para verificar se houve fraude por parte das empresas apontadas no Relatório de Ocorrências Impeditivas Indiretas.</w:t>
      </w:r>
    </w:p>
    <w:p w14:paraId="7C743FDC" w14:textId="77777777" w:rsidR="00862450" w:rsidRPr="004560A0" w:rsidRDefault="00862450" w:rsidP="00862450">
      <w:pPr>
        <w:pStyle w:val="PargrafodaLista"/>
        <w:rPr>
          <w:rFonts w:ascii="Calibri" w:hAnsi="Calibri" w:cs="Calibri"/>
          <w:color w:val="000000" w:themeColor="text1"/>
          <w:sz w:val="20"/>
          <w:szCs w:val="20"/>
        </w:rPr>
      </w:pPr>
    </w:p>
    <w:p w14:paraId="4266596A" w14:textId="77777777" w:rsidR="00862450" w:rsidRPr="004560A0" w:rsidRDefault="00506E71" w:rsidP="009B6A6E">
      <w:pPr>
        <w:pStyle w:val="PargrafodaLista"/>
        <w:numPr>
          <w:ilvl w:val="1"/>
          <w:numId w:val="11"/>
        </w:numPr>
        <w:spacing w:line="276" w:lineRule="auto"/>
        <w:ind w:left="0" w:firstLine="0"/>
        <w:jc w:val="both"/>
        <w:rPr>
          <w:rFonts w:ascii="Calibri" w:hAnsi="Calibri" w:cs="Calibri"/>
          <w:color w:val="000000" w:themeColor="text1"/>
          <w:sz w:val="20"/>
          <w:szCs w:val="20"/>
        </w:rPr>
      </w:pPr>
      <w:r w:rsidRPr="004560A0">
        <w:rPr>
          <w:rFonts w:ascii="Calibri" w:hAnsi="Calibri" w:cs="Calibri"/>
          <w:color w:val="000000" w:themeColor="text1"/>
          <w:sz w:val="20"/>
          <w:szCs w:val="20"/>
        </w:rPr>
        <w:t>A tentativa de burla será verificada por meio dos vínculos societários, linhas de fornecimento similares, dentre outros.</w:t>
      </w:r>
    </w:p>
    <w:p w14:paraId="6B811C0F" w14:textId="77777777" w:rsidR="00862450" w:rsidRPr="004560A0" w:rsidRDefault="00862450" w:rsidP="00862450">
      <w:pPr>
        <w:pStyle w:val="PargrafodaLista"/>
        <w:rPr>
          <w:rFonts w:ascii="Calibri" w:hAnsi="Calibri" w:cs="Calibri"/>
          <w:color w:val="000000" w:themeColor="text1"/>
          <w:sz w:val="20"/>
          <w:szCs w:val="20"/>
        </w:rPr>
      </w:pPr>
    </w:p>
    <w:p w14:paraId="1E0E1B61" w14:textId="29E8AB9A" w:rsidR="00862450" w:rsidRPr="004560A0" w:rsidRDefault="00506E71" w:rsidP="009B6A6E">
      <w:pPr>
        <w:pStyle w:val="PargrafodaLista"/>
        <w:numPr>
          <w:ilvl w:val="1"/>
          <w:numId w:val="11"/>
        </w:numPr>
        <w:spacing w:line="276" w:lineRule="auto"/>
        <w:ind w:left="0" w:firstLine="0"/>
        <w:jc w:val="both"/>
        <w:rPr>
          <w:rFonts w:ascii="Calibri" w:hAnsi="Calibri" w:cs="Calibri"/>
          <w:color w:val="000000" w:themeColor="text1"/>
          <w:sz w:val="20"/>
          <w:szCs w:val="20"/>
        </w:rPr>
      </w:pPr>
      <w:r w:rsidRPr="004560A0">
        <w:rPr>
          <w:rFonts w:ascii="Calibri" w:hAnsi="Calibri" w:cs="Calibri"/>
          <w:color w:val="000000" w:themeColor="text1"/>
          <w:sz w:val="20"/>
          <w:szCs w:val="20"/>
        </w:rPr>
        <w:t>O licitante será convocado para manifestação previamente</w:t>
      </w:r>
      <w:r w:rsidR="00080291" w:rsidRPr="004560A0">
        <w:rPr>
          <w:rFonts w:ascii="Calibri" w:hAnsi="Calibri" w:cs="Calibri"/>
          <w:color w:val="000000" w:themeColor="text1"/>
          <w:sz w:val="20"/>
          <w:szCs w:val="20"/>
        </w:rPr>
        <w:t xml:space="preserve"> a uma eventual</w:t>
      </w:r>
      <w:r w:rsidRPr="004560A0">
        <w:rPr>
          <w:rFonts w:ascii="Calibri" w:hAnsi="Calibri" w:cs="Calibri"/>
          <w:color w:val="000000" w:themeColor="text1"/>
          <w:sz w:val="20"/>
          <w:szCs w:val="20"/>
        </w:rPr>
        <w:t xml:space="preserve"> desclassificação.</w:t>
      </w:r>
    </w:p>
    <w:p w14:paraId="1E3D2664" w14:textId="77777777" w:rsidR="00862450" w:rsidRPr="004560A0" w:rsidRDefault="00862450" w:rsidP="00862450">
      <w:pPr>
        <w:pStyle w:val="PargrafodaLista"/>
        <w:rPr>
          <w:rFonts w:ascii="Calibri" w:hAnsi="Calibri" w:cs="Calibri"/>
          <w:color w:val="000000" w:themeColor="text1"/>
          <w:sz w:val="20"/>
          <w:szCs w:val="20"/>
        </w:rPr>
      </w:pPr>
    </w:p>
    <w:p w14:paraId="791C88C9" w14:textId="77777777" w:rsidR="00862450" w:rsidRPr="004560A0" w:rsidRDefault="00506E71" w:rsidP="009B6A6E">
      <w:pPr>
        <w:pStyle w:val="PargrafodaLista"/>
        <w:numPr>
          <w:ilvl w:val="1"/>
          <w:numId w:val="11"/>
        </w:numPr>
        <w:spacing w:line="276" w:lineRule="auto"/>
        <w:ind w:left="0" w:firstLine="0"/>
        <w:jc w:val="both"/>
        <w:rPr>
          <w:rFonts w:ascii="Calibri" w:hAnsi="Calibri" w:cs="Calibri"/>
          <w:color w:val="000000" w:themeColor="text1"/>
          <w:sz w:val="20"/>
          <w:szCs w:val="20"/>
        </w:rPr>
      </w:pPr>
      <w:r w:rsidRPr="004560A0">
        <w:rPr>
          <w:rFonts w:ascii="Calibri" w:hAnsi="Calibri" w:cs="Calibri"/>
          <w:color w:val="000000" w:themeColor="text1"/>
          <w:sz w:val="20"/>
          <w:szCs w:val="20"/>
        </w:rPr>
        <w:t>Constatada a existência de sanção, o Pregoeiro reputará o licitante inabilitado, por falta de condição de participação.</w:t>
      </w:r>
    </w:p>
    <w:p w14:paraId="56B8704B" w14:textId="77777777" w:rsidR="00862450" w:rsidRPr="004560A0" w:rsidRDefault="00862450" w:rsidP="00862450">
      <w:pPr>
        <w:pStyle w:val="PargrafodaLista"/>
        <w:rPr>
          <w:rFonts w:ascii="Calibri" w:hAnsi="Calibri" w:cs="Calibri"/>
          <w:color w:val="000000" w:themeColor="text1"/>
          <w:sz w:val="20"/>
          <w:szCs w:val="20"/>
          <w:lang w:eastAsia="en-US"/>
        </w:rPr>
      </w:pPr>
    </w:p>
    <w:p w14:paraId="493545EA" w14:textId="795606B9" w:rsidR="00984C78" w:rsidRPr="004560A0" w:rsidRDefault="00984C78" w:rsidP="009B6A6E">
      <w:pPr>
        <w:pStyle w:val="PargrafodaLista"/>
        <w:numPr>
          <w:ilvl w:val="1"/>
          <w:numId w:val="11"/>
        </w:numPr>
        <w:spacing w:line="276" w:lineRule="auto"/>
        <w:ind w:left="0" w:firstLine="0"/>
        <w:jc w:val="both"/>
        <w:rPr>
          <w:rFonts w:ascii="Calibri" w:hAnsi="Calibri" w:cs="Calibri"/>
          <w:color w:val="000000" w:themeColor="text1"/>
          <w:sz w:val="20"/>
          <w:szCs w:val="20"/>
        </w:rPr>
      </w:pPr>
      <w:r w:rsidRPr="004560A0">
        <w:rPr>
          <w:rFonts w:ascii="Calibri" w:hAnsi="Calibri" w:cs="Calibri"/>
          <w:color w:val="000000" w:themeColor="text1"/>
          <w:sz w:val="20"/>
          <w:szCs w:val="20"/>
        </w:rPr>
        <w:t>A apresentação de declaração ou de qualquer documentação falsa, quando exigida como requisito para participação no certame, configura fraude à licitação, sujeitando o infrator às sanções previstas no art. 155 da Lei nº 14.133/2021.</w:t>
      </w:r>
    </w:p>
    <w:p w14:paraId="1C4F7DAD" w14:textId="77777777" w:rsidR="00EB77B0" w:rsidRPr="004560A0" w:rsidRDefault="00EB77B0" w:rsidP="00EB77B0">
      <w:pPr>
        <w:pStyle w:val="PargrafodaLista"/>
        <w:rPr>
          <w:rFonts w:ascii="Calibri" w:hAnsi="Calibri" w:cs="Calibri"/>
          <w:color w:val="000000" w:themeColor="text1"/>
          <w:sz w:val="20"/>
          <w:szCs w:val="20"/>
          <w:lang w:eastAsia="en-US"/>
        </w:rPr>
      </w:pPr>
    </w:p>
    <w:p w14:paraId="4A00EF63" w14:textId="0CCE1629" w:rsidR="008D4640" w:rsidRPr="004560A0" w:rsidRDefault="009A6395" w:rsidP="009B6A6E">
      <w:pPr>
        <w:pStyle w:val="PargrafodaLista"/>
        <w:numPr>
          <w:ilvl w:val="1"/>
          <w:numId w:val="11"/>
        </w:numPr>
        <w:spacing w:line="276" w:lineRule="auto"/>
        <w:ind w:left="0" w:firstLine="0"/>
        <w:jc w:val="both"/>
        <w:rPr>
          <w:rFonts w:ascii="Calibri" w:hAnsi="Calibri" w:cs="Calibri"/>
          <w:color w:val="000000" w:themeColor="text1"/>
          <w:sz w:val="20"/>
          <w:szCs w:val="20"/>
        </w:rPr>
      </w:pPr>
      <w:r w:rsidRPr="004560A0">
        <w:rPr>
          <w:rFonts w:ascii="Calibri" w:hAnsi="Calibri" w:cs="Calibri"/>
          <w:color w:val="000000" w:themeColor="text1"/>
          <w:sz w:val="20"/>
          <w:szCs w:val="20"/>
        </w:rPr>
        <w:t>Visando maior agilidade processual, economicidade e sustentabilidade, solicitamos as licitantes a enviarem tão somente os documentos exigidos no edital, evitando o envio de documentos desnecessários ou em excesso.</w:t>
      </w:r>
    </w:p>
    <w:p w14:paraId="793D6CD8" w14:textId="77777777" w:rsidR="008D4640" w:rsidRPr="004560A0" w:rsidRDefault="008D4640" w:rsidP="008D4640">
      <w:pPr>
        <w:pStyle w:val="PargrafodaLista"/>
        <w:rPr>
          <w:rFonts w:ascii="Calibri" w:hAnsi="Calibri" w:cs="Calibri"/>
          <w:color w:val="000000" w:themeColor="text1"/>
          <w:sz w:val="20"/>
          <w:szCs w:val="20"/>
        </w:rPr>
      </w:pPr>
    </w:p>
    <w:p w14:paraId="5D6EA85A" w14:textId="24539083" w:rsidR="008D4640" w:rsidRPr="004560A0" w:rsidRDefault="00AF21E7" w:rsidP="009B6A6E">
      <w:pPr>
        <w:pStyle w:val="PargrafodaLista"/>
        <w:numPr>
          <w:ilvl w:val="1"/>
          <w:numId w:val="11"/>
        </w:numPr>
        <w:spacing w:line="276" w:lineRule="auto"/>
        <w:ind w:left="0" w:firstLine="0"/>
        <w:jc w:val="both"/>
        <w:rPr>
          <w:rFonts w:ascii="Calibri" w:hAnsi="Calibri" w:cs="Calibri"/>
          <w:color w:val="000000" w:themeColor="text1"/>
          <w:sz w:val="20"/>
          <w:szCs w:val="20"/>
        </w:rPr>
      </w:pPr>
      <w:r w:rsidRPr="004560A0">
        <w:rPr>
          <w:rFonts w:ascii="Calibri" w:hAnsi="Calibri" w:cs="Calibri"/>
          <w:color w:val="000000" w:themeColor="text1"/>
          <w:sz w:val="20"/>
          <w:szCs w:val="20"/>
        </w:rPr>
        <w:t xml:space="preserve">A solicitação do item anterior não engloba os Atestados de Capacidade Técnica, os quais a licitante deve enviar tantos quantos dispuser ou achar necessários </w:t>
      </w:r>
      <w:proofErr w:type="gramStart"/>
      <w:r w:rsidR="007C4B9C" w:rsidRPr="004560A0">
        <w:rPr>
          <w:rFonts w:ascii="Calibri" w:hAnsi="Calibri" w:cs="Calibri"/>
          <w:color w:val="000000" w:themeColor="text1"/>
          <w:sz w:val="20"/>
          <w:szCs w:val="20"/>
        </w:rPr>
        <w:t>a</w:t>
      </w:r>
      <w:proofErr w:type="gramEnd"/>
      <w:r w:rsidRPr="004560A0">
        <w:rPr>
          <w:rFonts w:ascii="Calibri" w:hAnsi="Calibri" w:cs="Calibri"/>
          <w:color w:val="000000" w:themeColor="text1"/>
          <w:sz w:val="20"/>
          <w:szCs w:val="20"/>
        </w:rPr>
        <w:t xml:space="preserve"> sua Habilitação.</w:t>
      </w:r>
    </w:p>
    <w:p w14:paraId="39F500CA" w14:textId="77777777" w:rsidR="001B2E9C" w:rsidRPr="004560A0" w:rsidRDefault="001B2E9C" w:rsidP="001B2E9C">
      <w:pPr>
        <w:pStyle w:val="PargrafodaLista"/>
        <w:rPr>
          <w:rFonts w:ascii="Calibri" w:hAnsi="Calibri" w:cs="Calibri"/>
          <w:color w:val="000000" w:themeColor="text1"/>
          <w:sz w:val="20"/>
          <w:szCs w:val="20"/>
        </w:rPr>
      </w:pPr>
    </w:p>
    <w:p w14:paraId="6A6B85B2" w14:textId="33B38693" w:rsidR="001B2E9C" w:rsidRPr="004560A0" w:rsidRDefault="001B2E9C" w:rsidP="009B6A6E">
      <w:pPr>
        <w:pStyle w:val="PargrafodaLista"/>
        <w:numPr>
          <w:ilvl w:val="1"/>
          <w:numId w:val="11"/>
        </w:numPr>
        <w:spacing w:line="276" w:lineRule="auto"/>
        <w:ind w:left="0" w:firstLine="0"/>
        <w:jc w:val="both"/>
        <w:rPr>
          <w:rFonts w:ascii="Calibri" w:hAnsi="Calibri" w:cs="Calibri"/>
          <w:color w:val="000000" w:themeColor="text1"/>
          <w:sz w:val="20"/>
          <w:szCs w:val="20"/>
        </w:rPr>
      </w:pPr>
      <w:r w:rsidRPr="004560A0">
        <w:rPr>
          <w:rFonts w:ascii="Calibri" w:hAnsi="Calibri" w:cs="Calibri"/>
          <w:color w:val="000000" w:themeColor="text1"/>
          <w:sz w:val="20"/>
          <w:szCs w:val="20"/>
        </w:rPr>
        <w:t>Os documentos apresentados deverão obrigatoriamente permitir a busca automatizada de conteúdo no arquivo, nos termos do art. 8º, § 3º, inciso III, da Lei nº 12.527/2011 (Lei de Acesso à Informação)</w:t>
      </w:r>
      <w:r w:rsidR="0020671F" w:rsidRPr="004560A0">
        <w:rPr>
          <w:rFonts w:ascii="Calibri" w:hAnsi="Calibri" w:cs="Calibri"/>
          <w:color w:val="000000" w:themeColor="text1"/>
          <w:sz w:val="20"/>
          <w:szCs w:val="20"/>
        </w:rPr>
        <w:t>.</w:t>
      </w:r>
    </w:p>
    <w:p w14:paraId="68ECC5E7" w14:textId="77777777" w:rsidR="000546CB" w:rsidRPr="004560A0" w:rsidRDefault="000546CB" w:rsidP="000546CB">
      <w:pPr>
        <w:pStyle w:val="PargrafodaLista"/>
        <w:rPr>
          <w:rFonts w:ascii="Calibri" w:hAnsi="Calibri" w:cs="Calibri"/>
          <w:color w:val="000000" w:themeColor="text1"/>
          <w:sz w:val="20"/>
          <w:szCs w:val="20"/>
        </w:rPr>
      </w:pPr>
    </w:p>
    <w:p w14:paraId="4ACFBC88" w14:textId="39E3E8B2" w:rsidR="000546CB" w:rsidRPr="004560A0" w:rsidRDefault="000546CB" w:rsidP="009B6A6E">
      <w:pPr>
        <w:pStyle w:val="PargrafodaLista"/>
        <w:numPr>
          <w:ilvl w:val="1"/>
          <w:numId w:val="11"/>
        </w:numPr>
        <w:spacing w:line="276" w:lineRule="auto"/>
        <w:ind w:left="0" w:firstLine="0"/>
        <w:jc w:val="both"/>
        <w:rPr>
          <w:rFonts w:ascii="Calibri" w:hAnsi="Calibri" w:cs="Calibri"/>
          <w:color w:val="000000" w:themeColor="text1"/>
          <w:sz w:val="20"/>
          <w:szCs w:val="20"/>
        </w:rPr>
      </w:pPr>
      <w:r w:rsidRPr="004560A0">
        <w:rPr>
          <w:rFonts w:ascii="Calibri" w:hAnsi="Calibri" w:cs="Calibri"/>
          <w:color w:val="000000" w:themeColor="text1"/>
          <w:sz w:val="20"/>
          <w:szCs w:val="20"/>
        </w:rPr>
        <w:t>Com o objetivo de otimizar a análise dos documentos de habilitação, recomenda-se que sejam apresentados rigorosamente na ordem prevista no edital.</w:t>
      </w:r>
    </w:p>
    <w:p w14:paraId="35F4E4C5" w14:textId="77777777" w:rsidR="00BD2B14" w:rsidRPr="004560A0" w:rsidRDefault="00BD2B14" w:rsidP="00BD2B14">
      <w:pPr>
        <w:pStyle w:val="PargrafodaLista"/>
        <w:rPr>
          <w:rFonts w:ascii="Calibri" w:hAnsi="Calibri" w:cs="Calibri"/>
          <w:color w:val="000000" w:themeColor="text1"/>
          <w:sz w:val="20"/>
          <w:szCs w:val="20"/>
          <w:lang w:eastAsia="en-US"/>
        </w:rPr>
      </w:pPr>
    </w:p>
    <w:p w14:paraId="119ADEC9" w14:textId="77777777" w:rsidR="00537E6D" w:rsidRPr="004560A0" w:rsidRDefault="00506E71" w:rsidP="009B6A6E">
      <w:pPr>
        <w:pStyle w:val="PargrafodaLista"/>
        <w:numPr>
          <w:ilvl w:val="1"/>
          <w:numId w:val="11"/>
        </w:numPr>
        <w:spacing w:line="276" w:lineRule="auto"/>
        <w:ind w:left="0" w:firstLine="0"/>
        <w:jc w:val="both"/>
        <w:rPr>
          <w:rFonts w:ascii="Calibri" w:hAnsi="Calibri" w:cs="Calibri"/>
          <w:color w:val="000000" w:themeColor="text1"/>
          <w:sz w:val="20"/>
          <w:szCs w:val="20"/>
        </w:rPr>
      </w:pPr>
      <w:r w:rsidRPr="004560A0">
        <w:rPr>
          <w:rFonts w:ascii="Calibri" w:hAnsi="Calibri" w:cs="Calibri"/>
          <w:color w:val="000000" w:themeColor="text1"/>
          <w:sz w:val="20"/>
          <w:szCs w:val="20"/>
          <w:lang w:eastAsia="en-US"/>
        </w:rPr>
        <w:t xml:space="preserve">No caso de inabilitação, haverá nova verificação, pelo sistema, da eventual ocorrência do empate ficto, previsto nos </w:t>
      </w:r>
      <w:proofErr w:type="spellStart"/>
      <w:r w:rsidRPr="004560A0">
        <w:rPr>
          <w:rFonts w:ascii="Calibri" w:hAnsi="Calibri" w:cs="Calibri"/>
          <w:color w:val="000000" w:themeColor="text1"/>
          <w:sz w:val="20"/>
          <w:szCs w:val="20"/>
          <w:lang w:eastAsia="en-US"/>
        </w:rPr>
        <w:t>arts</w:t>
      </w:r>
      <w:proofErr w:type="spellEnd"/>
      <w:r w:rsidRPr="004560A0">
        <w:rPr>
          <w:rFonts w:ascii="Calibri" w:hAnsi="Calibri" w:cs="Calibri"/>
          <w:color w:val="000000" w:themeColor="text1"/>
          <w:sz w:val="20"/>
          <w:szCs w:val="20"/>
          <w:lang w:eastAsia="en-US"/>
        </w:rPr>
        <w:t>. 44 e 45 da Lei Complementar nº 123, de 2006, seguindo-se a disciplina antes estabelecida para aceitação da proposta subsequente.</w:t>
      </w:r>
      <w:r w:rsidRPr="004560A0">
        <w:rPr>
          <w:rFonts w:ascii="Calibri" w:hAnsi="Calibri" w:cs="Calibri"/>
          <w:color w:val="000000"/>
          <w:sz w:val="20"/>
          <w:szCs w:val="20"/>
        </w:rPr>
        <w:t xml:space="preserve"> </w:t>
      </w:r>
    </w:p>
    <w:p w14:paraId="7D6175F2" w14:textId="77777777" w:rsidR="00537E6D" w:rsidRPr="004560A0" w:rsidRDefault="00537E6D" w:rsidP="00537E6D">
      <w:pPr>
        <w:pStyle w:val="PargrafodaLista"/>
        <w:rPr>
          <w:rFonts w:ascii="Calibri" w:hAnsi="Calibri" w:cs="Calibri"/>
          <w:color w:val="000000" w:themeColor="text1"/>
          <w:sz w:val="20"/>
          <w:szCs w:val="20"/>
        </w:rPr>
      </w:pPr>
    </w:p>
    <w:p w14:paraId="51858898" w14:textId="58495DA8" w:rsidR="00537E6D" w:rsidRPr="004560A0" w:rsidRDefault="00537E6D" w:rsidP="009B6A6E">
      <w:pPr>
        <w:pStyle w:val="PargrafodaLista"/>
        <w:numPr>
          <w:ilvl w:val="1"/>
          <w:numId w:val="11"/>
        </w:numPr>
        <w:spacing w:line="276" w:lineRule="auto"/>
        <w:ind w:left="0" w:firstLine="0"/>
        <w:jc w:val="both"/>
        <w:rPr>
          <w:rFonts w:ascii="Calibri" w:hAnsi="Calibri" w:cs="Calibri"/>
          <w:color w:val="000000" w:themeColor="text1"/>
          <w:sz w:val="20"/>
          <w:szCs w:val="20"/>
        </w:rPr>
      </w:pPr>
      <w:r w:rsidRPr="004560A0">
        <w:rPr>
          <w:rFonts w:ascii="Calibri" w:hAnsi="Calibri" w:cs="Calibri"/>
          <w:color w:val="000000" w:themeColor="text1"/>
          <w:sz w:val="20"/>
          <w:szCs w:val="20"/>
        </w:rPr>
        <w:t>Na hipótese de ausência de alguma certidão de regularidade fiscal nos documentos de habilitação, caso seja possível sua verificação nos sítios eletrônicos oficiais dos órgãos emissores, o Pregoeiro poderá realizar a consulta e, obtendo êxito, considerar válida(s) a(s) certidão(</w:t>
      </w:r>
      <w:proofErr w:type="spellStart"/>
      <w:r w:rsidRPr="004560A0">
        <w:rPr>
          <w:rFonts w:ascii="Calibri" w:hAnsi="Calibri" w:cs="Calibri"/>
          <w:color w:val="000000" w:themeColor="text1"/>
          <w:sz w:val="20"/>
          <w:szCs w:val="20"/>
        </w:rPr>
        <w:t>ões</w:t>
      </w:r>
      <w:proofErr w:type="spellEnd"/>
      <w:r w:rsidRPr="004560A0">
        <w:rPr>
          <w:rFonts w:ascii="Calibri" w:hAnsi="Calibri" w:cs="Calibri"/>
          <w:color w:val="000000" w:themeColor="text1"/>
          <w:sz w:val="20"/>
          <w:szCs w:val="20"/>
        </w:rPr>
        <w:t>) encontrada(s), nos termos do art. 43, §3º, do Decreto nº 10.024/2019, anexando-a(s) aos autos a título de diligência.</w:t>
      </w:r>
    </w:p>
    <w:p w14:paraId="5D78EDE6" w14:textId="77777777" w:rsidR="00862450" w:rsidRPr="004560A0" w:rsidRDefault="00862450" w:rsidP="00862450">
      <w:pPr>
        <w:pStyle w:val="PargrafodaLista"/>
        <w:rPr>
          <w:rFonts w:ascii="Calibri" w:hAnsi="Calibri" w:cs="Calibri"/>
          <w:color w:val="000000" w:themeColor="text1"/>
          <w:sz w:val="20"/>
          <w:szCs w:val="20"/>
        </w:rPr>
      </w:pPr>
    </w:p>
    <w:p w14:paraId="760ECDBB" w14:textId="77777777" w:rsidR="00862450" w:rsidRPr="004560A0" w:rsidRDefault="00506E71" w:rsidP="009B6A6E">
      <w:pPr>
        <w:pStyle w:val="PargrafodaLista"/>
        <w:numPr>
          <w:ilvl w:val="1"/>
          <w:numId w:val="11"/>
        </w:numPr>
        <w:spacing w:line="276" w:lineRule="auto"/>
        <w:ind w:left="0" w:firstLine="0"/>
        <w:jc w:val="both"/>
        <w:rPr>
          <w:rFonts w:ascii="Calibri" w:hAnsi="Calibri" w:cs="Calibri"/>
          <w:color w:val="000000" w:themeColor="text1"/>
          <w:sz w:val="20"/>
          <w:szCs w:val="20"/>
        </w:rPr>
      </w:pPr>
      <w:r w:rsidRPr="004560A0">
        <w:rPr>
          <w:rFonts w:ascii="Calibri" w:hAnsi="Calibri" w:cs="Calibri"/>
          <w:color w:val="000000" w:themeColor="text1"/>
          <w:sz w:val="20"/>
          <w:szCs w:val="20"/>
        </w:rPr>
        <w:t>Havendo a n</w:t>
      </w:r>
      <w:r w:rsidRPr="004560A0">
        <w:rPr>
          <w:rFonts w:ascii="Calibri" w:hAnsi="Calibri" w:cs="Calibri"/>
          <w:color w:val="000000"/>
          <w:sz w:val="20"/>
          <w:szCs w:val="20"/>
        </w:rPr>
        <w:t>ecessidade de envio de documentos de habilitação complementares</w:t>
      </w:r>
      <w:r w:rsidRPr="004560A0">
        <w:rPr>
          <w:rFonts w:ascii="Calibri" w:hAnsi="Calibri" w:cs="Calibri"/>
          <w:color w:val="000000" w:themeColor="text1"/>
          <w:sz w:val="20"/>
          <w:szCs w:val="20"/>
        </w:rPr>
        <w:t xml:space="preserve">, </w:t>
      </w:r>
      <w:r w:rsidRPr="004560A0">
        <w:rPr>
          <w:rFonts w:ascii="Calibri" w:hAnsi="Calibri" w:cs="Calibri"/>
          <w:color w:val="000000"/>
          <w:sz w:val="20"/>
          <w:szCs w:val="20"/>
        </w:rPr>
        <w:t>necessários à confirmação daqueles exigidos neste Edital e já apresentados, </w:t>
      </w:r>
      <w:r w:rsidRPr="004560A0">
        <w:rPr>
          <w:rFonts w:ascii="Calibri" w:hAnsi="Calibri" w:cs="Calibri"/>
          <w:color w:val="000000" w:themeColor="text1"/>
          <w:sz w:val="20"/>
          <w:szCs w:val="20"/>
        </w:rPr>
        <w:t xml:space="preserve">o licitante será convocado a encaminhá-los, </w:t>
      </w:r>
      <w:r w:rsidRPr="004560A0">
        <w:rPr>
          <w:rFonts w:ascii="Calibri" w:hAnsi="Calibri" w:cs="Calibri"/>
          <w:color w:val="000000"/>
          <w:sz w:val="20"/>
          <w:szCs w:val="20"/>
        </w:rPr>
        <w:t>em formato digital, via sistema,</w:t>
      </w:r>
      <w:r w:rsidRPr="004560A0">
        <w:rPr>
          <w:rFonts w:ascii="Calibri" w:hAnsi="Calibri" w:cs="Calibri"/>
          <w:color w:val="000000" w:themeColor="text1"/>
          <w:sz w:val="20"/>
          <w:szCs w:val="20"/>
        </w:rPr>
        <w:t xml:space="preserve"> no prazo designado no campo </w:t>
      </w:r>
      <w:r w:rsidRPr="004560A0">
        <w:rPr>
          <w:rFonts w:ascii="Calibri" w:hAnsi="Calibri" w:cs="Calibri"/>
          <w:b/>
          <w:bCs/>
          <w:color w:val="000000" w:themeColor="text1"/>
          <w:sz w:val="20"/>
          <w:szCs w:val="20"/>
        </w:rPr>
        <w:t>“DADOS DO CERTAME”</w:t>
      </w:r>
      <w:r w:rsidRPr="004560A0">
        <w:rPr>
          <w:rFonts w:ascii="Calibri" w:hAnsi="Calibri" w:cs="Calibri"/>
          <w:color w:val="000000" w:themeColor="text1"/>
          <w:sz w:val="20"/>
          <w:szCs w:val="20"/>
        </w:rPr>
        <w:t>, sob pena de inabilitação.</w:t>
      </w:r>
    </w:p>
    <w:p w14:paraId="30F77A31" w14:textId="77777777" w:rsidR="00862450" w:rsidRPr="004560A0" w:rsidRDefault="00862450" w:rsidP="00862450">
      <w:pPr>
        <w:pStyle w:val="PargrafodaLista"/>
        <w:rPr>
          <w:rFonts w:ascii="Calibri" w:hAnsi="Calibri" w:cs="Calibri"/>
          <w:sz w:val="20"/>
          <w:szCs w:val="20"/>
        </w:rPr>
      </w:pPr>
    </w:p>
    <w:p w14:paraId="01DBE74B" w14:textId="77777777" w:rsidR="00862450" w:rsidRPr="004560A0" w:rsidRDefault="00506E71" w:rsidP="009B6A6E">
      <w:pPr>
        <w:pStyle w:val="PargrafodaLista"/>
        <w:numPr>
          <w:ilvl w:val="1"/>
          <w:numId w:val="11"/>
        </w:numPr>
        <w:spacing w:line="276" w:lineRule="auto"/>
        <w:ind w:left="0" w:firstLine="0"/>
        <w:jc w:val="both"/>
        <w:rPr>
          <w:rFonts w:ascii="Calibri" w:hAnsi="Calibri" w:cs="Calibri"/>
          <w:color w:val="000000" w:themeColor="text1"/>
          <w:sz w:val="20"/>
          <w:szCs w:val="20"/>
        </w:rPr>
      </w:pPr>
      <w:r w:rsidRPr="004560A0">
        <w:rPr>
          <w:rFonts w:ascii="Calibri" w:hAnsi="Calibri" w:cs="Calibri"/>
          <w:sz w:val="20"/>
          <w:szCs w:val="20"/>
        </w:rPr>
        <w:t xml:space="preserve">Somente haverá a necessidade de comprovação do preenchimento de requisitos mediante apresentação dos documentos originais </w:t>
      </w:r>
      <w:r w:rsidR="00E24417" w:rsidRPr="004560A0">
        <w:rPr>
          <w:rFonts w:ascii="Calibri" w:hAnsi="Calibri" w:cs="Calibri"/>
          <w:sz w:val="20"/>
          <w:szCs w:val="20"/>
        </w:rPr>
        <w:t>não digitais</w:t>
      </w:r>
      <w:r w:rsidRPr="004560A0">
        <w:rPr>
          <w:rFonts w:ascii="Calibri" w:hAnsi="Calibri" w:cs="Calibri"/>
          <w:sz w:val="20"/>
          <w:szCs w:val="20"/>
        </w:rPr>
        <w:t xml:space="preserve"> quando houver dúvida em relação à integridade do documento digital.</w:t>
      </w:r>
    </w:p>
    <w:p w14:paraId="6C44DE44" w14:textId="77777777" w:rsidR="00862450" w:rsidRPr="004560A0" w:rsidRDefault="00862450" w:rsidP="00862450">
      <w:pPr>
        <w:pStyle w:val="PargrafodaLista"/>
        <w:rPr>
          <w:rFonts w:ascii="Calibri" w:hAnsi="Calibri" w:cs="Calibri"/>
          <w:sz w:val="20"/>
          <w:szCs w:val="20"/>
        </w:rPr>
      </w:pPr>
    </w:p>
    <w:p w14:paraId="275474BE" w14:textId="77777777" w:rsidR="00862450" w:rsidRPr="004560A0" w:rsidRDefault="00506E71" w:rsidP="009B6A6E">
      <w:pPr>
        <w:pStyle w:val="PargrafodaLista"/>
        <w:numPr>
          <w:ilvl w:val="1"/>
          <w:numId w:val="11"/>
        </w:numPr>
        <w:spacing w:line="276" w:lineRule="auto"/>
        <w:ind w:left="0" w:firstLine="0"/>
        <w:jc w:val="both"/>
        <w:rPr>
          <w:rFonts w:ascii="Calibri" w:hAnsi="Calibri" w:cs="Calibri"/>
          <w:color w:val="000000" w:themeColor="text1"/>
          <w:sz w:val="20"/>
          <w:szCs w:val="20"/>
        </w:rPr>
      </w:pPr>
      <w:r w:rsidRPr="004560A0">
        <w:rPr>
          <w:rFonts w:ascii="Calibri" w:hAnsi="Calibri" w:cs="Calibri"/>
          <w:sz w:val="20"/>
          <w:szCs w:val="20"/>
        </w:rPr>
        <w:t xml:space="preserve">Os originais ou cópias autenticadas, </w:t>
      </w:r>
      <w:r w:rsidRPr="004560A0">
        <w:rPr>
          <w:rFonts w:ascii="Calibri" w:hAnsi="Calibri" w:cs="Calibri"/>
          <w:b/>
          <w:sz w:val="20"/>
          <w:szCs w:val="20"/>
          <w:u w:val="single"/>
        </w:rPr>
        <w:t>caso sejam solicitados</w:t>
      </w:r>
      <w:r w:rsidRPr="004560A0">
        <w:rPr>
          <w:rFonts w:ascii="Calibri" w:hAnsi="Calibri" w:cs="Calibri"/>
          <w:sz w:val="20"/>
          <w:szCs w:val="20"/>
        </w:rPr>
        <w:t xml:space="preserve">, deverão ser encaminhados para </w:t>
      </w:r>
      <w:r w:rsidR="00364C1A" w:rsidRPr="004560A0">
        <w:rPr>
          <w:rFonts w:ascii="Calibri" w:hAnsi="Calibri" w:cs="Calibri"/>
          <w:sz w:val="20"/>
          <w:szCs w:val="20"/>
        </w:rPr>
        <w:t>o e-mail constante no Quadro Informações.</w:t>
      </w:r>
    </w:p>
    <w:p w14:paraId="6E0F5BA9" w14:textId="77777777" w:rsidR="00862450" w:rsidRPr="004560A0" w:rsidRDefault="00862450" w:rsidP="00862450">
      <w:pPr>
        <w:pStyle w:val="PargrafodaLista"/>
        <w:rPr>
          <w:rFonts w:ascii="Calibri" w:hAnsi="Calibri" w:cs="Calibri"/>
          <w:color w:val="000000"/>
          <w:sz w:val="20"/>
          <w:szCs w:val="20"/>
        </w:rPr>
      </w:pPr>
    </w:p>
    <w:p w14:paraId="11CE7325" w14:textId="77777777" w:rsidR="00862450" w:rsidRPr="004560A0" w:rsidRDefault="00506E71" w:rsidP="009B6A6E">
      <w:pPr>
        <w:pStyle w:val="PargrafodaLista"/>
        <w:numPr>
          <w:ilvl w:val="1"/>
          <w:numId w:val="11"/>
        </w:numPr>
        <w:spacing w:line="276" w:lineRule="auto"/>
        <w:ind w:left="0" w:firstLine="0"/>
        <w:jc w:val="both"/>
        <w:rPr>
          <w:rFonts w:ascii="Calibri" w:hAnsi="Calibri" w:cs="Calibri"/>
          <w:color w:val="000000" w:themeColor="text1"/>
          <w:sz w:val="20"/>
          <w:szCs w:val="20"/>
        </w:rPr>
      </w:pPr>
      <w:r w:rsidRPr="004560A0">
        <w:rPr>
          <w:rFonts w:ascii="Calibri" w:hAnsi="Calibri" w:cs="Calibri"/>
          <w:color w:val="000000"/>
          <w:sz w:val="20"/>
          <w:szCs w:val="20"/>
        </w:rPr>
        <w:t>Não serão aceitos documentos de habilitação com indicação de CNPJ/CPF diferentes, salvo aqueles legalmente permitidos.</w:t>
      </w:r>
    </w:p>
    <w:p w14:paraId="3824132E" w14:textId="77777777" w:rsidR="00862450" w:rsidRPr="004560A0" w:rsidRDefault="00862450" w:rsidP="00862450">
      <w:pPr>
        <w:pStyle w:val="PargrafodaLista"/>
        <w:rPr>
          <w:rFonts w:ascii="Calibri" w:hAnsi="Calibri" w:cs="Calibri"/>
          <w:color w:val="000000"/>
          <w:sz w:val="20"/>
          <w:szCs w:val="20"/>
        </w:rPr>
      </w:pPr>
    </w:p>
    <w:p w14:paraId="0953C497" w14:textId="77777777" w:rsidR="005E5D38" w:rsidRPr="004560A0" w:rsidRDefault="00506E71" w:rsidP="009B6A6E">
      <w:pPr>
        <w:pStyle w:val="PargrafodaLista"/>
        <w:numPr>
          <w:ilvl w:val="1"/>
          <w:numId w:val="11"/>
        </w:numPr>
        <w:spacing w:line="276" w:lineRule="auto"/>
        <w:ind w:left="0" w:firstLine="0"/>
        <w:jc w:val="both"/>
        <w:rPr>
          <w:rFonts w:ascii="Calibri" w:hAnsi="Calibri" w:cs="Calibri"/>
          <w:color w:val="000000" w:themeColor="text1"/>
          <w:sz w:val="20"/>
          <w:szCs w:val="20"/>
        </w:rPr>
      </w:pPr>
      <w:r w:rsidRPr="004560A0">
        <w:rPr>
          <w:rFonts w:ascii="Calibri" w:hAnsi="Calibri" w:cs="Calibri"/>
          <w:color w:val="000000"/>
          <w:sz w:val="20"/>
          <w:szCs w:val="20"/>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DA98A0D" w14:textId="77777777" w:rsidR="005E5D38" w:rsidRPr="004560A0" w:rsidRDefault="005E5D38" w:rsidP="005E5D38">
      <w:pPr>
        <w:pStyle w:val="PargrafodaLista"/>
        <w:rPr>
          <w:rFonts w:ascii="Calibri" w:hAnsi="Calibri" w:cs="Calibri"/>
          <w:color w:val="000000"/>
          <w:sz w:val="20"/>
          <w:szCs w:val="20"/>
        </w:rPr>
      </w:pPr>
    </w:p>
    <w:p w14:paraId="63C5BF45" w14:textId="2304C705" w:rsidR="00506E71" w:rsidRPr="004560A0" w:rsidRDefault="00506E71" w:rsidP="009B6A6E">
      <w:pPr>
        <w:pStyle w:val="PargrafodaLista"/>
        <w:numPr>
          <w:ilvl w:val="1"/>
          <w:numId w:val="11"/>
        </w:numPr>
        <w:spacing w:line="276" w:lineRule="auto"/>
        <w:ind w:left="0" w:firstLine="0"/>
        <w:jc w:val="both"/>
        <w:rPr>
          <w:rFonts w:ascii="Calibri" w:hAnsi="Calibri" w:cs="Calibri"/>
          <w:color w:val="000000" w:themeColor="text1"/>
          <w:sz w:val="20"/>
          <w:szCs w:val="20"/>
        </w:rPr>
      </w:pPr>
      <w:r w:rsidRPr="004560A0">
        <w:rPr>
          <w:rFonts w:ascii="Calibri" w:hAnsi="Calibri" w:cs="Calibri"/>
          <w:color w:val="000000"/>
          <w:sz w:val="20"/>
          <w:szCs w:val="20"/>
        </w:rPr>
        <w:t xml:space="preserve"> Serão aceitos registros de CNPJ de licitante matriz e filial com diferenças de números de documentos pertinentes ao CND e ao CRF/FGTS, quando for comprovada a centralização do recolhimento dessas contribuições.</w:t>
      </w:r>
    </w:p>
    <w:p w14:paraId="75DC0A11" w14:textId="5FDABB0F" w:rsidR="00506E71" w:rsidRPr="004560A0" w:rsidRDefault="00521EF2" w:rsidP="00692E3C">
      <w:pPr>
        <w:spacing w:line="276" w:lineRule="auto"/>
        <w:rPr>
          <w:rFonts w:ascii="Calibri" w:hAnsi="Calibri" w:cs="Calibri"/>
          <w:b/>
          <w:bCs/>
          <w:color w:val="000000"/>
          <w:sz w:val="20"/>
          <w:szCs w:val="20"/>
        </w:rPr>
      </w:pPr>
      <w:r w:rsidRPr="004560A0">
        <w:rPr>
          <w:rFonts w:ascii="Calibri" w:hAnsi="Calibri" w:cs="Calibri"/>
          <w:b/>
          <w:bCs/>
          <w:color w:val="000000"/>
          <w:sz w:val="20"/>
          <w:szCs w:val="20"/>
        </w:rPr>
        <w:t>1</w:t>
      </w:r>
      <w:r w:rsidR="000F188D" w:rsidRPr="004560A0">
        <w:rPr>
          <w:rFonts w:ascii="Calibri" w:hAnsi="Calibri" w:cs="Calibri"/>
          <w:b/>
          <w:bCs/>
          <w:color w:val="000000"/>
          <w:sz w:val="20"/>
          <w:szCs w:val="20"/>
        </w:rPr>
        <w:t>3</w:t>
      </w:r>
      <w:r w:rsidR="00506E71" w:rsidRPr="004560A0">
        <w:rPr>
          <w:rFonts w:ascii="Calibri" w:hAnsi="Calibri" w:cs="Calibri"/>
          <w:b/>
          <w:bCs/>
          <w:color w:val="000000"/>
          <w:sz w:val="20"/>
          <w:szCs w:val="20"/>
        </w:rPr>
        <w:t xml:space="preserve">. </w:t>
      </w:r>
      <w:r w:rsidR="002F018B" w:rsidRPr="004560A0">
        <w:rPr>
          <w:rFonts w:ascii="Calibri" w:hAnsi="Calibri" w:cs="Calibri"/>
          <w:b/>
          <w:bCs/>
          <w:color w:val="000000"/>
          <w:sz w:val="20"/>
          <w:szCs w:val="20"/>
        </w:rPr>
        <w:t>HABILITAÇÃO JURÍDICA:</w:t>
      </w:r>
      <w:r w:rsidR="00506E71" w:rsidRPr="004560A0">
        <w:rPr>
          <w:rFonts w:ascii="Calibri" w:hAnsi="Calibri" w:cs="Calibri"/>
          <w:b/>
          <w:bCs/>
          <w:color w:val="000000"/>
          <w:sz w:val="20"/>
          <w:szCs w:val="20"/>
        </w:rPr>
        <w:t xml:space="preserve"> </w:t>
      </w:r>
    </w:p>
    <w:p w14:paraId="29E9315E" w14:textId="77777777" w:rsidR="00476187" w:rsidRPr="00DF5C49" w:rsidRDefault="00476187" w:rsidP="00476187">
      <w:pPr>
        <w:tabs>
          <w:tab w:val="left" w:pos="851"/>
        </w:tabs>
        <w:autoSpaceDE w:val="0"/>
        <w:snapToGrid w:val="0"/>
        <w:spacing w:line="276" w:lineRule="auto"/>
        <w:jc w:val="both"/>
        <w:rPr>
          <w:rFonts w:asciiTheme="minorHAnsi" w:hAnsiTheme="minorHAnsi" w:cstheme="minorHAnsi"/>
          <w:color w:val="000000" w:themeColor="text1"/>
          <w:sz w:val="20"/>
          <w:szCs w:val="20"/>
        </w:rPr>
      </w:pPr>
      <w:r w:rsidRPr="00DF5C49">
        <w:rPr>
          <w:rFonts w:asciiTheme="minorHAnsi" w:hAnsiTheme="minorHAnsi" w:cstheme="minorHAnsi"/>
          <w:color w:val="000000" w:themeColor="text1"/>
          <w:sz w:val="20"/>
          <w:szCs w:val="20"/>
        </w:rPr>
        <w:t xml:space="preserve">13.1. </w:t>
      </w:r>
      <w:r w:rsidRPr="00DF5C49">
        <w:rPr>
          <w:rFonts w:asciiTheme="minorHAnsi" w:hAnsiTheme="minorHAnsi" w:cstheme="minorHAnsi"/>
          <w:b/>
          <w:bCs/>
          <w:color w:val="000000" w:themeColor="text1"/>
          <w:sz w:val="20"/>
          <w:szCs w:val="20"/>
        </w:rPr>
        <w:t>Pessoa física:</w:t>
      </w:r>
      <w:r w:rsidRPr="00DF5C49">
        <w:rPr>
          <w:rFonts w:asciiTheme="minorHAnsi" w:hAnsiTheme="minorHAnsi" w:cstheme="minorHAnsi"/>
          <w:color w:val="000000" w:themeColor="text1"/>
          <w:sz w:val="20"/>
          <w:szCs w:val="20"/>
        </w:rPr>
        <w:t xml:space="preserve"> cédula de identidade (RG) ou documento equivalente que, por força de lei, tenha validade para fins de identificação em todo o território nacional;</w:t>
      </w:r>
    </w:p>
    <w:p w14:paraId="7217B977" w14:textId="77777777" w:rsidR="00476187" w:rsidRPr="00DF5C49" w:rsidRDefault="00476187" w:rsidP="00476187">
      <w:pPr>
        <w:tabs>
          <w:tab w:val="left" w:pos="851"/>
        </w:tabs>
        <w:autoSpaceDE w:val="0"/>
        <w:snapToGrid w:val="0"/>
        <w:spacing w:line="276" w:lineRule="auto"/>
        <w:jc w:val="both"/>
        <w:rPr>
          <w:rFonts w:asciiTheme="minorHAnsi" w:hAnsiTheme="minorHAnsi" w:cstheme="minorHAnsi"/>
          <w:color w:val="000000" w:themeColor="text1"/>
          <w:sz w:val="20"/>
          <w:szCs w:val="20"/>
        </w:rPr>
      </w:pPr>
    </w:p>
    <w:p w14:paraId="1332EDAA" w14:textId="77777777" w:rsidR="00476187" w:rsidRPr="00DF5C49" w:rsidRDefault="00476187" w:rsidP="00476187">
      <w:pPr>
        <w:tabs>
          <w:tab w:val="left" w:pos="851"/>
        </w:tabs>
        <w:autoSpaceDE w:val="0"/>
        <w:snapToGrid w:val="0"/>
        <w:spacing w:line="276" w:lineRule="auto"/>
        <w:jc w:val="both"/>
        <w:rPr>
          <w:rFonts w:asciiTheme="minorHAnsi" w:hAnsiTheme="minorHAnsi" w:cstheme="minorHAnsi"/>
          <w:color w:val="000000" w:themeColor="text1"/>
          <w:sz w:val="20"/>
          <w:szCs w:val="20"/>
        </w:rPr>
      </w:pPr>
      <w:r w:rsidRPr="00DF5C49">
        <w:rPr>
          <w:rFonts w:asciiTheme="minorHAnsi" w:hAnsiTheme="minorHAnsi" w:cstheme="minorHAnsi"/>
          <w:color w:val="000000" w:themeColor="text1"/>
          <w:sz w:val="20"/>
          <w:szCs w:val="20"/>
        </w:rPr>
        <w:t>13.2.</w:t>
      </w:r>
      <w:r w:rsidRPr="00DF5C49">
        <w:rPr>
          <w:rFonts w:asciiTheme="minorHAnsi" w:hAnsiTheme="minorHAnsi" w:cstheme="minorHAnsi"/>
          <w:color w:val="000000" w:themeColor="text1"/>
          <w:sz w:val="20"/>
          <w:szCs w:val="20"/>
        </w:rPr>
        <w:tab/>
      </w:r>
      <w:r w:rsidRPr="00DF5C49">
        <w:rPr>
          <w:rFonts w:asciiTheme="minorHAnsi" w:hAnsiTheme="minorHAnsi" w:cstheme="minorHAnsi"/>
          <w:b/>
          <w:bCs/>
          <w:color w:val="000000" w:themeColor="text1"/>
          <w:sz w:val="20"/>
          <w:szCs w:val="20"/>
        </w:rPr>
        <w:t>Empresário individual</w:t>
      </w:r>
      <w:r w:rsidRPr="00DF5C49">
        <w:rPr>
          <w:rFonts w:asciiTheme="minorHAnsi" w:hAnsiTheme="minorHAnsi" w:cstheme="minorHAnsi"/>
          <w:color w:val="000000" w:themeColor="text1"/>
          <w:sz w:val="20"/>
          <w:szCs w:val="20"/>
        </w:rPr>
        <w:t>: inscrição no registro público de empresa mercantis, a cargo de junta comercial da respectiva sede;</w:t>
      </w:r>
    </w:p>
    <w:p w14:paraId="23D447BC" w14:textId="77777777" w:rsidR="00476187" w:rsidRPr="00DF5C49" w:rsidRDefault="00476187" w:rsidP="00476187">
      <w:pPr>
        <w:tabs>
          <w:tab w:val="left" w:pos="851"/>
        </w:tabs>
        <w:autoSpaceDE w:val="0"/>
        <w:snapToGrid w:val="0"/>
        <w:spacing w:line="276" w:lineRule="auto"/>
        <w:jc w:val="both"/>
        <w:rPr>
          <w:rFonts w:asciiTheme="minorHAnsi" w:hAnsiTheme="minorHAnsi" w:cstheme="minorHAnsi"/>
          <w:color w:val="000000" w:themeColor="text1"/>
          <w:sz w:val="20"/>
          <w:szCs w:val="20"/>
        </w:rPr>
      </w:pPr>
    </w:p>
    <w:p w14:paraId="21D0BAE2" w14:textId="77777777" w:rsidR="00476187" w:rsidRPr="00DF5C49" w:rsidRDefault="00476187" w:rsidP="00476187">
      <w:pPr>
        <w:tabs>
          <w:tab w:val="left" w:pos="851"/>
        </w:tabs>
        <w:autoSpaceDE w:val="0"/>
        <w:snapToGrid w:val="0"/>
        <w:spacing w:line="276" w:lineRule="auto"/>
        <w:jc w:val="both"/>
        <w:rPr>
          <w:rFonts w:asciiTheme="minorHAnsi" w:hAnsiTheme="minorHAnsi" w:cstheme="minorHAnsi"/>
          <w:color w:val="000000" w:themeColor="text1"/>
          <w:sz w:val="20"/>
          <w:szCs w:val="20"/>
        </w:rPr>
      </w:pPr>
      <w:r w:rsidRPr="00DF5C49">
        <w:rPr>
          <w:rFonts w:asciiTheme="minorHAnsi" w:hAnsiTheme="minorHAnsi" w:cstheme="minorHAnsi"/>
          <w:color w:val="000000" w:themeColor="text1"/>
          <w:sz w:val="20"/>
          <w:szCs w:val="20"/>
        </w:rPr>
        <w:t>13.3.</w:t>
      </w:r>
      <w:r w:rsidRPr="00DF5C49">
        <w:rPr>
          <w:rFonts w:asciiTheme="minorHAnsi" w:hAnsiTheme="minorHAnsi" w:cstheme="minorHAnsi"/>
          <w:color w:val="000000" w:themeColor="text1"/>
          <w:sz w:val="20"/>
          <w:szCs w:val="20"/>
        </w:rPr>
        <w:tab/>
      </w:r>
      <w:r w:rsidRPr="00DF5C49">
        <w:rPr>
          <w:rFonts w:asciiTheme="minorHAnsi" w:hAnsiTheme="minorHAnsi" w:cstheme="minorHAnsi"/>
          <w:b/>
          <w:bCs/>
          <w:color w:val="000000" w:themeColor="text1"/>
          <w:sz w:val="20"/>
          <w:szCs w:val="20"/>
        </w:rPr>
        <w:t>Microempreendedor individual – MEI</w:t>
      </w:r>
      <w:r w:rsidRPr="00DF5C49">
        <w:rPr>
          <w:rFonts w:asciiTheme="minorHAnsi" w:hAnsiTheme="minorHAnsi" w:cstheme="minorHAnsi"/>
          <w:color w:val="000000" w:themeColor="text1"/>
          <w:sz w:val="20"/>
          <w:szCs w:val="20"/>
        </w:rPr>
        <w:t xml:space="preserve">:  certificado da condição de microempreendedor individual – CCMEI,  cuja aceitação ficará condicionada à verificação da autenticidade no sitio </w:t>
      </w:r>
      <w:hyperlink r:id="rId18" w:history="1">
        <w:r w:rsidRPr="00DF5C49">
          <w:rPr>
            <w:rStyle w:val="Hyperlink"/>
            <w:rFonts w:asciiTheme="minorHAnsi" w:hAnsiTheme="minorHAnsi" w:cstheme="minorHAnsi"/>
            <w:sz w:val="20"/>
            <w:szCs w:val="20"/>
          </w:rPr>
          <w:t>https://www.gov.br/empresas-e-negocios/pt-br/empreendedor</w:t>
        </w:r>
      </w:hyperlink>
      <w:r w:rsidRPr="00DF5C49">
        <w:rPr>
          <w:rFonts w:asciiTheme="minorHAnsi" w:hAnsiTheme="minorHAnsi" w:cstheme="minorHAnsi"/>
          <w:color w:val="000000" w:themeColor="text1"/>
          <w:sz w:val="20"/>
          <w:szCs w:val="20"/>
        </w:rPr>
        <w:t>;</w:t>
      </w:r>
    </w:p>
    <w:p w14:paraId="5F9E43CB" w14:textId="77777777" w:rsidR="00476187" w:rsidRPr="00DF5C49" w:rsidRDefault="00476187" w:rsidP="00476187">
      <w:pPr>
        <w:tabs>
          <w:tab w:val="left" w:pos="851"/>
        </w:tabs>
        <w:autoSpaceDE w:val="0"/>
        <w:snapToGrid w:val="0"/>
        <w:spacing w:line="276" w:lineRule="auto"/>
        <w:jc w:val="both"/>
        <w:rPr>
          <w:rFonts w:asciiTheme="minorHAnsi" w:hAnsiTheme="minorHAnsi" w:cstheme="minorHAnsi"/>
          <w:color w:val="000000" w:themeColor="text1"/>
          <w:sz w:val="20"/>
          <w:szCs w:val="20"/>
        </w:rPr>
      </w:pPr>
    </w:p>
    <w:p w14:paraId="559BBED4" w14:textId="77777777" w:rsidR="00476187" w:rsidRPr="00DF5C49" w:rsidRDefault="00476187" w:rsidP="00476187">
      <w:pPr>
        <w:tabs>
          <w:tab w:val="left" w:pos="851"/>
        </w:tabs>
        <w:autoSpaceDE w:val="0"/>
        <w:snapToGrid w:val="0"/>
        <w:spacing w:line="276" w:lineRule="auto"/>
        <w:jc w:val="both"/>
        <w:rPr>
          <w:rFonts w:asciiTheme="minorHAnsi" w:hAnsiTheme="minorHAnsi" w:cstheme="minorHAnsi"/>
          <w:color w:val="000000" w:themeColor="text1"/>
          <w:sz w:val="20"/>
          <w:szCs w:val="20"/>
        </w:rPr>
      </w:pPr>
      <w:r w:rsidRPr="00DF5C49">
        <w:rPr>
          <w:rFonts w:asciiTheme="minorHAnsi" w:hAnsiTheme="minorHAnsi" w:cstheme="minorHAnsi"/>
          <w:color w:val="000000" w:themeColor="text1"/>
          <w:sz w:val="20"/>
          <w:szCs w:val="20"/>
        </w:rPr>
        <w:t>13.4.</w:t>
      </w:r>
      <w:r w:rsidRPr="00DF5C49">
        <w:rPr>
          <w:rFonts w:asciiTheme="minorHAnsi" w:hAnsiTheme="minorHAnsi" w:cstheme="minorHAnsi"/>
          <w:color w:val="000000" w:themeColor="text1"/>
          <w:sz w:val="20"/>
          <w:szCs w:val="20"/>
        </w:rPr>
        <w:tab/>
      </w:r>
      <w:r w:rsidRPr="00DF5C49">
        <w:rPr>
          <w:rFonts w:asciiTheme="minorHAnsi" w:hAnsiTheme="minorHAnsi" w:cstheme="minorHAnsi"/>
          <w:b/>
          <w:bCs/>
          <w:color w:val="000000" w:themeColor="text1"/>
          <w:sz w:val="20"/>
          <w:szCs w:val="20"/>
        </w:rPr>
        <w:t>Sociedade empresária, sociedade limitada unipessoal – SLU ou sociedade identificada como empresa individual de responsabilidade limitada – EIRELI</w:t>
      </w:r>
      <w:r w:rsidRPr="00DF5C49">
        <w:rPr>
          <w:rFonts w:asciiTheme="minorHAnsi" w:hAnsiTheme="minorHAnsi" w:cstheme="minorHAnsi"/>
          <w:color w:val="000000" w:themeColor="text1"/>
          <w:sz w:val="20"/>
          <w:szCs w:val="20"/>
        </w:rPr>
        <w:t>; inscrição do ato constitutivo, estatuto ou contrato social no registro público de empresa mercantis, a cargo da junta comercial da respectiva sede, acompanhada de documento comprobatório de seus administradores;</w:t>
      </w:r>
    </w:p>
    <w:p w14:paraId="52F49D10" w14:textId="77777777" w:rsidR="00476187" w:rsidRPr="00DF5C49" w:rsidRDefault="00476187" w:rsidP="00476187">
      <w:pPr>
        <w:tabs>
          <w:tab w:val="left" w:pos="851"/>
        </w:tabs>
        <w:autoSpaceDE w:val="0"/>
        <w:snapToGrid w:val="0"/>
        <w:spacing w:line="276" w:lineRule="auto"/>
        <w:jc w:val="both"/>
        <w:rPr>
          <w:rFonts w:asciiTheme="minorHAnsi" w:hAnsiTheme="minorHAnsi" w:cstheme="minorHAnsi"/>
          <w:color w:val="000000" w:themeColor="text1"/>
          <w:sz w:val="20"/>
          <w:szCs w:val="20"/>
        </w:rPr>
      </w:pPr>
    </w:p>
    <w:p w14:paraId="0D3A44AF" w14:textId="77777777" w:rsidR="00476187" w:rsidRPr="00DF5C49" w:rsidRDefault="00476187" w:rsidP="00476187">
      <w:pPr>
        <w:tabs>
          <w:tab w:val="left" w:pos="851"/>
        </w:tabs>
        <w:autoSpaceDE w:val="0"/>
        <w:snapToGrid w:val="0"/>
        <w:spacing w:line="276" w:lineRule="auto"/>
        <w:jc w:val="both"/>
        <w:rPr>
          <w:rFonts w:asciiTheme="minorHAnsi" w:hAnsiTheme="minorHAnsi" w:cstheme="minorHAnsi"/>
          <w:color w:val="000000" w:themeColor="text1"/>
          <w:sz w:val="20"/>
          <w:szCs w:val="20"/>
        </w:rPr>
      </w:pPr>
      <w:r w:rsidRPr="00DF5C49">
        <w:rPr>
          <w:rFonts w:asciiTheme="minorHAnsi" w:hAnsiTheme="minorHAnsi" w:cstheme="minorHAnsi"/>
          <w:color w:val="000000" w:themeColor="text1"/>
          <w:sz w:val="20"/>
          <w:szCs w:val="20"/>
        </w:rPr>
        <w:t>13.5.</w:t>
      </w:r>
      <w:r w:rsidRPr="00DF5C49">
        <w:rPr>
          <w:rFonts w:asciiTheme="minorHAnsi" w:hAnsiTheme="minorHAnsi" w:cstheme="minorHAnsi"/>
          <w:color w:val="000000" w:themeColor="text1"/>
          <w:sz w:val="20"/>
          <w:szCs w:val="20"/>
        </w:rPr>
        <w:tab/>
      </w:r>
      <w:r w:rsidRPr="00DF5C49">
        <w:rPr>
          <w:rFonts w:asciiTheme="minorHAnsi" w:hAnsiTheme="minorHAnsi" w:cstheme="minorHAnsi"/>
          <w:b/>
          <w:bCs/>
          <w:color w:val="000000" w:themeColor="text1"/>
          <w:sz w:val="20"/>
          <w:szCs w:val="20"/>
        </w:rPr>
        <w:t>Sociedade empresarial estrangeira:</w:t>
      </w:r>
      <w:r w:rsidRPr="00DF5C49">
        <w:rPr>
          <w:rFonts w:asciiTheme="minorHAnsi" w:hAnsiTheme="minorHAnsi" w:cstheme="minorHAnsi"/>
          <w:color w:val="000000" w:themeColor="text1"/>
          <w:sz w:val="20"/>
          <w:szCs w:val="20"/>
        </w:rPr>
        <w:t xml:space="preserve"> portaria de autorização de funcionamento no Brasil, publicada no diário da união e arquivada na junta comercial da unidade federativa onde se localizar a filial, agência, sucursal ou estabelecimento, a qual será considerada como sua sede, conforme instrução normativa DREI/ME nº 77, de 18 março de 2020.</w:t>
      </w:r>
    </w:p>
    <w:p w14:paraId="0F69A733" w14:textId="77777777" w:rsidR="00476187" w:rsidRPr="00DF5C49" w:rsidRDefault="00476187" w:rsidP="00476187">
      <w:pPr>
        <w:tabs>
          <w:tab w:val="left" w:pos="851"/>
        </w:tabs>
        <w:autoSpaceDE w:val="0"/>
        <w:snapToGrid w:val="0"/>
        <w:spacing w:line="276" w:lineRule="auto"/>
        <w:jc w:val="both"/>
        <w:rPr>
          <w:rFonts w:asciiTheme="minorHAnsi" w:hAnsiTheme="minorHAnsi" w:cstheme="minorHAnsi"/>
          <w:color w:val="000000" w:themeColor="text1"/>
          <w:sz w:val="20"/>
          <w:szCs w:val="20"/>
        </w:rPr>
      </w:pPr>
    </w:p>
    <w:p w14:paraId="633FF6CA" w14:textId="77777777" w:rsidR="00476187" w:rsidRPr="00DF5C49" w:rsidRDefault="00476187" w:rsidP="00476187">
      <w:pPr>
        <w:tabs>
          <w:tab w:val="left" w:pos="851"/>
        </w:tabs>
        <w:autoSpaceDE w:val="0"/>
        <w:snapToGrid w:val="0"/>
        <w:spacing w:line="276" w:lineRule="auto"/>
        <w:jc w:val="both"/>
        <w:rPr>
          <w:rFonts w:asciiTheme="minorHAnsi" w:hAnsiTheme="minorHAnsi" w:cstheme="minorHAnsi"/>
          <w:color w:val="000000" w:themeColor="text1"/>
          <w:sz w:val="20"/>
          <w:szCs w:val="20"/>
        </w:rPr>
      </w:pPr>
      <w:r w:rsidRPr="00DF5C49">
        <w:rPr>
          <w:rFonts w:asciiTheme="minorHAnsi" w:hAnsiTheme="minorHAnsi" w:cstheme="minorHAnsi"/>
          <w:color w:val="000000" w:themeColor="text1"/>
          <w:sz w:val="20"/>
          <w:szCs w:val="20"/>
        </w:rPr>
        <w:t xml:space="preserve">13.6. </w:t>
      </w:r>
      <w:r w:rsidRPr="00DF5C49">
        <w:rPr>
          <w:rFonts w:asciiTheme="minorHAnsi" w:hAnsiTheme="minorHAnsi" w:cstheme="minorHAnsi"/>
          <w:b/>
          <w:bCs/>
          <w:color w:val="000000" w:themeColor="text1"/>
          <w:sz w:val="20"/>
          <w:szCs w:val="20"/>
        </w:rPr>
        <w:t>Sociedade simples:</w:t>
      </w:r>
      <w:r w:rsidRPr="00DF5C49">
        <w:rPr>
          <w:rFonts w:asciiTheme="minorHAnsi" w:hAnsiTheme="minorHAnsi" w:cstheme="minorHAnsi"/>
          <w:color w:val="000000" w:themeColor="text1"/>
          <w:sz w:val="20"/>
          <w:szCs w:val="20"/>
        </w:rPr>
        <w:t xml:space="preserve"> inscrição do ato constituído no registro civil de pessoas jurídicas do local de sua dede, acompanhada de documento comprobatório de seus administradores;</w:t>
      </w:r>
    </w:p>
    <w:p w14:paraId="27EB841E" w14:textId="77777777" w:rsidR="00476187" w:rsidRPr="00DF5C49" w:rsidRDefault="00476187" w:rsidP="00476187">
      <w:pPr>
        <w:tabs>
          <w:tab w:val="left" w:pos="851"/>
        </w:tabs>
        <w:autoSpaceDE w:val="0"/>
        <w:snapToGrid w:val="0"/>
        <w:spacing w:line="276" w:lineRule="auto"/>
        <w:jc w:val="both"/>
        <w:rPr>
          <w:rFonts w:asciiTheme="minorHAnsi" w:hAnsiTheme="minorHAnsi" w:cstheme="minorHAnsi"/>
          <w:color w:val="000000" w:themeColor="text1"/>
          <w:sz w:val="20"/>
          <w:szCs w:val="20"/>
        </w:rPr>
      </w:pPr>
    </w:p>
    <w:p w14:paraId="1138397C" w14:textId="77777777" w:rsidR="00476187" w:rsidRPr="00DF5C49" w:rsidRDefault="00476187" w:rsidP="00476187">
      <w:pPr>
        <w:tabs>
          <w:tab w:val="left" w:pos="851"/>
        </w:tabs>
        <w:autoSpaceDE w:val="0"/>
        <w:snapToGrid w:val="0"/>
        <w:spacing w:line="276" w:lineRule="auto"/>
        <w:jc w:val="both"/>
        <w:rPr>
          <w:rFonts w:asciiTheme="minorHAnsi" w:hAnsiTheme="minorHAnsi" w:cstheme="minorHAnsi"/>
          <w:color w:val="000000" w:themeColor="text1"/>
          <w:sz w:val="20"/>
          <w:szCs w:val="20"/>
        </w:rPr>
      </w:pPr>
      <w:r w:rsidRPr="00DF5C49">
        <w:rPr>
          <w:rFonts w:asciiTheme="minorHAnsi" w:hAnsiTheme="minorHAnsi" w:cstheme="minorHAnsi"/>
          <w:color w:val="000000" w:themeColor="text1"/>
          <w:sz w:val="20"/>
          <w:szCs w:val="20"/>
        </w:rPr>
        <w:t>13.7.</w:t>
      </w:r>
      <w:r w:rsidRPr="00DF5C49">
        <w:rPr>
          <w:rFonts w:asciiTheme="minorHAnsi" w:hAnsiTheme="minorHAnsi" w:cstheme="minorHAnsi"/>
          <w:color w:val="000000" w:themeColor="text1"/>
          <w:sz w:val="20"/>
          <w:szCs w:val="20"/>
        </w:rPr>
        <w:tab/>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5020192" w14:textId="77777777" w:rsidR="00476187" w:rsidRPr="00DF5C49" w:rsidRDefault="00476187" w:rsidP="00476187">
      <w:pPr>
        <w:tabs>
          <w:tab w:val="left" w:pos="851"/>
        </w:tabs>
        <w:autoSpaceDE w:val="0"/>
        <w:snapToGrid w:val="0"/>
        <w:spacing w:line="276" w:lineRule="auto"/>
        <w:jc w:val="both"/>
        <w:rPr>
          <w:rFonts w:asciiTheme="minorHAnsi" w:hAnsiTheme="minorHAnsi" w:cstheme="minorHAnsi"/>
          <w:color w:val="000000" w:themeColor="text1"/>
          <w:sz w:val="20"/>
          <w:szCs w:val="20"/>
        </w:rPr>
      </w:pPr>
    </w:p>
    <w:p w14:paraId="2903085F" w14:textId="77777777" w:rsidR="00476187" w:rsidRPr="00DF5C49" w:rsidRDefault="00476187" w:rsidP="00476187">
      <w:pPr>
        <w:tabs>
          <w:tab w:val="left" w:pos="851"/>
        </w:tabs>
        <w:autoSpaceDE w:val="0"/>
        <w:snapToGrid w:val="0"/>
        <w:spacing w:line="276" w:lineRule="auto"/>
        <w:jc w:val="both"/>
        <w:rPr>
          <w:rFonts w:asciiTheme="minorHAnsi" w:hAnsiTheme="minorHAnsi" w:cstheme="minorHAnsi"/>
          <w:color w:val="000000" w:themeColor="text1"/>
          <w:sz w:val="20"/>
          <w:szCs w:val="20"/>
        </w:rPr>
      </w:pPr>
      <w:r w:rsidRPr="00DF5C49">
        <w:rPr>
          <w:rFonts w:asciiTheme="minorHAnsi" w:hAnsiTheme="minorHAnsi" w:cstheme="minorHAnsi"/>
          <w:color w:val="000000" w:themeColor="text1"/>
          <w:sz w:val="20"/>
          <w:szCs w:val="20"/>
        </w:rPr>
        <w:t>13.8.</w:t>
      </w:r>
      <w:r w:rsidRPr="00DF5C49">
        <w:rPr>
          <w:rFonts w:asciiTheme="minorHAnsi" w:hAnsiTheme="minorHAnsi" w:cstheme="minorHAnsi"/>
          <w:color w:val="000000" w:themeColor="text1"/>
          <w:sz w:val="20"/>
          <w:szCs w:val="20"/>
        </w:rPr>
        <w:tab/>
      </w:r>
      <w:r w:rsidRPr="00DF5C49">
        <w:rPr>
          <w:rFonts w:asciiTheme="minorHAnsi" w:hAnsiTheme="minorHAnsi" w:cstheme="minorHAnsi"/>
          <w:b/>
          <w:bCs/>
          <w:color w:val="000000" w:themeColor="text1"/>
          <w:sz w:val="20"/>
          <w:szCs w:val="20"/>
        </w:rPr>
        <w:t>Sociedade cooperativa:</w:t>
      </w:r>
      <w:r w:rsidRPr="00DF5C49">
        <w:rPr>
          <w:rFonts w:asciiTheme="minorHAnsi" w:hAnsiTheme="minorHAnsi" w:cstheme="minorHAnsi"/>
          <w:color w:val="000000" w:themeColor="text1"/>
          <w:sz w:val="20"/>
          <w:szCs w:val="20"/>
        </w:rPr>
        <w:t xml:space="preserve"> ata de fundação e estatuto social, com a ata da assembleia que o aprovou, devidamente arquivado na junta comercial ou inscrito no registro civil das pessoas jurídicas das respectivas sedes, além do registro de que trata o art. 107 da lei nº 5.764, de 16 de dezembro 1971.</w:t>
      </w:r>
    </w:p>
    <w:p w14:paraId="40249F53" w14:textId="0F9E408A" w:rsidR="00126E1C" w:rsidRPr="00476187" w:rsidRDefault="00126E1C" w:rsidP="00476187">
      <w:pPr>
        <w:spacing w:line="276" w:lineRule="auto"/>
        <w:rPr>
          <w:rFonts w:ascii="Calibri" w:hAnsi="Calibri" w:cs="Calibri"/>
          <w:b/>
          <w:bCs/>
          <w:color w:val="000000" w:themeColor="text1"/>
          <w:sz w:val="20"/>
          <w:szCs w:val="20"/>
          <w:highlight w:val="yellow"/>
        </w:rPr>
      </w:pPr>
    </w:p>
    <w:p w14:paraId="67FB41AA" w14:textId="65471373" w:rsidR="004507CA" w:rsidRPr="004560A0" w:rsidRDefault="006544FB" w:rsidP="002B7884">
      <w:pPr>
        <w:spacing w:line="276" w:lineRule="auto"/>
        <w:rPr>
          <w:rFonts w:ascii="Calibri" w:hAnsi="Calibri" w:cs="Calibri"/>
          <w:b/>
          <w:bCs/>
          <w:color w:val="000000"/>
          <w:sz w:val="20"/>
          <w:szCs w:val="20"/>
        </w:rPr>
      </w:pPr>
      <w:r w:rsidRPr="004560A0">
        <w:rPr>
          <w:rFonts w:ascii="Calibri" w:hAnsi="Calibri" w:cs="Calibri"/>
          <w:b/>
          <w:bCs/>
          <w:color w:val="000000"/>
          <w:sz w:val="20"/>
          <w:szCs w:val="20"/>
        </w:rPr>
        <w:t>1</w:t>
      </w:r>
      <w:r w:rsidR="000F188D" w:rsidRPr="004560A0">
        <w:rPr>
          <w:rFonts w:ascii="Calibri" w:hAnsi="Calibri" w:cs="Calibri"/>
          <w:b/>
          <w:bCs/>
          <w:color w:val="000000"/>
          <w:sz w:val="20"/>
          <w:szCs w:val="20"/>
        </w:rPr>
        <w:t>4</w:t>
      </w:r>
      <w:r w:rsidR="00506E71" w:rsidRPr="004560A0">
        <w:rPr>
          <w:rFonts w:ascii="Calibri" w:hAnsi="Calibri" w:cs="Calibri"/>
          <w:b/>
          <w:bCs/>
          <w:color w:val="000000"/>
          <w:sz w:val="20"/>
          <w:szCs w:val="20"/>
        </w:rPr>
        <w:t xml:space="preserve">. </w:t>
      </w:r>
      <w:r w:rsidRPr="004560A0">
        <w:rPr>
          <w:rFonts w:ascii="Calibri" w:hAnsi="Calibri" w:cs="Calibri"/>
          <w:b/>
          <w:bCs/>
          <w:color w:val="000000"/>
          <w:sz w:val="20"/>
          <w:szCs w:val="20"/>
        </w:rPr>
        <w:t>REGULARIDADE FISCAL E TRABALHISTA:</w:t>
      </w:r>
    </w:p>
    <w:p w14:paraId="04BA9347" w14:textId="77777777" w:rsidR="00A65D4B" w:rsidRPr="00256A5B" w:rsidRDefault="00A65D4B" w:rsidP="00A65D4B">
      <w:pPr>
        <w:pStyle w:val="PargrafodaLista"/>
        <w:numPr>
          <w:ilvl w:val="1"/>
          <w:numId w:val="93"/>
        </w:numPr>
        <w:pBdr>
          <w:top w:val="nil"/>
          <w:left w:val="nil"/>
          <w:bottom w:val="nil"/>
          <w:right w:val="nil"/>
          <w:between w:val="nil"/>
        </w:pBdr>
        <w:ind w:left="709" w:hanging="709"/>
        <w:jc w:val="both"/>
        <w:rPr>
          <w:rFonts w:asciiTheme="minorHAnsi" w:hAnsiTheme="minorHAnsi" w:cstheme="minorHAnsi"/>
          <w:sz w:val="20"/>
          <w:szCs w:val="20"/>
        </w:rPr>
      </w:pPr>
      <w:r w:rsidRPr="00256A5B">
        <w:rPr>
          <w:rFonts w:asciiTheme="minorHAnsi" w:hAnsiTheme="minorHAnsi" w:cstheme="minorHAnsi"/>
          <w:sz w:val="20"/>
          <w:szCs w:val="20"/>
        </w:rPr>
        <w:t xml:space="preserve">A </w:t>
      </w:r>
      <w:r w:rsidRPr="00256A5B">
        <w:rPr>
          <w:rFonts w:asciiTheme="minorHAnsi" w:hAnsiTheme="minorHAnsi" w:cstheme="minorHAnsi"/>
          <w:b/>
          <w:sz w:val="20"/>
          <w:szCs w:val="20"/>
        </w:rPr>
        <w:t>REGULARIDADE FISCAL, SOCIAL E TRABALHISTA</w:t>
      </w:r>
      <w:r w:rsidRPr="00256A5B">
        <w:rPr>
          <w:rFonts w:asciiTheme="minorHAnsi" w:hAnsiTheme="minorHAnsi" w:cstheme="minorHAnsi"/>
          <w:sz w:val="20"/>
          <w:szCs w:val="20"/>
        </w:rPr>
        <w:t xml:space="preserve"> será comprovada mediante a apresentação dos seguintes documentos:</w:t>
      </w:r>
    </w:p>
    <w:p w14:paraId="04B0C6D1" w14:textId="77777777" w:rsidR="00A65D4B" w:rsidRPr="00961123" w:rsidRDefault="00A65D4B" w:rsidP="00A65D4B">
      <w:pPr>
        <w:numPr>
          <w:ilvl w:val="2"/>
          <w:numId w:val="93"/>
        </w:numPr>
        <w:spacing w:line="276" w:lineRule="auto"/>
        <w:ind w:left="709" w:hanging="709"/>
        <w:jc w:val="both"/>
        <w:rPr>
          <w:rFonts w:asciiTheme="minorHAnsi" w:hAnsiTheme="minorHAnsi" w:cstheme="minorHAnsi"/>
          <w:sz w:val="20"/>
          <w:szCs w:val="20"/>
        </w:rPr>
      </w:pPr>
      <w:r w:rsidRPr="00256A5B">
        <w:rPr>
          <w:rFonts w:asciiTheme="minorHAnsi" w:hAnsiTheme="minorHAnsi" w:cstheme="minorHAnsi"/>
          <w:b/>
          <w:sz w:val="20"/>
          <w:szCs w:val="20"/>
        </w:rPr>
        <w:lastRenderedPageBreak/>
        <w:t>Os documentos relativos à regularidade fiscal somente serão exigidos, em momento posterior ao julgamento das propostas, e apenas do licitante mais bem classificado, independente se a fase de habilitação irá ou não anteceder as fases de apresentação de propostas e lances.</w:t>
      </w:r>
    </w:p>
    <w:p w14:paraId="0CC7E000" w14:textId="77777777" w:rsidR="00A65D4B" w:rsidRPr="00256A5B" w:rsidRDefault="00A65D4B" w:rsidP="00A65D4B">
      <w:pPr>
        <w:numPr>
          <w:ilvl w:val="2"/>
          <w:numId w:val="93"/>
        </w:numPr>
        <w:spacing w:line="276" w:lineRule="auto"/>
        <w:ind w:left="709" w:hanging="709"/>
        <w:jc w:val="both"/>
        <w:rPr>
          <w:rFonts w:asciiTheme="minorHAnsi" w:hAnsiTheme="minorHAnsi" w:cstheme="minorHAnsi"/>
          <w:sz w:val="20"/>
          <w:szCs w:val="20"/>
        </w:rPr>
      </w:pPr>
      <w:r w:rsidRPr="00256A5B">
        <w:rPr>
          <w:rFonts w:asciiTheme="minorHAnsi" w:hAnsiTheme="minorHAnsi" w:cstheme="minorHAnsi"/>
          <w:sz w:val="20"/>
          <w:szCs w:val="20"/>
        </w:rPr>
        <w:t>Prova de inscrição no Cadastro Nacional de Pessoa Jurídica (CNPJ), através do Comprovante de Inscrição e de Situação Cadastral, emitido pela Secretaria da Receita Federal do Ministério da Fazenda, comprovando possuir situação cadastral ativa para com a Fazenda Federal, ou no Cadastro de Pessoas Físicas, conforme o caso;</w:t>
      </w:r>
    </w:p>
    <w:p w14:paraId="6AE90995" w14:textId="77777777" w:rsidR="00A65D4B" w:rsidRPr="00256A5B" w:rsidRDefault="00A65D4B" w:rsidP="00A65D4B">
      <w:pPr>
        <w:numPr>
          <w:ilvl w:val="2"/>
          <w:numId w:val="93"/>
        </w:numPr>
        <w:spacing w:line="276" w:lineRule="auto"/>
        <w:ind w:left="709" w:hanging="709"/>
        <w:jc w:val="both"/>
        <w:rPr>
          <w:rFonts w:asciiTheme="minorHAnsi" w:hAnsiTheme="minorHAnsi" w:cstheme="minorHAnsi"/>
          <w:sz w:val="20"/>
          <w:szCs w:val="20"/>
        </w:rPr>
      </w:pPr>
      <w:r w:rsidRPr="00256A5B">
        <w:rPr>
          <w:rFonts w:asciiTheme="minorHAnsi" w:hAnsiTheme="minorHAnsi" w:cstheme="minorHAnsi"/>
          <w:sz w:val="20"/>
          <w:szCs w:val="20"/>
        </w:rPr>
        <w:t>Prova de inscrição no Cadastro de Contribuintes Estadual, comprovando possuir Inscrição Habilitada no cadastro de contribuintes estadual, ou Prova de Inscrição no Cadastro de Contribuintes Municipal quando se tratar de prestador de serviço.</w:t>
      </w:r>
    </w:p>
    <w:p w14:paraId="09219211" w14:textId="77777777" w:rsidR="00A65D4B" w:rsidRPr="00256A5B" w:rsidRDefault="00A65D4B" w:rsidP="00A65D4B">
      <w:pPr>
        <w:numPr>
          <w:ilvl w:val="2"/>
          <w:numId w:val="93"/>
        </w:numPr>
        <w:spacing w:line="276" w:lineRule="auto"/>
        <w:ind w:left="709" w:hanging="709"/>
        <w:jc w:val="both"/>
        <w:rPr>
          <w:rFonts w:asciiTheme="minorHAnsi" w:hAnsiTheme="minorHAnsi" w:cstheme="minorHAnsi"/>
          <w:sz w:val="20"/>
          <w:szCs w:val="20"/>
        </w:rPr>
      </w:pPr>
      <w:r w:rsidRPr="00256A5B">
        <w:rPr>
          <w:rFonts w:asciiTheme="minorHAnsi" w:hAnsiTheme="minorHAnsi" w:cstheme="minorHAnsi"/>
          <w:sz w:val="20"/>
          <w:szCs w:val="20"/>
        </w:rPr>
        <w:t>Prova de regularidade com a Fazenda Federal,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67ED503E" w14:textId="77777777" w:rsidR="00A65D4B" w:rsidRPr="00256A5B" w:rsidRDefault="00A65D4B" w:rsidP="00A65D4B">
      <w:pPr>
        <w:numPr>
          <w:ilvl w:val="2"/>
          <w:numId w:val="93"/>
        </w:numPr>
        <w:spacing w:line="276" w:lineRule="auto"/>
        <w:ind w:left="709" w:hanging="709"/>
        <w:jc w:val="both"/>
        <w:rPr>
          <w:rFonts w:asciiTheme="minorHAnsi" w:hAnsiTheme="minorHAnsi" w:cstheme="minorHAnsi"/>
          <w:sz w:val="20"/>
          <w:szCs w:val="20"/>
        </w:rPr>
      </w:pPr>
      <w:r w:rsidRPr="00256A5B">
        <w:rPr>
          <w:rFonts w:asciiTheme="minorHAnsi" w:hAnsiTheme="minorHAnsi" w:cstheme="minorHAnsi"/>
          <w:sz w:val="20"/>
          <w:szCs w:val="20"/>
        </w:rPr>
        <w:t>Prova de regularidade com a Fazenda Estadual, relativa ao domicílio ou sede do licitante, mediante a Certidão Negativa ou Positiva com Efeitos de Negativa de Débitos e Certidão Negativa ou Positiva com Efeitos de Negativa de Débitos da Dívida Ativa, expedida pela Secretaria da Fazenda Estadual;</w:t>
      </w:r>
    </w:p>
    <w:p w14:paraId="162C51F6" w14:textId="77777777" w:rsidR="00A65D4B" w:rsidRPr="00256A5B" w:rsidRDefault="00A65D4B" w:rsidP="00A65D4B">
      <w:pPr>
        <w:numPr>
          <w:ilvl w:val="3"/>
          <w:numId w:val="93"/>
        </w:numPr>
        <w:spacing w:line="276" w:lineRule="auto"/>
        <w:ind w:left="709" w:hanging="709"/>
        <w:jc w:val="both"/>
        <w:rPr>
          <w:rFonts w:asciiTheme="minorHAnsi" w:hAnsiTheme="minorHAnsi" w:cstheme="minorHAnsi"/>
          <w:sz w:val="20"/>
          <w:szCs w:val="20"/>
        </w:rPr>
      </w:pPr>
      <w:r w:rsidRPr="00256A5B">
        <w:rPr>
          <w:rFonts w:asciiTheme="minorHAnsi" w:hAnsiTheme="minorHAnsi" w:cstheme="minorHAnsi"/>
          <w:sz w:val="20"/>
          <w:szCs w:val="20"/>
        </w:rPr>
        <w:t>Caso o licitante seja considerado isento dos tributos estaduais relacionados ao objeto licitado, deverá comprovar tal condição mediante a apresentação de declaração da Fazenda Estadual do domicílio ou sede do licitante, ou outra equivalente, na forma da lei.</w:t>
      </w:r>
    </w:p>
    <w:p w14:paraId="3D511260" w14:textId="77777777" w:rsidR="00A65D4B" w:rsidRPr="00256A5B" w:rsidRDefault="00A65D4B" w:rsidP="00A65D4B">
      <w:pPr>
        <w:numPr>
          <w:ilvl w:val="2"/>
          <w:numId w:val="93"/>
        </w:numPr>
        <w:spacing w:line="276" w:lineRule="auto"/>
        <w:ind w:left="709" w:hanging="709"/>
        <w:jc w:val="both"/>
        <w:rPr>
          <w:rFonts w:asciiTheme="minorHAnsi" w:hAnsiTheme="minorHAnsi" w:cstheme="minorHAnsi"/>
          <w:sz w:val="20"/>
          <w:szCs w:val="20"/>
        </w:rPr>
      </w:pPr>
      <w:r w:rsidRPr="00256A5B">
        <w:rPr>
          <w:rFonts w:asciiTheme="minorHAnsi" w:hAnsiTheme="minorHAnsi" w:cstheme="minorHAnsi"/>
          <w:sz w:val="20"/>
          <w:szCs w:val="20"/>
        </w:rPr>
        <w:t>Prova de regularidade com a Fazenda Municipal, relativa ao domicílio ou sede do licitante, mediante a Certidão Negativa ou Positiva com Efeitos de Negativa, de Débitos e Certidão Negativa ou Positiva com Efeitos de Negativa de Débitos</w:t>
      </w:r>
      <w:r w:rsidRPr="00256A5B">
        <w:rPr>
          <w:rFonts w:asciiTheme="minorHAnsi" w:hAnsiTheme="minorHAnsi" w:cstheme="minorHAnsi"/>
          <w:i/>
          <w:sz w:val="20"/>
          <w:szCs w:val="20"/>
        </w:rPr>
        <w:t xml:space="preserve"> </w:t>
      </w:r>
      <w:r w:rsidRPr="00256A5B">
        <w:rPr>
          <w:rFonts w:asciiTheme="minorHAnsi" w:hAnsiTheme="minorHAnsi" w:cstheme="minorHAnsi"/>
          <w:sz w:val="20"/>
          <w:szCs w:val="20"/>
        </w:rPr>
        <w:t>da Dívida Ativa, expedida pela Secretaria da Fazenda Municipal;</w:t>
      </w:r>
    </w:p>
    <w:p w14:paraId="6A3AB5B4" w14:textId="77777777" w:rsidR="00A65D4B" w:rsidRPr="00256A5B" w:rsidRDefault="00A65D4B" w:rsidP="00A65D4B">
      <w:pPr>
        <w:numPr>
          <w:ilvl w:val="3"/>
          <w:numId w:val="93"/>
        </w:numPr>
        <w:spacing w:line="276" w:lineRule="auto"/>
        <w:ind w:left="709" w:hanging="709"/>
        <w:jc w:val="both"/>
        <w:rPr>
          <w:rFonts w:asciiTheme="minorHAnsi" w:hAnsiTheme="minorHAnsi" w:cstheme="minorHAnsi"/>
          <w:sz w:val="20"/>
          <w:szCs w:val="20"/>
        </w:rPr>
      </w:pPr>
      <w:r w:rsidRPr="00256A5B">
        <w:rPr>
          <w:rFonts w:asciiTheme="minorHAnsi" w:hAnsiTheme="minorHAnsi" w:cstheme="minorHAnsi"/>
          <w:sz w:val="20"/>
          <w:szCs w:val="20"/>
        </w:rPr>
        <w:t>Caso o licitante seja considerado isento dos tributos municipais relacionados ao objeto licitado, deverá comprovar tal condição mediante a apresentação de declaração da Fazenda Municipal do domicílio ou sede do licitante, ou outra equivalente, na forma da lei.</w:t>
      </w:r>
    </w:p>
    <w:p w14:paraId="6959A982" w14:textId="77777777" w:rsidR="00A65D4B" w:rsidRPr="00256A5B" w:rsidRDefault="00A65D4B" w:rsidP="00A65D4B">
      <w:pPr>
        <w:numPr>
          <w:ilvl w:val="2"/>
          <w:numId w:val="93"/>
        </w:numPr>
        <w:spacing w:line="276" w:lineRule="auto"/>
        <w:ind w:left="709" w:hanging="709"/>
        <w:jc w:val="both"/>
        <w:rPr>
          <w:rFonts w:asciiTheme="minorHAnsi" w:hAnsiTheme="minorHAnsi" w:cstheme="minorHAnsi"/>
          <w:sz w:val="20"/>
          <w:szCs w:val="20"/>
        </w:rPr>
      </w:pPr>
      <w:r w:rsidRPr="00256A5B">
        <w:rPr>
          <w:rFonts w:asciiTheme="minorHAnsi" w:hAnsiTheme="minorHAnsi" w:cstheme="minorHAnsi"/>
          <w:sz w:val="20"/>
          <w:szCs w:val="20"/>
        </w:rPr>
        <w:t>Prova de regularidade relativa ao Fundo de Garantia por Tempo de Serviço (FGTS), mediante Certificado de Regularidade do FGTS – CRF, emitida pela Caixa Econômica Federal;</w:t>
      </w:r>
    </w:p>
    <w:p w14:paraId="2FC8C861" w14:textId="77777777" w:rsidR="00A65D4B" w:rsidRPr="00256A5B" w:rsidRDefault="00A65D4B" w:rsidP="00A65D4B">
      <w:pPr>
        <w:numPr>
          <w:ilvl w:val="2"/>
          <w:numId w:val="93"/>
        </w:numPr>
        <w:spacing w:line="276" w:lineRule="auto"/>
        <w:ind w:left="709" w:hanging="709"/>
        <w:jc w:val="both"/>
        <w:rPr>
          <w:rFonts w:asciiTheme="minorHAnsi" w:hAnsiTheme="minorHAnsi" w:cstheme="minorHAnsi"/>
          <w:sz w:val="20"/>
          <w:szCs w:val="20"/>
        </w:rPr>
      </w:pPr>
      <w:r w:rsidRPr="00256A5B">
        <w:rPr>
          <w:rFonts w:asciiTheme="minorHAnsi" w:hAnsiTheme="minorHAnsi" w:cstheme="minorHAnsi"/>
          <w:sz w:val="20"/>
          <w:szCs w:val="20"/>
        </w:rPr>
        <w:t>Prova de regularidade com a justiça trabalhista, mediante a apresentação da Certidão Negativa de Débitos Trabalhistas (CNDT), emitida por órgão competente da Justiça do Trabalho (conforme Art. 3° da Lei Nº 12.440/2011);</w:t>
      </w:r>
    </w:p>
    <w:p w14:paraId="72C21D48" w14:textId="0F7A18C4" w:rsidR="00521EF2" w:rsidRPr="00A65D4B" w:rsidRDefault="00A65D4B" w:rsidP="00A65D4B">
      <w:pPr>
        <w:numPr>
          <w:ilvl w:val="2"/>
          <w:numId w:val="93"/>
        </w:numPr>
        <w:spacing w:line="276" w:lineRule="auto"/>
        <w:ind w:left="709" w:hanging="709"/>
        <w:jc w:val="both"/>
        <w:rPr>
          <w:rFonts w:asciiTheme="minorHAnsi" w:hAnsiTheme="minorHAnsi" w:cstheme="minorHAnsi"/>
          <w:sz w:val="20"/>
          <w:szCs w:val="20"/>
        </w:rPr>
      </w:pPr>
      <w:r w:rsidRPr="00256A5B">
        <w:rPr>
          <w:rFonts w:asciiTheme="minorHAnsi" w:hAnsiTheme="minorHAnsi" w:cstheme="minorHAnsi"/>
          <w:sz w:val="20"/>
          <w:szCs w:val="20"/>
        </w:rPr>
        <w:t>Declaração de que não emprega menor de 18 anos em trabalho noturno, perigoso ou insalubre e não emprega menor de 16 anos, salvo menor, a partir de 14 anos, na condição de aprendiz, nos termos do inciso XXXIII do art. 7º da Constituição Federal;</w:t>
      </w:r>
    </w:p>
    <w:p w14:paraId="418B00C0" w14:textId="2CA9D9BD" w:rsidR="000034CB" w:rsidRPr="004560A0" w:rsidRDefault="00B35175" w:rsidP="00126E1C">
      <w:pPr>
        <w:spacing w:line="276" w:lineRule="auto"/>
        <w:rPr>
          <w:rFonts w:ascii="Calibri" w:hAnsi="Calibri" w:cs="Calibri"/>
          <w:sz w:val="20"/>
          <w:szCs w:val="20"/>
        </w:rPr>
      </w:pPr>
      <w:r w:rsidRPr="004560A0">
        <w:rPr>
          <w:rFonts w:ascii="Calibri" w:hAnsi="Calibri" w:cs="Calibri"/>
          <w:b/>
          <w:color w:val="000000"/>
          <w:sz w:val="20"/>
          <w:szCs w:val="20"/>
        </w:rPr>
        <w:t>1</w:t>
      </w:r>
      <w:r w:rsidR="000F188D" w:rsidRPr="004560A0">
        <w:rPr>
          <w:rFonts w:ascii="Calibri" w:hAnsi="Calibri" w:cs="Calibri"/>
          <w:b/>
          <w:color w:val="000000"/>
          <w:sz w:val="20"/>
          <w:szCs w:val="20"/>
        </w:rPr>
        <w:t>5.</w:t>
      </w:r>
      <w:r w:rsidR="00506E71" w:rsidRPr="004560A0">
        <w:rPr>
          <w:rFonts w:ascii="Calibri" w:hAnsi="Calibri" w:cs="Calibri"/>
          <w:b/>
          <w:color w:val="000000"/>
          <w:sz w:val="20"/>
          <w:szCs w:val="20"/>
        </w:rPr>
        <w:t xml:space="preserve"> </w:t>
      </w:r>
      <w:r w:rsidRPr="004560A0">
        <w:rPr>
          <w:rFonts w:ascii="Calibri" w:hAnsi="Calibri" w:cs="Calibri"/>
          <w:b/>
          <w:color w:val="000000"/>
          <w:sz w:val="20"/>
          <w:szCs w:val="20"/>
        </w:rPr>
        <w:t>QUALIFICAÇÃO ECONÔMICO-FINANCEIRA:</w:t>
      </w:r>
      <w:r w:rsidR="00506E71" w:rsidRPr="004560A0">
        <w:rPr>
          <w:rFonts w:ascii="Calibri" w:hAnsi="Calibri" w:cs="Calibri"/>
          <w:b/>
          <w:bCs/>
          <w:iCs/>
          <w:color w:val="000000"/>
          <w:sz w:val="20"/>
          <w:szCs w:val="20"/>
        </w:rPr>
        <w:t xml:space="preserve"> </w:t>
      </w:r>
    </w:p>
    <w:p w14:paraId="700A465D" w14:textId="77777777" w:rsidR="004645B0" w:rsidRPr="00256A5B" w:rsidRDefault="004645B0" w:rsidP="004645B0">
      <w:pPr>
        <w:pStyle w:val="PargrafodaLista"/>
        <w:numPr>
          <w:ilvl w:val="2"/>
          <w:numId w:val="94"/>
        </w:numPr>
        <w:tabs>
          <w:tab w:val="left" w:pos="284"/>
        </w:tabs>
        <w:spacing w:line="360" w:lineRule="auto"/>
        <w:ind w:left="0" w:firstLine="0"/>
        <w:jc w:val="both"/>
        <w:rPr>
          <w:rFonts w:asciiTheme="minorHAnsi" w:hAnsiTheme="minorHAnsi" w:cstheme="minorHAnsi"/>
          <w:sz w:val="20"/>
          <w:szCs w:val="20"/>
        </w:rPr>
      </w:pPr>
      <w:r w:rsidRPr="00256A5B">
        <w:rPr>
          <w:rFonts w:asciiTheme="minorHAnsi" w:hAnsiTheme="minorHAnsi" w:cstheme="minorHAnsi"/>
          <w:b/>
          <w:bCs/>
          <w:sz w:val="20"/>
          <w:szCs w:val="20"/>
        </w:rPr>
        <w:t xml:space="preserve">Certidão Negativa de Falência, Recuperação Judicial ou Extrajudicial, </w:t>
      </w:r>
      <w:r w:rsidRPr="00256A5B">
        <w:rPr>
          <w:rFonts w:asciiTheme="minorHAnsi" w:hAnsiTheme="minorHAnsi" w:cstheme="minorHAnsi"/>
          <w:sz w:val="20"/>
          <w:szCs w:val="20"/>
        </w:rPr>
        <w:t xml:space="preserve">expedida pelo distribuidor da sede da pessoa jurídica, com data não excedente a </w:t>
      </w:r>
      <w:r w:rsidRPr="00256A5B">
        <w:rPr>
          <w:rFonts w:asciiTheme="minorHAnsi" w:hAnsiTheme="minorHAnsi" w:cstheme="minorHAnsi"/>
          <w:b/>
          <w:bCs/>
          <w:sz w:val="20"/>
          <w:szCs w:val="20"/>
        </w:rPr>
        <w:t>60 (sessenta) dias</w:t>
      </w:r>
      <w:r w:rsidRPr="00256A5B">
        <w:rPr>
          <w:rFonts w:asciiTheme="minorHAnsi" w:hAnsiTheme="minorHAnsi" w:cstheme="minorHAnsi"/>
          <w:sz w:val="20"/>
          <w:szCs w:val="20"/>
        </w:rPr>
        <w:t xml:space="preserve"> de antecedência da data de apresentação da Documentação e Proposta. </w:t>
      </w:r>
    </w:p>
    <w:p w14:paraId="553A5FB6" w14:textId="77777777" w:rsidR="004645B0" w:rsidRPr="00256A5B" w:rsidRDefault="004645B0" w:rsidP="004645B0">
      <w:pPr>
        <w:pStyle w:val="PargrafodaLista"/>
        <w:numPr>
          <w:ilvl w:val="3"/>
          <w:numId w:val="95"/>
        </w:numPr>
        <w:tabs>
          <w:tab w:val="left" w:pos="284"/>
          <w:tab w:val="left" w:pos="1134"/>
        </w:tabs>
        <w:spacing w:line="360" w:lineRule="auto"/>
        <w:jc w:val="both"/>
        <w:rPr>
          <w:rFonts w:asciiTheme="minorHAnsi" w:hAnsiTheme="minorHAnsi" w:cstheme="minorHAnsi"/>
          <w:sz w:val="20"/>
          <w:szCs w:val="20"/>
        </w:rPr>
      </w:pPr>
      <w:r w:rsidRPr="00256A5B">
        <w:rPr>
          <w:rFonts w:asciiTheme="minorHAnsi" w:hAnsiTheme="minorHAnsi" w:cstheme="minorHAnsi"/>
          <w:sz w:val="20"/>
          <w:szCs w:val="20"/>
        </w:rPr>
        <w:t xml:space="preserve"> No caso de certidão positiva de recuperação judicial ou extrajudicial, o licitante deverá apresentar a comprovação de que o respectivo plano de recuperação foi homologado judicialmente, na forma do art. 58, da Lei n.º 11.101, de 09 de fevereiro de 2005, sob pena de inabilitação, devendo, ainda, comprovar todos os demais requisitos de habilitação.</w:t>
      </w:r>
    </w:p>
    <w:p w14:paraId="3B76A1C2" w14:textId="77777777" w:rsidR="004645B0" w:rsidRPr="00256A5B" w:rsidRDefault="004645B0" w:rsidP="004645B0">
      <w:pPr>
        <w:pStyle w:val="PargrafodaLista"/>
        <w:numPr>
          <w:ilvl w:val="2"/>
          <w:numId w:val="94"/>
        </w:numPr>
        <w:tabs>
          <w:tab w:val="left" w:pos="0"/>
        </w:tabs>
        <w:spacing w:line="360" w:lineRule="auto"/>
        <w:ind w:left="0" w:firstLine="0"/>
        <w:contextualSpacing/>
        <w:jc w:val="both"/>
        <w:rPr>
          <w:rFonts w:asciiTheme="minorHAnsi" w:hAnsiTheme="minorHAnsi" w:cstheme="minorHAnsi"/>
          <w:sz w:val="20"/>
          <w:szCs w:val="20"/>
        </w:rPr>
      </w:pPr>
      <w:r w:rsidRPr="00256A5B">
        <w:rPr>
          <w:rFonts w:asciiTheme="minorHAnsi" w:hAnsiTheme="minorHAnsi" w:cstheme="minorHAnsi"/>
          <w:b/>
          <w:bCs/>
          <w:sz w:val="20"/>
          <w:szCs w:val="20"/>
        </w:rPr>
        <w:lastRenderedPageBreak/>
        <w:t xml:space="preserve"> Balanço Patrimonial (BP) e Demonstração do Resultado do Exercício (DRE) dos 2 (dois) últimos exercícios sociais</w:t>
      </w:r>
      <w:r w:rsidRPr="00256A5B">
        <w:rPr>
          <w:rFonts w:asciiTheme="minorHAnsi" w:hAnsiTheme="minorHAnsi" w:cstheme="minorHAnsi"/>
          <w:sz w:val="20"/>
          <w:szCs w:val="20"/>
        </w:rPr>
        <w:t xml:space="preserve">, </w:t>
      </w:r>
      <w:r w:rsidRPr="00256A5B">
        <w:rPr>
          <w:rFonts w:asciiTheme="minorHAnsi" w:hAnsiTheme="minorHAnsi" w:cstheme="minorHAnsi"/>
          <w:b/>
          <w:bCs/>
          <w:sz w:val="20"/>
          <w:szCs w:val="20"/>
        </w:rPr>
        <w:t>acompanhados pelos Termos de Abertura e Encerramento do Livro Diário ou do próprio Livro Diário e Notas Explicativas</w:t>
      </w:r>
      <w:r w:rsidRPr="00256A5B">
        <w:rPr>
          <w:rFonts w:asciiTheme="minorHAnsi" w:hAnsiTheme="minorHAnsi" w:cstheme="minorHAnsi"/>
          <w:sz w:val="20"/>
          <w:szCs w:val="20"/>
        </w:rPr>
        <w:t>, já exigíveis e apresentados na forma da lei, que comprovem a boa situação financeira da empresa.</w:t>
      </w:r>
    </w:p>
    <w:p w14:paraId="512864BF" w14:textId="77777777" w:rsidR="004645B0" w:rsidRPr="00256A5B" w:rsidRDefault="004645B0" w:rsidP="004645B0">
      <w:pPr>
        <w:pStyle w:val="PargrafodaLista"/>
        <w:numPr>
          <w:ilvl w:val="2"/>
          <w:numId w:val="94"/>
        </w:numPr>
        <w:tabs>
          <w:tab w:val="left" w:pos="0"/>
        </w:tabs>
        <w:spacing w:line="360" w:lineRule="auto"/>
        <w:ind w:left="0" w:firstLine="0"/>
        <w:contextualSpacing/>
        <w:jc w:val="both"/>
        <w:rPr>
          <w:rFonts w:asciiTheme="minorHAnsi" w:hAnsiTheme="minorHAnsi" w:cstheme="minorHAnsi"/>
          <w:sz w:val="20"/>
          <w:szCs w:val="20"/>
        </w:rPr>
      </w:pPr>
      <w:r w:rsidRPr="00256A5B">
        <w:rPr>
          <w:rFonts w:asciiTheme="minorHAnsi" w:hAnsiTheme="minorHAnsi" w:cstheme="minorHAnsi"/>
          <w:sz w:val="20"/>
          <w:szCs w:val="20"/>
        </w:rPr>
        <w:t>O Balanço Patrimonial (BP) deverá comprovar boa situação financeira através dos seguintes índices: Índices de Liquidez Geral (LG), Liquidez Corrente (LC) e Solvência Geral (SG) iguais ou superiores a 1 (um);</w:t>
      </w:r>
      <w:r w:rsidRPr="00256A5B">
        <w:rPr>
          <w:rFonts w:asciiTheme="minorHAnsi" w:hAnsiTheme="minorHAnsi" w:cstheme="minorHAnsi"/>
          <w:noProof/>
          <w:sz w:val="20"/>
          <w:szCs w:val="20"/>
        </w:rPr>
        <w:t xml:space="preserve"> </w:t>
      </w:r>
    </w:p>
    <w:p w14:paraId="15ADC1FD" w14:textId="77777777" w:rsidR="004645B0" w:rsidRPr="00256A5B" w:rsidRDefault="004645B0" w:rsidP="004645B0">
      <w:pPr>
        <w:pStyle w:val="PargrafodaLista"/>
        <w:numPr>
          <w:ilvl w:val="2"/>
          <w:numId w:val="94"/>
        </w:numPr>
        <w:tabs>
          <w:tab w:val="left" w:pos="0"/>
        </w:tabs>
        <w:spacing w:line="360" w:lineRule="auto"/>
        <w:ind w:left="0" w:firstLine="0"/>
        <w:contextualSpacing/>
        <w:jc w:val="both"/>
        <w:rPr>
          <w:rFonts w:asciiTheme="minorHAnsi" w:hAnsiTheme="minorHAnsi" w:cstheme="minorHAnsi"/>
          <w:sz w:val="20"/>
          <w:szCs w:val="20"/>
        </w:rPr>
      </w:pPr>
      <w:r w:rsidRPr="00256A5B">
        <w:rPr>
          <w:rFonts w:asciiTheme="minorHAnsi" w:hAnsiTheme="minorHAnsi" w:cstheme="minorHAnsi"/>
          <w:sz w:val="20"/>
          <w:szCs w:val="20"/>
        </w:rPr>
        <w:t xml:space="preserve">Para facilitar a análise de boa situação Econômica e Financeira da Empresa em poder contratar com a Administração, </w:t>
      </w:r>
      <w:r w:rsidRPr="00256A5B">
        <w:rPr>
          <w:rFonts w:asciiTheme="minorHAnsi" w:hAnsiTheme="minorHAnsi" w:cstheme="minorHAnsi"/>
          <w:b/>
          <w:bCs/>
          <w:sz w:val="20"/>
          <w:szCs w:val="20"/>
        </w:rPr>
        <w:t>solicitamos que a empesa apresente declaração com memória de cálculo, devidamente assinado por um Profissional da Contabilidade devidamente registrado no Conselho Regional de Contabilidade, aplicando fórmulas dos índices dos índices de Liquidez Geral (LG), Solvência Geral (SG) e Liquidez Corrente (LC) extraídos dos 2 (dois) últimos balanços patrimoniais</w:t>
      </w:r>
      <w:r w:rsidRPr="00256A5B">
        <w:rPr>
          <w:rFonts w:asciiTheme="minorHAnsi" w:hAnsiTheme="minorHAnsi" w:cstheme="minorHAnsi"/>
          <w:sz w:val="20"/>
          <w:szCs w:val="20"/>
        </w:rPr>
        <w:t>, da seguinte forma:</w:t>
      </w:r>
    </w:p>
    <w:p w14:paraId="45F7CF24" w14:textId="77777777" w:rsidR="004645B0" w:rsidRPr="00256A5B" w:rsidRDefault="004645B0" w:rsidP="004645B0">
      <w:pPr>
        <w:pStyle w:val="PargrafodaLista"/>
        <w:tabs>
          <w:tab w:val="left" w:pos="0"/>
        </w:tabs>
        <w:spacing w:line="360" w:lineRule="auto"/>
        <w:ind w:left="0"/>
        <w:jc w:val="both"/>
        <w:rPr>
          <w:rFonts w:asciiTheme="minorHAnsi" w:hAnsiTheme="minorHAnsi" w:cstheme="minorHAnsi"/>
          <w:sz w:val="20"/>
          <w:szCs w:val="20"/>
        </w:rPr>
      </w:pPr>
    </w:p>
    <w:p w14:paraId="4ED275D0" w14:textId="77777777" w:rsidR="004645B0" w:rsidRPr="00256A5B" w:rsidRDefault="004645B0" w:rsidP="004645B0">
      <w:pPr>
        <w:pStyle w:val="PargrafodaLista"/>
        <w:tabs>
          <w:tab w:val="left" w:pos="426"/>
        </w:tabs>
        <w:spacing w:line="360" w:lineRule="auto"/>
        <w:ind w:left="0"/>
        <w:jc w:val="center"/>
        <w:rPr>
          <w:rFonts w:asciiTheme="minorHAnsi" w:hAnsiTheme="minorHAnsi" w:cstheme="minorHAnsi"/>
          <w:sz w:val="20"/>
          <w:szCs w:val="20"/>
        </w:rPr>
      </w:pPr>
      <w:r w:rsidRPr="00256A5B">
        <w:rPr>
          <w:rFonts w:asciiTheme="minorHAnsi" w:hAnsiTheme="minorHAnsi" w:cstheme="minorHAnsi"/>
          <w:noProof/>
          <w:sz w:val="20"/>
          <w:szCs w:val="20"/>
        </w:rPr>
        <w:drawing>
          <wp:inline distT="0" distB="0" distL="0" distR="0" wp14:anchorId="4C87AF1E" wp14:editId="0C55E1DA">
            <wp:extent cx="3551614" cy="1403498"/>
            <wp:effectExtent l="0" t="0" r="0" b="635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593350" cy="1419991"/>
                    </a:xfrm>
                    <a:prstGeom prst="rect">
                      <a:avLst/>
                    </a:prstGeom>
                  </pic:spPr>
                </pic:pic>
              </a:graphicData>
            </a:graphic>
          </wp:inline>
        </w:drawing>
      </w:r>
    </w:p>
    <w:p w14:paraId="7AFE8F51" w14:textId="77777777" w:rsidR="004645B0" w:rsidRPr="00256A5B" w:rsidRDefault="004645B0" w:rsidP="004645B0">
      <w:pPr>
        <w:pStyle w:val="PargrafodaLista"/>
        <w:tabs>
          <w:tab w:val="left" w:pos="426"/>
        </w:tabs>
        <w:spacing w:line="360" w:lineRule="auto"/>
        <w:ind w:left="0"/>
        <w:jc w:val="center"/>
        <w:rPr>
          <w:rFonts w:asciiTheme="minorHAnsi" w:hAnsiTheme="minorHAnsi" w:cstheme="minorHAnsi"/>
          <w:sz w:val="20"/>
          <w:szCs w:val="20"/>
        </w:rPr>
      </w:pPr>
    </w:p>
    <w:p w14:paraId="12CCFFB4" w14:textId="5D09EE6D" w:rsidR="004645B0" w:rsidRPr="00256A5B" w:rsidRDefault="007046F6" w:rsidP="00291DCF">
      <w:pPr>
        <w:pStyle w:val="PargrafodaLista"/>
        <w:tabs>
          <w:tab w:val="left" w:pos="426"/>
        </w:tabs>
        <w:spacing w:line="360" w:lineRule="auto"/>
        <w:ind w:left="0"/>
        <w:jc w:val="both"/>
        <w:rPr>
          <w:rFonts w:asciiTheme="minorHAnsi" w:hAnsiTheme="minorHAnsi" w:cstheme="minorHAnsi"/>
          <w:sz w:val="20"/>
          <w:szCs w:val="20"/>
        </w:rPr>
      </w:pPr>
      <w:r>
        <w:rPr>
          <w:rFonts w:asciiTheme="minorHAnsi" w:hAnsiTheme="minorHAnsi" w:cstheme="minorHAnsi"/>
          <w:sz w:val="20"/>
          <w:szCs w:val="20"/>
        </w:rPr>
        <w:t xml:space="preserve">15.1.4.1 </w:t>
      </w:r>
      <w:r w:rsidR="004645B0" w:rsidRPr="00256A5B">
        <w:rPr>
          <w:rFonts w:asciiTheme="minorHAnsi" w:hAnsiTheme="minorHAnsi" w:cstheme="minorHAnsi"/>
          <w:sz w:val="20"/>
          <w:szCs w:val="20"/>
        </w:rPr>
        <w:t>A não apresentação do índice não resultará na inabilitação da empresa.</w:t>
      </w:r>
    </w:p>
    <w:p w14:paraId="5D7A57CF" w14:textId="621F7F71" w:rsidR="004645B0" w:rsidRPr="00256A5B" w:rsidRDefault="007046F6" w:rsidP="00291DCF">
      <w:pPr>
        <w:pStyle w:val="PargrafodaLista"/>
        <w:tabs>
          <w:tab w:val="left" w:pos="426"/>
        </w:tabs>
        <w:spacing w:line="360" w:lineRule="auto"/>
        <w:ind w:left="0"/>
        <w:jc w:val="both"/>
        <w:rPr>
          <w:rFonts w:asciiTheme="minorHAnsi" w:hAnsiTheme="minorHAnsi" w:cstheme="minorHAnsi"/>
          <w:sz w:val="20"/>
          <w:szCs w:val="20"/>
        </w:rPr>
      </w:pPr>
      <w:r>
        <w:rPr>
          <w:rFonts w:asciiTheme="minorHAnsi" w:hAnsiTheme="minorHAnsi" w:cstheme="minorHAnsi"/>
          <w:sz w:val="20"/>
          <w:szCs w:val="20"/>
        </w:rPr>
        <w:t xml:space="preserve">15.1.4.2 </w:t>
      </w:r>
      <w:r w:rsidR="004645B0" w:rsidRPr="00256A5B">
        <w:rPr>
          <w:rFonts w:asciiTheme="minorHAnsi" w:hAnsiTheme="minorHAnsi" w:cstheme="minorHAnsi"/>
          <w:sz w:val="20"/>
          <w:szCs w:val="20"/>
        </w:rPr>
        <w:t>O Índice de Solvência Geral (ISG) expressa o grau de garantia que a empresa dispõe em Ativos (totais), para pagamento do total de suas dívidas. Envolve além dos recursos líquidos, também os permanentes.</w:t>
      </w:r>
    </w:p>
    <w:p w14:paraId="39877B9D" w14:textId="4ED4317A" w:rsidR="004645B0" w:rsidRPr="00256A5B" w:rsidRDefault="007046F6" w:rsidP="00291DCF">
      <w:pPr>
        <w:pStyle w:val="PargrafodaLista"/>
        <w:tabs>
          <w:tab w:val="left" w:pos="426"/>
        </w:tabs>
        <w:spacing w:line="360" w:lineRule="auto"/>
        <w:ind w:left="0"/>
        <w:jc w:val="both"/>
        <w:rPr>
          <w:rFonts w:asciiTheme="minorHAnsi" w:hAnsiTheme="minorHAnsi" w:cstheme="minorHAnsi"/>
          <w:sz w:val="20"/>
          <w:szCs w:val="20"/>
        </w:rPr>
      </w:pPr>
      <w:r>
        <w:rPr>
          <w:rFonts w:asciiTheme="minorHAnsi" w:hAnsiTheme="minorHAnsi" w:cstheme="minorHAnsi"/>
          <w:sz w:val="20"/>
          <w:szCs w:val="20"/>
        </w:rPr>
        <w:t xml:space="preserve">15.1.4.3 </w:t>
      </w:r>
      <w:r w:rsidR="004645B0" w:rsidRPr="00256A5B">
        <w:rPr>
          <w:rFonts w:asciiTheme="minorHAnsi" w:hAnsiTheme="minorHAnsi" w:cstheme="minorHAnsi"/>
          <w:sz w:val="20"/>
          <w:szCs w:val="20"/>
        </w:rPr>
        <w:t>O Índice de Liquidez Geral (ILG) indica quanto a empresa possui em disponibilidades, bens e direitos realizáveis no curso do exercício para liquidar suas obrigações, com vencimento neste mesmo período.</w:t>
      </w:r>
    </w:p>
    <w:p w14:paraId="1D9E0097" w14:textId="295833C5" w:rsidR="004645B0" w:rsidRPr="00256A5B" w:rsidRDefault="004645B0" w:rsidP="00291DCF">
      <w:pPr>
        <w:pStyle w:val="PargrafodaLista"/>
        <w:numPr>
          <w:ilvl w:val="3"/>
          <w:numId w:val="96"/>
        </w:numPr>
        <w:tabs>
          <w:tab w:val="left" w:pos="426"/>
        </w:tabs>
        <w:spacing w:line="360" w:lineRule="auto"/>
        <w:jc w:val="both"/>
        <w:rPr>
          <w:rFonts w:asciiTheme="minorHAnsi" w:hAnsiTheme="minorHAnsi" w:cstheme="minorHAnsi"/>
          <w:sz w:val="20"/>
          <w:szCs w:val="20"/>
        </w:rPr>
      </w:pPr>
      <w:r w:rsidRPr="00256A5B">
        <w:rPr>
          <w:rFonts w:asciiTheme="minorHAnsi" w:hAnsiTheme="minorHAnsi" w:cstheme="minorHAnsi"/>
          <w:sz w:val="20"/>
          <w:szCs w:val="20"/>
        </w:rPr>
        <w:t>O Índice de Liquidez Corrente (ILC) indica quanto a empresa possui em recursos disponíveis, bens e direitos realizáveis a curto prazo, para fazer face ao total de suas dívidas de curto prazo.</w:t>
      </w:r>
    </w:p>
    <w:p w14:paraId="5189706E" w14:textId="76AB5DDA" w:rsidR="004645B0" w:rsidRPr="00256A5B" w:rsidRDefault="004645B0" w:rsidP="009A0A19">
      <w:pPr>
        <w:pStyle w:val="PargrafodaLista"/>
        <w:numPr>
          <w:ilvl w:val="3"/>
          <w:numId w:val="96"/>
        </w:numPr>
        <w:tabs>
          <w:tab w:val="left" w:pos="426"/>
        </w:tabs>
        <w:spacing w:line="360" w:lineRule="auto"/>
        <w:jc w:val="both"/>
        <w:rPr>
          <w:rFonts w:asciiTheme="minorHAnsi" w:hAnsiTheme="minorHAnsi" w:cstheme="minorHAnsi"/>
          <w:sz w:val="20"/>
          <w:szCs w:val="20"/>
        </w:rPr>
      </w:pPr>
      <w:r w:rsidRPr="00256A5B">
        <w:rPr>
          <w:rFonts w:asciiTheme="minorHAnsi" w:hAnsiTheme="minorHAnsi" w:cstheme="minorHAnsi"/>
          <w:sz w:val="20"/>
          <w:szCs w:val="20"/>
        </w:rPr>
        <w:t>Para os três índices (ISG, ILG e ILC), o resultado “maior ou igual a 1″ é indispensável à comprovação da boa situação financeira, sendo certo que, quanto maior o resultado, melhor será a condição da empresa.</w:t>
      </w:r>
    </w:p>
    <w:p w14:paraId="20AB020E" w14:textId="77777777" w:rsidR="004645B0" w:rsidRPr="00256A5B" w:rsidRDefault="004645B0" w:rsidP="009A0A19">
      <w:pPr>
        <w:pStyle w:val="PargrafodaLista"/>
        <w:numPr>
          <w:ilvl w:val="3"/>
          <w:numId w:val="96"/>
        </w:numPr>
        <w:tabs>
          <w:tab w:val="left" w:pos="426"/>
        </w:tabs>
        <w:spacing w:line="360" w:lineRule="auto"/>
        <w:ind w:left="0" w:firstLine="0"/>
        <w:jc w:val="both"/>
        <w:rPr>
          <w:rFonts w:asciiTheme="minorHAnsi" w:hAnsiTheme="minorHAnsi" w:cstheme="minorHAnsi"/>
          <w:sz w:val="20"/>
          <w:szCs w:val="20"/>
        </w:rPr>
      </w:pPr>
      <w:r w:rsidRPr="00256A5B">
        <w:rPr>
          <w:rFonts w:asciiTheme="minorHAnsi" w:hAnsiTheme="minorHAnsi" w:cstheme="minorHAnsi"/>
          <w:sz w:val="20"/>
          <w:szCs w:val="20"/>
        </w:rPr>
        <w:t>O atendimento aos índices estabelecidos neste Edital, demonstrará uma situação EQUILIBRADA da licitante. Caso contrário, o desatendimento dos índices, revelará uma situação DEFICITÁRIA da empresa, colocando em risco a execução do contrato.</w:t>
      </w:r>
    </w:p>
    <w:p w14:paraId="5B7AA19C" w14:textId="77777777" w:rsidR="004645B0" w:rsidRPr="00256A5B" w:rsidRDefault="004645B0" w:rsidP="009A0A19">
      <w:pPr>
        <w:pStyle w:val="PargrafodaLista"/>
        <w:numPr>
          <w:ilvl w:val="3"/>
          <w:numId w:val="96"/>
        </w:numPr>
        <w:tabs>
          <w:tab w:val="left" w:pos="426"/>
        </w:tabs>
        <w:spacing w:line="360" w:lineRule="auto"/>
        <w:ind w:left="0" w:firstLine="0"/>
        <w:jc w:val="both"/>
        <w:rPr>
          <w:rFonts w:asciiTheme="minorHAnsi" w:hAnsiTheme="minorHAnsi" w:cstheme="minorHAnsi"/>
          <w:sz w:val="20"/>
          <w:szCs w:val="20"/>
        </w:rPr>
      </w:pPr>
      <w:r w:rsidRPr="00256A5B">
        <w:rPr>
          <w:rFonts w:asciiTheme="minorHAnsi" w:hAnsiTheme="minorHAnsi" w:cstheme="minorHAnsi"/>
          <w:b/>
          <w:bCs/>
          <w:sz w:val="20"/>
          <w:szCs w:val="20"/>
        </w:rPr>
        <w:t xml:space="preserve">Caso apresente índice econômico inferior a 01 (um) em qualquer dos índices de Liquidez Geral, Solvência Geral e Liquidez Corrente, deverá comprovar capital social equivalente a 10 % (dez por cento) do valor total estimado da contratação ou item pertinente. </w:t>
      </w:r>
    </w:p>
    <w:p w14:paraId="0A96C54D" w14:textId="64AFCFC4" w:rsidR="004645B0" w:rsidRPr="00256A5B" w:rsidRDefault="004645B0" w:rsidP="009A0A19">
      <w:pPr>
        <w:pStyle w:val="PargrafodaLista"/>
        <w:numPr>
          <w:ilvl w:val="3"/>
          <w:numId w:val="96"/>
        </w:numPr>
        <w:tabs>
          <w:tab w:val="left" w:pos="426"/>
        </w:tabs>
        <w:spacing w:line="360" w:lineRule="auto"/>
        <w:ind w:left="0" w:firstLine="0"/>
        <w:jc w:val="both"/>
        <w:rPr>
          <w:rFonts w:asciiTheme="minorHAnsi" w:hAnsiTheme="minorHAnsi" w:cstheme="minorHAnsi"/>
          <w:sz w:val="20"/>
          <w:szCs w:val="20"/>
        </w:rPr>
      </w:pPr>
      <w:r w:rsidRPr="00256A5B">
        <w:rPr>
          <w:rFonts w:asciiTheme="minorHAnsi" w:hAnsiTheme="minorHAnsi" w:cstheme="minorHAnsi"/>
          <w:sz w:val="20"/>
          <w:szCs w:val="20"/>
        </w:rPr>
        <w:lastRenderedPageBreak/>
        <w:t>No caso de empresa constituída no exercício social vigente, esta deverá apresentar o Balanço de Abertura ou na forma prevista n</w:t>
      </w:r>
      <w:r w:rsidRPr="00256A5B">
        <w:rPr>
          <w:rFonts w:asciiTheme="minorHAnsi" w:hAnsiTheme="minorHAnsi" w:cstheme="minorHAnsi"/>
          <w:b/>
          <w:bCs/>
          <w:sz w:val="20"/>
          <w:szCs w:val="20"/>
        </w:rPr>
        <w:t xml:space="preserve">o item </w:t>
      </w:r>
      <w:proofErr w:type="gramStart"/>
      <w:r w:rsidR="006555AB">
        <w:rPr>
          <w:rFonts w:asciiTheme="minorHAnsi" w:hAnsiTheme="minorHAnsi" w:cstheme="minorHAnsi"/>
          <w:b/>
          <w:bCs/>
          <w:sz w:val="20"/>
          <w:szCs w:val="20"/>
        </w:rPr>
        <w:t xml:space="preserve">15.1.2 </w:t>
      </w:r>
      <w:r w:rsidRPr="00256A5B">
        <w:rPr>
          <w:rFonts w:asciiTheme="minorHAnsi" w:hAnsiTheme="minorHAnsi" w:cstheme="minorHAnsi"/>
          <w:sz w:val="20"/>
          <w:szCs w:val="20"/>
        </w:rPr>
        <w:t xml:space="preserve"> referentes</w:t>
      </w:r>
      <w:proofErr w:type="gramEnd"/>
      <w:r w:rsidRPr="00256A5B">
        <w:rPr>
          <w:rFonts w:asciiTheme="minorHAnsi" w:hAnsiTheme="minorHAnsi" w:cstheme="minorHAnsi"/>
          <w:sz w:val="20"/>
          <w:szCs w:val="20"/>
        </w:rPr>
        <w:t xml:space="preserve"> ao período de existência da empresa, ou seja, Balanço Intermediário;</w:t>
      </w:r>
    </w:p>
    <w:p w14:paraId="551BD677" w14:textId="77777777" w:rsidR="004645B0" w:rsidRPr="00256A5B" w:rsidRDefault="004645B0" w:rsidP="009A0A19">
      <w:pPr>
        <w:pStyle w:val="PargrafodaLista"/>
        <w:numPr>
          <w:ilvl w:val="3"/>
          <w:numId w:val="96"/>
        </w:numPr>
        <w:tabs>
          <w:tab w:val="left" w:pos="426"/>
        </w:tabs>
        <w:spacing w:line="360" w:lineRule="auto"/>
        <w:ind w:left="0" w:firstLine="0"/>
        <w:jc w:val="both"/>
        <w:rPr>
          <w:rFonts w:asciiTheme="minorHAnsi" w:hAnsiTheme="minorHAnsi" w:cstheme="minorHAnsi"/>
          <w:sz w:val="20"/>
          <w:szCs w:val="20"/>
        </w:rPr>
      </w:pPr>
      <w:r w:rsidRPr="00256A5B">
        <w:rPr>
          <w:rFonts w:asciiTheme="minorHAnsi" w:hAnsiTheme="minorHAnsi" w:cstheme="minorHAnsi"/>
          <w:sz w:val="20"/>
          <w:szCs w:val="20"/>
        </w:rPr>
        <w:t xml:space="preserve">Caso o licitante seja </w:t>
      </w:r>
      <w:proofErr w:type="gramStart"/>
      <w:r w:rsidRPr="00256A5B">
        <w:rPr>
          <w:rFonts w:asciiTheme="minorHAnsi" w:hAnsiTheme="minorHAnsi" w:cstheme="minorHAnsi"/>
          <w:sz w:val="20"/>
          <w:szCs w:val="20"/>
        </w:rPr>
        <w:t>cooperativa</w:t>
      </w:r>
      <w:proofErr w:type="gramEnd"/>
      <w:r w:rsidRPr="00256A5B">
        <w:rPr>
          <w:rFonts w:asciiTheme="minorHAnsi" w:hAnsiTheme="minorHAnsi" w:cstheme="minorHAnsi"/>
          <w:sz w:val="20"/>
          <w:szCs w:val="20"/>
        </w:rPr>
        <w:t>, tais documentos deverão ser acompanhados da última auditoria contábil-financeira, conforme dispõe o artigo 112 da Lei nº 5.764, de 1971, ou de uma declaração, sob as penas da lei, de que tal auditoria não foi exigida pelo órgão fiscalizador.</w:t>
      </w:r>
    </w:p>
    <w:p w14:paraId="27FF759D" w14:textId="77777777" w:rsidR="004645B0" w:rsidRPr="00256A5B" w:rsidRDefault="004645B0" w:rsidP="009A0A19">
      <w:pPr>
        <w:pStyle w:val="PargrafodaLista"/>
        <w:numPr>
          <w:ilvl w:val="3"/>
          <w:numId w:val="96"/>
        </w:numPr>
        <w:tabs>
          <w:tab w:val="left" w:pos="426"/>
        </w:tabs>
        <w:spacing w:line="360" w:lineRule="auto"/>
        <w:ind w:left="0" w:firstLine="0"/>
        <w:jc w:val="both"/>
        <w:rPr>
          <w:rFonts w:asciiTheme="minorHAnsi" w:hAnsiTheme="minorHAnsi" w:cstheme="minorHAnsi"/>
          <w:sz w:val="20"/>
          <w:szCs w:val="20"/>
        </w:rPr>
      </w:pPr>
      <w:r w:rsidRPr="00256A5B">
        <w:rPr>
          <w:rFonts w:asciiTheme="minorHAnsi" w:hAnsiTheme="minorHAnsi" w:cstheme="minorHAnsi"/>
          <w:sz w:val="20"/>
          <w:szCs w:val="20"/>
        </w:rPr>
        <w:t>Na hipótese de alteração do Capital Social, após a realização do Balanço Patrimonial, a licitante deverá apresentar documentação de alteração do Capital Social, devidamente registrada na Junta Comercial ou Entidade em que o Balanço foi arquivado.</w:t>
      </w:r>
    </w:p>
    <w:p w14:paraId="0E4FCE79" w14:textId="60C83736" w:rsidR="004645B0" w:rsidRPr="00256A5B" w:rsidRDefault="004645B0" w:rsidP="009A0A19">
      <w:pPr>
        <w:pStyle w:val="PargrafodaLista"/>
        <w:numPr>
          <w:ilvl w:val="3"/>
          <w:numId w:val="96"/>
        </w:numPr>
        <w:tabs>
          <w:tab w:val="left" w:pos="426"/>
        </w:tabs>
        <w:spacing w:line="360" w:lineRule="auto"/>
        <w:ind w:left="0" w:firstLine="0"/>
        <w:jc w:val="both"/>
        <w:rPr>
          <w:rFonts w:asciiTheme="minorHAnsi" w:hAnsiTheme="minorHAnsi" w:cstheme="minorHAnsi"/>
          <w:sz w:val="20"/>
          <w:szCs w:val="20"/>
        </w:rPr>
      </w:pPr>
      <w:r w:rsidRPr="00256A5B">
        <w:rPr>
          <w:rFonts w:asciiTheme="minorHAnsi" w:hAnsiTheme="minorHAnsi" w:cstheme="minorHAnsi"/>
          <w:b/>
          <w:bCs/>
          <w:sz w:val="20"/>
          <w:szCs w:val="20"/>
          <w:u w:val="single"/>
        </w:rPr>
        <w:t xml:space="preserve">Os documentos exigidos no item </w:t>
      </w:r>
      <w:proofErr w:type="gramStart"/>
      <w:r w:rsidR="006555AB">
        <w:rPr>
          <w:rFonts w:asciiTheme="minorHAnsi" w:hAnsiTheme="minorHAnsi" w:cstheme="minorHAnsi"/>
          <w:b/>
          <w:bCs/>
          <w:sz w:val="20"/>
          <w:szCs w:val="20"/>
          <w:u w:val="single"/>
        </w:rPr>
        <w:t xml:space="preserve">15.1.2 </w:t>
      </w:r>
      <w:r w:rsidRPr="00256A5B">
        <w:rPr>
          <w:rFonts w:asciiTheme="minorHAnsi" w:hAnsiTheme="minorHAnsi" w:cstheme="minorHAnsi"/>
          <w:b/>
          <w:bCs/>
          <w:sz w:val="20"/>
          <w:szCs w:val="20"/>
          <w:u w:val="single"/>
        </w:rPr>
        <w:t>,</w:t>
      </w:r>
      <w:proofErr w:type="gramEnd"/>
      <w:r w:rsidRPr="00256A5B">
        <w:rPr>
          <w:rFonts w:asciiTheme="minorHAnsi" w:hAnsiTheme="minorHAnsi" w:cstheme="minorHAnsi"/>
          <w:b/>
          <w:bCs/>
          <w:sz w:val="20"/>
          <w:szCs w:val="20"/>
          <w:u w:val="single"/>
        </w:rPr>
        <w:t xml:space="preserve"> deverão ser apresentadas na forma da Lei” nas seguintes situações e condições, de acordo com a legislação aplicável, natureza jurídica da empresa e regime tributário a cada caso, e previsto neste instrumento convocatório, devendo observar e apresentar, as seguintes formas:</w:t>
      </w:r>
    </w:p>
    <w:p w14:paraId="26B0A18B" w14:textId="77777777" w:rsidR="004645B0" w:rsidRPr="00256A5B" w:rsidRDefault="004645B0" w:rsidP="009A0A19">
      <w:pPr>
        <w:pStyle w:val="PargrafodaLista"/>
        <w:numPr>
          <w:ilvl w:val="4"/>
          <w:numId w:val="96"/>
        </w:numPr>
        <w:tabs>
          <w:tab w:val="left" w:pos="0"/>
        </w:tabs>
        <w:spacing w:line="360" w:lineRule="auto"/>
        <w:ind w:left="0" w:firstLine="0"/>
        <w:jc w:val="both"/>
        <w:rPr>
          <w:rFonts w:asciiTheme="minorHAnsi" w:hAnsiTheme="minorHAnsi" w:cstheme="minorHAnsi"/>
          <w:sz w:val="20"/>
          <w:szCs w:val="20"/>
        </w:rPr>
      </w:pPr>
      <w:r w:rsidRPr="00256A5B">
        <w:rPr>
          <w:rFonts w:asciiTheme="minorHAnsi" w:hAnsiTheme="minorHAnsi" w:cstheme="minorHAnsi"/>
          <w:sz w:val="20"/>
          <w:szCs w:val="20"/>
        </w:rPr>
        <w:t>Publicados na imprensa oficial da União, ou do Estado, ou do Distrito Federal, ou outro jornal de grande circulação da sede ou domicílio do licitante, conforme art. 289 da Lei Federal nº 6.404/1976 para as sociedades anônimas, ou;</w:t>
      </w:r>
    </w:p>
    <w:p w14:paraId="61322411" w14:textId="77777777" w:rsidR="004645B0" w:rsidRPr="00256A5B" w:rsidRDefault="004645B0" w:rsidP="009A0A19">
      <w:pPr>
        <w:pStyle w:val="PargrafodaLista"/>
        <w:numPr>
          <w:ilvl w:val="4"/>
          <w:numId w:val="96"/>
        </w:numPr>
        <w:tabs>
          <w:tab w:val="left" w:pos="0"/>
        </w:tabs>
        <w:spacing w:line="360" w:lineRule="auto"/>
        <w:ind w:left="0" w:firstLine="0"/>
        <w:jc w:val="both"/>
        <w:rPr>
          <w:rFonts w:asciiTheme="minorHAnsi" w:hAnsiTheme="minorHAnsi" w:cstheme="minorHAnsi"/>
          <w:sz w:val="20"/>
          <w:szCs w:val="20"/>
        </w:rPr>
      </w:pPr>
      <w:r w:rsidRPr="00256A5B">
        <w:rPr>
          <w:rFonts w:asciiTheme="minorHAnsi" w:hAnsiTheme="minorHAnsi" w:cstheme="minorHAnsi"/>
          <w:sz w:val="20"/>
          <w:szCs w:val="20"/>
        </w:rPr>
        <w:t>Registrados e arquivados na Junta Comercial da sede ou domicílio do licitante para as sociedades limitadas, ou;</w:t>
      </w:r>
    </w:p>
    <w:p w14:paraId="5B9E8075" w14:textId="77777777" w:rsidR="004645B0" w:rsidRPr="00256A5B" w:rsidRDefault="004645B0" w:rsidP="009A0A19">
      <w:pPr>
        <w:pStyle w:val="PargrafodaLista"/>
        <w:numPr>
          <w:ilvl w:val="4"/>
          <w:numId w:val="96"/>
        </w:numPr>
        <w:tabs>
          <w:tab w:val="left" w:pos="0"/>
        </w:tabs>
        <w:spacing w:line="360" w:lineRule="auto"/>
        <w:ind w:left="0" w:firstLine="0"/>
        <w:jc w:val="both"/>
        <w:rPr>
          <w:rFonts w:asciiTheme="minorHAnsi" w:hAnsiTheme="minorHAnsi" w:cstheme="minorHAnsi"/>
          <w:sz w:val="20"/>
          <w:szCs w:val="20"/>
        </w:rPr>
      </w:pPr>
      <w:r w:rsidRPr="00256A5B">
        <w:rPr>
          <w:rFonts w:asciiTheme="minorHAnsi" w:hAnsiTheme="minorHAnsi" w:cstheme="minorHAnsi"/>
          <w:sz w:val="20"/>
          <w:szCs w:val="20"/>
        </w:rPr>
        <w:t>Registrados no Registro Civil das Pessoas Jurídicas da sede ou domicílio do licitante para as sociedades simples ou;</w:t>
      </w:r>
    </w:p>
    <w:p w14:paraId="6AB2F200" w14:textId="77777777" w:rsidR="004645B0" w:rsidRPr="00256A5B" w:rsidRDefault="004645B0" w:rsidP="009A0A19">
      <w:pPr>
        <w:pStyle w:val="PargrafodaLista"/>
        <w:numPr>
          <w:ilvl w:val="4"/>
          <w:numId w:val="96"/>
        </w:numPr>
        <w:tabs>
          <w:tab w:val="left" w:pos="0"/>
        </w:tabs>
        <w:spacing w:line="360" w:lineRule="auto"/>
        <w:ind w:left="0" w:firstLine="0"/>
        <w:jc w:val="both"/>
        <w:rPr>
          <w:rFonts w:asciiTheme="minorHAnsi" w:hAnsiTheme="minorHAnsi" w:cstheme="minorHAnsi"/>
          <w:sz w:val="20"/>
          <w:szCs w:val="20"/>
        </w:rPr>
      </w:pPr>
      <w:r w:rsidRPr="00256A5B">
        <w:rPr>
          <w:rFonts w:asciiTheme="minorHAnsi" w:hAnsiTheme="minorHAnsi" w:cstheme="minorHAnsi"/>
          <w:sz w:val="20"/>
          <w:szCs w:val="20"/>
        </w:rPr>
        <w:t>Na forma do Sistema de Escrituração Pública Digital – SPED, instituído pelo Decreto Federal n° 6.022, de 22 de janeiro de 2007, acompanhado da cópia do recibo de entrega da escrituração contábil digital – SPED CONTÁBIL, nos termos de Instrução Normativa editada pela Secretaria da Receita Federal do Brasil, para as empresas optantes do lucro real ou lucro presumido;</w:t>
      </w:r>
    </w:p>
    <w:p w14:paraId="6DFAE09C" w14:textId="77777777" w:rsidR="004645B0" w:rsidRPr="00256A5B" w:rsidRDefault="004645B0" w:rsidP="004645B0">
      <w:pPr>
        <w:tabs>
          <w:tab w:val="left" w:pos="1440"/>
        </w:tabs>
        <w:autoSpaceDE w:val="0"/>
        <w:snapToGrid w:val="0"/>
        <w:spacing w:line="276" w:lineRule="auto"/>
        <w:rPr>
          <w:rFonts w:asciiTheme="minorHAnsi" w:hAnsiTheme="minorHAnsi" w:cstheme="minorHAnsi"/>
          <w:sz w:val="20"/>
          <w:szCs w:val="20"/>
        </w:rPr>
      </w:pPr>
    </w:p>
    <w:p w14:paraId="452101B1" w14:textId="679FAE59" w:rsidR="0007569A" w:rsidRPr="004645B0" w:rsidRDefault="0007569A" w:rsidP="004645B0">
      <w:pPr>
        <w:tabs>
          <w:tab w:val="left" w:pos="1440"/>
        </w:tabs>
        <w:autoSpaceDE w:val="0"/>
        <w:snapToGrid w:val="0"/>
        <w:spacing w:line="276" w:lineRule="auto"/>
        <w:rPr>
          <w:rFonts w:ascii="Calibri" w:hAnsi="Calibri" w:cs="Calibri"/>
          <w:sz w:val="20"/>
          <w:szCs w:val="20"/>
          <w:highlight w:val="yellow"/>
        </w:rPr>
      </w:pPr>
    </w:p>
    <w:p w14:paraId="2ED8FE25" w14:textId="170DB580" w:rsidR="00786987" w:rsidRPr="004560A0" w:rsidRDefault="00694CF0" w:rsidP="00385925">
      <w:pPr>
        <w:spacing w:line="276" w:lineRule="auto"/>
        <w:rPr>
          <w:rFonts w:ascii="Calibri" w:hAnsi="Calibri" w:cs="Calibri"/>
          <w:color w:val="FF0000"/>
          <w:sz w:val="20"/>
          <w:szCs w:val="20"/>
        </w:rPr>
      </w:pPr>
      <w:r w:rsidRPr="004560A0">
        <w:rPr>
          <w:rFonts w:ascii="Calibri" w:hAnsi="Calibri" w:cs="Calibri"/>
          <w:b/>
          <w:bCs/>
          <w:iCs/>
          <w:color w:val="000000"/>
          <w:sz w:val="20"/>
          <w:szCs w:val="20"/>
        </w:rPr>
        <w:t>1</w:t>
      </w:r>
      <w:r w:rsidR="00AA1D77" w:rsidRPr="004560A0">
        <w:rPr>
          <w:rFonts w:ascii="Calibri" w:hAnsi="Calibri" w:cs="Calibri"/>
          <w:b/>
          <w:bCs/>
          <w:iCs/>
          <w:color w:val="000000"/>
          <w:sz w:val="20"/>
          <w:szCs w:val="20"/>
        </w:rPr>
        <w:t>6</w:t>
      </w:r>
      <w:r w:rsidR="00506E71" w:rsidRPr="004560A0">
        <w:rPr>
          <w:rFonts w:ascii="Calibri" w:hAnsi="Calibri" w:cs="Calibri"/>
          <w:b/>
          <w:bCs/>
          <w:iCs/>
          <w:color w:val="000000"/>
          <w:sz w:val="20"/>
          <w:szCs w:val="20"/>
        </w:rPr>
        <w:t xml:space="preserve">. </w:t>
      </w:r>
      <w:r w:rsidRPr="004560A0">
        <w:rPr>
          <w:rFonts w:ascii="Calibri" w:hAnsi="Calibri" w:cs="Calibri"/>
          <w:b/>
          <w:bCs/>
          <w:iCs/>
          <w:color w:val="000000"/>
          <w:sz w:val="20"/>
          <w:szCs w:val="20"/>
        </w:rPr>
        <w:t>QUALIFICAÇÃO TÉCNICA:</w:t>
      </w:r>
      <w:r w:rsidR="00506E71" w:rsidRPr="004560A0">
        <w:rPr>
          <w:rFonts w:ascii="Calibri" w:hAnsi="Calibri" w:cs="Calibri"/>
          <w:b/>
          <w:bCs/>
          <w:iCs/>
          <w:color w:val="000000"/>
          <w:sz w:val="20"/>
          <w:szCs w:val="20"/>
        </w:rPr>
        <w:t xml:space="preserve"> </w:t>
      </w:r>
    </w:p>
    <w:p w14:paraId="31E7AAEE" w14:textId="791B80D4" w:rsidR="00506E71" w:rsidRPr="004560A0" w:rsidRDefault="00506E71" w:rsidP="001F4750">
      <w:pPr>
        <w:spacing w:line="276" w:lineRule="auto"/>
        <w:jc w:val="both"/>
        <w:rPr>
          <w:rFonts w:ascii="Calibri" w:hAnsi="Calibri" w:cs="Calibri"/>
          <w:b/>
          <w:bCs/>
          <w:sz w:val="20"/>
          <w:szCs w:val="20"/>
          <w:lang w:eastAsia="en-US"/>
        </w:rPr>
      </w:pPr>
      <w:r w:rsidRPr="004560A0">
        <w:rPr>
          <w:rFonts w:ascii="Calibri" w:hAnsi="Calibri" w:cs="Calibri"/>
          <w:b/>
          <w:bCs/>
          <w:sz w:val="20"/>
          <w:szCs w:val="20"/>
        </w:rPr>
        <w:t>1</w:t>
      </w:r>
      <w:r w:rsidR="00AA1D77" w:rsidRPr="004560A0">
        <w:rPr>
          <w:rFonts w:ascii="Calibri" w:hAnsi="Calibri" w:cs="Calibri"/>
          <w:b/>
          <w:bCs/>
          <w:sz w:val="20"/>
          <w:szCs w:val="20"/>
        </w:rPr>
        <w:t>6</w:t>
      </w:r>
      <w:r w:rsidRPr="004560A0">
        <w:rPr>
          <w:rFonts w:ascii="Calibri" w:hAnsi="Calibri" w:cs="Calibri"/>
          <w:b/>
          <w:bCs/>
          <w:sz w:val="20"/>
          <w:szCs w:val="20"/>
        </w:rPr>
        <w:t>.</w:t>
      </w:r>
      <w:r w:rsidR="000707D0" w:rsidRPr="004560A0">
        <w:rPr>
          <w:rFonts w:ascii="Calibri" w:hAnsi="Calibri" w:cs="Calibri"/>
          <w:b/>
          <w:bCs/>
          <w:sz w:val="20"/>
          <w:szCs w:val="20"/>
        </w:rPr>
        <w:t>1</w:t>
      </w:r>
      <w:r w:rsidRPr="004560A0">
        <w:rPr>
          <w:rFonts w:ascii="Calibri" w:hAnsi="Calibri" w:cs="Calibri"/>
          <w:b/>
          <w:bCs/>
          <w:sz w:val="20"/>
          <w:szCs w:val="20"/>
        </w:rPr>
        <w:t xml:space="preserve">. </w:t>
      </w:r>
      <w:r w:rsidRPr="004560A0">
        <w:rPr>
          <w:rFonts w:ascii="Calibri" w:hAnsi="Calibri" w:cs="Calibri"/>
          <w:b/>
          <w:bCs/>
          <w:sz w:val="20"/>
          <w:szCs w:val="20"/>
          <w:lang w:eastAsia="en-US"/>
        </w:rPr>
        <w:t>As exigências de qualificação técnica dos licitantes serão aquelas discriminadas na Parte Específica deste Edital.</w:t>
      </w:r>
      <w:bookmarkStart w:id="10" w:name="_Hlk518983267"/>
    </w:p>
    <w:p w14:paraId="7790A755" w14:textId="77777777" w:rsidR="00694CF0" w:rsidRPr="004560A0" w:rsidRDefault="00694CF0" w:rsidP="001F4750">
      <w:pPr>
        <w:spacing w:line="276" w:lineRule="auto"/>
        <w:jc w:val="both"/>
        <w:rPr>
          <w:rFonts w:ascii="Calibri" w:hAnsi="Calibri" w:cs="Calibri"/>
          <w:sz w:val="20"/>
          <w:szCs w:val="20"/>
          <w:lang w:eastAsia="en-US"/>
        </w:rPr>
      </w:pPr>
    </w:p>
    <w:p w14:paraId="1F953FDC" w14:textId="20F3F65D" w:rsidR="00506E71" w:rsidRPr="004560A0" w:rsidRDefault="00506E71" w:rsidP="001F4750">
      <w:pPr>
        <w:spacing w:line="276" w:lineRule="auto"/>
        <w:jc w:val="both"/>
        <w:rPr>
          <w:rFonts w:ascii="Calibri" w:hAnsi="Calibri" w:cs="Calibri"/>
          <w:color w:val="FF0000"/>
          <w:sz w:val="20"/>
          <w:szCs w:val="20"/>
        </w:rPr>
      </w:pPr>
      <w:r w:rsidRPr="004560A0">
        <w:rPr>
          <w:rFonts w:ascii="Calibri" w:hAnsi="Calibri" w:cs="Calibri"/>
          <w:sz w:val="20"/>
          <w:szCs w:val="20"/>
        </w:rPr>
        <w:t>1</w:t>
      </w:r>
      <w:r w:rsidR="00AA1D77" w:rsidRPr="004560A0">
        <w:rPr>
          <w:rFonts w:ascii="Calibri" w:hAnsi="Calibri" w:cs="Calibri"/>
          <w:sz w:val="20"/>
          <w:szCs w:val="20"/>
        </w:rPr>
        <w:t>6</w:t>
      </w:r>
      <w:r w:rsidRPr="004560A0">
        <w:rPr>
          <w:rFonts w:ascii="Calibri" w:hAnsi="Calibri" w:cs="Calibri"/>
          <w:sz w:val="20"/>
          <w:szCs w:val="20"/>
        </w:rPr>
        <w:t>.</w:t>
      </w:r>
      <w:r w:rsidR="00985F42" w:rsidRPr="004560A0">
        <w:rPr>
          <w:rFonts w:ascii="Calibri" w:hAnsi="Calibri" w:cs="Calibri"/>
          <w:color w:val="000000"/>
          <w:sz w:val="20"/>
          <w:szCs w:val="20"/>
        </w:rPr>
        <w:t>2</w:t>
      </w:r>
      <w:r w:rsidRPr="004560A0">
        <w:rPr>
          <w:rFonts w:ascii="Calibri" w:hAnsi="Calibri" w:cs="Calibri"/>
          <w:color w:val="000000"/>
          <w:sz w:val="20"/>
          <w:szCs w:val="20"/>
        </w:rPr>
        <w:t xml:space="preserve">. Documentos a serem exigidos na </w:t>
      </w:r>
      <w:r w:rsidRPr="004560A0">
        <w:rPr>
          <w:rFonts w:ascii="Calibri" w:hAnsi="Calibri" w:cs="Calibri"/>
          <w:b/>
          <w:bCs/>
          <w:color w:val="000000"/>
          <w:sz w:val="20"/>
          <w:szCs w:val="20"/>
        </w:rPr>
        <w:t xml:space="preserve">Parte Específica </w:t>
      </w:r>
      <w:r w:rsidRPr="004560A0">
        <w:rPr>
          <w:rFonts w:ascii="Calibri" w:hAnsi="Calibri" w:cs="Calibri"/>
          <w:color w:val="000000"/>
          <w:sz w:val="20"/>
          <w:szCs w:val="20"/>
        </w:rPr>
        <w:t xml:space="preserve">deste Edital, </w:t>
      </w:r>
      <w:r w:rsidRPr="004560A0">
        <w:rPr>
          <w:rFonts w:ascii="Calibri" w:hAnsi="Calibri" w:cs="Calibri"/>
          <w:color w:val="000000"/>
          <w:sz w:val="20"/>
          <w:szCs w:val="20"/>
          <w:shd w:val="clear" w:color="auto" w:fill="FFFFFF"/>
        </w:rPr>
        <w:t>para atendimento de requisitos previstos em lei especial, quando for o caso, de acordo com a natureza do objeto.</w:t>
      </w:r>
    </w:p>
    <w:bookmarkEnd w:id="10"/>
    <w:p w14:paraId="3BBF94C4" w14:textId="77777777" w:rsidR="00506E71" w:rsidRPr="004560A0" w:rsidRDefault="00506E71" w:rsidP="00692E3C">
      <w:pPr>
        <w:spacing w:line="276" w:lineRule="auto"/>
        <w:jc w:val="both"/>
        <w:rPr>
          <w:rFonts w:ascii="Calibri" w:hAnsi="Calibri" w:cs="Calibri"/>
          <w:b/>
          <w:bCs/>
          <w:color w:val="000000"/>
          <w:sz w:val="20"/>
          <w:szCs w:val="20"/>
        </w:rPr>
      </w:pPr>
    </w:p>
    <w:p w14:paraId="3FBB05BC" w14:textId="71AC9024" w:rsidR="00506E71" w:rsidRPr="004560A0" w:rsidRDefault="00AA1D77" w:rsidP="00692E3C">
      <w:pPr>
        <w:spacing w:line="276" w:lineRule="auto"/>
        <w:jc w:val="both"/>
        <w:rPr>
          <w:rFonts w:ascii="Calibri" w:hAnsi="Calibri" w:cs="Calibri"/>
          <w:color w:val="000000" w:themeColor="text1"/>
          <w:sz w:val="20"/>
          <w:szCs w:val="20"/>
        </w:rPr>
      </w:pPr>
      <w:r w:rsidRPr="004560A0">
        <w:rPr>
          <w:rFonts w:ascii="Calibri" w:hAnsi="Calibri" w:cs="Calibri"/>
          <w:color w:val="000000"/>
          <w:sz w:val="20"/>
          <w:szCs w:val="20"/>
        </w:rPr>
        <w:t>16.</w:t>
      </w:r>
      <w:r w:rsidR="00985F42" w:rsidRPr="004560A0">
        <w:rPr>
          <w:rFonts w:ascii="Calibri" w:hAnsi="Calibri" w:cs="Calibri"/>
          <w:color w:val="000000"/>
          <w:sz w:val="20"/>
          <w:szCs w:val="20"/>
        </w:rPr>
        <w:t>3</w:t>
      </w:r>
      <w:r w:rsidRPr="004560A0">
        <w:rPr>
          <w:rFonts w:ascii="Calibri" w:hAnsi="Calibri" w:cs="Calibri"/>
          <w:color w:val="000000"/>
          <w:sz w:val="20"/>
          <w:szCs w:val="20"/>
        </w:rPr>
        <w:t xml:space="preserve">. </w:t>
      </w:r>
      <w:r w:rsidR="00506E71" w:rsidRPr="004560A0">
        <w:rPr>
          <w:rFonts w:ascii="Calibri" w:hAnsi="Calibri" w:cs="Calibri"/>
          <w:color w:val="000000"/>
          <w:sz w:val="20"/>
          <w:szCs w:val="20"/>
        </w:rPr>
        <w:t>A existência de restrição relativamente à regularidade fiscal e trabalhista não impede que a licitante qualificada como microempresa ou empresa de pequeno porte seja declarada vencedora, uma vez que atenda a todas as demais exigências do edital.</w:t>
      </w:r>
    </w:p>
    <w:p w14:paraId="04D7D1AC" w14:textId="77777777" w:rsidR="00506E71" w:rsidRPr="004560A0" w:rsidRDefault="00506E71" w:rsidP="00692E3C">
      <w:pPr>
        <w:spacing w:line="276" w:lineRule="auto"/>
        <w:ind w:left="708"/>
        <w:jc w:val="both"/>
        <w:rPr>
          <w:rFonts w:ascii="Calibri" w:hAnsi="Calibri" w:cs="Calibri"/>
          <w:bCs/>
          <w:color w:val="000000"/>
          <w:sz w:val="20"/>
          <w:szCs w:val="20"/>
        </w:rPr>
      </w:pPr>
    </w:p>
    <w:p w14:paraId="669354D3" w14:textId="42D09A0F" w:rsidR="00506E71" w:rsidRPr="004560A0" w:rsidRDefault="00AA1D77" w:rsidP="006F469C">
      <w:pPr>
        <w:spacing w:line="276" w:lineRule="auto"/>
        <w:jc w:val="both"/>
        <w:rPr>
          <w:rFonts w:ascii="Calibri" w:hAnsi="Calibri" w:cs="Calibri"/>
          <w:bCs/>
          <w:color w:val="000000"/>
          <w:sz w:val="20"/>
          <w:szCs w:val="20"/>
        </w:rPr>
      </w:pPr>
      <w:r w:rsidRPr="004560A0">
        <w:rPr>
          <w:rFonts w:ascii="Calibri" w:hAnsi="Calibri" w:cs="Calibri"/>
          <w:bCs/>
          <w:color w:val="000000"/>
          <w:sz w:val="20"/>
          <w:szCs w:val="20"/>
        </w:rPr>
        <w:t>16.</w:t>
      </w:r>
      <w:r w:rsidR="00985F42" w:rsidRPr="004560A0">
        <w:rPr>
          <w:rFonts w:ascii="Calibri" w:hAnsi="Calibri" w:cs="Calibri"/>
          <w:bCs/>
          <w:color w:val="000000"/>
          <w:sz w:val="20"/>
          <w:szCs w:val="20"/>
        </w:rPr>
        <w:t>4</w:t>
      </w:r>
      <w:r w:rsidRPr="004560A0">
        <w:rPr>
          <w:rFonts w:ascii="Calibri" w:hAnsi="Calibri" w:cs="Calibri"/>
          <w:bCs/>
          <w:color w:val="000000"/>
          <w:sz w:val="20"/>
          <w:szCs w:val="20"/>
        </w:rPr>
        <w:t xml:space="preserve">. </w:t>
      </w:r>
      <w:r w:rsidR="00506E71" w:rsidRPr="004560A0">
        <w:rPr>
          <w:rFonts w:ascii="Calibri" w:hAnsi="Calibri" w:cs="Calibri"/>
          <w:bCs/>
          <w:color w:val="000000"/>
          <w:sz w:val="20"/>
          <w:szCs w:val="20"/>
        </w:rPr>
        <w:t xml:space="preserve">A declaração do vencedor acontecerá no momento imediatamente posterior </w:t>
      </w:r>
      <w:r w:rsidR="00FC183D" w:rsidRPr="004560A0">
        <w:rPr>
          <w:rFonts w:ascii="Calibri" w:hAnsi="Calibri" w:cs="Calibri"/>
          <w:bCs/>
          <w:color w:val="000000"/>
          <w:sz w:val="20"/>
          <w:szCs w:val="20"/>
        </w:rPr>
        <w:t>a apresentação e aceite da apresentação das amostras</w:t>
      </w:r>
      <w:r w:rsidR="00506E71" w:rsidRPr="004560A0">
        <w:rPr>
          <w:rFonts w:ascii="Calibri" w:hAnsi="Calibri" w:cs="Calibri"/>
          <w:bCs/>
          <w:color w:val="000000"/>
          <w:sz w:val="20"/>
          <w:szCs w:val="20"/>
        </w:rPr>
        <w:t>.</w:t>
      </w:r>
    </w:p>
    <w:p w14:paraId="3D2A1C56" w14:textId="3F3D9402" w:rsidR="00506E71" w:rsidRPr="004560A0" w:rsidRDefault="00506E71" w:rsidP="00692E3C">
      <w:pPr>
        <w:spacing w:line="276" w:lineRule="auto"/>
        <w:ind w:left="709"/>
        <w:jc w:val="both"/>
        <w:rPr>
          <w:rFonts w:ascii="Calibri" w:hAnsi="Calibri" w:cs="Calibri"/>
          <w:color w:val="000000"/>
          <w:sz w:val="20"/>
          <w:szCs w:val="20"/>
        </w:rPr>
      </w:pPr>
    </w:p>
    <w:p w14:paraId="138DE87C" w14:textId="09A8545D" w:rsidR="00506E71" w:rsidRPr="004560A0" w:rsidRDefault="00AA1D77" w:rsidP="00692E3C">
      <w:pPr>
        <w:spacing w:line="276" w:lineRule="auto"/>
        <w:jc w:val="both"/>
        <w:rPr>
          <w:rFonts w:ascii="Calibri" w:hAnsi="Calibri" w:cs="Calibri"/>
          <w:color w:val="000000" w:themeColor="text1"/>
          <w:sz w:val="20"/>
          <w:szCs w:val="20"/>
        </w:rPr>
      </w:pPr>
      <w:r w:rsidRPr="004560A0">
        <w:rPr>
          <w:rFonts w:ascii="Calibri" w:hAnsi="Calibri" w:cs="Calibri"/>
          <w:color w:val="000000"/>
          <w:sz w:val="20"/>
          <w:szCs w:val="20"/>
        </w:rPr>
        <w:lastRenderedPageBreak/>
        <w:t>16.</w:t>
      </w:r>
      <w:r w:rsidR="00985F42" w:rsidRPr="004560A0">
        <w:rPr>
          <w:rFonts w:ascii="Calibri" w:hAnsi="Calibri" w:cs="Calibri"/>
          <w:color w:val="000000"/>
          <w:sz w:val="20"/>
          <w:szCs w:val="20"/>
        </w:rPr>
        <w:t>5</w:t>
      </w:r>
      <w:r w:rsidRPr="004560A0">
        <w:rPr>
          <w:rFonts w:ascii="Calibri" w:hAnsi="Calibri" w:cs="Calibri"/>
          <w:color w:val="000000"/>
          <w:sz w:val="20"/>
          <w:szCs w:val="20"/>
        </w:rPr>
        <w:t>.</w:t>
      </w:r>
      <w:r w:rsidR="00506E71" w:rsidRPr="004560A0">
        <w:rPr>
          <w:rFonts w:ascii="Calibri" w:hAnsi="Calibri" w:cs="Calibri"/>
          <w:color w:val="000000"/>
          <w:sz w:val="20"/>
          <w:szCs w:val="20"/>
        </w:rPr>
        <w:t xml:space="preserve"> Caso a proposta mais vantajosa seja ofertada por microempresa, empresa de pequeno porte ou sociedade cooperativa equiparada,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461C9D56" w14:textId="77777777" w:rsidR="00506E71" w:rsidRPr="004560A0" w:rsidRDefault="00506E71" w:rsidP="00692E3C">
      <w:pPr>
        <w:spacing w:line="276" w:lineRule="auto"/>
        <w:jc w:val="both"/>
        <w:rPr>
          <w:rFonts w:ascii="Calibri" w:hAnsi="Calibri" w:cs="Calibri"/>
          <w:b/>
          <w:bCs/>
          <w:color w:val="000000"/>
          <w:sz w:val="20"/>
          <w:szCs w:val="20"/>
        </w:rPr>
      </w:pPr>
    </w:p>
    <w:p w14:paraId="52CCC03C" w14:textId="31180295" w:rsidR="00506E71" w:rsidRPr="004560A0" w:rsidRDefault="00AA1D77" w:rsidP="00692E3C">
      <w:pPr>
        <w:spacing w:line="276" w:lineRule="auto"/>
        <w:jc w:val="both"/>
        <w:rPr>
          <w:rFonts w:ascii="Calibri" w:hAnsi="Calibri" w:cs="Calibri"/>
          <w:color w:val="000000"/>
          <w:sz w:val="20"/>
          <w:szCs w:val="20"/>
        </w:rPr>
      </w:pPr>
      <w:r w:rsidRPr="004560A0">
        <w:rPr>
          <w:rFonts w:ascii="Calibri" w:hAnsi="Calibri" w:cs="Calibri"/>
          <w:color w:val="000000"/>
          <w:sz w:val="20"/>
          <w:szCs w:val="20"/>
        </w:rPr>
        <w:t>16.</w:t>
      </w:r>
      <w:r w:rsidR="00985F42" w:rsidRPr="004560A0">
        <w:rPr>
          <w:rFonts w:ascii="Calibri" w:hAnsi="Calibri" w:cs="Calibri"/>
          <w:color w:val="000000"/>
          <w:sz w:val="20"/>
          <w:szCs w:val="20"/>
        </w:rPr>
        <w:t>6.</w:t>
      </w:r>
      <w:r w:rsidRPr="004560A0">
        <w:rPr>
          <w:rFonts w:ascii="Calibri" w:hAnsi="Calibri" w:cs="Calibri"/>
          <w:color w:val="000000"/>
          <w:sz w:val="20"/>
          <w:szCs w:val="20"/>
        </w:rPr>
        <w:t xml:space="preserve"> </w:t>
      </w:r>
      <w:r w:rsidR="00506E71" w:rsidRPr="004560A0">
        <w:rPr>
          <w:rFonts w:ascii="Calibri" w:hAnsi="Calibri" w:cs="Calibri"/>
          <w:color w:val="000000"/>
          <w:sz w:val="20"/>
          <w:szCs w:val="20"/>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13F7AF64" w14:textId="77777777" w:rsidR="00506E71" w:rsidRPr="004560A0" w:rsidRDefault="00506E71" w:rsidP="00692E3C">
      <w:pPr>
        <w:spacing w:line="276" w:lineRule="auto"/>
        <w:jc w:val="both"/>
        <w:rPr>
          <w:rFonts w:ascii="Calibri" w:hAnsi="Calibri" w:cs="Calibri"/>
          <w:b/>
          <w:bCs/>
          <w:color w:val="000000"/>
          <w:sz w:val="20"/>
          <w:szCs w:val="20"/>
        </w:rPr>
      </w:pPr>
    </w:p>
    <w:p w14:paraId="201050E5" w14:textId="71E6F32E" w:rsidR="00506E71" w:rsidRPr="004560A0" w:rsidRDefault="00AA1D77" w:rsidP="00692E3C">
      <w:pPr>
        <w:spacing w:line="276" w:lineRule="auto"/>
        <w:jc w:val="both"/>
        <w:rPr>
          <w:rFonts w:ascii="Calibri" w:hAnsi="Calibri" w:cs="Calibri"/>
          <w:color w:val="000000"/>
          <w:sz w:val="20"/>
          <w:szCs w:val="20"/>
        </w:rPr>
      </w:pPr>
      <w:r w:rsidRPr="004560A0">
        <w:rPr>
          <w:rFonts w:ascii="Calibri" w:hAnsi="Calibri" w:cs="Calibri"/>
          <w:color w:val="000000"/>
          <w:sz w:val="20"/>
          <w:szCs w:val="20"/>
        </w:rPr>
        <w:t>16.</w:t>
      </w:r>
      <w:r w:rsidR="00985F42" w:rsidRPr="004560A0">
        <w:rPr>
          <w:rFonts w:ascii="Calibri" w:hAnsi="Calibri" w:cs="Calibri"/>
          <w:color w:val="000000"/>
          <w:sz w:val="20"/>
          <w:szCs w:val="20"/>
        </w:rPr>
        <w:t>7</w:t>
      </w:r>
      <w:r w:rsidRPr="004560A0">
        <w:rPr>
          <w:rFonts w:ascii="Calibri" w:hAnsi="Calibri" w:cs="Calibri"/>
          <w:color w:val="000000"/>
          <w:sz w:val="20"/>
          <w:szCs w:val="20"/>
        </w:rPr>
        <w:t xml:space="preserve">. </w:t>
      </w:r>
      <w:r w:rsidR="00506E71" w:rsidRPr="004560A0">
        <w:rPr>
          <w:rFonts w:ascii="Calibri" w:hAnsi="Calibri" w:cs="Calibri"/>
          <w:color w:val="000000"/>
          <w:sz w:val="20"/>
          <w:szCs w:val="20"/>
        </w:rPr>
        <w:t>Havendo necessidade de analisar minuciosamente os documentos exigidos, o Pregoeiro suspenderá a sessão, informando no “chat” a nova data e horário para a continuidade da mesma.</w:t>
      </w:r>
    </w:p>
    <w:p w14:paraId="2CFC1232" w14:textId="77777777" w:rsidR="00506E71" w:rsidRPr="004560A0" w:rsidRDefault="00506E71" w:rsidP="00692E3C">
      <w:pPr>
        <w:spacing w:line="276" w:lineRule="auto"/>
        <w:jc w:val="both"/>
        <w:rPr>
          <w:rFonts w:ascii="Calibri" w:hAnsi="Calibri" w:cs="Calibri"/>
          <w:b/>
          <w:bCs/>
          <w:color w:val="000000"/>
          <w:sz w:val="20"/>
          <w:szCs w:val="20"/>
        </w:rPr>
      </w:pPr>
    </w:p>
    <w:p w14:paraId="5D52DA0F" w14:textId="60AA40B2" w:rsidR="00506E71" w:rsidRPr="004560A0" w:rsidRDefault="00AA1D77" w:rsidP="00692E3C">
      <w:pPr>
        <w:spacing w:line="276" w:lineRule="auto"/>
        <w:jc w:val="both"/>
        <w:rPr>
          <w:rFonts w:ascii="Calibri" w:hAnsi="Calibri" w:cs="Calibri"/>
          <w:color w:val="000000"/>
          <w:sz w:val="20"/>
          <w:szCs w:val="20"/>
        </w:rPr>
      </w:pPr>
      <w:r w:rsidRPr="004560A0">
        <w:rPr>
          <w:rFonts w:ascii="Calibri" w:hAnsi="Calibri" w:cs="Calibri"/>
          <w:color w:val="000000"/>
          <w:sz w:val="20"/>
          <w:szCs w:val="20"/>
        </w:rPr>
        <w:t>16.</w:t>
      </w:r>
      <w:r w:rsidR="00985F42" w:rsidRPr="004560A0">
        <w:rPr>
          <w:rFonts w:ascii="Calibri" w:hAnsi="Calibri" w:cs="Calibri"/>
          <w:color w:val="000000"/>
          <w:sz w:val="20"/>
          <w:szCs w:val="20"/>
        </w:rPr>
        <w:t>8.</w:t>
      </w:r>
      <w:r w:rsidRPr="004560A0">
        <w:rPr>
          <w:rFonts w:ascii="Calibri" w:hAnsi="Calibri" w:cs="Calibri"/>
          <w:color w:val="000000"/>
          <w:sz w:val="20"/>
          <w:szCs w:val="20"/>
        </w:rPr>
        <w:t xml:space="preserve"> </w:t>
      </w:r>
      <w:r w:rsidR="00506E71" w:rsidRPr="004560A0">
        <w:rPr>
          <w:rFonts w:ascii="Calibri" w:hAnsi="Calibri" w:cs="Calibri"/>
          <w:color w:val="000000"/>
          <w:sz w:val="20"/>
          <w:szCs w:val="20"/>
        </w:rPr>
        <w:t>Será inabilitado o licitante que não comprovar sua habilitação, seja por não apresentar quaisquer dos documentos exigidos, ou apresentá-los em desacordo com o estabelecido neste Edital.</w:t>
      </w:r>
    </w:p>
    <w:p w14:paraId="4E845FBE" w14:textId="77777777" w:rsidR="00506E71" w:rsidRPr="004560A0" w:rsidRDefault="00506E71" w:rsidP="00692E3C">
      <w:pPr>
        <w:spacing w:line="276" w:lineRule="auto"/>
        <w:jc w:val="both"/>
        <w:rPr>
          <w:rFonts w:ascii="Calibri" w:hAnsi="Calibri" w:cs="Calibri"/>
          <w:b/>
          <w:bCs/>
          <w:color w:val="000000"/>
          <w:sz w:val="20"/>
          <w:szCs w:val="20"/>
        </w:rPr>
      </w:pPr>
    </w:p>
    <w:p w14:paraId="4759E440" w14:textId="3076B011" w:rsidR="00506E71" w:rsidRPr="004560A0" w:rsidRDefault="00AA1D77" w:rsidP="00692E3C">
      <w:pPr>
        <w:spacing w:line="276" w:lineRule="auto"/>
        <w:jc w:val="both"/>
        <w:rPr>
          <w:rFonts w:ascii="Calibri" w:hAnsi="Calibri" w:cs="Calibri"/>
          <w:color w:val="000000"/>
          <w:sz w:val="20"/>
          <w:szCs w:val="20"/>
        </w:rPr>
      </w:pPr>
      <w:r w:rsidRPr="004560A0">
        <w:rPr>
          <w:rFonts w:ascii="Calibri" w:hAnsi="Calibri" w:cs="Calibri"/>
          <w:color w:val="000000"/>
          <w:sz w:val="20"/>
          <w:szCs w:val="20"/>
        </w:rPr>
        <w:t>16.</w:t>
      </w:r>
      <w:r w:rsidR="00985F42" w:rsidRPr="004560A0">
        <w:rPr>
          <w:rFonts w:ascii="Calibri" w:hAnsi="Calibri" w:cs="Calibri"/>
          <w:color w:val="000000"/>
          <w:sz w:val="20"/>
          <w:szCs w:val="20"/>
        </w:rPr>
        <w:t>9</w:t>
      </w:r>
      <w:r w:rsidRPr="004560A0">
        <w:rPr>
          <w:rFonts w:ascii="Calibri" w:hAnsi="Calibri" w:cs="Calibri"/>
          <w:color w:val="000000"/>
          <w:sz w:val="20"/>
          <w:szCs w:val="20"/>
        </w:rPr>
        <w:t xml:space="preserve">. </w:t>
      </w:r>
      <w:r w:rsidR="00506E71" w:rsidRPr="004560A0">
        <w:rPr>
          <w:rFonts w:ascii="Calibri" w:hAnsi="Calibri" w:cs="Calibri"/>
          <w:color w:val="000000"/>
          <w:sz w:val="20"/>
          <w:szCs w:val="20"/>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5E963820" w14:textId="77777777" w:rsidR="00506E71" w:rsidRPr="004560A0" w:rsidRDefault="00506E71" w:rsidP="00692E3C">
      <w:pPr>
        <w:spacing w:line="276" w:lineRule="auto"/>
        <w:jc w:val="both"/>
        <w:rPr>
          <w:rFonts w:ascii="Calibri" w:hAnsi="Calibri" w:cs="Calibri"/>
          <w:b/>
          <w:bCs/>
          <w:sz w:val="20"/>
          <w:szCs w:val="20"/>
        </w:rPr>
      </w:pPr>
    </w:p>
    <w:p w14:paraId="01D778FE" w14:textId="2D218313" w:rsidR="00AA1D77" w:rsidRPr="004560A0" w:rsidRDefault="00AA1D77" w:rsidP="00AA1D77">
      <w:pPr>
        <w:spacing w:line="276" w:lineRule="auto"/>
        <w:jc w:val="both"/>
        <w:rPr>
          <w:rFonts w:ascii="Calibri" w:hAnsi="Calibri" w:cs="Calibri"/>
          <w:sz w:val="20"/>
          <w:szCs w:val="20"/>
        </w:rPr>
      </w:pPr>
      <w:r w:rsidRPr="004560A0">
        <w:rPr>
          <w:rFonts w:ascii="Calibri" w:hAnsi="Calibri" w:cs="Calibri"/>
          <w:sz w:val="20"/>
          <w:szCs w:val="20"/>
        </w:rPr>
        <w:t>16.</w:t>
      </w:r>
      <w:r w:rsidR="00985F42" w:rsidRPr="004560A0">
        <w:rPr>
          <w:rFonts w:ascii="Calibri" w:hAnsi="Calibri" w:cs="Calibri"/>
          <w:sz w:val="20"/>
          <w:szCs w:val="20"/>
        </w:rPr>
        <w:t>10</w:t>
      </w:r>
      <w:r w:rsidRPr="004560A0">
        <w:rPr>
          <w:rFonts w:ascii="Calibri" w:hAnsi="Calibri" w:cs="Calibri"/>
          <w:sz w:val="20"/>
          <w:szCs w:val="20"/>
        </w:rPr>
        <w:t xml:space="preserve">. </w:t>
      </w:r>
      <w:r w:rsidR="00506E71" w:rsidRPr="004560A0">
        <w:rPr>
          <w:rFonts w:ascii="Calibri" w:hAnsi="Calibri" w:cs="Calibri"/>
          <w:sz w:val="20"/>
          <w:szCs w:val="20"/>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14CD155B" w14:textId="77777777" w:rsidR="00AA1D77" w:rsidRPr="004560A0" w:rsidRDefault="00AA1D77" w:rsidP="00AA1D77">
      <w:pPr>
        <w:spacing w:line="276" w:lineRule="auto"/>
        <w:jc w:val="both"/>
        <w:rPr>
          <w:rFonts w:ascii="Calibri" w:hAnsi="Calibri" w:cs="Calibri"/>
          <w:sz w:val="20"/>
          <w:szCs w:val="20"/>
        </w:rPr>
      </w:pPr>
    </w:p>
    <w:p w14:paraId="607959F8" w14:textId="788C819E" w:rsidR="00506E71" w:rsidRPr="004560A0" w:rsidRDefault="00AA1D77" w:rsidP="00AA1D77">
      <w:pPr>
        <w:spacing w:line="276" w:lineRule="auto"/>
        <w:jc w:val="both"/>
        <w:rPr>
          <w:rFonts w:ascii="Calibri" w:hAnsi="Calibri" w:cs="Calibri"/>
          <w:sz w:val="20"/>
          <w:szCs w:val="20"/>
        </w:rPr>
      </w:pPr>
      <w:r w:rsidRPr="004560A0">
        <w:rPr>
          <w:rFonts w:ascii="Calibri" w:hAnsi="Calibri" w:cs="Calibri"/>
          <w:sz w:val="20"/>
          <w:szCs w:val="20"/>
        </w:rPr>
        <w:t>16</w:t>
      </w:r>
      <w:r w:rsidR="00985F42" w:rsidRPr="004560A0">
        <w:rPr>
          <w:rFonts w:ascii="Calibri" w:hAnsi="Calibri" w:cs="Calibri"/>
          <w:sz w:val="20"/>
          <w:szCs w:val="20"/>
        </w:rPr>
        <w:t>.11</w:t>
      </w:r>
      <w:r w:rsidRPr="004560A0">
        <w:rPr>
          <w:rFonts w:ascii="Calibri" w:hAnsi="Calibri" w:cs="Calibri"/>
          <w:sz w:val="20"/>
          <w:szCs w:val="20"/>
        </w:rPr>
        <w:t xml:space="preserve">. </w:t>
      </w:r>
      <w:r w:rsidR="00506E71" w:rsidRPr="004560A0">
        <w:rPr>
          <w:rFonts w:ascii="Calibri" w:hAnsi="Calibri" w:cs="Calibri"/>
          <w:sz w:val="20"/>
          <w:szCs w:val="20"/>
        </w:rPr>
        <w:t>Não havendo a comprovação cumulativa dos requisitos de habilitação, a inabilitação recairá sobre o(s) item(</w:t>
      </w:r>
      <w:proofErr w:type="spellStart"/>
      <w:r w:rsidR="00506E71" w:rsidRPr="004560A0">
        <w:rPr>
          <w:rFonts w:ascii="Calibri" w:hAnsi="Calibri" w:cs="Calibri"/>
          <w:sz w:val="20"/>
          <w:szCs w:val="20"/>
        </w:rPr>
        <w:t>ns</w:t>
      </w:r>
      <w:proofErr w:type="spellEnd"/>
      <w:r w:rsidR="00506E71" w:rsidRPr="004560A0">
        <w:rPr>
          <w:rFonts w:ascii="Calibri" w:hAnsi="Calibri" w:cs="Calibri"/>
          <w:sz w:val="20"/>
          <w:szCs w:val="20"/>
        </w:rPr>
        <w:t>) de menor(es) valor(es), cuja retirada(s) seja(m) suficiente(s) para a habilitação do licitante nos remanescentes.</w:t>
      </w:r>
    </w:p>
    <w:p w14:paraId="2A7D6CA4" w14:textId="77777777" w:rsidR="00506E71" w:rsidRPr="004560A0" w:rsidRDefault="00506E71" w:rsidP="00692E3C">
      <w:pPr>
        <w:spacing w:line="276" w:lineRule="auto"/>
        <w:jc w:val="both"/>
        <w:rPr>
          <w:rFonts w:ascii="Calibri" w:hAnsi="Calibri" w:cs="Calibri"/>
          <w:sz w:val="20"/>
          <w:szCs w:val="20"/>
        </w:rPr>
      </w:pPr>
    </w:p>
    <w:p w14:paraId="28BD987C" w14:textId="08CFF1D6" w:rsidR="00506E71" w:rsidRPr="004560A0" w:rsidRDefault="00AA1D77" w:rsidP="00692E3C">
      <w:pPr>
        <w:spacing w:line="276" w:lineRule="auto"/>
        <w:jc w:val="both"/>
        <w:rPr>
          <w:rFonts w:ascii="Calibri" w:hAnsi="Calibri" w:cs="Calibri"/>
          <w:sz w:val="20"/>
          <w:szCs w:val="20"/>
        </w:rPr>
      </w:pPr>
      <w:r w:rsidRPr="004560A0">
        <w:rPr>
          <w:rFonts w:ascii="Calibri" w:hAnsi="Calibri" w:cs="Calibri"/>
          <w:color w:val="000000"/>
          <w:sz w:val="20"/>
          <w:szCs w:val="20"/>
        </w:rPr>
        <w:t>16.1</w:t>
      </w:r>
      <w:r w:rsidR="00985F42" w:rsidRPr="004560A0">
        <w:rPr>
          <w:rFonts w:ascii="Calibri" w:hAnsi="Calibri" w:cs="Calibri"/>
          <w:color w:val="000000"/>
          <w:sz w:val="20"/>
          <w:szCs w:val="20"/>
        </w:rPr>
        <w:t>2</w:t>
      </w:r>
      <w:r w:rsidRPr="004560A0">
        <w:rPr>
          <w:rFonts w:ascii="Calibri" w:hAnsi="Calibri" w:cs="Calibri"/>
          <w:color w:val="000000"/>
          <w:sz w:val="20"/>
          <w:szCs w:val="20"/>
        </w:rPr>
        <w:t xml:space="preserve">. </w:t>
      </w:r>
      <w:r w:rsidR="00506E71" w:rsidRPr="004560A0">
        <w:rPr>
          <w:rFonts w:ascii="Calibri" w:hAnsi="Calibri" w:cs="Calibri"/>
          <w:color w:val="000000"/>
          <w:sz w:val="20"/>
          <w:szCs w:val="20"/>
        </w:rPr>
        <w:t>Constatado</w:t>
      </w:r>
      <w:r w:rsidR="00506E71" w:rsidRPr="004560A0">
        <w:rPr>
          <w:rFonts w:ascii="Calibri" w:hAnsi="Calibri" w:cs="Calibri"/>
          <w:color w:val="000000"/>
          <w:sz w:val="20"/>
          <w:szCs w:val="20"/>
          <w:lang w:eastAsia="en-US"/>
        </w:rPr>
        <w:t xml:space="preserve"> o atendimento às exigências de habilitação fixadas no Edital, o licitante será declarado vencedor.</w:t>
      </w:r>
      <w:r w:rsidR="00506E71" w:rsidRPr="004560A0">
        <w:rPr>
          <w:rFonts w:ascii="Calibri" w:hAnsi="Calibri" w:cs="Calibri"/>
          <w:sz w:val="20"/>
          <w:szCs w:val="20"/>
        </w:rPr>
        <w:t xml:space="preserve"> </w:t>
      </w:r>
    </w:p>
    <w:bookmarkEnd w:id="9"/>
    <w:p w14:paraId="0C8F9CC6" w14:textId="77777777" w:rsidR="00506E71" w:rsidRPr="004560A0" w:rsidRDefault="00506E71" w:rsidP="00692E3C">
      <w:pPr>
        <w:keepNext/>
        <w:tabs>
          <w:tab w:val="num" w:pos="1134"/>
        </w:tabs>
        <w:spacing w:line="276" w:lineRule="auto"/>
        <w:jc w:val="both"/>
        <w:outlineLvl w:val="0"/>
        <w:rPr>
          <w:rFonts w:ascii="Calibri" w:hAnsi="Calibri" w:cs="Calibri"/>
          <w:b/>
          <w:snapToGrid w:val="0"/>
          <w:kern w:val="28"/>
          <w:sz w:val="20"/>
          <w:szCs w:val="20"/>
        </w:rPr>
      </w:pPr>
    </w:p>
    <w:p w14:paraId="7C7E1598" w14:textId="3D193A64" w:rsidR="00506E71" w:rsidRPr="004560A0" w:rsidRDefault="00506E71" w:rsidP="00692E3C">
      <w:pPr>
        <w:keepNext/>
        <w:tabs>
          <w:tab w:val="num" w:pos="1134"/>
        </w:tabs>
        <w:spacing w:line="276" w:lineRule="auto"/>
        <w:outlineLvl w:val="0"/>
        <w:rPr>
          <w:rFonts w:ascii="Calibri" w:hAnsi="Calibri" w:cs="Calibri"/>
          <w:b/>
          <w:snapToGrid w:val="0"/>
          <w:kern w:val="28"/>
          <w:sz w:val="20"/>
          <w:szCs w:val="20"/>
        </w:rPr>
      </w:pPr>
      <w:r w:rsidRPr="004560A0">
        <w:rPr>
          <w:rFonts w:ascii="Calibri" w:hAnsi="Calibri" w:cs="Calibri"/>
          <w:b/>
          <w:snapToGrid w:val="0"/>
          <w:kern w:val="28"/>
          <w:sz w:val="20"/>
          <w:szCs w:val="20"/>
        </w:rPr>
        <w:t>SEÇÃO XI - DA AMOSTRA</w:t>
      </w:r>
      <w:r w:rsidR="006F201B" w:rsidRPr="004560A0">
        <w:rPr>
          <w:rFonts w:ascii="Calibri" w:hAnsi="Calibri" w:cs="Calibri"/>
          <w:b/>
          <w:snapToGrid w:val="0"/>
          <w:kern w:val="28"/>
          <w:sz w:val="20"/>
          <w:szCs w:val="20"/>
        </w:rPr>
        <w:t>/PROVA CONCEITO</w:t>
      </w:r>
    </w:p>
    <w:p w14:paraId="0C0F54DE" w14:textId="77777777" w:rsidR="00506E71" w:rsidRPr="004560A0" w:rsidRDefault="00506E71" w:rsidP="00692E3C">
      <w:pPr>
        <w:spacing w:line="276" w:lineRule="auto"/>
        <w:jc w:val="both"/>
        <w:rPr>
          <w:rFonts w:ascii="Calibri" w:hAnsi="Calibri" w:cs="Calibri"/>
          <w:b/>
          <w:sz w:val="20"/>
          <w:szCs w:val="20"/>
        </w:rPr>
      </w:pPr>
    </w:p>
    <w:p w14:paraId="2D2D5B14" w14:textId="6426E17E" w:rsidR="00395557" w:rsidRPr="004560A0" w:rsidRDefault="006F201B" w:rsidP="00395557">
      <w:pPr>
        <w:spacing w:line="276" w:lineRule="auto"/>
        <w:jc w:val="both"/>
        <w:rPr>
          <w:rFonts w:ascii="Calibri" w:hAnsi="Calibri" w:cs="Calibri"/>
          <w:sz w:val="20"/>
          <w:szCs w:val="20"/>
          <w:lang w:eastAsia="en-US"/>
        </w:rPr>
      </w:pPr>
      <w:r w:rsidRPr="004560A0">
        <w:rPr>
          <w:rFonts w:ascii="Calibri" w:hAnsi="Calibri" w:cs="Calibri"/>
          <w:bCs/>
          <w:sz w:val="20"/>
          <w:szCs w:val="20"/>
        </w:rPr>
        <w:t>17</w:t>
      </w:r>
      <w:r w:rsidR="00506E71" w:rsidRPr="004560A0">
        <w:rPr>
          <w:rFonts w:ascii="Calibri" w:hAnsi="Calibri" w:cs="Calibri"/>
          <w:bCs/>
          <w:sz w:val="20"/>
          <w:szCs w:val="20"/>
        </w:rPr>
        <w:t>.</w:t>
      </w:r>
      <w:r w:rsidR="00506E71" w:rsidRPr="004560A0">
        <w:rPr>
          <w:rFonts w:ascii="Calibri" w:hAnsi="Calibri" w:cs="Calibri"/>
          <w:sz w:val="20"/>
          <w:szCs w:val="20"/>
        </w:rPr>
        <w:t xml:space="preserve"> </w:t>
      </w:r>
      <w:r w:rsidR="00361E11" w:rsidRPr="004560A0">
        <w:rPr>
          <w:rFonts w:ascii="Calibri" w:hAnsi="Calibri" w:cs="Calibri"/>
          <w:sz w:val="20"/>
          <w:szCs w:val="20"/>
          <w:lang w:eastAsia="en-US"/>
        </w:rPr>
        <w:t>As exigências de amostra/prova conceito</w:t>
      </w:r>
      <w:r w:rsidR="001B4ACF" w:rsidRPr="004560A0">
        <w:rPr>
          <w:rFonts w:ascii="Calibri" w:hAnsi="Calibri" w:cs="Calibri"/>
          <w:sz w:val="20"/>
          <w:szCs w:val="20"/>
          <w:lang w:eastAsia="en-US"/>
        </w:rPr>
        <w:t xml:space="preserve"> </w:t>
      </w:r>
      <w:r w:rsidR="00361E11" w:rsidRPr="004560A0">
        <w:rPr>
          <w:rFonts w:ascii="Calibri" w:hAnsi="Calibri" w:cs="Calibri"/>
          <w:sz w:val="20"/>
          <w:szCs w:val="20"/>
          <w:lang w:eastAsia="en-US"/>
        </w:rPr>
        <w:t>dos licitantes serão aquelas discriminadas na Parte Específica deste Edital.</w:t>
      </w:r>
    </w:p>
    <w:p w14:paraId="6189C4A5" w14:textId="77777777" w:rsidR="00395557" w:rsidRPr="004560A0" w:rsidRDefault="00395557" w:rsidP="00395557">
      <w:pPr>
        <w:spacing w:line="276" w:lineRule="auto"/>
        <w:jc w:val="both"/>
        <w:rPr>
          <w:rFonts w:ascii="Calibri" w:hAnsi="Calibri" w:cs="Calibri"/>
          <w:sz w:val="20"/>
          <w:szCs w:val="20"/>
        </w:rPr>
      </w:pPr>
    </w:p>
    <w:p w14:paraId="3CD1B492" w14:textId="0BE1E7CC" w:rsidR="00506E71" w:rsidRPr="004560A0" w:rsidRDefault="00506E71" w:rsidP="00692E3C">
      <w:pPr>
        <w:keepNext/>
        <w:tabs>
          <w:tab w:val="num" w:pos="1134"/>
        </w:tabs>
        <w:spacing w:line="276" w:lineRule="auto"/>
        <w:outlineLvl w:val="0"/>
        <w:rPr>
          <w:rFonts w:ascii="Calibri" w:hAnsi="Calibri" w:cs="Calibri"/>
          <w:b/>
          <w:snapToGrid w:val="0"/>
          <w:kern w:val="28"/>
          <w:sz w:val="20"/>
          <w:szCs w:val="20"/>
        </w:rPr>
      </w:pPr>
      <w:r w:rsidRPr="004560A0">
        <w:rPr>
          <w:rFonts w:ascii="Calibri" w:hAnsi="Calibri" w:cs="Calibri"/>
          <w:b/>
          <w:snapToGrid w:val="0"/>
          <w:kern w:val="28"/>
          <w:sz w:val="20"/>
          <w:szCs w:val="20"/>
        </w:rPr>
        <w:t>SEÇÃO XII - DA VISITA TÉCNICA</w:t>
      </w:r>
    </w:p>
    <w:p w14:paraId="54090FF7" w14:textId="77777777" w:rsidR="00506E71" w:rsidRPr="004560A0" w:rsidRDefault="00506E71" w:rsidP="00692E3C">
      <w:pPr>
        <w:spacing w:line="276" w:lineRule="auto"/>
        <w:jc w:val="both"/>
        <w:rPr>
          <w:rFonts w:ascii="Calibri" w:hAnsi="Calibri" w:cs="Calibri"/>
          <w:b/>
          <w:sz w:val="20"/>
          <w:szCs w:val="20"/>
        </w:rPr>
      </w:pPr>
    </w:p>
    <w:p w14:paraId="7AB66925" w14:textId="7EE266E8" w:rsidR="00506E71" w:rsidRPr="004560A0" w:rsidRDefault="00F77B03" w:rsidP="00692E3C">
      <w:pPr>
        <w:spacing w:line="276" w:lineRule="auto"/>
        <w:jc w:val="both"/>
        <w:rPr>
          <w:rFonts w:ascii="Calibri" w:hAnsi="Calibri" w:cs="Calibri"/>
          <w:sz w:val="20"/>
          <w:szCs w:val="20"/>
        </w:rPr>
      </w:pPr>
      <w:r w:rsidRPr="004560A0">
        <w:rPr>
          <w:rFonts w:ascii="Calibri" w:hAnsi="Calibri" w:cs="Calibri"/>
          <w:bCs/>
          <w:sz w:val="20"/>
          <w:szCs w:val="20"/>
        </w:rPr>
        <w:t>1</w:t>
      </w:r>
      <w:r w:rsidR="00694CF0" w:rsidRPr="004560A0">
        <w:rPr>
          <w:rFonts w:ascii="Calibri" w:hAnsi="Calibri" w:cs="Calibri"/>
          <w:bCs/>
          <w:sz w:val="20"/>
          <w:szCs w:val="20"/>
        </w:rPr>
        <w:t>8</w:t>
      </w:r>
      <w:r w:rsidR="00506E71" w:rsidRPr="004560A0">
        <w:rPr>
          <w:rFonts w:ascii="Calibri" w:hAnsi="Calibri" w:cs="Calibri"/>
          <w:bCs/>
          <w:sz w:val="20"/>
          <w:szCs w:val="20"/>
        </w:rPr>
        <w:t>.</w:t>
      </w:r>
      <w:r w:rsidR="00506E71" w:rsidRPr="004560A0">
        <w:rPr>
          <w:rFonts w:ascii="Calibri" w:hAnsi="Calibri" w:cs="Calibri"/>
          <w:sz w:val="20"/>
          <w:szCs w:val="20"/>
        </w:rPr>
        <w:t xml:space="preserve"> </w:t>
      </w:r>
      <w:r w:rsidR="00506E71" w:rsidRPr="004560A0">
        <w:rPr>
          <w:rFonts w:ascii="Calibri" w:hAnsi="Calibri" w:cs="Calibri"/>
          <w:sz w:val="20"/>
          <w:szCs w:val="20"/>
          <w:lang w:eastAsia="en-US"/>
        </w:rPr>
        <w:t xml:space="preserve">A exigência de visita técnica será discriminada na </w:t>
      </w:r>
      <w:r w:rsidR="00506E71" w:rsidRPr="004560A0">
        <w:rPr>
          <w:rFonts w:ascii="Calibri" w:hAnsi="Calibri" w:cs="Calibri"/>
          <w:b/>
          <w:bCs/>
          <w:sz w:val="20"/>
          <w:szCs w:val="20"/>
          <w:lang w:eastAsia="en-US"/>
        </w:rPr>
        <w:t>Parte Específica</w:t>
      </w:r>
      <w:r w:rsidR="00506E71" w:rsidRPr="004560A0">
        <w:rPr>
          <w:rFonts w:ascii="Calibri" w:hAnsi="Calibri" w:cs="Calibri"/>
          <w:sz w:val="20"/>
          <w:szCs w:val="20"/>
          <w:lang w:eastAsia="en-US"/>
        </w:rPr>
        <w:t xml:space="preserve"> deste Edital.</w:t>
      </w:r>
    </w:p>
    <w:p w14:paraId="42EC984B" w14:textId="77777777" w:rsidR="00506E71" w:rsidRPr="004560A0" w:rsidRDefault="00506E71" w:rsidP="00692E3C">
      <w:pPr>
        <w:keepNext/>
        <w:tabs>
          <w:tab w:val="num" w:pos="1134"/>
        </w:tabs>
        <w:spacing w:line="276" w:lineRule="auto"/>
        <w:jc w:val="both"/>
        <w:outlineLvl w:val="0"/>
        <w:rPr>
          <w:rFonts w:ascii="Calibri" w:hAnsi="Calibri" w:cs="Calibri"/>
          <w:b/>
          <w:snapToGrid w:val="0"/>
          <w:kern w:val="28"/>
          <w:sz w:val="20"/>
          <w:szCs w:val="20"/>
        </w:rPr>
      </w:pPr>
    </w:p>
    <w:p w14:paraId="099B45CC" w14:textId="7A04E42D" w:rsidR="00506E71" w:rsidRPr="004560A0" w:rsidRDefault="00C04A32" w:rsidP="00692E3C">
      <w:pPr>
        <w:spacing w:line="276" w:lineRule="auto"/>
        <w:ind w:left="851"/>
        <w:jc w:val="both"/>
        <w:rPr>
          <w:rFonts w:ascii="Calibri" w:hAnsi="Calibri" w:cs="Calibri"/>
          <w:sz w:val="20"/>
          <w:szCs w:val="20"/>
        </w:rPr>
      </w:pPr>
      <w:r w:rsidRPr="004560A0">
        <w:rPr>
          <w:rFonts w:ascii="Calibri" w:hAnsi="Calibri" w:cs="Calibri"/>
          <w:sz w:val="20"/>
          <w:szCs w:val="20"/>
        </w:rPr>
        <w:t>1</w:t>
      </w:r>
      <w:r w:rsidR="00694CF0" w:rsidRPr="004560A0">
        <w:rPr>
          <w:rFonts w:ascii="Calibri" w:hAnsi="Calibri" w:cs="Calibri"/>
          <w:sz w:val="20"/>
          <w:szCs w:val="20"/>
        </w:rPr>
        <w:t>8</w:t>
      </w:r>
      <w:r w:rsidR="00506E71" w:rsidRPr="004560A0">
        <w:rPr>
          <w:rFonts w:ascii="Calibri" w:hAnsi="Calibri" w:cs="Calibri"/>
          <w:sz w:val="20"/>
          <w:szCs w:val="20"/>
        </w:rPr>
        <w:t>.1. O atestado de vistoria, caso exigido, poderá ser substituído por declaração emitida pelo licitante em que conste, alternativamente, que conhece as condições locais para execução do objeto</w:t>
      </w:r>
      <w:r w:rsidR="00506E71" w:rsidRPr="004560A0">
        <w:rPr>
          <w:rFonts w:ascii="Calibri" w:hAnsi="Calibri" w:cs="Calibri"/>
          <w:strike/>
          <w:sz w:val="20"/>
          <w:szCs w:val="20"/>
        </w:rPr>
        <w:t>,</w:t>
      </w:r>
      <w:r w:rsidR="00506E71" w:rsidRPr="004560A0">
        <w:rPr>
          <w:rFonts w:ascii="Calibri" w:hAnsi="Calibri" w:cs="Calibri"/>
          <w:sz w:val="20"/>
          <w:szCs w:val="20"/>
        </w:rPr>
        <w:t xml:space="preserve"> ou que tem pleno conhecimento das condições e peculiaridades inerentes à natureza do trabalho, assumindo total </w:t>
      </w:r>
      <w:r w:rsidR="00506E71" w:rsidRPr="004560A0">
        <w:rPr>
          <w:rFonts w:ascii="Calibri" w:hAnsi="Calibri" w:cs="Calibri"/>
          <w:sz w:val="20"/>
          <w:szCs w:val="20"/>
        </w:rPr>
        <w:lastRenderedPageBreak/>
        <w:t>responsabilidade por este fato e que não utilizará deste para quaisquer questionamentos futuros que ensejem desavenças técnicas ou financeiras com a contratante.</w:t>
      </w:r>
    </w:p>
    <w:p w14:paraId="24D160B4" w14:textId="77777777" w:rsidR="00506E71" w:rsidRPr="004560A0" w:rsidRDefault="00506E71" w:rsidP="00692E3C">
      <w:pPr>
        <w:keepNext/>
        <w:tabs>
          <w:tab w:val="num" w:pos="1134"/>
        </w:tabs>
        <w:spacing w:line="276" w:lineRule="auto"/>
        <w:outlineLvl w:val="0"/>
        <w:rPr>
          <w:rFonts w:ascii="Calibri" w:hAnsi="Calibri" w:cs="Calibri"/>
          <w:b/>
          <w:snapToGrid w:val="0"/>
          <w:kern w:val="28"/>
          <w:sz w:val="20"/>
          <w:szCs w:val="20"/>
        </w:rPr>
      </w:pPr>
    </w:p>
    <w:p w14:paraId="0F7798B5" w14:textId="74536E20" w:rsidR="00506E71" w:rsidRPr="004560A0" w:rsidRDefault="00506E71" w:rsidP="00692E3C">
      <w:pPr>
        <w:keepNext/>
        <w:tabs>
          <w:tab w:val="num" w:pos="1134"/>
        </w:tabs>
        <w:spacing w:line="276" w:lineRule="auto"/>
        <w:outlineLvl w:val="0"/>
        <w:rPr>
          <w:rFonts w:ascii="Calibri" w:hAnsi="Calibri" w:cs="Calibri"/>
          <w:b/>
          <w:snapToGrid w:val="0"/>
          <w:kern w:val="28"/>
          <w:sz w:val="20"/>
          <w:szCs w:val="20"/>
        </w:rPr>
      </w:pPr>
      <w:r w:rsidRPr="004560A0">
        <w:rPr>
          <w:rFonts w:ascii="Calibri" w:hAnsi="Calibri" w:cs="Calibri"/>
          <w:b/>
          <w:snapToGrid w:val="0"/>
          <w:kern w:val="28"/>
          <w:sz w:val="20"/>
          <w:szCs w:val="20"/>
        </w:rPr>
        <w:t>SEÇÃO XI</w:t>
      </w:r>
      <w:r w:rsidR="008C0A73" w:rsidRPr="004560A0">
        <w:rPr>
          <w:rFonts w:ascii="Calibri" w:hAnsi="Calibri" w:cs="Calibri"/>
          <w:b/>
          <w:snapToGrid w:val="0"/>
          <w:kern w:val="28"/>
          <w:sz w:val="20"/>
          <w:szCs w:val="20"/>
        </w:rPr>
        <w:t>I</w:t>
      </w:r>
      <w:r w:rsidR="00803F9C" w:rsidRPr="004560A0">
        <w:rPr>
          <w:rFonts w:ascii="Calibri" w:hAnsi="Calibri" w:cs="Calibri"/>
          <w:b/>
          <w:snapToGrid w:val="0"/>
          <w:kern w:val="28"/>
          <w:sz w:val="20"/>
          <w:szCs w:val="20"/>
        </w:rPr>
        <w:t>I</w:t>
      </w:r>
      <w:r w:rsidRPr="004560A0">
        <w:rPr>
          <w:rFonts w:ascii="Calibri" w:hAnsi="Calibri" w:cs="Calibri"/>
          <w:b/>
          <w:snapToGrid w:val="0"/>
          <w:kern w:val="28"/>
          <w:sz w:val="20"/>
          <w:szCs w:val="20"/>
        </w:rPr>
        <w:t xml:space="preserve"> - DO RECURSO</w:t>
      </w:r>
    </w:p>
    <w:p w14:paraId="0A59F60D" w14:textId="77777777" w:rsidR="00BA2E41" w:rsidRPr="004560A0" w:rsidRDefault="00BA2E41" w:rsidP="00BA2E41">
      <w:pPr>
        <w:pStyle w:val="Nivel2"/>
        <w:numPr>
          <w:ilvl w:val="0"/>
          <w:numId w:val="0"/>
        </w:numPr>
        <w:tabs>
          <w:tab w:val="left" w:pos="426"/>
        </w:tabs>
        <w:spacing w:before="0" w:after="0"/>
        <w:contextualSpacing/>
        <w:rPr>
          <w:rFonts w:ascii="Calibri" w:hAnsi="Calibri" w:cs="Calibri"/>
        </w:rPr>
      </w:pPr>
    </w:p>
    <w:p w14:paraId="7B356CB8" w14:textId="77777777" w:rsidR="00BA2E41" w:rsidRPr="004560A0" w:rsidRDefault="00694CF0" w:rsidP="009B6A6E">
      <w:pPr>
        <w:pStyle w:val="Nivel2"/>
        <w:numPr>
          <w:ilvl w:val="0"/>
          <w:numId w:val="12"/>
        </w:numPr>
        <w:tabs>
          <w:tab w:val="left" w:pos="426"/>
        </w:tabs>
        <w:spacing w:before="0" w:after="0"/>
        <w:ind w:left="0" w:firstLine="0"/>
        <w:contextualSpacing/>
        <w:rPr>
          <w:rFonts w:ascii="Calibri" w:hAnsi="Calibri" w:cs="Calibri"/>
        </w:rPr>
      </w:pPr>
      <w:r w:rsidRPr="004560A0">
        <w:rPr>
          <w:rFonts w:ascii="Calibri" w:hAnsi="Calibri" w:cs="Calibri"/>
        </w:rPr>
        <w:t xml:space="preserve">A interposição de recurso referente ao julgamento das propostas, à habilitação ou inabilitação de licitantes, à anulação ou revogação da licitação, observará o disposto no </w:t>
      </w:r>
      <w:hyperlink r:id="rId20" w:anchor="art165" w:history="1">
        <w:r w:rsidRPr="004560A0">
          <w:rPr>
            <w:rStyle w:val="Hyperlink"/>
            <w:rFonts w:ascii="Calibri" w:hAnsi="Calibri" w:cs="Calibri"/>
          </w:rPr>
          <w:t>art. 165 da Lei nº 14.133, de 2021</w:t>
        </w:r>
      </w:hyperlink>
      <w:r w:rsidRPr="004560A0">
        <w:rPr>
          <w:rFonts w:ascii="Calibri" w:hAnsi="Calibri" w:cs="Calibri"/>
        </w:rPr>
        <w:t>.</w:t>
      </w:r>
    </w:p>
    <w:p w14:paraId="422BDB95" w14:textId="77777777" w:rsidR="00BA2E41" w:rsidRPr="004560A0" w:rsidRDefault="00BA2E41" w:rsidP="00BA2E41">
      <w:pPr>
        <w:pStyle w:val="Nivel2"/>
        <w:numPr>
          <w:ilvl w:val="0"/>
          <w:numId w:val="0"/>
        </w:numPr>
        <w:tabs>
          <w:tab w:val="left" w:pos="426"/>
        </w:tabs>
        <w:spacing w:before="0" w:after="0"/>
        <w:contextualSpacing/>
        <w:rPr>
          <w:rFonts w:ascii="Calibri" w:hAnsi="Calibri" w:cs="Calibri"/>
        </w:rPr>
      </w:pPr>
    </w:p>
    <w:p w14:paraId="32402E23" w14:textId="77777777" w:rsidR="00BA2E41" w:rsidRPr="004560A0" w:rsidRDefault="00694CF0" w:rsidP="009B6A6E">
      <w:pPr>
        <w:pStyle w:val="Nivel2"/>
        <w:numPr>
          <w:ilvl w:val="1"/>
          <w:numId w:val="12"/>
        </w:numPr>
        <w:tabs>
          <w:tab w:val="left" w:pos="426"/>
        </w:tabs>
        <w:spacing w:before="0" w:after="0"/>
        <w:ind w:left="0" w:firstLine="0"/>
        <w:contextualSpacing/>
        <w:rPr>
          <w:rFonts w:ascii="Calibri" w:hAnsi="Calibri" w:cs="Calibri"/>
        </w:rPr>
      </w:pPr>
      <w:r w:rsidRPr="004560A0">
        <w:rPr>
          <w:rFonts w:ascii="Calibri" w:hAnsi="Calibri" w:cs="Calibri"/>
        </w:rPr>
        <w:t>O prazo recursal é de 03 (três) dias úteis, contados da data de intimação ou de lavratura da ata.</w:t>
      </w:r>
    </w:p>
    <w:p w14:paraId="45DEAEF1" w14:textId="77777777" w:rsidR="00BA2E41" w:rsidRPr="004560A0" w:rsidRDefault="00BA2E41" w:rsidP="00BA2E41">
      <w:pPr>
        <w:pStyle w:val="Nivel2"/>
        <w:numPr>
          <w:ilvl w:val="0"/>
          <w:numId w:val="0"/>
        </w:numPr>
        <w:tabs>
          <w:tab w:val="left" w:pos="426"/>
        </w:tabs>
        <w:spacing w:before="0" w:after="0"/>
        <w:contextualSpacing/>
        <w:rPr>
          <w:rFonts w:ascii="Calibri" w:hAnsi="Calibri" w:cs="Calibri"/>
        </w:rPr>
      </w:pPr>
    </w:p>
    <w:p w14:paraId="41C4CF89" w14:textId="77777777" w:rsidR="00BA2E41" w:rsidRPr="004560A0" w:rsidRDefault="00694CF0" w:rsidP="009B6A6E">
      <w:pPr>
        <w:pStyle w:val="Nivel2"/>
        <w:numPr>
          <w:ilvl w:val="1"/>
          <w:numId w:val="12"/>
        </w:numPr>
        <w:tabs>
          <w:tab w:val="left" w:pos="426"/>
        </w:tabs>
        <w:spacing w:before="0" w:after="0"/>
        <w:ind w:left="0" w:firstLine="0"/>
        <w:contextualSpacing/>
        <w:rPr>
          <w:rFonts w:ascii="Calibri" w:hAnsi="Calibri" w:cs="Calibri"/>
        </w:rPr>
      </w:pPr>
      <w:r w:rsidRPr="004560A0">
        <w:rPr>
          <w:rFonts w:ascii="Calibri" w:hAnsi="Calibri" w:cs="Calibri"/>
        </w:rPr>
        <w:t>Quando o recurso apresentado impugnar o julgamento das propostas ou o ato de habilitação ou inabilitação do licitante:</w:t>
      </w:r>
    </w:p>
    <w:p w14:paraId="365A9E93" w14:textId="77777777" w:rsidR="00BA2E41" w:rsidRPr="004560A0" w:rsidRDefault="00BA2E41" w:rsidP="00BA2E41">
      <w:pPr>
        <w:pStyle w:val="PargrafodaLista"/>
        <w:rPr>
          <w:rFonts w:ascii="Calibri" w:hAnsi="Calibri" w:cs="Calibri"/>
          <w:sz w:val="20"/>
          <w:szCs w:val="20"/>
        </w:rPr>
      </w:pPr>
    </w:p>
    <w:p w14:paraId="4D63BD3F" w14:textId="367506FA" w:rsidR="00BA2E41" w:rsidRPr="004560A0" w:rsidRDefault="00EC5131" w:rsidP="009B6A6E">
      <w:pPr>
        <w:pStyle w:val="Nivel2"/>
        <w:numPr>
          <w:ilvl w:val="2"/>
          <w:numId w:val="12"/>
        </w:numPr>
        <w:tabs>
          <w:tab w:val="left" w:pos="426"/>
        </w:tabs>
        <w:spacing w:before="0" w:after="0"/>
        <w:contextualSpacing/>
        <w:rPr>
          <w:rFonts w:ascii="Calibri" w:hAnsi="Calibri" w:cs="Calibri"/>
        </w:rPr>
      </w:pPr>
      <w:r w:rsidRPr="004560A0">
        <w:rPr>
          <w:rFonts w:ascii="Calibri" w:hAnsi="Calibri" w:cs="Calibri"/>
        </w:rPr>
        <w:t>A</w:t>
      </w:r>
      <w:r w:rsidR="00694CF0" w:rsidRPr="004560A0">
        <w:rPr>
          <w:rFonts w:ascii="Calibri" w:hAnsi="Calibri" w:cs="Calibri"/>
        </w:rPr>
        <w:t xml:space="preserve"> intenção de recorrer deverá ser manifestada imediatamente, sob pena de preclusão;</w:t>
      </w:r>
      <w:bookmarkStart w:id="11" w:name="_Hlk135318381"/>
      <w:bookmarkStart w:id="12" w:name="_Hlk135315794"/>
    </w:p>
    <w:p w14:paraId="42998734" w14:textId="77777777" w:rsidR="00BA2E41" w:rsidRPr="004560A0" w:rsidRDefault="00BA2E41" w:rsidP="00BA2E41">
      <w:pPr>
        <w:pStyle w:val="Nivel2"/>
        <w:numPr>
          <w:ilvl w:val="0"/>
          <w:numId w:val="0"/>
        </w:numPr>
        <w:tabs>
          <w:tab w:val="left" w:pos="426"/>
        </w:tabs>
        <w:spacing w:before="0" w:after="0"/>
        <w:ind w:left="1080"/>
        <w:contextualSpacing/>
        <w:rPr>
          <w:rFonts w:ascii="Calibri" w:hAnsi="Calibri" w:cs="Calibri"/>
        </w:rPr>
      </w:pPr>
    </w:p>
    <w:p w14:paraId="4FF649AB" w14:textId="7BE21ECB" w:rsidR="00BA2E41" w:rsidRPr="004560A0" w:rsidRDefault="00EC5131" w:rsidP="009B6A6E">
      <w:pPr>
        <w:pStyle w:val="Nivel2"/>
        <w:numPr>
          <w:ilvl w:val="2"/>
          <w:numId w:val="12"/>
        </w:numPr>
        <w:tabs>
          <w:tab w:val="left" w:pos="426"/>
        </w:tabs>
        <w:spacing w:before="0" w:after="0"/>
        <w:contextualSpacing/>
        <w:rPr>
          <w:rFonts w:ascii="Calibri" w:hAnsi="Calibri" w:cs="Calibri"/>
        </w:rPr>
      </w:pPr>
      <w:r w:rsidRPr="004560A0">
        <w:rPr>
          <w:rFonts w:ascii="Calibri" w:hAnsi="Calibri" w:cs="Calibri"/>
        </w:rPr>
        <w:t>O</w:t>
      </w:r>
      <w:r w:rsidR="00694CF0" w:rsidRPr="004560A0">
        <w:rPr>
          <w:rFonts w:ascii="Calibri" w:hAnsi="Calibri" w:cs="Calibri"/>
        </w:rPr>
        <w:t xml:space="preserve"> prazo para a manifestação da intenção de recorrer não será </w:t>
      </w:r>
      <w:r w:rsidR="00123D99" w:rsidRPr="004560A0">
        <w:rPr>
          <w:rFonts w:ascii="Calibri" w:hAnsi="Calibri" w:cs="Calibri"/>
        </w:rPr>
        <w:t>inferior a</w:t>
      </w:r>
      <w:r w:rsidR="00694CF0" w:rsidRPr="004560A0">
        <w:rPr>
          <w:rFonts w:ascii="Calibri" w:hAnsi="Calibri" w:cs="Calibri"/>
        </w:rPr>
        <w:t xml:space="preserve"> 10 (dez) minutos.</w:t>
      </w:r>
      <w:bookmarkEnd w:id="11"/>
      <w:bookmarkEnd w:id="12"/>
    </w:p>
    <w:p w14:paraId="5C54A78E" w14:textId="77777777" w:rsidR="00BA2E41" w:rsidRPr="004560A0" w:rsidRDefault="00BA2E41" w:rsidP="00BA2E41">
      <w:pPr>
        <w:pStyle w:val="PargrafodaLista"/>
        <w:rPr>
          <w:rFonts w:ascii="Calibri" w:hAnsi="Calibri" w:cs="Calibri"/>
          <w:sz w:val="20"/>
          <w:szCs w:val="20"/>
        </w:rPr>
      </w:pPr>
    </w:p>
    <w:p w14:paraId="2A6880D2" w14:textId="59A95387" w:rsidR="00694CF0" w:rsidRPr="004560A0" w:rsidRDefault="00EC5131" w:rsidP="009B6A6E">
      <w:pPr>
        <w:pStyle w:val="Nivel2"/>
        <w:numPr>
          <w:ilvl w:val="2"/>
          <w:numId w:val="12"/>
        </w:numPr>
        <w:tabs>
          <w:tab w:val="left" w:pos="426"/>
        </w:tabs>
        <w:spacing w:before="0" w:after="0"/>
        <w:contextualSpacing/>
        <w:rPr>
          <w:rFonts w:ascii="Calibri" w:hAnsi="Calibri" w:cs="Calibri"/>
        </w:rPr>
      </w:pPr>
      <w:r w:rsidRPr="004560A0">
        <w:rPr>
          <w:rFonts w:ascii="Calibri" w:hAnsi="Calibri" w:cs="Calibri"/>
        </w:rPr>
        <w:t>O</w:t>
      </w:r>
      <w:r w:rsidR="00694CF0" w:rsidRPr="004560A0">
        <w:rPr>
          <w:rFonts w:ascii="Calibri" w:hAnsi="Calibri" w:cs="Calibri"/>
        </w:rPr>
        <w:t xml:space="preserve"> prazo para apresentação das razões recursais será iniciado na data de intimação ou de lavratura da ata de habilitação ou inabilitação;</w:t>
      </w:r>
    </w:p>
    <w:p w14:paraId="0622C58B" w14:textId="77777777" w:rsidR="00694CF0" w:rsidRPr="004560A0" w:rsidRDefault="00694CF0" w:rsidP="00EC5131">
      <w:pPr>
        <w:pStyle w:val="Nivel3"/>
        <w:numPr>
          <w:ilvl w:val="0"/>
          <w:numId w:val="0"/>
        </w:numPr>
        <w:tabs>
          <w:tab w:val="left" w:pos="426"/>
          <w:tab w:val="left" w:pos="708"/>
        </w:tabs>
        <w:spacing w:before="0" w:after="0"/>
        <w:contextualSpacing/>
        <w:rPr>
          <w:rFonts w:ascii="Calibri" w:hAnsi="Calibri" w:cs="Calibri"/>
          <w:color w:val="auto"/>
        </w:rPr>
      </w:pPr>
    </w:p>
    <w:p w14:paraId="0666A43F" w14:textId="77777777" w:rsidR="00AB3E60" w:rsidRPr="004560A0" w:rsidRDefault="00EC5131" w:rsidP="009B6A6E">
      <w:pPr>
        <w:pStyle w:val="Nivel3"/>
        <w:numPr>
          <w:ilvl w:val="1"/>
          <w:numId w:val="12"/>
        </w:numPr>
        <w:tabs>
          <w:tab w:val="left" w:pos="426"/>
          <w:tab w:val="left" w:pos="708"/>
        </w:tabs>
        <w:spacing w:before="0" w:after="0"/>
        <w:ind w:left="0" w:firstLine="0"/>
        <w:contextualSpacing/>
        <w:rPr>
          <w:rFonts w:ascii="Calibri" w:hAnsi="Calibri" w:cs="Calibri"/>
          <w:color w:val="auto"/>
        </w:rPr>
      </w:pPr>
      <w:r w:rsidRPr="004560A0">
        <w:rPr>
          <w:rFonts w:ascii="Calibri" w:hAnsi="Calibri" w:cs="Calibri"/>
          <w:color w:val="auto"/>
          <w:lang w:val="pt-BR"/>
        </w:rPr>
        <w:t>N</w:t>
      </w:r>
      <w:r w:rsidR="00694CF0" w:rsidRPr="004560A0">
        <w:rPr>
          <w:rFonts w:ascii="Calibri" w:hAnsi="Calibri" w:cs="Calibri"/>
          <w:color w:val="auto"/>
        </w:rPr>
        <w:t>a hipótese de adoção da inversão de fases prevista no</w:t>
      </w:r>
      <w:r w:rsidR="00694CF0" w:rsidRPr="004560A0">
        <w:rPr>
          <w:rFonts w:ascii="Calibri" w:hAnsi="Calibri" w:cs="Calibri"/>
          <w:color w:val="auto"/>
          <w:lang w:val="pt-BR"/>
        </w:rPr>
        <w:t xml:space="preserve"> </w:t>
      </w:r>
      <w:hyperlink r:id="rId21" w:anchor="art17§1" w:history="1">
        <w:r w:rsidR="00694CF0" w:rsidRPr="004560A0">
          <w:rPr>
            <w:rStyle w:val="Hyperlink"/>
            <w:rFonts w:ascii="Calibri" w:hAnsi="Calibri" w:cs="Calibri"/>
            <w:color w:val="auto"/>
          </w:rPr>
          <w:t>§ 1º do art. 17 da Lei nº 14.133, de 2021</w:t>
        </w:r>
      </w:hyperlink>
      <w:r w:rsidR="00694CF0" w:rsidRPr="004560A0">
        <w:rPr>
          <w:rFonts w:ascii="Calibri" w:hAnsi="Calibri" w:cs="Calibri"/>
          <w:color w:val="auto"/>
        </w:rPr>
        <w:t>, o prazo para apresentação das razões recursais será iniciado na data de intimação da ata de julgamento.</w:t>
      </w:r>
    </w:p>
    <w:p w14:paraId="638D8BF3" w14:textId="77777777" w:rsidR="00AB3E60" w:rsidRPr="004560A0" w:rsidRDefault="00AB3E60" w:rsidP="00AB3E60">
      <w:pPr>
        <w:pStyle w:val="Nivel3"/>
        <w:numPr>
          <w:ilvl w:val="0"/>
          <w:numId w:val="0"/>
        </w:numPr>
        <w:tabs>
          <w:tab w:val="left" w:pos="426"/>
          <w:tab w:val="left" w:pos="708"/>
        </w:tabs>
        <w:spacing w:before="0" w:after="0"/>
        <w:contextualSpacing/>
        <w:rPr>
          <w:rFonts w:ascii="Calibri" w:hAnsi="Calibri" w:cs="Calibri"/>
          <w:color w:val="auto"/>
        </w:rPr>
      </w:pPr>
    </w:p>
    <w:p w14:paraId="7E425A19" w14:textId="77777777" w:rsidR="00AB3E60" w:rsidRPr="004560A0" w:rsidRDefault="00694CF0" w:rsidP="009B6A6E">
      <w:pPr>
        <w:pStyle w:val="Nivel3"/>
        <w:numPr>
          <w:ilvl w:val="1"/>
          <w:numId w:val="12"/>
        </w:numPr>
        <w:tabs>
          <w:tab w:val="left" w:pos="426"/>
          <w:tab w:val="left" w:pos="708"/>
        </w:tabs>
        <w:spacing w:before="0" w:after="0"/>
        <w:ind w:left="0" w:firstLine="0"/>
        <w:contextualSpacing/>
        <w:rPr>
          <w:rFonts w:ascii="Calibri" w:hAnsi="Calibri" w:cs="Calibri"/>
          <w:color w:val="auto"/>
        </w:rPr>
      </w:pPr>
      <w:r w:rsidRPr="004560A0">
        <w:rPr>
          <w:rFonts w:ascii="Calibri" w:hAnsi="Calibri" w:cs="Calibri"/>
        </w:rPr>
        <w:t>Os recursos deverão ser encaminhados em campo próprio do sistema.</w:t>
      </w:r>
    </w:p>
    <w:p w14:paraId="5287781A" w14:textId="77777777" w:rsidR="00AB3E60" w:rsidRPr="004560A0" w:rsidRDefault="00AB3E60" w:rsidP="00AB3E60">
      <w:pPr>
        <w:pStyle w:val="PargrafodaLista"/>
        <w:rPr>
          <w:rFonts w:ascii="Calibri" w:hAnsi="Calibri" w:cs="Calibri"/>
          <w:sz w:val="20"/>
          <w:szCs w:val="20"/>
        </w:rPr>
      </w:pPr>
    </w:p>
    <w:p w14:paraId="1554A4C9" w14:textId="77777777" w:rsidR="00AB3E60" w:rsidRPr="004560A0" w:rsidRDefault="00694CF0" w:rsidP="009B6A6E">
      <w:pPr>
        <w:pStyle w:val="Nivel3"/>
        <w:numPr>
          <w:ilvl w:val="1"/>
          <w:numId w:val="12"/>
        </w:numPr>
        <w:tabs>
          <w:tab w:val="left" w:pos="426"/>
          <w:tab w:val="left" w:pos="708"/>
        </w:tabs>
        <w:spacing w:before="0" w:after="0"/>
        <w:ind w:left="0" w:firstLine="0"/>
        <w:contextualSpacing/>
        <w:rPr>
          <w:rFonts w:ascii="Calibri" w:hAnsi="Calibri" w:cs="Calibri"/>
          <w:color w:val="auto"/>
        </w:rPr>
      </w:pPr>
      <w:r w:rsidRPr="004560A0">
        <w:rPr>
          <w:rFonts w:ascii="Calibri" w:hAnsi="Calibri" w:cs="Calibri"/>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B42782D" w14:textId="77777777" w:rsidR="00AB3E60" w:rsidRPr="004560A0" w:rsidRDefault="00AB3E60" w:rsidP="00AB3E60">
      <w:pPr>
        <w:pStyle w:val="PargrafodaLista"/>
        <w:rPr>
          <w:rFonts w:ascii="Calibri" w:hAnsi="Calibri" w:cs="Calibri"/>
          <w:sz w:val="20"/>
          <w:szCs w:val="20"/>
        </w:rPr>
      </w:pPr>
    </w:p>
    <w:p w14:paraId="20A2FDCD" w14:textId="77777777" w:rsidR="00AB3E60" w:rsidRPr="004560A0" w:rsidRDefault="00694CF0" w:rsidP="009B6A6E">
      <w:pPr>
        <w:pStyle w:val="Nivel3"/>
        <w:numPr>
          <w:ilvl w:val="1"/>
          <w:numId w:val="12"/>
        </w:numPr>
        <w:tabs>
          <w:tab w:val="left" w:pos="426"/>
          <w:tab w:val="left" w:pos="708"/>
        </w:tabs>
        <w:spacing w:before="0" w:after="0"/>
        <w:ind w:left="0" w:firstLine="0"/>
        <w:contextualSpacing/>
        <w:rPr>
          <w:rFonts w:ascii="Calibri" w:hAnsi="Calibri" w:cs="Calibri"/>
          <w:color w:val="auto"/>
        </w:rPr>
      </w:pPr>
      <w:r w:rsidRPr="004560A0">
        <w:rPr>
          <w:rFonts w:ascii="Calibri" w:hAnsi="Calibri" w:cs="Calibri"/>
        </w:rPr>
        <w:t xml:space="preserve">Os recursos interpostos fora do prazo não serão conhecidos. </w:t>
      </w:r>
    </w:p>
    <w:p w14:paraId="27EF62E3" w14:textId="77777777" w:rsidR="00AB3E60" w:rsidRPr="004560A0" w:rsidRDefault="00AB3E60" w:rsidP="00AB3E60">
      <w:pPr>
        <w:pStyle w:val="PargrafodaLista"/>
        <w:rPr>
          <w:rFonts w:ascii="Calibri" w:hAnsi="Calibri" w:cs="Calibri"/>
          <w:sz w:val="20"/>
          <w:szCs w:val="20"/>
        </w:rPr>
      </w:pPr>
    </w:p>
    <w:p w14:paraId="24362FA6" w14:textId="77777777" w:rsidR="00AB3E60" w:rsidRPr="004560A0" w:rsidRDefault="00694CF0" w:rsidP="009B6A6E">
      <w:pPr>
        <w:pStyle w:val="Nivel3"/>
        <w:numPr>
          <w:ilvl w:val="1"/>
          <w:numId w:val="12"/>
        </w:numPr>
        <w:tabs>
          <w:tab w:val="left" w:pos="426"/>
          <w:tab w:val="left" w:pos="708"/>
        </w:tabs>
        <w:spacing w:before="0" w:after="0"/>
        <w:ind w:left="0" w:firstLine="0"/>
        <w:contextualSpacing/>
        <w:rPr>
          <w:rFonts w:ascii="Calibri" w:hAnsi="Calibri" w:cs="Calibri"/>
          <w:color w:val="auto"/>
        </w:rPr>
      </w:pPr>
      <w:r w:rsidRPr="004560A0">
        <w:rPr>
          <w:rFonts w:ascii="Calibri" w:hAnsi="Calibri" w:cs="Calibri"/>
        </w:rPr>
        <w:t>O prazo para apresentação de contrarrazões ao recurso pelos demais licitantes será de 03 (três) dias úteis, contados da data da intimação pessoal ou da divulgação da interposição do recurso, assegurada a vista imediata dos elementos indispensáveis à defesa de seus interesses.</w:t>
      </w:r>
    </w:p>
    <w:p w14:paraId="4DCEA7C1" w14:textId="77777777" w:rsidR="00AB3E60" w:rsidRPr="004560A0" w:rsidRDefault="00AB3E60" w:rsidP="00AB3E60">
      <w:pPr>
        <w:pStyle w:val="PargrafodaLista"/>
        <w:rPr>
          <w:rFonts w:ascii="Calibri" w:hAnsi="Calibri" w:cs="Calibri"/>
          <w:sz w:val="20"/>
          <w:szCs w:val="20"/>
        </w:rPr>
      </w:pPr>
    </w:p>
    <w:p w14:paraId="309DCAD1" w14:textId="77777777" w:rsidR="00AB3E60" w:rsidRPr="004560A0" w:rsidRDefault="00694CF0" w:rsidP="009B6A6E">
      <w:pPr>
        <w:pStyle w:val="Nivel3"/>
        <w:numPr>
          <w:ilvl w:val="1"/>
          <w:numId w:val="12"/>
        </w:numPr>
        <w:tabs>
          <w:tab w:val="left" w:pos="426"/>
          <w:tab w:val="left" w:pos="708"/>
        </w:tabs>
        <w:spacing w:before="0" w:after="0"/>
        <w:ind w:left="0" w:firstLine="0"/>
        <w:contextualSpacing/>
        <w:rPr>
          <w:rFonts w:ascii="Calibri" w:hAnsi="Calibri" w:cs="Calibri"/>
          <w:color w:val="auto"/>
        </w:rPr>
      </w:pPr>
      <w:r w:rsidRPr="004560A0">
        <w:rPr>
          <w:rFonts w:ascii="Calibri" w:hAnsi="Calibri" w:cs="Calibri"/>
        </w:rPr>
        <w:t xml:space="preserve">O recurso e o pedido de reconsideração terão efeito suspensivo do ato ou da decisão recorrida até que sobrevenha decisão final da autoridade competente. </w:t>
      </w:r>
    </w:p>
    <w:p w14:paraId="307A9350" w14:textId="77777777" w:rsidR="00AB3E60" w:rsidRPr="004560A0" w:rsidRDefault="00AB3E60" w:rsidP="00AB3E60">
      <w:pPr>
        <w:pStyle w:val="PargrafodaLista"/>
        <w:rPr>
          <w:rFonts w:ascii="Calibri" w:hAnsi="Calibri" w:cs="Calibri"/>
          <w:sz w:val="20"/>
          <w:szCs w:val="20"/>
        </w:rPr>
      </w:pPr>
    </w:p>
    <w:p w14:paraId="62B9B9BA" w14:textId="77777777" w:rsidR="00AB3E60" w:rsidRPr="004560A0" w:rsidRDefault="00694CF0" w:rsidP="009B6A6E">
      <w:pPr>
        <w:pStyle w:val="Nivel3"/>
        <w:numPr>
          <w:ilvl w:val="1"/>
          <w:numId w:val="12"/>
        </w:numPr>
        <w:tabs>
          <w:tab w:val="left" w:pos="426"/>
          <w:tab w:val="left" w:pos="708"/>
        </w:tabs>
        <w:spacing w:before="0" w:after="0"/>
        <w:ind w:left="0" w:firstLine="0"/>
        <w:contextualSpacing/>
        <w:rPr>
          <w:rFonts w:ascii="Calibri" w:hAnsi="Calibri" w:cs="Calibri"/>
          <w:color w:val="auto"/>
        </w:rPr>
      </w:pPr>
      <w:r w:rsidRPr="004560A0">
        <w:rPr>
          <w:rFonts w:ascii="Calibri" w:hAnsi="Calibri" w:cs="Calibri"/>
        </w:rPr>
        <w:t xml:space="preserve">O acolhimento do recurso invalida tão somente os atos insuscetíveis de aproveitamento. </w:t>
      </w:r>
    </w:p>
    <w:p w14:paraId="0A170890" w14:textId="77777777" w:rsidR="00AB3E60" w:rsidRPr="004560A0" w:rsidRDefault="00AB3E60" w:rsidP="00AB3E60">
      <w:pPr>
        <w:pStyle w:val="PargrafodaLista"/>
        <w:rPr>
          <w:rFonts w:ascii="Calibri" w:hAnsi="Calibri" w:cs="Calibri"/>
          <w:sz w:val="20"/>
          <w:szCs w:val="20"/>
        </w:rPr>
      </w:pPr>
    </w:p>
    <w:p w14:paraId="62B7F8BA" w14:textId="1E4546CC" w:rsidR="00694CF0" w:rsidRPr="004560A0" w:rsidRDefault="00694CF0" w:rsidP="009B6A6E">
      <w:pPr>
        <w:pStyle w:val="Nivel3"/>
        <w:numPr>
          <w:ilvl w:val="1"/>
          <w:numId w:val="12"/>
        </w:numPr>
        <w:tabs>
          <w:tab w:val="left" w:pos="426"/>
          <w:tab w:val="left" w:pos="708"/>
        </w:tabs>
        <w:spacing w:before="0" w:after="0"/>
        <w:ind w:left="0" w:firstLine="0"/>
        <w:contextualSpacing/>
        <w:rPr>
          <w:rFonts w:ascii="Calibri" w:hAnsi="Calibri" w:cs="Calibri"/>
          <w:color w:val="auto"/>
        </w:rPr>
      </w:pPr>
      <w:r w:rsidRPr="004560A0">
        <w:rPr>
          <w:rFonts w:ascii="Calibri" w:hAnsi="Calibri" w:cs="Calibri"/>
        </w:rPr>
        <w:t>Os autos do processo permanecerão com vista franqueada aos interessados no sítio eletrônico da Prefeitura.</w:t>
      </w:r>
    </w:p>
    <w:p w14:paraId="648C30FF" w14:textId="77777777" w:rsidR="00694CF0" w:rsidRPr="004560A0" w:rsidRDefault="00694CF0" w:rsidP="00692E3C">
      <w:pPr>
        <w:spacing w:line="276" w:lineRule="auto"/>
        <w:jc w:val="both"/>
        <w:rPr>
          <w:rFonts w:ascii="Calibri" w:hAnsi="Calibri" w:cs="Calibri"/>
          <w:b/>
          <w:sz w:val="20"/>
          <w:szCs w:val="20"/>
        </w:rPr>
      </w:pPr>
    </w:p>
    <w:p w14:paraId="28C83BF7" w14:textId="7DD3A327" w:rsidR="004570B4" w:rsidRPr="004560A0" w:rsidRDefault="004570B4" w:rsidP="004570B4">
      <w:pPr>
        <w:pStyle w:val="Nivel01"/>
        <w:spacing w:before="0"/>
        <w:ind w:left="0" w:firstLine="0"/>
        <w:contextualSpacing/>
        <w:outlineLvl w:val="9"/>
        <w:rPr>
          <w:rFonts w:ascii="Calibri" w:hAnsi="Calibri" w:cs="Calibri"/>
          <w:color w:val="auto"/>
        </w:rPr>
      </w:pPr>
      <w:bookmarkStart w:id="13" w:name="_Toc135469231"/>
      <w:r w:rsidRPr="004560A0">
        <w:rPr>
          <w:rFonts w:ascii="Calibri" w:hAnsi="Calibri" w:cs="Calibri"/>
          <w:snapToGrid w:val="0"/>
          <w:kern w:val="28"/>
        </w:rPr>
        <w:t>SEÇÃO X</w:t>
      </w:r>
      <w:r w:rsidR="00324C04" w:rsidRPr="004560A0">
        <w:rPr>
          <w:rFonts w:ascii="Calibri" w:hAnsi="Calibri" w:cs="Calibri"/>
          <w:snapToGrid w:val="0"/>
          <w:kern w:val="28"/>
        </w:rPr>
        <w:t>I</w:t>
      </w:r>
      <w:r w:rsidRPr="004560A0">
        <w:rPr>
          <w:rFonts w:ascii="Calibri" w:hAnsi="Calibri" w:cs="Calibri"/>
          <w:snapToGrid w:val="0"/>
          <w:kern w:val="28"/>
        </w:rPr>
        <w:t xml:space="preserve">V - </w:t>
      </w:r>
      <w:r w:rsidRPr="004560A0">
        <w:rPr>
          <w:rFonts w:ascii="Calibri" w:hAnsi="Calibri" w:cs="Calibri"/>
          <w:color w:val="auto"/>
        </w:rPr>
        <w:t>DA ATA DE REGISTRO DE PREÇOS</w:t>
      </w:r>
      <w:bookmarkEnd w:id="13"/>
    </w:p>
    <w:p w14:paraId="24B1351F" w14:textId="77777777" w:rsidR="004570B4" w:rsidRPr="004560A0" w:rsidRDefault="004570B4" w:rsidP="004570B4">
      <w:pPr>
        <w:rPr>
          <w:rFonts w:ascii="Calibri" w:hAnsi="Calibri" w:cs="Calibri"/>
          <w:sz w:val="20"/>
          <w:szCs w:val="20"/>
        </w:rPr>
      </w:pPr>
    </w:p>
    <w:p w14:paraId="3D4FA2B1" w14:textId="2561FCC9" w:rsidR="004570B4" w:rsidRPr="004560A0" w:rsidRDefault="004570B4" w:rsidP="009B6A6E">
      <w:pPr>
        <w:pStyle w:val="Nivel2"/>
        <w:numPr>
          <w:ilvl w:val="0"/>
          <w:numId w:val="12"/>
        </w:numPr>
        <w:tabs>
          <w:tab w:val="left" w:pos="426"/>
        </w:tabs>
        <w:spacing w:before="0" w:after="0"/>
        <w:ind w:left="0" w:firstLine="0"/>
        <w:contextualSpacing/>
        <w:rPr>
          <w:rFonts w:ascii="Calibri" w:hAnsi="Calibri" w:cs="Calibri"/>
        </w:rPr>
      </w:pPr>
      <w:r w:rsidRPr="004560A0">
        <w:rPr>
          <w:rFonts w:ascii="Calibri" w:hAnsi="Calibri" w:cs="Calibri"/>
        </w:rPr>
        <w:lastRenderedPageBreak/>
        <w:t xml:space="preserve">Homologado o resultado da licitação, o licitante mais bem classificado terá o prazo de 05 (cinco) dias, contados a partir da data de sua convocação, para assinar a Ata de Registro de Preços, cujo prazo de validade encontra-se nela fixado, sob pena de decadência do direito à contratação, sem prejuízo das sanções previstas na Lei nº 14.133, de 2021. </w:t>
      </w:r>
    </w:p>
    <w:p w14:paraId="332139E1" w14:textId="77777777" w:rsidR="004570B4" w:rsidRPr="004560A0" w:rsidRDefault="004570B4" w:rsidP="004570B4">
      <w:pPr>
        <w:pStyle w:val="Nivel2"/>
        <w:numPr>
          <w:ilvl w:val="0"/>
          <w:numId w:val="0"/>
        </w:numPr>
        <w:spacing w:before="0" w:after="0"/>
        <w:contextualSpacing/>
        <w:rPr>
          <w:rFonts w:ascii="Calibri" w:hAnsi="Calibri" w:cs="Calibri"/>
        </w:rPr>
      </w:pPr>
    </w:p>
    <w:p w14:paraId="1CB6392B" w14:textId="77777777" w:rsidR="004570B4" w:rsidRPr="004560A0" w:rsidRDefault="004570B4" w:rsidP="009B6A6E">
      <w:pPr>
        <w:pStyle w:val="Nivel2"/>
        <w:numPr>
          <w:ilvl w:val="1"/>
          <w:numId w:val="12"/>
        </w:numPr>
        <w:spacing w:before="0" w:after="0"/>
        <w:ind w:left="0" w:firstLine="0"/>
        <w:contextualSpacing/>
        <w:rPr>
          <w:rFonts w:ascii="Calibri" w:hAnsi="Calibri" w:cs="Calibri"/>
        </w:rPr>
      </w:pPr>
      <w:r w:rsidRPr="004560A0">
        <w:rPr>
          <w:rFonts w:ascii="Calibri" w:hAnsi="Calibri" w:cs="Calibri"/>
        </w:rPr>
        <w:t>O prazo de convocação poderá ser prorrogado uma vez, por igual período, mediante solicitação do licitante mais bem classificado ou do fornecedor convocado, desde que:</w:t>
      </w:r>
    </w:p>
    <w:p w14:paraId="15BBE497" w14:textId="77777777" w:rsidR="004570B4" w:rsidRPr="004560A0" w:rsidRDefault="004570B4" w:rsidP="002E2072">
      <w:pPr>
        <w:pStyle w:val="Nivel2"/>
        <w:numPr>
          <w:ilvl w:val="0"/>
          <w:numId w:val="0"/>
        </w:numPr>
        <w:spacing w:before="0" w:after="0"/>
        <w:ind w:left="426"/>
        <w:contextualSpacing/>
        <w:rPr>
          <w:rFonts w:ascii="Calibri" w:hAnsi="Calibri" w:cs="Calibri"/>
        </w:rPr>
      </w:pPr>
    </w:p>
    <w:p w14:paraId="643D30A5" w14:textId="77777777" w:rsidR="004570B4" w:rsidRPr="004560A0" w:rsidRDefault="004570B4" w:rsidP="009B6A6E">
      <w:pPr>
        <w:pStyle w:val="Nivel2"/>
        <w:numPr>
          <w:ilvl w:val="2"/>
          <w:numId w:val="12"/>
        </w:numPr>
        <w:spacing w:before="0" w:after="0"/>
        <w:ind w:left="426" w:firstLine="0"/>
        <w:contextualSpacing/>
        <w:rPr>
          <w:rFonts w:ascii="Calibri" w:hAnsi="Calibri" w:cs="Calibri"/>
        </w:rPr>
      </w:pPr>
      <w:r w:rsidRPr="004560A0">
        <w:rPr>
          <w:rFonts w:ascii="Calibri" w:hAnsi="Calibri" w:cs="Calibri"/>
        </w:rPr>
        <w:t>a solicitação seja devidamente justificada e apresentada dentro do prazo; e</w:t>
      </w:r>
    </w:p>
    <w:p w14:paraId="1A802833" w14:textId="77777777" w:rsidR="004570B4" w:rsidRPr="004560A0" w:rsidRDefault="004570B4" w:rsidP="002E2072">
      <w:pPr>
        <w:pStyle w:val="Nivel2"/>
        <w:numPr>
          <w:ilvl w:val="0"/>
          <w:numId w:val="0"/>
        </w:numPr>
        <w:spacing w:before="0" w:after="0"/>
        <w:ind w:left="426"/>
        <w:contextualSpacing/>
        <w:rPr>
          <w:rFonts w:ascii="Calibri" w:hAnsi="Calibri" w:cs="Calibri"/>
        </w:rPr>
      </w:pPr>
      <w:r w:rsidRPr="004560A0">
        <w:rPr>
          <w:rFonts w:ascii="Calibri" w:hAnsi="Calibri" w:cs="Calibri"/>
        </w:rPr>
        <w:t xml:space="preserve"> </w:t>
      </w:r>
    </w:p>
    <w:p w14:paraId="4192E27A" w14:textId="77777777" w:rsidR="004570B4" w:rsidRPr="004560A0" w:rsidRDefault="004570B4" w:rsidP="009B6A6E">
      <w:pPr>
        <w:pStyle w:val="Nivel2"/>
        <w:numPr>
          <w:ilvl w:val="2"/>
          <w:numId w:val="12"/>
        </w:numPr>
        <w:spacing w:before="0" w:after="0"/>
        <w:ind w:left="426" w:firstLine="0"/>
        <w:contextualSpacing/>
        <w:rPr>
          <w:rFonts w:ascii="Calibri" w:hAnsi="Calibri" w:cs="Calibri"/>
        </w:rPr>
      </w:pPr>
      <w:r w:rsidRPr="004560A0">
        <w:rPr>
          <w:rFonts w:ascii="Calibri" w:hAnsi="Calibri" w:cs="Calibri"/>
        </w:rPr>
        <w:t>a justificativa apresentada seja aceita pela Administração.</w:t>
      </w:r>
    </w:p>
    <w:p w14:paraId="45B2B1D8" w14:textId="77777777" w:rsidR="004570B4" w:rsidRPr="004560A0" w:rsidRDefault="004570B4" w:rsidP="004570B4">
      <w:pPr>
        <w:pStyle w:val="Nivel2"/>
        <w:numPr>
          <w:ilvl w:val="0"/>
          <w:numId w:val="0"/>
        </w:numPr>
        <w:spacing w:before="0" w:after="0"/>
        <w:contextualSpacing/>
        <w:rPr>
          <w:rFonts w:ascii="Calibri" w:hAnsi="Calibri" w:cs="Calibri"/>
        </w:rPr>
      </w:pPr>
    </w:p>
    <w:p w14:paraId="735D7D70" w14:textId="3BCF9108" w:rsidR="004570B4" w:rsidRPr="004560A0" w:rsidRDefault="004570B4" w:rsidP="009B6A6E">
      <w:pPr>
        <w:pStyle w:val="Nivel2"/>
        <w:numPr>
          <w:ilvl w:val="1"/>
          <w:numId w:val="12"/>
        </w:numPr>
        <w:spacing w:before="0" w:after="0"/>
        <w:ind w:left="0" w:firstLine="0"/>
        <w:contextualSpacing/>
        <w:rPr>
          <w:rFonts w:ascii="Calibri" w:hAnsi="Calibri" w:cs="Calibri"/>
        </w:rPr>
      </w:pPr>
      <w:r w:rsidRPr="004560A0">
        <w:rPr>
          <w:rFonts w:ascii="Calibri" w:hAnsi="Calibri" w:cs="Calibri"/>
        </w:rPr>
        <w:t>A ata de registro de preços será assinada e disponibilizada no Portal da Transparência.</w:t>
      </w:r>
    </w:p>
    <w:p w14:paraId="64A226F3" w14:textId="77777777" w:rsidR="004570B4" w:rsidRPr="004560A0" w:rsidRDefault="004570B4" w:rsidP="004570B4">
      <w:pPr>
        <w:pStyle w:val="Nivel2"/>
        <w:numPr>
          <w:ilvl w:val="0"/>
          <w:numId w:val="0"/>
        </w:numPr>
        <w:spacing w:before="0" w:after="0"/>
        <w:contextualSpacing/>
        <w:rPr>
          <w:rFonts w:ascii="Calibri" w:hAnsi="Calibri" w:cs="Calibri"/>
        </w:rPr>
      </w:pPr>
    </w:p>
    <w:p w14:paraId="3BBD1C75" w14:textId="77777777" w:rsidR="004570B4" w:rsidRPr="004560A0" w:rsidRDefault="004570B4" w:rsidP="009B6A6E">
      <w:pPr>
        <w:pStyle w:val="Nivel2"/>
        <w:numPr>
          <w:ilvl w:val="1"/>
          <w:numId w:val="12"/>
        </w:numPr>
        <w:spacing w:before="0" w:after="0"/>
        <w:ind w:left="0" w:firstLine="0"/>
        <w:contextualSpacing/>
        <w:rPr>
          <w:rFonts w:ascii="Calibri" w:hAnsi="Calibri" w:cs="Calibri"/>
        </w:rPr>
      </w:pPr>
      <w:r w:rsidRPr="004560A0">
        <w:rPr>
          <w:rFonts w:ascii="Calibri" w:hAnsi="Calibri" w:cs="Calibri"/>
        </w:rPr>
        <w:t>Serão formalizadas tantas Atas de Registro de Preços quantas forem necessárias para o registro de todos os itens constantes no Termo de Referência, com a indicação do licitante vencedor, a descrição do(s) item(</w:t>
      </w:r>
      <w:proofErr w:type="spellStart"/>
      <w:r w:rsidRPr="004560A0">
        <w:rPr>
          <w:rFonts w:ascii="Calibri" w:hAnsi="Calibri" w:cs="Calibri"/>
        </w:rPr>
        <w:t>ns</w:t>
      </w:r>
      <w:proofErr w:type="spellEnd"/>
      <w:r w:rsidRPr="004560A0">
        <w:rPr>
          <w:rFonts w:ascii="Calibri" w:hAnsi="Calibri" w:cs="Calibri"/>
        </w:rPr>
        <w:t>), as respectivas quantidades, preços registrados e demais condições.</w:t>
      </w:r>
    </w:p>
    <w:p w14:paraId="60F988B9" w14:textId="77777777" w:rsidR="004570B4" w:rsidRPr="004560A0" w:rsidRDefault="004570B4" w:rsidP="004570B4">
      <w:pPr>
        <w:pStyle w:val="PargrafodaLista"/>
        <w:spacing w:line="276" w:lineRule="auto"/>
        <w:ind w:left="0"/>
        <w:jc w:val="both"/>
        <w:rPr>
          <w:rFonts w:ascii="Calibri" w:hAnsi="Calibri" w:cs="Calibri"/>
          <w:sz w:val="20"/>
          <w:szCs w:val="20"/>
        </w:rPr>
      </w:pPr>
    </w:p>
    <w:p w14:paraId="5FFF0157" w14:textId="77777777" w:rsidR="004570B4" w:rsidRPr="004560A0" w:rsidRDefault="004570B4" w:rsidP="009B6A6E">
      <w:pPr>
        <w:pStyle w:val="Nivel2"/>
        <w:numPr>
          <w:ilvl w:val="1"/>
          <w:numId w:val="12"/>
        </w:numPr>
        <w:spacing w:before="0" w:after="0"/>
        <w:ind w:left="0" w:firstLine="0"/>
        <w:contextualSpacing/>
        <w:rPr>
          <w:rFonts w:ascii="Calibri" w:hAnsi="Calibri" w:cs="Calibri"/>
        </w:rPr>
      </w:pPr>
      <w:r w:rsidRPr="004560A0">
        <w:rPr>
          <w:rFonts w:ascii="Calibri" w:hAnsi="Calibri" w:cs="Calibri"/>
        </w:rPr>
        <w:t>O preço registrado, com a indicação dos fornecedores, será divulgado disponibilizado durante a vigência da ata de registro de preços.</w:t>
      </w:r>
    </w:p>
    <w:p w14:paraId="54E3422B" w14:textId="77777777" w:rsidR="004570B4" w:rsidRPr="004560A0" w:rsidRDefault="004570B4" w:rsidP="004570B4">
      <w:pPr>
        <w:pStyle w:val="Nivel2"/>
        <w:numPr>
          <w:ilvl w:val="0"/>
          <w:numId w:val="0"/>
        </w:numPr>
        <w:spacing w:before="0" w:after="0"/>
        <w:contextualSpacing/>
        <w:rPr>
          <w:rFonts w:ascii="Calibri" w:hAnsi="Calibri" w:cs="Calibri"/>
        </w:rPr>
      </w:pPr>
    </w:p>
    <w:p w14:paraId="2D6E441D" w14:textId="77777777" w:rsidR="004570B4" w:rsidRPr="004560A0" w:rsidRDefault="004570B4" w:rsidP="009B6A6E">
      <w:pPr>
        <w:pStyle w:val="Nivel2"/>
        <w:numPr>
          <w:ilvl w:val="1"/>
          <w:numId w:val="12"/>
        </w:numPr>
        <w:spacing w:before="0" w:after="0"/>
        <w:ind w:left="0" w:firstLine="0"/>
        <w:contextualSpacing/>
        <w:rPr>
          <w:rFonts w:ascii="Calibri" w:hAnsi="Calibri" w:cs="Calibri"/>
        </w:rPr>
      </w:pPr>
      <w:r w:rsidRPr="004560A0">
        <w:rPr>
          <w:rFonts w:ascii="Calibri" w:hAnsi="Calibri" w:cs="Calibri"/>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A37D3DD" w14:textId="77777777" w:rsidR="004570B4" w:rsidRPr="004560A0" w:rsidRDefault="004570B4" w:rsidP="004570B4">
      <w:pPr>
        <w:pStyle w:val="PargrafodaLista"/>
        <w:spacing w:line="276" w:lineRule="auto"/>
        <w:ind w:left="0"/>
        <w:contextualSpacing/>
        <w:jc w:val="both"/>
        <w:rPr>
          <w:rFonts w:ascii="Calibri" w:hAnsi="Calibri" w:cs="Calibri"/>
          <w:sz w:val="20"/>
          <w:szCs w:val="20"/>
        </w:rPr>
      </w:pPr>
    </w:p>
    <w:p w14:paraId="4AC7C27D" w14:textId="77777777" w:rsidR="004570B4" w:rsidRPr="004560A0" w:rsidRDefault="004570B4" w:rsidP="009B6A6E">
      <w:pPr>
        <w:pStyle w:val="Nivel2"/>
        <w:numPr>
          <w:ilvl w:val="1"/>
          <w:numId w:val="12"/>
        </w:numPr>
        <w:spacing w:before="0" w:after="0"/>
        <w:ind w:left="0" w:firstLine="0"/>
        <w:contextualSpacing/>
        <w:rPr>
          <w:rFonts w:ascii="Calibri" w:hAnsi="Calibri" w:cs="Calibri"/>
        </w:rPr>
      </w:pPr>
      <w:r w:rsidRPr="004560A0">
        <w:rPr>
          <w:rFonts w:ascii="Calibri" w:hAnsi="Calibri" w:cs="Calibri"/>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6C7D2354" w14:textId="77777777" w:rsidR="004570B4" w:rsidRPr="004560A0" w:rsidRDefault="004570B4" w:rsidP="004570B4">
      <w:pPr>
        <w:pStyle w:val="PargrafodaLista"/>
        <w:spacing w:line="276" w:lineRule="auto"/>
        <w:ind w:left="0"/>
        <w:jc w:val="both"/>
        <w:rPr>
          <w:rFonts w:ascii="Calibri" w:hAnsi="Calibri" w:cs="Calibri"/>
          <w:sz w:val="20"/>
          <w:szCs w:val="20"/>
        </w:rPr>
      </w:pPr>
    </w:p>
    <w:p w14:paraId="2E323DEF" w14:textId="063F3681" w:rsidR="004570B4" w:rsidRPr="004560A0" w:rsidRDefault="004570B4" w:rsidP="004570B4">
      <w:pPr>
        <w:pStyle w:val="Nivel01"/>
        <w:spacing w:before="0"/>
        <w:ind w:left="0" w:firstLine="0"/>
        <w:contextualSpacing/>
        <w:outlineLvl w:val="9"/>
        <w:rPr>
          <w:rFonts w:ascii="Calibri" w:hAnsi="Calibri" w:cs="Calibri"/>
          <w:color w:val="auto"/>
        </w:rPr>
      </w:pPr>
      <w:bookmarkStart w:id="14" w:name="_Toc135469232"/>
      <w:r w:rsidRPr="004560A0">
        <w:rPr>
          <w:rFonts w:ascii="Calibri" w:hAnsi="Calibri" w:cs="Calibri"/>
          <w:snapToGrid w:val="0"/>
          <w:kern w:val="28"/>
        </w:rPr>
        <w:t xml:space="preserve">SEÇÃO XV - </w:t>
      </w:r>
      <w:r w:rsidRPr="004560A0">
        <w:rPr>
          <w:rFonts w:ascii="Calibri" w:hAnsi="Calibri" w:cs="Calibri"/>
          <w:color w:val="auto"/>
        </w:rPr>
        <w:t>DA FORMAÇÃO DO CADASTRO DE RESERVA</w:t>
      </w:r>
      <w:bookmarkEnd w:id="14"/>
    </w:p>
    <w:p w14:paraId="587ECC9E" w14:textId="77777777" w:rsidR="004570B4" w:rsidRPr="004560A0" w:rsidRDefault="004570B4" w:rsidP="004570B4">
      <w:pPr>
        <w:pStyle w:val="Nivel01"/>
        <w:spacing w:before="0"/>
        <w:ind w:left="0" w:firstLine="0"/>
        <w:contextualSpacing/>
        <w:outlineLvl w:val="9"/>
        <w:rPr>
          <w:rFonts w:ascii="Calibri" w:hAnsi="Calibri" w:cs="Calibri"/>
          <w:color w:val="auto"/>
        </w:rPr>
      </w:pPr>
      <w:r w:rsidRPr="004560A0">
        <w:rPr>
          <w:rFonts w:ascii="Calibri" w:hAnsi="Calibri" w:cs="Calibri"/>
          <w:color w:val="auto"/>
        </w:rPr>
        <w:t xml:space="preserve"> </w:t>
      </w:r>
    </w:p>
    <w:p w14:paraId="137CBE97" w14:textId="59E944BD" w:rsidR="004570B4" w:rsidRPr="004560A0" w:rsidRDefault="00743770" w:rsidP="009B6A6E">
      <w:pPr>
        <w:pStyle w:val="Nivel2"/>
        <w:numPr>
          <w:ilvl w:val="0"/>
          <w:numId w:val="12"/>
        </w:numPr>
        <w:spacing w:before="0" w:after="0"/>
        <w:ind w:left="426" w:hanging="426"/>
        <w:contextualSpacing/>
        <w:rPr>
          <w:rFonts w:ascii="Calibri" w:hAnsi="Calibri" w:cs="Calibri"/>
        </w:rPr>
      </w:pPr>
      <w:r w:rsidRPr="004560A0">
        <w:rPr>
          <w:rFonts w:ascii="Calibri" w:hAnsi="Calibri" w:cs="Calibri"/>
        </w:rPr>
        <w:t xml:space="preserve">Após a </w:t>
      </w:r>
      <w:r w:rsidR="004F0ED4" w:rsidRPr="004560A0">
        <w:rPr>
          <w:rFonts w:ascii="Calibri" w:hAnsi="Calibri" w:cs="Calibri"/>
        </w:rPr>
        <w:t xml:space="preserve">etapa recursal </w:t>
      </w:r>
      <w:r w:rsidRPr="004560A0">
        <w:rPr>
          <w:rFonts w:ascii="Calibri" w:hAnsi="Calibri" w:cs="Calibri"/>
        </w:rPr>
        <w:t>da licitação, será automaticamente incluído na Ata de Registro de Preços, na forma de anexo, o respectivo registro</w:t>
      </w:r>
      <w:r w:rsidR="004570B4" w:rsidRPr="004560A0">
        <w:rPr>
          <w:rFonts w:ascii="Calibri" w:hAnsi="Calibri" w:cs="Calibri"/>
        </w:rPr>
        <w:t>:</w:t>
      </w:r>
    </w:p>
    <w:p w14:paraId="33A85DA1" w14:textId="77777777" w:rsidR="004570B4" w:rsidRPr="004560A0" w:rsidRDefault="004570B4" w:rsidP="004570B4">
      <w:pPr>
        <w:pStyle w:val="Nivel2"/>
        <w:numPr>
          <w:ilvl w:val="0"/>
          <w:numId w:val="0"/>
        </w:numPr>
        <w:spacing w:before="0" w:after="0"/>
        <w:contextualSpacing/>
        <w:rPr>
          <w:rFonts w:ascii="Calibri" w:hAnsi="Calibri" w:cs="Calibri"/>
        </w:rPr>
      </w:pPr>
    </w:p>
    <w:p w14:paraId="5D1CBADC" w14:textId="77777777" w:rsidR="004570B4" w:rsidRPr="004560A0" w:rsidRDefault="004570B4" w:rsidP="009B6A6E">
      <w:pPr>
        <w:pStyle w:val="Nivel3"/>
        <w:numPr>
          <w:ilvl w:val="2"/>
          <w:numId w:val="12"/>
        </w:numPr>
        <w:tabs>
          <w:tab w:val="left" w:pos="708"/>
        </w:tabs>
        <w:spacing w:before="0" w:after="0"/>
        <w:ind w:left="426" w:firstLine="0"/>
        <w:contextualSpacing/>
        <w:rPr>
          <w:rFonts w:ascii="Calibri" w:hAnsi="Calibri" w:cs="Calibri"/>
          <w:color w:val="auto"/>
        </w:rPr>
      </w:pPr>
      <w:r w:rsidRPr="004560A0">
        <w:rPr>
          <w:rFonts w:ascii="Calibri" w:hAnsi="Calibri" w:cs="Calibri"/>
          <w:color w:val="auto"/>
        </w:rPr>
        <w:t xml:space="preserve">dos licitantes </w:t>
      </w:r>
      <w:bookmarkStart w:id="15" w:name="_Hlk132991372"/>
      <w:r w:rsidRPr="004560A0">
        <w:rPr>
          <w:rFonts w:ascii="Calibri" w:hAnsi="Calibri" w:cs="Calibri"/>
          <w:color w:val="auto"/>
        </w:rPr>
        <w:t xml:space="preserve">que </w:t>
      </w:r>
      <w:bookmarkStart w:id="16" w:name="_Hlk132989696"/>
      <w:r w:rsidRPr="004560A0">
        <w:rPr>
          <w:rFonts w:ascii="Calibri" w:hAnsi="Calibri" w:cs="Calibri"/>
          <w:color w:val="auto"/>
        </w:rPr>
        <w:t>aceitarem cotar o objeto com preço igual ao do adjudicatári</w:t>
      </w:r>
      <w:bookmarkEnd w:id="15"/>
      <w:r w:rsidRPr="004560A0">
        <w:rPr>
          <w:rFonts w:ascii="Calibri" w:hAnsi="Calibri" w:cs="Calibri"/>
          <w:color w:val="auto"/>
        </w:rPr>
        <w:t>o</w:t>
      </w:r>
      <w:bookmarkEnd w:id="16"/>
      <w:r w:rsidRPr="004560A0">
        <w:rPr>
          <w:rFonts w:ascii="Calibri" w:hAnsi="Calibri" w:cs="Calibri"/>
          <w:color w:val="auto"/>
        </w:rPr>
        <w:t>, observada a classificação na licitação; e</w:t>
      </w:r>
    </w:p>
    <w:p w14:paraId="32396DCD" w14:textId="77777777" w:rsidR="004570B4" w:rsidRPr="004560A0" w:rsidRDefault="004570B4" w:rsidP="00A47D82">
      <w:pPr>
        <w:pStyle w:val="Nivel3"/>
        <w:numPr>
          <w:ilvl w:val="0"/>
          <w:numId w:val="0"/>
        </w:numPr>
        <w:tabs>
          <w:tab w:val="left" w:pos="708"/>
        </w:tabs>
        <w:spacing w:before="0" w:after="0"/>
        <w:ind w:left="426"/>
        <w:contextualSpacing/>
        <w:rPr>
          <w:rFonts w:ascii="Calibri" w:hAnsi="Calibri" w:cs="Calibri"/>
          <w:color w:val="auto"/>
        </w:rPr>
      </w:pPr>
      <w:r w:rsidRPr="004560A0">
        <w:rPr>
          <w:rFonts w:ascii="Calibri" w:hAnsi="Calibri" w:cs="Calibri"/>
          <w:color w:val="auto"/>
        </w:rPr>
        <w:t xml:space="preserve"> </w:t>
      </w:r>
    </w:p>
    <w:p w14:paraId="6036302E" w14:textId="77C5AD48" w:rsidR="004570B4" w:rsidRPr="004560A0" w:rsidRDefault="004570B4" w:rsidP="009B6A6E">
      <w:pPr>
        <w:pStyle w:val="Nivel3"/>
        <w:numPr>
          <w:ilvl w:val="2"/>
          <w:numId w:val="12"/>
        </w:numPr>
        <w:tabs>
          <w:tab w:val="left" w:pos="708"/>
        </w:tabs>
        <w:spacing w:before="0" w:after="0"/>
        <w:ind w:left="1418" w:hanging="992"/>
        <w:contextualSpacing/>
        <w:rPr>
          <w:rFonts w:ascii="Calibri" w:eastAsia="MS Mincho" w:hAnsi="Calibri" w:cs="Calibri"/>
          <w:color w:val="auto"/>
        </w:rPr>
      </w:pPr>
      <w:r w:rsidRPr="004560A0">
        <w:rPr>
          <w:rFonts w:ascii="Calibri" w:hAnsi="Calibri" w:cs="Calibri"/>
          <w:color w:val="auto"/>
        </w:rPr>
        <w:t>dos licitantes que mantiverem sua proposta original</w:t>
      </w:r>
      <w:r w:rsidR="00743770" w:rsidRPr="004560A0">
        <w:rPr>
          <w:rFonts w:ascii="Calibri" w:hAnsi="Calibri" w:cs="Calibri"/>
          <w:color w:val="auto"/>
          <w:lang w:val="pt-BR"/>
        </w:rPr>
        <w:t>.</w:t>
      </w:r>
    </w:p>
    <w:p w14:paraId="19E34555" w14:textId="77777777" w:rsidR="004570B4" w:rsidRPr="004560A0" w:rsidRDefault="004570B4" w:rsidP="004570B4">
      <w:pPr>
        <w:pStyle w:val="Nivel3"/>
        <w:numPr>
          <w:ilvl w:val="0"/>
          <w:numId w:val="0"/>
        </w:numPr>
        <w:tabs>
          <w:tab w:val="left" w:pos="708"/>
        </w:tabs>
        <w:spacing w:before="0" w:after="0"/>
        <w:contextualSpacing/>
        <w:rPr>
          <w:rFonts w:ascii="Calibri" w:eastAsia="MS Mincho" w:hAnsi="Calibri" w:cs="Calibri"/>
          <w:color w:val="auto"/>
        </w:rPr>
      </w:pPr>
    </w:p>
    <w:p w14:paraId="6A6ECD15" w14:textId="77777777" w:rsidR="00E01D58" w:rsidRPr="004560A0" w:rsidRDefault="004570B4" w:rsidP="009B6A6E">
      <w:pPr>
        <w:pStyle w:val="Nivel2"/>
        <w:numPr>
          <w:ilvl w:val="1"/>
          <w:numId w:val="12"/>
        </w:numPr>
        <w:spacing w:before="0" w:after="0"/>
        <w:ind w:left="0" w:firstLine="0"/>
        <w:contextualSpacing/>
        <w:rPr>
          <w:rFonts w:ascii="Calibri" w:eastAsia="MS Mincho" w:hAnsi="Calibri" w:cs="Calibri"/>
        </w:rPr>
      </w:pPr>
      <w:r w:rsidRPr="004560A0">
        <w:rPr>
          <w:rFonts w:ascii="Calibri" w:hAnsi="Calibri" w:cs="Calibri"/>
        </w:rPr>
        <w:t>Será respeitada, nas contratações, a ordem de classificação dos licitantes ou fornecedores registrados na ata.</w:t>
      </w:r>
    </w:p>
    <w:p w14:paraId="270B411D" w14:textId="77777777" w:rsidR="00E01D58" w:rsidRPr="004560A0" w:rsidRDefault="00E01D58" w:rsidP="00E01D58">
      <w:pPr>
        <w:pStyle w:val="Nivel2"/>
        <w:numPr>
          <w:ilvl w:val="0"/>
          <w:numId w:val="0"/>
        </w:numPr>
        <w:spacing w:before="0" w:after="0"/>
        <w:contextualSpacing/>
        <w:rPr>
          <w:rFonts w:ascii="Calibri" w:eastAsia="MS Mincho" w:hAnsi="Calibri" w:cs="Calibri"/>
        </w:rPr>
      </w:pPr>
    </w:p>
    <w:p w14:paraId="17847AE2" w14:textId="77777777" w:rsidR="00E01D58" w:rsidRPr="004560A0" w:rsidRDefault="004570B4" w:rsidP="009B6A6E">
      <w:pPr>
        <w:pStyle w:val="Nivel2"/>
        <w:numPr>
          <w:ilvl w:val="1"/>
          <w:numId w:val="12"/>
        </w:numPr>
        <w:spacing w:before="0" w:after="0"/>
        <w:ind w:left="0" w:firstLine="0"/>
        <w:contextualSpacing/>
        <w:rPr>
          <w:rFonts w:ascii="Calibri" w:eastAsia="MS Mincho" w:hAnsi="Calibri" w:cs="Calibri"/>
        </w:rPr>
      </w:pPr>
      <w:r w:rsidRPr="004560A0">
        <w:rPr>
          <w:rFonts w:ascii="Calibri" w:hAnsi="Calibri" w:cs="Calibri"/>
        </w:rPr>
        <w:t>A apresentação de novas propostas na forma deste item não prejudicará o resultado do certame em relação ao licitante mais bem classificado.</w:t>
      </w:r>
    </w:p>
    <w:p w14:paraId="506AE321" w14:textId="77777777" w:rsidR="00E01D58" w:rsidRPr="004560A0" w:rsidRDefault="00E01D58" w:rsidP="00E01D58">
      <w:pPr>
        <w:pStyle w:val="PargrafodaLista"/>
        <w:rPr>
          <w:rFonts w:ascii="Calibri" w:hAnsi="Calibri" w:cs="Calibri"/>
          <w:sz w:val="20"/>
          <w:szCs w:val="20"/>
        </w:rPr>
      </w:pPr>
    </w:p>
    <w:p w14:paraId="15230D1A" w14:textId="522CB0B9" w:rsidR="004570B4" w:rsidRPr="004560A0" w:rsidRDefault="004570B4" w:rsidP="009B6A6E">
      <w:pPr>
        <w:pStyle w:val="Nivel2"/>
        <w:numPr>
          <w:ilvl w:val="1"/>
          <w:numId w:val="12"/>
        </w:numPr>
        <w:spacing w:before="0" w:after="0"/>
        <w:ind w:left="0" w:firstLine="0"/>
        <w:contextualSpacing/>
        <w:rPr>
          <w:rFonts w:ascii="Calibri" w:eastAsia="MS Mincho" w:hAnsi="Calibri" w:cs="Calibri"/>
        </w:rPr>
      </w:pPr>
      <w:r w:rsidRPr="004560A0">
        <w:rPr>
          <w:rFonts w:ascii="Calibri" w:hAnsi="Calibri" w:cs="Calibri"/>
        </w:rPr>
        <w:t>Para fins da ordem de classificação, os licitantes ou fornecedores que aceitarem cotar o objeto com preço igual ao do adjudicatário antecederão aqueles que mantiverem sua proposta original.</w:t>
      </w:r>
    </w:p>
    <w:p w14:paraId="7CBA52F7" w14:textId="77777777" w:rsidR="004570B4" w:rsidRPr="004560A0" w:rsidRDefault="004570B4" w:rsidP="004570B4">
      <w:pPr>
        <w:pStyle w:val="Nivel3"/>
        <w:numPr>
          <w:ilvl w:val="0"/>
          <w:numId w:val="0"/>
        </w:numPr>
        <w:tabs>
          <w:tab w:val="left" w:pos="708"/>
        </w:tabs>
        <w:spacing w:before="0" w:after="0"/>
        <w:contextualSpacing/>
        <w:rPr>
          <w:rFonts w:ascii="Calibri" w:hAnsi="Calibri" w:cs="Calibri"/>
          <w:color w:val="auto"/>
        </w:rPr>
      </w:pPr>
    </w:p>
    <w:p w14:paraId="130DDA99" w14:textId="77777777" w:rsidR="004570B4" w:rsidRPr="004560A0" w:rsidRDefault="004570B4" w:rsidP="009B6A6E">
      <w:pPr>
        <w:pStyle w:val="Nivel2"/>
        <w:numPr>
          <w:ilvl w:val="1"/>
          <w:numId w:val="12"/>
        </w:numPr>
        <w:spacing w:before="0" w:after="0"/>
        <w:ind w:left="0" w:firstLine="0"/>
        <w:contextualSpacing/>
        <w:rPr>
          <w:rFonts w:ascii="Calibri" w:hAnsi="Calibri" w:cs="Calibri"/>
        </w:rPr>
      </w:pPr>
      <w:r w:rsidRPr="004560A0">
        <w:rPr>
          <w:rFonts w:ascii="Calibri" w:hAnsi="Calibri" w:cs="Calibri"/>
        </w:rPr>
        <w:t>A habilitação dos licitantes que comporão o cadastro de reserva será efetuada quando houver necessidade de contratação dos licitantes remanescentes, nas seguintes hipóteses:</w:t>
      </w:r>
    </w:p>
    <w:p w14:paraId="1587E5A5" w14:textId="77777777" w:rsidR="004570B4" w:rsidRPr="004560A0" w:rsidRDefault="004570B4" w:rsidP="004570B4">
      <w:pPr>
        <w:pStyle w:val="Nivel2"/>
        <w:numPr>
          <w:ilvl w:val="0"/>
          <w:numId w:val="0"/>
        </w:numPr>
        <w:spacing w:before="0" w:after="0"/>
        <w:contextualSpacing/>
        <w:rPr>
          <w:rFonts w:ascii="Calibri" w:hAnsi="Calibri" w:cs="Calibri"/>
        </w:rPr>
      </w:pPr>
    </w:p>
    <w:p w14:paraId="1981980D" w14:textId="77777777" w:rsidR="004570B4" w:rsidRPr="004560A0" w:rsidRDefault="004570B4" w:rsidP="009B6A6E">
      <w:pPr>
        <w:pStyle w:val="Nivel3"/>
        <w:numPr>
          <w:ilvl w:val="2"/>
          <w:numId w:val="12"/>
        </w:numPr>
        <w:tabs>
          <w:tab w:val="left" w:pos="708"/>
        </w:tabs>
        <w:spacing w:before="0" w:after="0"/>
        <w:ind w:left="567" w:firstLine="0"/>
        <w:contextualSpacing/>
        <w:rPr>
          <w:rFonts w:ascii="Calibri" w:hAnsi="Calibri" w:cs="Calibri"/>
          <w:color w:val="auto"/>
        </w:rPr>
      </w:pPr>
      <w:r w:rsidRPr="004560A0">
        <w:rPr>
          <w:rFonts w:ascii="Calibri" w:hAnsi="Calibri" w:cs="Calibri"/>
          <w:color w:val="auto"/>
        </w:rPr>
        <w:t xml:space="preserve"> quando o licitante vencedor não assinar a ata de registro de preços no prazo e nas condições estabelecidos no edital; ou</w:t>
      </w:r>
    </w:p>
    <w:p w14:paraId="1BB2EB8A" w14:textId="77777777" w:rsidR="004570B4" w:rsidRPr="004560A0" w:rsidRDefault="004570B4" w:rsidP="004570B4">
      <w:pPr>
        <w:pStyle w:val="Nivel3"/>
        <w:numPr>
          <w:ilvl w:val="0"/>
          <w:numId w:val="0"/>
        </w:numPr>
        <w:tabs>
          <w:tab w:val="left" w:pos="708"/>
        </w:tabs>
        <w:spacing w:before="0" w:after="0"/>
        <w:ind w:left="567"/>
        <w:contextualSpacing/>
        <w:rPr>
          <w:rFonts w:ascii="Calibri" w:hAnsi="Calibri" w:cs="Calibri"/>
          <w:color w:val="auto"/>
        </w:rPr>
      </w:pPr>
    </w:p>
    <w:p w14:paraId="5DC3A6AA" w14:textId="15F1DDC1" w:rsidR="004570B4" w:rsidRPr="004560A0" w:rsidRDefault="004570B4" w:rsidP="009B6A6E">
      <w:pPr>
        <w:pStyle w:val="Nivel3"/>
        <w:numPr>
          <w:ilvl w:val="2"/>
          <w:numId w:val="12"/>
        </w:numPr>
        <w:tabs>
          <w:tab w:val="left" w:pos="708"/>
        </w:tabs>
        <w:spacing w:before="0" w:after="0"/>
        <w:ind w:left="567" w:firstLine="0"/>
        <w:contextualSpacing/>
        <w:rPr>
          <w:rFonts w:ascii="Calibri" w:eastAsia="Times New Roman" w:hAnsi="Calibri" w:cs="Calibri"/>
          <w:color w:val="auto"/>
        </w:rPr>
      </w:pPr>
      <w:r w:rsidRPr="004560A0">
        <w:rPr>
          <w:rFonts w:ascii="Calibri" w:hAnsi="Calibri" w:cs="Calibri"/>
          <w:color w:val="auto"/>
        </w:rPr>
        <w:t>quando houver o cancelamento do registro do fornecedor ou do registro de preços.</w:t>
      </w:r>
    </w:p>
    <w:p w14:paraId="35DDAAAA" w14:textId="77777777" w:rsidR="004570B4" w:rsidRPr="004560A0" w:rsidRDefault="004570B4" w:rsidP="004570B4">
      <w:pPr>
        <w:pStyle w:val="Nivel3"/>
        <w:numPr>
          <w:ilvl w:val="0"/>
          <w:numId w:val="0"/>
        </w:numPr>
        <w:tabs>
          <w:tab w:val="left" w:pos="708"/>
        </w:tabs>
        <w:spacing w:before="0" w:after="0"/>
        <w:contextualSpacing/>
        <w:rPr>
          <w:rFonts w:ascii="Calibri" w:eastAsia="Times New Roman" w:hAnsi="Calibri" w:cs="Calibri"/>
          <w:color w:val="auto"/>
        </w:rPr>
      </w:pPr>
    </w:p>
    <w:p w14:paraId="524DFB85" w14:textId="5BC91BD3" w:rsidR="004570B4" w:rsidRPr="004560A0" w:rsidRDefault="005B0370" w:rsidP="005B0370">
      <w:pPr>
        <w:pStyle w:val="Nivel01"/>
        <w:spacing w:before="0"/>
        <w:ind w:left="0" w:firstLine="0"/>
        <w:contextualSpacing/>
        <w:outlineLvl w:val="9"/>
        <w:rPr>
          <w:rFonts w:ascii="Calibri" w:hAnsi="Calibri" w:cs="Calibri"/>
          <w:color w:val="auto"/>
        </w:rPr>
      </w:pPr>
      <w:bookmarkStart w:id="17" w:name="_Toc135469234"/>
      <w:r w:rsidRPr="004560A0">
        <w:rPr>
          <w:rFonts w:ascii="Calibri" w:hAnsi="Calibri" w:cs="Calibri"/>
          <w:snapToGrid w:val="0"/>
          <w:kern w:val="28"/>
        </w:rPr>
        <w:t xml:space="preserve">SEÇÃO XVI - </w:t>
      </w:r>
      <w:r w:rsidR="004570B4" w:rsidRPr="004560A0">
        <w:rPr>
          <w:rFonts w:ascii="Calibri" w:hAnsi="Calibri" w:cs="Calibri"/>
          <w:color w:val="auto"/>
        </w:rPr>
        <w:t>DAS INFRAÇÕES ADMINISTRATIVAS E SANÇÕES</w:t>
      </w:r>
      <w:bookmarkEnd w:id="17"/>
    </w:p>
    <w:p w14:paraId="14B6ED92" w14:textId="77777777" w:rsidR="004570B4" w:rsidRPr="004560A0" w:rsidRDefault="004570B4" w:rsidP="004570B4">
      <w:pPr>
        <w:rPr>
          <w:rFonts w:ascii="Calibri" w:hAnsi="Calibri" w:cs="Calibri"/>
          <w:sz w:val="20"/>
          <w:szCs w:val="20"/>
        </w:rPr>
      </w:pPr>
    </w:p>
    <w:p w14:paraId="2623419D" w14:textId="2177A103" w:rsidR="004570B4" w:rsidRPr="004560A0" w:rsidRDefault="00EE345B" w:rsidP="009B6A6E">
      <w:pPr>
        <w:pStyle w:val="Nivel2"/>
        <w:numPr>
          <w:ilvl w:val="0"/>
          <w:numId w:val="12"/>
        </w:numPr>
        <w:spacing w:before="0" w:after="0"/>
        <w:contextualSpacing/>
        <w:rPr>
          <w:rFonts w:ascii="Calibri" w:hAnsi="Calibri" w:cs="Calibri"/>
        </w:rPr>
      </w:pPr>
      <w:r w:rsidRPr="004560A0">
        <w:rPr>
          <w:rFonts w:ascii="Calibri" w:hAnsi="Calibri" w:cs="Calibri"/>
        </w:rPr>
        <w:t xml:space="preserve">As infrações administrativas e sanções são aquelas previstas no termo de referência. </w:t>
      </w:r>
    </w:p>
    <w:p w14:paraId="14536E9D" w14:textId="77777777" w:rsidR="00EE345B" w:rsidRPr="004560A0" w:rsidRDefault="00EE345B" w:rsidP="00EE345B">
      <w:pPr>
        <w:pStyle w:val="Nivel2"/>
        <w:numPr>
          <w:ilvl w:val="0"/>
          <w:numId w:val="0"/>
        </w:numPr>
        <w:spacing w:before="0" w:after="0"/>
        <w:ind w:left="858" w:hanging="432"/>
        <w:contextualSpacing/>
        <w:rPr>
          <w:rFonts w:ascii="Calibri" w:hAnsi="Calibri" w:cs="Calibri"/>
        </w:rPr>
      </w:pPr>
    </w:p>
    <w:p w14:paraId="3198F9AE" w14:textId="7EA57092" w:rsidR="004570B4" w:rsidRPr="004560A0" w:rsidRDefault="007E5C12" w:rsidP="007E5C12">
      <w:pPr>
        <w:pStyle w:val="Nivel01"/>
        <w:spacing w:before="0"/>
        <w:ind w:left="0" w:firstLine="0"/>
        <w:contextualSpacing/>
        <w:outlineLvl w:val="9"/>
        <w:rPr>
          <w:rFonts w:ascii="Calibri" w:hAnsi="Calibri" w:cs="Calibri"/>
          <w:color w:val="auto"/>
        </w:rPr>
      </w:pPr>
      <w:bookmarkStart w:id="18" w:name="_Toc135469235"/>
      <w:r w:rsidRPr="004560A0">
        <w:rPr>
          <w:rFonts w:ascii="Calibri" w:hAnsi="Calibri" w:cs="Calibri"/>
          <w:snapToGrid w:val="0"/>
          <w:kern w:val="28"/>
        </w:rPr>
        <w:t xml:space="preserve">SEÇÃO XVII - </w:t>
      </w:r>
      <w:r w:rsidR="004570B4" w:rsidRPr="004560A0">
        <w:rPr>
          <w:rFonts w:ascii="Calibri" w:hAnsi="Calibri" w:cs="Calibri"/>
          <w:color w:val="auto"/>
        </w:rPr>
        <w:t>DA IMPUGNAÇÃO AO EDITAL E DO PEDIDO DE ESCLARECIMENTO</w:t>
      </w:r>
      <w:bookmarkEnd w:id="18"/>
    </w:p>
    <w:p w14:paraId="54AF534A" w14:textId="77777777" w:rsidR="004570B4" w:rsidRPr="004560A0" w:rsidRDefault="004570B4" w:rsidP="004570B4">
      <w:pPr>
        <w:rPr>
          <w:rFonts w:ascii="Calibri" w:hAnsi="Calibri" w:cs="Calibri"/>
          <w:sz w:val="20"/>
          <w:szCs w:val="20"/>
        </w:rPr>
      </w:pPr>
    </w:p>
    <w:p w14:paraId="651B17DF" w14:textId="252166E4" w:rsidR="004570B4" w:rsidRPr="004560A0" w:rsidRDefault="004570B4" w:rsidP="009B6A6E">
      <w:pPr>
        <w:pStyle w:val="Nivel2"/>
        <w:numPr>
          <w:ilvl w:val="0"/>
          <w:numId w:val="12"/>
        </w:numPr>
        <w:tabs>
          <w:tab w:val="left" w:pos="426"/>
        </w:tabs>
        <w:spacing w:before="0" w:after="0"/>
        <w:ind w:left="0" w:firstLine="0"/>
        <w:contextualSpacing/>
        <w:rPr>
          <w:rFonts w:ascii="Calibri" w:hAnsi="Calibri" w:cs="Calibri"/>
        </w:rPr>
      </w:pPr>
      <w:r w:rsidRPr="004560A0">
        <w:rPr>
          <w:rFonts w:ascii="Calibri" w:hAnsi="Calibri" w:cs="Calibri"/>
        </w:rPr>
        <w:t xml:space="preserve">Qualquer pessoa é parte legítima para impugnar este Edital por irregularidade na aplicação da </w:t>
      </w:r>
      <w:hyperlink r:id="rId22" w:history="1">
        <w:r w:rsidRPr="004560A0">
          <w:rPr>
            <w:rStyle w:val="Hyperlink"/>
            <w:rFonts w:ascii="Calibri" w:hAnsi="Calibri" w:cs="Calibri"/>
          </w:rPr>
          <w:t>Lei nº 14.133, de 2021</w:t>
        </w:r>
      </w:hyperlink>
      <w:r w:rsidRPr="004560A0">
        <w:rPr>
          <w:rFonts w:ascii="Calibri" w:hAnsi="Calibri" w:cs="Calibri"/>
        </w:rPr>
        <w:t>, devendo protocolar o pedido até 03 (três) dias úteis antes da data da abertura do certame.</w:t>
      </w:r>
    </w:p>
    <w:p w14:paraId="5B6FA59E" w14:textId="77777777" w:rsidR="004570B4" w:rsidRPr="004560A0" w:rsidRDefault="004570B4" w:rsidP="004570B4">
      <w:pPr>
        <w:pStyle w:val="Nivel2"/>
        <w:numPr>
          <w:ilvl w:val="0"/>
          <w:numId w:val="0"/>
        </w:numPr>
        <w:spacing w:before="0" w:after="0"/>
        <w:contextualSpacing/>
        <w:rPr>
          <w:rFonts w:ascii="Calibri" w:hAnsi="Calibri" w:cs="Calibri"/>
        </w:rPr>
      </w:pPr>
    </w:p>
    <w:p w14:paraId="0C6392C5" w14:textId="77777777" w:rsidR="00A40898" w:rsidRPr="004560A0" w:rsidRDefault="004570B4" w:rsidP="009B6A6E">
      <w:pPr>
        <w:pStyle w:val="Nivel2"/>
        <w:numPr>
          <w:ilvl w:val="1"/>
          <w:numId w:val="12"/>
        </w:numPr>
        <w:spacing w:before="0" w:after="0"/>
        <w:ind w:left="0" w:firstLine="0"/>
        <w:contextualSpacing/>
        <w:rPr>
          <w:rFonts w:ascii="Calibri" w:hAnsi="Calibri" w:cs="Calibri"/>
        </w:rPr>
      </w:pPr>
      <w:r w:rsidRPr="004560A0">
        <w:rPr>
          <w:rFonts w:ascii="Calibri" w:hAnsi="Calibri" w:cs="Calibri"/>
        </w:rPr>
        <w:t>A resposta à impugnação ou ao pedido de esclarecimento será divulgado em sítio eletrônico oficial no prazo de até 03 (três) dias úteis, limitado ao último dia útil anterior à data da abertura do certame.</w:t>
      </w:r>
    </w:p>
    <w:p w14:paraId="669F6804" w14:textId="77777777" w:rsidR="00A40898" w:rsidRPr="004560A0" w:rsidRDefault="00A40898" w:rsidP="00A40898">
      <w:pPr>
        <w:pStyle w:val="Nivel2"/>
        <w:numPr>
          <w:ilvl w:val="0"/>
          <w:numId w:val="0"/>
        </w:numPr>
        <w:spacing w:before="0" w:after="0"/>
        <w:contextualSpacing/>
        <w:rPr>
          <w:rFonts w:ascii="Calibri" w:hAnsi="Calibri" w:cs="Calibri"/>
        </w:rPr>
      </w:pPr>
    </w:p>
    <w:p w14:paraId="06674D17" w14:textId="0C663CF2" w:rsidR="004570B4" w:rsidRPr="004560A0" w:rsidRDefault="004570B4" w:rsidP="009B6A6E">
      <w:pPr>
        <w:pStyle w:val="Nivel2"/>
        <w:numPr>
          <w:ilvl w:val="1"/>
          <w:numId w:val="12"/>
        </w:numPr>
        <w:spacing w:before="0" w:after="0"/>
        <w:ind w:left="0" w:firstLine="0"/>
        <w:contextualSpacing/>
        <w:rPr>
          <w:rFonts w:ascii="Calibri" w:hAnsi="Calibri" w:cs="Calibri"/>
        </w:rPr>
      </w:pPr>
      <w:r w:rsidRPr="004560A0">
        <w:rPr>
          <w:rFonts w:ascii="Calibri" w:hAnsi="Calibri" w:cs="Calibri"/>
        </w:rPr>
        <w:t>A impugnação e o pedido de esclarecimento poderão ser realizados por forma eletrônica, pelos meios</w:t>
      </w:r>
      <w:r w:rsidR="00CE7581" w:rsidRPr="004560A0">
        <w:rPr>
          <w:rFonts w:ascii="Calibri" w:hAnsi="Calibri" w:cs="Calibri"/>
        </w:rPr>
        <w:t xml:space="preserve"> disponibilizados no campo </w:t>
      </w:r>
      <w:r w:rsidR="00CE7581" w:rsidRPr="004560A0">
        <w:rPr>
          <w:rFonts w:ascii="Calibri" w:hAnsi="Calibri" w:cs="Calibri"/>
          <w:b/>
          <w:snapToGrid w:val="0"/>
          <w:kern w:val="28"/>
        </w:rPr>
        <w:t>DADOS DO CERTAME.</w:t>
      </w:r>
    </w:p>
    <w:p w14:paraId="493CBB13" w14:textId="77777777" w:rsidR="00A40898" w:rsidRPr="004560A0" w:rsidRDefault="00A40898" w:rsidP="00A40898">
      <w:pPr>
        <w:pStyle w:val="Nivel2"/>
        <w:numPr>
          <w:ilvl w:val="0"/>
          <w:numId w:val="0"/>
        </w:numPr>
        <w:spacing w:before="0" w:after="0"/>
        <w:contextualSpacing/>
        <w:rPr>
          <w:rFonts w:ascii="Calibri" w:hAnsi="Calibri" w:cs="Calibri"/>
        </w:rPr>
      </w:pPr>
    </w:p>
    <w:p w14:paraId="4D835720" w14:textId="77777777" w:rsidR="00C20483" w:rsidRPr="004560A0" w:rsidRDefault="004570B4" w:rsidP="009B6A6E">
      <w:pPr>
        <w:pStyle w:val="Nivel2"/>
        <w:numPr>
          <w:ilvl w:val="1"/>
          <w:numId w:val="12"/>
        </w:numPr>
        <w:spacing w:before="0" w:after="0"/>
        <w:ind w:left="0" w:firstLine="0"/>
        <w:contextualSpacing/>
        <w:rPr>
          <w:rFonts w:ascii="Calibri" w:hAnsi="Calibri" w:cs="Calibri"/>
        </w:rPr>
      </w:pPr>
      <w:r w:rsidRPr="004560A0">
        <w:rPr>
          <w:rFonts w:ascii="Calibri" w:hAnsi="Calibri" w:cs="Calibri"/>
        </w:rPr>
        <w:t>As impugnações e pedidos de esclarecimentos não suspendem os prazos previstos no certame.</w:t>
      </w:r>
    </w:p>
    <w:p w14:paraId="42B24EDA" w14:textId="77777777" w:rsidR="00C20483" w:rsidRPr="004560A0" w:rsidRDefault="00C20483" w:rsidP="00C20483">
      <w:pPr>
        <w:pStyle w:val="PargrafodaLista"/>
        <w:rPr>
          <w:rFonts w:ascii="Calibri" w:hAnsi="Calibri" w:cs="Calibri"/>
          <w:sz w:val="20"/>
          <w:szCs w:val="20"/>
        </w:rPr>
      </w:pPr>
    </w:p>
    <w:p w14:paraId="31771EB2" w14:textId="360734DA" w:rsidR="004570B4" w:rsidRPr="004560A0" w:rsidRDefault="004570B4" w:rsidP="009B6A6E">
      <w:pPr>
        <w:pStyle w:val="Nivel2"/>
        <w:numPr>
          <w:ilvl w:val="1"/>
          <w:numId w:val="12"/>
        </w:numPr>
        <w:spacing w:before="0" w:after="0"/>
        <w:ind w:left="0" w:firstLine="0"/>
        <w:contextualSpacing/>
        <w:rPr>
          <w:rFonts w:ascii="Calibri" w:hAnsi="Calibri" w:cs="Calibri"/>
        </w:rPr>
      </w:pPr>
      <w:r w:rsidRPr="004560A0">
        <w:rPr>
          <w:rFonts w:ascii="Calibri" w:hAnsi="Calibri" w:cs="Calibri"/>
        </w:rPr>
        <w:t>A concessão de efeito suspensivo à impugnação é medida excepcional e deverá ser motivada pelo agente de contratação, nos autos do processo de licitação.</w:t>
      </w:r>
    </w:p>
    <w:p w14:paraId="41E1738C" w14:textId="77777777" w:rsidR="004570B4" w:rsidRPr="004560A0" w:rsidRDefault="004570B4" w:rsidP="004570B4">
      <w:pPr>
        <w:pStyle w:val="Nivel3"/>
        <w:numPr>
          <w:ilvl w:val="0"/>
          <w:numId w:val="0"/>
        </w:numPr>
        <w:tabs>
          <w:tab w:val="left" w:pos="708"/>
        </w:tabs>
        <w:spacing w:before="0" w:after="0"/>
        <w:contextualSpacing/>
        <w:rPr>
          <w:rFonts w:ascii="Calibri" w:hAnsi="Calibri" w:cs="Calibri"/>
          <w:color w:val="auto"/>
        </w:rPr>
      </w:pPr>
    </w:p>
    <w:p w14:paraId="011A9662" w14:textId="77777777" w:rsidR="004570B4" w:rsidRPr="004560A0" w:rsidRDefault="004570B4" w:rsidP="009B6A6E">
      <w:pPr>
        <w:pStyle w:val="Nivel2"/>
        <w:numPr>
          <w:ilvl w:val="1"/>
          <w:numId w:val="12"/>
        </w:numPr>
        <w:spacing w:before="0" w:after="0"/>
        <w:ind w:left="0" w:firstLine="0"/>
        <w:contextualSpacing/>
        <w:rPr>
          <w:rFonts w:ascii="Calibri" w:hAnsi="Calibri" w:cs="Calibri"/>
        </w:rPr>
      </w:pPr>
      <w:r w:rsidRPr="004560A0">
        <w:rPr>
          <w:rFonts w:ascii="Calibri" w:hAnsi="Calibri" w:cs="Calibri"/>
        </w:rPr>
        <w:t>Acolhida a impugnação, será definida e publicada nova data para a realização do certame.</w:t>
      </w:r>
    </w:p>
    <w:p w14:paraId="7407DCE1" w14:textId="77777777" w:rsidR="004570B4" w:rsidRPr="004560A0" w:rsidRDefault="004570B4" w:rsidP="004570B4">
      <w:pPr>
        <w:pStyle w:val="Nivel2"/>
        <w:numPr>
          <w:ilvl w:val="0"/>
          <w:numId w:val="0"/>
        </w:numPr>
        <w:spacing w:before="0" w:after="0"/>
        <w:contextualSpacing/>
        <w:rPr>
          <w:rFonts w:ascii="Calibri" w:hAnsi="Calibri" w:cs="Calibri"/>
        </w:rPr>
      </w:pPr>
    </w:p>
    <w:p w14:paraId="6CB1952E" w14:textId="33809709" w:rsidR="004570B4" w:rsidRPr="004560A0" w:rsidRDefault="007E5C12" w:rsidP="007E5C12">
      <w:pPr>
        <w:pStyle w:val="Nivel01"/>
        <w:spacing w:before="0"/>
        <w:ind w:left="0" w:firstLine="0"/>
        <w:contextualSpacing/>
        <w:outlineLvl w:val="9"/>
        <w:rPr>
          <w:rFonts w:ascii="Calibri" w:hAnsi="Calibri" w:cs="Calibri"/>
          <w:color w:val="auto"/>
        </w:rPr>
      </w:pPr>
      <w:bookmarkStart w:id="19" w:name="_Toc135469236"/>
      <w:r w:rsidRPr="004560A0">
        <w:rPr>
          <w:rFonts w:ascii="Calibri" w:hAnsi="Calibri" w:cs="Calibri"/>
          <w:snapToGrid w:val="0"/>
          <w:kern w:val="28"/>
        </w:rPr>
        <w:t>SEÇÃO X</w:t>
      </w:r>
      <w:r w:rsidR="002C0B7E" w:rsidRPr="004560A0">
        <w:rPr>
          <w:rFonts w:ascii="Calibri" w:hAnsi="Calibri" w:cs="Calibri"/>
          <w:snapToGrid w:val="0"/>
          <w:kern w:val="28"/>
        </w:rPr>
        <w:t>VIII</w:t>
      </w:r>
      <w:r w:rsidRPr="004560A0">
        <w:rPr>
          <w:rFonts w:ascii="Calibri" w:hAnsi="Calibri" w:cs="Calibri"/>
          <w:snapToGrid w:val="0"/>
          <w:kern w:val="28"/>
        </w:rPr>
        <w:t xml:space="preserve"> - </w:t>
      </w:r>
      <w:r w:rsidR="004570B4" w:rsidRPr="004560A0">
        <w:rPr>
          <w:rFonts w:ascii="Calibri" w:hAnsi="Calibri" w:cs="Calibri"/>
          <w:color w:val="auto"/>
        </w:rPr>
        <w:t>DAS DISPOSIÇÕES GERAIS</w:t>
      </w:r>
      <w:bookmarkEnd w:id="19"/>
    </w:p>
    <w:p w14:paraId="73B4EB3C" w14:textId="77777777" w:rsidR="004570B4" w:rsidRPr="004560A0" w:rsidRDefault="004570B4" w:rsidP="004570B4">
      <w:pPr>
        <w:rPr>
          <w:rFonts w:ascii="Calibri" w:hAnsi="Calibri" w:cs="Calibri"/>
          <w:sz w:val="20"/>
          <w:szCs w:val="20"/>
        </w:rPr>
      </w:pPr>
    </w:p>
    <w:p w14:paraId="7EB161CB" w14:textId="6E29F21A" w:rsidR="004570B4" w:rsidRPr="004560A0" w:rsidRDefault="004570B4" w:rsidP="009B6A6E">
      <w:pPr>
        <w:pStyle w:val="Nivel2"/>
        <w:numPr>
          <w:ilvl w:val="0"/>
          <w:numId w:val="12"/>
        </w:numPr>
        <w:spacing w:before="0" w:after="0"/>
        <w:ind w:left="426" w:hanging="426"/>
        <w:contextualSpacing/>
        <w:rPr>
          <w:rFonts w:ascii="Calibri" w:hAnsi="Calibri" w:cs="Calibri"/>
        </w:rPr>
      </w:pPr>
      <w:r w:rsidRPr="004560A0">
        <w:rPr>
          <w:rFonts w:ascii="Calibri" w:hAnsi="Calibri" w:cs="Calibri"/>
        </w:rPr>
        <w:t>Será divulgada ata da sessão pública no sistema eletrônico.</w:t>
      </w:r>
    </w:p>
    <w:p w14:paraId="76019278" w14:textId="77777777" w:rsidR="004570B4" w:rsidRPr="004560A0" w:rsidRDefault="004570B4" w:rsidP="004570B4">
      <w:pPr>
        <w:pStyle w:val="Nivel2"/>
        <w:numPr>
          <w:ilvl w:val="0"/>
          <w:numId w:val="0"/>
        </w:numPr>
        <w:spacing w:before="0" w:after="0"/>
        <w:contextualSpacing/>
        <w:rPr>
          <w:rFonts w:ascii="Calibri" w:hAnsi="Calibri" w:cs="Calibri"/>
        </w:rPr>
      </w:pPr>
    </w:p>
    <w:p w14:paraId="355CEAD3" w14:textId="77777777" w:rsidR="004570B4" w:rsidRPr="004560A0" w:rsidRDefault="004570B4" w:rsidP="009B6A6E">
      <w:pPr>
        <w:pStyle w:val="Nivel2"/>
        <w:numPr>
          <w:ilvl w:val="1"/>
          <w:numId w:val="12"/>
        </w:numPr>
        <w:tabs>
          <w:tab w:val="left" w:pos="567"/>
        </w:tabs>
        <w:spacing w:before="0" w:after="0"/>
        <w:ind w:left="0" w:firstLine="0"/>
        <w:contextualSpacing/>
        <w:rPr>
          <w:rFonts w:ascii="Calibri" w:hAnsi="Calibri" w:cs="Calibri"/>
        </w:rPr>
      </w:pPr>
      <w:r w:rsidRPr="004560A0">
        <w:rPr>
          <w:rFonts w:ascii="Calibri" w:hAnsi="Calibri" w:cs="Calibri"/>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8A9636A" w14:textId="77777777" w:rsidR="004570B4" w:rsidRPr="004560A0" w:rsidRDefault="004570B4" w:rsidP="004570B4">
      <w:pPr>
        <w:pStyle w:val="Nivel2"/>
        <w:numPr>
          <w:ilvl w:val="0"/>
          <w:numId w:val="0"/>
        </w:numPr>
        <w:spacing w:before="0" w:after="0"/>
        <w:contextualSpacing/>
        <w:rPr>
          <w:rFonts w:ascii="Calibri" w:hAnsi="Calibri" w:cs="Calibri"/>
        </w:rPr>
      </w:pPr>
    </w:p>
    <w:p w14:paraId="2557AD48" w14:textId="77777777" w:rsidR="004570B4" w:rsidRPr="004560A0" w:rsidRDefault="004570B4" w:rsidP="009B6A6E">
      <w:pPr>
        <w:pStyle w:val="Nivel2"/>
        <w:numPr>
          <w:ilvl w:val="1"/>
          <w:numId w:val="12"/>
        </w:numPr>
        <w:spacing w:before="0" w:after="0"/>
        <w:ind w:left="0" w:firstLine="0"/>
        <w:contextualSpacing/>
        <w:rPr>
          <w:rFonts w:ascii="Calibri" w:hAnsi="Calibri" w:cs="Calibri"/>
        </w:rPr>
      </w:pPr>
      <w:r w:rsidRPr="004560A0">
        <w:rPr>
          <w:rFonts w:ascii="Calibri" w:hAnsi="Calibri" w:cs="Calibri"/>
        </w:rPr>
        <w:t>Todas as referências de tempo no Edital, no aviso e durante a sessão pública observarão o horário de Brasília - DF.</w:t>
      </w:r>
    </w:p>
    <w:p w14:paraId="2F9F597B" w14:textId="77777777" w:rsidR="004570B4" w:rsidRPr="004560A0" w:rsidRDefault="004570B4" w:rsidP="004570B4">
      <w:pPr>
        <w:pStyle w:val="Nivel2"/>
        <w:numPr>
          <w:ilvl w:val="0"/>
          <w:numId w:val="0"/>
        </w:numPr>
        <w:spacing w:before="0" w:after="0"/>
        <w:contextualSpacing/>
        <w:rPr>
          <w:rFonts w:ascii="Calibri" w:hAnsi="Calibri" w:cs="Calibri"/>
        </w:rPr>
      </w:pPr>
    </w:p>
    <w:p w14:paraId="0F38919D" w14:textId="77777777" w:rsidR="004570B4" w:rsidRPr="004560A0" w:rsidRDefault="004570B4" w:rsidP="009B6A6E">
      <w:pPr>
        <w:pStyle w:val="Nivel2"/>
        <w:numPr>
          <w:ilvl w:val="1"/>
          <w:numId w:val="12"/>
        </w:numPr>
        <w:spacing w:before="0" w:after="0"/>
        <w:ind w:left="0" w:firstLine="0"/>
        <w:contextualSpacing/>
        <w:rPr>
          <w:rFonts w:ascii="Calibri" w:hAnsi="Calibri" w:cs="Calibri"/>
        </w:rPr>
      </w:pPr>
      <w:r w:rsidRPr="004560A0">
        <w:rPr>
          <w:rFonts w:ascii="Calibri" w:hAnsi="Calibri" w:cs="Calibri"/>
        </w:rPr>
        <w:t>A homologação do resultado desta licitação não implicará direito à contratação.</w:t>
      </w:r>
    </w:p>
    <w:p w14:paraId="0836E3EB" w14:textId="77777777" w:rsidR="004570B4" w:rsidRPr="004560A0" w:rsidRDefault="004570B4" w:rsidP="004570B4">
      <w:pPr>
        <w:pStyle w:val="PargrafodaLista"/>
        <w:rPr>
          <w:rFonts w:ascii="Calibri" w:hAnsi="Calibri" w:cs="Calibri"/>
          <w:sz w:val="20"/>
          <w:szCs w:val="20"/>
        </w:rPr>
      </w:pPr>
    </w:p>
    <w:p w14:paraId="3CD26478" w14:textId="77777777" w:rsidR="004570B4" w:rsidRPr="004560A0" w:rsidRDefault="004570B4" w:rsidP="009B6A6E">
      <w:pPr>
        <w:pStyle w:val="Nivel2"/>
        <w:numPr>
          <w:ilvl w:val="1"/>
          <w:numId w:val="12"/>
        </w:numPr>
        <w:spacing w:before="0" w:after="0"/>
        <w:ind w:left="0" w:firstLine="0"/>
        <w:contextualSpacing/>
        <w:rPr>
          <w:rFonts w:ascii="Calibri" w:hAnsi="Calibri" w:cs="Calibri"/>
        </w:rPr>
      </w:pPr>
      <w:r w:rsidRPr="004560A0">
        <w:rPr>
          <w:rFonts w:ascii="Calibri" w:hAnsi="Calibri" w:cs="Calibri"/>
        </w:rPr>
        <w:lastRenderedPageBreak/>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E652EFA" w14:textId="77777777" w:rsidR="004570B4" w:rsidRPr="004560A0" w:rsidRDefault="004570B4" w:rsidP="004570B4">
      <w:pPr>
        <w:pStyle w:val="Nivel2"/>
        <w:numPr>
          <w:ilvl w:val="0"/>
          <w:numId w:val="0"/>
        </w:numPr>
        <w:spacing w:before="0" w:after="0"/>
        <w:contextualSpacing/>
        <w:rPr>
          <w:rFonts w:ascii="Calibri" w:hAnsi="Calibri" w:cs="Calibri"/>
        </w:rPr>
      </w:pPr>
    </w:p>
    <w:p w14:paraId="3AC80F6D" w14:textId="77777777" w:rsidR="004570B4" w:rsidRPr="004560A0" w:rsidRDefault="004570B4" w:rsidP="009B6A6E">
      <w:pPr>
        <w:pStyle w:val="Nivel2"/>
        <w:numPr>
          <w:ilvl w:val="1"/>
          <w:numId w:val="12"/>
        </w:numPr>
        <w:spacing w:before="0" w:after="0"/>
        <w:ind w:left="0" w:firstLine="0"/>
        <w:contextualSpacing/>
        <w:rPr>
          <w:rFonts w:ascii="Calibri" w:hAnsi="Calibri" w:cs="Calibri"/>
        </w:rPr>
      </w:pPr>
      <w:r w:rsidRPr="004560A0">
        <w:rPr>
          <w:rFonts w:ascii="Calibri" w:hAnsi="Calibri" w:cs="Calibri"/>
        </w:rPr>
        <w:t>Os licitantes assumem todos os custos de preparação e apresentação de suas propostas e a Administração não será, em nenhum caso, responsável por esses custos, independentemente da condução ou do resultado do processo licitatório.</w:t>
      </w:r>
    </w:p>
    <w:p w14:paraId="2804A3F0" w14:textId="77777777" w:rsidR="004570B4" w:rsidRPr="004560A0" w:rsidRDefault="004570B4" w:rsidP="004570B4">
      <w:pPr>
        <w:pStyle w:val="Nivel2"/>
        <w:numPr>
          <w:ilvl w:val="0"/>
          <w:numId w:val="0"/>
        </w:numPr>
        <w:spacing w:before="0" w:after="0"/>
        <w:contextualSpacing/>
        <w:rPr>
          <w:rFonts w:ascii="Calibri" w:hAnsi="Calibri" w:cs="Calibri"/>
        </w:rPr>
      </w:pPr>
    </w:p>
    <w:p w14:paraId="5511F1C6" w14:textId="77777777" w:rsidR="004570B4" w:rsidRPr="004560A0" w:rsidRDefault="004570B4" w:rsidP="009B6A6E">
      <w:pPr>
        <w:pStyle w:val="Nivel2"/>
        <w:numPr>
          <w:ilvl w:val="1"/>
          <w:numId w:val="12"/>
        </w:numPr>
        <w:spacing w:before="0" w:after="0"/>
        <w:ind w:left="0" w:firstLine="0"/>
        <w:contextualSpacing/>
        <w:rPr>
          <w:rFonts w:ascii="Calibri" w:hAnsi="Calibri" w:cs="Calibri"/>
        </w:rPr>
      </w:pPr>
      <w:r w:rsidRPr="004560A0">
        <w:rPr>
          <w:rFonts w:ascii="Calibri" w:hAnsi="Calibri" w:cs="Calibri"/>
        </w:rPr>
        <w:t>Na contagem dos prazos estabelecidos neste Edital e seus Anexos, excluir-se-á o dia do início e incluir-se-á o do vencimento. Só se iniciam e vencem os prazos em dias de expediente na Administração.</w:t>
      </w:r>
    </w:p>
    <w:p w14:paraId="2C750CA0" w14:textId="77777777" w:rsidR="004570B4" w:rsidRPr="004560A0" w:rsidRDefault="004570B4" w:rsidP="004570B4">
      <w:pPr>
        <w:pStyle w:val="Nivel2"/>
        <w:numPr>
          <w:ilvl w:val="0"/>
          <w:numId w:val="0"/>
        </w:numPr>
        <w:spacing w:before="0" w:after="0"/>
        <w:contextualSpacing/>
        <w:rPr>
          <w:rFonts w:ascii="Calibri" w:hAnsi="Calibri" w:cs="Calibri"/>
        </w:rPr>
      </w:pPr>
    </w:p>
    <w:p w14:paraId="21722BD8" w14:textId="77777777" w:rsidR="004570B4" w:rsidRPr="004560A0" w:rsidRDefault="004570B4" w:rsidP="009B6A6E">
      <w:pPr>
        <w:pStyle w:val="Nivel2"/>
        <w:numPr>
          <w:ilvl w:val="1"/>
          <w:numId w:val="12"/>
        </w:numPr>
        <w:spacing w:before="0" w:after="0"/>
        <w:ind w:left="0" w:firstLine="0"/>
        <w:contextualSpacing/>
        <w:rPr>
          <w:rFonts w:ascii="Calibri" w:hAnsi="Calibri" w:cs="Calibri"/>
        </w:rPr>
      </w:pPr>
      <w:r w:rsidRPr="004560A0">
        <w:rPr>
          <w:rFonts w:ascii="Calibri" w:hAnsi="Calibri" w:cs="Calibri"/>
        </w:rPr>
        <w:t>O desatendimento de exigências formais não essenciais não importará o afastamento do licitante, desde que seja possível o aproveitamento do ato, observados os princípios da isonomia e do interesse público.</w:t>
      </w:r>
    </w:p>
    <w:p w14:paraId="3408CF84" w14:textId="77777777" w:rsidR="004570B4" w:rsidRPr="004560A0" w:rsidRDefault="004570B4" w:rsidP="004570B4">
      <w:pPr>
        <w:pStyle w:val="Nivel2"/>
        <w:numPr>
          <w:ilvl w:val="0"/>
          <w:numId w:val="0"/>
        </w:numPr>
        <w:spacing w:before="0" w:after="0"/>
        <w:contextualSpacing/>
        <w:rPr>
          <w:rFonts w:ascii="Calibri" w:hAnsi="Calibri" w:cs="Calibri"/>
        </w:rPr>
      </w:pPr>
    </w:p>
    <w:p w14:paraId="292B167D" w14:textId="228BA81B" w:rsidR="00BF3856" w:rsidRPr="004560A0" w:rsidRDefault="004570B4" w:rsidP="009B6A6E">
      <w:pPr>
        <w:pStyle w:val="Nivel2"/>
        <w:numPr>
          <w:ilvl w:val="1"/>
          <w:numId w:val="12"/>
        </w:numPr>
        <w:spacing w:before="0" w:after="0"/>
        <w:ind w:left="0" w:firstLine="0"/>
        <w:contextualSpacing/>
        <w:rPr>
          <w:rFonts w:ascii="Calibri" w:eastAsia="Times New Roman" w:hAnsi="Calibri" w:cs="Calibri"/>
        </w:rPr>
      </w:pPr>
      <w:r w:rsidRPr="004560A0">
        <w:rPr>
          <w:rFonts w:ascii="Calibri" w:hAnsi="Calibri" w:cs="Calibri"/>
        </w:rPr>
        <w:t>Em caso de divergência entre disposições deste Edital e de seus anexos ou demais peças que compõem o processo, prevalecerá as deste Edital.</w:t>
      </w:r>
    </w:p>
    <w:p w14:paraId="39095BF0" w14:textId="77777777" w:rsidR="005D491A" w:rsidRPr="004560A0" w:rsidRDefault="005D491A" w:rsidP="005D491A">
      <w:pPr>
        <w:pStyle w:val="PargrafodaLista"/>
        <w:rPr>
          <w:rFonts w:ascii="Calibri" w:hAnsi="Calibri" w:cs="Calibri"/>
          <w:sz w:val="20"/>
          <w:szCs w:val="20"/>
        </w:rPr>
      </w:pPr>
    </w:p>
    <w:p w14:paraId="5D857EF3" w14:textId="278E1A9F" w:rsidR="00AF0F52" w:rsidRPr="004560A0" w:rsidRDefault="00BF3856" w:rsidP="009B6A6E">
      <w:pPr>
        <w:pStyle w:val="Nivel2"/>
        <w:numPr>
          <w:ilvl w:val="1"/>
          <w:numId w:val="12"/>
        </w:numPr>
        <w:spacing w:before="0" w:after="0"/>
        <w:ind w:left="0" w:firstLine="0"/>
        <w:contextualSpacing/>
        <w:rPr>
          <w:rFonts w:ascii="Calibri" w:eastAsia="Times New Roman" w:hAnsi="Calibri" w:cs="Calibri"/>
        </w:rPr>
      </w:pPr>
      <w:r w:rsidRPr="004560A0">
        <w:rPr>
          <w:rFonts w:ascii="Calibri" w:eastAsia="Times New Roman" w:hAnsi="Calibri" w:cs="Calibri"/>
        </w:rPr>
        <w:t>É dever do licitante acompanhar todos os Comunicados, Notificações, Decisões e Julgamentos disponibilizados nos sítios</w:t>
      </w:r>
      <w:r w:rsidR="00320746" w:rsidRPr="004560A0">
        <w:rPr>
          <w:rFonts w:ascii="Calibri" w:eastAsia="Times New Roman" w:hAnsi="Calibri" w:cs="Calibri"/>
        </w:rPr>
        <w:t xml:space="preserve"> </w:t>
      </w:r>
      <w:hyperlink r:id="rId23" w:history="1">
        <w:r w:rsidR="00AF0F52" w:rsidRPr="004560A0">
          <w:rPr>
            <w:rStyle w:val="Hyperlink"/>
            <w:rFonts w:ascii="Calibri" w:eastAsia="Times New Roman" w:hAnsi="Calibri" w:cs="Calibri"/>
          </w:rPr>
          <w:t>https://licitapacodolumiarma.com.br/</w:t>
        </w:r>
      </w:hyperlink>
      <w:r w:rsidR="00AF0F52" w:rsidRPr="004560A0">
        <w:rPr>
          <w:rFonts w:ascii="Calibri" w:eastAsia="Times New Roman" w:hAnsi="Calibri" w:cs="Calibri"/>
        </w:rPr>
        <w:t xml:space="preserve"> e </w:t>
      </w:r>
      <w:hyperlink r:id="rId24" w:history="1">
        <w:r w:rsidR="00AF0F52" w:rsidRPr="004560A0">
          <w:rPr>
            <w:rStyle w:val="Hyperlink"/>
            <w:rFonts w:ascii="Calibri" w:eastAsia="Times New Roman" w:hAnsi="Calibri" w:cs="Calibri"/>
          </w:rPr>
          <w:t>https://pacodolumiar.ma.gov.br/</w:t>
        </w:r>
      </w:hyperlink>
      <w:r w:rsidR="00AF0F52" w:rsidRPr="004560A0">
        <w:rPr>
          <w:rFonts w:ascii="Calibri" w:eastAsia="Times New Roman" w:hAnsi="Calibri" w:cs="Calibri"/>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1"/>
        <w:gridCol w:w="8034"/>
      </w:tblGrid>
      <w:tr w:rsidR="004570B4" w:rsidRPr="004560A0" w14:paraId="04D01EE0" w14:textId="77777777" w:rsidTr="00FE0C69">
        <w:trPr>
          <w:jc w:val="center"/>
        </w:trPr>
        <w:tc>
          <w:tcPr>
            <w:tcW w:w="818" w:type="pct"/>
            <w:tcBorders>
              <w:top w:val="single" w:sz="4" w:space="0" w:color="auto"/>
              <w:left w:val="single" w:sz="4" w:space="0" w:color="auto"/>
              <w:bottom w:val="single" w:sz="4" w:space="0" w:color="auto"/>
              <w:right w:val="single" w:sz="4" w:space="0" w:color="auto"/>
            </w:tcBorders>
            <w:vAlign w:val="center"/>
            <w:hideMark/>
          </w:tcPr>
          <w:p w14:paraId="15AB930F" w14:textId="77777777" w:rsidR="004570B4" w:rsidRPr="004560A0" w:rsidRDefault="004570B4" w:rsidP="00BC2F49">
            <w:pPr>
              <w:pStyle w:val="SemEspaamento"/>
              <w:tabs>
                <w:tab w:val="left" w:pos="284"/>
                <w:tab w:val="left" w:pos="426"/>
              </w:tabs>
              <w:spacing w:line="276" w:lineRule="auto"/>
              <w:jc w:val="center"/>
              <w:rPr>
                <w:rFonts w:cs="Calibri"/>
                <w:b/>
                <w:sz w:val="20"/>
                <w:szCs w:val="20"/>
              </w:rPr>
            </w:pPr>
            <w:r w:rsidRPr="004560A0">
              <w:rPr>
                <w:rFonts w:cs="Calibri"/>
                <w:b/>
                <w:sz w:val="20"/>
                <w:szCs w:val="20"/>
              </w:rPr>
              <w:t>ANEXO I</w:t>
            </w:r>
          </w:p>
        </w:tc>
        <w:tc>
          <w:tcPr>
            <w:tcW w:w="4182" w:type="pct"/>
            <w:tcBorders>
              <w:top w:val="single" w:sz="4" w:space="0" w:color="auto"/>
              <w:left w:val="single" w:sz="4" w:space="0" w:color="auto"/>
              <w:bottom w:val="single" w:sz="4" w:space="0" w:color="auto"/>
              <w:right w:val="single" w:sz="4" w:space="0" w:color="auto"/>
            </w:tcBorders>
            <w:vAlign w:val="center"/>
            <w:hideMark/>
          </w:tcPr>
          <w:p w14:paraId="723560D1" w14:textId="7023A307" w:rsidR="004570B4" w:rsidRPr="00F579C2" w:rsidRDefault="00AC0005" w:rsidP="00FE0C69">
            <w:pPr>
              <w:pStyle w:val="SemEspaamento"/>
              <w:tabs>
                <w:tab w:val="left" w:pos="284"/>
                <w:tab w:val="left" w:pos="426"/>
              </w:tabs>
              <w:spacing w:line="276" w:lineRule="auto"/>
              <w:jc w:val="center"/>
              <w:rPr>
                <w:rFonts w:cs="Calibri"/>
                <w:sz w:val="20"/>
                <w:szCs w:val="20"/>
              </w:rPr>
            </w:pPr>
            <w:r w:rsidRPr="00F579C2">
              <w:rPr>
                <w:rFonts w:cs="Calibri"/>
                <w:sz w:val="20"/>
                <w:szCs w:val="20"/>
              </w:rPr>
              <w:t xml:space="preserve">Termo de Referência </w:t>
            </w:r>
          </w:p>
        </w:tc>
      </w:tr>
      <w:tr w:rsidR="007E40DD" w:rsidRPr="004560A0" w14:paraId="12A28BFE" w14:textId="77777777" w:rsidTr="00FE0C69">
        <w:trPr>
          <w:jc w:val="center"/>
        </w:trPr>
        <w:tc>
          <w:tcPr>
            <w:tcW w:w="818" w:type="pct"/>
            <w:tcBorders>
              <w:top w:val="single" w:sz="4" w:space="0" w:color="auto"/>
              <w:left w:val="single" w:sz="4" w:space="0" w:color="auto"/>
              <w:bottom w:val="single" w:sz="4" w:space="0" w:color="auto"/>
              <w:right w:val="single" w:sz="4" w:space="0" w:color="auto"/>
            </w:tcBorders>
            <w:vAlign w:val="center"/>
          </w:tcPr>
          <w:p w14:paraId="08FD45D3" w14:textId="244269DC" w:rsidR="007E40DD" w:rsidRPr="004560A0" w:rsidRDefault="007E40DD" w:rsidP="00BC2F49">
            <w:pPr>
              <w:pStyle w:val="SemEspaamento"/>
              <w:tabs>
                <w:tab w:val="left" w:pos="284"/>
                <w:tab w:val="left" w:pos="426"/>
              </w:tabs>
              <w:spacing w:line="276" w:lineRule="auto"/>
              <w:jc w:val="center"/>
              <w:rPr>
                <w:rFonts w:cs="Calibri"/>
                <w:b/>
                <w:sz w:val="20"/>
                <w:szCs w:val="20"/>
              </w:rPr>
            </w:pPr>
            <w:r w:rsidRPr="004560A0">
              <w:rPr>
                <w:rFonts w:cs="Calibri"/>
                <w:b/>
                <w:sz w:val="20"/>
                <w:szCs w:val="20"/>
              </w:rPr>
              <w:t>ANEXO II</w:t>
            </w:r>
          </w:p>
        </w:tc>
        <w:tc>
          <w:tcPr>
            <w:tcW w:w="4182" w:type="pct"/>
            <w:tcBorders>
              <w:top w:val="single" w:sz="4" w:space="0" w:color="auto"/>
              <w:left w:val="single" w:sz="4" w:space="0" w:color="auto"/>
              <w:bottom w:val="single" w:sz="4" w:space="0" w:color="auto"/>
              <w:right w:val="single" w:sz="4" w:space="0" w:color="auto"/>
            </w:tcBorders>
            <w:vAlign w:val="center"/>
          </w:tcPr>
          <w:p w14:paraId="776C5916" w14:textId="79BF954C" w:rsidR="007E40DD" w:rsidRPr="00F579C2" w:rsidRDefault="007E40DD" w:rsidP="00FE0C69">
            <w:pPr>
              <w:pStyle w:val="SemEspaamento"/>
              <w:tabs>
                <w:tab w:val="left" w:pos="284"/>
                <w:tab w:val="left" w:pos="426"/>
              </w:tabs>
              <w:spacing w:line="276" w:lineRule="auto"/>
              <w:jc w:val="center"/>
              <w:rPr>
                <w:rFonts w:cs="Calibri"/>
                <w:sz w:val="20"/>
                <w:szCs w:val="20"/>
              </w:rPr>
            </w:pPr>
            <w:r w:rsidRPr="00F579C2">
              <w:rPr>
                <w:rFonts w:cs="Calibri"/>
                <w:sz w:val="20"/>
                <w:szCs w:val="20"/>
              </w:rPr>
              <w:t>Planilha</w:t>
            </w:r>
            <w:r w:rsidR="00F579C2" w:rsidRPr="00F579C2">
              <w:rPr>
                <w:rFonts w:cs="Calibri"/>
                <w:sz w:val="20"/>
                <w:szCs w:val="20"/>
              </w:rPr>
              <w:t xml:space="preserve"> dos Equipamentos </w:t>
            </w:r>
          </w:p>
        </w:tc>
      </w:tr>
      <w:tr w:rsidR="00371450" w:rsidRPr="004560A0" w14:paraId="0B05E3C9" w14:textId="77777777" w:rsidTr="00FE0C69">
        <w:trPr>
          <w:jc w:val="center"/>
        </w:trPr>
        <w:tc>
          <w:tcPr>
            <w:tcW w:w="818" w:type="pct"/>
            <w:tcBorders>
              <w:top w:val="single" w:sz="4" w:space="0" w:color="auto"/>
              <w:left w:val="single" w:sz="4" w:space="0" w:color="auto"/>
              <w:bottom w:val="single" w:sz="4" w:space="0" w:color="auto"/>
              <w:right w:val="single" w:sz="4" w:space="0" w:color="auto"/>
            </w:tcBorders>
            <w:vAlign w:val="center"/>
          </w:tcPr>
          <w:p w14:paraId="71D61068" w14:textId="45174770" w:rsidR="00371450" w:rsidRPr="004560A0" w:rsidRDefault="00371450" w:rsidP="00BC2F49">
            <w:pPr>
              <w:pStyle w:val="SemEspaamento"/>
              <w:tabs>
                <w:tab w:val="left" w:pos="284"/>
                <w:tab w:val="left" w:pos="426"/>
              </w:tabs>
              <w:spacing w:line="276" w:lineRule="auto"/>
              <w:jc w:val="center"/>
              <w:rPr>
                <w:rFonts w:cs="Calibri"/>
                <w:b/>
                <w:sz w:val="20"/>
                <w:szCs w:val="20"/>
              </w:rPr>
            </w:pPr>
            <w:r w:rsidRPr="004560A0">
              <w:rPr>
                <w:rFonts w:cs="Calibri"/>
                <w:b/>
                <w:sz w:val="20"/>
                <w:szCs w:val="20"/>
              </w:rPr>
              <w:t>ANEXO III</w:t>
            </w:r>
          </w:p>
        </w:tc>
        <w:tc>
          <w:tcPr>
            <w:tcW w:w="4182" w:type="pct"/>
            <w:tcBorders>
              <w:top w:val="single" w:sz="4" w:space="0" w:color="auto"/>
              <w:left w:val="single" w:sz="4" w:space="0" w:color="auto"/>
              <w:bottom w:val="single" w:sz="4" w:space="0" w:color="auto"/>
              <w:right w:val="single" w:sz="4" w:space="0" w:color="auto"/>
            </w:tcBorders>
            <w:vAlign w:val="center"/>
          </w:tcPr>
          <w:p w14:paraId="3C4054E7" w14:textId="432721A9" w:rsidR="004857FF" w:rsidRPr="00F579C2" w:rsidRDefault="004857FF" w:rsidP="004857FF">
            <w:pPr>
              <w:pStyle w:val="SemEspaamento"/>
              <w:tabs>
                <w:tab w:val="left" w:pos="284"/>
                <w:tab w:val="left" w:pos="426"/>
              </w:tabs>
              <w:spacing w:line="276" w:lineRule="auto"/>
              <w:jc w:val="center"/>
              <w:rPr>
                <w:rFonts w:cs="Calibri"/>
                <w:sz w:val="20"/>
                <w:szCs w:val="20"/>
              </w:rPr>
            </w:pPr>
            <w:r w:rsidRPr="00F579C2">
              <w:rPr>
                <w:rFonts w:cs="Calibri"/>
                <w:sz w:val="20"/>
                <w:szCs w:val="20"/>
              </w:rPr>
              <w:t xml:space="preserve">Ata de Registro de Preços </w:t>
            </w:r>
          </w:p>
        </w:tc>
      </w:tr>
      <w:tr w:rsidR="005F40C3" w:rsidRPr="004560A0" w14:paraId="6A409175" w14:textId="77777777" w:rsidTr="00FE0C69">
        <w:trPr>
          <w:jc w:val="center"/>
        </w:trPr>
        <w:tc>
          <w:tcPr>
            <w:tcW w:w="818" w:type="pct"/>
            <w:tcBorders>
              <w:top w:val="single" w:sz="4" w:space="0" w:color="auto"/>
              <w:left w:val="single" w:sz="4" w:space="0" w:color="auto"/>
              <w:bottom w:val="single" w:sz="4" w:space="0" w:color="auto"/>
              <w:right w:val="single" w:sz="4" w:space="0" w:color="auto"/>
            </w:tcBorders>
            <w:vAlign w:val="center"/>
          </w:tcPr>
          <w:p w14:paraId="4521609D" w14:textId="15098A7A" w:rsidR="005F40C3" w:rsidRPr="004560A0" w:rsidRDefault="00371450" w:rsidP="00BC2F49">
            <w:pPr>
              <w:pStyle w:val="SemEspaamento"/>
              <w:tabs>
                <w:tab w:val="left" w:pos="284"/>
                <w:tab w:val="left" w:pos="426"/>
              </w:tabs>
              <w:spacing w:line="276" w:lineRule="auto"/>
              <w:jc w:val="center"/>
              <w:rPr>
                <w:rFonts w:cs="Calibri"/>
                <w:b/>
                <w:sz w:val="20"/>
                <w:szCs w:val="20"/>
              </w:rPr>
            </w:pPr>
            <w:r w:rsidRPr="004560A0">
              <w:rPr>
                <w:rFonts w:cs="Calibri"/>
                <w:b/>
                <w:sz w:val="20"/>
                <w:szCs w:val="20"/>
              </w:rPr>
              <w:t>ANEXO IV</w:t>
            </w:r>
          </w:p>
        </w:tc>
        <w:tc>
          <w:tcPr>
            <w:tcW w:w="4182" w:type="pct"/>
            <w:tcBorders>
              <w:top w:val="single" w:sz="4" w:space="0" w:color="auto"/>
              <w:left w:val="single" w:sz="4" w:space="0" w:color="auto"/>
              <w:bottom w:val="single" w:sz="4" w:space="0" w:color="auto"/>
              <w:right w:val="single" w:sz="4" w:space="0" w:color="auto"/>
            </w:tcBorders>
            <w:vAlign w:val="center"/>
          </w:tcPr>
          <w:p w14:paraId="2C844B11" w14:textId="2BC9B284" w:rsidR="005F40C3" w:rsidRPr="00F579C2" w:rsidRDefault="00AC0005" w:rsidP="00FE0C69">
            <w:pPr>
              <w:pStyle w:val="SemEspaamento"/>
              <w:tabs>
                <w:tab w:val="left" w:pos="284"/>
                <w:tab w:val="left" w:pos="426"/>
              </w:tabs>
              <w:spacing w:line="276" w:lineRule="auto"/>
              <w:jc w:val="center"/>
              <w:rPr>
                <w:rFonts w:cs="Calibri"/>
                <w:sz w:val="20"/>
                <w:szCs w:val="20"/>
              </w:rPr>
            </w:pPr>
            <w:r w:rsidRPr="00F579C2">
              <w:rPr>
                <w:rFonts w:cs="Calibri"/>
                <w:sz w:val="20"/>
                <w:szCs w:val="20"/>
              </w:rPr>
              <w:t>Minuta do Contrato</w:t>
            </w:r>
          </w:p>
        </w:tc>
      </w:tr>
    </w:tbl>
    <w:p w14:paraId="04C8B581" w14:textId="77777777" w:rsidR="007E40DD" w:rsidRPr="004560A0" w:rsidRDefault="007E40DD" w:rsidP="00CD2915">
      <w:pPr>
        <w:tabs>
          <w:tab w:val="left" w:pos="284"/>
        </w:tabs>
        <w:spacing w:line="276" w:lineRule="auto"/>
        <w:rPr>
          <w:rFonts w:ascii="Calibri" w:hAnsi="Calibri" w:cs="Calibri"/>
          <w:sz w:val="20"/>
          <w:szCs w:val="20"/>
        </w:rPr>
      </w:pPr>
    </w:p>
    <w:p w14:paraId="2C9BCAFC" w14:textId="4AF22B2F" w:rsidR="004570B4" w:rsidRPr="004560A0" w:rsidRDefault="00B03009" w:rsidP="004570B4">
      <w:pPr>
        <w:tabs>
          <w:tab w:val="left" w:pos="284"/>
        </w:tabs>
        <w:spacing w:line="276" w:lineRule="auto"/>
        <w:jc w:val="center"/>
        <w:rPr>
          <w:rFonts w:ascii="Calibri" w:hAnsi="Calibri" w:cs="Calibri"/>
          <w:sz w:val="20"/>
          <w:szCs w:val="20"/>
        </w:rPr>
      </w:pPr>
      <w:r w:rsidRPr="004560A0">
        <w:rPr>
          <w:rFonts w:ascii="Calibri" w:hAnsi="Calibri" w:cs="Calibri"/>
          <w:sz w:val="20"/>
          <w:szCs w:val="20"/>
        </w:rPr>
        <w:t xml:space="preserve">Paço do Lumiar - </w:t>
      </w:r>
      <w:r w:rsidR="004570B4" w:rsidRPr="004560A0">
        <w:rPr>
          <w:rFonts w:ascii="Calibri" w:hAnsi="Calibri" w:cs="Calibri"/>
          <w:sz w:val="20"/>
          <w:szCs w:val="20"/>
        </w:rPr>
        <w:t xml:space="preserve">MA, </w:t>
      </w:r>
      <w:r w:rsidR="00B06FD9">
        <w:rPr>
          <w:rFonts w:ascii="Calibri" w:hAnsi="Calibri" w:cs="Calibri"/>
          <w:sz w:val="20"/>
          <w:szCs w:val="20"/>
        </w:rPr>
        <w:t xml:space="preserve">24 de </w:t>
      </w:r>
      <w:r w:rsidR="00D6632B">
        <w:rPr>
          <w:rFonts w:ascii="Calibri" w:hAnsi="Calibri" w:cs="Calibri"/>
          <w:sz w:val="20"/>
          <w:szCs w:val="20"/>
        </w:rPr>
        <w:t>novembro de 2025.</w:t>
      </w:r>
    </w:p>
    <w:p w14:paraId="13925FAF" w14:textId="716D7345" w:rsidR="004D171A" w:rsidRPr="004560A0" w:rsidRDefault="004D171A" w:rsidP="004570B4">
      <w:pPr>
        <w:tabs>
          <w:tab w:val="left" w:pos="284"/>
        </w:tabs>
        <w:spacing w:line="276" w:lineRule="auto"/>
        <w:jc w:val="center"/>
        <w:rPr>
          <w:rFonts w:ascii="Calibri" w:hAnsi="Calibri" w:cs="Calibri"/>
          <w:sz w:val="20"/>
          <w:szCs w:val="20"/>
        </w:rPr>
      </w:pPr>
    </w:p>
    <w:p w14:paraId="0EEC0ED6" w14:textId="77777777" w:rsidR="004D171A" w:rsidRPr="004560A0" w:rsidRDefault="004D171A" w:rsidP="004570B4">
      <w:pPr>
        <w:tabs>
          <w:tab w:val="left" w:pos="284"/>
        </w:tabs>
        <w:spacing w:line="276" w:lineRule="auto"/>
        <w:jc w:val="center"/>
        <w:rPr>
          <w:rFonts w:ascii="Calibri" w:hAnsi="Calibri" w:cs="Calibri"/>
          <w:sz w:val="20"/>
          <w:szCs w:val="20"/>
        </w:rPr>
      </w:pPr>
    </w:p>
    <w:p w14:paraId="3A55716F" w14:textId="77777777" w:rsidR="004D171A" w:rsidRPr="004560A0" w:rsidRDefault="004D171A" w:rsidP="004D171A">
      <w:pPr>
        <w:jc w:val="center"/>
        <w:rPr>
          <w:rFonts w:ascii="Calibri" w:hAnsi="Calibri" w:cs="Calibri"/>
          <w:b/>
          <w:bCs/>
          <w:sz w:val="20"/>
          <w:szCs w:val="20"/>
        </w:rPr>
      </w:pPr>
    </w:p>
    <w:p w14:paraId="7AED8292" w14:textId="77777777" w:rsidR="004D171A" w:rsidRPr="004560A0" w:rsidRDefault="004D171A" w:rsidP="004D171A">
      <w:pPr>
        <w:jc w:val="center"/>
        <w:rPr>
          <w:rFonts w:ascii="Calibri" w:hAnsi="Calibri" w:cs="Calibri"/>
          <w:b/>
          <w:bCs/>
          <w:sz w:val="20"/>
          <w:szCs w:val="20"/>
        </w:rPr>
      </w:pPr>
      <w:r w:rsidRPr="004560A0">
        <w:rPr>
          <w:rFonts w:ascii="Calibri" w:hAnsi="Calibri" w:cs="Calibri"/>
          <w:b/>
          <w:bCs/>
          <w:sz w:val="20"/>
          <w:szCs w:val="20"/>
        </w:rPr>
        <w:t>ANA LÚCIA SILVA FONTES PEREIRA</w:t>
      </w:r>
    </w:p>
    <w:p w14:paraId="04B70451" w14:textId="77777777" w:rsidR="004D171A" w:rsidRPr="004560A0" w:rsidRDefault="004D171A" w:rsidP="004D171A">
      <w:pPr>
        <w:jc w:val="center"/>
        <w:rPr>
          <w:rFonts w:ascii="Calibri" w:hAnsi="Calibri" w:cs="Calibri"/>
          <w:b/>
          <w:bCs/>
          <w:sz w:val="20"/>
          <w:szCs w:val="20"/>
        </w:rPr>
      </w:pPr>
      <w:r w:rsidRPr="004560A0">
        <w:rPr>
          <w:rFonts w:ascii="Calibri" w:hAnsi="Calibri" w:cs="Calibri"/>
          <w:b/>
          <w:bCs/>
          <w:sz w:val="20"/>
          <w:szCs w:val="20"/>
        </w:rPr>
        <w:t xml:space="preserve">Secretária Municipal de Saúde – SEMUS </w:t>
      </w:r>
    </w:p>
    <w:p w14:paraId="2161643B" w14:textId="77777777" w:rsidR="007954B6" w:rsidRPr="004560A0" w:rsidRDefault="007954B6" w:rsidP="004D171A">
      <w:pPr>
        <w:tabs>
          <w:tab w:val="left" w:pos="284"/>
        </w:tabs>
        <w:spacing w:line="276" w:lineRule="auto"/>
        <w:rPr>
          <w:rFonts w:ascii="Calibri" w:hAnsi="Calibri" w:cs="Calibri"/>
          <w:sz w:val="20"/>
          <w:szCs w:val="20"/>
        </w:rPr>
      </w:pPr>
    </w:p>
    <w:p w14:paraId="44893BB0" w14:textId="52B60C97" w:rsidR="006F309F" w:rsidRPr="004560A0" w:rsidRDefault="006F309F" w:rsidP="004570B4">
      <w:pPr>
        <w:tabs>
          <w:tab w:val="left" w:pos="284"/>
        </w:tabs>
        <w:spacing w:line="276" w:lineRule="auto"/>
        <w:jc w:val="center"/>
        <w:rPr>
          <w:rFonts w:ascii="Calibri" w:hAnsi="Calibri" w:cs="Calibri"/>
          <w:sz w:val="20"/>
          <w:szCs w:val="20"/>
        </w:rPr>
      </w:pPr>
    </w:p>
    <w:p w14:paraId="2D0DCF5A" w14:textId="05D88904" w:rsidR="0012334A" w:rsidRPr="004560A0" w:rsidRDefault="0012334A" w:rsidP="004570B4">
      <w:pPr>
        <w:tabs>
          <w:tab w:val="left" w:pos="284"/>
        </w:tabs>
        <w:spacing w:line="276" w:lineRule="auto"/>
        <w:jc w:val="center"/>
        <w:rPr>
          <w:rFonts w:ascii="Calibri" w:hAnsi="Calibri" w:cs="Calibri"/>
          <w:sz w:val="20"/>
          <w:szCs w:val="20"/>
        </w:rPr>
      </w:pPr>
    </w:p>
    <w:p w14:paraId="5F0CFF58" w14:textId="10ACC935" w:rsidR="0012334A" w:rsidRPr="004560A0" w:rsidRDefault="0012334A" w:rsidP="004570B4">
      <w:pPr>
        <w:tabs>
          <w:tab w:val="left" w:pos="284"/>
        </w:tabs>
        <w:spacing w:line="276" w:lineRule="auto"/>
        <w:jc w:val="center"/>
        <w:rPr>
          <w:rFonts w:ascii="Calibri" w:hAnsi="Calibri" w:cs="Calibri"/>
          <w:sz w:val="20"/>
          <w:szCs w:val="20"/>
        </w:rPr>
      </w:pPr>
    </w:p>
    <w:p w14:paraId="4FAFC1DB" w14:textId="24ACD2F7" w:rsidR="0012334A" w:rsidRPr="004560A0" w:rsidRDefault="0012334A" w:rsidP="004570B4">
      <w:pPr>
        <w:tabs>
          <w:tab w:val="left" w:pos="284"/>
        </w:tabs>
        <w:spacing w:line="276" w:lineRule="auto"/>
        <w:jc w:val="center"/>
        <w:rPr>
          <w:rFonts w:ascii="Calibri" w:hAnsi="Calibri" w:cs="Calibri"/>
          <w:sz w:val="20"/>
          <w:szCs w:val="20"/>
        </w:rPr>
      </w:pPr>
    </w:p>
    <w:p w14:paraId="1526107F" w14:textId="7053858A" w:rsidR="0012334A" w:rsidRPr="004560A0" w:rsidRDefault="0012334A" w:rsidP="004570B4">
      <w:pPr>
        <w:tabs>
          <w:tab w:val="left" w:pos="284"/>
        </w:tabs>
        <w:spacing w:line="276" w:lineRule="auto"/>
        <w:jc w:val="center"/>
        <w:rPr>
          <w:rFonts w:ascii="Calibri" w:hAnsi="Calibri" w:cs="Calibri"/>
          <w:sz w:val="20"/>
          <w:szCs w:val="20"/>
        </w:rPr>
      </w:pPr>
    </w:p>
    <w:p w14:paraId="4F37022F" w14:textId="0C5B9314" w:rsidR="0012334A" w:rsidRPr="004560A0" w:rsidRDefault="0012334A" w:rsidP="004570B4">
      <w:pPr>
        <w:tabs>
          <w:tab w:val="left" w:pos="284"/>
        </w:tabs>
        <w:spacing w:line="276" w:lineRule="auto"/>
        <w:jc w:val="center"/>
        <w:rPr>
          <w:rFonts w:ascii="Calibri" w:hAnsi="Calibri" w:cs="Calibri"/>
          <w:sz w:val="20"/>
          <w:szCs w:val="20"/>
        </w:rPr>
      </w:pPr>
    </w:p>
    <w:p w14:paraId="30261D1D" w14:textId="4137B9E0" w:rsidR="0012334A" w:rsidRPr="004560A0" w:rsidRDefault="0012334A" w:rsidP="004570B4">
      <w:pPr>
        <w:tabs>
          <w:tab w:val="left" w:pos="284"/>
        </w:tabs>
        <w:spacing w:line="276" w:lineRule="auto"/>
        <w:jc w:val="center"/>
        <w:rPr>
          <w:rFonts w:ascii="Calibri" w:hAnsi="Calibri" w:cs="Calibri"/>
          <w:sz w:val="20"/>
          <w:szCs w:val="20"/>
        </w:rPr>
      </w:pPr>
    </w:p>
    <w:p w14:paraId="11E2A623" w14:textId="36CFC363" w:rsidR="0012334A" w:rsidRDefault="0012334A" w:rsidP="004570B4">
      <w:pPr>
        <w:tabs>
          <w:tab w:val="left" w:pos="284"/>
        </w:tabs>
        <w:spacing w:line="276" w:lineRule="auto"/>
        <w:jc w:val="center"/>
        <w:rPr>
          <w:rFonts w:ascii="Calibri" w:hAnsi="Calibri" w:cs="Calibri"/>
          <w:sz w:val="20"/>
          <w:szCs w:val="20"/>
        </w:rPr>
      </w:pPr>
    </w:p>
    <w:p w14:paraId="5B876D41" w14:textId="75772A9B" w:rsidR="00706FCB" w:rsidRDefault="00706FCB" w:rsidP="004570B4">
      <w:pPr>
        <w:tabs>
          <w:tab w:val="left" w:pos="284"/>
        </w:tabs>
        <w:spacing w:line="276" w:lineRule="auto"/>
        <w:jc w:val="center"/>
        <w:rPr>
          <w:rFonts w:ascii="Calibri" w:hAnsi="Calibri" w:cs="Calibri"/>
          <w:sz w:val="20"/>
          <w:szCs w:val="20"/>
        </w:rPr>
      </w:pPr>
    </w:p>
    <w:p w14:paraId="77AA6DE6" w14:textId="6046F87B" w:rsidR="00706FCB" w:rsidRDefault="00706FCB" w:rsidP="004570B4">
      <w:pPr>
        <w:tabs>
          <w:tab w:val="left" w:pos="284"/>
        </w:tabs>
        <w:spacing w:line="276" w:lineRule="auto"/>
        <w:jc w:val="center"/>
        <w:rPr>
          <w:rFonts w:ascii="Calibri" w:hAnsi="Calibri" w:cs="Calibri"/>
          <w:sz w:val="20"/>
          <w:szCs w:val="20"/>
        </w:rPr>
      </w:pPr>
    </w:p>
    <w:p w14:paraId="1DB75E21" w14:textId="1EA2CA7E" w:rsidR="00706FCB" w:rsidRDefault="00706FCB" w:rsidP="004570B4">
      <w:pPr>
        <w:tabs>
          <w:tab w:val="left" w:pos="284"/>
        </w:tabs>
        <w:spacing w:line="276" w:lineRule="auto"/>
        <w:jc w:val="center"/>
        <w:rPr>
          <w:rFonts w:ascii="Calibri" w:hAnsi="Calibri" w:cs="Calibri"/>
          <w:sz w:val="20"/>
          <w:szCs w:val="20"/>
        </w:rPr>
      </w:pPr>
    </w:p>
    <w:p w14:paraId="663F0795" w14:textId="1B12C7BB" w:rsidR="00706FCB" w:rsidRDefault="00706FCB" w:rsidP="004570B4">
      <w:pPr>
        <w:tabs>
          <w:tab w:val="left" w:pos="284"/>
        </w:tabs>
        <w:spacing w:line="276" w:lineRule="auto"/>
        <w:jc w:val="center"/>
        <w:rPr>
          <w:rFonts w:ascii="Calibri" w:hAnsi="Calibri" w:cs="Calibri"/>
          <w:sz w:val="20"/>
          <w:szCs w:val="20"/>
        </w:rPr>
      </w:pPr>
    </w:p>
    <w:p w14:paraId="3A851A4A" w14:textId="1F4E5C0E" w:rsidR="00706FCB" w:rsidRDefault="00706FCB" w:rsidP="004570B4">
      <w:pPr>
        <w:tabs>
          <w:tab w:val="left" w:pos="284"/>
        </w:tabs>
        <w:spacing w:line="276" w:lineRule="auto"/>
        <w:jc w:val="center"/>
        <w:rPr>
          <w:rFonts w:ascii="Calibri" w:hAnsi="Calibri" w:cs="Calibri"/>
          <w:sz w:val="20"/>
          <w:szCs w:val="20"/>
        </w:rPr>
      </w:pPr>
    </w:p>
    <w:p w14:paraId="1C2E5064" w14:textId="37CED4DC" w:rsidR="00706FCB" w:rsidRDefault="00706FCB" w:rsidP="004570B4">
      <w:pPr>
        <w:tabs>
          <w:tab w:val="left" w:pos="284"/>
        </w:tabs>
        <w:spacing w:line="276" w:lineRule="auto"/>
        <w:jc w:val="center"/>
        <w:rPr>
          <w:rFonts w:ascii="Calibri" w:hAnsi="Calibri" w:cs="Calibri"/>
          <w:sz w:val="20"/>
          <w:szCs w:val="20"/>
        </w:rPr>
      </w:pPr>
    </w:p>
    <w:p w14:paraId="14C8CF2C" w14:textId="76C076E4" w:rsidR="00706FCB" w:rsidRDefault="00706FCB" w:rsidP="004570B4">
      <w:pPr>
        <w:tabs>
          <w:tab w:val="left" w:pos="284"/>
        </w:tabs>
        <w:spacing w:line="276" w:lineRule="auto"/>
        <w:jc w:val="center"/>
        <w:rPr>
          <w:rFonts w:ascii="Calibri" w:hAnsi="Calibri" w:cs="Calibri"/>
          <w:sz w:val="20"/>
          <w:szCs w:val="20"/>
        </w:rPr>
      </w:pPr>
    </w:p>
    <w:p w14:paraId="501048D6" w14:textId="77777777" w:rsidR="00B53618" w:rsidRPr="004560A0" w:rsidRDefault="00B53618" w:rsidP="00B53618">
      <w:pPr>
        <w:widowControl w:val="0"/>
        <w:ind w:right="-1"/>
        <w:jc w:val="center"/>
        <w:rPr>
          <w:rFonts w:ascii="Calibri" w:hAnsi="Calibri" w:cs="Calibri"/>
          <w:b/>
          <w:sz w:val="20"/>
          <w:szCs w:val="20"/>
        </w:rPr>
      </w:pPr>
      <w:r w:rsidRPr="004560A0">
        <w:rPr>
          <w:rFonts w:ascii="Calibri" w:hAnsi="Calibri" w:cs="Calibri"/>
          <w:b/>
          <w:sz w:val="20"/>
          <w:szCs w:val="20"/>
        </w:rPr>
        <w:t>TERMO DE REFERÊNCIA</w:t>
      </w:r>
    </w:p>
    <w:p w14:paraId="1BC70A25" w14:textId="77777777" w:rsidR="00B53618" w:rsidRPr="004560A0" w:rsidRDefault="00B53618" w:rsidP="00B53618">
      <w:pPr>
        <w:widowControl w:val="0"/>
        <w:ind w:right="-1"/>
        <w:jc w:val="center"/>
        <w:rPr>
          <w:rFonts w:ascii="Calibri" w:hAnsi="Calibri" w:cs="Calibri"/>
          <w:b/>
          <w:sz w:val="20"/>
          <w:szCs w:val="20"/>
        </w:rPr>
      </w:pPr>
      <w:r w:rsidRPr="004560A0">
        <w:rPr>
          <w:rFonts w:ascii="Calibri" w:hAnsi="Calibri" w:cs="Calibri"/>
          <w:b/>
          <w:sz w:val="20"/>
          <w:szCs w:val="20"/>
        </w:rPr>
        <w:t>PROCESSO ADMINISTRATIVO Nº 17098/2025</w:t>
      </w:r>
    </w:p>
    <w:p w14:paraId="3DDCDD19" w14:textId="77777777" w:rsidR="00B53618" w:rsidRPr="004560A0" w:rsidRDefault="00B53618" w:rsidP="00B53618">
      <w:pPr>
        <w:ind w:left="720"/>
        <w:rPr>
          <w:rFonts w:ascii="Calibri" w:hAnsi="Calibri" w:cs="Calibri"/>
          <w:b/>
          <w:sz w:val="20"/>
          <w:szCs w:val="20"/>
        </w:rPr>
      </w:pPr>
    </w:p>
    <w:p w14:paraId="5D1ACFA3" w14:textId="77777777" w:rsidR="00B53618" w:rsidRPr="004560A0" w:rsidRDefault="00B53618" w:rsidP="00725EC8">
      <w:pPr>
        <w:numPr>
          <w:ilvl w:val="0"/>
          <w:numId w:val="54"/>
        </w:numPr>
        <w:pBdr>
          <w:top w:val="nil"/>
          <w:left w:val="nil"/>
          <w:bottom w:val="nil"/>
          <w:right w:val="nil"/>
          <w:between w:val="nil"/>
        </w:pBdr>
        <w:shd w:val="clear" w:color="auto" w:fill="F3F3F3"/>
        <w:spacing w:after="240"/>
        <w:ind w:left="-992" w:right="-992" w:firstLine="1701"/>
        <w:jc w:val="both"/>
        <w:rPr>
          <w:rFonts w:ascii="Calibri" w:hAnsi="Calibri" w:cs="Calibri"/>
          <w:b/>
          <w:sz w:val="20"/>
          <w:szCs w:val="20"/>
        </w:rPr>
      </w:pPr>
      <w:r w:rsidRPr="004560A0">
        <w:rPr>
          <w:rFonts w:ascii="Calibri" w:hAnsi="Calibri" w:cs="Calibri"/>
          <w:b/>
          <w:sz w:val="20"/>
          <w:szCs w:val="20"/>
        </w:rPr>
        <w:t xml:space="preserve"> DO OBJETO</w:t>
      </w:r>
    </w:p>
    <w:p w14:paraId="689C8BF6" w14:textId="118DAE93" w:rsidR="00B53618" w:rsidRPr="004560A0" w:rsidRDefault="00B53618" w:rsidP="00725EC8">
      <w:pPr>
        <w:numPr>
          <w:ilvl w:val="1"/>
          <w:numId w:val="54"/>
        </w:numPr>
        <w:ind w:left="1134" w:hanging="284"/>
        <w:jc w:val="both"/>
        <w:rPr>
          <w:rFonts w:ascii="Calibri" w:hAnsi="Calibri" w:cs="Calibri"/>
          <w:sz w:val="20"/>
          <w:szCs w:val="20"/>
        </w:rPr>
      </w:pPr>
      <w:r w:rsidRPr="004560A0">
        <w:rPr>
          <w:rFonts w:ascii="Calibri" w:hAnsi="Calibri" w:cs="Calibri"/>
          <w:sz w:val="20"/>
          <w:szCs w:val="20"/>
        </w:rPr>
        <w:t xml:space="preserve">O presente Termo de Referência consiste no Registro de Preços para Futura e Eventual </w:t>
      </w:r>
      <w:r w:rsidRPr="004560A0">
        <w:rPr>
          <w:rFonts w:ascii="Calibri" w:hAnsi="Calibri" w:cs="Calibri"/>
          <w:bCs/>
          <w:sz w:val="20"/>
          <w:szCs w:val="20"/>
        </w:rPr>
        <w:t>Contratação de Empresa Especializada em Serviços de Manutenção Preventiva e Corretiva, com Fornecimento e Substituição de Peças quando necessário, destinada aos equipamentos odontológicos instalados nas Unidades Básicas de Saúde (UBS) e nos Centros de Especialidades Odontológicas (CEOS) da rede municipa</w:t>
      </w:r>
      <w:r w:rsidR="00ED5C91">
        <w:rPr>
          <w:rFonts w:ascii="Calibri" w:hAnsi="Calibri" w:cs="Calibri"/>
          <w:bCs/>
          <w:sz w:val="20"/>
          <w:szCs w:val="20"/>
        </w:rPr>
        <w:t xml:space="preserve">l de saúde de Paço de </w:t>
      </w:r>
      <w:proofErr w:type="spellStart"/>
      <w:r w:rsidR="00ED5C91">
        <w:rPr>
          <w:rFonts w:ascii="Calibri" w:hAnsi="Calibri" w:cs="Calibri"/>
          <w:bCs/>
          <w:sz w:val="20"/>
          <w:szCs w:val="20"/>
        </w:rPr>
        <w:t>Lumiar-MA</w:t>
      </w:r>
      <w:proofErr w:type="spellEnd"/>
      <w:r w:rsidR="00ED5C91">
        <w:rPr>
          <w:rFonts w:ascii="Calibri" w:hAnsi="Calibri" w:cs="Calibri"/>
          <w:bCs/>
          <w:sz w:val="20"/>
          <w:szCs w:val="20"/>
        </w:rPr>
        <w:t xml:space="preserve">. </w:t>
      </w:r>
    </w:p>
    <w:p w14:paraId="58B23DD9" w14:textId="77777777" w:rsidR="00B53618" w:rsidRPr="004560A0" w:rsidRDefault="00B53618" w:rsidP="00B53618">
      <w:pPr>
        <w:jc w:val="both"/>
        <w:rPr>
          <w:rFonts w:ascii="Calibri" w:hAnsi="Calibri" w:cs="Calibri"/>
          <w:sz w:val="20"/>
          <w:szCs w:val="20"/>
        </w:rPr>
      </w:pPr>
    </w:p>
    <w:p w14:paraId="48FB93BC" w14:textId="77777777" w:rsidR="00B53618" w:rsidRPr="004560A0" w:rsidRDefault="00B53618" w:rsidP="00725EC8">
      <w:pPr>
        <w:numPr>
          <w:ilvl w:val="0"/>
          <w:numId w:val="54"/>
        </w:numPr>
        <w:pBdr>
          <w:top w:val="nil"/>
          <w:left w:val="nil"/>
          <w:bottom w:val="nil"/>
          <w:right w:val="nil"/>
          <w:between w:val="nil"/>
        </w:pBdr>
        <w:shd w:val="clear" w:color="auto" w:fill="F3F3F3"/>
        <w:ind w:left="-990" w:right="-983" w:firstLine="1699"/>
        <w:jc w:val="both"/>
        <w:rPr>
          <w:rFonts w:ascii="Calibri" w:hAnsi="Calibri" w:cs="Calibri"/>
          <w:b/>
          <w:sz w:val="20"/>
          <w:szCs w:val="20"/>
        </w:rPr>
      </w:pPr>
      <w:r w:rsidRPr="004560A0">
        <w:rPr>
          <w:rFonts w:ascii="Calibri" w:hAnsi="Calibri" w:cs="Calibri"/>
          <w:b/>
          <w:sz w:val="20"/>
          <w:szCs w:val="20"/>
        </w:rPr>
        <w:t xml:space="preserve"> DAS ESPECIFICAÇÕES E ESTIMATIVA DE CONSUMO</w:t>
      </w:r>
    </w:p>
    <w:p w14:paraId="765F6E55" w14:textId="77777777" w:rsidR="00B53618" w:rsidRPr="004560A0" w:rsidRDefault="00B53618" w:rsidP="00B53618">
      <w:pPr>
        <w:jc w:val="both"/>
        <w:rPr>
          <w:rFonts w:ascii="Calibri" w:hAnsi="Calibri" w:cs="Calibri"/>
          <w:b/>
          <w:sz w:val="20"/>
          <w:szCs w:val="20"/>
          <w:highlight w:val="green"/>
        </w:rPr>
      </w:pPr>
    </w:p>
    <w:p w14:paraId="4618A751" w14:textId="77777777" w:rsidR="00B53618" w:rsidRPr="004560A0" w:rsidRDefault="00B53618" w:rsidP="00725EC8">
      <w:pPr>
        <w:numPr>
          <w:ilvl w:val="1"/>
          <w:numId w:val="54"/>
        </w:numPr>
        <w:ind w:left="1133" w:hanging="283"/>
        <w:jc w:val="both"/>
        <w:rPr>
          <w:rFonts w:ascii="Calibri" w:hAnsi="Calibri" w:cs="Calibri"/>
          <w:sz w:val="20"/>
          <w:szCs w:val="20"/>
        </w:rPr>
      </w:pPr>
      <w:r w:rsidRPr="004560A0">
        <w:rPr>
          <w:rFonts w:ascii="Calibri" w:hAnsi="Calibri" w:cs="Calibri"/>
          <w:sz w:val="20"/>
          <w:szCs w:val="20"/>
        </w:rPr>
        <w:t xml:space="preserve">O custo estimado total da contratação é de </w:t>
      </w:r>
      <w:r w:rsidRPr="004560A0">
        <w:rPr>
          <w:rFonts w:ascii="Calibri" w:hAnsi="Calibri" w:cs="Calibri"/>
          <w:b/>
          <w:bCs/>
          <w:sz w:val="20"/>
          <w:szCs w:val="20"/>
        </w:rPr>
        <w:t>R$ 1.100.652,32 (um milhão, cem mil, seiscentos e cinquenta e dois reais e trinta e dois centavos)</w:t>
      </w:r>
      <w:r w:rsidRPr="004560A0">
        <w:rPr>
          <w:rFonts w:ascii="Calibri" w:hAnsi="Calibri" w:cs="Calibri"/>
          <w:sz w:val="20"/>
          <w:szCs w:val="20"/>
        </w:rPr>
        <w:t xml:space="preserve"> conforme custos unitários e totais descritos na tabela abaixo: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7"/>
        <w:gridCol w:w="4101"/>
        <w:gridCol w:w="552"/>
        <w:gridCol w:w="629"/>
        <w:gridCol w:w="987"/>
        <w:gridCol w:w="1462"/>
        <w:gridCol w:w="1347"/>
      </w:tblGrid>
      <w:tr w:rsidR="00B53618" w:rsidRPr="004560A0" w14:paraId="7FF17844" w14:textId="77777777" w:rsidTr="003939A6">
        <w:trPr>
          <w:trHeight w:val="300"/>
          <w:jc w:val="center"/>
        </w:trPr>
        <w:tc>
          <w:tcPr>
            <w:tcW w:w="5000" w:type="pct"/>
            <w:gridSpan w:val="7"/>
            <w:shd w:val="clear" w:color="000000" w:fill="D3D3D3"/>
            <w:noWrap/>
            <w:vAlign w:val="center"/>
            <w:hideMark/>
          </w:tcPr>
          <w:p w14:paraId="3AD7B2C1" w14:textId="77777777" w:rsidR="00B53618" w:rsidRPr="004560A0" w:rsidRDefault="00B53618" w:rsidP="00FE41D9">
            <w:pPr>
              <w:pStyle w:val="PargrafodaLista"/>
              <w:ind w:left="720"/>
              <w:contextualSpacing/>
              <w:jc w:val="center"/>
              <w:rPr>
                <w:rFonts w:ascii="Calibri" w:hAnsi="Calibri" w:cs="Calibri"/>
                <w:b/>
                <w:bCs/>
                <w:color w:val="000000"/>
                <w:sz w:val="20"/>
                <w:szCs w:val="20"/>
              </w:rPr>
            </w:pPr>
            <w:bookmarkStart w:id="20" w:name="_GoBack"/>
            <w:r w:rsidRPr="004560A0">
              <w:rPr>
                <w:rFonts w:ascii="Calibri" w:hAnsi="Calibri" w:cs="Calibri"/>
                <w:b/>
                <w:bCs/>
                <w:color w:val="000000"/>
                <w:sz w:val="20"/>
                <w:szCs w:val="20"/>
              </w:rPr>
              <w:t>LOTE ÚNICO</w:t>
            </w:r>
            <w:bookmarkEnd w:id="20"/>
          </w:p>
        </w:tc>
      </w:tr>
      <w:tr w:rsidR="00B53618" w:rsidRPr="004560A0" w14:paraId="25A08164" w14:textId="77777777" w:rsidTr="003939A6">
        <w:trPr>
          <w:trHeight w:val="300"/>
          <w:jc w:val="center"/>
        </w:trPr>
        <w:tc>
          <w:tcPr>
            <w:tcW w:w="5000" w:type="pct"/>
            <w:gridSpan w:val="7"/>
            <w:shd w:val="clear" w:color="000000" w:fill="D3D3D3"/>
            <w:noWrap/>
            <w:vAlign w:val="center"/>
          </w:tcPr>
          <w:p w14:paraId="6D9FC6F4" w14:textId="5C0AD107" w:rsidR="00B53618" w:rsidRPr="004560A0" w:rsidRDefault="00B53618" w:rsidP="00B53618">
            <w:pPr>
              <w:jc w:val="center"/>
              <w:rPr>
                <w:rFonts w:ascii="Calibri" w:hAnsi="Calibri" w:cs="Calibri"/>
                <w:b/>
                <w:bCs/>
                <w:color w:val="000000"/>
                <w:sz w:val="20"/>
                <w:szCs w:val="20"/>
              </w:rPr>
            </w:pPr>
            <w:r w:rsidRPr="004560A0">
              <w:rPr>
                <w:rFonts w:ascii="Calibri" w:hAnsi="Calibri" w:cs="Calibri"/>
                <w:b/>
                <w:bCs/>
                <w:color w:val="000000"/>
                <w:sz w:val="20"/>
                <w:szCs w:val="20"/>
              </w:rPr>
              <w:t>ITEM 1: MANUTENÇÃO PREVENTIVA DOS EQUIPAMENTOS ODONTOLÓGICOS</w:t>
            </w:r>
          </w:p>
        </w:tc>
      </w:tr>
      <w:tr w:rsidR="00953BB9" w:rsidRPr="004560A0" w14:paraId="52179CB9" w14:textId="77777777" w:rsidTr="00953BB9">
        <w:trPr>
          <w:trHeight w:val="300"/>
          <w:jc w:val="center"/>
        </w:trPr>
        <w:tc>
          <w:tcPr>
            <w:tcW w:w="268" w:type="pct"/>
            <w:shd w:val="clear" w:color="000000" w:fill="E6E6E6"/>
            <w:noWrap/>
            <w:vAlign w:val="center"/>
            <w:hideMark/>
          </w:tcPr>
          <w:p w14:paraId="1990B1D2" w14:textId="77777777" w:rsidR="00B53618" w:rsidRPr="004560A0" w:rsidRDefault="00B53618" w:rsidP="00B53618">
            <w:pPr>
              <w:jc w:val="center"/>
              <w:rPr>
                <w:rFonts w:ascii="Calibri" w:hAnsi="Calibri" w:cs="Calibri"/>
                <w:b/>
                <w:bCs/>
                <w:color w:val="000000"/>
                <w:sz w:val="20"/>
                <w:szCs w:val="20"/>
              </w:rPr>
            </w:pPr>
            <w:r w:rsidRPr="004560A0">
              <w:rPr>
                <w:rFonts w:ascii="Calibri" w:hAnsi="Calibri" w:cs="Calibri"/>
                <w:b/>
                <w:bCs/>
                <w:color w:val="000000"/>
                <w:sz w:val="20"/>
                <w:szCs w:val="20"/>
              </w:rPr>
              <w:t>Item</w:t>
            </w:r>
          </w:p>
        </w:tc>
        <w:tc>
          <w:tcPr>
            <w:tcW w:w="2161" w:type="pct"/>
            <w:shd w:val="clear" w:color="000000" w:fill="E6E6E6"/>
            <w:noWrap/>
            <w:vAlign w:val="center"/>
            <w:hideMark/>
          </w:tcPr>
          <w:p w14:paraId="5F028C9F" w14:textId="77777777" w:rsidR="00B53618" w:rsidRPr="004560A0" w:rsidRDefault="00B53618" w:rsidP="00B53618">
            <w:pPr>
              <w:jc w:val="center"/>
              <w:rPr>
                <w:rFonts w:ascii="Calibri" w:hAnsi="Calibri" w:cs="Calibri"/>
                <w:b/>
                <w:bCs/>
                <w:color w:val="000000"/>
                <w:sz w:val="20"/>
                <w:szCs w:val="20"/>
              </w:rPr>
            </w:pPr>
            <w:r w:rsidRPr="004560A0">
              <w:rPr>
                <w:rFonts w:ascii="Calibri" w:hAnsi="Calibri" w:cs="Calibri"/>
                <w:b/>
                <w:bCs/>
                <w:color w:val="000000"/>
                <w:sz w:val="20"/>
                <w:szCs w:val="20"/>
              </w:rPr>
              <w:t>Especificação</w:t>
            </w:r>
          </w:p>
        </w:tc>
        <w:tc>
          <w:tcPr>
            <w:tcW w:w="285" w:type="pct"/>
            <w:shd w:val="clear" w:color="000000" w:fill="E6E6E6"/>
            <w:noWrap/>
            <w:vAlign w:val="center"/>
            <w:hideMark/>
          </w:tcPr>
          <w:p w14:paraId="7FD9869A" w14:textId="77777777" w:rsidR="00B53618" w:rsidRPr="004560A0" w:rsidRDefault="00B53618" w:rsidP="00B53618">
            <w:pPr>
              <w:jc w:val="center"/>
              <w:rPr>
                <w:rFonts w:ascii="Calibri" w:hAnsi="Calibri" w:cs="Calibri"/>
                <w:b/>
                <w:bCs/>
                <w:color w:val="000000"/>
                <w:sz w:val="20"/>
                <w:szCs w:val="20"/>
              </w:rPr>
            </w:pPr>
            <w:r w:rsidRPr="004560A0">
              <w:rPr>
                <w:rFonts w:ascii="Calibri" w:hAnsi="Calibri" w:cs="Calibri"/>
                <w:b/>
                <w:bCs/>
                <w:color w:val="000000"/>
                <w:sz w:val="20"/>
                <w:szCs w:val="20"/>
              </w:rPr>
              <w:t>UND</w:t>
            </w:r>
          </w:p>
        </w:tc>
        <w:tc>
          <w:tcPr>
            <w:tcW w:w="353" w:type="pct"/>
            <w:shd w:val="clear" w:color="000000" w:fill="E6E6E6"/>
            <w:noWrap/>
            <w:vAlign w:val="center"/>
            <w:hideMark/>
          </w:tcPr>
          <w:p w14:paraId="570DAFCA" w14:textId="77777777" w:rsidR="00B53618" w:rsidRPr="004560A0" w:rsidRDefault="00B53618" w:rsidP="00B53618">
            <w:pPr>
              <w:jc w:val="center"/>
              <w:rPr>
                <w:rFonts w:ascii="Calibri" w:hAnsi="Calibri" w:cs="Calibri"/>
                <w:b/>
                <w:bCs/>
                <w:color w:val="000000"/>
                <w:sz w:val="20"/>
                <w:szCs w:val="20"/>
              </w:rPr>
            </w:pPr>
            <w:r w:rsidRPr="004560A0">
              <w:rPr>
                <w:rFonts w:ascii="Calibri" w:hAnsi="Calibri" w:cs="Calibri"/>
                <w:b/>
                <w:bCs/>
                <w:color w:val="000000"/>
                <w:sz w:val="20"/>
                <w:szCs w:val="20"/>
              </w:rPr>
              <w:t>QTD</w:t>
            </w:r>
          </w:p>
        </w:tc>
        <w:tc>
          <w:tcPr>
            <w:tcW w:w="498" w:type="pct"/>
            <w:shd w:val="clear" w:color="000000" w:fill="E6E6E6"/>
            <w:noWrap/>
            <w:vAlign w:val="center"/>
            <w:hideMark/>
          </w:tcPr>
          <w:p w14:paraId="431DBD50" w14:textId="77777777" w:rsidR="00B53618" w:rsidRPr="004560A0" w:rsidRDefault="00B53618" w:rsidP="00B53618">
            <w:pPr>
              <w:jc w:val="center"/>
              <w:rPr>
                <w:rFonts w:ascii="Calibri" w:hAnsi="Calibri" w:cs="Calibri"/>
                <w:b/>
                <w:bCs/>
                <w:color w:val="000000"/>
                <w:sz w:val="20"/>
                <w:szCs w:val="20"/>
              </w:rPr>
            </w:pPr>
            <w:r w:rsidRPr="004560A0">
              <w:rPr>
                <w:rFonts w:ascii="Calibri" w:hAnsi="Calibri" w:cs="Calibri"/>
                <w:b/>
                <w:bCs/>
                <w:color w:val="000000"/>
                <w:sz w:val="20"/>
                <w:szCs w:val="20"/>
              </w:rPr>
              <w:t>Valor Unit</w:t>
            </w:r>
          </w:p>
        </w:tc>
        <w:tc>
          <w:tcPr>
            <w:tcW w:w="737" w:type="pct"/>
            <w:shd w:val="clear" w:color="000000" w:fill="E6E6E6"/>
            <w:noWrap/>
            <w:vAlign w:val="center"/>
            <w:hideMark/>
          </w:tcPr>
          <w:p w14:paraId="66F4733D" w14:textId="77777777" w:rsidR="00B53618" w:rsidRPr="004560A0" w:rsidRDefault="00B53618" w:rsidP="00B53618">
            <w:pPr>
              <w:jc w:val="center"/>
              <w:rPr>
                <w:rFonts w:ascii="Calibri" w:hAnsi="Calibri" w:cs="Calibri"/>
                <w:b/>
                <w:bCs/>
                <w:color w:val="000000"/>
                <w:sz w:val="20"/>
                <w:szCs w:val="20"/>
              </w:rPr>
            </w:pPr>
            <w:r w:rsidRPr="004560A0">
              <w:rPr>
                <w:rFonts w:ascii="Calibri" w:hAnsi="Calibri" w:cs="Calibri"/>
                <w:b/>
                <w:bCs/>
                <w:color w:val="000000"/>
                <w:sz w:val="20"/>
                <w:szCs w:val="20"/>
              </w:rPr>
              <w:t>VALOR MENSAL</w:t>
            </w:r>
          </w:p>
        </w:tc>
        <w:tc>
          <w:tcPr>
            <w:tcW w:w="698" w:type="pct"/>
            <w:shd w:val="clear" w:color="000000" w:fill="E6E6E6"/>
            <w:noWrap/>
            <w:vAlign w:val="center"/>
            <w:hideMark/>
          </w:tcPr>
          <w:p w14:paraId="4AF5C872" w14:textId="77777777" w:rsidR="00B53618" w:rsidRPr="004560A0" w:rsidRDefault="00B53618" w:rsidP="00B53618">
            <w:pPr>
              <w:jc w:val="center"/>
              <w:rPr>
                <w:rFonts w:ascii="Calibri" w:hAnsi="Calibri" w:cs="Calibri"/>
                <w:b/>
                <w:bCs/>
                <w:color w:val="000000"/>
                <w:sz w:val="20"/>
                <w:szCs w:val="20"/>
              </w:rPr>
            </w:pPr>
            <w:r w:rsidRPr="004560A0">
              <w:rPr>
                <w:rFonts w:ascii="Calibri" w:hAnsi="Calibri" w:cs="Calibri"/>
                <w:b/>
                <w:bCs/>
                <w:color w:val="000000"/>
                <w:sz w:val="20"/>
                <w:szCs w:val="20"/>
              </w:rPr>
              <w:t>VALOR ANUAL</w:t>
            </w:r>
          </w:p>
        </w:tc>
      </w:tr>
      <w:tr w:rsidR="00953BB9" w:rsidRPr="004560A0" w14:paraId="6E62D4D2" w14:textId="77777777" w:rsidTr="00953BB9">
        <w:trPr>
          <w:trHeight w:val="1080"/>
          <w:jc w:val="center"/>
        </w:trPr>
        <w:tc>
          <w:tcPr>
            <w:tcW w:w="268" w:type="pct"/>
            <w:shd w:val="clear" w:color="000000" w:fill="FFFFFF"/>
            <w:noWrap/>
            <w:vAlign w:val="center"/>
            <w:hideMark/>
          </w:tcPr>
          <w:p w14:paraId="6EE440D7"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1.1</w:t>
            </w:r>
          </w:p>
        </w:tc>
        <w:tc>
          <w:tcPr>
            <w:tcW w:w="2161" w:type="pct"/>
            <w:shd w:val="clear" w:color="auto" w:fill="auto"/>
            <w:vAlign w:val="center"/>
            <w:hideMark/>
          </w:tcPr>
          <w:p w14:paraId="45987DED" w14:textId="77777777" w:rsidR="00B53618" w:rsidRPr="004560A0" w:rsidRDefault="00B53618" w:rsidP="00B53618">
            <w:pPr>
              <w:jc w:val="both"/>
              <w:rPr>
                <w:rFonts w:ascii="Calibri" w:hAnsi="Calibri" w:cs="Calibri"/>
                <w:color w:val="000000"/>
                <w:sz w:val="20"/>
                <w:szCs w:val="20"/>
              </w:rPr>
            </w:pPr>
            <w:r w:rsidRPr="004560A0">
              <w:rPr>
                <w:rFonts w:ascii="Calibri" w:hAnsi="Calibri" w:cs="Calibri"/>
                <w:color w:val="000000"/>
                <w:sz w:val="20"/>
                <w:szCs w:val="20"/>
              </w:rPr>
              <w:t>Manutenção preventiva de CADEIRA ODONTOLÓGICA (EQUIPO, REFLETOR, CUSPIDEIRA) - Composta por: Cadeira odontológica completa com braço pneumático, equipo, unidade auxiliar, refletor e mocho a gás. Conforme descritos</w:t>
            </w:r>
          </w:p>
        </w:tc>
        <w:tc>
          <w:tcPr>
            <w:tcW w:w="285" w:type="pct"/>
            <w:shd w:val="clear" w:color="auto" w:fill="auto"/>
            <w:noWrap/>
            <w:vAlign w:val="center"/>
            <w:hideMark/>
          </w:tcPr>
          <w:p w14:paraId="0623D6D3"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SERV</w:t>
            </w:r>
          </w:p>
        </w:tc>
        <w:tc>
          <w:tcPr>
            <w:tcW w:w="353" w:type="pct"/>
            <w:shd w:val="clear" w:color="auto" w:fill="auto"/>
            <w:noWrap/>
            <w:vAlign w:val="center"/>
            <w:hideMark/>
          </w:tcPr>
          <w:p w14:paraId="27F51B72"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29</w:t>
            </w:r>
          </w:p>
        </w:tc>
        <w:tc>
          <w:tcPr>
            <w:tcW w:w="498" w:type="pct"/>
            <w:shd w:val="clear" w:color="auto" w:fill="auto"/>
            <w:noWrap/>
            <w:vAlign w:val="center"/>
          </w:tcPr>
          <w:p w14:paraId="012AA023"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R$ 182,37</w:t>
            </w:r>
          </w:p>
        </w:tc>
        <w:tc>
          <w:tcPr>
            <w:tcW w:w="737" w:type="pct"/>
            <w:shd w:val="clear" w:color="auto" w:fill="auto"/>
            <w:noWrap/>
            <w:vAlign w:val="center"/>
          </w:tcPr>
          <w:p w14:paraId="5B4E0946"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R$ 5.288,73</w:t>
            </w:r>
          </w:p>
        </w:tc>
        <w:tc>
          <w:tcPr>
            <w:tcW w:w="698" w:type="pct"/>
            <w:shd w:val="clear" w:color="auto" w:fill="auto"/>
            <w:noWrap/>
            <w:vAlign w:val="center"/>
          </w:tcPr>
          <w:p w14:paraId="5BC6A2DD"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R$ 63.464,76</w:t>
            </w:r>
          </w:p>
        </w:tc>
      </w:tr>
      <w:tr w:rsidR="00953BB9" w:rsidRPr="004560A0" w14:paraId="0BD5BB95" w14:textId="77777777" w:rsidTr="00953BB9">
        <w:trPr>
          <w:trHeight w:val="300"/>
          <w:jc w:val="center"/>
        </w:trPr>
        <w:tc>
          <w:tcPr>
            <w:tcW w:w="268" w:type="pct"/>
            <w:shd w:val="clear" w:color="000000" w:fill="FFFFFF"/>
            <w:noWrap/>
            <w:vAlign w:val="center"/>
            <w:hideMark/>
          </w:tcPr>
          <w:p w14:paraId="608B62A4"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1.2</w:t>
            </w:r>
          </w:p>
        </w:tc>
        <w:tc>
          <w:tcPr>
            <w:tcW w:w="2161" w:type="pct"/>
            <w:shd w:val="clear" w:color="auto" w:fill="auto"/>
            <w:vAlign w:val="center"/>
            <w:hideMark/>
          </w:tcPr>
          <w:p w14:paraId="5E540C36" w14:textId="77777777" w:rsidR="00B53618" w:rsidRPr="004560A0" w:rsidRDefault="00B53618" w:rsidP="00B53618">
            <w:pPr>
              <w:jc w:val="both"/>
              <w:rPr>
                <w:rFonts w:ascii="Calibri" w:hAnsi="Calibri" w:cs="Calibri"/>
                <w:color w:val="000000"/>
                <w:sz w:val="20"/>
                <w:szCs w:val="20"/>
              </w:rPr>
            </w:pPr>
            <w:r w:rsidRPr="004560A0">
              <w:rPr>
                <w:rFonts w:ascii="Calibri" w:hAnsi="Calibri" w:cs="Calibri"/>
                <w:color w:val="000000"/>
                <w:sz w:val="20"/>
                <w:szCs w:val="20"/>
              </w:rPr>
              <w:t>Manutenção corretiva e preventiva com substituição de peças de MOCHO</w:t>
            </w:r>
          </w:p>
        </w:tc>
        <w:tc>
          <w:tcPr>
            <w:tcW w:w="285" w:type="pct"/>
            <w:shd w:val="clear" w:color="auto" w:fill="auto"/>
            <w:noWrap/>
            <w:vAlign w:val="center"/>
            <w:hideMark/>
          </w:tcPr>
          <w:p w14:paraId="59655D44"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SERV</w:t>
            </w:r>
          </w:p>
        </w:tc>
        <w:tc>
          <w:tcPr>
            <w:tcW w:w="353" w:type="pct"/>
            <w:shd w:val="clear" w:color="auto" w:fill="auto"/>
            <w:noWrap/>
            <w:vAlign w:val="center"/>
            <w:hideMark/>
          </w:tcPr>
          <w:p w14:paraId="20B7D7E4"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29</w:t>
            </w:r>
          </w:p>
        </w:tc>
        <w:tc>
          <w:tcPr>
            <w:tcW w:w="498" w:type="pct"/>
            <w:shd w:val="clear" w:color="auto" w:fill="auto"/>
            <w:noWrap/>
            <w:vAlign w:val="center"/>
          </w:tcPr>
          <w:p w14:paraId="47E205AB"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R$ 84,54</w:t>
            </w:r>
          </w:p>
        </w:tc>
        <w:tc>
          <w:tcPr>
            <w:tcW w:w="737" w:type="pct"/>
            <w:shd w:val="clear" w:color="auto" w:fill="auto"/>
            <w:noWrap/>
            <w:vAlign w:val="center"/>
          </w:tcPr>
          <w:p w14:paraId="450041AB"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R$ 2.451,66</w:t>
            </w:r>
          </w:p>
        </w:tc>
        <w:tc>
          <w:tcPr>
            <w:tcW w:w="698" w:type="pct"/>
            <w:shd w:val="clear" w:color="auto" w:fill="auto"/>
            <w:noWrap/>
            <w:vAlign w:val="center"/>
          </w:tcPr>
          <w:p w14:paraId="35E42114"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R$ 29.419,92</w:t>
            </w:r>
          </w:p>
        </w:tc>
      </w:tr>
      <w:tr w:rsidR="00953BB9" w:rsidRPr="004560A0" w14:paraId="51D3AB1F" w14:textId="77777777" w:rsidTr="00953BB9">
        <w:trPr>
          <w:trHeight w:val="1163"/>
          <w:jc w:val="center"/>
        </w:trPr>
        <w:tc>
          <w:tcPr>
            <w:tcW w:w="268" w:type="pct"/>
            <w:shd w:val="clear" w:color="000000" w:fill="FFFFFF"/>
            <w:noWrap/>
            <w:vAlign w:val="center"/>
            <w:hideMark/>
          </w:tcPr>
          <w:p w14:paraId="218A0944"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1.3</w:t>
            </w:r>
          </w:p>
        </w:tc>
        <w:tc>
          <w:tcPr>
            <w:tcW w:w="2161" w:type="pct"/>
            <w:shd w:val="clear" w:color="auto" w:fill="auto"/>
            <w:vAlign w:val="center"/>
            <w:hideMark/>
          </w:tcPr>
          <w:p w14:paraId="479229C7" w14:textId="77777777" w:rsidR="00B53618" w:rsidRPr="004560A0" w:rsidRDefault="00B53618" w:rsidP="00B53618">
            <w:pPr>
              <w:jc w:val="both"/>
              <w:rPr>
                <w:rFonts w:ascii="Calibri" w:hAnsi="Calibri" w:cs="Calibri"/>
                <w:color w:val="000000"/>
                <w:sz w:val="20"/>
                <w:szCs w:val="20"/>
              </w:rPr>
            </w:pPr>
            <w:r w:rsidRPr="004560A0">
              <w:rPr>
                <w:rFonts w:ascii="Calibri" w:hAnsi="Calibri" w:cs="Calibri"/>
                <w:color w:val="000000"/>
                <w:sz w:val="20"/>
                <w:szCs w:val="20"/>
              </w:rPr>
              <w:t>Manutenção preventiva de COMPRESSOR - Equipamento utilizado para pressurização de consultório odontológico e periféricos. Fornece ar comprimido para diversos equipamentos, como canetas de alta e baixa</w:t>
            </w:r>
          </w:p>
        </w:tc>
        <w:tc>
          <w:tcPr>
            <w:tcW w:w="285" w:type="pct"/>
            <w:shd w:val="clear" w:color="auto" w:fill="auto"/>
            <w:noWrap/>
            <w:vAlign w:val="center"/>
            <w:hideMark/>
          </w:tcPr>
          <w:p w14:paraId="4D599A59"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SERV</w:t>
            </w:r>
          </w:p>
        </w:tc>
        <w:tc>
          <w:tcPr>
            <w:tcW w:w="353" w:type="pct"/>
            <w:shd w:val="clear" w:color="auto" w:fill="auto"/>
            <w:noWrap/>
            <w:vAlign w:val="center"/>
            <w:hideMark/>
          </w:tcPr>
          <w:p w14:paraId="0183271F"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29</w:t>
            </w:r>
          </w:p>
        </w:tc>
        <w:tc>
          <w:tcPr>
            <w:tcW w:w="498" w:type="pct"/>
            <w:shd w:val="clear" w:color="auto" w:fill="auto"/>
            <w:noWrap/>
            <w:vAlign w:val="center"/>
          </w:tcPr>
          <w:p w14:paraId="1F807B1F"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R$ 196,67</w:t>
            </w:r>
          </w:p>
        </w:tc>
        <w:tc>
          <w:tcPr>
            <w:tcW w:w="737" w:type="pct"/>
            <w:shd w:val="clear" w:color="auto" w:fill="auto"/>
            <w:noWrap/>
            <w:vAlign w:val="center"/>
          </w:tcPr>
          <w:p w14:paraId="1F002A35"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R$ 5.703,43</w:t>
            </w:r>
          </w:p>
        </w:tc>
        <w:tc>
          <w:tcPr>
            <w:tcW w:w="698" w:type="pct"/>
            <w:shd w:val="clear" w:color="auto" w:fill="auto"/>
            <w:noWrap/>
            <w:vAlign w:val="center"/>
          </w:tcPr>
          <w:p w14:paraId="645FFF57"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R$ 68.441,16</w:t>
            </w:r>
          </w:p>
        </w:tc>
      </w:tr>
      <w:tr w:rsidR="00953BB9" w:rsidRPr="004560A0" w14:paraId="644DBE9E" w14:textId="77777777" w:rsidTr="00953BB9">
        <w:trPr>
          <w:trHeight w:val="1178"/>
          <w:jc w:val="center"/>
        </w:trPr>
        <w:tc>
          <w:tcPr>
            <w:tcW w:w="268" w:type="pct"/>
            <w:shd w:val="clear" w:color="000000" w:fill="FFFFFF"/>
            <w:noWrap/>
            <w:vAlign w:val="center"/>
            <w:hideMark/>
          </w:tcPr>
          <w:p w14:paraId="4058A5D2"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1.4</w:t>
            </w:r>
          </w:p>
        </w:tc>
        <w:tc>
          <w:tcPr>
            <w:tcW w:w="2161" w:type="pct"/>
            <w:shd w:val="clear" w:color="auto" w:fill="auto"/>
            <w:vAlign w:val="center"/>
            <w:hideMark/>
          </w:tcPr>
          <w:p w14:paraId="23DE2FCC" w14:textId="77777777" w:rsidR="00B53618" w:rsidRPr="004560A0" w:rsidRDefault="00B53618" w:rsidP="00B53618">
            <w:pPr>
              <w:jc w:val="both"/>
              <w:rPr>
                <w:rFonts w:ascii="Calibri" w:hAnsi="Calibri" w:cs="Calibri"/>
                <w:color w:val="000000"/>
                <w:sz w:val="20"/>
                <w:szCs w:val="20"/>
              </w:rPr>
            </w:pPr>
            <w:r w:rsidRPr="004560A0">
              <w:rPr>
                <w:rFonts w:ascii="Calibri" w:hAnsi="Calibri" w:cs="Calibri"/>
                <w:color w:val="000000"/>
                <w:sz w:val="20"/>
                <w:szCs w:val="20"/>
              </w:rPr>
              <w:t xml:space="preserve">Manutenção preventiva de ULTRASSOM (PROFI) - É um aparelho conjugado de ultrassom </w:t>
            </w:r>
            <w:proofErr w:type="spellStart"/>
            <w:r w:rsidRPr="004560A0">
              <w:rPr>
                <w:rFonts w:ascii="Calibri" w:hAnsi="Calibri" w:cs="Calibri"/>
                <w:color w:val="000000"/>
                <w:sz w:val="20"/>
                <w:szCs w:val="20"/>
              </w:rPr>
              <w:t>piezoelétrico</w:t>
            </w:r>
            <w:proofErr w:type="spellEnd"/>
            <w:r w:rsidRPr="004560A0">
              <w:rPr>
                <w:rFonts w:ascii="Calibri" w:hAnsi="Calibri" w:cs="Calibri"/>
                <w:color w:val="000000"/>
                <w:sz w:val="20"/>
                <w:szCs w:val="20"/>
              </w:rPr>
              <w:t xml:space="preserve"> e jato de bicarbonato de sódio para profilaxia do cálculo e do biofilme não mineralizado. Possui gabinete construído em plástico resistente composto por corpo (base) e tampa.</w:t>
            </w:r>
          </w:p>
        </w:tc>
        <w:tc>
          <w:tcPr>
            <w:tcW w:w="285" w:type="pct"/>
            <w:shd w:val="clear" w:color="auto" w:fill="auto"/>
            <w:noWrap/>
            <w:vAlign w:val="center"/>
            <w:hideMark/>
          </w:tcPr>
          <w:p w14:paraId="1DDC7C07"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SERV</w:t>
            </w:r>
          </w:p>
        </w:tc>
        <w:tc>
          <w:tcPr>
            <w:tcW w:w="353" w:type="pct"/>
            <w:shd w:val="clear" w:color="auto" w:fill="auto"/>
            <w:noWrap/>
            <w:vAlign w:val="center"/>
            <w:hideMark/>
          </w:tcPr>
          <w:p w14:paraId="2E8EE6FF"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29</w:t>
            </w:r>
          </w:p>
        </w:tc>
        <w:tc>
          <w:tcPr>
            <w:tcW w:w="498" w:type="pct"/>
            <w:shd w:val="clear" w:color="auto" w:fill="auto"/>
            <w:noWrap/>
            <w:vAlign w:val="center"/>
          </w:tcPr>
          <w:p w14:paraId="3B407EEE"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R$ 126,67</w:t>
            </w:r>
          </w:p>
        </w:tc>
        <w:tc>
          <w:tcPr>
            <w:tcW w:w="737" w:type="pct"/>
            <w:shd w:val="clear" w:color="auto" w:fill="auto"/>
            <w:noWrap/>
            <w:vAlign w:val="center"/>
          </w:tcPr>
          <w:p w14:paraId="34525670"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R$ 3.673,43</w:t>
            </w:r>
          </w:p>
        </w:tc>
        <w:tc>
          <w:tcPr>
            <w:tcW w:w="698" w:type="pct"/>
            <w:shd w:val="clear" w:color="auto" w:fill="auto"/>
            <w:noWrap/>
            <w:vAlign w:val="center"/>
          </w:tcPr>
          <w:p w14:paraId="55CAE8B1"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R$ 44.081,16</w:t>
            </w:r>
          </w:p>
        </w:tc>
      </w:tr>
      <w:tr w:rsidR="00953BB9" w:rsidRPr="004560A0" w14:paraId="42AE0232" w14:textId="77777777" w:rsidTr="00953BB9">
        <w:trPr>
          <w:trHeight w:val="544"/>
          <w:jc w:val="center"/>
        </w:trPr>
        <w:tc>
          <w:tcPr>
            <w:tcW w:w="268" w:type="pct"/>
            <w:shd w:val="clear" w:color="000000" w:fill="FFFFFF"/>
            <w:noWrap/>
            <w:vAlign w:val="center"/>
            <w:hideMark/>
          </w:tcPr>
          <w:p w14:paraId="159697F5"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1.5</w:t>
            </w:r>
          </w:p>
        </w:tc>
        <w:tc>
          <w:tcPr>
            <w:tcW w:w="2161" w:type="pct"/>
            <w:shd w:val="clear" w:color="auto" w:fill="auto"/>
            <w:vAlign w:val="center"/>
            <w:hideMark/>
          </w:tcPr>
          <w:p w14:paraId="4D503C57" w14:textId="77777777" w:rsidR="00B53618" w:rsidRPr="004560A0" w:rsidRDefault="00B53618" w:rsidP="00B53618">
            <w:pPr>
              <w:jc w:val="both"/>
              <w:rPr>
                <w:rFonts w:ascii="Calibri" w:hAnsi="Calibri" w:cs="Calibri"/>
                <w:color w:val="000000"/>
                <w:sz w:val="20"/>
                <w:szCs w:val="20"/>
              </w:rPr>
            </w:pPr>
            <w:r w:rsidRPr="004560A0">
              <w:rPr>
                <w:rFonts w:ascii="Calibri" w:hAnsi="Calibri" w:cs="Calibri"/>
                <w:color w:val="000000"/>
                <w:sz w:val="20"/>
                <w:szCs w:val="20"/>
              </w:rPr>
              <w:t>Manutenção preventiva de AUTOCLAVE - Aparelho para esterilização a vapor sob pressão.  Essencial para a esterilização de materiais e equipamentos, garantindo a biossegurança. equipamento produzido dentro das normas NBR ISO 13485.</w:t>
            </w:r>
          </w:p>
        </w:tc>
        <w:tc>
          <w:tcPr>
            <w:tcW w:w="285" w:type="pct"/>
            <w:shd w:val="clear" w:color="auto" w:fill="auto"/>
            <w:noWrap/>
            <w:vAlign w:val="center"/>
            <w:hideMark/>
          </w:tcPr>
          <w:p w14:paraId="1A27A123"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SERV</w:t>
            </w:r>
          </w:p>
        </w:tc>
        <w:tc>
          <w:tcPr>
            <w:tcW w:w="353" w:type="pct"/>
            <w:shd w:val="clear" w:color="auto" w:fill="auto"/>
            <w:noWrap/>
            <w:vAlign w:val="center"/>
            <w:hideMark/>
          </w:tcPr>
          <w:p w14:paraId="7D5D72C9"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29</w:t>
            </w:r>
          </w:p>
        </w:tc>
        <w:tc>
          <w:tcPr>
            <w:tcW w:w="498" w:type="pct"/>
            <w:shd w:val="clear" w:color="auto" w:fill="auto"/>
            <w:noWrap/>
            <w:vAlign w:val="center"/>
          </w:tcPr>
          <w:p w14:paraId="05097645"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R$ 200,00</w:t>
            </w:r>
          </w:p>
        </w:tc>
        <w:tc>
          <w:tcPr>
            <w:tcW w:w="737" w:type="pct"/>
            <w:shd w:val="clear" w:color="auto" w:fill="auto"/>
            <w:noWrap/>
            <w:vAlign w:val="center"/>
          </w:tcPr>
          <w:p w14:paraId="570AE23F"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R$ 5.800,00</w:t>
            </w:r>
          </w:p>
        </w:tc>
        <w:tc>
          <w:tcPr>
            <w:tcW w:w="698" w:type="pct"/>
            <w:shd w:val="clear" w:color="auto" w:fill="auto"/>
            <w:noWrap/>
            <w:vAlign w:val="center"/>
          </w:tcPr>
          <w:p w14:paraId="57967908"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R$ 69.600,00</w:t>
            </w:r>
          </w:p>
        </w:tc>
      </w:tr>
      <w:tr w:rsidR="00953BB9" w:rsidRPr="004560A0" w14:paraId="7D876854" w14:textId="77777777" w:rsidTr="00953BB9">
        <w:trPr>
          <w:trHeight w:val="828"/>
          <w:jc w:val="center"/>
        </w:trPr>
        <w:tc>
          <w:tcPr>
            <w:tcW w:w="268" w:type="pct"/>
            <w:shd w:val="clear" w:color="000000" w:fill="FFFFFF"/>
            <w:noWrap/>
            <w:vAlign w:val="center"/>
            <w:hideMark/>
          </w:tcPr>
          <w:p w14:paraId="28970D49"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1.6</w:t>
            </w:r>
          </w:p>
        </w:tc>
        <w:tc>
          <w:tcPr>
            <w:tcW w:w="2161" w:type="pct"/>
            <w:shd w:val="clear" w:color="auto" w:fill="auto"/>
            <w:vAlign w:val="center"/>
            <w:hideMark/>
          </w:tcPr>
          <w:p w14:paraId="45E56A2F" w14:textId="77777777" w:rsidR="00B53618" w:rsidRPr="004560A0" w:rsidRDefault="00B53618" w:rsidP="00B53618">
            <w:pPr>
              <w:jc w:val="both"/>
              <w:rPr>
                <w:rFonts w:ascii="Calibri" w:hAnsi="Calibri" w:cs="Calibri"/>
                <w:color w:val="000000"/>
                <w:sz w:val="20"/>
                <w:szCs w:val="20"/>
              </w:rPr>
            </w:pPr>
            <w:r w:rsidRPr="004560A0">
              <w:rPr>
                <w:rFonts w:ascii="Calibri" w:hAnsi="Calibri" w:cs="Calibri"/>
                <w:color w:val="000000"/>
                <w:sz w:val="20"/>
                <w:szCs w:val="20"/>
              </w:rPr>
              <w:t xml:space="preserve">Manutenção preventiva de APARELHO DE RAIO X é um equipamento que usa radiação para criar imagens das partes internas do corpo, essencial para o diagnóstico de doenças e lesões. Ele é </w:t>
            </w:r>
            <w:r w:rsidRPr="004560A0">
              <w:rPr>
                <w:rFonts w:ascii="Calibri" w:hAnsi="Calibri" w:cs="Calibri"/>
                <w:color w:val="000000"/>
                <w:sz w:val="20"/>
                <w:szCs w:val="20"/>
              </w:rPr>
              <w:lastRenderedPageBreak/>
              <w:t>composto por um tubo de raios X que emite um feixe de radiação, um console para controlar a exposição, e um sistema para capturar a imagem, que pode ser em filme (analógico) ou digitalmente (DR ou CR). Componentes e Funcionamento.</w:t>
            </w:r>
          </w:p>
        </w:tc>
        <w:tc>
          <w:tcPr>
            <w:tcW w:w="285" w:type="pct"/>
            <w:shd w:val="clear" w:color="auto" w:fill="auto"/>
            <w:noWrap/>
            <w:vAlign w:val="center"/>
            <w:hideMark/>
          </w:tcPr>
          <w:p w14:paraId="0D275D8D"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lastRenderedPageBreak/>
              <w:t>SERV</w:t>
            </w:r>
          </w:p>
        </w:tc>
        <w:tc>
          <w:tcPr>
            <w:tcW w:w="353" w:type="pct"/>
            <w:shd w:val="clear" w:color="auto" w:fill="auto"/>
            <w:noWrap/>
            <w:vAlign w:val="center"/>
            <w:hideMark/>
          </w:tcPr>
          <w:p w14:paraId="3A3CA0D9"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25</w:t>
            </w:r>
          </w:p>
        </w:tc>
        <w:tc>
          <w:tcPr>
            <w:tcW w:w="498" w:type="pct"/>
            <w:shd w:val="clear" w:color="auto" w:fill="auto"/>
            <w:noWrap/>
            <w:vAlign w:val="center"/>
          </w:tcPr>
          <w:p w14:paraId="42F36845"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R$ 208,63</w:t>
            </w:r>
          </w:p>
        </w:tc>
        <w:tc>
          <w:tcPr>
            <w:tcW w:w="737" w:type="pct"/>
            <w:shd w:val="clear" w:color="auto" w:fill="auto"/>
            <w:noWrap/>
            <w:vAlign w:val="center"/>
          </w:tcPr>
          <w:p w14:paraId="0EF3E4D4"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R$ 5.215,75</w:t>
            </w:r>
          </w:p>
        </w:tc>
        <w:tc>
          <w:tcPr>
            <w:tcW w:w="698" w:type="pct"/>
            <w:shd w:val="clear" w:color="auto" w:fill="auto"/>
            <w:noWrap/>
            <w:vAlign w:val="center"/>
          </w:tcPr>
          <w:p w14:paraId="3D9E509D"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R$ 62.589,00</w:t>
            </w:r>
          </w:p>
        </w:tc>
      </w:tr>
      <w:tr w:rsidR="00953BB9" w:rsidRPr="004560A0" w14:paraId="2BF76C59" w14:textId="77777777" w:rsidTr="00953BB9">
        <w:trPr>
          <w:trHeight w:val="70"/>
          <w:jc w:val="center"/>
        </w:trPr>
        <w:tc>
          <w:tcPr>
            <w:tcW w:w="268" w:type="pct"/>
            <w:shd w:val="clear" w:color="000000" w:fill="FFFFFF"/>
            <w:noWrap/>
            <w:vAlign w:val="center"/>
            <w:hideMark/>
          </w:tcPr>
          <w:p w14:paraId="4EBA61CA"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1.7</w:t>
            </w:r>
          </w:p>
        </w:tc>
        <w:tc>
          <w:tcPr>
            <w:tcW w:w="2161" w:type="pct"/>
            <w:shd w:val="clear" w:color="auto" w:fill="auto"/>
            <w:vAlign w:val="center"/>
            <w:hideMark/>
          </w:tcPr>
          <w:p w14:paraId="5F466536" w14:textId="77777777" w:rsidR="00B53618" w:rsidRPr="004560A0" w:rsidRDefault="00B53618" w:rsidP="00B53618">
            <w:pPr>
              <w:jc w:val="both"/>
              <w:rPr>
                <w:rFonts w:ascii="Calibri" w:hAnsi="Calibri" w:cs="Calibri"/>
                <w:color w:val="000000"/>
                <w:sz w:val="20"/>
                <w:szCs w:val="20"/>
              </w:rPr>
            </w:pPr>
            <w:r w:rsidRPr="004560A0">
              <w:rPr>
                <w:rFonts w:ascii="Calibri" w:hAnsi="Calibri" w:cs="Calibri"/>
                <w:color w:val="000000"/>
                <w:sz w:val="20"/>
                <w:szCs w:val="20"/>
              </w:rPr>
              <w:t>Manutenção preventiva de BOMBA A VÁCUO –</w:t>
            </w:r>
            <w:proofErr w:type="spellStart"/>
            <w:r w:rsidRPr="004560A0">
              <w:rPr>
                <w:rFonts w:ascii="Calibri" w:hAnsi="Calibri" w:cs="Calibri"/>
                <w:color w:val="000000"/>
                <w:sz w:val="20"/>
                <w:szCs w:val="20"/>
              </w:rPr>
              <w:t>suctores</w:t>
            </w:r>
            <w:proofErr w:type="spellEnd"/>
            <w:r w:rsidRPr="004560A0">
              <w:rPr>
                <w:rFonts w:ascii="Calibri" w:hAnsi="Calibri" w:cs="Calibri"/>
                <w:color w:val="000000"/>
                <w:sz w:val="20"/>
                <w:szCs w:val="20"/>
              </w:rPr>
              <w:t xml:space="preserve"> cirúrgicos e clínicos de alta potência (bomba a vácuo). Estes têm por finalidade aspirar de forma consistente os resíduos como sangue, saliva e outros que estiverem no campo operatório, tratamentos profiláticos, clínicos, </w:t>
            </w:r>
            <w:proofErr w:type="spellStart"/>
            <w:r w:rsidRPr="004560A0">
              <w:rPr>
                <w:rFonts w:ascii="Calibri" w:hAnsi="Calibri" w:cs="Calibri"/>
                <w:color w:val="000000"/>
                <w:sz w:val="20"/>
                <w:szCs w:val="20"/>
              </w:rPr>
              <w:t>etc</w:t>
            </w:r>
            <w:proofErr w:type="spellEnd"/>
            <w:r w:rsidRPr="004560A0">
              <w:rPr>
                <w:rFonts w:ascii="Calibri" w:hAnsi="Calibri" w:cs="Calibri"/>
                <w:color w:val="000000"/>
                <w:sz w:val="20"/>
                <w:szCs w:val="20"/>
              </w:rPr>
              <w:t>, eliminando-os diretamente ao esgoto sem a necessidade de reservatório. Equipamento de sucção de alta potência (bomba de vácuo) para uso odontológico.</w:t>
            </w:r>
          </w:p>
        </w:tc>
        <w:tc>
          <w:tcPr>
            <w:tcW w:w="285" w:type="pct"/>
            <w:shd w:val="clear" w:color="auto" w:fill="auto"/>
            <w:noWrap/>
            <w:vAlign w:val="center"/>
            <w:hideMark/>
          </w:tcPr>
          <w:p w14:paraId="2AA5B8DD"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SERV</w:t>
            </w:r>
          </w:p>
        </w:tc>
        <w:tc>
          <w:tcPr>
            <w:tcW w:w="353" w:type="pct"/>
            <w:shd w:val="clear" w:color="auto" w:fill="auto"/>
            <w:noWrap/>
            <w:vAlign w:val="center"/>
            <w:hideMark/>
          </w:tcPr>
          <w:p w14:paraId="32B1AD82"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1</w:t>
            </w:r>
          </w:p>
        </w:tc>
        <w:tc>
          <w:tcPr>
            <w:tcW w:w="498" w:type="pct"/>
            <w:shd w:val="clear" w:color="auto" w:fill="auto"/>
            <w:noWrap/>
            <w:vAlign w:val="center"/>
          </w:tcPr>
          <w:p w14:paraId="655A290B"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R$ 120,00</w:t>
            </w:r>
          </w:p>
        </w:tc>
        <w:tc>
          <w:tcPr>
            <w:tcW w:w="737" w:type="pct"/>
            <w:shd w:val="clear" w:color="auto" w:fill="auto"/>
            <w:noWrap/>
            <w:vAlign w:val="center"/>
          </w:tcPr>
          <w:p w14:paraId="4EE57C83"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R$ 120,00</w:t>
            </w:r>
          </w:p>
        </w:tc>
        <w:tc>
          <w:tcPr>
            <w:tcW w:w="698" w:type="pct"/>
            <w:shd w:val="clear" w:color="auto" w:fill="auto"/>
            <w:noWrap/>
            <w:vAlign w:val="center"/>
          </w:tcPr>
          <w:p w14:paraId="54E68E8C"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R$ 1.440,00</w:t>
            </w:r>
          </w:p>
        </w:tc>
      </w:tr>
      <w:tr w:rsidR="00953BB9" w:rsidRPr="004560A0" w14:paraId="33E5866C" w14:textId="77777777" w:rsidTr="00953BB9">
        <w:trPr>
          <w:trHeight w:val="1200"/>
          <w:jc w:val="center"/>
        </w:trPr>
        <w:tc>
          <w:tcPr>
            <w:tcW w:w="268" w:type="pct"/>
            <w:shd w:val="clear" w:color="000000" w:fill="FFFFFF"/>
            <w:noWrap/>
            <w:vAlign w:val="center"/>
            <w:hideMark/>
          </w:tcPr>
          <w:p w14:paraId="4E0463DA"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1.8</w:t>
            </w:r>
          </w:p>
        </w:tc>
        <w:tc>
          <w:tcPr>
            <w:tcW w:w="2161" w:type="pct"/>
            <w:shd w:val="clear" w:color="auto" w:fill="auto"/>
            <w:vAlign w:val="center"/>
            <w:hideMark/>
          </w:tcPr>
          <w:p w14:paraId="19779404" w14:textId="77777777" w:rsidR="00B53618" w:rsidRPr="004560A0" w:rsidRDefault="00B53618" w:rsidP="00B53618">
            <w:pPr>
              <w:jc w:val="both"/>
              <w:rPr>
                <w:rFonts w:ascii="Calibri" w:hAnsi="Calibri" w:cs="Calibri"/>
                <w:color w:val="000000"/>
                <w:sz w:val="20"/>
                <w:szCs w:val="20"/>
              </w:rPr>
            </w:pPr>
            <w:r w:rsidRPr="004560A0">
              <w:rPr>
                <w:rFonts w:ascii="Calibri" w:hAnsi="Calibri" w:cs="Calibri"/>
                <w:color w:val="000000"/>
                <w:sz w:val="20"/>
                <w:szCs w:val="20"/>
              </w:rPr>
              <w:t>Manutenção preventiva de MOTOR ENDODÔNTICO COMPLETO-É um equipamento odontológico usado para tratar canais dentários. Ele é utilizado para remover o tecido pulpar, limpar e instrumentar o canal radicular.</w:t>
            </w:r>
          </w:p>
        </w:tc>
        <w:tc>
          <w:tcPr>
            <w:tcW w:w="285" w:type="pct"/>
            <w:shd w:val="clear" w:color="auto" w:fill="auto"/>
            <w:noWrap/>
            <w:vAlign w:val="center"/>
            <w:hideMark/>
          </w:tcPr>
          <w:p w14:paraId="1B760D8F"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SERV</w:t>
            </w:r>
          </w:p>
        </w:tc>
        <w:tc>
          <w:tcPr>
            <w:tcW w:w="353" w:type="pct"/>
            <w:shd w:val="clear" w:color="auto" w:fill="auto"/>
            <w:noWrap/>
            <w:vAlign w:val="center"/>
            <w:hideMark/>
          </w:tcPr>
          <w:p w14:paraId="1AF2F1F4"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1</w:t>
            </w:r>
          </w:p>
        </w:tc>
        <w:tc>
          <w:tcPr>
            <w:tcW w:w="498" w:type="pct"/>
            <w:shd w:val="clear" w:color="auto" w:fill="auto"/>
            <w:noWrap/>
            <w:vAlign w:val="center"/>
          </w:tcPr>
          <w:p w14:paraId="7538F0A9"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R$ 199,82</w:t>
            </w:r>
          </w:p>
        </w:tc>
        <w:tc>
          <w:tcPr>
            <w:tcW w:w="737" w:type="pct"/>
            <w:shd w:val="clear" w:color="auto" w:fill="auto"/>
            <w:noWrap/>
            <w:vAlign w:val="center"/>
          </w:tcPr>
          <w:p w14:paraId="24756720"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R$ 199,82</w:t>
            </w:r>
          </w:p>
        </w:tc>
        <w:tc>
          <w:tcPr>
            <w:tcW w:w="698" w:type="pct"/>
            <w:shd w:val="clear" w:color="auto" w:fill="auto"/>
            <w:noWrap/>
            <w:vAlign w:val="center"/>
          </w:tcPr>
          <w:p w14:paraId="47020779"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R$ 2.397,84</w:t>
            </w:r>
          </w:p>
        </w:tc>
      </w:tr>
      <w:tr w:rsidR="00953BB9" w:rsidRPr="004560A0" w14:paraId="58DFE4F8" w14:textId="77777777" w:rsidTr="00953BB9">
        <w:trPr>
          <w:trHeight w:val="544"/>
          <w:jc w:val="center"/>
        </w:trPr>
        <w:tc>
          <w:tcPr>
            <w:tcW w:w="268" w:type="pct"/>
            <w:shd w:val="clear" w:color="000000" w:fill="FFFFFF"/>
            <w:noWrap/>
            <w:vAlign w:val="center"/>
            <w:hideMark/>
          </w:tcPr>
          <w:p w14:paraId="0762B26E"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1.9</w:t>
            </w:r>
          </w:p>
        </w:tc>
        <w:tc>
          <w:tcPr>
            <w:tcW w:w="2161" w:type="pct"/>
            <w:shd w:val="clear" w:color="auto" w:fill="auto"/>
            <w:vAlign w:val="center"/>
            <w:hideMark/>
          </w:tcPr>
          <w:p w14:paraId="7063ED97" w14:textId="77777777" w:rsidR="00B53618" w:rsidRPr="004560A0" w:rsidRDefault="00B53618" w:rsidP="00B53618">
            <w:pPr>
              <w:jc w:val="both"/>
              <w:rPr>
                <w:rFonts w:ascii="Calibri" w:hAnsi="Calibri" w:cs="Calibri"/>
                <w:color w:val="000000"/>
                <w:sz w:val="20"/>
                <w:szCs w:val="20"/>
              </w:rPr>
            </w:pPr>
            <w:r w:rsidRPr="004560A0">
              <w:rPr>
                <w:rFonts w:ascii="Calibri" w:hAnsi="Calibri" w:cs="Calibri"/>
                <w:color w:val="000000"/>
                <w:sz w:val="20"/>
                <w:szCs w:val="20"/>
              </w:rPr>
              <w:t>Manutenção preventiva de ELETRO CAUTÉRIO COM PONTA RETA-Instrumento cirúrgico não articulado não cortante. Utilizado para cauterização. O eletro cautério, também conhecido como, Caneta Cauterizadora, é uma caneta TERMOCAUTERIZADORA REUTILIZÁVEL, portátil, indicada para cauterizar pequenos procedimentos superficiais na pele ou outros tecidos. Atua no estancamento de pequenas hemorragias, remoção de fibroma mole e muitos outros procedimentos. Desenvolvida em policarbonato com capa protetora, possui botão acionador e alcança a temperatura de 1200°C. Utiliza a energia de pilhas AA alcalinas para o seu funcionamento. Trocar por pilhas novas quando terminar a energia</w:t>
            </w:r>
          </w:p>
        </w:tc>
        <w:tc>
          <w:tcPr>
            <w:tcW w:w="285" w:type="pct"/>
            <w:shd w:val="clear" w:color="auto" w:fill="auto"/>
            <w:noWrap/>
            <w:vAlign w:val="center"/>
            <w:hideMark/>
          </w:tcPr>
          <w:p w14:paraId="449EAC92"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SERV</w:t>
            </w:r>
          </w:p>
        </w:tc>
        <w:tc>
          <w:tcPr>
            <w:tcW w:w="353" w:type="pct"/>
            <w:shd w:val="clear" w:color="auto" w:fill="auto"/>
            <w:noWrap/>
            <w:vAlign w:val="center"/>
            <w:hideMark/>
          </w:tcPr>
          <w:p w14:paraId="164F3A7A"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29</w:t>
            </w:r>
          </w:p>
        </w:tc>
        <w:tc>
          <w:tcPr>
            <w:tcW w:w="498" w:type="pct"/>
            <w:shd w:val="clear" w:color="auto" w:fill="auto"/>
            <w:noWrap/>
            <w:vAlign w:val="center"/>
          </w:tcPr>
          <w:p w14:paraId="78832133"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R$ 104,11</w:t>
            </w:r>
          </w:p>
        </w:tc>
        <w:tc>
          <w:tcPr>
            <w:tcW w:w="737" w:type="pct"/>
            <w:shd w:val="clear" w:color="auto" w:fill="auto"/>
            <w:noWrap/>
            <w:vAlign w:val="center"/>
          </w:tcPr>
          <w:p w14:paraId="599D9B49"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R$ 3.019,19</w:t>
            </w:r>
          </w:p>
        </w:tc>
        <w:tc>
          <w:tcPr>
            <w:tcW w:w="698" w:type="pct"/>
            <w:shd w:val="clear" w:color="auto" w:fill="auto"/>
            <w:noWrap/>
            <w:vAlign w:val="center"/>
          </w:tcPr>
          <w:p w14:paraId="0E5B1FCE"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R$ 36.230,28</w:t>
            </w:r>
          </w:p>
        </w:tc>
      </w:tr>
      <w:tr w:rsidR="00953BB9" w:rsidRPr="004560A0" w14:paraId="59BC513E" w14:textId="77777777" w:rsidTr="00953BB9">
        <w:trPr>
          <w:trHeight w:val="544"/>
          <w:jc w:val="center"/>
        </w:trPr>
        <w:tc>
          <w:tcPr>
            <w:tcW w:w="268" w:type="pct"/>
            <w:shd w:val="clear" w:color="000000" w:fill="FFFFFF"/>
            <w:noWrap/>
            <w:vAlign w:val="center"/>
            <w:hideMark/>
          </w:tcPr>
          <w:p w14:paraId="205FF4B5"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1.10</w:t>
            </w:r>
          </w:p>
        </w:tc>
        <w:tc>
          <w:tcPr>
            <w:tcW w:w="2161" w:type="pct"/>
            <w:shd w:val="clear" w:color="auto" w:fill="auto"/>
            <w:vAlign w:val="center"/>
            <w:hideMark/>
          </w:tcPr>
          <w:p w14:paraId="1C3B8BD6" w14:textId="77777777" w:rsidR="00B53618" w:rsidRPr="004560A0" w:rsidRDefault="00B53618" w:rsidP="00B53618">
            <w:pPr>
              <w:jc w:val="both"/>
              <w:rPr>
                <w:rFonts w:ascii="Calibri" w:hAnsi="Calibri" w:cs="Calibri"/>
                <w:color w:val="000000"/>
                <w:sz w:val="20"/>
                <w:szCs w:val="20"/>
              </w:rPr>
            </w:pPr>
            <w:r w:rsidRPr="004560A0">
              <w:rPr>
                <w:rFonts w:ascii="Calibri" w:hAnsi="Calibri" w:cs="Calibri"/>
                <w:color w:val="000000"/>
                <w:sz w:val="20"/>
                <w:szCs w:val="20"/>
              </w:rPr>
              <w:t xml:space="preserve">Manutenção preventiva de ELETRO CAUTÉRIO COM PONTA ANGULADA-Instrumento cirúrgico não articulado não cortante. Utilizado para cauterização. O </w:t>
            </w:r>
            <w:proofErr w:type="spellStart"/>
            <w:r w:rsidRPr="004560A0">
              <w:rPr>
                <w:rFonts w:ascii="Calibri" w:hAnsi="Calibri" w:cs="Calibri"/>
                <w:color w:val="000000"/>
                <w:sz w:val="20"/>
                <w:szCs w:val="20"/>
              </w:rPr>
              <w:t>eletrocautério</w:t>
            </w:r>
            <w:proofErr w:type="spellEnd"/>
            <w:r w:rsidRPr="004560A0">
              <w:rPr>
                <w:rFonts w:ascii="Calibri" w:hAnsi="Calibri" w:cs="Calibri"/>
                <w:color w:val="000000"/>
                <w:sz w:val="20"/>
                <w:szCs w:val="20"/>
              </w:rPr>
              <w:t xml:space="preserve">, também conhecido como, Caneta Cauterizadora, é uma caneta TERMOCAUTERIZADORA </w:t>
            </w:r>
            <w:proofErr w:type="spellStart"/>
            <w:proofErr w:type="gramStart"/>
            <w:r w:rsidRPr="004560A0">
              <w:rPr>
                <w:rFonts w:ascii="Calibri" w:hAnsi="Calibri" w:cs="Calibri"/>
                <w:color w:val="000000"/>
                <w:sz w:val="20"/>
                <w:szCs w:val="20"/>
              </w:rPr>
              <w:t>REUTILIZÁVEL,portátil</w:t>
            </w:r>
            <w:proofErr w:type="spellEnd"/>
            <w:proofErr w:type="gramEnd"/>
            <w:r w:rsidRPr="004560A0">
              <w:rPr>
                <w:rFonts w:ascii="Calibri" w:hAnsi="Calibri" w:cs="Calibri"/>
                <w:color w:val="000000"/>
                <w:sz w:val="20"/>
                <w:szCs w:val="20"/>
              </w:rPr>
              <w:t xml:space="preserve">, indicada para cauterizar pequenos procedimentos superficiais na pele ou outros tecidos. Atua no estancamento de pequenas hemorragias, remoção de fibroma mole e muitos outros procedimentos. Desenvolvida em policarbonato com capa protetora, possui botão acionador e alcança a temperatura de 1200°C. Utiliza a energia de </w:t>
            </w:r>
            <w:r w:rsidRPr="004560A0">
              <w:rPr>
                <w:rFonts w:ascii="Calibri" w:hAnsi="Calibri" w:cs="Calibri"/>
                <w:color w:val="000000"/>
                <w:sz w:val="20"/>
                <w:szCs w:val="20"/>
              </w:rPr>
              <w:lastRenderedPageBreak/>
              <w:t>pilhas AA alcalinas para o seu funcionamento. Trocar por pilhas novas quando terminar a energia</w:t>
            </w:r>
          </w:p>
        </w:tc>
        <w:tc>
          <w:tcPr>
            <w:tcW w:w="285" w:type="pct"/>
            <w:shd w:val="clear" w:color="auto" w:fill="auto"/>
            <w:noWrap/>
            <w:vAlign w:val="center"/>
            <w:hideMark/>
          </w:tcPr>
          <w:p w14:paraId="3370608B"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lastRenderedPageBreak/>
              <w:t>SERV</w:t>
            </w:r>
          </w:p>
        </w:tc>
        <w:tc>
          <w:tcPr>
            <w:tcW w:w="353" w:type="pct"/>
            <w:shd w:val="clear" w:color="auto" w:fill="auto"/>
            <w:noWrap/>
            <w:vAlign w:val="center"/>
            <w:hideMark/>
          </w:tcPr>
          <w:p w14:paraId="79347921"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30</w:t>
            </w:r>
          </w:p>
        </w:tc>
        <w:tc>
          <w:tcPr>
            <w:tcW w:w="498" w:type="pct"/>
            <w:shd w:val="clear" w:color="auto" w:fill="auto"/>
            <w:noWrap/>
            <w:vAlign w:val="center"/>
          </w:tcPr>
          <w:p w14:paraId="6D17CF83"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R$ 103,56</w:t>
            </w:r>
          </w:p>
        </w:tc>
        <w:tc>
          <w:tcPr>
            <w:tcW w:w="737" w:type="pct"/>
            <w:shd w:val="clear" w:color="auto" w:fill="auto"/>
            <w:noWrap/>
            <w:vAlign w:val="center"/>
          </w:tcPr>
          <w:p w14:paraId="4580BD6A"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R$ 3.106,80</w:t>
            </w:r>
          </w:p>
        </w:tc>
        <w:tc>
          <w:tcPr>
            <w:tcW w:w="698" w:type="pct"/>
            <w:shd w:val="clear" w:color="auto" w:fill="auto"/>
            <w:noWrap/>
            <w:vAlign w:val="center"/>
          </w:tcPr>
          <w:p w14:paraId="76EF69D7"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R$ 37.281,60</w:t>
            </w:r>
          </w:p>
        </w:tc>
      </w:tr>
      <w:tr w:rsidR="00953BB9" w:rsidRPr="004560A0" w14:paraId="1165EF82" w14:textId="77777777" w:rsidTr="00953BB9">
        <w:trPr>
          <w:trHeight w:val="552"/>
          <w:jc w:val="center"/>
        </w:trPr>
        <w:tc>
          <w:tcPr>
            <w:tcW w:w="268" w:type="pct"/>
            <w:shd w:val="clear" w:color="000000" w:fill="FFFFFF"/>
            <w:noWrap/>
            <w:vAlign w:val="center"/>
            <w:hideMark/>
          </w:tcPr>
          <w:p w14:paraId="2885A658"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1.11</w:t>
            </w:r>
          </w:p>
        </w:tc>
        <w:tc>
          <w:tcPr>
            <w:tcW w:w="2161" w:type="pct"/>
            <w:shd w:val="clear" w:color="auto" w:fill="auto"/>
            <w:vAlign w:val="center"/>
            <w:hideMark/>
          </w:tcPr>
          <w:p w14:paraId="2A4B4A3F" w14:textId="77777777" w:rsidR="00B53618" w:rsidRPr="004560A0" w:rsidRDefault="00B53618" w:rsidP="00B53618">
            <w:pPr>
              <w:jc w:val="both"/>
              <w:rPr>
                <w:rFonts w:ascii="Calibri" w:hAnsi="Calibri" w:cs="Calibri"/>
                <w:color w:val="000000"/>
                <w:sz w:val="20"/>
                <w:szCs w:val="20"/>
              </w:rPr>
            </w:pPr>
            <w:r w:rsidRPr="004560A0">
              <w:rPr>
                <w:rFonts w:ascii="Calibri" w:hAnsi="Calibri" w:cs="Calibri"/>
                <w:color w:val="000000"/>
                <w:sz w:val="20"/>
                <w:szCs w:val="20"/>
              </w:rPr>
              <w:t xml:space="preserve">Manutenção preventiva de FOTOPOLIMERIZADOR Embalagem com 1 unidade Bivolt + Fonte de alimentação + Ponteira para Clareamento para 01 e 03 Dentes. Sem fio. Equipamento que emite luz para polimerizar resinas compostas. Wireless (sem fio), pode ser utilizado com ou sem fio. Luz azul gerada por LED de alta potência. Display digital. Profundidade de polimerização de 6 mm. Temporizador para Polimerização e Clareamento: 5, 10, 20 e 40 segundos. Com bip sonoro indicativo a cada 5 segundos e no final da operação. Tempo máximo de uso contínuo: 300 segundos. Bivolt automático 100V – 240V. Corpo da caneta constituído em ABS e Alumínio Anodizado. Peça de mão anatômica. Tempo de uso com carga total: 120 minutos. Silencioso, pois não necessita de ventilação forçada. Radiômetro interno automático: Controla eletronicamente a potência de luz. Ponteira de </w:t>
            </w:r>
            <w:proofErr w:type="spellStart"/>
            <w:r w:rsidRPr="004560A0">
              <w:rPr>
                <w:rFonts w:ascii="Calibri" w:hAnsi="Calibri" w:cs="Calibri"/>
                <w:color w:val="000000"/>
                <w:sz w:val="20"/>
                <w:szCs w:val="20"/>
              </w:rPr>
              <w:t>Fotopolimerização</w:t>
            </w:r>
            <w:proofErr w:type="spellEnd"/>
          </w:p>
        </w:tc>
        <w:tc>
          <w:tcPr>
            <w:tcW w:w="285" w:type="pct"/>
            <w:shd w:val="clear" w:color="auto" w:fill="auto"/>
            <w:noWrap/>
            <w:vAlign w:val="center"/>
            <w:hideMark/>
          </w:tcPr>
          <w:p w14:paraId="256C2948"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SERV</w:t>
            </w:r>
          </w:p>
        </w:tc>
        <w:tc>
          <w:tcPr>
            <w:tcW w:w="353" w:type="pct"/>
            <w:shd w:val="clear" w:color="auto" w:fill="auto"/>
            <w:noWrap/>
            <w:vAlign w:val="center"/>
            <w:hideMark/>
          </w:tcPr>
          <w:p w14:paraId="41787331"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30</w:t>
            </w:r>
          </w:p>
        </w:tc>
        <w:tc>
          <w:tcPr>
            <w:tcW w:w="498" w:type="pct"/>
            <w:shd w:val="clear" w:color="auto" w:fill="auto"/>
            <w:noWrap/>
            <w:vAlign w:val="center"/>
          </w:tcPr>
          <w:p w14:paraId="44E7F5F1"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R$ 166,43</w:t>
            </w:r>
          </w:p>
        </w:tc>
        <w:tc>
          <w:tcPr>
            <w:tcW w:w="737" w:type="pct"/>
            <w:shd w:val="clear" w:color="auto" w:fill="auto"/>
            <w:noWrap/>
            <w:vAlign w:val="center"/>
          </w:tcPr>
          <w:p w14:paraId="11D301E9"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R$ 4.992,90</w:t>
            </w:r>
          </w:p>
        </w:tc>
        <w:tc>
          <w:tcPr>
            <w:tcW w:w="698" w:type="pct"/>
            <w:shd w:val="clear" w:color="auto" w:fill="auto"/>
            <w:noWrap/>
            <w:vAlign w:val="center"/>
          </w:tcPr>
          <w:p w14:paraId="66FCF593"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R$ 59.914,80</w:t>
            </w:r>
          </w:p>
        </w:tc>
      </w:tr>
      <w:tr w:rsidR="00953BB9" w:rsidRPr="004560A0" w14:paraId="61B86734" w14:textId="77777777" w:rsidTr="00953BB9">
        <w:trPr>
          <w:trHeight w:val="977"/>
          <w:jc w:val="center"/>
        </w:trPr>
        <w:tc>
          <w:tcPr>
            <w:tcW w:w="268" w:type="pct"/>
            <w:shd w:val="clear" w:color="000000" w:fill="FFFFFF"/>
            <w:noWrap/>
            <w:vAlign w:val="center"/>
            <w:hideMark/>
          </w:tcPr>
          <w:p w14:paraId="0EA1FF4F"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1.12</w:t>
            </w:r>
          </w:p>
        </w:tc>
        <w:tc>
          <w:tcPr>
            <w:tcW w:w="2161" w:type="pct"/>
            <w:shd w:val="clear" w:color="000000" w:fill="FFFFFF"/>
            <w:vAlign w:val="center"/>
            <w:hideMark/>
          </w:tcPr>
          <w:p w14:paraId="77CC2C33" w14:textId="77777777" w:rsidR="00B53618" w:rsidRPr="004560A0" w:rsidRDefault="00B53618" w:rsidP="00B53618">
            <w:pPr>
              <w:jc w:val="both"/>
              <w:rPr>
                <w:rFonts w:ascii="Calibri" w:hAnsi="Calibri" w:cs="Calibri"/>
                <w:color w:val="000000"/>
                <w:sz w:val="20"/>
                <w:szCs w:val="20"/>
              </w:rPr>
            </w:pPr>
            <w:r w:rsidRPr="004560A0">
              <w:rPr>
                <w:rFonts w:ascii="Calibri" w:hAnsi="Calibri" w:cs="Calibri"/>
                <w:color w:val="000000"/>
                <w:sz w:val="20"/>
                <w:szCs w:val="20"/>
              </w:rPr>
              <w:t xml:space="preserve">Manutenção preventiva de CANETA DE ALTA ROTAÇÃO -Unidade. É indicada para uso em procedimentos odontológicos que envolvem a retirada de material cariado e obturações, preparação de cavidades e coroas, tratamento e alisamento de superfícies e restaurações. Deve conter </w:t>
            </w:r>
            <w:proofErr w:type="spellStart"/>
            <w:r w:rsidRPr="004560A0">
              <w:rPr>
                <w:rFonts w:ascii="Calibri" w:hAnsi="Calibri" w:cs="Calibri"/>
                <w:color w:val="000000"/>
                <w:sz w:val="20"/>
                <w:szCs w:val="20"/>
              </w:rPr>
              <w:t>Push</w:t>
            </w:r>
            <w:proofErr w:type="spellEnd"/>
            <w:r w:rsidRPr="004560A0">
              <w:rPr>
                <w:rFonts w:ascii="Calibri" w:hAnsi="Calibri" w:cs="Calibri"/>
                <w:color w:val="000000"/>
                <w:sz w:val="20"/>
                <w:szCs w:val="20"/>
              </w:rPr>
              <w:t xml:space="preserve"> Button para facilitar a fixação da broca e Spray Triplo para garantir uma refrigeração eficiente. Conexão com sistema </w:t>
            </w:r>
            <w:proofErr w:type="spellStart"/>
            <w:r w:rsidRPr="004560A0">
              <w:rPr>
                <w:rFonts w:ascii="Calibri" w:hAnsi="Calibri" w:cs="Calibri"/>
                <w:color w:val="000000"/>
                <w:sz w:val="20"/>
                <w:szCs w:val="20"/>
              </w:rPr>
              <w:t>Borden</w:t>
            </w:r>
            <w:proofErr w:type="spellEnd"/>
            <w:r w:rsidRPr="004560A0">
              <w:rPr>
                <w:rFonts w:ascii="Calibri" w:hAnsi="Calibri" w:cs="Calibri"/>
                <w:color w:val="000000"/>
                <w:sz w:val="20"/>
                <w:szCs w:val="20"/>
              </w:rPr>
              <w:t xml:space="preserve">. Cabeça torque. Spray </w:t>
            </w:r>
            <w:proofErr w:type="spellStart"/>
            <w:r w:rsidRPr="004560A0">
              <w:rPr>
                <w:rFonts w:ascii="Calibri" w:hAnsi="Calibri" w:cs="Calibri"/>
                <w:color w:val="000000"/>
                <w:sz w:val="20"/>
                <w:szCs w:val="20"/>
              </w:rPr>
              <w:t>tripo</w:t>
            </w:r>
            <w:proofErr w:type="spellEnd"/>
            <w:r w:rsidRPr="004560A0">
              <w:rPr>
                <w:rFonts w:ascii="Calibri" w:hAnsi="Calibri" w:cs="Calibri"/>
                <w:color w:val="000000"/>
                <w:sz w:val="20"/>
                <w:szCs w:val="20"/>
              </w:rPr>
              <w:t xml:space="preserve"> ventilado. Rolamentos com esferas cerâmicas. Rotor balanceado eletronicamente que reduz o nível de ruído. </w:t>
            </w:r>
            <w:proofErr w:type="spellStart"/>
            <w:r w:rsidRPr="004560A0">
              <w:rPr>
                <w:rFonts w:ascii="Calibri" w:hAnsi="Calibri" w:cs="Calibri"/>
                <w:color w:val="000000"/>
                <w:sz w:val="20"/>
                <w:szCs w:val="20"/>
              </w:rPr>
              <w:t>Autoclavável</w:t>
            </w:r>
            <w:proofErr w:type="spellEnd"/>
            <w:r w:rsidRPr="004560A0">
              <w:rPr>
                <w:rFonts w:ascii="Calibri" w:hAnsi="Calibri" w:cs="Calibri"/>
                <w:color w:val="000000"/>
                <w:sz w:val="20"/>
                <w:szCs w:val="20"/>
              </w:rPr>
              <w:t xml:space="preserve"> até 135°C. Apresenta camadas de níquel e cromo. Na cor prata acetinado</w:t>
            </w:r>
          </w:p>
        </w:tc>
        <w:tc>
          <w:tcPr>
            <w:tcW w:w="285" w:type="pct"/>
            <w:shd w:val="clear" w:color="auto" w:fill="auto"/>
            <w:noWrap/>
            <w:vAlign w:val="center"/>
            <w:hideMark/>
          </w:tcPr>
          <w:p w14:paraId="6EC88AB3"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SERV</w:t>
            </w:r>
          </w:p>
        </w:tc>
        <w:tc>
          <w:tcPr>
            <w:tcW w:w="353" w:type="pct"/>
            <w:shd w:val="clear" w:color="auto" w:fill="auto"/>
            <w:noWrap/>
            <w:vAlign w:val="center"/>
            <w:hideMark/>
          </w:tcPr>
          <w:p w14:paraId="1E7DDDB4"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30</w:t>
            </w:r>
          </w:p>
        </w:tc>
        <w:tc>
          <w:tcPr>
            <w:tcW w:w="498" w:type="pct"/>
            <w:shd w:val="clear" w:color="auto" w:fill="auto"/>
            <w:noWrap/>
            <w:vAlign w:val="center"/>
          </w:tcPr>
          <w:p w14:paraId="5DAF12CA"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R$ 104,11</w:t>
            </w:r>
          </w:p>
        </w:tc>
        <w:tc>
          <w:tcPr>
            <w:tcW w:w="737" w:type="pct"/>
            <w:shd w:val="clear" w:color="auto" w:fill="auto"/>
            <w:noWrap/>
            <w:vAlign w:val="center"/>
          </w:tcPr>
          <w:p w14:paraId="2070A567"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R$ 3.123,30</w:t>
            </w:r>
          </w:p>
        </w:tc>
        <w:tc>
          <w:tcPr>
            <w:tcW w:w="698" w:type="pct"/>
            <w:shd w:val="clear" w:color="auto" w:fill="auto"/>
            <w:noWrap/>
            <w:vAlign w:val="center"/>
          </w:tcPr>
          <w:p w14:paraId="1C8627FA"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R$ 37.479,60</w:t>
            </w:r>
          </w:p>
        </w:tc>
      </w:tr>
      <w:tr w:rsidR="00953BB9" w:rsidRPr="004560A0" w14:paraId="051712E8" w14:textId="77777777" w:rsidTr="00953BB9">
        <w:trPr>
          <w:trHeight w:val="1686"/>
          <w:jc w:val="center"/>
        </w:trPr>
        <w:tc>
          <w:tcPr>
            <w:tcW w:w="268" w:type="pct"/>
            <w:shd w:val="clear" w:color="000000" w:fill="FFFFFF"/>
            <w:noWrap/>
            <w:vAlign w:val="center"/>
            <w:hideMark/>
          </w:tcPr>
          <w:p w14:paraId="7A5C175E"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1.13</w:t>
            </w:r>
          </w:p>
        </w:tc>
        <w:tc>
          <w:tcPr>
            <w:tcW w:w="2161" w:type="pct"/>
            <w:shd w:val="clear" w:color="auto" w:fill="auto"/>
            <w:vAlign w:val="center"/>
            <w:hideMark/>
          </w:tcPr>
          <w:p w14:paraId="39F97D6A" w14:textId="77777777" w:rsidR="00B53618" w:rsidRPr="004560A0" w:rsidRDefault="00B53618" w:rsidP="00B53618">
            <w:pPr>
              <w:jc w:val="both"/>
              <w:rPr>
                <w:rFonts w:ascii="Calibri" w:hAnsi="Calibri" w:cs="Calibri"/>
                <w:color w:val="000000"/>
                <w:sz w:val="20"/>
                <w:szCs w:val="20"/>
              </w:rPr>
            </w:pPr>
            <w:r w:rsidRPr="004560A0">
              <w:rPr>
                <w:rFonts w:ascii="Calibri" w:hAnsi="Calibri" w:cs="Calibri"/>
                <w:color w:val="000000"/>
                <w:sz w:val="20"/>
                <w:szCs w:val="20"/>
              </w:rPr>
              <w:t xml:space="preserve">Manutenção preventiva de CONTRA ÂNGULO É um instrumento odontológico usado para procedimentos como preparação de cavidades, remoção de cáries, acabamento e polimento de restaurações, e ajuste de próteses, operando em baixa rotação. Ele é conectado a um micromotor e permite o uso de brocas e outros acessórios para realizar diversas tarefas na odontologia. O Contra Ângulo de Baixa Rotação T 10 da Schuster possui a fixação da broca através de trava e spray único externo. Principais Características Fixação da broca: Através de trava (lâmina). Spray único externo: Direcionado para a ponta da broca, </w:t>
            </w:r>
            <w:r w:rsidRPr="004560A0">
              <w:rPr>
                <w:rFonts w:ascii="Calibri" w:hAnsi="Calibri" w:cs="Calibri"/>
                <w:color w:val="000000"/>
                <w:sz w:val="20"/>
                <w:szCs w:val="20"/>
              </w:rPr>
              <w:lastRenderedPageBreak/>
              <w:t xml:space="preserve">garantindo uma refrigeração eficiente na área de trabalho. Corpo confeccionado em alumínio: Proporciona peso reduzido (apenas 43 g). Tratamento superficial do corpo: Possui camadas de </w:t>
            </w:r>
            <w:proofErr w:type="spellStart"/>
            <w:r w:rsidRPr="004560A0">
              <w:rPr>
                <w:rFonts w:ascii="Calibri" w:hAnsi="Calibri" w:cs="Calibri"/>
                <w:color w:val="000000"/>
                <w:sz w:val="20"/>
                <w:szCs w:val="20"/>
              </w:rPr>
              <w:t>anodização</w:t>
            </w:r>
            <w:proofErr w:type="spellEnd"/>
            <w:r w:rsidRPr="004560A0">
              <w:rPr>
                <w:rFonts w:ascii="Calibri" w:hAnsi="Calibri" w:cs="Calibri"/>
                <w:color w:val="000000"/>
                <w:sz w:val="20"/>
                <w:szCs w:val="20"/>
              </w:rPr>
              <w:t xml:space="preserve"> dura, garantindo resistência aos processos de autoclavagem. Cabeça em liga metálica de cobre e zinco: Maior resistência mecânica a impactos, como quedas ou batidas. Acoplamento </w:t>
            </w:r>
            <w:proofErr w:type="spellStart"/>
            <w:r w:rsidRPr="004560A0">
              <w:rPr>
                <w:rFonts w:ascii="Calibri" w:hAnsi="Calibri" w:cs="Calibri"/>
                <w:color w:val="000000"/>
                <w:sz w:val="20"/>
                <w:szCs w:val="20"/>
              </w:rPr>
              <w:t>Intra</w:t>
            </w:r>
            <w:proofErr w:type="spellEnd"/>
            <w:r w:rsidRPr="004560A0">
              <w:rPr>
                <w:rFonts w:ascii="Calibri" w:hAnsi="Calibri" w:cs="Calibri"/>
                <w:color w:val="000000"/>
                <w:sz w:val="20"/>
                <w:szCs w:val="20"/>
              </w:rPr>
              <w:t xml:space="preserve"> (universal): Com giro de 360 graus. Rotação: Até 20.000 rpm. </w:t>
            </w:r>
            <w:proofErr w:type="spellStart"/>
            <w:r w:rsidRPr="004560A0">
              <w:rPr>
                <w:rFonts w:ascii="Calibri" w:hAnsi="Calibri" w:cs="Calibri"/>
                <w:color w:val="000000"/>
                <w:sz w:val="20"/>
                <w:szCs w:val="20"/>
              </w:rPr>
              <w:t>Autoclaváveis</w:t>
            </w:r>
            <w:proofErr w:type="spellEnd"/>
            <w:r w:rsidRPr="004560A0">
              <w:rPr>
                <w:rFonts w:ascii="Calibri" w:hAnsi="Calibri" w:cs="Calibri"/>
                <w:color w:val="000000"/>
                <w:sz w:val="20"/>
                <w:szCs w:val="20"/>
              </w:rPr>
              <w:t xml:space="preserve"> até 135°C. Cores: Prata acetinado. Acessórios que acompanham 01 Adaptador de refrigeração. 01 Manual operacional. Marca: Schuster</w:t>
            </w:r>
          </w:p>
        </w:tc>
        <w:tc>
          <w:tcPr>
            <w:tcW w:w="285" w:type="pct"/>
            <w:shd w:val="clear" w:color="auto" w:fill="auto"/>
            <w:noWrap/>
            <w:vAlign w:val="center"/>
            <w:hideMark/>
          </w:tcPr>
          <w:p w14:paraId="334D268C"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lastRenderedPageBreak/>
              <w:t>SERV</w:t>
            </w:r>
          </w:p>
        </w:tc>
        <w:tc>
          <w:tcPr>
            <w:tcW w:w="353" w:type="pct"/>
            <w:shd w:val="clear" w:color="auto" w:fill="auto"/>
            <w:noWrap/>
            <w:vAlign w:val="center"/>
            <w:hideMark/>
          </w:tcPr>
          <w:p w14:paraId="31CC96F0"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31</w:t>
            </w:r>
          </w:p>
        </w:tc>
        <w:tc>
          <w:tcPr>
            <w:tcW w:w="498" w:type="pct"/>
            <w:shd w:val="clear" w:color="auto" w:fill="auto"/>
            <w:noWrap/>
            <w:vAlign w:val="center"/>
          </w:tcPr>
          <w:p w14:paraId="10C73302"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R$ 113,30</w:t>
            </w:r>
          </w:p>
        </w:tc>
        <w:tc>
          <w:tcPr>
            <w:tcW w:w="737" w:type="pct"/>
            <w:shd w:val="clear" w:color="auto" w:fill="auto"/>
            <w:noWrap/>
            <w:vAlign w:val="center"/>
          </w:tcPr>
          <w:p w14:paraId="44FC8195"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R$ 3.512,30</w:t>
            </w:r>
          </w:p>
        </w:tc>
        <w:tc>
          <w:tcPr>
            <w:tcW w:w="698" w:type="pct"/>
            <w:shd w:val="clear" w:color="auto" w:fill="auto"/>
            <w:noWrap/>
            <w:vAlign w:val="center"/>
          </w:tcPr>
          <w:p w14:paraId="26041144"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R$ 42.147,60</w:t>
            </w:r>
          </w:p>
        </w:tc>
      </w:tr>
      <w:tr w:rsidR="00953BB9" w:rsidRPr="004560A0" w14:paraId="5A02DF12" w14:textId="77777777" w:rsidTr="00953BB9">
        <w:trPr>
          <w:trHeight w:val="70"/>
          <w:jc w:val="center"/>
        </w:trPr>
        <w:tc>
          <w:tcPr>
            <w:tcW w:w="268" w:type="pct"/>
            <w:shd w:val="clear" w:color="000000" w:fill="FFFFFF"/>
            <w:noWrap/>
            <w:vAlign w:val="center"/>
            <w:hideMark/>
          </w:tcPr>
          <w:p w14:paraId="613D0068"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1.14</w:t>
            </w:r>
          </w:p>
        </w:tc>
        <w:tc>
          <w:tcPr>
            <w:tcW w:w="2161" w:type="pct"/>
            <w:shd w:val="clear" w:color="000000" w:fill="FFFFFF"/>
            <w:vAlign w:val="center"/>
            <w:hideMark/>
          </w:tcPr>
          <w:p w14:paraId="7C458379" w14:textId="77777777" w:rsidR="00B53618" w:rsidRPr="004560A0" w:rsidRDefault="00B53618" w:rsidP="00B53618">
            <w:pPr>
              <w:jc w:val="both"/>
              <w:rPr>
                <w:rFonts w:ascii="Calibri" w:hAnsi="Calibri" w:cs="Calibri"/>
                <w:color w:val="000000"/>
                <w:sz w:val="20"/>
                <w:szCs w:val="20"/>
              </w:rPr>
            </w:pPr>
            <w:r w:rsidRPr="004560A0">
              <w:rPr>
                <w:rFonts w:ascii="Calibri" w:hAnsi="Calibri" w:cs="Calibri"/>
                <w:color w:val="000000"/>
                <w:sz w:val="20"/>
                <w:szCs w:val="20"/>
              </w:rPr>
              <w:t xml:space="preserve">Manutenção preventiva de MICROMOTOR –Embalagem com 1 Micromotor, 2 Anéis </w:t>
            </w:r>
            <w:proofErr w:type="spellStart"/>
            <w:r w:rsidRPr="004560A0">
              <w:rPr>
                <w:rFonts w:ascii="Calibri" w:hAnsi="Calibri" w:cs="Calibri"/>
                <w:color w:val="000000"/>
                <w:sz w:val="20"/>
                <w:szCs w:val="20"/>
              </w:rPr>
              <w:t>o'ring</w:t>
            </w:r>
            <w:proofErr w:type="spellEnd"/>
            <w:r w:rsidRPr="004560A0">
              <w:rPr>
                <w:rFonts w:ascii="Calibri" w:hAnsi="Calibri" w:cs="Calibri"/>
                <w:color w:val="000000"/>
                <w:sz w:val="20"/>
                <w:szCs w:val="20"/>
              </w:rPr>
              <w:t xml:space="preserve"> ponteira, 1 Guarnição </w:t>
            </w:r>
            <w:proofErr w:type="spellStart"/>
            <w:r w:rsidRPr="004560A0">
              <w:rPr>
                <w:rFonts w:ascii="Calibri" w:hAnsi="Calibri" w:cs="Calibri"/>
                <w:color w:val="000000"/>
                <w:sz w:val="20"/>
                <w:szCs w:val="20"/>
              </w:rPr>
              <w:t>borden</w:t>
            </w:r>
            <w:proofErr w:type="spellEnd"/>
            <w:r w:rsidRPr="004560A0">
              <w:rPr>
                <w:rFonts w:ascii="Calibri" w:hAnsi="Calibri" w:cs="Calibri"/>
                <w:color w:val="000000"/>
                <w:sz w:val="20"/>
                <w:szCs w:val="20"/>
              </w:rPr>
              <w:t xml:space="preserve"> e Manual operacional. Usado para trabalhos como: preparo de cavidades, profilaxia com pasta abrasiva, acabamento de restaurações e trabalhos leves em laboratório de prótese. Conexão: </w:t>
            </w:r>
            <w:proofErr w:type="spellStart"/>
            <w:r w:rsidRPr="004560A0">
              <w:rPr>
                <w:rFonts w:ascii="Calibri" w:hAnsi="Calibri" w:cs="Calibri"/>
                <w:color w:val="000000"/>
                <w:sz w:val="20"/>
                <w:szCs w:val="20"/>
              </w:rPr>
              <w:t>Borden</w:t>
            </w:r>
            <w:proofErr w:type="spellEnd"/>
            <w:r w:rsidRPr="004560A0">
              <w:rPr>
                <w:rFonts w:ascii="Calibri" w:hAnsi="Calibri" w:cs="Calibri"/>
                <w:color w:val="000000"/>
                <w:sz w:val="20"/>
                <w:szCs w:val="20"/>
              </w:rPr>
              <w:t xml:space="preserve"> (2 furos). Acoplamento: </w:t>
            </w:r>
            <w:proofErr w:type="spellStart"/>
            <w:r w:rsidRPr="004560A0">
              <w:rPr>
                <w:rFonts w:ascii="Calibri" w:hAnsi="Calibri" w:cs="Calibri"/>
                <w:color w:val="000000"/>
                <w:sz w:val="20"/>
                <w:szCs w:val="20"/>
              </w:rPr>
              <w:t>Intra</w:t>
            </w:r>
            <w:proofErr w:type="spellEnd"/>
            <w:r w:rsidRPr="004560A0">
              <w:rPr>
                <w:rFonts w:ascii="Calibri" w:hAnsi="Calibri" w:cs="Calibri"/>
                <w:color w:val="000000"/>
                <w:sz w:val="20"/>
                <w:szCs w:val="20"/>
              </w:rPr>
              <w:t xml:space="preserve"> (universal), com giro de 360 </w:t>
            </w:r>
            <w:proofErr w:type="spellStart"/>
            <w:proofErr w:type="gramStart"/>
            <w:r w:rsidRPr="004560A0">
              <w:rPr>
                <w:rFonts w:ascii="Calibri" w:hAnsi="Calibri" w:cs="Calibri"/>
                <w:color w:val="000000"/>
                <w:sz w:val="20"/>
                <w:szCs w:val="20"/>
              </w:rPr>
              <w:t>graus;Rotação</w:t>
            </w:r>
            <w:proofErr w:type="spellEnd"/>
            <w:proofErr w:type="gramEnd"/>
            <w:r w:rsidRPr="004560A0">
              <w:rPr>
                <w:rFonts w:ascii="Calibri" w:hAnsi="Calibri" w:cs="Calibri"/>
                <w:color w:val="000000"/>
                <w:sz w:val="20"/>
                <w:szCs w:val="20"/>
              </w:rPr>
              <w:t xml:space="preserve">: 5.000 a 20.000 rpm; Pressão de trabalho (bar): 2,76 bar = 275,8 </w:t>
            </w:r>
            <w:proofErr w:type="spellStart"/>
            <w:r w:rsidRPr="004560A0">
              <w:rPr>
                <w:rFonts w:ascii="Calibri" w:hAnsi="Calibri" w:cs="Calibri"/>
                <w:color w:val="000000"/>
                <w:sz w:val="20"/>
                <w:szCs w:val="20"/>
              </w:rPr>
              <w:t>Kpa</w:t>
            </w:r>
            <w:proofErr w:type="spellEnd"/>
            <w:r w:rsidRPr="004560A0">
              <w:rPr>
                <w:rFonts w:ascii="Calibri" w:hAnsi="Calibri" w:cs="Calibri"/>
                <w:color w:val="000000"/>
                <w:sz w:val="20"/>
                <w:szCs w:val="20"/>
              </w:rPr>
              <w:t xml:space="preserve"> = 40 </w:t>
            </w:r>
            <w:proofErr w:type="spellStart"/>
            <w:r w:rsidRPr="004560A0">
              <w:rPr>
                <w:rFonts w:ascii="Calibri" w:hAnsi="Calibri" w:cs="Calibri"/>
                <w:color w:val="000000"/>
                <w:sz w:val="20"/>
                <w:szCs w:val="20"/>
              </w:rPr>
              <w:t>psi</w:t>
            </w:r>
            <w:proofErr w:type="spellEnd"/>
            <w:r w:rsidRPr="004560A0">
              <w:rPr>
                <w:rFonts w:ascii="Calibri" w:hAnsi="Calibri" w:cs="Calibri"/>
                <w:color w:val="000000"/>
                <w:sz w:val="20"/>
                <w:szCs w:val="20"/>
              </w:rPr>
              <w:t xml:space="preserve"> +- 5%; Consumo de ar: 52 l/min. +- 10%. Marca: Schuster.</w:t>
            </w:r>
          </w:p>
        </w:tc>
        <w:tc>
          <w:tcPr>
            <w:tcW w:w="285" w:type="pct"/>
            <w:shd w:val="clear" w:color="auto" w:fill="auto"/>
            <w:noWrap/>
            <w:vAlign w:val="center"/>
            <w:hideMark/>
          </w:tcPr>
          <w:p w14:paraId="11D1B62A"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SERV</w:t>
            </w:r>
          </w:p>
        </w:tc>
        <w:tc>
          <w:tcPr>
            <w:tcW w:w="353" w:type="pct"/>
            <w:shd w:val="clear" w:color="auto" w:fill="auto"/>
            <w:noWrap/>
            <w:vAlign w:val="center"/>
            <w:hideMark/>
          </w:tcPr>
          <w:p w14:paraId="354630D1"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25</w:t>
            </w:r>
          </w:p>
        </w:tc>
        <w:tc>
          <w:tcPr>
            <w:tcW w:w="498" w:type="pct"/>
            <w:shd w:val="clear" w:color="auto" w:fill="auto"/>
            <w:noWrap/>
            <w:vAlign w:val="center"/>
          </w:tcPr>
          <w:p w14:paraId="60CB874F"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R$ 158,72</w:t>
            </w:r>
          </w:p>
        </w:tc>
        <w:tc>
          <w:tcPr>
            <w:tcW w:w="737" w:type="pct"/>
            <w:shd w:val="clear" w:color="auto" w:fill="auto"/>
            <w:noWrap/>
            <w:vAlign w:val="center"/>
          </w:tcPr>
          <w:p w14:paraId="7B12C32D"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R$ 3.968,00</w:t>
            </w:r>
          </w:p>
        </w:tc>
        <w:tc>
          <w:tcPr>
            <w:tcW w:w="698" w:type="pct"/>
            <w:shd w:val="clear" w:color="auto" w:fill="auto"/>
            <w:noWrap/>
            <w:vAlign w:val="center"/>
          </w:tcPr>
          <w:p w14:paraId="19D6A19E"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R$ 47.616,00</w:t>
            </w:r>
          </w:p>
        </w:tc>
      </w:tr>
      <w:tr w:rsidR="00953BB9" w:rsidRPr="004560A0" w14:paraId="3DBBB687" w14:textId="77777777" w:rsidTr="00953BB9">
        <w:trPr>
          <w:trHeight w:val="1692"/>
          <w:jc w:val="center"/>
        </w:trPr>
        <w:tc>
          <w:tcPr>
            <w:tcW w:w="268" w:type="pct"/>
            <w:shd w:val="clear" w:color="000000" w:fill="FFFFFF"/>
            <w:noWrap/>
            <w:vAlign w:val="center"/>
            <w:hideMark/>
          </w:tcPr>
          <w:p w14:paraId="3B34A9FA"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1.15</w:t>
            </w:r>
          </w:p>
        </w:tc>
        <w:tc>
          <w:tcPr>
            <w:tcW w:w="2161" w:type="pct"/>
            <w:shd w:val="clear" w:color="auto" w:fill="auto"/>
            <w:vAlign w:val="center"/>
            <w:hideMark/>
          </w:tcPr>
          <w:p w14:paraId="6E69BFFF" w14:textId="77777777" w:rsidR="00B53618" w:rsidRPr="004560A0" w:rsidRDefault="00B53618" w:rsidP="00B53618">
            <w:pPr>
              <w:jc w:val="both"/>
              <w:rPr>
                <w:rFonts w:ascii="Calibri" w:hAnsi="Calibri" w:cs="Calibri"/>
                <w:color w:val="000000"/>
                <w:sz w:val="20"/>
                <w:szCs w:val="20"/>
              </w:rPr>
            </w:pPr>
            <w:r w:rsidRPr="004560A0">
              <w:rPr>
                <w:rFonts w:ascii="Calibri" w:hAnsi="Calibri" w:cs="Calibri"/>
                <w:color w:val="000000"/>
                <w:sz w:val="20"/>
                <w:szCs w:val="20"/>
              </w:rPr>
              <w:t>Manutenção preventiva de SELADORAÉ um equipamento confeccionado em aço carbono, aumentando a durabilidade do produto. O equipamento possui sistema para aquecimento com resistência blindada e ainda pintura epóxi eletrostática na cor branca. A Seladora é utilizada para selar e cortar embalagem e ainda possui acionamento manual com guilhotina (embutida).</w:t>
            </w:r>
          </w:p>
        </w:tc>
        <w:tc>
          <w:tcPr>
            <w:tcW w:w="285" w:type="pct"/>
            <w:shd w:val="clear" w:color="auto" w:fill="auto"/>
            <w:noWrap/>
            <w:vAlign w:val="center"/>
            <w:hideMark/>
          </w:tcPr>
          <w:p w14:paraId="69F79438"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SERV</w:t>
            </w:r>
          </w:p>
        </w:tc>
        <w:tc>
          <w:tcPr>
            <w:tcW w:w="353" w:type="pct"/>
            <w:shd w:val="clear" w:color="auto" w:fill="auto"/>
            <w:noWrap/>
            <w:vAlign w:val="center"/>
            <w:hideMark/>
          </w:tcPr>
          <w:p w14:paraId="59FE087A"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2</w:t>
            </w:r>
          </w:p>
        </w:tc>
        <w:tc>
          <w:tcPr>
            <w:tcW w:w="498" w:type="pct"/>
            <w:shd w:val="clear" w:color="auto" w:fill="auto"/>
            <w:noWrap/>
            <w:vAlign w:val="center"/>
          </w:tcPr>
          <w:p w14:paraId="01980BE3"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R$ 86,33</w:t>
            </w:r>
          </w:p>
        </w:tc>
        <w:tc>
          <w:tcPr>
            <w:tcW w:w="737" w:type="pct"/>
            <w:shd w:val="clear" w:color="auto" w:fill="auto"/>
            <w:noWrap/>
            <w:vAlign w:val="center"/>
          </w:tcPr>
          <w:p w14:paraId="410CB598"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R$ 172,66</w:t>
            </w:r>
          </w:p>
        </w:tc>
        <w:tc>
          <w:tcPr>
            <w:tcW w:w="698" w:type="pct"/>
            <w:shd w:val="clear" w:color="auto" w:fill="auto"/>
            <w:noWrap/>
            <w:vAlign w:val="center"/>
          </w:tcPr>
          <w:p w14:paraId="1F9F4F8E"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R$ 2.071,92</w:t>
            </w:r>
          </w:p>
        </w:tc>
      </w:tr>
      <w:tr w:rsidR="00953BB9" w:rsidRPr="004560A0" w14:paraId="50822BA4" w14:textId="77777777" w:rsidTr="00953BB9">
        <w:trPr>
          <w:trHeight w:val="300"/>
          <w:jc w:val="center"/>
        </w:trPr>
        <w:tc>
          <w:tcPr>
            <w:tcW w:w="268" w:type="pct"/>
            <w:shd w:val="clear" w:color="000000" w:fill="FFFFFF"/>
            <w:noWrap/>
            <w:vAlign w:val="center"/>
            <w:hideMark/>
          </w:tcPr>
          <w:p w14:paraId="65563EDE"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1.16</w:t>
            </w:r>
          </w:p>
        </w:tc>
        <w:tc>
          <w:tcPr>
            <w:tcW w:w="2161" w:type="pct"/>
            <w:shd w:val="clear" w:color="auto" w:fill="auto"/>
            <w:vAlign w:val="center"/>
            <w:hideMark/>
          </w:tcPr>
          <w:p w14:paraId="38B6C515" w14:textId="500CE4A6" w:rsidR="00B53618" w:rsidRPr="004560A0" w:rsidRDefault="00116365" w:rsidP="00B53618">
            <w:pPr>
              <w:jc w:val="both"/>
              <w:rPr>
                <w:rFonts w:ascii="Calibri" w:hAnsi="Calibri" w:cs="Calibri"/>
                <w:color w:val="000000"/>
                <w:sz w:val="20"/>
                <w:szCs w:val="20"/>
              </w:rPr>
            </w:pPr>
            <w:r w:rsidRPr="00116365">
              <w:rPr>
                <w:rFonts w:ascii="Calibri" w:hAnsi="Calibri" w:cs="Calibri"/>
                <w:color w:val="000000"/>
                <w:sz w:val="20"/>
                <w:szCs w:val="20"/>
              </w:rPr>
              <w:t>Manutenção preventiva de</w:t>
            </w:r>
            <w:r w:rsidR="00B53618" w:rsidRPr="00116365">
              <w:rPr>
                <w:rFonts w:ascii="Calibri" w:hAnsi="Calibri" w:cs="Calibri"/>
                <w:color w:val="000000"/>
                <w:sz w:val="20"/>
                <w:szCs w:val="20"/>
              </w:rPr>
              <w:t xml:space="preserve"> DESTILADORA</w:t>
            </w:r>
          </w:p>
        </w:tc>
        <w:tc>
          <w:tcPr>
            <w:tcW w:w="285" w:type="pct"/>
            <w:shd w:val="clear" w:color="auto" w:fill="auto"/>
            <w:noWrap/>
            <w:vAlign w:val="center"/>
            <w:hideMark/>
          </w:tcPr>
          <w:p w14:paraId="56B388D3"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SERV</w:t>
            </w:r>
          </w:p>
        </w:tc>
        <w:tc>
          <w:tcPr>
            <w:tcW w:w="353" w:type="pct"/>
            <w:shd w:val="clear" w:color="auto" w:fill="auto"/>
            <w:noWrap/>
            <w:vAlign w:val="center"/>
            <w:hideMark/>
          </w:tcPr>
          <w:p w14:paraId="4094EA75"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31</w:t>
            </w:r>
          </w:p>
        </w:tc>
        <w:tc>
          <w:tcPr>
            <w:tcW w:w="498" w:type="pct"/>
            <w:shd w:val="clear" w:color="auto" w:fill="auto"/>
            <w:noWrap/>
            <w:vAlign w:val="center"/>
          </w:tcPr>
          <w:p w14:paraId="2BF3623F"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R$ 114,95</w:t>
            </w:r>
          </w:p>
        </w:tc>
        <w:tc>
          <w:tcPr>
            <w:tcW w:w="737" w:type="pct"/>
            <w:shd w:val="clear" w:color="auto" w:fill="auto"/>
            <w:noWrap/>
            <w:vAlign w:val="center"/>
          </w:tcPr>
          <w:p w14:paraId="330CD943"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R$ 3.563,45</w:t>
            </w:r>
          </w:p>
        </w:tc>
        <w:tc>
          <w:tcPr>
            <w:tcW w:w="698" w:type="pct"/>
            <w:shd w:val="clear" w:color="auto" w:fill="auto"/>
            <w:noWrap/>
            <w:vAlign w:val="center"/>
          </w:tcPr>
          <w:p w14:paraId="0EF7B908"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R$ 42.761,40</w:t>
            </w:r>
          </w:p>
        </w:tc>
      </w:tr>
      <w:tr w:rsidR="00953BB9" w:rsidRPr="004560A0" w14:paraId="676A4E8E" w14:textId="77777777" w:rsidTr="00953BB9">
        <w:trPr>
          <w:trHeight w:val="300"/>
          <w:jc w:val="center"/>
        </w:trPr>
        <w:tc>
          <w:tcPr>
            <w:tcW w:w="268" w:type="pct"/>
            <w:shd w:val="clear" w:color="000000" w:fill="FFFFFF"/>
            <w:noWrap/>
            <w:vAlign w:val="center"/>
            <w:hideMark/>
          </w:tcPr>
          <w:p w14:paraId="2CD11436"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1.17</w:t>
            </w:r>
          </w:p>
        </w:tc>
        <w:tc>
          <w:tcPr>
            <w:tcW w:w="2161" w:type="pct"/>
            <w:shd w:val="clear" w:color="auto" w:fill="auto"/>
            <w:vAlign w:val="center"/>
            <w:hideMark/>
          </w:tcPr>
          <w:p w14:paraId="6C012917" w14:textId="294EB0C3" w:rsidR="00B53618" w:rsidRPr="004560A0" w:rsidRDefault="00116365" w:rsidP="00B53618">
            <w:pPr>
              <w:jc w:val="both"/>
              <w:rPr>
                <w:rFonts w:ascii="Calibri" w:hAnsi="Calibri" w:cs="Calibri"/>
                <w:color w:val="000000"/>
                <w:sz w:val="20"/>
                <w:szCs w:val="20"/>
              </w:rPr>
            </w:pPr>
            <w:r w:rsidRPr="004560A0">
              <w:rPr>
                <w:rFonts w:ascii="Calibri" w:hAnsi="Calibri" w:cs="Calibri"/>
                <w:color w:val="000000"/>
                <w:sz w:val="20"/>
                <w:szCs w:val="20"/>
              </w:rPr>
              <w:t>Manutenção preventiva</w:t>
            </w:r>
            <w:r w:rsidR="00B53618" w:rsidRPr="004560A0">
              <w:rPr>
                <w:rFonts w:ascii="Calibri" w:hAnsi="Calibri" w:cs="Calibri"/>
                <w:color w:val="000000"/>
                <w:sz w:val="20"/>
                <w:szCs w:val="20"/>
              </w:rPr>
              <w:t xml:space="preserve"> de MOTOR DE BANCADA</w:t>
            </w:r>
          </w:p>
        </w:tc>
        <w:tc>
          <w:tcPr>
            <w:tcW w:w="285" w:type="pct"/>
            <w:shd w:val="clear" w:color="auto" w:fill="auto"/>
            <w:noWrap/>
            <w:vAlign w:val="center"/>
            <w:hideMark/>
          </w:tcPr>
          <w:p w14:paraId="03925085"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SERV</w:t>
            </w:r>
          </w:p>
        </w:tc>
        <w:tc>
          <w:tcPr>
            <w:tcW w:w="353" w:type="pct"/>
            <w:shd w:val="clear" w:color="auto" w:fill="auto"/>
            <w:noWrap/>
            <w:vAlign w:val="center"/>
            <w:hideMark/>
          </w:tcPr>
          <w:p w14:paraId="1F27A6DB"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2</w:t>
            </w:r>
          </w:p>
        </w:tc>
        <w:tc>
          <w:tcPr>
            <w:tcW w:w="498" w:type="pct"/>
            <w:shd w:val="clear" w:color="auto" w:fill="auto"/>
            <w:noWrap/>
            <w:vAlign w:val="center"/>
          </w:tcPr>
          <w:p w14:paraId="4F38DD4D"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R$ 127,72</w:t>
            </w:r>
          </w:p>
        </w:tc>
        <w:tc>
          <w:tcPr>
            <w:tcW w:w="737" w:type="pct"/>
            <w:shd w:val="clear" w:color="auto" w:fill="auto"/>
            <w:noWrap/>
            <w:vAlign w:val="center"/>
          </w:tcPr>
          <w:p w14:paraId="538EA039"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R$ 255,44</w:t>
            </w:r>
          </w:p>
        </w:tc>
        <w:tc>
          <w:tcPr>
            <w:tcW w:w="698" w:type="pct"/>
            <w:shd w:val="clear" w:color="auto" w:fill="auto"/>
            <w:noWrap/>
            <w:vAlign w:val="center"/>
          </w:tcPr>
          <w:p w14:paraId="21A58EF7"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R$ 3.065,28</w:t>
            </w:r>
          </w:p>
        </w:tc>
      </w:tr>
      <w:tr w:rsidR="00B53618" w:rsidRPr="004560A0" w14:paraId="67C9BE84" w14:textId="77777777" w:rsidTr="003939A6">
        <w:trPr>
          <w:trHeight w:val="300"/>
          <w:jc w:val="center"/>
        </w:trPr>
        <w:tc>
          <w:tcPr>
            <w:tcW w:w="5000" w:type="pct"/>
            <w:gridSpan w:val="7"/>
            <w:shd w:val="clear" w:color="000000" w:fill="D3D3D3"/>
            <w:noWrap/>
            <w:vAlign w:val="center"/>
            <w:hideMark/>
          </w:tcPr>
          <w:p w14:paraId="74547998" w14:textId="77777777" w:rsidR="00B53618" w:rsidRPr="004560A0" w:rsidRDefault="00B53618" w:rsidP="00B53618">
            <w:pPr>
              <w:jc w:val="center"/>
              <w:rPr>
                <w:rFonts w:ascii="Calibri" w:hAnsi="Calibri" w:cs="Calibri"/>
                <w:b/>
                <w:bCs/>
                <w:color w:val="000000"/>
                <w:sz w:val="20"/>
                <w:szCs w:val="20"/>
              </w:rPr>
            </w:pPr>
            <w:r w:rsidRPr="004560A0">
              <w:rPr>
                <w:rFonts w:ascii="Calibri" w:hAnsi="Calibri" w:cs="Calibri"/>
                <w:b/>
                <w:bCs/>
                <w:color w:val="000000"/>
                <w:sz w:val="20"/>
                <w:szCs w:val="20"/>
              </w:rPr>
              <w:t>ITEM 2: MANUTENÇÃO CORRETIVA DOS EQUIPAMENTOS ODONTOLOGICOS</w:t>
            </w:r>
          </w:p>
        </w:tc>
      </w:tr>
      <w:tr w:rsidR="00953BB9" w:rsidRPr="004560A0" w14:paraId="516DA044" w14:textId="77777777" w:rsidTr="00953BB9">
        <w:trPr>
          <w:trHeight w:val="300"/>
          <w:jc w:val="center"/>
        </w:trPr>
        <w:tc>
          <w:tcPr>
            <w:tcW w:w="268" w:type="pct"/>
            <w:shd w:val="clear" w:color="000000" w:fill="E6E6E6"/>
            <w:noWrap/>
            <w:vAlign w:val="center"/>
            <w:hideMark/>
          </w:tcPr>
          <w:p w14:paraId="419EC95C" w14:textId="77777777" w:rsidR="00B53618" w:rsidRPr="004560A0" w:rsidRDefault="00B53618" w:rsidP="00B53618">
            <w:pPr>
              <w:jc w:val="center"/>
              <w:rPr>
                <w:rFonts w:ascii="Calibri" w:hAnsi="Calibri" w:cs="Calibri"/>
                <w:b/>
                <w:bCs/>
                <w:color w:val="000000"/>
                <w:sz w:val="20"/>
                <w:szCs w:val="20"/>
              </w:rPr>
            </w:pPr>
            <w:r w:rsidRPr="004560A0">
              <w:rPr>
                <w:rFonts w:ascii="Calibri" w:hAnsi="Calibri" w:cs="Calibri"/>
                <w:b/>
                <w:bCs/>
                <w:color w:val="000000"/>
                <w:sz w:val="20"/>
                <w:szCs w:val="20"/>
              </w:rPr>
              <w:t>Item</w:t>
            </w:r>
          </w:p>
        </w:tc>
        <w:tc>
          <w:tcPr>
            <w:tcW w:w="2161" w:type="pct"/>
            <w:shd w:val="clear" w:color="000000" w:fill="E6E6E6"/>
            <w:noWrap/>
            <w:vAlign w:val="center"/>
            <w:hideMark/>
          </w:tcPr>
          <w:p w14:paraId="039FAE7C" w14:textId="77777777" w:rsidR="00B53618" w:rsidRPr="004560A0" w:rsidRDefault="00B53618" w:rsidP="00B53618">
            <w:pPr>
              <w:jc w:val="center"/>
              <w:rPr>
                <w:rFonts w:ascii="Calibri" w:hAnsi="Calibri" w:cs="Calibri"/>
                <w:b/>
                <w:bCs/>
                <w:color w:val="000000"/>
                <w:sz w:val="20"/>
                <w:szCs w:val="20"/>
              </w:rPr>
            </w:pPr>
            <w:r w:rsidRPr="004560A0">
              <w:rPr>
                <w:rFonts w:ascii="Calibri" w:hAnsi="Calibri" w:cs="Calibri"/>
                <w:b/>
                <w:bCs/>
                <w:color w:val="000000"/>
                <w:sz w:val="20"/>
                <w:szCs w:val="20"/>
              </w:rPr>
              <w:t>Especificação</w:t>
            </w:r>
          </w:p>
        </w:tc>
        <w:tc>
          <w:tcPr>
            <w:tcW w:w="285" w:type="pct"/>
            <w:shd w:val="clear" w:color="000000" w:fill="E6E6E6"/>
            <w:noWrap/>
            <w:vAlign w:val="center"/>
            <w:hideMark/>
          </w:tcPr>
          <w:p w14:paraId="1FF57948" w14:textId="77777777" w:rsidR="00B53618" w:rsidRPr="004560A0" w:rsidRDefault="00B53618" w:rsidP="00B53618">
            <w:pPr>
              <w:jc w:val="center"/>
              <w:rPr>
                <w:rFonts w:ascii="Calibri" w:hAnsi="Calibri" w:cs="Calibri"/>
                <w:b/>
                <w:bCs/>
                <w:color w:val="000000"/>
                <w:sz w:val="20"/>
                <w:szCs w:val="20"/>
              </w:rPr>
            </w:pPr>
            <w:proofErr w:type="spellStart"/>
            <w:r w:rsidRPr="004560A0">
              <w:rPr>
                <w:rFonts w:ascii="Calibri" w:hAnsi="Calibri" w:cs="Calibri"/>
                <w:b/>
                <w:bCs/>
                <w:color w:val="000000"/>
                <w:sz w:val="20"/>
                <w:szCs w:val="20"/>
              </w:rPr>
              <w:t>Und</w:t>
            </w:r>
            <w:proofErr w:type="spellEnd"/>
          </w:p>
        </w:tc>
        <w:tc>
          <w:tcPr>
            <w:tcW w:w="353" w:type="pct"/>
            <w:shd w:val="clear" w:color="000000" w:fill="E6E6E6"/>
            <w:noWrap/>
            <w:vAlign w:val="center"/>
            <w:hideMark/>
          </w:tcPr>
          <w:p w14:paraId="273A7568" w14:textId="77777777" w:rsidR="00B53618" w:rsidRPr="004560A0" w:rsidRDefault="00B53618" w:rsidP="00B53618">
            <w:pPr>
              <w:jc w:val="center"/>
              <w:rPr>
                <w:rFonts w:ascii="Calibri" w:hAnsi="Calibri" w:cs="Calibri"/>
                <w:b/>
                <w:bCs/>
                <w:color w:val="000000"/>
                <w:sz w:val="20"/>
                <w:szCs w:val="20"/>
              </w:rPr>
            </w:pPr>
            <w:proofErr w:type="spellStart"/>
            <w:r w:rsidRPr="004560A0">
              <w:rPr>
                <w:rFonts w:ascii="Calibri" w:hAnsi="Calibri" w:cs="Calibri"/>
                <w:b/>
                <w:bCs/>
                <w:color w:val="000000"/>
                <w:sz w:val="20"/>
                <w:szCs w:val="20"/>
              </w:rPr>
              <w:t>Qtd</w:t>
            </w:r>
            <w:proofErr w:type="spellEnd"/>
          </w:p>
        </w:tc>
        <w:tc>
          <w:tcPr>
            <w:tcW w:w="498" w:type="pct"/>
            <w:shd w:val="clear" w:color="000000" w:fill="E6E6E6"/>
            <w:noWrap/>
            <w:vAlign w:val="center"/>
            <w:hideMark/>
          </w:tcPr>
          <w:p w14:paraId="08B6DDBE" w14:textId="77777777" w:rsidR="00B53618" w:rsidRPr="004560A0" w:rsidRDefault="00B53618" w:rsidP="00B53618">
            <w:pPr>
              <w:jc w:val="center"/>
              <w:rPr>
                <w:rFonts w:ascii="Calibri" w:hAnsi="Calibri" w:cs="Calibri"/>
                <w:b/>
                <w:bCs/>
                <w:color w:val="000000"/>
                <w:sz w:val="20"/>
                <w:szCs w:val="20"/>
              </w:rPr>
            </w:pPr>
            <w:r w:rsidRPr="004560A0">
              <w:rPr>
                <w:rFonts w:ascii="Calibri" w:hAnsi="Calibri" w:cs="Calibri"/>
                <w:b/>
                <w:bCs/>
                <w:color w:val="000000"/>
                <w:sz w:val="20"/>
                <w:szCs w:val="20"/>
              </w:rPr>
              <w:t>Valor Unit</w:t>
            </w:r>
          </w:p>
        </w:tc>
        <w:tc>
          <w:tcPr>
            <w:tcW w:w="1436" w:type="pct"/>
            <w:gridSpan w:val="2"/>
            <w:shd w:val="clear" w:color="000000" w:fill="E6E6E6"/>
            <w:noWrap/>
            <w:vAlign w:val="center"/>
            <w:hideMark/>
          </w:tcPr>
          <w:p w14:paraId="6A657605" w14:textId="77777777" w:rsidR="00B53618" w:rsidRPr="004560A0" w:rsidRDefault="00B53618" w:rsidP="00B53618">
            <w:pPr>
              <w:jc w:val="center"/>
              <w:rPr>
                <w:rFonts w:ascii="Calibri" w:hAnsi="Calibri" w:cs="Calibri"/>
                <w:b/>
                <w:bCs/>
                <w:color w:val="000000"/>
                <w:sz w:val="20"/>
                <w:szCs w:val="20"/>
              </w:rPr>
            </w:pPr>
            <w:r w:rsidRPr="004560A0">
              <w:rPr>
                <w:rFonts w:ascii="Calibri" w:hAnsi="Calibri" w:cs="Calibri"/>
                <w:b/>
                <w:bCs/>
                <w:color w:val="000000"/>
                <w:sz w:val="20"/>
                <w:szCs w:val="20"/>
              </w:rPr>
              <w:t>VALOR TOTAL</w:t>
            </w:r>
          </w:p>
        </w:tc>
      </w:tr>
      <w:tr w:rsidR="00953BB9" w:rsidRPr="004560A0" w14:paraId="5A359DA8" w14:textId="77777777" w:rsidTr="00953BB9">
        <w:trPr>
          <w:trHeight w:val="300"/>
          <w:jc w:val="center"/>
        </w:trPr>
        <w:tc>
          <w:tcPr>
            <w:tcW w:w="268" w:type="pct"/>
            <w:shd w:val="clear" w:color="000000" w:fill="FFFFFF"/>
            <w:noWrap/>
            <w:vAlign w:val="center"/>
            <w:hideMark/>
          </w:tcPr>
          <w:p w14:paraId="75AA339B"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2</w:t>
            </w:r>
          </w:p>
        </w:tc>
        <w:tc>
          <w:tcPr>
            <w:tcW w:w="2161" w:type="pct"/>
            <w:shd w:val="clear" w:color="auto" w:fill="auto"/>
            <w:vAlign w:val="center"/>
            <w:hideMark/>
          </w:tcPr>
          <w:p w14:paraId="1D8AB886" w14:textId="77777777" w:rsidR="00B53618" w:rsidRPr="004560A0" w:rsidRDefault="00B53618" w:rsidP="00B53618">
            <w:pPr>
              <w:jc w:val="both"/>
              <w:rPr>
                <w:rFonts w:ascii="Calibri" w:hAnsi="Calibri" w:cs="Calibri"/>
                <w:color w:val="000000"/>
                <w:sz w:val="20"/>
                <w:szCs w:val="20"/>
              </w:rPr>
            </w:pPr>
            <w:r w:rsidRPr="004560A0">
              <w:rPr>
                <w:rFonts w:ascii="Calibri" w:hAnsi="Calibri" w:cs="Calibri"/>
                <w:color w:val="000000"/>
                <w:sz w:val="20"/>
                <w:szCs w:val="20"/>
              </w:rPr>
              <w:t>Manutenção corretiva em equipamentos odontológicos</w:t>
            </w:r>
          </w:p>
        </w:tc>
        <w:tc>
          <w:tcPr>
            <w:tcW w:w="285" w:type="pct"/>
            <w:shd w:val="clear" w:color="auto" w:fill="auto"/>
            <w:noWrap/>
            <w:vAlign w:val="center"/>
            <w:hideMark/>
          </w:tcPr>
          <w:p w14:paraId="6DD59FDA"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h</w:t>
            </w:r>
          </w:p>
        </w:tc>
        <w:tc>
          <w:tcPr>
            <w:tcW w:w="353" w:type="pct"/>
            <w:shd w:val="clear" w:color="auto" w:fill="auto"/>
            <w:noWrap/>
            <w:vAlign w:val="center"/>
            <w:hideMark/>
          </w:tcPr>
          <w:p w14:paraId="376270B9"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5.000</w:t>
            </w:r>
          </w:p>
        </w:tc>
        <w:tc>
          <w:tcPr>
            <w:tcW w:w="498" w:type="pct"/>
            <w:shd w:val="clear" w:color="auto" w:fill="auto"/>
            <w:noWrap/>
            <w:vAlign w:val="center"/>
          </w:tcPr>
          <w:p w14:paraId="568B2CDE"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R$ 70,13</w:t>
            </w:r>
          </w:p>
        </w:tc>
        <w:tc>
          <w:tcPr>
            <w:tcW w:w="1436" w:type="pct"/>
            <w:gridSpan w:val="2"/>
            <w:shd w:val="clear" w:color="auto" w:fill="auto"/>
            <w:noWrap/>
            <w:vAlign w:val="center"/>
          </w:tcPr>
          <w:p w14:paraId="34451B50" w14:textId="77777777" w:rsidR="00B53618" w:rsidRPr="004560A0" w:rsidRDefault="00B53618" w:rsidP="00B53618">
            <w:pPr>
              <w:jc w:val="center"/>
              <w:rPr>
                <w:rFonts w:ascii="Calibri" w:hAnsi="Calibri" w:cs="Calibri"/>
                <w:b/>
                <w:bCs/>
                <w:color w:val="000000"/>
                <w:sz w:val="20"/>
                <w:szCs w:val="20"/>
              </w:rPr>
            </w:pPr>
            <w:r w:rsidRPr="004560A0">
              <w:rPr>
                <w:rFonts w:ascii="Calibri" w:hAnsi="Calibri" w:cs="Calibri"/>
                <w:b/>
                <w:bCs/>
                <w:color w:val="000000"/>
                <w:sz w:val="20"/>
                <w:szCs w:val="20"/>
              </w:rPr>
              <w:t>R$ 350.650,00</w:t>
            </w:r>
          </w:p>
        </w:tc>
      </w:tr>
      <w:tr w:rsidR="00B53618" w:rsidRPr="004560A0" w14:paraId="2D86DA46" w14:textId="77777777" w:rsidTr="003939A6">
        <w:trPr>
          <w:trHeight w:val="300"/>
          <w:jc w:val="center"/>
        </w:trPr>
        <w:tc>
          <w:tcPr>
            <w:tcW w:w="5000" w:type="pct"/>
            <w:gridSpan w:val="7"/>
            <w:shd w:val="clear" w:color="000000" w:fill="D3D3D3"/>
            <w:noWrap/>
            <w:vAlign w:val="center"/>
            <w:hideMark/>
          </w:tcPr>
          <w:p w14:paraId="55EE2ED1" w14:textId="77777777" w:rsidR="00B53618" w:rsidRPr="004560A0" w:rsidRDefault="00B53618" w:rsidP="00B53618">
            <w:pPr>
              <w:jc w:val="center"/>
              <w:rPr>
                <w:rFonts w:ascii="Calibri" w:hAnsi="Calibri" w:cs="Calibri"/>
                <w:b/>
                <w:bCs/>
                <w:color w:val="000000"/>
                <w:sz w:val="20"/>
                <w:szCs w:val="20"/>
              </w:rPr>
            </w:pPr>
            <w:r w:rsidRPr="004560A0">
              <w:rPr>
                <w:rFonts w:ascii="Calibri" w:hAnsi="Calibri" w:cs="Calibri"/>
                <w:b/>
                <w:bCs/>
                <w:color w:val="000000"/>
                <w:sz w:val="20"/>
                <w:szCs w:val="20"/>
              </w:rPr>
              <w:t>ITEM 3: FORNECIMENTO DE PEÇAS</w:t>
            </w:r>
          </w:p>
        </w:tc>
      </w:tr>
      <w:tr w:rsidR="00B53618" w:rsidRPr="004560A0" w14:paraId="1C274518" w14:textId="77777777" w:rsidTr="00953BB9">
        <w:trPr>
          <w:trHeight w:val="300"/>
          <w:jc w:val="center"/>
        </w:trPr>
        <w:tc>
          <w:tcPr>
            <w:tcW w:w="268" w:type="pct"/>
            <w:shd w:val="clear" w:color="000000" w:fill="E6E6E6"/>
            <w:noWrap/>
            <w:vAlign w:val="center"/>
            <w:hideMark/>
          </w:tcPr>
          <w:p w14:paraId="29707ACF" w14:textId="77777777" w:rsidR="00B53618" w:rsidRPr="004560A0" w:rsidRDefault="00B53618" w:rsidP="00B53618">
            <w:pPr>
              <w:jc w:val="center"/>
              <w:rPr>
                <w:rFonts w:ascii="Calibri" w:hAnsi="Calibri" w:cs="Calibri"/>
                <w:b/>
                <w:bCs/>
                <w:color w:val="000000"/>
                <w:sz w:val="20"/>
                <w:szCs w:val="20"/>
              </w:rPr>
            </w:pPr>
            <w:r w:rsidRPr="004560A0">
              <w:rPr>
                <w:rFonts w:ascii="Calibri" w:hAnsi="Calibri" w:cs="Calibri"/>
                <w:b/>
                <w:bCs/>
                <w:color w:val="000000"/>
                <w:sz w:val="20"/>
                <w:szCs w:val="20"/>
              </w:rPr>
              <w:t>Item</w:t>
            </w:r>
          </w:p>
        </w:tc>
        <w:tc>
          <w:tcPr>
            <w:tcW w:w="2161" w:type="pct"/>
            <w:shd w:val="clear" w:color="000000" w:fill="E6E6E6"/>
            <w:noWrap/>
            <w:vAlign w:val="center"/>
            <w:hideMark/>
          </w:tcPr>
          <w:p w14:paraId="5B2426B2" w14:textId="77777777" w:rsidR="00B53618" w:rsidRPr="004560A0" w:rsidRDefault="00B53618" w:rsidP="00B53618">
            <w:pPr>
              <w:jc w:val="center"/>
              <w:rPr>
                <w:rFonts w:ascii="Calibri" w:hAnsi="Calibri" w:cs="Calibri"/>
                <w:b/>
                <w:bCs/>
                <w:color w:val="000000"/>
                <w:sz w:val="20"/>
                <w:szCs w:val="20"/>
              </w:rPr>
            </w:pPr>
            <w:r w:rsidRPr="004560A0">
              <w:rPr>
                <w:rFonts w:ascii="Calibri" w:hAnsi="Calibri" w:cs="Calibri"/>
                <w:b/>
                <w:bCs/>
                <w:color w:val="000000"/>
                <w:sz w:val="20"/>
                <w:szCs w:val="20"/>
              </w:rPr>
              <w:t>Especificação</w:t>
            </w:r>
          </w:p>
        </w:tc>
        <w:tc>
          <w:tcPr>
            <w:tcW w:w="285" w:type="pct"/>
            <w:shd w:val="clear" w:color="000000" w:fill="E6E6E6"/>
            <w:noWrap/>
            <w:vAlign w:val="center"/>
            <w:hideMark/>
          </w:tcPr>
          <w:p w14:paraId="14ED7028" w14:textId="77777777" w:rsidR="00B53618" w:rsidRPr="004560A0" w:rsidRDefault="00B53618" w:rsidP="00B53618">
            <w:pPr>
              <w:jc w:val="center"/>
              <w:rPr>
                <w:rFonts w:ascii="Calibri" w:hAnsi="Calibri" w:cs="Calibri"/>
                <w:b/>
                <w:bCs/>
                <w:color w:val="000000"/>
                <w:sz w:val="20"/>
                <w:szCs w:val="20"/>
              </w:rPr>
            </w:pPr>
            <w:proofErr w:type="spellStart"/>
            <w:r w:rsidRPr="004560A0">
              <w:rPr>
                <w:rFonts w:ascii="Calibri" w:hAnsi="Calibri" w:cs="Calibri"/>
                <w:b/>
                <w:bCs/>
                <w:color w:val="000000"/>
                <w:sz w:val="20"/>
                <w:szCs w:val="20"/>
              </w:rPr>
              <w:t>Und</w:t>
            </w:r>
            <w:proofErr w:type="spellEnd"/>
          </w:p>
        </w:tc>
        <w:tc>
          <w:tcPr>
            <w:tcW w:w="353" w:type="pct"/>
            <w:shd w:val="clear" w:color="000000" w:fill="E6E6E6"/>
            <w:noWrap/>
            <w:vAlign w:val="center"/>
            <w:hideMark/>
          </w:tcPr>
          <w:p w14:paraId="73F45AD0" w14:textId="77777777" w:rsidR="00B53618" w:rsidRPr="004560A0" w:rsidRDefault="00B53618" w:rsidP="00B53618">
            <w:pPr>
              <w:jc w:val="center"/>
              <w:rPr>
                <w:rFonts w:ascii="Calibri" w:hAnsi="Calibri" w:cs="Calibri"/>
                <w:b/>
                <w:bCs/>
                <w:color w:val="000000"/>
                <w:sz w:val="20"/>
                <w:szCs w:val="20"/>
              </w:rPr>
            </w:pPr>
            <w:proofErr w:type="spellStart"/>
            <w:r w:rsidRPr="004560A0">
              <w:rPr>
                <w:rFonts w:ascii="Calibri" w:hAnsi="Calibri" w:cs="Calibri"/>
                <w:b/>
                <w:bCs/>
                <w:color w:val="000000"/>
                <w:sz w:val="20"/>
                <w:szCs w:val="20"/>
              </w:rPr>
              <w:t>Qtd</w:t>
            </w:r>
            <w:proofErr w:type="spellEnd"/>
          </w:p>
        </w:tc>
        <w:tc>
          <w:tcPr>
            <w:tcW w:w="1934" w:type="pct"/>
            <w:gridSpan w:val="3"/>
            <w:shd w:val="clear" w:color="000000" w:fill="E6E6E6"/>
            <w:noWrap/>
            <w:vAlign w:val="center"/>
            <w:hideMark/>
          </w:tcPr>
          <w:p w14:paraId="004CC4D1" w14:textId="77777777" w:rsidR="00B53618" w:rsidRPr="004560A0" w:rsidRDefault="00B53618" w:rsidP="00B53618">
            <w:pPr>
              <w:jc w:val="center"/>
              <w:rPr>
                <w:rFonts w:ascii="Calibri" w:hAnsi="Calibri" w:cs="Calibri"/>
                <w:b/>
                <w:bCs/>
                <w:color w:val="000000"/>
                <w:sz w:val="20"/>
                <w:szCs w:val="20"/>
              </w:rPr>
            </w:pPr>
            <w:r w:rsidRPr="004560A0">
              <w:rPr>
                <w:rFonts w:ascii="Calibri" w:hAnsi="Calibri" w:cs="Calibri"/>
                <w:b/>
                <w:bCs/>
                <w:color w:val="000000"/>
                <w:sz w:val="20"/>
                <w:szCs w:val="20"/>
              </w:rPr>
              <w:t>VALOR TOTAL</w:t>
            </w:r>
          </w:p>
        </w:tc>
      </w:tr>
      <w:tr w:rsidR="00B53618" w:rsidRPr="004560A0" w14:paraId="2A14F240" w14:textId="77777777" w:rsidTr="00953BB9">
        <w:trPr>
          <w:trHeight w:val="852"/>
          <w:jc w:val="center"/>
        </w:trPr>
        <w:tc>
          <w:tcPr>
            <w:tcW w:w="268" w:type="pct"/>
            <w:shd w:val="clear" w:color="auto" w:fill="auto"/>
            <w:noWrap/>
            <w:vAlign w:val="center"/>
            <w:hideMark/>
          </w:tcPr>
          <w:p w14:paraId="299261EB"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3</w:t>
            </w:r>
          </w:p>
        </w:tc>
        <w:tc>
          <w:tcPr>
            <w:tcW w:w="2161" w:type="pct"/>
            <w:shd w:val="clear" w:color="auto" w:fill="auto"/>
            <w:vAlign w:val="center"/>
            <w:hideMark/>
          </w:tcPr>
          <w:p w14:paraId="6FC33F12" w14:textId="77777777" w:rsidR="00B53618" w:rsidRPr="004560A0" w:rsidRDefault="00B53618" w:rsidP="00B53618">
            <w:pPr>
              <w:jc w:val="both"/>
              <w:rPr>
                <w:rFonts w:ascii="Calibri" w:hAnsi="Calibri" w:cs="Calibri"/>
                <w:color w:val="000000"/>
                <w:sz w:val="20"/>
                <w:szCs w:val="20"/>
              </w:rPr>
            </w:pPr>
            <w:r w:rsidRPr="004560A0">
              <w:rPr>
                <w:rFonts w:ascii="Calibri" w:hAnsi="Calibri" w:cs="Calibri"/>
                <w:color w:val="000000"/>
                <w:sz w:val="20"/>
                <w:szCs w:val="20"/>
              </w:rPr>
              <w:t>Fornecimento de Peças e acessórios originais para equipamentos odontológicos</w:t>
            </w:r>
          </w:p>
        </w:tc>
        <w:tc>
          <w:tcPr>
            <w:tcW w:w="285" w:type="pct"/>
            <w:shd w:val="clear" w:color="auto" w:fill="auto"/>
            <w:noWrap/>
            <w:vAlign w:val="center"/>
            <w:hideMark/>
          </w:tcPr>
          <w:p w14:paraId="3057996A" w14:textId="77777777" w:rsidR="00B53618" w:rsidRPr="004560A0" w:rsidRDefault="00B53618" w:rsidP="00B53618">
            <w:pPr>
              <w:jc w:val="center"/>
              <w:rPr>
                <w:rFonts w:ascii="Calibri" w:hAnsi="Calibri" w:cs="Calibri"/>
                <w:color w:val="000000"/>
                <w:sz w:val="20"/>
                <w:szCs w:val="20"/>
              </w:rPr>
            </w:pPr>
            <w:proofErr w:type="spellStart"/>
            <w:r w:rsidRPr="004560A0">
              <w:rPr>
                <w:rFonts w:ascii="Calibri" w:hAnsi="Calibri" w:cs="Calibri"/>
                <w:color w:val="000000"/>
                <w:sz w:val="20"/>
                <w:szCs w:val="20"/>
              </w:rPr>
              <w:t>unid</w:t>
            </w:r>
            <w:proofErr w:type="spellEnd"/>
          </w:p>
        </w:tc>
        <w:tc>
          <w:tcPr>
            <w:tcW w:w="353" w:type="pct"/>
            <w:shd w:val="clear" w:color="auto" w:fill="auto"/>
            <w:noWrap/>
            <w:vAlign w:val="center"/>
            <w:hideMark/>
          </w:tcPr>
          <w:p w14:paraId="2BA5455C" w14:textId="77777777" w:rsidR="00B53618" w:rsidRPr="004560A0" w:rsidRDefault="00B53618" w:rsidP="00B53618">
            <w:pPr>
              <w:jc w:val="center"/>
              <w:rPr>
                <w:rFonts w:ascii="Calibri" w:hAnsi="Calibri" w:cs="Calibri"/>
                <w:color w:val="000000"/>
                <w:sz w:val="20"/>
                <w:szCs w:val="20"/>
              </w:rPr>
            </w:pPr>
            <w:r w:rsidRPr="004560A0">
              <w:rPr>
                <w:rFonts w:ascii="Calibri" w:hAnsi="Calibri" w:cs="Calibri"/>
                <w:color w:val="000000"/>
                <w:sz w:val="20"/>
                <w:szCs w:val="20"/>
              </w:rPr>
              <w:t>1</w:t>
            </w:r>
          </w:p>
        </w:tc>
        <w:tc>
          <w:tcPr>
            <w:tcW w:w="1934" w:type="pct"/>
            <w:gridSpan w:val="3"/>
            <w:shd w:val="clear" w:color="auto" w:fill="auto"/>
            <w:noWrap/>
            <w:vAlign w:val="center"/>
            <w:hideMark/>
          </w:tcPr>
          <w:p w14:paraId="7E62A9B1" w14:textId="77777777" w:rsidR="00B53618" w:rsidRPr="004560A0" w:rsidRDefault="00B53618" w:rsidP="00B53618">
            <w:pPr>
              <w:jc w:val="center"/>
              <w:rPr>
                <w:rFonts w:ascii="Calibri" w:hAnsi="Calibri" w:cs="Calibri"/>
                <w:b/>
                <w:bCs/>
                <w:color w:val="000000"/>
                <w:sz w:val="20"/>
                <w:szCs w:val="20"/>
              </w:rPr>
            </w:pPr>
            <w:r w:rsidRPr="004560A0">
              <w:rPr>
                <w:rFonts w:ascii="Calibri" w:hAnsi="Calibri" w:cs="Calibri"/>
                <w:b/>
                <w:bCs/>
                <w:color w:val="000000"/>
                <w:sz w:val="20"/>
                <w:szCs w:val="20"/>
              </w:rPr>
              <w:t>ATÉ 100.000,00</w:t>
            </w:r>
          </w:p>
        </w:tc>
      </w:tr>
      <w:tr w:rsidR="00B53618" w:rsidRPr="004560A0" w14:paraId="3F003943" w14:textId="77777777" w:rsidTr="00953BB9">
        <w:trPr>
          <w:trHeight w:val="571"/>
          <w:jc w:val="center"/>
        </w:trPr>
        <w:tc>
          <w:tcPr>
            <w:tcW w:w="3066" w:type="pct"/>
            <w:gridSpan w:val="4"/>
            <w:shd w:val="clear" w:color="000000" w:fill="D9D9D9"/>
            <w:noWrap/>
            <w:vAlign w:val="center"/>
            <w:hideMark/>
          </w:tcPr>
          <w:p w14:paraId="009E39FA" w14:textId="77777777" w:rsidR="00B53618" w:rsidRPr="004560A0" w:rsidRDefault="00B53618" w:rsidP="00B53618">
            <w:pPr>
              <w:jc w:val="center"/>
              <w:rPr>
                <w:rFonts w:ascii="Calibri" w:hAnsi="Calibri" w:cs="Calibri"/>
                <w:b/>
                <w:bCs/>
                <w:sz w:val="20"/>
                <w:szCs w:val="20"/>
              </w:rPr>
            </w:pPr>
            <w:r w:rsidRPr="004560A0">
              <w:rPr>
                <w:rFonts w:ascii="Calibri" w:hAnsi="Calibri" w:cs="Calibri"/>
                <w:b/>
                <w:bCs/>
                <w:sz w:val="20"/>
                <w:szCs w:val="20"/>
              </w:rPr>
              <w:t>VALOR TOTAL DOS ITENS 01+02+03</w:t>
            </w:r>
          </w:p>
        </w:tc>
        <w:tc>
          <w:tcPr>
            <w:tcW w:w="1934" w:type="pct"/>
            <w:gridSpan w:val="3"/>
            <w:shd w:val="clear" w:color="000000" w:fill="D9D9D9"/>
            <w:noWrap/>
            <w:vAlign w:val="center"/>
            <w:hideMark/>
          </w:tcPr>
          <w:p w14:paraId="5122CC30" w14:textId="77777777" w:rsidR="00B53618" w:rsidRPr="004560A0" w:rsidRDefault="00B53618" w:rsidP="00B53618">
            <w:pPr>
              <w:jc w:val="center"/>
              <w:rPr>
                <w:rFonts w:ascii="Calibri" w:hAnsi="Calibri" w:cs="Calibri"/>
                <w:b/>
                <w:bCs/>
                <w:sz w:val="20"/>
                <w:szCs w:val="20"/>
              </w:rPr>
            </w:pPr>
            <w:r w:rsidRPr="004560A0">
              <w:rPr>
                <w:rFonts w:ascii="Calibri" w:hAnsi="Calibri" w:cs="Calibri"/>
                <w:b/>
                <w:bCs/>
                <w:sz w:val="20"/>
                <w:szCs w:val="20"/>
              </w:rPr>
              <w:t>R$ 1.100.652,32</w:t>
            </w:r>
          </w:p>
        </w:tc>
      </w:tr>
    </w:tbl>
    <w:p w14:paraId="06A18CE5" w14:textId="77777777" w:rsidR="00B53618" w:rsidRPr="004560A0" w:rsidRDefault="00B53618" w:rsidP="00B53618">
      <w:pPr>
        <w:rPr>
          <w:rFonts w:ascii="Calibri" w:hAnsi="Calibri" w:cs="Calibri"/>
          <w:sz w:val="20"/>
          <w:szCs w:val="20"/>
        </w:rPr>
      </w:pPr>
    </w:p>
    <w:p w14:paraId="7EA6E097" w14:textId="77777777" w:rsidR="00B53618" w:rsidRPr="004560A0" w:rsidRDefault="00B53618" w:rsidP="00725EC8">
      <w:pPr>
        <w:numPr>
          <w:ilvl w:val="0"/>
          <w:numId w:val="54"/>
        </w:numPr>
        <w:pBdr>
          <w:top w:val="nil"/>
          <w:left w:val="nil"/>
          <w:bottom w:val="nil"/>
          <w:right w:val="nil"/>
          <w:between w:val="nil"/>
        </w:pBdr>
        <w:shd w:val="clear" w:color="auto" w:fill="F3F3F3"/>
        <w:spacing w:after="240"/>
        <w:ind w:left="-990" w:right="-983" w:firstLine="1699"/>
        <w:jc w:val="both"/>
        <w:rPr>
          <w:rFonts w:ascii="Calibri" w:hAnsi="Calibri" w:cs="Calibri"/>
          <w:b/>
          <w:sz w:val="20"/>
          <w:szCs w:val="20"/>
        </w:rPr>
      </w:pPr>
      <w:r w:rsidRPr="004560A0">
        <w:rPr>
          <w:rFonts w:ascii="Calibri" w:hAnsi="Calibri" w:cs="Calibri"/>
          <w:b/>
          <w:sz w:val="20"/>
          <w:szCs w:val="20"/>
        </w:rPr>
        <w:t xml:space="preserve"> DA FUNDAMENTAÇÃO E DESCRIÇÃO DA NECESSIDADE DA CONTRATAÇÃO</w:t>
      </w:r>
    </w:p>
    <w:p w14:paraId="6302F1EC" w14:textId="77777777" w:rsidR="00B53618" w:rsidRPr="004560A0" w:rsidRDefault="00B53618" w:rsidP="00725EC8">
      <w:pPr>
        <w:numPr>
          <w:ilvl w:val="1"/>
          <w:numId w:val="54"/>
        </w:numPr>
        <w:ind w:left="1134" w:hanging="283"/>
        <w:jc w:val="both"/>
        <w:rPr>
          <w:rFonts w:ascii="Calibri" w:hAnsi="Calibri" w:cs="Calibri"/>
          <w:sz w:val="20"/>
          <w:szCs w:val="20"/>
        </w:rPr>
      </w:pPr>
      <w:r w:rsidRPr="004560A0">
        <w:rPr>
          <w:rFonts w:ascii="Calibri" w:hAnsi="Calibri" w:cs="Calibri"/>
          <w:sz w:val="20"/>
          <w:szCs w:val="20"/>
        </w:rPr>
        <w:lastRenderedPageBreak/>
        <w:t>Os equipamentos odontológicos são essenciais para a realização de procedimentos clínicos, preventivos, restauradores e de urgência, compondo parte fundamental da infraestrutura necessária para a promoção da saúde bucal da população. Entretanto, tais equipamentos estão sujeitos a desgaste natural, falhas mecânicas, elétricas e eletrônicas, além de apresentarem a necessidade periódica de ajustes e calibrações, o que torna imprescindível a adoção de medidas regulares de manutenção preventiva, bem como a pronta resposta em casos de manutenção corretiva.</w:t>
      </w:r>
    </w:p>
    <w:p w14:paraId="0307C853" w14:textId="77777777" w:rsidR="00B53618" w:rsidRPr="004560A0" w:rsidRDefault="00B53618" w:rsidP="00725EC8">
      <w:pPr>
        <w:numPr>
          <w:ilvl w:val="1"/>
          <w:numId w:val="54"/>
        </w:numPr>
        <w:ind w:left="1134" w:hanging="283"/>
        <w:jc w:val="both"/>
        <w:rPr>
          <w:rFonts w:ascii="Calibri" w:hAnsi="Calibri" w:cs="Calibri"/>
          <w:sz w:val="20"/>
          <w:szCs w:val="20"/>
        </w:rPr>
      </w:pPr>
      <w:r w:rsidRPr="004560A0">
        <w:rPr>
          <w:rFonts w:ascii="Calibri" w:hAnsi="Calibri" w:cs="Calibri"/>
          <w:sz w:val="20"/>
          <w:szCs w:val="20"/>
        </w:rPr>
        <w:t>A ausência de manutenção adequada pode comprometer a execução dos serviços, acarretando interrupções nos atendimentos, prejuízos na qualidade da assistência prestada, riscos à segurança de pacientes e profissionais, além do aumento de custos decorrentes de danos irreversíveis aos equipamentos. Nesse contexto, a contratação ora proposta visa garantir a disponibilidade, confiabilidade e durabilidade dos bens, alinhando-se aos princípios da eficiência, economicidade e continuidade do serviço público.</w:t>
      </w:r>
    </w:p>
    <w:p w14:paraId="5C9CC69B" w14:textId="77777777" w:rsidR="00B53618" w:rsidRPr="004560A0" w:rsidRDefault="00B53618" w:rsidP="00725EC8">
      <w:pPr>
        <w:numPr>
          <w:ilvl w:val="1"/>
          <w:numId w:val="54"/>
        </w:numPr>
        <w:ind w:left="1134" w:hanging="283"/>
        <w:jc w:val="both"/>
        <w:rPr>
          <w:rFonts w:ascii="Calibri" w:hAnsi="Calibri" w:cs="Calibri"/>
          <w:sz w:val="20"/>
          <w:szCs w:val="20"/>
        </w:rPr>
      </w:pPr>
      <w:r w:rsidRPr="004560A0">
        <w:rPr>
          <w:rFonts w:ascii="Calibri" w:hAnsi="Calibri" w:cs="Calibri"/>
          <w:sz w:val="20"/>
          <w:szCs w:val="20"/>
        </w:rPr>
        <w:t xml:space="preserve">As UBS e CEOS desempenham papel estratégico na estrutura da saúde municipal, sendo responsáveis por grande parte da demanda espontânea e programada de atendimentos odontológicos. Dessa forma, assegurar que os consultórios odontológicos estejam em plenas condições de uso é fundamental para o cumprimento das metas de cobertura assistencial, ampliação do acesso aos serviços, redução das filas de espera e melhoria nos indicadores de saúde bucal da população </w:t>
      </w:r>
      <w:proofErr w:type="spellStart"/>
      <w:r w:rsidRPr="004560A0">
        <w:rPr>
          <w:rFonts w:ascii="Calibri" w:hAnsi="Calibri" w:cs="Calibri"/>
          <w:sz w:val="20"/>
          <w:szCs w:val="20"/>
        </w:rPr>
        <w:t>luminense</w:t>
      </w:r>
      <w:proofErr w:type="spellEnd"/>
      <w:r w:rsidRPr="004560A0">
        <w:rPr>
          <w:rFonts w:ascii="Calibri" w:hAnsi="Calibri" w:cs="Calibri"/>
          <w:sz w:val="20"/>
          <w:szCs w:val="20"/>
        </w:rPr>
        <w:t>.</w:t>
      </w:r>
    </w:p>
    <w:p w14:paraId="057C19D5" w14:textId="77777777" w:rsidR="00B53618" w:rsidRPr="004560A0" w:rsidRDefault="00B53618" w:rsidP="00725EC8">
      <w:pPr>
        <w:numPr>
          <w:ilvl w:val="1"/>
          <w:numId w:val="54"/>
        </w:numPr>
        <w:ind w:left="1134" w:hanging="283"/>
        <w:jc w:val="both"/>
        <w:rPr>
          <w:rFonts w:ascii="Calibri" w:hAnsi="Calibri" w:cs="Calibri"/>
          <w:sz w:val="20"/>
          <w:szCs w:val="20"/>
        </w:rPr>
      </w:pPr>
      <w:r w:rsidRPr="004560A0">
        <w:rPr>
          <w:rFonts w:ascii="Calibri" w:hAnsi="Calibri" w:cs="Calibri"/>
          <w:sz w:val="20"/>
          <w:szCs w:val="20"/>
        </w:rPr>
        <w:t>Além disso, a manutenção preventiva contribui para prolongar a vida útil dos equipamentos, evitando falhas inesperadas e otimizando a utilização dos recursos públicos, ao passo que a manutenção corretiva, quando necessária, deve ser realizada de forma ágil e eficiente, de modo a restabelecer rapidamente a operacionalidade dos consultórios. Ambas as modalidades são complementares e indispensáveis para assegurar o funcionamento pleno e contínuo da rede.</w:t>
      </w:r>
    </w:p>
    <w:p w14:paraId="04F7AB9E" w14:textId="77777777" w:rsidR="00B53618" w:rsidRPr="004560A0" w:rsidRDefault="00B53618" w:rsidP="00725EC8">
      <w:pPr>
        <w:numPr>
          <w:ilvl w:val="1"/>
          <w:numId w:val="54"/>
        </w:numPr>
        <w:ind w:left="1134" w:hanging="283"/>
        <w:jc w:val="both"/>
        <w:rPr>
          <w:rFonts w:ascii="Calibri" w:hAnsi="Calibri" w:cs="Calibri"/>
          <w:sz w:val="20"/>
          <w:szCs w:val="20"/>
        </w:rPr>
      </w:pPr>
      <w:r w:rsidRPr="004560A0">
        <w:rPr>
          <w:rFonts w:ascii="Calibri" w:hAnsi="Calibri" w:cs="Calibri"/>
          <w:sz w:val="20"/>
          <w:szCs w:val="20"/>
        </w:rPr>
        <w:t>Outro aspecto relevante é a necessidade de observância das normas técnicas, regulamentações sanitárias e recomendações dos fabricantes, que exigem que os serviços sejam realizados por profissionais capacitados e devidamente habilitados. A terceirização especializada desse tipo de serviço é medida necessária, tendo em vista que a Secretaria Municipal de Saúde não dispõe de equipe própria com qualificação técnica específica para realizar tais atividades de forma regular e abrangente em todas as unidades.</w:t>
      </w:r>
    </w:p>
    <w:p w14:paraId="2C7F7875" w14:textId="77777777" w:rsidR="00B53618" w:rsidRPr="004560A0" w:rsidRDefault="00B53618" w:rsidP="00725EC8">
      <w:pPr>
        <w:numPr>
          <w:ilvl w:val="1"/>
          <w:numId w:val="54"/>
        </w:numPr>
        <w:spacing w:after="240"/>
        <w:ind w:left="1134" w:hanging="283"/>
        <w:jc w:val="both"/>
        <w:rPr>
          <w:rFonts w:ascii="Calibri" w:hAnsi="Calibri" w:cs="Calibri"/>
          <w:sz w:val="20"/>
          <w:szCs w:val="20"/>
        </w:rPr>
      </w:pPr>
      <w:r w:rsidRPr="004560A0">
        <w:rPr>
          <w:rFonts w:ascii="Calibri" w:hAnsi="Calibri" w:cs="Calibri"/>
          <w:sz w:val="20"/>
          <w:szCs w:val="20"/>
        </w:rPr>
        <w:t>Diante do exposto, a contratação justifica-se como medida essencial para assegurar a efetividade da política municipal de saúde bucal, garantir a integridade física dos equipamentos odontológicos, preservar a segurança dos profissionais e pacientes, além de assegurar a continuidade e a qualidade dos atendimentos prestados no âmbito das Unidades Básicas de Saúde (UBS) e dos Centros de Especialidades Odontológicas (CEOS) do Município de Paço do Lumiar/MA.</w:t>
      </w:r>
    </w:p>
    <w:p w14:paraId="313CF2DA" w14:textId="77777777" w:rsidR="00B53618" w:rsidRPr="004560A0" w:rsidRDefault="00B53618" w:rsidP="00725EC8">
      <w:pPr>
        <w:numPr>
          <w:ilvl w:val="0"/>
          <w:numId w:val="54"/>
        </w:numPr>
        <w:pBdr>
          <w:top w:val="nil"/>
          <w:left w:val="nil"/>
          <w:bottom w:val="nil"/>
          <w:right w:val="nil"/>
          <w:between w:val="nil"/>
        </w:pBdr>
        <w:shd w:val="clear" w:color="auto" w:fill="F3F3F3"/>
        <w:spacing w:after="240"/>
        <w:ind w:left="-990" w:right="-983" w:firstLine="1699"/>
        <w:jc w:val="both"/>
        <w:rPr>
          <w:rFonts w:ascii="Calibri" w:hAnsi="Calibri" w:cs="Calibri"/>
          <w:b/>
          <w:sz w:val="20"/>
          <w:szCs w:val="20"/>
        </w:rPr>
      </w:pPr>
      <w:r w:rsidRPr="004560A0">
        <w:rPr>
          <w:rFonts w:ascii="Calibri" w:hAnsi="Calibri" w:cs="Calibri"/>
          <w:b/>
          <w:sz w:val="20"/>
          <w:szCs w:val="20"/>
        </w:rPr>
        <w:t xml:space="preserve"> DO ALINHAMENTO COM O PLANEJAMENTO DA ORGANIZAÇÃO</w:t>
      </w:r>
    </w:p>
    <w:p w14:paraId="0A3D6094" w14:textId="77777777" w:rsidR="00B53618" w:rsidRPr="004560A0" w:rsidRDefault="00B53618" w:rsidP="00725EC8">
      <w:pPr>
        <w:numPr>
          <w:ilvl w:val="1"/>
          <w:numId w:val="54"/>
        </w:numPr>
        <w:pBdr>
          <w:top w:val="nil"/>
          <w:left w:val="nil"/>
          <w:bottom w:val="nil"/>
          <w:right w:val="nil"/>
          <w:between w:val="nil"/>
        </w:pBdr>
        <w:ind w:left="1133" w:hanging="283"/>
        <w:jc w:val="both"/>
        <w:rPr>
          <w:rFonts w:ascii="Calibri" w:hAnsi="Calibri" w:cs="Calibri"/>
          <w:sz w:val="20"/>
          <w:szCs w:val="20"/>
        </w:rPr>
      </w:pPr>
      <w:r w:rsidRPr="004560A0">
        <w:rPr>
          <w:rFonts w:ascii="Calibri" w:hAnsi="Calibri" w:cs="Calibri"/>
          <w:bCs/>
          <w:sz w:val="20"/>
          <w:szCs w:val="20"/>
        </w:rPr>
        <w:t>A presente contratação não possui previsão no Plano de Contratações Anual haja vista que o citado documento não foi confeccionado pela gestão municipal pretérita, contudo, se encontra alinhada com os demais instrumentos: LOA, LDO e PPA.</w:t>
      </w:r>
    </w:p>
    <w:p w14:paraId="6FAEB6E6" w14:textId="77777777" w:rsidR="00B53618" w:rsidRPr="004560A0" w:rsidRDefault="00B53618" w:rsidP="00B53618">
      <w:pPr>
        <w:pBdr>
          <w:top w:val="nil"/>
          <w:left w:val="nil"/>
          <w:bottom w:val="nil"/>
          <w:right w:val="nil"/>
          <w:between w:val="nil"/>
        </w:pBdr>
        <w:ind w:left="1440"/>
        <w:jc w:val="both"/>
        <w:rPr>
          <w:rFonts w:ascii="Calibri" w:hAnsi="Calibri" w:cs="Calibri"/>
          <w:sz w:val="20"/>
          <w:szCs w:val="20"/>
        </w:rPr>
      </w:pPr>
    </w:p>
    <w:p w14:paraId="1CAB8B0B" w14:textId="77777777" w:rsidR="00B53618" w:rsidRPr="004560A0" w:rsidRDefault="00B53618" w:rsidP="00725EC8">
      <w:pPr>
        <w:numPr>
          <w:ilvl w:val="0"/>
          <w:numId w:val="54"/>
        </w:numPr>
        <w:pBdr>
          <w:top w:val="nil"/>
          <w:left w:val="nil"/>
          <w:bottom w:val="nil"/>
          <w:right w:val="nil"/>
          <w:between w:val="nil"/>
        </w:pBdr>
        <w:shd w:val="clear" w:color="auto" w:fill="F3F3F3"/>
        <w:spacing w:after="240"/>
        <w:ind w:left="-990" w:right="-983" w:firstLine="1699"/>
        <w:jc w:val="both"/>
        <w:rPr>
          <w:rFonts w:ascii="Calibri" w:hAnsi="Calibri" w:cs="Calibri"/>
          <w:b/>
          <w:sz w:val="20"/>
          <w:szCs w:val="20"/>
        </w:rPr>
      </w:pPr>
      <w:r w:rsidRPr="004560A0">
        <w:rPr>
          <w:rFonts w:ascii="Calibri" w:hAnsi="Calibri" w:cs="Calibri"/>
          <w:b/>
          <w:sz w:val="20"/>
          <w:szCs w:val="20"/>
        </w:rPr>
        <w:t xml:space="preserve"> DA DESCRIÇÃO DA SOLUÇÃO COMO UM TODO</w:t>
      </w:r>
    </w:p>
    <w:p w14:paraId="7C01F7A3" w14:textId="77777777" w:rsidR="00B53618" w:rsidRPr="004560A0" w:rsidRDefault="00B53618" w:rsidP="00725EC8">
      <w:pPr>
        <w:numPr>
          <w:ilvl w:val="1"/>
          <w:numId w:val="54"/>
        </w:numPr>
        <w:ind w:left="1134" w:hanging="283"/>
        <w:jc w:val="both"/>
        <w:rPr>
          <w:rFonts w:ascii="Calibri" w:hAnsi="Calibri" w:cs="Calibri"/>
          <w:sz w:val="20"/>
          <w:szCs w:val="20"/>
        </w:rPr>
      </w:pPr>
      <w:r w:rsidRPr="004560A0">
        <w:rPr>
          <w:rFonts w:ascii="Calibri" w:hAnsi="Calibri" w:cs="Calibri"/>
          <w:sz w:val="20"/>
          <w:szCs w:val="20"/>
        </w:rPr>
        <w:t>A solução proposta consiste na contratação de empresa especializada para a execução de serviços de manutenção preventiva e corretiva dos equipamentos odontológicos instalados nas Unidades Básicas de Saúde (UBS) e nos Centros de Especialidades Odontológicas (</w:t>
      </w:r>
      <w:proofErr w:type="spellStart"/>
      <w:r w:rsidRPr="004560A0">
        <w:rPr>
          <w:rFonts w:ascii="Calibri" w:hAnsi="Calibri" w:cs="Calibri"/>
          <w:sz w:val="20"/>
          <w:szCs w:val="20"/>
        </w:rPr>
        <w:t>CEOs</w:t>
      </w:r>
      <w:proofErr w:type="spellEnd"/>
      <w:r w:rsidRPr="004560A0">
        <w:rPr>
          <w:rFonts w:ascii="Calibri" w:hAnsi="Calibri" w:cs="Calibri"/>
          <w:sz w:val="20"/>
          <w:szCs w:val="20"/>
        </w:rPr>
        <w:t>) do Município de Paço do Lumiar/MA, incluindo o fornecimento e substituição de peças sempre que necessário.</w:t>
      </w:r>
    </w:p>
    <w:p w14:paraId="728635D4" w14:textId="77777777" w:rsidR="00B53618" w:rsidRPr="004560A0" w:rsidRDefault="00B53618" w:rsidP="00725EC8">
      <w:pPr>
        <w:numPr>
          <w:ilvl w:val="1"/>
          <w:numId w:val="54"/>
        </w:numPr>
        <w:ind w:left="1134" w:hanging="283"/>
        <w:jc w:val="both"/>
        <w:rPr>
          <w:rFonts w:ascii="Calibri" w:hAnsi="Calibri" w:cs="Calibri"/>
          <w:sz w:val="20"/>
          <w:szCs w:val="20"/>
        </w:rPr>
      </w:pPr>
      <w:r w:rsidRPr="004560A0">
        <w:rPr>
          <w:rFonts w:ascii="Calibri" w:hAnsi="Calibri" w:cs="Calibri"/>
          <w:sz w:val="20"/>
          <w:szCs w:val="20"/>
        </w:rPr>
        <w:t>O ciclo de vida do objeto abrange desde a inspeção técnica inicial dos equipamentos, passando pelas etapas de manutenção periódica para prevenção de falhas, execução de reparos corretivos em caso de defeitos ou paralisações, fornecimento e substituição de componentes e peças originais, até a etapa final de prolongamento da vida útil e descarte adequado dos materiais substituídos, conforme normas ambientais e de biossegurança vigentes.</w:t>
      </w:r>
    </w:p>
    <w:p w14:paraId="21CBEB8C" w14:textId="77777777" w:rsidR="00B53618" w:rsidRPr="004560A0" w:rsidRDefault="00B53618" w:rsidP="00725EC8">
      <w:pPr>
        <w:numPr>
          <w:ilvl w:val="1"/>
          <w:numId w:val="54"/>
        </w:numPr>
        <w:ind w:left="1134" w:hanging="283"/>
        <w:jc w:val="both"/>
        <w:rPr>
          <w:rFonts w:ascii="Calibri" w:hAnsi="Calibri" w:cs="Calibri"/>
          <w:sz w:val="20"/>
          <w:szCs w:val="20"/>
        </w:rPr>
      </w:pPr>
      <w:r w:rsidRPr="004560A0">
        <w:rPr>
          <w:rFonts w:ascii="Calibri" w:hAnsi="Calibri" w:cs="Calibri"/>
          <w:sz w:val="20"/>
          <w:szCs w:val="20"/>
        </w:rPr>
        <w:lastRenderedPageBreak/>
        <w:t>A manutenção preventiva tem por objetivo preservar as condições de funcionamento adequado, aumentar a durabilidade e reduzir a incidência de falhas inesperadas. Já a manutenção corretiva deve restabelecer, em menor tempo possível, a plena operação dos equipamentos, garantindo a continuidade dos atendimentos odontológicos.</w:t>
      </w:r>
    </w:p>
    <w:p w14:paraId="27181222" w14:textId="77777777" w:rsidR="00B53618" w:rsidRPr="004560A0" w:rsidRDefault="00B53618" w:rsidP="00725EC8">
      <w:pPr>
        <w:numPr>
          <w:ilvl w:val="1"/>
          <w:numId w:val="54"/>
        </w:numPr>
        <w:ind w:left="1134" w:hanging="283"/>
        <w:jc w:val="both"/>
        <w:rPr>
          <w:rFonts w:ascii="Calibri" w:hAnsi="Calibri" w:cs="Calibri"/>
          <w:sz w:val="20"/>
          <w:szCs w:val="20"/>
        </w:rPr>
      </w:pPr>
      <w:r w:rsidRPr="004560A0">
        <w:rPr>
          <w:rFonts w:ascii="Calibri" w:hAnsi="Calibri" w:cs="Calibri"/>
          <w:sz w:val="20"/>
          <w:szCs w:val="20"/>
        </w:rPr>
        <w:t xml:space="preserve">A empresa contratada deverá assegurar que todas as intervenções sejam realizadas por profissionais qualificados, utilizando peças compatíveis e de qualidade comprovada, de modo a atender integralmente às normas técnicas e regulamentações aplicáveis à área da saúde. Além disso, será responsável por </w:t>
      </w:r>
      <w:proofErr w:type="spellStart"/>
      <w:r w:rsidRPr="004560A0">
        <w:rPr>
          <w:rFonts w:ascii="Calibri" w:hAnsi="Calibri" w:cs="Calibri"/>
          <w:sz w:val="20"/>
          <w:szCs w:val="20"/>
        </w:rPr>
        <w:t>fornecer</w:t>
      </w:r>
      <w:proofErr w:type="spellEnd"/>
      <w:r w:rsidRPr="004560A0">
        <w:rPr>
          <w:rFonts w:ascii="Calibri" w:hAnsi="Calibri" w:cs="Calibri"/>
          <w:sz w:val="20"/>
          <w:szCs w:val="20"/>
        </w:rPr>
        <w:t xml:space="preserve"> relatórios detalhados das manutenções executadas, permitindo rastreabilidade e transparência na gestão dos ativos.</w:t>
      </w:r>
    </w:p>
    <w:p w14:paraId="617C65A3" w14:textId="77777777" w:rsidR="00B53618" w:rsidRPr="004560A0" w:rsidRDefault="00B53618" w:rsidP="00725EC8">
      <w:pPr>
        <w:numPr>
          <w:ilvl w:val="1"/>
          <w:numId w:val="54"/>
        </w:numPr>
        <w:ind w:left="1134" w:hanging="283"/>
        <w:jc w:val="both"/>
        <w:rPr>
          <w:rFonts w:ascii="Calibri" w:hAnsi="Calibri" w:cs="Calibri"/>
          <w:sz w:val="20"/>
          <w:szCs w:val="20"/>
        </w:rPr>
      </w:pPr>
      <w:r w:rsidRPr="004560A0">
        <w:rPr>
          <w:rFonts w:ascii="Calibri" w:hAnsi="Calibri" w:cs="Calibri"/>
          <w:sz w:val="20"/>
          <w:szCs w:val="20"/>
        </w:rPr>
        <w:t>Dessa forma, a solução contempla todo o ciclo de vida dos equipamentos odontológicos, desde sua conservação até a substituição de partes, garantindo eficiência, segurança, confiabilidade e sustentabilidade na prestação dos serviços de saúde bucal à população.</w:t>
      </w:r>
    </w:p>
    <w:p w14:paraId="7C53FC65" w14:textId="77777777" w:rsidR="00B53618" w:rsidRPr="004560A0" w:rsidRDefault="00B53618" w:rsidP="00B53618">
      <w:pPr>
        <w:pBdr>
          <w:top w:val="nil"/>
          <w:left w:val="nil"/>
          <w:bottom w:val="nil"/>
          <w:right w:val="nil"/>
          <w:between w:val="nil"/>
        </w:pBdr>
        <w:shd w:val="clear" w:color="auto" w:fill="FFFFFF"/>
        <w:jc w:val="both"/>
        <w:rPr>
          <w:rFonts w:ascii="Calibri" w:hAnsi="Calibri" w:cs="Calibri"/>
          <w:sz w:val="20"/>
          <w:szCs w:val="20"/>
        </w:rPr>
      </w:pPr>
    </w:p>
    <w:p w14:paraId="3D06BB42" w14:textId="77777777" w:rsidR="00B53618" w:rsidRPr="004560A0" w:rsidRDefault="00B53618" w:rsidP="00725EC8">
      <w:pPr>
        <w:numPr>
          <w:ilvl w:val="0"/>
          <w:numId w:val="54"/>
        </w:numPr>
        <w:pBdr>
          <w:top w:val="nil"/>
          <w:left w:val="nil"/>
          <w:bottom w:val="nil"/>
          <w:right w:val="nil"/>
          <w:between w:val="nil"/>
        </w:pBdr>
        <w:shd w:val="clear" w:color="auto" w:fill="F3F3F3"/>
        <w:spacing w:after="240"/>
        <w:ind w:left="-990" w:right="-983" w:firstLine="1699"/>
        <w:jc w:val="both"/>
        <w:rPr>
          <w:rFonts w:ascii="Calibri" w:hAnsi="Calibri" w:cs="Calibri"/>
          <w:b/>
          <w:sz w:val="20"/>
          <w:szCs w:val="20"/>
        </w:rPr>
      </w:pPr>
      <w:r w:rsidRPr="004560A0">
        <w:rPr>
          <w:rFonts w:ascii="Calibri" w:hAnsi="Calibri" w:cs="Calibri"/>
          <w:b/>
          <w:sz w:val="20"/>
          <w:szCs w:val="20"/>
        </w:rPr>
        <w:t xml:space="preserve"> DOS REQUISITOS DA CONTRATAÇÃO</w:t>
      </w:r>
    </w:p>
    <w:p w14:paraId="464AA386" w14:textId="77777777" w:rsidR="00B53618" w:rsidRPr="004560A0" w:rsidRDefault="00B53618" w:rsidP="00725EC8">
      <w:pPr>
        <w:numPr>
          <w:ilvl w:val="1"/>
          <w:numId w:val="54"/>
        </w:numPr>
        <w:pBdr>
          <w:top w:val="nil"/>
          <w:left w:val="nil"/>
          <w:bottom w:val="nil"/>
          <w:right w:val="nil"/>
          <w:between w:val="nil"/>
        </w:pBdr>
        <w:ind w:left="1133" w:hanging="283"/>
        <w:jc w:val="both"/>
        <w:rPr>
          <w:rFonts w:ascii="Calibri" w:hAnsi="Calibri" w:cs="Calibri"/>
          <w:sz w:val="20"/>
          <w:szCs w:val="20"/>
        </w:rPr>
      </w:pPr>
      <w:r w:rsidRPr="004560A0">
        <w:rPr>
          <w:rFonts w:ascii="Calibri" w:hAnsi="Calibri" w:cs="Calibri"/>
          <w:sz w:val="20"/>
          <w:szCs w:val="20"/>
        </w:rPr>
        <w:t xml:space="preserve">Em conformidade com a Lei nº 14.133, de 1º de abril de 2021, que estabelece normas gerais de licitação e contratação para a Administração Pública, são estabelecidos os seguintes requisitos para a </w:t>
      </w:r>
      <w:r w:rsidRPr="004560A0">
        <w:rPr>
          <w:rFonts w:ascii="Calibri" w:hAnsi="Calibri" w:cs="Calibri"/>
          <w:bCs/>
          <w:sz w:val="20"/>
          <w:szCs w:val="20"/>
        </w:rPr>
        <w:t>Contratação de Empresa Especializada em Serviços de Manutenção Preventiva e Corretiva, com Fornecimento e Substituição de Peças quando necessário</w:t>
      </w:r>
      <w:r w:rsidRPr="004560A0">
        <w:rPr>
          <w:rFonts w:ascii="Calibri" w:hAnsi="Calibri" w:cs="Calibri"/>
          <w:sz w:val="20"/>
          <w:szCs w:val="20"/>
        </w:rPr>
        <w:t>, a fim de atender às necessidades da Secretaria Municipal de Saúde do município de Paço do Lumiar/MA:</w:t>
      </w:r>
    </w:p>
    <w:p w14:paraId="38702FA3" w14:textId="77777777" w:rsidR="00B53618" w:rsidRPr="004560A0" w:rsidRDefault="00B53618" w:rsidP="00725EC8">
      <w:pPr>
        <w:pStyle w:val="PargrafodaLista"/>
        <w:numPr>
          <w:ilvl w:val="2"/>
          <w:numId w:val="54"/>
        </w:numPr>
        <w:contextualSpacing/>
        <w:jc w:val="both"/>
        <w:rPr>
          <w:rFonts w:ascii="Calibri" w:hAnsi="Calibri" w:cs="Calibri"/>
          <w:sz w:val="20"/>
          <w:szCs w:val="20"/>
        </w:rPr>
      </w:pPr>
      <w:r w:rsidRPr="004560A0">
        <w:rPr>
          <w:rFonts w:ascii="Calibri" w:hAnsi="Calibri" w:cs="Calibri"/>
          <w:sz w:val="20"/>
          <w:szCs w:val="20"/>
        </w:rPr>
        <w:t>Os serviços deverão abranger tanto a manutenção preventiva programada quanto a manutenção corretiva emergencial, incluindo a substituição de peças originais ou compatíveis de primeira linha, sempre que necessário.</w:t>
      </w:r>
    </w:p>
    <w:p w14:paraId="42E03F88" w14:textId="77777777" w:rsidR="00B53618" w:rsidRPr="004560A0" w:rsidRDefault="00B53618" w:rsidP="00725EC8">
      <w:pPr>
        <w:pStyle w:val="PargrafodaLista"/>
        <w:numPr>
          <w:ilvl w:val="2"/>
          <w:numId w:val="54"/>
        </w:numPr>
        <w:contextualSpacing/>
        <w:jc w:val="both"/>
        <w:rPr>
          <w:rFonts w:ascii="Calibri" w:hAnsi="Calibri" w:cs="Calibri"/>
          <w:sz w:val="20"/>
          <w:szCs w:val="20"/>
        </w:rPr>
      </w:pPr>
      <w:r w:rsidRPr="004560A0">
        <w:rPr>
          <w:rFonts w:ascii="Calibri" w:hAnsi="Calibri" w:cs="Calibri"/>
          <w:sz w:val="20"/>
          <w:szCs w:val="20"/>
        </w:rPr>
        <w:t>Apresentação de toda a documentação comprobatória de habilitação jurídica, regularidade fiscal e trabalhista, além de qualificação econômico-financeira, conforme exigido no Edital.</w:t>
      </w:r>
    </w:p>
    <w:p w14:paraId="2FF20A8A" w14:textId="77777777" w:rsidR="00B53618" w:rsidRPr="004560A0" w:rsidRDefault="00B53618" w:rsidP="00725EC8">
      <w:pPr>
        <w:pStyle w:val="PargrafodaLista"/>
        <w:numPr>
          <w:ilvl w:val="2"/>
          <w:numId w:val="54"/>
        </w:numPr>
        <w:contextualSpacing/>
        <w:jc w:val="both"/>
        <w:rPr>
          <w:rFonts w:ascii="Calibri" w:hAnsi="Calibri" w:cs="Calibri"/>
          <w:sz w:val="20"/>
          <w:szCs w:val="20"/>
        </w:rPr>
      </w:pPr>
      <w:r w:rsidRPr="004560A0">
        <w:rPr>
          <w:rFonts w:ascii="Calibri" w:hAnsi="Calibri" w:cs="Calibri"/>
          <w:sz w:val="20"/>
          <w:szCs w:val="20"/>
        </w:rPr>
        <w:t>Todas as atividades deverão ser executadas por profissionais legalmente habilitados, com comprovação de qualificação técnica específica para a área, em conformidade com as normas regulamentadoras de segurança e saúde no trabalho.</w:t>
      </w:r>
    </w:p>
    <w:p w14:paraId="738B2A92" w14:textId="77777777" w:rsidR="00B53618" w:rsidRPr="004560A0" w:rsidRDefault="00B53618" w:rsidP="00725EC8">
      <w:pPr>
        <w:pStyle w:val="PargrafodaLista"/>
        <w:numPr>
          <w:ilvl w:val="2"/>
          <w:numId w:val="54"/>
        </w:numPr>
        <w:contextualSpacing/>
        <w:jc w:val="both"/>
        <w:rPr>
          <w:rFonts w:ascii="Calibri" w:hAnsi="Calibri" w:cs="Calibri"/>
          <w:sz w:val="20"/>
          <w:szCs w:val="20"/>
        </w:rPr>
      </w:pPr>
      <w:r w:rsidRPr="004560A0">
        <w:rPr>
          <w:rFonts w:ascii="Calibri" w:hAnsi="Calibri" w:cs="Calibri"/>
          <w:sz w:val="20"/>
          <w:szCs w:val="20"/>
        </w:rPr>
        <w:t>A manutenção preventiva deverá ser realizada de forma periódica, conforme cronograma acordado, com emissão de relatórios de inspeção, substituição preventiva de peças e ajustes necessários ao pleno funcionamento dos equipamentos.</w:t>
      </w:r>
    </w:p>
    <w:p w14:paraId="3CED0618" w14:textId="77777777" w:rsidR="00B53618" w:rsidRPr="004560A0" w:rsidRDefault="00B53618" w:rsidP="00725EC8">
      <w:pPr>
        <w:pStyle w:val="PargrafodaLista"/>
        <w:numPr>
          <w:ilvl w:val="2"/>
          <w:numId w:val="54"/>
        </w:numPr>
        <w:contextualSpacing/>
        <w:jc w:val="both"/>
        <w:rPr>
          <w:rFonts w:ascii="Calibri" w:hAnsi="Calibri" w:cs="Calibri"/>
          <w:sz w:val="20"/>
          <w:szCs w:val="20"/>
        </w:rPr>
      </w:pPr>
      <w:r w:rsidRPr="004560A0">
        <w:rPr>
          <w:rFonts w:ascii="Calibri" w:hAnsi="Calibri" w:cs="Calibri"/>
          <w:sz w:val="20"/>
          <w:szCs w:val="20"/>
        </w:rPr>
        <w:t>Todos os serviços deverão observar as recomendações dos fabricantes, as normas da Agência Nacional de Vigilância Sanitária (ANVISA) e demais legislações técnicas e sanitárias vigentes.</w:t>
      </w:r>
    </w:p>
    <w:p w14:paraId="6C0FA5A7" w14:textId="77777777" w:rsidR="00B53618" w:rsidRPr="004560A0" w:rsidRDefault="00B53618" w:rsidP="00725EC8">
      <w:pPr>
        <w:pStyle w:val="PargrafodaLista"/>
        <w:numPr>
          <w:ilvl w:val="2"/>
          <w:numId w:val="54"/>
        </w:numPr>
        <w:pBdr>
          <w:top w:val="nil"/>
          <w:left w:val="nil"/>
          <w:bottom w:val="nil"/>
          <w:right w:val="nil"/>
          <w:between w:val="nil"/>
        </w:pBdr>
        <w:contextualSpacing/>
        <w:jc w:val="both"/>
        <w:rPr>
          <w:rFonts w:ascii="Calibri" w:hAnsi="Calibri" w:cs="Calibri"/>
          <w:sz w:val="20"/>
          <w:szCs w:val="20"/>
        </w:rPr>
      </w:pPr>
      <w:r w:rsidRPr="004560A0">
        <w:rPr>
          <w:rFonts w:ascii="Calibri" w:hAnsi="Calibri" w:cs="Calibri"/>
          <w:sz w:val="20"/>
          <w:szCs w:val="20"/>
        </w:rPr>
        <w:t>Atender às normas de biossegurança aplicáveis às áreas da saúde.</w:t>
      </w:r>
    </w:p>
    <w:p w14:paraId="2F52D6D4" w14:textId="77777777" w:rsidR="00B53618" w:rsidRPr="004560A0" w:rsidRDefault="00B53618" w:rsidP="00725EC8">
      <w:pPr>
        <w:pStyle w:val="PargrafodaLista"/>
        <w:numPr>
          <w:ilvl w:val="2"/>
          <w:numId w:val="54"/>
        </w:numPr>
        <w:pBdr>
          <w:top w:val="nil"/>
          <w:left w:val="nil"/>
          <w:bottom w:val="nil"/>
          <w:right w:val="nil"/>
          <w:between w:val="nil"/>
        </w:pBdr>
        <w:contextualSpacing/>
        <w:jc w:val="both"/>
        <w:rPr>
          <w:rFonts w:ascii="Calibri" w:hAnsi="Calibri" w:cs="Calibri"/>
          <w:sz w:val="20"/>
          <w:szCs w:val="20"/>
        </w:rPr>
      </w:pPr>
      <w:r w:rsidRPr="004560A0">
        <w:rPr>
          <w:rFonts w:ascii="Calibri" w:hAnsi="Calibri" w:cs="Calibri"/>
          <w:sz w:val="20"/>
          <w:szCs w:val="20"/>
          <w:lang w:val="pt-PT"/>
        </w:rPr>
        <w:t>A contratada deverá oferecer garantia mínima de 90 (noventa) dias para os serviços executados e peças substituídas, sem qualquer ônus adicional para a Administração.</w:t>
      </w:r>
      <w:r w:rsidRPr="004560A0">
        <w:rPr>
          <w:rFonts w:ascii="Calibri" w:hAnsi="Calibri" w:cs="Calibri"/>
          <w:sz w:val="20"/>
          <w:szCs w:val="20"/>
        </w:rPr>
        <w:br/>
      </w:r>
    </w:p>
    <w:p w14:paraId="180850DE" w14:textId="77777777" w:rsidR="00B53618" w:rsidRPr="004560A0" w:rsidRDefault="00B53618" w:rsidP="00725EC8">
      <w:pPr>
        <w:numPr>
          <w:ilvl w:val="0"/>
          <w:numId w:val="54"/>
        </w:numPr>
        <w:pBdr>
          <w:top w:val="nil"/>
          <w:left w:val="nil"/>
          <w:bottom w:val="nil"/>
          <w:right w:val="nil"/>
          <w:between w:val="nil"/>
        </w:pBdr>
        <w:shd w:val="clear" w:color="auto" w:fill="F3F3F3"/>
        <w:spacing w:after="240"/>
        <w:ind w:left="-990" w:right="-983" w:firstLine="1699"/>
        <w:jc w:val="both"/>
        <w:rPr>
          <w:rFonts w:ascii="Calibri" w:hAnsi="Calibri" w:cs="Calibri"/>
          <w:b/>
          <w:sz w:val="20"/>
          <w:szCs w:val="20"/>
        </w:rPr>
      </w:pPr>
      <w:r w:rsidRPr="004560A0">
        <w:rPr>
          <w:rFonts w:ascii="Calibri" w:hAnsi="Calibri" w:cs="Calibri"/>
          <w:b/>
          <w:sz w:val="20"/>
          <w:szCs w:val="20"/>
        </w:rPr>
        <w:t xml:space="preserve"> DAS AMOSTRAS</w:t>
      </w:r>
    </w:p>
    <w:p w14:paraId="121323ED" w14:textId="77777777" w:rsidR="00B53618" w:rsidRPr="004560A0" w:rsidRDefault="00B53618" w:rsidP="00725EC8">
      <w:pPr>
        <w:numPr>
          <w:ilvl w:val="1"/>
          <w:numId w:val="54"/>
        </w:numPr>
        <w:pBdr>
          <w:top w:val="nil"/>
          <w:left w:val="nil"/>
          <w:bottom w:val="nil"/>
          <w:right w:val="nil"/>
          <w:between w:val="nil"/>
        </w:pBdr>
        <w:ind w:left="1133" w:hanging="283"/>
        <w:jc w:val="both"/>
        <w:rPr>
          <w:rFonts w:ascii="Calibri" w:hAnsi="Calibri" w:cs="Calibri"/>
          <w:sz w:val="20"/>
          <w:szCs w:val="20"/>
        </w:rPr>
      </w:pPr>
      <w:r w:rsidRPr="004560A0">
        <w:rPr>
          <w:rFonts w:ascii="Calibri" w:hAnsi="Calibri" w:cs="Calibri"/>
          <w:sz w:val="20"/>
          <w:szCs w:val="20"/>
        </w:rPr>
        <w:t>Para a presente contratação não será obrigatória a apresentação de amostras por parte da licitante vencedora.</w:t>
      </w:r>
    </w:p>
    <w:p w14:paraId="0355F552" w14:textId="77777777" w:rsidR="00B53618" w:rsidRPr="004560A0" w:rsidRDefault="00B53618" w:rsidP="00B53618">
      <w:pPr>
        <w:pBdr>
          <w:top w:val="nil"/>
          <w:left w:val="nil"/>
          <w:bottom w:val="nil"/>
          <w:right w:val="nil"/>
          <w:between w:val="nil"/>
        </w:pBdr>
        <w:shd w:val="clear" w:color="auto" w:fill="FFFFFF"/>
        <w:ind w:left="1440"/>
        <w:jc w:val="both"/>
        <w:rPr>
          <w:rFonts w:ascii="Calibri" w:hAnsi="Calibri" w:cs="Calibri"/>
          <w:sz w:val="20"/>
          <w:szCs w:val="20"/>
        </w:rPr>
      </w:pPr>
    </w:p>
    <w:p w14:paraId="13B10370" w14:textId="77777777" w:rsidR="00B53618" w:rsidRPr="004560A0" w:rsidRDefault="00B53618" w:rsidP="00725EC8">
      <w:pPr>
        <w:numPr>
          <w:ilvl w:val="0"/>
          <w:numId w:val="54"/>
        </w:numPr>
        <w:shd w:val="clear" w:color="auto" w:fill="F3F3F3"/>
        <w:spacing w:after="240"/>
        <w:ind w:left="-990" w:right="-983" w:firstLine="1699"/>
        <w:rPr>
          <w:rFonts w:ascii="Calibri" w:hAnsi="Calibri" w:cs="Calibri"/>
          <w:b/>
          <w:sz w:val="20"/>
          <w:szCs w:val="20"/>
          <w:lang w:val="pt-PT"/>
        </w:rPr>
      </w:pPr>
      <w:r w:rsidRPr="004560A0">
        <w:rPr>
          <w:rFonts w:ascii="Calibri" w:hAnsi="Calibri" w:cs="Calibri"/>
          <w:b/>
          <w:sz w:val="20"/>
          <w:szCs w:val="20"/>
        </w:rPr>
        <w:t xml:space="preserve"> </w:t>
      </w:r>
      <w:r w:rsidRPr="004560A0">
        <w:rPr>
          <w:rFonts w:ascii="Calibri" w:hAnsi="Calibri" w:cs="Calibri"/>
          <w:b/>
          <w:sz w:val="20"/>
          <w:szCs w:val="20"/>
          <w:lang w:val="pt-PT"/>
        </w:rPr>
        <w:t>DA JUSTIFICATIVA PARA UTILIZAÇÃO DO SISTEMA DE REGISTRO DE PREÇOS</w:t>
      </w:r>
    </w:p>
    <w:p w14:paraId="08DD9F75" w14:textId="77777777" w:rsidR="00B53618" w:rsidRPr="004560A0" w:rsidRDefault="00B53618" w:rsidP="00725EC8">
      <w:pPr>
        <w:pStyle w:val="PargrafodaLista"/>
        <w:numPr>
          <w:ilvl w:val="2"/>
          <w:numId w:val="54"/>
        </w:numPr>
        <w:pBdr>
          <w:top w:val="nil"/>
          <w:left w:val="nil"/>
          <w:bottom w:val="nil"/>
          <w:right w:val="nil"/>
          <w:between w:val="nil"/>
        </w:pBdr>
        <w:suppressAutoHyphens/>
        <w:ind w:left="1134" w:hanging="283"/>
        <w:contextualSpacing/>
        <w:jc w:val="both"/>
        <w:rPr>
          <w:rFonts w:ascii="Calibri" w:eastAsia="Arial" w:hAnsi="Calibri" w:cs="Calibri"/>
          <w:bCs/>
          <w:color w:val="000000"/>
          <w:sz w:val="20"/>
          <w:szCs w:val="20"/>
        </w:rPr>
      </w:pPr>
      <w:r w:rsidRPr="004560A0">
        <w:rPr>
          <w:rFonts w:ascii="Calibri" w:eastAsia="Arial" w:hAnsi="Calibri" w:cs="Calibri"/>
          <w:bCs/>
          <w:color w:val="000000"/>
          <w:sz w:val="20"/>
          <w:szCs w:val="20"/>
        </w:rPr>
        <w:t>A opção pelo Sistema de Registro de Preços – SRP para a presente licitação tem como um de seus objetivos principais o princípio da Economicidade, pois diferentemente da licitação convencional, não há o compromisso assumido de contratação, nem mesmo de utilização dos quantitativos totais estimados. O SRP constitui um importante instrumento de gestão, onde as demandas são incertas, frequentes ou de difícil mensuração.</w:t>
      </w:r>
    </w:p>
    <w:p w14:paraId="393AEEB9" w14:textId="77777777" w:rsidR="00B53618" w:rsidRPr="004560A0" w:rsidRDefault="00B53618" w:rsidP="00725EC8">
      <w:pPr>
        <w:pStyle w:val="PargrafodaLista"/>
        <w:numPr>
          <w:ilvl w:val="2"/>
          <w:numId w:val="54"/>
        </w:numPr>
        <w:pBdr>
          <w:top w:val="nil"/>
          <w:left w:val="nil"/>
          <w:bottom w:val="nil"/>
          <w:right w:val="nil"/>
          <w:between w:val="nil"/>
        </w:pBdr>
        <w:suppressAutoHyphens/>
        <w:ind w:left="1134" w:hanging="283"/>
        <w:contextualSpacing/>
        <w:jc w:val="both"/>
        <w:rPr>
          <w:rFonts w:ascii="Calibri" w:eastAsia="Arial" w:hAnsi="Calibri" w:cs="Calibri"/>
          <w:bCs/>
          <w:color w:val="000000"/>
          <w:sz w:val="20"/>
          <w:szCs w:val="20"/>
        </w:rPr>
      </w:pPr>
      <w:r w:rsidRPr="004560A0">
        <w:rPr>
          <w:rFonts w:ascii="Calibri" w:eastAsia="Arial" w:hAnsi="Calibri" w:cs="Calibri"/>
          <w:bCs/>
          <w:color w:val="000000"/>
          <w:sz w:val="20"/>
          <w:szCs w:val="20"/>
        </w:rPr>
        <w:lastRenderedPageBreak/>
        <w:t xml:space="preserve"> Em consonância com o Decreto Federal nº 11.462/2023 que regulamenta o Sistema de Registro de Preços previsto no art. 78, IV da Lei nº 14.133/21, verifica-se a viabilidade de realização de licitação sob o regime de Registro de Preços por prazo fixo e determinado para os bens e serviços comuns que se pretende adquirir.</w:t>
      </w:r>
    </w:p>
    <w:p w14:paraId="24E4F0EC" w14:textId="77777777" w:rsidR="00B53618" w:rsidRPr="004560A0" w:rsidRDefault="00B53618" w:rsidP="00725EC8">
      <w:pPr>
        <w:pStyle w:val="PargrafodaLista"/>
        <w:numPr>
          <w:ilvl w:val="2"/>
          <w:numId w:val="54"/>
        </w:numPr>
        <w:pBdr>
          <w:top w:val="nil"/>
          <w:left w:val="nil"/>
          <w:bottom w:val="nil"/>
          <w:right w:val="nil"/>
          <w:between w:val="nil"/>
        </w:pBdr>
        <w:suppressAutoHyphens/>
        <w:ind w:left="1134" w:hanging="283"/>
        <w:contextualSpacing/>
        <w:jc w:val="both"/>
        <w:rPr>
          <w:rFonts w:ascii="Calibri" w:eastAsia="Arial" w:hAnsi="Calibri" w:cs="Calibri"/>
          <w:bCs/>
          <w:color w:val="000000"/>
          <w:sz w:val="20"/>
          <w:szCs w:val="20"/>
        </w:rPr>
      </w:pPr>
      <w:r w:rsidRPr="004560A0">
        <w:rPr>
          <w:rFonts w:ascii="Calibri" w:eastAsia="Arial" w:hAnsi="Calibri" w:cs="Calibri"/>
          <w:bCs/>
          <w:color w:val="000000"/>
          <w:sz w:val="20"/>
          <w:szCs w:val="20"/>
        </w:rPr>
        <w:t>No caso específico dos serviços de manutenção preventiva e corretiva dos equipamentos odontológicos, a demanda é contínua, mas variável, oscilando conforme fatores técnicos, operacionais e de desgaste natural dos aparelhos. O uso do SRP permite adaptação dinâmica a essas variações, garantindo a realização tempestiva das manutenções, a reposição de peças e a execução dos reparos necessários, sem provocar acúmulos desnecessários de peças em almoxarifado ou risco de desassistência nos serviços de saúde.</w:t>
      </w:r>
    </w:p>
    <w:p w14:paraId="7DFB4CAC" w14:textId="77777777" w:rsidR="00B53618" w:rsidRPr="004560A0" w:rsidRDefault="00B53618" w:rsidP="00725EC8">
      <w:pPr>
        <w:pStyle w:val="PargrafodaLista"/>
        <w:numPr>
          <w:ilvl w:val="2"/>
          <w:numId w:val="54"/>
        </w:numPr>
        <w:pBdr>
          <w:top w:val="nil"/>
          <w:left w:val="nil"/>
          <w:bottom w:val="nil"/>
          <w:right w:val="nil"/>
          <w:between w:val="nil"/>
        </w:pBdr>
        <w:suppressAutoHyphens/>
        <w:ind w:left="1134" w:hanging="283"/>
        <w:contextualSpacing/>
        <w:jc w:val="both"/>
        <w:rPr>
          <w:rFonts w:ascii="Calibri" w:eastAsia="Arial" w:hAnsi="Calibri" w:cs="Calibri"/>
          <w:bCs/>
          <w:color w:val="000000"/>
          <w:sz w:val="20"/>
          <w:szCs w:val="20"/>
        </w:rPr>
      </w:pPr>
      <w:r w:rsidRPr="004560A0">
        <w:rPr>
          <w:rFonts w:ascii="Calibri" w:eastAsia="Arial" w:hAnsi="Calibri" w:cs="Calibri"/>
          <w:bCs/>
          <w:color w:val="000000"/>
          <w:sz w:val="20"/>
          <w:szCs w:val="20"/>
        </w:rPr>
        <w:t>Por fim, destaca-se que a realização de procedimento de registro de preços para atender as necessidades da Secretaria Municipal de Saúde assegura a padronização dos serviços e peças utilizadas, promove a redução de custos administrativos e otimiza os recursos orçamentários disponíveis, contribuindo para uma gestão pública mais eficiente, transparente e alinhada aos princípios da razoabilidade, eficiência e supremacia do interesse público.</w:t>
      </w:r>
    </w:p>
    <w:p w14:paraId="2CB95281" w14:textId="77777777" w:rsidR="00B53618" w:rsidRPr="004560A0" w:rsidRDefault="00B53618" w:rsidP="00B53618">
      <w:pPr>
        <w:pBdr>
          <w:top w:val="nil"/>
          <w:left w:val="nil"/>
          <w:bottom w:val="nil"/>
          <w:right w:val="nil"/>
          <w:between w:val="nil"/>
        </w:pBdr>
        <w:ind w:right="-983"/>
        <w:jc w:val="both"/>
        <w:rPr>
          <w:rFonts w:ascii="Calibri" w:hAnsi="Calibri" w:cs="Calibri"/>
          <w:b/>
          <w:sz w:val="20"/>
          <w:szCs w:val="20"/>
        </w:rPr>
      </w:pPr>
    </w:p>
    <w:p w14:paraId="5C9EE79E" w14:textId="77777777" w:rsidR="00B53618" w:rsidRPr="004560A0" w:rsidRDefault="00B53618" w:rsidP="00725EC8">
      <w:pPr>
        <w:numPr>
          <w:ilvl w:val="0"/>
          <w:numId w:val="54"/>
        </w:numPr>
        <w:shd w:val="clear" w:color="auto" w:fill="F3F3F3"/>
        <w:spacing w:after="240"/>
        <w:ind w:left="-990" w:right="-983" w:firstLine="1699"/>
        <w:rPr>
          <w:rFonts w:ascii="Calibri" w:hAnsi="Calibri" w:cs="Calibri"/>
          <w:b/>
          <w:sz w:val="20"/>
          <w:szCs w:val="20"/>
          <w:lang w:val="pt-PT"/>
        </w:rPr>
      </w:pPr>
      <w:r w:rsidRPr="004560A0">
        <w:rPr>
          <w:rFonts w:ascii="Calibri" w:hAnsi="Calibri" w:cs="Calibri"/>
          <w:b/>
          <w:sz w:val="20"/>
          <w:szCs w:val="20"/>
        </w:rPr>
        <w:t xml:space="preserve"> </w:t>
      </w:r>
      <w:r w:rsidRPr="004560A0">
        <w:rPr>
          <w:rFonts w:ascii="Calibri" w:hAnsi="Calibri" w:cs="Calibri"/>
          <w:b/>
          <w:sz w:val="20"/>
          <w:szCs w:val="20"/>
          <w:lang w:val="pt-PT"/>
        </w:rPr>
        <w:t>DA ADESÃO À ATA DE REGISTRO DE PREÇOS</w:t>
      </w:r>
    </w:p>
    <w:p w14:paraId="5728808C" w14:textId="77777777" w:rsidR="00B53618" w:rsidRPr="004560A0" w:rsidRDefault="00B53618" w:rsidP="00725EC8">
      <w:pPr>
        <w:pStyle w:val="PargrafodaLista"/>
        <w:numPr>
          <w:ilvl w:val="1"/>
          <w:numId w:val="54"/>
        </w:numPr>
        <w:ind w:left="1134" w:hanging="283"/>
        <w:contextualSpacing/>
        <w:rPr>
          <w:rFonts w:ascii="Calibri" w:hAnsi="Calibri" w:cs="Calibri"/>
          <w:sz w:val="20"/>
          <w:szCs w:val="20"/>
          <w:lang w:val="pt-PT"/>
        </w:rPr>
      </w:pPr>
      <w:r w:rsidRPr="004560A0">
        <w:rPr>
          <w:rFonts w:ascii="Calibri" w:hAnsi="Calibri" w:cs="Calibri"/>
          <w:sz w:val="20"/>
          <w:szCs w:val="20"/>
          <w:lang w:val="pt-PT"/>
        </w:rPr>
        <w:t>Durante a vigência da ata, apenas os órgãos/secretarias da Administração Pública Municipal de Paço do Lumiar, que não participaram da IRP poderão aderir a ata de registro de preços.</w:t>
      </w:r>
    </w:p>
    <w:p w14:paraId="47D86721" w14:textId="77777777" w:rsidR="00B53618" w:rsidRPr="004560A0" w:rsidRDefault="00B53618" w:rsidP="00B53618">
      <w:pPr>
        <w:ind w:right="-983"/>
        <w:rPr>
          <w:rFonts w:ascii="Calibri" w:hAnsi="Calibri" w:cs="Calibri"/>
          <w:b/>
          <w:sz w:val="20"/>
          <w:szCs w:val="20"/>
          <w:lang w:val="pt-PT"/>
        </w:rPr>
      </w:pPr>
    </w:p>
    <w:p w14:paraId="53F948E2" w14:textId="77777777" w:rsidR="00B53618" w:rsidRPr="004560A0" w:rsidRDefault="00B53618" w:rsidP="00725EC8">
      <w:pPr>
        <w:numPr>
          <w:ilvl w:val="0"/>
          <w:numId w:val="54"/>
        </w:numPr>
        <w:shd w:val="clear" w:color="auto" w:fill="F3F3F3"/>
        <w:spacing w:after="240"/>
        <w:ind w:left="-990" w:right="-983" w:firstLine="1699"/>
        <w:rPr>
          <w:rFonts w:ascii="Calibri" w:hAnsi="Calibri" w:cs="Calibri"/>
          <w:b/>
          <w:sz w:val="20"/>
          <w:szCs w:val="20"/>
          <w:lang w:val="pt-PT"/>
        </w:rPr>
      </w:pPr>
      <w:r w:rsidRPr="004560A0">
        <w:rPr>
          <w:rFonts w:ascii="Calibri" w:hAnsi="Calibri" w:cs="Calibri"/>
          <w:b/>
          <w:sz w:val="20"/>
          <w:szCs w:val="20"/>
        </w:rPr>
        <w:t xml:space="preserve"> </w:t>
      </w:r>
      <w:r w:rsidRPr="004560A0">
        <w:rPr>
          <w:rFonts w:ascii="Calibri" w:hAnsi="Calibri" w:cs="Calibri"/>
          <w:b/>
          <w:sz w:val="20"/>
          <w:szCs w:val="20"/>
          <w:lang w:val="pt-PT"/>
        </w:rPr>
        <w:t>DA VIGÊNCIA DA ATA DE REGISTRO DE PREÇOS</w:t>
      </w:r>
    </w:p>
    <w:p w14:paraId="1D6DF586" w14:textId="77777777" w:rsidR="00B53618" w:rsidRPr="004560A0" w:rsidRDefault="00B53618" w:rsidP="00725EC8">
      <w:pPr>
        <w:pStyle w:val="PargrafodaLista"/>
        <w:numPr>
          <w:ilvl w:val="1"/>
          <w:numId w:val="54"/>
        </w:numPr>
        <w:spacing w:after="240"/>
        <w:ind w:left="1134" w:right="-1" w:hanging="283"/>
        <w:contextualSpacing/>
        <w:jc w:val="both"/>
        <w:rPr>
          <w:rFonts w:ascii="Calibri" w:hAnsi="Calibri" w:cs="Calibri"/>
          <w:bCs/>
          <w:sz w:val="20"/>
          <w:szCs w:val="20"/>
          <w:lang w:val="pt-PT"/>
        </w:rPr>
      </w:pPr>
      <w:r w:rsidRPr="004560A0">
        <w:rPr>
          <w:rFonts w:ascii="Calibri" w:hAnsi="Calibri" w:cs="Calibri"/>
          <w:bCs/>
          <w:sz w:val="20"/>
          <w:szCs w:val="20"/>
          <w:lang w:val="pt-PT"/>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1E70CCFB" w14:textId="77777777" w:rsidR="00B53618" w:rsidRPr="004560A0" w:rsidRDefault="00B53618" w:rsidP="00725EC8">
      <w:pPr>
        <w:pStyle w:val="PargrafodaLista"/>
        <w:numPr>
          <w:ilvl w:val="1"/>
          <w:numId w:val="54"/>
        </w:numPr>
        <w:spacing w:after="240"/>
        <w:ind w:left="1134" w:right="-1" w:hanging="283"/>
        <w:contextualSpacing/>
        <w:jc w:val="both"/>
        <w:rPr>
          <w:rFonts w:ascii="Calibri" w:hAnsi="Calibri" w:cs="Calibri"/>
          <w:bCs/>
          <w:sz w:val="20"/>
          <w:szCs w:val="20"/>
          <w:lang w:val="pt-PT"/>
        </w:rPr>
      </w:pPr>
      <w:r w:rsidRPr="004560A0">
        <w:rPr>
          <w:rFonts w:ascii="Calibri" w:hAnsi="Calibri" w:cs="Calibri"/>
          <w:bCs/>
          <w:sz w:val="20"/>
          <w:szCs w:val="20"/>
          <w:lang w:val="pt-PT"/>
        </w:rPr>
        <w:t>Na hipótese de prorrogação do prazo de vigência da Ata de Registro de Preços, será igualmente renovado o quantitativo originalmente registrado, em sua totalidade, desde que precedido de análise que comprove a vantajosidade da medida, devidamente motivada pela Administração, com anuência expressa do fornecedor e formalização mediante termo aditivo a ser celebrado antes do término da vigência inicial, nos termos do art. 84 da Lei nº 14.133/2021.</w:t>
      </w:r>
    </w:p>
    <w:p w14:paraId="68746E9B" w14:textId="77777777" w:rsidR="00B53618" w:rsidRPr="004560A0" w:rsidRDefault="00B53618" w:rsidP="00725EC8">
      <w:pPr>
        <w:pStyle w:val="PargrafodaLista"/>
        <w:numPr>
          <w:ilvl w:val="1"/>
          <w:numId w:val="54"/>
        </w:numPr>
        <w:spacing w:after="240"/>
        <w:ind w:left="1134" w:right="-1" w:hanging="283"/>
        <w:contextualSpacing/>
        <w:jc w:val="both"/>
        <w:rPr>
          <w:rFonts w:ascii="Calibri" w:hAnsi="Calibri" w:cs="Calibri"/>
          <w:bCs/>
          <w:sz w:val="20"/>
          <w:szCs w:val="20"/>
          <w:lang w:val="pt-PT"/>
        </w:rPr>
      </w:pPr>
      <w:r w:rsidRPr="004560A0">
        <w:rPr>
          <w:rFonts w:ascii="Calibri" w:hAnsi="Calibri" w:cs="Calibri"/>
          <w:bCs/>
          <w:sz w:val="20"/>
          <w:szCs w:val="20"/>
          <w:lang w:val="pt-PT"/>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5C41DB4" w14:textId="77777777" w:rsidR="00B53618" w:rsidRPr="004560A0" w:rsidRDefault="00B53618" w:rsidP="00725EC8">
      <w:pPr>
        <w:pStyle w:val="PargrafodaLista"/>
        <w:numPr>
          <w:ilvl w:val="1"/>
          <w:numId w:val="54"/>
        </w:numPr>
        <w:spacing w:after="240"/>
        <w:ind w:left="1134" w:right="-1" w:hanging="283"/>
        <w:contextualSpacing/>
        <w:jc w:val="both"/>
        <w:rPr>
          <w:rFonts w:ascii="Calibri" w:hAnsi="Calibri" w:cs="Calibri"/>
          <w:bCs/>
          <w:sz w:val="20"/>
          <w:szCs w:val="20"/>
          <w:lang w:val="pt-PT"/>
        </w:rPr>
      </w:pPr>
      <w:r w:rsidRPr="004560A0">
        <w:rPr>
          <w:rFonts w:ascii="Calibri" w:hAnsi="Calibri" w:cs="Calibri"/>
          <w:bCs/>
          <w:sz w:val="20"/>
          <w:szCs w:val="20"/>
          <w:lang w:val="pt-PT"/>
        </w:rPr>
        <w:t>Na formalização do contrato ou do instrumento substituto deverá haver a indicação da disponibilidade dos créditos orçamentários respectivos.</w:t>
      </w:r>
    </w:p>
    <w:p w14:paraId="5FB463B9" w14:textId="77777777" w:rsidR="00B53618" w:rsidRPr="004560A0" w:rsidRDefault="00B53618" w:rsidP="00725EC8">
      <w:pPr>
        <w:pStyle w:val="PargrafodaLista"/>
        <w:numPr>
          <w:ilvl w:val="1"/>
          <w:numId w:val="54"/>
        </w:numPr>
        <w:spacing w:after="240"/>
        <w:ind w:left="1134" w:right="-1" w:hanging="283"/>
        <w:contextualSpacing/>
        <w:jc w:val="both"/>
        <w:rPr>
          <w:rFonts w:ascii="Calibri" w:hAnsi="Calibri" w:cs="Calibri"/>
          <w:bCs/>
          <w:sz w:val="20"/>
          <w:szCs w:val="20"/>
          <w:lang w:val="pt-PT"/>
        </w:rPr>
      </w:pPr>
      <w:r w:rsidRPr="004560A0">
        <w:rPr>
          <w:rFonts w:ascii="Calibri" w:hAnsi="Calibri" w:cs="Calibri"/>
          <w:bCs/>
          <w:sz w:val="20"/>
          <w:szCs w:val="20"/>
          <w:lang w:val="pt-PT"/>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2662882D" w14:textId="77777777" w:rsidR="00B53618" w:rsidRPr="004560A0" w:rsidRDefault="00B53618" w:rsidP="00725EC8">
      <w:pPr>
        <w:pStyle w:val="PargrafodaLista"/>
        <w:numPr>
          <w:ilvl w:val="1"/>
          <w:numId w:val="54"/>
        </w:numPr>
        <w:spacing w:after="240"/>
        <w:ind w:left="1134" w:right="-1" w:hanging="283"/>
        <w:contextualSpacing/>
        <w:jc w:val="both"/>
        <w:rPr>
          <w:rFonts w:ascii="Calibri" w:hAnsi="Calibri" w:cs="Calibri"/>
          <w:bCs/>
          <w:sz w:val="20"/>
          <w:szCs w:val="20"/>
          <w:lang w:val="pt-PT"/>
        </w:rPr>
      </w:pPr>
      <w:r w:rsidRPr="004560A0">
        <w:rPr>
          <w:rFonts w:ascii="Calibri" w:hAnsi="Calibri" w:cs="Calibri"/>
          <w:bCs/>
          <w:sz w:val="20"/>
          <w:szCs w:val="20"/>
          <w:lang w:val="pt-PT"/>
        </w:rPr>
        <w:t>O instrumento contratual deverá ser assinado no prazo de validade da ata de registro de preços.</w:t>
      </w:r>
    </w:p>
    <w:p w14:paraId="2D0EE344" w14:textId="77777777" w:rsidR="00B53618" w:rsidRPr="004560A0" w:rsidRDefault="00B53618" w:rsidP="00725EC8">
      <w:pPr>
        <w:pStyle w:val="PargrafodaLista"/>
        <w:numPr>
          <w:ilvl w:val="1"/>
          <w:numId w:val="54"/>
        </w:numPr>
        <w:spacing w:after="240"/>
        <w:ind w:left="1134" w:right="-1" w:hanging="283"/>
        <w:contextualSpacing/>
        <w:jc w:val="both"/>
        <w:rPr>
          <w:rFonts w:ascii="Calibri" w:hAnsi="Calibri" w:cs="Calibri"/>
          <w:sz w:val="20"/>
          <w:szCs w:val="20"/>
          <w:lang w:val="pt-PT"/>
        </w:rPr>
      </w:pPr>
      <w:r w:rsidRPr="004560A0">
        <w:rPr>
          <w:rFonts w:ascii="Calibri" w:hAnsi="Calibri" w:cs="Calibri"/>
          <w:bCs/>
          <w:sz w:val="20"/>
          <w:szCs w:val="20"/>
          <w:lang w:val="pt-PT"/>
        </w:rPr>
        <w:t xml:space="preserve"> Os contratos decorrentes do sistema de registro de preços poderão ser alterados, observado o art. 124 da Lei nº 14.133, de 2021.</w:t>
      </w:r>
    </w:p>
    <w:p w14:paraId="2F317508" w14:textId="77777777" w:rsidR="00B53618" w:rsidRPr="004560A0" w:rsidRDefault="00B53618" w:rsidP="00725EC8">
      <w:pPr>
        <w:numPr>
          <w:ilvl w:val="0"/>
          <w:numId w:val="54"/>
        </w:numPr>
        <w:pBdr>
          <w:top w:val="nil"/>
          <w:left w:val="nil"/>
          <w:bottom w:val="nil"/>
          <w:right w:val="nil"/>
          <w:between w:val="nil"/>
        </w:pBdr>
        <w:shd w:val="clear" w:color="auto" w:fill="F3F3F3"/>
        <w:spacing w:after="240"/>
        <w:ind w:left="-990" w:right="-983" w:firstLine="1699"/>
        <w:jc w:val="both"/>
        <w:rPr>
          <w:rFonts w:ascii="Calibri" w:hAnsi="Calibri" w:cs="Calibri"/>
          <w:b/>
          <w:sz w:val="20"/>
          <w:szCs w:val="20"/>
        </w:rPr>
      </w:pPr>
      <w:r w:rsidRPr="004560A0">
        <w:rPr>
          <w:rFonts w:ascii="Calibri" w:hAnsi="Calibri" w:cs="Calibri"/>
          <w:b/>
          <w:sz w:val="20"/>
          <w:szCs w:val="20"/>
        </w:rPr>
        <w:t xml:space="preserve"> </w:t>
      </w:r>
      <w:bookmarkStart w:id="21" w:name="_Hlk193798999"/>
      <w:r w:rsidRPr="004560A0">
        <w:rPr>
          <w:rFonts w:ascii="Calibri" w:hAnsi="Calibri" w:cs="Calibri"/>
          <w:b/>
          <w:sz w:val="20"/>
          <w:szCs w:val="20"/>
        </w:rPr>
        <w:t xml:space="preserve">DA </w:t>
      </w:r>
      <w:r w:rsidRPr="004560A0">
        <w:rPr>
          <w:rFonts w:ascii="Calibri" w:hAnsi="Calibri" w:cs="Calibri"/>
          <w:b/>
          <w:sz w:val="20"/>
          <w:szCs w:val="20"/>
          <w:lang w:val="pt-PT"/>
        </w:rPr>
        <w:t>ALTERAÇÃO OU ATUALIZAÇÃO DOS PREÇOS REGISTRADOS</w:t>
      </w:r>
      <w:bookmarkEnd w:id="21"/>
    </w:p>
    <w:p w14:paraId="176378C5" w14:textId="77777777" w:rsidR="00B53618" w:rsidRPr="004560A0" w:rsidRDefault="00B53618" w:rsidP="00725EC8">
      <w:pPr>
        <w:pStyle w:val="PargrafodaLista"/>
        <w:numPr>
          <w:ilvl w:val="1"/>
          <w:numId w:val="54"/>
        </w:numPr>
        <w:spacing w:after="240"/>
        <w:ind w:left="1134" w:right="-1" w:hanging="283"/>
        <w:contextualSpacing/>
        <w:jc w:val="both"/>
        <w:rPr>
          <w:rFonts w:ascii="Calibri" w:hAnsi="Calibri" w:cs="Calibri"/>
          <w:bCs/>
          <w:sz w:val="20"/>
          <w:szCs w:val="20"/>
          <w:lang w:val="pt-PT"/>
        </w:rPr>
      </w:pPr>
      <w:r w:rsidRPr="004560A0">
        <w:rPr>
          <w:rFonts w:ascii="Calibri" w:hAnsi="Calibri" w:cs="Calibri"/>
          <w:bCs/>
          <w:sz w:val="20"/>
          <w:szCs w:val="20"/>
          <w:lang w:val="pt-PT"/>
        </w:rPr>
        <w:t>Os preços registrados poderão ser alterados ou atualizados em decorrência de eventual redução dos preços praticados no mercado ou de fato que eleve o custo dos bens, das obras ou dos serviços registrados, nas seguintes situações:</w:t>
      </w:r>
    </w:p>
    <w:p w14:paraId="5E1CCE45" w14:textId="77777777" w:rsidR="00B53618" w:rsidRPr="004560A0" w:rsidRDefault="00B53618" w:rsidP="00725EC8">
      <w:pPr>
        <w:pStyle w:val="PargrafodaLista"/>
        <w:numPr>
          <w:ilvl w:val="1"/>
          <w:numId w:val="54"/>
        </w:numPr>
        <w:spacing w:after="240"/>
        <w:ind w:left="1134" w:right="-1" w:hanging="283"/>
        <w:contextualSpacing/>
        <w:jc w:val="both"/>
        <w:rPr>
          <w:rFonts w:ascii="Calibri" w:hAnsi="Calibri" w:cs="Calibri"/>
          <w:bCs/>
          <w:sz w:val="20"/>
          <w:szCs w:val="20"/>
          <w:lang w:val="pt-PT"/>
        </w:rPr>
      </w:pPr>
      <w:r w:rsidRPr="004560A0">
        <w:rPr>
          <w:rFonts w:ascii="Calibri" w:hAnsi="Calibri" w:cs="Calibri"/>
          <w:bCs/>
          <w:sz w:val="20"/>
          <w:szCs w:val="20"/>
          <w:lang w:val="pt-PT"/>
        </w:rPr>
        <w:lastRenderedPageBreak/>
        <w:t>Em caso de força maior, caso fortuito, fato do príncipe ou em decorrência de fatos imprevisíveis ou previsíveis de consequências incalculáveis, que inviabilizem a execução da ata tal como pactuada, nos termos da alínea “d” do inciso II do caput do art. 124 da Lei nº 14.133, de 2021;</w:t>
      </w:r>
    </w:p>
    <w:p w14:paraId="12220975" w14:textId="77777777" w:rsidR="00B53618" w:rsidRPr="004560A0" w:rsidRDefault="00B53618" w:rsidP="00725EC8">
      <w:pPr>
        <w:pStyle w:val="PargrafodaLista"/>
        <w:numPr>
          <w:ilvl w:val="1"/>
          <w:numId w:val="54"/>
        </w:numPr>
        <w:spacing w:after="240"/>
        <w:ind w:left="1134" w:right="-1" w:hanging="283"/>
        <w:contextualSpacing/>
        <w:jc w:val="both"/>
        <w:rPr>
          <w:rFonts w:ascii="Calibri" w:hAnsi="Calibri" w:cs="Calibri"/>
          <w:bCs/>
          <w:sz w:val="20"/>
          <w:szCs w:val="20"/>
          <w:lang w:val="pt-PT"/>
        </w:rPr>
      </w:pPr>
      <w:r w:rsidRPr="004560A0">
        <w:rPr>
          <w:rFonts w:ascii="Calibri" w:hAnsi="Calibri" w:cs="Calibri"/>
          <w:bCs/>
          <w:sz w:val="20"/>
          <w:szCs w:val="20"/>
          <w:lang w:val="pt-PT"/>
        </w:rPr>
        <w:t>Em caso de criação, alteração ou extinção de quaisquer tributos ou encargos legais ou a superveniência de disposições legais, com comprovada repercussão sobre os preços registrados;</w:t>
      </w:r>
    </w:p>
    <w:p w14:paraId="3ED17F8E" w14:textId="77777777" w:rsidR="00B53618" w:rsidRPr="004560A0" w:rsidRDefault="00B53618" w:rsidP="00725EC8">
      <w:pPr>
        <w:pStyle w:val="PargrafodaLista"/>
        <w:numPr>
          <w:ilvl w:val="1"/>
          <w:numId w:val="54"/>
        </w:numPr>
        <w:spacing w:after="240"/>
        <w:ind w:left="1134" w:right="-1" w:hanging="283"/>
        <w:contextualSpacing/>
        <w:jc w:val="both"/>
        <w:rPr>
          <w:rFonts w:ascii="Calibri" w:hAnsi="Calibri" w:cs="Calibri"/>
          <w:bCs/>
          <w:sz w:val="20"/>
          <w:szCs w:val="20"/>
          <w:lang w:val="pt-PT"/>
        </w:rPr>
      </w:pPr>
      <w:r w:rsidRPr="004560A0">
        <w:rPr>
          <w:rFonts w:ascii="Calibri" w:hAnsi="Calibri" w:cs="Calibri"/>
          <w:bCs/>
          <w:sz w:val="20"/>
          <w:szCs w:val="20"/>
          <w:lang w:val="pt-PT"/>
        </w:rPr>
        <w:t>Na hipótese de previsão no edital ou no aviso de contratação direta de cláusula de reajustamento ou repactuação sobre os preços registrados, nos termos da Lei nº 14.133, de 2021.</w:t>
      </w:r>
    </w:p>
    <w:p w14:paraId="06175151" w14:textId="77777777" w:rsidR="00B53618" w:rsidRPr="004560A0" w:rsidRDefault="00B53618" w:rsidP="00725EC8">
      <w:pPr>
        <w:pStyle w:val="PargrafodaLista"/>
        <w:numPr>
          <w:ilvl w:val="1"/>
          <w:numId w:val="54"/>
        </w:numPr>
        <w:spacing w:after="240"/>
        <w:ind w:left="1134" w:right="-1" w:hanging="283"/>
        <w:contextualSpacing/>
        <w:jc w:val="both"/>
        <w:rPr>
          <w:rFonts w:ascii="Calibri" w:hAnsi="Calibri" w:cs="Calibri"/>
          <w:bCs/>
          <w:sz w:val="20"/>
          <w:szCs w:val="20"/>
          <w:lang w:val="pt-PT"/>
        </w:rPr>
      </w:pPr>
      <w:r w:rsidRPr="004560A0">
        <w:rPr>
          <w:rFonts w:ascii="Calibri" w:hAnsi="Calibri" w:cs="Calibri"/>
          <w:bCs/>
          <w:sz w:val="20"/>
          <w:szCs w:val="20"/>
          <w:lang w:val="pt-PT"/>
        </w:rPr>
        <w:t xml:space="preserve"> No caso do reajustamento, deverá ser respeitada a contagem da anualidade e sendo o índice previsto o IPCA (IBGE) na forma do art. 82, §5º, II da Lei 14.133/2021;</w:t>
      </w:r>
    </w:p>
    <w:p w14:paraId="47974506" w14:textId="77777777" w:rsidR="00B53618" w:rsidRPr="004560A0" w:rsidRDefault="00B53618" w:rsidP="00725EC8">
      <w:pPr>
        <w:pStyle w:val="PargrafodaLista"/>
        <w:numPr>
          <w:ilvl w:val="1"/>
          <w:numId w:val="54"/>
        </w:numPr>
        <w:spacing w:after="240"/>
        <w:ind w:left="1134" w:right="-1" w:hanging="283"/>
        <w:contextualSpacing/>
        <w:jc w:val="both"/>
        <w:rPr>
          <w:rFonts w:ascii="Calibri" w:hAnsi="Calibri" w:cs="Calibri"/>
          <w:bCs/>
          <w:sz w:val="20"/>
          <w:szCs w:val="20"/>
          <w:lang w:val="pt-PT"/>
        </w:rPr>
      </w:pPr>
      <w:r w:rsidRPr="004560A0">
        <w:rPr>
          <w:rFonts w:ascii="Calibri" w:hAnsi="Calibri" w:cs="Calibri"/>
          <w:bCs/>
          <w:sz w:val="20"/>
          <w:szCs w:val="20"/>
          <w:lang w:val="pt-PT"/>
        </w:rPr>
        <w:t xml:space="preserve"> No caso da repactuação, poderá ser a pedido do interessado, conforme critérios definidos para a contratação.</w:t>
      </w:r>
    </w:p>
    <w:p w14:paraId="113FE4A7" w14:textId="77777777" w:rsidR="00B53618" w:rsidRPr="004560A0" w:rsidRDefault="00B53618" w:rsidP="00725EC8">
      <w:pPr>
        <w:numPr>
          <w:ilvl w:val="0"/>
          <w:numId w:val="54"/>
        </w:numPr>
        <w:shd w:val="clear" w:color="auto" w:fill="F3F3F3"/>
        <w:spacing w:after="240"/>
        <w:ind w:left="-990" w:right="-983" w:firstLine="1699"/>
        <w:rPr>
          <w:rFonts w:ascii="Calibri" w:hAnsi="Calibri" w:cs="Calibri"/>
          <w:b/>
          <w:sz w:val="20"/>
          <w:szCs w:val="20"/>
          <w:lang w:val="pt-PT"/>
        </w:rPr>
      </w:pPr>
      <w:r w:rsidRPr="004560A0">
        <w:rPr>
          <w:rFonts w:ascii="Calibri" w:hAnsi="Calibri" w:cs="Calibri"/>
          <w:b/>
          <w:sz w:val="20"/>
          <w:szCs w:val="20"/>
        </w:rPr>
        <w:t xml:space="preserve"> D</w:t>
      </w:r>
      <w:r w:rsidRPr="004560A0">
        <w:rPr>
          <w:rFonts w:ascii="Calibri" w:hAnsi="Calibri" w:cs="Calibri"/>
          <w:b/>
          <w:sz w:val="20"/>
          <w:szCs w:val="20"/>
          <w:lang w:val="pt-PT"/>
        </w:rPr>
        <w:t>O CANCELAMENTO DO REGISTRO DO LICITANTE VENCEDOR E DOS PREÇOS REGISTRADOS</w:t>
      </w:r>
    </w:p>
    <w:p w14:paraId="5B339C9B" w14:textId="77777777" w:rsidR="00B53618" w:rsidRPr="004560A0" w:rsidRDefault="00B53618" w:rsidP="00725EC8">
      <w:pPr>
        <w:pStyle w:val="PargrafodaLista"/>
        <w:numPr>
          <w:ilvl w:val="1"/>
          <w:numId w:val="54"/>
        </w:numPr>
        <w:spacing w:after="240"/>
        <w:ind w:left="1134" w:right="-1" w:hanging="283"/>
        <w:contextualSpacing/>
        <w:jc w:val="both"/>
        <w:rPr>
          <w:rFonts w:ascii="Calibri" w:hAnsi="Calibri" w:cs="Calibri"/>
          <w:sz w:val="20"/>
          <w:szCs w:val="20"/>
          <w:lang w:val="pt-PT"/>
        </w:rPr>
      </w:pPr>
      <w:r w:rsidRPr="004560A0">
        <w:rPr>
          <w:rFonts w:ascii="Calibri" w:hAnsi="Calibri" w:cs="Calibri"/>
          <w:sz w:val="20"/>
          <w:szCs w:val="20"/>
          <w:lang w:val="pt-PT"/>
        </w:rPr>
        <w:t>O registro do fornecedor será cancelado pelo gerenciador, quando o fornecedor:</w:t>
      </w:r>
    </w:p>
    <w:p w14:paraId="660BBA27" w14:textId="77777777" w:rsidR="00B53618" w:rsidRPr="004560A0" w:rsidRDefault="00B53618" w:rsidP="00725EC8">
      <w:pPr>
        <w:pStyle w:val="PargrafodaLista"/>
        <w:numPr>
          <w:ilvl w:val="1"/>
          <w:numId w:val="54"/>
        </w:numPr>
        <w:spacing w:after="240"/>
        <w:ind w:left="1134" w:right="-1" w:hanging="283"/>
        <w:contextualSpacing/>
        <w:jc w:val="both"/>
        <w:rPr>
          <w:rFonts w:ascii="Calibri" w:hAnsi="Calibri" w:cs="Calibri"/>
          <w:sz w:val="20"/>
          <w:szCs w:val="20"/>
          <w:lang w:val="pt-PT"/>
        </w:rPr>
      </w:pPr>
      <w:r w:rsidRPr="004560A0">
        <w:rPr>
          <w:rFonts w:ascii="Calibri" w:hAnsi="Calibri" w:cs="Calibri"/>
          <w:sz w:val="20"/>
          <w:szCs w:val="20"/>
          <w:lang w:val="pt-PT"/>
        </w:rPr>
        <w:t>Descumprir as condições da ata de registro de preços, sem motivo justificado;</w:t>
      </w:r>
    </w:p>
    <w:p w14:paraId="6AF14DD2" w14:textId="77777777" w:rsidR="00B53618" w:rsidRPr="004560A0" w:rsidRDefault="00B53618" w:rsidP="00725EC8">
      <w:pPr>
        <w:pStyle w:val="PargrafodaLista"/>
        <w:numPr>
          <w:ilvl w:val="1"/>
          <w:numId w:val="54"/>
        </w:numPr>
        <w:spacing w:after="240"/>
        <w:ind w:left="1134" w:right="-1" w:hanging="283"/>
        <w:contextualSpacing/>
        <w:jc w:val="both"/>
        <w:rPr>
          <w:rFonts w:ascii="Calibri" w:hAnsi="Calibri" w:cs="Calibri"/>
          <w:sz w:val="20"/>
          <w:szCs w:val="20"/>
          <w:lang w:val="pt-PT"/>
        </w:rPr>
      </w:pPr>
      <w:r w:rsidRPr="004560A0">
        <w:rPr>
          <w:rFonts w:ascii="Calibri" w:hAnsi="Calibri" w:cs="Calibri"/>
          <w:sz w:val="20"/>
          <w:szCs w:val="20"/>
          <w:lang w:val="pt-PT"/>
        </w:rPr>
        <w:t>Não retirar a nota de empenho, ou instrumento equivalente, no prazo estabelecido pela Administração sem justificativa razoável;</w:t>
      </w:r>
    </w:p>
    <w:p w14:paraId="46436175" w14:textId="77777777" w:rsidR="00B53618" w:rsidRPr="004560A0" w:rsidRDefault="00B53618" w:rsidP="00725EC8">
      <w:pPr>
        <w:pStyle w:val="PargrafodaLista"/>
        <w:numPr>
          <w:ilvl w:val="1"/>
          <w:numId w:val="54"/>
        </w:numPr>
        <w:spacing w:after="240"/>
        <w:ind w:left="1134" w:right="-1" w:hanging="283"/>
        <w:contextualSpacing/>
        <w:jc w:val="both"/>
        <w:rPr>
          <w:rFonts w:ascii="Calibri" w:hAnsi="Calibri" w:cs="Calibri"/>
          <w:sz w:val="20"/>
          <w:szCs w:val="20"/>
          <w:lang w:val="pt-PT"/>
        </w:rPr>
      </w:pPr>
      <w:r w:rsidRPr="004560A0">
        <w:rPr>
          <w:rFonts w:ascii="Calibri" w:hAnsi="Calibri" w:cs="Calibri"/>
          <w:sz w:val="20"/>
          <w:szCs w:val="20"/>
          <w:lang w:val="pt-PT"/>
        </w:rPr>
        <w:t>Não aceitar manter seu preço registrado, na hipótese prevista no artigo 27, § 2º, do Decreto nº 11.462, de 2023;</w:t>
      </w:r>
    </w:p>
    <w:p w14:paraId="21FE9C33" w14:textId="77777777" w:rsidR="00B53618" w:rsidRPr="004560A0" w:rsidRDefault="00B53618" w:rsidP="00725EC8">
      <w:pPr>
        <w:pStyle w:val="PargrafodaLista"/>
        <w:numPr>
          <w:ilvl w:val="1"/>
          <w:numId w:val="54"/>
        </w:numPr>
        <w:spacing w:after="240"/>
        <w:ind w:left="1134" w:right="-1" w:hanging="283"/>
        <w:contextualSpacing/>
        <w:jc w:val="both"/>
        <w:rPr>
          <w:rFonts w:ascii="Calibri" w:hAnsi="Calibri" w:cs="Calibri"/>
          <w:sz w:val="20"/>
          <w:szCs w:val="20"/>
          <w:lang w:val="pt-PT"/>
        </w:rPr>
      </w:pPr>
      <w:r w:rsidRPr="004560A0">
        <w:rPr>
          <w:rFonts w:ascii="Calibri" w:hAnsi="Calibri" w:cs="Calibri"/>
          <w:sz w:val="20"/>
          <w:szCs w:val="20"/>
          <w:lang w:val="pt-PT"/>
        </w:rPr>
        <w:t>Sofrer sanção prevista nos incisos III ou IV do caput do art. 156 da Lei nº 14.133, de 2021.</w:t>
      </w:r>
    </w:p>
    <w:p w14:paraId="3FBB0A13" w14:textId="77777777" w:rsidR="00B53618" w:rsidRPr="004560A0" w:rsidRDefault="00B53618" w:rsidP="00725EC8">
      <w:pPr>
        <w:pStyle w:val="PargrafodaLista"/>
        <w:numPr>
          <w:ilvl w:val="1"/>
          <w:numId w:val="54"/>
        </w:numPr>
        <w:spacing w:after="240"/>
        <w:ind w:left="1134" w:right="-1" w:hanging="283"/>
        <w:contextualSpacing/>
        <w:jc w:val="both"/>
        <w:rPr>
          <w:rFonts w:ascii="Calibri" w:hAnsi="Calibri" w:cs="Calibri"/>
          <w:sz w:val="20"/>
          <w:szCs w:val="20"/>
          <w:lang w:val="pt-PT"/>
        </w:rPr>
      </w:pPr>
      <w:r w:rsidRPr="004560A0">
        <w:rPr>
          <w:rFonts w:ascii="Calibri" w:hAnsi="Calibri" w:cs="Calibri"/>
          <w:sz w:val="20"/>
          <w:szCs w:val="20"/>
          <w:lang w:val="pt-PT"/>
        </w:rPr>
        <w:t>Na hipótese de aplicação de sanção prevista nos incisos III ou IV do caput do art. 156 da Lei nº 14.133, de 2021, caso a penalidade aplicada ao fornecedor não ultrapasse o prazo de vigência da ata de registro de preços, o órgão ou a entidade gerenciadora poderá, mediante decisão fundamentada, decidir pela manutenção do registro de preços, vedadas contratações derivadas da ata enquanto perdurarem os efeitos da sanção.</w:t>
      </w:r>
    </w:p>
    <w:p w14:paraId="057E4190" w14:textId="77777777" w:rsidR="00B53618" w:rsidRPr="004560A0" w:rsidRDefault="00B53618" w:rsidP="00725EC8">
      <w:pPr>
        <w:numPr>
          <w:ilvl w:val="0"/>
          <w:numId w:val="54"/>
        </w:numPr>
        <w:shd w:val="clear" w:color="auto" w:fill="F3F3F3"/>
        <w:spacing w:after="240"/>
        <w:ind w:left="-990" w:right="-983" w:firstLine="1699"/>
        <w:rPr>
          <w:rFonts w:ascii="Calibri" w:hAnsi="Calibri" w:cs="Calibri"/>
          <w:b/>
          <w:sz w:val="20"/>
          <w:szCs w:val="20"/>
          <w:lang w:val="pt-PT"/>
        </w:rPr>
      </w:pPr>
      <w:r w:rsidRPr="004560A0">
        <w:rPr>
          <w:rFonts w:ascii="Calibri" w:hAnsi="Calibri" w:cs="Calibri"/>
          <w:b/>
          <w:sz w:val="20"/>
          <w:szCs w:val="20"/>
        </w:rPr>
        <w:t xml:space="preserve"> </w:t>
      </w:r>
      <w:r w:rsidRPr="004560A0">
        <w:rPr>
          <w:rFonts w:ascii="Calibri" w:hAnsi="Calibri" w:cs="Calibri"/>
          <w:b/>
          <w:sz w:val="20"/>
          <w:szCs w:val="20"/>
          <w:lang w:val="pt-PT"/>
        </w:rPr>
        <w:t>DA FORMAÇÃO DO CADASTRO DE RESERVA</w:t>
      </w:r>
    </w:p>
    <w:p w14:paraId="57A5EFCD" w14:textId="77777777" w:rsidR="00B53618" w:rsidRPr="004560A0" w:rsidRDefault="00B53618" w:rsidP="00725EC8">
      <w:pPr>
        <w:pStyle w:val="PargrafodaLista"/>
        <w:numPr>
          <w:ilvl w:val="1"/>
          <w:numId w:val="54"/>
        </w:numPr>
        <w:spacing w:after="240"/>
        <w:ind w:left="1134" w:right="-1" w:hanging="283"/>
        <w:contextualSpacing/>
        <w:jc w:val="both"/>
        <w:rPr>
          <w:rFonts w:ascii="Calibri" w:hAnsi="Calibri" w:cs="Calibri"/>
          <w:sz w:val="20"/>
          <w:szCs w:val="20"/>
          <w:lang w:val="pt-PT"/>
        </w:rPr>
      </w:pPr>
      <w:r w:rsidRPr="004560A0">
        <w:rPr>
          <w:rFonts w:ascii="Calibri" w:hAnsi="Calibri" w:cs="Calibri"/>
          <w:sz w:val="20"/>
          <w:szCs w:val="20"/>
          <w:lang w:val="pt-PT"/>
        </w:rPr>
        <w:t>Após a homologação da licitação, será incluído na ata, na forma de anexo, o registro dos licitantes que aceitarem cotar o objeto com preço igual ao do adjudicatário, observada a classificação na licitação e dos licitantes que mantiverem sua proposta original.</w:t>
      </w:r>
    </w:p>
    <w:p w14:paraId="13ED780C" w14:textId="77777777" w:rsidR="00B53618" w:rsidRPr="004560A0" w:rsidRDefault="00B53618" w:rsidP="00725EC8">
      <w:pPr>
        <w:pStyle w:val="PargrafodaLista"/>
        <w:numPr>
          <w:ilvl w:val="1"/>
          <w:numId w:val="54"/>
        </w:numPr>
        <w:spacing w:after="240"/>
        <w:ind w:left="1134" w:right="-1" w:hanging="283"/>
        <w:contextualSpacing/>
        <w:jc w:val="both"/>
        <w:rPr>
          <w:rFonts w:ascii="Calibri" w:hAnsi="Calibri" w:cs="Calibri"/>
          <w:sz w:val="20"/>
          <w:szCs w:val="20"/>
          <w:lang w:val="pt-PT"/>
        </w:rPr>
      </w:pPr>
      <w:r w:rsidRPr="004560A0">
        <w:rPr>
          <w:rFonts w:ascii="Calibri" w:hAnsi="Calibri" w:cs="Calibri"/>
          <w:sz w:val="20"/>
          <w:szCs w:val="20"/>
          <w:lang w:val="pt-PT"/>
        </w:rPr>
        <w:t>Será respeitada, nas contratações, a ordem de classificação dos licitantes ou fornecedores registrados na ata.</w:t>
      </w:r>
    </w:p>
    <w:p w14:paraId="18231F68" w14:textId="77777777" w:rsidR="00B53618" w:rsidRPr="004560A0" w:rsidRDefault="00B53618" w:rsidP="00725EC8">
      <w:pPr>
        <w:pStyle w:val="PargrafodaLista"/>
        <w:numPr>
          <w:ilvl w:val="1"/>
          <w:numId w:val="54"/>
        </w:numPr>
        <w:spacing w:after="240"/>
        <w:ind w:left="1134" w:right="-1" w:hanging="283"/>
        <w:contextualSpacing/>
        <w:jc w:val="both"/>
        <w:rPr>
          <w:rFonts w:ascii="Calibri" w:hAnsi="Calibri" w:cs="Calibri"/>
          <w:sz w:val="20"/>
          <w:szCs w:val="20"/>
          <w:lang w:val="pt-PT"/>
        </w:rPr>
      </w:pPr>
      <w:r w:rsidRPr="004560A0">
        <w:rPr>
          <w:rFonts w:ascii="Calibri" w:hAnsi="Calibri" w:cs="Calibri"/>
          <w:sz w:val="20"/>
          <w:szCs w:val="20"/>
          <w:lang w:val="pt-PT"/>
        </w:rPr>
        <w:t>A apresentação de novas propostas na forma deste item não prejudicará o resultado do certame em relação ao licitante mais bem classificado.</w:t>
      </w:r>
    </w:p>
    <w:p w14:paraId="1678915B" w14:textId="77777777" w:rsidR="00B53618" w:rsidRPr="004560A0" w:rsidRDefault="00B53618" w:rsidP="00725EC8">
      <w:pPr>
        <w:pStyle w:val="PargrafodaLista"/>
        <w:numPr>
          <w:ilvl w:val="1"/>
          <w:numId w:val="54"/>
        </w:numPr>
        <w:spacing w:after="240"/>
        <w:ind w:left="1134" w:right="-1" w:hanging="283"/>
        <w:contextualSpacing/>
        <w:jc w:val="both"/>
        <w:rPr>
          <w:rFonts w:ascii="Calibri" w:hAnsi="Calibri" w:cs="Calibri"/>
          <w:sz w:val="20"/>
          <w:szCs w:val="20"/>
          <w:lang w:val="pt-PT"/>
        </w:rPr>
      </w:pPr>
      <w:r w:rsidRPr="004560A0">
        <w:rPr>
          <w:rFonts w:ascii="Calibri" w:hAnsi="Calibri" w:cs="Calibri"/>
          <w:sz w:val="20"/>
          <w:szCs w:val="20"/>
          <w:lang w:val="pt-PT"/>
        </w:rPr>
        <w:t>Para fins da ordem de classificação, os licitantes ou fornecedores que aceitarem cotar o objeto com preço igual ao do adjudicatário antecederão aqueles que mantiverem sua proposta original.</w:t>
      </w:r>
    </w:p>
    <w:p w14:paraId="2A6D08DB" w14:textId="77777777" w:rsidR="00B53618" w:rsidRPr="004560A0" w:rsidRDefault="00B53618" w:rsidP="00725EC8">
      <w:pPr>
        <w:pStyle w:val="PargrafodaLista"/>
        <w:numPr>
          <w:ilvl w:val="1"/>
          <w:numId w:val="54"/>
        </w:numPr>
        <w:spacing w:after="240"/>
        <w:ind w:left="1134" w:right="-1" w:hanging="283"/>
        <w:contextualSpacing/>
        <w:jc w:val="both"/>
        <w:rPr>
          <w:rFonts w:ascii="Calibri" w:hAnsi="Calibri" w:cs="Calibri"/>
          <w:sz w:val="20"/>
          <w:szCs w:val="20"/>
          <w:lang w:val="pt-PT"/>
        </w:rPr>
      </w:pPr>
      <w:r w:rsidRPr="004560A0">
        <w:rPr>
          <w:rFonts w:ascii="Calibri" w:hAnsi="Calibri" w:cs="Calibri"/>
          <w:sz w:val="20"/>
          <w:szCs w:val="20"/>
          <w:lang w:val="pt-PT"/>
        </w:rPr>
        <w:t>A habilitação dos licitantes que comporão o cadastro de reserva será efetuada quando houver necessidade de contratação dos licitantes remanescentes, nas seguintes hipóteses:</w:t>
      </w:r>
    </w:p>
    <w:p w14:paraId="33F98743" w14:textId="77777777" w:rsidR="00B53618" w:rsidRPr="004560A0" w:rsidRDefault="00B53618" w:rsidP="00725EC8">
      <w:pPr>
        <w:pStyle w:val="PargrafodaLista"/>
        <w:numPr>
          <w:ilvl w:val="1"/>
          <w:numId w:val="54"/>
        </w:numPr>
        <w:spacing w:after="240"/>
        <w:ind w:left="1134" w:right="-1" w:hanging="283"/>
        <w:contextualSpacing/>
        <w:jc w:val="both"/>
        <w:rPr>
          <w:rFonts w:ascii="Calibri" w:hAnsi="Calibri" w:cs="Calibri"/>
          <w:sz w:val="20"/>
          <w:szCs w:val="20"/>
          <w:lang w:val="pt-PT"/>
        </w:rPr>
      </w:pPr>
      <w:r w:rsidRPr="004560A0">
        <w:rPr>
          <w:rFonts w:ascii="Calibri" w:hAnsi="Calibri" w:cs="Calibri"/>
          <w:sz w:val="20"/>
          <w:szCs w:val="20"/>
          <w:lang w:val="pt-PT"/>
        </w:rPr>
        <w:t xml:space="preserve"> quando o licitante vencedor não assinar a ata de registro de preços no prazo e nas condições estabelecidos no edital; ou</w:t>
      </w:r>
    </w:p>
    <w:p w14:paraId="06C6D6AE" w14:textId="77777777" w:rsidR="00B53618" w:rsidRPr="004560A0" w:rsidRDefault="00B53618" w:rsidP="00725EC8">
      <w:pPr>
        <w:pStyle w:val="PargrafodaLista"/>
        <w:numPr>
          <w:ilvl w:val="1"/>
          <w:numId w:val="54"/>
        </w:numPr>
        <w:spacing w:after="240"/>
        <w:ind w:left="1134" w:right="-1" w:hanging="283"/>
        <w:contextualSpacing/>
        <w:jc w:val="both"/>
        <w:rPr>
          <w:rFonts w:ascii="Calibri" w:hAnsi="Calibri" w:cs="Calibri"/>
          <w:sz w:val="20"/>
          <w:szCs w:val="20"/>
          <w:lang w:val="pt-PT"/>
        </w:rPr>
      </w:pPr>
      <w:r w:rsidRPr="004560A0">
        <w:rPr>
          <w:rFonts w:ascii="Calibri" w:hAnsi="Calibri" w:cs="Calibri"/>
          <w:sz w:val="20"/>
          <w:szCs w:val="20"/>
          <w:lang w:val="pt-PT"/>
        </w:rPr>
        <w:t>quando houver o cancelamento do registro do fornecedor ou do registro de preços.</w:t>
      </w:r>
    </w:p>
    <w:p w14:paraId="152693AD" w14:textId="77777777" w:rsidR="00B53618" w:rsidRPr="004560A0" w:rsidRDefault="00B53618" w:rsidP="00725EC8">
      <w:pPr>
        <w:pStyle w:val="PargrafodaLista"/>
        <w:numPr>
          <w:ilvl w:val="1"/>
          <w:numId w:val="54"/>
        </w:numPr>
        <w:spacing w:after="240"/>
        <w:ind w:left="1134" w:right="-1" w:hanging="283"/>
        <w:contextualSpacing/>
        <w:jc w:val="both"/>
        <w:rPr>
          <w:rFonts w:ascii="Calibri" w:hAnsi="Calibri" w:cs="Calibri"/>
          <w:sz w:val="20"/>
          <w:szCs w:val="20"/>
          <w:lang w:val="pt-PT"/>
        </w:rPr>
      </w:pPr>
      <w:r w:rsidRPr="004560A0">
        <w:rPr>
          <w:rFonts w:ascii="Calibri" w:hAnsi="Calibri" w:cs="Calibri"/>
          <w:sz w:val="20"/>
          <w:szCs w:val="20"/>
          <w:lang w:val="pt-PT"/>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03FC0BC0" w14:textId="77777777" w:rsidR="00B53618" w:rsidRPr="004560A0" w:rsidRDefault="00B53618" w:rsidP="00725EC8">
      <w:pPr>
        <w:pStyle w:val="PargrafodaLista"/>
        <w:numPr>
          <w:ilvl w:val="1"/>
          <w:numId w:val="54"/>
        </w:numPr>
        <w:spacing w:after="240"/>
        <w:ind w:left="1134" w:right="-1" w:hanging="283"/>
        <w:contextualSpacing/>
        <w:jc w:val="both"/>
        <w:rPr>
          <w:rFonts w:ascii="Calibri" w:hAnsi="Calibri" w:cs="Calibri"/>
          <w:sz w:val="20"/>
          <w:szCs w:val="20"/>
          <w:lang w:val="pt-PT"/>
        </w:rPr>
      </w:pPr>
      <w:r w:rsidRPr="004560A0">
        <w:rPr>
          <w:rFonts w:ascii="Calibri" w:hAnsi="Calibri" w:cs="Calibri"/>
          <w:sz w:val="20"/>
          <w:szCs w:val="20"/>
          <w:lang w:val="pt-PT"/>
        </w:rPr>
        <w:t xml:space="preserve"> convocar os licitantes que mantiveram sua proposta original para negociação, na ordem de classificação, com vistas à obtenção de preço melhor, mesmo que acima do preço do adjudicatário; ou</w:t>
      </w:r>
    </w:p>
    <w:p w14:paraId="775B6531" w14:textId="77777777" w:rsidR="00B53618" w:rsidRPr="004560A0" w:rsidRDefault="00B53618" w:rsidP="00725EC8">
      <w:pPr>
        <w:pStyle w:val="PargrafodaLista"/>
        <w:numPr>
          <w:ilvl w:val="1"/>
          <w:numId w:val="54"/>
        </w:numPr>
        <w:spacing w:after="240"/>
        <w:ind w:left="1134" w:right="-1" w:hanging="283"/>
        <w:contextualSpacing/>
        <w:jc w:val="both"/>
        <w:rPr>
          <w:rFonts w:ascii="Calibri" w:hAnsi="Calibri" w:cs="Calibri"/>
          <w:sz w:val="20"/>
          <w:szCs w:val="20"/>
          <w:lang w:val="pt-PT"/>
        </w:rPr>
      </w:pPr>
      <w:r w:rsidRPr="004560A0">
        <w:rPr>
          <w:rFonts w:ascii="Calibri" w:hAnsi="Calibri" w:cs="Calibri"/>
          <w:sz w:val="20"/>
          <w:szCs w:val="20"/>
          <w:lang w:val="pt-PT"/>
        </w:rPr>
        <w:t xml:space="preserve"> adjudicar e firmar o contrato nas condições ofertadas pelos licitantes remanescentes, observada a ordem de classificação, quando frustrada a negociação de melhor condição.</w:t>
      </w:r>
    </w:p>
    <w:p w14:paraId="0845FB98" w14:textId="77777777" w:rsidR="00B53618" w:rsidRPr="004560A0" w:rsidRDefault="00B53618" w:rsidP="00725EC8">
      <w:pPr>
        <w:numPr>
          <w:ilvl w:val="0"/>
          <w:numId w:val="54"/>
        </w:numPr>
        <w:shd w:val="clear" w:color="auto" w:fill="F3F3F3"/>
        <w:spacing w:after="240"/>
        <w:ind w:left="-990" w:right="-983" w:firstLine="1699"/>
        <w:rPr>
          <w:rFonts w:ascii="Calibri" w:hAnsi="Calibri" w:cs="Calibri"/>
          <w:b/>
          <w:sz w:val="20"/>
          <w:szCs w:val="20"/>
          <w:lang w:val="pt-PT"/>
        </w:rPr>
      </w:pPr>
      <w:r w:rsidRPr="004560A0">
        <w:rPr>
          <w:rFonts w:ascii="Calibri" w:hAnsi="Calibri" w:cs="Calibri"/>
          <w:b/>
          <w:sz w:val="20"/>
          <w:szCs w:val="20"/>
        </w:rPr>
        <w:lastRenderedPageBreak/>
        <w:t xml:space="preserve"> </w:t>
      </w:r>
      <w:r w:rsidRPr="004560A0">
        <w:rPr>
          <w:rFonts w:ascii="Calibri" w:hAnsi="Calibri" w:cs="Calibri"/>
          <w:b/>
          <w:sz w:val="20"/>
          <w:szCs w:val="20"/>
          <w:lang w:val="pt-PT"/>
        </w:rPr>
        <w:t>SANÇÕES ADMINISTRATIVAS RELATIVAS AO REGISTRO DE PREÇOS</w:t>
      </w:r>
    </w:p>
    <w:p w14:paraId="7FD1B42E" w14:textId="77777777" w:rsidR="00B53618" w:rsidRPr="004560A0" w:rsidRDefault="00B53618" w:rsidP="00725EC8">
      <w:pPr>
        <w:pStyle w:val="PargrafodaLista"/>
        <w:numPr>
          <w:ilvl w:val="1"/>
          <w:numId w:val="54"/>
        </w:numPr>
        <w:spacing w:after="240"/>
        <w:ind w:left="1134" w:right="-1" w:hanging="283"/>
        <w:contextualSpacing/>
        <w:jc w:val="both"/>
        <w:rPr>
          <w:rFonts w:ascii="Calibri" w:hAnsi="Calibri" w:cs="Calibri"/>
          <w:sz w:val="20"/>
          <w:szCs w:val="20"/>
          <w:lang w:val="pt-PT"/>
        </w:rPr>
      </w:pPr>
      <w:r w:rsidRPr="004560A0">
        <w:rPr>
          <w:rFonts w:ascii="Calibri" w:hAnsi="Calibri" w:cs="Calibri"/>
          <w:sz w:val="20"/>
          <w:szCs w:val="20"/>
          <w:lang w:val="pt-PT"/>
        </w:rPr>
        <w:t>O descumprimento da Ata de Registro de Preços ensejará aplicação das penalidades estabelecidas no edital, na Lei 14.133/2021 e suas alterações.</w:t>
      </w:r>
    </w:p>
    <w:p w14:paraId="2AFA513B" w14:textId="77777777" w:rsidR="00B53618" w:rsidRPr="004560A0" w:rsidRDefault="00B53618" w:rsidP="00725EC8">
      <w:pPr>
        <w:pStyle w:val="PargrafodaLista"/>
        <w:numPr>
          <w:ilvl w:val="1"/>
          <w:numId w:val="54"/>
        </w:numPr>
        <w:spacing w:after="240"/>
        <w:ind w:left="1134" w:right="-1" w:hanging="283"/>
        <w:contextualSpacing/>
        <w:jc w:val="both"/>
        <w:rPr>
          <w:rFonts w:ascii="Calibri" w:hAnsi="Calibri" w:cs="Calibri"/>
          <w:sz w:val="20"/>
          <w:szCs w:val="20"/>
          <w:lang w:val="pt-PT"/>
        </w:rPr>
      </w:pPr>
      <w:r w:rsidRPr="004560A0">
        <w:rPr>
          <w:rFonts w:ascii="Calibri" w:hAnsi="Calibri" w:cs="Calibri"/>
          <w:sz w:val="20"/>
          <w:szCs w:val="20"/>
          <w:lang w:val="pt-PT"/>
        </w:rPr>
        <w:t>As sanções também se aplicam aos integrantes do cadastro de reserva no registro de preços que, convocados, não honrarem o compromisso assumido injustificadamente após terem assinado a ata.</w:t>
      </w:r>
    </w:p>
    <w:p w14:paraId="600B1C79" w14:textId="77777777" w:rsidR="00B53618" w:rsidRPr="004560A0" w:rsidRDefault="00B53618" w:rsidP="00725EC8">
      <w:pPr>
        <w:pStyle w:val="PargrafodaLista"/>
        <w:numPr>
          <w:ilvl w:val="1"/>
          <w:numId w:val="54"/>
        </w:numPr>
        <w:spacing w:after="240"/>
        <w:ind w:left="1134" w:right="-1" w:hanging="283"/>
        <w:contextualSpacing/>
        <w:jc w:val="both"/>
        <w:rPr>
          <w:rFonts w:ascii="Calibri" w:hAnsi="Calibri" w:cs="Calibri"/>
          <w:sz w:val="20"/>
          <w:szCs w:val="20"/>
          <w:lang w:val="pt-PT"/>
        </w:rPr>
      </w:pPr>
      <w:r w:rsidRPr="004560A0">
        <w:rPr>
          <w:rFonts w:ascii="Calibri" w:hAnsi="Calibri" w:cs="Calibri"/>
          <w:sz w:val="20"/>
          <w:szCs w:val="20"/>
          <w:lang w:val="pt-PT"/>
        </w:rPr>
        <w:t>É da competência do gerenciador a aplicação das penalidades decorrentes do descumprimento do pactuado nesta ata de registro de preço (art. 7º, inc. XIV, do Decreto nº 11.462, de 2023).</w:t>
      </w:r>
    </w:p>
    <w:p w14:paraId="25503835" w14:textId="77777777" w:rsidR="00B53618" w:rsidRPr="004560A0" w:rsidRDefault="00B53618" w:rsidP="00725EC8">
      <w:pPr>
        <w:pStyle w:val="PargrafodaLista"/>
        <w:numPr>
          <w:ilvl w:val="1"/>
          <w:numId w:val="54"/>
        </w:numPr>
        <w:spacing w:after="240"/>
        <w:ind w:left="1134" w:right="-1" w:hanging="283"/>
        <w:contextualSpacing/>
        <w:jc w:val="both"/>
        <w:rPr>
          <w:rFonts w:ascii="Calibri" w:hAnsi="Calibri" w:cs="Calibri"/>
          <w:sz w:val="20"/>
          <w:szCs w:val="20"/>
          <w:lang w:val="pt-PT"/>
        </w:rPr>
      </w:pPr>
      <w:r w:rsidRPr="004560A0">
        <w:rPr>
          <w:rFonts w:ascii="Calibri" w:hAnsi="Calibri" w:cs="Calibri"/>
          <w:sz w:val="20"/>
          <w:szCs w:val="20"/>
          <w:lang w:val="pt-PT"/>
        </w:rPr>
        <w:t>O órgão ou entidade participante deverá comunicar ao órgão gerenciador quaisquer ocorrências, dada a necessidade de instauração de procedimento para cancelamento do registro do fornecedor.</w:t>
      </w:r>
    </w:p>
    <w:p w14:paraId="11891276" w14:textId="77777777" w:rsidR="00B53618" w:rsidRPr="004560A0" w:rsidRDefault="00B53618" w:rsidP="00725EC8">
      <w:pPr>
        <w:numPr>
          <w:ilvl w:val="0"/>
          <w:numId w:val="54"/>
        </w:numPr>
        <w:pBdr>
          <w:top w:val="nil"/>
          <w:left w:val="nil"/>
          <w:bottom w:val="nil"/>
          <w:right w:val="nil"/>
          <w:between w:val="nil"/>
        </w:pBdr>
        <w:shd w:val="clear" w:color="auto" w:fill="F3F3F3"/>
        <w:spacing w:after="240"/>
        <w:ind w:left="-990" w:right="-983" w:firstLine="1699"/>
        <w:jc w:val="both"/>
        <w:rPr>
          <w:rFonts w:ascii="Calibri" w:hAnsi="Calibri" w:cs="Calibri"/>
          <w:b/>
          <w:sz w:val="20"/>
          <w:szCs w:val="20"/>
        </w:rPr>
      </w:pPr>
      <w:r w:rsidRPr="004560A0">
        <w:rPr>
          <w:rFonts w:ascii="Calibri" w:hAnsi="Calibri" w:cs="Calibri"/>
          <w:b/>
          <w:sz w:val="20"/>
          <w:szCs w:val="20"/>
        </w:rPr>
        <w:t>DA GARANTIA DE PROPOSTA</w:t>
      </w:r>
    </w:p>
    <w:p w14:paraId="5295FE1A" w14:textId="77777777" w:rsidR="00B53618" w:rsidRPr="004560A0" w:rsidRDefault="00B53618" w:rsidP="00725EC8">
      <w:pPr>
        <w:numPr>
          <w:ilvl w:val="1"/>
          <w:numId w:val="54"/>
        </w:numPr>
        <w:ind w:left="1134" w:hanging="283"/>
        <w:jc w:val="both"/>
        <w:rPr>
          <w:rFonts w:ascii="Calibri" w:hAnsi="Calibri" w:cs="Calibri"/>
          <w:color w:val="000000" w:themeColor="text1"/>
          <w:sz w:val="20"/>
          <w:szCs w:val="20"/>
        </w:rPr>
      </w:pPr>
      <w:r w:rsidRPr="004560A0">
        <w:rPr>
          <w:rFonts w:ascii="Calibri" w:hAnsi="Calibri" w:cs="Calibri"/>
          <w:color w:val="000000" w:themeColor="text1"/>
          <w:sz w:val="20"/>
          <w:szCs w:val="20"/>
        </w:rPr>
        <w:t>Considerando que o objeto da presente contratação envolve um valor expressivo, entende-se que a exigência de garantia de proposta é medida necessária e proporcional para a mitigação de riscos, notadamente aqueles relacionados à boa-fé e o comprometimento dos licitantes, inibindo a apresentação de propostas temerárias ou descompromissadas, bem como resguardar a Administração Pública contra prejuízos advindos da recusa do adjudicatário em celebrar o contrato ou manter sua proposta dentro do prazo de validade.</w:t>
      </w:r>
    </w:p>
    <w:p w14:paraId="5F41FEFD" w14:textId="77777777" w:rsidR="00B53618" w:rsidRPr="004560A0" w:rsidRDefault="00B53618" w:rsidP="00725EC8">
      <w:pPr>
        <w:numPr>
          <w:ilvl w:val="1"/>
          <w:numId w:val="54"/>
        </w:numPr>
        <w:ind w:left="1134" w:hanging="283"/>
        <w:jc w:val="both"/>
        <w:rPr>
          <w:rFonts w:ascii="Calibri" w:hAnsi="Calibri" w:cs="Calibri"/>
          <w:color w:val="000000" w:themeColor="text1"/>
          <w:sz w:val="20"/>
          <w:szCs w:val="20"/>
        </w:rPr>
      </w:pPr>
      <w:r w:rsidRPr="004560A0">
        <w:rPr>
          <w:rFonts w:ascii="Calibri" w:hAnsi="Calibri" w:cs="Calibri"/>
          <w:color w:val="000000" w:themeColor="text1"/>
          <w:sz w:val="20"/>
          <w:szCs w:val="20"/>
        </w:rPr>
        <w:t xml:space="preserve">A exigência das garantias visa proteger o interesse público e resguardar o erário, funcionando como instrumento de segurança jurídica e contratual, sem comprometer a competitividade do certame, uma vez que a prestação poderá ser feita por qualquer uma das modalidades previstas no art. 96, §1º da Lei 14133/2021. </w:t>
      </w:r>
    </w:p>
    <w:p w14:paraId="01E01E0F" w14:textId="77777777" w:rsidR="00B53618" w:rsidRPr="004560A0" w:rsidRDefault="00B53618" w:rsidP="00725EC8">
      <w:pPr>
        <w:numPr>
          <w:ilvl w:val="1"/>
          <w:numId w:val="54"/>
        </w:numPr>
        <w:ind w:left="1134" w:hanging="283"/>
        <w:jc w:val="both"/>
        <w:rPr>
          <w:rFonts w:ascii="Calibri" w:hAnsi="Calibri" w:cs="Calibri"/>
          <w:color w:val="000000" w:themeColor="text1"/>
          <w:sz w:val="20"/>
          <w:szCs w:val="20"/>
        </w:rPr>
      </w:pPr>
      <w:r w:rsidRPr="004560A0">
        <w:rPr>
          <w:rFonts w:ascii="Calibri" w:hAnsi="Calibri" w:cs="Calibri"/>
          <w:color w:val="000000" w:themeColor="text1"/>
          <w:sz w:val="20"/>
          <w:szCs w:val="20"/>
        </w:rPr>
        <w:t>Dessa forma, com base nos princípios da razoabilidade, segurança jurídica e interesse público, e em virtude do alto valor da contratação, entende-se adequada e justificada a exigência de garantia de proposta nos termos da Lei nº 14.133/2021.</w:t>
      </w:r>
    </w:p>
    <w:p w14:paraId="0DEDD961" w14:textId="77777777" w:rsidR="00B53618" w:rsidRPr="004560A0" w:rsidRDefault="00B53618" w:rsidP="00725EC8">
      <w:pPr>
        <w:numPr>
          <w:ilvl w:val="1"/>
          <w:numId w:val="54"/>
        </w:numPr>
        <w:ind w:left="1134" w:hanging="283"/>
        <w:jc w:val="both"/>
        <w:rPr>
          <w:rFonts w:ascii="Calibri" w:hAnsi="Calibri" w:cs="Calibri"/>
          <w:color w:val="000000" w:themeColor="text1"/>
          <w:sz w:val="20"/>
          <w:szCs w:val="20"/>
        </w:rPr>
      </w:pPr>
      <w:r w:rsidRPr="004560A0">
        <w:rPr>
          <w:rFonts w:ascii="Calibri" w:hAnsi="Calibri" w:cs="Calibri"/>
          <w:color w:val="000000" w:themeColor="text1"/>
          <w:sz w:val="20"/>
          <w:szCs w:val="20"/>
        </w:rPr>
        <w:t xml:space="preserve">Será exigida a garantia da proposta, nos moldes do Art. 58 da Lei nº 14.133/21, com valor correspondente a 1% do valor estimado do Edital, e deverá ser apresentada no momento da apresentação da proposta de preços, comprovação do recolhimento de quantia a título de garantia de proposta, como requisito de </w:t>
      </w:r>
      <w:proofErr w:type="spellStart"/>
      <w:r w:rsidRPr="004560A0">
        <w:rPr>
          <w:rFonts w:ascii="Calibri" w:hAnsi="Calibri" w:cs="Calibri"/>
          <w:color w:val="000000" w:themeColor="text1"/>
          <w:sz w:val="20"/>
          <w:szCs w:val="20"/>
        </w:rPr>
        <w:t>pré</w:t>
      </w:r>
      <w:proofErr w:type="spellEnd"/>
      <w:r w:rsidRPr="004560A0">
        <w:rPr>
          <w:rFonts w:ascii="Calibri" w:hAnsi="Calibri" w:cs="Calibri"/>
          <w:color w:val="000000" w:themeColor="text1"/>
          <w:sz w:val="20"/>
          <w:szCs w:val="20"/>
        </w:rPr>
        <w:t>-habilitação.</w:t>
      </w:r>
    </w:p>
    <w:p w14:paraId="78B90CFE" w14:textId="77777777" w:rsidR="00B53618" w:rsidRPr="004560A0" w:rsidRDefault="00B53618" w:rsidP="00725EC8">
      <w:pPr>
        <w:numPr>
          <w:ilvl w:val="1"/>
          <w:numId w:val="54"/>
        </w:numPr>
        <w:ind w:left="1134" w:hanging="283"/>
        <w:jc w:val="both"/>
        <w:rPr>
          <w:rFonts w:ascii="Calibri" w:hAnsi="Calibri" w:cs="Calibri"/>
          <w:color w:val="000000" w:themeColor="text1"/>
          <w:sz w:val="20"/>
          <w:szCs w:val="20"/>
        </w:rPr>
      </w:pPr>
      <w:r w:rsidRPr="004560A0">
        <w:rPr>
          <w:rFonts w:ascii="Calibri" w:hAnsi="Calibri" w:cs="Calibri"/>
          <w:color w:val="000000" w:themeColor="text1"/>
          <w:sz w:val="20"/>
          <w:szCs w:val="20"/>
        </w:rPr>
        <w:t>As garantias poderão ser prestadas através das modalidades previstas no art. 96, §1º, como caução em dinheiro ou em títulos da dívida pública, seguro-garantia ou fiança bancária emitida por banco ou instituição financeira devidamente autorizada a operar no País pelo Banco Central do Brasil e avaliados por seus valores econômicos, conforme definido pelo Ministério da Economia;</w:t>
      </w:r>
    </w:p>
    <w:p w14:paraId="6E346A4D" w14:textId="77777777" w:rsidR="00B53618" w:rsidRPr="004560A0" w:rsidRDefault="00B53618" w:rsidP="00725EC8">
      <w:pPr>
        <w:numPr>
          <w:ilvl w:val="1"/>
          <w:numId w:val="54"/>
        </w:numPr>
        <w:ind w:left="1134" w:hanging="283"/>
        <w:jc w:val="both"/>
        <w:rPr>
          <w:rFonts w:ascii="Calibri" w:hAnsi="Calibri" w:cs="Calibri"/>
          <w:color w:val="000000" w:themeColor="text1"/>
          <w:sz w:val="20"/>
          <w:szCs w:val="20"/>
        </w:rPr>
      </w:pPr>
      <w:r w:rsidRPr="004560A0">
        <w:rPr>
          <w:rFonts w:ascii="Calibri" w:hAnsi="Calibri" w:cs="Calibri"/>
          <w:color w:val="000000" w:themeColor="text1"/>
          <w:sz w:val="20"/>
          <w:szCs w:val="20"/>
        </w:rPr>
        <w:t>No caso de opção pela “caução em dinheiro”, esta deverá ser efetuada através de transferência/depósito na Conta do Município de Paço do Lumiar, em Conta Corrente: nº 62.575-2 Agência nº 4863-1, Banco do Brasil.</w:t>
      </w:r>
    </w:p>
    <w:p w14:paraId="6BDEF9E4" w14:textId="77777777" w:rsidR="00B53618" w:rsidRPr="004560A0" w:rsidRDefault="00B53618" w:rsidP="00725EC8">
      <w:pPr>
        <w:numPr>
          <w:ilvl w:val="1"/>
          <w:numId w:val="54"/>
        </w:numPr>
        <w:ind w:left="1134" w:hanging="283"/>
        <w:jc w:val="both"/>
        <w:rPr>
          <w:rFonts w:ascii="Calibri" w:hAnsi="Calibri" w:cs="Calibri"/>
          <w:color w:val="000000" w:themeColor="text1"/>
          <w:sz w:val="20"/>
          <w:szCs w:val="20"/>
        </w:rPr>
      </w:pPr>
      <w:r w:rsidRPr="004560A0">
        <w:rPr>
          <w:rFonts w:ascii="Calibri" w:hAnsi="Calibri" w:cs="Calibri"/>
          <w:color w:val="000000" w:themeColor="text1"/>
          <w:sz w:val="20"/>
          <w:szCs w:val="20"/>
        </w:rPr>
        <w:t>A garantia da proposta será executada caso o licitante participe da licitação e “desista” de assinar o contrato, diretamente, através da recusa, ou indiretamente, através da não apresentação dos documentos necessários durante o certame, nos moldes do art. 58, § 3º da Lei 14.133/2021.</w:t>
      </w:r>
    </w:p>
    <w:p w14:paraId="64258BA6" w14:textId="77777777" w:rsidR="00B53618" w:rsidRPr="004560A0" w:rsidRDefault="00B53618" w:rsidP="00725EC8">
      <w:pPr>
        <w:numPr>
          <w:ilvl w:val="1"/>
          <w:numId w:val="54"/>
        </w:numPr>
        <w:ind w:left="1134" w:hanging="283"/>
        <w:jc w:val="both"/>
        <w:rPr>
          <w:rFonts w:ascii="Calibri" w:hAnsi="Calibri" w:cs="Calibri"/>
          <w:color w:val="000000" w:themeColor="text1"/>
          <w:sz w:val="20"/>
          <w:szCs w:val="20"/>
        </w:rPr>
      </w:pPr>
      <w:r w:rsidRPr="004560A0">
        <w:rPr>
          <w:rFonts w:ascii="Calibri" w:hAnsi="Calibri" w:cs="Calibri"/>
          <w:color w:val="000000" w:themeColor="text1"/>
          <w:sz w:val="20"/>
          <w:szCs w:val="20"/>
        </w:rPr>
        <w:t>A garantia de proposta será devolvida aos licitantes no prazo de 10 (dez) dias úteis, contado da assinatura do contrato ou da data em que for declarada fracassada a licitação, nos termos do at. 58, §2 da Lei 14.133/2021.</w:t>
      </w:r>
    </w:p>
    <w:p w14:paraId="0F6B47D5" w14:textId="77777777" w:rsidR="00B53618" w:rsidRPr="004560A0" w:rsidRDefault="00B53618" w:rsidP="00B53618">
      <w:pPr>
        <w:jc w:val="both"/>
        <w:rPr>
          <w:rFonts w:ascii="Calibri" w:hAnsi="Calibri" w:cs="Calibri"/>
          <w:sz w:val="20"/>
          <w:szCs w:val="20"/>
        </w:rPr>
      </w:pPr>
    </w:p>
    <w:p w14:paraId="21AF78C4" w14:textId="77777777" w:rsidR="00B53618" w:rsidRPr="004560A0" w:rsidRDefault="00B53618" w:rsidP="00725EC8">
      <w:pPr>
        <w:numPr>
          <w:ilvl w:val="0"/>
          <w:numId w:val="54"/>
        </w:numPr>
        <w:pBdr>
          <w:top w:val="nil"/>
          <w:left w:val="nil"/>
          <w:bottom w:val="nil"/>
          <w:right w:val="nil"/>
          <w:between w:val="nil"/>
        </w:pBdr>
        <w:shd w:val="clear" w:color="auto" w:fill="F3F3F3"/>
        <w:spacing w:after="240"/>
        <w:ind w:left="-990" w:right="-983" w:firstLine="1699"/>
        <w:jc w:val="both"/>
        <w:rPr>
          <w:rFonts w:ascii="Calibri" w:hAnsi="Calibri" w:cs="Calibri"/>
          <w:b/>
          <w:sz w:val="20"/>
          <w:szCs w:val="20"/>
        </w:rPr>
      </w:pPr>
      <w:r w:rsidRPr="004560A0">
        <w:rPr>
          <w:rFonts w:ascii="Calibri" w:hAnsi="Calibri" w:cs="Calibri"/>
          <w:b/>
          <w:sz w:val="20"/>
          <w:szCs w:val="20"/>
        </w:rPr>
        <w:t xml:space="preserve"> DA GARANTIA DA CONTRATAÇÃO</w:t>
      </w:r>
    </w:p>
    <w:p w14:paraId="63B8CE7E" w14:textId="77777777" w:rsidR="00B53618" w:rsidRPr="004560A0" w:rsidRDefault="00B53618" w:rsidP="00725EC8">
      <w:pPr>
        <w:numPr>
          <w:ilvl w:val="1"/>
          <w:numId w:val="54"/>
        </w:numPr>
        <w:pBdr>
          <w:top w:val="nil"/>
          <w:left w:val="nil"/>
          <w:bottom w:val="nil"/>
          <w:right w:val="nil"/>
          <w:between w:val="nil"/>
        </w:pBdr>
        <w:spacing w:after="240"/>
        <w:ind w:left="1133" w:hanging="283"/>
        <w:jc w:val="both"/>
        <w:rPr>
          <w:rFonts w:ascii="Calibri" w:hAnsi="Calibri" w:cs="Calibri"/>
          <w:sz w:val="20"/>
          <w:szCs w:val="20"/>
        </w:rPr>
      </w:pPr>
      <w:r w:rsidRPr="004560A0">
        <w:rPr>
          <w:rFonts w:ascii="Calibri" w:hAnsi="Calibri" w:cs="Calibri"/>
          <w:sz w:val="20"/>
          <w:szCs w:val="20"/>
        </w:rPr>
        <w:t>Não haverá exigência da garantia da contratação dos artigos 96 e seguintes da Lei nº 14.133, de 2021.</w:t>
      </w:r>
    </w:p>
    <w:p w14:paraId="43D6A911" w14:textId="77777777" w:rsidR="00B53618" w:rsidRPr="004560A0" w:rsidRDefault="00B53618" w:rsidP="00725EC8">
      <w:pPr>
        <w:numPr>
          <w:ilvl w:val="0"/>
          <w:numId w:val="54"/>
        </w:numPr>
        <w:pBdr>
          <w:top w:val="nil"/>
          <w:left w:val="nil"/>
          <w:bottom w:val="nil"/>
          <w:right w:val="nil"/>
          <w:between w:val="nil"/>
        </w:pBdr>
        <w:shd w:val="clear" w:color="auto" w:fill="F3F3F3"/>
        <w:spacing w:after="240"/>
        <w:ind w:left="-990" w:right="-983" w:firstLine="1699"/>
        <w:jc w:val="both"/>
        <w:rPr>
          <w:rFonts w:ascii="Calibri" w:hAnsi="Calibri" w:cs="Calibri"/>
          <w:b/>
          <w:sz w:val="20"/>
          <w:szCs w:val="20"/>
        </w:rPr>
      </w:pPr>
      <w:r w:rsidRPr="004560A0">
        <w:rPr>
          <w:rFonts w:ascii="Calibri" w:hAnsi="Calibri" w:cs="Calibri"/>
          <w:b/>
          <w:sz w:val="20"/>
          <w:szCs w:val="20"/>
        </w:rPr>
        <w:t xml:space="preserve"> DA SUBCONTRATAÇÃO</w:t>
      </w:r>
    </w:p>
    <w:p w14:paraId="1D20BD3B" w14:textId="77777777" w:rsidR="00B53618" w:rsidRPr="004560A0" w:rsidRDefault="00B53618" w:rsidP="00725EC8">
      <w:pPr>
        <w:numPr>
          <w:ilvl w:val="1"/>
          <w:numId w:val="54"/>
        </w:numPr>
        <w:pBdr>
          <w:top w:val="nil"/>
          <w:left w:val="nil"/>
          <w:bottom w:val="nil"/>
          <w:right w:val="nil"/>
          <w:between w:val="nil"/>
        </w:pBdr>
        <w:spacing w:after="240"/>
        <w:ind w:left="1133" w:hanging="283"/>
        <w:jc w:val="both"/>
        <w:rPr>
          <w:rFonts w:ascii="Calibri" w:hAnsi="Calibri" w:cs="Calibri"/>
          <w:sz w:val="20"/>
          <w:szCs w:val="20"/>
        </w:rPr>
      </w:pPr>
      <w:r w:rsidRPr="004560A0">
        <w:rPr>
          <w:rFonts w:ascii="Calibri" w:hAnsi="Calibri" w:cs="Calibri"/>
          <w:sz w:val="20"/>
          <w:szCs w:val="20"/>
        </w:rPr>
        <w:t>Não será admitida a subcontratação do objeto contratual.</w:t>
      </w:r>
    </w:p>
    <w:p w14:paraId="0C0841ED" w14:textId="77777777" w:rsidR="00B53618" w:rsidRPr="004560A0" w:rsidRDefault="00B53618" w:rsidP="00725EC8">
      <w:pPr>
        <w:numPr>
          <w:ilvl w:val="0"/>
          <w:numId w:val="54"/>
        </w:numPr>
        <w:pBdr>
          <w:top w:val="nil"/>
          <w:left w:val="nil"/>
          <w:bottom w:val="nil"/>
          <w:right w:val="nil"/>
          <w:between w:val="nil"/>
        </w:pBdr>
        <w:shd w:val="clear" w:color="auto" w:fill="F3F3F3"/>
        <w:spacing w:after="240"/>
        <w:ind w:left="-990" w:right="-983" w:firstLine="1699"/>
        <w:jc w:val="both"/>
        <w:rPr>
          <w:rFonts w:ascii="Calibri" w:hAnsi="Calibri" w:cs="Calibri"/>
          <w:b/>
          <w:sz w:val="20"/>
          <w:szCs w:val="20"/>
        </w:rPr>
      </w:pPr>
      <w:r w:rsidRPr="004560A0">
        <w:rPr>
          <w:rFonts w:ascii="Calibri" w:hAnsi="Calibri" w:cs="Calibri"/>
          <w:b/>
          <w:sz w:val="20"/>
          <w:szCs w:val="20"/>
        </w:rPr>
        <w:lastRenderedPageBreak/>
        <w:t xml:space="preserve">DA VIGÊNCIA CONTRATUAL </w:t>
      </w:r>
    </w:p>
    <w:p w14:paraId="33D5CB22" w14:textId="77777777" w:rsidR="00B53618" w:rsidRPr="004560A0" w:rsidRDefault="00B53618" w:rsidP="00725EC8">
      <w:pPr>
        <w:numPr>
          <w:ilvl w:val="1"/>
          <w:numId w:val="54"/>
        </w:numPr>
        <w:ind w:left="1134" w:hanging="283"/>
        <w:jc w:val="both"/>
        <w:rPr>
          <w:rFonts w:ascii="Calibri" w:hAnsi="Calibri" w:cs="Calibri"/>
          <w:sz w:val="20"/>
          <w:szCs w:val="20"/>
        </w:rPr>
      </w:pPr>
      <w:r w:rsidRPr="004560A0">
        <w:rPr>
          <w:rFonts w:ascii="Calibri" w:hAnsi="Calibri" w:cs="Calibri"/>
          <w:sz w:val="20"/>
          <w:szCs w:val="20"/>
        </w:rPr>
        <w:t>O prazo de vigência da contratação é de 12 (doze) meses, contados a partir da data de sua assinatura, prorrogável por até 10 anos, na forma dos artigos 106 e 107 da Lei n° 14.133, de 2021.</w:t>
      </w:r>
    </w:p>
    <w:p w14:paraId="2BDEAD5F" w14:textId="77777777" w:rsidR="00B53618" w:rsidRPr="004560A0" w:rsidRDefault="00B53618" w:rsidP="00725EC8">
      <w:pPr>
        <w:numPr>
          <w:ilvl w:val="2"/>
          <w:numId w:val="54"/>
        </w:numPr>
        <w:jc w:val="both"/>
        <w:rPr>
          <w:rFonts w:ascii="Calibri" w:hAnsi="Calibri" w:cs="Calibri"/>
          <w:sz w:val="20"/>
          <w:szCs w:val="20"/>
        </w:rPr>
      </w:pPr>
      <w:r w:rsidRPr="004560A0">
        <w:rPr>
          <w:rFonts w:ascii="Calibri" w:hAnsi="Calibri" w:cs="Calibri"/>
          <w:sz w:val="20"/>
          <w:szCs w:val="20"/>
        </w:rPr>
        <w:t>A necessidade contínua do objeto decorre em razão de se tratar de atividade essencial e ininterrupta para a garantia da assistência odontológica, a qual integra o Sistema Único de Saúde (SUS) e é regulamentada por políticas nacionais do Ministério da Saúde;</w:t>
      </w:r>
    </w:p>
    <w:p w14:paraId="18ADDD12" w14:textId="77777777" w:rsidR="00B53618" w:rsidRPr="004560A0" w:rsidRDefault="00B53618" w:rsidP="00725EC8">
      <w:pPr>
        <w:numPr>
          <w:ilvl w:val="2"/>
          <w:numId w:val="54"/>
        </w:numPr>
        <w:jc w:val="both"/>
        <w:rPr>
          <w:rFonts w:ascii="Calibri" w:hAnsi="Calibri" w:cs="Calibri"/>
          <w:sz w:val="20"/>
          <w:szCs w:val="20"/>
        </w:rPr>
      </w:pPr>
      <w:r w:rsidRPr="004560A0">
        <w:rPr>
          <w:rFonts w:ascii="Calibri" w:hAnsi="Calibri" w:cs="Calibri"/>
          <w:sz w:val="20"/>
          <w:szCs w:val="20"/>
        </w:rPr>
        <w:t>Além disso, a disponibilidade ininterrupta dos equipamentos é condição indispensável para o pleno funcionamento das UBS e CEOS, assegurando o atendimento eficaz e seguro aos pacientes;</w:t>
      </w:r>
    </w:p>
    <w:p w14:paraId="6106C0EC" w14:textId="77777777" w:rsidR="00B53618" w:rsidRPr="004560A0" w:rsidRDefault="00B53618" w:rsidP="00725EC8">
      <w:pPr>
        <w:numPr>
          <w:ilvl w:val="2"/>
          <w:numId w:val="54"/>
        </w:numPr>
        <w:jc w:val="both"/>
        <w:rPr>
          <w:rFonts w:ascii="Calibri" w:hAnsi="Calibri" w:cs="Calibri"/>
          <w:sz w:val="20"/>
          <w:szCs w:val="20"/>
        </w:rPr>
      </w:pPr>
      <w:r w:rsidRPr="004560A0">
        <w:rPr>
          <w:rFonts w:ascii="Calibri" w:hAnsi="Calibri" w:cs="Calibri"/>
          <w:sz w:val="20"/>
          <w:szCs w:val="20"/>
        </w:rPr>
        <w:t>Assim, a manutenção preventiva e corretiva contínua garante o perfeito estado de funcionamento dos equipamentos, reduzindo riscos de falhas e contribuindo para a preservação da saúde bucal da população;</w:t>
      </w:r>
    </w:p>
    <w:p w14:paraId="5B23FF37" w14:textId="77777777" w:rsidR="00B53618" w:rsidRPr="004560A0" w:rsidRDefault="00B53618" w:rsidP="00725EC8">
      <w:pPr>
        <w:numPr>
          <w:ilvl w:val="2"/>
          <w:numId w:val="54"/>
        </w:numPr>
        <w:jc w:val="both"/>
        <w:rPr>
          <w:rFonts w:ascii="Calibri" w:hAnsi="Calibri" w:cs="Calibri"/>
          <w:sz w:val="20"/>
          <w:szCs w:val="20"/>
        </w:rPr>
      </w:pPr>
      <w:r w:rsidRPr="004560A0">
        <w:rPr>
          <w:rFonts w:ascii="Calibri" w:hAnsi="Calibri" w:cs="Calibri"/>
          <w:sz w:val="20"/>
          <w:szCs w:val="20"/>
        </w:rPr>
        <w:t>Dessa forma, a descontinuidade na prestação deste serviço acarretaria prejuízos diretos à saúde pública, à integridade dos usuários e à efetividade das políticas públicas de saúde no município de Paço do Lumiar/MA.</w:t>
      </w:r>
    </w:p>
    <w:p w14:paraId="0F02C6E3" w14:textId="77777777" w:rsidR="00B53618" w:rsidRPr="004560A0" w:rsidRDefault="00B53618" w:rsidP="00725EC8">
      <w:pPr>
        <w:numPr>
          <w:ilvl w:val="1"/>
          <w:numId w:val="54"/>
        </w:numPr>
        <w:ind w:left="1134" w:hanging="283"/>
        <w:jc w:val="both"/>
        <w:rPr>
          <w:rFonts w:ascii="Calibri" w:hAnsi="Calibri" w:cs="Calibri"/>
          <w:sz w:val="20"/>
          <w:szCs w:val="20"/>
        </w:rPr>
      </w:pPr>
      <w:r w:rsidRPr="004560A0">
        <w:rPr>
          <w:rFonts w:ascii="Calibri" w:hAnsi="Calibri" w:cs="Calibri"/>
          <w:sz w:val="20"/>
          <w:szCs w:val="20"/>
        </w:rPr>
        <w:t>Havendo necessidade, o contratado é obrigado a aceitar, nas mesmas condições contratuais, os acréscimos ou supressões que se fizerem necessários, até o limite de 25% (vinte e cinco por cento) do valor inicial atualizado do contrato.</w:t>
      </w:r>
    </w:p>
    <w:p w14:paraId="7894A723" w14:textId="77777777" w:rsidR="00B53618" w:rsidRPr="004560A0" w:rsidRDefault="00B53618" w:rsidP="00725EC8">
      <w:pPr>
        <w:numPr>
          <w:ilvl w:val="1"/>
          <w:numId w:val="54"/>
        </w:numPr>
        <w:spacing w:after="240"/>
        <w:ind w:left="1134" w:hanging="283"/>
        <w:jc w:val="both"/>
        <w:rPr>
          <w:rFonts w:ascii="Calibri" w:hAnsi="Calibri" w:cs="Calibri"/>
          <w:sz w:val="20"/>
          <w:szCs w:val="20"/>
        </w:rPr>
      </w:pPr>
      <w:r w:rsidRPr="004560A0">
        <w:rPr>
          <w:rFonts w:ascii="Calibri" w:hAnsi="Calibri" w:cs="Calibri"/>
          <w:sz w:val="20"/>
          <w:szCs w:val="20"/>
        </w:rPr>
        <w:t>O instrumento contratual oferecerá maior detalhamento das regras que serão aplicadas em relação à vigência da contratação.</w:t>
      </w:r>
    </w:p>
    <w:p w14:paraId="79DCDE26" w14:textId="77777777" w:rsidR="00B53618" w:rsidRPr="004560A0" w:rsidRDefault="00B53618" w:rsidP="00725EC8">
      <w:pPr>
        <w:numPr>
          <w:ilvl w:val="0"/>
          <w:numId w:val="54"/>
        </w:numPr>
        <w:pBdr>
          <w:top w:val="nil"/>
          <w:left w:val="nil"/>
          <w:bottom w:val="nil"/>
          <w:right w:val="nil"/>
          <w:between w:val="nil"/>
        </w:pBdr>
        <w:shd w:val="clear" w:color="auto" w:fill="F3F3F3"/>
        <w:spacing w:after="240"/>
        <w:ind w:left="-990" w:right="-983" w:firstLine="1699"/>
        <w:jc w:val="both"/>
        <w:rPr>
          <w:rFonts w:ascii="Calibri" w:hAnsi="Calibri" w:cs="Calibri"/>
          <w:b/>
          <w:sz w:val="20"/>
          <w:szCs w:val="20"/>
        </w:rPr>
      </w:pPr>
      <w:r w:rsidRPr="004560A0">
        <w:rPr>
          <w:rFonts w:ascii="Calibri" w:hAnsi="Calibri" w:cs="Calibri"/>
          <w:b/>
          <w:sz w:val="20"/>
          <w:szCs w:val="20"/>
        </w:rPr>
        <w:t xml:space="preserve"> DAS ALTERAÇÕES CONTRATUAIS</w:t>
      </w:r>
    </w:p>
    <w:p w14:paraId="29436280" w14:textId="77777777" w:rsidR="00B53618" w:rsidRPr="004560A0" w:rsidRDefault="00B53618" w:rsidP="00725EC8">
      <w:pPr>
        <w:pStyle w:val="PargrafodaLista"/>
        <w:numPr>
          <w:ilvl w:val="1"/>
          <w:numId w:val="54"/>
        </w:numPr>
        <w:pBdr>
          <w:top w:val="nil"/>
          <w:left w:val="nil"/>
          <w:bottom w:val="nil"/>
          <w:right w:val="nil"/>
          <w:between w:val="nil"/>
        </w:pBdr>
        <w:spacing w:after="240"/>
        <w:ind w:left="1134" w:right="-1" w:hanging="283"/>
        <w:contextualSpacing/>
        <w:jc w:val="both"/>
        <w:rPr>
          <w:rFonts w:ascii="Calibri" w:hAnsi="Calibri" w:cs="Calibri"/>
          <w:sz w:val="20"/>
          <w:szCs w:val="20"/>
        </w:rPr>
      </w:pPr>
      <w:r w:rsidRPr="004560A0">
        <w:rPr>
          <w:rFonts w:ascii="Calibri" w:hAnsi="Calibri" w:cs="Calibri"/>
          <w:sz w:val="20"/>
          <w:szCs w:val="20"/>
        </w:rPr>
        <w:t>Conforme o art. 124 da lei n.º 14.133, os contratos regidos por esta Lei poderão ser alterados com as devidas justificativas, nos seguintes casos:</w:t>
      </w:r>
    </w:p>
    <w:p w14:paraId="1926845F" w14:textId="77777777" w:rsidR="00B53618" w:rsidRPr="004560A0" w:rsidRDefault="00B53618" w:rsidP="00B53618">
      <w:pPr>
        <w:pStyle w:val="PargrafodaLista"/>
        <w:pBdr>
          <w:top w:val="nil"/>
          <w:left w:val="nil"/>
          <w:bottom w:val="nil"/>
          <w:right w:val="nil"/>
          <w:between w:val="nil"/>
        </w:pBdr>
        <w:spacing w:after="240"/>
        <w:ind w:left="1134" w:right="-1"/>
        <w:jc w:val="both"/>
        <w:rPr>
          <w:rFonts w:ascii="Calibri" w:hAnsi="Calibri" w:cs="Calibri"/>
          <w:sz w:val="20"/>
          <w:szCs w:val="20"/>
        </w:rPr>
      </w:pPr>
      <w:r w:rsidRPr="004560A0">
        <w:rPr>
          <w:rFonts w:ascii="Calibri" w:hAnsi="Calibri" w:cs="Calibri"/>
          <w:sz w:val="20"/>
          <w:szCs w:val="20"/>
        </w:rPr>
        <w:t>I – Unilateralmente pela Administração:</w:t>
      </w:r>
    </w:p>
    <w:p w14:paraId="75B0E901" w14:textId="77777777" w:rsidR="00B53618" w:rsidRPr="004560A0" w:rsidRDefault="00B53618" w:rsidP="00B53618">
      <w:pPr>
        <w:pStyle w:val="PargrafodaLista"/>
        <w:pBdr>
          <w:top w:val="nil"/>
          <w:left w:val="nil"/>
          <w:bottom w:val="nil"/>
          <w:right w:val="nil"/>
          <w:between w:val="nil"/>
        </w:pBdr>
        <w:spacing w:after="240"/>
        <w:ind w:left="1134" w:right="-1"/>
        <w:jc w:val="both"/>
        <w:rPr>
          <w:rFonts w:ascii="Calibri" w:hAnsi="Calibri" w:cs="Calibri"/>
          <w:sz w:val="20"/>
          <w:szCs w:val="20"/>
        </w:rPr>
      </w:pPr>
      <w:r w:rsidRPr="004560A0">
        <w:rPr>
          <w:rFonts w:ascii="Calibri" w:hAnsi="Calibri" w:cs="Calibri"/>
          <w:sz w:val="20"/>
          <w:szCs w:val="20"/>
        </w:rPr>
        <w:t>a) Quando houver modificação do projeto ou das especificações, para melhor adequação técnica a seus objetivos;</w:t>
      </w:r>
    </w:p>
    <w:p w14:paraId="1EE7C9EB" w14:textId="77777777" w:rsidR="00B53618" w:rsidRPr="004560A0" w:rsidRDefault="00B53618" w:rsidP="00B53618">
      <w:pPr>
        <w:pStyle w:val="PargrafodaLista"/>
        <w:pBdr>
          <w:top w:val="nil"/>
          <w:left w:val="nil"/>
          <w:bottom w:val="nil"/>
          <w:right w:val="nil"/>
          <w:between w:val="nil"/>
        </w:pBdr>
        <w:spacing w:after="240"/>
        <w:ind w:left="1134" w:right="-1"/>
        <w:jc w:val="both"/>
        <w:rPr>
          <w:rFonts w:ascii="Calibri" w:hAnsi="Calibri" w:cs="Calibri"/>
          <w:sz w:val="20"/>
          <w:szCs w:val="20"/>
        </w:rPr>
      </w:pPr>
      <w:r w:rsidRPr="004560A0">
        <w:rPr>
          <w:rFonts w:ascii="Calibri" w:hAnsi="Calibri" w:cs="Calibri"/>
          <w:sz w:val="20"/>
          <w:szCs w:val="20"/>
        </w:rPr>
        <w:t>b) Quando for necessária a modificação do valor contratual em decorrência de acréscimo ou diminuição quantitativa de seu objeto, nos limites permitidos por esta Lei.</w:t>
      </w:r>
    </w:p>
    <w:p w14:paraId="3D3A0E45" w14:textId="77777777" w:rsidR="00B53618" w:rsidRPr="004560A0" w:rsidRDefault="00B53618" w:rsidP="00B53618">
      <w:pPr>
        <w:pStyle w:val="PargrafodaLista"/>
        <w:pBdr>
          <w:top w:val="nil"/>
          <w:left w:val="nil"/>
          <w:bottom w:val="nil"/>
          <w:right w:val="nil"/>
          <w:between w:val="nil"/>
        </w:pBdr>
        <w:spacing w:after="240"/>
        <w:ind w:left="1134" w:right="-1"/>
        <w:jc w:val="both"/>
        <w:rPr>
          <w:rFonts w:ascii="Calibri" w:hAnsi="Calibri" w:cs="Calibri"/>
          <w:sz w:val="20"/>
          <w:szCs w:val="20"/>
        </w:rPr>
      </w:pPr>
      <w:r w:rsidRPr="004560A0">
        <w:rPr>
          <w:rFonts w:ascii="Calibri" w:hAnsi="Calibri" w:cs="Calibri"/>
          <w:sz w:val="20"/>
          <w:szCs w:val="20"/>
        </w:rPr>
        <w:t>II – Por acordo entre as partes:</w:t>
      </w:r>
    </w:p>
    <w:p w14:paraId="774234FF" w14:textId="77777777" w:rsidR="00B53618" w:rsidRPr="004560A0" w:rsidRDefault="00B53618" w:rsidP="00B53618">
      <w:pPr>
        <w:pStyle w:val="PargrafodaLista"/>
        <w:pBdr>
          <w:top w:val="nil"/>
          <w:left w:val="nil"/>
          <w:bottom w:val="nil"/>
          <w:right w:val="nil"/>
          <w:between w:val="nil"/>
        </w:pBdr>
        <w:spacing w:after="240"/>
        <w:ind w:left="1134" w:right="-1"/>
        <w:jc w:val="both"/>
        <w:rPr>
          <w:rFonts w:ascii="Calibri" w:hAnsi="Calibri" w:cs="Calibri"/>
          <w:sz w:val="20"/>
          <w:szCs w:val="20"/>
        </w:rPr>
      </w:pPr>
      <w:r w:rsidRPr="004560A0">
        <w:rPr>
          <w:rFonts w:ascii="Calibri" w:hAnsi="Calibri" w:cs="Calibri"/>
          <w:sz w:val="20"/>
          <w:szCs w:val="20"/>
        </w:rPr>
        <w:t>a) Quando conveniente a substituição da garantia de execução;</w:t>
      </w:r>
    </w:p>
    <w:p w14:paraId="41F802DD" w14:textId="77777777" w:rsidR="00B53618" w:rsidRPr="004560A0" w:rsidRDefault="00B53618" w:rsidP="00B53618">
      <w:pPr>
        <w:pStyle w:val="PargrafodaLista"/>
        <w:pBdr>
          <w:top w:val="nil"/>
          <w:left w:val="nil"/>
          <w:bottom w:val="nil"/>
          <w:right w:val="nil"/>
          <w:between w:val="nil"/>
        </w:pBdr>
        <w:spacing w:after="240"/>
        <w:ind w:left="1134" w:right="-1"/>
        <w:jc w:val="both"/>
        <w:rPr>
          <w:rFonts w:ascii="Calibri" w:hAnsi="Calibri" w:cs="Calibri"/>
          <w:sz w:val="20"/>
          <w:szCs w:val="20"/>
        </w:rPr>
      </w:pPr>
      <w:r w:rsidRPr="004560A0">
        <w:rPr>
          <w:rFonts w:ascii="Calibri" w:hAnsi="Calibri" w:cs="Calibri"/>
          <w:sz w:val="20"/>
          <w:szCs w:val="20"/>
        </w:rPr>
        <w:t>b) Quando for necessária a modificação do regime de execução da obra ou do serviço, bem como do modo de fornecimento, em face de verificação técnica da inaplicabilidade dos termos contratuais originários;</w:t>
      </w:r>
    </w:p>
    <w:p w14:paraId="6292A53C" w14:textId="77777777" w:rsidR="00B53618" w:rsidRPr="004560A0" w:rsidRDefault="00B53618" w:rsidP="00B53618">
      <w:pPr>
        <w:pStyle w:val="PargrafodaLista"/>
        <w:pBdr>
          <w:top w:val="nil"/>
          <w:left w:val="nil"/>
          <w:bottom w:val="nil"/>
          <w:right w:val="nil"/>
          <w:between w:val="nil"/>
        </w:pBdr>
        <w:spacing w:after="240"/>
        <w:ind w:left="1134" w:right="-1"/>
        <w:jc w:val="both"/>
        <w:rPr>
          <w:rFonts w:ascii="Calibri" w:hAnsi="Calibri" w:cs="Calibri"/>
          <w:sz w:val="20"/>
          <w:szCs w:val="20"/>
        </w:rPr>
      </w:pPr>
      <w:r w:rsidRPr="004560A0">
        <w:rPr>
          <w:rFonts w:ascii="Calibri" w:hAnsi="Calibri" w:cs="Calibri"/>
          <w:sz w:val="20"/>
          <w:szCs w:val="20"/>
        </w:rPr>
        <w:t>c) Quando necessária a modificação da forma de pagamento por imposição de circunstâncias supervenientes, mantido o valor inicial atualizado e vedada a antecipação do pagamento em relação ao cronograma financeiro fixado sem a correspondente contraprestação de fornecimento de bens ou execução de obra ou serviço;</w:t>
      </w:r>
    </w:p>
    <w:p w14:paraId="2ED9DD8B" w14:textId="77777777" w:rsidR="00B53618" w:rsidRPr="004560A0" w:rsidRDefault="00B53618" w:rsidP="00B53618">
      <w:pPr>
        <w:pStyle w:val="PargrafodaLista"/>
        <w:pBdr>
          <w:top w:val="nil"/>
          <w:left w:val="nil"/>
          <w:bottom w:val="nil"/>
          <w:right w:val="nil"/>
          <w:between w:val="nil"/>
        </w:pBdr>
        <w:spacing w:after="240"/>
        <w:ind w:left="1134" w:right="-1"/>
        <w:jc w:val="both"/>
        <w:rPr>
          <w:rFonts w:ascii="Calibri" w:hAnsi="Calibri" w:cs="Calibri"/>
          <w:sz w:val="20"/>
          <w:szCs w:val="20"/>
        </w:rPr>
      </w:pPr>
      <w:r w:rsidRPr="004560A0">
        <w:rPr>
          <w:rFonts w:ascii="Calibri" w:hAnsi="Calibri" w:cs="Calibri"/>
          <w:sz w:val="20"/>
          <w:szCs w:val="20"/>
        </w:rPr>
        <w:t>d) Para restabelecer o equilíbrio econômico-financeiro inicial do contrato em caso de força maior, caso fortuito ou fato do príncipe ou em decorrência de fatos imprevisíveis ou previsíveis de consequências incalculáveis, que viabilizem a execução do contrato tal como pactuado, respeitada, em qualquer caso, a repartição objetiva de risco estabelecida no contrato.</w:t>
      </w:r>
    </w:p>
    <w:p w14:paraId="7714E2CD" w14:textId="77777777" w:rsidR="00B53618" w:rsidRPr="004560A0" w:rsidRDefault="00B53618" w:rsidP="00725EC8">
      <w:pPr>
        <w:pStyle w:val="PargrafodaLista"/>
        <w:numPr>
          <w:ilvl w:val="1"/>
          <w:numId w:val="54"/>
        </w:numPr>
        <w:pBdr>
          <w:top w:val="nil"/>
          <w:left w:val="nil"/>
          <w:bottom w:val="nil"/>
          <w:right w:val="nil"/>
          <w:between w:val="nil"/>
        </w:pBdr>
        <w:spacing w:after="240"/>
        <w:ind w:left="1134" w:right="-1" w:hanging="283"/>
        <w:contextualSpacing/>
        <w:jc w:val="both"/>
        <w:rPr>
          <w:rFonts w:ascii="Calibri" w:hAnsi="Calibri" w:cs="Calibri"/>
          <w:sz w:val="20"/>
          <w:szCs w:val="20"/>
        </w:rPr>
      </w:pPr>
      <w:r w:rsidRPr="004560A0">
        <w:rPr>
          <w:rFonts w:ascii="Calibri" w:hAnsi="Calibri" w:cs="Calibri"/>
          <w:sz w:val="20"/>
          <w:szCs w:val="20"/>
        </w:rPr>
        <w:lastRenderedPageBreak/>
        <w:t>A proponente que vier a ser contratada ficará obrigada a aceitar, nas mesmas condições contratuais, os acréscimos ou supressões que se fizerem necessários, por conveniência da Administração, dentro do limite permitido pelo artigo 125 da Lei n.º 14.133/2021, 25% (vinte e cinco por cento), sobre o valor inicial atualizado do contratado.</w:t>
      </w:r>
    </w:p>
    <w:p w14:paraId="774DD359" w14:textId="77777777" w:rsidR="00B53618" w:rsidRPr="004560A0" w:rsidRDefault="00B53618" w:rsidP="00725EC8">
      <w:pPr>
        <w:numPr>
          <w:ilvl w:val="0"/>
          <w:numId w:val="54"/>
        </w:numPr>
        <w:pBdr>
          <w:top w:val="nil"/>
          <w:left w:val="nil"/>
          <w:bottom w:val="nil"/>
          <w:right w:val="nil"/>
          <w:between w:val="nil"/>
        </w:pBdr>
        <w:shd w:val="clear" w:color="auto" w:fill="F3F3F3"/>
        <w:spacing w:after="240"/>
        <w:ind w:left="-990" w:right="-983" w:firstLine="1699"/>
        <w:jc w:val="both"/>
        <w:rPr>
          <w:rFonts w:ascii="Calibri" w:hAnsi="Calibri" w:cs="Calibri"/>
          <w:b/>
          <w:sz w:val="20"/>
          <w:szCs w:val="20"/>
        </w:rPr>
      </w:pPr>
      <w:r w:rsidRPr="004560A0">
        <w:rPr>
          <w:rFonts w:ascii="Calibri" w:hAnsi="Calibri" w:cs="Calibri"/>
          <w:b/>
          <w:sz w:val="20"/>
          <w:szCs w:val="20"/>
        </w:rPr>
        <w:t xml:space="preserve"> </w:t>
      </w:r>
      <w:r w:rsidRPr="004560A0">
        <w:rPr>
          <w:rFonts w:ascii="Calibri" w:hAnsi="Calibri" w:cs="Calibri"/>
          <w:b/>
          <w:bCs/>
          <w:sz w:val="20"/>
          <w:szCs w:val="20"/>
          <w:lang w:val="pt-PT"/>
        </w:rPr>
        <w:t>DA EXTINÇÃO CONTRATUAL</w:t>
      </w:r>
    </w:p>
    <w:p w14:paraId="7FB1E75A" w14:textId="77777777" w:rsidR="00B53618" w:rsidRPr="004560A0" w:rsidRDefault="00B53618" w:rsidP="00725EC8">
      <w:pPr>
        <w:pStyle w:val="PargrafodaLista"/>
        <w:numPr>
          <w:ilvl w:val="1"/>
          <w:numId w:val="54"/>
        </w:numPr>
        <w:pBdr>
          <w:top w:val="nil"/>
          <w:left w:val="nil"/>
          <w:bottom w:val="nil"/>
          <w:right w:val="nil"/>
          <w:between w:val="nil"/>
        </w:pBdr>
        <w:spacing w:after="240"/>
        <w:ind w:left="1134" w:right="-1" w:hanging="283"/>
        <w:contextualSpacing/>
        <w:jc w:val="both"/>
        <w:rPr>
          <w:rFonts w:ascii="Calibri" w:hAnsi="Calibri" w:cs="Calibri"/>
          <w:sz w:val="20"/>
          <w:szCs w:val="20"/>
        </w:rPr>
      </w:pPr>
      <w:r w:rsidRPr="004560A0">
        <w:rPr>
          <w:rFonts w:ascii="Calibri" w:hAnsi="Calibri" w:cs="Calibri"/>
          <w:sz w:val="20"/>
          <w:szCs w:val="20"/>
        </w:rPr>
        <w:t>O contrato será extinto quando cumpridas as obrigações de ambas as partes, ainda que isso ocorra antes do prazo estipulado para tanto.</w:t>
      </w:r>
    </w:p>
    <w:p w14:paraId="670568CB" w14:textId="77777777" w:rsidR="00B53618" w:rsidRPr="004560A0" w:rsidRDefault="00B53618" w:rsidP="00725EC8">
      <w:pPr>
        <w:pStyle w:val="PargrafodaLista"/>
        <w:numPr>
          <w:ilvl w:val="1"/>
          <w:numId w:val="54"/>
        </w:numPr>
        <w:pBdr>
          <w:top w:val="nil"/>
          <w:left w:val="nil"/>
          <w:bottom w:val="nil"/>
          <w:right w:val="nil"/>
          <w:between w:val="nil"/>
        </w:pBdr>
        <w:spacing w:after="240"/>
        <w:ind w:left="1134" w:right="-1" w:hanging="283"/>
        <w:contextualSpacing/>
        <w:jc w:val="both"/>
        <w:rPr>
          <w:rFonts w:ascii="Calibri" w:hAnsi="Calibri" w:cs="Calibri"/>
          <w:sz w:val="20"/>
          <w:szCs w:val="20"/>
        </w:rPr>
      </w:pPr>
      <w:r w:rsidRPr="004560A0">
        <w:rPr>
          <w:rFonts w:ascii="Calibri" w:hAnsi="Calibri" w:cs="Calibri"/>
          <w:sz w:val="20"/>
          <w:szCs w:val="20"/>
        </w:rPr>
        <w:t>Se as obrigações não forem cumpridas no prazo estipulado, a vigência ficará prorrogada até a conclusão do objeto, caso em que deverá a Administração providenciar a readequação do cronograma fixado para o contrato.</w:t>
      </w:r>
    </w:p>
    <w:p w14:paraId="559232C0" w14:textId="77777777" w:rsidR="00B53618" w:rsidRPr="004560A0" w:rsidRDefault="00B53618" w:rsidP="00725EC8">
      <w:pPr>
        <w:pStyle w:val="PargrafodaLista"/>
        <w:numPr>
          <w:ilvl w:val="1"/>
          <w:numId w:val="54"/>
        </w:numPr>
        <w:pBdr>
          <w:top w:val="nil"/>
          <w:left w:val="nil"/>
          <w:bottom w:val="nil"/>
          <w:right w:val="nil"/>
          <w:between w:val="nil"/>
        </w:pBdr>
        <w:spacing w:after="240"/>
        <w:ind w:left="1134" w:right="-1" w:hanging="283"/>
        <w:contextualSpacing/>
        <w:jc w:val="both"/>
        <w:rPr>
          <w:rFonts w:ascii="Calibri" w:hAnsi="Calibri" w:cs="Calibri"/>
          <w:sz w:val="20"/>
          <w:szCs w:val="20"/>
        </w:rPr>
      </w:pPr>
      <w:r w:rsidRPr="004560A0">
        <w:rPr>
          <w:rFonts w:ascii="Calibri" w:hAnsi="Calibri" w:cs="Calibri"/>
          <w:sz w:val="20"/>
          <w:szCs w:val="20"/>
        </w:rPr>
        <w:t>Quando a não conclusão do contrato referida no item anterior decorrer de culpa do contratado:</w:t>
      </w:r>
    </w:p>
    <w:p w14:paraId="64B1C504" w14:textId="77777777" w:rsidR="00B53618" w:rsidRPr="004560A0" w:rsidRDefault="00B53618" w:rsidP="00725EC8">
      <w:pPr>
        <w:pStyle w:val="PargrafodaLista"/>
        <w:numPr>
          <w:ilvl w:val="2"/>
          <w:numId w:val="54"/>
        </w:numPr>
        <w:pBdr>
          <w:top w:val="nil"/>
          <w:left w:val="nil"/>
          <w:bottom w:val="nil"/>
          <w:right w:val="nil"/>
          <w:between w:val="nil"/>
        </w:pBdr>
        <w:spacing w:after="240"/>
        <w:ind w:right="-1"/>
        <w:contextualSpacing/>
        <w:jc w:val="both"/>
        <w:rPr>
          <w:rFonts w:ascii="Calibri" w:hAnsi="Calibri" w:cs="Calibri"/>
          <w:sz w:val="20"/>
          <w:szCs w:val="20"/>
        </w:rPr>
      </w:pPr>
      <w:r w:rsidRPr="004560A0">
        <w:rPr>
          <w:rFonts w:ascii="Calibri" w:hAnsi="Calibri" w:cs="Calibri"/>
          <w:sz w:val="20"/>
          <w:szCs w:val="20"/>
        </w:rPr>
        <w:t>ficará ele constituído em mora, sendo-lhe aplicáveis as respectivas sanções administrativas; e</w:t>
      </w:r>
    </w:p>
    <w:p w14:paraId="12E01F6B" w14:textId="77777777" w:rsidR="00B53618" w:rsidRPr="004560A0" w:rsidRDefault="00B53618" w:rsidP="00725EC8">
      <w:pPr>
        <w:pStyle w:val="PargrafodaLista"/>
        <w:numPr>
          <w:ilvl w:val="2"/>
          <w:numId w:val="54"/>
        </w:numPr>
        <w:pBdr>
          <w:top w:val="nil"/>
          <w:left w:val="nil"/>
          <w:bottom w:val="nil"/>
          <w:right w:val="nil"/>
          <w:between w:val="nil"/>
        </w:pBdr>
        <w:spacing w:after="240"/>
        <w:ind w:right="-1"/>
        <w:contextualSpacing/>
        <w:jc w:val="both"/>
        <w:rPr>
          <w:rFonts w:ascii="Calibri" w:hAnsi="Calibri" w:cs="Calibri"/>
          <w:sz w:val="20"/>
          <w:szCs w:val="20"/>
        </w:rPr>
      </w:pPr>
      <w:r w:rsidRPr="004560A0">
        <w:rPr>
          <w:rFonts w:ascii="Calibri" w:hAnsi="Calibri" w:cs="Calibri"/>
          <w:sz w:val="20"/>
          <w:szCs w:val="20"/>
        </w:rPr>
        <w:t>poderá a Administração optar pela extinção do contrato e, nesse caso, adotará as medidas admitidas em lei para a continuidade da execução contratual.</w:t>
      </w:r>
    </w:p>
    <w:p w14:paraId="3B22141A" w14:textId="77777777" w:rsidR="00B53618" w:rsidRPr="004560A0" w:rsidRDefault="00B53618" w:rsidP="00725EC8">
      <w:pPr>
        <w:pStyle w:val="PargrafodaLista"/>
        <w:numPr>
          <w:ilvl w:val="1"/>
          <w:numId w:val="54"/>
        </w:numPr>
        <w:pBdr>
          <w:top w:val="nil"/>
          <w:left w:val="nil"/>
          <w:bottom w:val="nil"/>
          <w:right w:val="nil"/>
          <w:between w:val="nil"/>
        </w:pBdr>
        <w:spacing w:after="240"/>
        <w:ind w:left="1134" w:right="-1" w:hanging="283"/>
        <w:contextualSpacing/>
        <w:jc w:val="both"/>
        <w:rPr>
          <w:rFonts w:ascii="Calibri" w:hAnsi="Calibri" w:cs="Calibri"/>
          <w:sz w:val="20"/>
          <w:szCs w:val="20"/>
        </w:rPr>
      </w:pPr>
      <w:r w:rsidRPr="004560A0">
        <w:rPr>
          <w:rFonts w:ascii="Calibri" w:hAnsi="Calibri" w:cs="Calibri"/>
          <w:sz w:val="20"/>
          <w:szCs w:val="20"/>
        </w:rPr>
        <w:t>O contrato poderá ser extinto antes de cumpridas as obrigações nele estipuladas, ou antes do prazo nele fixado, por algum dos motivos previstos no artigo 137 da Lei n.º 14.133/21, bem como amigavelmente, assegurados o contraditório e a ampla defesa</w:t>
      </w:r>
    </w:p>
    <w:p w14:paraId="256A072F" w14:textId="77777777" w:rsidR="00B53618" w:rsidRPr="004560A0" w:rsidRDefault="00B53618" w:rsidP="00725EC8">
      <w:pPr>
        <w:pStyle w:val="PargrafodaLista"/>
        <w:numPr>
          <w:ilvl w:val="1"/>
          <w:numId w:val="54"/>
        </w:numPr>
        <w:pBdr>
          <w:top w:val="nil"/>
          <w:left w:val="nil"/>
          <w:bottom w:val="nil"/>
          <w:right w:val="nil"/>
          <w:between w:val="nil"/>
        </w:pBdr>
        <w:spacing w:after="240"/>
        <w:ind w:left="1134" w:right="-1" w:hanging="283"/>
        <w:contextualSpacing/>
        <w:jc w:val="both"/>
        <w:rPr>
          <w:rFonts w:ascii="Calibri" w:hAnsi="Calibri" w:cs="Calibri"/>
          <w:sz w:val="20"/>
          <w:szCs w:val="20"/>
        </w:rPr>
      </w:pPr>
      <w:r w:rsidRPr="004560A0">
        <w:rPr>
          <w:rFonts w:ascii="Calibri" w:hAnsi="Calibri" w:cs="Calibri"/>
          <w:sz w:val="20"/>
          <w:szCs w:val="20"/>
        </w:rPr>
        <w:t>Nesta hipótese, aplicam-se também os artigos 138 e 139 da mesma Lei.</w:t>
      </w:r>
    </w:p>
    <w:p w14:paraId="6FA25277" w14:textId="77777777" w:rsidR="00B53618" w:rsidRPr="004560A0" w:rsidRDefault="00B53618" w:rsidP="00725EC8">
      <w:pPr>
        <w:pStyle w:val="PargrafodaLista"/>
        <w:numPr>
          <w:ilvl w:val="1"/>
          <w:numId w:val="54"/>
        </w:numPr>
        <w:pBdr>
          <w:top w:val="nil"/>
          <w:left w:val="nil"/>
          <w:bottom w:val="nil"/>
          <w:right w:val="nil"/>
          <w:between w:val="nil"/>
        </w:pBdr>
        <w:spacing w:after="240"/>
        <w:ind w:left="1134" w:right="-1" w:hanging="283"/>
        <w:contextualSpacing/>
        <w:jc w:val="both"/>
        <w:rPr>
          <w:rFonts w:ascii="Calibri" w:hAnsi="Calibri" w:cs="Calibri"/>
          <w:sz w:val="20"/>
          <w:szCs w:val="20"/>
        </w:rPr>
      </w:pPr>
      <w:r w:rsidRPr="004560A0">
        <w:rPr>
          <w:rFonts w:ascii="Calibri" w:hAnsi="Calibri" w:cs="Calibri"/>
          <w:sz w:val="20"/>
          <w:szCs w:val="20"/>
        </w:rPr>
        <w:t>A alteração social ou a modificação da finalidade ou da estrutura da empresa não ensejará a extinção se não restringir sua capacidade de concluir o contrato.</w:t>
      </w:r>
    </w:p>
    <w:p w14:paraId="41428881" w14:textId="77777777" w:rsidR="00B53618" w:rsidRPr="004560A0" w:rsidRDefault="00B53618" w:rsidP="00725EC8">
      <w:pPr>
        <w:pStyle w:val="PargrafodaLista"/>
        <w:numPr>
          <w:ilvl w:val="1"/>
          <w:numId w:val="54"/>
        </w:numPr>
        <w:pBdr>
          <w:top w:val="nil"/>
          <w:left w:val="nil"/>
          <w:bottom w:val="nil"/>
          <w:right w:val="nil"/>
          <w:between w:val="nil"/>
        </w:pBdr>
        <w:spacing w:after="240"/>
        <w:ind w:left="1134" w:right="-1" w:hanging="283"/>
        <w:contextualSpacing/>
        <w:jc w:val="both"/>
        <w:rPr>
          <w:rFonts w:ascii="Calibri" w:hAnsi="Calibri" w:cs="Calibri"/>
          <w:sz w:val="20"/>
          <w:szCs w:val="20"/>
        </w:rPr>
      </w:pPr>
      <w:r w:rsidRPr="004560A0">
        <w:rPr>
          <w:rFonts w:ascii="Calibri" w:hAnsi="Calibri" w:cs="Calibri"/>
          <w:sz w:val="20"/>
          <w:szCs w:val="20"/>
        </w:rPr>
        <w:t>Se a operação implicar mudança da pessoa jurídica contratada, deverá ser formalizado termo aditivo para alteração subjetiva.</w:t>
      </w:r>
    </w:p>
    <w:p w14:paraId="307B9EA5" w14:textId="77777777" w:rsidR="00B53618" w:rsidRPr="004560A0" w:rsidRDefault="00B53618" w:rsidP="00725EC8">
      <w:pPr>
        <w:pStyle w:val="PargrafodaLista"/>
        <w:numPr>
          <w:ilvl w:val="1"/>
          <w:numId w:val="54"/>
        </w:numPr>
        <w:pBdr>
          <w:top w:val="nil"/>
          <w:left w:val="nil"/>
          <w:bottom w:val="nil"/>
          <w:right w:val="nil"/>
          <w:between w:val="nil"/>
        </w:pBdr>
        <w:spacing w:after="240"/>
        <w:ind w:left="1134" w:right="-1" w:hanging="283"/>
        <w:contextualSpacing/>
        <w:jc w:val="both"/>
        <w:rPr>
          <w:rFonts w:ascii="Calibri" w:hAnsi="Calibri" w:cs="Calibri"/>
          <w:sz w:val="20"/>
          <w:szCs w:val="20"/>
        </w:rPr>
      </w:pPr>
      <w:r w:rsidRPr="004560A0">
        <w:rPr>
          <w:rFonts w:ascii="Calibri" w:hAnsi="Calibri" w:cs="Calibri"/>
          <w:sz w:val="20"/>
          <w:szCs w:val="20"/>
        </w:rPr>
        <w:t>O termo de extinção, sempre que possível, será precedido de:</w:t>
      </w:r>
    </w:p>
    <w:p w14:paraId="1181FB5B" w14:textId="77777777" w:rsidR="00B53618" w:rsidRPr="004560A0" w:rsidRDefault="00B53618" w:rsidP="00725EC8">
      <w:pPr>
        <w:pStyle w:val="PargrafodaLista"/>
        <w:numPr>
          <w:ilvl w:val="2"/>
          <w:numId w:val="54"/>
        </w:numPr>
        <w:pBdr>
          <w:top w:val="nil"/>
          <w:left w:val="nil"/>
          <w:bottom w:val="nil"/>
          <w:right w:val="nil"/>
          <w:between w:val="nil"/>
        </w:pBdr>
        <w:spacing w:after="240"/>
        <w:ind w:right="-1"/>
        <w:contextualSpacing/>
        <w:jc w:val="both"/>
        <w:rPr>
          <w:rFonts w:ascii="Calibri" w:hAnsi="Calibri" w:cs="Calibri"/>
          <w:sz w:val="20"/>
          <w:szCs w:val="20"/>
        </w:rPr>
      </w:pPr>
      <w:r w:rsidRPr="004560A0">
        <w:rPr>
          <w:rFonts w:ascii="Calibri" w:hAnsi="Calibri" w:cs="Calibri"/>
          <w:sz w:val="20"/>
          <w:szCs w:val="20"/>
        </w:rPr>
        <w:t>Balanço dos eventos contratuais já cumpridos ou parcialmente cumpridos;</w:t>
      </w:r>
    </w:p>
    <w:p w14:paraId="42949C9D" w14:textId="77777777" w:rsidR="00B53618" w:rsidRPr="004560A0" w:rsidRDefault="00B53618" w:rsidP="00725EC8">
      <w:pPr>
        <w:pStyle w:val="PargrafodaLista"/>
        <w:numPr>
          <w:ilvl w:val="2"/>
          <w:numId w:val="54"/>
        </w:numPr>
        <w:pBdr>
          <w:top w:val="nil"/>
          <w:left w:val="nil"/>
          <w:bottom w:val="nil"/>
          <w:right w:val="nil"/>
          <w:between w:val="nil"/>
        </w:pBdr>
        <w:spacing w:after="240"/>
        <w:ind w:right="-1"/>
        <w:contextualSpacing/>
        <w:jc w:val="both"/>
        <w:rPr>
          <w:rFonts w:ascii="Calibri" w:hAnsi="Calibri" w:cs="Calibri"/>
          <w:sz w:val="20"/>
          <w:szCs w:val="20"/>
        </w:rPr>
      </w:pPr>
      <w:r w:rsidRPr="004560A0">
        <w:rPr>
          <w:rFonts w:ascii="Calibri" w:hAnsi="Calibri" w:cs="Calibri"/>
          <w:sz w:val="20"/>
          <w:szCs w:val="20"/>
        </w:rPr>
        <w:t>Relação dos pagamentos já efetuados e ainda devidos;</w:t>
      </w:r>
    </w:p>
    <w:p w14:paraId="5A49029C" w14:textId="77777777" w:rsidR="00B53618" w:rsidRPr="004560A0" w:rsidRDefault="00B53618" w:rsidP="00725EC8">
      <w:pPr>
        <w:pStyle w:val="PargrafodaLista"/>
        <w:numPr>
          <w:ilvl w:val="2"/>
          <w:numId w:val="54"/>
        </w:numPr>
        <w:pBdr>
          <w:top w:val="nil"/>
          <w:left w:val="nil"/>
          <w:bottom w:val="nil"/>
          <w:right w:val="nil"/>
          <w:between w:val="nil"/>
        </w:pBdr>
        <w:spacing w:after="240"/>
        <w:ind w:right="-1"/>
        <w:contextualSpacing/>
        <w:jc w:val="both"/>
        <w:rPr>
          <w:rFonts w:ascii="Calibri" w:hAnsi="Calibri" w:cs="Calibri"/>
          <w:sz w:val="20"/>
          <w:szCs w:val="20"/>
        </w:rPr>
      </w:pPr>
      <w:r w:rsidRPr="004560A0">
        <w:rPr>
          <w:rFonts w:ascii="Calibri" w:hAnsi="Calibri" w:cs="Calibri"/>
          <w:sz w:val="20"/>
          <w:szCs w:val="20"/>
        </w:rPr>
        <w:t>Indenizações e multas.</w:t>
      </w:r>
    </w:p>
    <w:p w14:paraId="3DF5F0C4" w14:textId="77777777" w:rsidR="00B53618" w:rsidRPr="004560A0" w:rsidRDefault="00B53618" w:rsidP="00725EC8">
      <w:pPr>
        <w:pStyle w:val="PargrafodaLista"/>
        <w:numPr>
          <w:ilvl w:val="1"/>
          <w:numId w:val="54"/>
        </w:numPr>
        <w:pBdr>
          <w:top w:val="nil"/>
          <w:left w:val="nil"/>
          <w:bottom w:val="nil"/>
          <w:right w:val="nil"/>
          <w:between w:val="nil"/>
        </w:pBdr>
        <w:spacing w:after="240"/>
        <w:ind w:left="1134" w:right="-1" w:hanging="283"/>
        <w:contextualSpacing/>
        <w:jc w:val="both"/>
        <w:rPr>
          <w:rFonts w:ascii="Calibri" w:hAnsi="Calibri" w:cs="Calibri"/>
          <w:sz w:val="20"/>
          <w:szCs w:val="20"/>
        </w:rPr>
      </w:pPr>
      <w:r w:rsidRPr="004560A0">
        <w:rPr>
          <w:rFonts w:ascii="Calibri" w:hAnsi="Calibri" w:cs="Calibri"/>
          <w:sz w:val="20"/>
          <w:szCs w:val="20"/>
        </w:rPr>
        <w:t>A extinção do contrato não configura óbice para o reconhecimento do desequilíbrio econômico-financeiro, hipótese em que será concedida indenização por meio de termo indenizatório (art. 131, caput, da Lei n.º 14.133, de 2021).</w:t>
      </w:r>
    </w:p>
    <w:p w14:paraId="1F225DBB" w14:textId="77777777" w:rsidR="00B53618" w:rsidRPr="004560A0" w:rsidRDefault="00B53618" w:rsidP="00725EC8">
      <w:pPr>
        <w:pStyle w:val="PargrafodaLista"/>
        <w:numPr>
          <w:ilvl w:val="1"/>
          <w:numId w:val="54"/>
        </w:numPr>
        <w:pBdr>
          <w:top w:val="nil"/>
          <w:left w:val="nil"/>
          <w:bottom w:val="nil"/>
          <w:right w:val="nil"/>
          <w:between w:val="nil"/>
        </w:pBdr>
        <w:spacing w:after="240"/>
        <w:ind w:left="1134" w:right="-1" w:hanging="283"/>
        <w:contextualSpacing/>
        <w:jc w:val="both"/>
        <w:rPr>
          <w:rFonts w:ascii="Calibri" w:hAnsi="Calibri" w:cs="Calibri"/>
          <w:sz w:val="20"/>
          <w:szCs w:val="20"/>
        </w:rPr>
      </w:pPr>
      <w:r w:rsidRPr="004560A0">
        <w:rPr>
          <w:rFonts w:ascii="Calibri" w:hAnsi="Calibri" w:cs="Calibri"/>
          <w:sz w:val="20"/>
          <w:szCs w:val="20"/>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04729033" w14:textId="77777777" w:rsidR="00B53618" w:rsidRPr="004560A0" w:rsidRDefault="00B53618" w:rsidP="00725EC8">
      <w:pPr>
        <w:numPr>
          <w:ilvl w:val="0"/>
          <w:numId w:val="54"/>
        </w:numPr>
        <w:pBdr>
          <w:top w:val="nil"/>
          <w:left w:val="nil"/>
          <w:bottom w:val="nil"/>
          <w:right w:val="nil"/>
          <w:between w:val="nil"/>
        </w:pBdr>
        <w:shd w:val="clear" w:color="auto" w:fill="F3F3F3"/>
        <w:spacing w:after="240"/>
        <w:ind w:left="-990" w:right="-983" w:firstLine="1699"/>
        <w:jc w:val="both"/>
        <w:rPr>
          <w:rFonts w:ascii="Calibri" w:hAnsi="Calibri" w:cs="Calibri"/>
          <w:b/>
          <w:sz w:val="20"/>
          <w:szCs w:val="20"/>
        </w:rPr>
      </w:pPr>
      <w:r w:rsidRPr="004560A0">
        <w:rPr>
          <w:rFonts w:ascii="Calibri" w:hAnsi="Calibri" w:cs="Calibri"/>
          <w:b/>
          <w:sz w:val="20"/>
          <w:szCs w:val="20"/>
        </w:rPr>
        <w:t xml:space="preserve"> DA FORMA E CRITÉRIOS DE SELEÇÃO DO FORNECEDOR E FORMA DE FORNECIMENTO</w:t>
      </w:r>
    </w:p>
    <w:p w14:paraId="3A12B005" w14:textId="77777777" w:rsidR="00B53618" w:rsidRPr="004560A0" w:rsidRDefault="00B53618" w:rsidP="00725EC8">
      <w:pPr>
        <w:numPr>
          <w:ilvl w:val="1"/>
          <w:numId w:val="54"/>
        </w:numPr>
        <w:pBdr>
          <w:top w:val="nil"/>
          <w:left w:val="nil"/>
          <w:bottom w:val="nil"/>
          <w:right w:val="nil"/>
          <w:between w:val="nil"/>
        </w:pBdr>
        <w:ind w:left="1133" w:hanging="283"/>
        <w:jc w:val="both"/>
        <w:rPr>
          <w:rFonts w:ascii="Calibri" w:hAnsi="Calibri" w:cs="Calibri"/>
          <w:sz w:val="20"/>
          <w:szCs w:val="20"/>
        </w:rPr>
      </w:pPr>
      <w:r w:rsidRPr="004560A0">
        <w:rPr>
          <w:rFonts w:ascii="Calibri" w:hAnsi="Calibri" w:cs="Calibri"/>
          <w:sz w:val="20"/>
          <w:szCs w:val="20"/>
        </w:rPr>
        <w:t xml:space="preserve">O fornecedor será selecionado por meio da realização de procedimento de </w:t>
      </w:r>
      <w:r w:rsidRPr="004560A0">
        <w:rPr>
          <w:rFonts w:ascii="Calibri" w:hAnsi="Calibri" w:cs="Calibri"/>
          <w:b/>
          <w:sz w:val="20"/>
          <w:szCs w:val="20"/>
        </w:rPr>
        <w:t>Licitação</w:t>
      </w:r>
      <w:r w:rsidRPr="004560A0">
        <w:rPr>
          <w:rFonts w:ascii="Calibri" w:hAnsi="Calibri" w:cs="Calibri"/>
          <w:sz w:val="20"/>
          <w:szCs w:val="20"/>
        </w:rPr>
        <w:t xml:space="preserve">, na modalidade </w:t>
      </w:r>
      <w:r w:rsidRPr="004560A0">
        <w:rPr>
          <w:rFonts w:ascii="Calibri" w:hAnsi="Calibri" w:cs="Calibri"/>
          <w:b/>
          <w:sz w:val="20"/>
          <w:szCs w:val="20"/>
        </w:rPr>
        <w:t>Pregão Eletrônico</w:t>
      </w:r>
      <w:r w:rsidRPr="004560A0">
        <w:rPr>
          <w:rFonts w:ascii="Calibri" w:hAnsi="Calibri" w:cs="Calibri"/>
          <w:sz w:val="20"/>
          <w:szCs w:val="20"/>
        </w:rPr>
        <w:t xml:space="preserve">, com adoção do critério de julgamento de </w:t>
      </w:r>
      <w:r w:rsidRPr="004560A0">
        <w:rPr>
          <w:rFonts w:ascii="Calibri" w:hAnsi="Calibri" w:cs="Calibri"/>
          <w:b/>
          <w:sz w:val="20"/>
          <w:szCs w:val="20"/>
        </w:rPr>
        <w:t>Menor Valor Global.</w:t>
      </w:r>
      <w:r w:rsidRPr="004560A0">
        <w:rPr>
          <w:rFonts w:ascii="Calibri" w:hAnsi="Calibri" w:cs="Calibri"/>
          <w:sz w:val="20"/>
          <w:szCs w:val="20"/>
        </w:rPr>
        <w:br/>
      </w:r>
    </w:p>
    <w:p w14:paraId="79F79232" w14:textId="77777777" w:rsidR="00B53618" w:rsidRPr="004560A0" w:rsidRDefault="00B53618" w:rsidP="00725EC8">
      <w:pPr>
        <w:numPr>
          <w:ilvl w:val="0"/>
          <w:numId w:val="54"/>
        </w:numPr>
        <w:pBdr>
          <w:top w:val="nil"/>
          <w:left w:val="nil"/>
          <w:bottom w:val="nil"/>
          <w:right w:val="nil"/>
          <w:between w:val="nil"/>
        </w:pBdr>
        <w:shd w:val="clear" w:color="auto" w:fill="F3F3F3"/>
        <w:spacing w:after="240"/>
        <w:ind w:left="-990" w:right="-983" w:firstLine="1699"/>
        <w:jc w:val="both"/>
        <w:rPr>
          <w:rFonts w:ascii="Calibri" w:hAnsi="Calibri" w:cs="Calibri"/>
          <w:b/>
          <w:sz w:val="20"/>
          <w:szCs w:val="20"/>
        </w:rPr>
      </w:pPr>
      <w:r w:rsidRPr="004560A0">
        <w:rPr>
          <w:rFonts w:ascii="Calibri" w:hAnsi="Calibri" w:cs="Calibri"/>
          <w:b/>
          <w:sz w:val="20"/>
          <w:szCs w:val="20"/>
        </w:rPr>
        <w:t xml:space="preserve"> DA PROPOSTA DE PREÇOS</w:t>
      </w:r>
    </w:p>
    <w:p w14:paraId="29B074F6" w14:textId="77777777" w:rsidR="00B53618" w:rsidRPr="004560A0" w:rsidRDefault="00B53618" w:rsidP="00725EC8">
      <w:pPr>
        <w:numPr>
          <w:ilvl w:val="1"/>
          <w:numId w:val="54"/>
        </w:numPr>
        <w:pBdr>
          <w:top w:val="nil"/>
          <w:left w:val="nil"/>
          <w:bottom w:val="nil"/>
          <w:right w:val="nil"/>
          <w:between w:val="nil"/>
        </w:pBdr>
        <w:ind w:left="1133" w:hanging="283"/>
        <w:jc w:val="both"/>
        <w:rPr>
          <w:rFonts w:ascii="Calibri" w:hAnsi="Calibri" w:cs="Calibri"/>
          <w:sz w:val="20"/>
          <w:szCs w:val="20"/>
        </w:rPr>
      </w:pPr>
      <w:r w:rsidRPr="004560A0">
        <w:rPr>
          <w:rFonts w:ascii="Calibri" w:hAnsi="Calibri" w:cs="Calibri"/>
          <w:sz w:val="20"/>
          <w:szCs w:val="20"/>
        </w:rPr>
        <w:t>Os preços propostos deverão incluir todos os custos diretos e indiretos, inclusive os resultantes da incidência de quaisquer fretes, impostos, taxas, contribuições ou obrigações trabalhistas, fiscal e previdenciário a que estiver sujeito, e demais custos que incidam, direta ou indiretamente, na execução do objeto a ser contratado;</w:t>
      </w:r>
    </w:p>
    <w:p w14:paraId="7183D150" w14:textId="77777777" w:rsidR="00B53618" w:rsidRPr="004560A0" w:rsidRDefault="00B53618" w:rsidP="00725EC8">
      <w:pPr>
        <w:numPr>
          <w:ilvl w:val="1"/>
          <w:numId w:val="54"/>
        </w:numPr>
        <w:pBdr>
          <w:top w:val="nil"/>
          <w:left w:val="nil"/>
          <w:bottom w:val="nil"/>
          <w:right w:val="nil"/>
          <w:between w:val="nil"/>
        </w:pBdr>
        <w:ind w:left="1133" w:hanging="283"/>
        <w:jc w:val="both"/>
        <w:rPr>
          <w:rFonts w:ascii="Calibri" w:hAnsi="Calibri" w:cs="Calibri"/>
          <w:sz w:val="20"/>
          <w:szCs w:val="20"/>
        </w:rPr>
      </w:pPr>
      <w:r w:rsidRPr="004560A0">
        <w:rPr>
          <w:rFonts w:ascii="Calibri" w:hAnsi="Calibri" w:cs="Calibri"/>
          <w:sz w:val="20"/>
          <w:szCs w:val="20"/>
          <w:lang w:val="pt-PT"/>
        </w:rPr>
        <w:lastRenderedPageBreak/>
        <w:t xml:space="preserve">Para fins de clareza e transparência do certame, informa-se que </w:t>
      </w:r>
      <w:r w:rsidRPr="004560A0">
        <w:rPr>
          <w:rFonts w:ascii="Calibri" w:hAnsi="Calibri" w:cs="Calibri"/>
          <w:bCs/>
          <w:sz w:val="20"/>
          <w:szCs w:val="20"/>
          <w:lang w:val="pt-PT"/>
        </w:rPr>
        <w:t>apenas os dois primeiros itens da planilha de preços poderão</w:t>
      </w:r>
      <w:r w:rsidRPr="004560A0">
        <w:rPr>
          <w:rFonts w:ascii="Calibri" w:hAnsi="Calibri" w:cs="Calibri"/>
          <w:b/>
          <w:bCs/>
          <w:sz w:val="20"/>
          <w:szCs w:val="20"/>
          <w:lang w:val="pt-PT"/>
        </w:rPr>
        <w:t xml:space="preserve"> </w:t>
      </w:r>
      <w:r w:rsidRPr="004560A0">
        <w:rPr>
          <w:rFonts w:ascii="Calibri" w:hAnsi="Calibri" w:cs="Calibri"/>
          <w:bCs/>
          <w:sz w:val="20"/>
          <w:szCs w:val="20"/>
          <w:lang w:val="pt-PT"/>
        </w:rPr>
        <w:t>ser objeto de negociação e ajuste pelo participante</w:t>
      </w:r>
      <w:r w:rsidRPr="004560A0">
        <w:rPr>
          <w:rFonts w:ascii="Calibri" w:hAnsi="Calibri" w:cs="Calibri"/>
          <w:sz w:val="20"/>
          <w:szCs w:val="20"/>
          <w:lang w:val="pt-PT"/>
        </w:rPr>
        <w:t xml:space="preserve">, permanecendo </w:t>
      </w:r>
      <w:r w:rsidRPr="004560A0">
        <w:rPr>
          <w:rFonts w:ascii="Calibri" w:hAnsi="Calibri" w:cs="Calibri"/>
          <w:bCs/>
          <w:sz w:val="20"/>
          <w:szCs w:val="20"/>
          <w:lang w:val="pt-PT"/>
        </w:rPr>
        <w:t>o terceiro item com valor fixo e imutável</w:t>
      </w:r>
      <w:r w:rsidRPr="004560A0">
        <w:rPr>
          <w:rFonts w:ascii="Calibri" w:hAnsi="Calibri" w:cs="Calibri"/>
          <w:sz w:val="20"/>
          <w:szCs w:val="20"/>
        </w:rPr>
        <w:t>.</w:t>
      </w:r>
    </w:p>
    <w:p w14:paraId="6901E2FF" w14:textId="77777777" w:rsidR="00B53618" w:rsidRPr="004560A0" w:rsidRDefault="00B53618" w:rsidP="00725EC8">
      <w:pPr>
        <w:numPr>
          <w:ilvl w:val="1"/>
          <w:numId w:val="54"/>
        </w:numPr>
        <w:pBdr>
          <w:top w:val="nil"/>
          <w:left w:val="nil"/>
          <w:bottom w:val="nil"/>
          <w:right w:val="nil"/>
          <w:between w:val="nil"/>
        </w:pBdr>
        <w:ind w:left="1133" w:hanging="283"/>
        <w:jc w:val="both"/>
        <w:rPr>
          <w:rFonts w:ascii="Calibri" w:hAnsi="Calibri" w:cs="Calibri"/>
          <w:sz w:val="20"/>
          <w:szCs w:val="20"/>
        </w:rPr>
      </w:pPr>
      <w:r w:rsidRPr="004560A0">
        <w:rPr>
          <w:rFonts w:ascii="Calibri" w:hAnsi="Calibri" w:cs="Calibri"/>
          <w:sz w:val="20"/>
          <w:szCs w:val="20"/>
          <w:lang w:val="pt-PT"/>
        </w:rPr>
        <w:t xml:space="preserve">Assim, a licitante poderá </w:t>
      </w:r>
      <w:r w:rsidRPr="004560A0">
        <w:rPr>
          <w:rFonts w:ascii="Calibri" w:hAnsi="Calibri" w:cs="Calibri"/>
          <w:bCs/>
          <w:sz w:val="20"/>
          <w:szCs w:val="20"/>
          <w:lang w:val="pt-PT"/>
        </w:rPr>
        <w:t>modificar ou negociar</w:t>
      </w:r>
      <w:r w:rsidRPr="004560A0">
        <w:rPr>
          <w:rFonts w:ascii="Calibri" w:hAnsi="Calibri" w:cs="Calibri"/>
          <w:b/>
          <w:bCs/>
          <w:sz w:val="20"/>
          <w:szCs w:val="20"/>
          <w:lang w:val="pt-PT"/>
        </w:rPr>
        <w:t xml:space="preserve"> </w:t>
      </w:r>
      <w:r w:rsidRPr="004560A0">
        <w:rPr>
          <w:rFonts w:ascii="Calibri" w:hAnsi="Calibri" w:cs="Calibri"/>
          <w:bCs/>
          <w:sz w:val="20"/>
          <w:szCs w:val="20"/>
          <w:lang w:val="pt-PT"/>
        </w:rPr>
        <w:t>exclusivamente:</w:t>
      </w:r>
    </w:p>
    <w:p w14:paraId="086E3113" w14:textId="77777777" w:rsidR="00B53618" w:rsidRPr="004560A0" w:rsidRDefault="00B53618" w:rsidP="00725EC8">
      <w:pPr>
        <w:pStyle w:val="PargrafodaLista"/>
        <w:numPr>
          <w:ilvl w:val="2"/>
          <w:numId w:val="54"/>
        </w:numPr>
        <w:pBdr>
          <w:top w:val="nil"/>
          <w:left w:val="nil"/>
          <w:bottom w:val="nil"/>
          <w:right w:val="nil"/>
          <w:between w:val="nil"/>
        </w:pBdr>
        <w:ind w:left="1843" w:hanging="43"/>
        <w:contextualSpacing/>
        <w:jc w:val="both"/>
        <w:rPr>
          <w:rFonts w:ascii="Calibri" w:hAnsi="Calibri" w:cs="Calibri"/>
          <w:sz w:val="20"/>
          <w:szCs w:val="20"/>
        </w:rPr>
      </w:pPr>
      <w:r w:rsidRPr="004560A0">
        <w:rPr>
          <w:rFonts w:ascii="Calibri" w:hAnsi="Calibri" w:cs="Calibri"/>
          <w:sz w:val="20"/>
          <w:szCs w:val="20"/>
        </w:rPr>
        <w:t>Item 1 – Manutenção preventiva em equipamentos odontológicos relacionados no Anexo I, contratado na forma de serviço;</w:t>
      </w:r>
    </w:p>
    <w:p w14:paraId="065D509E" w14:textId="77777777" w:rsidR="00B53618" w:rsidRPr="004560A0" w:rsidRDefault="00B53618" w:rsidP="00725EC8">
      <w:pPr>
        <w:pStyle w:val="PargrafodaLista"/>
        <w:numPr>
          <w:ilvl w:val="2"/>
          <w:numId w:val="54"/>
        </w:numPr>
        <w:pBdr>
          <w:top w:val="nil"/>
          <w:left w:val="nil"/>
          <w:bottom w:val="nil"/>
          <w:right w:val="nil"/>
          <w:between w:val="nil"/>
        </w:pBdr>
        <w:ind w:left="1843" w:hanging="43"/>
        <w:contextualSpacing/>
        <w:jc w:val="both"/>
        <w:rPr>
          <w:rFonts w:ascii="Calibri" w:hAnsi="Calibri" w:cs="Calibri"/>
          <w:sz w:val="20"/>
          <w:szCs w:val="20"/>
        </w:rPr>
      </w:pPr>
      <w:r w:rsidRPr="004560A0">
        <w:rPr>
          <w:rFonts w:ascii="Calibri" w:hAnsi="Calibri" w:cs="Calibri"/>
          <w:sz w:val="20"/>
          <w:szCs w:val="20"/>
        </w:rPr>
        <w:t>Item 2 – Manutenção corretiva em equipamentos odontológicos relacionados no Anexo I, contratado por hora técnica, até o limite de cinco mil horas.</w:t>
      </w:r>
    </w:p>
    <w:p w14:paraId="44EA5F0B" w14:textId="77777777" w:rsidR="00B53618" w:rsidRPr="004560A0" w:rsidRDefault="00B53618" w:rsidP="00725EC8">
      <w:pPr>
        <w:pStyle w:val="PargrafodaLista"/>
        <w:numPr>
          <w:ilvl w:val="1"/>
          <w:numId w:val="54"/>
        </w:numPr>
        <w:pBdr>
          <w:top w:val="nil"/>
          <w:left w:val="nil"/>
          <w:bottom w:val="nil"/>
          <w:right w:val="nil"/>
          <w:between w:val="nil"/>
        </w:pBdr>
        <w:ind w:left="1134" w:hanging="283"/>
        <w:contextualSpacing/>
        <w:jc w:val="both"/>
        <w:rPr>
          <w:rFonts w:ascii="Calibri" w:hAnsi="Calibri" w:cs="Calibri"/>
          <w:sz w:val="20"/>
          <w:szCs w:val="20"/>
        </w:rPr>
      </w:pPr>
      <w:r w:rsidRPr="004560A0">
        <w:rPr>
          <w:rFonts w:ascii="Calibri" w:hAnsi="Calibri" w:cs="Calibri"/>
          <w:sz w:val="20"/>
          <w:szCs w:val="20"/>
        </w:rPr>
        <w:t>O Item 3 – Fornecimento de peças e acessórios originais para equipamentos odontológicos, não está sujeito a negociação, devendo ser mantido integralmente conforme apresentado na planilha de custos e no edital.</w:t>
      </w:r>
    </w:p>
    <w:p w14:paraId="6E4CF1D3" w14:textId="77777777" w:rsidR="00B53618" w:rsidRPr="004560A0" w:rsidRDefault="00B53618" w:rsidP="00725EC8">
      <w:pPr>
        <w:pStyle w:val="PargrafodaLista"/>
        <w:numPr>
          <w:ilvl w:val="1"/>
          <w:numId w:val="54"/>
        </w:numPr>
        <w:pBdr>
          <w:top w:val="nil"/>
          <w:left w:val="nil"/>
          <w:bottom w:val="nil"/>
          <w:right w:val="nil"/>
          <w:between w:val="nil"/>
        </w:pBdr>
        <w:ind w:left="1134" w:hanging="283"/>
        <w:contextualSpacing/>
        <w:jc w:val="both"/>
        <w:rPr>
          <w:rFonts w:ascii="Calibri" w:hAnsi="Calibri" w:cs="Calibri"/>
          <w:sz w:val="20"/>
          <w:szCs w:val="20"/>
        </w:rPr>
      </w:pPr>
      <w:r w:rsidRPr="004560A0">
        <w:rPr>
          <w:rFonts w:ascii="Calibri" w:hAnsi="Calibri" w:cs="Calibri"/>
          <w:sz w:val="20"/>
          <w:szCs w:val="20"/>
        </w:rPr>
        <w:t>Dessa forma, o valor total global poderá sofrer variações apenas em decorrência de ajustes nos Itens 1 e 2, permanecendo inalterado o montante referente ao fornecimento de peças e acessórios, em estrita observância às condições estabelecidas para a contratação.</w:t>
      </w:r>
    </w:p>
    <w:p w14:paraId="18E61AC6" w14:textId="77777777" w:rsidR="00B53618" w:rsidRPr="004560A0" w:rsidRDefault="00B53618" w:rsidP="00B53618">
      <w:pPr>
        <w:pBdr>
          <w:top w:val="nil"/>
          <w:left w:val="nil"/>
          <w:bottom w:val="nil"/>
          <w:right w:val="nil"/>
          <w:between w:val="nil"/>
        </w:pBdr>
        <w:ind w:left="1133"/>
        <w:jc w:val="both"/>
        <w:rPr>
          <w:rFonts w:ascii="Calibri" w:hAnsi="Calibri" w:cs="Calibri"/>
          <w:sz w:val="20"/>
          <w:szCs w:val="20"/>
        </w:rPr>
      </w:pPr>
    </w:p>
    <w:p w14:paraId="4E9DDFCB" w14:textId="125D8E3C" w:rsidR="00B53618" w:rsidRDefault="00B53618" w:rsidP="00725EC8">
      <w:pPr>
        <w:numPr>
          <w:ilvl w:val="0"/>
          <w:numId w:val="54"/>
        </w:numPr>
        <w:pBdr>
          <w:top w:val="nil"/>
          <w:left w:val="nil"/>
          <w:bottom w:val="nil"/>
          <w:right w:val="nil"/>
          <w:between w:val="nil"/>
        </w:pBdr>
        <w:shd w:val="clear" w:color="auto" w:fill="F3F3F3"/>
        <w:spacing w:after="240"/>
        <w:ind w:left="-990" w:right="-983" w:firstLine="1699"/>
        <w:jc w:val="both"/>
        <w:rPr>
          <w:rFonts w:ascii="Calibri" w:hAnsi="Calibri" w:cs="Calibri"/>
          <w:b/>
          <w:sz w:val="20"/>
          <w:szCs w:val="20"/>
        </w:rPr>
      </w:pPr>
      <w:r w:rsidRPr="004560A0">
        <w:rPr>
          <w:rFonts w:ascii="Calibri" w:hAnsi="Calibri" w:cs="Calibri"/>
          <w:b/>
          <w:sz w:val="20"/>
          <w:szCs w:val="20"/>
        </w:rPr>
        <w:t xml:space="preserve"> DA QUALIFICAÇÃO TÉCNICA</w:t>
      </w:r>
    </w:p>
    <w:p w14:paraId="1B18A821" w14:textId="77777777" w:rsidR="007072C6" w:rsidRPr="004C7DFD" w:rsidRDefault="007072C6" w:rsidP="007072C6">
      <w:pPr>
        <w:numPr>
          <w:ilvl w:val="1"/>
          <w:numId w:val="54"/>
        </w:numPr>
        <w:pBdr>
          <w:top w:val="nil"/>
          <w:left w:val="nil"/>
          <w:bottom w:val="nil"/>
          <w:right w:val="nil"/>
          <w:between w:val="nil"/>
        </w:pBdr>
        <w:ind w:left="1133" w:hanging="283"/>
        <w:jc w:val="both"/>
        <w:rPr>
          <w:rFonts w:ascii="Calibri" w:hAnsi="Calibri" w:cs="Calibri"/>
          <w:sz w:val="20"/>
          <w:szCs w:val="20"/>
        </w:rPr>
      </w:pPr>
      <w:r w:rsidRPr="004C7DFD">
        <w:rPr>
          <w:rFonts w:ascii="Calibri" w:hAnsi="Calibri" w:cs="Calibri"/>
          <w:sz w:val="20"/>
          <w:szCs w:val="20"/>
        </w:rPr>
        <w:t xml:space="preserve">A </w:t>
      </w:r>
      <w:r w:rsidRPr="004C7DFD">
        <w:rPr>
          <w:rFonts w:ascii="Calibri" w:hAnsi="Calibri" w:cs="Calibri"/>
          <w:b/>
          <w:sz w:val="20"/>
          <w:szCs w:val="20"/>
        </w:rPr>
        <w:t>QUALIFICAÇÃO TÉCNICA</w:t>
      </w:r>
      <w:r w:rsidRPr="004C7DFD">
        <w:rPr>
          <w:rFonts w:ascii="Calibri" w:hAnsi="Calibri" w:cs="Calibri"/>
          <w:sz w:val="20"/>
          <w:szCs w:val="20"/>
        </w:rPr>
        <w:t>, será comprovada através da apresentação dos seguintes documentos:</w:t>
      </w:r>
    </w:p>
    <w:p w14:paraId="1BF6AFA4" w14:textId="77777777" w:rsidR="007072C6" w:rsidRPr="004C7DFD" w:rsidRDefault="007072C6" w:rsidP="007072C6">
      <w:pPr>
        <w:numPr>
          <w:ilvl w:val="2"/>
          <w:numId w:val="54"/>
        </w:numPr>
        <w:spacing w:line="276" w:lineRule="auto"/>
        <w:ind w:left="1134" w:hanging="283"/>
        <w:jc w:val="both"/>
        <w:rPr>
          <w:rFonts w:ascii="Calibri" w:hAnsi="Calibri" w:cs="Calibri"/>
          <w:sz w:val="20"/>
          <w:szCs w:val="20"/>
        </w:rPr>
      </w:pPr>
      <w:r w:rsidRPr="004C7DFD">
        <w:rPr>
          <w:rFonts w:ascii="Calibri" w:hAnsi="Calibri" w:cs="Calibri"/>
          <w:sz w:val="20"/>
          <w:szCs w:val="20"/>
        </w:rPr>
        <w:t>Atestado de Capacidade Técnica comprovando que a licitante forneceu/executou ou está fornecendo/executando os produtos do objeto solicitado neste Termo, emitido por pessoa jurídica de direito público ou privado, devendo o atestado conter o nome, CNPJ, endereço e/ou telefone de contato do órgão atestador, ou qualquer outra forma de que a CONTRATANTE possa valer-se para manter contato;</w:t>
      </w:r>
    </w:p>
    <w:p w14:paraId="61BCDC26" w14:textId="77777777" w:rsidR="007072C6" w:rsidRPr="004C7DFD" w:rsidRDefault="007072C6" w:rsidP="007072C6">
      <w:pPr>
        <w:pStyle w:val="PargrafodaLista"/>
        <w:numPr>
          <w:ilvl w:val="3"/>
          <w:numId w:val="54"/>
        </w:numPr>
        <w:spacing w:line="276" w:lineRule="auto"/>
        <w:ind w:left="1134" w:hanging="283"/>
        <w:contextualSpacing/>
        <w:jc w:val="both"/>
        <w:rPr>
          <w:rFonts w:ascii="Calibri" w:hAnsi="Calibri" w:cs="Calibri"/>
          <w:sz w:val="20"/>
          <w:szCs w:val="20"/>
        </w:rPr>
      </w:pPr>
      <w:r w:rsidRPr="004C7DFD">
        <w:rPr>
          <w:rFonts w:ascii="Calibri" w:hAnsi="Calibri" w:cs="Calibri"/>
          <w:sz w:val="20"/>
          <w:szCs w:val="20"/>
        </w:rPr>
        <w:t>O(s) atestado(s) de capacidade técnica poderá(</w:t>
      </w:r>
      <w:proofErr w:type="spellStart"/>
      <w:r w:rsidRPr="004C7DFD">
        <w:rPr>
          <w:rFonts w:ascii="Calibri" w:hAnsi="Calibri" w:cs="Calibri"/>
          <w:sz w:val="20"/>
          <w:szCs w:val="20"/>
        </w:rPr>
        <w:t>ão</w:t>
      </w:r>
      <w:proofErr w:type="spellEnd"/>
      <w:r w:rsidRPr="004C7DFD">
        <w:rPr>
          <w:rFonts w:ascii="Calibri" w:hAnsi="Calibri" w:cs="Calibri"/>
          <w:sz w:val="20"/>
          <w:szCs w:val="20"/>
        </w:rPr>
        <w:t>) ser apresentado(s) em nome da empresa, com CNPJ da matriz e/ou da(s) filial(ais) do licitante e deverá conter o endereço do contratante e do local de execução do objeto de forma a permitir possível diligência, que comprove a execução satisfatória de serviços pertinentes e compatíveis com o objeto licitado, devendo estar assinado por servidor responsável ou por seus sócios, diretores, administradores, procuradores ou gerentes, com expressa indicação de seu nome completo e cargo/função.</w:t>
      </w:r>
    </w:p>
    <w:p w14:paraId="25569923" w14:textId="77777777" w:rsidR="007072C6" w:rsidRPr="004C7DFD" w:rsidRDefault="007072C6" w:rsidP="007072C6">
      <w:pPr>
        <w:pStyle w:val="PargrafodaLista"/>
        <w:numPr>
          <w:ilvl w:val="3"/>
          <w:numId w:val="54"/>
        </w:numPr>
        <w:spacing w:line="276" w:lineRule="auto"/>
        <w:ind w:left="1134" w:hanging="283"/>
        <w:contextualSpacing/>
        <w:jc w:val="both"/>
        <w:rPr>
          <w:rFonts w:ascii="Calibri" w:hAnsi="Calibri" w:cs="Calibri"/>
          <w:sz w:val="20"/>
          <w:szCs w:val="20"/>
        </w:rPr>
      </w:pPr>
      <w:r w:rsidRPr="004C7DFD">
        <w:rPr>
          <w:rFonts w:ascii="Calibri" w:hAnsi="Calibri" w:cs="Calibri"/>
          <w:sz w:val="20"/>
          <w:szCs w:val="20"/>
        </w:rPr>
        <w:t>Não serão aceitos ATESTADOS DE CAPACIDADE TÉCNICA elaborados de forma genérica.</w:t>
      </w:r>
    </w:p>
    <w:p w14:paraId="063DACCF" w14:textId="77777777" w:rsidR="007072C6" w:rsidRPr="004C7DFD" w:rsidRDefault="007072C6" w:rsidP="007072C6">
      <w:pPr>
        <w:pStyle w:val="PargrafodaLista"/>
        <w:numPr>
          <w:ilvl w:val="2"/>
          <w:numId w:val="54"/>
        </w:numPr>
        <w:spacing w:after="240" w:line="276" w:lineRule="auto"/>
        <w:ind w:left="1134" w:hanging="283"/>
        <w:contextualSpacing/>
        <w:jc w:val="both"/>
        <w:rPr>
          <w:rFonts w:ascii="Calibri" w:hAnsi="Calibri" w:cs="Calibri"/>
          <w:sz w:val="20"/>
          <w:szCs w:val="20"/>
        </w:rPr>
      </w:pPr>
      <w:r w:rsidRPr="004C7DFD">
        <w:rPr>
          <w:rFonts w:ascii="Calibri" w:hAnsi="Calibri" w:cs="Calibri"/>
          <w:sz w:val="20"/>
          <w:szCs w:val="20"/>
        </w:rPr>
        <w:t xml:space="preserve">A exigência do ACT tem por finalidade comprovar que a empresa possui </w:t>
      </w:r>
      <w:r w:rsidRPr="004C7DFD">
        <w:rPr>
          <w:rFonts w:ascii="Calibri" w:hAnsi="Calibri" w:cs="Calibri"/>
          <w:bCs/>
          <w:sz w:val="20"/>
          <w:szCs w:val="20"/>
        </w:rPr>
        <w:t>experiência prévia comprovada na execução de objeto semelhante</w:t>
      </w:r>
      <w:r w:rsidRPr="004C7DFD">
        <w:rPr>
          <w:rFonts w:ascii="Calibri" w:hAnsi="Calibri" w:cs="Calibri"/>
          <w:sz w:val="20"/>
          <w:szCs w:val="20"/>
        </w:rPr>
        <w:t xml:space="preserve">, demonstrando aptidão operacional e administrativa para prestar o serviço contratado com qualidade, regularidade e pontualidade. </w:t>
      </w:r>
    </w:p>
    <w:p w14:paraId="071B338E" w14:textId="77777777" w:rsidR="007072C6" w:rsidRPr="004C7DFD" w:rsidRDefault="007072C6" w:rsidP="007072C6">
      <w:pPr>
        <w:pStyle w:val="PargrafodaLista"/>
        <w:numPr>
          <w:ilvl w:val="2"/>
          <w:numId w:val="54"/>
        </w:numPr>
        <w:spacing w:after="240" w:line="276" w:lineRule="auto"/>
        <w:ind w:left="1134" w:hanging="283"/>
        <w:contextualSpacing/>
        <w:jc w:val="both"/>
        <w:rPr>
          <w:rFonts w:ascii="Calibri" w:hAnsi="Calibri" w:cs="Calibri"/>
          <w:sz w:val="20"/>
          <w:szCs w:val="20"/>
        </w:rPr>
      </w:pPr>
      <w:r w:rsidRPr="004C7DFD">
        <w:rPr>
          <w:rFonts w:ascii="Calibri" w:hAnsi="Calibri" w:cs="Calibri"/>
          <w:sz w:val="20"/>
          <w:szCs w:val="20"/>
        </w:rPr>
        <w:t>Certidão de Registro ou Inscrição da Pessoa Jurídica e de seu responsável técnico, expedida pelo Conselho Regional de Engenharia e Agronomia – CREA da sua sede em ramo de atividade compatível com objeto da licitação do Estado do domicílio ou sede do licitante.</w:t>
      </w:r>
    </w:p>
    <w:p w14:paraId="39958476" w14:textId="77777777" w:rsidR="007072C6" w:rsidRPr="004C7DFD" w:rsidRDefault="007072C6" w:rsidP="007072C6">
      <w:pPr>
        <w:pStyle w:val="PargrafodaLista"/>
        <w:numPr>
          <w:ilvl w:val="2"/>
          <w:numId w:val="54"/>
        </w:numPr>
        <w:spacing w:after="240" w:line="276" w:lineRule="auto"/>
        <w:ind w:left="1134" w:hanging="283"/>
        <w:contextualSpacing/>
        <w:jc w:val="both"/>
        <w:rPr>
          <w:rFonts w:ascii="Calibri" w:hAnsi="Calibri" w:cs="Calibri"/>
          <w:sz w:val="20"/>
          <w:szCs w:val="20"/>
        </w:rPr>
      </w:pPr>
      <w:r w:rsidRPr="004C7DFD">
        <w:rPr>
          <w:rFonts w:ascii="Calibri" w:hAnsi="Calibri" w:cs="Calibri"/>
          <w:sz w:val="20"/>
          <w:szCs w:val="20"/>
        </w:rPr>
        <w:t>Comprovação de que possui em sua Equipe Técnica (para ser indicado como responsável técnico dos serviços), profissional de nível superior com graduação em engenharia elétrica, devidamente registrado no CREA do Estado do domicílio ou sede do licitante.</w:t>
      </w:r>
    </w:p>
    <w:p w14:paraId="2A2651B0" w14:textId="7F0AB140" w:rsidR="007072C6" w:rsidRPr="004C7DFD" w:rsidRDefault="007072C6" w:rsidP="004C7DFD">
      <w:pPr>
        <w:pStyle w:val="PargrafodaLista"/>
        <w:numPr>
          <w:ilvl w:val="3"/>
          <w:numId w:val="54"/>
        </w:numPr>
        <w:spacing w:after="240" w:line="276" w:lineRule="auto"/>
        <w:ind w:left="1276"/>
        <w:contextualSpacing/>
        <w:jc w:val="both"/>
        <w:rPr>
          <w:rFonts w:ascii="Calibri" w:hAnsi="Calibri" w:cs="Calibri"/>
          <w:sz w:val="20"/>
          <w:szCs w:val="20"/>
        </w:rPr>
      </w:pPr>
      <w:r w:rsidRPr="004C7DFD">
        <w:rPr>
          <w:rFonts w:ascii="Calibri" w:hAnsi="Calibri" w:cs="Calibri"/>
          <w:sz w:val="20"/>
          <w:szCs w:val="20"/>
        </w:rPr>
        <w:t>A comprovação exigida para o profissional poderá ser feita com a apresentação de cópia da carteira de trabalho (CTPS), em que conste a licitante como contratante, do contrato social da licitante em que conste o profissional como sócio, do contrato de trabalho ou, ainda, de contrato civil de prestação de serviços ou uma declaração de contratação futura do profissional.</w:t>
      </w:r>
    </w:p>
    <w:p w14:paraId="0DF91910" w14:textId="4EA21CBE" w:rsidR="00B53618" w:rsidRPr="004560A0" w:rsidRDefault="00B53618" w:rsidP="00725EC8">
      <w:pPr>
        <w:numPr>
          <w:ilvl w:val="0"/>
          <w:numId w:val="54"/>
        </w:numPr>
        <w:pBdr>
          <w:top w:val="nil"/>
          <w:left w:val="nil"/>
          <w:bottom w:val="nil"/>
          <w:right w:val="nil"/>
          <w:between w:val="nil"/>
        </w:pBdr>
        <w:shd w:val="clear" w:color="auto" w:fill="F3F3F3"/>
        <w:spacing w:after="240"/>
        <w:ind w:left="-990" w:right="-983" w:firstLine="1699"/>
        <w:jc w:val="both"/>
        <w:rPr>
          <w:rFonts w:ascii="Calibri" w:hAnsi="Calibri" w:cs="Calibri"/>
          <w:b/>
          <w:sz w:val="20"/>
          <w:szCs w:val="20"/>
        </w:rPr>
      </w:pPr>
      <w:r w:rsidRPr="004560A0">
        <w:rPr>
          <w:rFonts w:ascii="Calibri" w:hAnsi="Calibri" w:cs="Calibri"/>
          <w:b/>
          <w:sz w:val="20"/>
          <w:szCs w:val="20"/>
        </w:rPr>
        <w:t>DO MODELO DE EXECUÇÃO DO OBJETO</w:t>
      </w:r>
    </w:p>
    <w:p w14:paraId="2843242D" w14:textId="77777777" w:rsidR="00B53618" w:rsidRPr="004560A0" w:rsidRDefault="00B53618" w:rsidP="00B53618">
      <w:pPr>
        <w:ind w:firstLine="1134"/>
        <w:jc w:val="both"/>
        <w:rPr>
          <w:rFonts w:ascii="Calibri" w:hAnsi="Calibri" w:cs="Calibri"/>
          <w:b/>
          <w:sz w:val="20"/>
          <w:szCs w:val="20"/>
        </w:rPr>
      </w:pPr>
      <w:r w:rsidRPr="004560A0">
        <w:rPr>
          <w:rFonts w:ascii="Calibri" w:hAnsi="Calibri" w:cs="Calibri"/>
          <w:b/>
          <w:sz w:val="20"/>
          <w:szCs w:val="20"/>
        </w:rPr>
        <w:t>DAS MANUTENÇÕES PREVENTIVAS E CORRETIVAS</w:t>
      </w:r>
    </w:p>
    <w:p w14:paraId="32CF9004" w14:textId="77777777" w:rsidR="00B53618" w:rsidRPr="004560A0" w:rsidRDefault="00B53618" w:rsidP="00725EC8">
      <w:pPr>
        <w:pStyle w:val="PargrafodaLista"/>
        <w:numPr>
          <w:ilvl w:val="1"/>
          <w:numId w:val="54"/>
        </w:numPr>
        <w:spacing w:line="276" w:lineRule="auto"/>
        <w:ind w:left="1134" w:hanging="283"/>
        <w:contextualSpacing/>
        <w:jc w:val="both"/>
        <w:rPr>
          <w:rFonts w:ascii="Calibri" w:hAnsi="Calibri" w:cs="Calibri"/>
          <w:b/>
          <w:sz w:val="20"/>
          <w:szCs w:val="20"/>
        </w:rPr>
      </w:pPr>
      <w:r w:rsidRPr="004560A0">
        <w:rPr>
          <w:rFonts w:ascii="Calibri" w:hAnsi="Calibri" w:cs="Calibri"/>
          <w:sz w:val="20"/>
          <w:szCs w:val="20"/>
        </w:rPr>
        <w:lastRenderedPageBreak/>
        <w:t>O serviço de manutenção preventiva será realizado 1 (uma) vez por mês;</w:t>
      </w:r>
    </w:p>
    <w:p w14:paraId="5FD4AFBC" w14:textId="77777777" w:rsidR="00B53618" w:rsidRPr="004560A0" w:rsidRDefault="00B53618" w:rsidP="00725EC8">
      <w:pPr>
        <w:pStyle w:val="PargrafodaLista"/>
        <w:numPr>
          <w:ilvl w:val="1"/>
          <w:numId w:val="54"/>
        </w:numPr>
        <w:spacing w:line="276" w:lineRule="auto"/>
        <w:ind w:left="1134" w:hanging="283"/>
        <w:contextualSpacing/>
        <w:jc w:val="both"/>
        <w:rPr>
          <w:rFonts w:ascii="Calibri" w:hAnsi="Calibri" w:cs="Calibri"/>
          <w:b/>
          <w:sz w:val="20"/>
          <w:szCs w:val="20"/>
        </w:rPr>
      </w:pPr>
      <w:r w:rsidRPr="004560A0">
        <w:rPr>
          <w:rFonts w:ascii="Calibri" w:hAnsi="Calibri" w:cs="Calibri"/>
          <w:sz w:val="20"/>
          <w:szCs w:val="20"/>
        </w:rPr>
        <w:t>É imprescindível que TODOS os equipamentos sejam avaliados mensalmente;</w:t>
      </w:r>
    </w:p>
    <w:p w14:paraId="7D66A7AB" w14:textId="77777777" w:rsidR="00B53618" w:rsidRPr="004560A0" w:rsidRDefault="00B53618" w:rsidP="00725EC8">
      <w:pPr>
        <w:pStyle w:val="PargrafodaLista"/>
        <w:numPr>
          <w:ilvl w:val="1"/>
          <w:numId w:val="54"/>
        </w:numPr>
        <w:spacing w:line="276" w:lineRule="auto"/>
        <w:ind w:left="1134" w:hanging="283"/>
        <w:contextualSpacing/>
        <w:jc w:val="both"/>
        <w:rPr>
          <w:rFonts w:ascii="Calibri" w:hAnsi="Calibri" w:cs="Calibri"/>
          <w:b/>
          <w:sz w:val="20"/>
          <w:szCs w:val="20"/>
        </w:rPr>
      </w:pPr>
      <w:r w:rsidRPr="004560A0">
        <w:rPr>
          <w:rFonts w:ascii="Calibri" w:hAnsi="Calibri" w:cs="Calibri"/>
          <w:sz w:val="20"/>
          <w:szCs w:val="20"/>
        </w:rPr>
        <w:t xml:space="preserve">A manutenção preventiva ocorrerá mediante visita mensal agendada, abrangendo todos os equipamentos listados no Anexo I, independentemente de solicitação da requisitante. </w:t>
      </w:r>
    </w:p>
    <w:p w14:paraId="663B4C4C" w14:textId="77777777" w:rsidR="00B53618" w:rsidRPr="004560A0" w:rsidRDefault="00B53618" w:rsidP="00725EC8">
      <w:pPr>
        <w:pStyle w:val="PargrafodaLista"/>
        <w:numPr>
          <w:ilvl w:val="1"/>
          <w:numId w:val="54"/>
        </w:numPr>
        <w:spacing w:line="276" w:lineRule="auto"/>
        <w:ind w:left="1134" w:hanging="283"/>
        <w:contextualSpacing/>
        <w:jc w:val="both"/>
        <w:rPr>
          <w:rFonts w:ascii="Calibri" w:hAnsi="Calibri" w:cs="Calibri"/>
          <w:b/>
          <w:sz w:val="20"/>
          <w:szCs w:val="20"/>
        </w:rPr>
      </w:pPr>
      <w:r w:rsidRPr="004560A0">
        <w:rPr>
          <w:rFonts w:ascii="Calibri" w:hAnsi="Calibri" w:cs="Calibri"/>
          <w:sz w:val="20"/>
          <w:szCs w:val="20"/>
        </w:rPr>
        <w:t>A execução deverá ocorrer, preferencialmente, até o 5º dia útil de cada mês, ou conforme calendário estipulado pela secretaria requisitante;</w:t>
      </w:r>
    </w:p>
    <w:p w14:paraId="0BEADF25" w14:textId="77777777" w:rsidR="00B53618" w:rsidRPr="004560A0" w:rsidRDefault="00B53618" w:rsidP="00725EC8">
      <w:pPr>
        <w:pStyle w:val="PargrafodaLista"/>
        <w:numPr>
          <w:ilvl w:val="1"/>
          <w:numId w:val="54"/>
        </w:numPr>
        <w:spacing w:line="276" w:lineRule="auto"/>
        <w:ind w:left="1134" w:hanging="283"/>
        <w:contextualSpacing/>
        <w:jc w:val="both"/>
        <w:rPr>
          <w:rFonts w:ascii="Calibri" w:hAnsi="Calibri" w:cs="Calibri"/>
          <w:b/>
          <w:sz w:val="20"/>
          <w:szCs w:val="20"/>
        </w:rPr>
      </w:pPr>
      <w:r w:rsidRPr="004560A0">
        <w:rPr>
          <w:rFonts w:ascii="Calibri" w:hAnsi="Calibri" w:cs="Calibri"/>
          <w:sz w:val="20"/>
          <w:szCs w:val="20"/>
        </w:rPr>
        <w:t>É necessária a apresentação de Relatório de Manutenção Preventiva com diagnóstico geral do funcionamento dos equipamentos.</w:t>
      </w:r>
    </w:p>
    <w:p w14:paraId="4C7F589F" w14:textId="77777777" w:rsidR="00B53618" w:rsidRPr="004560A0" w:rsidRDefault="00B53618" w:rsidP="00725EC8">
      <w:pPr>
        <w:pStyle w:val="PargrafodaLista"/>
        <w:numPr>
          <w:ilvl w:val="1"/>
          <w:numId w:val="54"/>
        </w:numPr>
        <w:spacing w:line="276" w:lineRule="auto"/>
        <w:ind w:left="1134" w:hanging="283"/>
        <w:contextualSpacing/>
        <w:jc w:val="both"/>
        <w:rPr>
          <w:rFonts w:ascii="Calibri" w:hAnsi="Calibri" w:cs="Calibri"/>
          <w:b/>
          <w:sz w:val="20"/>
          <w:szCs w:val="20"/>
        </w:rPr>
      </w:pPr>
      <w:r w:rsidRPr="004560A0">
        <w:rPr>
          <w:rFonts w:ascii="Calibri" w:hAnsi="Calibri" w:cs="Calibri"/>
          <w:sz w:val="20"/>
          <w:szCs w:val="20"/>
        </w:rPr>
        <w:t xml:space="preserve">Para os serviços corretivos, os atendimentos deverão ocorrer da seguinte forma: </w:t>
      </w:r>
    </w:p>
    <w:p w14:paraId="4C779EDB" w14:textId="77777777" w:rsidR="00B53618" w:rsidRPr="004560A0" w:rsidRDefault="00B53618" w:rsidP="00725EC8">
      <w:pPr>
        <w:pStyle w:val="PargrafodaLista"/>
        <w:widowControl w:val="0"/>
        <w:numPr>
          <w:ilvl w:val="0"/>
          <w:numId w:val="57"/>
        </w:numPr>
        <w:tabs>
          <w:tab w:val="left" w:pos="851"/>
        </w:tabs>
        <w:autoSpaceDE w:val="0"/>
        <w:autoSpaceDN w:val="0"/>
        <w:spacing w:line="276" w:lineRule="auto"/>
        <w:ind w:left="1134" w:firstLine="0"/>
        <w:jc w:val="both"/>
        <w:rPr>
          <w:rFonts w:ascii="Calibri" w:hAnsi="Calibri" w:cs="Calibri"/>
          <w:sz w:val="20"/>
          <w:szCs w:val="20"/>
        </w:rPr>
      </w:pPr>
      <w:r w:rsidRPr="004560A0">
        <w:rPr>
          <w:rFonts w:ascii="Calibri" w:hAnsi="Calibri" w:cs="Calibri"/>
          <w:sz w:val="20"/>
          <w:szCs w:val="20"/>
        </w:rPr>
        <w:t>para equipamentos críticos (cadeira odontológica, autoclave, compressor), em até 24 horas após a solicitação, contadas a partir do chamado.</w:t>
      </w:r>
    </w:p>
    <w:p w14:paraId="24162242" w14:textId="77777777" w:rsidR="00B53618" w:rsidRPr="004560A0" w:rsidRDefault="00B53618" w:rsidP="00725EC8">
      <w:pPr>
        <w:pStyle w:val="PargrafodaLista"/>
        <w:widowControl w:val="0"/>
        <w:numPr>
          <w:ilvl w:val="0"/>
          <w:numId w:val="57"/>
        </w:numPr>
        <w:tabs>
          <w:tab w:val="left" w:pos="851"/>
        </w:tabs>
        <w:autoSpaceDE w:val="0"/>
        <w:autoSpaceDN w:val="0"/>
        <w:spacing w:line="276" w:lineRule="auto"/>
        <w:ind w:left="1134" w:firstLine="0"/>
        <w:jc w:val="both"/>
        <w:rPr>
          <w:rFonts w:ascii="Calibri" w:hAnsi="Calibri" w:cs="Calibri"/>
          <w:sz w:val="20"/>
          <w:szCs w:val="20"/>
        </w:rPr>
      </w:pPr>
      <w:r w:rsidRPr="004560A0">
        <w:rPr>
          <w:rFonts w:ascii="Calibri" w:hAnsi="Calibri" w:cs="Calibri"/>
          <w:sz w:val="20"/>
          <w:szCs w:val="20"/>
        </w:rPr>
        <w:t>para os demais equipamentos, em até 48 horas após a solicitação, contadas a partir do chamado, salvo justificativa técnica apresentada pela CONTRATADA e aceita pelo CONTRATANTE.</w:t>
      </w:r>
    </w:p>
    <w:p w14:paraId="002D0AA2" w14:textId="77777777" w:rsidR="00B53618" w:rsidRPr="004560A0" w:rsidRDefault="00B53618" w:rsidP="00725EC8">
      <w:pPr>
        <w:pStyle w:val="PargrafodaLista"/>
        <w:widowControl w:val="0"/>
        <w:numPr>
          <w:ilvl w:val="0"/>
          <w:numId w:val="57"/>
        </w:numPr>
        <w:tabs>
          <w:tab w:val="left" w:pos="851"/>
        </w:tabs>
        <w:autoSpaceDE w:val="0"/>
        <w:autoSpaceDN w:val="0"/>
        <w:spacing w:line="276" w:lineRule="auto"/>
        <w:ind w:left="1134" w:firstLine="0"/>
        <w:jc w:val="both"/>
        <w:rPr>
          <w:rFonts w:ascii="Calibri" w:hAnsi="Calibri" w:cs="Calibri"/>
          <w:sz w:val="20"/>
          <w:szCs w:val="20"/>
        </w:rPr>
      </w:pPr>
      <w:r w:rsidRPr="004560A0">
        <w:rPr>
          <w:rFonts w:ascii="Calibri" w:hAnsi="Calibri" w:cs="Calibri"/>
          <w:sz w:val="20"/>
          <w:szCs w:val="20"/>
        </w:rPr>
        <w:t>Os serviços serão realizados de segunda a sexta-feira, das 08h00 às 17h00, excetuando-se os feriados.</w:t>
      </w:r>
    </w:p>
    <w:p w14:paraId="5AFD955C" w14:textId="77777777" w:rsidR="00B53618" w:rsidRPr="004560A0" w:rsidRDefault="00B53618" w:rsidP="00725EC8">
      <w:pPr>
        <w:pStyle w:val="PargrafodaLista"/>
        <w:widowControl w:val="0"/>
        <w:numPr>
          <w:ilvl w:val="0"/>
          <w:numId w:val="57"/>
        </w:numPr>
        <w:tabs>
          <w:tab w:val="left" w:pos="851"/>
        </w:tabs>
        <w:autoSpaceDE w:val="0"/>
        <w:autoSpaceDN w:val="0"/>
        <w:spacing w:line="276" w:lineRule="auto"/>
        <w:ind w:left="1134" w:firstLine="0"/>
        <w:jc w:val="both"/>
        <w:rPr>
          <w:rFonts w:ascii="Calibri" w:hAnsi="Calibri" w:cs="Calibri"/>
          <w:sz w:val="20"/>
          <w:szCs w:val="20"/>
        </w:rPr>
      </w:pPr>
      <w:r w:rsidRPr="004560A0">
        <w:rPr>
          <w:rFonts w:ascii="Calibri" w:hAnsi="Calibri" w:cs="Calibri"/>
          <w:sz w:val="20"/>
          <w:szCs w:val="20"/>
        </w:rPr>
        <w:t>Local e horário de execução/entrega: Nas Unidades Básicas de Saúde e CEOS, bem como na própria sede da Secretaria Municipal de Saúde;</w:t>
      </w:r>
    </w:p>
    <w:p w14:paraId="4D57C037" w14:textId="77777777" w:rsidR="00B53618" w:rsidRPr="004560A0" w:rsidRDefault="00B53618" w:rsidP="00725EC8">
      <w:pPr>
        <w:pStyle w:val="PargrafodaLista"/>
        <w:widowControl w:val="0"/>
        <w:numPr>
          <w:ilvl w:val="1"/>
          <w:numId w:val="54"/>
        </w:numPr>
        <w:autoSpaceDE w:val="0"/>
        <w:autoSpaceDN w:val="0"/>
        <w:spacing w:line="276" w:lineRule="auto"/>
        <w:ind w:left="1134" w:hanging="283"/>
        <w:jc w:val="both"/>
        <w:rPr>
          <w:rFonts w:ascii="Calibri" w:hAnsi="Calibri" w:cs="Calibri"/>
          <w:sz w:val="20"/>
          <w:szCs w:val="20"/>
        </w:rPr>
      </w:pPr>
      <w:r w:rsidRPr="004560A0">
        <w:rPr>
          <w:rFonts w:ascii="Calibri" w:hAnsi="Calibri" w:cs="Calibri"/>
          <w:sz w:val="20"/>
          <w:szCs w:val="20"/>
        </w:rPr>
        <w:t>Os serviços incluem:</w:t>
      </w:r>
    </w:p>
    <w:p w14:paraId="3A75E562" w14:textId="77777777" w:rsidR="00B53618" w:rsidRPr="004560A0" w:rsidRDefault="00B53618" w:rsidP="00725EC8">
      <w:pPr>
        <w:pStyle w:val="PargrafodaLista"/>
        <w:widowControl w:val="0"/>
        <w:numPr>
          <w:ilvl w:val="0"/>
          <w:numId w:val="56"/>
        </w:numPr>
        <w:autoSpaceDE w:val="0"/>
        <w:autoSpaceDN w:val="0"/>
        <w:spacing w:line="276" w:lineRule="auto"/>
        <w:ind w:left="1134" w:firstLine="0"/>
        <w:jc w:val="both"/>
        <w:rPr>
          <w:rFonts w:ascii="Calibri" w:hAnsi="Calibri" w:cs="Calibri"/>
          <w:sz w:val="20"/>
          <w:szCs w:val="20"/>
        </w:rPr>
      </w:pPr>
      <w:r w:rsidRPr="004560A0">
        <w:rPr>
          <w:rFonts w:ascii="Calibri" w:hAnsi="Calibri" w:cs="Calibri"/>
          <w:sz w:val="20"/>
          <w:szCs w:val="20"/>
        </w:rPr>
        <w:t>Testes elétricos e mecânicos;</w:t>
      </w:r>
    </w:p>
    <w:p w14:paraId="57EDAD8D" w14:textId="77777777" w:rsidR="00B53618" w:rsidRPr="004560A0" w:rsidRDefault="00B53618" w:rsidP="00725EC8">
      <w:pPr>
        <w:pStyle w:val="PargrafodaLista"/>
        <w:widowControl w:val="0"/>
        <w:numPr>
          <w:ilvl w:val="0"/>
          <w:numId w:val="56"/>
        </w:numPr>
        <w:autoSpaceDE w:val="0"/>
        <w:autoSpaceDN w:val="0"/>
        <w:spacing w:line="276" w:lineRule="auto"/>
        <w:ind w:left="1134" w:firstLine="0"/>
        <w:jc w:val="both"/>
        <w:rPr>
          <w:rFonts w:ascii="Calibri" w:hAnsi="Calibri" w:cs="Calibri"/>
          <w:sz w:val="20"/>
          <w:szCs w:val="20"/>
        </w:rPr>
      </w:pPr>
      <w:r w:rsidRPr="004560A0">
        <w:rPr>
          <w:rFonts w:ascii="Calibri" w:hAnsi="Calibri" w:cs="Calibri"/>
          <w:sz w:val="20"/>
          <w:szCs w:val="20"/>
        </w:rPr>
        <w:t>Revisão, calibragem e ajustes;</w:t>
      </w:r>
    </w:p>
    <w:p w14:paraId="5427E8F7" w14:textId="77777777" w:rsidR="00B53618" w:rsidRPr="004560A0" w:rsidRDefault="00B53618" w:rsidP="00725EC8">
      <w:pPr>
        <w:pStyle w:val="PargrafodaLista"/>
        <w:widowControl w:val="0"/>
        <w:numPr>
          <w:ilvl w:val="0"/>
          <w:numId w:val="56"/>
        </w:numPr>
        <w:autoSpaceDE w:val="0"/>
        <w:autoSpaceDN w:val="0"/>
        <w:spacing w:line="276" w:lineRule="auto"/>
        <w:ind w:left="1134" w:firstLine="0"/>
        <w:jc w:val="both"/>
        <w:rPr>
          <w:rFonts w:ascii="Calibri" w:hAnsi="Calibri" w:cs="Calibri"/>
          <w:sz w:val="20"/>
          <w:szCs w:val="20"/>
        </w:rPr>
      </w:pPr>
      <w:r w:rsidRPr="004560A0">
        <w:rPr>
          <w:rFonts w:ascii="Calibri" w:hAnsi="Calibri" w:cs="Calibri"/>
          <w:sz w:val="20"/>
          <w:szCs w:val="20"/>
        </w:rPr>
        <w:t>Verificação da lubrificação de componentes internos;</w:t>
      </w:r>
    </w:p>
    <w:p w14:paraId="1A213768" w14:textId="77777777" w:rsidR="00B53618" w:rsidRPr="004560A0" w:rsidRDefault="00B53618" w:rsidP="00725EC8">
      <w:pPr>
        <w:pStyle w:val="PargrafodaLista"/>
        <w:widowControl w:val="0"/>
        <w:numPr>
          <w:ilvl w:val="0"/>
          <w:numId w:val="56"/>
        </w:numPr>
        <w:autoSpaceDE w:val="0"/>
        <w:autoSpaceDN w:val="0"/>
        <w:spacing w:line="276" w:lineRule="auto"/>
        <w:ind w:left="1134" w:firstLine="0"/>
        <w:jc w:val="both"/>
        <w:rPr>
          <w:rFonts w:ascii="Calibri" w:hAnsi="Calibri" w:cs="Calibri"/>
          <w:sz w:val="20"/>
          <w:szCs w:val="20"/>
        </w:rPr>
      </w:pPr>
      <w:r w:rsidRPr="004560A0">
        <w:rPr>
          <w:rFonts w:ascii="Calibri" w:hAnsi="Calibri" w:cs="Calibri"/>
          <w:sz w:val="20"/>
          <w:szCs w:val="20"/>
        </w:rPr>
        <w:t>Avaliação de eficiência e consumo elétrico;</w:t>
      </w:r>
    </w:p>
    <w:p w14:paraId="075744EF" w14:textId="77777777" w:rsidR="00B53618" w:rsidRPr="004560A0" w:rsidRDefault="00B53618" w:rsidP="00725EC8">
      <w:pPr>
        <w:pStyle w:val="PargrafodaLista"/>
        <w:widowControl w:val="0"/>
        <w:numPr>
          <w:ilvl w:val="0"/>
          <w:numId w:val="56"/>
        </w:numPr>
        <w:autoSpaceDE w:val="0"/>
        <w:autoSpaceDN w:val="0"/>
        <w:spacing w:line="276" w:lineRule="auto"/>
        <w:ind w:left="1134" w:firstLine="0"/>
        <w:jc w:val="both"/>
        <w:rPr>
          <w:rFonts w:ascii="Calibri" w:hAnsi="Calibri" w:cs="Calibri"/>
          <w:sz w:val="20"/>
          <w:szCs w:val="20"/>
        </w:rPr>
      </w:pPr>
      <w:r w:rsidRPr="004560A0">
        <w:rPr>
          <w:rFonts w:ascii="Calibri" w:hAnsi="Calibri" w:cs="Calibri"/>
          <w:sz w:val="20"/>
          <w:szCs w:val="20"/>
        </w:rPr>
        <w:t>Análise de vazamentos;</w:t>
      </w:r>
    </w:p>
    <w:p w14:paraId="39FC487C" w14:textId="77777777" w:rsidR="00B53618" w:rsidRPr="004560A0" w:rsidRDefault="00B53618" w:rsidP="00725EC8">
      <w:pPr>
        <w:pStyle w:val="PargrafodaLista"/>
        <w:widowControl w:val="0"/>
        <w:numPr>
          <w:ilvl w:val="0"/>
          <w:numId w:val="56"/>
        </w:numPr>
        <w:autoSpaceDE w:val="0"/>
        <w:autoSpaceDN w:val="0"/>
        <w:spacing w:line="276" w:lineRule="auto"/>
        <w:ind w:left="1134" w:firstLine="0"/>
        <w:jc w:val="both"/>
        <w:rPr>
          <w:rFonts w:ascii="Calibri" w:hAnsi="Calibri" w:cs="Calibri"/>
          <w:sz w:val="20"/>
          <w:szCs w:val="20"/>
        </w:rPr>
      </w:pPr>
      <w:r w:rsidRPr="004560A0">
        <w:rPr>
          <w:rFonts w:ascii="Calibri" w:hAnsi="Calibri" w:cs="Calibri"/>
          <w:sz w:val="20"/>
          <w:szCs w:val="20"/>
        </w:rPr>
        <w:t>Limpeza dos equipamentos e sistemas de ar comprimido;</w:t>
      </w:r>
    </w:p>
    <w:p w14:paraId="1E7597B6" w14:textId="77777777" w:rsidR="00B53618" w:rsidRPr="004560A0" w:rsidRDefault="00B53618" w:rsidP="00725EC8">
      <w:pPr>
        <w:pStyle w:val="PargrafodaLista"/>
        <w:widowControl w:val="0"/>
        <w:numPr>
          <w:ilvl w:val="0"/>
          <w:numId w:val="56"/>
        </w:numPr>
        <w:autoSpaceDE w:val="0"/>
        <w:autoSpaceDN w:val="0"/>
        <w:spacing w:line="276" w:lineRule="auto"/>
        <w:ind w:left="1134" w:firstLine="0"/>
        <w:jc w:val="both"/>
        <w:rPr>
          <w:rFonts w:ascii="Calibri" w:hAnsi="Calibri" w:cs="Calibri"/>
          <w:sz w:val="20"/>
          <w:szCs w:val="20"/>
        </w:rPr>
      </w:pPr>
      <w:r w:rsidRPr="004560A0">
        <w:rPr>
          <w:rFonts w:ascii="Calibri" w:hAnsi="Calibri" w:cs="Calibri"/>
          <w:sz w:val="20"/>
          <w:szCs w:val="20"/>
        </w:rPr>
        <w:t>Substituição preventiva de componentes periódicos;</w:t>
      </w:r>
    </w:p>
    <w:p w14:paraId="2049F2B7" w14:textId="77777777" w:rsidR="00B53618" w:rsidRPr="004560A0" w:rsidRDefault="00B53618" w:rsidP="00725EC8">
      <w:pPr>
        <w:pStyle w:val="PargrafodaLista"/>
        <w:widowControl w:val="0"/>
        <w:numPr>
          <w:ilvl w:val="0"/>
          <w:numId w:val="56"/>
        </w:numPr>
        <w:autoSpaceDE w:val="0"/>
        <w:autoSpaceDN w:val="0"/>
        <w:spacing w:line="276" w:lineRule="auto"/>
        <w:ind w:left="1134" w:firstLine="0"/>
        <w:jc w:val="both"/>
        <w:rPr>
          <w:rFonts w:ascii="Calibri" w:hAnsi="Calibri" w:cs="Calibri"/>
          <w:sz w:val="20"/>
          <w:szCs w:val="20"/>
        </w:rPr>
      </w:pPr>
      <w:r w:rsidRPr="004560A0">
        <w:rPr>
          <w:rFonts w:ascii="Calibri" w:hAnsi="Calibri" w:cs="Calibri"/>
          <w:sz w:val="20"/>
          <w:szCs w:val="20"/>
        </w:rPr>
        <w:t>Pequenas trocas de peças programadas, como mangueiras pneumáticas.</w:t>
      </w:r>
    </w:p>
    <w:p w14:paraId="4FF128E7" w14:textId="77777777" w:rsidR="00B53618" w:rsidRPr="004560A0" w:rsidRDefault="00B53618" w:rsidP="00725EC8">
      <w:pPr>
        <w:pStyle w:val="PargrafodaLista"/>
        <w:widowControl w:val="0"/>
        <w:numPr>
          <w:ilvl w:val="1"/>
          <w:numId w:val="54"/>
        </w:numPr>
        <w:autoSpaceDE w:val="0"/>
        <w:autoSpaceDN w:val="0"/>
        <w:spacing w:line="276" w:lineRule="auto"/>
        <w:ind w:left="1134" w:hanging="283"/>
        <w:jc w:val="both"/>
        <w:rPr>
          <w:rFonts w:ascii="Calibri" w:hAnsi="Calibri" w:cs="Calibri"/>
          <w:sz w:val="20"/>
          <w:szCs w:val="20"/>
        </w:rPr>
      </w:pPr>
      <w:r w:rsidRPr="004560A0">
        <w:rPr>
          <w:rFonts w:ascii="Calibri" w:hAnsi="Calibri" w:cs="Calibri"/>
          <w:sz w:val="20"/>
          <w:szCs w:val="20"/>
        </w:rPr>
        <w:t>Todos os materiais necessários (óleos, graxas, solventes, lixas, estopas, pastas, soldas, arrebites, massas de fixação, água destilada, gás etc.) serão fornecidos pela CONTRATADA, sem ônus para o CONTRATANTE, devendo ser compatíveis com os equipamentos e atender às normas da Anvisa e Inmetro.</w:t>
      </w:r>
    </w:p>
    <w:p w14:paraId="71BAF843" w14:textId="77777777" w:rsidR="00B53618" w:rsidRPr="004560A0" w:rsidRDefault="00B53618" w:rsidP="00725EC8">
      <w:pPr>
        <w:pStyle w:val="PargrafodaLista"/>
        <w:widowControl w:val="0"/>
        <w:numPr>
          <w:ilvl w:val="1"/>
          <w:numId w:val="54"/>
        </w:numPr>
        <w:autoSpaceDE w:val="0"/>
        <w:autoSpaceDN w:val="0"/>
        <w:spacing w:line="276" w:lineRule="auto"/>
        <w:ind w:left="1134" w:hanging="283"/>
        <w:jc w:val="both"/>
        <w:rPr>
          <w:rFonts w:ascii="Calibri" w:hAnsi="Calibri" w:cs="Calibri"/>
          <w:sz w:val="20"/>
          <w:szCs w:val="20"/>
        </w:rPr>
      </w:pPr>
      <w:r w:rsidRPr="004560A0">
        <w:rPr>
          <w:rFonts w:ascii="Calibri" w:hAnsi="Calibri" w:cs="Calibri"/>
          <w:sz w:val="20"/>
          <w:szCs w:val="20"/>
        </w:rPr>
        <w:t>A manutenção corretiva inclui reparos para eliminar defeitos decorrentes do uso normal ou pane, restabelecendo pleno funcionamento dos equipamentos, incluindo substituição de peças gastas ou danificadas.</w:t>
      </w:r>
    </w:p>
    <w:p w14:paraId="2CD31415" w14:textId="77777777" w:rsidR="00B53618" w:rsidRPr="004560A0" w:rsidRDefault="00B53618" w:rsidP="00725EC8">
      <w:pPr>
        <w:pStyle w:val="PargrafodaLista"/>
        <w:widowControl w:val="0"/>
        <w:numPr>
          <w:ilvl w:val="1"/>
          <w:numId w:val="54"/>
        </w:numPr>
        <w:autoSpaceDE w:val="0"/>
        <w:autoSpaceDN w:val="0"/>
        <w:spacing w:line="276" w:lineRule="auto"/>
        <w:ind w:left="1134" w:hanging="283"/>
        <w:jc w:val="both"/>
        <w:rPr>
          <w:rFonts w:ascii="Calibri" w:hAnsi="Calibri" w:cs="Calibri"/>
          <w:sz w:val="20"/>
          <w:szCs w:val="20"/>
        </w:rPr>
      </w:pPr>
      <w:r w:rsidRPr="004560A0">
        <w:rPr>
          <w:rFonts w:ascii="Calibri" w:hAnsi="Calibri" w:cs="Calibri"/>
          <w:sz w:val="20"/>
          <w:szCs w:val="20"/>
        </w:rPr>
        <w:t>A manutenção corretiva será realizada sempre que solicitada pela requisitante, registrada em Relatório de Atendimento Técnico (RAT), compreendendo conserto, substituição de peças e testes de verificação.</w:t>
      </w:r>
    </w:p>
    <w:p w14:paraId="38B63947" w14:textId="77777777" w:rsidR="00B53618" w:rsidRPr="004560A0" w:rsidRDefault="00B53618" w:rsidP="00725EC8">
      <w:pPr>
        <w:pStyle w:val="PargrafodaLista"/>
        <w:widowControl w:val="0"/>
        <w:numPr>
          <w:ilvl w:val="1"/>
          <w:numId w:val="54"/>
        </w:numPr>
        <w:autoSpaceDE w:val="0"/>
        <w:autoSpaceDN w:val="0"/>
        <w:spacing w:line="276" w:lineRule="auto"/>
        <w:ind w:left="1134" w:hanging="283"/>
        <w:jc w:val="both"/>
        <w:rPr>
          <w:rFonts w:ascii="Calibri" w:hAnsi="Calibri" w:cs="Calibri"/>
          <w:sz w:val="20"/>
          <w:szCs w:val="20"/>
        </w:rPr>
      </w:pPr>
      <w:r w:rsidRPr="004560A0">
        <w:rPr>
          <w:rFonts w:ascii="Calibri" w:hAnsi="Calibri" w:cs="Calibri"/>
          <w:sz w:val="20"/>
          <w:szCs w:val="20"/>
        </w:rPr>
        <w:t>A medição do serviço corretivo será realizada por “Hora/Homem”, incluindo custos de deslocamento e alimentação, não considerando o tempo de aquisição e entrega das peças. Para efeito de controle e referência, adotam-se as seguintes faixas de tempo médio estimado para reparos:</w:t>
      </w:r>
    </w:p>
    <w:p w14:paraId="41C035DB" w14:textId="77777777" w:rsidR="00B53618" w:rsidRPr="004560A0" w:rsidRDefault="00B53618" w:rsidP="00B53618">
      <w:pPr>
        <w:pStyle w:val="PargrafodaLista"/>
        <w:spacing w:line="276" w:lineRule="auto"/>
        <w:ind w:left="1134"/>
        <w:jc w:val="both"/>
        <w:rPr>
          <w:rFonts w:ascii="Calibri" w:hAnsi="Calibri" w:cs="Calibri"/>
          <w:sz w:val="20"/>
          <w:szCs w:val="20"/>
        </w:rPr>
      </w:pPr>
      <w:r w:rsidRPr="004560A0">
        <w:rPr>
          <w:rFonts w:ascii="Calibri" w:hAnsi="Calibri" w:cs="Calibri"/>
          <w:sz w:val="20"/>
          <w:szCs w:val="20"/>
        </w:rPr>
        <w:t>a) Reparo simples: até 2 (duas) horas de serviço, como ajustes elétricos, troca de fusíveis, substituição de mangueiras pneumáticas ou correção de conexões soltas;</w:t>
      </w:r>
    </w:p>
    <w:p w14:paraId="05DEDCF7" w14:textId="77777777" w:rsidR="00B53618" w:rsidRPr="004560A0" w:rsidRDefault="00B53618" w:rsidP="00B53618">
      <w:pPr>
        <w:pStyle w:val="PargrafodaLista"/>
        <w:spacing w:line="276" w:lineRule="auto"/>
        <w:ind w:left="1134"/>
        <w:jc w:val="both"/>
        <w:rPr>
          <w:rFonts w:ascii="Calibri" w:hAnsi="Calibri" w:cs="Calibri"/>
          <w:sz w:val="20"/>
          <w:szCs w:val="20"/>
        </w:rPr>
      </w:pPr>
      <w:r w:rsidRPr="004560A0">
        <w:rPr>
          <w:rFonts w:ascii="Calibri" w:hAnsi="Calibri" w:cs="Calibri"/>
          <w:sz w:val="20"/>
          <w:szCs w:val="20"/>
        </w:rPr>
        <w:t>b) Reparo médio: até 6 (seis) horas de serviço, como substituição de motores de cadeira, bomba de vácuo, compressor ou ajustes em sistemas hidráulicos e pneumáticos;</w:t>
      </w:r>
    </w:p>
    <w:p w14:paraId="51CFB15E" w14:textId="77777777" w:rsidR="00B53618" w:rsidRPr="004560A0" w:rsidRDefault="00B53618" w:rsidP="00B53618">
      <w:pPr>
        <w:pStyle w:val="PargrafodaLista"/>
        <w:spacing w:line="276" w:lineRule="auto"/>
        <w:ind w:left="1134"/>
        <w:jc w:val="both"/>
        <w:rPr>
          <w:rFonts w:ascii="Calibri" w:hAnsi="Calibri" w:cs="Calibri"/>
          <w:sz w:val="20"/>
          <w:szCs w:val="20"/>
        </w:rPr>
      </w:pPr>
      <w:r w:rsidRPr="004560A0">
        <w:rPr>
          <w:rFonts w:ascii="Calibri" w:hAnsi="Calibri" w:cs="Calibri"/>
          <w:sz w:val="20"/>
          <w:szCs w:val="20"/>
        </w:rPr>
        <w:t>c) Reparo complexo: até 12 (doze) horas de serviço, como reparo estrutural em autoclaves, substituição de placas eletrônicas, sistemas de comando digital ou falhas múltiplas em equipamentos integrados.</w:t>
      </w:r>
    </w:p>
    <w:p w14:paraId="27D4417C" w14:textId="77777777" w:rsidR="00B53618" w:rsidRPr="004560A0" w:rsidRDefault="00B53618" w:rsidP="00725EC8">
      <w:pPr>
        <w:pStyle w:val="PargrafodaLista"/>
        <w:widowControl w:val="0"/>
        <w:numPr>
          <w:ilvl w:val="1"/>
          <w:numId w:val="54"/>
        </w:numPr>
        <w:autoSpaceDE w:val="0"/>
        <w:autoSpaceDN w:val="0"/>
        <w:spacing w:line="276" w:lineRule="auto"/>
        <w:ind w:left="1134" w:hanging="283"/>
        <w:jc w:val="both"/>
        <w:rPr>
          <w:rFonts w:ascii="Calibri" w:hAnsi="Calibri" w:cs="Calibri"/>
          <w:sz w:val="20"/>
          <w:szCs w:val="20"/>
        </w:rPr>
      </w:pPr>
      <w:r w:rsidRPr="004560A0">
        <w:rPr>
          <w:rFonts w:ascii="Calibri" w:hAnsi="Calibri" w:cs="Calibri"/>
          <w:sz w:val="20"/>
          <w:szCs w:val="20"/>
        </w:rPr>
        <w:t>Extrapolações aos limites de referência deverão ser justificadas tecnicamente pela CONTRATADA e submetidas à aprovação do fiscal do contrato.</w:t>
      </w:r>
    </w:p>
    <w:p w14:paraId="14E0FFD3" w14:textId="77777777" w:rsidR="00B53618" w:rsidRPr="004560A0" w:rsidRDefault="00B53618" w:rsidP="00725EC8">
      <w:pPr>
        <w:pStyle w:val="PargrafodaLista"/>
        <w:widowControl w:val="0"/>
        <w:numPr>
          <w:ilvl w:val="1"/>
          <w:numId w:val="54"/>
        </w:numPr>
        <w:autoSpaceDE w:val="0"/>
        <w:autoSpaceDN w:val="0"/>
        <w:spacing w:line="276" w:lineRule="auto"/>
        <w:ind w:left="1134" w:hanging="283"/>
        <w:jc w:val="both"/>
        <w:rPr>
          <w:rFonts w:ascii="Calibri" w:hAnsi="Calibri" w:cs="Calibri"/>
          <w:sz w:val="20"/>
          <w:szCs w:val="20"/>
        </w:rPr>
      </w:pPr>
      <w:r w:rsidRPr="004560A0">
        <w:rPr>
          <w:rFonts w:ascii="Calibri" w:hAnsi="Calibri" w:cs="Calibri"/>
          <w:sz w:val="20"/>
          <w:szCs w:val="20"/>
        </w:rPr>
        <w:lastRenderedPageBreak/>
        <w:t>O RAT deve detalhar: hora do chamado, horários de início e término, serviços executados, responsável técnico e peças ou componentes substituídos, com prazo máximo de entrega de 5 dias úteis.</w:t>
      </w:r>
    </w:p>
    <w:p w14:paraId="16C309F6" w14:textId="77777777" w:rsidR="00B53618" w:rsidRPr="004560A0" w:rsidRDefault="00B53618" w:rsidP="00725EC8">
      <w:pPr>
        <w:pStyle w:val="PargrafodaLista"/>
        <w:widowControl w:val="0"/>
        <w:numPr>
          <w:ilvl w:val="1"/>
          <w:numId w:val="54"/>
        </w:numPr>
        <w:autoSpaceDE w:val="0"/>
        <w:autoSpaceDN w:val="0"/>
        <w:spacing w:line="276" w:lineRule="auto"/>
        <w:ind w:left="1134" w:hanging="283"/>
        <w:jc w:val="both"/>
        <w:rPr>
          <w:rFonts w:ascii="Calibri" w:hAnsi="Calibri" w:cs="Calibri"/>
          <w:sz w:val="20"/>
          <w:szCs w:val="20"/>
        </w:rPr>
      </w:pPr>
      <w:r w:rsidRPr="004560A0">
        <w:rPr>
          <w:rFonts w:ascii="Calibri" w:hAnsi="Calibri" w:cs="Calibri"/>
          <w:sz w:val="20"/>
          <w:szCs w:val="20"/>
        </w:rPr>
        <w:t>Oferecer garantia mínima de 180 (cento e oitenta) dias para as peças de reposição;</w:t>
      </w:r>
    </w:p>
    <w:p w14:paraId="5361E0B5" w14:textId="77777777" w:rsidR="00B53618" w:rsidRPr="004560A0" w:rsidRDefault="00B53618" w:rsidP="00725EC8">
      <w:pPr>
        <w:pStyle w:val="PargrafodaLista"/>
        <w:widowControl w:val="0"/>
        <w:numPr>
          <w:ilvl w:val="1"/>
          <w:numId w:val="54"/>
        </w:numPr>
        <w:autoSpaceDE w:val="0"/>
        <w:autoSpaceDN w:val="0"/>
        <w:spacing w:line="276" w:lineRule="auto"/>
        <w:ind w:left="1134" w:hanging="283"/>
        <w:jc w:val="both"/>
        <w:rPr>
          <w:rFonts w:ascii="Calibri" w:hAnsi="Calibri" w:cs="Calibri"/>
          <w:sz w:val="20"/>
          <w:szCs w:val="20"/>
        </w:rPr>
      </w:pPr>
      <w:r w:rsidRPr="004560A0">
        <w:rPr>
          <w:rFonts w:ascii="Calibri" w:hAnsi="Calibri" w:cs="Calibri"/>
          <w:sz w:val="20"/>
          <w:szCs w:val="20"/>
        </w:rPr>
        <w:t xml:space="preserve">Oferecer garantia mínima de 90 dias (3 meses) para os serviços; </w:t>
      </w:r>
    </w:p>
    <w:p w14:paraId="6CF65E63" w14:textId="77777777" w:rsidR="00B53618" w:rsidRPr="004560A0" w:rsidRDefault="00B53618" w:rsidP="00725EC8">
      <w:pPr>
        <w:pStyle w:val="PargrafodaLista"/>
        <w:widowControl w:val="0"/>
        <w:numPr>
          <w:ilvl w:val="1"/>
          <w:numId w:val="54"/>
        </w:numPr>
        <w:autoSpaceDE w:val="0"/>
        <w:autoSpaceDN w:val="0"/>
        <w:spacing w:line="276" w:lineRule="auto"/>
        <w:ind w:left="1134" w:hanging="283"/>
        <w:jc w:val="both"/>
        <w:rPr>
          <w:rFonts w:ascii="Calibri" w:hAnsi="Calibri" w:cs="Calibri"/>
          <w:sz w:val="20"/>
          <w:szCs w:val="20"/>
        </w:rPr>
      </w:pPr>
      <w:r w:rsidRPr="004560A0">
        <w:rPr>
          <w:rFonts w:ascii="Calibri" w:hAnsi="Calibri" w:cs="Calibri"/>
          <w:sz w:val="20"/>
          <w:szCs w:val="20"/>
        </w:rPr>
        <w:t xml:space="preserve">Manutenção dentro do prazo de garantia não terá custo adicional; </w:t>
      </w:r>
    </w:p>
    <w:p w14:paraId="428FE59D" w14:textId="77777777" w:rsidR="00B53618" w:rsidRPr="004560A0" w:rsidRDefault="00B53618" w:rsidP="00725EC8">
      <w:pPr>
        <w:pStyle w:val="PargrafodaLista"/>
        <w:widowControl w:val="0"/>
        <w:numPr>
          <w:ilvl w:val="1"/>
          <w:numId w:val="54"/>
        </w:numPr>
        <w:autoSpaceDE w:val="0"/>
        <w:autoSpaceDN w:val="0"/>
        <w:spacing w:line="276" w:lineRule="auto"/>
        <w:ind w:left="1134" w:hanging="283"/>
        <w:jc w:val="both"/>
        <w:rPr>
          <w:rFonts w:ascii="Calibri" w:hAnsi="Calibri" w:cs="Calibri"/>
          <w:sz w:val="20"/>
          <w:szCs w:val="20"/>
        </w:rPr>
      </w:pPr>
      <w:r w:rsidRPr="004560A0">
        <w:rPr>
          <w:rFonts w:ascii="Calibri" w:hAnsi="Calibri" w:cs="Calibri"/>
          <w:sz w:val="20"/>
          <w:szCs w:val="20"/>
        </w:rPr>
        <w:t>O faturamento será realizado mensalmente, mediante apresentação de Relatório Consolidado de Serviços, contendo a discriminação das horas técnicas efetivamente trabalhadas, vinculadas a cada chamado, bem como das peças utilizadas.</w:t>
      </w:r>
    </w:p>
    <w:p w14:paraId="2568965F" w14:textId="77777777" w:rsidR="00B53618" w:rsidRPr="004560A0" w:rsidRDefault="00B53618" w:rsidP="00725EC8">
      <w:pPr>
        <w:pStyle w:val="PargrafodaLista"/>
        <w:widowControl w:val="0"/>
        <w:numPr>
          <w:ilvl w:val="1"/>
          <w:numId w:val="54"/>
        </w:numPr>
        <w:autoSpaceDE w:val="0"/>
        <w:autoSpaceDN w:val="0"/>
        <w:spacing w:line="276" w:lineRule="auto"/>
        <w:ind w:left="1134" w:hanging="283"/>
        <w:jc w:val="both"/>
        <w:rPr>
          <w:rFonts w:ascii="Calibri" w:hAnsi="Calibri" w:cs="Calibri"/>
          <w:sz w:val="20"/>
          <w:szCs w:val="20"/>
        </w:rPr>
      </w:pPr>
      <w:r w:rsidRPr="004560A0">
        <w:rPr>
          <w:rFonts w:ascii="Calibri" w:hAnsi="Calibri" w:cs="Calibri"/>
          <w:sz w:val="20"/>
          <w:szCs w:val="20"/>
          <w:lang w:val="pt-PT"/>
        </w:rPr>
        <w:t>Deverá ser garantido que os equipamentos permaneçam indisponíveis pelo menor tempo possível, evitando prejuízos à continuidade do atendimento odontológico.</w:t>
      </w:r>
    </w:p>
    <w:p w14:paraId="385D884A" w14:textId="77777777" w:rsidR="00B53618" w:rsidRPr="004560A0" w:rsidRDefault="00B53618" w:rsidP="00B53618">
      <w:pPr>
        <w:pBdr>
          <w:top w:val="nil"/>
          <w:left w:val="nil"/>
          <w:bottom w:val="nil"/>
          <w:right w:val="nil"/>
          <w:between w:val="nil"/>
        </w:pBdr>
        <w:ind w:left="1133"/>
        <w:jc w:val="both"/>
        <w:rPr>
          <w:rFonts w:ascii="Calibri" w:hAnsi="Calibri" w:cs="Calibri"/>
          <w:sz w:val="20"/>
          <w:szCs w:val="20"/>
        </w:rPr>
      </w:pPr>
    </w:p>
    <w:p w14:paraId="77424730" w14:textId="77777777" w:rsidR="00B53618" w:rsidRPr="004560A0" w:rsidRDefault="00B53618" w:rsidP="00B53618">
      <w:pPr>
        <w:ind w:firstLine="1134"/>
        <w:jc w:val="both"/>
        <w:rPr>
          <w:rFonts w:ascii="Calibri" w:hAnsi="Calibri" w:cs="Calibri"/>
          <w:b/>
          <w:sz w:val="20"/>
          <w:szCs w:val="20"/>
        </w:rPr>
      </w:pPr>
      <w:r w:rsidRPr="004560A0">
        <w:rPr>
          <w:rFonts w:ascii="Calibri" w:hAnsi="Calibri" w:cs="Calibri"/>
          <w:b/>
          <w:sz w:val="20"/>
          <w:szCs w:val="20"/>
        </w:rPr>
        <w:t>DA AQUISIÇÃO DE PEÇAS</w:t>
      </w:r>
    </w:p>
    <w:p w14:paraId="44B1E124" w14:textId="77777777" w:rsidR="00B53618" w:rsidRPr="004560A0" w:rsidRDefault="00B53618" w:rsidP="00725EC8">
      <w:pPr>
        <w:pStyle w:val="PargrafodaLista"/>
        <w:widowControl w:val="0"/>
        <w:numPr>
          <w:ilvl w:val="1"/>
          <w:numId w:val="54"/>
        </w:numPr>
        <w:autoSpaceDE w:val="0"/>
        <w:autoSpaceDN w:val="0"/>
        <w:spacing w:line="276" w:lineRule="auto"/>
        <w:ind w:left="1134" w:hanging="283"/>
        <w:contextualSpacing/>
        <w:jc w:val="both"/>
        <w:rPr>
          <w:rFonts w:ascii="Calibri" w:hAnsi="Calibri" w:cs="Calibri"/>
          <w:sz w:val="20"/>
          <w:szCs w:val="20"/>
        </w:rPr>
      </w:pPr>
      <w:r w:rsidRPr="004560A0">
        <w:rPr>
          <w:rFonts w:ascii="Calibri" w:hAnsi="Calibri" w:cs="Calibri"/>
          <w:sz w:val="20"/>
          <w:szCs w:val="20"/>
        </w:rPr>
        <w:t>Todas as peças substituídas devem ser novas e originais, exceto quando autorizadas pelo fiscal do contrato.</w:t>
      </w:r>
    </w:p>
    <w:p w14:paraId="771700B6" w14:textId="77777777" w:rsidR="00B53618" w:rsidRPr="004560A0" w:rsidRDefault="00B53618" w:rsidP="00725EC8">
      <w:pPr>
        <w:pStyle w:val="PargrafodaLista"/>
        <w:widowControl w:val="0"/>
        <w:numPr>
          <w:ilvl w:val="1"/>
          <w:numId w:val="54"/>
        </w:numPr>
        <w:autoSpaceDE w:val="0"/>
        <w:autoSpaceDN w:val="0"/>
        <w:spacing w:line="276" w:lineRule="auto"/>
        <w:ind w:left="1134" w:hanging="283"/>
        <w:contextualSpacing/>
        <w:jc w:val="both"/>
        <w:rPr>
          <w:rFonts w:ascii="Calibri" w:hAnsi="Calibri" w:cs="Calibri"/>
          <w:sz w:val="20"/>
          <w:szCs w:val="20"/>
        </w:rPr>
      </w:pPr>
      <w:r w:rsidRPr="004560A0">
        <w:rPr>
          <w:rFonts w:ascii="Calibri" w:hAnsi="Calibri" w:cs="Calibri"/>
          <w:sz w:val="20"/>
          <w:szCs w:val="20"/>
        </w:rPr>
        <w:t>A aquisição deverá conter justificativa técnica e acompanhada de orçamento de mercado, realizada através de 3 cotações ou do valor da tabela de preços do fabricante/distribuidor autorizado, optando-se pelo menor valor.</w:t>
      </w:r>
    </w:p>
    <w:p w14:paraId="48832FC4" w14:textId="77777777" w:rsidR="00B53618" w:rsidRPr="004560A0" w:rsidRDefault="00B53618" w:rsidP="00725EC8">
      <w:pPr>
        <w:pStyle w:val="PargrafodaLista"/>
        <w:widowControl w:val="0"/>
        <w:numPr>
          <w:ilvl w:val="1"/>
          <w:numId w:val="54"/>
        </w:numPr>
        <w:autoSpaceDE w:val="0"/>
        <w:autoSpaceDN w:val="0"/>
        <w:spacing w:line="276" w:lineRule="auto"/>
        <w:ind w:left="1134" w:hanging="283"/>
        <w:contextualSpacing/>
        <w:jc w:val="both"/>
        <w:rPr>
          <w:rFonts w:ascii="Calibri" w:hAnsi="Calibri" w:cs="Calibri"/>
          <w:sz w:val="20"/>
          <w:szCs w:val="20"/>
        </w:rPr>
      </w:pPr>
      <w:r w:rsidRPr="004560A0">
        <w:rPr>
          <w:rFonts w:ascii="Calibri" w:hAnsi="Calibri" w:cs="Calibri"/>
          <w:sz w:val="20"/>
          <w:szCs w:val="20"/>
        </w:rPr>
        <w:t xml:space="preserve">A Secretaria Requisitante, poderá realizar a cotação, quando achar necessário, a fim de verificar se o orçamento apresentado é compatível com o valor mercado. </w:t>
      </w:r>
    </w:p>
    <w:p w14:paraId="6BCC5089" w14:textId="77777777" w:rsidR="00B53618" w:rsidRPr="004560A0" w:rsidRDefault="00B53618" w:rsidP="00725EC8">
      <w:pPr>
        <w:pStyle w:val="PargrafodaLista"/>
        <w:widowControl w:val="0"/>
        <w:numPr>
          <w:ilvl w:val="1"/>
          <w:numId w:val="54"/>
        </w:numPr>
        <w:autoSpaceDE w:val="0"/>
        <w:autoSpaceDN w:val="0"/>
        <w:spacing w:line="276" w:lineRule="auto"/>
        <w:ind w:left="1134" w:hanging="283"/>
        <w:contextualSpacing/>
        <w:jc w:val="both"/>
        <w:rPr>
          <w:rFonts w:ascii="Calibri" w:hAnsi="Calibri" w:cs="Calibri"/>
          <w:sz w:val="20"/>
          <w:szCs w:val="20"/>
        </w:rPr>
      </w:pPr>
      <w:r w:rsidRPr="004560A0">
        <w:rPr>
          <w:rFonts w:ascii="Calibri" w:hAnsi="Calibri" w:cs="Calibri"/>
          <w:sz w:val="20"/>
          <w:szCs w:val="20"/>
        </w:rPr>
        <w:t>Peças substituídas serão devolvidas para descarte adequado;</w:t>
      </w:r>
    </w:p>
    <w:p w14:paraId="183A8BE9" w14:textId="77777777" w:rsidR="00B53618" w:rsidRPr="004560A0" w:rsidRDefault="00B53618" w:rsidP="00725EC8">
      <w:pPr>
        <w:pStyle w:val="PargrafodaLista"/>
        <w:widowControl w:val="0"/>
        <w:numPr>
          <w:ilvl w:val="1"/>
          <w:numId w:val="54"/>
        </w:numPr>
        <w:autoSpaceDE w:val="0"/>
        <w:autoSpaceDN w:val="0"/>
        <w:spacing w:line="276" w:lineRule="auto"/>
        <w:ind w:left="1134" w:hanging="283"/>
        <w:contextualSpacing/>
        <w:jc w:val="both"/>
        <w:rPr>
          <w:rFonts w:ascii="Calibri" w:hAnsi="Calibri" w:cs="Calibri"/>
          <w:sz w:val="20"/>
          <w:szCs w:val="20"/>
        </w:rPr>
      </w:pPr>
      <w:r w:rsidRPr="004560A0">
        <w:rPr>
          <w:rFonts w:ascii="Calibri" w:hAnsi="Calibri" w:cs="Calibri"/>
          <w:sz w:val="20"/>
          <w:szCs w:val="20"/>
        </w:rPr>
        <w:t>Remoção de equipamentos para oficina somente mediante Termo de Cautela; devolução em até 48h, com transporte, seguro e embalagem por conta da CONTRATADA.</w:t>
      </w:r>
    </w:p>
    <w:p w14:paraId="1916321A" w14:textId="77777777" w:rsidR="00B53618" w:rsidRPr="004560A0" w:rsidRDefault="00B53618" w:rsidP="00725EC8">
      <w:pPr>
        <w:pStyle w:val="PargrafodaLista"/>
        <w:widowControl w:val="0"/>
        <w:numPr>
          <w:ilvl w:val="1"/>
          <w:numId w:val="54"/>
        </w:numPr>
        <w:autoSpaceDE w:val="0"/>
        <w:autoSpaceDN w:val="0"/>
        <w:spacing w:line="276" w:lineRule="auto"/>
        <w:ind w:left="1134" w:hanging="283"/>
        <w:contextualSpacing/>
        <w:jc w:val="both"/>
        <w:rPr>
          <w:rFonts w:ascii="Calibri" w:hAnsi="Calibri" w:cs="Calibri"/>
          <w:sz w:val="20"/>
          <w:szCs w:val="20"/>
        </w:rPr>
      </w:pPr>
      <w:r w:rsidRPr="004560A0">
        <w:rPr>
          <w:rFonts w:ascii="Calibri" w:hAnsi="Calibri" w:cs="Calibri"/>
          <w:sz w:val="20"/>
          <w:szCs w:val="20"/>
        </w:rPr>
        <w:t>Reembolso de peças adquiridas será realizado no faturamento mensal, após aprovação do CONTRATANTE.</w:t>
      </w:r>
    </w:p>
    <w:p w14:paraId="038CDBBA" w14:textId="77777777" w:rsidR="00B53618" w:rsidRPr="004560A0" w:rsidRDefault="00B53618" w:rsidP="00725EC8">
      <w:pPr>
        <w:pStyle w:val="PargrafodaLista"/>
        <w:widowControl w:val="0"/>
        <w:numPr>
          <w:ilvl w:val="1"/>
          <w:numId w:val="54"/>
        </w:numPr>
        <w:autoSpaceDE w:val="0"/>
        <w:autoSpaceDN w:val="0"/>
        <w:spacing w:line="276" w:lineRule="auto"/>
        <w:ind w:left="1134" w:hanging="283"/>
        <w:contextualSpacing/>
        <w:jc w:val="both"/>
        <w:rPr>
          <w:rFonts w:ascii="Calibri" w:hAnsi="Calibri" w:cs="Calibri"/>
          <w:sz w:val="20"/>
          <w:szCs w:val="20"/>
        </w:rPr>
      </w:pPr>
      <w:r w:rsidRPr="004560A0">
        <w:rPr>
          <w:rFonts w:ascii="Calibri" w:hAnsi="Calibri" w:cs="Calibri"/>
          <w:sz w:val="20"/>
          <w:szCs w:val="20"/>
        </w:rPr>
        <w:t xml:space="preserve">Deverá ser implantado </w:t>
      </w:r>
      <w:r w:rsidRPr="004560A0">
        <w:rPr>
          <w:rStyle w:val="Forte"/>
          <w:rFonts w:ascii="Calibri" w:hAnsi="Calibri" w:cs="Calibri"/>
          <w:b w:val="0"/>
          <w:sz w:val="20"/>
          <w:szCs w:val="20"/>
        </w:rPr>
        <w:t>cadastro informatizado</w:t>
      </w:r>
      <w:r w:rsidRPr="004560A0">
        <w:rPr>
          <w:rFonts w:ascii="Calibri" w:hAnsi="Calibri" w:cs="Calibri"/>
          <w:sz w:val="20"/>
          <w:szCs w:val="20"/>
        </w:rPr>
        <w:t xml:space="preserve"> de todos os equipamentos odontológicos, contemplando, no mínimo, as seguintes informações: identificação do bem, marca, modelo, número de patrimônio, número de série, características elétricas e histórico completo de manutenções realizadas;</w:t>
      </w:r>
    </w:p>
    <w:p w14:paraId="4DD61E99" w14:textId="77777777" w:rsidR="00B53618" w:rsidRPr="004560A0" w:rsidRDefault="00B53618" w:rsidP="00725EC8">
      <w:pPr>
        <w:pStyle w:val="PargrafodaLista"/>
        <w:widowControl w:val="0"/>
        <w:numPr>
          <w:ilvl w:val="1"/>
          <w:numId w:val="54"/>
        </w:numPr>
        <w:autoSpaceDE w:val="0"/>
        <w:autoSpaceDN w:val="0"/>
        <w:spacing w:line="276" w:lineRule="auto"/>
        <w:ind w:left="1134" w:hanging="283"/>
        <w:contextualSpacing/>
        <w:jc w:val="both"/>
        <w:rPr>
          <w:rFonts w:ascii="Calibri" w:hAnsi="Calibri" w:cs="Calibri"/>
          <w:sz w:val="20"/>
          <w:szCs w:val="20"/>
        </w:rPr>
      </w:pPr>
      <w:r w:rsidRPr="004560A0">
        <w:rPr>
          <w:rFonts w:ascii="Calibri" w:hAnsi="Calibri" w:cs="Calibri"/>
          <w:sz w:val="20"/>
          <w:szCs w:val="20"/>
        </w:rPr>
        <w:t xml:space="preserve">Esse cadastro deverá ser </w:t>
      </w:r>
      <w:r w:rsidRPr="004560A0">
        <w:rPr>
          <w:rStyle w:val="Forte"/>
          <w:rFonts w:ascii="Calibri" w:hAnsi="Calibri" w:cs="Calibri"/>
          <w:b w:val="0"/>
          <w:sz w:val="20"/>
          <w:szCs w:val="20"/>
        </w:rPr>
        <w:t>atualizado a cada intervenção preventiva ou corretiva</w:t>
      </w:r>
      <w:r w:rsidRPr="004560A0">
        <w:rPr>
          <w:rFonts w:ascii="Calibri" w:hAnsi="Calibri" w:cs="Calibri"/>
          <w:b/>
          <w:sz w:val="20"/>
          <w:szCs w:val="20"/>
        </w:rPr>
        <w:t>,</w:t>
      </w:r>
      <w:r w:rsidRPr="004560A0">
        <w:rPr>
          <w:rFonts w:ascii="Calibri" w:hAnsi="Calibri" w:cs="Calibri"/>
          <w:sz w:val="20"/>
          <w:szCs w:val="20"/>
        </w:rPr>
        <w:t xml:space="preserve"> permitindo o acompanhamento em tempo real do desempenho, das ocorrências de falhas e das peças substituídas, de forma a subsidiar decisões de gestão, planejamento orçamentário e eventual substituição de equipamentos;</w:t>
      </w:r>
    </w:p>
    <w:p w14:paraId="2A60BDFB" w14:textId="77777777" w:rsidR="00B53618" w:rsidRPr="004560A0" w:rsidRDefault="00B53618" w:rsidP="00725EC8">
      <w:pPr>
        <w:pStyle w:val="PargrafodaLista"/>
        <w:widowControl w:val="0"/>
        <w:numPr>
          <w:ilvl w:val="1"/>
          <w:numId w:val="54"/>
        </w:numPr>
        <w:autoSpaceDE w:val="0"/>
        <w:autoSpaceDN w:val="0"/>
        <w:spacing w:line="276" w:lineRule="auto"/>
        <w:ind w:left="1134" w:hanging="283"/>
        <w:contextualSpacing/>
        <w:jc w:val="both"/>
        <w:rPr>
          <w:rFonts w:ascii="Calibri" w:hAnsi="Calibri" w:cs="Calibri"/>
          <w:sz w:val="20"/>
          <w:szCs w:val="20"/>
        </w:rPr>
      </w:pPr>
      <w:r w:rsidRPr="004560A0">
        <w:rPr>
          <w:rFonts w:ascii="Calibri" w:hAnsi="Calibri" w:cs="Calibri"/>
          <w:sz w:val="20"/>
          <w:szCs w:val="20"/>
        </w:rPr>
        <w:t xml:space="preserve">Todos os equipamentos deverão receber </w:t>
      </w:r>
      <w:r w:rsidRPr="004560A0">
        <w:rPr>
          <w:rStyle w:val="Forte"/>
          <w:rFonts w:ascii="Calibri" w:hAnsi="Calibri" w:cs="Calibri"/>
          <w:b w:val="0"/>
          <w:sz w:val="20"/>
          <w:szCs w:val="20"/>
        </w:rPr>
        <w:t>etiquetas de identificação obrigatórias</w:t>
      </w:r>
      <w:r w:rsidRPr="004560A0">
        <w:rPr>
          <w:rFonts w:ascii="Calibri" w:hAnsi="Calibri" w:cs="Calibri"/>
          <w:sz w:val="20"/>
          <w:szCs w:val="20"/>
        </w:rPr>
        <w:t>, contendo código individual e demais dados necessários à rastreabilidade;</w:t>
      </w:r>
    </w:p>
    <w:p w14:paraId="5C651D53" w14:textId="77777777" w:rsidR="00B53618" w:rsidRPr="004560A0" w:rsidRDefault="00B53618" w:rsidP="00725EC8">
      <w:pPr>
        <w:pStyle w:val="PargrafodaLista"/>
        <w:widowControl w:val="0"/>
        <w:numPr>
          <w:ilvl w:val="1"/>
          <w:numId w:val="54"/>
        </w:numPr>
        <w:autoSpaceDE w:val="0"/>
        <w:autoSpaceDN w:val="0"/>
        <w:spacing w:line="276" w:lineRule="auto"/>
        <w:ind w:left="1134" w:hanging="283"/>
        <w:contextualSpacing/>
        <w:jc w:val="both"/>
        <w:rPr>
          <w:rFonts w:ascii="Calibri" w:hAnsi="Calibri" w:cs="Calibri"/>
          <w:sz w:val="20"/>
          <w:szCs w:val="20"/>
        </w:rPr>
      </w:pPr>
      <w:r w:rsidRPr="004560A0">
        <w:rPr>
          <w:rFonts w:ascii="Calibri" w:hAnsi="Calibri" w:cs="Calibri"/>
          <w:sz w:val="20"/>
          <w:szCs w:val="20"/>
        </w:rPr>
        <w:t xml:space="preserve">As etiquetas devem ser fornecidas em formato </w:t>
      </w:r>
      <w:r w:rsidRPr="004560A0">
        <w:rPr>
          <w:rFonts w:ascii="Calibri" w:hAnsi="Calibri" w:cs="Calibri"/>
          <w:bCs/>
          <w:sz w:val="20"/>
          <w:szCs w:val="20"/>
        </w:rPr>
        <w:t>impresso e digital</w:t>
      </w:r>
      <w:r w:rsidRPr="004560A0">
        <w:rPr>
          <w:rFonts w:ascii="Calibri" w:hAnsi="Calibri" w:cs="Calibri"/>
          <w:sz w:val="20"/>
          <w:szCs w:val="20"/>
        </w:rPr>
        <w:t xml:space="preserve"> (banco de dados ou planilha eletrônica), com a entrega do relatório completo no prazo máximo de </w:t>
      </w:r>
      <w:r w:rsidRPr="004560A0">
        <w:rPr>
          <w:rFonts w:ascii="Calibri" w:hAnsi="Calibri" w:cs="Calibri"/>
          <w:bCs/>
          <w:sz w:val="20"/>
          <w:szCs w:val="20"/>
        </w:rPr>
        <w:t>30 dias contados do início ou da renovação do contrato</w:t>
      </w:r>
      <w:r w:rsidRPr="004560A0">
        <w:rPr>
          <w:rFonts w:ascii="Calibri" w:hAnsi="Calibri" w:cs="Calibri"/>
          <w:sz w:val="20"/>
          <w:szCs w:val="20"/>
        </w:rPr>
        <w:t>, assegurando o controle patrimonial e a verificação imediata de qualquer histórico de manutenção.</w:t>
      </w:r>
    </w:p>
    <w:p w14:paraId="2E22DC82" w14:textId="77777777" w:rsidR="00B53618" w:rsidRPr="004560A0" w:rsidRDefault="00B53618" w:rsidP="00725EC8">
      <w:pPr>
        <w:pStyle w:val="PargrafodaLista"/>
        <w:widowControl w:val="0"/>
        <w:numPr>
          <w:ilvl w:val="1"/>
          <w:numId w:val="54"/>
        </w:numPr>
        <w:autoSpaceDE w:val="0"/>
        <w:autoSpaceDN w:val="0"/>
        <w:spacing w:line="276" w:lineRule="auto"/>
        <w:ind w:left="1134" w:hanging="283"/>
        <w:contextualSpacing/>
        <w:jc w:val="both"/>
        <w:rPr>
          <w:rFonts w:ascii="Calibri" w:hAnsi="Calibri" w:cs="Calibri"/>
          <w:sz w:val="20"/>
          <w:szCs w:val="20"/>
        </w:rPr>
      </w:pPr>
      <w:r w:rsidRPr="004560A0">
        <w:rPr>
          <w:rFonts w:ascii="Calibri" w:hAnsi="Calibri" w:cs="Calibri"/>
          <w:sz w:val="20"/>
          <w:szCs w:val="20"/>
        </w:rPr>
        <w:t>Suporte técnico para novas aquisições, evitando direcionamento de compras;</w:t>
      </w:r>
    </w:p>
    <w:p w14:paraId="0A723B86" w14:textId="77777777" w:rsidR="00B53618" w:rsidRPr="004560A0" w:rsidRDefault="00B53618" w:rsidP="00725EC8">
      <w:pPr>
        <w:pStyle w:val="PargrafodaLista"/>
        <w:widowControl w:val="0"/>
        <w:numPr>
          <w:ilvl w:val="1"/>
          <w:numId w:val="54"/>
        </w:numPr>
        <w:autoSpaceDE w:val="0"/>
        <w:autoSpaceDN w:val="0"/>
        <w:spacing w:line="276" w:lineRule="auto"/>
        <w:ind w:left="1134" w:hanging="283"/>
        <w:contextualSpacing/>
        <w:jc w:val="both"/>
        <w:rPr>
          <w:rFonts w:ascii="Calibri" w:hAnsi="Calibri" w:cs="Calibri"/>
          <w:sz w:val="20"/>
          <w:szCs w:val="20"/>
        </w:rPr>
      </w:pPr>
      <w:r w:rsidRPr="004560A0">
        <w:rPr>
          <w:rFonts w:ascii="Calibri" w:hAnsi="Calibri" w:cs="Calibri"/>
          <w:sz w:val="20"/>
          <w:szCs w:val="20"/>
        </w:rPr>
        <w:t>Programa anual de treinamento “in loco” para operação, montagem, limpeza, conservação e cuidados técnicos.</w:t>
      </w:r>
    </w:p>
    <w:p w14:paraId="5B62446B" w14:textId="77777777" w:rsidR="00B53618" w:rsidRPr="004560A0" w:rsidRDefault="00B53618" w:rsidP="00725EC8">
      <w:pPr>
        <w:pStyle w:val="PargrafodaLista"/>
        <w:widowControl w:val="0"/>
        <w:numPr>
          <w:ilvl w:val="1"/>
          <w:numId w:val="54"/>
        </w:numPr>
        <w:autoSpaceDE w:val="0"/>
        <w:autoSpaceDN w:val="0"/>
        <w:spacing w:line="276" w:lineRule="auto"/>
        <w:ind w:left="1134" w:hanging="283"/>
        <w:contextualSpacing/>
        <w:jc w:val="both"/>
        <w:rPr>
          <w:rFonts w:ascii="Calibri" w:hAnsi="Calibri" w:cs="Calibri"/>
          <w:sz w:val="20"/>
          <w:szCs w:val="20"/>
        </w:rPr>
      </w:pPr>
      <w:r w:rsidRPr="004560A0">
        <w:rPr>
          <w:rFonts w:ascii="Calibri" w:hAnsi="Calibri" w:cs="Calibri"/>
          <w:sz w:val="20"/>
          <w:szCs w:val="20"/>
        </w:rPr>
        <w:t>Treinamentos adicionais sempre que necessário, com implementação em até 180 dias após início ou renovação do contrato.</w:t>
      </w:r>
    </w:p>
    <w:p w14:paraId="63E7944F" w14:textId="77777777" w:rsidR="00B53618" w:rsidRPr="004560A0" w:rsidRDefault="00B53618" w:rsidP="00B53618">
      <w:pPr>
        <w:jc w:val="both"/>
        <w:rPr>
          <w:rFonts w:ascii="Calibri" w:hAnsi="Calibri" w:cs="Calibri"/>
          <w:sz w:val="20"/>
          <w:szCs w:val="20"/>
        </w:rPr>
      </w:pPr>
    </w:p>
    <w:p w14:paraId="463199ED" w14:textId="77777777" w:rsidR="00B53618" w:rsidRPr="004560A0" w:rsidRDefault="00B53618" w:rsidP="00725EC8">
      <w:pPr>
        <w:numPr>
          <w:ilvl w:val="0"/>
          <w:numId w:val="54"/>
        </w:numPr>
        <w:pBdr>
          <w:top w:val="nil"/>
          <w:left w:val="nil"/>
          <w:bottom w:val="nil"/>
          <w:right w:val="nil"/>
          <w:between w:val="nil"/>
        </w:pBdr>
        <w:shd w:val="clear" w:color="auto" w:fill="F3F3F3"/>
        <w:spacing w:after="240"/>
        <w:ind w:left="-990" w:right="-983" w:firstLine="1699"/>
        <w:jc w:val="both"/>
        <w:rPr>
          <w:rFonts w:ascii="Calibri" w:hAnsi="Calibri" w:cs="Calibri"/>
          <w:b/>
          <w:sz w:val="20"/>
          <w:szCs w:val="20"/>
        </w:rPr>
      </w:pPr>
      <w:r w:rsidRPr="004560A0">
        <w:rPr>
          <w:rFonts w:ascii="Calibri" w:hAnsi="Calibri" w:cs="Calibri"/>
          <w:b/>
          <w:sz w:val="20"/>
          <w:szCs w:val="20"/>
        </w:rPr>
        <w:t xml:space="preserve"> DO MODELO DE GESTÃO DO CONTRATO</w:t>
      </w:r>
    </w:p>
    <w:p w14:paraId="77EB0345" w14:textId="77777777" w:rsidR="00B53618" w:rsidRPr="004560A0" w:rsidRDefault="00B53618" w:rsidP="00725EC8">
      <w:pPr>
        <w:numPr>
          <w:ilvl w:val="1"/>
          <w:numId w:val="54"/>
        </w:numPr>
        <w:pBdr>
          <w:top w:val="nil"/>
          <w:left w:val="nil"/>
          <w:bottom w:val="nil"/>
          <w:right w:val="nil"/>
          <w:between w:val="nil"/>
        </w:pBdr>
        <w:ind w:left="1133" w:hanging="283"/>
        <w:jc w:val="both"/>
        <w:rPr>
          <w:rFonts w:ascii="Calibri" w:hAnsi="Calibri" w:cs="Calibri"/>
          <w:sz w:val="20"/>
          <w:szCs w:val="20"/>
        </w:rPr>
      </w:pPr>
      <w:r w:rsidRPr="004560A0">
        <w:rPr>
          <w:rFonts w:ascii="Calibri" w:hAnsi="Calibri" w:cs="Calibri"/>
          <w:sz w:val="20"/>
          <w:szCs w:val="20"/>
        </w:rPr>
        <w:lastRenderedPageBreak/>
        <w:t>O contrato deverá ser executado fielmente pelas partes, de acordo com as cláusulas avençadas e as normas da Lei nº 14.133, de 2021, e cada parte responderá pelas consequências de sua inexecução total ou parcial.</w:t>
      </w:r>
    </w:p>
    <w:p w14:paraId="0DE956AB" w14:textId="77777777" w:rsidR="00B53618" w:rsidRPr="004560A0" w:rsidRDefault="00B53618" w:rsidP="00725EC8">
      <w:pPr>
        <w:numPr>
          <w:ilvl w:val="1"/>
          <w:numId w:val="54"/>
        </w:numPr>
        <w:pBdr>
          <w:top w:val="nil"/>
          <w:left w:val="nil"/>
          <w:bottom w:val="nil"/>
          <w:right w:val="nil"/>
          <w:between w:val="nil"/>
        </w:pBdr>
        <w:ind w:left="1133" w:hanging="283"/>
        <w:jc w:val="both"/>
        <w:rPr>
          <w:rFonts w:ascii="Calibri" w:hAnsi="Calibri" w:cs="Calibri"/>
          <w:sz w:val="20"/>
          <w:szCs w:val="20"/>
        </w:rPr>
      </w:pPr>
      <w:r w:rsidRPr="004560A0">
        <w:rPr>
          <w:rFonts w:ascii="Calibri" w:hAnsi="Calibri" w:cs="Calibri"/>
          <w:sz w:val="20"/>
          <w:szCs w:val="20"/>
        </w:rPr>
        <w:t xml:space="preserve">Em caso de impedimento, ordem de paralisação ou suspensão do contrato, o cronograma de execução será prorrogado automaticamente pelo tempo correspondente, anotadas </w:t>
      </w:r>
      <w:proofErr w:type="gramStart"/>
      <w:r w:rsidRPr="004560A0">
        <w:rPr>
          <w:rFonts w:ascii="Calibri" w:hAnsi="Calibri" w:cs="Calibri"/>
          <w:sz w:val="20"/>
          <w:szCs w:val="20"/>
        </w:rPr>
        <w:t>tais circunstâncias mediante</w:t>
      </w:r>
      <w:proofErr w:type="gramEnd"/>
      <w:r w:rsidRPr="004560A0">
        <w:rPr>
          <w:rFonts w:ascii="Calibri" w:hAnsi="Calibri" w:cs="Calibri"/>
          <w:sz w:val="20"/>
          <w:szCs w:val="20"/>
        </w:rPr>
        <w:t xml:space="preserve"> simples apostila.</w:t>
      </w:r>
    </w:p>
    <w:p w14:paraId="4BAEA77A" w14:textId="77777777" w:rsidR="00B53618" w:rsidRPr="004560A0" w:rsidRDefault="00B53618" w:rsidP="00725EC8">
      <w:pPr>
        <w:numPr>
          <w:ilvl w:val="1"/>
          <w:numId w:val="54"/>
        </w:numPr>
        <w:pBdr>
          <w:top w:val="nil"/>
          <w:left w:val="nil"/>
          <w:bottom w:val="nil"/>
          <w:right w:val="nil"/>
          <w:between w:val="nil"/>
        </w:pBdr>
        <w:ind w:left="1133" w:hanging="283"/>
        <w:jc w:val="both"/>
        <w:rPr>
          <w:rFonts w:ascii="Calibri" w:hAnsi="Calibri" w:cs="Calibri"/>
          <w:sz w:val="20"/>
          <w:szCs w:val="20"/>
        </w:rPr>
      </w:pPr>
      <w:r w:rsidRPr="004560A0">
        <w:rPr>
          <w:rFonts w:ascii="Calibri" w:hAnsi="Calibri" w:cs="Calibri"/>
          <w:sz w:val="20"/>
          <w:szCs w:val="20"/>
        </w:rPr>
        <w:t>As comunicações entre o órgão ou entidade e a contratada devem ser realizadas por escrito sempre que o ato exigir tal formalidade, admitindo-se o uso de mensagem eletrônica para esse fim, conforme endereço eletrônico informado pela contratada na sua proposta comercial.</w:t>
      </w:r>
    </w:p>
    <w:p w14:paraId="065BC67F" w14:textId="77777777" w:rsidR="00B53618" w:rsidRPr="004560A0" w:rsidRDefault="00B53618" w:rsidP="00725EC8">
      <w:pPr>
        <w:numPr>
          <w:ilvl w:val="1"/>
          <w:numId w:val="54"/>
        </w:numPr>
        <w:pBdr>
          <w:top w:val="nil"/>
          <w:left w:val="nil"/>
          <w:bottom w:val="nil"/>
          <w:right w:val="nil"/>
          <w:between w:val="nil"/>
        </w:pBdr>
        <w:ind w:left="1133" w:hanging="283"/>
        <w:jc w:val="both"/>
        <w:rPr>
          <w:rFonts w:ascii="Calibri" w:hAnsi="Calibri" w:cs="Calibri"/>
          <w:sz w:val="20"/>
          <w:szCs w:val="20"/>
        </w:rPr>
      </w:pPr>
      <w:r w:rsidRPr="004560A0">
        <w:rPr>
          <w:rFonts w:ascii="Calibri" w:hAnsi="Calibri" w:cs="Calibri"/>
          <w:sz w:val="20"/>
          <w:szCs w:val="20"/>
        </w:rPr>
        <w:t>O órgão ou entidade poderá convocar representante da empresa para adoção de providências que devam ser cumpridas de imediato.</w:t>
      </w:r>
    </w:p>
    <w:p w14:paraId="09DA9B14" w14:textId="77777777" w:rsidR="00B53618" w:rsidRPr="004560A0" w:rsidRDefault="00B53618" w:rsidP="00725EC8">
      <w:pPr>
        <w:numPr>
          <w:ilvl w:val="1"/>
          <w:numId w:val="54"/>
        </w:numPr>
        <w:pBdr>
          <w:top w:val="nil"/>
          <w:left w:val="nil"/>
          <w:bottom w:val="nil"/>
          <w:right w:val="nil"/>
          <w:between w:val="nil"/>
        </w:pBdr>
        <w:ind w:left="1133" w:hanging="283"/>
        <w:jc w:val="both"/>
        <w:rPr>
          <w:rFonts w:ascii="Calibri" w:hAnsi="Calibri" w:cs="Calibri"/>
          <w:sz w:val="20"/>
          <w:szCs w:val="20"/>
        </w:rPr>
      </w:pPr>
      <w:r w:rsidRPr="004560A0">
        <w:rPr>
          <w:rFonts w:ascii="Calibri" w:hAnsi="Calibri" w:cs="Calibri"/>
          <w:sz w:val="20"/>
          <w:szCs w:val="20"/>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27C16CC" w14:textId="77777777" w:rsidR="00B53618" w:rsidRPr="004560A0" w:rsidRDefault="00B53618" w:rsidP="00B53618">
      <w:pPr>
        <w:pBdr>
          <w:top w:val="nil"/>
          <w:left w:val="nil"/>
          <w:bottom w:val="nil"/>
          <w:right w:val="nil"/>
          <w:between w:val="nil"/>
        </w:pBdr>
        <w:jc w:val="both"/>
        <w:rPr>
          <w:rFonts w:ascii="Calibri" w:hAnsi="Calibri" w:cs="Calibri"/>
          <w:sz w:val="20"/>
          <w:szCs w:val="20"/>
        </w:rPr>
      </w:pPr>
    </w:p>
    <w:p w14:paraId="0D83635C" w14:textId="77777777" w:rsidR="00B53618" w:rsidRPr="004560A0" w:rsidRDefault="00B53618" w:rsidP="00B53618">
      <w:pPr>
        <w:ind w:firstLine="1134"/>
        <w:jc w:val="both"/>
        <w:rPr>
          <w:rFonts w:ascii="Calibri" w:hAnsi="Calibri" w:cs="Calibri"/>
          <w:b/>
          <w:sz w:val="20"/>
          <w:szCs w:val="20"/>
        </w:rPr>
      </w:pPr>
      <w:r w:rsidRPr="004560A0">
        <w:rPr>
          <w:rFonts w:ascii="Calibri" w:hAnsi="Calibri" w:cs="Calibri"/>
          <w:b/>
          <w:sz w:val="20"/>
          <w:szCs w:val="20"/>
        </w:rPr>
        <w:t>Fiscalização</w:t>
      </w:r>
    </w:p>
    <w:p w14:paraId="04876C55" w14:textId="77777777" w:rsidR="00B53618" w:rsidRPr="004560A0" w:rsidRDefault="00B53618" w:rsidP="00725EC8">
      <w:pPr>
        <w:numPr>
          <w:ilvl w:val="1"/>
          <w:numId w:val="54"/>
        </w:numPr>
        <w:pBdr>
          <w:top w:val="nil"/>
          <w:left w:val="nil"/>
          <w:bottom w:val="nil"/>
          <w:right w:val="nil"/>
          <w:between w:val="nil"/>
        </w:pBdr>
        <w:ind w:left="1133" w:hanging="283"/>
        <w:jc w:val="both"/>
        <w:rPr>
          <w:rFonts w:ascii="Calibri" w:hAnsi="Calibri" w:cs="Calibri"/>
          <w:sz w:val="20"/>
          <w:szCs w:val="20"/>
        </w:rPr>
      </w:pPr>
      <w:r w:rsidRPr="004560A0">
        <w:rPr>
          <w:rFonts w:ascii="Calibri" w:hAnsi="Calibri" w:cs="Calibri"/>
          <w:sz w:val="20"/>
          <w:szCs w:val="20"/>
        </w:rPr>
        <w:t>A execução do contrato deverá ser acompanhada e fiscalizada pelo(s) fiscal(</w:t>
      </w:r>
      <w:proofErr w:type="spellStart"/>
      <w:r w:rsidRPr="004560A0">
        <w:rPr>
          <w:rFonts w:ascii="Calibri" w:hAnsi="Calibri" w:cs="Calibri"/>
          <w:sz w:val="20"/>
          <w:szCs w:val="20"/>
        </w:rPr>
        <w:t>is</w:t>
      </w:r>
      <w:proofErr w:type="spellEnd"/>
      <w:r w:rsidRPr="004560A0">
        <w:rPr>
          <w:rFonts w:ascii="Calibri" w:hAnsi="Calibri" w:cs="Calibri"/>
          <w:sz w:val="20"/>
          <w:szCs w:val="20"/>
        </w:rPr>
        <w:t>) do contrato, ou pelos respectivos substitutos (Lei nº 14.133, de 2021, art. 117, caput).</w:t>
      </w:r>
    </w:p>
    <w:p w14:paraId="5A53BD4A" w14:textId="77777777" w:rsidR="00B53618" w:rsidRPr="004560A0" w:rsidRDefault="00B53618" w:rsidP="00725EC8">
      <w:pPr>
        <w:numPr>
          <w:ilvl w:val="1"/>
          <w:numId w:val="54"/>
        </w:numPr>
        <w:pBdr>
          <w:top w:val="nil"/>
          <w:left w:val="nil"/>
          <w:bottom w:val="nil"/>
          <w:right w:val="nil"/>
          <w:between w:val="nil"/>
        </w:pBdr>
        <w:ind w:left="1133" w:hanging="283"/>
        <w:jc w:val="both"/>
        <w:rPr>
          <w:rFonts w:ascii="Calibri" w:hAnsi="Calibri" w:cs="Calibri"/>
          <w:sz w:val="20"/>
          <w:szCs w:val="20"/>
        </w:rPr>
      </w:pPr>
      <w:r w:rsidRPr="004560A0">
        <w:rPr>
          <w:rFonts w:ascii="Calibri" w:hAnsi="Calibri" w:cs="Calibri"/>
          <w:sz w:val="20"/>
          <w:szCs w:val="20"/>
        </w:rPr>
        <w:t>O fiscal do contrato acompanhará a execução do contrato, para que sejam cumpridas todas as condições estabelecidas no contrato, de modo a assegurar os melhores resultados para a Administração.</w:t>
      </w:r>
    </w:p>
    <w:p w14:paraId="59919380" w14:textId="77777777" w:rsidR="00B53618" w:rsidRPr="004560A0" w:rsidRDefault="00B53618" w:rsidP="00725EC8">
      <w:pPr>
        <w:numPr>
          <w:ilvl w:val="1"/>
          <w:numId w:val="54"/>
        </w:numPr>
        <w:pBdr>
          <w:top w:val="nil"/>
          <w:left w:val="nil"/>
          <w:bottom w:val="nil"/>
          <w:right w:val="nil"/>
          <w:between w:val="nil"/>
        </w:pBdr>
        <w:ind w:left="1133" w:hanging="283"/>
        <w:jc w:val="both"/>
        <w:rPr>
          <w:rFonts w:ascii="Calibri" w:hAnsi="Calibri" w:cs="Calibri"/>
          <w:sz w:val="20"/>
          <w:szCs w:val="20"/>
        </w:rPr>
      </w:pPr>
      <w:r w:rsidRPr="004560A0">
        <w:rPr>
          <w:rFonts w:ascii="Calibri" w:hAnsi="Calibri" w:cs="Calibri"/>
          <w:sz w:val="20"/>
          <w:szCs w:val="20"/>
        </w:rPr>
        <w:t>O fiscal do contrato anotará no histórico de gerenciamento do contrato todas as ocorrências relacionadas à execução do contrato, com a descrição do que for necessário para a regularização das faltas ou dos defeitos observados. (art. 117, §1º da Lei nº 14.133, de 2021).</w:t>
      </w:r>
    </w:p>
    <w:p w14:paraId="40D48A9D" w14:textId="77777777" w:rsidR="00B53618" w:rsidRPr="004560A0" w:rsidRDefault="00B53618" w:rsidP="00725EC8">
      <w:pPr>
        <w:numPr>
          <w:ilvl w:val="1"/>
          <w:numId w:val="54"/>
        </w:numPr>
        <w:pBdr>
          <w:top w:val="nil"/>
          <w:left w:val="nil"/>
          <w:bottom w:val="nil"/>
          <w:right w:val="nil"/>
          <w:between w:val="nil"/>
        </w:pBdr>
        <w:ind w:left="1133" w:hanging="283"/>
        <w:jc w:val="both"/>
        <w:rPr>
          <w:rFonts w:ascii="Calibri" w:hAnsi="Calibri" w:cs="Calibri"/>
          <w:sz w:val="20"/>
          <w:szCs w:val="20"/>
        </w:rPr>
      </w:pPr>
      <w:r w:rsidRPr="004560A0">
        <w:rPr>
          <w:rFonts w:ascii="Calibri" w:hAnsi="Calibri" w:cs="Calibri"/>
          <w:sz w:val="20"/>
          <w:szCs w:val="20"/>
        </w:rPr>
        <w:t>Identificada qualquer inexatidão ou irregularidade, o fiscal técnico do contrato emitirá notificações para a correção da execução do contrato, determinando prazo para a correção.</w:t>
      </w:r>
    </w:p>
    <w:p w14:paraId="34D67F34" w14:textId="77777777" w:rsidR="00B53618" w:rsidRPr="004560A0" w:rsidRDefault="00B53618" w:rsidP="00725EC8">
      <w:pPr>
        <w:numPr>
          <w:ilvl w:val="1"/>
          <w:numId w:val="54"/>
        </w:numPr>
        <w:pBdr>
          <w:top w:val="nil"/>
          <w:left w:val="nil"/>
          <w:bottom w:val="nil"/>
          <w:right w:val="nil"/>
          <w:between w:val="nil"/>
        </w:pBdr>
        <w:ind w:left="1133" w:hanging="283"/>
        <w:jc w:val="both"/>
        <w:rPr>
          <w:rFonts w:ascii="Calibri" w:hAnsi="Calibri" w:cs="Calibri"/>
          <w:sz w:val="20"/>
          <w:szCs w:val="20"/>
        </w:rPr>
      </w:pPr>
      <w:r w:rsidRPr="004560A0">
        <w:rPr>
          <w:rFonts w:ascii="Calibri" w:hAnsi="Calibri" w:cs="Calibri"/>
          <w:sz w:val="20"/>
          <w:szCs w:val="20"/>
        </w:rPr>
        <w:t>O fiscal do contrato informará ao gestor do contrato, em tempo hábil, a situação que demandar decisão ou adoção de medidas que ultrapassem sua competência, para que adote as medidas necessárias e saneadoras, se for o caso.</w:t>
      </w:r>
    </w:p>
    <w:p w14:paraId="23DAC363" w14:textId="77777777" w:rsidR="00B53618" w:rsidRPr="004560A0" w:rsidRDefault="00B53618" w:rsidP="00725EC8">
      <w:pPr>
        <w:numPr>
          <w:ilvl w:val="1"/>
          <w:numId w:val="54"/>
        </w:numPr>
        <w:pBdr>
          <w:top w:val="nil"/>
          <w:left w:val="nil"/>
          <w:bottom w:val="nil"/>
          <w:right w:val="nil"/>
          <w:between w:val="nil"/>
        </w:pBdr>
        <w:ind w:left="1133" w:hanging="283"/>
        <w:jc w:val="both"/>
        <w:rPr>
          <w:rFonts w:ascii="Calibri" w:hAnsi="Calibri" w:cs="Calibri"/>
          <w:sz w:val="20"/>
          <w:szCs w:val="20"/>
        </w:rPr>
      </w:pPr>
      <w:r w:rsidRPr="004560A0">
        <w:rPr>
          <w:rFonts w:ascii="Calibri" w:hAnsi="Calibri" w:cs="Calibri"/>
          <w:sz w:val="20"/>
          <w:szCs w:val="20"/>
        </w:rPr>
        <w:t>No caso de ocorrências que possam inviabilizar a execução do contrato nas datas aprazadas, o fiscal do contrato comunicará o fato imediatamente ao gestor do contrato.</w:t>
      </w:r>
    </w:p>
    <w:p w14:paraId="1A866A1C" w14:textId="77777777" w:rsidR="00B53618" w:rsidRPr="004560A0" w:rsidRDefault="00B53618" w:rsidP="00725EC8">
      <w:pPr>
        <w:numPr>
          <w:ilvl w:val="1"/>
          <w:numId w:val="54"/>
        </w:numPr>
        <w:pBdr>
          <w:top w:val="nil"/>
          <w:left w:val="nil"/>
          <w:bottom w:val="nil"/>
          <w:right w:val="nil"/>
          <w:between w:val="nil"/>
        </w:pBdr>
        <w:ind w:left="1133" w:hanging="283"/>
        <w:jc w:val="both"/>
        <w:rPr>
          <w:rFonts w:ascii="Calibri" w:hAnsi="Calibri" w:cs="Calibri"/>
          <w:sz w:val="20"/>
          <w:szCs w:val="20"/>
        </w:rPr>
      </w:pPr>
      <w:r w:rsidRPr="004560A0">
        <w:rPr>
          <w:rFonts w:ascii="Calibri" w:hAnsi="Calibri" w:cs="Calibri"/>
          <w:sz w:val="20"/>
          <w:szCs w:val="20"/>
        </w:rPr>
        <w:t>O fiscal do contrato comunicará ao gestor do contrato, em tempo hábil, o término do contrato sob sua responsabilidade, com vistas à renovação tempestiva ou à prorrogação contratual.</w:t>
      </w:r>
    </w:p>
    <w:p w14:paraId="31A1700A" w14:textId="77777777" w:rsidR="00B53618" w:rsidRPr="004560A0" w:rsidRDefault="00B53618" w:rsidP="00725EC8">
      <w:pPr>
        <w:numPr>
          <w:ilvl w:val="1"/>
          <w:numId w:val="54"/>
        </w:numPr>
        <w:pBdr>
          <w:top w:val="nil"/>
          <w:left w:val="nil"/>
          <w:bottom w:val="nil"/>
          <w:right w:val="nil"/>
          <w:between w:val="nil"/>
        </w:pBdr>
        <w:ind w:left="1133" w:hanging="283"/>
        <w:jc w:val="both"/>
        <w:rPr>
          <w:rFonts w:ascii="Calibri" w:hAnsi="Calibri" w:cs="Calibri"/>
          <w:sz w:val="20"/>
          <w:szCs w:val="20"/>
        </w:rPr>
      </w:pPr>
      <w:r w:rsidRPr="004560A0">
        <w:rPr>
          <w:rFonts w:ascii="Calibri" w:hAnsi="Calibri" w:cs="Calibri"/>
          <w:sz w:val="20"/>
          <w:szCs w:val="20"/>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9540E7F" w14:textId="77777777" w:rsidR="00B53618" w:rsidRPr="004560A0" w:rsidRDefault="00B53618" w:rsidP="00725EC8">
      <w:pPr>
        <w:numPr>
          <w:ilvl w:val="1"/>
          <w:numId w:val="54"/>
        </w:numPr>
        <w:pBdr>
          <w:top w:val="nil"/>
          <w:left w:val="nil"/>
          <w:bottom w:val="nil"/>
          <w:right w:val="nil"/>
          <w:between w:val="nil"/>
        </w:pBdr>
        <w:ind w:left="1133" w:hanging="283"/>
        <w:jc w:val="both"/>
        <w:rPr>
          <w:rFonts w:ascii="Calibri" w:hAnsi="Calibri" w:cs="Calibri"/>
          <w:sz w:val="20"/>
          <w:szCs w:val="20"/>
        </w:rPr>
      </w:pPr>
      <w:r w:rsidRPr="004560A0">
        <w:rPr>
          <w:rFonts w:ascii="Calibri" w:hAnsi="Calibri" w:cs="Calibri"/>
          <w:sz w:val="20"/>
          <w:szCs w:val="20"/>
        </w:rPr>
        <w:t>Caso ocorra descumprimento das obrigações contratuais, o fiscal do contrato atuará tempestivamente na solução do problema, reportando ao gestor do contrato para que tome as providências cabíveis, quando ultrapassar a sua competência;</w:t>
      </w:r>
    </w:p>
    <w:p w14:paraId="48BCCFF7" w14:textId="77777777" w:rsidR="00B53618" w:rsidRPr="004560A0" w:rsidRDefault="00B53618" w:rsidP="00B53618">
      <w:pPr>
        <w:pBdr>
          <w:top w:val="nil"/>
          <w:left w:val="nil"/>
          <w:bottom w:val="nil"/>
          <w:right w:val="nil"/>
          <w:between w:val="nil"/>
        </w:pBdr>
        <w:ind w:left="1133"/>
        <w:jc w:val="both"/>
        <w:rPr>
          <w:rFonts w:ascii="Calibri" w:hAnsi="Calibri" w:cs="Calibri"/>
          <w:sz w:val="20"/>
          <w:szCs w:val="20"/>
        </w:rPr>
      </w:pPr>
    </w:p>
    <w:p w14:paraId="0E83088E" w14:textId="77777777" w:rsidR="00B53618" w:rsidRPr="004560A0" w:rsidRDefault="00B53618" w:rsidP="00B53618">
      <w:pPr>
        <w:ind w:firstLine="1134"/>
        <w:jc w:val="both"/>
        <w:rPr>
          <w:rFonts w:ascii="Calibri" w:hAnsi="Calibri" w:cs="Calibri"/>
          <w:b/>
          <w:sz w:val="20"/>
          <w:szCs w:val="20"/>
        </w:rPr>
      </w:pPr>
      <w:r w:rsidRPr="004560A0">
        <w:rPr>
          <w:rFonts w:ascii="Calibri" w:hAnsi="Calibri" w:cs="Calibri"/>
          <w:b/>
          <w:sz w:val="20"/>
          <w:szCs w:val="20"/>
        </w:rPr>
        <w:t>Gestor do Contrato</w:t>
      </w:r>
    </w:p>
    <w:p w14:paraId="53EBF08C" w14:textId="77777777" w:rsidR="00B53618" w:rsidRPr="004560A0" w:rsidRDefault="00B53618" w:rsidP="00725EC8">
      <w:pPr>
        <w:numPr>
          <w:ilvl w:val="1"/>
          <w:numId w:val="54"/>
        </w:numPr>
        <w:pBdr>
          <w:top w:val="nil"/>
          <w:left w:val="nil"/>
          <w:bottom w:val="nil"/>
          <w:right w:val="nil"/>
          <w:between w:val="nil"/>
        </w:pBdr>
        <w:ind w:left="1133" w:hanging="283"/>
        <w:jc w:val="both"/>
        <w:rPr>
          <w:rFonts w:ascii="Calibri" w:hAnsi="Calibri" w:cs="Calibri"/>
          <w:sz w:val="20"/>
          <w:szCs w:val="20"/>
        </w:rPr>
      </w:pPr>
      <w:r w:rsidRPr="004560A0">
        <w:rPr>
          <w:rFonts w:ascii="Calibri" w:hAnsi="Calibri" w:cs="Calibri"/>
          <w:sz w:val="20"/>
          <w:szCs w:val="20"/>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1D781735" w14:textId="77777777" w:rsidR="00B53618" w:rsidRPr="004560A0" w:rsidRDefault="00B53618" w:rsidP="00725EC8">
      <w:pPr>
        <w:numPr>
          <w:ilvl w:val="1"/>
          <w:numId w:val="54"/>
        </w:numPr>
        <w:pBdr>
          <w:top w:val="nil"/>
          <w:left w:val="nil"/>
          <w:bottom w:val="nil"/>
          <w:right w:val="nil"/>
          <w:between w:val="nil"/>
        </w:pBdr>
        <w:ind w:left="1133" w:hanging="283"/>
        <w:jc w:val="both"/>
        <w:rPr>
          <w:rFonts w:ascii="Calibri" w:hAnsi="Calibri" w:cs="Calibri"/>
          <w:sz w:val="20"/>
          <w:szCs w:val="20"/>
        </w:rPr>
      </w:pPr>
      <w:r w:rsidRPr="004560A0">
        <w:rPr>
          <w:rFonts w:ascii="Calibri" w:hAnsi="Calibri" w:cs="Calibri"/>
          <w:sz w:val="20"/>
          <w:szCs w:val="20"/>
        </w:rPr>
        <w:t>O gestor do contrato acompanhará os registros realizados pelo(s) fiscal(</w:t>
      </w:r>
      <w:proofErr w:type="spellStart"/>
      <w:r w:rsidRPr="004560A0">
        <w:rPr>
          <w:rFonts w:ascii="Calibri" w:hAnsi="Calibri" w:cs="Calibri"/>
          <w:sz w:val="20"/>
          <w:szCs w:val="20"/>
        </w:rPr>
        <w:t>is</w:t>
      </w:r>
      <w:proofErr w:type="spellEnd"/>
      <w:r w:rsidRPr="004560A0">
        <w:rPr>
          <w:rFonts w:ascii="Calibri" w:hAnsi="Calibri" w:cs="Calibri"/>
          <w:sz w:val="20"/>
          <w:szCs w:val="20"/>
        </w:rPr>
        <w:t xml:space="preserve">) do contrato, de todas as ocorrências relacionadas à execução do contrato e as medidas adotadas, informando, se for o caso, à autoridade superior àquelas que ultrapassarem a sua competência. </w:t>
      </w:r>
    </w:p>
    <w:p w14:paraId="231F18C2" w14:textId="77777777" w:rsidR="00B53618" w:rsidRPr="004560A0" w:rsidRDefault="00B53618" w:rsidP="00725EC8">
      <w:pPr>
        <w:numPr>
          <w:ilvl w:val="1"/>
          <w:numId w:val="54"/>
        </w:numPr>
        <w:pBdr>
          <w:top w:val="nil"/>
          <w:left w:val="nil"/>
          <w:bottom w:val="nil"/>
          <w:right w:val="nil"/>
          <w:between w:val="nil"/>
        </w:pBdr>
        <w:ind w:left="1133" w:hanging="283"/>
        <w:jc w:val="both"/>
        <w:rPr>
          <w:rFonts w:ascii="Calibri" w:hAnsi="Calibri" w:cs="Calibri"/>
          <w:sz w:val="20"/>
          <w:szCs w:val="20"/>
        </w:rPr>
      </w:pPr>
      <w:r w:rsidRPr="004560A0">
        <w:rPr>
          <w:rFonts w:ascii="Calibri" w:hAnsi="Calibri" w:cs="Calibri"/>
          <w:sz w:val="20"/>
          <w:szCs w:val="20"/>
        </w:rPr>
        <w:lastRenderedPageBreak/>
        <w:t xml:space="preserve">O gestor do contrato acompanhará a manutenção das condições de habilitação da contratada, para fins de empenho de despesa e pagamento, e anotará os problemas que obstam o fluxo normal da liquidação e do pagamento da despesa no relatório de riscos eventuais. </w:t>
      </w:r>
    </w:p>
    <w:p w14:paraId="7B058F68" w14:textId="77777777" w:rsidR="00B53618" w:rsidRPr="004560A0" w:rsidRDefault="00B53618" w:rsidP="00725EC8">
      <w:pPr>
        <w:numPr>
          <w:ilvl w:val="1"/>
          <w:numId w:val="54"/>
        </w:numPr>
        <w:pBdr>
          <w:top w:val="nil"/>
          <w:left w:val="nil"/>
          <w:bottom w:val="nil"/>
          <w:right w:val="nil"/>
          <w:between w:val="nil"/>
        </w:pBdr>
        <w:ind w:left="1133" w:hanging="283"/>
        <w:jc w:val="both"/>
        <w:rPr>
          <w:rFonts w:ascii="Calibri" w:hAnsi="Calibri" w:cs="Calibri"/>
          <w:sz w:val="20"/>
          <w:szCs w:val="20"/>
        </w:rPr>
      </w:pPr>
      <w:r w:rsidRPr="004560A0">
        <w:rPr>
          <w:rFonts w:ascii="Calibri" w:hAnsi="Calibri" w:cs="Calibri"/>
          <w:sz w:val="20"/>
          <w:szCs w:val="20"/>
        </w:rPr>
        <w:t>O gestor do contrato emitirá documento comprobatório da avaliação realizada pelo(s) fiscal(</w:t>
      </w:r>
      <w:proofErr w:type="spellStart"/>
      <w:r w:rsidRPr="004560A0">
        <w:rPr>
          <w:rFonts w:ascii="Calibri" w:hAnsi="Calibri" w:cs="Calibri"/>
          <w:sz w:val="20"/>
          <w:szCs w:val="20"/>
        </w:rPr>
        <w:t>is</w:t>
      </w:r>
      <w:proofErr w:type="spellEnd"/>
      <w:r w:rsidRPr="004560A0">
        <w:rPr>
          <w:rFonts w:ascii="Calibri" w:hAnsi="Calibri" w:cs="Calibri"/>
          <w:sz w:val="20"/>
          <w:szCs w:val="20"/>
        </w:rPr>
        <w:t xml:space="preserve">)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1F5B8D2F" w14:textId="77777777" w:rsidR="00B53618" w:rsidRPr="004560A0" w:rsidRDefault="00B53618" w:rsidP="00725EC8">
      <w:pPr>
        <w:numPr>
          <w:ilvl w:val="1"/>
          <w:numId w:val="54"/>
        </w:numPr>
        <w:pBdr>
          <w:top w:val="nil"/>
          <w:left w:val="nil"/>
          <w:bottom w:val="nil"/>
          <w:right w:val="nil"/>
          <w:between w:val="nil"/>
        </w:pBdr>
        <w:ind w:left="1133" w:hanging="283"/>
        <w:jc w:val="both"/>
        <w:rPr>
          <w:rFonts w:ascii="Calibri" w:hAnsi="Calibri" w:cs="Calibri"/>
          <w:sz w:val="20"/>
          <w:szCs w:val="20"/>
        </w:rPr>
      </w:pPr>
      <w:r w:rsidRPr="004560A0">
        <w:rPr>
          <w:rFonts w:ascii="Calibri" w:hAnsi="Calibri" w:cs="Calibri"/>
          <w:sz w:val="20"/>
          <w:szCs w:val="20"/>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1643F60E" w14:textId="77777777" w:rsidR="00B53618" w:rsidRPr="004560A0" w:rsidRDefault="00B53618" w:rsidP="00725EC8">
      <w:pPr>
        <w:numPr>
          <w:ilvl w:val="1"/>
          <w:numId w:val="54"/>
        </w:numPr>
        <w:pBdr>
          <w:top w:val="nil"/>
          <w:left w:val="nil"/>
          <w:bottom w:val="nil"/>
          <w:right w:val="nil"/>
          <w:between w:val="nil"/>
        </w:pBdr>
        <w:ind w:left="1133" w:hanging="283"/>
        <w:jc w:val="both"/>
        <w:rPr>
          <w:rFonts w:ascii="Calibri" w:hAnsi="Calibri" w:cs="Calibri"/>
          <w:sz w:val="20"/>
          <w:szCs w:val="20"/>
        </w:rPr>
      </w:pPr>
      <w:r w:rsidRPr="004560A0">
        <w:rPr>
          <w:rFonts w:ascii="Calibri" w:hAnsi="Calibri" w:cs="Calibri"/>
          <w:sz w:val="20"/>
          <w:szCs w:val="20"/>
        </w:rPr>
        <w:t>O gestor do contrato deverá elaborar relatório final com informações sobre a consecução dos objetivos que tenham justificado a contratação e eventuais condutas a serem adotadas para o aprimoramento das atividades da Administração.</w:t>
      </w:r>
    </w:p>
    <w:p w14:paraId="4843307B" w14:textId="77777777" w:rsidR="00B53618" w:rsidRPr="004560A0" w:rsidRDefault="00B53618" w:rsidP="00725EC8">
      <w:pPr>
        <w:numPr>
          <w:ilvl w:val="1"/>
          <w:numId w:val="54"/>
        </w:numPr>
        <w:pBdr>
          <w:top w:val="nil"/>
          <w:left w:val="nil"/>
          <w:bottom w:val="nil"/>
          <w:right w:val="nil"/>
          <w:between w:val="nil"/>
        </w:pBdr>
        <w:ind w:left="1133" w:hanging="283"/>
        <w:jc w:val="both"/>
        <w:rPr>
          <w:rFonts w:ascii="Calibri" w:hAnsi="Calibri" w:cs="Calibri"/>
          <w:sz w:val="20"/>
          <w:szCs w:val="20"/>
        </w:rPr>
      </w:pPr>
      <w:r w:rsidRPr="004560A0">
        <w:rPr>
          <w:rFonts w:ascii="Calibri" w:hAnsi="Calibri" w:cs="Calibri"/>
          <w:sz w:val="20"/>
          <w:szCs w:val="20"/>
        </w:rPr>
        <w:t>O gestor do contrato deverá enviar a documentação pertinente ao setor de contratos para a formalização dos procedimentos de liquidação e pagamento, no valor dimensionado pela fiscalização e gestão nos termos do contrato.</w:t>
      </w:r>
    </w:p>
    <w:p w14:paraId="54A7BDC4" w14:textId="77777777" w:rsidR="00B53618" w:rsidRPr="004560A0" w:rsidRDefault="00B53618" w:rsidP="00B53618">
      <w:pPr>
        <w:pBdr>
          <w:top w:val="nil"/>
          <w:left w:val="nil"/>
          <w:bottom w:val="nil"/>
          <w:right w:val="nil"/>
          <w:between w:val="nil"/>
        </w:pBdr>
        <w:ind w:left="1133"/>
        <w:jc w:val="both"/>
        <w:rPr>
          <w:rFonts w:ascii="Calibri" w:hAnsi="Calibri" w:cs="Calibri"/>
          <w:sz w:val="20"/>
          <w:szCs w:val="20"/>
        </w:rPr>
      </w:pPr>
    </w:p>
    <w:p w14:paraId="4227F54D" w14:textId="77777777" w:rsidR="00B53618" w:rsidRPr="004560A0" w:rsidRDefault="00B53618" w:rsidP="00725EC8">
      <w:pPr>
        <w:numPr>
          <w:ilvl w:val="0"/>
          <w:numId w:val="54"/>
        </w:numPr>
        <w:pBdr>
          <w:top w:val="nil"/>
          <w:left w:val="nil"/>
          <w:bottom w:val="nil"/>
          <w:right w:val="nil"/>
          <w:between w:val="nil"/>
        </w:pBdr>
        <w:shd w:val="clear" w:color="auto" w:fill="F3F3F3"/>
        <w:spacing w:after="240"/>
        <w:ind w:left="-990" w:right="-983" w:firstLine="1699"/>
        <w:jc w:val="both"/>
        <w:rPr>
          <w:rFonts w:ascii="Calibri" w:hAnsi="Calibri" w:cs="Calibri"/>
          <w:b/>
          <w:sz w:val="20"/>
          <w:szCs w:val="20"/>
        </w:rPr>
      </w:pPr>
      <w:r w:rsidRPr="004560A0">
        <w:rPr>
          <w:rFonts w:ascii="Calibri" w:hAnsi="Calibri" w:cs="Calibri"/>
          <w:b/>
          <w:sz w:val="20"/>
          <w:szCs w:val="20"/>
        </w:rPr>
        <w:t xml:space="preserve"> DA DOTAÇÃO ORÇAMENTÁRIA</w:t>
      </w:r>
    </w:p>
    <w:p w14:paraId="11FA506F" w14:textId="77777777" w:rsidR="00B53618" w:rsidRPr="004560A0" w:rsidRDefault="00B53618" w:rsidP="00725EC8">
      <w:pPr>
        <w:numPr>
          <w:ilvl w:val="1"/>
          <w:numId w:val="54"/>
        </w:numPr>
        <w:pBdr>
          <w:top w:val="nil"/>
          <w:left w:val="nil"/>
          <w:bottom w:val="nil"/>
          <w:right w:val="nil"/>
          <w:between w:val="nil"/>
        </w:pBdr>
        <w:ind w:left="1133" w:hanging="283"/>
        <w:jc w:val="both"/>
        <w:rPr>
          <w:rFonts w:ascii="Calibri" w:hAnsi="Calibri" w:cs="Calibri"/>
          <w:sz w:val="20"/>
          <w:szCs w:val="20"/>
        </w:rPr>
      </w:pPr>
      <w:r w:rsidRPr="004560A0">
        <w:rPr>
          <w:rFonts w:ascii="Calibri" w:hAnsi="Calibri" w:cs="Calibri"/>
          <w:sz w:val="20"/>
          <w:szCs w:val="20"/>
        </w:rPr>
        <w:t xml:space="preserve">Considerando que o presente Termo de Referência tem por objeto a realização de registro de preços, não há necessidade de indicação de dotação orçamentária neste momento, conforme entendimento consolidado de que a reserva orçamentária somente será exigida quando da efetiva contratação. Assim, a verificação da disponibilidade orçamentária ocorrerá oportunamente, no momento da formalização da contratação, </w:t>
      </w:r>
      <w:r w:rsidRPr="004560A0">
        <w:rPr>
          <w:rFonts w:ascii="Calibri" w:hAnsi="Calibri" w:cs="Calibri"/>
          <w:sz w:val="20"/>
          <w:szCs w:val="20"/>
          <w:lang w:val="pt-PT"/>
        </w:rPr>
        <w:t>nos termos do art. 17, do Decreto Federal nº 11.462, de 31 de março de 2023.</w:t>
      </w:r>
    </w:p>
    <w:p w14:paraId="4AEC7469" w14:textId="77777777" w:rsidR="00B53618" w:rsidRPr="004560A0" w:rsidRDefault="00B53618" w:rsidP="00B53618">
      <w:pPr>
        <w:jc w:val="center"/>
        <w:rPr>
          <w:rFonts w:ascii="Calibri" w:hAnsi="Calibri" w:cs="Calibri"/>
          <w:sz w:val="20"/>
          <w:szCs w:val="20"/>
        </w:rPr>
      </w:pPr>
    </w:p>
    <w:p w14:paraId="6C3AC1EC" w14:textId="77777777" w:rsidR="00B53618" w:rsidRPr="004560A0" w:rsidRDefault="00B53618" w:rsidP="00725EC8">
      <w:pPr>
        <w:numPr>
          <w:ilvl w:val="0"/>
          <w:numId w:val="54"/>
        </w:numPr>
        <w:pBdr>
          <w:top w:val="nil"/>
          <w:left w:val="nil"/>
          <w:bottom w:val="nil"/>
          <w:right w:val="nil"/>
          <w:between w:val="nil"/>
        </w:pBdr>
        <w:shd w:val="clear" w:color="auto" w:fill="F3F3F3"/>
        <w:spacing w:after="240"/>
        <w:ind w:left="-990" w:right="-983" w:firstLine="1699"/>
        <w:jc w:val="both"/>
        <w:rPr>
          <w:rFonts w:ascii="Calibri" w:hAnsi="Calibri" w:cs="Calibri"/>
          <w:b/>
          <w:sz w:val="20"/>
          <w:szCs w:val="20"/>
        </w:rPr>
      </w:pPr>
      <w:r w:rsidRPr="004560A0">
        <w:rPr>
          <w:rFonts w:ascii="Calibri" w:hAnsi="Calibri" w:cs="Calibri"/>
          <w:b/>
          <w:sz w:val="20"/>
          <w:szCs w:val="20"/>
        </w:rPr>
        <w:t xml:space="preserve"> DO RECEBIMENTO DO OBJETO</w:t>
      </w:r>
    </w:p>
    <w:p w14:paraId="252E7C83" w14:textId="77777777" w:rsidR="00B53618" w:rsidRPr="004560A0" w:rsidRDefault="00B53618" w:rsidP="00725EC8">
      <w:pPr>
        <w:numPr>
          <w:ilvl w:val="1"/>
          <w:numId w:val="54"/>
        </w:numPr>
        <w:pBdr>
          <w:top w:val="nil"/>
          <w:left w:val="nil"/>
          <w:bottom w:val="nil"/>
          <w:right w:val="nil"/>
          <w:between w:val="nil"/>
        </w:pBdr>
        <w:ind w:left="1133" w:hanging="283"/>
        <w:jc w:val="both"/>
        <w:rPr>
          <w:rFonts w:ascii="Calibri" w:hAnsi="Calibri" w:cs="Calibri"/>
          <w:sz w:val="20"/>
          <w:szCs w:val="20"/>
        </w:rPr>
      </w:pPr>
      <w:r w:rsidRPr="004560A0">
        <w:rPr>
          <w:rFonts w:ascii="Calibri" w:hAnsi="Calibri" w:cs="Calibri"/>
          <w:sz w:val="20"/>
          <w:szCs w:val="20"/>
        </w:rPr>
        <w:t>O objeto será recebido provisoriamente, de forma sumária, no ato da entrega ou execução,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036B7826" w14:textId="77777777" w:rsidR="00B53618" w:rsidRPr="004560A0" w:rsidRDefault="00B53618" w:rsidP="00725EC8">
      <w:pPr>
        <w:numPr>
          <w:ilvl w:val="1"/>
          <w:numId w:val="54"/>
        </w:numPr>
        <w:pBdr>
          <w:top w:val="nil"/>
          <w:left w:val="nil"/>
          <w:bottom w:val="nil"/>
          <w:right w:val="nil"/>
          <w:between w:val="nil"/>
        </w:pBdr>
        <w:ind w:left="1133" w:hanging="283"/>
        <w:jc w:val="both"/>
        <w:rPr>
          <w:rFonts w:ascii="Calibri" w:hAnsi="Calibri" w:cs="Calibri"/>
          <w:sz w:val="20"/>
          <w:szCs w:val="20"/>
        </w:rPr>
      </w:pPr>
      <w:r w:rsidRPr="004560A0">
        <w:rPr>
          <w:rFonts w:ascii="Calibri" w:hAnsi="Calibri" w:cs="Calibri"/>
          <w:sz w:val="20"/>
          <w:szCs w:val="20"/>
        </w:rPr>
        <w:t>O objeto poderá ser rejeitado, no todo ou em parte, inclusive antes do recebimento provisório, quando em desacordo com as especificações constantes no Termo de Referência e na proposta, devendo ser substituído no prazo de 24 (vinte e quatro) horas, a contar da notificação da contratada, às suas custas, sem prejuízo da aplicação das penalidades.</w:t>
      </w:r>
    </w:p>
    <w:p w14:paraId="4CECF304" w14:textId="77777777" w:rsidR="00B53618" w:rsidRPr="004560A0" w:rsidRDefault="00B53618" w:rsidP="00725EC8">
      <w:pPr>
        <w:numPr>
          <w:ilvl w:val="1"/>
          <w:numId w:val="54"/>
        </w:numPr>
        <w:pBdr>
          <w:top w:val="nil"/>
          <w:left w:val="nil"/>
          <w:bottom w:val="nil"/>
          <w:right w:val="nil"/>
          <w:between w:val="nil"/>
        </w:pBdr>
        <w:ind w:left="1133" w:hanging="283"/>
        <w:jc w:val="both"/>
        <w:rPr>
          <w:rFonts w:ascii="Calibri" w:hAnsi="Calibri" w:cs="Calibri"/>
          <w:sz w:val="20"/>
          <w:szCs w:val="20"/>
        </w:rPr>
      </w:pPr>
      <w:r w:rsidRPr="004560A0">
        <w:rPr>
          <w:rFonts w:ascii="Calibri" w:hAnsi="Calibri" w:cs="Calibri"/>
          <w:sz w:val="20"/>
          <w:szCs w:val="20"/>
        </w:rPr>
        <w:t>O recebimento definitivo ocorrerá no prazo de 10 (dez) dias úteis, a contar do recebimento da nota fiscal ou instrumento de cobrança equivalente pela Administração, após a verificação da qualidade e quantidade executados e consequente aceitação mediante termo detalhado.</w:t>
      </w:r>
    </w:p>
    <w:p w14:paraId="3933B68C" w14:textId="77777777" w:rsidR="00B53618" w:rsidRPr="004560A0" w:rsidRDefault="00B53618" w:rsidP="00725EC8">
      <w:pPr>
        <w:numPr>
          <w:ilvl w:val="1"/>
          <w:numId w:val="54"/>
        </w:numPr>
        <w:pBdr>
          <w:top w:val="nil"/>
          <w:left w:val="nil"/>
          <w:bottom w:val="nil"/>
          <w:right w:val="nil"/>
          <w:between w:val="nil"/>
        </w:pBdr>
        <w:ind w:left="1133" w:hanging="283"/>
        <w:jc w:val="both"/>
        <w:rPr>
          <w:rFonts w:ascii="Calibri" w:hAnsi="Calibri" w:cs="Calibri"/>
          <w:sz w:val="20"/>
          <w:szCs w:val="20"/>
        </w:rPr>
      </w:pPr>
      <w:r w:rsidRPr="004560A0">
        <w:rPr>
          <w:rFonts w:ascii="Calibri" w:hAnsi="Calibri" w:cs="Calibri"/>
          <w:sz w:val="20"/>
          <w:szCs w:val="20"/>
        </w:rPr>
        <w:t>O prazo para recebimento definitivo poderá ser excepcionalmente prorrogado, de forma justificada, por igual período, quando houver necessidade de diligências para a aferição do atendimento das exigências contratuais.</w:t>
      </w:r>
    </w:p>
    <w:p w14:paraId="0FEEE763" w14:textId="77777777" w:rsidR="00B53618" w:rsidRPr="004560A0" w:rsidRDefault="00B53618" w:rsidP="00725EC8">
      <w:pPr>
        <w:numPr>
          <w:ilvl w:val="1"/>
          <w:numId w:val="54"/>
        </w:numPr>
        <w:pBdr>
          <w:top w:val="nil"/>
          <w:left w:val="nil"/>
          <w:bottom w:val="nil"/>
          <w:right w:val="nil"/>
          <w:between w:val="nil"/>
        </w:pBdr>
        <w:ind w:left="1133" w:hanging="283"/>
        <w:jc w:val="both"/>
        <w:rPr>
          <w:rFonts w:ascii="Calibri" w:hAnsi="Calibri" w:cs="Calibri"/>
          <w:sz w:val="20"/>
          <w:szCs w:val="20"/>
        </w:rPr>
      </w:pPr>
      <w:r w:rsidRPr="004560A0">
        <w:rPr>
          <w:rFonts w:ascii="Calibri" w:hAnsi="Calibri" w:cs="Calibri"/>
          <w:sz w:val="20"/>
          <w:szCs w:val="20"/>
        </w:rP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Pr="004560A0">
        <w:rPr>
          <w:rFonts w:ascii="Calibri" w:hAnsi="Calibri" w:cs="Calibri"/>
          <w:sz w:val="20"/>
          <w:szCs w:val="20"/>
        </w:rPr>
        <w:t>pertine</w:t>
      </w:r>
      <w:proofErr w:type="spellEnd"/>
      <w:r w:rsidRPr="004560A0">
        <w:rPr>
          <w:rFonts w:ascii="Calibri" w:hAnsi="Calibri" w:cs="Calibri"/>
          <w:sz w:val="20"/>
          <w:szCs w:val="20"/>
        </w:rPr>
        <w:t xml:space="preserve"> à parcela incontroversa da execução do objeto, para efeito de liquidação e pagamento.</w:t>
      </w:r>
    </w:p>
    <w:p w14:paraId="5B2F823A" w14:textId="77777777" w:rsidR="00B53618" w:rsidRPr="004560A0" w:rsidRDefault="00B53618" w:rsidP="00725EC8">
      <w:pPr>
        <w:numPr>
          <w:ilvl w:val="1"/>
          <w:numId w:val="54"/>
        </w:numPr>
        <w:pBdr>
          <w:top w:val="nil"/>
          <w:left w:val="nil"/>
          <w:bottom w:val="nil"/>
          <w:right w:val="nil"/>
          <w:between w:val="nil"/>
        </w:pBdr>
        <w:ind w:left="1133" w:hanging="283"/>
        <w:jc w:val="both"/>
        <w:rPr>
          <w:rFonts w:ascii="Calibri" w:hAnsi="Calibri" w:cs="Calibri"/>
          <w:sz w:val="20"/>
          <w:szCs w:val="20"/>
        </w:rPr>
      </w:pPr>
      <w:r w:rsidRPr="004560A0">
        <w:rPr>
          <w:rFonts w:ascii="Calibri" w:hAnsi="Calibri" w:cs="Calibri"/>
          <w:sz w:val="20"/>
          <w:szCs w:val="20"/>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8A3CCED" w14:textId="77777777" w:rsidR="00B53618" w:rsidRPr="004560A0" w:rsidRDefault="00B53618" w:rsidP="00725EC8">
      <w:pPr>
        <w:numPr>
          <w:ilvl w:val="1"/>
          <w:numId w:val="54"/>
        </w:numPr>
        <w:pBdr>
          <w:top w:val="nil"/>
          <w:left w:val="nil"/>
          <w:bottom w:val="nil"/>
          <w:right w:val="nil"/>
          <w:between w:val="nil"/>
        </w:pBdr>
        <w:ind w:left="1133" w:hanging="283"/>
        <w:jc w:val="both"/>
        <w:rPr>
          <w:rFonts w:ascii="Calibri" w:hAnsi="Calibri" w:cs="Calibri"/>
          <w:sz w:val="20"/>
          <w:szCs w:val="20"/>
        </w:rPr>
      </w:pPr>
      <w:r w:rsidRPr="004560A0">
        <w:rPr>
          <w:rFonts w:ascii="Calibri" w:hAnsi="Calibri" w:cs="Calibri"/>
          <w:sz w:val="20"/>
          <w:szCs w:val="20"/>
        </w:rPr>
        <w:t>O recebimento provisório ou definitivo não excluirá a responsabilidade civil pela solidez e pela segurança dos bens nem a responsabilidade ético-profissional pela perfeita execução do contrato.</w:t>
      </w:r>
      <w:r w:rsidRPr="004560A0">
        <w:rPr>
          <w:rFonts w:ascii="Calibri" w:hAnsi="Calibri" w:cs="Calibri"/>
          <w:sz w:val="20"/>
          <w:szCs w:val="20"/>
        </w:rPr>
        <w:br/>
      </w:r>
    </w:p>
    <w:p w14:paraId="4EF9827A" w14:textId="77777777" w:rsidR="00B53618" w:rsidRPr="004560A0" w:rsidRDefault="00B53618" w:rsidP="00725EC8">
      <w:pPr>
        <w:numPr>
          <w:ilvl w:val="0"/>
          <w:numId w:val="54"/>
        </w:numPr>
        <w:pBdr>
          <w:top w:val="nil"/>
          <w:left w:val="nil"/>
          <w:bottom w:val="nil"/>
          <w:right w:val="nil"/>
          <w:between w:val="nil"/>
        </w:pBdr>
        <w:shd w:val="clear" w:color="auto" w:fill="F3F3F3"/>
        <w:spacing w:after="240"/>
        <w:ind w:left="-990" w:right="-983" w:firstLine="1699"/>
        <w:jc w:val="both"/>
        <w:rPr>
          <w:rFonts w:ascii="Calibri" w:hAnsi="Calibri" w:cs="Calibri"/>
          <w:b/>
          <w:sz w:val="20"/>
          <w:szCs w:val="20"/>
        </w:rPr>
      </w:pPr>
      <w:r w:rsidRPr="004560A0">
        <w:rPr>
          <w:rFonts w:ascii="Calibri" w:hAnsi="Calibri" w:cs="Calibri"/>
          <w:b/>
          <w:sz w:val="20"/>
          <w:szCs w:val="20"/>
        </w:rPr>
        <w:lastRenderedPageBreak/>
        <w:t xml:space="preserve"> DOS CRITÉRIOS PARA PAGAMENTO</w:t>
      </w:r>
    </w:p>
    <w:p w14:paraId="550F6F1D" w14:textId="77777777" w:rsidR="00B53618" w:rsidRPr="004560A0" w:rsidRDefault="00B53618" w:rsidP="00B53618">
      <w:pPr>
        <w:pBdr>
          <w:top w:val="nil"/>
          <w:left w:val="nil"/>
          <w:bottom w:val="nil"/>
          <w:right w:val="nil"/>
          <w:between w:val="nil"/>
        </w:pBdr>
        <w:ind w:left="1134"/>
        <w:jc w:val="both"/>
        <w:rPr>
          <w:rFonts w:ascii="Calibri" w:hAnsi="Calibri" w:cs="Calibri"/>
          <w:b/>
          <w:sz w:val="20"/>
          <w:szCs w:val="20"/>
        </w:rPr>
      </w:pPr>
      <w:r w:rsidRPr="004560A0">
        <w:rPr>
          <w:rFonts w:ascii="Calibri" w:hAnsi="Calibri" w:cs="Calibri"/>
          <w:b/>
          <w:sz w:val="20"/>
          <w:szCs w:val="20"/>
        </w:rPr>
        <w:t>Da Forma de Pagamento</w:t>
      </w:r>
    </w:p>
    <w:p w14:paraId="4C26A1D9" w14:textId="77777777" w:rsidR="00B53618" w:rsidRPr="004560A0" w:rsidRDefault="00B53618" w:rsidP="00725EC8">
      <w:pPr>
        <w:numPr>
          <w:ilvl w:val="1"/>
          <w:numId w:val="54"/>
        </w:numPr>
        <w:pBdr>
          <w:top w:val="nil"/>
          <w:left w:val="nil"/>
          <w:bottom w:val="nil"/>
          <w:right w:val="nil"/>
          <w:between w:val="nil"/>
        </w:pBdr>
        <w:ind w:left="1134" w:hanging="283"/>
        <w:jc w:val="both"/>
        <w:rPr>
          <w:rFonts w:ascii="Calibri" w:hAnsi="Calibri" w:cs="Calibri"/>
          <w:sz w:val="20"/>
          <w:szCs w:val="20"/>
        </w:rPr>
      </w:pPr>
      <w:r w:rsidRPr="004560A0">
        <w:rPr>
          <w:rFonts w:ascii="Calibri" w:hAnsi="Calibri" w:cs="Calibri"/>
          <w:sz w:val="20"/>
          <w:szCs w:val="20"/>
        </w:rPr>
        <w:t>O pagamento será realizado através de transferência bancária, para crédito em banco, agência e conta corrente, a serem devidamente indicados pelo contratado.</w:t>
      </w:r>
    </w:p>
    <w:p w14:paraId="011BD468" w14:textId="77777777" w:rsidR="00B53618" w:rsidRPr="004560A0" w:rsidRDefault="00B53618" w:rsidP="00725EC8">
      <w:pPr>
        <w:numPr>
          <w:ilvl w:val="1"/>
          <w:numId w:val="54"/>
        </w:numPr>
        <w:pBdr>
          <w:top w:val="nil"/>
          <w:left w:val="nil"/>
          <w:bottom w:val="nil"/>
          <w:right w:val="nil"/>
          <w:between w:val="nil"/>
        </w:pBdr>
        <w:ind w:left="1134" w:hanging="283"/>
        <w:jc w:val="both"/>
        <w:rPr>
          <w:rFonts w:ascii="Calibri" w:hAnsi="Calibri" w:cs="Calibri"/>
          <w:sz w:val="20"/>
          <w:szCs w:val="20"/>
        </w:rPr>
      </w:pPr>
      <w:r w:rsidRPr="004560A0">
        <w:rPr>
          <w:rFonts w:ascii="Calibri" w:hAnsi="Calibri" w:cs="Calibri"/>
          <w:sz w:val="20"/>
          <w:szCs w:val="20"/>
        </w:rPr>
        <w:t>Será considerada data do pagamento o dia em que constar como realizada a transferência bancária para pagamento.</w:t>
      </w:r>
    </w:p>
    <w:p w14:paraId="23B053B4" w14:textId="77777777" w:rsidR="00B53618" w:rsidRPr="004560A0" w:rsidRDefault="00B53618" w:rsidP="00B53618">
      <w:pPr>
        <w:pBdr>
          <w:top w:val="nil"/>
          <w:left w:val="nil"/>
          <w:bottom w:val="nil"/>
          <w:right w:val="nil"/>
          <w:between w:val="nil"/>
        </w:pBdr>
        <w:ind w:left="1134"/>
        <w:jc w:val="both"/>
        <w:rPr>
          <w:rFonts w:ascii="Calibri" w:hAnsi="Calibri" w:cs="Calibri"/>
          <w:b/>
          <w:sz w:val="20"/>
          <w:szCs w:val="20"/>
        </w:rPr>
      </w:pPr>
      <w:r w:rsidRPr="004560A0">
        <w:rPr>
          <w:rFonts w:ascii="Calibri" w:hAnsi="Calibri" w:cs="Calibri"/>
          <w:b/>
          <w:sz w:val="20"/>
          <w:szCs w:val="20"/>
        </w:rPr>
        <w:t>Do Prazo de Pagamento</w:t>
      </w:r>
    </w:p>
    <w:p w14:paraId="3E87E387" w14:textId="77777777" w:rsidR="00B53618" w:rsidRPr="004560A0" w:rsidRDefault="00B53618" w:rsidP="00725EC8">
      <w:pPr>
        <w:numPr>
          <w:ilvl w:val="1"/>
          <w:numId w:val="54"/>
        </w:numPr>
        <w:pBdr>
          <w:top w:val="nil"/>
          <w:left w:val="nil"/>
          <w:bottom w:val="nil"/>
          <w:right w:val="nil"/>
          <w:between w:val="nil"/>
        </w:pBdr>
        <w:ind w:left="1134" w:hanging="283"/>
        <w:jc w:val="both"/>
        <w:rPr>
          <w:rFonts w:ascii="Calibri" w:hAnsi="Calibri" w:cs="Calibri"/>
          <w:sz w:val="20"/>
          <w:szCs w:val="20"/>
        </w:rPr>
      </w:pPr>
      <w:r w:rsidRPr="004560A0">
        <w:rPr>
          <w:rFonts w:ascii="Calibri" w:hAnsi="Calibri" w:cs="Calibri"/>
          <w:sz w:val="20"/>
          <w:szCs w:val="20"/>
        </w:rPr>
        <w:t>O pagamento será efetuado no prazo máximo de até 30 (trinta) dias, contados do recebimento definitivo da NF - Nota Fiscal.</w:t>
      </w:r>
    </w:p>
    <w:p w14:paraId="7E308DCA" w14:textId="77777777" w:rsidR="00B53618" w:rsidRPr="004560A0" w:rsidRDefault="00B53618" w:rsidP="00725EC8">
      <w:pPr>
        <w:numPr>
          <w:ilvl w:val="1"/>
          <w:numId w:val="54"/>
        </w:numPr>
        <w:pBdr>
          <w:top w:val="nil"/>
          <w:left w:val="nil"/>
          <w:bottom w:val="nil"/>
          <w:right w:val="nil"/>
          <w:between w:val="nil"/>
        </w:pBdr>
        <w:ind w:left="1134" w:hanging="283"/>
        <w:jc w:val="both"/>
        <w:rPr>
          <w:rFonts w:ascii="Calibri" w:hAnsi="Calibri" w:cs="Calibri"/>
          <w:sz w:val="20"/>
          <w:szCs w:val="20"/>
        </w:rPr>
      </w:pPr>
      <w:r w:rsidRPr="004560A0">
        <w:rPr>
          <w:rFonts w:ascii="Calibri" w:hAnsi="Calibri" w:cs="Calibri"/>
          <w:sz w:val="20"/>
          <w:szCs w:val="20"/>
        </w:rPr>
        <w:t>Considera-se ocorrido o recebimento da nota fiscal quando o órgão contratante atestar a execução do objeto do contrato.</w:t>
      </w:r>
    </w:p>
    <w:p w14:paraId="27BC7B84" w14:textId="77777777" w:rsidR="00B53618" w:rsidRPr="004560A0" w:rsidRDefault="00B53618" w:rsidP="00725EC8">
      <w:pPr>
        <w:numPr>
          <w:ilvl w:val="1"/>
          <w:numId w:val="54"/>
        </w:numPr>
        <w:pBdr>
          <w:top w:val="nil"/>
          <w:left w:val="nil"/>
          <w:bottom w:val="nil"/>
          <w:right w:val="nil"/>
          <w:between w:val="nil"/>
        </w:pBdr>
        <w:ind w:left="1134" w:hanging="283"/>
        <w:jc w:val="both"/>
        <w:rPr>
          <w:rFonts w:ascii="Calibri" w:hAnsi="Calibri" w:cs="Calibri"/>
          <w:sz w:val="20"/>
          <w:szCs w:val="20"/>
        </w:rPr>
      </w:pPr>
      <w:r w:rsidRPr="004560A0">
        <w:rPr>
          <w:rFonts w:ascii="Calibri" w:hAnsi="Calibri" w:cs="Calibri"/>
          <w:sz w:val="20"/>
          <w:szCs w:val="20"/>
        </w:rPr>
        <w:t>No caso de atraso pelo Contratante, os valores devidos ao contratado serão atualizados monetariamente entre o termo final do prazo de pagamento até a data de sua efetiva realização, mediante aplicação do Índice Nacional de Preços ao Consumidor Amplo - IPCA/IBGE de correção monetária.</w:t>
      </w:r>
    </w:p>
    <w:p w14:paraId="04DB379F" w14:textId="77777777" w:rsidR="00B53618" w:rsidRPr="004560A0" w:rsidRDefault="00B53618" w:rsidP="00725EC8">
      <w:pPr>
        <w:numPr>
          <w:ilvl w:val="1"/>
          <w:numId w:val="54"/>
        </w:numPr>
        <w:pBdr>
          <w:top w:val="nil"/>
          <w:left w:val="nil"/>
          <w:bottom w:val="nil"/>
          <w:right w:val="nil"/>
          <w:between w:val="nil"/>
        </w:pBdr>
        <w:ind w:left="1134" w:hanging="283"/>
        <w:jc w:val="both"/>
        <w:rPr>
          <w:rFonts w:ascii="Calibri" w:hAnsi="Calibri" w:cs="Calibri"/>
          <w:sz w:val="20"/>
          <w:szCs w:val="20"/>
        </w:rPr>
      </w:pPr>
      <w:r w:rsidRPr="004560A0">
        <w:rPr>
          <w:rFonts w:ascii="Calibri" w:hAnsi="Calibri" w:cs="Calibri"/>
          <w:sz w:val="20"/>
          <w:szCs w:val="20"/>
        </w:rPr>
        <w:t>A compensação financeira prevista nesta condição será incluída, a requerimento do interessado, na fatura do mês seguinte ao da ocorrência.</w:t>
      </w:r>
    </w:p>
    <w:p w14:paraId="68F178DF" w14:textId="77777777" w:rsidR="00B53618" w:rsidRPr="004560A0" w:rsidRDefault="00B53618" w:rsidP="00725EC8">
      <w:pPr>
        <w:numPr>
          <w:ilvl w:val="1"/>
          <w:numId w:val="54"/>
        </w:numPr>
        <w:pBdr>
          <w:top w:val="nil"/>
          <w:left w:val="nil"/>
          <w:bottom w:val="nil"/>
          <w:right w:val="nil"/>
          <w:between w:val="nil"/>
        </w:pBdr>
        <w:ind w:left="1134" w:hanging="283"/>
        <w:jc w:val="both"/>
        <w:rPr>
          <w:rFonts w:ascii="Calibri" w:hAnsi="Calibri" w:cs="Calibri"/>
          <w:sz w:val="20"/>
          <w:szCs w:val="20"/>
        </w:rPr>
      </w:pPr>
      <w:r w:rsidRPr="004560A0">
        <w:rPr>
          <w:rFonts w:ascii="Calibri" w:hAnsi="Calibri" w:cs="Calibri"/>
          <w:sz w:val="20"/>
          <w:szCs w:val="20"/>
        </w:rPr>
        <w:t>A NF - Nota Fiscal deve conter todos os elementos exigidos em lei, tais como:</w:t>
      </w:r>
    </w:p>
    <w:p w14:paraId="12B6E000" w14:textId="77777777" w:rsidR="00B53618" w:rsidRPr="004560A0" w:rsidRDefault="00B53618" w:rsidP="00725EC8">
      <w:pPr>
        <w:pStyle w:val="PargrafodaLista"/>
        <w:numPr>
          <w:ilvl w:val="2"/>
          <w:numId w:val="54"/>
        </w:numPr>
        <w:pBdr>
          <w:top w:val="nil"/>
          <w:left w:val="nil"/>
          <w:bottom w:val="nil"/>
          <w:right w:val="nil"/>
          <w:between w:val="nil"/>
        </w:pBdr>
        <w:contextualSpacing/>
        <w:jc w:val="both"/>
        <w:rPr>
          <w:rFonts w:ascii="Calibri" w:hAnsi="Calibri" w:cs="Calibri"/>
          <w:sz w:val="20"/>
          <w:szCs w:val="20"/>
        </w:rPr>
      </w:pPr>
      <w:r w:rsidRPr="004560A0">
        <w:rPr>
          <w:rFonts w:ascii="Calibri" w:hAnsi="Calibri" w:cs="Calibri"/>
          <w:sz w:val="20"/>
          <w:szCs w:val="20"/>
        </w:rPr>
        <w:t>Identificação completa da Contratada: CNPJ (o mesmo constante da documentação fiscal, exceto se for emitida por filial/matriz que contenha o mesmo CNPJ base, com sequencial específico da filial/matriz) da contratada, endereço, inscrição estadual ou municipal.;</w:t>
      </w:r>
    </w:p>
    <w:p w14:paraId="0CBC2370" w14:textId="77777777" w:rsidR="00B53618" w:rsidRPr="004560A0" w:rsidRDefault="00B53618" w:rsidP="00725EC8">
      <w:pPr>
        <w:pStyle w:val="PargrafodaLista"/>
        <w:numPr>
          <w:ilvl w:val="2"/>
          <w:numId w:val="54"/>
        </w:numPr>
        <w:pBdr>
          <w:top w:val="nil"/>
          <w:left w:val="nil"/>
          <w:bottom w:val="nil"/>
          <w:right w:val="nil"/>
          <w:between w:val="nil"/>
        </w:pBdr>
        <w:contextualSpacing/>
        <w:jc w:val="both"/>
        <w:rPr>
          <w:rFonts w:ascii="Calibri" w:hAnsi="Calibri" w:cs="Calibri"/>
          <w:sz w:val="20"/>
          <w:szCs w:val="20"/>
        </w:rPr>
      </w:pPr>
      <w:r w:rsidRPr="004560A0">
        <w:rPr>
          <w:rFonts w:ascii="Calibri" w:hAnsi="Calibri" w:cs="Calibri"/>
          <w:sz w:val="20"/>
          <w:szCs w:val="20"/>
        </w:rPr>
        <w:t>Prazo de validade;</w:t>
      </w:r>
    </w:p>
    <w:p w14:paraId="28A84573" w14:textId="77777777" w:rsidR="00B53618" w:rsidRPr="004560A0" w:rsidRDefault="00B53618" w:rsidP="00725EC8">
      <w:pPr>
        <w:pStyle w:val="PargrafodaLista"/>
        <w:numPr>
          <w:ilvl w:val="2"/>
          <w:numId w:val="54"/>
        </w:numPr>
        <w:pBdr>
          <w:top w:val="nil"/>
          <w:left w:val="nil"/>
          <w:bottom w:val="nil"/>
          <w:right w:val="nil"/>
          <w:between w:val="nil"/>
        </w:pBdr>
        <w:contextualSpacing/>
        <w:jc w:val="both"/>
        <w:rPr>
          <w:rFonts w:ascii="Calibri" w:hAnsi="Calibri" w:cs="Calibri"/>
          <w:sz w:val="20"/>
          <w:szCs w:val="20"/>
        </w:rPr>
      </w:pPr>
      <w:r w:rsidRPr="004560A0">
        <w:rPr>
          <w:rFonts w:ascii="Calibri" w:hAnsi="Calibri" w:cs="Calibri"/>
          <w:sz w:val="20"/>
          <w:szCs w:val="20"/>
        </w:rPr>
        <w:t>Data da emissão;</w:t>
      </w:r>
    </w:p>
    <w:p w14:paraId="5A7D045F" w14:textId="77777777" w:rsidR="00B53618" w:rsidRPr="004560A0" w:rsidRDefault="00B53618" w:rsidP="00725EC8">
      <w:pPr>
        <w:pStyle w:val="PargrafodaLista"/>
        <w:numPr>
          <w:ilvl w:val="2"/>
          <w:numId w:val="54"/>
        </w:numPr>
        <w:pBdr>
          <w:top w:val="nil"/>
          <w:left w:val="nil"/>
          <w:bottom w:val="nil"/>
          <w:right w:val="nil"/>
          <w:between w:val="nil"/>
        </w:pBdr>
        <w:contextualSpacing/>
        <w:jc w:val="both"/>
        <w:rPr>
          <w:rFonts w:ascii="Calibri" w:hAnsi="Calibri" w:cs="Calibri"/>
          <w:sz w:val="20"/>
          <w:szCs w:val="20"/>
        </w:rPr>
      </w:pPr>
      <w:r w:rsidRPr="004560A0">
        <w:rPr>
          <w:rFonts w:ascii="Calibri" w:hAnsi="Calibri" w:cs="Calibri"/>
          <w:sz w:val="20"/>
          <w:szCs w:val="20"/>
        </w:rPr>
        <w:t>Dados do contrato e do órgão contratante;</w:t>
      </w:r>
    </w:p>
    <w:p w14:paraId="091DA82D" w14:textId="77777777" w:rsidR="00B53618" w:rsidRPr="004560A0" w:rsidRDefault="00B53618" w:rsidP="00725EC8">
      <w:pPr>
        <w:pStyle w:val="PargrafodaLista"/>
        <w:numPr>
          <w:ilvl w:val="2"/>
          <w:numId w:val="54"/>
        </w:numPr>
        <w:pBdr>
          <w:top w:val="nil"/>
          <w:left w:val="nil"/>
          <w:bottom w:val="nil"/>
          <w:right w:val="nil"/>
          <w:between w:val="nil"/>
        </w:pBdr>
        <w:contextualSpacing/>
        <w:jc w:val="both"/>
        <w:rPr>
          <w:rFonts w:ascii="Calibri" w:hAnsi="Calibri" w:cs="Calibri"/>
          <w:sz w:val="20"/>
          <w:szCs w:val="20"/>
        </w:rPr>
      </w:pPr>
      <w:r w:rsidRPr="004560A0">
        <w:rPr>
          <w:rFonts w:ascii="Calibri" w:hAnsi="Calibri" w:cs="Calibri"/>
          <w:sz w:val="20"/>
          <w:szCs w:val="20"/>
        </w:rPr>
        <w:t>Descrição de forma clara do objeto executado</w:t>
      </w:r>
    </w:p>
    <w:p w14:paraId="51C97CE5" w14:textId="77777777" w:rsidR="00B53618" w:rsidRPr="004560A0" w:rsidRDefault="00B53618" w:rsidP="00725EC8">
      <w:pPr>
        <w:pStyle w:val="PargrafodaLista"/>
        <w:numPr>
          <w:ilvl w:val="2"/>
          <w:numId w:val="54"/>
        </w:numPr>
        <w:pBdr>
          <w:top w:val="nil"/>
          <w:left w:val="nil"/>
          <w:bottom w:val="nil"/>
          <w:right w:val="nil"/>
          <w:between w:val="nil"/>
        </w:pBdr>
        <w:contextualSpacing/>
        <w:jc w:val="both"/>
        <w:rPr>
          <w:rFonts w:ascii="Calibri" w:hAnsi="Calibri" w:cs="Calibri"/>
          <w:sz w:val="20"/>
          <w:szCs w:val="20"/>
        </w:rPr>
      </w:pPr>
      <w:r w:rsidRPr="004560A0">
        <w:rPr>
          <w:rFonts w:ascii="Calibri" w:hAnsi="Calibri" w:cs="Calibri"/>
          <w:sz w:val="20"/>
          <w:szCs w:val="20"/>
        </w:rPr>
        <w:t>Valores unitários e totais e período com as informações referentes aos itens do objeto efetivamente entregues;</w:t>
      </w:r>
    </w:p>
    <w:p w14:paraId="39C94006" w14:textId="77777777" w:rsidR="00B53618" w:rsidRPr="004560A0" w:rsidRDefault="00B53618" w:rsidP="00725EC8">
      <w:pPr>
        <w:pStyle w:val="PargrafodaLista"/>
        <w:numPr>
          <w:ilvl w:val="2"/>
          <w:numId w:val="54"/>
        </w:numPr>
        <w:pBdr>
          <w:top w:val="nil"/>
          <w:left w:val="nil"/>
          <w:bottom w:val="nil"/>
          <w:right w:val="nil"/>
          <w:between w:val="nil"/>
        </w:pBdr>
        <w:contextualSpacing/>
        <w:jc w:val="both"/>
        <w:rPr>
          <w:rFonts w:ascii="Calibri" w:hAnsi="Calibri" w:cs="Calibri"/>
          <w:sz w:val="20"/>
          <w:szCs w:val="20"/>
        </w:rPr>
      </w:pPr>
      <w:r w:rsidRPr="004560A0">
        <w:rPr>
          <w:rFonts w:ascii="Calibri" w:hAnsi="Calibri" w:cs="Calibri"/>
          <w:sz w:val="20"/>
          <w:szCs w:val="20"/>
        </w:rPr>
        <w:t>Informações bancárias para pagamento.</w:t>
      </w:r>
    </w:p>
    <w:p w14:paraId="78A9F00E" w14:textId="77777777" w:rsidR="00B53618" w:rsidRPr="004560A0" w:rsidRDefault="00B53618" w:rsidP="00725EC8">
      <w:pPr>
        <w:pStyle w:val="PargrafodaLista"/>
        <w:numPr>
          <w:ilvl w:val="2"/>
          <w:numId w:val="54"/>
        </w:numPr>
        <w:pBdr>
          <w:top w:val="nil"/>
          <w:left w:val="nil"/>
          <w:bottom w:val="nil"/>
          <w:right w:val="nil"/>
          <w:between w:val="nil"/>
        </w:pBdr>
        <w:contextualSpacing/>
        <w:jc w:val="both"/>
        <w:rPr>
          <w:rFonts w:ascii="Calibri" w:hAnsi="Calibri" w:cs="Calibri"/>
          <w:sz w:val="20"/>
          <w:szCs w:val="20"/>
        </w:rPr>
      </w:pPr>
      <w:r w:rsidRPr="004560A0">
        <w:rPr>
          <w:rFonts w:ascii="Calibri" w:hAnsi="Calibri" w:cs="Calibri"/>
          <w:sz w:val="20"/>
          <w:szCs w:val="20"/>
        </w:rPr>
        <w:t>Eventual destaque do valor de retenções tributárias cabíveis.</w:t>
      </w:r>
    </w:p>
    <w:p w14:paraId="2A6B4D09" w14:textId="77777777" w:rsidR="00B53618" w:rsidRPr="004560A0" w:rsidRDefault="00B53618" w:rsidP="00725EC8">
      <w:pPr>
        <w:numPr>
          <w:ilvl w:val="1"/>
          <w:numId w:val="54"/>
        </w:numPr>
        <w:pBdr>
          <w:top w:val="nil"/>
          <w:left w:val="nil"/>
          <w:bottom w:val="nil"/>
          <w:right w:val="nil"/>
          <w:between w:val="nil"/>
        </w:pBdr>
        <w:ind w:left="1134" w:hanging="283"/>
        <w:jc w:val="both"/>
        <w:rPr>
          <w:rFonts w:ascii="Calibri" w:hAnsi="Calibri" w:cs="Calibri"/>
          <w:sz w:val="20"/>
          <w:szCs w:val="20"/>
        </w:rPr>
      </w:pPr>
      <w:r w:rsidRPr="004560A0">
        <w:rPr>
          <w:rFonts w:ascii="Calibri" w:hAnsi="Calibri" w:cs="Calibri"/>
          <w:sz w:val="20"/>
          <w:szCs w:val="20"/>
        </w:rPr>
        <w:t>Havendo erro na apresentação da Nota Fiscal/Fatura, ou circunstância que impeça a liquidação da despesa, o pagamento ficará sobrestado até que a Contratada providencie as medidas saneadoras, serão adotadas as providências descritas no art. 143 da Lei 14.133/2021 quanto à parcela incontroversa observados os limites do art. 75, II do mesmo diploma legal.</w:t>
      </w:r>
    </w:p>
    <w:p w14:paraId="71772729" w14:textId="77777777" w:rsidR="00B53618" w:rsidRPr="004560A0" w:rsidRDefault="00B53618" w:rsidP="00725EC8">
      <w:pPr>
        <w:numPr>
          <w:ilvl w:val="1"/>
          <w:numId w:val="54"/>
        </w:numPr>
        <w:pBdr>
          <w:top w:val="nil"/>
          <w:left w:val="nil"/>
          <w:bottom w:val="nil"/>
          <w:right w:val="nil"/>
          <w:between w:val="nil"/>
        </w:pBdr>
        <w:ind w:left="1134" w:hanging="283"/>
        <w:jc w:val="both"/>
        <w:rPr>
          <w:rFonts w:ascii="Calibri" w:hAnsi="Calibri" w:cs="Calibri"/>
          <w:sz w:val="20"/>
          <w:szCs w:val="20"/>
        </w:rPr>
      </w:pPr>
      <w:r w:rsidRPr="004560A0">
        <w:rPr>
          <w:rFonts w:ascii="Calibri" w:hAnsi="Calibri" w:cs="Calibri"/>
          <w:sz w:val="20"/>
          <w:szCs w:val="20"/>
        </w:rPr>
        <w:t xml:space="preserve">Os pagamentos serão condicionados à apresentação da NF - Nota Fiscal, </w:t>
      </w:r>
      <w:r w:rsidRPr="004560A0">
        <w:rPr>
          <w:rFonts w:ascii="Calibri" w:hAnsi="Calibri" w:cs="Calibri"/>
          <w:sz w:val="20"/>
          <w:szCs w:val="20"/>
          <w:lang w:val="pt-PT"/>
        </w:rPr>
        <w:t>mediante apresentação de Relatório Consolidado de Serviços, contendo a discriminação das horas técnicas efetivamente trabalhadas, vinculadas a cada chamado, bem como das peças utilizadas</w:t>
      </w:r>
      <w:r w:rsidRPr="004560A0">
        <w:rPr>
          <w:rFonts w:ascii="Calibri" w:hAnsi="Calibri" w:cs="Calibri"/>
          <w:sz w:val="20"/>
          <w:szCs w:val="20"/>
        </w:rPr>
        <w:t>.</w:t>
      </w:r>
    </w:p>
    <w:p w14:paraId="03264862" w14:textId="77777777" w:rsidR="00B53618" w:rsidRPr="004560A0" w:rsidRDefault="00B53618" w:rsidP="00725EC8">
      <w:pPr>
        <w:numPr>
          <w:ilvl w:val="1"/>
          <w:numId w:val="54"/>
        </w:numPr>
        <w:pBdr>
          <w:top w:val="nil"/>
          <w:left w:val="nil"/>
          <w:bottom w:val="nil"/>
          <w:right w:val="nil"/>
          <w:between w:val="nil"/>
        </w:pBdr>
        <w:ind w:left="1134" w:hanging="283"/>
        <w:jc w:val="both"/>
        <w:rPr>
          <w:rFonts w:ascii="Calibri" w:hAnsi="Calibri" w:cs="Calibri"/>
          <w:sz w:val="20"/>
          <w:szCs w:val="20"/>
        </w:rPr>
      </w:pPr>
      <w:r w:rsidRPr="004560A0">
        <w:rPr>
          <w:rFonts w:ascii="Calibri" w:hAnsi="Calibri" w:cs="Calibri"/>
          <w:sz w:val="20"/>
          <w:szCs w:val="20"/>
        </w:rPr>
        <w:t>Deverá a contratada apresentar ainda as provas de regularidade fiscal e trabalhista com prazo de validade vigente, descritas abaixo:</w:t>
      </w:r>
    </w:p>
    <w:p w14:paraId="6EB38E12" w14:textId="77777777" w:rsidR="00B53618" w:rsidRPr="004560A0" w:rsidRDefault="00B53618" w:rsidP="00725EC8">
      <w:pPr>
        <w:pStyle w:val="PargrafodaLista"/>
        <w:numPr>
          <w:ilvl w:val="2"/>
          <w:numId w:val="54"/>
        </w:numPr>
        <w:pBdr>
          <w:top w:val="nil"/>
          <w:left w:val="nil"/>
          <w:bottom w:val="nil"/>
          <w:right w:val="nil"/>
          <w:between w:val="nil"/>
        </w:pBdr>
        <w:contextualSpacing/>
        <w:jc w:val="both"/>
        <w:rPr>
          <w:rFonts w:ascii="Calibri" w:hAnsi="Calibri" w:cs="Calibri"/>
          <w:sz w:val="20"/>
          <w:szCs w:val="20"/>
        </w:rPr>
      </w:pPr>
      <w:r w:rsidRPr="004560A0">
        <w:rPr>
          <w:rFonts w:ascii="Calibri" w:hAnsi="Calibri" w:cs="Calibri"/>
          <w:sz w:val="20"/>
          <w:szCs w:val="20"/>
        </w:rPr>
        <w:t>Prova de Regularidade referente aos Tributos Federais e Dívida Ativa da União (Certidão Conjunta PGFN e RFB);</w:t>
      </w:r>
    </w:p>
    <w:p w14:paraId="795E4AC3" w14:textId="77777777" w:rsidR="00B53618" w:rsidRPr="004560A0" w:rsidRDefault="00B53618" w:rsidP="00725EC8">
      <w:pPr>
        <w:pStyle w:val="PargrafodaLista"/>
        <w:numPr>
          <w:ilvl w:val="2"/>
          <w:numId w:val="54"/>
        </w:numPr>
        <w:pBdr>
          <w:top w:val="nil"/>
          <w:left w:val="nil"/>
          <w:bottom w:val="nil"/>
          <w:right w:val="nil"/>
          <w:between w:val="nil"/>
        </w:pBdr>
        <w:contextualSpacing/>
        <w:jc w:val="both"/>
        <w:rPr>
          <w:rFonts w:ascii="Calibri" w:hAnsi="Calibri" w:cs="Calibri"/>
          <w:sz w:val="20"/>
          <w:szCs w:val="20"/>
        </w:rPr>
      </w:pPr>
      <w:r w:rsidRPr="004560A0">
        <w:rPr>
          <w:rFonts w:ascii="Calibri" w:hAnsi="Calibri" w:cs="Calibri"/>
          <w:sz w:val="20"/>
          <w:szCs w:val="20"/>
        </w:rPr>
        <w:t>Prova de Regularidade com a Fazenda Pública do Estado onde for sediada a empresa</w:t>
      </w:r>
    </w:p>
    <w:p w14:paraId="31672648" w14:textId="77777777" w:rsidR="00B53618" w:rsidRPr="004560A0" w:rsidRDefault="00B53618" w:rsidP="00725EC8">
      <w:pPr>
        <w:pStyle w:val="PargrafodaLista"/>
        <w:numPr>
          <w:ilvl w:val="2"/>
          <w:numId w:val="54"/>
        </w:numPr>
        <w:pBdr>
          <w:top w:val="nil"/>
          <w:left w:val="nil"/>
          <w:bottom w:val="nil"/>
          <w:right w:val="nil"/>
          <w:between w:val="nil"/>
        </w:pBdr>
        <w:contextualSpacing/>
        <w:jc w:val="both"/>
        <w:rPr>
          <w:rFonts w:ascii="Calibri" w:hAnsi="Calibri" w:cs="Calibri"/>
          <w:sz w:val="20"/>
          <w:szCs w:val="20"/>
        </w:rPr>
      </w:pPr>
      <w:r w:rsidRPr="004560A0">
        <w:rPr>
          <w:rFonts w:ascii="Calibri" w:hAnsi="Calibri" w:cs="Calibri"/>
          <w:sz w:val="20"/>
          <w:szCs w:val="20"/>
        </w:rPr>
        <w:t>Prova de Regularidade com a Fazenda Pública do Município onde for sediada a empresa;</w:t>
      </w:r>
    </w:p>
    <w:p w14:paraId="5D347358" w14:textId="77777777" w:rsidR="00B53618" w:rsidRPr="004560A0" w:rsidRDefault="00B53618" w:rsidP="00725EC8">
      <w:pPr>
        <w:pStyle w:val="PargrafodaLista"/>
        <w:numPr>
          <w:ilvl w:val="2"/>
          <w:numId w:val="54"/>
        </w:numPr>
        <w:pBdr>
          <w:top w:val="nil"/>
          <w:left w:val="nil"/>
          <w:bottom w:val="nil"/>
          <w:right w:val="nil"/>
          <w:between w:val="nil"/>
        </w:pBdr>
        <w:contextualSpacing/>
        <w:jc w:val="both"/>
        <w:rPr>
          <w:rFonts w:ascii="Calibri" w:hAnsi="Calibri" w:cs="Calibri"/>
          <w:sz w:val="20"/>
          <w:szCs w:val="20"/>
        </w:rPr>
      </w:pPr>
      <w:r w:rsidRPr="004560A0">
        <w:rPr>
          <w:rFonts w:ascii="Calibri" w:hAnsi="Calibri" w:cs="Calibri"/>
          <w:sz w:val="20"/>
          <w:szCs w:val="20"/>
        </w:rPr>
        <w:t>Prova de Regularidade junto ao Fundo de Garantia por Tempo de Serviço - FGTS;</w:t>
      </w:r>
    </w:p>
    <w:p w14:paraId="4039D2FB" w14:textId="77777777" w:rsidR="00B53618" w:rsidRPr="004560A0" w:rsidRDefault="00B53618" w:rsidP="00725EC8">
      <w:pPr>
        <w:pStyle w:val="PargrafodaLista"/>
        <w:numPr>
          <w:ilvl w:val="2"/>
          <w:numId w:val="54"/>
        </w:numPr>
        <w:pBdr>
          <w:top w:val="nil"/>
          <w:left w:val="nil"/>
          <w:bottom w:val="nil"/>
          <w:right w:val="nil"/>
          <w:between w:val="nil"/>
        </w:pBdr>
        <w:contextualSpacing/>
        <w:jc w:val="both"/>
        <w:rPr>
          <w:rFonts w:ascii="Calibri" w:hAnsi="Calibri" w:cs="Calibri"/>
          <w:sz w:val="20"/>
          <w:szCs w:val="20"/>
        </w:rPr>
      </w:pPr>
      <w:r w:rsidRPr="004560A0">
        <w:rPr>
          <w:rFonts w:ascii="Calibri" w:hAnsi="Calibri" w:cs="Calibri"/>
          <w:sz w:val="20"/>
          <w:szCs w:val="20"/>
        </w:rPr>
        <w:t>Prova de Regularidade junto à Justiça do Trabalho, através da Certidão Negativa de Débitos Trabalhistas;</w:t>
      </w:r>
    </w:p>
    <w:p w14:paraId="055FC320" w14:textId="77777777" w:rsidR="00B53618" w:rsidRPr="004560A0" w:rsidRDefault="00B53618" w:rsidP="00725EC8">
      <w:pPr>
        <w:numPr>
          <w:ilvl w:val="1"/>
          <w:numId w:val="54"/>
        </w:numPr>
        <w:pBdr>
          <w:top w:val="nil"/>
          <w:left w:val="nil"/>
          <w:bottom w:val="nil"/>
          <w:right w:val="nil"/>
          <w:between w:val="nil"/>
        </w:pBdr>
        <w:ind w:left="1134" w:hanging="283"/>
        <w:jc w:val="both"/>
        <w:rPr>
          <w:rFonts w:ascii="Calibri" w:hAnsi="Calibri" w:cs="Calibri"/>
          <w:sz w:val="20"/>
          <w:szCs w:val="20"/>
        </w:rPr>
      </w:pPr>
      <w:r w:rsidRPr="004560A0">
        <w:rPr>
          <w:rFonts w:ascii="Calibri" w:hAnsi="Calibri" w:cs="Calibri"/>
          <w:sz w:val="20"/>
          <w:szCs w:val="20"/>
        </w:rPr>
        <w:t>O atraso superior a 60 (sessenta) dias dos pagamentos devidos pela Administração decorrentes de materiais já entregues, salvo em caso de calamidade pública, grave perturbação da ordem interna ou guerra, assegura à Contratada o direito de optar pela suspensão do cumprimento de suas obrigações até que seja normalizada a situação e a pronta quitação das parcelas em aberto.</w:t>
      </w:r>
    </w:p>
    <w:p w14:paraId="45CD513B" w14:textId="77777777" w:rsidR="00B53618" w:rsidRPr="004560A0" w:rsidRDefault="00B53618" w:rsidP="00725EC8">
      <w:pPr>
        <w:numPr>
          <w:ilvl w:val="1"/>
          <w:numId w:val="54"/>
        </w:numPr>
        <w:pBdr>
          <w:top w:val="nil"/>
          <w:left w:val="nil"/>
          <w:bottom w:val="nil"/>
          <w:right w:val="nil"/>
          <w:between w:val="nil"/>
        </w:pBdr>
        <w:ind w:left="1134" w:hanging="283"/>
        <w:jc w:val="both"/>
        <w:rPr>
          <w:rFonts w:ascii="Calibri" w:hAnsi="Calibri" w:cs="Calibri"/>
          <w:sz w:val="20"/>
          <w:szCs w:val="20"/>
        </w:rPr>
      </w:pPr>
      <w:r w:rsidRPr="004560A0">
        <w:rPr>
          <w:rFonts w:ascii="Calibri" w:hAnsi="Calibri" w:cs="Calibri"/>
          <w:sz w:val="20"/>
          <w:szCs w:val="20"/>
        </w:rPr>
        <w:t xml:space="preserve">O contratado regularmente optante pelo Simples Nacional, nos termos da Lei Complementar nº 123, de 2006, não sofrerá a retenção tributária quanto aos impostos e contribuições abrangidos por aquele </w:t>
      </w:r>
      <w:r w:rsidRPr="004560A0">
        <w:rPr>
          <w:rFonts w:ascii="Calibri" w:hAnsi="Calibri" w:cs="Calibri"/>
          <w:sz w:val="20"/>
          <w:szCs w:val="20"/>
        </w:rPr>
        <w:lastRenderedPageBreak/>
        <w:t>regime. No entanto, o pagamento ficará condicionado à apresentação de comprovação, por meio de documento oficial, de que faz jus ao tratamento tributário favorecido previsto na referida Lei Complementar.</w:t>
      </w:r>
    </w:p>
    <w:p w14:paraId="70B21D85" w14:textId="77777777" w:rsidR="00B53618" w:rsidRPr="004560A0" w:rsidRDefault="00B53618" w:rsidP="00725EC8">
      <w:pPr>
        <w:numPr>
          <w:ilvl w:val="1"/>
          <w:numId w:val="54"/>
        </w:numPr>
        <w:pBdr>
          <w:top w:val="nil"/>
          <w:left w:val="nil"/>
          <w:bottom w:val="nil"/>
          <w:right w:val="nil"/>
          <w:between w:val="nil"/>
        </w:pBdr>
        <w:spacing w:after="240"/>
        <w:ind w:left="1134" w:hanging="283"/>
        <w:jc w:val="both"/>
        <w:rPr>
          <w:rFonts w:ascii="Calibri" w:hAnsi="Calibri" w:cs="Calibri"/>
          <w:sz w:val="20"/>
          <w:szCs w:val="20"/>
        </w:rPr>
      </w:pPr>
      <w:r w:rsidRPr="004560A0">
        <w:rPr>
          <w:rFonts w:ascii="Calibri" w:hAnsi="Calibri" w:cs="Calibri"/>
          <w:sz w:val="20"/>
          <w:szCs w:val="20"/>
        </w:rPr>
        <w:t>Para habilitar-se ao pagamento, a Contratada deverá apresentar à Contratante a 1ª via da NF - Nota Fiscal juntamente com a devida justificativa e comprovação.</w:t>
      </w:r>
    </w:p>
    <w:p w14:paraId="7C237664" w14:textId="77777777" w:rsidR="00B53618" w:rsidRPr="004560A0" w:rsidRDefault="00B53618" w:rsidP="00725EC8">
      <w:pPr>
        <w:numPr>
          <w:ilvl w:val="0"/>
          <w:numId w:val="54"/>
        </w:numPr>
        <w:pBdr>
          <w:top w:val="nil"/>
          <w:left w:val="nil"/>
          <w:bottom w:val="nil"/>
          <w:right w:val="nil"/>
          <w:between w:val="nil"/>
        </w:pBdr>
        <w:shd w:val="clear" w:color="auto" w:fill="F2F2F2" w:themeFill="background1" w:themeFillShade="F2"/>
        <w:spacing w:after="240"/>
        <w:ind w:left="-992" w:right="-992" w:firstLine="1701"/>
        <w:jc w:val="both"/>
        <w:rPr>
          <w:rFonts w:ascii="Calibri" w:hAnsi="Calibri" w:cs="Calibri"/>
          <w:b/>
          <w:sz w:val="20"/>
          <w:szCs w:val="20"/>
        </w:rPr>
      </w:pPr>
      <w:r w:rsidRPr="004560A0">
        <w:rPr>
          <w:rFonts w:ascii="Calibri" w:hAnsi="Calibri" w:cs="Calibri"/>
          <w:b/>
          <w:sz w:val="20"/>
          <w:szCs w:val="20"/>
        </w:rPr>
        <w:t xml:space="preserve"> DO REAJUSTE</w:t>
      </w:r>
    </w:p>
    <w:p w14:paraId="7781DCED" w14:textId="77777777" w:rsidR="00B53618" w:rsidRPr="004560A0" w:rsidRDefault="00B53618" w:rsidP="00725EC8">
      <w:pPr>
        <w:numPr>
          <w:ilvl w:val="1"/>
          <w:numId w:val="54"/>
        </w:numPr>
        <w:pBdr>
          <w:top w:val="nil"/>
          <w:left w:val="nil"/>
          <w:bottom w:val="nil"/>
          <w:right w:val="nil"/>
          <w:between w:val="nil"/>
        </w:pBdr>
        <w:ind w:left="1134" w:hanging="283"/>
        <w:jc w:val="both"/>
        <w:rPr>
          <w:rFonts w:ascii="Calibri" w:hAnsi="Calibri" w:cs="Calibri"/>
          <w:sz w:val="20"/>
          <w:szCs w:val="20"/>
        </w:rPr>
      </w:pPr>
      <w:r w:rsidRPr="004560A0">
        <w:rPr>
          <w:rFonts w:ascii="Calibri" w:hAnsi="Calibri" w:cs="Calibri"/>
          <w:sz w:val="20"/>
          <w:szCs w:val="20"/>
        </w:rPr>
        <w:t>Os preços inicialmente contratados são fixos e irreajustáveis no prazo de um ano, contado da data do orçamento estimado.</w:t>
      </w:r>
    </w:p>
    <w:p w14:paraId="4C056104" w14:textId="77777777" w:rsidR="00B53618" w:rsidRPr="004560A0" w:rsidRDefault="00B53618" w:rsidP="00725EC8">
      <w:pPr>
        <w:numPr>
          <w:ilvl w:val="1"/>
          <w:numId w:val="54"/>
        </w:numPr>
        <w:pBdr>
          <w:top w:val="nil"/>
          <w:left w:val="nil"/>
          <w:bottom w:val="nil"/>
          <w:right w:val="nil"/>
          <w:between w:val="nil"/>
        </w:pBdr>
        <w:ind w:left="1134" w:hanging="283"/>
        <w:jc w:val="both"/>
        <w:rPr>
          <w:rFonts w:ascii="Calibri" w:hAnsi="Calibri" w:cs="Calibri"/>
          <w:sz w:val="20"/>
          <w:szCs w:val="20"/>
        </w:rPr>
      </w:pPr>
      <w:r w:rsidRPr="004560A0">
        <w:rPr>
          <w:rFonts w:ascii="Calibri" w:hAnsi="Calibri" w:cs="Calibri"/>
          <w:sz w:val="20"/>
          <w:szCs w:val="20"/>
        </w:rPr>
        <w:t>Após o interregno de 01 (um) ano, os preços iniciais poderão ser reajustados, mediante a aplicação, pelo contratante, do Índice Nacional de Preços ao Consumidor Amplo - IPCA/IBGE, exclusivamente para as obrigações iniciadas e concluídas após a ocorrência da anualidade.</w:t>
      </w:r>
    </w:p>
    <w:p w14:paraId="0567A61B" w14:textId="77777777" w:rsidR="00B53618" w:rsidRPr="004560A0" w:rsidRDefault="00B53618" w:rsidP="00725EC8">
      <w:pPr>
        <w:numPr>
          <w:ilvl w:val="1"/>
          <w:numId w:val="54"/>
        </w:numPr>
        <w:pBdr>
          <w:top w:val="nil"/>
          <w:left w:val="nil"/>
          <w:bottom w:val="nil"/>
          <w:right w:val="nil"/>
          <w:between w:val="nil"/>
        </w:pBdr>
        <w:ind w:left="1134" w:hanging="283"/>
        <w:jc w:val="both"/>
        <w:rPr>
          <w:rFonts w:ascii="Calibri" w:hAnsi="Calibri" w:cs="Calibri"/>
          <w:sz w:val="20"/>
          <w:szCs w:val="20"/>
        </w:rPr>
      </w:pPr>
      <w:r w:rsidRPr="004560A0">
        <w:rPr>
          <w:rFonts w:ascii="Calibri" w:hAnsi="Calibri" w:cs="Calibri"/>
          <w:sz w:val="20"/>
          <w:szCs w:val="20"/>
        </w:rPr>
        <w:t>Nos reajustes subsequentes ao primeiro, o interregno mínimo de 01 (um) ano será contado a partir dos efeitos financeiros do último reajuste.</w:t>
      </w:r>
    </w:p>
    <w:p w14:paraId="745C1081" w14:textId="77777777" w:rsidR="00B53618" w:rsidRPr="004560A0" w:rsidRDefault="00B53618" w:rsidP="00725EC8">
      <w:pPr>
        <w:numPr>
          <w:ilvl w:val="1"/>
          <w:numId w:val="54"/>
        </w:numPr>
        <w:pBdr>
          <w:top w:val="nil"/>
          <w:left w:val="nil"/>
          <w:bottom w:val="nil"/>
          <w:right w:val="nil"/>
          <w:between w:val="nil"/>
        </w:pBdr>
        <w:ind w:left="1134" w:hanging="283"/>
        <w:jc w:val="both"/>
        <w:rPr>
          <w:rFonts w:ascii="Calibri" w:hAnsi="Calibri" w:cs="Calibri"/>
          <w:sz w:val="20"/>
          <w:szCs w:val="20"/>
        </w:rPr>
      </w:pPr>
      <w:r w:rsidRPr="004560A0">
        <w:rPr>
          <w:rFonts w:ascii="Calibri" w:hAnsi="Calibri" w:cs="Calibri"/>
          <w:sz w:val="20"/>
          <w:szCs w:val="20"/>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0AF215A2" w14:textId="77777777" w:rsidR="00B53618" w:rsidRPr="004560A0" w:rsidRDefault="00B53618" w:rsidP="00725EC8">
      <w:pPr>
        <w:numPr>
          <w:ilvl w:val="1"/>
          <w:numId w:val="54"/>
        </w:numPr>
        <w:pBdr>
          <w:top w:val="nil"/>
          <w:left w:val="nil"/>
          <w:bottom w:val="nil"/>
          <w:right w:val="nil"/>
          <w:between w:val="nil"/>
        </w:pBdr>
        <w:ind w:left="1134" w:hanging="283"/>
        <w:jc w:val="both"/>
        <w:rPr>
          <w:rFonts w:ascii="Calibri" w:hAnsi="Calibri" w:cs="Calibri"/>
          <w:sz w:val="20"/>
          <w:szCs w:val="20"/>
        </w:rPr>
      </w:pPr>
      <w:r w:rsidRPr="004560A0">
        <w:rPr>
          <w:rFonts w:ascii="Calibri" w:hAnsi="Calibri" w:cs="Calibri"/>
          <w:sz w:val="20"/>
          <w:szCs w:val="20"/>
        </w:rPr>
        <w:t>Nas aferições finais, o(s) índice(s) utilizado(s) para reajuste será(</w:t>
      </w:r>
      <w:proofErr w:type="spellStart"/>
      <w:r w:rsidRPr="004560A0">
        <w:rPr>
          <w:rFonts w:ascii="Calibri" w:hAnsi="Calibri" w:cs="Calibri"/>
          <w:sz w:val="20"/>
          <w:szCs w:val="20"/>
        </w:rPr>
        <w:t>ão</w:t>
      </w:r>
      <w:proofErr w:type="spellEnd"/>
      <w:r w:rsidRPr="004560A0">
        <w:rPr>
          <w:rFonts w:ascii="Calibri" w:hAnsi="Calibri" w:cs="Calibri"/>
          <w:sz w:val="20"/>
          <w:szCs w:val="20"/>
        </w:rPr>
        <w:t>), obrigatoriamente, o(s) definitivo(s).</w:t>
      </w:r>
    </w:p>
    <w:p w14:paraId="0434A991" w14:textId="77777777" w:rsidR="00B53618" w:rsidRPr="004560A0" w:rsidRDefault="00B53618" w:rsidP="00725EC8">
      <w:pPr>
        <w:numPr>
          <w:ilvl w:val="1"/>
          <w:numId w:val="54"/>
        </w:numPr>
        <w:pBdr>
          <w:top w:val="nil"/>
          <w:left w:val="nil"/>
          <w:bottom w:val="nil"/>
          <w:right w:val="nil"/>
          <w:between w:val="nil"/>
        </w:pBdr>
        <w:ind w:left="1134" w:hanging="283"/>
        <w:jc w:val="both"/>
        <w:rPr>
          <w:rFonts w:ascii="Calibri" w:hAnsi="Calibri" w:cs="Calibri"/>
          <w:sz w:val="20"/>
          <w:szCs w:val="20"/>
        </w:rPr>
      </w:pPr>
      <w:r w:rsidRPr="004560A0">
        <w:rPr>
          <w:rFonts w:ascii="Calibri" w:hAnsi="Calibri" w:cs="Calibri"/>
          <w:sz w:val="20"/>
          <w:szCs w:val="20"/>
        </w:rPr>
        <w:t>Caso o(s) índice(s) estabelecido(s) para reajustamento venha(m) a ser extinto(s) ou de qualquer forma não possa(m) mais ser utilizado(s), será(</w:t>
      </w:r>
      <w:proofErr w:type="spellStart"/>
      <w:r w:rsidRPr="004560A0">
        <w:rPr>
          <w:rFonts w:ascii="Calibri" w:hAnsi="Calibri" w:cs="Calibri"/>
          <w:sz w:val="20"/>
          <w:szCs w:val="20"/>
        </w:rPr>
        <w:t>ão</w:t>
      </w:r>
      <w:proofErr w:type="spellEnd"/>
      <w:r w:rsidRPr="004560A0">
        <w:rPr>
          <w:rFonts w:ascii="Calibri" w:hAnsi="Calibri" w:cs="Calibri"/>
          <w:sz w:val="20"/>
          <w:szCs w:val="20"/>
        </w:rPr>
        <w:t>) adotado(s), em substituição, o(s) que vier(em) a ser determinado(s) pela legislação então em vigor.</w:t>
      </w:r>
    </w:p>
    <w:p w14:paraId="7359DE9D" w14:textId="77777777" w:rsidR="00B53618" w:rsidRPr="004560A0" w:rsidRDefault="00B53618" w:rsidP="00725EC8">
      <w:pPr>
        <w:numPr>
          <w:ilvl w:val="1"/>
          <w:numId w:val="54"/>
        </w:numPr>
        <w:pBdr>
          <w:top w:val="nil"/>
          <w:left w:val="nil"/>
          <w:bottom w:val="nil"/>
          <w:right w:val="nil"/>
          <w:between w:val="nil"/>
        </w:pBdr>
        <w:ind w:left="1134" w:hanging="283"/>
        <w:jc w:val="both"/>
        <w:rPr>
          <w:rFonts w:ascii="Calibri" w:hAnsi="Calibri" w:cs="Calibri"/>
          <w:sz w:val="20"/>
          <w:szCs w:val="20"/>
        </w:rPr>
      </w:pPr>
      <w:r w:rsidRPr="004560A0">
        <w:rPr>
          <w:rFonts w:ascii="Calibri" w:hAnsi="Calibri" w:cs="Calibri"/>
          <w:sz w:val="20"/>
          <w:szCs w:val="20"/>
        </w:rPr>
        <w:t xml:space="preserve">Na ausência de previsão legal quanto ao índice substituto, as partes elegerão novo índice oficial, para reajustamento do preço do valor remanescente, por meio de termo aditivo. </w:t>
      </w:r>
    </w:p>
    <w:p w14:paraId="59BE1D0D" w14:textId="77777777" w:rsidR="00B53618" w:rsidRPr="004560A0" w:rsidRDefault="00B53618" w:rsidP="00725EC8">
      <w:pPr>
        <w:numPr>
          <w:ilvl w:val="1"/>
          <w:numId w:val="54"/>
        </w:numPr>
        <w:pBdr>
          <w:top w:val="nil"/>
          <w:left w:val="nil"/>
          <w:bottom w:val="nil"/>
          <w:right w:val="nil"/>
          <w:between w:val="nil"/>
        </w:pBdr>
        <w:spacing w:after="240"/>
        <w:ind w:left="1134" w:hanging="283"/>
        <w:jc w:val="both"/>
        <w:rPr>
          <w:rFonts w:ascii="Calibri" w:hAnsi="Calibri" w:cs="Calibri"/>
          <w:sz w:val="20"/>
          <w:szCs w:val="20"/>
        </w:rPr>
      </w:pPr>
      <w:r w:rsidRPr="004560A0">
        <w:rPr>
          <w:rFonts w:ascii="Calibri" w:hAnsi="Calibri" w:cs="Calibri"/>
          <w:sz w:val="20"/>
          <w:szCs w:val="20"/>
        </w:rPr>
        <w:t>O reajuste será realizado por apostilamento.</w:t>
      </w:r>
    </w:p>
    <w:p w14:paraId="6D6D6AD7" w14:textId="77777777" w:rsidR="00B53618" w:rsidRPr="004560A0" w:rsidRDefault="00B53618" w:rsidP="00725EC8">
      <w:pPr>
        <w:pStyle w:val="PargrafodaLista"/>
        <w:numPr>
          <w:ilvl w:val="0"/>
          <w:numId w:val="54"/>
        </w:numPr>
        <w:pBdr>
          <w:top w:val="nil"/>
          <w:left w:val="nil"/>
          <w:bottom w:val="nil"/>
          <w:right w:val="nil"/>
          <w:between w:val="nil"/>
        </w:pBdr>
        <w:shd w:val="clear" w:color="auto" w:fill="F2F2F2" w:themeFill="background1" w:themeFillShade="F2"/>
        <w:ind w:left="-992" w:right="-992" w:firstLine="1701"/>
        <w:contextualSpacing/>
        <w:jc w:val="both"/>
        <w:rPr>
          <w:rFonts w:ascii="Calibri" w:hAnsi="Calibri" w:cs="Calibri"/>
          <w:sz w:val="20"/>
          <w:szCs w:val="20"/>
        </w:rPr>
      </w:pPr>
      <w:r w:rsidRPr="004560A0">
        <w:rPr>
          <w:rFonts w:ascii="Calibri" w:hAnsi="Calibri" w:cs="Calibri"/>
          <w:sz w:val="20"/>
          <w:szCs w:val="20"/>
        </w:rPr>
        <w:t xml:space="preserve"> </w:t>
      </w:r>
      <w:r w:rsidRPr="004560A0">
        <w:rPr>
          <w:rFonts w:ascii="Calibri" w:hAnsi="Calibri" w:cs="Calibri"/>
          <w:b/>
          <w:sz w:val="20"/>
          <w:szCs w:val="20"/>
        </w:rPr>
        <w:t>DAS OBRIGAÇÕES DO CONTRATANTE</w:t>
      </w:r>
    </w:p>
    <w:p w14:paraId="19A8A242" w14:textId="77777777" w:rsidR="00B53618" w:rsidRPr="004560A0" w:rsidRDefault="00B53618" w:rsidP="00B53618">
      <w:pPr>
        <w:jc w:val="both"/>
        <w:rPr>
          <w:rFonts w:ascii="Calibri" w:hAnsi="Calibri" w:cs="Calibri"/>
          <w:sz w:val="20"/>
          <w:szCs w:val="20"/>
        </w:rPr>
      </w:pPr>
    </w:p>
    <w:p w14:paraId="75658408" w14:textId="77777777" w:rsidR="00B53618" w:rsidRPr="004560A0" w:rsidRDefault="00B53618" w:rsidP="00725EC8">
      <w:pPr>
        <w:pStyle w:val="PargrafodaLista"/>
        <w:numPr>
          <w:ilvl w:val="1"/>
          <w:numId w:val="54"/>
        </w:numPr>
        <w:ind w:left="1134" w:hanging="283"/>
        <w:contextualSpacing/>
        <w:jc w:val="both"/>
        <w:rPr>
          <w:rFonts w:ascii="Calibri" w:hAnsi="Calibri" w:cs="Calibri"/>
          <w:sz w:val="20"/>
          <w:szCs w:val="20"/>
        </w:rPr>
      </w:pPr>
      <w:r w:rsidRPr="004560A0">
        <w:rPr>
          <w:rFonts w:ascii="Calibri" w:hAnsi="Calibri" w:cs="Calibri"/>
          <w:sz w:val="20"/>
          <w:szCs w:val="20"/>
        </w:rPr>
        <w:t>São obrigações do Contratante:</w:t>
      </w:r>
    </w:p>
    <w:p w14:paraId="528720BD" w14:textId="77777777" w:rsidR="00B53618" w:rsidRPr="004560A0" w:rsidRDefault="00B53618" w:rsidP="00725EC8">
      <w:pPr>
        <w:pStyle w:val="PargrafodaLista"/>
        <w:numPr>
          <w:ilvl w:val="1"/>
          <w:numId w:val="54"/>
        </w:numPr>
        <w:spacing w:before="240"/>
        <w:ind w:left="1134" w:hanging="283"/>
        <w:contextualSpacing/>
        <w:jc w:val="both"/>
        <w:rPr>
          <w:rFonts w:ascii="Calibri" w:hAnsi="Calibri" w:cs="Calibri"/>
          <w:sz w:val="20"/>
          <w:szCs w:val="20"/>
        </w:rPr>
      </w:pPr>
      <w:r w:rsidRPr="004560A0">
        <w:rPr>
          <w:rFonts w:ascii="Calibri" w:hAnsi="Calibri" w:cs="Calibri"/>
          <w:sz w:val="20"/>
          <w:szCs w:val="20"/>
        </w:rPr>
        <w:t>Exigir o cumprimento de todas as obrigações assumidas pelo Contratado, de acordo com o contrato e seus anexos;</w:t>
      </w:r>
    </w:p>
    <w:p w14:paraId="24FFD9FD" w14:textId="77777777" w:rsidR="00B53618" w:rsidRPr="004560A0" w:rsidRDefault="00B53618" w:rsidP="00725EC8">
      <w:pPr>
        <w:pStyle w:val="PargrafodaLista"/>
        <w:numPr>
          <w:ilvl w:val="1"/>
          <w:numId w:val="54"/>
        </w:numPr>
        <w:spacing w:before="240"/>
        <w:ind w:left="1134" w:hanging="283"/>
        <w:contextualSpacing/>
        <w:jc w:val="both"/>
        <w:rPr>
          <w:rFonts w:ascii="Calibri" w:hAnsi="Calibri" w:cs="Calibri"/>
          <w:sz w:val="20"/>
          <w:szCs w:val="20"/>
        </w:rPr>
      </w:pPr>
      <w:r w:rsidRPr="004560A0">
        <w:rPr>
          <w:rFonts w:ascii="Calibri" w:hAnsi="Calibri" w:cs="Calibri"/>
          <w:sz w:val="20"/>
          <w:szCs w:val="20"/>
        </w:rPr>
        <w:t>Receber o objeto no prazo e condições estabelecidas no Termo de Referência;</w:t>
      </w:r>
    </w:p>
    <w:p w14:paraId="065A84E6" w14:textId="77777777" w:rsidR="00B53618" w:rsidRPr="004560A0" w:rsidRDefault="00B53618" w:rsidP="00725EC8">
      <w:pPr>
        <w:pStyle w:val="PargrafodaLista"/>
        <w:numPr>
          <w:ilvl w:val="1"/>
          <w:numId w:val="54"/>
        </w:numPr>
        <w:spacing w:before="240"/>
        <w:ind w:left="1134" w:hanging="283"/>
        <w:contextualSpacing/>
        <w:jc w:val="both"/>
        <w:rPr>
          <w:rFonts w:ascii="Calibri" w:hAnsi="Calibri" w:cs="Calibri"/>
          <w:sz w:val="20"/>
          <w:szCs w:val="20"/>
        </w:rPr>
      </w:pPr>
      <w:r w:rsidRPr="004560A0">
        <w:rPr>
          <w:rFonts w:ascii="Calibri" w:hAnsi="Calibri" w:cs="Calibri"/>
          <w:sz w:val="20"/>
          <w:szCs w:val="20"/>
        </w:rPr>
        <w:t>Notificar o Contratado, por escrito, sobre vícios, defeitos ou incorreções verificadas no objeto fornecido, para que seja por ele substituído, reparado ou corrigido, no total ou em parte, às suas expensas;</w:t>
      </w:r>
    </w:p>
    <w:p w14:paraId="59A911B1" w14:textId="77777777" w:rsidR="00B53618" w:rsidRPr="004560A0" w:rsidRDefault="00B53618" w:rsidP="00725EC8">
      <w:pPr>
        <w:pStyle w:val="PargrafodaLista"/>
        <w:numPr>
          <w:ilvl w:val="1"/>
          <w:numId w:val="54"/>
        </w:numPr>
        <w:spacing w:before="240"/>
        <w:ind w:left="1134" w:hanging="283"/>
        <w:contextualSpacing/>
        <w:jc w:val="both"/>
        <w:rPr>
          <w:rFonts w:ascii="Calibri" w:hAnsi="Calibri" w:cs="Calibri"/>
          <w:sz w:val="20"/>
          <w:szCs w:val="20"/>
        </w:rPr>
      </w:pPr>
      <w:r w:rsidRPr="004560A0">
        <w:rPr>
          <w:rFonts w:ascii="Calibri" w:hAnsi="Calibri" w:cs="Calibri"/>
          <w:sz w:val="20"/>
          <w:szCs w:val="20"/>
        </w:rPr>
        <w:t>Acompanhar e fiscalizar a execução do contrato e o cumprimento das obrigações pelo Contratado;</w:t>
      </w:r>
    </w:p>
    <w:p w14:paraId="46189E99" w14:textId="77777777" w:rsidR="00B53618" w:rsidRPr="004560A0" w:rsidRDefault="00B53618" w:rsidP="00725EC8">
      <w:pPr>
        <w:pStyle w:val="PargrafodaLista"/>
        <w:numPr>
          <w:ilvl w:val="1"/>
          <w:numId w:val="54"/>
        </w:numPr>
        <w:spacing w:before="240"/>
        <w:ind w:left="1134" w:hanging="283"/>
        <w:contextualSpacing/>
        <w:jc w:val="both"/>
        <w:rPr>
          <w:rFonts w:ascii="Calibri" w:hAnsi="Calibri" w:cs="Calibri"/>
          <w:sz w:val="20"/>
          <w:szCs w:val="20"/>
        </w:rPr>
      </w:pPr>
      <w:r w:rsidRPr="004560A0">
        <w:rPr>
          <w:rFonts w:ascii="Calibri" w:hAnsi="Calibri" w:cs="Calibri"/>
          <w:sz w:val="20"/>
          <w:szCs w:val="20"/>
        </w:rPr>
        <w:t xml:space="preserve">Comunicar a empresa para emissão de NF - Nota Fiscal no que </w:t>
      </w:r>
      <w:proofErr w:type="spellStart"/>
      <w:r w:rsidRPr="004560A0">
        <w:rPr>
          <w:rFonts w:ascii="Calibri" w:hAnsi="Calibri" w:cs="Calibri"/>
          <w:sz w:val="20"/>
          <w:szCs w:val="20"/>
        </w:rPr>
        <w:t>pertine</w:t>
      </w:r>
      <w:proofErr w:type="spellEnd"/>
      <w:r w:rsidRPr="004560A0">
        <w:rPr>
          <w:rFonts w:ascii="Calibri" w:hAnsi="Calibri" w:cs="Calibri"/>
          <w:sz w:val="20"/>
          <w:szCs w:val="20"/>
        </w:rPr>
        <w:t xml:space="preserve"> à parcela incontroversa da execução do objeto, para efeito de liquidação e pagamento, quando houver controvérsia sobre a execução do objeto, quanto à dimensão, qualidade e quantidade, conforme o art. 143 da Lei nº 14.133, de 2021;</w:t>
      </w:r>
    </w:p>
    <w:p w14:paraId="3989319E" w14:textId="77777777" w:rsidR="00B53618" w:rsidRPr="004560A0" w:rsidRDefault="00B53618" w:rsidP="00725EC8">
      <w:pPr>
        <w:pStyle w:val="PargrafodaLista"/>
        <w:numPr>
          <w:ilvl w:val="1"/>
          <w:numId w:val="54"/>
        </w:numPr>
        <w:spacing w:before="240"/>
        <w:ind w:left="1134" w:hanging="283"/>
        <w:contextualSpacing/>
        <w:jc w:val="both"/>
        <w:rPr>
          <w:rFonts w:ascii="Calibri" w:hAnsi="Calibri" w:cs="Calibri"/>
          <w:sz w:val="20"/>
          <w:szCs w:val="20"/>
        </w:rPr>
      </w:pPr>
      <w:r w:rsidRPr="004560A0">
        <w:rPr>
          <w:rFonts w:ascii="Calibri" w:hAnsi="Calibri" w:cs="Calibri"/>
          <w:sz w:val="20"/>
          <w:szCs w:val="20"/>
        </w:rPr>
        <w:t>Efetuar o pagamento ao Contratado do valor correspondente ao do objeto, no prazo, forma e condições estabelecidos no Contrato;</w:t>
      </w:r>
    </w:p>
    <w:p w14:paraId="5F4152AA" w14:textId="77777777" w:rsidR="00B53618" w:rsidRPr="004560A0" w:rsidRDefault="00B53618" w:rsidP="00725EC8">
      <w:pPr>
        <w:pStyle w:val="PargrafodaLista"/>
        <w:numPr>
          <w:ilvl w:val="1"/>
          <w:numId w:val="54"/>
        </w:numPr>
        <w:spacing w:before="240"/>
        <w:ind w:left="1134" w:hanging="283"/>
        <w:contextualSpacing/>
        <w:jc w:val="both"/>
        <w:rPr>
          <w:rFonts w:ascii="Calibri" w:hAnsi="Calibri" w:cs="Calibri"/>
          <w:sz w:val="20"/>
          <w:szCs w:val="20"/>
        </w:rPr>
      </w:pPr>
      <w:r w:rsidRPr="004560A0">
        <w:rPr>
          <w:rFonts w:ascii="Calibri" w:hAnsi="Calibri" w:cs="Calibri"/>
          <w:sz w:val="20"/>
          <w:szCs w:val="20"/>
        </w:rPr>
        <w:t>Aplicar ao Contratado as sanções previstas na lei e no Contrato;</w:t>
      </w:r>
    </w:p>
    <w:p w14:paraId="680D1C8C" w14:textId="77777777" w:rsidR="00B53618" w:rsidRPr="004560A0" w:rsidRDefault="00B53618" w:rsidP="00725EC8">
      <w:pPr>
        <w:pStyle w:val="PargrafodaLista"/>
        <w:numPr>
          <w:ilvl w:val="1"/>
          <w:numId w:val="54"/>
        </w:numPr>
        <w:spacing w:before="240"/>
        <w:ind w:left="1134" w:hanging="283"/>
        <w:contextualSpacing/>
        <w:jc w:val="both"/>
        <w:rPr>
          <w:rFonts w:ascii="Calibri" w:hAnsi="Calibri" w:cs="Calibri"/>
          <w:sz w:val="20"/>
          <w:szCs w:val="20"/>
        </w:rPr>
      </w:pPr>
      <w:r w:rsidRPr="004560A0">
        <w:rPr>
          <w:rFonts w:ascii="Calibri" w:hAnsi="Calibri" w:cs="Calibri"/>
          <w:sz w:val="20"/>
          <w:szCs w:val="20"/>
        </w:rPr>
        <w:t>Cientificar o órgão de representação judicial da Prefeitura Municipal de Paço do Lumiar/MA, por meio da Procuradoria Geral do Município, para adoção das medidas cabíveis quando do descumprimento de obrigações pelo Contratado, quando esgotadas as vias administrativas.</w:t>
      </w:r>
    </w:p>
    <w:p w14:paraId="5A0D0A10" w14:textId="77777777" w:rsidR="00B53618" w:rsidRPr="004560A0" w:rsidRDefault="00B53618" w:rsidP="00725EC8">
      <w:pPr>
        <w:pStyle w:val="PargrafodaLista"/>
        <w:numPr>
          <w:ilvl w:val="1"/>
          <w:numId w:val="54"/>
        </w:numPr>
        <w:spacing w:before="240"/>
        <w:ind w:left="1134" w:hanging="283"/>
        <w:contextualSpacing/>
        <w:jc w:val="both"/>
        <w:rPr>
          <w:rFonts w:ascii="Calibri" w:hAnsi="Calibri" w:cs="Calibri"/>
          <w:sz w:val="20"/>
          <w:szCs w:val="20"/>
        </w:rPr>
      </w:pPr>
      <w:r w:rsidRPr="004560A0">
        <w:rPr>
          <w:rFonts w:ascii="Calibri" w:hAnsi="Calibri" w:cs="Calibri"/>
          <w:sz w:val="20"/>
          <w:szCs w:val="2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147F489" w14:textId="77777777" w:rsidR="00B53618" w:rsidRPr="004560A0" w:rsidRDefault="00B53618" w:rsidP="00725EC8">
      <w:pPr>
        <w:pStyle w:val="PargrafodaLista"/>
        <w:numPr>
          <w:ilvl w:val="1"/>
          <w:numId w:val="54"/>
        </w:numPr>
        <w:spacing w:before="240"/>
        <w:ind w:left="1134" w:hanging="283"/>
        <w:contextualSpacing/>
        <w:jc w:val="both"/>
        <w:rPr>
          <w:rFonts w:ascii="Calibri" w:hAnsi="Calibri" w:cs="Calibri"/>
          <w:sz w:val="20"/>
          <w:szCs w:val="20"/>
        </w:rPr>
      </w:pPr>
      <w:r w:rsidRPr="004560A0">
        <w:rPr>
          <w:rFonts w:ascii="Calibri" w:hAnsi="Calibri" w:cs="Calibri"/>
          <w:sz w:val="20"/>
          <w:szCs w:val="20"/>
        </w:rPr>
        <w:t>Responder eventuais pedidos de restabelecimento do equilíbrio econômico-financeiro feitos pelo contratado.</w:t>
      </w:r>
    </w:p>
    <w:p w14:paraId="007CF4C1" w14:textId="77777777" w:rsidR="00B53618" w:rsidRPr="004560A0" w:rsidRDefault="00B53618" w:rsidP="00725EC8">
      <w:pPr>
        <w:pStyle w:val="PargrafodaLista"/>
        <w:numPr>
          <w:ilvl w:val="1"/>
          <w:numId w:val="54"/>
        </w:numPr>
        <w:ind w:left="1134" w:hanging="283"/>
        <w:contextualSpacing/>
        <w:jc w:val="both"/>
        <w:rPr>
          <w:rFonts w:ascii="Calibri" w:hAnsi="Calibri" w:cs="Calibri"/>
          <w:sz w:val="20"/>
          <w:szCs w:val="20"/>
        </w:rPr>
      </w:pPr>
      <w:r w:rsidRPr="004560A0">
        <w:rPr>
          <w:rFonts w:ascii="Calibri" w:hAnsi="Calibri" w:cs="Calibri"/>
          <w:sz w:val="20"/>
          <w:szCs w:val="20"/>
        </w:rPr>
        <w:lastRenderedPageBreak/>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4C64071" w14:textId="77777777" w:rsidR="00B53618" w:rsidRPr="004560A0" w:rsidRDefault="00B53618" w:rsidP="00B53618">
      <w:pPr>
        <w:ind w:left="851"/>
        <w:jc w:val="both"/>
        <w:rPr>
          <w:rFonts w:ascii="Calibri" w:hAnsi="Calibri" w:cs="Calibri"/>
          <w:sz w:val="20"/>
          <w:szCs w:val="20"/>
        </w:rPr>
      </w:pPr>
    </w:p>
    <w:p w14:paraId="54A30EF6" w14:textId="77777777" w:rsidR="00B53618" w:rsidRPr="004560A0" w:rsidRDefault="00B53618" w:rsidP="00725EC8">
      <w:pPr>
        <w:pStyle w:val="PargrafodaLista"/>
        <w:numPr>
          <w:ilvl w:val="0"/>
          <w:numId w:val="54"/>
        </w:numPr>
        <w:shd w:val="clear" w:color="auto" w:fill="D9D9D9" w:themeFill="background1" w:themeFillShade="D9"/>
        <w:ind w:left="-992" w:right="-992" w:firstLine="1701"/>
        <w:contextualSpacing/>
        <w:jc w:val="both"/>
        <w:rPr>
          <w:rFonts w:ascii="Calibri" w:hAnsi="Calibri" w:cs="Calibri"/>
          <w:b/>
          <w:sz w:val="20"/>
          <w:szCs w:val="20"/>
        </w:rPr>
      </w:pPr>
      <w:r w:rsidRPr="004560A0">
        <w:rPr>
          <w:rFonts w:ascii="Calibri" w:hAnsi="Calibri" w:cs="Calibri"/>
          <w:b/>
          <w:sz w:val="20"/>
          <w:szCs w:val="20"/>
        </w:rPr>
        <w:t xml:space="preserve"> DAS OBRIGAÇÕES DA CONTRATADA</w:t>
      </w:r>
    </w:p>
    <w:p w14:paraId="0E81C57E" w14:textId="77777777" w:rsidR="00B53618" w:rsidRPr="004560A0" w:rsidRDefault="00B53618" w:rsidP="00B53618">
      <w:pPr>
        <w:keepLines/>
        <w:rPr>
          <w:rFonts w:ascii="Calibri" w:hAnsi="Calibri" w:cs="Calibri"/>
          <w:sz w:val="20"/>
          <w:szCs w:val="20"/>
        </w:rPr>
      </w:pPr>
    </w:p>
    <w:p w14:paraId="23822940" w14:textId="77777777" w:rsidR="00B53618" w:rsidRPr="004560A0" w:rsidRDefault="00B53618" w:rsidP="00725EC8">
      <w:pPr>
        <w:pStyle w:val="PargrafodaLista"/>
        <w:keepLines/>
        <w:numPr>
          <w:ilvl w:val="1"/>
          <w:numId w:val="54"/>
        </w:numPr>
        <w:ind w:left="1134" w:hanging="283"/>
        <w:contextualSpacing/>
        <w:jc w:val="both"/>
        <w:rPr>
          <w:rFonts w:ascii="Calibri" w:hAnsi="Calibri" w:cs="Calibri"/>
          <w:sz w:val="20"/>
          <w:szCs w:val="20"/>
        </w:rPr>
      </w:pPr>
      <w:r w:rsidRPr="004560A0">
        <w:rPr>
          <w:rFonts w:ascii="Calibri" w:hAnsi="Calibri" w:cs="Calibri"/>
          <w:sz w:val="20"/>
          <w:szCs w:val="20"/>
        </w:rPr>
        <w:t>O Contratado deve cumprir todas as obrigações constantes do Contrato e em seus anexos, assumindo como exclusivamente seus os riscos e as despesas decorrentes da boa e perfeita execução do objeto, observando, ainda, as obrigações a seguir dispostas:</w:t>
      </w:r>
    </w:p>
    <w:p w14:paraId="537531BF" w14:textId="77777777" w:rsidR="00B53618" w:rsidRPr="004560A0" w:rsidRDefault="00B53618" w:rsidP="00725EC8">
      <w:pPr>
        <w:pStyle w:val="PargrafodaLista"/>
        <w:keepLines/>
        <w:numPr>
          <w:ilvl w:val="1"/>
          <w:numId w:val="54"/>
        </w:numPr>
        <w:ind w:left="1134" w:hanging="283"/>
        <w:contextualSpacing/>
        <w:jc w:val="both"/>
        <w:rPr>
          <w:rFonts w:ascii="Calibri" w:hAnsi="Calibri" w:cs="Calibri"/>
          <w:sz w:val="20"/>
          <w:szCs w:val="20"/>
        </w:rPr>
      </w:pPr>
      <w:r w:rsidRPr="004560A0">
        <w:rPr>
          <w:rFonts w:ascii="Calibri" w:hAnsi="Calibri" w:cs="Calibri"/>
          <w:sz w:val="20"/>
          <w:szCs w:val="20"/>
        </w:rPr>
        <w:t>Responsabilizar-se pelos vícios e danos decorrentes do objeto, de acordo com o Código de Defesa do Consumidor (Lei nº 8.078, de 1990);</w:t>
      </w:r>
    </w:p>
    <w:p w14:paraId="520260C0" w14:textId="77777777" w:rsidR="00B53618" w:rsidRPr="004560A0" w:rsidRDefault="00B53618" w:rsidP="00725EC8">
      <w:pPr>
        <w:pStyle w:val="PargrafodaLista"/>
        <w:keepLines/>
        <w:numPr>
          <w:ilvl w:val="1"/>
          <w:numId w:val="54"/>
        </w:numPr>
        <w:ind w:left="1134" w:hanging="283"/>
        <w:contextualSpacing/>
        <w:jc w:val="both"/>
        <w:rPr>
          <w:rFonts w:ascii="Calibri" w:hAnsi="Calibri" w:cs="Calibri"/>
          <w:sz w:val="20"/>
          <w:szCs w:val="20"/>
        </w:rPr>
      </w:pPr>
      <w:r w:rsidRPr="004560A0">
        <w:rPr>
          <w:rFonts w:ascii="Calibri" w:hAnsi="Calibri" w:cs="Calibri"/>
          <w:sz w:val="20"/>
          <w:szCs w:val="20"/>
        </w:rPr>
        <w:t>Comunicar ao contratante, no prazo máximo de 24 (vinte e quatro) horas que antecedem a data da entrega, os motivos que impossibilitem o cumprimento do prazo previsto, com a devida comprovação;</w:t>
      </w:r>
    </w:p>
    <w:p w14:paraId="404682F6" w14:textId="77777777" w:rsidR="00B53618" w:rsidRPr="004560A0" w:rsidRDefault="00B53618" w:rsidP="00725EC8">
      <w:pPr>
        <w:pStyle w:val="PargrafodaLista"/>
        <w:keepLines/>
        <w:numPr>
          <w:ilvl w:val="1"/>
          <w:numId w:val="54"/>
        </w:numPr>
        <w:ind w:left="1134" w:hanging="283"/>
        <w:contextualSpacing/>
        <w:jc w:val="both"/>
        <w:rPr>
          <w:rFonts w:ascii="Calibri" w:hAnsi="Calibri" w:cs="Calibri"/>
          <w:sz w:val="20"/>
          <w:szCs w:val="20"/>
        </w:rPr>
      </w:pPr>
      <w:r w:rsidRPr="004560A0">
        <w:rPr>
          <w:rFonts w:ascii="Calibri" w:hAnsi="Calibri" w:cs="Calibri"/>
          <w:sz w:val="20"/>
          <w:szCs w:val="20"/>
        </w:rPr>
        <w:t>Atender às determinações regulares emitidas pelo fiscal ou gestor do contrato ou autoridade superior e prestar todo esclarecimento ou informação por eles solicitados;</w:t>
      </w:r>
    </w:p>
    <w:p w14:paraId="6C1AEFB5" w14:textId="77777777" w:rsidR="00B53618" w:rsidRPr="004560A0" w:rsidRDefault="00B53618" w:rsidP="00725EC8">
      <w:pPr>
        <w:pStyle w:val="PargrafodaLista"/>
        <w:keepLines/>
        <w:numPr>
          <w:ilvl w:val="1"/>
          <w:numId w:val="54"/>
        </w:numPr>
        <w:ind w:left="1134" w:hanging="283"/>
        <w:contextualSpacing/>
        <w:jc w:val="both"/>
        <w:rPr>
          <w:rFonts w:ascii="Calibri" w:hAnsi="Calibri" w:cs="Calibri"/>
          <w:sz w:val="20"/>
          <w:szCs w:val="20"/>
        </w:rPr>
      </w:pPr>
      <w:r w:rsidRPr="004560A0">
        <w:rPr>
          <w:rFonts w:ascii="Calibri" w:hAnsi="Calibri" w:cs="Calibri"/>
          <w:sz w:val="20"/>
          <w:szCs w:val="20"/>
        </w:rPr>
        <w:t>Reparar, corrigir, remover, reconstruir ou substituir, às suas expensas, no total ou em parte, no prazo fixado pelo fiscal do contrato, os bens nos quais se verificarem vícios, defeitos ou incorreções resultantes da execução ou dos materiais empregados;</w:t>
      </w:r>
    </w:p>
    <w:p w14:paraId="606AD283" w14:textId="77777777" w:rsidR="00B53618" w:rsidRPr="004560A0" w:rsidRDefault="00B53618" w:rsidP="00725EC8">
      <w:pPr>
        <w:pStyle w:val="PargrafodaLista"/>
        <w:keepLines/>
        <w:numPr>
          <w:ilvl w:val="1"/>
          <w:numId w:val="54"/>
        </w:numPr>
        <w:ind w:left="1134" w:hanging="283"/>
        <w:contextualSpacing/>
        <w:jc w:val="both"/>
        <w:rPr>
          <w:rFonts w:ascii="Calibri" w:hAnsi="Calibri" w:cs="Calibri"/>
          <w:sz w:val="20"/>
          <w:szCs w:val="20"/>
        </w:rPr>
      </w:pPr>
      <w:r w:rsidRPr="004560A0">
        <w:rPr>
          <w:rFonts w:ascii="Calibri" w:hAnsi="Calibri" w:cs="Calibri"/>
          <w:sz w:val="20"/>
          <w:szCs w:val="20"/>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D1ACAD2" w14:textId="77777777" w:rsidR="00B53618" w:rsidRPr="004560A0" w:rsidRDefault="00B53618" w:rsidP="00725EC8">
      <w:pPr>
        <w:pStyle w:val="PargrafodaLista"/>
        <w:keepLines/>
        <w:numPr>
          <w:ilvl w:val="1"/>
          <w:numId w:val="54"/>
        </w:numPr>
        <w:ind w:left="1134" w:hanging="283"/>
        <w:contextualSpacing/>
        <w:jc w:val="both"/>
        <w:rPr>
          <w:rFonts w:ascii="Calibri" w:hAnsi="Calibri" w:cs="Calibri"/>
          <w:sz w:val="20"/>
          <w:szCs w:val="20"/>
        </w:rPr>
      </w:pPr>
      <w:r w:rsidRPr="004560A0">
        <w:rPr>
          <w:rFonts w:ascii="Calibri" w:hAnsi="Calibri" w:cs="Calibri"/>
          <w:sz w:val="20"/>
          <w:szCs w:val="20"/>
        </w:rPr>
        <w:t xml:space="preserve">O contratado deverá entregar ao setor responsável pela fiscalização do contrato, junto com a NF - Nota Fiscal para fins de pagamento, os seguintes documentos: </w:t>
      </w:r>
    </w:p>
    <w:p w14:paraId="07E3D553" w14:textId="77777777" w:rsidR="00B53618" w:rsidRPr="004560A0" w:rsidRDefault="00B53618" w:rsidP="00725EC8">
      <w:pPr>
        <w:pStyle w:val="PargrafodaLista"/>
        <w:keepLines/>
        <w:numPr>
          <w:ilvl w:val="0"/>
          <w:numId w:val="55"/>
        </w:numPr>
        <w:contextualSpacing/>
        <w:jc w:val="both"/>
        <w:rPr>
          <w:rFonts w:ascii="Calibri" w:hAnsi="Calibri" w:cs="Calibri"/>
          <w:sz w:val="20"/>
          <w:szCs w:val="20"/>
        </w:rPr>
      </w:pPr>
      <w:r w:rsidRPr="004560A0">
        <w:rPr>
          <w:rFonts w:ascii="Calibri" w:hAnsi="Calibri" w:cs="Calibri"/>
          <w:sz w:val="20"/>
          <w:szCs w:val="20"/>
        </w:rPr>
        <w:t>prova de regularidade relativa à Seguridade Social;</w:t>
      </w:r>
    </w:p>
    <w:p w14:paraId="4A7B8E85" w14:textId="77777777" w:rsidR="00B53618" w:rsidRPr="004560A0" w:rsidRDefault="00B53618" w:rsidP="00725EC8">
      <w:pPr>
        <w:pStyle w:val="PargrafodaLista"/>
        <w:keepLines/>
        <w:numPr>
          <w:ilvl w:val="0"/>
          <w:numId w:val="55"/>
        </w:numPr>
        <w:contextualSpacing/>
        <w:jc w:val="both"/>
        <w:rPr>
          <w:rFonts w:ascii="Calibri" w:hAnsi="Calibri" w:cs="Calibri"/>
          <w:sz w:val="20"/>
          <w:szCs w:val="20"/>
        </w:rPr>
      </w:pPr>
      <w:r w:rsidRPr="004560A0">
        <w:rPr>
          <w:rFonts w:ascii="Calibri" w:hAnsi="Calibri" w:cs="Calibri"/>
          <w:sz w:val="20"/>
          <w:szCs w:val="20"/>
        </w:rPr>
        <w:t xml:space="preserve">certidão conjunta relativa aos tributos federais e à Dívida Ativa da União; </w:t>
      </w:r>
    </w:p>
    <w:p w14:paraId="01175518" w14:textId="77777777" w:rsidR="00B53618" w:rsidRPr="004560A0" w:rsidRDefault="00B53618" w:rsidP="00725EC8">
      <w:pPr>
        <w:pStyle w:val="PargrafodaLista"/>
        <w:keepLines/>
        <w:numPr>
          <w:ilvl w:val="0"/>
          <w:numId w:val="55"/>
        </w:numPr>
        <w:contextualSpacing/>
        <w:jc w:val="both"/>
        <w:rPr>
          <w:rFonts w:ascii="Calibri" w:hAnsi="Calibri" w:cs="Calibri"/>
          <w:sz w:val="20"/>
          <w:szCs w:val="20"/>
        </w:rPr>
      </w:pPr>
      <w:r w:rsidRPr="004560A0">
        <w:rPr>
          <w:rFonts w:ascii="Calibri" w:hAnsi="Calibri" w:cs="Calibri"/>
          <w:sz w:val="20"/>
          <w:szCs w:val="20"/>
        </w:rPr>
        <w:t xml:space="preserve">certidões que comprovem a regularidade perante a Fazenda Estadual ou Distrital do domicílio ou sede do contratado; </w:t>
      </w:r>
    </w:p>
    <w:p w14:paraId="772825D9" w14:textId="77777777" w:rsidR="00B53618" w:rsidRPr="004560A0" w:rsidRDefault="00B53618" w:rsidP="00725EC8">
      <w:pPr>
        <w:pStyle w:val="PargrafodaLista"/>
        <w:keepLines/>
        <w:numPr>
          <w:ilvl w:val="0"/>
          <w:numId w:val="55"/>
        </w:numPr>
        <w:contextualSpacing/>
        <w:jc w:val="both"/>
        <w:rPr>
          <w:rFonts w:ascii="Calibri" w:hAnsi="Calibri" w:cs="Calibri"/>
          <w:sz w:val="20"/>
          <w:szCs w:val="20"/>
        </w:rPr>
      </w:pPr>
      <w:r w:rsidRPr="004560A0">
        <w:rPr>
          <w:rFonts w:ascii="Calibri" w:hAnsi="Calibri" w:cs="Calibri"/>
          <w:sz w:val="20"/>
          <w:szCs w:val="20"/>
        </w:rPr>
        <w:t xml:space="preserve">Certidão de Regularidade do FGTS – CRF; </w:t>
      </w:r>
    </w:p>
    <w:p w14:paraId="5A40F582" w14:textId="77777777" w:rsidR="00B53618" w:rsidRPr="004560A0" w:rsidRDefault="00B53618" w:rsidP="00725EC8">
      <w:pPr>
        <w:pStyle w:val="PargrafodaLista"/>
        <w:keepLines/>
        <w:numPr>
          <w:ilvl w:val="0"/>
          <w:numId w:val="55"/>
        </w:numPr>
        <w:contextualSpacing/>
        <w:jc w:val="both"/>
        <w:rPr>
          <w:rFonts w:ascii="Calibri" w:hAnsi="Calibri" w:cs="Calibri"/>
          <w:sz w:val="20"/>
          <w:szCs w:val="20"/>
        </w:rPr>
      </w:pPr>
      <w:r w:rsidRPr="004560A0">
        <w:rPr>
          <w:rFonts w:ascii="Calibri" w:hAnsi="Calibri" w:cs="Calibri"/>
          <w:sz w:val="20"/>
          <w:szCs w:val="20"/>
        </w:rPr>
        <w:t>Certidão Negativa de Débitos Trabalhistas – CNDT;</w:t>
      </w:r>
    </w:p>
    <w:p w14:paraId="09177564" w14:textId="77777777" w:rsidR="00B53618" w:rsidRPr="004560A0" w:rsidRDefault="00B53618" w:rsidP="00725EC8">
      <w:pPr>
        <w:pStyle w:val="PargrafodaLista"/>
        <w:keepLines/>
        <w:numPr>
          <w:ilvl w:val="0"/>
          <w:numId w:val="55"/>
        </w:numPr>
        <w:contextualSpacing/>
        <w:jc w:val="both"/>
        <w:rPr>
          <w:rFonts w:ascii="Calibri" w:hAnsi="Calibri" w:cs="Calibri"/>
          <w:sz w:val="20"/>
          <w:szCs w:val="20"/>
        </w:rPr>
      </w:pPr>
      <w:r w:rsidRPr="004560A0">
        <w:rPr>
          <w:rFonts w:ascii="Calibri" w:hAnsi="Calibri" w:cs="Calibri"/>
          <w:sz w:val="20"/>
          <w:szCs w:val="20"/>
        </w:rPr>
        <w:t>Certidão Negativa de Débitos Municipais.</w:t>
      </w:r>
    </w:p>
    <w:p w14:paraId="63FF25CA" w14:textId="77777777" w:rsidR="00B53618" w:rsidRPr="004560A0" w:rsidRDefault="00B53618" w:rsidP="00725EC8">
      <w:pPr>
        <w:pStyle w:val="PargrafodaLista"/>
        <w:keepLines/>
        <w:numPr>
          <w:ilvl w:val="1"/>
          <w:numId w:val="54"/>
        </w:numPr>
        <w:ind w:left="1134" w:hanging="283"/>
        <w:contextualSpacing/>
        <w:jc w:val="both"/>
        <w:rPr>
          <w:rFonts w:ascii="Calibri" w:hAnsi="Calibri" w:cs="Calibri"/>
          <w:sz w:val="20"/>
          <w:szCs w:val="20"/>
        </w:rPr>
      </w:pPr>
      <w:r w:rsidRPr="004560A0">
        <w:rPr>
          <w:rFonts w:ascii="Calibri" w:hAnsi="Calibri" w:cs="Calibri"/>
          <w:sz w:val="20"/>
          <w:szCs w:val="20"/>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E599385" w14:textId="77777777" w:rsidR="00B53618" w:rsidRPr="004560A0" w:rsidRDefault="00B53618" w:rsidP="00725EC8">
      <w:pPr>
        <w:pStyle w:val="PargrafodaLista"/>
        <w:keepLines/>
        <w:numPr>
          <w:ilvl w:val="1"/>
          <w:numId w:val="54"/>
        </w:numPr>
        <w:ind w:left="1134" w:hanging="283"/>
        <w:contextualSpacing/>
        <w:jc w:val="both"/>
        <w:rPr>
          <w:rFonts w:ascii="Calibri" w:hAnsi="Calibri" w:cs="Calibri"/>
          <w:sz w:val="20"/>
          <w:szCs w:val="20"/>
        </w:rPr>
      </w:pPr>
      <w:r w:rsidRPr="004560A0">
        <w:rPr>
          <w:rFonts w:ascii="Calibri" w:hAnsi="Calibri" w:cs="Calibri"/>
          <w:sz w:val="20"/>
          <w:szCs w:val="20"/>
        </w:rPr>
        <w:t>Comunicar ao Fiscal do contrato, no prazo de 24 (vinte e quatro) horas, qualquer ocorrência anormal ou acidente que se verifique no local da execução do objeto contratual.</w:t>
      </w:r>
    </w:p>
    <w:p w14:paraId="5D7D26B0" w14:textId="77777777" w:rsidR="00B53618" w:rsidRPr="004560A0" w:rsidRDefault="00B53618" w:rsidP="00725EC8">
      <w:pPr>
        <w:pStyle w:val="PargrafodaLista"/>
        <w:keepLines/>
        <w:numPr>
          <w:ilvl w:val="1"/>
          <w:numId w:val="54"/>
        </w:numPr>
        <w:ind w:left="1134" w:hanging="283"/>
        <w:contextualSpacing/>
        <w:jc w:val="both"/>
        <w:rPr>
          <w:rFonts w:ascii="Calibri" w:hAnsi="Calibri" w:cs="Calibri"/>
          <w:sz w:val="20"/>
          <w:szCs w:val="20"/>
        </w:rPr>
      </w:pPr>
      <w:r w:rsidRPr="004560A0">
        <w:rPr>
          <w:rFonts w:ascii="Calibri" w:hAnsi="Calibri" w:cs="Calibri"/>
          <w:sz w:val="20"/>
          <w:szCs w:val="20"/>
        </w:rPr>
        <w:t>Paralisar, por determinação do contratante, qualquer atividade que não esteja sendo executada de acordo com a boa técnica ou que ponha em risco a segurança de pessoas ou bens de terceiros.</w:t>
      </w:r>
    </w:p>
    <w:p w14:paraId="254211D2" w14:textId="77777777" w:rsidR="00B53618" w:rsidRPr="004560A0" w:rsidRDefault="00B53618" w:rsidP="00725EC8">
      <w:pPr>
        <w:pStyle w:val="PargrafodaLista"/>
        <w:keepLines/>
        <w:numPr>
          <w:ilvl w:val="1"/>
          <w:numId w:val="54"/>
        </w:numPr>
        <w:ind w:left="1134" w:hanging="283"/>
        <w:contextualSpacing/>
        <w:jc w:val="both"/>
        <w:rPr>
          <w:rFonts w:ascii="Calibri" w:hAnsi="Calibri" w:cs="Calibri"/>
          <w:sz w:val="20"/>
          <w:szCs w:val="20"/>
        </w:rPr>
      </w:pPr>
      <w:r w:rsidRPr="004560A0">
        <w:rPr>
          <w:rFonts w:ascii="Calibri" w:hAnsi="Calibri" w:cs="Calibri"/>
          <w:sz w:val="20"/>
          <w:szCs w:val="20"/>
        </w:rPr>
        <w:t>Manter durante toda a vigência do contrato, em compatibilidade com as obrigações assumidas, todas as condições exigidas para habilitação na licitação;</w:t>
      </w:r>
    </w:p>
    <w:p w14:paraId="72B25DA2" w14:textId="77777777" w:rsidR="00B53618" w:rsidRPr="004560A0" w:rsidRDefault="00B53618" w:rsidP="00725EC8">
      <w:pPr>
        <w:pStyle w:val="PargrafodaLista"/>
        <w:keepLines/>
        <w:numPr>
          <w:ilvl w:val="1"/>
          <w:numId w:val="54"/>
        </w:numPr>
        <w:ind w:left="1134" w:hanging="283"/>
        <w:contextualSpacing/>
        <w:jc w:val="both"/>
        <w:rPr>
          <w:rFonts w:ascii="Calibri" w:hAnsi="Calibri" w:cs="Calibri"/>
          <w:sz w:val="20"/>
          <w:szCs w:val="20"/>
        </w:rPr>
      </w:pPr>
      <w:r w:rsidRPr="004560A0">
        <w:rPr>
          <w:rFonts w:ascii="Calibri" w:hAnsi="Calibri" w:cs="Calibri"/>
          <w:sz w:val="20"/>
          <w:szCs w:val="20"/>
        </w:rPr>
        <w:t xml:space="preserve">Guardar sigilo sobre todas as informações obtidas em decorrência do cumprimento do contrato; </w:t>
      </w:r>
    </w:p>
    <w:p w14:paraId="3FBF0078" w14:textId="77777777" w:rsidR="00B53618" w:rsidRPr="004560A0" w:rsidRDefault="00B53618" w:rsidP="00725EC8">
      <w:pPr>
        <w:pStyle w:val="PargrafodaLista"/>
        <w:keepLines/>
        <w:numPr>
          <w:ilvl w:val="1"/>
          <w:numId w:val="54"/>
        </w:numPr>
        <w:ind w:left="1134" w:hanging="283"/>
        <w:contextualSpacing/>
        <w:jc w:val="both"/>
        <w:rPr>
          <w:rFonts w:ascii="Calibri" w:hAnsi="Calibri" w:cs="Calibri"/>
          <w:sz w:val="20"/>
          <w:szCs w:val="20"/>
        </w:rPr>
      </w:pPr>
      <w:r w:rsidRPr="004560A0">
        <w:rPr>
          <w:rFonts w:ascii="Calibri" w:hAnsi="Calibri" w:cs="Calibri"/>
          <w:sz w:val="20"/>
          <w:szCs w:val="20"/>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inciso II, alínea ‘d’, da Lei nº 14.133, de 2021.</w:t>
      </w:r>
    </w:p>
    <w:p w14:paraId="1D81D5BC" w14:textId="77777777" w:rsidR="00B53618" w:rsidRPr="004560A0" w:rsidRDefault="00B53618" w:rsidP="00725EC8">
      <w:pPr>
        <w:pStyle w:val="PargrafodaLista"/>
        <w:keepLines/>
        <w:numPr>
          <w:ilvl w:val="1"/>
          <w:numId w:val="54"/>
        </w:numPr>
        <w:ind w:left="1134" w:hanging="283"/>
        <w:contextualSpacing/>
        <w:jc w:val="both"/>
        <w:rPr>
          <w:rFonts w:ascii="Calibri" w:hAnsi="Calibri" w:cs="Calibri"/>
          <w:sz w:val="20"/>
          <w:szCs w:val="20"/>
        </w:rPr>
      </w:pPr>
      <w:r w:rsidRPr="004560A0">
        <w:rPr>
          <w:rFonts w:ascii="Calibri" w:hAnsi="Calibri" w:cs="Calibri"/>
          <w:sz w:val="20"/>
          <w:szCs w:val="20"/>
        </w:rPr>
        <w:t>Cumprir, além dos postulados legais vigentes de âmbito federal, estadual ou municipal, as normas de segurança do contratante;</w:t>
      </w:r>
    </w:p>
    <w:p w14:paraId="18F1547B" w14:textId="77777777" w:rsidR="00B53618" w:rsidRPr="004560A0" w:rsidRDefault="00B53618" w:rsidP="00725EC8">
      <w:pPr>
        <w:pStyle w:val="PargrafodaLista"/>
        <w:keepLines/>
        <w:numPr>
          <w:ilvl w:val="1"/>
          <w:numId w:val="54"/>
        </w:numPr>
        <w:ind w:left="1134" w:hanging="283"/>
        <w:contextualSpacing/>
        <w:jc w:val="both"/>
        <w:rPr>
          <w:rFonts w:ascii="Calibri" w:hAnsi="Calibri" w:cs="Calibri"/>
          <w:sz w:val="20"/>
          <w:szCs w:val="20"/>
        </w:rPr>
      </w:pPr>
      <w:r w:rsidRPr="004560A0">
        <w:rPr>
          <w:rFonts w:ascii="Calibri" w:hAnsi="Calibri" w:cs="Calibri"/>
          <w:sz w:val="20"/>
          <w:szCs w:val="20"/>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7D42BB96" w14:textId="77777777" w:rsidR="00B53618" w:rsidRPr="004560A0" w:rsidRDefault="00B53618" w:rsidP="00725EC8">
      <w:pPr>
        <w:pStyle w:val="PargrafodaLista"/>
        <w:keepLines/>
        <w:numPr>
          <w:ilvl w:val="1"/>
          <w:numId w:val="54"/>
        </w:numPr>
        <w:ind w:left="1134" w:hanging="283"/>
        <w:contextualSpacing/>
        <w:jc w:val="both"/>
        <w:rPr>
          <w:rFonts w:ascii="Calibri" w:hAnsi="Calibri" w:cs="Calibri"/>
          <w:sz w:val="20"/>
          <w:szCs w:val="20"/>
        </w:rPr>
      </w:pPr>
      <w:r w:rsidRPr="004560A0">
        <w:rPr>
          <w:rFonts w:ascii="Calibri" w:hAnsi="Calibri" w:cs="Calibri"/>
          <w:sz w:val="20"/>
          <w:szCs w:val="20"/>
        </w:rPr>
        <w:lastRenderedPageBreak/>
        <w:t>Submeter previamente, por escrito, ao contratante, para análise e aprovação, quaisquer mudanças nos métodos executivos que fujam às especificações do memorial descritivo ou instrumento congênere.</w:t>
      </w:r>
    </w:p>
    <w:p w14:paraId="04235F95" w14:textId="77777777" w:rsidR="00B53618" w:rsidRPr="004560A0" w:rsidRDefault="00B53618" w:rsidP="00B53618">
      <w:pPr>
        <w:keepLines/>
        <w:jc w:val="both"/>
        <w:rPr>
          <w:rFonts w:ascii="Calibri" w:hAnsi="Calibri" w:cs="Calibri"/>
          <w:sz w:val="20"/>
          <w:szCs w:val="20"/>
        </w:rPr>
      </w:pPr>
    </w:p>
    <w:p w14:paraId="5C1694CB" w14:textId="77777777" w:rsidR="00B53618" w:rsidRPr="004560A0" w:rsidRDefault="00B53618" w:rsidP="00725EC8">
      <w:pPr>
        <w:pStyle w:val="PargrafodaLista"/>
        <w:keepLines/>
        <w:numPr>
          <w:ilvl w:val="0"/>
          <w:numId w:val="54"/>
        </w:numPr>
        <w:shd w:val="clear" w:color="auto" w:fill="F2F2F2" w:themeFill="background1" w:themeFillShade="F2"/>
        <w:ind w:left="-992" w:right="-992" w:firstLine="1701"/>
        <w:contextualSpacing/>
        <w:jc w:val="both"/>
        <w:rPr>
          <w:rFonts w:ascii="Calibri" w:hAnsi="Calibri" w:cs="Calibri"/>
          <w:b/>
          <w:sz w:val="20"/>
          <w:szCs w:val="20"/>
        </w:rPr>
      </w:pPr>
      <w:r w:rsidRPr="004560A0">
        <w:rPr>
          <w:rFonts w:ascii="Calibri" w:hAnsi="Calibri" w:cs="Calibri"/>
          <w:sz w:val="20"/>
          <w:szCs w:val="20"/>
        </w:rPr>
        <w:t xml:space="preserve"> </w:t>
      </w:r>
      <w:r w:rsidRPr="004560A0">
        <w:rPr>
          <w:rFonts w:ascii="Calibri" w:hAnsi="Calibri" w:cs="Calibri"/>
          <w:b/>
          <w:sz w:val="20"/>
          <w:szCs w:val="20"/>
        </w:rPr>
        <w:t>DAS INFRAÇÕES E DAS SANÇÕES ADMINISTRATIVAS CONTRATUAIS:</w:t>
      </w:r>
    </w:p>
    <w:p w14:paraId="69571C64" w14:textId="77777777" w:rsidR="00B53618" w:rsidRPr="004560A0" w:rsidRDefault="00B53618" w:rsidP="00B53618">
      <w:pPr>
        <w:keepLines/>
        <w:jc w:val="both"/>
        <w:rPr>
          <w:rFonts w:ascii="Calibri" w:hAnsi="Calibri" w:cs="Calibri"/>
          <w:sz w:val="20"/>
          <w:szCs w:val="20"/>
        </w:rPr>
      </w:pPr>
    </w:p>
    <w:p w14:paraId="4DE910B4" w14:textId="77777777" w:rsidR="00B53618" w:rsidRPr="004560A0" w:rsidRDefault="00B53618" w:rsidP="00725EC8">
      <w:pPr>
        <w:pStyle w:val="PargrafodaLista"/>
        <w:keepLines/>
        <w:numPr>
          <w:ilvl w:val="1"/>
          <w:numId w:val="54"/>
        </w:numPr>
        <w:spacing w:line="276" w:lineRule="auto"/>
        <w:ind w:left="1134" w:hanging="283"/>
        <w:contextualSpacing/>
        <w:jc w:val="both"/>
        <w:rPr>
          <w:rFonts w:ascii="Calibri" w:hAnsi="Calibri" w:cs="Calibri"/>
          <w:sz w:val="20"/>
          <w:szCs w:val="20"/>
        </w:rPr>
      </w:pPr>
      <w:r w:rsidRPr="004560A0">
        <w:rPr>
          <w:rFonts w:ascii="Calibri" w:hAnsi="Calibri" w:cs="Calibri"/>
          <w:sz w:val="20"/>
          <w:szCs w:val="20"/>
        </w:rPr>
        <w:t>Comete infração administrativa, nos termos da Lei nº 14.133, de 2021, o contratado que:</w:t>
      </w:r>
    </w:p>
    <w:p w14:paraId="0132A435" w14:textId="77777777" w:rsidR="00B53618" w:rsidRPr="004560A0" w:rsidRDefault="00B53618" w:rsidP="00B53618">
      <w:pPr>
        <w:pStyle w:val="PargrafodaLista"/>
        <w:keepLines/>
        <w:spacing w:line="276" w:lineRule="auto"/>
        <w:ind w:left="1134"/>
        <w:jc w:val="both"/>
        <w:rPr>
          <w:rFonts w:ascii="Calibri" w:hAnsi="Calibri" w:cs="Calibri"/>
          <w:sz w:val="20"/>
          <w:szCs w:val="20"/>
        </w:rPr>
      </w:pPr>
      <w:r w:rsidRPr="004560A0">
        <w:rPr>
          <w:rFonts w:ascii="Calibri" w:hAnsi="Calibri" w:cs="Calibri"/>
          <w:sz w:val="20"/>
          <w:szCs w:val="20"/>
        </w:rPr>
        <w:t>a) der causa à inexecução parcial do contrato;</w:t>
      </w:r>
    </w:p>
    <w:p w14:paraId="0ED23E6D" w14:textId="77777777" w:rsidR="00B53618" w:rsidRPr="004560A0" w:rsidRDefault="00B53618" w:rsidP="00B53618">
      <w:pPr>
        <w:pStyle w:val="PargrafodaLista"/>
        <w:keepLines/>
        <w:spacing w:line="276" w:lineRule="auto"/>
        <w:ind w:left="1134"/>
        <w:jc w:val="both"/>
        <w:rPr>
          <w:rFonts w:ascii="Calibri" w:hAnsi="Calibri" w:cs="Calibri"/>
          <w:sz w:val="20"/>
          <w:szCs w:val="20"/>
        </w:rPr>
      </w:pPr>
      <w:r w:rsidRPr="004560A0">
        <w:rPr>
          <w:rFonts w:ascii="Calibri" w:hAnsi="Calibri" w:cs="Calibri"/>
          <w:sz w:val="20"/>
          <w:szCs w:val="20"/>
        </w:rPr>
        <w:t>b) der causa à inexecução parcial do contrato que cause grave dano à Administração ou ao funcionamento dos serviços públicos ou ao interesse coletivo;</w:t>
      </w:r>
    </w:p>
    <w:p w14:paraId="32B1A5C7" w14:textId="77777777" w:rsidR="00B53618" w:rsidRPr="004560A0" w:rsidRDefault="00B53618" w:rsidP="00B53618">
      <w:pPr>
        <w:pStyle w:val="PargrafodaLista"/>
        <w:keepLines/>
        <w:spacing w:line="276" w:lineRule="auto"/>
        <w:ind w:left="1134"/>
        <w:jc w:val="both"/>
        <w:rPr>
          <w:rFonts w:ascii="Calibri" w:hAnsi="Calibri" w:cs="Calibri"/>
          <w:sz w:val="20"/>
          <w:szCs w:val="20"/>
        </w:rPr>
      </w:pPr>
      <w:r w:rsidRPr="004560A0">
        <w:rPr>
          <w:rFonts w:ascii="Calibri" w:hAnsi="Calibri" w:cs="Calibri"/>
          <w:sz w:val="20"/>
          <w:szCs w:val="20"/>
        </w:rPr>
        <w:t>c) der causa à inexecução total do contrato;</w:t>
      </w:r>
    </w:p>
    <w:p w14:paraId="6431A1E3" w14:textId="77777777" w:rsidR="00B53618" w:rsidRPr="004560A0" w:rsidRDefault="00B53618" w:rsidP="00B53618">
      <w:pPr>
        <w:pStyle w:val="PargrafodaLista"/>
        <w:keepLines/>
        <w:spacing w:line="276" w:lineRule="auto"/>
        <w:ind w:left="1134"/>
        <w:jc w:val="both"/>
        <w:rPr>
          <w:rFonts w:ascii="Calibri" w:hAnsi="Calibri" w:cs="Calibri"/>
          <w:sz w:val="20"/>
          <w:szCs w:val="20"/>
        </w:rPr>
      </w:pPr>
      <w:r w:rsidRPr="004560A0">
        <w:rPr>
          <w:rFonts w:ascii="Calibri" w:hAnsi="Calibri" w:cs="Calibri"/>
          <w:sz w:val="20"/>
          <w:szCs w:val="20"/>
        </w:rPr>
        <w:t>d) ensejar o retardamento da execução ou da entrega do objeto da contratação sem motivo justificado;</w:t>
      </w:r>
    </w:p>
    <w:p w14:paraId="5F1C7ACF" w14:textId="77777777" w:rsidR="00B53618" w:rsidRPr="004560A0" w:rsidRDefault="00B53618" w:rsidP="00B53618">
      <w:pPr>
        <w:pStyle w:val="PargrafodaLista"/>
        <w:keepLines/>
        <w:spacing w:line="276" w:lineRule="auto"/>
        <w:ind w:left="1134"/>
        <w:jc w:val="both"/>
        <w:rPr>
          <w:rFonts w:ascii="Calibri" w:hAnsi="Calibri" w:cs="Calibri"/>
          <w:sz w:val="20"/>
          <w:szCs w:val="20"/>
        </w:rPr>
      </w:pPr>
      <w:r w:rsidRPr="004560A0">
        <w:rPr>
          <w:rFonts w:ascii="Calibri" w:hAnsi="Calibri" w:cs="Calibri"/>
          <w:sz w:val="20"/>
          <w:szCs w:val="20"/>
        </w:rPr>
        <w:t>e) apresentar documentação falsa ou prestar declaração falsa durante a execução do contrato;</w:t>
      </w:r>
    </w:p>
    <w:p w14:paraId="62A04A96" w14:textId="77777777" w:rsidR="00B53618" w:rsidRPr="004560A0" w:rsidRDefault="00B53618" w:rsidP="00B53618">
      <w:pPr>
        <w:pStyle w:val="PargrafodaLista"/>
        <w:keepLines/>
        <w:spacing w:line="276" w:lineRule="auto"/>
        <w:ind w:left="1134"/>
        <w:jc w:val="both"/>
        <w:rPr>
          <w:rFonts w:ascii="Calibri" w:hAnsi="Calibri" w:cs="Calibri"/>
          <w:sz w:val="20"/>
          <w:szCs w:val="20"/>
        </w:rPr>
      </w:pPr>
      <w:r w:rsidRPr="004560A0">
        <w:rPr>
          <w:rFonts w:ascii="Calibri" w:hAnsi="Calibri" w:cs="Calibri"/>
          <w:sz w:val="20"/>
          <w:szCs w:val="20"/>
        </w:rPr>
        <w:t>f) praticar ato fraudulento na execução do contrato;</w:t>
      </w:r>
    </w:p>
    <w:p w14:paraId="3A5A5235" w14:textId="77777777" w:rsidR="00B53618" w:rsidRPr="004560A0" w:rsidRDefault="00B53618" w:rsidP="00B53618">
      <w:pPr>
        <w:pStyle w:val="PargrafodaLista"/>
        <w:keepLines/>
        <w:spacing w:line="276" w:lineRule="auto"/>
        <w:ind w:left="1134"/>
        <w:jc w:val="both"/>
        <w:rPr>
          <w:rFonts w:ascii="Calibri" w:hAnsi="Calibri" w:cs="Calibri"/>
          <w:sz w:val="20"/>
          <w:szCs w:val="20"/>
        </w:rPr>
      </w:pPr>
      <w:r w:rsidRPr="004560A0">
        <w:rPr>
          <w:rFonts w:ascii="Calibri" w:hAnsi="Calibri" w:cs="Calibri"/>
          <w:sz w:val="20"/>
          <w:szCs w:val="20"/>
        </w:rPr>
        <w:t>g) comportar-se de modo inidôneo ou cometer fraude de qualquer natureza;</w:t>
      </w:r>
    </w:p>
    <w:p w14:paraId="36107C71" w14:textId="77777777" w:rsidR="00B53618" w:rsidRPr="004560A0" w:rsidRDefault="00B53618" w:rsidP="00B53618">
      <w:pPr>
        <w:pStyle w:val="PargrafodaLista"/>
        <w:keepLines/>
        <w:spacing w:line="276" w:lineRule="auto"/>
        <w:ind w:left="1134"/>
        <w:jc w:val="both"/>
        <w:rPr>
          <w:rFonts w:ascii="Calibri" w:hAnsi="Calibri" w:cs="Calibri"/>
          <w:sz w:val="20"/>
          <w:szCs w:val="20"/>
        </w:rPr>
      </w:pPr>
      <w:r w:rsidRPr="004560A0">
        <w:rPr>
          <w:rFonts w:ascii="Calibri" w:hAnsi="Calibri" w:cs="Calibri"/>
          <w:sz w:val="20"/>
          <w:szCs w:val="20"/>
        </w:rPr>
        <w:t>h) praticar ato lesivo previsto no art. 5º da Lei nº 12.846, de 1º de agosto de 2013.</w:t>
      </w:r>
    </w:p>
    <w:p w14:paraId="3182D5F1" w14:textId="77777777" w:rsidR="00B53618" w:rsidRPr="004560A0" w:rsidRDefault="00B53618" w:rsidP="00725EC8">
      <w:pPr>
        <w:pStyle w:val="PargrafodaLista"/>
        <w:keepLines/>
        <w:numPr>
          <w:ilvl w:val="1"/>
          <w:numId w:val="54"/>
        </w:numPr>
        <w:spacing w:line="276" w:lineRule="auto"/>
        <w:ind w:left="1134" w:hanging="283"/>
        <w:contextualSpacing/>
        <w:jc w:val="both"/>
        <w:rPr>
          <w:rFonts w:ascii="Calibri" w:hAnsi="Calibri" w:cs="Calibri"/>
          <w:sz w:val="20"/>
          <w:szCs w:val="20"/>
        </w:rPr>
      </w:pPr>
      <w:r w:rsidRPr="004560A0">
        <w:rPr>
          <w:rFonts w:ascii="Calibri" w:hAnsi="Calibri" w:cs="Calibri"/>
          <w:sz w:val="20"/>
          <w:szCs w:val="20"/>
        </w:rPr>
        <w:t xml:space="preserve"> Serão aplicadas ao contratado que incorrer nas infrações acima descritas as seguintes sanções:</w:t>
      </w:r>
    </w:p>
    <w:p w14:paraId="03563EB2" w14:textId="77777777" w:rsidR="00B53618" w:rsidRPr="004560A0" w:rsidRDefault="00B53618" w:rsidP="00B53618">
      <w:pPr>
        <w:pStyle w:val="PargrafodaLista"/>
        <w:keepLines/>
        <w:spacing w:line="276" w:lineRule="auto"/>
        <w:ind w:left="1134"/>
        <w:jc w:val="both"/>
        <w:rPr>
          <w:rFonts w:ascii="Calibri" w:hAnsi="Calibri" w:cs="Calibri"/>
          <w:sz w:val="20"/>
          <w:szCs w:val="20"/>
        </w:rPr>
      </w:pPr>
      <w:r w:rsidRPr="004560A0">
        <w:rPr>
          <w:rFonts w:ascii="Calibri" w:hAnsi="Calibri" w:cs="Calibri"/>
          <w:sz w:val="20"/>
          <w:szCs w:val="20"/>
        </w:rPr>
        <w:t>I) Advertência, quando o contratado der causa à inexecução parcial do contrato, sempre que não se justificar a imposição de penalidade mais grave (art. 156, §2º, da Lei nº 14.133, de 2021);</w:t>
      </w:r>
    </w:p>
    <w:p w14:paraId="1EAFD25C" w14:textId="77777777" w:rsidR="00B53618" w:rsidRPr="004560A0" w:rsidRDefault="00B53618" w:rsidP="00B53618">
      <w:pPr>
        <w:pStyle w:val="PargrafodaLista"/>
        <w:keepLines/>
        <w:spacing w:line="276" w:lineRule="auto"/>
        <w:ind w:left="1134"/>
        <w:jc w:val="both"/>
        <w:rPr>
          <w:rFonts w:ascii="Calibri" w:hAnsi="Calibri" w:cs="Calibri"/>
          <w:sz w:val="20"/>
          <w:szCs w:val="20"/>
        </w:rPr>
      </w:pPr>
      <w:r w:rsidRPr="004560A0">
        <w:rPr>
          <w:rFonts w:ascii="Calibri" w:hAnsi="Calibri" w:cs="Calibri"/>
          <w:sz w:val="20"/>
          <w:szCs w:val="20"/>
        </w:rPr>
        <w:t>II) Impedimento de licitar e contratar, quando praticadas as condutas descritas nas alíneas “b”, “c” e “d” do subitem acima deste Contrato, sempre que não se justificar a imposição de penalidade mais grave (art. 156, § 4º, da Lei nº 14.133, de 2021);</w:t>
      </w:r>
    </w:p>
    <w:p w14:paraId="5A25E6E4" w14:textId="77777777" w:rsidR="00B53618" w:rsidRPr="004560A0" w:rsidRDefault="00B53618" w:rsidP="00B53618">
      <w:pPr>
        <w:pStyle w:val="PargrafodaLista"/>
        <w:keepLines/>
        <w:spacing w:line="276" w:lineRule="auto"/>
        <w:ind w:left="1134"/>
        <w:jc w:val="both"/>
        <w:rPr>
          <w:rFonts w:ascii="Calibri" w:hAnsi="Calibri" w:cs="Calibri"/>
          <w:sz w:val="20"/>
          <w:szCs w:val="20"/>
        </w:rPr>
      </w:pPr>
      <w:r w:rsidRPr="004560A0">
        <w:rPr>
          <w:rFonts w:ascii="Calibri" w:hAnsi="Calibri" w:cs="Calibri"/>
          <w:sz w:val="20"/>
          <w:szCs w:val="20"/>
        </w:rPr>
        <w:t>III) Declaração de inidoneidade para licitar e contratar, quando praticadas as condutas descritas nas alíneas “e”, “f”, “g” e “h” do subitem acima deste Contrato, bem como nas alíneas “b”, “c” e “d”, que justifiquem a imposição de penalidade mais grave (art. 156, §5º, da Lei nº 14.133, de 2021).</w:t>
      </w:r>
    </w:p>
    <w:p w14:paraId="7B17A000" w14:textId="77777777" w:rsidR="00B53618" w:rsidRPr="004560A0" w:rsidRDefault="00B53618" w:rsidP="00B53618">
      <w:pPr>
        <w:pStyle w:val="PargrafodaLista"/>
        <w:keepLines/>
        <w:spacing w:line="276" w:lineRule="auto"/>
        <w:ind w:left="1134"/>
        <w:jc w:val="both"/>
        <w:rPr>
          <w:rFonts w:ascii="Calibri" w:hAnsi="Calibri" w:cs="Calibri"/>
          <w:sz w:val="20"/>
          <w:szCs w:val="20"/>
        </w:rPr>
      </w:pPr>
      <w:r w:rsidRPr="004560A0">
        <w:rPr>
          <w:rFonts w:ascii="Calibri" w:hAnsi="Calibri" w:cs="Calibri"/>
          <w:sz w:val="20"/>
          <w:szCs w:val="20"/>
        </w:rPr>
        <w:t>IV) Multa:</w:t>
      </w:r>
    </w:p>
    <w:p w14:paraId="546224C6" w14:textId="77777777" w:rsidR="00B53618" w:rsidRPr="004560A0" w:rsidRDefault="00B53618" w:rsidP="00B53618">
      <w:pPr>
        <w:pStyle w:val="PargrafodaLista"/>
        <w:keepLines/>
        <w:spacing w:line="276" w:lineRule="auto"/>
        <w:ind w:left="1134"/>
        <w:jc w:val="both"/>
        <w:rPr>
          <w:rFonts w:ascii="Calibri" w:hAnsi="Calibri" w:cs="Calibri"/>
          <w:sz w:val="20"/>
          <w:szCs w:val="20"/>
        </w:rPr>
      </w:pPr>
      <w:r w:rsidRPr="004560A0">
        <w:rPr>
          <w:rFonts w:ascii="Calibri" w:hAnsi="Calibri" w:cs="Calibri"/>
          <w:sz w:val="20"/>
          <w:szCs w:val="20"/>
        </w:rPr>
        <w:t xml:space="preserve">1 - </w:t>
      </w:r>
      <w:proofErr w:type="gramStart"/>
      <w:r w:rsidRPr="004560A0">
        <w:rPr>
          <w:rFonts w:ascii="Calibri" w:hAnsi="Calibri" w:cs="Calibri"/>
          <w:sz w:val="20"/>
          <w:szCs w:val="20"/>
        </w:rPr>
        <w:t>moratória</w:t>
      </w:r>
      <w:proofErr w:type="gramEnd"/>
      <w:r w:rsidRPr="004560A0">
        <w:rPr>
          <w:rFonts w:ascii="Calibri" w:hAnsi="Calibri" w:cs="Calibri"/>
          <w:sz w:val="20"/>
          <w:szCs w:val="20"/>
        </w:rPr>
        <w:t xml:space="preserve"> de 1% (um por cento) por dia de atraso injustificado sobre o valor da parcela inadimplida, até o limite de 30 (trinta) dias;</w:t>
      </w:r>
    </w:p>
    <w:p w14:paraId="542994AC" w14:textId="77777777" w:rsidR="00B53618" w:rsidRPr="004560A0" w:rsidRDefault="00B53618" w:rsidP="00B53618">
      <w:pPr>
        <w:pStyle w:val="PargrafodaLista"/>
        <w:keepLines/>
        <w:spacing w:line="276" w:lineRule="auto"/>
        <w:ind w:left="1134"/>
        <w:jc w:val="both"/>
        <w:rPr>
          <w:rFonts w:ascii="Calibri" w:hAnsi="Calibri" w:cs="Calibri"/>
          <w:sz w:val="20"/>
          <w:szCs w:val="20"/>
        </w:rPr>
      </w:pPr>
      <w:r w:rsidRPr="004560A0">
        <w:rPr>
          <w:rFonts w:ascii="Calibri" w:hAnsi="Calibri" w:cs="Calibri"/>
          <w:sz w:val="20"/>
          <w:szCs w:val="20"/>
        </w:rPr>
        <w:t xml:space="preserve">2 - </w:t>
      </w:r>
      <w:proofErr w:type="gramStart"/>
      <w:r w:rsidRPr="004560A0">
        <w:rPr>
          <w:rFonts w:ascii="Calibri" w:hAnsi="Calibri" w:cs="Calibri"/>
          <w:sz w:val="20"/>
          <w:szCs w:val="20"/>
        </w:rPr>
        <w:t>moratória</w:t>
      </w:r>
      <w:proofErr w:type="gramEnd"/>
      <w:r w:rsidRPr="004560A0">
        <w:rPr>
          <w:rFonts w:ascii="Calibri" w:hAnsi="Calibri" w:cs="Calibri"/>
          <w:sz w:val="20"/>
          <w:szCs w:val="20"/>
        </w:rPr>
        <w:t xml:space="preserve"> de 1% (um por cento) por dia de atraso injustificado sobre o valor total do contrato, até o máximo de 50% (cinquenta por cento), pela inobservância do prazo fixado para apresentação, suplementação ou reposição da garantia.</w:t>
      </w:r>
    </w:p>
    <w:p w14:paraId="5A397508" w14:textId="77777777" w:rsidR="00B53618" w:rsidRPr="004560A0" w:rsidRDefault="00B53618" w:rsidP="00B53618">
      <w:pPr>
        <w:pStyle w:val="PargrafodaLista"/>
        <w:keepLines/>
        <w:spacing w:line="276" w:lineRule="auto"/>
        <w:ind w:left="1134"/>
        <w:jc w:val="both"/>
        <w:rPr>
          <w:rFonts w:ascii="Calibri" w:hAnsi="Calibri" w:cs="Calibri"/>
          <w:sz w:val="20"/>
          <w:szCs w:val="20"/>
        </w:rPr>
      </w:pPr>
      <w:r w:rsidRPr="004560A0">
        <w:rPr>
          <w:rFonts w:ascii="Calibri" w:hAnsi="Calibri" w:cs="Calibri"/>
          <w:sz w:val="20"/>
          <w:szCs w:val="20"/>
        </w:rPr>
        <w:t xml:space="preserve">3 - </w:t>
      </w:r>
      <w:proofErr w:type="gramStart"/>
      <w:r w:rsidRPr="004560A0">
        <w:rPr>
          <w:rFonts w:ascii="Calibri" w:hAnsi="Calibri" w:cs="Calibri"/>
          <w:sz w:val="20"/>
          <w:szCs w:val="20"/>
        </w:rPr>
        <w:t>compensatória</w:t>
      </w:r>
      <w:proofErr w:type="gramEnd"/>
      <w:r w:rsidRPr="004560A0">
        <w:rPr>
          <w:rFonts w:ascii="Calibri" w:hAnsi="Calibri" w:cs="Calibri"/>
          <w:sz w:val="20"/>
          <w:szCs w:val="20"/>
        </w:rPr>
        <w:t xml:space="preserve"> de 30% (trinta por cento) sobre o valor total do contrato, no caso de inexecução total do objeto.</w:t>
      </w:r>
    </w:p>
    <w:p w14:paraId="694B98FB" w14:textId="77777777" w:rsidR="00B53618" w:rsidRPr="004560A0" w:rsidRDefault="00B53618" w:rsidP="00B53618">
      <w:pPr>
        <w:pStyle w:val="PargrafodaLista"/>
        <w:spacing w:line="276" w:lineRule="auto"/>
        <w:ind w:left="1134"/>
        <w:jc w:val="both"/>
        <w:rPr>
          <w:rFonts w:ascii="Calibri" w:hAnsi="Calibri" w:cs="Calibri"/>
          <w:sz w:val="20"/>
          <w:szCs w:val="20"/>
        </w:rPr>
      </w:pPr>
      <w:r w:rsidRPr="004560A0">
        <w:rPr>
          <w:rFonts w:ascii="Calibri" w:hAnsi="Calibri" w:cs="Calibri"/>
          <w:sz w:val="20"/>
          <w:szCs w:val="20"/>
        </w:rPr>
        <w:t xml:space="preserve">I) O atraso superior a 10 (dez) dias autoriza a Administração a promover a extinção do contrato por descumprimento ou cumprimento irregular de suas cláusulas, conforme dispõe o inciso I do art. 137 da Lei n. 14.133, de 2021. </w:t>
      </w:r>
    </w:p>
    <w:p w14:paraId="1438D6AA" w14:textId="77777777" w:rsidR="00B53618" w:rsidRPr="004560A0" w:rsidRDefault="00B53618" w:rsidP="00725EC8">
      <w:pPr>
        <w:pStyle w:val="PargrafodaLista"/>
        <w:keepLines/>
        <w:numPr>
          <w:ilvl w:val="1"/>
          <w:numId w:val="54"/>
        </w:numPr>
        <w:spacing w:line="276" w:lineRule="auto"/>
        <w:ind w:left="1134" w:hanging="283"/>
        <w:contextualSpacing/>
        <w:jc w:val="both"/>
        <w:rPr>
          <w:rFonts w:ascii="Calibri" w:hAnsi="Calibri" w:cs="Calibri"/>
          <w:sz w:val="20"/>
          <w:szCs w:val="20"/>
        </w:rPr>
      </w:pPr>
      <w:r w:rsidRPr="004560A0">
        <w:rPr>
          <w:rFonts w:ascii="Calibri" w:hAnsi="Calibri" w:cs="Calibri"/>
          <w:sz w:val="20"/>
          <w:szCs w:val="20"/>
        </w:rPr>
        <w:t>A aplicação das sanções previstas no Contrato não exclui, em hipótese alguma, a obrigação de reparação integral do dano causado ao Contratante (art. 156, §9º, da Lei nº 14.133, de 2021).</w:t>
      </w:r>
    </w:p>
    <w:p w14:paraId="638FE670" w14:textId="77777777" w:rsidR="00B53618" w:rsidRPr="004560A0" w:rsidRDefault="00B53618" w:rsidP="00725EC8">
      <w:pPr>
        <w:pStyle w:val="PargrafodaLista"/>
        <w:keepLines/>
        <w:numPr>
          <w:ilvl w:val="1"/>
          <w:numId w:val="54"/>
        </w:numPr>
        <w:spacing w:line="276" w:lineRule="auto"/>
        <w:ind w:left="1134" w:hanging="283"/>
        <w:contextualSpacing/>
        <w:jc w:val="both"/>
        <w:rPr>
          <w:rFonts w:ascii="Calibri" w:hAnsi="Calibri" w:cs="Calibri"/>
          <w:sz w:val="20"/>
          <w:szCs w:val="20"/>
        </w:rPr>
      </w:pPr>
      <w:r w:rsidRPr="004560A0">
        <w:rPr>
          <w:rFonts w:ascii="Calibri" w:hAnsi="Calibri" w:cs="Calibri"/>
          <w:sz w:val="20"/>
          <w:szCs w:val="20"/>
        </w:rPr>
        <w:t>Todas as sanções previstas neste Contrato poderão ser aplicadas cumulativamente com a multa (art. 156, §7º, da Lei nº 14.133, de 2021).</w:t>
      </w:r>
    </w:p>
    <w:p w14:paraId="228836BF" w14:textId="77777777" w:rsidR="00B53618" w:rsidRPr="004560A0" w:rsidRDefault="00B53618" w:rsidP="00725EC8">
      <w:pPr>
        <w:pStyle w:val="PargrafodaLista"/>
        <w:keepLines/>
        <w:numPr>
          <w:ilvl w:val="1"/>
          <w:numId w:val="54"/>
        </w:numPr>
        <w:spacing w:line="276" w:lineRule="auto"/>
        <w:ind w:left="1134" w:hanging="283"/>
        <w:contextualSpacing/>
        <w:jc w:val="both"/>
        <w:rPr>
          <w:rFonts w:ascii="Calibri" w:hAnsi="Calibri" w:cs="Calibri"/>
          <w:sz w:val="20"/>
          <w:szCs w:val="20"/>
        </w:rPr>
      </w:pPr>
      <w:r w:rsidRPr="004560A0">
        <w:rPr>
          <w:rFonts w:ascii="Calibri" w:hAnsi="Calibri" w:cs="Calibri"/>
          <w:sz w:val="20"/>
          <w:szCs w:val="20"/>
        </w:rPr>
        <w:t>Antes da aplicação da multa será facultada a defesa do interessado no prazo de 15 (quinze) dias úteis, contado da data de sua intimação (art. 157, da Lei nº 14.133, de 2021)</w:t>
      </w:r>
    </w:p>
    <w:p w14:paraId="5EA911FB" w14:textId="77777777" w:rsidR="00B53618" w:rsidRPr="004560A0" w:rsidRDefault="00B53618" w:rsidP="00725EC8">
      <w:pPr>
        <w:pStyle w:val="PargrafodaLista"/>
        <w:keepLines/>
        <w:numPr>
          <w:ilvl w:val="1"/>
          <w:numId w:val="54"/>
        </w:numPr>
        <w:spacing w:line="276" w:lineRule="auto"/>
        <w:ind w:left="1134" w:hanging="283"/>
        <w:contextualSpacing/>
        <w:jc w:val="both"/>
        <w:rPr>
          <w:rFonts w:ascii="Calibri" w:hAnsi="Calibri" w:cs="Calibri"/>
          <w:sz w:val="20"/>
          <w:szCs w:val="20"/>
        </w:rPr>
      </w:pPr>
      <w:r w:rsidRPr="004560A0">
        <w:rPr>
          <w:rFonts w:ascii="Calibri" w:hAnsi="Calibri" w:cs="Calibri"/>
          <w:sz w:val="20"/>
          <w:szCs w:val="20"/>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1723A6CC" w14:textId="77777777" w:rsidR="00B53618" w:rsidRPr="004560A0" w:rsidRDefault="00B53618" w:rsidP="00725EC8">
      <w:pPr>
        <w:pStyle w:val="PargrafodaLista"/>
        <w:keepLines/>
        <w:numPr>
          <w:ilvl w:val="1"/>
          <w:numId w:val="54"/>
        </w:numPr>
        <w:spacing w:line="276" w:lineRule="auto"/>
        <w:ind w:left="1134" w:hanging="283"/>
        <w:contextualSpacing/>
        <w:jc w:val="both"/>
        <w:rPr>
          <w:rFonts w:ascii="Calibri" w:hAnsi="Calibri" w:cs="Calibri"/>
          <w:sz w:val="20"/>
          <w:szCs w:val="20"/>
        </w:rPr>
      </w:pPr>
      <w:r w:rsidRPr="004560A0">
        <w:rPr>
          <w:rFonts w:ascii="Calibri" w:hAnsi="Calibri" w:cs="Calibri"/>
          <w:sz w:val="20"/>
          <w:szCs w:val="20"/>
        </w:rPr>
        <w:lastRenderedPageBreak/>
        <w:t>Previamente ao encaminhamento à cobrança judicial, a multa poderá ser recolhida administrativamente no prazo máximo de 15 (quinze) dias, a contar da data do recebimento da comunicação enviada pela autoridade competente.</w:t>
      </w:r>
    </w:p>
    <w:p w14:paraId="4DC2A711" w14:textId="77777777" w:rsidR="00B53618" w:rsidRPr="004560A0" w:rsidRDefault="00B53618" w:rsidP="00725EC8">
      <w:pPr>
        <w:pStyle w:val="PargrafodaLista"/>
        <w:keepLines/>
        <w:numPr>
          <w:ilvl w:val="1"/>
          <w:numId w:val="54"/>
        </w:numPr>
        <w:spacing w:line="276" w:lineRule="auto"/>
        <w:ind w:left="1134" w:hanging="283"/>
        <w:contextualSpacing/>
        <w:jc w:val="both"/>
        <w:rPr>
          <w:rFonts w:ascii="Calibri" w:hAnsi="Calibri" w:cs="Calibri"/>
          <w:sz w:val="20"/>
          <w:szCs w:val="20"/>
        </w:rPr>
      </w:pPr>
      <w:r w:rsidRPr="004560A0">
        <w:rPr>
          <w:rFonts w:ascii="Calibri" w:hAnsi="Calibri" w:cs="Calibri"/>
          <w:sz w:val="20"/>
          <w:szCs w:val="20"/>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3F90118A" w14:textId="77777777" w:rsidR="00B53618" w:rsidRPr="004560A0" w:rsidRDefault="00B53618" w:rsidP="00725EC8">
      <w:pPr>
        <w:pStyle w:val="PargrafodaLista"/>
        <w:keepLines/>
        <w:numPr>
          <w:ilvl w:val="1"/>
          <w:numId w:val="54"/>
        </w:numPr>
        <w:spacing w:line="276" w:lineRule="auto"/>
        <w:ind w:left="1134" w:hanging="283"/>
        <w:contextualSpacing/>
        <w:jc w:val="both"/>
        <w:rPr>
          <w:rFonts w:ascii="Calibri" w:hAnsi="Calibri" w:cs="Calibri"/>
          <w:sz w:val="20"/>
          <w:szCs w:val="20"/>
        </w:rPr>
      </w:pPr>
      <w:r w:rsidRPr="004560A0">
        <w:rPr>
          <w:rFonts w:ascii="Calibri" w:hAnsi="Calibri" w:cs="Calibri"/>
          <w:sz w:val="20"/>
          <w:szCs w:val="20"/>
        </w:rPr>
        <w:t>Na aplicação das sanções serão considerados (art. 156, §1º, da Lei nº 14.133, de 2021):</w:t>
      </w:r>
    </w:p>
    <w:p w14:paraId="14FDB739" w14:textId="77777777" w:rsidR="00B53618" w:rsidRPr="004560A0" w:rsidRDefault="00B53618" w:rsidP="00B53618">
      <w:pPr>
        <w:pStyle w:val="PargrafodaLista"/>
        <w:keepLines/>
        <w:spacing w:line="276" w:lineRule="auto"/>
        <w:ind w:left="1134"/>
        <w:jc w:val="both"/>
        <w:rPr>
          <w:rFonts w:ascii="Calibri" w:hAnsi="Calibri" w:cs="Calibri"/>
          <w:sz w:val="20"/>
          <w:szCs w:val="20"/>
        </w:rPr>
      </w:pPr>
      <w:r w:rsidRPr="004560A0">
        <w:rPr>
          <w:rFonts w:ascii="Calibri" w:hAnsi="Calibri" w:cs="Calibri"/>
          <w:sz w:val="20"/>
          <w:szCs w:val="20"/>
        </w:rPr>
        <w:t>a) a natureza e a gravidade da infração cometida;</w:t>
      </w:r>
    </w:p>
    <w:p w14:paraId="646AC23F" w14:textId="77777777" w:rsidR="00B53618" w:rsidRPr="004560A0" w:rsidRDefault="00B53618" w:rsidP="00B53618">
      <w:pPr>
        <w:pStyle w:val="PargrafodaLista"/>
        <w:keepLines/>
        <w:spacing w:line="276" w:lineRule="auto"/>
        <w:ind w:left="1134"/>
        <w:jc w:val="both"/>
        <w:rPr>
          <w:rFonts w:ascii="Calibri" w:hAnsi="Calibri" w:cs="Calibri"/>
          <w:sz w:val="20"/>
          <w:szCs w:val="20"/>
        </w:rPr>
      </w:pPr>
      <w:r w:rsidRPr="004560A0">
        <w:rPr>
          <w:rFonts w:ascii="Calibri" w:hAnsi="Calibri" w:cs="Calibri"/>
          <w:sz w:val="20"/>
          <w:szCs w:val="20"/>
        </w:rPr>
        <w:t>b) as peculiaridades do caso concreto;</w:t>
      </w:r>
    </w:p>
    <w:p w14:paraId="6EAAE218" w14:textId="77777777" w:rsidR="00B53618" w:rsidRPr="004560A0" w:rsidRDefault="00B53618" w:rsidP="00B53618">
      <w:pPr>
        <w:pStyle w:val="PargrafodaLista"/>
        <w:keepLines/>
        <w:spacing w:line="276" w:lineRule="auto"/>
        <w:ind w:left="1134"/>
        <w:jc w:val="both"/>
        <w:rPr>
          <w:rFonts w:ascii="Calibri" w:hAnsi="Calibri" w:cs="Calibri"/>
          <w:sz w:val="20"/>
          <w:szCs w:val="20"/>
        </w:rPr>
      </w:pPr>
      <w:r w:rsidRPr="004560A0">
        <w:rPr>
          <w:rFonts w:ascii="Calibri" w:hAnsi="Calibri" w:cs="Calibri"/>
          <w:sz w:val="20"/>
          <w:szCs w:val="20"/>
        </w:rPr>
        <w:t>c) as circunstâncias agravantes ou atenuantes;</w:t>
      </w:r>
    </w:p>
    <w:p w14:paraId="2CB0B28C" w14:textId="77777777" w:rsidR="00B53618" w:rsidRPr="004560A0" w:rsidRDefault="00B53618" w:rsidP="00B53618">
      <w:pPr>
        <w:pStyle w:val="PargrafodaLista"/>
        <w:keepLines/>
        <w:spacing w:line="276" w:lineRule="auto"/>
        <w:ind w:left="1134"/>
        <w:jc w:val="both"/>
        <w:rPr>
          <w:rFonts w:ascii="Calibri" w:hAnsi="Calibri" w:cs="Calibri"/>
          <w:sz w:val="20"/>
          <w:szCs w:val="20"/>
        </w:rPr>
      </w:pPr>
      <w:r w:rsidRPr="004560A0">
        <w:rPr>
          <w:rFonts w:ascii="Calibri" w:hAnsi="Calibri" w:cs="Calibri"/>
          <w:sz w:val="20"/>
          <w:szCs w:val="20"/>
        </w:rPr>
        <w:t>d) os danos que dela provierem para o Contratante;</w:t>
      </w:r>
    </w:p>
    <w:p w14:paraId="11BE7A35" w14:textId="77777777" w:rsidR="00B53618" w:rsidRPr="004560A0" w:rsidRDefault="00B53618" w:rsidP="00B53618">
      <w:pPr>
        <w:pStyle w:val="PargrafodaLista"/>
        <w:keepLines/>
        <w:spacing w:line="276" w:lineRule="auto"/>
        <w:ind w:left="1134"/>
        <w:jc w:val="both"/>
        <w:rPr>
          <w:rFonts w:ascii="Calibri" w:hAnsi="Calibri" w:cs="Calibri"/>
          <w:sz w:val="20"/>
          <w:szCs w:val="20"/>
        </w:rPr>
      </w:pPr>
      <w:r w:rsidRPr="004560A0">
        <w:rPr>
          <w:rFonts w:ascii="Calibri" w:hAnsi="Calibri" w:cs="Calibri"/>
          <w:sz w:val="20"/>
          <w:szCs w:val="20"/>
        </w:rPr>
        <w:t>e) a implantação ou o aperfeiçoamento de programa de integridade, conforme normas e orientações dos órgãos de controle.</w:t>
      </w:r>
    </w:p>
    <w:p w14:paraId="5362F275" w14:textId="77777777" w:rsidR="00B53618" w:rsidRPr="004560A0" w:rsidRDefault="00B53618" w:rsidP="00725EC8">
      <w:pPr>
        <w:pStyle w:val="PargrafodaLista"/>
        <w:keepLines/>
        <w:numPr>
          <w:ilvl w:val="1"/>
          <w:numId w:val="54"/>
        </w:numPr>
        <w:spacing w:line="276" w:lineRule="auto"/>
        <w:ind w:left="1134" w:hanging="283"/>
        <w:contextualSpacing/>
        <w:jc w:val="both"/>
        <w:rPr>
          <w:rFonts w:ascii="Calibri" w:hAnsi="Calibri" w:cs="Calibri"/>
          <w:sz w:val="20"/>
          <w:szCs w:val="20"/>
        </w:rPr>
      </w:pPr>
      <w:r w:rsidRPr="004560A0">
        <w:rPr>
          <w:rFonts w:ascii="Calibri" w:hAnsi="Calibri" w:cs="Calibri"/>
          <w:sz w:val="20"/>
          <w:szCs w:val="20"/>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15FC5CFB" w14:textId="77777777" w:rsidR="00B53618" w:rsidRPr="004560A0" w:rsidRDefault="00B53618" w:rsidP="00725EC8">
      <w:pPr>
        <w:pStyle w:val="PargrafodaLista"/>
        <w:keepLines/>
        <w:numPr>
          <w:ilvl w:val="1"/>
          <w:numId w:val="54"/>
        </w:numPr>
        <w:spacing w:line="276" w:lineRule="auto"/>
        <w:contextualSpacing/>
        <w:jc w:val="both"/>
        <w:rPr>
          <w:rFonts w:ascii="Calibri" w:hAnsi="Calibri" w:cs="Calibri"/>
          <w:sz w:val="20"/>
          <w:szCs w:val="20"/>
        </w:rPr>
      </w:pPr>
      <w:r w:rsidRPr="004560A0">
        <w:rPr>
          <w:rFonts w:ascii="Calibri" w:hAnsi="Calibri" w:cs="Calibri"/>
          <w:sz w:val="20"/>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0D87C0EF" w14:textId="77777777" w:rsidR="00B53618" w:rsidRPr="004560A0" w:rsidRDefault="00B53618" w:rsidP="00725EC8">
      <w:pPr>
        <w:pStyle w:val="PargrafodaLista"/>
        <w:keepLines/>
        <w:numPr>
          <w:ilvl w:val="1"/>
          <w:numId w:val="54"/>
        </w:numPr>
        <w:spacing w:line="276" w:lineRule="auto"/>
        <w:contextualSpacing/>
        <w:jc w:val="both"/>
        <w:rPr>
          <w:rFonts w:ascii="Calibri" w:hAnsi="Calibri" w:cs="Calibri"/>
          <w:sz w:val="20"/>
          <w:szCs w:val="20"/>
        </w:rPr>
      </w:pPr>
      <w:r w:rsidRPr="004560A0">
        <w:rPr>
          <w:rFonts w:ascii="Calibri" w:hAnsi="Calibri" w:cs="Calibri"/>
          <w:sz w:val="20"/>
          <w:szCs w:val="20"/>
        </w:rPr>
        <w:t>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4560A0">
        <w:rPr>
          <w:rFonts w:ascii="Calibri" w:hAnsi="Calibri" w:cs="Calibri"/>
          <w:sz w:val="20"/>
          <w:szCs w:val="20"/>
        </w:rPr>
        <w:t>Ceis</w:t>
      </w:r>
      <w:proofErr w:type="spellEnd"/>
      <w:r w:rsidRPr="004560A0">
        <w:rPr>
          <w:rFonts w:ascii="Calibri" w:hAnsi="Calibri" w:cs="Calibri"/>
          <w:sz w:val="20"/>
          <w:szCs w:val="20"/>
        </w:rPr>
        <w:t>) e no Cadastro Nacional de Empresas Punidas (</w:t>
      </w:r>
      <w:proofErr w:type="spellStart"/>
      <w:r w:rsidRPr="004560A0">
        <w:rPr>
          <w:rFonts w:ascii="Calibri" w:hAnsi="Calibri" w:cs="Calibri"/>
          <w:sz w:val="20"/>
          <w:szCs w:val="20"/>
        </w:rPr>
        <w:t>Cnep</w:t>
      </w:r>
      <w:proofErr w:type="spellEnd"/>
      <w:r w:rsidRPr="004560A0">
        <w:rPr>
          <w:rFonts w:ascii="Calibri" w:hAnsi="Calibri" w:cs="Calibri"/>
          <w:sz w:val="20"/>
          <w:szCs w:val="20"/>
        </w:rPr>
        <w:t>), instituídos no âmbito do Poder Executivo Federal. (Art. 161, da Lei nº 14.133, de 2021).</w:t>
      </w:r>
    </w:p>
    <w:p w14:paraId="2C0149B2" w14:textId="77777777" w:rsidR="00B53618" w:rsidRPr="004560A0" w:rsidRDefault="00B53618" w:rsidP="00725EC8">
      <w:pPr>
        <w:pStyle w:val="PargrafodaLista"/>
        <w:keepLines/>
        <w:numPr>
          <w:ilvl w:val="1"/>
          <w:numId w:val="54"/>
        </w:numPr>
        <w:spacing w:line="276" w:lineRule="auto"/>
        <w:contextualSpacing/>
        <w:jc w:val="both"/>
        <w:rPr>
          <w:rFonts w:ascii="Calibri" w:hAnsi="Calibri" w:cs="Calibri"/>
          <w:sz w:val="20"/>
          <w:szCs w:val="20"/>
        </w:rPr>
      </w:pPr>
      <w:r w:rsidRPr="004560A0">
        <w:rPr>
          <w:rFonts w:ascii="Calibri" w:hAnsi="Calibri" w:cs="Calibri"/>
          <w:sz w:val="20"/>
          <w:szCs w:val="20"/>
        </w:rPr>
        <w:t>As sanções de impedimento de licitar e contratar e declaração de inidoneidade para licitar ou contratar são passíveis de reabilitação na forma do art. 163 da Lei nº 14.133/21.</w:t>
      </w:r>
    </w:p>
    <w:p w14:paraId="48750655" w14:textId="77777777" w:rsidR="00B53618" w:rsidRPr="004560A0" w:rsidRDefault="00B53618" w:rsidP="00725EC8">
      <w:pPr>
        <w:pStyle w:val="PargrafodaLista"/>
        <w:keepLines/>
        <w:numPr>
          <w:ilvl w:val="1"/>
          <w:numId w:val="54"/>
        </w:numPr>
        <w:spacing w:line="276" w:lineRule="auto"/>
        <w:contextualSpacing/>
        <w:jc w:val="both"/>
        <w:rPr>
          <w:rFonts w:ascii="Calibri" w:hAnsi="Calibri" w:cs="Calibri"/>
          <w:sz w:val="20"/>
          <w:szCs w:val="20"/>
        </w:rPr>
      </w:pPr>
      <w:r w:rsidRPr="004560A0">
        <w:rPr>
          <w:rFonts w:ascii="Calibri" w:hAnsi="Calibri" w:cs="Calibri"/>
          <w:sz w:val="20"/>
          <w:szCs w:val="20"/>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w:t>
      </w:r>
    </w:p>
    <w:p w14:paraId="4C80CE75" w14:textId="77777777" w:rsidR="00B53618" w:rsidRPr="004560A0" w:rsidRDefault="00B53618" w:rsidP="00725EC8">
      <w:pPr>
        <w:pStyle w:val="PargrafodaLista"/>
        <w:keepLines/>
        <w:numPr>
          <w:ilvl w:val="1"/>
          <w:numId w:val="54"/>
        </w:numPr>
        <w:spacing w:line="276" w:lineRule="auto"/>
        <w:contextualSpacing/>
        <w:jc w:val="both"/>
        <w:rPr>
          <w:rFonts w:ascii="Calibri" w:hAnsi="Calibri" w:cs="Calibri"/>
          <w:sz w:val="20"/>
          <w:szCs w:val="20"/>
        </w:rPr>
      </w:pPr>
      <w:r w:rsidRPr="004560A0">
        <w:rPr>
          <w:rFonts w:ascii="Calibri" w:hAnsi="Calibri" w:cs="Calibri"/>
          <w:sz w:val="20"/>
          <w:szCs w:val="20"/>
        </w:rPr>
        <w:lastRenderedPageBreak/>
        <w:t>Aquele que, convocado para assinatura do contrato, não o fizer dentro do prazo estabelecido pela Administração, deixar de entregar documentação exigida, apresentar documentação falsa, ensejar o retardamento da execução de seu objeto, não mantiver a proposta, falhar ou fraudar na execução do contrato, comportar-se de modo inidôneo, fizer declaração falsa ou cometer fraude fiscal, sendo-lhe garantido o direito à ampla defesa, serão aplicadas as sanções de multa de 10% (dez por cento) sobre o valor estabelecido em sua proposta e a penalidade de impedimento do direito de licitar e contratar com a Administração Pública Municipal ou a declaração de inidoneidade para licitar e contratar com a Administração Pública, sem prejuízo das demais cominações legais, incluindo as sanções previstas na Lei nº 14.133/2021 e, suas alterações.</w:t>
      </w:r>
    </w:p>
    <w:p w14:paraId="047D47B5" w14:textId="77777777" w:rsidR="00B53618" w:rsidRPr="004560A0" w:rsidRDefault="00B53618" w:rsidP="00B53618">
      <w:pPr>
        <w:keepLines/>
        <w:jc w:val="both"/>
        <w:rPr>
          <w:rFonts w:ascii="Calibri" w:hAnsi="Calibri" w:cs="Calibri"/>
          <w:sz w:val="20"/>
          <w:szCs w:val="20"/>
        </w:rPr>
      </w:pPr>
    </w:p>
    <w:p w14:paraId="55349F21" w14:textId="77777777" w:rsidR="00B53618" w:rsidRPr="004560A0" w:rsidRDefault="00B53618" w:rsidP="00725EC8">
      <w:pPr>
        <w:pStyle w:val="PargrafodaLista"/>
        <w:keepLines/>
        <w:numPr>
          <w:ilvl w:val="0"/>
          <w:numId w:val="54"/>
        </w:numPr>
        <w:shd w:val="clear" w:color="auto" w:fill="F2F2F2" w:themeFill="background1" w:themeFillShade="F2"/>
        <w:ind w:left="-992" w:right="-992" w:firstLine="1701"/>
        <w:contextualSpacing/>
        <w:jc w:val="both"/>
        <w:rPr>
          <w:rFonts w:ascii="Calibri" w:hAnsi="Calibri" w:cs="Calibri"/>
          <w:b/>
          <w:sz w:val="20"/>
          <w:szCs w:val="20"/>
        </w:rPr>
      </w:pPr>
      <w:r w:rsidRPr="004560A0">
        <w:rPr>
          <w:rFonts w:ascii="Calibri" w:hAnsi="Calibri" w:cs="Calibri"/>
          <w:sz w:val="20"/>
          <w:szCs w:val="20"/>
        </w:rPr>
        <w:t xml:space="preserve"> </w:t>
      </w:r>
      <w:r w:rsidRPr="004560A0">
        <w:rPr>
          <w:rFonts w:ascii="Calibri" w:hAnsi="Calibri" w:cs="Calibri"/>
          <w:b/>
          <w:sz w:val="20"/>
          <w:szCs w:val="20"/>
        </w:rPr>
        <w:t>DAS DISPOSIÇÕES FINAIS</w:t>
      </w:r>
    </w:p>
    <w:p w14:paraId="5EC98D8D" w14:textId="77777777" w:rsidR="00B53618" w:rsidRPr="004560A0" w:rsidRDefault="00B53618" w:rsidP="00B53618">
      <w:pPr>
        <w:keepLines/>
        <w:jc w:val="both"/>
        <w:rPr>
          <w:rFonts w:ascii="Calibri" w:hAnsi="Calibri" w:cs="Calibri"/>
          <w:sz w:val="20"/>
          <w:szCs w:val="20"/>
        </w:rPr>
      </w:pPr>
    </w:p>
    <w:p w14:paraId="75484EE2" w14:textId="77777777" w:rsidR="00B53618" w:rsidRPr="004560A0" w:rsidRDefault="00B53618" w:rsidP="00725EC8">
      <w:pPr>
        <w:pStyle w:val="PargrafodaLista"/>
        <w:keepLines/>
        <w:numPr>
          <w:ilvl w:val="1"/>
          <w:numId w:val="54"/>
        </w:numPr>
        <w:spacing w:line="276" w:lineRule="auto"/>
        <w:contextualSpacing/>
        <w:jc w:val="both"/>
        <w:rPr>
          <w:rFonts w:ascii="Calibri" w:hAnsi="Calibri" w:cs="Calibri"/>
          <w:sz w:val="20"/>
          <w:szCs w:val="20"/>
        </w:rPr>
      </w:pPr>
      <w:r w:rsidRPr="004560A0">
        <w:rPr>
          <w:rFonts w:ascii="Calibri" w:hAnsi="Calibri" w:cs="Calibri"/>
          <w:sz w:val="20"/>
          <w:szCs w:val="20"/>
        </w:rPr>
        <w:t>A prestação dos serviços não gera vínculo empregatício entre os empregados da contratada e a administração, vedando-se qualquer relação entre estes que caracterize pessoalidade e subordinação direta.</w:t>
      </w:r>
    </w:p>
    <w:p w14:paraId="72072D2F" w14:textId="77777777" w:rsidR="00B53618" w:rsidRPr="004560A0" w:rsidRDefault="00B53618" w:rsidP="00725EC8">
      <w:pPr>
        <w:pStyle w:val="PargrafodaLista"/>
        <w:keepLines/>
        <w:numPr>
          <w:ilvl w:val="1"/>
          <w:numId w:val="54"/>
        </w:numPr>
        <w:spacing w:line="276" w:lineRule="auto"/>
        <w:contextualSpacing/>
        <w:jc w:val="both"/>
        <w:rPr>
          <w:rFonts w:ascii="Calibri" w:hAnsi="Calibri" w:cs="Calibri"/>
          <w:sz w:val="20"/>
          <w:szCs w:val="20"/>
        </w:rPr>
      </w:pPr>
      <w:r w:rsidRPr="004560A0">
        <w:rPr>
          <w:rFonts w:ascii="Calibri" w:hAnsi="Calibri" w:cs="Calibri"/>
          <w:sz w:val="20"/>
          <w:szCs w:val="20"/>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185D524C" w14:textId="77777777" w:rsidR="00B53618" w:rsidRPr="004560A0" w:rsidRDefault="00B53618" w:rsidP="00725EC8">
      <w:pPr>
        <w:pStyle w:val="PargrafodaLista"/>
        <w:keepLines/>
        <w:numPr>
          <w:ilvl w:val="1"/>
          <w:numId w:val="54"/>
        </w:numPr>
        <w:spacing w:line="276" w:lineRule="auto"/>
        <w:contextualSpacing/>
        <w:jc w:val="both"/>
        <w:rPr>
          <w:rFonts w:ascii="Calibri" w:hAnsi="Calibri" w:cs="Calibri"/>
          <w:sz w:val="20"/>
          <w:szCs w:val="20"/>
        </w:rPr>
      </w:pPr>
      <w:r w:rsidRPr="004560A0">
        <w:rPr>
          <w:rFonts w:ascii="Calibri" w:hAnsi="Calibri" w:cs="Calibri"/>
          <w:sz w:val="20"/>
          <w:szCs w:val="20"/>
        </w:rPr>
        <w:t>O Foro da Comarca de Paço do Lumiar, Estado do Maranhão será o eleito para dirimir os litígios que decorrerem da execução do Termo de Contrato que não puderem ser compostos pela conciliação, conforme art. 92, §1º, da Lei n.º 14.133/21.</w:t>
      </w:r>
    </w:p>
    <w:p w14:paraId="4F2AE894" w14:textId="77777777" w:rsidR="00B53618" w:rsidRPr="004560A0" w:rsidRDefault="00B53618" w:rsidP="00B53618">
      <w:pPr>
        <w:keepLines/>
        <w:ind w:left="1080"/>
        <w:jc w:val="both"/>
        <w:rPr>
          <w:rFonts w:ascii="Calibri" w:hAnsi="Calibri" w:cs="Calibri"/>
          <w:sz w:val="20"/>
          <w:szCs w:val="20"/>
        </w:rPr>
      </w:pPr>
    </w:p>
    <w:p w14:paraId="60171849" w14:textId="77777777" w:rsidR="00B53618" w:rsidRDefault="00B53618" w:rsidP="00CF2D6C">
      <w:pPr>
        <w:keepLines/>
        <w:ind w:firstLine="566"/>
        <w:jc w:val="right"/>
        <w:rPr>
          <w:rFonts w:ascii="Calibri" w:hAnsi="Calibri" w:cs="Calibri"/>
          <w:sz w:val="20"/>
          <w:szCs w:val="20"/>
        </w:rPr>
      </w:pPr>
      <w:r w:rsidRPr="004560A0">
        <w:rPr>
          <w:rFonts w:ascii="Calibri" w:hAnsi="Calibri" w:cs="Calibri"/>
          <w:sz w:val="20"/>
          <w:szCs w:val="20"/>
        </w:rPr>
        <w:t>Paço do Lumiar - MA, 29 de outubro de 2025</w:t>
      </w:r>
    </w:p>
    <w:p w14:paraId="6554E9E6" w14:textId="77777777" w:rsidR="006C1DA0" w:rsidRDefault="006C1DA0" w:rsidP="00CF2D6C">
      <w:pPr>
        <w:keepLines/>
        <w:ind w:firstLine="566"/>
        <w:jc w:val="right"/>
        <w:rPr>
          <w:rFonts w:ascii="Calibri" w:hAnsi="Calibri" w:cs="Calibri"/>
          <w:sz w:val="20"/>
          <w:szCs w:val="20"/>
        </w:rPr>
      </w:pPr>
    </w:p>
    <w:p w14:paraId="18A34B20" w14:textId="77777777" w:rsidR="006C1DA0" w:rsidRDefault="006C1DA0" w:rsidP="00CF2D6C">
      <w:pPr>
        <w:keepLines/>
        <w:ind w:firstLine="566"/>
        <w:jc w:val="right"/>
        <w:rPr>
          <w:rFonts w:ascii="Calibri" w:hAnsi="Calibri" w:cs="Calibri"/>
          <w:sz w:val="20"/>
          <w:szCs w:val="20"/>
        </w:rPr>
      </w:pPr>
    </w:p>
    <w:p w14:paraId="6DB7569D" w14:textId="77777777" w:rsidR="006C1DA0" w:rsidRDefault="006C1DA0" w:rsidP="00EA0296">
      <w:pPr>
        <w:keepLines/>
        <w:rPr>
          <w:rFonts w:ascii="Calibri" w:hAnsi="Calibri" w:cs="Calibri"/>
          <w:sz w:val="20"/>
          <w:szCs w:val="20"/>
        </w:rPr>
      </w:pPr>
    </w:p>
    <w:p w14:paraId="09EA2889" w14:textId="77777777" w:rsidR="006C1DA0" w:rsidRDefault="006C1DA0" w:rsidP="00CF2D6C">
      <w:pPr>
        <w:keepLines/>
        <w:ind w:firstLine="566"/>
        <w:jc w:val="right"/>
        <w:rPr>
          <w:rFonts w:ascii="Calibri" w:hAnsi="Calibri" w:cs="Calibri"/>
          <w:sz w:val="20"/>
          <w:szCs w:val="20"/>
        </w:rPr>
      </w:pPr>
    </w:p>
    <w:p w14:paraId="7721C710" w14:textId="77777777" w:rsidR="006C1DA0" w:rsidRPr="004560A0" w:rsidRDefault="006C1DA0" w:rsidP="006C1DA0">
      <w:pPr>
        <w:keepLines/>
        <w:ind w:right="142"/>
        <w:jc w:val="center"/>
        <w:rPr>
          <w:rFonts w:ascii="Calibri" w:hAnsi="Calibri" w:cs="Calibri"/>
          <w:b/>
          <w:sz w:val="20"/>
          <w:szCs w:val="20"/>
        </w:rPr>
      </w:pPr>
      <w:proofErr w:type="spellStart"/>
      <w:r w:rsidRPr="004560A0">
        <w:rPr>
          <w:rFonts w:ascii="Calibri" w:hAnsi="Calibri" w:cs="Calibri"/>
          <w:b/>
          <w:sz w:val="20"/>
          <w:szCs w:val="20"/>
        </w:rPr>
        <w:t>Waldernúbia</w:t>
      </w:r>
      <w:proofErr w:type="spellEnd"/>
      <w:r w:rsidRPr="004560A0">
        <w:rPr>
          <w:rFonts w:ascii="Calibri" w:hAnsi="Calibri" w:cs="Calibri"/>
          <w:b/>
          <w:sz w:val="20"/>
          <w:szCs w:val="20"/>
        </w:rPr>
        <w:t xml:space="preserve"> Carvalho Arruda</w:t>
      </w:r>
    </w:p>
    <w:p w14:paraId="65DEB2F6" w14:textId="77777777" w:rsidR="006C1DA0" w:rsidRPr="004560A0" w:rsidRDefault="006C1DA0" w:rsidP="006C1DA0">
      <w:pPr>
        <w:keepLines/>
        <w:ind w:right="142"/>
        <w:jc w:val="center"/>
        <w:rPr>
          <w:rFonts w:ascii="Calibri" w:hAnsi="Calibri" w:cs="Calibri"/>
          <w:sz w:val="20"/>
          <w:szCs w:val="20"/>
        </w:rPr>
      </w:pPr>
      <w:r w:rsidRPr="004560A0">
        <w:rPr>
          <w:rFonts w:ascii="Calibri" w:hAnsi="Calibri" w:cs="Calibri"/>
          <w:sz w:val="20"/>
          <w:szCs w:val="20"/>
        </w:rPr>
        <w:t>Assessora de Compras</w:t>
      </w:r>
    </w:p>
    <w:p w14:paraId="2B8474D7" w14:textId="77777777" w:rsidR="006C1DA0" w:rsidRPr="004560A0" w:rsidRDefault="006C1DA0" w:rsidP="006C1DA0">
      <w:pPr>
        <w:keepLines/>
        <w:ind w:right="142"/>
        <w:jc w:val="center"/>
        <w:rPr>
          <w:rFonts w:ascii="Calibri" w:hAnsi="Calibri" w:cs="Calibri"/>
          <w:b/>
          <w:sz w:val="20"/>
          <w:szCs w:val="20"/>
        </w:rPr>
      </w:pPr>
    </w:p>
    <w:p w14:paraId="13831E0C" w14:textId="77777777" w:rsidR="006C1DA0" w:rsidRPr="004560A0" w:rsidRDefault="006C1DA0" w:rsidP="006C1DA0">
      <w:pPr>
        <w:keepLines/>
        <w:ind w:right="142"/>
        <w:jc w:val="center"/>
        <w:rPr>
          <w:rFonts w:ascii="Calibri" w:hAnsi="Calibri" w:cs="Calibri"/>
          <w:b/>
          <w:sz w:val="20"/>
          <w:szCs w:val="20"/>
        </w:rPr>
      </w:pPr>
      <w:proofErr w:type="spellStart"/>
      <w:r w:rsidRPr="004560A0">
        <w:rPr>
          <w:rFonts w:ascii="Calibri" w:hAnsi="Calibri" w:cs="Calibri"/>
          <w:b/>
          <w:sz w:val="20"/>
          <w:szCs w:val="20"/>
        </w:rPr>
        <w:t>Palloma</w:t>
      </w:r>
      <w:proofErr w:type="spellEnd"/>
      <w:r w:rsidRPr="004560A0">
        <w:rPr>
          <w:rFonts w:ascii="Calibri" w:hAnsi="Calibri" w:cs="Calibri"/>
          <w:b/>
          <w:sz w:val="20"/>
          <w:szCs w:val="20"/>
        </w:rPr>
        <w:t xml:space="preserve"> </w:t>
      </w:r>
      <w:proofErr w:type="spellStart"/>
      <w:r w:rsidRPr="004560A0">
        <w:rPr>
          <w:rFonts w:ascii="Calibri" w:hAnsi="Calibri" w:cs="Calibri"/>
          <w:b/>
          <w:sz w:val="20"/>
          <w:szCs w:val="20"/>
        </w:rPr>
        <w:t>Massette</w:t>
      </w:r>
      <w:proofErr w:type="spellEnd"/>
      <w:r w:rsidRPr="004560A0">
        <w:rPr>
          <w:rFonts w:ascii="Calibri" w:hAnsi="Calibri" w:cs="Calibri"/>
          <w:b/>
          <w:sz w:val="20"/>
          <w:szCs w:val="20"/>
        </w:rPr>
        <w:t xml:space="preserve"> Silva</w:t>
      </w:r>
    </w:p>
    <w:p w14:paraId="28245FD8" w14:textId="77777777" w:rsidR="006C1DA0" w:rsidRDefault="006C1DA0" w:rsidP="006C1DA0">
      <w:pPr>
        <w:keepLines/>
        <w:ind w:right="142"/>
        <w:jc w:val="center"/>
        <w:rPr>
          <w:rFonts w:ascii="Calibri" w:hAnsi="Calibri" w:cs="Calibri"/>
          <w:sz w:val="20"/>
          <w:szCs w:val="20"/>
        </w:rPr>
      </w:pPr>
      <w:r w:rsidRPr="004560A0">
        <w:rPr>
          <w:rFonts w:ascii="Calibri" w:hAnsi="Calibri" w:cs="Calibri"/>
          <w:sz w:val="20"/>
          <w:szCs w:val="20"/>
        </w:rPr>
        <w:t>Secretária Adjunta de Administração e Finanças</w:t>
      </w:r>
    </w:p>
    <w:p w14:paraId="167D9EC3" w14:textId="77777777" w:rsidR="006C1DA0" w:rsidRDefault="006C1DA0" w:rsidP="006C1DA0">
      <w:pPr>
        <w:keepLines/>
        <w:ind w:right="142"/>
        <w:jc w:val="center"/>
        <w:rPr>
          <w:rFonts w:ascii="Calibri" w:hAnsi="Calibri" w:cs="Calibri"/>
          <w:sz w:val="20"/>
          <w:szCs w:val="20"/>
        </w:rPr>
      </w:pPr>
    </w:p>
    <w:p w14:paraId="7DFB588E" w14:textId="77777777" w:rsidR="006C1DA0" w:rsidRDefault="006C1DA0" w:rsidP="00EA0296">
      <w:pPr>
        <w:keepLines/>
        <w:ind w:right="142"/>
        <w:rPr>
          <w:rFonts w:ascii="Calibri" w:hAnsi="Calibri" w:cs="Calibri"/>
          <w:sz w:val="20"/>
          <w:szCs w:val="20"/>
        </w:rPr>
      </w:pPr>
    </w:p>
    <w:p w14:paraId="2E813EE4" w14:textId="77777777" w:rsidR="006C1DA0" w:rsidRDefault="006C1DA0" w:rsidP="006C1DA0">
      <w:pPr>
        <w:keepLines/>
        <w:ind w:right="142"/>
        <w:jc w:val="center"/>
        <w:rPr>
          <w:rFonts w:ascii="Calibri" w:hAnsi="Calibri" w:cs="Calibri"/>
          <w:sz w:val="20"/>
          <w:szCs w:val="20"/>
        </w:rPr>
      </w:pPr>
    </w:p>
    <w:p w14:paraId="2F567BAF" w14:textId="77777777" w:rsidR="006C1DA0" w:rsidRPr="004560A0" w:rsidRDefault="006C1DA0" w:rsidP="006C1DA0">
      <w:pPr>
        <w:keepLines/>
        <w:rPr>
          <w:rFonts w:ascii="Calibri" w:hAnsi="Calibri" w:cs="Calibri"/>
          <w:b/>
          <w:sz w:val="20"/>
          <w:szCs w:val="20"/>
        </w:rPr>
      </w:pPr>
      <w:r w:rsidRPr="004560A0">
        <w:rPr>
          <w:rFonts w:ascii="Calibri" w:hAnsi="Calibri" w:cs="Calibri"/>
          <w:b/>
          <w:sz w:val="20"/>
          <w:szCs w:val="20"/>
        </w:rPr>
        <w:t>APROVO O PRESENTE TERMO DE REFERÊNCIA:</w:t>
      </w:r>
    </w:p>
    <w:p w14:paraId="23D3ADA9" w14:textId="77777777" w:rsidR="006C1DA0" w:rsidRPr="004560A0" w:rsidRDefault="006C1DA0" w:rsidP="006C1DA0">
      <w:pPr>
        <w:keepLines/>
        <w:jc w:val="center"/>
        <w:rPr>
          <w:rFonts w:ascii="Calibri" w:hAnsi="Calibri" w:cs="Calibri"/>
          <w:b/>
          <w:sz w:val="20"/>
          <w:szCs w:val="20"/>
        </w:rPr>
      </w:pPr>
    </w:p>
    <w:p w14:paraId="0AB9F202" w14:textId="77777777" w:rsidR="006C1DA0" w:rsidRPr="004560A0" w:rsidRDefault="006C1DA0" w:rsidP="006C1DA0">
      <w:pPr>
        <w:keepLines/>
        <w:jc w:val="center"/>
        <w:rPr>
          <w:rFonts w:ascii="Calibri" w:hAnsi="Calibri" w:cs="Calibri"/>
          <w:b/>
          <w:sz w:val="20"/>
          <w:szCs w:val="20"/>
        </w:rPr>
      </w:pPr>
    </w:p>
    <w:p w14:paraId="1A85E064" w14:textId="77777777" w:rsidR="006C1DA0" w:rsidRPr="004560A0" w:rsidRDefault="006C1DA0" w:rsidP="006C1DA0">
      <w:pPr>
        <w:keepLines/>
        <w:jc w:val="center"/>
        <w:rPr>
          <w:rFonts w:ascii="Calibri" w:hAnsi="Calibri" w:cs="Calibri"/>
          <w:b/>
          <w:sz w:val="20"/>
          <w:szCs w:val="20"/>
        </w:rPr>
      </w:pPr>
      <w:r w:rsidRPr="004560A0">
        <w:rPr>
          <w:rFonts w:ascii="Calibri" w:hAnsi="Calibri" w:cs="Calibri"/>
          <w:b/>
          <w:sz w:val="20"/>
          <w:szCs w:val="20"/>
        </w:rPr>
        <w:t>Ana Lúcia Silva Fontes Pereira</w:t>
      </w:r>
    </w:p>
    <w:p w14:paraId="1CFE0F82" w14:textId="77777777" w:rsidR="006C1DA0" w:rsidRPr="004560A0" w:rsidRDefault="006C1DA0" w:rsidP="006C1DA0">
      <w:pPr>
        <w:keepLines/>
        <w:jc w:val="center"/>
        <w:rPr>
          <w:rFonts w:ascii="Calibri" w:hAnsi="Calibri" w:cs="Calibri"/>
          <w:sz w:val="20"/>
          <w:szCs w:val="20"/>
        </w:rPr>
      </w:pPr>
      <w:r w:rsidRPr="004560A0">
        <w:rPr>
          <w:rFonts w:ascii="Calibri" w:hAnsi="Calibri" w:cs="Calibri"/>
          <w:sz w:val="20"/>
          <w:szCs w:val="20"/>
        </w:rPr>
        <w:t>Secretária Municipal de Saúde</w:t>
      </w:r>
    </w:p>
    <w:p w14:paraId="59A5A406" w14:textId="77777777" w:rsidR="006C1DA0" w:rsidRPr="004560A0" w:rsidRDefault="006C1DA0" w:rsidP="006C1DA0">
      <w:pPr>
        <w:keepLines/>
        <w:jc w:val="center"/>
        <w:rPr>
          <w:rFonts w:ascii="Calibri" w:hAnsi="Calibri" w:cs="Calibri"/>
          <w:sz w:val="20"/>
          <w:szCs w:val="20"/>
        </w:rPr>
      </w:pPr>
    </w:p>
    <w:p w14:paraId="7BADBA53" w14:textId="77777777" w:rsidR="006C1DA0" w:rsidRDefault="006C1DA0" w:rsidP="00CF2D6C">
      <w:pPr>
        <w:keepLines/>
        <w:ind w:firstLine="566"/>
        <w:jc w:val="right"/>
        <w:rPr>
          <w:rFonts w:ascii="Calibri" w:hAnsi="Calibri" w:cs="Calibri"/>
          <w:sz w:val="20"/>
          <w:szCs w:val="20"/>
        </w:rPr>
      </w:pPr>
    </w:p>
    <w:p w14:paraId="5A94F2B4" w14:textId="5F63E2E5" w:rsidR="005C43E3" w:rsidRDefault="005C43E3" w:rsidP="00CF2D6C">
      <w:pPr>
        <w:keepLines/>
        <w:ind w:firstLine="566"/>
        <w:jc w:val="right"/>
        <w:rPr>
          <w:rFonts w:ascii="Calibri" w:hAnsi="Calibri" w:cs="Calibri"/>
          <w:sz w:val="20"/>
          <w:szCs w:val="20"/>
        </w:rPr>
      </w:pPr>
    </w:p>
    <w:p w14:paraId="16045AB0" w14:textId="4017D034" w:rsidR="000C349E" w:rsidRDefault="000C349E" w:rsidP="00CF2D6C">
      <w:pPr>
        <w:keepLines/>
        <w:ind w:firstLine="566"/>
        <w:jc w:val="right"/>
        <w:rPr>
          <w:rFonts w:ascii="Calibri" w:hAnsi="Calibri" w:cs="Calibri"/>
          <w:sz w:val="20"/>
          <w:szCs w:val="20"/>
        </w:rPr>
      </w:pPr>
    </w:p>
    <w:p w14:paraId="6C9B328E" w14:textId="18EF5F5C" w:rsidR="000C349E" w:rsidRDefault="000C349E" w:rsidP="00CF2D6C">
      <w:pPr>
        <w:keepLines/>
        <w:ind w:firstLine="566"/>
        <w:jc w:val="right"/>
        <w:rPr>
          <w:rFonts w:ascii="Calibri" w:hAnsi="Calibri" w:cs="Calibri"/>
          <w:sz w:val="20"/>
          <w:szCs w:val="20"/>
        </w:rPr>
      </w:pPr>
    </w:p>
    <w:p w14:paraId="322A03F2" w14:textId="10E6253F" w:rsidR="000C349E" w:rsidRDefault="000C349E" w:rsidP="00CF2D6C">
      <w:pPr>
        <w:keepLines/>
        <w:ind w:firstLine="566"/>
        <w:jc w:val="right"/>
        <w:rPr>
          <w:rFonts w:ascii="Calibri" w:hAnsi="Calibri" w:cs="Calibri"/>
          <w:sz w:val="20"/>
          <w:szCs w:val="20"/>
        </w:rPr>
      </w:pPr>
    </w:p>
    <w:p w14:paraId="41DC1B90" w14:textId="77777777" w:rsidR="000C349E" w:rsidRDefault="000C349E" w:rsidP="00CF2D6C">
      <w:pPr>
        <w:keepLines/>
        <w:ind w:firstLine="566"/>
        <w:jc w:val="right"/>
        <w:rPr>
          <w:rFonts w:ascii="Calibri" w:hAnsi="Calibri" w:cs="Calibri"/>
          <w:sz w:val="20"/>
          <w:szCs w:val="20"/>
        </w:rPr>
      </w:pPr>
    </w:p>
    <w:p w14:paraId="26C40D3B" w14:textId="77777777" w:rsidR="00697477" w:rsidRDefault="00697477" w:rsidP="00CF2D6C">
      <w:pPr>
        <w:keepLines/>
        <w:ind w:firstLine="566"/>
        <w:jc w:val="right"/>
        <w:rPr>
          <w:rFonts w:ascii="Calibri" w:hAnsi="Calibri" w:cs="Calibri"/>
          <w:sz w:val="20"/>
          <w:szCs w:val="20"/>
        </w:rPr>
      </w:pPr>
    </w:p>
    <w:p w14:paraId="05B84B4D" w14:textId="7A38BA43" w:rsidR="00697477" w:rsidRDefault="0012043C" w:rsidP="00697477">
      <w:pPr>
        <w:keepLines/>
        <w:ind w:firstLine="566"/>
        <w:jc w:val="center"/>
        <w:rPr>
          <w:rFonts w:ascii="Calibri" w:hAnsi="Calibri" w:cs="Calibri"/>
          <w:sz w:val="20"/>
          <w:szCs w:val="20"/>
        </w:rPr>
      </w:pPr>
      <w:r>
        <w:rPr>
          <w:rFonts w:ascii="Calibri" w:hAnsi="Calibri" w:cs="Calibri"/>
          <w:sz w:val="20"/>
          <w:szCs w:val="20"/>
        </w:rPr>
        <w:t>ANEXO II</w:t>
      </w:r>
    </w:p>
    <w:p w14:paraId="6D4E94F9" w14:textId="1B571AAA" w:rsidR="0012043C" w:rsidRDefault="0012043C" w:rsidP="00697477">
      <w:pPr>
        <w:keepLines/>
        <w:ind w:firstLine="566"/>
        <w:jc w:val="center"/>
        <w:rPr>
          <w:rFonts w:ascii="Calibri" w:hAnsi="Calibri" w:cs="Calibri"/>
          <w:b/>
          <w:sz w:val="20"/>
          <w:szCs w:val="20"/>
        </w:rPr>
      </w:pPr>
      <w:r w:rsidRPr="0012043C">
        <w:rPr>
          <w:rFonts w:ascii="Calibri" w:hAnsi="Calibri" w:cs="Calibri"/>
          <w:b/>
          <w:sz w:val="20"/>
          <w:szCs w:val="20"/>
        </w:rPr>
        <w:t xml:space="preserve">PLANILHA DOS ESQUIPAMENTOS COM A MARCA </w:t>
      </w:r>
    </w:p>
    <w:p w14:paraId="77A6B5B5" w14:textId="77777777" w:rsidR="0012043C" w:rsidRPr="0012043C" w:rsidRDefault="0012043C" w:rsidP="00697477">
      <w:pPr>
        <w:keepLines/>
        <w:ind w:firstLine="566"/>
        <w:jc w:val="center"/>
        <w:rPr>
          <w:rFonts w:ascii="Calibri" w:hAnsi="Calibri" w:cs="Calibri"/>
          <w:b/>
          <w:sz w:val="20"/>
          <w:szCs w:val="20"/>
        </w:rPr>
      </w:pPr>
    </w:p>
    <w:tbl>
      <w:tblPr>
        <w:tblStyle w:val="Tabelacomgrade"/>
        <w:tblW w:w="10165" w:type="dxa"/>
        <w:jc w:val="center"/>
        <w:tblLook w:val="04A0" w:firstRow="1" w:lastRow="0" w:firstColumn="1" w:lastColumn="0" w:noHBand="0" w:noVBand="1"/>
      </w:tblPr>
      <w:tblGrid>
        <w:gridCol w:w="2664"/>
        <w:gridCol w:w="1451"/>
        <w:gridCol w:w="4391"/>
        <w:gridCol w:w="1659"/>
      </w:tblGrid>
      <w:tr w:rsidR="00697477" w:rsidRPr="0075269F" w14:paraId="30BEB96D" w14:textId="77777777" w:rsidTr="00697477">
        <w:trPr>
          <w:trHeight w:val="591"/>
          <w:jc w:val="center"/>
        </w:trPr>
        <w:tc>
          <w:tcPr>
            <w:tcW w:w="2664" w:type="dxa"/>
            <w:shd w:val="clear" w:color="auto" w:fill="FFFFFF" w:themeFill="background1"/>
          </w:tcPr>
          <w:p w14:paraId="5F6EA7CC" w14:textId="77777777" w:rsidR="00697477" w:rsidRPr="0075269F" w:rsidRDefault="00697477" w:rsidP="004C14E4">
            <w:pPr>
              <w:jc w:val="center"/>
              <w:rPr>
                <w:rFonts w:ascii="Calibri" w:hAnsi="Calibri" w:cs="Calibri"/>
                <w:b/>
                <w:bCs/>
                <w:sz w:val="16"/>
                <w:szCs w:val="16"/>
                <w:shd w:val="clear" w:color="auto" w:fill="FFFFFF"/>
              </w:rPr>
            </w:pPr>
            <w:r w:rsidRPr="0075269F">
              <w:rPr>
                <w:rFonts w:ascii="Calibri" w:hAnsi="Calibri" w:cs="Calibri"/>
                <w:b/>
                <w:bCs/>
                <w:sz w:val="16"/>
                <w:szCs w:val="16"/>
                <w:shd w:val="clear" w:color="auto" w:fill="FFFFFF"/>
              </w:rPr>
              <w:t>DESCRIÇÃO DO EQUIPAMENTO</w:t>
            </w:r>
          </w:p>
        </w:tc>
        <w:tc>
          <w:tcPr>
            <w:tcW w:w="1451" w:type="dxa"/>
            <w:shd w:val="clear" w:color="auto" w:fill="FFFFFF" w:themeFill="background1"/>
          </w:tcPr>
          <w:p w14:paraId="332823E9" w14:textId="77777777" w:rsidR="00697477" w:rsidRPr="0075269F" w:rsidRDefault="00697477" w:rsidP="004C14E4">
            <w:pPr>
              <w:jc w:val="center"/>
              <w:rPr>
                <w:rFonts w:ascii="Calibri" w:hAnsi="Calibri" w:cs="Calibri"/>
                <w:b/>
                <w:bCs/>
                <w:sz w:val="16"/>
                <w:szCs w:val="16"/>
                <w:shd w:val="clear" w:color="auto" w:fill="FFFFFF"/>
              </w:rPr>
            </w:pPr>
            <w:r w:rsidRPr="0075269F">
              <w:rPr>
                <w:rFonts w:ascii="Calibri" w:hAnsi="Calibri" w:cs="Calibri"/>
                <w:b/>
                <w:bCs/>
                <w:sz w:val="16"/>
                <w:szCs w:val="16"/>
                <w:shd w:val="clear" w:color="auto" w:fill="FFFFFF"/>
              </w:rPr>
              <w:t>MARCA</w:t>
            </w:r>
          </w:p>
        </w:tc>
        <w:tc>
          <w:tcPr>
            <w:tcW w:w="4391" w:type="dxa"/>
            <w:shd w:val="clear" w:color="auto" w:fill="FFFFFF" w:themeFill="background1"/>
          </w:tcPr>
          <w:p w14:paraId="25F68394" w14:textId="77777777" w:rsidR="00697477" w:rsidRPr="0075269F" w:rsidRDefault="00697477" w:rsidP="004C14E4">
            <w:pPr>
              <w:jc w:val="center"/>
              <w:rPr>
                <w:rFonts w:ascii="Calibri" w:hAnsi="Calibri" w:cs="Calibri"/>
                <w:b/>
                <w:bCs/>
                <w:sz w:val="16"/>
                <w:szCs w:val="16"/>
                <w:shd w:val="clear" w:color="auto" w:fill="FFFFFF"/>
              </w:rPr>
            </w:pPr>
            <w:r w:rsidRPr="0075269F">
              <w:rPr>
                <w:rFonts w:ascii="Calibri" w:hAnsi="Calibri" w:cs="Calibri"/>
                <w:b/>
                <w:bCs/>
                <w:sz w:val="16"/>
                <w:szCs w:val="16"/>
                <w:shd w:val="clear" w:color="auto" w:fill="FFFFFF"/>
              </w:rPr>
              <w:t>DESCRIÇÃO DO MO’DELO</w:t>
            </w:r>
          </w:p>
        </w:tc>
        <w:tc>
          <w:tcPr>
            <w:tcW w:w="1659" w:type="dxa"/>
            <w:shd w:val="clear" w:color="auto" w:fill="FFFFFF" w:themeFill="background1"/>
          </w:tcPr>
          <w:p w14:paraId="7D2287C0" w14:textId="77777777" w:rsidR="00697477" w:rsidRPr="0075269F" w:rsidRDefault="00697477" w:rsidP="004C14E4">
            <w:pPr>
              <w:jc w:val="center"/>
              <w:rPr>
                <w:rFonts w:ascii="Calibri" w:hAnsi="Calibri" w:cs="Calibri"/>
                <w:b/>
                <w:bCs/>
                <w:sz w:val="16"/>
                <w:szCs w:val="16"/>
                <w:shd w:val="clear" w:color="auto" w:fill="FFFFFF"/>
              </w:rPr>
            </w:pPr>
            <w:r w:rsidRPr="0075269F">
              <w:rPr>
                <w:rFonts w:ascii="Calibri" w:hAnsi="Calibri" w:cs="Calibri"/>
                <w:b/>
                <w:bCs/>
                <w:sz w:val="16"/>
                <w:szCs w:val="16"/>
                <w:shd w:val="clear" w:color="auto" w:fill="FFFFFF"/>
              </w:rPr>
              <w:t>QUANTIDADE DO MODELO</w:t>
            </w:r>
          </w:p>
        </w:tc>
      </w:tr>
      <w:tr w:rsidR="00697477" w:rsidRPr="0075269F" w14:paraId="0CF569CE" w14:textId="77777777" w:rsidTr="00697477">
        <w:trPr>
          <w:trHeight w:val="3414"/>
          <w:jc w:val="center"/>
        </w:trPr>
        <w:tc>
          <w:tcPr>
            <w:tcW w:w="2664" w:type="dxa"/>
            <w:vMerge w:val="restart"/>
          </w:tcPr>
          <w:p w14:paraId="1FDC5AFF" w14:textId="77777777" w:rsidR="00697477" w:rsidRPr="0075269F" w:rsidRDefault="00697477" w:rsidP="004C14E4">
            <w:pPr>
              <w:jc w:val="both"/>
              <w:rPr>
                <w:rFonts w:ascii="Calibri" w:hAnsi="Calibri" w:cs="Calibri"/>
                <w:b/>
                <w:bCs/>
                <w:sz w:val="16"/>
                <w:szCs w:val="16"/>
              </w:rPr>
            </w:pPr>
            <w:r w:rsidRPr="0075269F">
              <w:rPr>
                <w:rFonts w:ascii="Calibri" w:hAnsi="Calibri" w:cs="Calibri"/>
                <w:b/>
                <w:bCs/>
                <w:sz w:val="16"/>
                <w:szCs w:val="16"/>
              </w:rPr>
              <w:t>CADEIRA ODONTOLÓGICA (EQUIPO, REFLETOR, CUSPIDEIRA) -</w:t>
            </w:r>
          </w:p>
          <w:p w14:paraId="639BBEA7" w14:textId="77777777" w:rsidR="00697477" w:rsidRPr="0075269F" w:rsidRDefault="00697477" w:rsidP="004C14E4">
            <w:pPr>
              <w:jc w:val="both"/>
              <w:rPr>
                <w:rFonts w:ascii="Calibri" w:hAnsi="Calibri" w:cs="Calibri"/>
                <w:sz w:val="16"/>
                <w:szCs w:val="16"/>
              </w:rPr>
            </w:pPr>
            <w:r w:rsidRPr="0075269F">
              <w:rPr>
                <w:rFonts w:ascii="Calibri" w:hAnsi="Calibri" w:cs="Calibri"/>
                <w:sz w:val="16"/>
                <w:szCs w:val="16"/>
              </w:rPr>
              <w:t>Composta por: Cadeira odontológica completa com braço pneumático, equipo, unidade auxiliar, refletor e mocho a gás. Conforme descritos.</w:t>
            </w:r>
          </w:p>
        </w:tc>
        <w:tc>
          <w:tcPr>
            <w:tcW w:w="1451" w:type="dxa"/>
          </w:tcPr>
          <w:p w14:paraId="68EDFA96" w14:textId="77777777" w:rsidR="00697477" w:rsidRPr="0075269F" w:rsidRDefault="00697477" w:rsidP="004C14E4">
            <w:pPr>
              <w:jc w:val="both"/>
              <w:rPr>
                <w:rFonts w:ascii="Calibri" w:hAnsi="Calibri" w:cs="Calibri"/>
                <w:b/>
                <w:bCs/>
                <w:sz w:val="16"/>
                <w:szCs w:val="16"/>
                <w:shd w:val="clear" w:color="auto" w:fill="FFFFFF"/>
              </w:rPr>
            </w:pPr>
            <w:r w:rsidRPr="0075269F">
              <w:rPr>
                <w:rFonts w:ascii="Calibri" w:hAnsi="Calibri" w:cs="Calibri"/>
                <w:b/>
                <w:bCs/>
                <w:sz w:val="16"/>
                <w:szCs w:val="16"/>
                <w:shd w:val="clear" w:color="auto" w:fill="FFFFFF"/>
              </w:rPr>
              <w:t>PALLAS</w:t>
            </w:r>
          </w:p>
        </w:tc>
        <w:tc>
          <w:tcPr>
            <w:tcW w:w="4391" w:type="dxa"/>
          </w:tcPr>
          <w:p w14:paraId="0CB3383E" w14:textId="77777777" w:rsidR="00697477" w:rsidRPr="0075269F" w:rsidRDefault="00697477" w:rsidP="00697477">
            <w:pPr>
              <w:pStyle w:val="NormalWeb"/>
              <w:numPr>
                <w:ilvl w:val="0"/>
                <w:numId w:val="86"/>
              </w:numPr>
              <w:jc w:val="both"/>
              <w:rPr>
                <w:rFonts w:ascii="Calibri" w:hAnsi="Calibri" w:cs="Calibri"/>
                <w:b/>
                <w:bCs/>
                <w:sz w:val="16"/>
                <w:szCs w:val="16"/>
              </w:rPr>
            </w:pPr>
            <w:r w:rsidRPr="0075269F">
              <w:rPr>
                <w:rFonts w:ascii="Calibri" w:hAnsi="Calibri" w:cs="Calibri"/>
                <w:b/>
                <w:bCs/>
                <w:sz w:val="16"/>
                <w:szCs w:val="16"/>
              </w:rPr>
              <w:t>PALLA SIENA</w:t>
            </w:r>
          </w:p>
          <w:p w14:paraId="52815DA4" w14:textId="77777777" w:rsidR="00697477" w:rsidRPr="0075269F" w:rsidRDefault="00697477" w:rsidP="00697477">
            <w:pPr>
              <w:pStyle w:val="NormalWeb"/>
              <w:numPr>
                <w:ilvl w:val="0"/>
                <w:numId w:val="86"/>
              </w:numPr>
              <w:jc w:val="both"/>
              <w:rPr>
                <w:rFonts w:ascii="Calibri" w:hAnsi="Calibri" w:cs="Calibri"/>
                <w:sz w:val="16"/>
                <w:szCs w:val="16"/>
              </w:rPr>
            </w:pPr>
            <w:r w:rsidRPr="0075269F">
              <w:rPr>
                <w:rStyle w:val="Forte"/>
                <w:rFonts w:ascii="Calibri" w:hAnsi="Calibri" w:cs="Calibri"/>
                <w:b w:val="0"/>
                <w:bCs w:val="0"/>
                <w:sz w:val="16"/>
                <w:szCs w:val="16"/>
              </w:rPr>
              <w:t>Estrutura:</w:t>
            </w:r>
            <w:r w:rsidRPr="0075269F">
              <w:rPr>
                <w:rFonts w:ascii="Calibri" w:hAnsi="Calibri" w:cs="Calibri"/>
                <w:sz w:val="16"/>
                <w:szCs w:val="16"/>
              </w:rPr>
              <w:t xml:space="preserve"> Aço maciço com pintura eletrostática; estofamento anatômico em </w:t>
            </w:r>
            <w:proofErr w:type="spellStart"/>
            <w:r w:rsidRPr="0075269F">
              <w:rPr>
                <w:rFonts w:ascii="Calibri" w:hAnsi="Calibri" w:cs="Calibri"/>
                <w:sz w:val="16"/>
                <w:szCs w:val="16"/>
              </w:rPr>
              <w:t>courvin</w:t>
            </w:r>
            <w:proofErr w:type="spellEnd"/>
            <w:r w:rsidRPr="0075269F">
              <w:rPr>
                <w:rFonts w:ascii="Calibri" w:hAnsi="Calibri" w:cs="Calibri"/>
                <w:sz w:val="16"/>
                <w:szCs w:val="16"/>
              </w:rPr>
              <w:t xml:space="preserve"> resistente e fácil de higienizar.</w:t>
            </w:r>
          </w:p>
          <w:p w14:paraId="47F2427B" w14:textId="77777777" w:rsidR="00697477" w:rsidRPr="0075269F" w:rsidRDefault="00697477" w:rsidP="00697477">
            <w:pPr>
              <w:pStyle w:val="NormalWeb"/>
              <w:numPr>
                <w:ilvl w:val="0"/>
                <w:numId w:val="86"/>
              </w:numPr>
              <w:jc w:val="both"/>
              <w:rPr>
                <w:rFonts w:ascii="Calibri" w:hAnsi="Calibri" w:cs="Calibri"/>
                <w:sz w:val="16"/>
                <w:szCs w:val="16"/>
              </w:rPr>
            </w:pPr>
            <w:r w:rsidRPr="0075269F">
              <w:rPr>
                <w:rStyle w:val="Forte"/>
                <w:rFonts w:ascii="Calibri" w:hAnsi="Calibri" w:cs="Calibri"/>
                <w:b w:val="0"/>
                <w:bCs w:val="0"/>
                <w:sz w:val="16"/>
                <w:szCs w:val="16"/>
              </w:rPr>
              <w:t>Movimentos:</w:t>
            </w:r>
            <w:r w:rsidRPr="0075269F">
              <w:rPr>
                <w:rFonts w:ascii="Calibri" w:hAnsi="Calibri" w:cs="Calibri"/>
                <w:sz w:val="16"/>
                <w:szCs w:val="16"/>
              </w:rPr>
              <w:t xml:space="preserve"> Elevação/descida elétrica, encosto e assento ajustáveis, encosto de cabeça biarticulado, posição </w:t>
            </w:r>
            <w:proofErr w:type="spellStart"/>
            <w:r w:rsidRPr="0075269F">
              <w:rPr>
                <w:rFonts w:ascii="Calibri" w:hAnsi="Calibri" w:cs="Calibri"/>
                <w:sz w:val="16"/>
                <w:szCs w:val="16"/>
              </w:rPr>
              <w:t>Trendelemburg</w:t>
            </w:r>
            <w:proofErr w:type="spellEnd"/>
            <w:r w:rsidRPr="0075269F">
              <w:rPr>
                <w:rFonts w:ascii="Calibri" w:hAnsi="Calibri" w:cs="Calibri"/>
                <w:sz w:val="16"/>
                <w:szCs w:val="16"/>
              </w:rPr>
              <w:t>.</w:t>
            </w:r>
          </w:p>
          <w:p w14:paraId="33ED43B9" w14:textId="77777777" w:rsidR="00697477" w:rsidRPr="0075269F" w:rsidRDefault="00697477" w:rsidP="00697477">
            <w:pPr>
              <w:pStyle w:val="NormalWeb"/>
              <w:numPr>
                <w:ilvl w:val="0"/>
                <w:numId w:val="86"/>
              </w:numPr>
              <w:jc w:val="both"/>
              <w:rPr>
                <w:rFonts w:ascii="Calibri" w:hAnsi="Calibri" w:cs="Calibri"/>
                <w:sz w:val="16"/>
                <w:szCs w:val="16"/>
              </w:rPr>
            </w:pPr>
            <w:r w:rsidRPr="0075269F">
              <w:rPr>
                <w:rStyle w:val="Forte"/>
                <w:rFonts w:ascii="Calibri" w:hAnsi="Calibri" w:cs="Calibri"/>
                <w:b w:val="0"/>
                <w:bCs w:val="0"/>
                <w:sz w:val="16"/>
                <w:szCs w:val="16"/>
              </w:rPr>
              <w:t>Unidade auxiliar:</w:t>
            </w:r>
            <w:r w:rsidRPr="0075269F">
              <w:rPr>
                <w:rFonts w:ascii="Calibri" w:hAnsi="Calibri" w:cs="Calibri"/>
                <w:sz w:val="16"/>
                <w:szCs w:val="16"/>
              </w:rPr>
              <w:t xml:space="preserve"> Braço com terminais para seringa tríplice, alta e baixa rotação; sugadores de saliva e vácuo; mangueiras </w:t>
            </w:r>
            <w:proofErr w:type="spellStart"/>
            <w:r w:rsidRPr="0075269F">
              <w:rPr>
                <w:rFonts w:ascii="Calibri" w:hAnsi="Calibri" w:cs="Calibri"/>
                <w:sz w:val="16"/>
                <w:szCs w:val="16"/>
              </w:rPr>
              <w:t>autoclaváveis</w:t>
            </w:r>
            <w:proofErr w:type="spellEnd"/>
            <w:r w:rsidRPr="0075269F">
              <w:rPr>
                <w:rFonts w:ascii="Calibri" w:hAnsi="Calibri" w:cs="Calibri"/>
                <w:sz w:val="16"/>
                <w:szCs w:val="16"/>
              </w:rPr>
              <w:t>.</w:t>
            </w:r>
          </w:p>
          <w:p w14:paraId="304BDE49" w14:textId="77777777" w:rsidR="00697477" w:rsidRPr="0075269F" w:rsidRDefault="00697477" w:rsidP="00697477">
            <w:pPr>
              <w:pStyle w:val="NormalWeb"/>
              <w:numPr>
                <w:ilvl w:val="0"/>
                <w:numId w:val="86"/>
              </w:numPr>
              <w:jc w:val="both"/>
              <w:rPr>
                <w:rFonts w:ascii="Calibri" w:hAnsi="Calibri" w:cs="Calibri"/>
                <w:sz w:val="16"/>
                <w:szCs w:val="16"/>
              </w:rPr>
            </w:pPr>
            <w:r w:rsidRPr="0075269F">
              <w:rPr>
                <w:rFonts w:ascii="Calibri" w:hAnsi="Calibri" w:cs="Calibri"/>
                <w:sz w:val="16"/>
                <w:szCs w:val="16"/>
              </w:rPr>
              <w:t>Pedal</w:t>
            </w:r>
            <w:r w:rsidRPr="0075269F">
              <w:rPr>
                <w:rStyle w:val="Forte"/>
                <w:rFonts w:ascii="Calibri" w:hAnsi="Calibri" w:cs="Calibri"/>
                <w:b w:val="0"/>
                <w:bCs w:val="0"/>
                <w:sz w:val="16"/>
                <w:szCs w:val="16"/>
              </w:rPr>
              <w:t>:</w:t>
            </w:r>
            <w:r w:rsidRPr="0075269F">
              <w:rPr>
                <w:rFonts w:ascii="Calibri" w:hAnsi="Calibri" w:cs="Calibri"/>
                <w:sz w:val="16"/>
                <w:szCs w:val="16"/>
              </w:rPr>
              <w:t xml:space="preserve"> Multifuncional para movimentação da cadeira e acionamento do refletor.</w:t>
            </w:r>
          </w:p>
          <w:p w14:paraId="699B5455" w14:textId="77777777" w:rsidR="00697477" w:rsidRPr="0075269F" w:rsidRDefault="00697477" w:rsidP="00697477">
            <w:pPr>
              <w:pStyle w:val="NormalWeb"/>
              <w:numPr>
                <w:ilvl w:val="0"/>
                <w:numId w:val="86"/>
              </w:numPr>
              <w:jc w:val="both"/>
              <w:rPr>
                <w:rFonts w:ascii="Calibri" w:hAnsi="Calibri" w:cs="Calibri"/>
                <w:sz w:val="16"/>
                <w:szCs w:val="16"/>
              </w:rPr>
            </w:pPr>
            <w:r w:rsidRPr="0075269F">
              <w:rPr>
                <w:rFonts w:ascii="Calibri" w:hAnsi="Calibri" w:cs="Calibri"/>
                <w:sz w:val="16"/>
                <w:szCs w:val="16"/>
              </w:rPr>
              <w:t>Refletor</w:t>
            </w:r>
            <w:r w:rsidRPr="0075269F">
              <w:rPr>
                <w:rStyle w:val="Forte"/>
                <w:rFonts w:ascii="Calibri" w:hAnsi="Calibri" w:cs="Calibri"/>
                <w:b w:val="0"/>
                <w:bCs w:val="0"/>
                <w:sz w:val="16"/>
                <w:szCs w:val="16"/>
              </w:rPr>
              <w:t>:</w:t>
            </w:r>
            <w:r w:rsidRPr="0075269F">
              <w:rPr>
                <w:rFonts w:ascii="Calibri" w:hAnsi="Calibri" w:cs="Calibri"/>
                <w:sz w:val="16"/>
                <w:szCs w:val="16"/>
              </w:rPr>
              <w:t xml:space="preserve"> LED de alta potência, regulável e sem sombras.</w:t>
            </w:r>
          </w:p>
          <w:p w14:paraId="06FF3B77" w14:textId="77777777" w:rsidR="00697477" w:rsidRPr="0075269F" w:rsidRDefault="00697477" w:rsidP="00697477">
            <w:pPr>
              <w:pStyle w:val="NormalWeb"/>
              <w:numPr>
                <w:ilvl w:val="0"/>
                <w:numId w:val="86"/>
              </w:numPr>
              <w:jc w:val="both"/>
              <w:rPr>
                <w:rFonts w:ascii="Calibri" w:hAnsi="Calibri" w:cs="Calibri"/>
                <w:sz w:val="16"/>
                <w:szCs w:val="16"/>
              </w:rPr>
            </w:pPr>
            <w:r w:rsidRPr="0075269F">
              <w:rPr>
                <w:rFonts w:ascii="Calibri" w:hAnsi="Calibri" w:cs="Calibri"/>
                <w:sz w:val="16"/>
                <w:szCs w:val="16"/>
              </w:rPr>
              <w:t>Segurança</w:t>
            </w:r>
            <w:r w:rsidRPr="0075269F">
              <w:rPr>
                <w:rStyle w:val="Forte"/>
                <w:rFonts w:ascii="Calibri" w:hAnsi="Calibri" w:cs="Calibri"/>
                <w:b w:val="0"/>
                <w:bCs w:val="0"/>
                <w:sz w:val="16"/>
                <w:szCs w:val="16"/>
              </w:rPr>
              <w:t>:</w:t>
            </w:r>
            <w:r w:rsidRPr="0075269F">
              <w:rPr>
                <w:rFonts w:ascii="Calibri" w:hAnsi="Calibri" w:cs="Calibri"/>
                <w:sz w:val="16"/>
                <w:szCs w:val="16"/>
              </w:rPr>
              <w:t xml:space="preserve"> Retorno automático em falta de energia e proteção elétrica.</w:t>
            </w:r>
          </w:p>
          <w:p w14:paraId="0898FE01" w14:textId="77777777" w:rsidR="00697477" w:rsidRPr="0075269F" w:rsidRDefault="00697477" w:rsidP="00697477">
            <w:pPr>
              <w:pStyle w:val="NormalWeb"/>
              <w:numPr>
                <w:ilvl w:val="0"/>
                <w:numId w:val="86"/>
              </w:numPr>
              <w:spacing w:after="0" w:afterAutospacing="0"/>
              <w:jc w:val="both"/>
              <w:rPr>
                <w:rFonts w:ascii="Calibri" w:hAnsi="Calibri" w:cs="Calibri"/>
                <w:sz w:val="16"/>
                <w:szCs w:val="16"/>
                <w:shd w:val="clear" w:color="auto" w:fill="FFFFFF"/>
              </w:rPr>
            </w:pPr>
            <w:r w:rsidRPr="0075269F">
              <w:rPr>
                <w:rStyle w:val="Forte"/>
                <w:rFonts w:ascii="Calibri" w:hAnsi="Calibri" w:cs="Calibri"/>
                <w:b w:val="0"/>
                <w:bCs w:val="0"/>
                <w:sz w:val="16"/>
                <w:szCs w:val="16"/>
              </w:rPr>
              <w:t>Alimentação:</w:t>
            </w:r>
            <w:r w:rsidRPr="0075269F">
              <w:rPr>
                <w:rFonts w:ascii="Calibri" w:hAnsi="Calibri" w:cs="Calibri"/>
                <w:sz w:val="16"/>
                <w:szCs w:val="16"/>
              </w:rPr>
              <w:t xml:space="preserve"> Bivolt automático (110/220V).</w:t>
            </w:r>
          </w:p>
        </w:tc>
        <w:tc>
          <w:tcPr>
            <w:tcW w:w="1659" w:type="dxa"/>
          </w:tcPr>
          <w:p w14:paraId="7055218F" w14:textId="77777777" w:rsidR="00697477" w:rsidRPr="0075269F" w:rsidRDefault="00697477" w:rsidP="004C14E4">
            <w:pPr>
              <w:jc w:val="center"/>
              <w:rPr>
                <w:rFonts w:ascii="Calibri" w:hAnsi="Calibri" w:cs="Calibri"/>
                <w:sz w:val="16"/>
                <w:szCs w:val="16"/>
                <w:shd w:val="clear" w:color="auto" w:fill="FFFFFF"/>
              </w:rPr>
            </w:pPr>
            <w:r w:rsidRPr="0075269F">
              <w:rPr>
                <w:rFonts w:ascii="Calibri" w:hAnsi="Calibri" w:cs="Calibri"/>
                <w:sz w:val="16"/>
                <w:szCs w:val="16"/>
                <w:shd w:val="clear" w:color="auto" w:fill="FFFFFF"/>
              </w:rPr>
              <w:t>11</w:t>
            </w:r>
          </w:p>
        </w:tc>
      </w:tr>
      <w:tr w:rsidR="00697477" w:rsidRPr="0075269F" w14:paraId="56DBDC9B" w14:textId="77777777" w:rsidTr="0012043C">
        <w:trPr>
          <w:trHeight w:val="3215"/>
          <w:jc w:val="center"/>
        </w:trPr>
        <w:tc>
          <w:tcPr>
            <w:tcW w:w="2664" w:type="dxa"/>
            <w:vMerge/>
          </w:tcPr>
          <w:p w14:paraId="3DE8CB3E" w14:textId="77777777" w:rsidR="00697477" w:rsidRPr="0075269F" w:rsidRDefault="00697477" w:rsidP="004C14E4">
            <w:pPr>
              <w:jc w:val="both"/>
              <w:rPr>
                <w:rFonts w:ascii="Calibri" w:hAnsi="Calibri" w:cs="Calibri"/>
                <w:sz w:val="16"/>
                <w:szCs w:val="16"/>
                <w:shd w:val="clear" w:color="auto" w:fill="FFFFFF"/>
              </w:rPr>
            </w:pPr>
          </w:p>
        </w:tc>
        <w:tc>
          <w:tcPr>
            <w:tcW w:w="1451" w:type="dxa"/>
          </w:tcPr>
          <w:p w14:paraId="26C9E756" w14:textId="77777777" w:rsidR="00697477" w:rsidRPr="0075269F" w:rsidRDefault="00697477" w:rsidP="004C14E4">
            <w:pPr>
              <w:jc w:val="both"/>
              <w:rPr>
                <w:rFonts w:ascii="Calibri" w:hAnsi="Calibri" w:cs="Calibri"/>
                <w:sz w:val="16"/>
                <w:szCs w:val="16"/>
                <w:shd w:val="clear" w:color="auto" w:fill="FFFFFF"/>
              </w:rPr>
            </w:pPr>
            <w:r w:rsidRPr="0075269F">
              <w:rPr>
                <w:rFonts w:ascii="Calibri" w:hAnsi="Calibri" w:cs="Calibri"/>
                <w:sz w:val="16"/>
                <w:szCs w:val="16"/>
              </w:rPr>
              <w:t>GNATUS</w:t>
            </w:r>
          </w:p>
        </w:tc>
        <w:tc>
          <w:tcPr>
            <w:tcW w:w="4391" w:type="dxa"/>
          </w:tcPr>
          <w:p w14:paraId="2ABC919B" w14:textId="77777777" w:rsidR="00697477" w:rsidRPr="0075269F" w:rsidRDefault="00697477" w:rsidP="004C14E4">
            <w:pPr>
              <w:spacing w:before="100" w:beforeAutospacing="1" w:after="100" w:afterAutospacing="1"/>
              <w:jc w:val="both"/>
              <w:outlineLvl w:val="2"/>
              <w:rPr>
                <w:rFonts w:ascii="Calibri" w:hAnsi="Calibri" w:cs="Calibri"/>
                <w:sz w:val="16"/>
                <w:szCs w:val="16"/>
              </w:rPr>
            </w:pPr>
            <w:r w:rsidRPr="0075269F">
              <w:rPr>
                <w:rFonts w:ascii="Calibri" w:hAnsi="Calibri" w:cs="Calibri"/>
                <w:sz w:val="16"/>
                <w:szCs w:val="16"/>
              </w:rPr>
              <w:t>GNATUS G3 H</w:t>
            </w:r>
          </w:p>
          <w:p w14:paraId="1F2AA61A" w14:textId="77777777" w:rsidR="00697477" w:rsidRPr="0075269F" w:rsidRDefault="00697477" w:rsidP="00697477">
            <w:pPr>
              <w:pStyle w:val="PargrafodaLista"/>
              <w:numPr>
                <w:ilvl w:val="0"/>
                <w:numId w:val="87"/>
              </w:numPr>
              <w:spacing w:before="100" w:beforeAutospacing="1" w:after="100" w:afterAutospacing="1"/>
              <w:contextualSpacing/>
              <w:jc w:val="both"/>
              <w:outlineLvl w:val="2"/>
              <w:rPr>
                <w:rFonts w:ascii="Calibri" w:hAnsi="Calibri" w:cs="Calibri"/>
                <w:sz w:val="16"/>
                <w:szCs w:val="16"/>
              </w:rPr>
            </w:pPr>
            <w:r w:rsidRPr="0075269F">
              <w:rPr>
                <w:rFonts w:ascii="Calibri" w:hAnsi="Calibri" w:cs="Calibri"/>
                <w:sz w:val="16"/>
                <w:szCs w:val="16"/>
              </w:rPr>
              <w:t>Estrutura: Aço maciço com tratamento anticorrosivo; estofamento anatômico em PVCROM ou couro.</w:t>
            </w:r>
          </w:p>
          <w:p w14:paraId="4232EF2A" w14:textId="77777777" w:rsidR="00697477" w:rsidRPr="0075269F" w:rsidRDefault="00697477" w:rsidP="00697477">
            <w:pPr>
              <w:pStyle w:val="PargrafodaLista"/>
              <w:numPr>
                <w:ilvl w:val="0"/>
                <w:numId w:val="87"/>
              </w:numPr>
              <w:spacing w:before="100" w:beforeAutospacing="1" w:after="100" w:afterAutospacing="1"/>
              <w:contextualSpacing/>
              <w:jc w:val="both"/>
              <w:rPr>
                <w:rFonts w:ascii="Calibri" w:hAnsi="Calibri" w:cs="Calibri"/>
                <w:sz w:val="16"/>
                <w:szCs w:val="16"/>
              </w:rPr>
            </w:pPr>
            <w:r w:rsidRPr="0075269F">
              <w:rPr>
                <w:rFonts w:ascii="Calibri" w:hAnsi="Calibri" w:cs="Calibri"/>
                <w:sz w:val="16"/>
                <w:szCs w:val="16"/>
              </w:rPr>
              <w:t>Movimentos: Ajuste eletromecânico da altura do assento (450–900 mm) e encosto; posição de cuspir; retorno à última posição.</w:t>
            </w:r>
          </w:p>
          <w:p w14:paraId="370DEF2E" w14:textId="77777777" w:rsidR="00697477" w:rsidRPr="0075269F" w:rsidRDefault="00697477" w:rsidP="00697477">
            <w:pPr>
              <w:pStyle w:val="PargrafodaLista"/>
              <w:numPr>
                <w:ilvl w:val="0"/>
                <w:numId w:val="87"/>
              </w:numPr>
              <w:spacing w:before="100" w:beforeAutospacing="1" w:after="100" w:afterAutospacing="1"/>
              <w:contextualSpacing/>
              <w:jc w:val="both"/>
              <w:rPr>
                <w:rFonts w:ascii="Calibri" w:hAnsi="Calibri" w:cs="Calibri"/>
                <w:sz w:val="16"/>
                <w:szCs w:val="16"/>
              </w:rPr>
            </w:pPr>
            <w:r w:rsidRPr="0075269F">
              <w:rPr>
                <w:rFonts w:ascii="Calibri" w:hAnsi="Calibri" w:cs="Calibri"/>
                <w:sz w:val="16"/>
                <w:szCs w:val="16"/>
              </w:rPr>
              <w:t>Pedal: Multifuncional e reversível.</w:t>
            </w:r>
          </w:p>
          <w:p w14:paraId="2C9D9825" w14:textId="77777777" w:rsidR="00697477" w:rsidRPr="0075269F" w:rsidRDefault="00697477" w:rsidP="00697477">
            <w:pPr>
              <w:pStyle w:val="PargrafodaLista"/>
              <w:numPr>
                <w:ilvl w:val="0"/>
                <w:numId w:val="87"/>
              </w:numPr>
              <w:spacing w:before="100" w:beforeAutospacing="1" w:after="100" w:afterAutospacing="1"/>
              <w:contextualSpacing/>
              <w:jc w:val="both"/>
              <w:rPr>
                <w:rFonts w:ascii="Calibri" w:hAnsi="Calibri" w:cs="Calibri"/>
                <w:sz w:val="16"/>
                <w:szCs w:val="16"/>
              </w:rPr>
            </w:pPr>
            <w:r w:rsidRPr="0075269F">
              <w:rPr>
                <w:rFonts w:ascii="Calibri" w:hAnsi="Calibri" w:cs="Calibri"/>
                <w:sz w:val="16"/>
                <w:szCs w:val="16"/>
              </w:rPr>
              <w:t>Braços: Fixos e rebatíveis, com estrutura metálica interna.</w:t>
            </w:r>
          </w:p>
          <w:p w14:paraId="34E29484" w14:textId="77777777" w:rsidR="00697477" w:rsidRPr="0075269F" w:rsidRDefault="00697477" w:rsidP="00697477">
            <w:pPr>
              <w:pStyle w:val="PargrafodaLista"/>
              <w:numPr>
                <w:ilvl w:val="0"/>
                <w:numId w:val="87"/>
              </w:numPr>
              <w:spacing w:before="100" w:beforeAutospacing="1" w:after="100" w:afterAutospacing="1"/>
              <w:contextualSpacing/>
              <w:jc w:val="both"/>
              <w:rPr>
                <w:rFonts w:ascii="Calibri" w:hAnsi="Calibri" w:cs="Calibri"/>
                <w:sz w:val="16"/>
                <w:szCs w:val="16"/>
              </w:rPr>
            </w:pPr>
            <w:r w:rsidRPr="0075269F">
              <w:rPr>
                <w:rFonts w:ascii="Calibri" w:hAnsi="Calibri" w:cs="Calibri"/>
                <w:sz w:val="16"/>
                <w:szCs w:val="16"/>
              </w:rPr>
              <w:t>Refletor: LED com intensidade regulável e sensor de proximidade.</w:t>
            </w:r>
          </w:p>
          <w:p w14:paraId="736853F5" w14:textId="77777777" w:rsidR="00697477" w:rsidRPr="0075269F" w:rsidRDefault="00697477" w:rsidP="00697477">
            <w:pPr>
              <w:pStyle w:val="PargrafodaLista"/>
              <w:numPr>
                <w:ilvl w:val="0"/>
                <w:numId w:val="87"/>
              </w:numPr>
              <w:spacing w:before="100" w:beforeAutospacing="1" w:after="100" w:afterAutospacing="1"/>
              <w:contextualSpacing/>
              <w:jc w:val="both"/>
              <w:rPr>
                <w:rFonts w:ascii="Calibri" w:hAnsi="Calibri" w:cs="Calibri"/>
                <w:sz w:val="16"/>
                <w:szCs w:val="16"/>
              </w:rPr>
            </w:pPr>
            <w:r w:rsidRPr="0075269F">
              <w:rPr>
                <w:rFonts w:ascii="Calibri" w:hAnsi="Calibri" w:cs="Calibri"/>
                <w:sz w:val="16"/>
                <w:szCs w:val="16"/>
              </w:rPr>
              <w:t>Unidade de água: Cuba removível, filtro de detritos, reservatórios de 1 L.</w:t>
            </w:r>
          </w:p>
          <w:p w14:paraId="0469CD34" w14:textId="77777777" w:rsidR="00697477" w:rsidRPr="0075269F" w:rsidRDefault="00697477" w:rsidP="00697477">
            <w:pPr>
              <w:pStyle w:val="PargrafodaLista"/>
              <w:numPr>
                <w:ilvl w:val="0"/>
                <w:numId w:val="87"/>
              </w:numPr>
              <w:spacing w:before="100" w:beforeAutospacing="1" w:after="100" w:afterAutospacing="1"/>
              <w:contextualSpacing/>
              <w:jc w:val="both"/>
              <w:rPr>
                <w:rFonts w:ascii="Calibri" w:hAnsi="Calibri" w:cs="Calibri"/>
                <w:sz w:val="16"/>
                <w:szCs w:val="16"/>
              </w:rPr>
            </w:pPr>
            <w:r w:rsidRPr="0075269F">
              <w:rPr>
                <w:rFonts w:ascii="Calibri" w:hAnsi="Calibri" w:cs="Calibri"/>
                <w:sz w:val="16"/>
                <w:szCs w:val="16"/>
              </w:rPr>
              <w:t>Alimentação: 127/220V, 50/60 Hz.</w:t>
            </w:r>
          </w:p>
          <w:p w14:paraId="69F1E648" w14:textId="77777777" w:rsidR="00697477" w:rsidRPr="0075269F" w:rsidRDefault="00697477" w:rsidP="00697477">
            <w:pPr>
              <w:pStyle w:val="PargrafodaLista"/>
              <w:numPr>
                <w:ilvl w:val="0"/>
                <w:numId w:val="87"/>
              </w:numPr>
              <w:spacing w:before="100" w:beforeAutospacing="1" w:after="100" w:afterAutospacing="1"/>
              <w:contextualSpacing/>
              <w:jc w:val="both"/>
              <w:rPr>
                <w:rFonts w:ascii="Calibri" w:hAnsi="Calibri" w:cs="Calibri"/>
                <w:sz w:val="16"/>
                <w:szCs w:val="16"/>
              </w:rPr>
            </w:pPr>
            <w:r w:rsidRPr="0075269F">
              <w:rPr>
                <w:rFonts w:ascii="Calibri" w:hAnsi="Calibri" w:cs="Calibri"/>
                <w:sz w:val="16"/>
                <w:szCs w:val="16"/>
              </w:rPr>
              <w:t>Peso: 120 kg.</w:t>
            </w:r>
          </w:p>
        </w:tc>
        <w:tc>
          <w:tcPr>
            <w:tcW w:w="1659" w:type="dxa"/>
          </w:tcPr>
          <w:p w14:paraId="001C4050" w14:textId="77777777" w:rsidR="00697477" w:rsidRPr="0075269F" w:rsidRDefault="00697477" w:rsidP="004C14E4">
            <w:pPr>
              <w:jc w:val="center"/>
              <w:rPr>
                <w:rFonts w:ascii="Calibri" w:hAnsi="Calibri" w:cs="Calibri"/>
                <w:sz w:val="16"/>
                <w:szCs w:val="16"/>
                <w:shd w:val="clear" w:color="auto" w:fill="FFFFFF"/>
              </w:rPr>
            </w:pPr>
            <w:r w:rsidRPr="0075269F">
              <w:rPr>
                <w:rFonts w:ascii="Calibri" w:hAnsi="Calibri" w:cs="Calibri"/>
                <w:sz w:val="16"/>
                <w:szCs w:val="16"/>
                <w:shd w:val="clear" w:color="auto" w:fill="FFFFFF"/>
              </w:rPr>
              <w:t>06</w:t>
            </w:r>
          </w:p>
        </w:tc>
      </w:tr>
      <w:tr w:rsidR="00697477" w:rsidRPr="0075269F" w14:paraId="2B2B49E2" w14:textId="77777777" w:rsidTr="00697477">
        <w:trPr>
          <w:trHeight w:val="861"/>
          <w:jc w:val="center"/>
        </w:trPr>
        <w:tc>
          <w:tcPr>
            <w:tcW w:w="2664" w:type="dxa"/>
            <w:vMerge/>
          </w:tcPr>
          <w:p w14:paraId="4BAB1235" w14:textId="77777777" w:rsidR="00697477" w:rsidRPr="0075269F" w:rsidRDefault="00697477" w:rsidP="004C14E4">
            <w:pPr>
              <w:jc w:val="both"/>
              <w:rPr>
                <w:rFonts w:ascii="Calibri" w:hAnsi="Calibri" w:cs="Calibri"/>
                <w:sz w:val="16"/>
                <w:szCs w:val="16"/>
                <w:shd w:val="clear" w:color="auto" w:fill="FFFFFF"/>
              </w:rPr>
            </w:pPr>
          </w:p>
        </w:tc>
        <w:tc>
          <w:tcPr>
            <w:tcW w:w="1451" w:type="dxa"/>
          </w:tcPr>
          <w:p w14:paraId="7CE652B1" w14:textId="77777777" w:rsidR="00697477" w:rsidRPr="0075269F" w:rsidRDefault="00697477" w:rsidP="004C14E4">
            <w:pPr>
              <w:jc w:val="both"/>
              <w:rPr>
                <w:rFonts w:ascii="Calibri" w:hAnsi="Calibri" w:cs="Calibri"/>
                <w:b/>
                <w:bCs/>
                <w:sz w:val="16"/>
                <w:szCs w:val="16"/>
                <w:shd w:val="clear" w:color="auto" w:fill="FFFFFF"/>
              </w:rPr>
            </w:pPr>
            <w:r w:rsidRPr="0075269F">
              <w:rPr>
                <w:rFonts w:ascii="Calibri" w:hAnsi="Calibri" w:cs="Calibri"/>
                <w:b/>
                <w:bCs/>
                <w:sz w:val="16"/>
                <w:szCs w:val="16"/>
                <w:shd w:val="clear" w:color="auto" w:fill="FFFFFF"/>
              </w:rPr>
              <w:t>D700</w:t>
            </w:r>
          </w:p>
        </w:tc>
        <w:tc>
          <w:tcPr>
            <w:tcW w:w="4391" w:type="dxa"/>
          </w:tcPr>
          <w:p w14:paraId="2AFF4F88" w14:textId="77777777" w:rsidR="00697477" w:rsidRPr="0075269F" w:rsidRDefault="00697477" w:rsidP="00697477">
            <w:pPr>
              <w:pStyle w:val="PargrafodaLista"/>
              <w:numPr>
                <w:ilvl w:val="0"/>
                <w:numId w:val="88"/>
              </w:numPr>
              <w:spacing w:before="100" w:beforeAutospacing="1" w:after="100" w:afterAutospacing="1"/>
              <w:contextualSpacing/>
              <w:jc w:val="both"/>
              <w:outlineLvl w:val="2"/>
              <w:rPr>
                <w:rFonts w:ascii="Calibri" w:hAnsi="Calibri" w:cs="Calibri"/>
                <w:b/>
                <w:bCs/>
                <w:sz w:val="16"/>
                <w:szCs w:val="16"/>
              </w:rPr>
            </w:pPr>
            <w:r w:rsidRPr="0075269F">
              <w:rPr>
                <w:rFonts w:ascii="Calibri" w:hAnsi="Calibri" w:cs="Calibri"/>
                <w:b/>
                <w:bCs/>
                <w:sz w:val="16"/>
                <w:szCs w:val="16"/>
              </w:rPr>
              <w:t>CADEIRA ODONTOLÓGICA D1 D700</w:t>
            </w:r>
          </w:p>
          <w:p w14:paraId="1F9AD85E" w14:textId="77777777" w:rsidR="00697477" w:rsidRPr="0075269F" w:rsidRDefault="00697477" w:rsidP="00697477">
            <w:pPr>
              <w:pStyle w:val="PargrafodaLista"/>
              <w:numPr>
                <w:ilvl w:val="0"/>
                <w:numId w:val="88"/>
              </w:numPr>
              <w:spacing w:before="100" w:beforeAutospacing="1" w:after="100" w:afterAutospacing="1"/>
              <w:contextualSpacing/>
              <w:jc w:val="both"/>
              <w:rPr>
                <w:rFonts w:ascii="Calibri" w:hAnsi="Calibri" w:cs="Calibri"/>
                <w:sz w:val="16"/>
                <w:szCs w:val="16"/>
              </w:rPr>
            </w:pPr>
            <w:r w:rsidRPr="0075269F">
              <w:rPr>
                <w:rFonts w:ascii="Calibri" w:hAnsi="Calibri" w:cs="Calibri"/>
                <w:sz w:val="16"/>
                <w:szCs w:val="16"/>
              </w:rPr>
              <w:t>Estrutura: Aço maciço com tratamento anticorrosivo; revestimento em poliestireno de alto impacto.</w:t>
            </w:r>
          </w:p>
          <w:p w14:paraId="126B5E53" w14:textId="77777777" w:rsidR="00697477" w:rsidRPr="0075269F" w:rsidRDefault="00697477" w:rsidP="00697477">
            <w:pPr>
              <w:pStyle w:val="PargrafodaLista"/>
              <w:numPr>
                <w:ilvl w:val="0"/>
                <w:numId w:val="88"/>
              </w:numPr>
              <w:spacing w:before="100" w:beforeAutospacing="1" w:after="100" w:afterAutospacing="1"/>
              <w:contextualSpacing/>
              <w:jc w:val="both"/>
              <w:rPr>
                <w:rFonts w:ascii="Calibri" w:hAnsi="Calibri" w:cs="Calibri"/>
                <w:sz w:val="16"/>
                <w:szCs w:val="16"/>
              </w:rPr>
            </w:pPr>
            <w:r w:rsidRPr="0075269F">
              <w:rPr>
                <w:rFonts w:ascii="Calibri" w:hAnsi="Calibri" w:cs="Calibri"/>
                <w:sz w:val="16"/>
                <w:szCs w:val="16"/>
              </w:rPr>
              <w:t>Base: Antiderrapante, dispensando fixação no piso.</w:t>
            </w:r>
          </w:p>
          <w:p w14:paraId="3C0E5744" w14:textId="77777777" w:rsidR="00697477" w:rsidRPr="0075269F" w:rsidRDefault="00697477" w:rsidP="00697477">
            <w:pPr>
              <w:pStyle w:val="PargrafodaLista"/>
              <w:numPr>
                <w:ilvl w:val="0"/>
                <w:numId w:val="88"/>
              </w:numPr>
              <w:spacing w:before="100" w:beforeAutospacing="1" w:after="100" w:afterAutospacing="1"/>
              <w:contextualSpacing/>
              <w:jc w:val="both"/>
              <w:rPr>
                <w:rFonts w:ascii="Calibri" w:hAnsi="Calibri" w:cs="Calibri"/>
                <w:sz w:val="16"/>
                <w:szCs w:val="16"/>
              </w:rPr>
            </w:pPr>
            <w:r w:rsidRPr="0075269F">
              <w:rPr>
                <w:rFonts w:ascii="Calibri" w:hAnsi="Calibri" w:cs="Calibri"/>
                <w:sz w:val="16"/>
                <w:szCs w:val="16"/>
              </w:rPr>
              <w:t xml:space="preserve">Estofamento: Disponível em PVC, couro ou </w:t>
            </w:r>
            <w:proofErr w:type="spellStart"/>
            <w:r w:rsidRPr="0075269F">
              <w:rPr>
                <w:rFonts w:ascii="Calibri" w:hAnsi="Calibri" w:cs="Calibri"/>
                <w:sz w:val="16"/>
                <w:szCs w:val="16"/>
              </w:rPr>
              <w:t>viscoelástico</w:t>
            </w:r>
            <w:proofErr w:type="spellEnd"/>
            <w:r w:rsidRPr="0075269F">
              <w:rPr>
                <w:rFonts w:ascii="Calibri" w:hAnsi="Calibri" w:cs="Calibri"/>
                <w:sz w:val="16"/>
                <w:szCs w:val="16"/>
              </w:rPr>
              <w:t>, com várias opções de cores.</w:t>
            </w:r>
          </w:p>
          <w:p w14:paraId="0D369FA0" w14:textId="77777777" w:rsidR="00697477" w:rsidRPr="0075269F" w:rsidRDefault="00697477" w:rsidP="00697477">
            <w:pPr>
              <w:pStyle w:val="PargrafodaLista"/>
              <w:numPr>
                <w:ilvl w:val="0"/>
                <w:numId w:val="88"/>
              </w:numPr>
              <w:spacing w:before="100" w:beforeAutospacing="1" w:after="100" w:afterAutospacing="1"/>
              <w:contextualSpacing/>
              <w:jc w:val="both"/>
              <w:rPr>
                <w:rFonts w:ascii="Calibri" w:hAnsi="Calibri" w:cs="Calibri"/>
                <w:sz w:val="16"/>
                <w:szCs w:val="16"/>
              </w:rPr>
            </w:pPr>
            <w:r w:rsidRPr="0075269F">
              <w:rPr>
                <w:rFonts w:ascii="Calibri" w:hAnsi="Calibri" w:cs="Calibri"/>
                <w:sz w:val="16"/>
                <w:szCs w:val="16"/>
              </w:rPr>
              <w:t>Braços: Fixos, com estrutura interna metálica.</w:t>
            </w:r>
          </w:p>
          <w:p w14:paraId="03968164" w14:textId="77777777" w:rsidR="00697477" w:rsidRPr="0075269F" w:rsidRDefault="00697477" w:rsidP="00697477">
            <w:pPr>
              <w:pStyle w:val="PargrafodaLista"/>
              <w:numPr>
                <w:ilvl w:val="0"/>
                <w:numId w:val="88"/>
              </w:numPr>
              <w:spacing w:before="100" w:beforeAutospacing="1" w:after="100" w:afterAutospacing="1"/>
              <w:contextualSpacing/>
              <w:jc w:val="both"/>
              <w:rPr>
                <w:rFonts w:ascii="Calibri" w:hAnsi="Calibri" w:cs="Calibri"/>
                <w:sz w:val="16"/>
                <w:szCs w:val="16"/>
              </w:rPr>
            </w:pPr>
            <w:r w:rsidRPr="0075269F">
              <w:rPr>
                <w:rFonts w:ascii="Calibri" w:hAnsi="Calibri" w:cs="Calibri"/>
                <w:sz w:val="16"/>
                <w:szCs w:val="16"/>
              </w:rPr>
              <w:t>Pedal: Multifuncional, com três programações de trabalho e retorno automático à posição zero.</w:t>
            </w:r>
          </w:p>
          <w:p w14:paraId="3FEE78A6" w14:textId="77777777" w:rsidR="00697477" w:rsidRPr="0075269F" w:rsidRDefault="00697477" w:rsidP="00697477">
            <w:pPr>
              <w:pStyle w:val="PargrafodaLista"/>
              <w:numPr>
                <w:ilvl w:val="0"/>
                <w:numId w:val="88"/>
              </w:numPr>
              <w:spacing w:before="100" w:beforeAutospacing="1" w:after="100" w:afterAutospacing="1"/>
              <w:contextualSpacing/>
              <w:jc w:val="both"/>
              <w:rPr>
                <w:rFonts w:ascii="Calibri" w:hAnsi="Calibri" w:cs="Calibri"/>
                <w:sz w:val="16"/>
                <w:szCs w:val="16"/>
              </w:rPr>
            </w:pPr>
            <w:r w:rsidRPr="0075269F">
              <w:rPr>
                <w:rFonts w:ascii="Calibri" w:hAnsi="Calibri" w:cs="Calibri"/>
                <w:sz w:val="16"/>
                <w:szCs w:val="16"/>
              </w:rPr>
              <w:t>Movimento: Sistema eletromecânico com moto-redutor de baixa tensão (24V), permitindo elevação do assento e inclinação do encosto.</w:t>
            </w:r>
          </w:p>
          <w:p w14:paraId="3A974F4C" w14:textId="77777777" w:rsidR="00697477" w:rsidRPr="0075269F" w:rsidRDefault="00697477" w:rsidP="00697477">
            <w:pPr>
              <w:pStyle w:val="PargrafodaLista"/>
              <w:numPr>
                <w:ilvl w:val="0"/>
                <w:numId w:val="88"/>
              </w:numPr>
              <w:spacing w:before="100" w:beforeAutospacing="1" w:after="100" w:afterAutospacing="1"/>
              <w:contextualSpacing/>
              <w:jc w:val="both"/>
              <w:rPr>
                <w:rFonts w:ascii="Calibri" w:hAnsi="Calibri" w:cs="Calibri"/>
                <w:sz w:val="16"/>
                <w:szCs w:val="16"/>
              </w:rPr>
            </w:pPr>
            <w:r w:rsidRPr="0075269F">
              <w:rPr>
                <w:rFonts w:ascii="Calibri" w:hAnsi="Calibri" w:cs="Calibri"/>
                <w:sz w:val="16"/>
                <w:szCs w:val="16"/>
              </w:rPr>
              <w:t>Alimentação: 127V ou 220V, 50/60Hz.</w:t>
            </w:r>
          </w:p>
          <w:p w14:paraId="59C9EC07" w14:textId="77777777" w:rsidR="00697477" w:rsidRPr="0075269F" w:rsidRDefault="00697477" w:rsidP="00697477">
            <w:pPr>
              <w:pStyle w:val="PargrafodaLista"/>
              <w:numPr>
                <w:ilvl w:val="0"/>
                <w:numId w:val="88"/>
              </w:numPr>
              <w:spacing w:before="100" w:beforeAutospacing="1" w:after="100" w:afterAutospacing="1"/>
              <w:contextualSpacing/>
              <w:jc w:val="both"/>
              <w:rPr>
                <w:rFonts w:ascii="Calibri" w:hAnsi="Calibri" w:cs="Calibri"/>
                <w:sz w:val="16"/>
                <w:szCs w:val="16"/>
              </w:rPr>
            </w:pPr>
            <w:r w:rsidRPr="0075269F">
              <w:rPr>
                <w:rFonts w:ascii="Calibri" w:hAnsi="Calibri" w:cs="Calibri"/>
                <w:sz w:val="16"/>
                <w:szCs w:val="16"/>
              </w:rPr>
              <w:t>Peso: Aproximadamente 120 kg.</w:t>
            </w:r>
          </w:p>
          <w:p w14:paraId="3270A515" w14:textId="77777777" w:rsidR="00697477" w:rsidRPr="0075269F" w:rsidRDefault="00697477" w:rsidP="00697477">
            <w:pPr>
              <w:pStyle w:val="PargrafodaLista"/>
              <w:numPr>
                <w:ilvl w:val="0"/>
                <w:numId w:val="88"/>
              </w:numPr>
              <w:spacing w:before="100" w:beforeAutospacing="1" w:after="100" w:afterAutospacing="1"/>
              <w:contextualSpacing/>
              <w:jc w:val="both"/>
              <w:rPr>
                <w:rFonts w:ascii="Calibri" w:hAnsi="Calibri" w:cs="Calibri"/>
                <w:sz w:val="16"/>
                <w:szCs w:val="16"/>
                <w:shd w:val="clear" w:color="auto" w:fill="FFFFFF"/>
              </w:rPr>
            </w:pPr>
            <w:r w:rsidRPr="0075269F">
              <w:rPr>
                <w:rFonts w:ascii="Calibri" w:hAnsi="Calibri" w:cs="Calibri"/>
                <w:sz w:val="16"/>
                <w:szCs w:val="16"/>
              </w:rPr>
              <w:t>Certificação: ANVISA nº 10069210062</w:t>
            </w:r>
          </w:p>
        </w:tc>
        <w:tc>
          <w:tcPr>
            <w:tcW w:w="1659" w:type="dxa"/>
          </w:tcPr>
          <w:p w14:paraId="2679D69F" w14:textId="77777777" w:rsidR="00697477" w:rsidRPr="0075269F" w:rsidRDefault="00697477" w:rsidP="004C14E4">
            <w:pPr>
              <w:jc w:val="center"/>
              <w:rPr>
                <w:rFonts w:ascii="Calibri" w:hAnsi="Calibri" w:cs="Calibri"/>
                <w:sz w:val="16"/>
                <w:szCs w:val="16"/>
                <w:shd w:val="clear" w:color="auto" w:fill="FFFFFF"/>
              </w:rPr>
            </w:pPr>
            <w:r w:rsidRPr="0075269F">
              <w:rPr>
                <w:rFonts w:ascii="Calibri" w:hAnsi="Calibri" w:cs="Calibri"/>
                <w:sz w:val="16"/>
                <w:szCs w:val="16"/>
                <w:shd w:val="clear" w:color="auto" w:fill="FFFFFF"/>
              </w:rPr>
              <w:t>08</w:t>
            </w:r>
          </w:p>
        </w:tc>
      </w:tr>
      <w:tr w:rsidR="00697477" w:rsidRPr="0075269F" w14:paraId="04B428A3" w14:textId="77777777" w:rsidTr="00697477">
        <w:trPr>
          <w:trHeight w:val="1995"/>
          <w:jc w:val="center"/>
        </w:trPr>
        <w:tc>
          <w:tcPr>
            <w:tcW w:w="2664" w:type="dxa"/>
            <w:vMerge/>
            <w:tcBorders>
              <w:bottom w:val="single" w:sz="4" w:space="0" w:color="auto"/>
            </w:tcBorders>
          </w:tcPr>
          <w:p w14:paraId="36BE3ED1" w14:textId="77777777" w:rsidR="00697477" w:rsidRPr="0075269F" w:rsidRDefault="00697477" w:rsidP="004C14E4">
            <w:pPr>
              <w:jc w:val="both"/>
              <w:rPr>
                <w:rFonts w:ascii="Calibri" w:hAnsi="Calibri" w:cs="Calibri"/>
                <w:sz w:val="16"/>
                <w:szCs w:val="16"/>
                <w:shd w:val="clear" w:color="auto" w:fill="FFFFFF"/>
              </w:rPr>
            </w:pPr>
          </w:p>
        </w:tc>
        <w:tc>
          <w:tcPr>
            <w:tcW w:w="1451" w:type="dxa"/>
            <w:tcBorders>
              <w:bottom w:val="single" w:sz="4" w:space="0" w:color="auto"/>
            </w:tcBorders>
          </w:tcPr>
          <w:p w14:paraId="3B7C97FD" w14:textId="77777777" w:rsidR="00697477" w:rsidRPr="0075269F" w:rsidRDefault="00697477" w:rsidP="004C14E4">
            <w:pPr>
              <w:jc w:val="both"/>
              <w:rPr>
                <w:rFonts w:ascii="Calibri" w:hAnsi="Calibri" w:cs="Calibri"/>
                <w:b/>
                <w:bCs/>
                <w:sz w:val="16"/>
                <w:szCs w:val="16"/>
                <w:shd w:val="clear" w:color="auto" w:fill="FFFFFF"/>
              </w:rPr>
            </w:pPr>
            <w:r w:rsidRPr="0075269F">
              <w:rPr>
                <w:rFonts w:ascii="Calibri" w:hAnsi="Calibri" w:cs="Calibri"/>
                <w:b/>
                <w:bCs/>
                <w:sz w:val="16"/>
                <w:szCs w:val="16"/>
              </w:rPr>
              <w:t>DENTEMED</w:t>
            </w:r>
          </w:p>
        </w:tc>
        <w:tc>
          <w:tcPr>
            <w:tcW w:w="4391" w:type="dxa"/>
            <w:tcBorders>
              <w:bottom w:val="single" w:sz="4" w:space="0" w:color="auto"/>
            </w:tcBorders>
          </w:tcPr>
          <w:p w14:paraId="35DFAA5D" w14:textId="77777777" w:rsidR="00697477" w:rsidRPr="0075269F" w:rsidRDefault="00697477" w:rsidP="00697477">
            <w:pPr>
              <w:pStyle w:val="PargrafodaLista"/>
              <w:numPr>
                <w:ilvl w:val="0"/>
                <w:numId w:val="89"/>
              </w:numPr>
              <w:spacing w:before="100" w:beforeAutospacing="1" w:after="100" w:afterAutospacing="1"/>
              <w:contextualSpacing/>
              <w:jc w:val="both"/>
              <w:outlineLvl w:val="2"/>
              <w:rPr>
                <w:rFonts w:ascii="Calibri" w:hAnsi="Calibri" w:cs="Calibri"/>
                <w:b/>
                <w:bCs/>
                <w:sz w:val="16"/>
                <w:szCs w:val="16"/>
              </w:rPr>
            </w:pPr>
            <w:r w:rsidRPr="0075269F">
              <w:rPr>
                <w:rFonts w:ascii="Calibri" w:hAnsi="Calibri" w:cs="Calibri"/>
                <w:b/>
                <w:bCs/>
                <w:sz w:val="16"/>
                <w:szCs w:val="16"/>
              </w:rPr>
              <w:t>CADEIRA ODONTOLÓGICA S5002F</w:t>
            </w:r>
          </w:p>
          <w:p w14:paraId="60978960" w14:textId="77777777" w:rsidR="00697477" w:rsidRPr="0075269F" w:rsidRDefault="00697477" w:rsidP="00697477">
            <w:pPr>
              <w:pStyle w:val="NormalWeb"/>
              <w:numPr>
                <w:ilvl w:val="0"/>
                <w:numId w:val="89"/>
              </w:numPr>
              <w:jc w:val="both"/>
              <w:rPr>
                <w:rFonts w:ascii="Calibri" w:hAnsi="Calibri" w:cs="Calibri"/>
                <w:sz w:val="16"/>
                <w:szCs w:val="16"/>
              </w:rPr>
            </w:pPr>
            <w:r w:rsidRPr="0075269F">
              <w:rPr>
                <w:rStyle w:val="Forte"/>
                <w:rFonts w:ascii="Calibri" w:hAnsi="Calibri" w:cs="Calibri"/>
                <w:b w:val="0"/>
                <w:bCs w:val="0"/>
                <w:sz w:val="16"/>
                <w:szCs w:val="16"/>
              </w:rPr>
              <w:t>Movimentos totalmente motorizados</w:t>
            </w:r>
            <w:r w:rsidRPr="0075269F">
              <w:rPr>
                <w:rFonts w:ascii="Calibri" w:hAnsi="Calibri" w:cs="Calibri"/>
                <w:sz w:val="16"/>
                <w:szCs w:val="16"/>
              </w:rPr>
              <w:t>, incluindo:</w:t>
            </w:r>
          </w:p>
          <w:p w14:paraId="307E0EAE" w14:textId="77777777" w:rsidR="00697477" w:rsidRPr="0075269F" w:rsidRDefault="00697477" w:rsidP="00697477">
            <w:pPr>
              <w:pStyle w:val="NormalWeb"/>
              <w:numPr>
                <w:ilvl w:val="0"/>
                <w:numId w:val="89"/>
              </w:numPr>
              <w:jc w:val="both"/>
              <w:rPr>
                <w:rFonts w:ascii="Calibri" w:hAnsi="Calibri" w:cs="Calibri"/>
                <w:sz w:val="16"/>
                <w:szCs w:val="16"/>
              </w:rPr>
            </w:pPr>
            <w:r w:rsidRPr="0075269F">
              <w:rPr>
                <w:rStyle w:val="relative"/>
                <w:rFonts w:ascii="Calibri" w:hAnsi="Calibri" w:cs="Calibri"/>
                <w:sz w:val="16"/>
                <w:szCs w:val="16"/>
              </w:rPr>
              <w:t>4 movimentos individuais e 5 automáticos.</w:t>
            </w:r>
          </w:p>
          <w:p w14:paraId="6F05E4C7" w14:textId="77777777" w:rsidR="00697477" w:rsidRPr="0075269F" w:rsidRDefault="00697477" w:rsidP="00697477">
            <w:pPr>
              <w:pStyle w:val="NormalWeb"/>
              <w:numPr>
                <w:ilvl w:val="0"/>
                <w:numId w:val="89"/>
              </w:numPr>
              <w:jc w:val="both"/>
              <w:rPr>
                <w:rFonts w:ascii="Calibri" w:hAnsi="Calibri" w:cs="Calibri"/>
                <w:sz w:val="16"/>
                <w:szCs w:val="16"/>
              </w:rPr>
            </w:pPr>
            <w:r w:rsidRPr="0075269F">
              <w:rPr>
                <w:rStyle w:val="relative"/>
                <w:rFonts w:ascii="Calibri" w:hAnsi="Calibri" w:cs="Calibri"/>
                <w:sz w:val="16"/>
                <w:szCs w:val="16"/>
              </w:rPr>
              <w:t xml:space="preserve">Tecla exclusiva para a posição </w:t>
            </w:r>
            <w:proofErr w:type="spellStart"/>
            <w:r w:rsidRPr="0075269F">
              <w:rPr>
                <w:rStyle w:val="relative"/>
                <w:rFonts w:ascii="Calibri" w:hAnsi="Calibri" w:cs="Calibri"/>
                <w:sz w:val="16"/>
                <w:szCs w:val="16"/>
              </w:rPr>
              <w:t>Trendelenburg</w:t>
            </w:r>
            <w:proofErr w:type="spellEnd"/>
            <w:r w:rsidRPr="0075269F">
              <w:rPr>
                <w:rStyle w:val="relative"/>
                <w:rFonts w:ascii="Calibri" w:hAnsi="Calibri" w:cs="Calibri"/>
                <w:sz w:val="16"/>
                <w:szCs w:val="16"/>
              </w:rPr>
              <w:t>.</w:t>
            </w:r>
          </w:p>
          <w:p w14:paraId="50268FA4" w14:textId="77777777" w:rsidR="00697477" w:rsidRPr="0075269F" w:rsidRDefault="00697477" w:rsidP="00697477">
            <w:pPr>
              <w:pStyle w:val="NormalWeb"/>
              <w:numPr>
                <w:ilvl w:val="0"/>
                <w:numId w:val="89"/>
              </w:numPr>
              <w:jc w:val="both"/>
              <w:rPr>
                <w:rFonts w:ascii="Calibri" w:hAnsi="Calibri" w:cs="Calibri"/>
                <w:sz w:val="16"/>
                <w:szCs w:val="16"/>
              </w:rPr>
            </w:pPr>
            <w:r w:rsidRPr="0075269F">
              <w:rPr>
                <w:rStyle w:val="relative"/>
                <w:rFonts w:ascii="Calibri" w:hAnsi="Calibri" w:cs="Calibri"/>
                <w:sz w:val="16"/>
                <w:szCs w:val="16"/>
              </w:rPr>
              <w:t>Função de retorno à posição inicial e memória programável.</w:t>
            </w:r>
          </w:p>
          <w:p w14:paraId="72616F66" w14:textId="77777777" w:rsidR="00697477" w:rsidRPr="0075269F" w:rsidRDefault="00697477" w:rsidP="00697477">
            <w:pPr>
              <w:pStyle w:val="NormalWeb"/>
              <w:numPr>
                <w:ilvl w:val="0"/>
                <w:numId w:val="89"/>
              </w:numPr>
              <w:jc w:val="both"/>
              <w:rPr>
                <w:rFonts w:ascii="Calibri" w:hAnsi="Calibri" w:cs="Calibri"/>
                <w:sz w:val="16"/>
                <w:szCs w:val="16"/>
              </w:rPr>
            </w:pPr>
            <w:r w:rsidRPr="0075269F">
              <w:rPr>
                <w:rStyle w:val="Forte"/>
                <w:rFonts w:ascii="Calibri" w:hAnsi="Calibri" w:cs="Calibri"/>
                <w:b w:val="0"/>
                <w:bCs w:val="0"/>
                <w:sz w:val="16"/>
                <w:szCs w:val="16"/>
              </w:rPr>
              <w:t>Braços retráteis</w:t>
            </w:r>
            <w:r w:rsidRPr="0075269F">
              <w:rPr>
                <w:rFonts w:ascii="Calibri" w:hAnsi="Calibri" w:cs="Calibri"/>
                <w:sz w:val="16"/>
                <w:szCs w:val="16"/>
              </w:rPr>
              <w:t>, facilitando o acesso ao paciente.</w:t>
            </w:r>
          </w:p>
          <w:p w14:paraId="1EFBA0AE" w14:textId="77777777" w:rsidR="00697477" w:rsidRPr="0075269F" w:rsidRDefault="00697477" w:rsidP="00697477">
            <w:pPr>
              <w:pStyle w:val="NormalWeb"/>
              <w:numPr>
                <w:ilvl w:val="0"/>
                <w:numId w:val="89"/>
              </w:numPr>
              <w:jc w:val="both"/>
              <w:rPr>
                <w:rFonts w:ascii="Calibri" w:hAnsi="Calibri" w:cs="Calibri"/>
                <w:sz w:val="16"/>
                <w:szCs w:val="16"/>
              </w:rPr>
            </w:pPr>
            <w:r w:rsidRPr="0075269F">
              <w:rPr>
                <w:rStyle w:val="Forte"/>
                <w:rFonts w:ascii="Calibri" w:hAnsi="Calibri" w:cs="Calibri"/>
                <w:b w:val="0"/>
                <w:bCs w:val="0"/>
                <w:sz w:val="16"/>
                <w:szCs w:val="16"/>
              </w:rPr>
              <w:t>Pedal de comando</w:t>
            </w:r>
            <w:r w:rsidRPr="0075269F">
              <w:rPr>
                <w:rFonts w:ascii="Calibri" w:hAnsi="Calibri" w:cs="Calibri"/>
                <w:sz w:val="16"/>
                <w:szCs w:val="16"/>
              </w:rPr>
              <w:t xml:space="preserve"> com botões e joystick integrados.</w:t>
            </w:r>
          </w:p>
          <w:p w14:paraId="364FFA2B" w14:textId="77777777" w:rsidR="00697477" w:rsidRPr="0075269F" w:rsidRDefault="00697477" w:rsidP="00697477">
            <w:pPr>
              <w:pStyle w:val="NormalWeb"/>
              <w:numPr>
                <w:ilvl w:val="0"/>
                <w:numId w:val="89"/>
              </w:numPr>
              <w:spacing w:after="0" w:afterAutospacing="0"/>
              <w:jc w:val="both"/>
              <w:rPr>
                <w:rFonts w:ascii="Calibri" w:hAnsi="Calibri" w:cs="Calibri"/>
                <w:sz w:val="16"/>
                <w:szCs w:val="16"/>
              </w:rPr>
            </w:pPr>
            <w:r w:rsidRPr="0075269F">
              <w:rPr>
                <w:rStyle w:val="Forte"/>
                <w:rFonts w:ascii="Calibri" w:hAnsi="Calibri" w:cs="Calibri"/>
                <w:b w:val="0"/>
                <w:bCs w:val="0"/>
                <w:sz w:val="16"/>
                <w:szCs w:val="16"/>
              </w:rPr>
              <w:t>Encosto e assento anatômicos</w:t>
            </w:r>
            <w:r w:rsidRPr="0075269F">
              <w:rPr>
                <w:rFonts w:ascii="Calibri" w:hAnsi="Calibri" w:cs="Calibri"/>
                <w:sz w:val="16"/>
                <w:szCs w:val="16"/>
              </w:rPr>
              <w:t>, projetados para conforto e fácil higienização.</w:t>
            </w:r>
          </w:p>
        </w:tc>
        <w:tc>
          <w:tcPr>
            <w:tcW w:w="1659" w:type="dxa"/>
            <w:tcBorders>
              <w:bottom w:val="single" w:sz="4" w:space="0" w:color="auto"/>
            </w:tcBorders>
          </w:tcPr>
          <w:p w14:paraId="353D1DFC" w14:textId="77777777" w:rsidR="00697477" w:rsidRPr="0075269F" w:rsidRDefault="00697477" w:rsidP="004C14E4">
            <w:pPr>
              <w:jc w:val="center"/>
              <w:rPr>
                <w:rFonts w:ascii="Calibri" w:hAnsi="Calibri" w:cs="Calibri"/>
                <w:sz w:val="16"/>
                <w:szCs w:val="16"/>
                <w:shd w:val="clear" w:color="auto" w:fill="FFFFFF"/>
              </w:rPr>
            </w:pPr>
            <w:r w:rsidRPr="0075269F">
              <w:rPr>
                <w:rFonts w:ascii="Calibri" w:hAnsi="Calibri" w:cs="Calibri"/>
                <w:sz w:val="16"/>
                <w:szCs w:val="16"/>
                <w:shd w:val="clear" w:color="auto" w:fill="FFFFFF"/>
              </w:rPr>
              <w:t>04</w:t>
            </w:r>
          </w:p>
        </w:tc>
      </w:tr>
      <w:tr w:rsidR="00697477" w:rsidRPr="0075269F" w14:paraId="2973CD2A" w14:textId="77777777" w:rsidTr="00697477">
        <w:trPr>
          <w:trHeight w:val="4788"/>
          <w:jc w:val="center"/>
        </w:trPr>
        <w:tc>
          <w:tcPr>
            <w:tcW w:w="2664" w:type="dxa"/>
            <w:tcBorders>
              <w:bottom w:val="single" w:sz="4" w:space="0" w:color="auto"/>
            </w:tcBorders>
          </w:tcPr>
          <w:p w14:paraId="0E87B1C3" w14:textId="77777777" w:rsidR="00697477" w:rsidRPr="0075269F" w:rsidRDefault="00697477" w:rsidP="004C14E4">
            <w:pPr>
              <w:jc w:val="both"/>
              <w:rPr>
                <w:rFonts w:ascii="Calibri" w:hAnsi="Calibri" w:cs="Calibri"/>
                <w:b/>
                <w:bCs/>
                <w:sz w:val="16"/>
                <w:szCs w:val="16"/>
              </w:rPr>
            </w:pPr>
            <w:r w:rsidRPr="0075269F">
              <w:rPr>
                <w:rFonts w:ascii="Calibri" w:hAnsi="Calibri" w:cs="Calibri"/>
                <w:b/>
                <w:bCs/>
                <w:sz w:val="16"/>
                <w:szCs w:val="16"/>
              </w:rPr>
              <w:t>COMPRESSOR -</w:t>
            </w:r>
          </w:p>
          <w:p w14:paraId="06BB3054" w14:textId="77777777" w:rsidR="00697477" w:rsidRPr="0075269F" w:rsidRDefault="00697477" w:rsidP="004C14E4">
            <w:pPr>
              <w:jc w:val="both"/>
              <w:rPr>
                <w:rFonts w:ascii="Calibri" w:hAnsi="Calibri" w:cs="Calibri"/>
                <w:sz w:val="16"/>
                <w:szCs w:val="16"/>
                <w:shd w:val="clear" w:color="auto" w:fill="FFFFFF"/>
              </w:rPr>
            </w:pPr>
            <w:r w:rsidRPr="0075269F">
              <w:rPr>
                <w:rFonts w:ascii="Calibri" w:hAnsi="Calibri" w:cs="Calibri"/>
                <w:sz w:val="16"/>
                <w:szCs w:val="16"/>
              </w:rPr>
              <w:t>Equipamento utilizado para pressurização de consultório odontológico e periféricos. Fornece ar comprimido para diversos equipamentos, como canetas de alta e baixa</w:t>
            </w:r>
          </w:p>
        </w:tc>
        <w:tc>
          <w:tcPr>
            <w:tcW w:w="1451" w:type="dxa"/>
            <w:tcBorders>
              <w:bottom w:val="single" w:sz="4" w:space="0" w:color="auto"/>
            </w:tcBorders>
          </w:tcPr>
          <w:p w14:paraId="5639B99E" w14:textId="77777777" w:rsidR="00697477" w:rsidRPr="0075269F" w:rsidRDefault="00697477" w:rsidP="004C14E4">
            <w:pPr>
              <w:jc w:val="both"/>
              <w:rPr>
                <w:rFonts w:ascii="Calibri" w:hAnsi="Calibri" w:cs="Calibri"/>
                <w:b/>
                <w:bCs/>
                <w:sz w:val="16"/>
                <w:szCs w:val="16"/>
              </w:rPr>
            </w:pPr>
            <w:r w:rsidRPr="0075269F">
              <w:rPr>
                <w:rFonts w:ascii="Calibri" w:hAnsi="Calibri" w:cs="Calibri"/>
                <w:b/>
                <w:bCs/>
                <w:sz w:val="16"/>
                <w:szCs w:val="16"/>
              </w:rPr>
              <w:t>SCHUTZ</w:t>
            </w:r>
          </w:p>
        </w:tc>
        <w:tc>
          <w:tcPr>
            <w:tcW w:w="4391" w:type="dxa"/>
            <w:tcBorders>
              <w:top w:val="single" w:sz="4" w:space="0" w:color="auto"/>
              <w:bottom w:val="single" w:sz="4" w:space="0" w:color="auto"/>
            </w:tcBorders>
          </w:tcPr>
          <w:p w14:paraId="7F92B797" w14:textId="77777777" w:rsidR="00697477" w:rsidRPr="0075269F" w:rsidRDefault="00697477" w:rsidP="004C14E4">
            <w:pPr>
              <w:pStyle w:val="tab"/>
              <w:shd w:val="clear" w:color="auto" w:fill="FFFFFF"/>
              <w:spacing w:before="0" w:beforeAutospacing="0" w:after="0" w:afterAutospacing="0"/>
              <w:ind w:left="720"/>
              <w:jc w:val="both"/>
              <w:rPr>
                <w:rFonts w:ascii="Calibri" w:hAnsi="Calibri" w:cs="Calibri"/>
                <w:b/>
                <w:bCs/>
                <w:color w:val="060606"/>
                <w:sz w:val="16"/>
                <w:szCs w:val="16"/>
              </w:rPr>
            </w:pPr>
            <w:r w:rsidRPr="0075269F">
              <w:rPr>
                <w:rFonts w:ascii="Calibri" w:hAnsi="Calibri" w:cs="Calibri"/>
                <w:b/>
                <w:bCs/>
                <w:color w:val="060606"/>
                <w:sz w:val="16"/>
                <w:szCs w:val="16"/>
              </w:rPr>
              <w:t>SCHUTZ MSV 12/100</w:t>
            </w:r>
          </w:p>
          <w:p w14:paraId="3A9A09DA" w14:textId="77777777" w:rsidR="00697477" w:rsidRPr="0075269F" w:rsidRDefault="00697477" w:rsidP="00697477">
            <w:pPr>
              <w:pStyle w:val="NormalWeb"/>
              <w:numPr>
                <w:ilvl w:val="0"/>
                <w:numId w:val="90"/>
              </w:numPr>
              <w:shd w:val="clear" w:color="auto" w:fill="FFFFFF"/>
              <w:spacing w:before="0" w:beforeAutospacing="0" w:after="0" w:afterAutospacing="0"/>
              <w:jc w:val="both"/>
              <w:rPr>
                <w:rFonts w:ascii="Calibri" w:hAnsi="Calibri" w:cs="Calibri"/>
                <w:b/>
                <w:bCs/>
                <w:color w:val="060606"/>
                <w:sz w:val="16"/>
                <w:szCs w:val="16"/>
              </w:rPr>
            </w:pPr>
            <w:r w:rsidRPr="0075269F">
              <w:rPr>
                <w:rFonts w:ascii="Calibri" w:hAnsi="Calibri" w:cs="Calibri"/>
                <w:b/>
                <w:bCs/>
                <w:color w:val="060606"/>
                <w:sz w:val="16"/>
                <w:szCs w:val="16"/>
              </w:rPr>
              <w:t>O Compressor Odontológico Schulz MSV 12/100</w:t>
            </w:r>
            <w:r w:rsidRPr="0075269F">
              <w:rPr>
                <w:rFonts w:ascii="Calibri" w:hAnsi="Calibri" w:cs="Calibri"/>
                <w:color w:val="060606"/>
                <w:sz w:val="16"/>
                <w:szCs w:val="16"/>
              </w:rPr>
              <w:t xml:space="preserve"> </w:t>
            </w:r>
          </w:p>
          <w:p w14:paraId="4278BC8C" w14:textId="77777777" w:rsidR="00697477" w:rsidRPr="0075269F" w:rsidRDefault="00697477" w:rsidP="00697477">
            <w:pPr>
              <w:pStyle w:val="NormalWeb"/>
              <w:numPr>
                <w:ilvl w:val="0"/>
                <w:numId w:val="90"/>
              </w:numPr>
              <w:shd w:val="clear" w:color="auto" w:fill="FFFFFF"/>
              <w:spacing w:before="0" w:beforeAutospacing="0" w:after="0" w:afterAutospacing="0"/>
              <w:jc w:val="both"/>
              <w:rPr>
                <w:rStyle w:val="Forte"/>
                <w:rFonts w:ascii="Calibri" w:hAnsi="Calibri" w:cs="Calibri"/>
                <w:color w:val="060606"/>
                <w:sz w:val="16"/>
                <w:szCs w:val="16"/>
              </w:rPr>
            </w:pPr>
            <w:r w:rsidRPr="0075269F">
              <w:rPr>
                <w:rStyle w:val="Forte"/>
                <w:rFonts w:ascii="Calibri" w:hAnsi="Calibri" w:cs="Calibri"/>
                <w:color w:val="060606"/>
                <w:sz w:val="16"/>
                <w:szCs w:val="16"/>
              </w:rPr>
              <w:t>Características:</w:t>
            </w:r>
          </w:p>
          <w:p w14:paraId="2CE62439" w14:textId="77777777" w:rsidR="00697477" w:rsidRPr="0075269F" w:rsidRDefault="00697477" w:rsidP="00697477">
            <w:pPr>
              <w:pStyle w:val="NormalWeb"/>
              <w:numPr>
                <w:ilvl w:val="0"/>
                <w:numId w:val="90"/>
              </w:numPr>
              <w:shd w:val="clear" w:color="auto" w:fill="FFFFFF"/>
              <w:spacing w:before="0" w:beforeAutospacing="0" w:after="0" w:afterAutospacing="0"/>
              <w:jc w:val="both"/>
              <w:rPr>
                <w:rFonts w:ascii="Calibri" w:hAnsi="Calibri" w:cs="Calibri"/>
                <w:b/>
                <w:bCs/>
                <w:color w:val="060606"/>
                <w:sz w:val="16"/>
                <w:szCs w:val="16"/>
              </w:rPr>
            </w:pPr>
            <w:r w:rsidRPr="0075269F">
              <w:rPr>
                <w:rFonts w:ascii="Calibri" w:hAnsi="Calibri" w:cs="Calibri"/>
                <w:b/>
                <w:bCs/>
                <w:color w:val="060606"/>
                <w:sz w:val="16"/>
                <w:szCs w:val="16"/>
              </w:rPr>
              <w:t>Capacidade de 100Litros</w:t>
            </w:r>
          </w:p>
          <w:p w14:paraId="14085EA0" w14:textId="77777777" w:rsidR="00697477" w:rsidRPr="0075269F" w:rsidRDefault="00697477" w:rsidP="00697477">
            <w:pPr>
              <w:pStyle w:val="NormalWeb"/>
              <w:numPr>
                <w:ilvl w:val="0"/>
                <w:numId w:val="90"/>
              </w:numPr>
              <w:shd w:val="clear" w:color="auto" w:fill="FFFFFF"/>
              <w:spacing w:before="0" w:beforeAutospacing="0" w:after="0" w:afterAutospacing="0"/>
              <w:jc w:val="both"/>
              <w:rPr>
                <w:rFonts w:ascii="Calibri" w:hAnsi="Calibri" w:cs="Calibri"/>
                <w:color w:val="060606"/>
                <w:sz w:val="16"/>
                <w:szCs w:val="16"/>
              </w:rPr>
            </w:pPr>
            <w:r w:rsidRPr="0075269F">
              <w:rPr>
                <w:rFonts w:ascii="Calibri" w:hAnsi="Calibri" w:cs="Calibri"/>
                <w:b/>
                <w:bCs/>
                <w:color w:val="060606"/>
                <w:sz w:val="16"/>
                <w:szCs w:val="16"/>
              </w:rPr>
              <w:t>Deslocamento Teórico:</w:t>
            </w:r>
            <w:r w:rsidRPr="0075269F">
              <w:rPr>
                <w:rFonts w:ascii="Calibri" w:hAnsi="Calibri" w:cs="Calibri"/>
                <w:color w:val="060606"/>
                <w:sz w:val="16"/>
                <w:szCs w:val="16"/>
              </w:rPr>
              <w:t xml:space="preserve"> 12 PCM (340 L/minuto), suficiente para atender a demanda de até 3 consultórios simultaneamente.</w:t>
            </w:r>
          </w:p>
          <w:p w14:paraId="2022D148" w14:textId="77777777" w:rsidR="00697477" w:rsidRPr="0075269F" w:rsidRDefault="00697477" w:rsidP="00697477">
            <w:pPr>
              <w:pStyle w:val="NormalWeb"/>
              <w:numPr>
                <w:ilvl w:val="0"/>
                <w:numId w:val="90"/>
              </w:numPr>
              <w:shd w:val="clear" w:color="auto" w:fill="FFFFFF"/>
              <w:spacing w:before="0" w:beforeAutospacing="0" w:after="0" w:afterAutospacing="0"/>
              <w:jc w:val="both"/>
              <w:rPr>
                <w:rFonts w:ascii="Calibri" w:hAnsi="Calibri" w:cs="Calibri"/>
                <w:color w:val="060606"/>
                <w:sz w:val="16"/>
                <w:szCs w:val="16"/>
              </w:rPr>
            </w:pPr>
            <w:r w:rsidRPr="0075269F">
              <w:rPr>
                <w:rFonts w:ascii="Calibri" w:hAnsi="Calibri" w:cs="Calibri"/>
                <w:b/>
                <w:bCs/>
                <w:color w:val="060606"/>
                <w:sz w:val="16"/>
                <w:szCs w:val="16"/>
              </w:rPr>
              <w:t>Pressão de Operação:</w:t>
            </w:r>
            <w:r w:rsidRPr="0075269F">
              <w:rPr>
                <w:rFonts w:ascii="Calibri" w:hAnsi="Calibri" w:cs="Calibri"/>
                <w:color w:val="060606"/>
                <w:sz w:val="16"/>
                <w:szCs w:val="16"/>
              </w:rPr>
              <w:t xml:space="preserve"> 8,3 BAR (120 libras), proporcionando alta performance e eficiência contínua.</w:t>
            </w:r>
          </w:p>
          <w:p w14:paraId="72C370A0" w14:textId="77777777" w:rsidR="00697477" w:rsidRPr="0075269F" w:rsidRDefault="00697477" w:rsidP="00697477">
            <w:pPr>
              <w:pStyle w:val="NormalWeb"/>
              <w:numPr>
                <w:ilvl w:val="0"/>
                <w:numId w:val="90"/>
              </w:numPr>
              <w:shd w:val="clear" w:color="auto" w:fill="FFFFFF"/>
              <w:spacing w:before="0" w:beforeAutospacing="0" w:after="0" w:afterAutospacing="0"/>
              <w:jc w:val="both"/>
              <w:rPr>
                <w:rFonts w:ascii="Calibri" w:hAnsi="Calibri" w:cs="Calibri"/>
                <w:color w:val="060606"/>
                <w:sz w:val="16"/>
                <w:szCs w:val="16"/>
              </w:rPr>
            </w:pPr>
            <w:r w:rsidRPr="0075269F">
              <w:rPr>
                <w:rFonts w:ascii="Calibri" w:hAnsi="Calibri" w:cs="Calibri"/>
                <w:b/>
                <w:bCs/>
                <w:color w:val="060606"/>
                <w:sz w:val="16"/>
                <w:szCs w:val="16"/>
              </w:rPr>
              <w:t>Potência do Motor:</w:t>
            </w:r>
            <w:r w:rsidRPr="0075269F">
              <w:rPr>
                <w:rFonts w:ascii="Calibri" w:hAnsi="Calibri" w:cs="Calibri"/>
                <w:color w:val="060606"/>
                <w:sz w:val="16"/>
                <w:szCs w:val="16"/>
              </w:rPr>
              <w:t xml:space="preserve"> 2 x 1HP (1,5 kW), garantindo potência para o funcionamento dos equipamentos odontológicos com alto desempenho.</w:t>
            </w:r>
          </w:p>
          <w:p w14:paraId="4EC4902D" w14:textId="77777777" w:rsidR="00697477" w:rsidRPr="0075269F" w:rsidRDefault="00697477" w:rsidP="00697477">
            <w:pPr>
              <w:pStyle w:val="NormalWeb"/>
              <w:numPr>
                <w:ilvl w:val="0"/>
                <w:numId w:val="90"/>
              </w:numPr>
              <w:shd w:val="clear" w:color="auto" w:fill="FFFFFF"/>
              <w:spacing w:before="0" w:beforeAutospacing="0" w:after="0" w:afterAutospacing="0"/>
              <w:jc w:val="both"/>
              <w:rPr>
                <w:rFonts w:ascii="Calibri" w:hAnsi="Calibri" w:cs="Calibri"/>
                <w:color w:val="060606"/>
                <w:sz w:val="16"/>
                <w:szCs w:val="16"/>
              </w:rPr>
            </w:pPr>
            <w:r w:rsidRPr="0075269F">
              <w:rPr>
                <w:rFonts w:ascii="Calibri" w:hAnsi="Calibri" w:cs="Calibri"/>
                <w:b/>
                <w:bCs/>
                <w:color w:val="060606"/>
                <w:sz w:val="16"/>
                <w:szCs w:val="16"/>
              </w:rPr>
              <w:t>Reservatório Antibacteriano:</w:t>
            </w:r>
            <w:r w:rsidRPr="0075269F">
              <w:rPr>
                <w:rFonts w:ascii="Calibri" w:hAnsi="Calibri" w:cs="Calibri"/>
                <w:color w:val="060606"/>
                <w:sz w:val="16"/>
                <w:szCs w:val="16"/>
              </w:rPr>
              <w:t xml:space="preserve"> Pintura interna do reservatório com acabamento antibacteriano, proporcionando maior segurança para os procedimentos.</w:t>
            </w:r>
          </w:p>
          <w:p w14:paraId="65DBF778" w14:textId="77777777" w:rsidR="00697477" w:rsidRPr="0075269F" w:rsidRDefault="00697477" w:rsidP="00697477">
            <w:pPr>
              <w:pStyle w:val="NormalWeb"/>
              <w:numPr>
                <w:ilvl w:val="0"/>
                <w:numId w:val="90"/>
              </w:numPr>
              <w:shd w:val="clear" w:color="auto" w:fill="FFFFFF"/>
              <w:spacing w:before="0" w:beforeAutospacing="0" w:after="0" w:afterAutospacing="0"/>
              <w:jc w:val="both"/>
              <w:rPr>
                <w:rFonts w:ascii="Calibri" w:hAnsi="Calibri" w:cs="Calibri"/>
                <w:color w:val="060606"/>
                <w:sz w:val="16"/>
                <w:szCs w:val="16"/>
              </w:rPr>
            </w:pPr>
            <w:r w:rsidRPr="0075269F">
              <w:rPr>
                <w:rFonts w:ascii="Calibri" w:hAnsi="Calibri" w:cs="Calibri"/>
                <w:b/>
                <w:bCs/>
                <w:color w:val="060606"/>
                <w:sz w:val="16"/>
                <w:szCs w:val="16"/>
              </w:rPr>
              <w:t>Nível de Ruído:</w:t>
            </w:r>
            <w:r w:rsidRPr="0075269F">
              <w:rPr>
                <w:rFonts w:ascii="Calibri" w:hAnsi="Calibri" w:cs="Calibri"/>
                <w:color w:val="060606"/>
                <w:sz w:val="16"/>
                <w:szCs w:val="16"/>
              </w:rPr>
              <w:t xml:space="preserve"> 84 dB, mantendo o ambiente de trabalho com um nível de ruído controlado.</w:t>
            </w:r>
          </w:p>
          <w:p w14:paraId="42B1B0BA" w14:textId="77777777" w:rsidR="00697477" w:rsidRPr="0075269F" w:rsidRDefault="00697477" w:rsidP="00697477">
            <w:pPr>
              <w:pStyle w:val="NormalWeb"/>
              <w:numPr>
                <w:ilvl w:val="0"/>
                <w:numId w:val="90"/>
              </w:numPr>
              <w:shd w:val="clear" w:color="auto" w:fill="FFFFFF"/>
              <w:spacing w:before="0" w:beforeAutospacing="0" w:after="0" w:afterAutospacing="0"/>
              <w:jc w:val="both"/>
              <w:rPr>
                <w:rFonts w:ascii="Calibri" w:hAnsi="Calibri" w:cs="Calibri"/>
                <w:color w:val="060606"/>
                <w:sz w:val="16"/>
                <w:szCs w:val="16"/>
              </w:rPr>
            </w:pPr>
            <w:r w:rsidRPr="0075269F">
              <w:rPr>
                <w:rFonts w:ascii="Calibri" w:hAnsi="Calibri" w:cs="Calibri"/>
                <w:b/>
                <w:bCs/>
                <w:color w:val="060606"/>
                <w:sz w:val="16"/>
                <w:szCs w:val="16"/>
              </w:rPr>
              <w:t>Tensão:</w:t>
            </w:r>
            <w:r w:rsidRPr="0075269F">
              <w:rPr>
                <w:rFonts w:ascii="Calibri" w:hAnsi="Calibri" w:cs="Calibri"/>
                <w:color w:val="060606"/>
                <w:sz w:val="16"/>
                <w:szCs w:val="16"/>
              </w:rPr>
              <w:t xml:space="preserve"> Monofásico 220V, adequado para instalações clínicas que operam com essa tensão.</w:t>
            </w:r>
          </w:p>
          <w:p w14:paraId="35D5AC42" w14:textId="77777777" w:rsidR="00697477" w:rsidRPr="0075269F" w:rsidRDefault="00697477" w:rsidP="00697477">
            <w:pPr>
              <w:pStyle w:val="NormalWeb"/>
              <w:numPr>
                <w:ilvl w:val="0"/>
                <w:numId w:val="90"/>
              </w:numPr>
              <w:shd w:val="clear" w:color="auto" w:fill="FFFFFF"/>
              <w:spacing w:before="0" w:beforeAutospacing="0" w:after="210" w:afterAutospacing="0"/>
              <w:jc w:val="both"/>
              <w:rPr>
                <w:rFonts w:ascii="Calibri" w:hAnsi="Calibri" w:cs="Calibri"/>
                <w:sz w:val="16"/>
                <w:szCs w:val="16"/>
              </w:rPr>
            </w:pPr>
            <w:r w:rsidRPr="0075269F">
              <w:rPr>
                <w:rFonts w:ascii="Calibri" w:hAnsi="Calibri" w:cs="Calibri"/>
                <w:b/>
                <w:bCs/>
                <w:color w:val="060606"/>
                <w:sz w:val="16"/>
                <w:szCs w:val="16"/>
              </w:rPr>
              <w:t>Acessórios Inclusos:</w:t>
            </w:r>
            <w:r w:rsidRPr="0075269F">
              <w:rPr>
                <w:rFonts w:ascii="Calibri" w:hAnsi="Calibri" w:cs="Calibri"/>
                <w:color w:val="060606"/>
                <w:sz w:val="16"/>
                <w:szCs w:val="16"/>
              </w:rPr>
              <w:t xml:space="preserve"> Regulador de pressão e sapatas amortecedoras, garantindo maior estabilidade e facilidade</w:t>
            </w:r>
          </w:p>
        </w:tc>
        <w:tc>
          <w:tcPr>
            <w:tcW w:w="1659" w:type="dxa"/>
            <w:tcBorders>
              <w:bottom w:val="single" w:sz="4" w:space="0" w:color="auto"/>
            </w:tcBorders>
          </w:tcPr>
          <w:p w14:paraId="613E2DE6" w14:textId="77777777" w:rsidR="00697477" w:rsidRPr="0075269F" w:rsidRDefault="00697477" w:rsidP="004C14E4">
            <w:pPr>
              <w:pStyle w:val="PargrafodaLista"/>
              <w:jc w:val="both"/>
              <w:rPr>
                <w:rFonts w:ascii="Calibri" w:hAnsi="Calibri" w:cs="Calibri"/>
                <w:sz w:val="16"/>
                <w:szCs w:val="16"/>
                <w:shd w:val="clear" w:color="auto" w:fill="FFFFFF"/>
              </w:rPr>
            </w:pPr>
            <w:r w:rsidRPr="0075269F">
              <w:rPr>
                <w:rFonts w:ascii="Calibri" w:hAnsi="Calibri" w:cs="Calibri"/>
                <w:sz w:val="16"/>
                <w:szCs w:val="16"/>
                <w:shd w:val="clear" w:color="auto" w:fill="FFFFFF"/>
              </w:rPr>
              <w:t>12</w:t>
            </w:r>
          </w:p>
        </w:tc>
      </w:tr>
      <w:tr w:rsidR="00697477" w:rsidRPr="0075269F" w14:paraId="7188E058" w14:textId="77777777" w:rsidTr="00697477">
        <w:trPr>
          <w:trHeight w:val="815"/>
          <w:jc w:val="center"/>
        </w:trPr>
        <w:tc>
          <w:tcPr>
            <w:tcW w:w="2664" w:type="dxa"/>
            <w:tcBorders>
              <w:top w:val="single" w:sz="4" w:space="0" w:color="auto"/>
              <w:bottom w:val="single" w:sz="4" w:space="0" w:color="auto"/>
            </w:tcBorders>
          </w:tcPr>
          <w:p w14:paraId="5A927A5B" w14:textId="77777777" w:rsidR="00697477" w:rsidRPr="0075269F" w:rsidRDefault="00697477" w:rsidP="004C14E4">
            <w:pPr>
              <w:jc w:val="both"/>
              <w:rPr>
                <w:rFonts w:ascii="Calibri" w:hAnsi="Calibri" w:cs="Calibri"/>
                <w:sz w:val="16"/>
                <w:szCs w:val="16"/>
                <w:shd w:val="clear" w:color="auto" w:fill="FFFFFF"/>
              </w:rPr>
            </w:pPr>
          </w:p>
        </w:tc>
        <w:tc>
          <w:tcPr>
            <w:tcW w:w="1451" w:type="dxa"/>
            <w:tcBorders>
              <w:top w:val="single" w:sz="4" w:space="0" w:color="auto"/>
              <w:bottom w:val="single" w:sz="4" w:space="0" w:color="auto"/>
            </w:tcBorders>
          </w:tcPr>
          <w:p w14:paraId="406CD471" w14:textId="77777777" w:rsidR="00697477" w:rsidRPr="0075269F" w:rsidRDefault="00697477" w:rsidP="004C14E4">
            <w:pPr>
              <w:jc w:val="both"/>
              <w:rPr>
                <w:rFonts w:ascii="Calibri" w:hAnsi="Calibri" w:cs="Calibri"/>
                <w:b/>
                <w:bCs/>
                <w:sz w:val="16"/>
                <w:szCs w:val="16"/>
              </w:rPr>
            </w:pPr>
            <w:r w:rsidRPr="0075269F">
              <w:rPr>
                <w:rFonts w:ascii="Calibri" w:hAnsi="Calibri" w:cs="Calibri"/>
                <w:b/>
                <w:bCs/>
                <w:sz w:val="16"/>
                <w:szCs w:val="16"/>
              </w:rPr>
              <w:t>DENTEMED</w:t>
            </w:r>
          </w:p>
        </w:tc>
        <w:tc>
          <w:tcPr>
            <w:tcW w:w="4391" w:type="dxa"/>
            <w:tcBorders>
              <w:top w:val="single" w:sz="4" w:space="0" w:color="auto"/>
              <w:bottom w:val="single" w:sz="4" w:space="0" w:color="auto"/>
            </w:tcBorders>
          </w:tcPr>
          <w:p w14:paraId="2A1ED5A8" w14:textId="77777777" w:rsidR="00697477" w:rsidRPr="0075269F" w:rsidRDefault="00697477" w:rsidP="004C14E4">
            <w:pPr>
              <w:spacing w:before="100" w:beforeAutospacing="1"/>
              <w:jc w:val="both"/>
              <w:outlineLvl w:val="2"/>
              <w:rPr>
                <w:rFonts w:ascii="Calibri" w:hAnsi="Calibri" w:cs="Calibri"/>
                <w:b/>
                <w:bCs/>
                <w:sz w:val="16"/>
                <w:szCs w:val="16"/>
              </w:rPr>
            </w:pPr>
            <w:r w:rsidRPr="0075269F">
              <w:rPr>
                <w:rFonts w:ascii="Calibri" w:hAnsi="Calibri" w:cs="Calibri"/>
                <w:b/>
                <w:bCs/>
                <w:sz w:val="16"/>
                <w:szCs w:val="16"/>
              </w:rPr>
              <w:t>DENTEMED PRIME AIR</w:t>
            </w:r>
          </w:p>
          <w:p w14:paraId="7BF7695E" w14:textId="77777777" w:rsidR="00697477" w:rsidRPr="0075269F" w:rsidRDefault="00697477" w:rsidP="00697477">
            <w:pPr>
              <w:pStyle w:val="PargrafodaLista"/>
              <w:numPr>
                <w:ilvl w:val="0"/>
                <w:numId w:val="91"/>
              </w:numPr>
              <w:contextualSpacing/>
              <w:jc w:val="both"/>
              <w:outlineLvl w:val="2"/>
              <w:rPr>
                <w:rFonts w:ascii="Calibri" w:hAnsi="Calibri" w:cs="Calibri"/>
                <w:sz w:val="16"/>
                <w:szCs w:val="16"/>
              </w:rPr>
            </w:pPr>
            <w:r w:rsidRPr="0075269F">
              <w:rPr>
                <w:rFonts w:ascii="Calibri" w:hAnsi="Calibri" w:cs="Calibri"/>
                <w:sz w:val="16"/>
                <w:szCs w:val="16"/>
              </w:rPr>
              <w:t>DISPENSADO RDC N°: 260/02 E 185/01</w:t>
            </w:r>
          </w:p>
          <w:p w14:paraId="5D922518" w14:textId="77777777" w:rsidR="00697477" w:rsidRPr="0075269F" w:rsidRDefault="00697477" w:rsidP="00697477">
            <w:pPr>
              <w:pStyle w:val="PargrafodaLista"/>
              <w:numPr>
                <w:ilvl w:val="0"/>
                <w:numId w:val="91"/>
              </w:numPr>
              <w:contextualSpacing/>
              <w:jc w:val="both"/>
              <w:outlineLvl w:val="2"/>
              <w:rPr>
                <w:rFonts w:ascii="Calibri" w:hAnsi="Calibri" w:cs="Calibri"/>
                <w:sz w:val="16"/>
                <w:szCs w:val="16"/>
              </w:rPr>
            </w:pPr>
            <w:r w:rsidRPr="0075269F">
              <w:rPr>
                <w:rFonts w:ascii="Calibri" w:hAnsi="Calibri" w:cs="Calibri"/>
                <w:sz w:val="16"/>
                <w:szCs w:val="16"/>
              </w:rPr>
              <w:t>RDC 16/2013 BPF</w:t>
            </w:r>
          </w:p>
          <w:p w14:paraId="4AA603ED" w14:textId="77777777" w:rsidR="00697477" w:rsidRPr="0075269F" w:rsidRDefault="00697477" w:rsidP="00697477">
            <w:pPr>
              <w:pStyle w:val="PargrafodaLista"/>
              <w:numPr>
                <w:ilvl w:val="0"/>
                <w:numId w:val="91"/>
              </w:numPr>
              <w:contextualSpacing/>
              <w:jc w:val="both"/>
              <w:outlineLvl w:val="2"/>
              <w:rPr>
                <w:rFonts w:ascii="Calibri" w:hAnsi="Calibri" w:cs="Calibri"/>
                <w:sz w:val="16"/>
                <w:szCs w:val="16"/>
              </w:rPr>
            </w:pPr>
            <w:r w:rsidRPr="0075269F">
              <w:rPr>
                <w:rFonts w:ascii="Calibri" w:hAnsi="Calibri" w:cs="Calibri"/>
                <w:b/>
                <w:bCs/>
                <w:sz w:val="16"/>
                <w:szCs w:val="16"/>
              </w:rPr>
              <w:t>Atende até 1 consultório</w:t>
            </w:r>
          </w:p>
          <w:p w14:paraId="5DF17EC0" w14:textId="77777777" w:rsidR="00697477" w:rsidRPr="0075269F" w:rsidRDefault="00697477" w:rsidP="00697477">
            <w:pPr>
              <w:pStyle w:val="PargrafodaLista"/>
              <w:numPr>
                <w:ilvl w:val="0"/>
                <w:numId w:val="91"/>
              </w:numPr>
              <w:contextualSpacing/>
              <w:jc w:val="both"/>
              <w:outlineLvl w:val="2"/>
              <w:rPr>
                <w:rFonts w:ascii="Calibri" w:hAnsi="Calibri" w:cs="Calibri"/>
                <w:sz w:val="16"/>
                <w:szCs w:val="16"/>
              </w:rPr>
            </w:pPr>
            <w:r w:rsidRPr="0075269F">
              <w:rPr>
                <w:rFonts w:ascii="Calibri" w:hAnsi="Calibri" w:cs="Calibri"/>
                <w:b/>
                <w:bCs/>
                <w:sz w:val="16"/>
                <w:szCs w:val="16"/>
              </w:rPr>
              <w:t>Potência:</w:t>
            </w:r>
            <w:r w:rsidRPr="0075269F">
              <w:rPr>
                <w:rFonts w:ascii="Calibri" w:hAnsi="Calibri" w:cs="Calibri"/>
                <w:sz w:val="16"/>
                <w:szCs w:val="16"/>
              </w:rPr>
              <w:t xml:space="preserve"> 1.275 Watts / 1,5 HP</w:t>
            </w:r>
          </w:p>
          <w:p w14:paraId="14987BEC" w14:textId="77777777" w:rsidR="00697477" w:rsidRPr="0075269F" w:rsidRDefault="00697477" w:rsidP="00697477">
            <w:pPr>
              <w:pStyle w:val="PargrafodaLista"/>
              <w:numPr>
                <w:ilvl w:val="0"/>
                <w:numId w:val="91"/>
              </w:numPr>
              <w:contextualSpacing/>
              <w:jc w:val="both"/>
              <w:outlineLvl w:val="2"/>
              <w:rPr>
                <w:rFonts w:ascii="Calibri" w:hAnsi="Calibri" w:cs="Calibri"/>
                <w:sz w:val="16"/>
                <w:szCs w:val="16"/>
              </w:rPr>
            </w:pPr>
            <w:r w:rsidRPr="0075269F">
              <w:rPr>
                <w:rFonts w:ascii="Calibri" w:hAnsi="Calibri" w:cs="Calibri"/>
                <w:b/>
                <w:bCs/>
                <w:sz w:val="16"/>
                <w:szCs w:val="16"/>
              </w:rPr>
              <w:t>Tensão:</w:t>
            </w:r>
            <w:r w:rsidRPr="0075269F">
              <w:rPr>
                <w:rFonts w:ascii="Calibri" w:hAnsi="Calibri" w:cs="Calibri"/>
                <w:sz w:val="16"/>
                <w:szCs w:val="16"/>
              </w:rPr>
              <w:t xml:space="preserve"> 127V ou 220V</w:t>
            </w:r>
          </w:p>
          <w:p w14:paraId="38D6BCFD" w14:textId="77777777" w:rsidR="00697477" w:rsidRPr="0075269F" w:rsidRDefault="00697477" w:rsidP="00697477">
            <w:pPr>
              <w:pStyle w:val="PargrafodaLista"/>
              <w:numPr>
                <w:ilvl w:val="0"/>
                <w:numId w:val="91"/>
              </w:numPr>
              <w:contextualSpacing/>
              <w:jc w:val="both"/>
              <w:outlineLvl w:val="2"/>
              <w:rPr>
                <w:rFonts w:ascii="Calibri" w:hAnsi="Calibri" w:cs="Calibri"/>
                <w:sz w:val="16"/>
                <w:szCs w:val="16"/>
              </w:rPr>
            </w:pPr>
            <w:r w:rsidRPr="0075269F">
              <w:rPr>
                <w:rFonts w:ascii="Calibri" w:hAnsi="Calibri" w:cs="Calibri"/>
                <w:b/>
                <w:bCs/>
                <w:sz w:val="16"/>
                <w:szCs w:val="16"/>
              </w:rPr>
              <w:t>Pressão máxima:</w:t>
            </w:r>
            <w:r w:rsidRPr="0075269F">
              <w:rPr>
                <w:rFonts w:ascii="Calibri" w:hAnsi="Calibri" w:cs="Calibri"/>
                <w:sz w:val="16"/>
                <w:szCs w:val="16"/>
              </w:rPr>
              <w:t xml:space="preserve"> 8,3 Bar / 120 PSI</w:t>
            </w:r>
          </w:p>
          <w:p w14:paraId="211D0EDA" w14:textId="77777777" w:rsidR="00697477" w:rsidRPr="0075269F" w:rsidRDefault="00697477" w:rsidP="00697477">
            <w:pPr>
              <w:pStyle w:val="PargrafodaLista"/>
              <w:numPr>
                <w:ilvl w:val="0"/>
                <w:numId w:val="91"/>
              </w:numPr>
              <w:contextualSpacing/>
              <w:jc w:val="both"/>
              <w:outlineLvl w:val="2"/>
              <w:rPr>
                <w:rFonts w:ascii="Calibri" w:hAnsi="Calibri" w:cs="Calibri"/>
                <w:sz w:val="16"/>
                <w:szCs w:val="16"/>
              </w:rPr>
            </w:pPr>
            <w:r w:rsidRPr="0075269F">
              <w:rPr>
                <w:rFonts w:ascii="Calibri" w:hAnsi="Calibri" w:cs="Calibri"/>
                <w:b/>
                <w:bCs/>
                <w:sz w:val="16"/>
                <w:szCs w:val="16"/>
              </w:rPr>
              <w:t>Nível de ruído:</w:t>
            </w:r>
            <w:r w:rsidRPr="0075269F">
              <w:rPr>
                <w:rFonts w:ascii="Calibri" w:hAnsi="Calibri" w:cs="Calibri"/>
                <w:sz w:val="16"/>
                <w:szCs w:val="16"/>
              </w:rPr>
              <w:t xml:space="preserve"> 55 dB</w:t>
            </w:r>
          </w:p>
          <w:p w14:paraId="72CF8BF9" w14:textId="77777777" w:rsidR="00697477" w:rsidRPr="0075269F" w:rsidRDefault="00697477" w:rsidP="00697477">
            <w:pPr>
              <w:pStyle w:val="PargrafodaLista"/>
              <w:numPr>
                <w:ilvl w:val="0"/>
                <w:numId w:val="91"/>
              </w:numPr>
              <w:contextualSpacing/>
              <w:jc w:val="both"/>
              <w:outlineLvl w:val="2"/>
              <w:rPr>
                <w:rFonts w:ascii="Calibri" w:hAnsi="Calibri" w:cs="Calibri"/>
                <w:sz w:val="16"/>
                <w:szCs w:val="16"/>
              </w:rPr>
            </w:pPr>
            <w:r w:rsidRPr="0075269F">
              <w:rPr>
                <w:rFonts w:ascii="Calibri" w:hAnsi="Calibri" w:cs="Calibri"/>
                <w:b/>
                <w:bCs/>
                <w:sz w:val="16"/>
                <w:szCs w:val="16"/>
              </w:rPr>
              <w:t>Peso líquido:</w:t>
            </w:r>
            <w:r w:rsidRPr="0075269F">
              <w:rPr>
                <w:rFonts w:ascii="Calibri" w:hAnsi="Calibri" w:cs="Calibri"/>
                <w:sz w:val="16"/>
                <w:szCs w:val="16"/>
              </w:rPr>
              <w:t xml:space="preserve"> 29 KG (40 Litros)</w:t>
            </w:r>
          </w:p>
          <w:p w14:paraId="1F39B3F0" w14:textId="77777777" w:rsidR="00697477" w:rsidRPr="0075269F" w:rsidRDefault="00697477" w:rsidP="00697477">
            <w:pPr>
              <w:pStyle w:val="PargrafodaLista"/>
              <w:numPr>
                <w:ilvl w:val="0"/>
                <w:numId w:val="91"/>
              </w:numPr>
              <w:contextualSpacing/>
              <w:jc w:val="both"/>
              <w:outlineLvl w:val="2"/>
              <w:rPr>
                <w:rFonts w:ascii="Calibri" w:hAnsi="Calibri" w:cs="Calibri"/>
                <w:sz w:val="16"/>
                <w:szCs w:val="16"/>
              </w:rPr>
            </w:pPr>
            <w:r w:rsidRPr="0075269F">
              <w:rPr>
                <w:rFonts w:ascii="Calibri" w:hAnsi="Calibri" w:cs="Calibri"/>
                <w:b/>
                <w:bCs/>
                <w:sz w:val="16"/>
                <w:szCs w:val="16"/>
              </w:rPr>
              <w:t>Dimensões (L x C x A):</w:t>
            </w:r>
            <w:r w:rsidRPr="0075269F">
              <w:rPr>
                <w:rFonts w:ascii="Calibri" w:hAnsi="Calibri" w:cs="Calibri"/>
                <w:sz w:val="16"/>
                <w:szCs w:val="16"/>
              </w:rPr>
              <w:t xml:space="preserve"> 44x44x68cm</w:t>
            </w:r>
          </w:p>
          <w:p w14:paraId="03B8C7FF" w14:textId="77777777" w:rsidR="00697477" w:rsidRPr="0075269F" w:rsidRDefault="00697477" w:rsidP="00697477">
            <w:pPr>
              <w:pStyle w:val="PargrafodaLista"/>
              <w:numPr>
                <w:ilvl w:val="0"/>
                <w:numId w:val="91"/>
              </w:numPr>
              <w:contextualSpacing/>
              <w:jc w:val="both"/>
              <w:outlineLvl w:val="2"/>
              <w:rPr>
                <w:rFonts w:ascii="Calibri" w:hAnsi="Calibri" w:cs="Calibri"/>
                <w:sz w:val="16"/>
                <w:szCs w:val="16"/>
              </w:rPr>
            </w:pPr>
            <w:r w:rsidRPr="0075269F">
              <w:rPr>
                <w:rFonts w:ascii="Calibri" w:hAnsi="Calibri" w:cs="Calibri"/>
                <w:sz w:val="16"/>
                <w:szCs w:val="16"/>
              </w:rPr>
              <w:t>Boas Práticas de Fabricação e Controle na ANVISA (RDC 16/2013</w:t>
            </w:r>
          </w:p>
          <w:p w14:paraId="62DD31E4" w14:textId="77777777" w:rsidR="00697477" w:rsidRPr="0075269F" w:rsidRDefault="00697477" w:rsidP="00697477">
            <w:pPr>
              <w:pStyle w:val="PargrafodaLista"/>
              <w:numPr>
                <w:ilvl w:val="0"/>
                <w:numId w:val="91"/>
              </w:numPr>
              <w:spacing w:before="100" w:beforeAutospacing="1" w:after="100" w:afterAutospacing="1"/>
              <w:contextualSpacing/>
              <w:jc w:val="both"/>
              <w:outlineLvl w:val="2"/>
              <w:rPr>
                <w:rFonts w:ascii="Calibri" w:hAnsi="Calibri" w:cs="Calibri"/>
                <w:sz w:val="16"/>
                <w:szCs w:val="16"/>
              </w:rPr>
            </w:pPr>
            <w:r w:rsidRPr="0075269F">
              <w:rPr>
                <w:rFonts w:ascii="Calibri" w:hAnsi="Calibri" w:cs="Calibri"/>
                <w:sz w:val="16"/>
                <w:szCs w:val="16"/>
              </w:rPr>
              <w:t>ISO 9001 / ISO 13485</w:t>
            </w:r>
          </w:p>
        </w:tc>
        <w:tc>
          <w:tcPr>
            <w:tcW w:w="1659" w:type="dxa"/>
            <w:tcBorders>
              <w:top w:val="single" w:sz="4" w:space="0" w:color="auto"/>
              <w:bottom w:val="single" w:sz="4" w:space="0" w:color="auto"/>
            </w:tcBorders>
          </w:tcPr>
          <w:p w14:paraId="5ACFD0C4" w14:textId="77777777" w:rsidR="00697477" w:rsidRPr="0075269F" w:rsidRDefault="00697477" w:rsidP="004C14E4">
            <w:pPr>
              <w:jc w:val="center"/>
              <w:rPr>
                <w:rFonts w:ascii="Calibri" w:hAnsi="Calibri" w:cs="Calibri"/>
                <w:sz w:val="16"/>
                <w:szCs w:val="16"/>
                <w:shd w:val="clear" w:color="auto" w:fill="FFFFFF"/>
              </w:rPr>
            </w:pPr>
            <w:r w:rsidRPr="0075269F">
              <w:rPr>
                <w:rFonts w:ascii="Calibri" w:hAnsi="Calibri" w:cs="Calibri"/>
                <w:sz w:val="16"/>
                <w:szCs w:val="16"/>
                <w:shd w:val="clear" w:color="auto" w:fill="FFFFFF"/>
              </w:rPr>
              <w:t>08</w:t>
            </w:r>
          </w:p>
        </w:tc>
      </w:tr>
      <w:tr w:rsidR="00697477" w:rsidRPr="0075269F" w14:paraId="47FAED28" w14:textId="77777777" w:rsidTr="00697477">
        <w:trPr>
          <w:trHeight w:val="419"/>
          <w:jc w:val="center"/>
        </w:trPr>
        <w:tc>
          <w:tcPr>
            <w:tcW w:w="2664" w:type="dxa"/>
            <w:tcBorders>
              <w:top w:val="single" w:sz="4" w:space="0" w:color="auto"/>
              <w:bottom w:val="single" w:sz="4" w:space="0" w:color="auto"/>
            </w:tcBorders>
          </w:tcPr>
          <w:p w14:paraId="2B137473" w14:textId="77777777" w:rsidR="00697477" w:rsidRPr="0075269F" w:rsidRDefault="00697477" w:rsidP="004C14E4">
            <w:pPr>
              <w:jc w:val="both"/>
              <w:rPr>
                <w:rFonts w:ascii="Calibri" w:hAnsi="Calibri" w:cs="Calibri"/>
                <w:sz w:val="16"/>
                <w:szCs w:val="16"/>
                <w:shd w:val="clear" w:color="auto" w:fill="FFFFFF"/>
              </w:rPr>
            </w:pPr>
          </w:p>
        </w:tc>
        <w:tc>
          <w:tcPr>
            <w:tcW w:w="1451" w:type="dxa"/>
            <w:tcBorders>
              <w:top w:val="single" w:sz="4" w:space="0" w:color="auto"/>
              <w:bottom w:val="single" w:sz="4" w:space="0" w:color="auto"/>
            </w:tcBorders>
          </w:tcPr>
          <w:p w14:paraId="24672995" w14:textId="77777777" w:rsidR="00697477" w:rsidRPr="0075269F" w:rsidRDefault="00697477" w:rsidP="004C14E4">
            <w:pPr>
              <w:jc w:val="both"/>
              <w:rPr>
                <w:rFonts w:ascii="Calibri" w:hAnsi="Calibri" w:cs="Calibri"/>
                <w:b/>
                <w:bCs/>
                <w:sz w:val="16"/>
                <w:szCs w:val="16"/>
              </w:rPr>
            </w:pPr>
            <w:r w:rsidRPr="0075269F">
              <w:rPr>
                <w:rFonts w:ascii="Calibri" w:hAnsi="Calibri" w:cs="Calibri"/>
                <w:b/>
                <w:bCs/>
                <w:sz w:val="16"/>
                <w:szCs w:val="16"/>
              </w:rPr>
              <w:t>MOTOMIL</w:t>
            </w:r>
          </w:p>
        </w:tc>
        <w:tc>
          <w:tcPr>
            <w:tcW w:w="4391" w:type="dxa"/>
            <w:tcBorders>
              <w:top w:val="single" w:sz="4" w:space="0" w:color="auto"/>
              <w:bottom w:val="single" w:sz="4" w:space="0" w:color="auto"/>
            </w:tcBorders>
          </w:tcPr>
          <w:p w14:paraId="24B30FBF" w14:textId="77777777" w:rsidR="00697477" w:rsidRPr="0075269F" w:rsidRDefault="00697477" w:rsidP="004C14E4">
            <w:pPr>
              <w:jc w:val="both"/>
              <w:outlineLvl w:val="2"/>
              <w:rPr>
                <w:rFonts w:ascii="Calibri" w:hAnsi="Calibri" w:cs="Calibri"/>
                <w:b/>
                <w:bCs/>
                <w:sz w:val="16"/>
                <w:szCs w:val="16"/>
              </w:rPr>
            </w:pPr>
            <w:r w:rsidRPr="0075269F">
              <w:rPr>
                <w:rFonts w:ascii="Calibri" w:hAnsi="Calibri" w:cs="Calibri"/>
                <w:b/>
                <w:bCs/>
                <w:sz w:val="16"/>
                <w:szCs w:val="16"/>
              </w:rPr>
              <w:t>MOTOMIL CMO 8/50 BR 2HP</w:t>
            </w:r>
          </w:p>
          <w:p w14:paraId="046FEB55" w14:textId="77777777" w:rsidR="00697477" w:rsidRPr="0075269F" w:rsidRDefault="00697477" w:rsidP="004C14E4">
            <w:pPr>
              <w:pStyle w:val="NormalWeb"/>
              <w:spacing w:before="0" w:beforeAutospacing="0" w:after="0" w:afterAutospacing="0"/>
              <w:jc w:val="both"/>
              <w:rPr>
                <w:rStyle w:val="Forte"/>
                <w:rFonts w:ascii="Calibri" w:hAnsi="Calibri" w:cs="Calibri"/>
                <w:spacing w:val="15"/>
                <w:sz w:val="16"/>
                <w:szCs w:val="16"/>
              </w:rPr>
            </w:pPr>
            <w:r w:rsidRPr="0075269F">
              <w:rPr>
                <w:rStyle w:val="Forte"/>
                <w:rFonts w:ascii="Calibri" w:hAnsi="Calibri" w:cs="Calibri"/>
                <w:spacing w:val="15"/>
                <w:sz w:val="16"/>
                <w:szCs w:val="16"/>
              </w:rPr>
              <w:t>Dados Técnicos</w:t>
            </w:r>
          </w:p>
          <w:p w14:paraId="54A3C04B" w14:textId="77777777" w:rsidR="00697477" w:rsidRPr="0075269F" w:rsidRDefault="00697477" w:rsidP="00697477">
            <w:pPr>
              <w:pStyle w:val="NormalWeb"/>
              <w:numPr>
                <w:ilvl w:val="0"/>
                <w:numId w:val="92"/>
              </w:numPr>
              <w:spacing w:before="0" w:beforeAutospacing="0" w:after="0" w:afterAutospacing="0"/>
              <w:jc w:val="both"/>
              <w:rPr>
                <w:rFonts w:ascii="Calibri" w:hAnsi="Calibri" w:cs="Calibri"/>
                <w:spacing w:val="15"/>
                <w:sz w:val="16"/>
                <w:szCs w:val="16"/>
              </w:rPr>
            </w:pPr>
            <w:r w:rsidRPr="0075269F">
              <w:rPr>
                <w:rFonts w:ascii="Calibri" w:hAnsi="Calibri" w:cs="Calibri"/>
                <w:spacing w:val="15"/>
                <w:sz w:val="16"/>
                <w:szCs w:val="16"/>
              </w:rPr>
              <w:t>tensão: 220(cód.:37813.5)</w:t>
            </w:r>
          </w:p>
          <w:p w14:paraId="2914E1BA" w14:textId="77777777" w:rsidR="00697477" w:rsidRPr="0075269F" w:rsidRDefault="00697477" w:rsidP="00697477">
            <w:pPr>
              <w:pStyle w:val="NormalWeb"/>
              <w:numPr>
                <w:ilvl w:val="0"/>
                <w:numId w:val="92"/>
              </w:numPr>
              <w:spacing w:before="0" w:beforeAutospacing="0" w:after="0" w:afterAutospacing="0"/>
              <w:jc w:val="both"/>
              <w:rPr>
                <w:rFonts w:ascii="Calibri" w:hAnsi="Calibri" w:cs="Calibri"/>
                <w:spacing w:val="15"/>
                <w:sz w:val="16"/>
                <w:szCs w:val="16"/>
              </w:rPr>
            </w:pPr>
            <w:r w:rsidRPr="0075269F">
              <w:rPr>
                <w:rFonts w:ascii="Calibri" w:hAnsi="Calibri" w:cs="Calibri"/>
                <w:spacing w:val="15"/>
                <w:sz w:val="16"/>
                <w:szCs w:val="16"/>
              </w:rPr>
              <w:t>número de fases: monofásico</w:t>
            </w:r>
          </w:p>
          <w:p w14:paraId="2124664D" w14:textId="77777777" w:rsidR="00697477" w:rsidRPr="0075269F" w:rsidRDefault="00697477" w:rsidP="00697477">
            <w:pPr>
              <w:pStyle w:val="NormalWeb"/>
              <w:numPr>
                <w:ilvl w:val="0"/>
                <w:numId w:val="92"/>
              </w:numPr>
              <w:spacing w:before="0" w:beforeAutospacing="0" w:after="0" w:afterAutospacing="0"/>
              <w:jc w:val="both"/>
              <w:rPr>
                <w:rFonts w:ascii="Calibri" w:hAnsi="Calibri" w:cs="Calibri"/>
                <w:spacing w:val="15"/>
                <w:sz w:val="16"/>
                <w:szCs w:val="16"/>
              </w:rPr>
            </w:pPr>
            <w:r w:rsidRPr="0075269F">
              <w:rPr>
                <w:rFonts w:ascii="Calibri" w:hAnsi="Calibri" w:cs="Calibri"/>
                <w:spacing w:val="15"/>
                <w:sz w:val="16"/>
                <w:szCs w:val="16"/>
              </w:rPr>
              <w:t xml:space="preserve">frequência: 60 </w:t>
            </w:r>
            <w:proofErr w:type="spellStart"/>
            <w:r w:rsidRPr="0075269F">
              <w:rPr>
                <w:rFonts w:ascii="Calibri" w:hAnsi="Calibri" w:cs="Calibri"/>
                <w:spacing w:val="15"/>
                <w:sz w:val="16"/>
                <w:szCs w:val="16"/>
              </w:rPr>
              <w:t>hz</w:t>
            </w:r>
            <w:proofErr w:type="spellEnd"/>
          </w:p>
          <w:p w14:paraId="0C7567A0" w14:textId="77777777" w:rsidR="00697477" w:rsidRPr="0075269F" w:rsidRDefault="00697477" w:rsidP="00697477">
            <w:pPr>
              <w:pStyle w:val="NormalWeb"/>
              <w:numPr>
                <w:ilvl w:val="0"/>
                <w:numId w:val="92"/>
              </w:numPr>
              <w:spacing w:before="0" w:beforeAutospacing="0" w:after="0" w:afterAutospacing="0"/>
              <w:jc w:val="both"/>
              <w:rPr>
                <w:rFonts w:ascii="Calibri" w:hAnsi="Calibri" w:cs="Calibri"/>
                <w:spacing w:val="15"/>
                <w:sz w:val="16"/>
                <w:szCs w:val="16"/>
              </w:rPr>
            </w:pPr>
            <w:r w:rsidRPr="0075269F">
              <w:rPr>
                <w:rFonts w:ascii="Calibri" w:hAnsi="Calibri" w:cs="Calibri"/>
                <w:spacing w:val="15"/>
                <w:sz w:val="16"/>
                <w:szCs w:val="16"/>
              </w:rPr>
              <w:t xml:space="preserve">potência do motor: 2 </w:t>
            </w:r>
            <w:proofErr w:type="spellStart"/>
            <w:r w:rsidRPr="0075269F">
              <w:rPr>
                <w:rFonts w:ascii="Calibri" w:hAnsi="Calibri" w:cs="Calibri"/>
                <w:spacing w:val="15"/>
                <w:sz w:val="16"/>
                <w:szCs w:val="16"/>
              </w:rPr>
              <w:t>hp</w:t>
            </w:r>
            <w:proofErr w:type="spellEnd"/>
          </w:p>
          <w:p w14:paraId="0F151BD3" w14:textId="77777777" w:rsidR="00697477" w:rsidRPr="0075269F" w:rsidRDefault="00697477" w:rsidP="00697477">
            <w:pPr>
              <w:pStyle w:val="NormalWeb"/>
              <w:numPr>
                <w:ilvl w:val="0"/>
                <w:numId w:val="92"/>
              </w:numPr>
              <w:spacing w:before="0" w:beforeAutospacing="0" w:after="0" w:afterAutospacing="0"/>
              <w:jc w:val="both"/>
              <w:rPr>
                <w:rFonts w:ascii="Calibri" w:hAnsi="Calibri" w:cs="Calibri"/>
                <w:spacing w:val="15"/>
                <w:sz w:val="16"/>
                <w:szCs w:val="16"/>
              </w:rPr>
            </w:pPr>
            <w:r w:rsidRPr="0075269F">
              <w:rPr>
                <w:rFonts w:ascii="Calibri" w:hAnsi="Calibri" w:cs="Calibri"/>
                <w:spacing w:val="15"/>
                <w:sz w:val="16"/>
                <w:szCs w:val="16"/>
              </w:rPr>
              <w:t>deslocamento teórico: 8 pés³/min. – 227 l/min.</w:t>
            </w:r>
          </w:p>
          <w:p w14:paraId="37D9380F" w14:textId="77777777" w:rsidR="00697477" w:rsidRPr="0075269F" w:rsidRDefault="00697477" w:rsidP="00697477">
            <w:pPr>
              <w:pStyle w:val="NormalWeb"/>
              <w:numPr>
                <w:ilvl w:val="0"/>
                <w:numId w:val="92"/>
              </w:numPr>
              <w:spacing w:before="0" w:beforeAutospacing="0" w:after="0" w:afterAutospacing="0"/>
              <w:jc w:val="both"/>
              <w:rPr>
                <w:rFonts w:ascii="Calibri" w:hAnsi="Calibri" w:cs="Calibri"/>
                <w:spacing w:val="15"/>
                <w:sz w:val="16"/>
                <w:szCs w:val="16"/>
              </w:rPr>
            </w:pPr>
            <w:r w:rsidRPr="0075269F">
              <w:rPr>
                <w:rFonts w:ascii="Calibri" w:hAnsi="Calibri" w:cs="Calibri"/>
                <w:spacing w:val="15"/>
                <w:sz w:val="16"/>
                <w:szCs w:val="16"/>
              </w:rPr>
              <w:t>número de estágios: 1 estagio</w:t>
            </w:r>
          </w:p>
          <w:p w14:paraId="23485917" w14:textId="77777777" w:rsidR="00697477" w:rsidRPr="0075269F" w:rsidRDefault="00697477" w:rsidP="00697477">
            <w:pPr>
              <w:pStyle w:val="NormalWeb"/>
              <w:numPr>
                <w:ilvl w:val="0"/>
                <w:numId w:val="92"/>
              </w:numPr>
              <w:spacing w:before="0" w:beforeAutospacing="0" w:after="0" w:afterAutospacing="0"/>
              <w:jc w:val="both"/>
              <w:rPr>
                <w:rFonts w:ascii="Calibri" w:hAnsi="Calibri" w:cs="Calibri"/>
                <w:spacing w:val="15"/>
                <w:sz w:val="16"/>
                <w:szCs w:val="16"/>
              </w:rPr>
            </w:pPr>
            <w:r w:rsidRPr="0075269F">
              <w:rPr>
                <w:rFonts w:ascii="Calibri" w:hAnsi="Calibri" w:cs="Calibri"/>
                <w:spacing w:val="15"/>
                <w:sz w:val="16"/>
                <w:szCs w:val="16"/>
              </w:rPr>
              <w:t>número de pistão: 2 - l</w:t>
            </w:r>
          </w:p>
          <w:p w14:paraId="298E7F54" w14:textId="77777777" w:rsidR="00697477" w:rsidRPr="0075269F" w:rsidRDefault="00697477" w:rsidP="00697477">
            <w:pPr>
              <w:pStyle w:val="NormalWeb"/>
              <w:numPr>
                <w:ilvl w:val="0"/>
                <w:numId w:val="92"/>
              </w:numPr>
              <w:spacing w:before="0" w:beforeAutospacing="0" w:after="0" w:afterAutospacing="0"/>
              <w:jc w:val="both"/>
              <w:rPr>
                <w:rFonts w:ascii="Calibri" w:hAnsi="Calibri" w:cs="Calibri"/>
                <w:spacing w:val="15"/>
                <w:sz w:val="16"/>
                <w:szCs w:val="16"/>
              </w:rPr>
            </w:pPr>
            <w:r w:rsidRPr="0075269F">
              <w:rPr>
                <w:rFonts w:ascii="Calibri" w:hAnsi="Calibri" w:cs="Calibri"/>
                <w:spacing w:val="15"/>
                <w:sz w:val="16"/>
                <w:szCs w:val="16"/>
              </w:rPr>
              <w:t>número de polos: 4 polos</w:t>
            </w:r>
          </w:p>
          <w:p w14:paraId="5AB7874A" w14:textId="77777777" w:rsidR="00697477" w:rsidRPr="0075269F" w:rsidRDefault="00697477" w:rsidP="00697477">
            <w:pPr>
              <w:pStyle w:val="NormalWeb"/>
              <w:numPr>
                <w:ilvl w:val="0"/>
                <w:numId w:val="92"/>
              </w:numPr>
              <w:spacing w:before="0" w:beforeAutospacing="0" w:after="0" w:afterAutospacing="0"/>
              <w:jc w:val="both"/>
              <w:rPr>
                <w:rFonts w:ascii="Calibri" w:hAnsi="Calibri" w:cs="Calibri"/>
                <w:spacing w:val="15"/>
                <w:sz w:val="16"/>
                <w:szCs w:val="16"/>
              </w:rPr>
            </w:pPr>
            <w:r w:rsidRPr="0075269F">
              <w:rPr>
                <w:rFonts w:ascii="Calibri" w:hAnsi="Calibri" w:cs="Calibri"/>
                <w:spacing w:val="15"/>
                <w:sz w:val="16"/>
                <w:szCs w:val="16"/>
              </w:rPr>
              <w:lastRenderedPageBreak/>
              <w:t xml:space="preserve">pressão de operação (mínimo): 80 </w:t>
            </w:r>
            <w:proofErr w:type="spellStart"/>
            <w:r w:rsidRPr="0075269F">
              <w:rPr>
                <w:rFonts w:ascii="Calibri" w:hAnsi="Calibri" w:cs="Calibri"/>
                <w:spacing w:val="15"/>
                <w:sz w:val="16"/>
                <w:szCs w:val="16"/>
              </w:rPr>
              <w:t>lbf</w:t>
            </w:r>
            <w:proofErr w:type="spellEnd"/>
            <w:r w:rsidRPr="0075269F">
              <w:rPr>
                <w:rFonts w:ascii="Calibri" w:hAnsi="Calibri" w:cs="Calibri"/>
                <w:spacing w:val="15"/>
                <w:sz w:val="16"/>
                <w:szCs w:val="16"/>
              </w:rPr>
              <w:t xml:space="preserve">/pol² - </w:t>
            </w:r>
            <w:proofErr w:type="gramStart"/>
            <w:r w:rsidRPr="0075269F">
              <w:rPr>
                <w:rFonts w:ascii="Calibri" w:hAnsi="Calibri" w:cs="Calibri"/>
                <w:spacing w:val="15"/>
                <w:sz w:val="16"/>
                <w:szCs w:val="16"/>
              </w:rPr>
              <w:t>5,5 bar</w:t>
            </w:r>
            <w:proofErr w:type="gramEnd"/>
          </w:p>
          <w:p w14:paraId="4DCE108D" w14:textId="77777777" w:rsidR="00697477" w:rsidRPr="0075269F" w:rsidRDefault="00697477" w:rsidP="00697477">
            <w:pPr>
              <w:pStyle w:val="NormalWeb"/>
              <w:numPr>
                <w:ilvl w:val="0"/>
                <w:numId w:val="92"/>
              </w:numPr>
              <w:spacing w:before="0" w:beforeAutospacing="0" w:after="0" w:afterAutospacing="0"/>
              <w:jc w:val="both"/>
              <w:rPr>
                <w:rFonts w:ascii="Calibri" w:hAnsi="Calibri" w:cs="Calibri"/>
                <w:spacing w:val="15"/>
                <w:sz w:val="16"/>
                <w:szCs w:val="16"/>
              </w:rPr>
            </w:pPr>
            <w:r w:rsidRPr="0075269F">
              <w:rPr>
                <w:rFonts w:ascii="Calibri" w:hAnsi="Calibri" w:cs="Calibri"/>
                <w:spacing w:val="15"/>
                <w:sz w:val="16"/>
                <w:szCs w:val="16"/>
              </w:rPr>
              <w:t xml:space="preserve">pressão de operação (máximo): 120 </w:t>
            </w:r>
            <w:proofErr w:type="spellStart"/>
            <w:r w:rsidRPr="0075269F">
              <w:rPr>
                <w:rFonts w:ascii="Calibri" w:hAnsi="Calibri" w:cs="Calibri"/>
                <w:spacing w:val="15"/>
                <w:sz w:val="16"/>
                <w:szCs w:val="16"/>
              </w:rPr>
              <w:t>lbf</w:t>
            </w:r>
            <w:proofErr w:type="spellEnd"/>
            <w:r w:rsidRPr="0075269F">
              <w:rPr>
                <w:rFonts w:ascii="Calibri" w:hAnsi="Calibri" w:cs="Calibri"/>
                <w:spacing w:val="15"/>
                <w:sz w:val="16"/>
                <w:szCs w:val="16"/>
              </w:rPr>
              <w:t xml:space="preserve">/pol² - </w:t>
            </w:r>
            <w:proofErr w:type="gramStart"/>
            <w:r w:rsidRPr="0075269F">
              <w:rPr>
                <w:rFonts w:ascii="Calibri" w:hAnsi="Calibri" w:cs="Calibri"/>
                <w:spacing w:val="15"/>
                <w:sz w:val="16"/>
                <w:szCs w:val="16"/>
              </w:rPr>
              <w:t>6,9 bar</w:t>
            </w:r>
            <w:proofErr w:type="gramEnd"/>
          </w:p>
          <w:p w14:paraId="755DD5EC" w14:textId="77777777" w:rsidR="00697477" w:rsidRPr="0075269F" w:rsidRDefault="00697477" w:rsidP="00697477">
            <w:pPr>
              <w:pStyle w:val="NormalWeb"/>
              <w:numPr>
                <w:ilvl w:val="0"/>
                <w:numId w:val="92"/>
              </w:numPr>
              <w:spacing w:before="0" w:beforeAutospacing="0" w:after="0" w:afterAutospacing="0"/>
              <w:jc w:val="both"/>
              <w:rPr>
                <w:rFonts w:ascii="Calibri" w:hAnsi="Calibri" w:cs="Calibri"/>
                <w:spacing w:val="15"/>
                <w:sz w:val="16"/>
                <w:szCs w:val="16"/>
              </w:rPr>
            </w:pPr>
            <w:r w:rsidRPr="0075269F">
              <w:rPr>
                <w:rFonts w:ascii="Calibri" w:hAnsi="Calibri" w:cs="Calibri"/>
                <w:spacing w:val="15"/>
                <w:sz w:val="16"/>
                <w:szCs w:val="16"/>
              </w:rPr>
              <w:t>rotação da unidade compressora: 1750 rpm</w:t>
            </w:r>
          </w:p>
          <w:p w14:paraId="2BE4C3BC" w14:textId="77777777" w:rsidR="00697477" w:rsidRPr="0075269F" w:rsidRDefault="00697477" w:rsidP="00697477">
            <w:pPr>
              <w:pStyle w:val="NormalWeb"/>
              <w:numPr>
                <w:ilvl w:val="0"/>
                <w:numId w:val="92"/>
              </w:numPr>
              <w:spacing w:before="0" w:beforeAutospacing="0" w:after="0" w:afterAutospacing="0"/>
              <w:jc w:val="both"/>
              <w:rPr>
                <w:rFonts w:ascii="Calibri" w:hAnsi="Calibri" w:cs="Calibri"/>
                <w:spacing w:val="15"/>
                <w:sz w:val="16"/>
                <w:szCs w:val="16"/>
              </w:rPr>
            </w:pPr>
            <w:r w:rsidRPr="0075269F">
              <w:rPr>
                <w:rFonts w:ascii="Calibri" w:hAnsi="Calibri" w:cs="Calibri"/>
                <w:spacing w:val="15"/>
                <w:sz w:val="16"/>
                <w:szCs w:val="16"/>
              </w:rPr>
              <w:t>volume de óleo: isento</w:t>
            </w:r>
          </w:p>
          <w:p w14:paraId="0235C6A9" w14:textId="77777777" w:rsidR="00697477" w:rsidRPr="0075269F" w:rsidRDefault="00697477" w:rsidP="00697477">
            <w:pPr>
              <w:pStyle w:val="NormalWeb"/>
              <w:numPr>
                <w:ilvl w:val="0"/>
                <w:numId w:val="92"/>
              </w:numPr>
              <w:spacing w:before="0" w:beforeAutospacing="0" w:after="0" w:afterAutospacing="0"/>
              <w:jc w:val="both"/>
              <w:rPr>
                <w:rFonts w:ascii="Calibri" w:hAnsi="Calibri" w:cs="Calibri"/>
                <w:spacing w:val="15"/>
                <w:sz w:val="16"/>
                <w:szCs w:val="16"/>
              </w:rPr>
            </w:pPr>
            <w:r w:rsidRPr="0075269F">
              <w:rPr>
                <w:rFonts w:ascii="Calibri" w:hAnsi="Calibri" w:cs="Calibri"/>
                <w:spacing w:val="15"/>
                <w:sz w:val="16"/>
                <w:szCs w:val="16"/>
              </w:rPr>
              <w:t>Capacidade de 50L</w:t>
            </w:r>
          </w:p>
        </w:tc>
        <w:tc>
          <w:tcPr>
            <w:tcW w:w="1659" w:type="dxa"/>
            <w:tcBorders>
              <w:top w:val="single" w:sz="4" w:space="0" w:color="auto"/>
              <w:bottom w:val="single" w:sz="4" w:space="0" w:color="auto"/>
            </w:tcBorders>
          </w:tcPr>
          <w:p w14:paraId="6413002F" w14:textId="77777777" w:rsidR="00697477" w:rsidRPr="0075269F" w:rsidRDefault="00697477" w:rsidP="004C14E4">
            <w:pPr>
              <w:jc w:val="center"/>
              <w:rPr>
                <w:rFonts w:ascii="Calibri" w:hAnsi="Calibri" w:cs="Calibri"/>
                <w:sz w:val="16"/>
                <w:szCs w:val="16"/>
                <w:shd w:val="clear" w:color="auto" w:fill="FFFFFF"/>
              </w:rPr>
            </w:pPr>
            <w:r w:rsidRPr="0075269F">
              <w:rPr>
                <w:rFonts w:ascii="Calibri" w:hAnsi="Calibri" w:cs="Calibri"/>
                <w:sz w:val="16"/>
                <w:szCs w:val="16"/>
                <w:shd w:val="clear" w:color="auto" w:fill="FFFFFF"/>
              </w:rPr>
              <w:lastRenderedPageBreak/>
              <w:t>09</w:t>
            </w:r>
          </w:p>
        </w:tc>
      </w:tr>
    </w:tbl>
    <w:tbl>
      <w:tblPr>
        <w:tblW w:w="1020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94"/>
        <w:gridCol w:w="1418"/>
        <w:gridCol w:w="4394"/>
        <w:gridCol w:w="1701"/>
      </w:tblGrid>
      <w:tr w:rsidR="000B29E7" w:rsidRPr="000B29E7" w14:paraId="62FBDF18" w14:textId="77777777" w:rsidTr="000C349E">
        <w:trPr>
          <w:trHeight w:val="2680"/>
        </w:trPr>
        <w:tc>
          <w:tcPr>
            <w:tcW w:w="2694" w:type="dxa"/>
            <w:vMerge w:val="restart"/>
          </w:tcPr>
          <w:p w14:paraId="0068FF76" w14:textId="77777777" w:rsidR="00697477" w:rsidRPr="000B29E7" w:rsidRDefault="00697477" w:rsidP="004C14E4">
            <w:pPr>
              <w:jc w:val="both"/>
              <w:rPr>
                <w:rFonts w:asciiTheme="minorHAnsi" w:hAnsiTheme="minorHAnsi" w:cstheme="minorHAnsi"/>
                <w:sz w:val="20"/>
                <w:szCs w:val="20"/>
              </w:rPr>
            </w:pPr>
            <w:r w:rsidRPr="000B29E7">
              <w:rPr>
                <w:rFonts w:asciiTheme="minorHAnsi" w:hAnsiTheme="minorHAnsi" w:cstheme="minorHAnsi"/>
                <w:b/>
                <w:bCs/>
                <w:sz w:val="20"/>
                <w:szCs w:val="20"/>
              </w:rPr>
              <w:t>ULTRASSOM</w:t>
            </w:r>
            <w:r w:rsidRPr="000B29E7">
              <w:rPr>
                <w:rFonts w:asciiTheme="minorHAnsi" w:hAnsiTheme="minorHAnsi" w:cstheme="minorHAnsi"/>
                <w:sz w:val="20"/>
                <w:szCs w:val="20"/>
              </w:rPr>
              <w:t xml:space="preserve"> </w:t>
            </w:r>
            <w:r w:rsidRPr="000B29E7">
              <w:rPr>
                <w:rFonts w:asciiTheme="minorHAnsi" w:hAnsiTheme="minorHAnsi" w:cstheme="minorHAnsi"/>
                <w:b/>
                <w:bCs/>
                <w:sz w:val="20"/>
                <w:szCs w:val="20"/>
              </w:rPr>
              <w:t>(PROFI)-</w:t>
            </w:r>
          </w:p>
          <w:p w14:paraId="571D02DF" w14:textId="77777777" w:rsidR="00697477" w:rsidRPr="000B29E7" w:rsidRDefault="00697477" w:rsidP="004C14E4">
            <w:pPr>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rPr>
              <w:t xml:space="preserve">É um aparelho conjugado de ultrassom </w:t>
            </w:r>
            <w:proofErr w:type="spellStart"/>
            <w:r w:rsidRPr="000B29E7">
              <w:rPr>
                <w:rFonts w:asciiTheme="minorHAnsi" w:hAnsiTheme="minorHAnsi" w:cstheme="minorHAnsi"/>
                <w:sz w:val="20"/>
                <w:szCs w:val="20"/>
              </w:rPr>
              <w:t>piezoelétrico</w:t>
            </w:r>
            <w:proofErr w:type="spellEnd"/>
            <w:r w:rsidRPr="000B29E7">
              <w:rPr>
                <w:rFonts w:asciiTheme="minorHAnsi" w:hAnsiTheme="minorHAnsi" w:cstheme="minorHAnsi"/>
                <w:sz w:val="20"/>
                <w:szCs w:val="20"/>
              </w:rPr>
              <w:t xml:space="preserve"> e jato de bicarbonato de sódio para profilaxia do cálculo e do biofilme não mineralizado. Possui gabinete construído em plástico resistente composto por corpo (base) e tampa.</w:t>
            </w:r>
          </w:p>
        </w:tc>
        <w:tc>
          <w:tcPr>
            <w:tcW w:w="1418" w:type="dxa"/>
          </w:tcPr>
          <w:p w14:paraId="0F03F6EA" w14:textId="77777777" w:rsidR="00697477" w:rsidRPr="000B29E7" w:rsidRDefault="00697477" w:rsidP="004C14E4">
            <w:pPr>
              <w:jc w:val="both"/>
              <w:rPr>
                <w:rFonts w:asciiTheme="minorHAnsi" w:hAnsiTheme="minorHAnsi" w:cstheme="minorHAnsi"/>
                <w:b/>
                <w:bCs/>
                <w:sz w:val="20"/>
                <w:szCs w:val="20"/>
                <w:shd w:val="clear" w:color="auto" w:fill="FFFFFF"/>
              </w:rPr>
            </w:pPr>
            <w:r w:rsidRPr="000B29E7">
              <w:rPr>
                <w:rFonts w:asciiTheme="minorHAnsi" w:hAnsiTheme="minorHAnsi" w:cstheme="minorHAnsi"/>
                <w:b/>
                <w:bCs/>
                <w:sz w:val="20"/>
                <w:szCs w:val="20"/>
                <w:shd w:val="clear" w:color="auto" w:fill="FFFFFF"/>
              </w:rPr>
              <w:t>KONDENTECH</w:t>
            </w:r>
          </w:p>
        </w:tc>
        <w:tc>
          <w:tcPr>
            <w:tcW w:w="4394" w:type="dxa"/>
          </w:tcPr>
          <w:p w14:paraId="26241EF7" w14:textId="77777777" w:rsidR="00697477" w:rsidRPr="000B29E7" w:rsidRDefault="00697477" w:rsidP="004C14E4">
            <w:pPr>
              <w:jc w:val="both"/>
              <w:rPr>
                <w:rFonts w:asciiTheme="minorHAnsi" w:hAnsiTheme="minorHAnsi" w:cstheme="minorHAnsi"/>
                <w:b/>
                <w:bCs/>
                <w:sz w:val="20"/>
                <w:szCs w:val="20"/>
                <w:shd w:val="clear" w:color="auto" w:fill="FFFFFF"/>
              </w:rPr>
            </w:pPr>
            <w:r w:rsidRPr="000B29E7">
              <w:rPr>
                <w:rFonts w:asciiTheme="minorHAnsi" w:hAnsiTheme="minorHAnsi" w:cstheme="minorHAnsi"/>
                <w:b/>
                <w:bCs/>
                <w:sz w:val="20"/>
                <w:szCs w:val="20"/>
                <w:shd w:val="clear" w:color="auto" w:fill="FFFFFF"/>
              </w:rPr>
              <w:t>SCALER JET KONDENTECH</w:t>
            </w:r>
          </w:p>
          <w:p w14:paraId="52C4A6CC" w14:textId="77777777" w:rsidR="00697477" w:rsidRPr="000B29E7" w:rsidRDefault="00697477" w:rsidP="00697477">
            <w:pPr>
              <w:pStyle w:val="PargrafodaLista"/>
              <w:numPr>
                <w:ilvl w:val="0"/>
                <w:numId w:val="76"/>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b/>
                <w:bCs/>
                <w:sz w:val="20"/>
                <w:szCs w:val="20"/>
                <w:shd w:val="clear" w:color="auto" w:fill="FFFFFF"/>
              </w:rPr>
              <w:t xml:space="preserve">Tecnologia </w:t>
            </w:r>
            <w:proofErr w:type="spellStart"/>
            <w:r w:rsidRPr="000B29E7">
              <w:rPr>
                <w:rFonts w:asciiTheme="minorHAnsi" w:hAnsiTheme="minorHAnsi" w:cstheme="minorHAnsi"/>
                <w:b/>
                <w:bCs/>
                <w:sz w:val="20"/>
                <w:szCs w:val="20"/>
                <w:shd w:val="clear" w:color="auto" w:fill="FFFFFF"/>
              </w:rPr>
              <w:t>piezoelétrica</w:t>
            </w:r>
            <w:proofErr w:type="spellEnd"/>
            <w:r w:rsidRPr="000B29E7">
              <w:rPr>
                <w:rFonts w:asciiTheme="minorHAnsi" w:hAnsiTheme="minorHAnsi" w:cstheme="minorHAnsi"/>
                <w:b/>
                <w:bCs/>
                <w:sz w:val="20"/>
                <w:szCs w:val="20"/>
                <w:shd w:val="clear" w:color="auto" w:fill="FFFFFF"/>
              </w:rPr>
              <w:t>:</w:t>
            </w:r>
            <w:r w:rsidRPr="000B29E7">
              <w:rPr>
                <w:rFonts w:asciiTheme="minorHAnsi" w:hAnsiTheme="minorHAnsi" w:cstheme="minorHAnsi"/>
                <w:sz w:val="20"/>
                <w:szCs w:val="20"/>
                <w:shd w:val="clear" w:color="auto" w:fill="FFFFFF"/>
              </w:rPr>
              <w:t xml:space="preserve"> vibração estável para remoção eficaz de cálculo</w:t>
            </w:r>
          </w:p>
          <w:p w14:paraId="5D3FBB5F" w14:textId="77777777" w:rsidR="00697477" w:rsidRPr="000B29E7" w:rsidRDefault="00697477" w:rsidP="00697477">
            <w:pPr>
              <w:pStyle w:val="PargrafodaLista"/>
              <w:numPr>
                <w:ilvl w:val="0"/>
                <w:numId w:val="76"/>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b/>
                <w:bCs/>
                <w:sz w:val="20"/>
                <w:szCs w:val="20"/>
                <w:shd w:val="clear" w:color="auto" w:fill="FFFFFF"/>
              </w:rPr>
              <w:t>Jato de bicarbonato com ajuste fino:</w:t>
            </w:r>
            <w:r w:rsidRPr="000B29E7">
              <w:rPr>
                <w:rFonts w:asciiTheme="minorHAnsi" w:hAnsiTheme="minorHAnsi" w:cstheme="minorHAnsi"/>
                <w:sz w:val="20"/>
                <w:szCs w:val="20"/>
                <w:shd w:val="clear" w:color="auto" w:fill="FFFFFF"/>
              </w:rPr>
              <w:t xml:space="preserve"> controle de fluxo de água e pó</w:t>
            </w:r>
          </w:p>
          <w:p w14:paraId="71040E7D" w14:textId="77777777" w:rsidR="00697477" w:rsidRPr="000B29E7" w:rsidRDefault="00697477" w:rsidP="00697477">
            <w:pPr>
              <w:pStyle w:val="PargrafodaLista"/>
              <w:numPr>
                <w:ilvl w:val="0"/>
                <w:numId w:val="76"/>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b/>
                <w:bCs/>
                <w:sz w:val="20"/>
                <w:szCs w:val="20"/>
                <w:shd w:val="clear" w:color="auto" w:fill="FFFFFF"/>
              </w:rPr>
              <w:t>Equipamento bivolt:</w:t>
            </w:r>
            <w:r w:rsidRPr="000B29E7">
              <w:rPr>
                <w:rFonts w:asciiTheme="minorHAnsi" w:hAnsiTheme="minorHAnsi" w:cstheme="minorHAnsi"/>
                <w:sz w:val="20"/>
                <w:szCs w:val="20"/>
                <w:shd w:val="clear" w:color="auto" w:fill="FFFFFF"/>
              </w:rPr>
              <w:t xml:space="preserve"> adaptável a qualquer consultório</w:t>
            </w:r>
          </w:p>
          <w:p w14:paraId="43ACCF97" w14:textId="77777777" w:rsidR="00697477" w:rsidRPr="000B29E7" w:rsidRDefault="00697477" w:rsidP="00697477">
            <w:pPr>
              <w:pStyle w:val="PargrafodaLista"/>
              <w:numPr>
                <w:ilvl w:val="0"/>
                <w:numId w:val="76"/>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b/>
                <w:bCs/>
                <w:sz w:val="20"/>
                <w:szCs w:val="20"/>
                <w:shd w:val="clear" w:color="auto" w:fill="FFFFFF"/>
              </w:rPr>
              <w:t xml:space="preserve">Peças de mão </w:t>
            </w:r>
            <w:proofErr w:type="spellStart"/>
            <w:r w:rsidRPr="000B29E7">
              <w:rPr>
                <w:rFonts w:asciiTheme="minorHAnsi" w:hAnsiTheme="minorHAnsi" w:cstheme="minorHAnsi"/>
                <w:b/>
                <w:bCs/>
                <w:sz w:val="20"/>
                <w:szCs w:val="20"/>
                <w:shd w:val="clear" w:color="auto" w:fill="FFFFFF"/>
              </w:rPr>
              <w:t>autoclaváveis</w:t>
            </w:r>
            <w:proofErr w:type="spellEnd"/>
            <w:r w:rsidRPr="000B29E7">
              <w:rPr>
                <w:rFonts w:asciiTheme="minorHAnsi" w:hAnsiTheme="minorHAnsi" w:cstheme="minorHAnsi"/>
                <w:b/>
                <w:bCs/>
                <w:sz w:val="20"/>
                <w:szCs w:val="20"/>
                <w:shd w:val="clear" w:color="auto" w:fill="FFFFFF"/>
              </w:rPr>
              <w:t>:</w:t>
            </w:r>
            <w:r w:rsidRPr="000B29E7">
              <w:rPr>
                <w:rFonts w:asciiTheme="minorHAnsi" w:hAnsiTheme="minorHAnsi" w:cstheme="minorHAnsi"/>
                <w:sz w:val="20"/>
                <w:szCs w:val="20"/>
                <w:shd w:val="clear" w:color="auto" w:fill="FFFFFF"/>
              </w:rPr>
              <w:t xml:space="preserve"> segurança e higiene no uso contínuo</w:t>
            </w:r>
          </w:p>
        </w:tc>
        <w:tc>
          <w:tcPr>
            <w:tcW w:w="1701" w:type="dxa"/>
          </w:tcPr>
          <w:p w14:paraId="57A4A933" w14:textId="77777777" w:rsidR="00697477" w:rsidRPr="000B29E7" w:rsidRDefault="00697477" w:rsidP="004C14E4">
            <w:pPr>
              <w:jc w:val="center"/>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16</w:t>
            </w:r>
          </w:p>
        </w:tc>
      </w:tr>
      <w:tr w:rsidR="000B29E7" w:rsidRPr="000B29E7" w14:paraId="70826920" w14:textId="77777777" w:rsidTr="000C349E">
        <w:trPr>
          <w:trHeight w:val="880"/>
        </w:trPr>
        <w:tc>
          <w:tcPr>
            <w:tcW w:w="2694" w:type="dxa"/>
            <w:vMerge/>
          </w:tcPr>
          <w:p w14:paraId="73AA8630" w14:textId="77777777" w:rsidR="00697477" w:rsidRPr="000B29E7" w:rsidRDefault="00697477" w:rsidP="004C14E4">
            <w:pPr>
              <w:jc w:val="both"/>
              <w:rPr>
                <w:rFonts w:asciiTheme="minorHAnsi" w:hAnsiTheme="minorHAnsi" w:cstheme="minorHAnsi"/>
                <w:sz w:val="20"/>
                <w:szCs w:val="20"/>
              </w:rPr>
            </w:pPr>
          </w:p>
        </w:tc>
        <w:tc>
          <w:tcPr>
            <w:tcW w:w="1418" w:type="dxa"/>
          </w:tcPr>
          <w:p w14:paraId="6FEAE3E8" w14:textId="77777777" w:rsidR="00697477" w:rsidRPr="000B29E7" w:rsidRDefault="00697477" w:rsidP="004C14E4">
            <w:pPr>
              <w:jc w:val="both"/>
              <w:rPr>
                <w:rFonts w:asciiTheme="minorHAnsi" w:hAnsiTheme="minorHAnsi" w:cstheme="minorHAnsi"/>
                <w:sz w:val="20"/>
                <w:szCs w:val="20"/>
                <w:shd w:val="clear" w:color="auto" w:fill="FFFFFF"/>
              </w:rPr>
            </w:pPr>
            <w:r w:rsidRPr="000B29E7">
              <w:rPr>
                <w:rFonts w:asciiTheme="minorHAnsi" w:hAnsiTheme="minorHAnsi" w:cstheme="minorHAnsi"/>
                <w:b/>
                <w:bCs/>
                <w:sz w:val="20"/>
                <w:szCs w:val="20"/>
                <w:shd w:val="clear" w:color="auto" w:fill="FFFFFF"/>
              </w:rPr>
              <w:t>MICRODONT</w:t>
            </w:r>
            <w:r w:rsidRPr="000B29E7">
              <w:rPr>
                <w:rFonts w:asciiTheme="minorHAnsi" w:hAnsiTheme="minorHAnsi" w:cstheme="minorHAnsi"/>
                <w:sz w:val="20"/>
                <w:szCs w:val="20"/>
                <w:shd w:val="clear" w:color="auto" w:fill="FFFFFF"/>
              </w:rPr>
              <w:t xml:space="preserve"> </w:t>
            </w:r>
            <w:r w:rsidRPr="000B29E7">
              <w:rPr>
                <w:rFonts w:asciiTheme="minorHAnsi" w:hAnsiTheme="minorHAnsi" w:cstheme="minorHAnsi"/>
                <w:b/>
                <w:bCs/>
                <w:sz w:val="20"/>
                <w:szCs w:val="20"/>
                <w:shd w:val="clear" w:color="auto" w:fill="FFFFFF"/>
              </w:rPr>
              <w:t>ADVANCE</w:t>
            </w:r>
          </w:p>
        </w:tc>
        <w:tc>
          <w:tcPr>
            <w:tcW w:w="4394" w:type="dxa"/>
          </w:tcPr>
          <w:p w14:paraId="213640E1" w14:textId="77777777" w:rsidR="00697477" w:rsidRPr="000B29E7" w:rsidRDefault="00697477" w:rsidP="004C14E4">
            <w:pPr>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MICRODONT ADVANCE 5</w:t>
            </w:r>
          </w:p>
          <w:p w14:paraId="3963CC7C" w14:textId="77777777" w:rsidR="00697477" w:rsidRPr="000B29E7" w:rsidRDefault="00697477" w:rsidP="004C14E4">
            <w:pPr>
              <w:pStyle w:val="Ttulo2"/>
              <w:shd w:val="clear" w:color="auto" w:fill="FFFFFF"/>
              <w:jc w:val="both"/>
              <w:rPr>
                <w:rFonts w:asciiTheme="minorHAnsi" w:hAnsiTheme="minorHAnsi" w:cstheme="minorHAnsi"/>
                <w:b w:val="0"/>
                <w:bCs/>
                <w:spacing w:val="5"/>
                <w:sz w:val="20"/>
              </w:rPr>
            </w:pPr>
            <w:r w:rsidRPr="000B29E7">
              <w:rPr>
                <w:rFonts w:asciiTheme="minorHAnsi" w:hAnsiTheme="minorHAnsi" w:cstheme="minorHAnsi"/>
                <w:b w:val="0"/>
                <w:bCs/>
                <w:spacing w:val="5"/>
                <w:sz w:val="20"/>
              </w:rPr>
              <w:t>Características</w:t>
            </w:r>
          </w:p>
          <w:p w14:paraId="44A8753B" w14:textId="77777777" w:rsidR="00697477" w:rsidRPr="000B29E7" w:rsidRDefault="00697477" w:rsidP="00697477">
            <w:pPr>
              <w:numPr>
                <w:ilvl w:val="0"/>
                <w:numId w:val="64"/>
              </w:numPr>
              <w:shd w:val="clear" w:color="auto" w:fill="FFFFFF"/>
              <w:spacing w:after="100" w:afterAutospacing="1"/>
              <w:jc w:val="both"/>
              <w:rPr>
                <w:rFonts w:asciiTheme="minorHAnsi" w:hAnsiTheme="minorHAnsi" w:cstheme="minorHAnsi"/>
                <w:spacing w:val="5"/>
                <w:sz w:val="20"/>
                <w:szCs w:val="20"/>
              </w:rPr>
            </w:pPr>
            <w:r w:rsidRPr="000B29E7">
              <w:rPr>
                <w:rFonts w:asciiTheme="minorHAnsi" w:hAnsiTheme="minorHAnsi" w:cstheme="minorHAnsi"/>
                <w:spacing w:val="5"/>
                <w:sz w:val="20"/>
                <w:szCs w:val="20"/>
              </w:rPr>
              <w:t>Ajuste fino do fluxo de água.</w:t>
            </w:r>
          </w:p>
          <w:p w14:paraId="0DA63D84" w14:textId="77777777" w:rsidR="00697477" w:rsidRPr="000B29E7" w:rsidRDefault="00697477" w:rsidP="00697477">
            <w:pPr>
              <w:numPr>
                <w:ilvl w:val="0"/>
                <w:numId w:val="64"/>
              </w:numPr>
              <w:shd w:val="clear" w:color="auto" w:fill="FFFFFF"/>
              <w:spacing w:after="100" w:afterAutospacing="1"/>
              <w:jc w:val="both"/>
              <w:rPr>
                <w:rFonts w:asciiTheme="minorHAnsi" w:hAnsiTheme="minorHAnsi" w:cstheme="minorHAnsi"/>
                <w:spacing w:val="5"/>
                <w:sz w:val="20"/>
                <w:szCs w:val="20"/>
              </w:rPr>
            </w:pPr>
            <w:r w:rsidRPr="000B29E7">
              <w:rPr>
                <w:rFonts w:asciiTheme="minorHAnsi" w:hAnsiTheme="minorHAnsi" w:cstheme="minorHAnsi"/>
                <w:spacing w:val="5"/>
                <w:sz w:val="20"/>
                <w:szCs w:val="20"/>
              </w:rPr>
              <w:t>Peça de mão removível, que permite a compra de sobressalentes.</w:t>
            </w:r>
          </w:p>
          <w:p w14:paraId="3D92A5B4" w14:textId="77777777" w:rsidR="00697477" w:rsidRPr="000B29E7" w:rsidRDefault="00697477" w:rsidP="00697477">
            <w:pPr>
              <w:numPr>
                <w:ilvl w:val="0"/>
                <w:numId w:val="64"/>
              </w:numPr>
              <w:shd w:val="clear" w:color="auto" w:fill="FFFFFF"/>
              <w:spacing w:after="100" w:afterAutospacing="1"/>
              <w:jc w:val="both"/>
              <w:rPr>
                <w:rFonts w:asciiTheme="minorHAnsi" w:hAnsiTheme="minorHAnsi" w:cstheme="minorHAnsi"/>
                <w:spacing w:val="5"/>
                <w:sz w:val="20"/>
                <w:szCs w:val="20"/>
              </w:rPr>
            </w:pPr>
            <w:proofErr w:type="spellStart"/>
            <w:r w:rsidRPr="000B29E7">
              <w:rPr>
                <w:rFonts w:asciiTheme="minorHAnsi" w:hAnsiTheme="minorHAnsi" w:cstheme="minorHAnsi"/>
                <w:spacing w:val="5"/>
                <w:sz w:val="20"/>
                <w:szCs w:val="20"/>
              </w:rPr>
              <w:t>Autoclavável</w:t>
            </w:r>
            <w:proofErr w:type="spellEnd"/>
            <w:r w:rsidRPr="000B29E7">
              <w:rPr>
                <w:rFonts w:asciiTheme="minorHAnsi" w:hAnsiTheme="minorHAnsi" w:cstheme="minorHAnsi"/>
                <w:spacing w:val="5"/>
                <w:sz w:val="20"/>
                <w:szCs w:val="20"/>
              </w:rPr>
              <w:t xml:space="preserve"> a 135C°.</w:t>
            </w:r>
          </w:p>
          <w:p w14:paraId="3DEBBF6F" w14:textId="77777777" w:rsidR="00697477" w:rsidRPr="000B29E7" w:rsidRDefault="00697477" w:rsidP="00697477">
            <w:pPr>
              <w:numPr>
                <w:ilvl w:val="0"/>
                <w:numId w:val="64"/>
              </w:numPr>
              <w:shd w:val="clear" w:color="auto" w:fill="FFFFFF"/>
              <w:spacing w:after="100" w:afterAutospacing="1"/>
              <w:jc w:val="both"/>
              <w:rPr>
                <w:rFonts w:asciiTheme="minorHAnsi" w:hAnsiTheme="minorHAnsi" w:cstheme="minorHAnsi"/>
                <w:spacing w:val="5"/>
                <w:sz w:val="20"/>
                <w:szCs w:val="20"/>
              </w:rPr>
            </w:pPr>
            <w:r w:rsidRPr="000B29E7">
              <w:rPr>
                <w:rFonts w:asciiTheme="minorHAnsi" w:hAnsiTheme="minorHAnsi" w:cstheme="minorHAnsi"/>
                <w:spacing w:val="5"/>
                <w:sz w:val="20"/>
                <w:szCs w:val="20"/>
              </w:rPr>
              <w:t>10 níveis de ajuste de potência.</w:t>
            </w:r>
          </w:p>
          <w:p w14:paraId="181BE563" w14:textId="77777777" w:rsidR="00697477" w:rsidRPr="000B29E7" w:rsidRDefault="00697477" w:rsidP="00697477">
            <w:pPr>
              <w:numPr>
                <w:ilvl w:val="0"/>
                <w:numId w:val="64"/>
              </w:numPr>
              <w:shd w:val="clear" w:color="auto" w:fill="FFFFFF"/>
              <w:spacing w:after="100" w:afterAutospacing="1"/>
              <w:jc w:val="both"/>
              <w:rPr>
                <w:rFonts w:asciiTheme="minorHAnsi" w:hAnsiTheme="minorHAnsi" w:cstheme="minorHAnsi"/>
                <w:spacing w:val="5"/>
                <w:sz w:val="20"/>
                <w:szCs w:val="20"/>
              </w:rPr>
            </w:pPr>
            <w:r w:rsidRPr="000B29E7">
              <w:rPr>
                <w:rFonts w:asciiTheme="minorHAnsi" w:hAnsiTheme="minorHAnsi" w:cstheme="minorHAnsi"/>
                <w:spacing w:val="5"/>
                <w:sz w:val="20"/>
                <w:szCs w:val="20"/>
              </w:rPr>
              <w:t>Jato preciso.</w:t>
            </w:r>
          </w:p>
          <w:p w14:paraId="013BB533" w14:textId="77777777" w:rsidR="00697477" w:rsidRPr="000B29E7" w:rsidRDefault="00697477" w:rsidP="00697477">
            <w:pPr>
              <w:numPr>
                <w:ilvl w:val="0"/>
                <w:numId w:val="64"/>
              </w:numPr>
              <w:shd w:val="clear" w:color="auto" w:fill="FFFFFF"/>
              <w:spacing w:after="100" w:afterAutospacing="1"/>
              <w:jc w:val="both"/>
              <w:rPr>
                <w:rFonts w:asciiTheme="minorHAnsi" w:hAnsiTheme="minorHAnsi" w:cstheme="minorHAnsi"/>
                <w:spacing w:val="5"/>
                <w:sz w:val="20"/>
                <w:szCs w:val="20"/>
              </w:rPr>
            </w:pPr>
            <w:r w:rsidRPr="000B29E7">
              <w:rPr>
                <w:rFonts w:asciiTheme="minorHAnsi" w:hAnsiTheme="minorHAnsi" w:cstheme="minorHAnsi"/>
                <w:spacing w:val="5"/>
                <w:sz w:val="20"/>
                <w:szCs w:val="20"/>
              </w:rPr>
              <w:t>Caneta desmontável.</w:t>
            </w:r>
          </w:p>
          <w:p w14:paraId="6AA31BC6" w14:textId="77777777" w:rsidR="00697477" w:rsidRPr="000B29E7" w:rsidRDefault="00697477" w:rsidP="00697477">
            <w:pPr>
              <w:numPr>
                <w:ilvl w:val="0"/>
                <w:numId w:val="64"/>
              </w:numPr>
              <w:shd w:val="clear" w:color="auto" w:fill="FFFFFF"/>
              <w:jc w:val="both"/>
              <w:rPr>
                <w:rFonts w:asciiTheme="minorHAnsi" w:hAnsiTheme="minorHAnsi" w:cstheme="minorHAnsi"/>
                <w:spacing w:val="5"/>
                <w:sz w:val="20"/>
                <w:szCs w:val="20"/>
              </w:rPr>
            </w:pPr>
            <w:r w:rsidRPr="000B29E7">
              <w:rPr>
                <w:rFonts w:asciiTheme="minorHAnsi" w:hAnsiTheme="minorHAnsi" w:cstheme="minorHAnsi"/>
                <w:spacing w:val="5"/>
                <w:sz w:val="20"/>
                <w:szCs w:val="20"/>
              </w:rPr>
              <w:t>Garantia: 06 meses + 06 meses do fabricante (via cadastro no site).</w:t>
            </w:r>
          </w:p>
          <w:p w14:paraId="0E6D6841" w14:textId="77777777" w:rsidR="00697477" w:rsidRPr="000B29E7" w:rsidRDefault="00697477" w:rsidP="004C14E4">
            <w:pPr>
              <w:pStyle w:val="Ttulo3"/>
              <w:shd w:val="clear" w:color="auto" w:fill="FFFFFF"/>
              <w:jc w:val="both"/>
              <w:rPr>
                <w:rFonts w:asciiTheme="minorHAnsi" w:hAnsiTheme="minorHAnsi" w:cstheme="minorHAnsi"/>
                <w:spacing w:val="5"/>
                <w:sz w:val="20"/>
                <w:szCs w:val="20"/>
              </w:rPr>
            </w:pPr>
            <w:r w:rsidRPr="000B29E7">
              <w:rPr>
                <w:rFonts w:asciiTheme="minorHAnsi" w:hAnsiTheme="minorHAnsi" w:cstheme="minorHAnsi"/>
                <w:spacing w:val="5"/>
                <w:sz w:val="20"/>
                <w:szCs w:val="20"/>
              </w:rPr>
              <w:t>Informações Técnicas:</w:t>
            </w:r>
          </w:p>
          <w:p w14:paraId="16454515" w14:textId="77777777" w:rsidR="00697477" w:rsidRPr="000B29E7" w:rsidRDefault="00697477" w:rsidP="00697477">
            <w:pPr>
              <w:numPr>
                <w:ilvl w:val="0"/>
                <w:numId w:val="65"/>
              </w:numPr>
              <w:shd w:val="clear" w:color="auto" w:fill="FFFFFF"/>
              <w:spacing w:after="100" w:afterAutospacing="1"/>
              <w:jc w:val="both"/>
              <w:rPr>
                <w:rFonts w:asciiTheme="minorHAnsi" w:hAnsiTheme="minorHAnsi" w:cstheme="minorHAnsi"/>
                <w:spacing w:val="5"/>
                <w:sz w:val="20"/>
                <w:szCs w:val="20"/>
              </w:rPr>
            </w:pPr>
            <w:r w:rsidRPr="000B29E7">
              <w:rPr>
                <w:rFonts w:asciiTheme="minorHAnsi" w:hAnsiTheme="minorHAnsi" w:cstheme="minorHAnsi"/>
                <w:spacing w:val="5"/>
                <w:sz w:val="20"/>
                <w:szCs w:val="20"/>
              </w:rPr>
              <w:t>Tensão elétrica: Bivolt.</w:t>
            </w:r>
          </w:p>
          <w:p w14:paraId="7A77E455" w14:textId="77777777" w:rsidR="00697477" w:rsidRPr="000B29E7" w:rsidRDefault="00697477" w:rsidP="00697477">
            <w:pPr>
              <w:numPr>
                <w:ilvl w:val="0"/>
                <w:numId w:val="65"/>
              </w:numPr>
              <w:shd w:val="clear" w:color="auto" w:fill="FFFFFF"/>
              <w:spacing w:after="100" w:afterAutospacing="1"/>
              <w:jc w:val="both"/>
              <w:rPr>
                <w:rFonts w:asciiTheme="minorHAnsi" w:hAnsiTheme="minorHAnsi" w:cstheme="minorHAnsi"/>
                <w:spacing w:val="5"/>
                <w:sz w:val="20"/>
                <w:szCs w:val="20"/>
              </w:rPr>
            </w:pPr>
            <w:r w:rsidRPr="000B29E7">
              <w:rPr>
                <w:rFonts w:asciiTheme="minorHAnsi" w:hAnsiTheme="minorHAnsi" w:cstheme="minorHAnsi"/>
                <w:spacing w:val="5"/>
                <w:sz w:val="20"/>
                <w:szCs w:val="20"/>
              </w:rPr>
              <w:t>Frequência: 50/60Hz.</w:t>
            </w:r>
          </w:p>
          <w:p w14:paraId="647F8970" w14:textId="77777777" w:rsidR="00697477" w:rsidRPr="000B29E7" w:rsidRDefault="00697477" w:rsidP="00697477">
            <w:pPr>
              <w:numPr>
                <w:ilvl w:val="0"/>
                <w:numId w:val="65"/>
              </w:numPr>
              <w:shd w:val="clear" w:color="auto" w:fill="FFFFFF"/>
              <w:spacing w:after="100" w:afterAutospacing="1"/>
              <w:jc w:val="both"/>
              <w:rPr>
                <w:rFonts w:asciiTheme="minorHAnsi" w:hAnsiTheme="minorHAnsi" w:cstheme="minorHAnsi"/>
                <w:spacing w:val="5"/>
                <w:sz w:val="20"/>
                <w:szCs w:val="20"/>
              </w:rPr>
            </w:pPr>
            <w:r w:rsidRPr="000B29E7">
              <w:rPr>
                <w:rFonts w:asciiTheme="minorHAnsi" w:hAnsiTheme="minorHAnsi" w:cstheme="minorHAnsi"/>
                <w:spacing w:val="5"/>
                <w:sz w:val="20"/>
                <w:szCs w:val="20"/>
              </w:rPr>
              <w:t>Pressão de água: 0,1bar ~ 5bar.</w:t>
            </w:r>
          </w:p>
          <w:p w14:paraId="0BC87192" w14:textId="77777777" w:rsidR="00697477" w:rsidRPr="000B29E7" w:rsidRDefault="00697477" w:rsidP="00697477">
            <w:pPr>
              <w:numPr>
                <w:ilvl w:val="0"/>
                <w:numId w:val="65"/>
              </w:numPr>
              <w:shd w:val="clear" w:color="auto" w:fill="FFFFFF"/>
              <w:spacing w:after="100" w:afterAutospacing="1"/>
              <w:jc w:val="both"/>
              <w:rPr>
                <w:rFonts w:asciiTheme="minorHAnsi" w:hAnsiTheme="minorHAnsi" w:cstheme="minorHAnsi"/>
                <w:spacing w:val="5"/>
                <w:sz w:val="20"/>
                <w:szCs w:val="20"/>
              </w:rPr>
            </w:pPr>
            <w:r w:rsidRPr="000B29E7">
              <w:rPr>
                <w:rFonts w:asciiTheme="minorHAnsi" w:hAnsiTheme="minorHAnsi" w:cstheme="minorHAnsi"/>
                <w:spacing w:val="5"/>
                <w:sz w:val="20"/>
                <w:szCs w:val="20"/>
              </w:rPr>
              <w:t xml:space="preserve">Modos de operação: </w:t>
            </w:r>
            <w:proofErr w:type="spellStart"/>
            <w:r w:rsidRPr="000B29E7">
              <w:rPr>
                <w:rFonts w:asciiTheme="minorHAnsi" w:hAnsiTheme="minorHAnsi" w:cstheme="minorHAnsi"/>
                <w:spacing w:val="5"/>
                <w:sz w:val="20"/>
                <w:szCs w:val="20"/>
              </w:rPr>
              <w:t>Scaller</w:t>
            </w:r>
            <w:proofErr w:type="spellEnd"/>
            <w:r w:rsidRPr="000B29E7">
              <w:rPr>
                <w:rFonts w:asciiTheme="minorHAnsi" w:hAnsiTheme="minorHAnsi" w:cstheme="minorHAnsi"/>
                <w:spacing w:val="5"/>
                <w:sz w:val="20"/>
                <w:szCs w:val="20"/>
              </w:rPr>
              <w:t>.</w:t>
            </w:r>
          </w:p>
          <w:p w14:paraId="23B9A663" w14:textId="77777777" w:rsidR="00697477" w:rsidRPr="000B29E7" w:rsidRDefault="00697477" w:rsidP="00697477">
            <w:pPr>
              <w:numPr>
                <w:ilvl w:val="0"/>
                <w:numId w:val="65"/>
              </w:numPr>
              <w:shd w:val="clear" w:color="auto" w:fill="FFFFFF"/>
              <w:spacing w:after="100" w:afterAutospacing="1"/>
              <w:jc w:val="both"/>
              <w:rPr>
                <w:rFonts w:asciiTheme="minorHAnsi" w:hAnsiTheme="minorHAnsi" w:cstheme="minorHAnsi"/>
                <w:spacing w:val="5"/>
                <w:sz w:val="20"/>
                <w:szCs w:val="20"/>
              </w:rPr>
            </w:pPr>
            <w:r w:rsidRPr="000B29E7">
              <w:rPr>
                <w:rFonts w:asciiTheme="minorHAnsi" w:hAnsiTheme="minorHAnsi" w:cstheme="minorHAnsi"/>
                <w:spacing w:val="5"/>
                <w:sz w:val="20"/>
                <w:szCs w:val="20"/>
              </w:rPr>
              <w:t>Potência máxima: 20W.</w:t>
            </w:r>
          </w:p>
          <w:p w14:paraId="2430EE39" w14:textId="77777777" w:rsidR="00697477" w:rsidRPr="000B29E7" w:rsidRDefault="00697477" w:rsidP="00697477">
            <w:pPr>
              <w:numPr>
                <w:ilvl w:val="0"/>
                <w:numId w:val="65"/>
              </w:numPr>
              <w:shd w:val="clear" w:color="auto" w:fill="FFFFFF"/>
              <w:spacing w:after="100" w:afterAutospacing="1"/>
              <w:jc w:val="both"/>
              <w:rPr>
                <w:rFonts w:asciiTheme="minorHAnsi" w:hAnsiTheme="minorHAnsi" w:cstheme="minorHAnsi"/>
                <w:spacing w:val="5"/>
                <w:sz w:val="20"/>
                <w:szCs w:val="20"/>
              </w:rPr>
            </w:pPr>
            <w:r w:rsidRPr="000B29E7">
              <w:rPr>
                <w:rFonts w:asciiTheme="minorHAnsi" w:hAnsiTheme="minorHAnsi" w:cstheme="minorHAnsi"/>
                <w:spacing w:val="5"/>
                <w:sz w:val="20"/>
                <w:szCs w:val="20"/>
              </w:rPr>
              <w:t>Peso da unidade principal: 0,7Kg.</w:t>
            </w:r>
          </w:p>
          <w:p w14:paraId="042FB469" w14:textId="77777777" w:rsidR="00697477" w:rsidRPr="000B29E7" w:rsidRDefault="00697477" w:rsidP="00697477">
            <w:pPr>
              <w:numPr>
                <w:ilvl w:val="0"/>
                <w:numId w:val="65"/>
              </w:numPr>
              <w:shd w:val="clear" w:color="auto" w:fill="FFFFFF"/>
              <w:spacing w:after="100" w:afterAutospacing="1"/>
              <w:jc w:val="both"/>
              <w:rPr>
                <w:rFonts w:asciiTheme="minorHAnsi" w:hAnsiTheme="minorHAnsi" w:cstheme="minorHAnsi"/>
                <w:spacing w:val="5"/>
                <w:sz w:val="20"/>
                <w:szCs w:val="20"/>
              </w:rPr>
            </w:pPr>
            <w:r w:rsidRPr="000B29E7">
              <w:rPr>
                <w:rFonts w:asciiTheme="minorHAnsi" w:hAnsiTheme="minorHAnsi" w:cstheme="minorHAnsi"/>
                <w:spacing w:val="5"/>
                <w:sz w:val="20"/>
                <w:szCs w:val="20"/>
              </w:rPr>
              <w:t>Peso aproximado da fonte de alimentação: 0,35 Kg.</w:t>
            </w:r>
          </w:p>
          <w:p w14:paraId="3528E05C" w14:textId="77777777" w:rsidR="00697477" w:rsidRPr="000B29E7" w:rsidRDefault="00697477" w:rsidP="00697477">
            <w:pPr>
              <w:numPr>
                <w:ilvl w:val="0"/>
                <w:numId w:val="65"/>
              </w:numPr>
              <w:shd w:val="clear" w:color="auto" w:fill="FFFFFF"/>
              <w:jc w:val="both"/>
              <w:rPr>
                <w:rFonts w:asciiTheme="minorHAnsi" w:hAnsiTheme="minorHAnsi" w:cstheme="minorHAnsi"/>
                <w:spacing w:val="5"/>
                <w:sz w:val="20"/>
                <w:szCs w:val="20"/>
              </w:rPr>
            </w:pPr>
            <w:r w:rsidRPr="000B29E7">
              <w:rPr>
                <w:rFonts w:asciiTheme="minorHAnsi" w:hAnsiTheme="minorHAnsi" w:cstheme="minorHAnsi"/>
                <w:spacing w:val="5"/>
                <w:sz w:val="20"/>
                <w:szCs w:val="20"/>
              </w:rPr>
              <w:t>Dimensões da unidade principal aproximadas: 155 mm x 168 mm x 80 mm.</w:t>
            </w:r>
          </w:p>
        </w:tc>
        <w:tc>
          <w:tcPr>
            <w:tcW w:w="1701" w:type="dxa"/>
          </w:tcPr>
          <w:p w14:paraId="7C33F672" w14:textId="77777777" w:rsidR="00697477" w:rsidRPr="000B29E7" w:rsidRDefault="00697477" w:rsidP="004C14E4">
            <w:pPr>
              <w:jc w:val="center"/>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13</w:t>
            </w:r>
          </w:p>
        </w:tc>
      </w:tr>
      <w:tr w:rsidR="000B29E7" w:rsidRPr="000B29E7" w14:paraId="6596C3AE" w14:textId="77777777" w:rsidTr="000C349E">
        <w:trPr>
          <w:trHeight w:val="719"/>
        </w:trPr>
        <w:tc>
          <w:tcPr>
            <w:tcW w:w="2694" w:type="dxa"/>
            <w:vMerge w:val="restart"/>
          </w:tcPr>
          <w:p w14:paraId="5607D840" w14:textId="77777777" w:rsidR="00697477" w:rsidRPr="000B29E7" w:rsidRDefault="00697477" w:rsidP="004C14E4">
            <w:pPr>
              <w:jc w:val="both"/>
              <w:rPr>
                <w:rFonts w:asciiTheme="minorHAnsi" w:hAnsiTheme="minorHAnsi" w:cstheme="minorHAnsi"/>
                <w:sz w:val="20"/>
                <w:szCs w:val="20"/>
              </w:rPr>
            </w:pPr>
            <w:r w:rsidRPr="000B29E7">
              <w:rPr>
                <w:rFonts w:asciiTheme="minorHAnsi" w:hAnsiTheme="minorHAnsi" w:cstheme="minorHAnsi"/>
                <w:b/>
                <w:bCs/>
                <w:sz w:val="20"/>
                <w:szCs w:val="20"/>
              </w:rPr>
              <w:t>AUTOCLAVE</w:t>
            </w:r>
            <w:r w:rsidRPr="000B29E7">
              <w:rPr>
                <w:rFonts w:asciiTheme="minorHAnsi" w:hAnsiTheme="minorHAnsi" w:cstheme="minorHAnsi"/>
                <w:sz w:val="20"/>
                <w:szCs w:val="20"/>
              </w:rPr>
              <w:t xml:space="preserve"> - Aparelho para esterilização a vapor sob pressão.  Essencial para a esterilização de materiais e equipamentos, garantindo a biossegurança. equipamento produzido dentro das normas NBR ISO 13485. Aparelho de raio X</w:t>
            </w:r>
          </w:p>
          <w:p w14:paraId="05FFF12F" w14:textId="77777777" w:rsidR="00697477" w:rsidRPr="000B29E7" w:rsidRDefault="00697477" w:rsidP="004C14E4">
            <w:pPr>
              <w:jc w:val="both"/>
              <w:rPr>
                <w:rStyle w:val="uv3um"/>
                <w:rFonts w:asciiTheme="minorHAnsi" w:hAnsiTheme="minorHAnsi" w:cstheme="minorHAnsi"/>
                <w:sz w:val="20"/>
                <w:szCs w:val="20"/>
                <w:shd w:val="clear" w:color="auto" w:fill="FFFFFF"/>
              </w:rPr>
            </w:pPr>
            <w:proofErr w:type="spellStart"/>
            <w:r w:rsidRPr="000B29E7">
              <w:rPr>
                <w:rFonts w:asciiTheme="minorHAnsi" w:hAnsiTheme="minorHAnsi" w:cstheme="minorHAnsi"/>
                <w:sz w:val="20"/>
                <w:szCs w:val="20"/>
                <w:shd w:val="clear" w:color="auto" w:fill="FFFFFF"/>
              </w:rPr>
              <w:lastRenderedPageBreak/>
              <w:t>é</w:t>
            </w:r>
            <w:proofErr w:type="spellEnd"/>
            <w:r w:rsidRPr="000B29E7">
              <w:rPr>
                <w:rFonts w:asciiTheme="minorHAnsi" w:hAnsiTheme="minorHAnsi" w:cstheme="minorHAnsi"/>
                <w:sz w:val="20"/>
                <w:szCs w:val="20"/>
                <w:shd w:val="clear" w:color="auto" w:fill="FFFFFF"/>
              </w:rPr>
              <w:t xml:space="preserve"> um equipamento que usa radiação para criar imagens das partes internas do corpo, essencial para o diagnóstico de doenças e lesões. Ele é composto por um tubo de raios X que emite um feixe de radiação, um console para controlar a exposição, e um sistema para capturar a imagem, que pode ser em filme (analógico) ou digitalmente (DR ou CR).</w:t>
            </w:r>
          </w:p>
          <w:p w14:paraId="46D45B0F" w14:textId="77777777" w:rsidR="00697477" w:rsidRPr="000B29E7" w:rsidRDefault="00697477" w:rsidP="004C14E4">
            <w:pPr>
              <w:shd w:val="clear" w:color="auto" w:fill="FFFFFF"/>
              <w:spacing w:after="150"/>
              <w:jc w:val="both"/>
              <w:rPr>
                <w:rFonts w:asciiTheme="minorHAnsi" w:hAnsiTheme="minorHAnsi" w:cstheme="minorHAnsi"/>
                <w:sz w:val="20"/>
                <w:szCs w:val="20"/>
              </w:rPr>
            </w:pPr>
            <w:r w:rsidRPr="000B29E7">
              <w:rPr>
                <w:rFonts w:asciiTheme="minorHAnsi" w:hAnsiTheme="minorHAnsi" w:cstheme="minorHAnsi"/>
                <w:sz w:val="20"/>
                <w:szCs w:val="20"/>
              </w:rPr>
              <w:t>Componentes e Funcionamento</w:t>
            </w:r>
          </w:p>
          <w:p w14:paraId="5BB6371F" w14:textId="77777777" w:rsidR="00697477" w:rsidRPr="000B29E7" w:rsidRDefault="00697477" w:rsidP="004C14E4">
            <w:pPr>
              <w:jc w:val="both"/>
              <w:rPr>
                <w:rFonts w:asciiTheme="minorHAnsi" w:hAnsiTheme="minorHAnsi" w:cstheme="minorHAnsi"/>
                <w:sz w:val="20"/>
                <w:szCs w:val="20"/>
                <w:shd w:val="clear" w:color="auto" w:fill="FFFFFF"/>
              </w:rPr>
            </w:pPr>
          </w:p>
        </w:tc>
        <w:tc>
          <w:tcPr>
            <w:tcW w:w="1418" w:type="dxa"/>
          </w:tcPr>
          <w:p w14:paraId="786D96F2" w14:textId="77777777" w:rsidR="00697477" w:rsidRPr="000B29E7" w:rsidRDefault="00697477" w:rsidP="004C14E4">
            <w:pPr>
              <w:jc w:val="both"/>
              <w:rPr>
                <w:rFonts w:asciiTheme="minorHAnsi" w:hAnsiTheme="minorHAnsi" w:cstheme="minorHAnsi"/>
                <w:sz w:val="20"/>
                <w:szCs w:val="20"/>
                <w:shd w:val="clear" w:color="auto" w:fill="FFFFFF"/>
              </w:rPr>
            </w:pPr>
            <w:r w:rsidRPr="000B29E7">
              <w:rPr>
                <w:rFonts w:asciiTheme="minorHAnsi" w:hAnsiTheme="minorHAnsi" w:cstheme="minorHAnsi"/>
                <w:b/>
                <w:bCs/>
                <w:sz w:val="20"/>
                <w:szCs w:val="20"/>
                <w:shd w:val="clear" w:color="auto" w:fill="FFFFFF"/>
              </w:rPr>
              <w:lastRenderedPageBreak/>
              <w:t>CRISTOFILE</w:t>
            </w:r>
            <w:r w:rsidRPr="000B29E7">
              <w:rPr>
                <w:rFonts w:asciiTheme="minorHAnsi" w:hAnsiTheme="minorHAnsi" w:cstheme="minorHAnsi"/>
                <w:sz w:val="20"/>
                <w:szCs w:val="20"/>
                <w:shd w:val="clear" w:color="auto" w:fill="FFFFFF"/>
              </w:rPr>
              <w:t xml:space="preserve"> </w:t>
            </w:r>
            <w:r w:rsidRPr="000B29E7">
              <w:rPr>
                <w:rFonts w:asciiTheme="minorHAnsi" w:hAnsiTheme="minorHAnsi" w:cstheme="minorHAnsi"/>
                <w:b/>
                <w:bCs/>
                <w:sz w:val="20"/>
                <w:szCs w:val="20"/>
                <w:shd w:val="clear" w:color="auto" w:fill="FFFFFF"/>
              </w:rPr>
              <w:t>VITALE</w:t>
            </w:r>
            <w:r w:rsidRPr="000B29E7">
              <w:rPr>
                <w:rFonts w:asciiTheme="minorHAnsi" w:hAnsiTheme="minorHAnsi" w:cstheme="minorHAnsi"/>
                <w:sz w:val="20"/>
                <w:szCs w:val="20"/>
                <w:shd w:val="clear" w:color="auto" w:fill="FFFFFF"/>
              </w:rPr>
              <w:t xml:space="preserve"> </w:t>
            </w:r>
            <w:r w:rsidRPr="000B29E7">
              <w:rPr>
                <w:rFonts w:asciiTheme="minorHAnsi" w:hAnsiTheme="minorHAnsi" w:cstheme="minorHAnsi"/>
                <w:b/>
                <w:bCs/>
                <w:sz w:val="20"/>
                <w:szCs w:val="20"/>
                <w:shd w:val="clear" w:color="auto" w:fill="FFFFFF"/>
              </w:rPr>
              <w:t>CASS</w:t>
            </w:r>
          </w:p>
        </w:tc>
        <w:tc>
          <w:tcPr>
            <w:tcW w:w="4394" w:type="dxa"/>
          </w:tcPr>
          <w:p w14:paraId="1F44B754" w14:textId="77777777" w:rsidR="00697477" w:rsidRPr="000B29E7" w:rsidRDefault="00697477" w:rsidP="004C14E4">
            <w:pPr>
              <w:pStyle w:val="PargrafodaLista"/>
              <w:jc w:val="both"/>
              <w:rPr>
                <w:rFonts w:asciiTheme="minorHAnsi" w:hAnsiTheme="minorHAnsi" w:cstheme="minorHAnsi"/>
                <w:b/>
                <w:bCs/>
                <w:sz w:val="20"/>
                <w:szCs w:val="20"/>
                <w:shd w:val="clear" w:color="auto" w:fill="FFFFFF"/>
              </w:rPr>
            </w:pPr>
            <w:r w:rsidRPr="000B29E7">
              <w:rPr>
                <w:rFonts w:asciiTheme="minorHAnsi" w:hAnsiTheme="minorHAnsi" w:cstheme="minorHAnsi"/>
                <w:b/>
                <w:bCs/>
                <w:sz w:val="20"/>
                <w:szCs w:val="20"/>
                <w:shd w:val="clear" w:color="auto" w:fill="FFFFFF"/>
              </w:rPr>
              <w:t>CRISTOFILE VITALE CASS</w:t>
            </w:r>
          </w:p>
          <w:p w14:paraId="2A39DD45" w14:textId="77777777" w:rsidR="00697477" w:rsidRPr="000B29E7" w:rsidRDefault="00697477" w:rsidP="004C14E4">
            <w:pPr>
              <w:pStyle w:val="PargrafodaLista"/>
              <w:jc w:val="both"/>
              <w:rPr>
                <w:rFonts w:asciiTheme="minorHAnsi" w:hAnsiTheme="minorHAnsi" w:cstheme="minorHAnsi"/>
                <w:b/>
                <w:bCs/>
                <w:sz w:val="20"/>
                <w:szCs w:val="20"/>
                <w:shd w:val="clear" w:color="auto" w:fill="FFFFFF"/>
              </w:rPr>
            </w:pPr>
            <w:r w:rsidRPr="000B29E7">
              <w:rPr>
                <w:rFonts w:asciiTheme="minorHAnsi" w:hAnsiTheme="minorHAnsi" w:cstheme="minorHAnsi"/>
                <w:b/>
                <w:bCs/>
                <w:sz w:val="20"/>
                <w:szCs w:val="20"/>
                <w:shd w:val="clear" w:color="auto" w:fill="FFFFFF"/>
              </w:rPr>
              <w:t>Características e Benefícios:</w:t>
            </w:r>
          </w:p>
          <w:p w14:paraId="08EA6C0C" w14:textId="77777777" w:rsidR="00697477" w:rsidRPr="000B29E7" w:rsidRDefault="00697477" w:rsidP="00697477">
            <w:pPr>
              <w:pStyle w:val="PargrafodaLista"/>
              <w:numPr>
                <w:ilvl w:val="0"/>
                <w:numId w:val="77"/>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Desenvolvida para atender aos requisitos da RDC nº 15 (ANVISA), esta autoclave realiza Qualificação de Instalação (QI) e de Operação (QO), oferecendo entrada para sensores na câmara, ideal para validação termométrica.</w:t>
            </w:r>
          </w:p>
          <w:p w14:paraId="243FC2E1" w14:textId="77777777" w:rsidR="00697477" w:rsidRPr="000B29E7" w:rsidRDefault="00697477" w:rsidP="00697477">
            <w:pPr>
              <w:pStyle w:val="PargrafodaLista"/>
              <w:numPr>
                <w:ilvl w:val="0"/>
                <w:numId w:val="77"/>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9 Programas de esterilização:</w:t>
            </w:r>
          </w:p>
          <w:p w14:paraId="3D240642" w14:textId="77777777" w:rsidR="00697477" w:rsidRPr="000B29E7" w:rsidRDefault="00697477" w:rsidP="00697477">
            <w:pPr>
              <w:pStyle w:val="PargrafodaLista"/>
              <w:numPr>
                <w:ilvl w:val="0"/>
                <w:numId w:val="77"/>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lastRenderedPageBreak/>
              <w:t>- Universal B</w:t>
            </w:r>
          </w:p>
          <w:p w14:paraId="2A10E79F" w14:textId="77777777" w:rsidR="00697477" w:rsidRPr="000B29E7" w:rsidRDefault="00697477" w:rsidP="00697477">
            <w:pPr>
              <w:pStyle w:val="PargrafodaLista"/>
              <w:numPr>
                <w:ilvl w:val="0"/>
                <w:numId w:val="77"/>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 Leve B</w:t>
            </w:r>
          </w:p>
          <w:p w14:paraId="659289D7" w14:textId="77777777" w:rsidR="00697477" w:rsidRPr="000B29E7" w:rsidRDefault="00697477" w:rsidP="00697477">
            <w:pPr>
              <w:pStyle w:val="PargrafodaLista"/>
              <w:numPr>
                <w:ilvl w:val="0"/>
                <w:numId w:val="77"/>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 Rápido B</w:t>
            </w:r>
          </w:p>
          <w:p w14:paraId="41BED718" w14:textId="77777777" w:rsidR="00697477" w:rsidRPr="000B29E7" w:rsidRDefault="00697477" w:rsidP="00697477">
            <w:pPr>
              <w:pStyle w:val="PargrafodaLista"/>
              <w:numPr>
                <w:ilvl w:val="0"/>
                <w:numId w:val="77"/>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 Rápido S</w:t>
            </w:r>
          </w:p>
          <w:p w14:paraId="514E9354" w14:textId="77777777" w:rsidR="00697477" w:rsidRPr="000B29E7" w:rsidRDefault="00697477" w:rsidP="00697477">
            <w:pPr>
              <w:pStyle w:val="PargrafodaLista"/>
              <w:numPr>
                <w:ilvl w:val="0"/>
                <w:numId w:val="77"/>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 Príon B</w:t>
            </w:r>
          </w:p>
          <w:p w14:paraId="4E76CEAA" w14:textId="77777777" w:rsidR="00697477" w:rsidRPr="000B29E7" w:rsidRDefault="00697477" w:rsidP="00697477">
            <w:pPr>
              <w:pStyle w:val="PargrafodaLista"/>
              <w:numPr>
                <w:ilvl w:val="0"/>
                <w:numId w:val="77"/>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 Bowie &amp; Dick</w:t>
            </w:r>
          </w:p>
          <w:p w14:paraId="3EE31EBC" w14:textId="77777777" w:rsidR="00697477" w:rsidRPr="000B29E7" w:rsidRDefault="00697477" w:rsidP="00697477">
            <w:pPr>
              <w:pStyle w:val="PargrafodaLista"/>
              <w:numPr>
                <w:ilvl w:val="0"/>
                <w:numId w:val="77"/>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 Teste de Vazamento</w:t>
            </w:r>
          </w:p>
          <w:p w14:paraId="2A1ED702" w14:textId="77777777" w:rsidR="00697477" w:rsidRPr="000B29E7" w:rsidRDefault="00697477" w:rsidP="00697477">
            <w:pPr>
              <w:pStyle w:val="PargrafodaLista"/>
              <w:numPr>
                <w:ilvl w:val="0"/>
                <w:numId w:val="77"/>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 Personalizado 121°C</w:t>
            </w:r>
          </w:p>
          <w:p w14:paraId="7C2B30DA" w14:textId="77777777" w:rsidR="00697477" w:rsidRPr="000B29E7" w:rsidRDefault="00697477" w:rsidP="00697477">
            <w:pPr>
              <w:pStyle w:val="PargrafodaLista"/>
              <w:numPr>
                <w:ilvl w:val="0"/>
                <w:numId w:val="77"/>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 Personalizado 134°C</w:t>
            </w:r>
          </w:p>
          <w:p w14:paraId="1FFE2631" w14:textId="77777777" w:rsidR="00697477" w:rsidRPr="000B29E7" w:rsidRDefault="00697477" w:rsidP="00697477">
            <w:pPr>
              <w:pStyle w:val="PargrafodaLista"/>
              <w:numPr>
                <w:ilvl w:val="0"/>
                <w:numId w:val="77"/>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Testes específicos:</w:t>
            </w:r>
          </w:p>
          <w:p w14:paraId="740BD72D" w14:textId="77777777" w:rsidR="00697477" w:rsidRPr="000B29E7" w:rsidRDefault="00697477" w:rsidP="00697477">
            <w:pPr>
              <w:pStyle w:val="PargrafodaLista"/>
              <w:numPr>
                <w:ilvl w:val="0"/>
                <w:numId w:val="77"/>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 Bowie &amp; Dick: verifica a eficiência da remoção de ar</w:t>
            </w:r>
          </w:p>
          <w:p w14:paraId="054ACE17" w14:textId="77777777" w:rsidR="00697477" w:rsidRPr="000B29E7" w:rsidRDefault="00697477" w:rsidP="00697477">
            <w:pPr>
              <w:pStyle w:val="PargrafodaLista"/>
              <w:numPr>
                <w:ilvl w:val="0"/>
                <w:numId w:val="77"/>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 xml:space="preserve">- </w:t>
            </w:r>
            <w:proofErr w:type="spellStart"/>
            <w:r w:rsidRPr="000B29E7">
              <w:rPr>
                <w:rFonts w:asciiTheme="minorHAnsi" w:hAnsiTheme="minorHAnsi" w:cstheme="minorHAnsi"/>
                <w:b/>
                <w:bCs/>
                <w:sz w:val="20"/>
                <w:szCs w:val="20"/>
                <w:shd w:val="clear" w:color="auto" w:fill="FFFFFF"/>
              </w:rPr>
              <w:t>Leak</w:t>
            </w:r>
            <w:proofErr w:type="spellEnd"/>
            <w:r w:rsidRPr="000B29E7">
              <w:rPr>
                <w:rFonts w:asciiTheme="minorHAnsi" w:hAnsiTheme="minorHAnsi" w:cstheme="minorHAnsi"/>
                <w:b/>
                <w:bCs/>
                <w:sz w:val="20"/>
                <w:szCs w:val="20"/>
                <w:shd w:val="clear" w:color="auto" w:fill="FFFFFF"/>
              </w:rPr>
              <w:t xml:space="preserve"> Test:</w:t>
            </w:r>
            <w:r w:rsidRPr="000B29E7">
              <w:rPr>
                <w:rFonts w:asciiTheme="minorHAnsi" w:hAnsiTheme="minorHAnsi" w:cstheme="minorHAnsi"/>
                <w:sz w:val="20"/>
                <w:szCs w:val="20"/>
                <w:shd w:val="clear" w:color="auto" w:fill="FFFFFF"/>
              </w:rPr>
              <w:t xml:space="preserve"> verifica vazamento de pressão</w:t>
            </w:r>
          </w:p>
          <w:p w14:paraId="21D0FBD5" w14:textId="77777777" w:rsidR="00697477" w:rsidRPr="000B29E7" w:rsidRDefault="00697477" w:rsidP="00697477">
            <w:pPr>
              <w:pStyle w:val="PargrafodaLista"/>
              <w:numPr>
                <w:ilvl w:val="0"/>
                <w:numId w:val="77"/>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 xml:space="preserve">Etapa de </w:t>
            </w:r>
            <w:proofErr w:type="spellStart"/>
            <w:r w:rsidRPr="000B29E7">
              <w:rPr>
                <w:rFonts w:asciiTheme="minorHAnsi" w:hAnsiTheme="minorHAnsi" w:cstheme="minorHAnsi"/>
                <w:sz w:val="20"/>
                <w:szCs w:val="20"/>
                <w:shd w:val="clear" w:color="auto" w:fill="FFFFFF"/>
              </w:rPr>
              <w:t>Pré</w:t>
            </w:r>
            <w:proofErr w:type="spellEnd"/>
            <w:r w:rsidRPr="000B29E7">
              <w:rPr>
                <w:rFonts w:asciiTheme="minorHAnsi" w:hAnsiTheme="minorHAnsi" w:cstheme="minorHAnsi"/>
                <w:sz w:val="20"/>
                <w:szCs w:val="20"/>
                <w:shd w:val="clear" w:color="auto" w:fill="FFFFFF"/>
              </w:rPr>
              <w:t>-Vácuo com sequência de 3 pulsos de vácuo (-0,75 kgf), eliminando mais de 99% do ar das cargas embaladas</w:t>
            </w:r>
          </w:p>
          <w:p w14:paraId="6959EC0C" w14:textId="77777777" w:rsidR="00697477" w:rsidRPr="000B29E7" w:rsidRDefault="00697477" w:rsidP="00697477">
            <w:pPr>
              <w:pStyle w:val="PargrafodaLista"/>
              <w:numPr>
                <w:ilvl w:val="0"/>
                <w:numId w:val="77"/>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Voltagem: 220V</w:t>
            </w:r>
          </w:p>
          <w:p w14:paraId="39C1881D" w14:textId="77777777" w:rsidR="00697477" w:rsidRPr="000B29E7" w:rsidRDefault="00697477" w:rsidP="00697477">
            <w:pPr>
              <w:pStyle w:val="PargrafodaLista"/>
              <w:numPr>
                <w:ilvl w:val="0"/>
                <w:numId w:val="77"/>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Capacidade: 54 litros</w:t>
            </w:r>
          </w:p>
          <w:p w14:paraId="508F8EC2" w14:textId="77777777" w:rsidR="00697477" w:rsidRPr="000B29E7" w:rsidRDefault="00697477" w:rsidP="00697477">
            <w:pPr>
              <w:pStyle w:val="PargrafodaLista"/>
              <w:numPr>
                <w:ilvl w:val="0"/>
                <w:numId w:val="77"/>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Dimensões da autoclave (L x A x P): 54 x 60,8 x 90 cm</w:t>
            </w:r>
          </w:p>
          <w:p w14:paraId="2E649A98" w14:textId="77777777" w:rsidR="00697477" w:rsidRPr="000B29E7" w:rsidRDefault="00697477" w:rsidP="00697477">
            <w:pPr>
              <w:pStyle w:val="PargrafodaLista"/>
              <w:numPr>
                <w:ilvl w:val="0"/>
                <w:numId w:val="77"/>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Dimensões da câmara (D x P): 34 x 66 cm</w:t>
            </w:r>
          </w:p>
          <w:p w14:paraId="648B8532" w14:textId="77777777" w:rsidR="00697477" w:rsidRPr="000B29E7" w:rsidRDefault="00697477" w:rsidP="00697477">
            <w:pPr>
              <w:pStyle w:val="PargrafodaLista"/>
              <w:numPr>
                <w:ilvl w:val="0"/>
                <w:numId w:val="77"/>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Dimensões das bandejas (L x A x P): 28 x 2,5 x 47 cm</w:t>
            </w:r>
          </w:p>
          <w:p w14:paraId="5781B00C" w14:textId="77777777" w:rsidR="00697477" w:rsidRPr="000B29E7" w:rsidRDefault="00697477" w:rsidP="00697477">
            <w:pPr>
              <w:pStyle w:val="PargrafodaLista"/>
              <w:numPr>
                <w:ilvl w:val="0"/>
                <w:numId w:val="77"/>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Registro ANVISA: Nº 10363350017</w:t>
            </w:r>
          </w:p>
          <w:p w14:paraId="254B90E1" w14:textId="77777777" w:rsidR="00697477" w:rsidRPr="000B29E7" w:rsidRDefault="00697477" w:rsidP="00697477">
            <w:pPr>
              <w:pStyle w:val="PargrafodaLista"/>
              <w:numPr>
                <w:ilvl w:val="0"/>
                <w:numId w:val="77"/>
              </w:numPr>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Garantia: 2 anos contra defeitos de fabricação</w:t>
            </w:r>
          </w:p>
        </w:tc>
        <w:tc>
          <w:tcPr>
            <w:tcW w:w="1701" w:type="dxa"/>
          </w:tcPr>
          <w:p w14:paraId="5F01DD61" w14:textId="77777777" w:rsidR="00697477" w:rsidRPr="000B29E7" w:rsidRDefault="00697477" w:rsidP="004C14E4">
            <w:pPr>
              <w:jc w:val="center"/>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lastRenderedPageBreak/>
              <w:t>15</w:t>
            </w:r>
          </w:p>
        </w:tc>
      </w:tr>
      <w:tr w:rsidR="000B29E7" w:rsidRPr="000B29E7" w14:paraId="462CD432" w14:textId="77777777" w:rsidTr="000C349E">
        <w:trPr>
          <w:trHeight w:val="1582"/>
        </w:trPr>
        <w:tc>
          <w:tcPr>
            <w:tcW w:w="2694" w:type="dxa"/>
            <w:vMerge/>
          </w:tcPr>
          <w:p w14:paraId="63DDC433" w14:textId="77777777" w:rsidR="00697477" w:rsidRPr="000B29E7" w:rsidRDefault="00697477" w:rsidP="004C14E4">
            <w:pPr>
              <w:jc w:val="both"/>
              <w:rPr>
                <w:rFonts w:asciiTheme="minorHAnsi" w:hAnsiTheme="minorHAnsi" w:cstheme="minorHAnsi"/>
                <w:sz w:val="20"/>
                <w:szCs w:val="20"/>
                <w:shd w:val="clear" w:color="auto" w:fill="FFFFFF"/>
              </w:rPr>
            </w:pPr>
          </w:p>
        </w:tc>
        <w:tc>
          <w:tcPr>
            <w:tcW w:w="1418" w:type="dxa"/>
          </w:tcPr>
          <w:p w14:paraId="4DBCB823" w14:textId="77777777" w:rsidR="00697477" w:rsidRPr="000B29E7" w:rsidRDefault="00697477" w:rsidP="004C14E4">
            <w:pPr>
              <w:jc w:val="both"/>
              <w:rPr>
                <w:rFonts w:asciiTheme="minorHAnsi" w:hAnsiTheme="minorHAnsi" w:cstheme="minorHAnsi"/>
                <w:b/>
                <w:bCs/>
                <w:sz w:val="20"/>
                <w:szCs w:val="20"/>
                <w:shd w:val="clear" w:color="auto" w:fill="FFFFFF"/>
              </w:rPr>
            </w:pPr>
            <w:r w:rsidRPr="000B29E7">
              <w:rPr>
                <w:rFonts w:asciiTheme="minorHAnsi" w:hAnsiTheme="minorHAnsi" w:cstheme="minorHAnsi"/>
                <w:b/>
                <w:bCs/>
                <w:sz w:val="20"/>
                <w:szCs w:val="20"/>
                <w:shd w:val="clear" w:color="auto" w:fill="FFFFFF"/>
              </w:rPr>
              <w:t>20 BIOCLAVE D700</w:t>
            </w:r>
          </w:p>
        </w:tc>
        <w:tc>
          <w:tcPr>
            <w:tcW w:w="4394" w:type="dxa"/>
          </w:tcPr>
          <w:p w14:paraId="5BF0E7DC" w14:textId="77777777" w:rsidR="00697477" w:rsidRPr="000B29E7" w:rsidRDefault="00697477" w:rsidP="004C14E4">
            <w:pPr>
              <w:spacing w:before="100" w:beforeAutospacing="1"/>
              <w:jc w:val="both"/>
              <w:rPr>
                <w:rFonts w:asciiTheme="minorHAnsi" w:hAnsiTheme="minorHAnsi" w:cstheme="minorHAnsi"/>
                <w:b/>
                <w:bCs/>
                <w:sz w:val="20"/>
                <w:szCs w:val="20"/>
              </w:rPr>
            </w:pPr>
            <w:r w:rsidRPr="000B29E7">
              <w:rPr>
                <w:rFonts w:asciiTheme="minorHAnsi" w:hAnsiTheme="minorHAnsi" w:cstheme="minorHAnsi"/>
                <w:b/>
                <w:bCs/>
                <w:sz w:val="20"/>
                <w:szCs w:val="20"/>
                <w:shd w:val="clear" w:color="auto" w:fill="FFFFFF"/>
              </w:rPr>
              <w:t>BIOCLAVE D700</w:t>
            </w:r>
          </w:p>
          <w:p w14:paraId="43FBD842" w14:textId="77777777" w:rsidR="00697477" w:rsidRPr="000B29E7" w:rsidRDefault="00697477" w:rsidP="00697477">
            <w:pPr>
              <w:numPr>
                <w:ilvl w:val="0"/>
                <w:numId w:val="62"/>
              </w:numPr>
              <w:jc w:val="both"/>
              <w:rPr>
                <w:rFonts w:asciiTheme="minorHAnsi" w:hAnsiTheme="minorHAnsi" w:cstheme="minorHAnsi"/>
                <w:sz w:val="20"/>
                <w:szCs w:val="20"/>
              </w:rPr>
            </w:pPr>
            <w:r w:rsidRPr="000B29E7">
              <w:rPr>
                <w:rFonts w:asciiTheme="minorHAnsi" w:hAnsiTheme="minorHAnsi" w:cstheme="minorHAnsi"/>
                <w:sz w:val="20"/>
                <w:szCs w:val="20"/>
              </w:rPr>
              <w:t>21 Sistemas de Segurança</w:t>
            </w:r>
          </w:p>
          <w:p w14:paraId="2FA4470D" w14:textId="77777777" w:rsidR="00697477" w:rsidRPr="000B29E7" w:rsidRDefault="00697477" w:rsidP="00697477">
            <w:pPr>
              <w:numPr>
                <w:ilvl w:val="0"/>
                <w:numId w:val="62"/>
              </w:numPr>
              <w:spacing w:before="100" w:beforeAutospacing="1"/>
              <w:jc w:val="both"/>
              <w:rPr>
                <w:rFonts w:asciiTheme="minorHAnsi" w:hAnsiTheme="minorHAnsi" w:cstheme="minorHAnsi"/>
                <w:sz w:val="20"/>
                <w:szCs w:val="20"/>
              </w:rPr>
            </w:pPr>
            <w:r w:rsidRPr="000B29E7">
              <w:rPr>
                <w:rFonts w:asciiTheme="minorHAnsi" w:hAnsiTheme="minorHAnsi" w:cstheme="minorHAnsi"/>
                <w:sz w:val="20"/>
                <w:szCs w:val="20"/>
              </w:rPr>
              <w:t>Bivolt (seleção automática)</w:t>
            </w:r>
          </w:p>
          <w:p w14:paraId="4C4686DA" w14:textId="77777777" w:rsidR="00697477" w:rsidRPr="000B29E7" w:rsidRDefault="00697477" w:rsidP="00697477">
            <w:pPr>
              <w:numPr>
                <w:ilvl w:val="0"/>
                <w:numId w:val="62"/>
              </w:numPr>
              <w:spacing w:before="100" w:beforeAutospacing="1"/>
              <w:jc w:val="both"/>
              <w:rPr>
                <w:rFonts w:asciiTheme="minorHAnsi" w:hAnsiTheme="minorHAnsi" w:cstheme="minorHAnsi"/>
                <w:sz w:val="20"/>
                <w:szCs w:val="20"/>
              </w:rPr>
            </w:pPr>
            <w:r w:rsidRPr="000B29E7">
              <w:rPr>
                <w:rFonts w:asciiTheme="minorHAnsi" w:hAnsiTheme="minorHAnsi" w:cstheme="minorHAnsi"/>
                <w:sz w:val="20"/>
                <w:szCs w:val="20"/>
              </w:rPr>
              <w:t>Calibração de altitude até 4.000m para controle de pressão mais preciso</w:t>
            </w:r>
          </w:p>
          <w:p w14:paraId="48B03DD3" w14:textId="77777777" w:rsidR="00697477" w:rsidRPr="000B29E7" w:rsidRDefault="00697477" w:rsidP="00697477">
            <w:pPr>
              <w:numPr>
                <w:ilvl w:val="0"/>
                <w:numId w:val="62"/>
              </w:numPr>
              <w:spacing w:before="100" w:beforeAutospacing="1" w:after="120"/>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rPr>
              <w:t>Capacidade de 21Litros</w:t>
            </w:r>
          </w:p>
        </w:tc>
        <w:tc>
          <w:tcPr>
            <w:tcW w:w="1701" w:type="dxa"/>
          </w:tcPr>
          <w:p w14:paraId="2C409F52" w14:textId="77777777" w:rsidR="00697477" w:rsidRPr="000B29E7" w:rsidRDefault="00697477" w:rsidP="004C14E4">
            <w:pPr>
              <w:jc w:val="center"/>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10</w:t>
            </w:r>
          </w:p>
        </w:tc>
      </w:tr>
      <w:tr w:rsidR="000B29E7" w:rsidRPr="000B29E7" w14:paraId="1BFB7EDD" w14:textId="77777777" w:rsidTr="000C349E">
        <w:trPr>
          <w:trHeight w:val="7948"/>
        </w:trPr>
        <w:tc>
          <w:tcPr>
            <w:tcW w:w="2694" w:type="dxa"/>
          </w:tcPr>
          <w:p w14:paraId="40D55FF9" w14:textId="77777777" w:rsidR="00697477" w:rsidRPr="000B29E7" w:rsidRDefault="00697477" w:rsidP="004C14E4">
            <w:pPr>
              <w:jc w:val="both"/>
              <w:rPr>
                <w:rFonts w:asciiTheme="minorHAnsi" w:hAnsiTheme="minorHAnsi" w:cstheme="minorHAnsi"/>
                <w:b/>
                <w:bCs/>
                <w:sz w:val="20"/>
                <w:szCs w:val="20"/>
              </w:rPr>
            </w:pPr>
            <w:r w:rsidRPr="000B29E7">
              <w:rPr>
                <w:rFonts w:asciiTheme="minorHAnsi" w:hAnsiTheme="minorHAnsi" w:cstheme="minorHAnsi"/>
                <w:b/>
                <w:bCs/>
                <w:sz w:val="20"/>
                <w:szCs w:val="20"/>
              </w:rPr>
              <w:lastRenderedPageBreak/>
              <w:t>APARELHO DE RAIO X</w:t>
            </w:r>
          </w:p>
          <w:p w14:paraId="54CFBD2E" w14:textId="77777777" w:rsidR="00697477" w:rsidRPr="000B29E7" w:rsidRDefault="00697477" w:rsidP="004C14E4">
            <w:pPr>
              <w:jc w:val="both"/>
              <w:rPr>
                <w:rStyle w:val="uv3um"/>
                <w:rFonts w:asciiTheme="minorHAnsi" w:hAnsiTheme="minorHAnsi" w:cstheme="minorHAnsi"/>
                <w:sz w:val="20"/>
                <w:szCs w:val="20"/>
                <w:shd w:val="clear" w:color="auto" w:fill="FFFFFF"/>
              </w:rPr>
            </w:pPr>
            <w:proofErr w:type="spellStart"/>
            <w:r w:rsidRPr="000B29E7">
              <w:rPr>
                <w:rFonts w:asciiTheme="minorHAnsi" w:hAnsiTheme="minorHAnsi" w:cstheme="minorHAnsi"/>
                <w:sz w:val="20"/>
                <w:szCs w:val="20"/>
                <w:shd w:val="clear" w:color="auto" w:fill="FFFFFF"/>
              </w:rPr>
              <w:t>é</w:t>
            </w:r>
            <w:proofErr w:type="spellEnd"/>
            <w:r w:rsidRPr="000B29E7">
              <w:rPr>
                <w:rFonts w:asciiTheme="minorHAnsi" w:hAnsiTheme="minorHAnsi" w:cstheme="minorHAnsi"/>
                <w:sz w:val="20"/>
                <w:szCs w:val="20"/>
                <w:shd w:val="clear" w:color="auto" w:fill="FFFFFF"/>
              </w:rPr>
              <w:t xml:space="preserve"> um equipamento que usa radiação para criar imagens das partes internas do corpo, essencial para o diagnóstico de doenças e lesões. Ele é composto por um tubo de raios X que emite um feixe de radiação, um console para controlar a exposição, e um sistema para capturar a imagem, que pode ser em filme (analógico) ou digitalmente (DR ou CR).</w:t>
            </w:r>
          </w:p>
          <w:p w14:paraId="409972DD" w14:textId="77777777" w:rsidR="00697477" w:rsidRPr="000B29E7" w:rsidRDefault="00697477" w:rsidP="004C14E4">
            <w:pPr>
              <w:shd w:val="clear" w:color="auto" w:fill="FFFFFF"/>
              <w:spacing w:after="150"/>
              <w:jc w:val="both"/>
              <w:rPr>
                <w:rFonts w:asciiTheme="minorHAnsi" w:hAnsiTheme="minorHAnsi" w:cstheme="minorHAnsi"/>
                <w:sz w:val="20"/>
                <w:szCs w:val="20"/>
              </w:rPr>
            </w:pPr>
            <w:r w:rsidRPr="000B29E7">
              <w:rPr>
                <w:rFonts w:asciiTheme="minorHAnsi" w:hAnsiTheme="minorHAnsi" w:cstheme="minorHAnsi"/>
                <w:sz w:val="20"/>
                <w:szCs w:val="20"/>
              </w:rPr>
              <w:t>Componentes e Funcionamento</w:t>
            </w:r>
          </w:p>
          <w:p w14:paraId="59D86A5D" w14:textId="77777777" w:rsidR="00697477" w:rsidRPr="000B29E7" w:rsidRDefault="00697477" w:rsidP="004C14E4">
            <w:pPr>
              <w:jc w:val="both"/>
              <w:rPr>
                <w:rFonts w:asciiTheme="minorHAnsi" w:hAnsiTheme="minorHAnsi" w:cstheme="minorHAnsi"/>
                <w:sz w:val="20"/>
                <w:szCs w:val="20"/>
                <w:shd w:val="clear" w:color="auto" w:fill="FFFFFF"/>
              </w:rPr>
            </w:pPr>
          </w:p>
        </w:tc>
        <w:tc>
          <w:tcPr>
            <w:tcW w:w="1418" w:type="dxa"/>
          </w:tcPr>
          <w:p w14:paraId="5E756912" w14:textId="77777777" w:rsidR="00697477" w:rsidRPr="000B29E7" w:rsidRDefault="00697477" w:rsidP="004C14E4">
            <w:pPr>
              <w:jc w:val="both"/>
              <w:rPr>
                <w:rFonts w:asciiTheme="minorHAnsi" w:hAnsiTheme="minorHAnsi" w:cstheme="minorHAnsi"/>
                <w:b/>
                <w:bCs/>
                <w:sz w:val="20"/>
                <w:szCs w:val="20"/>
                <w:shd w:val="clear" w:color="auto" w:fill="FFFFFF"/>
              </w:rPr>
            </w:pPr>
            <w:r w:rsidRPr="000B29E7">
              <w:rPr>
                <w:rFonts w:asciiTheme="minorHAnsi" w:hAnsiTheme="minorHAnsi" w:cstheme="minorHAnsi"/>
                <w:b/>
                <w:bCs/>
                <w:sz w:val="20"/>
                <w:szCs w:val="20"/>
                <w:shd w:val="clear" w:color="auto" w:fill="FFFFFF"/>
              </w:rPr>
              <w:t>DX D100</w:t>
            </w:r>
          </w:p>
        </w:tc>
        <w:tc>
          <w:tcPr>
            <w:tcW w:w="4394" w:type="dxa"/>
          </w:tcPr>
          <w:p w14:paraId="594CB7F8" w14:textId="77777777" w:rsidR="00697477" w:rsidRPr="000B29E7" w:rsidRDefault="00697477" w:rsidP="004C14E4">
            <w:pPr>
              <w:pStyle w:val="PargrafodaLista"/>
              <w:jc w:val="both"/>
              <w:rPr>
                <w:rFonts w:asciiTheme="minorHAnsi" w:hAnsiTheme="minorHAnsi" w:cstheme="minorHAnsi"/>
                <w:b/>
                <w:bCs/>
                <w:sz w:val="20"/>
                <w:szCs w:val="20"/>
              </w:rPr>
            </w:pPr>
            <w:r w:rsidRPr="000B29E7">
              <w:rPr>
                <w:rFonts w:asciiTheme="minorHAnsi" w:hAnsiTheme="minorHAnsi" w:cstheme="minorHAnsi"/>
                <w:b/>
                <w:bCs/>
                <w:sz w:val="20"/>
                <w:szCs w:val="20"/>
              </w:rPr>
              <w:t>APARELHO DE RAIO X</w:t>
            </w:r>
          </w:p>
          <w:p w14:paraId="6F3A9C87" w14:textId="77777777" w:rsidR="00697477" w:rsidRPr="000B29E7" w:rsidRDefault="00697477" w:rsidP="004C14E4">
            <w:pPr>
              <w:pStyle w:val="PargrafodaLista"/>
              <w:shd w:val="clear" w:color="auto" w:fill="FFFFFF"/>
              <w:spacing w:after="150"/>
              <w:jc w:val="both"/>
              <w:rPr>
                <w:rFonts w:asciiTheme="minorHAnsi" w:hAnsiTheme="minorHAnsi" w:cstheme="minorHAnsi"/>
                <w:sz w:val="20"/>
                <w:szCs w:val="20"/>
              </w:rPr>
            </w:pPr>
            <w:r w:rsidRPr="000B29E7">
              <w:rPr>
                <w:rFonts w:asciiTheme="minorHAnsi" w:hAnsiTheme="minorHAnsi" w:cstheme="minorHAnsi"/>
                <w:sz w:val="20"/>
                <w:szCs w:val="20"/>
              </w:rPr>
              <w:t>Componentes e Funcionamento</w:t>
            </w:r>
          </w:p>
          <w:p w14:paraId="3693D56A" w14:textId="77777777" w:rsidR="00697477" w:rsidRPr="000B29E7" w:rsidRDefault="00697477" w:rsidP="00697477">
            <w:pPr>
              <w:pStyle w:val="PargrafodaLista"/>
              <w:numPr>
                <w:ilvl w:val="0"/>
                <w:numId w:val="75"/>
              </w:numPr>
              <w:shd w:val="clear" w:color="auto" w:fill="FFFFFF"/>
              <w:spacing w:after="120" w:line="259" w:lineRule="auto"/>
              <w:contextualSpacing/>
              <w:jc w:val="both"/>
              <w:rPr>
                <w:rFonts w:asciiTheme="minorHAnsi" w:hAnsiTheme="minorHAnsi" w:cstheme="minorHAnsi"/>
                <w:sz w:val="20"/>
                <w:szCs w:val="20"/>
              </w:rPr>
            </w:pPr>
            <w:r w:rsidRPr="000B29E7">
              <w:rPr>
                <w:rFonts w:asciiTheme="minorHAnsi" w:hAnsiTheme="minorHAnsi" w:cstheme="minorHAnsi"/>
                <w:b/>
                <w:bCs/>
                <w:sz w:val="20"/>
                <w:szCs w:val="20"/>
              </w:rPr>
              <w:t>Tubo de Raios X</w:t>
            </w:r>
            <w:r w:rsidRPr="000B29E7">
              <w:rPr>
                <w:rFonts w:asciiTheme="minorHAnsi" w:hAnsiTheme="minorHAnsi" w:cstheme="minorHAnsi"/>
                <w:sz w:val="20"/>
                <w:szCs w:val="20"/>
              </w:rPr>
              <w:t>:</w:t>
            </w:r>
          </w:p>
          <w:p w14:paraId="606F0C69" w14:textId="77777777" w:rsidR="00697477" w:rsidRPr="000B29E7" w:rsidRDefault="00697477" w:rsidP="004C14E4">
            <w:pPr>
              <w:pStyle w:val="PargrafodaLista"/>
              <w:shd w:val="clear" w:color="auto" w:fill="FFFFFF"/>
              <w:spacing w:after="120"/>
              <w:jc w:val="both"/>
              <w:rPr>
                <w:rFonts w:asciiTheme="minorHAnsi" w:hAnsiTheme="minorHAnsi" w:cstheme="minorHAnsi"/>
                <w:spacing w:val="2"/>
                <w:sz w:val="20"/>
                <w:szCs w:val="20"/>
              </w:rPr>
            </w:pPr>
            <w:r w:rsidRPr="000B29E7">
              <w:rPr>
                <w:rFonts w:asciiTheme="minorHAnsi" w:hAnsiTheme="minorHAnsi" w:cstheme="minorHAnsi"/>
                <w:spacing w:val="2"/>
                <w:sz w:val="20"/>
                <w:szCs w:val="20"/>
              </w:rPr>
              <w:t>Contém um catodo (filamento que libera energia ao ser aquecido) e um ânodo, que são os eletrodos responsáveis por gerar a radiação.</w:t>
            </w:r>
          </w:p>
          <w:p w14:paraId="1F3C0E3C" w14:textId="77777777" w:rsidR="00697477" w:rsidRPr="000B29E7" w:rsidRDefault="00697477" w:rsidP="00697477">
            <w:pPr>
              <w:pStyle w:val="PargrafodaLista"/>
              <w:numPr>
                <w:ilvl w:val="0"/>
                <w:numId w:val="75"/>
              </w:numPr>
              <w:shd w:val="clear" w:color="auto" w:fill="FFFFFF"/>
              <w:spacing w:after="120" w:line="259" w:lineRule="auto"/>
              <w:contextualSpacing/>
              <w:jc w:val="both"/>
              <w:rPr>
                <w:rFonts w:asciiTheme="minorHAnsi" w:hAnsiTheme="minorHAnsi" w:cstheme="minorHAnsi"/>
                <w:sz w:val="20"/>
                <w:szCs w:val="20"/>
              </w:rPr>
            </w:pPr>
            <w:r w:rsidRPr="000B29E7">
              <w:rPr>
                <w:rFonts w:asciiTheme="minorHAnsi" w:hAnsiTheme="minorHAnsi" w:cstheme="minorHAnsi"/>
                <w:b/>
                <w:bCs/>
                <w:sz w:val="20"/>
                <w:szCs w:val="20"/>
              </w:rPr>
              <w:t>Mesa e Colimadores</w:t>
            </w:r>
            <w:r w:rsidRPr="000B29E7">
              <w:rPr>
                <w:rFonts w:asciiTheme="minorHAnsi" w:hAnsiTheme="minorHAnsi" w:cstheme="minorHAnsi"/>
                <w:sz w:val="20"/>
                <w:szCs w:val="20"/>
              </w:rPr>
              <w:t>:</w:t>
            </w:r>
          </w:p>
          <w:p w14:paraId="5DFAD176" w14:textId="77777777" w:rsidR="00697477" w:rsidRPr="000B29E7" w:rsidRDefault="00697477" w:rsidP="004C14E4">
            <w:pPr>
              <w:pStyle w:val="PargrafodaLista"/>
              <w:shd w:val="clear" w:color="auto" w:fill="FFFFFF"/>
              <w:spacing w:after="120"/>
              <w:jc w:val="both"/>
              <w:rPr>
                <w:rFonts w:asciiTheme="minorHAnsi" w:hAnsiTheme="minorHAnsi" w:cstheme="minorHAnsi"/>
                <w:spacing w:val="2"/>
                <w:sz w:val="20"/>
                <w:szCs w:val="20"/>
              </w:rPr>
            </w:pPr>
            <w:r w:rsidRPr="000B29E7">
              <w:rPr>
                <w:rFonts w:asciiTheme="minorHAnsi" w:hAnsiTheme="minorHAnsi" w:cstheme="minorHAnsi"/>
                <w:spacing w:val="2"/>
                <w:sz w:val="20"/>
                <w:szCs w:val="20"/>
              </w:rPr>
              <w:t>Em aparelhos fixos, uma mesa ajustável posiciona a parte do corpo a ser examinada. Colimadores direcionam o feixe de raios X.</w:t>
            </w:r>
          </w:p>
          <w:p w14:paraId="7A428883" w14:textId="77777777" w:rsidR="00697477" w:rsidRPr="000B29E7" w:rsidRDefault="00697477" w:rsidP="00697477">
            <w:pPr>
              <w:pStyle w:val="PargrafodaLista"/>
              <w:numPr>
                <w:ilvl w:val="0"/>
                <w:numId w:val="75"/>
              </w:numPr>
              <w:shd w:val="clear" w:color="auto" w:fill="FFFFFF"/>
              <w:spacing w:after="120" w:line="259" w:lineRule="auto"/>
              <w:contextualSpacing/>
              <w:jc w:val="both"/>
              <w:rPr>
                <w:rFonts w:asciiTheme="minorHAnsi" w:hAnsiTheme="minorHAnsi" w:cstheme="minorHAnsi"/>
                <w:sz w:val="20"/>
                <w:szCs w:val="20"/>
              </w:rPr>
            </w:pPr>
            <w:r w:rsidRPr="000B29E7">
              <w:rPr>
                <w:rFonts w:asciiTheme="minorHAnsi" w:hAnsiTheme="minorHAnsi" w:cstheme="minorHAnsi"/>
                <w:b/>
                <w:bCs/>
                <w:sz w:val="20"/>
                <w:szCs w:val="20"/>
              </w:rPr>
              <w:t>Console de Operação</w:t>
            </w:r>
            <w:r w:rsidRPr="000B29E7">
              <w:rPr>
                <w:rFonts w:asciiTheme="minorHAnsi" w:hAnsiTheme="minorHAnsi" w:cstheme="minorHAnsi"/>
                <w:sz w:val="20"/>
                <w:szCs w:val="20"/>
              </w:rPr>
              <w:t>:</w:t>
            </w:r>
          </w:p>
          <w:p w14:paraId="657BF1F7" w14:textId="77777777" w:rsidR="00697477" w:rsidRPr="000B29E7" w:rsidRDefault="00697477" w:rsidP="004C14E4">
            <w:pPr>
              <w:pStyle w:val="PargrafodaLista"/>
              <w:shd w:val="clear" w:color="auto" w:fill="FFFFFF"/>
              <w:spacing w:after="120"/>
              <w:jc w:val="both"/>
              <w:rPr>
                <w:rFonts w:asciiTheme="minorHAnsi" w:hAnsiTheme="minorHAnsi" w:cstheme="minorHAnsi"/>
                <w:spacing w:val="2"/>
                <w:sz w:val="20"/>
                <w:szCs w:val="20"/>
              </w:rPr>
            </w:pPr>
            <w:r w:rsidRPr="000B29E7">
              <w:rPr>
                <w:rFonts w:asciiTheme="minorHAnsi" w:hAnsiTheme="minorHAnsi" w:cstheme="minorHAnsi"/>
                <w:spacing w:val="2"/>
                <w:sz w:val="20"/>
                <w:szCs w:val="20"/>
              </w:rPr>
              <w:t>Controla os parâmetros da exposição, como a tensão e a corrente do tubo de raio X e o tempo de exposição.</w:t>
            </w:r>
          </w:p>
          <w:p w14:paraId="5EFE6B9E" w14:textId="77777777" w:rsidR="00697477" w:rsidRPr="000B29E7" w:rsidRDefault="00697477" w:rsidP="00697477">
            <w:pPr>
              <w:pStyle w:val="PargrafodaLista"/>
              <w:numPr>
                <w:ilvl w:val="0"/>
                <w:numId w:val="75"/>
              </w:numPr>
              <w:shd w:val="clear" w:color="auto" w:fill="FFFFFF"/>
              <w:spacing w:after="160" w:line="259" w:lineRule="auto"/>
              <w:contextualSpacing/>
              <w:jc w:val="both"/>
              <w:rPr>
                <w:rFonts w:asciiTheme="minorHAnsi" w:hAnsiTheme="minorHAnsi" w:cstheme="minorHAnsi"/>
                <w:sz w:val="20"/>
                <w:szCs w:val="20"/>
              </w:rPr>
            </w:pPr>
            <w:r w:rsidRPr="000B29E7">
              <w:rPr>
                <w:rFonts w:asciiTheme="minorHAnsi" w:hAnsiTheme="minorHAnsi" w:cstheme="minorHAnsi"/>
                <w:b/>
                <w:bCs/>
                <w:sz w:val="20"/>
                <w:szCs w:val="20"/>
              </w:rPr>
              <w:t>Captura da Imagem</w:t>
            </w:r>
            <w:r w:rsidRPr="000B29E7">
              <w:rPr>
                <w:rFonts w:asciiTheme="minorHAnsi" w:hAnsiTheme="minorHAnsi" w:cstheme="minorHAnsi"/>
                <w:sz w:val="20"/>
                <w:szCs w:val="20"/>
              </w:rPr>
              <w:t>:</w:t>
            </w:r>
          </w:p>
          <w:p w14:paraId="617372E6" w14:textId="77777777" w:rsidR="00697477" w:rsidRPr="000B29E7" w:rsidRDefault="00697477" w:rsidP="004C14E4">
            <w:pPr>
              <w:pStyle w:val="PargrafodaLista"/>
              <w:shd w:val="clear" w:color="auto" w:fill="FFFFFF"/>
              <w:spacing w:after="120"/>
              <w:jc w:val="both"/>
              <w:rPr>
                <w:rFonts w:asciiTheme="minorHAnsi" w:hAnsiTheme="minorHAnsi" w:cstheme="minorHAnsi"/>
                <w:spacing w:val="2"/>
                <w:sz w:val="20"/>
                <w:szCs w:val="20"/>
              </w:rPr>
            </w:pPr>
            <w:r w:rsidRPr="000B29E7">
              <w:rPr>
                <w:rFonts w:asciiTheme="minorHAnsi" w:hAnsiTheme="minorHAnsi" w:cstheme="minorHAnsi"/>
                <w:b/>
                <w:bCs/>
                <w:spacing w:val="2"/>
                <w:sz w:val="20"/>
                <w:szCs w:val="20"/>
              </w:rPr>
              <w:t>Analógico</w:t>
            </w:r>
            <w:r w:rsidRPr="000B29E7">
              <w:rPr>
                <w:rFonts w:asciiTheme="minorHAnsi" w:hAnsiTheme="minorHAnsi" w:cstheme="minorHAnsi"/>
                <w:spacing w:val="2"/>
                <w:sz w:val="20"/>
                <w:szCs w:val="20"/>
              </w:rPr>
              <w:t>: A radiação atinge um filme com sais de halogeneto de prata, necessitando de revelação química.</w:t>
            </w:r>
          </w:p>
          <w:p w14:paraId="250BCDFA" w14:textId="77777777" w:rsidR="00697477" w:rsidRPr="000B29E7" w:rsidRDefault="00697477" w:rsidP="00697477">
            <w:pPr>
              <w:pStyle w:val="PargrafodaLista"/>
              <w:numPr>
                <w:ilvl w:val="0"/>
                <w:numId w:val="75"/>
              </w:numPr>
              <w:shd w:val="clear" w:color="auto" w:fill="FFFFFF"/>
              <w:spacing w:after="120" w:line="259" w:lineRule="auto"/>
              <w:contextualSpacing/>
              <w:jc w:val="both"/>
              <w:rPr>
                <w:rFonts w:asciiTheme="minorHAnsi" w:hAnsiTheme="minorHAnsi" w:cstheme="minorHAnsi"/>
                <w:spacing w:val="2"/>
                <w:sz w:val="20"/>
                <w:szCs w:val="20"/>
              </w:rPr>
            </w:pPr>
            <w:r w:rsidRPr="000B29E7">
              <w:rPr>
                <w:rFonts w:asciiTheme="minorHAnsi" w:hAnsiTheme="minorHAnsi" w:cstheme="minorHAnsi"/>
                <w:b/>
                <w:bCs/>
                <w:spacing w:val="2"/>
                <w:sz w:val="20"/>
                <w:szCs w:val="20"/>
              </w:rPr>
              <w:t>Digital (DR)</w:t>
            </w:r>
            <w:r w:rsidRPr="000B29E7">
              <w:rPr>
                <w:rFonts w:asciiTheme="minorHAnsi" w:hAnsiTheme="minorHAnsi" w:cstheme="minorHAnsi"/>
                <w:spacing w:val="2"/>
                <w:sz w:val="20"/>
                <w:szCs w:val="20"/>
              </w:rPr>
              <w:t>: Sensores digitais capturam a imagem diretamente, enviando-a para um computador para visualização e análise.</w:t>
            </w:r>
          </w:p>
          <w:p w14:paraId="50E9C34A" w14:textId="77777777" w:rsidR="00697477" w:rsidRPr="000B29E7" w:rsidRDefault="00697477" w:rsidP="00697477">
            <w:pPr>
              <w:pStyle w:val="PargrafodaLista"/>
              <w:numPr>
                <w:ilvl w:val="0"/>
                <w:numId w:val="75"/>
              </w:numPr>
              <w:shd w:val="clear" w:color="auto" w:fill="FFFFFF"/>
              <w:spacing w:after="160" w:line="259" w:lineRule="auto"/>
              <w:contextualSpacing/>
              <w:jc w:val="both"/>
              <w:rPr>
                <w:rFonts w:asciiTheme="minorHAnsi" w:hAnsiTheme="minorHAnsi" w:cstheme="minorHAnsi"/>
                <w:sz w:val="20"/>
                <w:szCs w:val="20"/>
              </w:rPr>
            </w:pPr>
            <w:r w:rsidRPr="000B29E7">
              <w:rPr>
                <w:rFonts w:asciiTheme="minorHAnsi" w:hAnsiTheme="minorHAnsi" w:cstheme="minorHAnsi"/>
                <w:b/>
                <w:bCs/>
                <w:spacing w:val="2"/>
                <w:sz w:val="20"/>
                <w:szCs w:val="20"/>
              </w:rPr>
              <w:t>Digital Indireto (CR)</w:t>
            </w:r>
            <w:r w:rsidRPr="000B29E7">
              <w:rPr>
                <w:rFonts w:asciiTheme="minorHAnsi" w:hAnsiTheme="minorHAnsi" w:cstheme="minorHAnsi"/>
                <w:spacing w:val="2"/>
                <w:sz w:val="20"/>
                <w:szCs w:val="20"/>
              </w:rPr>
              <w:t>: Utiliza cassetes que são escaneados para gerar a imagem digital.</w:t>
            </w:r>
          </w:p>
        </w:tc>
        <w:tc>
          <w:tcPr>
            <w:tcW w:w="1701" w:type="dxa"/>
          </w:tcPr>
          <w:p w14:paraId="32F5D50F" w14:textId="77777777" w:rsidR="00697477" w:rsidRPr="000B29E7" w:rsidRDefault="00697477" w:rsidP="004C14E4">
            <w:pPr>
              <w:jc w:val="center"/>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03</w:t>
            </w:r>
          </w:p>
        </w:tc>
      </w:tr>
      <w:tr w:rsidR="000B29E7" w:rsidRPr="000B29E7" w14:paraId="38AAE65E" w14:textId="77777777" w:rsidTr="000C349E">
        <w:trPr>
          <w:trHeight w:val="2691"/>
        </w:trPr>
        <w:tc>
          <w:tcPr>
            <w:tcW w:w="2694" w:type="dxa"/>
          </w:tcPr>
          <w:p w14:paraId="1A3E92AB" w14:textId="77777777" w:rsidR="00697477" w:rsidRPr="000B29E7" w:rsidRDefault="00697477" w:rsidP="004C14E4">
            <w:pPr>
              <w:jc w:val="both"/>
              <w:rPr>
                <w:rFonts w:asciiTheme="minorHAnsi" w:hAnsiTheme="minorHAnsi" w:cstheme="minorHAnsi"/>
                <w:b/>
                <w:bCs/>
                <w:sz w:val="20"/>
                <w:szCs w:val="20"/>
              </w:rPr>
            </w:pPr>
            <w:r w:rsidRPr="000B29E7">
              <w:rPr>
                <w:rFonts w:asciiTheme="minorHAnsi" w:hAnsiTheme="minorHAnsi" w:cstheme="minorHAnsi"/>
                <w:b/>
                <w:bCs/>
                <w:sz w:val="20"/>
                <w:szCs w:val="20"/>
              </w:rPr>
              <w:t>SUPORTE PARA AVENTAL DE CHUMBO</w:t>
            </w:r>
          </w:p>
          <w:p w14:paraId="6D8D6E4E" w14:textId="77777777" w:rsidR="00697477" w:rsidRPr="000B29E7" w:rsidRDefault="00697477" w:rsidP="004C14E4">
            <w:pPr>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rPr>
              <w:t>Embalagem com 1 unidade. Indicado para armazenamento das vestimentas de proteção radiológica. Resistente, confeccionado em aço carbono com pintura epóxi (eletrostática</w:t>
            </w:r>
          </w:p>
        </w:tc>
        <w:tc>
          <w:tcPr>
            <w:tcW w:w="1418" w:type="dxa"/>
          </w:tcPr>
          <w:p w14:paraId="65CD8B6A" w14:textId="77777777" w:rsidR="00697477" w:rsidRPr="000B29E7" w:rsidRDefault="00697477" w:rsidP="004C14E4">
            <w:pPr>
              <w:jc w:val="both"/>
              <w:rPr>
                <w:rFonts w:asciiTheme="minorHAnsi" w:hAnsiTheme="minorHAnsi" w:cstheme="minorHAnsi"/>
                <w:b/>
                <w:bCs/>
                <w:sz w:val="20"/>
                <w:szCs w:val="20"/>
                <w:shd w:val="clear" w:color="auto" w:fill="FFFFFF"/>
              </w:rPr>
            </w:pPr>
            <w:r w:rsidRPr="000B29E7">
              <w:rPr>
                <w:rFonts w:asciiTheme="minorHAnsi" w:hAnsiTheme="minorHAnsi" w:cstheme="minorHAnsi"/>
                <w:b/>
                <w:bCs/>
                <w:sz w:val="20"/>
                <w:szCs w:val="20"/>
                <w:shd w:val="clear" w:color="auto" w:fill="FFFFFF"/>
              </w:rPr>
              <w:t>AGIR</w:t>
            </w:r>
          </w:p>
        </w:tc>
        <w:tc>
          <w:tcPr>
            <w:tcW w:w="4394" w:type="dxa"/>
          </w:tcPr>
          <w:p w14:paraId="196A3CB3" w14:textId="77777777" w:rsidR="00697477" w:rsidRPr="000B29E7" w:rsidRDefault="00697477" w:rsidP="004C14E4">
            <w:pPr>
              <w:jc w:val="both"/>
              <w:rPr>
                <w:rFonts w:asciiTheme="minorHAnsi" w:hAnsiTheme="minorHAnsi" w:cstheme="minorHAnsi"/>
                <w:b/>
                <w:bCs/>
                <w:sz w:val="20"/>
                <w:szCs w:val="20"/>
                <w:shd w:val="clear" w:color="auto" w:fill="FFFFFF"/>
              </w:rPr>
            </w:pPr>
            <w:r w:rsidRPr="000B29E7">
              <w:rPr>
                <w:rFonts w:asciiTheme="minorHAnsi" w:hAnsiTheme="minorHAnsi" w:cstheme="minorHAnsi"/>
                <w:b/>
                <w:bCs/>
                <w:sz w:val="20"/>
                <w:szCs w:val="20"/>
                <w:shd w:val="clear" w:color="auto" w:fill="FFFFFF"/>
              </w:rPr>
              <w:t>AGIR</w:t>
            </w:r>
          </w:p>
          <w:p w14:paraId="1BA754AE" w14:textId="77777777" w:rsidR="00697477" w:rsidRPr="000B29E7" w:rsidRDefault="00697477" w:rsidP="00697477">
            <w:pPr>
              <w:pStyle w:val="PargrafodaLista"/>
              <w:numPr>
                <w:ilvl w:val="0"/>
                <w:numId w:val="78"/>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Resistente, confeccionado em aço carbono com pintura epóxi (eletrostática) na cor branca;</w:t>
            </w:r>
          </w:p>
          <w:p w14:paraId="7D684CC8" w14:textId="77777777" w:rsidR="00697477" w:rsidRPr="000B29E7" w:rsidRDefault="00697477" w:rsidP="00697477">
            <w:pPr>
              <w:pStyle w:val="PargrafodaLista"/>
              <w:numPr>
                <w:ilvl w:val="0"/>
                <w:numId w:val="78"/>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Confeccionado com tubo de 51mm de diâmetro;</w:t>
            </w:r>
          </w:p>
          <w:p w14:paraId="25568FFD" w14:textId="77777777" w:rsidR="00697477" w:rsidRPr="000B29E7" w:rsidRDefault="00697477" w:rsidP="00697477">
            <w:pPr>
              <w:pStyle w:val="PargrafodaLista"/>
              <w:numPr>
                <w:ilvl w:val="0"/>
                <w:numId w:val="78"/>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Área livre para colocação do avental: 650mm;</w:t>
            </w:r>
          </w:p>
          <w:p w14:paraId="04DEB627" w14:textId="77777777" w:rsidR="00697477" w:rsidRPr="000B29E7" w:rsidRDefault="00697477" w:rsidP="00697477">
            <w:pPr>
              <w:pStyle w:val="PargrafodaLista"/>
              <w:numPr>
                <w:ilvl w:val="0"/>
                <w:numId w:val="78"/>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Fixação a parede;</w:t>
            </w:r>
          </w:p>
          <w:p w14:paraId="6EFEB674" w14:textId="77777777" w:rsidR="00697477" w:rsidRPr="000B29E7" w:rsidRDefault="00697477" w:rsidP="00697477">
            <w:pPr>
              <w:pStyle w:val="PargrafodaLista"/>
              <w:numPr>
                <w:ilvl w:val="0"/>
                <w:numId w:val="78"/>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Fácil instalação;</w:t>
            </w:r>
          </w:p>
          <w:p w14:paraId="3CAA7A80" w14:textId="77777777" w:rsidR="00697477" w:rsidRPr="000B29E7" w:rsidRDefault="00697477" w:rsidP="00697477">
            <w:pPr>
              <w:pStyle w:val="PargrafodaLista"/>
              <w:numPr>
                <w:ilvl w:val="0"/>
                <w:numId w:val="78"/>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Não acompanha bucha e parafuso.</w:t>
            </w:r>
          </w:p>
        </w:tc>
        <w:tc>
          <w:tcPr>
            <w:tcW w:w="1701" w:type="dxa"/>
          </w:tcPr>
          <w:p w14:paraId="732A4BCD" w14:textId="77777777" w:rsidR="00697477" w:rsidRPr="000B29E7" w:rsidRDefault="00697477" w:rsidP="004C14E4">
            <w:pPr>
              <w:jc w:val="center"/>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03</w:t>
            </w:r>
          </w:p>
        </w:tc>
      </w:tr>
      <w:tr w:rsidR="000B29E7" w:rsidRPr="000B29E7" w14:paraId="43C4F0BF" w14:textId="77777777" w:rsidTr="000C349E">
        <w:trPr>
          <w:trHeight w:val="2887"/>
        </w:trPr>
        <w:tc>
          <w:tcPr>
            <w:tcW w:w="2694" w:type="dxa"/>
          </w:tcPr>
          <w:p w14:paraId="0F547766" w14:textId="77777777" w:rsidR="00697477" w:rsidRPr="000B29E7" w:rsidRDefault="00697477" w:rsidP="004C14E4">
            <w:pPr>
              <w:jc w:val="both"/>
              <w:rPr>
                <w:rFonts w:asciiTheme="minorHAnsi" w:hAnsiTheme="minorHAnsi" w:cstheme="minorHAnsi"/>
                <w:b/>
                <w:bCs/>
                <w:sz w:val="20"/>
                <w:szCs w:val="20"/>
              </w:rPr>
            </w:pPr>
            <w:r w:rsidRPr="000B29E7">
              <w:rPr>
                <w:rFonts w:asciiTheme="minorHAnsi" w:hAnsiTheme="minorHAnsi" w:cstheme="minorHAnsi"/>
                <w:b/>
                <w:bCs/>
                <w:sz w:val="20"/>
                <w:szCs w:val="20"/>
              </w:rPr>
              <w:lastRenderedPageBreak/>
              <w:t>PROTETOR DE TIREOIDE -</w:t>
            </w:r>
          </w:p>
          <w:p w14:paraId="36752FF7" w14:textId="77777777" w:rsidR="00697477" w:rsidRPr="000B29E7" w:rsidRDefault="00697477" w:rsidP="004C14E4">
            <w:pPr>
              <w:jc w:val="both"/>
              <w:rPr>
                <w:rFonts w:asciiTheme="minorHAnsi" w:hAnsiTheme="minorHAnsi" w:cstheme="minorHAnsi"/>
                <w:sz w:val="20"/>
                <w:szCs w:val="20"/>
              </w:rPr>
            </w:pPr>
            <w:r w:rsidRPr="000B29E7">
              <w:rPr>
                <w:rFonts w:asciiTheme="minorHAnsi" w:hAnsiTheme="minorHAnsi" w:cstheme="minorHAnsi"/>
                <w:sz w:val="20"/>
                <w:szCs w:val="20"/>
              </w:rPr>
              <w:t xml:space="preserve">Embalagem com 1 unidade. 76 x 60cm. cor azul marinho. </w:t>
            </w:r>
            <w:proofErr w:type="spellStart"/>
            <w:r w:rsidRPr="000B29E7">
              <w:rPr>
                <w:rFonts w:asciiTheme="minorHAnsi" w:hAnsiTheme="minorHAnsi" w:cstheme="minorHAnsi"/>
                <w:sz w:val="20"/>
                <w:szCs w:val="20"/>
              </w:rPr>
              <w:t>Éum</w:t>
            </w:r>
            <w:proofErr w:type="spellEnd"/>
            <w:r w:rsidRPr="000B29E7">
              <w:rPr>
                <w:rFonts w:asciiTheme="minorHAnsi" w:hAnsiTheme="minorHAnsi" w:cstheme="minorHAnsi"/>
                <w:sz w:val="20"/>
                <w:szCs w:val="20"/>
              </w:rPr>
              <w:t xml:space="preserve"> produto essencial para a realização de procedimentos radiográficos. O avental é confeccionado em borracha </w:t>
            </w:r>
            <w:proofErr w:type="spellStart"/>
            <w:r w:rsidRPr="000B29E7">
              <w:rPr>
                <w:rFonts w:asciiTheme="minorHAnsi" w:hAnsiTheme="minorHAnsi" w:cstheme="minorHAnsi"/>
                <w:sz w:val="20"/>
                <w:szCs w:val="20"/>
              </w:rPr>
              <w:t>plumbífera</w:t>
            </w:r>
            <w:proofErr w:type="spellEnd"/>
            <w:r w:rsidRPr="000B29E7">
              <w:rPr>
                <w:rFonts w:asciiTheme="minorHAnsi" w:hAnsiTheme="minorHAnsi" w:cstheme="minorHAnsi"/>
                <w:sz w:val="20"/>
                <w:szCs w:val="20"/>
              </w:rPr>
              <w:t xml:space="preserve"> de excelente flexibilidade, o que garante conforto e liberdade de movimentos ao paciente.</w:t>
            </w:r>
          </w:p>
        </w:tc>
        <w:tc>
          <w:tcPr>
            <w:tcW w:w="1418" w:type="dxa"/>
          </w:tcPr>
          <w:p w14:paraId="48BDDB24" w14:textId="77777777" w:rsidR="00697477" w:rsidRPr="000B29E7" w:rsidRDefault="00697477" w:rsidP="004C14E4">
            <w:pPr>
              <w:jc w:val="both"/>
              <w:rPr>
                <w:rFonts w:asciiTheme="minorHAnsi" w:hAnsiTheme="minorHAnsi" w:cstheme="minorHAnsi"/>
                <w:b/>
                <w:bCs/>
                <w:sz w:val="20"/>
                <w:szCs w:val="20"/>
                <w:shd w:val="clear" w:color="auto" w:fill="FFFFFF"/>
              </w:rPr>
            </w:pPr>
            <w:r w:rsidRPr="000B29E7">
              <w:rPr>
                <w:rFonts w:asciiTheme="minorHAnsi" w:hAnsiTheme="minorHAnsi" w:cstheme="minorHAnsi"/>
                <w:b/>
                <w:bCs/>
                <w:sz w:val="20"/>
                <w:szCs w:val="20"/>
                <w:shd w:val="clear" w:color="auto" w:fill="FFFFFF"/>
              </w:rPr>
              <w:t>CSR</w:t>
            </w:r>
          </w:p>
        </w:tc>
        <w:tc>
          <w:tcPr>
            <w:tcW w:w="4394" w:type="dxa"/>
          </w:tcPr>
          <w:p w14:paraId="368CC7B3" w14:textId="77777777" w:rsidR="00697477" w:rsidRPr="000B29E7" w:rsidRDefault="00697477" w:rsidP="004C14E4">
            <w:pPr>
              <w:jc w:val="both"/>
              <w:rPr>
                <w:rFonts w:asciiTheme="minorHAnsi" w:hAnsiTheme="minorHAnsi" w:cstheme="minorHAnsi"/>
                <w:b/>
                <w:bCs/>
                <w:sz w:val="20"/>
                <w:szCs w:val="20"/>
                <w:shd w:val="clear" w:color="auto" w:fill="FFFFFF"/>
              </w:rPr>
            </w:pPr>
            <w:r w:rsidRPr="000B29E7">
              <w:rPr>
                <w:rFonts w:asciiTheme="minorHAnsi" w:hAnsiTheme="minorHAnsi" w:cstheme="minorHAnsi"/>
                <w:b/>
                <w:bCs/>
                <w:sz w:val="20"/>
                <w:szCs w:val="20"/>
                <w:shd w:val="clear" w:color="auto" w:fill="FFFFFF"/>
              </w:rPr>
              <w:t>CSR</w:t>
            </w:r>
          </w:p>
          <w:p w14:paraId="51D5ECC7" w14:textId="77777777" w:rsidR="00697477" w:rsidRPr="000B29E7" w:rsidRDefault="00697477" w:rsidP="004C14E4">
            <w:pPr>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 xml:space="preserve">Protetor de tireoide </w:t>
            </w:r>
            <w:proofErr w:type="spellStart"/>
            <w:r w:rsidRPr="000B29E7">
              <w:rPr>
                <w:rFonts w:asciiTheme="minorHAnsi" w:hAnsiTheme="minorHAnsi" w:cstheme="minorHAnsi"/>
                <w:sz w:val="20"/>
                <w:szCs w:val="20"/>
                <w:shd w:val="clear" w:color="auto" w:fill="FFFFFF"/>
              </w:rPr>
              <w:t>plumbífero</w:t>
            </w:r>
            <w:proofErr w:type="spellEnd"/>
            <w:r w:rsidRPr="000B29E7">
              <w:rPr>
                <w:rFonts w:asciiTheme="minorHAnsi" w:hAnsiTheme="minorHAnsi" w:cstheme="minorHAnsi"/>
                <w:sz w:val="20"/>
                <w:szCs w:val="20"/>
                <w:shd w:val="clear" w:color="auto" w:fill="FFFFFF"/>
              </w:rPr>
              <w:t>.</w:t>
            </w:r>
          </w:p>
          <w:p w14:paraId="16E96477" w14:textId="77777777" w:rsidR="00697477" w:rsidRPr="000B29E7" w:rsidRDefault="00697477" w:rsidP="004C14E4">
            <w:pPr>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 xml:space="preserve">Protetor de </w:t>
            </w:r>
            <w:proofErr w:type="spellStart"/>
            <w:r w:rsidRPr="000B29E7">
              <w:rPr>
                <w:rFonts w:asciiTheme="minorHAnsi" w:hAnsiTheme="minorHAnsi" w:cstheme="minorHAnsi"/>
                <w:sz w:val="20"/>
                <w:szCs w:val="20"/>
                <w:shd w:val="clear" w:color="auto" w:fill="FFFFFF"/>
              </w:rPr>
              <w:t>tireóide</w:t>
            </w:r>
            <w:proofErr w:type="spellEnd"/>
            <w:r w:rsidRPr="000B29E7">
              <w:rPr>
                <w:rFonts w:asciiTheme="minorHAnsi" w:hAnsiTheme="minorHAnsi" w:cstheme="minorHAnsi"/>
                <w:sz w:val="20"/>
                <w:szCs w:val="20"/>
                <w:shd w:val="clear" w:color="auto" w:fill="FFFFFF"/>
              </w:rPr>
              <w:t xml:space="preserve">, para proteção do paciente, confeccionado em borracha </w:t>
            </w:r>
            <w:proofErr w:type="spellStart"/>
            <w:r w:rsidRPr="000B29E7">
              <w:rPr>
                <w:rFonts w:asciiTheme="minorHAnsi" w:hAnsiTheme="minorHAnsi" w:cstheme="minorHAnsi"/>
                <w:sz w:val="20"/>
                <w:szCs w:val="20"/>
                <w:shd w:val="clear" w:color="auto" w:fill="FFFFFF"/>
              </w:rPr>
              <w:t>plumbífero</w:t>
            </w:r>
            <w:proofErr w:type="spellEnd"/>
            <w:r w:rsidRPr="000B29E7">
              <w:rPr>
                <w:rFonts w:asciiTheme="minorHAnsi" w:hAnsiTheme="minorHAnsi" w:cstheme="minorHAnsi"/>
                <w:sz w:val="20"/>
                <w:szCs w:val="20"/>
                <w:shd w:val="clear" w:color="auto" w:fill="FFFFFF"/>
              </w:rPr>
              <w:t xml:space="preserve"> de excelente flexibilidade.</w:t>
            </w:r>
          </w:p>
          <w:p w14:paraId="12BFD85D" w14:textId="77777777" w:rsidR="00697477" w:rsidRPr="000B29E7" w:rsidRDefault="00697477" w:rsidP="00697477">
            <w:pPr>
              <w:pStyle w:val="PargrafodaLista"/>
              <w:numPr>
                <w:ilvl w:val="0"/>
                <w:numId w:val="66"/>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Tecido especial lavável e com velcro.</w:t>
            </w:r>
          </w:p>
          <w:p w14:paraId="64DC24ED" w14:textId="77777777" w:rsidR="00697477" w:rsidRPr="000B29E7" w:rsidRDefault="00697477" w:rsidP="00697477">
            <w:pPr>
              <w:pStyle w:val="PargrafodaLista"/>
              <w:numPr>
                <w:ilvl w:val="0"/>
                <w:numId w:val="66"/>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Equivalência em chumbo: 0,25mm (</w:t>
            </w:r>
            <w:proofErr w:type="spellStart"/>
            <w:r w:rsidRPr="000B29E7">
              <w:rPr>
                <w:rFonts w:asciiTheme="minorHAnsi" w:hAnsiTheme="minorHAnsi" w:cstheme="minorHAnsi"/>
                <w:sz w:val="20"/>
                <w:szCs w:val="20"/>
                <w:shd w:val="clear" w:color="auto" w:fill="FFFFFF"/>
              </w:rPr>
              <w:t>Pb</w:t>
            </w:r>
            <w:proofErr w:type="spellEnd"/>
            <w:r w:rsidRPr="000B29E7">
              <w:rPr>
                <w:rFonts w:asciiTheme="minorHAnsi" w:hAnsiTheme="minorHAnsi" w:cstheme="minorHAnsi"/>
                <w:sz w:val="20"/>
                <w:szCs w:val="20"/>
                <w:shd w:val="clear" w:color="auto" w:fill="FFFFFF"/>
              </w:rPr>
              <w:t>).</w:t>
            </w:r>
          </w:p>
          <w:p w14:paraId="6C817A54" w14:textId="77777777" w:rsidR="00697477" w:rsidRPr="000B29E7" w:rsidRDefault="00697477" w:rsidP="00697477">
            <w:pPr>
              <w:pStyle w:val="PargrafodaLista"/>
              <w:numPr>
                <w:ilvl w:val="0"/>
                <w:numId w:val="66"/>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Tamanho Único.</w:t>
            </w:r>
          </w:p>
          <w:p w14:paraId="3E3EC760" w14:textId="77777777" w:rsidR="00697477" w:rsidRPr="000B29E7" w:rsidRDefault="00697477" w:rsidP="00697477">
            <w:pPr>
              <w:pStyle w:val="PargrafodaLista"/>
              <w:numPr>
                <w:ilvl w:val="0"/>
                <w:numId w:val="66"/>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Cor – Azul Marinho.</w:t>
            </w:r>
          </w:p>
          <w:p w14:paraId="09738638" w14:textId="77777777" w:rsidR="00697477" w:rsidRPr="000B29E7" w:rsidRDefault="00697477" w:rsidP="00697477">
            <w:pPr>
              <w:pStyle w:val="PargrafodaLista"/>
              <w:numPr>
                <w:ilvl w:val="0"/>
                <w:numId w:val="66"/>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Registro Anvisa: 81862850001.</w:t>
            </w:r>
          </w:p>
        </w:tc>
        <w:tc>
          <w:tcPr>
            <w:tcW w:w="1701" w:type="dxa"/>
          </w:tcPr>
          <w:p w14:paraId="2FF0CBBD" w14:textId="77777777" w:rsidR="00697477" w:rsidRPr="000B29E7" w:rsidRDefault="00697477" w:rsidP="004C14E4">
            <w:pPr>
              <w:jc w:val="center"/>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03</w:t>
            </w:r>
          </w:p>
        </w:tc>
      </w:tr>
      <w:tr w:rsidR="000B29E7" w:rsidRPr="000B29E7" w14:paraId="607DB70F" w14:textId="77777777" w:rsidTr="000C349E">
        <w:trPr>
          <w:trHeight w:val="3120"/>
        </w:trPr>
        <w:tc>
          <w:tcPr>
            <w:tcW w:w="2694" w:type="dxa"/>
          </w:tcPr>
          <w:p w14:paraId="7554961E" w14:textId="77777777" w:rsidR="00697477" w:rsidRPr="000B29E7" w:rsidRDefault="00697477" w:rsidP="004C14E4">
            <w:pPr>
              <w:jc w:val="both"/>
              <w:rPr>
                <w:rFonts w:asciiTheme="minorHAnsi" w:hAnsiTheme="minorHAnsi" w:cstheme="minorHAnsi"/>
                <w:b/>
                <w:bCs/>
                <w:sz w:val="20"/>
                <w:szCs w:val="20"/>
              </w:rPr>
            </w:pPr>
            <w:r w:rsidRPr="000B29E7">
              <w:rPr>
                <w:rFonts w:asciiTheme="minorHAnsi" w:hAnsiTheme="minorHAnsi" w:cstheme="minorHAnsi"/>
                <w:b/>
                <w:bCs/>
                <w:sz w:val="20"/>
                <w:szCs w:val="20"/>
              </w:rPr>
              <w:t>AVENTAL DE CHUMBO-</w:t>
            </w:r>
          </w:p>
          <w:p w14:paraId="490FE8B8" w14:textId="77777777" w:rsidR="00697477" w:rsidRPr="000B29E7" w:rsidRDefault="00697477" w:rsidP="004C14E4">
            <w:pPr>
              <w:jc w:val="both"/>
              <w:rPr>
                <w:rFonts w:asciiTheme="minorHAnsi" w:hAnsiTheme="minorHAnsi" w:cstheme="minorHAnsi"/>
                <w:sz w:val="20"/>
                <w:szCs w:val="20"/>
              </w:rPr>
            </w:pPr>
            <w:r w:rsidRPr="000B29E7">
              <w:rPr>
                <w:rFonts w:asciiTheme="minorHAnsi" w:hAnsiTheme="minorHAnsi" w:cstheme="minorHAnsi"/>
                <w:sz w:val="20"/>
                <w:szCs w:val="20"/>
              </w:rPr>
              <w:t xml:space="preserve">Embalagem com 1 unidade. 76 x 60cm. cor azul marinho. </w:t>
            </w:r>
            <w:proofErr w:type="spellStart"/>
            <w:r w:rsidRPr="000B29E7">
              <w:rPr>
                <w:rFonts w:asciiTheme="minorHAnsi" w:hAnsiTheme="minorHAnsi" w:cstheme="minorHAnsi"/>
                <w:sz w:val="20"/>
                <w:szCs w:val="20"/>
              </w:rPr>
              <w:t>Éum</w:t>
            </w:r>
            <w:proofErr w:type="spellEnd"/>
            <w:r w:rsidRPr="000B29E7">
              <w:rPr>
                <w:rFonts w:asciiTheme="minorHAnsi" w:hAnsiTheme="minorHAnsi" w:cstheme="minorHAnsi"/>
                <w:sz w:val="20"/>
                <w:szCs w:val="20"/>
              </w:rPr>
              <w:t xml:space="preserve"> produto essencial para a realização de procedimentos radiográficos. O avental é confeccionado em borracha </w:t>
            </w:r>
            <w:proofErr w:type="spellStart"/>
            <w:r w:rsidRPr="000B29E7">
              <w:rPr>
                <w:rFonts w:asciiTheme="minorHAnsi" w:hAnsiTheme="minorHAnsi" w:cstheme="minorHAnsi"/>
                <w:sz w:val="20"/>
                <w:szCs w:val="20"/>
              </w:rPr>
              <w:t>plumbífera</w:t>
            </w:r>
            <w:proofErr w:type="spellEnd"/>
            <w:r w:rsidRPr="000B29E7">
              <w:rPr>
                <w:rFonts w:asciiTheme="minorHAnsi" w:hAnsiTheme="minorHAnsi" w:cstheme="minorHAnsi"/>
                <w:sz w:val="20"/>
                <w:szCs w:val="20"/>
              </w:rPr>
              <w:t xml:space="preserve"> de excelente flexibilidade, o que garante conforto e liberdade de movimentos ao paciente.</w:t>
            </w:r>
          </w:p>
        </w:tc>
        <w:tc>
          <w:tcPr>
            <w:tcW w:w="1418" w:type="dxa"/>
          </w:tcPr>
          <w:p w14:paraId="025FC35F" w14:textId="77777777" w:rsidR="00697477" w:rsidRPr="000B29E7" w:rsidRDefault="00697477" w:rsidP="004C14E4">
            <w:pPr>
              <w:jc w:val="both"/>
              <w:rPr>
                <w:rFonts w:asciiTheme="minorHAnsi" w:hAnsiTheme="minorHAnsi" w:cstheme="minorHAnsi"/>
                <w:b/>
                <w:bCs/>
                <w:sz w:val="20"/>
                <w:szCs w:val="20"/>
                <w:shd w:val="clear" w:color="auto" w:fill="FFFFFF"/>
              </w:rPr>
            </w:pPr>
            <w:r w:rsidRPr="000B29E7">
              <w:rPr>
                <w:rFonts w:asciiTheme="minorHAnsi" w:hAnsiTheme="minorHAnsi" w:cstheme="minorHAnsi"/>
                <w:b/>
                <w:bCs/>
                <w:sz w:val="20"/>
                <w:szCs w:val="20"/>
                <w:shd w:val="clear" w:color="auto" w:fill="FFFFFF"/>
              </w:rPr>
              <w:t>CSR</w:t>
            </w:r>
          </w:p>
        </w:tc>
        <w:tc>
          <w:tcPr>
            <w:tcW w:w="4394" w:type="dxa"/>
          </w:tcPr>
          <w:p w14:paraId="2ED6D5E6" w14:textId="77777777" w:rsidR="00697477" w:rsidRPr="000B29E7" w:rsidRDefault="00697477" w:rsidP="004C14E4">
            <w:pPr>
              <w:jc w:val="both"/>
              <w:rPr>
                <w:rFonts w:asciiTheme="minorHAnsi" w:hAnsiTheme="minorHAnsi" w:cstheme="minorHAnsi"/>
                <w:sz w:val="20"/>
                <w:szCs w:val="20"/>
                <w:shd w:val="clear" w:color="auto" w:fill="FFFFFF"/>
              </w:rPr>
            </w:pPr>
            <w:r w:rsidRPr="000B29E7">
              <w:rPr>
                <w:rFonts w:asciiTheme="minorHAnsi" w:hAnsiTheme="minorHAnsi" w:cstheme="minorHAnsi"/>
                <w:b/>
                <w:bCs/>
                <w:sz w:val="20"/>
                <w:szCs w:val="20"/>
                <w:shd w:val="clear" w:color="auto" w:fill="FFFFFF"/>
              </w:rPr>
              <w:t>CSR</w:t>
            </w:r>
          </w:p>
          <w:p w14:paraId="02D8AFDA" w14:textId="77777777" w:rsidR="00697477" w:rsidRPr="000B29E7" w:rsidRDefault="00697477" w:rsidP="004C14E4">
            <w:pPr>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 xml:space="preserve">O avental </w:t>
            </w:r>
            <w:proofErr w:type="spellStart"/>
            <w:r w:rsidRPr="000B29E7">
              <w:rPr>
                <w:rFonts w:asciiTheme="minorHAnsi" w:hAnsiTheme="minorHAnsi" w:cstheme="minorHAnsi"/>
                <w:sz w:val="20"/>
                <w:szCs w:val="20"/>
                <w:shd w:val="clear" w:color="auto" w:fill="FFFFFF"/>
              </w:rPr>
              <w:t>plumbífero</w:t>
            </w:r>
            <w:proofErr w:type="spellEnd"/>
            <w:r w:rsidRPr="000B29E7">
              <w:rPr>
                <w:rFonts w:asciiTheme="minorHAnsi" w:hAnsiTheme="minorHAnsi" w:cstheme="minorHAnsi"/>
                <w:sz w:val="20"/>
                <w:szCs w:val="20"/>
                <w:shd w:val="clear" w:color="auto" w:fill="FFFFFF"/>
              </w:rPr>
              <w:t xml:space="preserve"> com protetor de </w:t>
            </w:r>
            <w:proofErr w:type="spellStart"/>
            <w:r w:rsidRPr="000B29E7">
              <w:rPr>
                <w:rFonts w:asciiTheme="minorHAnsi" w:hAnsiTheme="minorHAnsi" w:cstheme="minorHAnsi"/>
                <w:sz w:val="20"/>
                <w:szCs w:val="20"/>
                <w:shd w:val="clear" w:color="auto" w:fill="FFFFFF"/>
              </w:rPr>
              <w:t>tireóide</w:t>
            </w:r>
            <w:proofErr w:type="spellEnd"/>
            <w:r w:rsidRPr="000B29E7">
              <w:rPr>
                <w:rFonts w:asciiTheme="minorHAnsi" w:hAnsiTheme="minorHAnsi" w:cstheme="minorHAnsi"/>
                <w:sz w:val="20"/>
                <w:szCs w:val="20"/>
                <w:shd w:val="clear" w:color="auto" w:fill="FFFFFF"/>
              </w:rPr>
              <w:t xml:space="preserve"> da CSR é um produto de radiologia confeccionado em borracha </w:t>
            </w:r>
            <w:proofErr w:type="spellStart"/>
            <w:r w:rsidRPr="000B29E7">
              <w:rPr>
                <w:rFonts w:asciiTheme="minorHAnsi" w:hAnsiTheme="minorHAnsi" w:cstheme="minorHAnsi"/>
                <w:sz w:val="20"/>
                <w:szCs w:val="20"/>
                <w:shd w:val="clear" w:color="auto" w:fill="FFFFFF"/>
              </w:rPr>
              <w:t>plumbífera</w:t>
            </w:r>
            <w:proofErr w:type="spellEnd"/>
            <w:r w:rsidRPr="000B29E7">
              <w:rPr>
                <w:rFonts w:asciiTheme="minorHAnsi" w:hAnsiTheme="minorHAnsi" w:cstheme="minorHAnsi"/>
                <w:sz w:val="20"/>
                <w:szCs w:val="20"/>
                <w:shd w:val="clear" w:color="auto" w:fill="FFFFFF"/>
              </w:rPr>
              <w:t xml:space="preserve"> de excelente flexibilidade.</w:t>
            </w:r>
          </w:p>
          <w:p w14:paraId="4DDEF9C3" w14:textId="77777777" w:rsidR="00697477" w:rsidRPr="000B29E7" w:rsidRDefault="00697477" w:rsidP="004C14E4">
            <w:pPr>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 xml:space="preserve">Características do Avental de Borracha </w:t>
            </w:r>
            <w:proofErr w:type="spellStart"/>
            <w:r w:rsidRPr="000B29E7">
              <w:rPr>
                <w:rFonts w:asciiTheme="minorHAnsi" w:hAnsiTheme="minorHAnsi" w:cstheme="minorHAnsi"/>
                <w:sz w:val="20"/>
                <w:szCs w:val="20"/>
                <w:shd w:val="clear" w:color="auto" w:fill="FFFFFF"/>
              </w:rPr>
              <w:t>Plumbífero</w:t>
            </w:r>
            <w:proofErr w:type="spellEnd"/>
          </w:p>
          <w:p w14:paraId="7E209730" w14:textId="77777777" w:rsidR="00697477" w:rsidRPr="000B29E7" w:rsidRDefault="00697477" w:rsidP="004C14E4">
            <w:pPr>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 xml:space="preserve">Avental odontológico </w:t>
            </w:r>
            <w:proofErr w:type="spellStart"/>
            <w:r w:rsidRPr="000B29E7">
              <w:rPr>
                <w:rFonts w:asciiTheme="minorHAnsi" w:hAnsiTheme="minorHAnsi" w:cstheme="minorHAnsi"/>
                <w:sz w:val="20"/>
                <w:szCs w:val="20"/>
                <w:shd w:val="clear" w:color="auto" w:fill="FFFFFF"/>
              </w:rPr>
              <w:t>plumbífero</w:t>
            </w:r>
            <w:proofErr w:type="spellEnd"/>
            <w:r w:rsidRPr="000B29E7">
              <w:rPr>
                <w:rFonts w:asciiTheme="minorHAnsi" w:hAnsiTheme="minorHAnsi" w:cstheme="minorHAnsi"/>
                <w:sz w:val="20"/>
                <w:szCs w:val="20"/>
                <w:shd w:val="clear" w:color="auto" w:fill="FFFFFF"/>
              </w:rPr>
              <w:t xml:space="preserve"> para uso em pacientes.</w:t>
            </w:r>
          </w:p>
          <w:p w14:paraId="43550C1E" w14:textId="77777777" w:rsidR="00697477" w:rsidRPr="000B29E7" w:rsidRDefault="00697477" w:rsidP="004C14E4">
            <w:pPr>
              <w:jc w:val="both"/>
              <w:rPr>
                <w:rFonts w:asciiTheme="minorHAnsi" w:hAnsiTheme="minorHAnsi" w:cstheme="minorHAnsi"/>
                <w:sz w:val="20"/>
                <w:szCs w:val="20"/>
                <w:shd w:val="clear" w:color="auto" w:fill="FFFFFF"/>
              </w:rPr>
            </w:pPr>
            <w:r w:rsidRPr="000B29E7">
              <w:rPr>
                <w:rFonts w:asciiTheme="minorHAnsi" w:hAnsiTheme="minorHAnsi" w:cstheme="minorHAnsi"/>
                <w:b/>
                <w:bCs/>
                <w:sz w:val="20"/>
                <w:szCs w:val="20"/>
                <w:shd w:val="clear" w:color="auto" w:fill="FFFFFF"/>
              </w:rPr>
              <w:t>Material:</w:t>
            </w:r>
            <w:r w:rsidRPr="000B29E7">
              <w:rPr>
                <w:rFonts w:asciiTheme="minorHAnsi" w:hAnsiTheme="minorHAnsi" w:cstheme="minorHAnsi"/>
                <w:sz w:val="20"/>
                <w:szCs w:val="20"/>
                <w:shd w:val="clear" w:color="auto" w:fill="FFFFFF"/>
              </w:rPr>
              <w:t xml:space="preserve"> borracha </w:t>
            </w:r>
            <w:proofErr w:type="spellStart"/>
            <w:r w:rsidRPr="000B29E7">
              <w:rPr>
                <w:rFonts w:asciiTheme="minorHAnsi" w:hAnsiTheme="minorHAnsi" w:cstheme="minorHAnsi"/>
                <w:sz w:val="20"/>
                <w:szCs w:val="20"/>
                <w:shd w:val="clear" w:color="auto" w:fill="FFFFFF"/>
              </w:rPr>
              <w:t>plumbífera</w:t>
            </w:r>
            <w:proofErr w:type="spellEnd"/>
            <w:r w:rsidRPr="000B29E7">
              <w:rPr>
                <w:rFonts w:asciiTheme="minorHAnsi" w:hAnsiTheme="minorHAnsi" w:cstheme="minorHAnsi"/>
                <w:sz w:val="20"/>
                <w:szCs w:val="20"/>
                <w:shd w:val="clear" w:color="auto" w:fill="FFFFFF"/>
              </w:rPr>
              <w:t>, tecido especial lavável.</w:t>
            </w:r>
          </w:p>
          <w:p w14:paraId="30BEA228" w14:textId="77777777" w:rsidR="00697477" w:rsidRPr="000B29E7" w:rsidRDefault="00697477" w:rsidP="004C14E4">
            <w:pPr>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 xml:space="preserve">Fechamento: velcro no protetor de </w:t>
            </w:r>
            <w:proofErr w:type="spellStart"/>
            <w:r w:rsidRPr="000B29E7">
              <w:rPr>
                <w:rFonts w:asciiTheme="minorHAnsi" w:hAnsiTheme="minorHAnsi" w:cstheme="minorHAnsi"/>
                <w:sz w:val="20"/>
                <w:szCs w:val="20"/>
                <w:shd w:val="clear" w:color="auto" w:fill="FFFFFF"/>
              </w:rPr>
              <w:t>tireóide</w:t>
            </w:r>
            <w:proofErr w:type="spellEnd"/>
            <w:r w:rsidRPr="000B29E7">
              <w:rPr>
                <w:rFonts w:asciiTheme="minorHAnsi" w:hAnsiTheme="minorHAnsi" w:cstheme="minorHAnsi"/>
                <w:sz w:val="20"/>
                <w:szCs w:val="20"/>
                <w:shd w:val="clear" w:color="auto" w:fill="FFFFFF"/>
              </w:rPr>
              <w:t>.</w:t>
            </w:r>
          </w:p>
          <w:p w14:paraId="1C5FA868" w14:textId="77777777" w:rsidR="00697477" w:rsidRPr="000B29E7" w:rsidRDefault="00697477" w:rsidP="004C14E4">
            <w:pPr>
              <w:jc w:val="both"/>
              <w:rPr>
                <w:rFonts w:asciiTheme="minorHAnsi" w:hAnsiTheme="minorHAnsi" w:cstheme="minorHAnsi"/>
                <w:sz w:val="20"/>
                <w:szCs w:val="20"/>
                <w:shd w:val="clear" w:color="auto" w:fill="FFFFFF"/>
              </w:rPr>
            </w:pPr>
            <w:r w:rsidRPr="000B29E7">
              <w:rPr>
                <w:rFonts w:asciiTheme="minorHAnsi" w:hAnsiTheme="minorHAnsi" w:cstheme="minorHAnsi"/>
                <w:b/>
                <w:bCs/>
                <w:sz w:val="20"/>
                <w:szCs w:val="20"/>
                <w:shd w:val="clear" w:color="auto" w:fill="FFFFFF"/>
              </w:rPr>
              <w:t>Tamanho:</w:t>
            </w:r>
            <w:r w:rsidRPr="000B29E7">
              <w:rPr>
                <w:rFonts w:asciiTheme="minorHAnsi" w:hAnsiTheme="minorHAnsi" w:cstheme="minorHAnsi"/>
                <w:sz w:val="20"/>
                <w:szCs w:val="20"/>
                <w:shd w:val="clear" w:color="auto" w:fill="FFFFFF"/>
              </w:rPr>
              <w:t xml:space="preserve"> 76 x 60cm.</w:t>
            </w:r>
          </w:p>
          <w:p w14:paraId="1CCC6963" w14:textId="77777777" w:rsidR="00697477" w:rsidRPr="000B29E7" w:rsidRDefault="00697477" w:rsidP="004C14E4">
            <w:pPr>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Peso: 2,500KG.</w:t>
            </w:r>
          </w:p>
          <w:p w14:paraId="68F3B901" w14:textId="77777777" w:rsidR="00697477" w:rsidRPr="000B29E7" w:rsidRDefault="00697477" w:rsidP="004C14E4">
            <w:pPr>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Equivalência em chumbo de: 0,25mm (</w:t>
            </w:r>
            <w:proofErr w:type="spellStart"/>
            <w:r w:rsidRPr="000B29E7">
              <w:rPr>
                <w:rFonts w:asciiTheme="minorHAnsi" w:hAnsiTheme="minorHAnsi" w:cstheme="minorHAnsi"/>
                <w:sz w:val="20"/>
                <w:szCs w:val="20"/>
                <w:shd w:val="clear" w:color="auto" w:fill="FFFFFF"/>
              </w:rPr>
              <w:t>Pb</w:t>
            </w:r>
            <w:proofErr w:type="spellEnd"/>
            <w:r w:rsidRPr="000B29E7">
              <w:rPr>
                <w:rFonts w:asciiTheme="minorHAnsi" w:hAnsiTheme="minorHAnsi" w:cstheme="minorHAnsi"/>
                <w:sz w:val="20"/>
                <w:szCs w:val="20"/>
                <w:shd w:val="clear" w:color="auto" w:fill="FFFFFF"/>
              </w:rPr>
              <w:t>).</w:t>
            </w:r>
          </w:p>
          <w:p w14:paraId="690D447C" w14:textId="77777777" w:rsidR="00697477" w:rsidRPr="000B29E7" w:rsidRDefault="00697477" w:rsidP="004C14E4">
            <w:pPr>
              <w:jc w:val="both"/>
              <w:rPr>
                <w:rFonts w:asciiTheme="minorHAnsi" w:hAnsiTheme="minorHAnsi" w:cstheme="minorHAnsi"/>
                <w:sz w:val="20"/>
                <w:szCs w:val="20"/>
                <w:shd w:val="clear" w:color="auto" w:fill="FFFFFF"/>
              </w:rPr>
            </w:pPr>
            <w:r w:rsidRPr="000B29E7">
              <w:rPr>
                <w:rFonts w:asciiTheme="minorHAnsi" w:hAnsiTheme="minorHAnsi" w:cstheme="minorHAnsi"/>
                <w:b/>
                <w:bCs/>
                <w:sz w:val="20"/>
                <w:szCs w:val="20"/>
                <w:shd w:val="clear" w:color="auto" w:fill="FFFFFF"/>
              </w:rPr>
              <w:t>Cor:</w:t>
            </w:r>
            <w:r w:rsidRPr="000B29E7">
              <w:rPr>
                <w:rFonts w:asciiTheme="minorHAnsi" w:hAnsiTheme="minorHAnsi" w:cstheme="minorHAnsi"/>
                <w:sz w:val="20"/>
                <w:szCs w:val="20"/>
                <w:shd w:val="clear" w:color="auto" w:fill="FFFFFF"/>
              </w:rPr>
              <w:t xml:space="preserve"> azul marinho.</w:t>
            </w:r>
          </w:p>
          <w:p w14:paraId="3D09432E" w14:textId="77777777" w:rsidR="00697477" w:rsidRPr="000B29E7" w:rsidRDefault="00697477" w:rsidP="004C14E4">
            <w:pPr>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Armazenamento: manter a temperatura ambiente, em local fresco, seco e limpo.</w:t>
            </w:r>
          </w:p>
          <w:p w14:paraId="27631866" w14:textId="77777777" w:rsidR="00697477" w:rsidRPr="000B29E7" w:rsidRDefault="00697477" w:rsidP="004C14E4">
            <w:pPr>
              <w:jc w:val="both"/>
              <w:rPr>
                <w:rFonts w:asciiTheme="minorHAnsi" w:hAnsiTheme="minorHAnsi" w:cstheme="minorHAnsi"/>
                <w:sz w:val="20"/>
                <w:szCs w:val="20"/>
                <w:shd w:val="clear" w:color="auto" w:fill="FFFFFF"/>
              </w:rPr>
            </w:pPr>
            <w:r w:rsidRPr="000B29E7">
              <w:rPr>
                <w:rFonts w:asciiTheme="minorHAnsi" w:hAnsiTheme="minorHAnsi" w:cstheme="minorHAnsi"/>
                <w:b/>
                <w:bCs/>
                <w:sz w:val="20"/>
                <w:szCs w:val="20"/>
                <w:shd w:val="clear" w:color="auto" w:fill="FFFFFF"/>
              </w:rPr>
              <w:t>Garantia:</w:t>
            </w:r>
            <w:r w:rsidRPr="000B29E7">
              <w:rPr>
                <w:rFonts w:asciiTheme="minorHAnsi" w:hAnsiTheme="minorHAnsi" w:cstheme="minorHAnsi"/>
                <w:sz w:val="20"/>
                <w:szCs w:val="20"/>
                <w:shd w:val="clear" w:color="auto" w:fill="FFFFFF"/>
              </w:rPr>
              <w:t xml:space="preserve"> 1 ano pelo fabricante.</w:t>
            </w:r>
          </w:p>
          <w:p w14:paraId="1FABCEFB" w14:textId="77777777" w:rsidR="00697477" w:rsidRPr="000B29E7" w:rsidRDefault="00697477" w:rsidP="004C14E4">
            <w:pPr>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Registro ANVISA: 81862850001</w:t>
            </w:r>
          </w:p>
        </w:tc>
        <w:tc>
          <w:tcPr>
            <w:tcW w:w="1701" w:type="dxa"/>
          </w:tcPr>
          <w:p w14:paraId="1D30496E" w14:textId="77777777" w:rsidR="00697477" w:rsidRPr="000B29E7" w:rsidRDefault="00697477" w:rsidP="004C14E4">
            <w:pPr>
              <w:jc w:val="center"/>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03</w:t>
            </w:r>
          </w:p>
        </w:tc>
      </w:tr>
      <w:tr w:rsidR="000B29E7" w:rsidRPr="000B29E7" w14:paraId="71A83266" w14:textId="77777777" w:rsidTr="000C349E">
        <w:trPr>
          <w:trHeight w:val="1569"/>
        </w:trPr>
        <w:tc>
          <w:tcPr>
            <w:tcW w:w="2694" w:type="dxa"/>
          </w:tcPr>
          <w:p w14:paraId="51E499D5" w14:textId="77777777" w:rsidR="00697477" w:rsidRPr="000B29E7" w:rsidRDefault="00697477" w:rsidP="004C14E4">
            <w:pPr>
              <w:jc w:val="both"/>
              <w:rPr>
                <w:rFonts w:asciiTheme="minorHAnsi" w:hAnsiTheme="minorHAnsi" w:cstheme="minorHAnsi"/>
                <w:b/>
                <w:bCs/>
                <w:sz w:val="20"/>
                <w:szCs w:val="20"/>
              </w:rPr>
            </w:pPr>
            <w:r w:rsidRPr="000B29E7">
              <w:rPr>
                <w:rFonts w:asciiTheme="minorHAnsi" w:hAnsiTheme="minorHAnsi" w:cstheme="minorHAnsi"/>
                <w:b/>
                <w:bCs/>
                <w:sz w:val="20"/>
                <w:szCs w:val="20"/>
              </w:rPr>
              <w:t>BOMBA A VÁCUO –</w:t>
            </w:r>
          </w:p>
          <w:p w14:paraId="49EE62FC" w14:textId="77777777" w:rsidR="00697477" w:rsidRPr="000B29E7" w:rsidRDefault="00697477" w:rsidP="004C14E4">
            <w:pPr>
              <w:jc w:val="both"/>
              <w:rPr>
                <w:rFonts w:asciiTheme="minorHAnsi" w:hAnsiTheme="minorHAnsi" w:cstheme="minorHAnsi"/>
                <w:sz w:val="20"/>
                <w:szCs w:val="20"/>
              </w:rPr>
            </w:pPr>
            <w:proofErr w:type="spellStart"/>
            <w:r w:rsidRPr="000B29E7">
              <w:rPr>
                <w:rFonts w:asciiTheme="minorHAnsi" w:hAnsiTheme="minorHAnsi" w:cstheme="minorHAnsi"/>
                <w:sz w:val="20"/>
                <w:szCs w:val="20"/>
              </w:rPr>
              <w:t>suctores</w:t>
            </w:r>
            <w:proofErr w:type="spellEnd"/>
            <w:r w:rsidRPr="000B29E7">
              <w:rPr>
                <w:rFonts w:asciiTheme="minorHAnsi" w:hAnsiTheme="minorHAnsi" w:cstheme="minorHAnsi"/>
                <w:sz w:val="20"/>
                <w:szCs w:val="20"/>
              </w:rPr>
              <w:t xml:space="preserve"> cirúrgicos e clínicos de alta potência (bomba a vácuo). Estes têm por finalidade aspirar de forma consistente os resíduos como sangue, saliva e outros que estiverem no campo operatório, tratamentos profiláticos, clínicos, </w:t>
            </w:r>
            <w:proofErr w:type="spellStart"/>
            <w:r w:rsidRPr="000B29E7">
              <w:rPr>
                <w:rFonts w:asciiTheme="minorHAnsi" w:hAnsiTheme="minorHAnsi" w:cstheme="minorHAnsi"/>
                <w:sz w:val="20"/>
                <w:szCs w:val="20"/>
              </w:rPr>
              <w:t>etc</w:t>
            </w:r>
            <w:proofErr w:type="spellEnd"/>
            <w:r w:rsidRPr="000B29E7">
              <w:rPr>
                <w:rFonts w:asciiTheme="minorHAnsi" w:hAnsiTheme="minorHAnsi" w:cstheme="minorHAnsi"/>
                <w:sz w:val="20"/>
                <w:szCs w:val="20"/>
              </w:rPr>
              <w:t>, eliminando-os diretamente ao esgoto sem a necessidade de reservatório. Equipamento de sucção de alta potência (bomba de vácuo) para uso odontológico.</w:t>
            </w:r>
          </w:p>
        </w:tc>
        <w:tc>
          <w:tcPr>
            <w:tcW w:w="1418" w:type="dxa"/>
          </w:tcPr>
          <w:p w14:paraId="595838E2" w14:textId="77777777" w:rsidR="00697477" w:rsidRPr="000B29E7" w:rsidRDefault="00697477" w:rsidP="004C14E4">
            <w:pPr>
              <w:jc w:val="both"/>
              <w:rPr>
                <w:rFonts w:asciiTheme="minorHAnsi" w:hAnsiTheme="minorHAnsi" w:cstheme="minorHAnsi"/>
                <w:b/>
                <w:bCs/>
                <w:sz w:val="20"/>
                <w:szCs w:val="20"/>
                <w:shd w:val="clear" w:color="auto" w:fill="FFFFFF"/>
              </w:rPr>
            </w:pPr>
            <w:r w:rsidRPr="000B29E7">
              <w:rPr>
                <w:rFonts w:asciiTheme="minorHAnsi" w:hAnsiTheme="minorHAnsi" w:cstheme="minorHAnsi"/>
                <w:b/>
                <w:bCs/>
                <w:sz w:val="20"/>
                <w:szCs w:val="20"/>
                <w:shd w:val="clear" w:color="auto" w:fill="FFFFFF"/>
              </w:rPr>
              <w:t>SCHUTZ</w:t>
            </w:r>
          </w:p>
        </w:tc>
        <w:tc>
          <w:tcPr>
            <w:tcW w:w="4394" w:type="dxa"/>
          </w:tcPr>
          <w:p w14:paraId="288B200D" w14:textId="77777777" w:rsidR="00697477" w:rsidRPr="000B29E7" w:rsidRDefault="00697477" w:rsidP="004C14E4">
            <w:pPr>
              <w:jc w:val="both"/>
              <w:rPr>
                <w:rFonts w:asciiTheme="minorHAnsi" w:hAnsiTheme="minorHAnsi" w:cstheme="minorHAnsi"/>
                <w:b/>
                <w:bCs/>
                <w:sz w:val="20"/>
                <w:szCs w:val="20"/>
                <w:shd w:val="clear" w:color="auto" w:fill="FFFFFF"/>
              </w:rPr>
            </w:pPr>
            <w:r w:rsidRPr="000B29E7">
              <w:rPr>
                <w:rFonts w:asciiTheme="minorHAnsi" w:hAnsiTheme="minorHAnsi" w:cstheme="minorHAnsi"/>
                <w:b/>
                <w:bCs/>
                <w:sz w:val="20"/>
                <w:szCs w:val="20"/>
                <w:shd w:val="clear" w:color="auto" w:fill="FFFFFF"/>
              </w:rPr>
              <w:t>SCHUTZ CUCTRON PREMIUM</w:t>
            </w:r>
          </w:p>
          <w:p w14:paraId="7C59666A" w14:textId="77777777" w:rsidR="00697477" w:rsidRPr="000B29E7" w:rsidRDefault="00697477" w:rsidP="004C14E4">
            <w:pPr>
              <w:jc w:val="both"/>
              <w:rPr>
                <w:rFonts w:asciiTheme="minorHAnsi" w:hAnsiTheme="minorHAnsi" w:cstheme="minorHAnsi"/>
                <w:b/>
                <w:bCs/>
                <w:sz w:val="20"/>
                <w:szCs w:val="20"/>
                <w:shd w:val="clear" w:color="auto" w:fill="FFFFFF"/>
              </w:rPr>
            </w:pPr>
            <w:r w:rsidRPr="000B29E7">
              <w:rPr>
                <w:rFonts w:asciiTheme="minorHAnsi" w:hAnsiTheme="minorHAnsi" w:cstheme="minorHAnsi"/>
                <w:b/>
                <w:bCs/>
                <w:sz w:val="20"/>
                <w:szCs w:val="20"/>
                <w:shd w:val="clear" w:color="auto" w:fill="FFFFFF"/>
              </w:rPr>
              <w:t>TECNOLOGIA</w:t>
            </w:r>
          </w:p>
          <w:p w14:paraId="0CBAEC98" w14:textId="77777777" w:rsidR="00697477" w:rsidRPr="000B29E7" w:rsidRDefault="00697477" w:rsidP="004C14E4">
            <w:pPr>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Sistema automático de descarga dos resíduos diretamente ao esgoto.</w:t>
            </w:r>
          </w:p>
          <w:p w14:paraId="7A132EE6" w14:textId="77777777" w:rsidR="00697477" w:rsidRPr="000B29E7" w:rsidRDefault="00697477" w:rsidP="004C14E4">
            <w:pPr>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Pré-lavagem automática no filtro coletor.</w:t>
            </w:r>
          </w:p>
          <w:p w14:paraId="4CFB29C9" w14:textId="77777777" w:rsidR="00697477" w:rsidRPr="000B29E7" w:rsidRDefault="00697477" w:rsidP="004C14E4">
            <w:pPr>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Turbina com dimensionamento para alto rendimento.</w:t>
            </w:r>
          </w:p>
          <w:p w14:paraId="5A7EE427" w14:textId="77777777" w:rsidR="00697477" w:rsidRPr="000B29E7" w:rsidRDefault="00697477" w:rsidP="004C14E4">
            <w:pPr>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 xml:space="preserve">TEMPORIZADOR DE VARREDURA – </w:t>
            </w:r>
            <w:r w:rsidRPr="000B29E7">
              <w:rPr>
                <w:rFonts w:asciiTheme="minorHAnsi" w:hAnsiTheme="minorHAnsi" w:cstheme="minorHAnsi"/>
                <w:b/>
                <w:bCs/>
                <w:sz w:val="20"/>
                <w:szCs w:val="20"/>
                <w:shd w:val="clear" w:color="auto" w:fill="FFFFFF"/>
              </w:rPr>
              <w:t>Exclusividade Schuster:</w:t>
            </w:r>
          </w:p>
          <w:p w14:paraId="510387BB" w14:textId="77777777" w:rsidR="00697477" w:rsidRPr="000B29E7" w:rsidRDefault="00697477" w:rsidP="00697477">
            <w:pPr>
              <w:pStyle w:val="PargrafodaLista"/>
              <w:numPr>
                <w:ilvl w:val="0"/>
                <w:numId w:val="81"/>
              </w:numPr>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 xml:space="preserve">Sistema que ao colocar o </w:t>
            </w:r>
            <w:proofErr w:type="spellStart"/>
            <w:r w:rsidRPr="000B29E7">
              <w:rPr>
                <w:rFonts w:asciiTheme="minorHAnsi" w:hAnsiTheme="minorHAnsi" w:cstheme="minorHAnsi"/>
                <w:sz w:val="20"/>
                <w:szCs w:val="20"/>
                <w:shd w:val="clear" w:color="auto" w:fill="FFFFFF"/>
              </w:rPr>
              <w:t>suctor</w:t>
            </w:r>
            <w:proofErr w:type="spellEnd"/>
            <w:r w:rsidRPr="000B29E7">
              <w:rPr>
                <w:rFonts w:asciiTheme="minorHAnsi" w:hAnsiTheme="minorHAnsi" w:cstheme="minorHAnsi"/>
                <w:sz w:val="20"/>
                <w:szCs w:val="20"/>
                <w:shd w:val="clear" w:color="auto" w:fill="FFFFFF"/>
              </w:rPr>
              <w:t xml:space="preserve"> no suporte da unidade auxiliar, a sucção permanece por aproximadamente 15 segundos a fim de limpar toda a tubulação interna.</w:t>
            </w:r>
          </w:p>
          <w:p w14:paraId="0F7AE96D" w14:textId="77777777" w:rsidR="00697477" w:rsidRPr="000B29E7" w:rsidRDefault="00697477" w:rsidP="004C14E4">
            <w:pPr>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Este dispositivo poderá ser ativado durante a instalação do equipamento ou posteriormente.</w:t>
            </w:r>
          </w:p>
          <w:p w14:paraId="7959C1ED" w14:textId="77777777" w:rsidR="00697477" w:rsidRPr="000B29E7" w:rsidRDefault="00697477" w:rsidP="004C14E4">
            <w:pPr>
              <w:jc w:val="both"/>
              <w:rPr>
                <w:rFonts w:asciiTheme="minorHAnsi" w:hAnsiTheme="minorHAnsi" w:cstheme="minorHAnsi"/>
                <w:b/>
                <w:bCs/>
                <w:sz w:val="20"/>
                <w:szCs w:val="20"/>
                <w:shd w:val="clear" w:color="auto" w:fill="FFFFFF"/>
              </w:rPr>
            </w:pPr>
            <w:r w:rsidRPr="000B29E7">
              <w:rPr>
                <w:rFonts w:asciiTheme="minorHAnsi" w:hAnsiTheme="minorHAnsi" w:cstheme="minorHAnsi"/>
                <w:b/>
                <w:bCs/>
                <w:sz w:val="20"/>
                <w:szCs w:val="20"/>
                <w:shd w:val="clear" w:color="auto" w:fill="FFFFFF"/>
              </w:rPr>
              <w:t>OUTRAS CARACTERÍSTICAS:</w:t>
            </w:r>
          </w:p>
          <w:p w14:paraId="03719E4F" w14:textId="77777777" w:rsidR="00697477" w:rsidRPr="000B29E7" w:rsidRDefault="00697477" w:rsidP="00697477">
            <w:pPr>
              <w:pStyle w:val="PargrafodaLista"/>
              <w:numPr>
                <w:ilvl w:val="0"/>
                <w:numId w:val="79"/>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Turbina completa em liga de bronze.</w:t>
            </w:r>
          </w:p>
          <w:p w14:paraId="38D2DDE5" w14:textId="77777777" w:rsidR="00697477" w:rsidRPr="000B29E7" w:rsidRDefault="00697477" w:rsidP="00697477">
            <w:pPr>
              <w:pStyle w:val="PargrafodaLista"/>
              <w:numPr>
                <w:ilvl w:val="0"/>
                <w:numId w:val="79"/>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Filtro coletor de detritos na entrada da sucção com abertura superior, evitando o contato com os resíduos, tornando-o prático, eficiente e de fácil limpeza.</w:t>
            </w:r>
          </w:p>
          <w:p w14:paraId="0C975F94" w14:textId="77777777" w:rsidR="00697477" w:rsidRPr="000B29E7" w:rsidRDefault="00697477" w:rsidP="00697477">
            <w:pPr>
              <w:pStyle w:val="PargrafodaLista"/>
              <w:numPr>
                <w:ilvl w:val="0"/>
                <w:numId w:val="79"/>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lastRenderedPageBreak/>
              <w:t>Filtro de entrada de água.</w:t>
            </w:r>
          </w:p>
          <w:p w14:paraId="263A6BE3" w14:textId="77777777" w:rsidR="00697477" w:rsidRPr="000B29E7" w:rsidRDefault="00697477" w:rsidP="00697477">
            <w:pPr>
              <w:pStyle w:val="PargrafodaLista"/>
              <w:numPr>
                <w:ilvl w:val="0"/>
                <w:numId w:val="79"/>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Protetor térmico intermitente. Protege o motor e o circuito eletrônico de quedas de tensão na rede externa.</w:t>
            </w:r>
          </w:p>
          <w:p w14:paraId="2A49A301" w14:textId="77777777" w:rsidR="00697477" w:rsidRPr="000B29E7" w:rsidRDefault="00697477" w:rsidP="00697477">
            <w:pPr>
              <w:pStyle w:val="PargrafodaLista"/>
              <w:numPr>
                <w:ilvl w:val="0"/>
                <w:numId w:val="79"/>
              </w:numPr>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Motor com eixo central em inox.</w:t>
            </w:r>
          </w:p>
          <w:p w14:paraId="65FF3866" w14:textId="77777777" w:rsidR="00697477" w:rsidRPr="000B29E7" w:rsidRDefault="00697477" w:rsidP="004C14E4">
            <w:pPr>
              <w:jc w:val="both"/>
              <w:rPr>
                <w:rFonts w:asciiTheme="minorHAnsi" w:hAnsiTheme="minorHAnsi" w:cstheme="minorHAnsi"/>
                <w:b/>
                <w:bCs/>
                <w:sz w:val="20"/>
                <w:szCs w:val="20"/>
                <w:shd w:val="clear" w:color="auto" w:fill="FFFFFF"/>
              </w:rPr>
            </w:pPr>
            <w:r w:rsidRPr="000B29E7">
              <w:rPr>
                <w:rFonts w:asciiTheme="minorHAnsi" w:hAnsiTheme="minorHAnsi" w:cstheme="minorHAnsi"/>
                <w:b/>
                <w:bCs/>
                <w:sz w:val="20"/>
                <w:szCs w:val="20"/>
                <w:shd w:val="clear" w:color="auto" w:fill="FFFFFF"/>
              </w:rPr>
              <w:t>ESPECIFICAÇÕES:</w:t>
            </w:r>
          </w:p>
          <w:p w14:paraId="0B23957F" w14:textId="77777777" w:rsidR="00697477" w:rsidRPr="000B29E7" w:rsidRDefault="00697477" w:rsidP="00697477">
            <w:pPr>
              <w:pStyle w:val="PargrafodaLista"/>
              <w:numPr>
                <w:ilvl w:val="0"/>
                <w:numId w:val="80"/>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Dimensões sem gabinete:</w:t>
            </w:r>
          </w:p>
          <w:p w14:paraId="6F2AE6F3" w14:textId="77777777" w:rsidR="00697477" w:rsidRPr="000B29E7" w:rsidRDefault="00697477" w:rsidP="00697477">
            <w:pPr>
              <w:pStyle w:val="PargrafodaLista"/>
              <w:numPr>
                <w:ilvl w:val="0"/>
                <w:numId w:val="80"/>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 Comprimento: 27cm</w:t>
            </w:r>
          </w:p>
          <w:p w14:paraId="5BEAF2DC" w14:textId="77777777" w:rsidR="00697477" w:rsidRPr="000B29E7" w:rsidRDefault="00697477" w:rsidP="00697477">
            <w:pPr>
              <w:pStyle w:val="PargrafodaLista"/>
              <w:numPr>
                <w:ilvl w:val="0"/>
                <w:numId w:val="80"/>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 Largura: 30cm</w:t>
            </w:r>
          </w:p>
          <w:p w14:paraId="5F73C20E" w14:textId="77777777" w:rsidR="00697477" w:rsidRPr="000B29E7" w:rsidRDefault="00697477" w:rsidP="00697477">
            <w:pPr>
              <w:pStyle w:val="PargrafodaLista"/>
              <w:numPr>
                <w:ilvl w:val="0"/>
                <w:numId w:val="80"/>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 Altura: 33cm</w:t>
            </w:r>
          </w:p>
          <w:p w14:paraId="76E86EA5" w14:textId="77777777" w:rsidR="00697477" w:rsidRPr="000B29E7" w:rsidRDefault="00697477" w:rsidP="00697477">
            <w:pPr>
              <w:pStyle w:val="PargrafodaLista"/>
              <w:numPr>
                <w:ilvl w:val="0"/>
                <w:numId w:val="80"/>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Dimensões com gabinete:</w:t>
            </w:r>
          </w:p>
          <w:p w14:paraId="4DE9AECB" w14:textId="77777777" w:rsidR="00697477" w:rsidRPr="000B29E7" w:rsidRDefault="00697477" w:rsidP="00697477">
            <w:pPr>
              <w:pStyle w:val="PargrafodaLista"/>
              <w:numPr>
                <w:ilvl w:val="0"/>
                <w:numId w:val="80"/>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 Comprimento: 30,2cm</w:t>
            </w:r>
          </w:p>
          <w:p w14:paraId="18E38F85" w14:textId="77777777" w:rsidR="00697477" w:rsidRPr="000B29E7" w:rsidRDefault="00697477" w:rsidP="00697477">
            <w:pPr>
              <w:pStyle w:val="PargrafodaLista"/>
              <w:numPr>
                <w:ilvl w:val="0"/>
                <w:numId w:val="80"/>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 Largura: 32,7cm</w:t>
            </w:r>
          </w:p>
          <w:p w14:paraId="6D0598C3" w14:textId="77777777" w:rsidR="00697477" w:rsidRPr="000B29E7" w:rsidRDefault="00697477" w:rsidP="00697477">
            <w:pPr>
              <w:pStyle w:val="PargrafodaLista"/>
              <w:numPr>
                <w:ilvl w:val="0"/>
                <w:numId w:val="80"/>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 Altura: 37,1cm</w:t>
            </w:r>
          </w:p>
          <w:p w14:paraId="0AC25A91" w14:textId="77777777" w:rsidR="00697477" w:rsidRPr="000B29E7" w:rsidRDefault="00697477" w:rsidP="00697477">
            <w:pPr>
              <w:pStyle w:val="PargrafodaLista"/>
              <w:numPr>
                <w:ilvl w:val="0"/>
                <w:numId w:val="80"/>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Peso Líquido sem gabinete: 19,10 Kg</w:t>
            </w:r>
          </w:p>
          <w:p w14:paraId="5D192B8A" w14:textId="77777777" w:rsidR="00697477" w:rsidRPr="000B29E7" w:rsidRDefault="00697477" w:rsidP="00697477">
            <w:pPr>
              <w:pStyle w:val="PargrafodaLista"/>
              <w:numPr>
                <w:ilvl w:val="0"/>
                <w:numId w:val="80"/>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Peso Líquido com gabinete: 22,90 Kg</w:t>
            </w:r>
          </w:p>
          <w:p w14:paraId="29A8362F" w14:textId="77777777" w:rsidR="00697477" w:rsidRPr="000B29E7" w:rsidRDefault="00697477" w:rsidP="00697477">
            <w:pPr>
              <w:pStyle w:val="PargrafodaLista"/>
              <w:numPr>
                <w:ilvl w:val="0"/>
                <w:numId w:val="80"/>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Peso Bruto c/ Embalagem:20,00 Kg</w:t>
            </w:r>
          </w:p>
          <w:p w14:paraId="353375E0" w14:textId="77777777" w:rsidR="00697477" w:rsidRPr="000B29E7" w:rsidRDefault="00697477" w:rsidP="00697477">
            <w:pPr>
              <w:pStyle w:val="PargrafodaLista"/>
              <w:numPr>
                <w:ilvl w:val="0"/>
                <w:numId w:val="80"/>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Comando de acionamento: Eletrônico.</w:t>
            </w:r>
          </w:p>
          <w:p w14:paraId="123DF32F" w14:textId="77777777" w:rsidR="00697477" w:rsidRPr="000B29E7" w:rsidRDefault="00697477" w:rsidP="00697477">
            <w:pPr>
              <w:pStyle w:val="PargrafodaLista"/>
              <w:numPr>
                <w:ilvl w:val="0"/>
                <w:numId w:val="80"/>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 xml:space="preserve">Vácuo Máximo: 640 mmHg/25,06 </w:t>
            </w:r>
            <w:proofErr w:type="spellStart"/>
            <w:r w:rsidRPr="000B29E7">
              <w:rPr>
                <w:rFonts w:asciiTheme="minorHAnsi" w:hAnsiTheme="minorHAnsi" w:cstheme="minorHAnsi"/>
                <w:sz w:val="20"/>
                <w:szCs w:val="20"/>
                <w:shd w:val="clear" w:color="auto" w:fill="FFFFFF"/>
              </w:rPr>
              <w:t>inHg</w:t>
            </w:r>
            <w:proofErr w:type="spellEnd"/>
            <w:r w:rsidRPr="000B29E7">
              <w:rPr>
                <w:rFonts w:asciiTheme="minorHAnsi" w:hAnsiTheme="minorHAnsi" w:cstheme="minorHAnsi"/>
                <w:sz w:val="20"/>
                <w:szCs w:val="20"/>
                <w:shd w:val="clear" w:color="auto" w:fill="FFFFFF"/>
              </w:rPr>
              <w:t>.</w:t>
            </w:r>
          </w:p>
          <w:p w14:paraId="6DA71F9F" w14:textId="77777777" w:rsidR="00697477" w:rsidRPr="000B29E7" w:rsidRDefault="00697477" w:rsidP="00697477">
            <w:pPr>
              <w:pStyle w:val="PargrafodaLista"/>
              <w:numPr>
                <w:ilvl w:val="0"/>
                <w:numId w:val="80"/>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Rotações do motor (</w:t>
            </w:r>
            <w:proofErr w:type="spellStart"/>
            <w:r w:rsidRPr="000B29E7">
              <w:rPr>
                <w:rFonts w:asciiTheme="minorHAnsi" w:hAnsiTheme="minorHAnsi" w:cstheme="minorHAnsi"/>
                <w:sz w:val="20"/>
                <w:szCs w:val="20"/>
                <w:shd w:val="clear" w:color="auto" w:fill="FFFFFF"/>
              </w:rPr>
              <w:t>r.p.m.</w:t>
            </w:r>
            <w:proofErr w:type="spellEnd"/>
            <w:r w:rsidRPr="000B29E7">
              <w:rPr>
                <w:rFonts w:asciiTheme="minorHAnsi" w:hAnsiTheme="minorHAnsi" w:cstheme="minorHAnsi"/>
                <w:sz w:val="20"/>
                <w:szCs w:val="20"/>
                <w:shd w:val="clear" w:color="auto" w:fill="FFFFFF"/>
              </w:rPr>
              <w:t>):3450-60 Hz.</w:t>
            </w:r>
          </w:p>
          <w:p w14:paraId="3F7516E4" w14:textId="77777777" w:rsidR="00697477" w:rsidRPr="000B29E7" w:rsidRDefault="00697477" w:rsidP="00697477">
            <w:pPr>
              <w:pStyle w:val="PargrafodaLista"/>
              <w:numPr>
                <w:ilvl w:val="0"/>
                <w:numId w:val="80"/>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Alimentação: Bivolt 127V / 220V.</w:t>
            </w:r>
          </w:p>
          <w:p w14:paraId="09FBF3AF" w14:textId="77777777" w:rsidR="00697477" w:rsidRPr="000B29E7" w:rsidRDefault="00697477" w:rsidP="00697477">
            <w:pPr>
              <w:pStyle w:val="PargrafodaLista"/>
              <w:numPr>
                <w:ilvl w:val="0"/>
                <w:numId w:val="80"/>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Frequência: 60 Hz.</w:t>
            </w:r>
          </w:p>
          <w:p w14:paraId="21C045A9" w14:textId="77777777" w:rsidR="00697477" w:rsidRPr="000B29E7" w:rsidRDefault="00697477" w:rsidP="00697477">
            <w:pPr>
              <w:pStyle w:val="PargrafodaLista"/>
              <w:numPr>
                <w:ilvl w:val="0"/>
                <w:numId w:val="80"/>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Corrente:7A(220V) / 17A(127V).</w:t>
            </w:r>
          </w:p>
          <w:p w14:paraId="683D2A00" w14:textId="77777777" w:rsidR="00697477" w:rsidRPr="000B29E7" w:rsidRDefault="00697477" w:rsidP="00697477">
            <w:pPr>
              <w:pStyle w:val="PargrafodaLista"/>
              <w:numPr>
                <w:ilvl w:val="0"/>
                <w:numId w:val="80"/>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Tensão na placa de comando:24 V.</w:t>
            </w:r>
          </w:p>
          <w:p w14:paraId="0D813864" w14:textId="77777777" w:rsidR="00697477" w:rsidRPr="000B29E7" w:rsidRDefault="00697477" w:rsidP="00697477">
            <w:pPr>
              <w:pStyle w:val="PargrafodaLista"/>
              <w:numPr>
                <w:ilvl w:val="0"/>
                <w:numId w:val="80"/>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Vazão de ar máxima: 460L/min.</w:t>
            </w:r>
          </w:p>
          <w:p w14:paraId="315D0781" w14:textId="77777777" w:rsidR="00697477" w:rsidRPr="000B29E7" w:rsidRDefault="00697477" w:rsidP="00697477">
            <w:pPr>
              <w:pStyle w:val="PargrafodaLista"/>
              <w:numPr>
                <w:ilvl w:val="0"/>
                <w:numId w:val="80"/>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Consumo de água: 0,40L/min.</w:t>
            </w:r>
          </w:p>
          <w:p w14:paraId="58F5BC06" w14:textId="77777777" w:rsidR="00697477" w:rsidRPr="000B29E7" w:rsidRDefault="00697477" w:rsidP="00697477">
            <w:pPr>
              <w:pStyle w:val="PargrafodaLista"/>
              <w:numPr>
                <w:ilvl w:val="0"/>
                <w:numId w:val="80"/>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 xml:space="preserve">Motor (potência):1 </w:t>
            </w:r>
            <w:proofErr w:type="spellStart"/>
            <w:r w:rsidRPr="000B29E7">
              <w:rPr>
                <w:rFonts w:asciiTheme="minorHAnsi" w:hAnsiTheme="minorHAnsi" w:cstheme="minorHAnsi"/>
                <w:sz w:val="20"/>
                <w:szCs w:val="20"/>
                <w:shd w:val="clear" w:color="auto" w:fill="FFFFFF"/>
              </w:rPr>
              <w:t>Hp</w:t>
            </w:r>
            <w:proofErr w:type="spellEnd"/>
            <w:r w:rsidRPr="000B29E7">
              <w:rPr>
                <w:rFonts w:asciiTheme="minorHAnsi" w:hAnsiTheme="minorHAnsi" w:cstheme="minorHAnsi"/>
                <w:sz w:val="20"/>
                <w:szCs w:val="20"/>
                <w:shd w:val="clear" w:color="auto" w:fill="FFFFFF"/>
              </w:rPr>
              <w:t>.</w:t>
            </w:r>
          </w:p>
          <w:p w14:paraId="663B1C0D" w14:textId="77777777" w:rsidR="00697477" w:rsidRPr="000B29E7" w:rsidRDefault="00697477" w:rsidP="00697477">
            <w:pPr>
              <w:pStyle w:val="PargrafodaLista"/>
              <w:numPr>
                <w:ilvl w:val="0"/>
                <w:numId w:val="80"/>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Garantia: 10 anos na turbina</w:t>
            </w:r>
          </w:p>
        </w:tc>
        <w:tc>
          <w:tcPr>
            <w:tcW w:w="1701" w:type="dxa"/>
          </w:tcPr>
          <w:p w14:paraId="04B011D1" w14:textId="77777777" w:rsidR="00697477" w:rsidRPr="000B29E7" w:rsidRDefault="00697477" w:rsidP="004C14E4">
            <w:pPr>
              <w:jc w:val="center"/>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lastRenderedPageBreak/>
              <w:t>01</w:t>
            </w:r>
          </w:p>
        </w:tc>
      </w:tr>
      <w:tr w:rsidR="000B29E7" w:rsidRPr="000B29E7" w14:paraId="4B0B1618" w14:textId="77777777" w:rsidTr="000C349E">
        <w:trPr>
          <w:trHeight w:val="3120"/>
        </w:trPr>
        <w:tc>
          <w:tcPr>
            <w:tcW w:w="2694" w:type="dxa"/>
          </w:tcPr>
          <w:p w14:paraId="5CA26B17" w14:textId="77777777" w:rsidR="00697477" w:rsidRPr="000B29E7" w:rsidRDefault="00697477" w:rsidP="004C14E4">
            <w:pPr>
              <w:jc w:val="both"/>
              <w:rPr>
                <w:rFonts w:asciiTheme="minorHAnsi" w:hAnsiTheme="minorHAnsi" w:cstheme="minorHAnsi"/>
                <w:b/>
                <w:bCs/>
                <w:sz w:val="20"/>
                <w:szCs w:val="20"/>
              </w:rPr>
            </w:pPr>
            <w:r w:rsidRPr="000B29E7">
              <w:rPr>
                <w:rFonts w:asciiTheme="minorHAnsi" w:hAnsiTheme="minorHAnsi" w:cstheme="minorHAnsi"/>
                <w:b/>
                <w:bCs/>
                <w:sz w:val="20"/>
                <w:szCs w:val="20"/>
              </w:rPr>
              <w:t>MOTOR ENDODÔNTICO COMPLETO-</w:t>
            </w:r>
          </w:p>
          <w:p w14:paraId="5DF32AE5" w14:textId="77777777" w:rsidR="00697477" w:rsidRPr="000B29E7" w:rsidRDefault="00697477" w:rsidP="004C14E4">
            <w:pPr>
              <w:jc w:val="both"/>
              <w:rPr>
                <w:rFonts w:asciiTheme="minorHAnsi" w:hAnsiTheme="minorHAnsi" w:cstheme="minorHAnsi"/>
                <w:sz w:val="20"/>
                <w:szCs w:val="20"/>
              </w:rPr>
            </w:pPr>
            <w:r w:rsidRPr="000B29E7">
              <w:rPr>
                <w:rFonts w:asciiTheme="minorHAnsi" w:hAnsiTheme="minorHAnsi" w:cstheme="minorHAnsi"/>
                <w:sz w:val="20"/>
                <w:szCs w:val="20"/>
                <w:shd w:val="clear" w:color="auto" w:fill="FFFFFF"/>
              </w:rPr>
              <w:t>É um equipamento odontológico usado para tratar canais dentários. Ele é utilizado para remover o tecido pulpar, limpar e instrumentar o canal radicular.</w:t>
            </w:r>
          </w:p>
        </w:tc>
        <w:tc>
          <w:tcPr>
            <w:tcW w:w="1418" w:type="dxa"/>
          </w:tcPr>
          <w:p w14:paraId="54C16F5A" w14:textId="77777777" w:rsidR="00697477" w:rsidRPr="000B29E7" w:rsidRDefault="00697477" w:rsidP="004C14E4">
            <w:pPr>
              <w:jc w:val="both"/>
              <w:rPr>
                <w:rFonts w:asciiTheme="minorHAnsi" w:hAnsiTheme="minorHAnsi" w:cstheme="minorHAnsi"/>
                <w:b/>
                <w:bCs/>
                <w:sz w:val="20"/>
                <w:szCs w:val="20"/>
                <w:shd w:val="clear" w:color="auto" w:fill="FFFFFF"/>
              </w:rPr>
            </w:pPr>
            <w:r w:rsidRPr="000B29E7">
              <w:rPr>
                <w:rFonts w:asciiTheme="minorHAnsi" w:hAnsiTheme="minorHAnsi" w:cstheme="minorHAnsi"/>
                <w:b/>
                <w:bCs/>
                <w:sz w:val="20"/>
                <w:szCs w:val="20"/>
                <w:shd w:val="clear" w:color="auto" w:fill="FFFFFF"/>
              </w:rPr>
              <w:t>SCHUTZ</w:t>
            </w:r>
          </w:p>
        </w:tc>
        <w:tc>
          <w:tcPr>
            <w:tcW w:w="4394" w:type="dxa"/>
          </w:tcPr>
          <w:p w14:paraId="1BD9B992" w14:textId="77777777" w:rsidR="00697477" w:rsidRPr="000B29E7" w:rsidRDefault="00697477" w:rsidP="004C14E4">
            <w:pPr>
              <w:jc w:val="both"/>
              <w:rPr>
                <w:rFonts w:asciiTheme="minorHAnsi" w:hAnsiTheme="minorHAnsi" w:cstheme="minorHAnsi"/>
                <w:b/>
                <w:bCs/>
                <w:sz w:val="20"/>
                <w:szCs w:val="20"/>
                <w:shd w:val="clear" w:color="auto" w:fill="FFFFFF"/>
              </w:rPr>
            </w:pPr>
            <w:r w:rsidRPr="000B29E7">
              <w:rPr>
                <w:rFonts w:asciiTheme="minorHAnsi" w:hAnsiTheme="minorHAnsi" w:cstheme="minorHAnsi"/>
                <w:b/>
                <w:bCs/>
                <w:sz w:val="20"/>
                <w:szCs w:val="20"/>
                <w:shd w:val="clear" w:color="auto" w:fill="FFFFFF"/>
              </w:rPr>
              <w:t>SCHUTZ SENSORY PRO</w:t>
            </w:r>
          </w:p>
          <w:p w14:paraId="0AB0E2C5" w14:textId="77777777" w:rsidR="00697477" w:rsidRPr="000B29E7" w:rsidRDefault="00697477" w:rsidP="00697477">
            <w:pPr>
              <w:pStyle w:val="PargrafodaLista"/>
              <w:numPr>
                <w:ilvl w:val="0"/>
                <w:numId w:val="82"/>
              </w:numPr>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Dimensões da base</w:t>
            </w:r>
          </w:p>
          <w:p w14:paraId="3EF8530B" w14:textId="77777777" w:rsidR="00697477" w:rsidRPr="000B29E7" w:rsidRDefault="00697477" w:rsidP="004C14E4">
            <w:pPr>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14,0 x 14,5 x 10,5 cm</w:t>
            </w:r>
          </w:p>
          <w:p w14:paraId="57969EAB" w14:textId="77777777" w:rsidR="00697477" w:rsidRPr="000B29E7" w:rsidRDefault="00697477" w:rsidP="004C14E4">
            <w:pPr>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Comprimento da Peça de Mão</w:t>
            </w:r>
          </w:p>
          <w:p w14:paraId="4851DF83" w14:textId="77777777" w:rsidR="00697477" w:rsidRPr="000B29E7" w:rsidRDefault="00697477" w:rsidP="00697477">
            <w:pPr>
              <w:pStyle w:val="PargrafodaLista"/>
              <w:numPr>
                <w:ilvl w:val="0"/>
                <w:numId w:val="82"/>
              </w:numPr>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Com contra ângulo: 20,0 cm / Sem contra ângulo: 14,8 cm</w:t>
            </w:r>
          </w:p>
          <w:p w14:paraId="07F872D2" w14:textId="77777777" w:rsidR="00697477" w:rsidRPr="000B29E7" w:rsidRDefault="00697477" w:rsidP="004C14E4">
            <w:pPr>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Alimentação</w:t>
            </w:r>
          </w:p>
          <w:p w14:paraId="615987AD" w14:textId="77777777" w:rsidR="00697477" w:rsidRPr="000B29E7" w:rsidRDefault="00697477" w:rsidP="00697477">
            <w:pPr>
              <w:pStyle w:val="PargrafodaLista"/>
              <w:numPr>
                <w:ilvl w:val="0"/>
                <w:numId w:val="82"/>
              </w:numPr>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Bivolt automático 100 – 240 V</w:t>
            </w:r>
          </w:p>
          <w:p w14:paraId="42B6EA30" w14:textId="77777777" w:rsidR="00697477" w:rsidRPr="000B29E7" w:rsidRDefault="00697477" w:rsidP="00697477">
            <w:pPr>
              <w:pStyle w:val="PargrafodaLista"/>
              <w:numPr>
                <w:ilvl w:val="0"/>
                <w:numId w:val="82"/>
              </w:numPr>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Frequência 50/60 Hz</w:t>
            </w:r>
          </w:p>
          <w:p w14:paraId="7E431451" w14:textId="77777777" w:rsidR="00697477" w:rsidRPr="000B29E7" w:rsidRDefault="00697477" w:rsidP="00697477">
            <w:pPr>
              <w:pStyle w:val="PargrafodaLista"/>
              <w:numPr>
                <w:ilvl w:val="0"/>
                <w:numId w:val="82"/>
              </w:numPr>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Peso Líquido/Bruto 0,685 kg / 1,6 kg</w:t>
            </w:r>
          </w:p>
          <w:p w14:paraId="6E6F624E" w14:textId="77777777" w:rsidR="00697477" w:rsidRPr="000B29E7" w:rsidRDefault="00697477" w:rsidP="00697477">
            <w:pPr>
              <w:pStyle w:val="PargrafodaLista"/>
              <w:numPr>
                <w:ilvl w:val="0"/>
                <w:numId w:val="82"/>
              </w:numPr>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Bateria da Base 11,1V 2600mA</w:t>
            </w:r>
          </w:p>
          <w:p w14:paraId="421B4658" w14:textId="77777777" w:rsidR="00697477" w:rsidRPr="000B29E7" w:rsidRDefault="00697477" w:rsidP="00697477">
            <w:pPr>
              <w:pStyle w:val="PargrafodaLista"/>
              <w:numPr>
                <w:ilvl w:val="0"/>
                <w:numId w:val="82"/>
              </w:numPr>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Bateria da Peça de Mão 3,7V 750mA</w:t>
            </w:r>
          </w:p>
          <w:p w14:paraId="2B666920" w14:textId="77777777" w:rsidR="00697477" w:rsidRPr="000B29E7" w:rsidRDefault="00697477" w:rsidP="00697477">
            <w:pPr>
              <w:pStyle w:val="PargrafodaLista"/>
              <w:numPr>
                <w:ilvl w:val="0"/>
                <w:numId w:val="82"/>
              </w:numPr>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Tela LCD 2,8”</w:t>
            </w:r>
          </w:p>
          <w:p w14:paraId="12DBAB39" w14:textId="77777777" w:rsidR="00697477" w:rsidRPr="000B29E7" w:rsidRDefault="00697477" w:rsidP="00697477">
            <w:pPr>
              <w:pStyle w:val="PargrafodaLista"/>
              <w:numPr>
                <w:ilvl w:val="0"/>
                <w:numId w:val="82"/>
              </w:numPr>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 xml:space="preserve">Faixa de Torque 0,4-5,0 </w:t>
            </w:r>
            <w:proofErr w:type="spellStart"/>
            <w:r w:rsidRPr="000B29E7">
              <w:rPr>
                <w:rFonts w:asciiTheme="minorHAnsi" w:hAnsiTheme="minorHAnsi" w:cstheme="minorHAnsi"/>
                <w:sz w:val="20"/>
                <w:szCs w:val="20"/>
                <w:shd w:val="clear" w:color="auto" w:fill="FFFFFF"/>
              </w:rPr>
              <w:t>Ncm</w:t>
            </w:r>
            <w:proofErr w:type="spellEnd"/>
          </w:p>
          <w:p w14:paraId="10445ED6" w14:textId="77777777" w:rsidR="00697477" w:rsidRPr="000B29E7" w:rsidRDefault="00697477" w:rsidP="00697477">
            <w:pPr>
              <w:pStyle w:val="PargrafodaLista"/>
              <w:numPr>
                <w:ilvl w:val="0"/>
                <w:numId w:val="82"/>
              </w:numPr>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Faixa de Rotação 100-2500 RPM</w:t>
            </w:r>
          </w:p>
          <w:p w14:paraId="29F6E2E7" w14:textId="77777777" w:rsidR="00697477" w:rsidRPr="000B29E7" w:rsidRDefault="00697477" w:rsidP="004C14E4">
            <w:pPr>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Sistemas de Funcionamento</w:t>
            </w:r>
          </w:p>
          <w:p w14:paraId="7F6B835E" w14:textId="77777777" w:rsidR="00697477" w:rsidRPr="000B29E7" w:rsidRDefault="00697477" w:rsidP="004C14E4">
            <w:pPr>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 xml:space="preserve">Modos Contínuo, </w:t>
            </w:r>
            <w:proofErr w:type="spellStart"/>
            <w:r w:rsidRPr="000B29E7">
              <w:rPr>
                <w:rFonts w:asciiTheme="minorHAnsi" w:hAnsiTheme="minorHAnsi" w:cstheme="minorHAnsi"/>
                <w:sz w:val="20"/>
                <w:szCs w:val="20"/>
                <w:shd w:val="clear" w:color="auto" w:fill="FFFFFF"/>
              </w:rPr>
              <w:t>Reciprocante</w:t>
            </w:r>
            <w:proofErr w:type="spellEnd"/>
            <w:r w:rsidRPr="000B29E7">
              <w:rPr>
                <w:rFonts w:asciiTheme="minorHAnsi" w:hAnsiTheme="minorHAnsi" w:cstheme="minorHAnsi"/>
                <w:sz w:val="20"/>
                <w:szCs w:val="20"/>
                <w:shd w:val="clear" w:color="auto" w:fill="FFFFFF"/>
              </w:rPr>
              <w:t>, Personalizáveis e Modo ATR</w:t>
            </w:r>
          </w:p>
          <w:p w14:paraId="5A9BA9FA" w14:textId="77777777" w:rsidR="00697477" w:rsidRPr="000B29E7" w:rsidRDefault="00697477" w:rsidP="004C14E4">
            <w:pPr>
              <w:jc w:val="both"/>
              <w:rPr>
                <w:rFonts w:asciiTheme="minorHAnsi" w:hAnsiTheme="minorHAnsi" w:cstheme="minorHAnsi"/>
                <w:b/>
                <w:bCs/>
                <w:sz w:val="20"/>
                <w:szCs w:val="20"/>
                <w:shd w:val="clear" w:color="auto" w:fill="FFFFFF"/>
              </w:rPr>
            </w:pPr>
            <w:r w:rsidRPr="000B29E7">
              <w:rPr>
                <w:rFonts w:asciiTheme="minorHAnsi" w:hAnsiTheme="minorHAnsi" w:cstheme="minorHAnsi"/>
                <w:b/>
                <w:bCs/>
                <w:sz w:val="20"/>
                <w:szCs w:val="20"/>
                <w:shd w:val="clear" w:color="auto" w:fill="FFFFFF"/>
              </w:rPr>
              <w:t>Função Integrada</w:t>
            </w:r>
          </w:p>
          <w:p w14:paraId="20D4CD57" w14:textId="77777777" w:rsidR="00697477" w:rsidRPr="000B29E7" w:rsidRDefault="00697477" w:rsidP="004C14E4">
            <w:pPr>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lastRenderedPageBreak/>
              <w:t xml:space="preserve">Apical Reverso/Stop, Auto Início, Apical </w:t>
            </w:r>
            <w:proofErr w:type="spellStart"/>
            <w:r w:rsidRPr="000B29E7">
              <w:rPr>
                <w:rFonts w:asciiTheme="minorHAnsi" w:hAnsiTheme="minorHAnsi" w:cstheme="minorHAnsi"/>
                <w:sz w:val="20"/>
                <w:szCs w:val="20"/>
                <w:shd w:val="clear" w:color="auto" w:fill="FFFFFF"/>
              </w:rPr>
              <w:t>Slow</w:t>
            </w:r>
            <w:proofErr w:type="spellEnd"/>
            <w:r w:rsidRPr="000B29E7">
              <w:rPr>
                <w:rFonts w:asciiTheme="minorHAnsi" w:hAnsiTheme="minorHAnsi" w:cstheme="minorHAnsi"/>
                <w:sz w:val="20"/>
                <w:szCs w:val="20"/>
                <w:shd w:val="clear" w:color="auto" w:fill="FFFFFF"/>
              </w:rPr>
              <w:t xml:space="preserve"> Down e Apical </w:t>
            </w:r>
            <w:proofErr w:type="spellStart"/>
            <w:r w:rsidRPr="000B29E7">
              <w:rPr>
                <w:rFonts w:asciiTheme="minorHAnsi" w:hAnsiTheme="minorHAnsi" w:cstheme="minorHAnsi"/>
                <w:sz w:val="20"/>
                <w:szCs w:val="20"/>
                <w:shd w:val="clear" w:color="auto" w:fill="FFFFFF"/>
              </w:rPr>
              <w:t>Warning</w:t>
            </w:r>
            <w:proofErr w:type="spellEnd"/>
          </w:p>
          <w:p w14:paraId="1ED63D34" w14:textId="77777777" w:rsidR="00697477" w:rsidRPr="000B29E7" w:rsidRDefault="00697477" w:rsidP="004C14E4">
            <w:pPr>
              <w:jc w:val="both"/>
              <w:rPr>
                <w:rFonts w:asciiTheme="minorHAnsi" w:hAnsiTheme="minorHAnsi" w:cstheme="minorHAnsi"/>
                <w:b/>
                <w:bCs/>
                <w:sz w:val="20"/>
                <w:szCs w:val="20"/>
                <w:shd w:val="clear" w:color="auto" w:fill="FFFFFF"/>
              </w:rPr>
            </w:pPr>
            <w:r w:rsidRPr="000B29E7">
              <w:rPr>
                <w:rFonts w:asciiTheme="minorHAnsi" w:hAnsiTheme="minorHAnsi" w:cstheme="minorHAnsi"/>
                <w:b/>
                <w:bCs/>
                <w:sz w:val="20"/>
                <w:szCs w:val="20"/>
                <w:shd w:val="clear" w:color="auto" w:fill="FFFFFF"/>
              </w:rPr>
              <w:t>Contra Ângulo</w:t>
            </w:r>
          </w:p>
          <w:p w14:paraId="1BF6A904" w14:textId="77777777" w:rsidR="00697477" w:rsidRPr="000B29E7" w:rsidRDefault="00697477" w:rsidP="00697477">
            <w:pPr>
              <w:pStyle w:val="PargrafodaLista"/>
              <w:numPr>
                <w:ilvl w:val="0"/>
                <w:numId w:val="85"/>
              </w:numPr>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 xml:space="preserve">Sistema </w:t>
            </w:r>
            <w:proofErr w:type="spellStart"/>
            <w:r w:rsidRPr="000B29E7">
              <w:rPr>
                <w:rFonts w:asciiTheme="minorHAnsi" w:hAnsiTheme="minorHAnsi" w:cstheme="minorHAnsi"/>
                <w:sz w:val="20"/>
                <w:szCs w:val="20"/>
                <w:shd w:val="clear" w:color="auto" w:fill="FFFFFF"/>
              </w:rPr>
              <w:t>Push</w:t>
            </w:r>
            <w:proofErr w:type="spellEnd"/>
            <w:r w:rsidRPr="000B29E7">
              <w:rPr>
                <w:rFonts w:asciiTheme="minorHAnsi" w:hAnsiTheme="minorHAnsi" w:cstheme="minorHAnsi"/>
                <w:sz w:val="20"/>
                <w:szCs w:val="20"/>
                <w:shd w:val="clear" w:color="auto" w:fill="FFFFFF"/>
              </w:rPr>
              <w:t xml:space="preserve"> Button, Transmissão 6:1, removível e </w:t>
            </w:r>
            <w:proofErr w:type="spellStart"/>
            <w:r w:rsidRPr="000B29E7">
              <w:rPr>
                <w:rFonts w:asciiTheme="minorHAnsi" w:hAnsiTheme="minorHAnsi" w:cstheme="minorHAnsi"/>
                <w:sz w:val="20"/>
                <w:szCs w:val="20"/>
                <w:shd w:val="clear" w:color="auto" w:fill="FFFFFF"/>
              </w:rPr>
              <w:t>autoclavável</w:t>
            </w:r>
            <w:proofErr w:type="spellEnd"/>
            <w:r w:rsidRPr="000B29E7">
              <w:rPr>
                <w:rFonts w:asciiTheme="minorHAnsi" w:hAnsiTheme="minorHAnsi" w:cstheme="minorHAnsi"/>
                <w:sz w:val="20"/>
                <w:szCs w:val="20"/>
                <w:shd w:val="clear" w:color="auto" w:fill="FFFFFF"/>
              </w:rPr>
              <w:t xml:space="preserve"> até 135ºC, Cabeça </w:t>
            </w:r>
            <w:proofErr w:type="spellStart"/>
            <w:r w:rsidRPr="000B29E7">
              <w:rPr>
                <w:rFonts w:asciiTheme="minorHAnsi" w:hAnsiTheme="minorHAnsi" w:cstheme="minorHAnsi"/>
                <w:sz w:val="20"/>
                <w:szCs w:val="20"/>
                <w:shd w:val="clear" w:color="auto" w:fill="FFFFFF"/>
              </w:rPr>
              <w:t>supermini</w:t>
            </w:r>
            <w:proofErr w:type="spellEnd"/>
            <w:r w:rsidRPr="000B29E7">
              <w:rPr>
                <w:rFonts w:asciiTheme="minorHAnsi" w:hAnsiTheme="minorHAnsi" w:cstheme="minorHAnsi"/>
                <w:sz w:val="20"/>
                <w:szCs w:val="20"/>
                <w:shd w:val="clear" w:color="auto" w:fill="FFFFFF"/>
              </w:rPr>
              <w:t xml:space="preserve"> com rotação de 360º</w:t>
            </w:r>
          </w:p>
          <w:p w14:paraId="60BECFF9" w14:textId="77777777" w:rsidR="00697477" w:rsidRPr="000B29E7" w:rsidRDefault="00697477" w:rsidP="00697477">
            <w:pPr>
              <w:pStyle w:val="PargrafodaLista"/>
              <w:numPr>
                <w:ilvl w:val="0"/>
                <w:numId w:val="84"/>
              </w:numPr>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 xml:space="preserve">Motor </w:t>
            </w:r>
            <w:proofErr w:type="spellStart"/>
            <w:r w:rsidRPr="000B29E7">
              <w:rPr>
                <w:rFonts w:asciiTheme="minorHAnsi" w:hAnsiTheme="minorHAnsi" w:cstheme="minorHAnsi"/>
                <w:sz w:val="20"/>
                <w:szCs w:val="20"/>
                <w:shd w:val="clear" w:color="auto" w:fill="FFFFFF"/>
              </w:rPr>
              <w:t>Brushless</w:t>
            </w:r>
            <w:proofErr w:type="spellEnd"/>
          </w:p>
          <w:p w14:paraId="133D7547" w14:textId="77777777" w:rsidR="00697477" w:rsidRPr="000B29E7" w:rsidRDefault="00697477" w:rsidP="00697477">
            <w:pPr>
              <w:pStyle w:val="PargrafodaLista"/>
              <w:numPr>
                <w:ilvl w:val="0"/>
                <w:numId w:val="83"/>
              </w:numPr>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Funcionamento com baixo ruído e vibração</w:t>
            </w:r>
          </w:p>
          <w:p w14:paraId="37C8D4E6" w14:textId="77777777" w:rsidR="00697477" w:rsidRPr="000B29E7" w:rsidRDefault="00697477" w:rsidP="00697477">
            <w:pPr>
              <w:pStyle w:val="PargrafodaLista"/>
              <w:numPr>
                <w:ilvl w:val="0"/>
                <w:numId w:val="83"/>
              </w:numPr>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Registro ANVISA 80354809006</w:t>
            </w:r>
          </w:p>
          <w:p w14:paraId="2E9C468F" w14:textId="77777777" w:rsidR="00697477" w:rsidRPr="000B29E7" w:rsidRDefault="00697477" w:rsidP="00697477">
            <w:pPr>
              <w:pStyle w:val="PargrafodaLista"/>
              <w:numPr>
                <w:ilvl w:val="0"/>
                <w:numId w:val="83"/>
              </w:numPr>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Garantia 12 meses</w:t>
            </w:r>
          </w:p>
          <w:p w14:paraId="3C4BAEF8" w14:textId="77777777" w:rsidR="00697477" w:rsidRPr="000B29E7" w:rsidRDefault="00697477" w:rsidP="004C14E4">
            <w:pPr>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Benefícios para o Profissional e Paciente</w:t>
            </w:r>
          </w:p>
          <w:p w14:paraId="3E8443D3" w14:textId="77777777" w:rsidR="00697477" w:rsidRPr="000B29E7" w:rsidRDefault="00697477" w:rsidP="004C14E4">
            <w:pPr>
              <w:jc w:val="both"/>
              <w:rPr>
                <w:rFonts w:asciiTheme="minorHAnsi" w:hAnsiTheme="minorHAnsi" w:cstheme="minorHAnsi"/>
                <w:sz w:val="20"/>
                <w:szCs w:val="20"/>
                <w:shd w:val="clear" w:color="auto" w:fill="FFFFFF"/>
              </w:rPr>
            </w:pPr>
          </w:p>
        </w:tc>
        <w:tc>
          <w:tcPr>
            <w:tcW w:w="1701" w:type="dxa"/>
          </w:tcPr>
          <w:p w14:paraId="732AC66C" w14:textId="77777777" w:rsidR="00697477" w:rsidRPr="000B29E7" w:rsidRDefault="00697477" w:rsidP="004C14E4">
            <w:pPr>
              <w:jc w:val="center"/>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lastRenderedPageBreak/>
              <w:t>01</w:t>
            </w:r>
          </w:p>
        </w:tc>
      </w:tr>
      <w:tr w:rsidR="000B29E7" w:rsidRPr="000B29E7" w14:paraId="473F495D" w14:textId="77777777" w:rsidTr="000C349E">
        <w:trPr>
          <w:trHeight w:val="3120"/>
        </w:trPr>
        <w:tc>
          <w:tcPr>
            <w:tcW w:w="2694" w:type="dxa"/>
          </w:tcPr>
          <w:p w14:paraId="035B701D" w14:textId="77777777" w:rsidR="00697477" w:rsidRPr="000B29E7" w:rsidRDefault="00697477" w:rsidP="004C14E4">
            <w:pPr>
              <w:spacing w:before="240"/>
              <w:contextualSpacing/>
              <w:jc w:val="both"/>
              <w:rPr>
                <w:rFonts w:asciiTheme="minorHAnsi" w:hAnsiTheme="minorHAnsi" w:cstheme="minorHAnsi"/>
                <w:b/>
                <w:bCs/>
                <w:sz w:val="20"/>
                <w:szCs w:val="20"/>
                <w:shd w:val="clear" w:color="auto" w:fill="FFFFFF"/>
              </w:rPr>
            </w:pPr>
            <w:r w:rsidRPr="000B29E7">
              <w:rPr>
                <w:rFonts w:asciiTheme="minorHAnsi" w:hAnsiTheme="minorHAnsi" w:cstheme="minorHAnsi"/>
                <w:b/>
                <w:bCs/>
                <w:sz w:val="20"/>
                <w:szCs w:val="20"/>
                <w:shd w:val="clear" w:color="auto" w:fill="FFFFFF"/>
              </w:rPr>
              <w:t>ELETRO CAUTÉRIO COM PONTA RETA-</w:t>
            </w:r>
          </w:p>
          <w:p w14:paraId="65E8B065" w14:textId="77777777" w:rsidR="00697477" w:rsidRPr="000B29E7" w:rsidRDefault="00697477" w:rsidP="004C14E4">
            <w:pPr>
              <w:jc w:val="both"/>
              <w:rPr>
                <w:rFonts w:asciiTheme="minorHAnsi" w:hAnsiTheme="minorHAnsi" w:cstheme="minorHAnsi"/>
                <w:sz w:val="20"/>
                <w:szCs w:val="20"/>
              </w:rPr>
            </w:pPr>
            <w:r w:rsidRPr="000B29E7">
              <w:rPr>
                <w:rFonts w:asciiTheme="minorHAnsi" w:hAnsiTheme="minorHAnsi" w:cstheme="minorHAnsi"/>
                <w:sz w:val="20"/>
                <w:szCs w:val="20"/>
              </w:rPr>
              <w:t>Instrumento cirúrgico não articulado não cortante. Utilizado para cauterização. O eletro cautério, também conhecido como, Caneta Cauterizadora, é uma caneta TERMOCAUTERIZADORA REUTILIZÁVEL, portátil, indicada para cauterizar pequenos procedimentos superficiais na pele ou outros tecidos. Atua no estancamento de pequenas hemorragias, remoção de fibroma mole e muitos outros procedimentos. Desenvolvida em policarbonato com capa protetora, possui botão acionador e alcança a temperatura de 1200°C. Utiliza a energia de pilhas AA alcalinas para o seu funcionamento. Trocar por pilhas novas quando terminar a energia</w:t>
            </w:r>
          </w:p>
        </w:tc>
        <w:tc>
          <w:tcPr>
            <w:tcW w:w="1418" w:type="dxa"/>
          </w:tcPr>
          <w:p w14:paraId="2AC404CF" w14:textId="77777777" w:rsidR="00697477" w:rsidRPr="000B29E7" w:rsidRDefault="00697477" w:rsidP="004C14E4">
            <w:pPr>
              <w:jc w:val="both"/>
              <w:rPr>
                <w:rFonts w:asciiTheme="minorHAnsi" w:hAnsiTheme="minorHAnsi" w:cstheme="minorHAnsi"/>
                <w:b/>
                <w:bCs/>
                <w:sz w:val="20"/>
                <w:szCs w:val="20"/>
                <w:shd w:val="clear" w:color="auto" w:fill="FFFFFF"/>
              </w:rPr>
            </w:pPr>
            <w:r w:rsidRPr="000B29E7">
              <w:rPr>
                <w:rFonts w:asciiTheme="minorHAnsi" w:hAnsiTheme="minorHAnsi" w:cstheme="minorHAnsi"/>
                <w:b/>
                <w:bCs/>
                <w:sz w:val="20"/>
                <w:szCs w:val="20"/>
                <w:shd w:val="clear" w:color="auto" w:fill="FFFFFF"/>
              </w:rPr>
              <w:t>LUMINENCE PONCE</w:t>
            </w:r>
          </w:p>
        </w:tc>
        <w:tc>
          <w:tcPr>
            <w:tcW w:w="4394" w:type="dxa"/>
          </w:tcPr>
          <w:p w14:paraId="3CF9452D" w14:textId="77777777" w:rsidR="00697477" w:rsidRPr="000B29E7" w:rsidRDefault="00697477" w:rsidP="004C14E4">
            <w:pPr>
              <w:jc w:val="both"/>
              <w:rPr>
                <w:rFonts w:asciiTheme="minorHAnsi" w:hAnsiTheme="minorHAnsi" w:cstheme="minorHAnsi"/>
                <w:b/>
                <w:bCs/>
                <w:sz w:val="20"/>
                <w:szCs w:val="20"/>
                <w:shd w:val="clear" w:color="auto" w:fill="FFFFFF"/>
              </w:rPr>
            </w:pPr>
            <w:r w:rsidRPr="000B29E7">
              <w:rPr>
                <w:rFonts w:asciiTheme="minorHAnsi" w:hAnsiTheme="minorHAnsi" w:cstheme="minorHAnsi"/>
                <w:b/>
                <w:bCs/>
                <w:sz w:val="20"/>
                <w:szCs w:val="20"/>
                <w:shd w:val="clear" w:color="auto" w:fill="FFFFFF"/>
              </w:rPr>
              <w:t>LUMINENCE PONCE</w:t>
            </w:r>
          </w:p>
          <w:p w14:paraId="41DFB03B" w14:textId="77777777" w:rsidR="00697477" w:rsidRPr="000B29E7" w:rsidRDefault="00697477" w:rsidP="004C14E4">
            <w:pPr>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Desenvolvido especialmente para área da estética</w:t>
            </w:r>
          </w:p>
          <w:p w14:paraId="3D789BF4" w14:textId="77777777" w:rsidR="00697477" w:rsidRPr="000B29E7" w:rsidRDefault="00697477" w:rsidP="004C14E4">
            <w:pPr>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Equipamento de fácil manuseio</w:t>
            </w:r>
          </w:p>
          <w:p w14:paraId="5703B548" w14:textId="77777777" w:rsidR="00697477" w:rsidRPr="000B29E7" w:rsidRDefault="00697477" w:rsidP="004C14E4">
            <w:pPr>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Alta Tecnologia que combina eletro cautério e fototerapia</w:t>
            </w:r>
          </w:p>
          <w:p w14:paraId="444E7C99" w14:textId="77777777" w:rsidR="00697477" w:rsidRPr="000B29E7" w:rsidRDefault="00697477" w:rsidP="004C14E4">
            <w:pPr>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Tecnologia Eletro cautério: tecnologia amplamente utilizada na cirurgia moderna</w:t>
            </w:r>
          </w:p>
          <w:p w14:paraId="120ED393" w14:textId="77777777" w:rsidR="00697477" w:rsidRPr="000B29E7" w:rsidRDefault="00697477" w:rsidP="004C14E4">
            <w:pPr>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 xml:space="preserve">Tecnologia de Fototerapia: dispõe de </w:t>
            </w:r>
            <w:proofErr w:type="gramStart"/>
            <w:r w:rsidRPr="000B29E7">
              <w:rPr>
                <w:rFonts w:asciiTheme="minorHAnsi" w:hAnsiTheme="minorHAnsi" w:cstheme="minorHAnsi"/>
                <w:sz w:val="20"/>
                <w:szCs w:val="20"/>
                <w:shd w:val="clear" w:color="auto" w:fill="FFFFFF"/>
              </w:rPr>
              <w:t>dois comprimento</w:t>
            </w:r>
            <w:proofErr w:type="gramEnd"/>
            <w:r w:rsidRPr="000B29E7">
              <w:rPr>
                <w:rFonts w:asciiTheme="minorHAnsi" w:hAnsiTheme="minorHAnsi" w:cstheme="minorHAnsi"/>
                <w:sz w:val="20"/>
                <w:szCs w:val="20"/>
                <w:shd w:val="clear" w:color="auto" w:fill="FFFFFF"/>
              </w:rPr>
              <w:t xml:space="preserve"> de ondas 470 </w:t>
            </w:r>
            <w:proofErr w:type="spellStart"/>
            <w:r w:rsidRPr="000B29E7">
              <w:rPr>
                <w:rFonts w:asciiTheme="minorHAnsi" w:hAnsiTheme="minorHAnsi" w:cstheme="minorHAnsi"/>
                <w:sz w:val="20"/>
                <w:szCs w:val="20"/>
                <w:shd w:val="clear" w:color="auto" w:fill="FFFFFF"/>
              </w:rPr>
              <w:t>nm</w:t>
            </w:r>
            <w:proofErr w:type="spellEnd"/>
            <w:r w:rsidRPr="000B29E7">
              <w:rPr>
                <w:rFonts w:asciiTheme="minorHAnsi" w:hAnsiTheme="minorHAnsi" w:cstheme="minorHAnsi"/>
                <w:sz w:val="20"/>
                <w:szCs w:val="20"/>
                <w:shd w:val="clear" w:color="auto" w:fill="FFFFFF"/>
              </w:rPr>
              <w:t xml:space="preserve"> luz azul / 630 </w:t>
            </w:r>
            <w:proofErr w:type="spellStart"/>
            <w:r w:rsidRPr="000B29E7">
              <w:rPr>
                <w:rFonts w:asciiTheme="minorHAnsi" w:hAnsiTheme="minorHAnsi" w:cstheme="minorHAnsi"/>
                <w:sz w:val="20"/>
                <w:szCs w:val="20"/>
                <w:shd w:val="clear" w:color="auto" w:fill="FFFFFF"/>
              </w:rPr>
              <w:t>nm</w:t>
            </w:r>
            <w:proofErr w:type="spellEnd"/>
            <w:r w:rsidRPr="000B29E7">
              <w:rPr>
                <w:rFonts w:asciiTheme="minorHAnsi" w:hAnsiTheme="minorHAnsi" w:cstheme="minorHAnsi"/>
                <w:sz w:val="20"/>
                <w:szCs w:val="20"/>
                <w:shd w:val="clear" w:color="auto" w:fill="FFFFFF"/>
              </w:rPr>
              <w:t xml:space="preserve"> luz vermelha</w:t>
            </w:r>
          </w:p>
          <w:p w14:paraId="5DD767A5" w14:textId="77777777" w:rsidR="00697477" w:rsidRPr="000B29E7" w:rsidRDefault="00697477" w:rsidP="004C14E4">
            <w:pPr>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 xml:space="preserve">Alta Potência dos </w:t>
            </w:r>
            <w:proofErr w:type="spellStart"/>
            <w:r w:rsidRPr="000B29E7">
              <w:rPr>
                <w:rFonts w:asciiTheme="minorHAnsi" w:hAnsiTheme="minorHAnsi" w:cstheme="minorHAnsi"/>
                <w:sz w:val="20"/>
                <w:szCs w:val="20"/>
                <w:shd w:val="clear" w:color="auto" w:fill="FFFFFF"/>
              </w:rPr>
              <w:t>LED’s</w:t>
            </w:r>
            <w:proofErr w:type="spellEnd"/>
            <w:r w:rsidRPr="000B29E7">
              <w:rPr>
                <w:rFonts w:asciiTheme="minorHAnsi" w:hAnsiTheme="minorHAnsi" w:cstheme="minorHAnsi"/>
                <w:sz w:val="20"/>
                <w:szCs w:val="20"/>
                <w:shd w:val="clear" w:color="auto" w:fill="FFFFFF"/>
              </w:rPr>
              <w:t xml:space="preserve"> em fototerapia</w:t>
            </w:r>
          </w:p>
          <w:p w14:paraId="2BB01C74" w14:textId="77777777" w:rsidR="00697477" w:rsidRPr="000B29E7" w:rsidRDefault="00697477" w:rsidP="004C14E4">
            <w:pPr>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Possui duas ponteiras para aplicação do LED (Pontual/Varredura);</w:t>
            </w:r>
          </w:p>
          <w:p w14:paraId="1E405D1E" w14:textId="77777777" w:rsidR="00697477" w:rsidRPr="000B29E7" w:rsidRDefault="00697477" w:rsidP="004C14E4">
            <w:pPr>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Promove a descarga de energia elétrica controlada</w:t>
            </w:r>
          </w:p>
          <w:p w14:paraId="26410C9C" w14:textId="77777777" w:rsidR="00697477" w:rsidRPr="000B29E7" w:rsidRDefault="00697477" w:rsidP="004C14E4">
            <w:pPr>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Oferece, segurança, tranquilidade e praticidade ao profissional</w:t>
            </w:r>
          </w:p>
          <w:p w14:paraId="288D85CE" w14:textId="77777777" w:rsidR="00697477" w:rsidRPr="000B29E7" w:rsidRDefault="00697477" w:rsidP="004C14E4">
            <w:pPr>
              <w:jc w:val="both"/>
              <w:rPr>
                <w:rFonts w:asciiTheme="minorHAnsi" w:hAnsiTheme="minorHAnsi" w:cstheme="minorHAnsi"/>
                <w:sz w:val="20"/>
                <w:szCs w:val="20"/>
                <w:shd w:val="clear" w:color="auto" w:fill="FFFFFF"/>
              </w:rPr>
            </w:pPr>
            <w:proofErr w:type="gramStart"/>
            <w:r w:rsidRPr="000B29E7">
              <w:rPr>
                <w:rFonts w:asciiTheme="minorHAnsi" w:hAnsiTheme="minorHAnsi" w:cstheme="minorHAnsi"/>
                <w:sz w:val="20"/>
                <w:szCs w:val="20"/>
                <w:shd w:val="clear" w:color="auto" w:fill="FFFFFF"/>
              </w:rPr>
              <w:t>Bivolt Automático</w:t>
            </w:r>
            <w:proofErr w:type="gramEnd"/>
          </w:p>
          <w:p w14:paraId="5852EE1A" w14:textId="77777777" w:rsidR="00697477" w:rsidRPr="000B29E7" w:rsidRDefault="00697477" w:rsidP="004C14E4">
            <w:pPr>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Ponteiras: XP, L, G, C+ e suporte de agulhas</w:t>
            </w:r>
          </w:p>
          <w:p w14:paraId="0085331E" w14:textId="77777777" w:rsidR="00697477" w:rsidRPr="000B29E7" w:rsidRDefault="00697477" w:rsidP="004C14E4">
            <w:pPr>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Inclui óculos de proteção operador/paciente</w:t>
            </w:r>
          </w:p>
        </w:tc>
        <w:tc>
          <w:tcPr>
            <w:tcW w:w="1701" w:type="dxa"/>
          </w:tcPr>
          <w:p w14:paraId="1106A6F2" w14:textId="77777777" w:rsidR="00697477" w:rsidRPr="000B29E7" w:rsidRDefault="00697477" w:rsidP="004C14E4">
            <w:pPr>
              <w:jc w:val="center"/>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01</w:t>
            </w:r>
          </w:p>
        </w:tc>
      </w:tr>
      <w:tr w:rsidR="000B29E7" w:rsidRPr="000B29E7" w14:paraId="5E0B5DB6" w14:textId="77777777" w:rsidTr="000C349E">
        <w:trPr>
          <w:trHeight w:val="1826"/>
        </w:trPr>
        <w:tc>
          <w:tcPr>
            <w:tcW w:w="2694" w:type="dxa"/>
          </w:tcPr>
          <w:p w14:paraId="61EE43A5" w14:textId="77777777" w:rsidR="00697477" w:rsidRPr="000B29E7" w:rsidRDefault="00697477" w:rsidP="004C14E4">
            <w:pPr>
              <w:spacing w:before="240"/>
              <w:contextualSpacing/>
              <w:jc w:val="both"/>
              <w:rPr>
                <w:rFonts w:asciiTheme="minorHAnsi" w:hAnsiTheme="minorHAnsi" w:cstheme="minorHAnsi"/>
                <w:b/>
                <w:bCs/>
                <w:sz w:val="20"/>
                <w:szCs w:val="20"/>
                <w:shd w:val="clear" w:color="auto" w:fill="FFFFFF"/>
              </w:rPr>
            </w:pPr>
            <w:r w:rsidRPr="000B29E7">
              <w:rPr>
                <w:rFonts w:asciiTheme="minorHAnsi" w:hAnsiTheme="minorHAnsi" w:cstheme="minorHAnsi"/>
                <w:b/>
                <w:bCs/>
                <w:sz w:val="20"/>
                <w:szCs w:val="20"/>
                <w:shd w:val="clear" w:color="auto" w:fill="FFFFFF"/>
              </w:rPr>
              <w:t>ELETRO CAUTÉRIO COM PONTA ANGULADA-</w:t>
            </w:r>
          </w:p>
          <w:p w14:paraId="0CA604C9" w14:textId="77777777" w:rsidR="00697477" w:rsidRPr="000B29E7" w:rsidRDefault="00697477" w:rsidP="004C14E4">
            <w:pPr>
              <w:spacing w:before="24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 xml:space="preserve">Instrumento cirúrgico não articulado não cortante. Utilizado para cauterização. O </w:t>
            </w:r>
            <w:proofErr w:type="spellStart"/>
            <w:r w:rsidRPr="000B29E7">
              <w:rPr>
                <w:rFonts w:asciiTheme="minorHAnsi" w:hAnsiTheme="minorHAnsi" w:cstheme="minorHAnsi"/>
                <w:sz w:val="20"/>
                <w:szCs w:val="20"/>
                <w:shd w:val="clear" w:color="auto" w:fill="FFFFFF"/>
              </w:rPr>
              <w:t>eletrocautério</w:t>
            </w:r>
            <w:proofErr w:type="spellEnd"/>
            <w:r w:rsidRPr="000B29E7">
              <w:rPr>
                <w:rFonts w:asciiTheme="minorHAnsi" w:hAnsiTheme="minorHAnsi" w:cstheme="minorHAnsi"/>
                <w:sz w:val="20"/>
                <w:szCs w:val="20"/>
                <w:shd w:val="clear" w:color="auto" w:fill="FFFFFF"/>
              </w:rPr>
              <w:t xml:space="preserve">, também conhecido </w:t>
            </w:r>
            <w:proofErr w:type="gramStart"/>
            <w:r w:rsidRPr="000B29E7">
              <w:rPr>
                <w:rFonts w:asciiTheme="minorHAnsi" w:hAnsiTheme="minorHAnsi" w:cstheme="minorHAnsi"/>
                <w:sz w:val="20"/>
                <w:szCs w:val="20"/>
                <w:shd w:val="clear" w:color="auto" w:fill="FFFFFF"/>
              </w:rPr>
              <w:t>como ,</w:t>
            </w:r>
            <w:proofErr w:type="gramEnd"/>
            <w:r w:rsidRPr="000B29E7">
              <w:rPr>
                <w:rFonts w:asciiTheme="minorHAnsi" w:hAnsiTheme="minorHAnsi" w:cstheme="minorHAnsi"/>
                <w:sz w:val="20"/>
                <w:szCs w:val="20"/>
                <w:shd w:val="clear" w:color="auto" w:fill="FFFFFF"/>
              </w:rPr>
              <w:t xml:space="preserve"> Caneta Cauterizadora, é uma caneta TERMOCAUTERIZADORA </w:t>
            </w:r>
            <w:proofErr w:type="spellStart"/>
            <w:r w:rsidRPr="000B29E7">
              <w:rPr>
                <w:rFonts w:asciiTheme="minorHAnsi" w:hAnsiTheme="minorHAnsi" w:cstheme="minorHAnsi"/>
                <w:sz w:val="20"/>
                <w:szCs w:val="20"/>
                <w:shd w:val="clear" w:color="auto" w:fill="FFFFFF"/>
              </w:rPr>
              <w:t>REUTILIZÁVEL,portátil</w:t>
            </w:r>
            <w:proofErr w:type="spellEnd"/>
            <w:r w:rsidRPr="000B29E7">
              <w:rPr>
                <w:rFonts w:asciiTheme="minorHAnsi" w:hAnsiTheme="minorHAnsi" w:cstheme="minorHAnsi"/>
                <w:sz w:val="20"/>
                <w:szCs w:val="20"/>
                <w:shd w:val="clear" w:color="auto" w:fill="FFFFFF"/>
              </w:rPr>
              <w:t xml:space="preserve">, indicada para cauterizar pequenos procedimentos superficiais na pele ou outros tecidos. Atua no </w:t>
            </w:r>
            <w:r w:rsidRPr="000B29E7">
              <w:rPr>
                <w:rFonts w:asciiTheme="minorHAnsi" w:hAnsiTheme="minorHAnsi" w:cstheme="minorHAnsi"/>
                <w:sz w:val="20"/>
                <w:szCs w:val="20"/>
                <w:shd w:val="clear" w:color="auto" w:fill="FFFFFF"/>
              </w:rPr>
              <w:lastRenderedPageBreak/>
              <w:t>estancamento de pequenas hemorragias, remoção de fibroma mole e muitos outros procedimentos. Desenvolvida em policarbonato com capa protetora, possui botão acionador e alcança a temperatura de 1200°C. Utiliza a energia de pilhas AA alcalinas para o seu funcionamento. Trocar por pilhas novas quando terminar a energia</w:t>
            </w:r>
          </w:p>
          <w:p w14:paraId="58123F73" w14:textId="77777777" w:rsidR="00697477" w:rsidRPr="000B29E7" w:rsidRDefault="00697477" w:rsidP="004C14E4">
            <w:pPr>
              <w:spacing w:before="240"/>
              <w:contextualSpacing/>
              <w:jc w:val="both"/>
              <w:rPr>
                <w:rFonts w:asciiTheme="minorHAnsi" w:hAnsiTheme="minorHAnsi" w:cstheme="minorHAnsi"/>
                <w:sz w:val="20"/>
                <w:szCs w:val="20"/>
                <w:shd w:val="clear" w:color="auto" w:fill="FFFFFF"/>
              </w:rPr>
            </w:pPr>
          </w:p>
        </w:tc>
        <w:tc>
          <w:tcPr>
            <w:tcW w:w="1418" w:type="dxa"/>
          </w:tcPr>
          <w:p w14:paraId="4F1913F7" w14:textId="77777777" w:rsidR="00697477" w:rsidRPr="000B29E7" w:rsidRDefault="00697477" w:rsidP="004C14E4">
            <w:pPr>
              <w:jc w:val="both"/>
              <w:rPr>
                <w:rFonts w:asciiTheme="minorHAnsi" w:hAnsiTheme="minorHAnsi" w:cstheme="minorHAnsi"/>
                <w:b/>
                <w:bCs/>
                <w:sz w:val="20"/>
                <w:szCs w:val="20"/>
                <w:shd w:val="clear" w:color="auto" w:fill="FFFFFF"/>
              </w:rPr>
            </w:pPr>
            <w:r w:rsidRPr="000B29E7">
              <w:rPr>
                <w:rFonts w:asciiTheme="minorHAnsi" w:hAnsiTheme="minorHAnsi" w:cstheme="minorHAnsi"/>
                <w:b/>
                <w:bCs/>
                <w:sz w:val="20"/>
                <w:szCs w:val="20"/>
                <w:shd w:val="clear" w:color="auto" w:fill="FFFFFF"/>
              </w:rPr>
              <w:lastRenderedPageBreak/>
              <w:t>LUMINENCE PONCE</w:t>
            </w:r>
          </w:p>
        </w:tc>
        <w:tc>
          <w:tcPr>
            <w:tcW w:w="4394" w:type="dxa"/>
          </w:tcPr>
          <w:p w14:paraId="101FC7DF" w14:textId="77777777" w:rsidR="00697477" w:rsidRPr="000B29E7" w:rsidRDefault="00697477" w:rsidP="004C14E4">
            <w:pPr>
              <w:pStyle w:val="PargrafodaLista"/>
              <w:jc w:val="both"/>
              <w:rPr>
                <w:rFonts w:asciiTheme="minorHAnsi" w:hAnsiTheme="minorHAnsi" w:cstheme="minorHAnsi"/>
                <w:b/>
                <w:bCs/>
                <w:sz w:val="20"/>
                <w:szCs w:val="20"/>
                <w:shd w:val="clear" w:color="auto" w:fill="FFFFFF"/>
              </w:rPr>
            </w:pPr>
            <w:r w:rsidRPr="000B29E7">
              <w:rPr>
                <w:rFonts w:asciiTheme="minorHAnsi" w:hAnsiTheme="minorHAnsi" w:cstheme="minorHAnsi"/>
                <w:b/>
                <w:bCs/>
                <w:sz w:val="20"/>
                <w:szCs w:val="20"/>
                <w:shd w:val="clear" w:color="auto" w:fill="FFFFFF"/>
              </w:rPr>
              <w:t>LUMINENCE PONCE</w:t>
            </w:r>
          </w:p>
          <w:p w14:paraId="2E436106" w14:textId="77777777" w:rsidR="00697477" w:rsidRPr="000B29E7" w:rsidRDefault="00697477" w:rsidP="00697477">
            <w:pPr>
              <w:pStyle w:val="PargrafodaLista"/>
              <w:numPr>
                <w:ilvl w:val="0"/>
                <w:numId w:val="74"/>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Desenvolvido especialmente para área da estética</w:t>
            </w:r>
          </w:p>
          <w:p w14:paraId="69EDE0B2" w14:textId="77777777" w:rsidR="00697477" w:rsidRPr="000B29E7" w:rsidRDefault="00697477" w:rsidP="00697477">
            <w:pPr>
              <w:pStyle w:val="PargrafodaLista"/>
              <w:numPr>
                <w:ilvl w:val="0"/>
                <w:numId w:val="74"/>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Equipamento de fácil manuseio</w:t>
            </w:r>
          </w:p>
          <w:p w14:paraId="65D1EB5F" w14:textId="77777777" w:rsidR="00697477" w:rsidRPr="000B29E7" w:rsidRDefault="00697477" w:rsidP="00697477">
            <w:pPr>
              <w:pStyle w:val="PargrafodaLista"/>
              <w:numPr>
                <w:ilvl w:val="0"/>
                <w:numId w:val="74"/>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Alta Tecnologia que combina eletro cautério e fototerapia</w:t>
            </w:r>
          </w:p>
          <w:p w14:paraId="413F8C21" w14:textId="77777777" w:rsidR="00697477" w:rsidRPr="000B29E7" w:rsidRDefault="00697477" w:rsidP="00697477">
            <w:pPr>
              <w:pStyle w:val="PargrafodaLista"/>
              <w:numPr>
                <w:ilvl w:val="0"/>
                <w:numId w:val="74"/>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Tecnologia Eletro cautério: tecnologia amplamente utilizada na cirurgia moderna</w:t>
            </w:r>
          </w:p>
          <w:p w14:paraId="3DEFA80D" w14:textId="77777777" w:rsidR="00697477" w:rsidRPr="000B29E7" w:rsidRDefault="00697477" w:rsidP="00697477">
            <w:pPr>
              <w:pStyle w:val="PargrafodaLista"/>
              <w:numPr>
                <w:ilvl w:val="0"/>
                <w:numId w:val="74"/>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 xml:space="preserve">Tecnologia de Fototerapia: dispõe de dois comprimentos de ondas 470 </w:t>
            </w:r>
            <w:proofErr w:type="spellStart"/>
            <w:r w:rsidRPr="000B29E7">
              <w:rPr>
                <w:rFonts w:asciiTheme="minorHAnsi" w:hAnsiTheme="minorHAnsi" w:cstheme="minorHAnsi"/>
                <w:sz w:val="20"/>
                <w:szCs w:val="20"/>
                <w:shd w:val="clear" w:color="auto" w:fill="FFFFFF"/>
              </w:rPr>
              <w:t>nm</w:t>
            </w:r>
            <w:proofErr w:type="spellEnd"/>
            <w:r w:rsidRPr="000B29E7">
              <w:rPr>
                <w:rFonts w:asciiTheme="minorHAnsi" w:hAnsiTheme="minorHAnsi" w:cstheme="minorHAnsi"/>
                <w:sz w:val="20"/>
                <w:szCs w:val="20"/>
                <w:shd w:val="clear" w:color="auto" w:fill="FFFFFF"/>
              </w:rPr>
              <w:t xml:space="preserve"> luz azul / 630 </w:t>
            </w:r>
            <w:proofErr w:type="spellStart"/>
            <w:r w:rsidRPr="000B29E7">
              <w:rPr>
                <w:rFonts w:asciiTheme="minorHAnsi" w:hAnsiTheme="minorHAnsi" w:cstheme="minorHAnsi"/>
                <w:sz w:val="20"/>
                <w:szCs w:val="20"/>
                <w:shd w:val="clear" w:color="auto" w:fill="FFFFFF"/>
              </w:rPr>
              <w:t>nm</w:t>
            </w:r>
            <w:proofErr w:type="spellEnd"/>
            <w:r w:rsidRPr="000B29E7">
              <w:rPr>
                <w:rFonts w:asciiTheme="minorHAnsi" w:hAnsiTheme="minorHAnsi" w:cstheme="minorHAnsi"/>
                <w:sz w:val="20"/>
                <w:szCs w:val="20"/>
                <w:shd w:val="clear" w:color="auto" w:fill="FFFFFF"/>
              </w:rPr>
              <w:t xml:space="preserve"> luz vermelha</w:t>
            </w:r>
          </w:p>
          <w:p w14:paraId="2E0EE14D" w14:textId="77777777" w:rsidR="00697477" w:rsidRPr="000B29E7" w:rsidRDefault="00697477" w:rsidP="00697477">
            <w:pPr>
              <w:pStyle w:val="PargrafodaLista"/>
              <w:numPr>
                <w:ilvl w:val="0"/>
                <w:numId w:val="74"/>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 xml:space="preserve">Alta Potência dos </w:t>
            </w:r>
            <w:proofErr w:type="spellStart"/>
            <w:r w:rsidRPr="000B29E7">
              <w:rPr>
                <w:rFonts w:asciiTheme="minorHAnsi" w:hAnsiTheme="minorHAnsi" w:cstheme="minorHAnsi"/>
                <w:sz w:val="20"/>
                <w:szCs w:val="20"/>
                <w:shd w:val="clear" w:color="auto" w:fill="FFFFFF"/>
              </w:rPr>
              <w:t>LED’s</w:t>
            </w:r>
            <w:proofErr w:type="spellEnd"/>
            <w:r w:rsidRPr="000B29E7">
              <w:rPr>
                <w:rFonts w:asciiTheme="minorHAnsi" w:hAnsiTheme="minorHAnsi" w:cstheme="minorHAnsi"/>
                <w:sz w:val="20"/>
                <w:szCs w:val="20"/>
                <w:shd w:val="clear" w:color="auto" w:fill="FFFFFF"/>
              </w:rPr>
              <w:t xml:space="preserve"> em fototerapia</w:t>
            </w:r>
          </w:p>
          <w:p w14:paraId="0BE61401" w14:textId="77777777" w:rsidR="00697477" w:rsidRPr="000B29E7" w:rsidRDefault="00697477" w:rsidP="00697477">
            <w:pPr>
              <w:pStyle w:val="PargrafodaLista"/>
              <w:numPr>
                <w:ilvl w:val="0"/>
                <w:numId w:val="74"/>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lastRenderedPageBreak/>
              <w:t>Possui duas ponteiras para aplicação do LED (Pontual/Varredura);</w:t>
            </w:r>
          </w:p>
          <w:p w14:paraId="149A135A" w14:textId="77777777" w:rsidR="00697477" w:rsidRPr="000B29E7" w:rsidRDefault="00697477" w:rsidP="00697477">
            <w:pPr>
              <w:pStyle w:val="PargrafodaLista"/>
              <w:numPr>
                <w:ilvl w:val="0"/>
                <w:numId w:val="74"/>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Promove a descarga de energia elétrica controlada</w:t>
            </w:r>
          </w:p>
          <w:p w14:paraId="75E524E1" w14:textId="77777777" w:rsidR="00697477" w:rsidRPr="000B29E7" w:rsidRDefault="00697477" w:rsidP="00697477">
            <w:pPr>
              <w:pStyle w:val="PargrafodaLista"/>
              <w:numPr>
                <w:ilvl w:val="0"/>
                <w:numId w:val="74"/>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Oferece, segurança, tranquilidade e praticidade ao profissional</w:t>
            </w:r>
          </w:p>
          <w:p w14:paraId="72C4CCFD" w14:textId="77777777" w:rsidR="00697477" w:rsidRPr="000B29E7" w:rsidRDefault="00697477" w:rsidP="00697477">
            <w:pPr>
              <w:pStyle w:val="PargrafodaLista"/>
              <w:numPr>
                <w:ilvl w:val="0"/>
                <w:numId w:val="74"/>
              </w:numPr>
              <w:spacing w:after="160"/>
              <w:contextualSpacing/>
              <w:jc w:val="both"/>
              <w:rPr>
                <w:rFonts w:asciiTheme="minorHAnsi" w:hAnsiTheme="minorHAnsi" w:cstheme="minorHAnsi"/>
                <w:sz w:val="20"/>
                <w:szCs w:val="20"/>
                <w:shd w:val="clear" w:color="auto" w:fill="FFFFFF"/>
              </w:rPr>
            </w:pPr>
            <w:proofErr w:type="gramStart"/>
            <w:r w:rsidRPr="000B29E7">
              <w:rPr>
                <w:rFonts w:asciiTheme="minorHAnsi" w:hAnsiTheme="minorHAnsi" w:cstheme="minorHAnsi"/>
                <w:sz w:val="20"/>
                <w:szCs w:val="20"/>
                <w:shd w:val="clear" w:color="auto" w:fill="FFFFFF"/>
              </w:rPr>
              <w:t>Bivolt Automático</w:t>
            </w:r>
            <w:proofErr w:type="gramEnd"/>
          </w:p>
          <w:p w14:paraId="02F8EC7E" w14:textId="77777777" w:rsidR="00697477" w:rsidRPr="000B29E7" w:rsidRDefault="00697477" w:rsidP="00697477">
            <w:pPr>
              <w:pStyle w:val="PargrafodaLista"/>
              <w:numPr>
                <w:ilvl w:val="0"/>
                <w:numId w:val="74"/>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Ponteiras: XP, L, G, C+ e suporte de agulhas</w:t>
            </w:r>
          </w:p>
          <w:p w14:paraId="22954483" w14:textId="77777777" w:rsidR="00697477" w:rsidRPr="000B29E7" w:rsidRDefault="00697477" w:rsidP="00697477">
            <w:pPr>
              <w:pStyle w:val="PargrafodaLista"/>
              <w:numPr>
                <w:ilvl w:val="0"/>
                <w:numId w:val="74"/>
              </w:numPr>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Inclui óculos de proteção operador/paciente</w:t>
            </w:r>
          </w:p>
        </w:tc>
        <w:tc>
          <w:tcPr>
            <w:tcW w:w="1701" w:type="dxa"/>
          </w:tcPr>
          <w:p w14:paraId="53722BE9" w14:textId="77777777" w:rsidR="00697477" w:rsidRPr="000B29E7" w:rsidRDefault="00697477" w:rsidP="004C14E4">
            <w:pPr>
              <w:pStyle w:val="PargrafodaLista"/>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lastRenderedPageBreak/>
              <w:t>01</w:t>
            </w:r>
          </w:p>
        </w:tc>
      </w:tr>
      <w:tr w:rsidR="000B29E7" w:rsidRPr="000B29E7" w14:paraId="63EF5384" w14:textId="77777777" w:rsidTr="000C349E">
        <w:trPr>
          <w:trHeight w:val="436"/>
        </w:trPr>
        <w:tc>
          <w:tcPr>
            <w:tcW w:w="2694" w:type="dxa"/>
          </w:tcPr>
          <w:p w14:paraId="751707AD" w14:textId="77777777" w:rsidR="00697477" w:rsidRPr="000B29E7" w:rsidRDefault="00697477" w:rsidP="004C14E4">
            <w:pPr>
              <w:jc w:val="both"/>
              <w:rPr>
                <w:rFonts w:asciiTheme="minorHAnsi" w:hAnsiTheme="minorHAnsi" w:cstheme="minorHAnsi"/>
                <w:b/>
                <w:bCs/>
                <w:sz w:val="20"/>
                <w:szCs w:val="20"/>
              </w:rPr>
            </w:pPr>
            <w:r w:rsidRPr="000B29E7">
              <w:rPr>
                <w:rFonts w:asciiTheme="minorHAnsi" w:hAnsiTheme="minorHAnsi" w:cstheme="minorHAnsi"/>
                <w:b/>
                <w:bCs/>
                <w:sz w:val="20"/>
                <w:szCs w:val="20"/>
              </w:rPr>
              <w:t>FOTOPOLIMERIZADOR</w:t>
            </w:r>
          </w:p>
          <w:p w14:paraId="0F8E5BA8" w14:textId="77777777" w:rsidR="00697477" w:rsidRPr="000B29E7" w:rsidRDefault="00697477" w:rsidP="004C14E4">
            <w:pPr>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rPr>
              <w:t xml:space="preserve">Embalagem com 1 unidade Bivolt + Fonte de alimentação + Ponteira para Clareamento para 01 e 03 Dentes. Sem fio. Equipamento que emite luz para polimerizar resinas compostas. Wireless (sem fio), pode ser utilizado com ou sem fio. Luz azul gerada por LED de alta potência. Display digital. Profundidade de polimerização de 6 mm. Temporizador para Polimerização e Clareamento: 5, 10, 20 e 40 segundos. Com bip sonoro indicativo a cada 5 segundos e no final da operação. Tempo máximo de uso contínuo: 300 segundos. Bivolt automático 100V – 240V. Corpo da caneta constituído em ABS e Alumínio Anodizado. Peça de mão anatômica. Tempo de uso com carga total: 120 minutos. Silencioso, pois não necessita de ventilação forçada. Radiômetro interno automático: Controla eletronicamente a potência de luz. Ponteira de </w:t>
            </w:r>
            <w:proofErr w:type="spellStart"/>
            <w:r w:rsidRPr="000B29E7">
              <w:rPr>
                <w:rFonts w:asciiTheme="minorHAnsi" w:hAnsiTheme="minorHAnsi" w:cstheme="minorHAnsi"/>
                <w:sz w:val="20"/>
                <w:szCs w:val="20"/>
              </w:rPr>
              <w:t>Fotopolimerização</w:t>
            </w:r>
            <w:proofErr w:type="spellEnd"/>
          </w:p>
        </w:tc>
        <w:tc>
          <w:tcPr>
            <w:tcW w:w="1418" w:type="dxa"/>
          </w:tcPr>
          <w:p w14:paraId="635EED68" w14:textId="77777777" w:rsidR="00697477" w:rsidRPr="000B29E7" w:rsidRDefault="00697477" w:rsidP="004C14E4">
            <w:pPr>
              <w:jc w:val="both"/>
              <w:rPr>
                <w:rFonts w:asciiTheme="minorHAnsi" w:hAnsiTheme="minorHAnsi" w:cstheme="minorHAnsi"/>
                <w:b/>
                <w:bCs/>
                <w:sz w:val="20"/>
                <w:szCs w:val="20"/>
                <w:shd w:val="clear" w:color="auto" w:fill="FFFFFF"/>
              </w:rPr>
            </w:pPr>
            <w:r w:rsidRPr="000B29E7">
              <w:rPr>
                <w:rFonts w:asciiTheme="minorHAnsi" w:hAnsiTheme="minorHAnsi" w:cstheme="minorHAnsi"/>
                <w:b/>
                <w:bCs/>
                <w:sz w:val="20"/>
                <w:szCs w:val="20"/>
                <w:shd w:val="clear" w:color="auto" w:fill="FFFFFF"/>
              </w:rPr>
              <w:t>SCHUTZ</w:t>
            </w:r>
          </w:p>
        </w:tc>
        <w:tc>
          <w:tcPr>
            <w:tcW w:w="4394" w:type="dxa"/>
          </w:tcPr>
          <w:p w14:paraId="4BC6A385" w14:textId="77777777" w:rsidR="00697477" w:rsidRPr="000B29E7" w:rsidRDefault="00697477" w:rsidP="00697477">
            <w:pPr>
              <w:pStyle w:val="PargrafodaLista"/>
              <w:numPr>
                <w:ilvl w:val="0"/>
                <w:numId w:val="74"/>
              </w:numPr>
              <w:spacing w:after="160"/>
              <w:contextualSpacing/>
              <w:jc w:val="both"/>
              <w:rPr>
                <w:rFonts w:asciiTheme="minorHAnsi" w:hAnsiTheme="minorHAnsi" w:cstheme="minorHAnsi"/>
                <w:b/>
                <w:bCs/>
                <w:sz w:val="20"/>
                <w:szCs w:val="20"/>
                <w:shd w:val="clear" w:color="auto" w:fill="FFFFFF"/>
              </w:rPr>
            </w:pPr>
            <w:r w:rsidRPr="000B29E7">
              <w:rPr>
                <w:rFonts w:asciiTheme="minorHAnsi" w:hAnsiTheme="minorHAnsi" w:cstheme="minorHAnsi"/>
                <w:b/>
                <w:bCs/>
                <w:sz w:val="20"/>
                <w:szCs w:val="20"/>
                <w:shd w:val="clear" w:color="auto" w:fill="FFFFFF"/>
              </w:rPr>
              <w:t>SCHUTZ EMITERB SUPRA</w:t>
            </w:r>
          </w:p>
          <w:p w14:paraId="1E7BFF02" w14:textId="77777777" w:rsidR="00697477" w:rsidRPr="000B29E7" w:rsidRDefault="00697477" w:rsidP="00697477">
            <w:pPr>
              <w:pStyle w:val="PargrafodaLista"/>
              <w:numPr>
                <w:ilvl w:val="0"/>
                <w:numId w:val="74"/>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Rampa: Polimerização de 10 segundos para camadas compósitas de até 2mm.</w:t>
            </w:r>
          </w:p>
          <w:p w14:paraId="15F2B377" w14:textId="77777777" w:rsidR="00697477" w:rsidRPr="000B29E7" w:rsidRDefault="00697477" w:rsidP="00697477">
            <w:pPr>
              <w:pStyle w:val="PargrafodaLista"/>
              <w:numPr>
                <w:ilvl w:val="0"/>
                <w:numId w:val="74"/>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Potência: 1300 mW/cm².</w:t>
            </w:r>
          </w:p>
          <w:p w14:paraId="1ADB9780" w14:textId="77777777" w:rsidR="00697477" w:rsidRPr="000B29E7" w:rsidRDefault="00697477" w:rsidP="00697477">
            <w:pPr>
              <w:pStyle w:val="PargrafodaLista"/>
              <w:numPr>
                <w:ilvl w:val="0"/>
                <w:numId w:val="74"/>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Modos de uso: Rampa.</w:t>
            </w:r>
          </w:p>
          <w:p w14:paraId="754FD6F9" w14:textId="77777777" w:rsidR="00697477" w:rsidRPr="000B29E7" w:rsidRDefault="00697477" w:rsidP="00697477">
            <w:pPr>
              <w:pStyle w:val="PargrafodaLista"/>
              <w:numPr>
                <w:ilvl w:val="0"/>
                <w:numId w:val="74"/>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Pulsado: Polimerização de 15 segundos para camadas compósitas de até 2mm.</w:t>
            </w:r>
          </w:p>
          <w:p w14:paraId="12F7079F" w14:textId="77777777" w:rsidR="00697477" w:rsidRPr="000B29E7" w:rsidRDefault="00697477" w:rsidP="00697477">
            <w:pPr>
              <w:pStyle w:val="PargrafodaLista"/>
              <w:numPr>
                <w:ilvl w:val="0"/>
                <w:numId w:val="74"/>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Potência: 1300mW/cm².</w:t>
            </w:r>
          </w:p>
          <w:p w14:paraId="29EC074D" w14:textId="77777777" w:rsidR="00697477" w:rsidRPr="000B29E7" w:rsidRDefault="00697477" w:rsidP="00697477">
            <w:pPr>
              <w:pStyle w:val="PargrafodaLista"/>
              <w:numPr>
                <w:ilvl w:val="0"/>
                <w:numId w:val="74"/>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Modo de uso: Pulsado.</w:t>
            </w:r>
          </w:p>
          <w:p w14:paraId="5EE0D2B6" w14:textId="77777777" w:rsidR="00697477" w:rsidRPr="000B29E7" w:rsidRDefault="00697477" w:rsidP="00697477">
            <w:pPr>
              <w:pStyle w:val="PargrafodaLista"/>
              <w:numPr>
                <w:ilvl w:val="0"/>
                <w:numId w:val="74"/>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Contínuo: Polimerização de 10 segundos para camadas compósitas de até 2mm.</w:t>
            </w:r>
          </w:p>
          <w:p w14:paraId="720083BB" w14:textId="77777777" w:rsidR="00697477" w:rsidRPr="000B29E7" w:rsidRDefault="00697477" w:rsidP="00697477">
            <w:pPr>
              <w:pStyle w:val="PargrafodaLista"/>
              <w:numPr>
                <w:ilvl w:val="0"/>
                <w:numId w:val="74"/>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Potência: 1300 mW/cm².</w:t>
            </w:r>
          </w:p>
          <w:p w14:paraId="18CA8131" w14:textId="77777777" w:rsidR="00697477" w:rsidRPr="000B29E7" w:rsidRDefault="00697477" w:rsidP="00697477">
            <w:pPr>
              <w:pStyle w:val="PargrafodaLista"/>
              <w:numPr>
                <w:ilvl w:val="0"/>
                <w:numId w:val="74"/>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Modo de uso: Contínuo.</w:t>
            </w:r>
          </w:p>
          <w:p w14:paraId="2BCAE9C7" w14:textId="77777777" w:rsidR="00697477" w:rsidRPr="000B29E7" w:rsidRDefault="00697477" w:rsidP="00697477">
            <w:pPr>
              <w:pStyle w:val="PargrafodaLista"/>
              <w:numPr>
                <w:ilvl w:val="0"/>
                <w:numId w:val="74"/>
              </w:numPr>
              <w:spacing w:after="160"/>
              <w:contextualSpacing/>
              <w:jc w:val="both"/>
              <w:rPr>
                <w:rFonts w:asciiTheme="minorHAnsi" w:hAnsiTheme="minorHAnsi" w:cstheme="minorHAnsi"/>
                <w:sz w:val="20"/>
                <w:szCs w:val="20"/>
                <w:shd w:val="clear" w:color="auto" w:fill="FFFFFF"/>
              </w:rPr>
            </w:pPr>
            <w:proofErr w:type="spellStart"/>
            <w:r w:rsidRPr="000B29E7">
              <w:rPr>
                <w:rFonts w:asciiTheme="minorHAnsi" w:hAnsiTheme="minorHAnsi" w:cstheme="minorHAnsi"/>
                <w:sz w:val="20"/>
                <w:szCs w:val="20"/>
                <w:shd w:val="clear" w:color="auto" w:fill="FFFFFF"/>
              </w:rPr>
              <w:t>Fotopolimerização</w:t>
            </w:r>
            <w:proofErr w:type="spellEnd"/>
            <w:r w:rsidRPr="000B29E7">
              <w:rPr>
                <w:rFonts w:asciiTheme="minorHAnsi" w:hAnsiTheme="minorHAnsi" w:cstheme="minorHAnsi"/>
                <w:sz w:val="20"/>
                <w:szCs w:val="20"/>
                <w:shd w:val="clear" w:color="auto" w:fill="FFFFFF"/>
              </w:rPr>
              <w:t xml:space="preserve"> de resinas compostas, ionômeros e adesivos.</w:t>
            </w:r>
          </w:p>
          <w:p w14:paraId="22773AE1" w14:textId="77777777" w:rsidR="00697477" w:rsidRPr="000B29E7" w:rsidRDefault="00697477" w:rsidP="00697477">
            <w:pPr>
              <w:pStyle w:val="PargrafodaLista"/>
              <w:numPr>
                <w:ilvl w:val="0"/>
                <w:numId w:val="74"/>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 xml:space="preserve">Colagem de </w:t>
            </w:r>
            <w:proofErr w:type="spellStart"/>
            <w:r w:rsidRPr="000B29E7">
              <w:rPr>
                <w:rFonts w:asciiTheme="minorHAnsi" w:hAnsiTheme="minorHAnsi" w:cstheme="minorHAnsi"/>
                <w:sz w:val="20"/>
                <w:szCs w:val="20"/>
                <w:shd w:val="clear" w:color="auto" w:fill="FFFFFF"/>
              </w:rPr>
              <w:t>bráquetes</w:t>
            </w:r>
            <w:proofErr w:type="spellEnd"/>
            <w:r w:rsidRPr="000B29E7">
              <w:rPr>
                <w:rFonts w:asciiTheme="minorHAnsi" w:hAnsiTheme="minorHAnsi" w:cstheme="minorHAnsi"/>
                <w:sz w:val="20"/>
                <w:szCs w:val="20"/>
                <w:shd w:val="clear" w:color="auto" w:fill="FFFFFF"/>
              </w:rPr>
              <w:t xml:space="preserve"> e acessórios ortodônticos.</w:t>
            </w:r>
          </w:p>
          <w:p w14:paraId="531A9D6F" w14:textId="77777777" w:rsidR="00697477" w:rsidRPr="000B29E7" w:rsidRDefault="00697477" w:rsidP="00697477">
            <w:pPr>
              <w:pStyle w:val="PargrafodaLista"/>
              <w:numPr>
                <w:ilvl w:val="0"/>
                <w:numId w:val="74"/>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 xml:space="preserve">Clareamento dental e </w:t>
            </w:r>
            <w:proofErr w:type="spellStart"/>
            <w:r w:rsidRPr="000B29E7">
              <w:rPr>
                <w:rFonts w:asciiTheme="minorHAnsi" w:hAnsiTheme="minorHAnsi" w:cstheme="minorHAnsi"/>
                <w:sz w:val="20"/>
                <w:szCs w:val="20"/>
                <w:shd w:val="clear" w:color="auto" w:fill="FFFFFF"/>
              </w:rPr>
              <w:t>Fotopolimerização</w:t>
            </w:r>
            <w:proofErr w:type="spellEnd"/>
            <w:r w:rsidRPr="000B29E7">
              <w:rPr>
                <w:rFonts w:asciiTheme="minorHAnsi" w:hAnsiTheme="minorHAnsi" w:cstheme="minorHAnsi"/>
                <w:sz w:val="20"/>
                <w:szCs w:val="20"/>
                <w:shd w:val="clear" w:color="auto" w:fill="FFFFFF"/>
              </w:rPr>
              <w:t xml:space="preserve"> de barreiras gengivais.</w:t>
            </w:r>
          </w:p>
          <w:p w14:paraId="3F16810B" w14:textId="77777777" w:rsidR="00697477" w:rsidRPr="000B29E7" w:rsidRDefault="00697477" w:rsidP="00697477">
            <w:pPr>
              <w:pStyle w:val="PargrafodaLista"/>
              <w:numPr>
                <w:ilvl w:val="0"/>
                <w:numId w:val="74"/>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Colagem de facetas e lentes de contato dentais.</w:t>
            </w:r>
          </w:p>
          <w:p w14:paraId="5D61550B" w14:textId="77777777" w:rsidR="00697477" w:rsidRPr="000B29E7" w:rsidRDefault="00697477" w:rsidP="00697477">
            <w:pPr>
              <w:pStyle w:val="PargrafodaLista"/>
              <w:numPr>
                <w:ilvl w:val="0"/>
                <w:numId w:val="74"/>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Tecnologia:</w:t>
            </w:r>
          </w:p>
          <w:p w14:paraId="7A085CDC" w14:textId="77777777" w:rsidR="00697477" w:rsidRPr="000B29E7" w:rsidRDefault="00697477" w:rsidP="00697477">
            <w:pPr>
              <w:pStyle w:val="PargrafodaLista"/>
              <w:numPr>
                <w:ilvl w:val="0"/>
                <w:numId w:val="74"/>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Wireless (sem fio). Maior praticidade de manuseio.</w:t>
            </w:r>
          </w:p>
          <w:p w14:paraId="2DDF6A45" w14:textId="77777777" w:rsidR="00697477" w:rsidRPr="000B29E7" w:rsidRDefault="00697477" w:rsidP="00697477">
            <w:pPr>
              <w:pStyle w:val="PargrafodaLista"/>
              <w:numPr>
                <w:ilvl w:val="0"/>
                <w:numId w:val="74"/>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Luz azul gerada por LED de alta potência (1300 mW/cm2).</w:t>
            </w:r>
          </w:p>
          <w:p w14:paraId="6EFCA6C4" w14:textId="77777777" w:rsidR="00697477" w:rsidRPr="000B29E7" w:rsidRDefault="00697477" w:rsidP="00697477">
            <w:pPr>
              <w:pStyle w:val="PargrafodaLista"/>
              <w:numPr>
                <w:ilvl w:val="0"/>
                <w:numId w:val="74"/>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Bateria Removível e de Alta Performance:</w:t>
            </w:r>
          </w:p>
          <w:p w14:paraId="6D9694E7" w14:textId="77777777" w:rsidR="00697477" w:rsidRPr="000B29E7" w:rsidRDefault="00697477" w:rsidP="00697477">
            <w:pPr>
              <w:pStyle w:val="PargrafodaLista"/>
              <w:numPr>
                <w:ilvl w:val="0"/>
                <w:numId w:val="74"/>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A substituição da bateria, quando houver necessidade, é de forma simples e rápida, executada pelo próprio operador.</w:t>
            </w:r>
          </w:p>
          <w:p w14:paraId="44DB4ABE" w14:textId="77777777" w:rsidR="00697477" w:rsidRPr="000B29E7" w:rsidRDefault="00697477" w:rsidP="00697477">
            <w:pPr>
              <w:pStyle w:val="PargrafodaLista"/>
              <w:numPr>
                <w:ilvl w:val="0"/>
                <w:numId w:val="74"/>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Mais de 400 aplicações de 15 segundos com carga cheia.</w:t>
            </w:r>
          </w:p>
          <w:p w14:paraId="2BCF395C" w14:textId="77777777" w:rsidR="00697477" w:rsidRPr="000B29E7" w:rsidRDefault="00697477" w:rsidP="00697477">
            <w:pPr>
              <w:pStyle w:val="PargrafodaLista"/>
              <w:numPr>
                <w:ilvl w:val="0"/>
                <w:numId w:val="74"/>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Características:</w:t>
            </w:r>
          </w:p>
          <w:p w14:paraId="47D84C33" w14:textId="77777777" w:rsidR="00697477" w:rsidRPr="000B29E7" w:rsidRDefault="00697477" w:rsidP="00697477">
            <w:pPr>
              <w:pStyle w:val="PargrafodaLista"/>
              <w:numPr>
                <w:ilvl w:val="0"/>
                <w:numId w:val="74"/>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Display digital.</w:t>
            </w:r>
          </w:p>
          <w:p w14:paraId="4FF008D5" w14:textId="77777777" w:rsidR="00697477" w:rsidRPr="000B29E7" w:rsidRDefault="00697477" w:rsidP="00697477">
            <w:pPr>
              <w:pStyle w:val="PargrafodaLista"/>
              <w:numPr>
                <w:ilvl w:val="0"/>
                <w:numId w:val="74"/>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Profundidade de polimerização de 6 mm.</w:t>
            </w:r>
          </w:p>
          <w:p w14:paraId="468FB815" w14:textId="77777777" w:rsidR="00697477" w:rsidRPr="000B29E7" w:rsidRDefault="00697477" w:rsidP="00697477">
            <w:pPr>
              <w:pStyle w:val="PargrafodaLista"/>
              <w:numPr>
                <w:ilvl w:val="0"/>
                <w:numId w:val="74"/>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lastRenderedPageBreak/>
              <w:t>Radiômetro externo acoplado para a verificação da intensidade da potência de luz.</w:t>
            </w:r>
          </w:p>
          <w:p w14:paraId="1295DC44" w14:textId="77777777" w:rsidR="00697477" w:rsidRPr="000B29E7" w:rsidRDefault="00697477" w:rsidP="00697477">
            <w:pPr>
              <w:pStyle w:val="PargrafodaLista"/>
              <w:numPr>
                <w:ilvl w:val="0"/>
                <w:numId w:val="74"/>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Temporizador para Polimerização e Clareamento: 5, 10, 15, 20, 30 e 40 segundos.</w:t>
            </w:r>
          </w:p>
          <w:p w14:paraId="1A2FDFFE" w14:textId="77777777" w:rsidR="00697477" w:rsidRPr="000B29E7" w:rsidRDefault="00697477" w:rsidP="00697477">
            <w:pPr>
              <w:pStyle w:val="PargrafodaLista"/>
              <w:numPr>
                <w:ilvl w:val="0"/>
                <w:numId w:val="74"/>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Com bip sonoro indicativo a cada 5 segundos e no final da operação.</w:t>
            </w:r>
          </w:p>
          <w:p w14:paraId="39B0CB19" w14:textId="77777777" w:rsidR="00697477" w:rsidRPr="000B29E7" w:rsidRDefault="00697477" w:rsidP="00697477">
            <w:pPr>
              <w:pStyle w:val="PargrafodaLista"/>
              <w:numPr>
                <w:ilvl w:val="0"/>
                <w:numId w:val="74"/>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Tempo máximo de uso contínuo: 300 segundos.</w:t>
            </w:r>
          </w:p>
          <w:p w14:paraId="4E6C3DEC" w14:textId="77777777" w:rsidR="00697477" w:rsidRPr="000B29E7" w:rsidRDefault="00697477" w:rsidP="00697477">
            <w:pPr>
              <w:pStyle w:val="PargrafodaLista"/>
              <w:numPr>
                <w:ilvl w:val="0"/>
                <w:numId w:val="74"/>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Comandos de programação na própria caneta.</w:t>
            </w:r>
          </w:p>
          <w:p w14:paraId="29905749" w14:textId="77777777" w:rsidR="00697477" w:rsidRPr="000B29E7" w:rsidRDefault="00697477" w:rsidP="00697477">
            <w:pPr>
              <w:pStyle w:val="PargrafodaLista"/>
              <w:numPr>
                <w:ilvl w:val="0"/>
                <w:numId w:val="74"/>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Corpo confeccionado em ABS injetado.</w:t>
            </w:r>
          </w:p>
          <w:p w14:paraId="2171491D" w14:textId="77777777" w:rsidR="00697477" w:rsidRPr="000B29E7" w:rsidRDefault="00697477" w:rsidP="00697477">
            <w:pPr>
              <w:pStyle w:val="PargrafodaLista"/>
              <w:numPr>
                <w:ilvl w:val="0"/>
                <w:numId w:val="74"/>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Intensidade de luz constante, independentemente do nível de carga da bateria. A solidificação (cura) da resina não é afetada pela diferença de carga da bateria.</w:t>
            </w:r>
          </w:p>
          <w:p w14:paraId="120E9CDA" w14:textId="77777777" w:rsidR="00697477" w:rsidRPr="000B29E7" w:rsidRDefault="00697477" w:rsidP="00697477">
            <w:pPr>
              <w:pStyle w:val="PargrafodaLista"/>
              <w:numPr>
                <w:ilvl w:val="0"/>
                <w:numId w:val="74"/>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Tempo de uso com carga total – 120 minutos.</w:t>
            </w:r>
          </w:p>
          <w:p w14:paraId="55A41D54" w14:textId="77777777" w:rsidR="00697477" w:rsidRPr="000B29E7" w:rsidRDefault="00697477" w:rsidP="00697477">
            <w:pPr>
              <w:pStyle w:val="PargrafodaLista"/>
              <w:numPr>
                <w:ilvl w:val="0"/>
                <w:numId w:val="74"/>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Silencioso, pois não necessita de ventilação forçada.</w:t>
            </w:r>
          </w:p>
          <w:p w14:paraId="1405F9F5" w14:textId="77777777" w:rsidR="00697477" w:rsidRPr="000B29E7" w:rsidRDefault="00697477" w:rsidP="00697477">
            <w:pPr>
              <w:pStyle w:val="PargrafodaLista"/>
              <w:numPr>
                <w:ilvl w:val="0"/>
                <w:numId w:val="74"/>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Bivolt automático 100 – 240V.</w:t>
            </w:r>
          </w:p>
          <w:p w14:paraId="4452E8B2" w14:textId="77777777" w:rsidR="00697477" w:rsidRPr="000B29E7" w:rsidRDefault="00697477" w:rsidP="00697477">
            <w:pPr>
              <w:pStyle w:val="PargrafodaLista"/>
              <w:numPr>
                <w:ilvl w:val="0"/>
                <w:numId w:val="74"/>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 xml:space="preserve">Ponteira de </w:t>
            </w:r>
            <w:proofErr w:type="spellStart"/>
            <w:r w:rsidRPr="000B29E7">
              <w:rPr>
                <w:rFonts w:asciiTheme="minorHAnsi" w:hAnsiTheme="minorHAnsi" w:cstheme="minorHAnsi"/>
                <w:sz w:val="20"/>
                <w:szCs w:val="20"/>
                <w:shd w:val="clear" w:color="auto" w:fill="FFFFFF"/>
              </w:rPr>
              <w:t>Fotopolimerização</w:t>
            </w:r>
            <w:proofErr w:type="spellEnd"/>
            <w:r w:rsidRPr="000B29E7">
              <w:rPr>
                <w:rFonts w:asciiTheme="minorHAnsi" w:hAnsiTheme="minorHAnsi" w:cstheme="minorHAnsi"/>
                <w:sz w:val="20"/>
                <w:szCs w:val="20"/>
                <w:shd w:val="clear" w:color="auto" w:fill="FFFFFF"/>
              </w:rPr>
              <w:t xml:space="preserve"> confeccionada em fibra óptica orientada (sem fuga de luz), autolavável a 134ºC e com giro de 360º.</w:t>
            </w:r>
          </w:p>
          <w:p w14:paraId="3BB5D373" w14:textId="77777777" w:rsidR="00697477" w:rsidRPr="000B29E7" w:rsidRDefault="00697477" w:rsidP="00697477">
            <w:pPr>
              <w:pStyle w:val="PargrafodaLista"/>
              <w:numPr>
                <w:ilvl w:val="0"/>
                <w:numId w:val="74"/>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 xml:space="preserve">Sistema stand </w:t>
            </w:r>
            <w:proofErr w:type="spellStart"/>
            <w:r w:rsidRPr="000B29E7">
              <w:rPr>
                <w:rFonts w:asciiTheme="minorHAnsi" w:hAnsiTheme="minorHAnsi" w:cstheme="minorHAnsi"/>
                <w:sz w:val="20"/>
                <w:szCs w:val="20"/>
                <w:shd w:val="clear" w:color="auto" w:fill="FFFFFF"/>
              </w:rPr>
              <w:t>by</w:t>
            </w:r>
            <w:proofErr w:type="spellEnd"/>
            <w:r w:rsidRPr="000B29E7">
              <w:rPr>
                <w:rFonts w:asciiTheme="minorHAnsi" w:hAnsiTheme="minorHAnsi" w:cstheme="minorHAnsi"/>
                <w:sz w:val="20"/>
                <w:szCs w:val="20"/>
                <w:shd w:val="clear" w:color="auto" w:fill="FFFFFF"/>
              </w:rPr>
              <w:t>. Desliga automaticamente após 2 minutos sem utilização.</w:t>
            </w:r>
          </w:p>
          <w:p w14:paraId="497DB400" w14:textId="77777777" w:rsidR="00697477" w:rsidRPr="000B29E7" w:rsidRDefault="00697477" w:rsidP="00697477">
            <w:pPr>
              <w:pStyle w:val="PargrafodaLista"/>
              <w:numPr>
                <w:ilvl w:val="0"/>
                <w:numId w:val="74"/>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Modos de Uso:</w:t>
            </w:r>
          </w:p>
          <w:p w14:paraId="766F39F1" w14:textId="77777777" w:rsidR="00697477" w:rsidRPr="000B29E7" w:rsidRDefault="00697477" w:rsidP="00697477">
            <w:pPr>
              <w:pStyle w:val="PargrafodaLista"/>
              <w:numPr>
                <w:ilvl w:val="0"/>
                <w:numId w:val="74"/>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Rampa, contínuo e pulsado.</w:t>
            </w:r>
          </w:p>
        </w:tc>
        <w:tc>
          <w:tcPr>
            <w:tcW w:w="1701" w:type="dxa"/>
          </w:tcPr>
          <w:p w14:paraId="240EB981" w14:textId="77777777" w:rsidR="00697477" w:rsidRPr="000B29E7" w:rsidRDefault="00697477" w:rsidP="004C14E4">
            <w:pPr>
              <w:jc w:val="center"/>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lastRenderedPageBreak/>
              <w:t>29</w:t>
            </w:r>
          </w:p>
        </w:tc>
      </w:tr>
      <w:tr w:rsidR="000B29E7" w:rsidRPr="000B29E7" w14:paraId="3BB9EE7A" w14:textId="77777777" w:rsidTr="000C349E">
        <w:trPr>
          <w:trHeight w:val="1286"/>
        </w:trPr>
        <w:tc>
          <w:tcPr>
            <w:tcW w:w="2694" w:type="dxa"/>
          </w:tcPr>
          <w:p w14:paraId="6F63DDFF" w14:textId="77777777" w:rsidR="00697477" w:rsidRPr="000B29E7" w:rsidRDefault="00697477" w:rsidP="004C14E4">
            <w:pPr>
              <w:jc w:val="both"/>
              <w:rPr>
                <w:rFonts w:asciiTheme="minorHAnsi" w:hAnsiTheme="minorHAnsi" w:cstheme="minorHAnsi"/>
                <w:b/>
                <w:bCs/>
                <w:sz w:val="20"/>
                <w:szCs w:val="20"/>
              </w:rPr>
            </w:pPr>
            <w:r w:rsidRPr="000B29E7">
              <w:rPr>
                <w:rFonts w:asciiTheme="minorHAnsi" w:hAnsiTheme="minorHAnsi" w:cstheme="minorHAnsi"/>
                <w:b/>
                <w:bCs/>
                <w:sz w:val="20"/>
                <w:szCs w:val="20"/>
              </w:rPr>
              <w:t>CANETA DE ALTA ROTAÇÃO -</w:t>
            </w:r>
          </w:p>
          <w:p w14:paraId="654860D1" w14:textId="77777777" w:rsidR="00697477" w:rsidRPr="000B29E7" w:rsidRDefault="00697477" w:rsidP="004C14E4">
            <w:pPr>
              <w:spacing w:before="24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rPr>
              <w:t xml:space="preserve">Unidade. É indicada para uso em procedimentos odontológicos que envolvem a retirada de material cariado e obturações, preparação de cavidades e coroas, tratamento e alisamento de superfícies e restaurações. Deve conter </w:t>
            </w:r>
            <w:proofErr w:type="spellStart"/>
            <w:r w:rsidRPr="000B29E7">
              <w:rPr>
                <w:rFonts w:asciiTheme="minorHAnsi" w:hAnsiTheme="minorHAnsi" w:cstheme="minorHAnsi"/>
                <w:sz w:val="20"/>
                <w:szCs w:val="20"/>
              </w:rPr>
              <w:t>Push</w:t>
            </w:r>
            <w:proofErr w:type="spellEnd"/>
            <w:r w:rsidRPr="000B29E7">
              <w:rPr>
                <w:rFonts w:asciiTheme="minorHAnsi" w:hAnsiTheme="minorHAnsi" w:cstheme="minorHAnsi"/>
                <w:sz w:val="20"/>
                <w:szCs w:val="20"/>
              </w:rPr>
              <w:t xml:space="preserve"> Button para facilitar a fixação da broca e Spray Triplo para garantir uma refrigeração eficiente. Conexão com sistema </w:t>
            </w:r>
            <w:proofErr w:type="spellStart"/>
            <w:r w:rsidRPr="000B29E7">
              <w:rPr>
                <w:rFonts w:asciiTheme="minorHAnsi" w:hAnsiTheme="minorHAnsi" w:cstheme="minorHAnsi"/>
                <w:sz w:val="20"/>
                <w:szCs w:val="20"/>
              </w:rPr>
              <w:t>Borden</w:t>
            </w:r>
            <w:proofErr w:type="spellEnd"/>
            <w:r w:rsidRPr="000B29E7">
              <w:rPr>
                <w:rFonts w:asciiTheme="minorHAnsi" w:hAnsiTheme="minorHAnsi" w:cstheme="minorHAnsi"/>
                <w:sz w:val="20"/>
                <w:szCs w:val="20"/>
              </w:rPr>
              <w:t xml:space="preserve">. Cabeça torque. Spray </w:t>
            </w:r>
            <w:proofErr w:type="spellStart"/>
            <w:r w:rsidRPr="000B29E7">
              <w:rPr>
                <w:rFonts w:asciiTheme="minorHAnsi" w:hAnsiTheme="minorHAnsi" w:cstheme="minorHAnsi"/>
                <w:sz w:val="20"/>
                <w:szCs w:val="20"/>
              </w:rPr>
              <w:t>tripo</w:t>
            </w:r>
            <w:proofErr w:type="spellEnd"/>
            <w:r w:rsidRPr="000B29E7">
              <w:rPr>
                <w:rFonts w:asciiTheme="minorHAnsi" w:hAnsiTheme="minorHAnsi" w:cstheme="minorHAnsi"/>
                <w:sz w:val="20"/>
                <w:szCs w:val="20"/>
              </w:rPr>
              <w:t xml:space="preserve"> ventilado. Rolamentos com esferas cerâmicas. Rotor balanceado eletronicamente que reduz o nível de ruído. </w:t>
            </w:r>
            <w:proofErr w:type="spellStart"/>
            <w:r w:rsidRPr="000B29E7">
              <w:rPr>
                <w:rFonts w:asciiTheme="minorHAnsi" w:hAnsiTheme="minorHAnsi" w:cstheme="minorHAnsi"/>
                <w:sz w:val="20"/>
                <w:szCs w:val="20"/>
              </w:rPr>
              <w:lastRenderedPageBreak/>
              <w:t>Autoclavável</w:t>
            </w:r>
            <w:proofErr w:type="spellEnd"/>
            <w:r w:rsidRPr="000B29E7">
              <w:rPr>
                <w:rFonts w:asciiTheme="minorHAnsi" w:hAnsiTheme="minorHAnsi" w:cstheme="minorHAnsi"/>
                <w:sz w:val="20"/>
                <w:szCs w:val="20"/>
              </w:rPr>
              <w:t xml:space="preserve"> até 135°C. Apresenta camadas de níquel e cromo. Na cor prata acetinado</w:t>
            </w:r>
          </w:p>
        </w:tc>
        <w:tc>
          <w:tcPr>
            <w:tcW w:w="1418" w:type="dxa"/>
          </w:tcPr>
          <w:p w14:paraId="24B72265" w14:textId="77777777" w:rsidR="00697477" w:rsidRPr="000B29E7" w:rsidRDefault="00697477" w:rsidP="004C14E4">
            <w:pPr>
              <w:jc w:val="both"/>
              <w:rPr>
                <w:rFonts w:asciiTheme="minorHAnsi" w:hAnsiTheme="minorHAnsi" w:cstheme="minorHAnsi"/>
                <w:b/>
                <w:bCs/>
                <w:sz w:val="20"/>
                <w:szCs w:val="20"/>
                <w:shd w:val="clear" w:color="auto" w:fill="FFFFFF"/>
              </w:rPr>
            </w:pPr>
            <w:r w:rsidRPr="000B29E7">
              <w:rPr>
                <w:rFonts w:asciiTheme="minorHAnsi" w:hAnsiTheme="minorHAnsi" w:cstheme="minorHAnsi"/>
                <w:b/>
                <w:bCs/>
                <w:sz w:val="20"/>
                <w:szCs w:val="20"/>
                <w:shd w:val="clear" w:color="auto" w:fill="FFFFFF"/>
              </w:rPr>
              <w:lastRenderedPageBreak/>
              <w:t>SCHUTZ</w:t>
            </w:r>
          </w:p>
        </w:tc>
        <w:tc>
          <w:tcPr>
            <w:tcW w:w="4394" w:type="dxa"/>
          </w:tcPr>
          <w:p w14:paraId="20AF48D2" w14:textId="77777777" w:rsidR="00697477" w:rsidRPr="000B29E7" w:rsidRDefault="00697477" w:rsidP="00697477">
            <w:pPr>
              <w:pStyle w:val="PargrafodaLista"/>
              <w:numPr>
                <w:ilvl w:val="0"/>
                <w:numId w:val="67"/>
              </w:numPr>
              <w:contextualSpacing/>
              <w:jc w:val="both"/>
              <w:rPr>
                <w:rFonts w:asciiTheme="minorHAnsi" w:hAnsiTheme="minorHAnsi" w:cstheme="minorHAnsi"/>
                <w:b/>
                <w:bCs/>
                <w:sz w:val="20"/>
                <w:szCs w:val="20"/>
                <w:shd w:val="clear" w:color="auto" w:fill="FFFFFF"/>
              </w:rPr>
            </w:pPr>
            <w:r w:rsidRPr="000B29E7">
              <w:rPr>
                <w:rFonts w:asciiTheme="minorHAnsi" w:hAnsiTheme="minorHAnsi" w:cstheme="minorHAnsi"/>
                <w:b/>
                <w:bCs/>
                <w:sz w:val="20"/>
                <w:szCs w:val="20"/>
                <w:shd w:val="clear" w:color="auto" w:fill="FFFFFF"/>
              </w:rPr>
              <w:t>SCHUTZ Z25T</w:t>
            </w:r>
          </w:p>
          <w:p w14:paraId="7F8968BE" w14:textId="77777777" w:rsidR="00697477" w:rsidRPr="000B29E7" w:rsidRDefault="00697477" w:rsidP="00697477">
            <w:pPr>
              <w:pStyle w:val="PargrafodaLista"/>
              <w:numPr>
                <w:ilvl w:val="0"/>
                <w:numId w:val="67"/>
              </w:numPr>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 xml:space="preserve">Conexão com sistema </w:t>
            </w:r>
            <w:proofErr w:type="spellStart"/>
            <w:r w:rsidRPr="000B29E7">
              <w:rPr>
                <w:rFonts w:asciiTheme="minorHAnsi" w:hAnsiTheme="minorHAnsi" w:cstheme="minorHAnsi"/>
                <w:sz w:val="20"/>
                <w:szCs w:val="20"/>
                <w:shd w:val="clear" w:color="auto" w:fill="FFFFFF"/>
              </w:rPr>
              <w:t>Borden</w:t>
            </w:r>
            <w:proofErr w:type="spellEnd"/>
            <w:r w:rsidRPr="000B29E7">
              <w:rPr>
                <w:rFonts w:asciiTheme="minorHAnsi" w:hAnsiTheme="minorHAnsi" w:cstheme="minorHAnsi"/>
                <w:sz w:val="20"/>
                <w:szCs w:val="20"/>
                <w:shd w:val="clear" w:color="auto" w:fill="FFFFFF"/>
              </w:rPr>
              <w:t>.</w:t>
            </w:r>
          </w:p>
          <w:p w14:paraId="558433AA" w14:textId="77777777" w:rsidR="00697477" w:rsidRPr="000B29E7" w:rsidRDefault="00697477" w:rsidP="00697477">
            <w:pPr>
              <w:pStyle w:val="PargrafodaLista"/>
              <w:numPr>
                <w:ilvl w:val="0"/>
                <w:numId w:val="67"/>
              </w:numPr>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Resistente à autoclavagem.</w:t>
            </w:r>
          </w:p>
          <w:p w14:paraId="4BBED74D" w14:textId="77777777" w:rsidR="00697477" w:rsidRPr="000B29E7" w:rsidRDefault="00697477" w:rsidP="00697477">
            <w:pPr>
              <w:pStyle w:val="PargrafodaLista"/>
              <w:numPr>
                <w:ilvl w:val="0"/>
                <w:numId w:val="67"/>
              </w:numPr>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Cabeça torque.</w:t>
            </w:r>
          </w:p>
          <w:p w14:paraId="735676F1" w14:textId="77777777" w:rsidR="00697477" w:rsidRPr="000B29E7" w:rsidRDefault="00697477" w:rsidP="00697477">
            <w:pPr>
              <w:pStyle w:val="PargrafodaLista"/>
              <w:numPr>
                <w:ilvl w:val="0"/>
                <w:numId w:val="67"/>
              </w:numPr>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Spray triplo ventilado.</w:t>
            </w:r>
          </w:p>
          <w:p w14:paraId="571DF0D0" w14:textId="77777777" w:rsidR="00697477" w:rsidRPr="000B29E7" w:rsidRDefault="00697477" w:rsidP="00697477">
            <w:pPr>
              <w:pStyle w:val="PargrafodaLista"/>
              <w:numPr>
                <w:ilvl w:val="0"/>
                <w:numId w:val="67"/>
              </w:numPr>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Rolamentos com esferas cerâmicas.</w:t>
            </w:r>
          </w:p>
          <w:p w14:paraId="32AC3FBE" w14:textId="77777777" w:rsidR="00697477" w:rsidRPr="000B29E7" w:rsidRDefault="00697477" w:rsidP="00697477">
            <w:pPr>
              <w:pStyle w:val="PargrafodaLista"/>
              <w:numPr>
                <w:ilvl w:val="0"/>
                <w:numId w:val="67"/>
              </w:numPr>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Rotor balanceado eletronicamente que reduz o ruído.</w:t>
            </w:r>
          </w:p>
          <w:p w14:paraId="1516303F" w14:textId="77777777" w:rsidR="00697477" w:rsidRPr="000B29E7" w:rsidRDefault="00697477" w:rsidP="00697477">
            <w:pPr>
              <w:pStyle w:val="PargrafodaLista"/>
              <w:numPr>
                <w:ilvl w:val="0"/>
                <w:numId w:val="67"/>
              </w:numPr>
              <w:contextualSpacing/>
              <w:jc w:val="both"/>
              <w:rPr>
                <w:rFonts w:asciiTheme="minorHAnsi" w:hAnsiTheme="minorHAnsi" w:cstheme="minorHAnsi"/>
                <w:sz w:val="20"/>
                <w:szCs w:val="20"/>
                <w:shd w:val="clear" w:color="auto" w:fill="FFFFFF"/>
              </w:rPr>
            </w:pPr>
            <w:proofErr w:type="spellStart"/>
            <w:r w:rsidRPr="000B29E7">
              <w:rPr>
                <w:rFonts w:asciiTheme="minorHAnsi" w:hAnsiTheme="minorHAnsi" w:cstheme="minorHAnsi"/>
                <w:sz w:val="20"/>
                <w:szCs w:val="20"/>
                <w:shd w:val="clear" w:color="auto" w:fill="FFFFFF"/>
              </w:rPr>
              <w:t>Autoclavável</w:t>
            </w:r>
            <w:proofErr w:type="spellEnd"/>
            <w:r w:rsidRPr="000B29E7">
              <w:rPr>
                <w:rFonts w:asciiTheme="minorHAnsi" w:hAnsiTheme="minorHAnsi" w:cstheme="minorHAnsi"/>
                <w:sz w:val="20"/>
                <w:szCs w:val="20"/>
                <w:shd w:val="clear" w:color="auto" w:fill="FFFFFF"/>
              </w:rPr>
              <w:t xml:space="preserve"> até 135°C.</w:t>
            </w:r>
          </w:p>
          <w:p w14:paraId="0F459AA9" w14:textId="77777777" w:rsidR="00697477" w:rsidRPr="000B29E7" w:rsidRDefault="00697477" w:rsidP="00697477">
            <w:pPr>
              <w:pStyle w:val="PargrafodaLista"/>
              <w:numPr>
                <w:ilvl w:val="0"/>
                <w:numId w:val="67"/>
              </w:numPr>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Maior resistência mecânica.</w:t>
            </w:r>
          </w:p>
          <w:p w14:paraId="7C4AFA97" w14:textId="77777777" w:rsidR="00697477" w:rsidRPr="000B29E7" w:rsidRDefault="00697477" w:rsidP="00697477">
            <w:pPr>
              <w:pStyle w:val="PargrafodaLista"/>
              <w:numPr>
                <w:ilvl w:val="0"/>
                <w:numId w:val="67"/>
              </w:numPr>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Garantia: 1 ano.</w:t>
            </w:r>
          </w:p>
          <w:p w14:paraId="637C71B5" w14:textId="77777777" w:rsidR="00697477" w:rsidRPr="000B29E7" w:rsidRDefault="00697477" w:rsidP="00697477">
            <w:pPr>
              <w:pStyle w:val="PargrafodaLista"/>
              <w:numPr>
                <w:ilvl w:val="0"/>
                <w:numId w:val="67"/>
              </w:numPr>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Registro ANVISA: 80354800013.</w:t>
            </w:r>
          </w:p>
          <w:p w14:paraId="38231A86" w14:textId="77777777" w:rsidR="00697477" w:rsidRPr="000B29E7" w:rsidRDefault="00697477" w:rsidP="00697477">
            <w:pPr>
              <w:pStyle w:val="PargrafodaLista"/>
              <w:numPr>
                <w:ilvl w:val="0"/>
                <w:numId w:val="67"/>
              </w:numPr>
              <w:contextualSpacing/>
              <w:jc w:val="both"/>
              <w:rPr>
                <w:rFonts w:asciiTheme="minorHAnsi" w:hAnsiTheme="minorHAnsi" w:cstheme="minorHAnsi"/>
                <w:b/>
                <w:bCs/>
                <w:sz w:val="20"/>
                <w:szCs w:val="20"/>
                <w:shd w:val="clear" w:color="auto" w:fill="FFFFFF"/>
              </w:rPr>
            </w:pPr>
            <w:r w:rsidRPr="000B29E7">
              <w:rPr>
                <w:rFonts w:asciiTheme="minorHAnsi" w:hAnsiTheme="minorHAnsi" w:cstheme="minorHAnsi"/>
                <w:b/>
                <w:bCs/>
                <w:sz w:val="20"/>
                <w:szCs w:val="20"/>
                <w:shd w:val="clear" w:color="auto" w:fill="FFFFFF"/>
              </w:rPr>
              <w:t>Informações Técnicas</w:t>
            </w:r>
          </w:p>
          <w:p w14:paraId="35BD647E" w14:textId="77777777" w:rsidR="00697477" w:rsidRPr="000B29E7" w:rsidRDefault="00697477" w:rsidP="00697477">
            <w:pPr>
              <w:pStyle w:val="PargrafodaLista"/>
              <w:numPr>
                <w:ilvl w:val="0"/>
                <w:numId w:val="67"/>
              </w:numPr>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Cabeça em liga metálica de cobre e zinco.</w:t>
            </w:r>
          </w:p>
          <w:p w14:paraId="3DC4F922" w14:textId="77777777" w:rsidR="00697477" w:rsidRPr="000B29E7" w:rsidRDefault="00697477" w:rsidP="00697477">
            <w:pPr>
              <w:pStyle w:val="PargrafodaLista"/>
              <w:numPr>
                <w:ilvl w:val="0"/>
                <w:numId w:val="67"/>
              </w:numPr>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Material do corpo em alumínio.</w:t>
            </w:r>
          </w:p>
          <w:p w14:paraId="48967281" w14:textId="77777777" w:rsidR="00697477" w:rsidRPr="000B29E7" w:rsidRDefault="00697477" w:rsidP="00697477">
            <w:pPr>
              <w:pStyle w:val="PargrafodaLista"/>
              <w:numPr>
                <w:ilvl w:val="0"/>
                <w:numId w:val="67"/>
              </w:numPr>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 xml:space="preserve">Conexão: </w:t>
            </w:r>
            <w:proofErr w:type="spellStart"/>
            <w:r w:rsidRPr="000B29E7">
              <w:rPr>
                <w:rFonts w:asciiTheme="minorHAnsi" w:hAnsiTheme="minorHAnsi" w:cstheme="minorHAnsi"/>
                <w:sz w:val="20"/>
                <w:szCs w:val="20"/>
                <w:shd w:val="clear" w:color="auto" w:fill="FFFFFF"/>
              </w:rPr>
              <w:t>Borden</w:t>
            </w:r>
            <w:proofErr w:type="spellEnd"/>
            <w:r w:rsidRPr="000B29E7">
              <w:rPr>
                <w:rFonts w:asciiTheme="minorHAnsi" w:hAnsiTheme="minorHAnsi" w:cstheme="minorHAnsi"/>
                <w:sz w:val="20"/>
                <w:szCs w:val="20"/>
                <w:shd w:val="clear" w:color="auto" w:fill="FFFFFF"/>
              </w:rPr>
              <w:t xml:space="preserve"> (2 furos).</w:t>
            </w:r>
          </w:p>
          <w:p w14:paraId="4EB3A0F2" w14:textId="77777777" w:rsidR="00697477" w:rsidRPr="000B29E7" w:rsidRDefault="00697477" w:rsidP="00697477">
            <w:pPr>
              <w:pStyle w:val="PargrafodaLista"/>
              <w:numPr>
                <w:ilvl w:val="0"/>
                <w:numId w:val="67"/>
              </w:numPr>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Diâmetro da cabeça: 12,3 mm.</w:t>
            </w:r>
          </w:p>
          <w:p w14:paraId="5C3234D6" w14:textId="77777777" w:rsidR="00697477" w:rsidRPr="000B29E7" w:rsidRDefault="00697477" w:rsidP="00697477">
            <w:pPr>
              <w:pStyle w:val="PargrafodaLista"/>
              <w:numPr>
                <w:ilvl w:val="0"/>
                <w:numId w:val="67"/>
              </w:numPr>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Rotação: 290.000 a 420.000 rpm.</w:t>
            </w:r>
          </w:p>
          <w:p w14:paraId="0D21D62E" w14:textId="77777777" w:rsidR="00697477" w:rsidRPr="000B29E7" w:rsidRDefault="00697477" w:rsidP="00697477">
            <w:pPr>
              <w:pStyle w:val="PargrafodaLista"/>
              <w:numPr>
                <w:ilvl w:val="0"/>
                <w:numId w:val="67"/>
              </w:numPr>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lastRenderedPageBreak/>
              <w:t xml:space="preserve">Pressão de trabalho: 2,1 bar = 210 </w:t>
            </w:r>
            <w:proofErr w:type="spellStart"/>
            <w:r w:rsidRPr="000B29E7">
              <w:rPr>
                <w:rFonts w:asciiTheme="minorHAnsi" w:hAnsiTheme="minorHAnsi" w:cstheme="minorHAnsi"/>
                <w:sz w:val="20"/>
                <w:szCs w:val="20"/>
                <w:shd w:val="clear" w:color="auto" w:fill="FFFFFF"/>
              </w:rPr>
              <w:t>Kpa</w:t>
            </w:r>
            <w:proofErr w:type="spellEnd"/>
            <w:r w:rsidRPr="000B29E7">
              <w:rPr>
                <w:rFonts w:asciiTheme="minorHAnsi" w:hAnsiTheme="minorHAnsi" w:cstheme="minorHAnsi"/>
                <w:sz w:val="20"/>
                <w:szCs w:val="20"/>
                <w:shd w:val="clear" w:color="auto" w:fill="FFFFFF"/>
              </w:rPr>
              <w:t xml:space="preserve"> = 30,4 </w:t>
            </w:r>
            <w:proofErr w:type="spellStart"/>
            <w:r w:rsidRPr="000B29E7">
              <w:rPr>
                <w:rFonts w:asciiTheme="minorHAnsi" w:hAnsiTheme="minorHAnsi" w:cstheme="minorHAnsi"/>
                <w:sz w:val="20"/>
                <w:szCs w:val="20"/>
                <w:shd w:val="clear" w:color="auto" w:fill="FFFFFF"/>
              </w:rPr>
              <w:t>psi</w:t>
            </w:r>
            <w:proofErr w:type="spellEnd"/>
            <w:r w:rsidRPr="000B29E7">
              <w:rPr>
                <w:rFonts w:asciiTheme="minorHAnsi" w:hAnsiTheme="minorHAnsi" w:cstheme="minorHAnsi"/>
                <w:sz w:val="20"/>
                <w:szCs w:val="20"/>
                <w:shd w:val="clear" w:color="auto" w:fill="FFFFFF"/>
              </w:rPr>
              <w:t xml:space="preserve"> +- 5%.</w:t>
            </w:r>
          </w:p>
          <w:p w14:paraId="66224D6B" w14:textId="77777777" w:rsidR="00697477" w:rsidRPr="000B29E7" w:rsidRDefault="00697477" w:rsidP="00697477">
            <w:pPr>
              <w:pStyle w:val="PargrafodaLista"/>
              <w:numPr>
                <w:ilvl w:val="0"/>
                <w:numId w:val="67"/>
              </w:numPr>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Consumo de ar: 34 l/min. +- 10%.</w:t>
            </w:r>
          </w:p>
          <w:p w14:paraId="4D00F03D" w14:textId="77777777" w:rsidR="00697477" w:rsidRPr="000B29E7" w:rsidRDefault="00697477" w:rsidP="00697477">
            <w:pPr>
              <w:pStyle w:val="PargrafodaLista"/>
              <w:numPr>
                <w:ilvl w:val="0"/>
                <w:numId w:val="67"/>
              </w:numPr>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 xml:space="preserve">Consumo de água refrigeração: 50 </w:t>
            </w:r>
            <w:proofErr w:type="spellStart"/>
            <w:r w:rsidRPr="000B29E7">
              <w:rPr>
                <w:rFonts w:asciiTheme="minorHAnsi" w:hAnsiTheme="minorHAnsi" w:cstheme="minorHAnsi"/>
                <w:sz w:val="20"/>
                <w:szCs w:val="20"/>
                <w:shd w:val="clear" w:color="auto" w:fill="FFFFFF"/>
              </w:rPr>
              <w:t>mL</w:t>
            </w:r>
            <w:proofErr w:type="spellEnd"/>
            <w:r w:rsidRPr="000B29E7">
              <w:rPr>
                <w:rFonts w:asciiTheme="minorHAnsi" w:hAnsiTheme="minorHAnsi" w:cstheme="minorHAnsi"/>
                <w:sz w:val="20"/>
                <w:szCs w:val="20"/>
                <w:shd w:val="clear" w:color="auto" w:fill="FFFFFF"/>
              </w:rPr>
              <w:t>/min. ± 10%.</w:t>
            </w:r>
          </w:p>
          <w:p w14:paraId="380D435B" w14:textId="77777777" w:rsidR="00697477" w:rsidRPr="000B29E7" w:rsidRDefault="00697477" w:rsidP="00697477">
            <w:pPr>
              <w:pStyle w:val="PargrafodaLista"/>
              <w:numPr>
                <w:ilvl w:val="0"/>
                <w:numId w:val="67"/>
              </w:numPr>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 xml:space="preserve">Nível sonoro: 65 </w:t>
            </w:r>
            <w:proofErr w:type="spellStart"/>
            <w:r w:rsidRPr="000B29E7">
              <w:rPr>
                <w:rFonts w:asciiTheme="minorHAnsi" w:hAnsiTheme="minorHAnsi" w:cstheme="minorHAnsi"/>
                <w:sz w:val="20"/>
                <w:szCs w:val="20"/>
                <w:shd w:val="clear" w:color="auto" w:fill="FFFFFF"/>
              </w:rPr>
              <w:t>Db</w:t>
            </w:r>
            <w:proofErr w:type="spellEnd"/>
            <w:r w:rsidRPr="000B29E7">
              <w:rPr>
                <w:rFonts w:asciiTheme="minorHAnsi" w:hAnsiTheme="minorHAnsi" w:cstheme="minorHAnsi"/>
                <w:sz w:val="20"/>
                <w:szCs w:val="20"/>
                <w:shd w:val="clear" w:color="auto" w:fill="FFFFFF"/>
              </w:rPr>
              <w:t>.</w:t>
            </w:r>
          </w:p>
          <w:p w14:paraId="6FDDC2D0" w14:textId="77777777" w:rsidR="00697477" w:rsidRPr="000B29E7" w:rsidRDefault="00697477" w:rsidP="00697477">
            <w:pPr>
              <w:pStyle w:val="PargrafodaLista"/>
              <w:numPr>
                <w:ilvl w:val="0"/>
                <w:numId w:val="67"/>
              </w:numPr>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Peso Líquido: 34g.</w:t>
            </w:r>
          </w:p>
          <w:p w14:paraId="29878DB7" w14:textId="77777777" w:rsidR="00697477" w:rsidRPr="000B29E7" w:rsidRDefault="00697477" w:rsidP="00697477">
            <w:pPr>
              <w:pStyle w:val="PargrafodaLista"/>
              <w:numPr>
                <w:ilvl w:val="0"/>
                <w:numId w:val="67"/>
              </w:numPr>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Peso Bruto: 104 gr.</w:t>
            </w:r>
          </w:p>
          <w:p w14:paraId="50546B8A" w14:textId="77777777" w:rsidR="00697477" w:rsidRPr="000B29E7" w:rsidRDefault="00697477" w:rsidP="00697477">
            <w:pPr>
              <w:pStyle w:val="PargrafodaLista"/>
              <w:numPr>
                <w:ilvl w:val="0"/>
                <w:numId w:val="67"/>
              </w:numPr>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Brocas: Material em aço ou metal duro de Haste tipo 3 – FG Standard.</w:t>
            </w:r>
          </w:p>
          <w:p w14:paraId="51AE609A" w14:textId="77777777" w:rsidR="00697477" w:rsidRPr="000B29E7" w:rsidRDefault="00697477" w:rsidP="00697477">
            <w:pPr>
              <w:pStyle w:val="PargrafodaLista"/>
              <w:numPr>
                <w:ilvl w:val="0"/>
                <w:numId w:val="67"/>
              </w:numPr>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Diâmetro do eixo da broca: Ø1,59~1,60mm.</w:t>
            </w:r>
          </w:p>
          <w:p w14:paraId="29BCDB20" w14:textId="77777777" w:rsidR="00697477" w:rsidRPr="000B29E7" w:rsidRDefault="00697477" w:rsidP="00697477">
            <w:pPr>
              <w:pStyle w:val="PargrafodaLista"/>
              <w:numPr>
                <w:ilvl w:val="0"/>
                <w:numId w:val="67"/>
              </w:numPr>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Comprimento da haste: Mínimo 9,0mm.</w:t>
            </w:r>
          </w:p>
          <w:p w14:paraId="4D2F12AC" w14:textId="77777777" w:rsidR="00697477" w:rsidRPr="000B29E7" w:rsidRDefault="00697477" w:rsidP="00697477">
            <w:pPr>
              <w:pStyle w:val="PargrafodaLista"/>
              <w:numPr>
                <w:ilvl w:val="0"/>
                <w:numId w:val="67"/>
              </w:numPr>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Comprimento da broca: Máximo 22,0mm.</w:t>
            </w:r>
          </w:p>
          <w:p w14:paraId="21EC253B" w14:textId="77777777" w:rsidR="00697477" w:rsidRPr="000B29E7" w:rsidRDefault="00697477" w:rsidP="00697477">
            <w:pPr>
              <w:pStyle w:val="PargrafodaLista"/>
              <w:numPr>
                <w:ilvl w:val="0"/>
                <w:numId w:val="67"/>
              </w:numPr>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Diâmetro máximo da ponta ativa – Ø2,0mm</w:t>
            </w:r>
          </w:p>
        </w:tc>
        <w:tc>
          <w:tcPr>
            <w:tcW w:w="1701" w:type="dxa"/>
          </w:tcPr>
          <w:p w14:paraId="7B5D0C9D" w14:textId="77777777" w:rsidR="00697477" w:rsidRPr="000B29E7" w:rsidRDefault="00697477" w:rsidP="004C14E4">
            <w:pPr>
              <w:jc w:val="center"/>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lastRenderedPageBreak/>
              <w:t>29</w:t>
            </w:r>
          </w:p>
        </w:tc>
      </w:tr>
      <w:tr w:rsidR="000B29E7" w:rsidRPr="000B29E7" w14:paraId="6CAD7834" w14:textId="77777777" w:rsidTr="000C349E">
        <w:trPr>
          <w:trHeight w:val="1711"/>
        </w:trPr>
        <w:tc>
          <w:tcPr>
            <w:tcW w:w="2694" w:type="dxa"/>
          </w:tcPr>
          <w:p w14:paraId="66FE9982" w14:textId="77777777" w:rsidR="00697477" w:rsidRPr="000B29E7" w:rsidRDefault="00697477" w:rsidP="004C14E4">
            <w:pPr>
              <w:jc w:val="both"/>
              <w:rPr>
                <w:rFonts w:asciiTheme="minorHAnsi" w:hAnsiTheme="minorHAnsi" w:cstheme="minorHAnsi"/>
                <w:b/>
                <w:bCs/>
                <w:sz w:val="20"/>
                <w:szCs w:val="20"/>
              </w:rPr>
            </w:pPr>
            <w:r w:rsidRPr="000B29E7">
              <w:rPr>
                <w:rFonts w:asciiTheme="minorHAnsi" w:hAnsiTheme="minorHAnsi" w:cstheme="minorHAnsi"/>
                <w:b/>
                <w:bCs/>
                <w:sz w:val="20"/>
                <w:szCs w:val="20"/>
              </w:rPr>
              <w:t>CONTRA ÂNGULO</w:t>
            </w:r>
          </w:p>
          <w:p w14:paraId="5053EC3D" w14:textId="77777777" w:rsidR="00697477" w:rsidRPr="000B29E7" w:rsidRDefault="00697477" w:rsidP="004C14E4">
            <w:pPr>
              <w:jc w:val="both"/>
              <w:rPr>
                <w:rFonts w:asciiTheme="minorHAnsi" w:hAnsiTheme="minorHAnsi" w:cstheme="minorHAnsi"/>
                <w:sz w:val="20"/>
                <w:szCs w:val="20"/>
              </w:rPr>
            </w:pPr>
            <w:r w:rsidRPr="000B29E7">
              <w:rPr>
                <w:rFonts w:asciiTheme="minorHAnsi" w:hAnsiTheme="minorHAnsi" w:cstheme="minorHAnsi"/>
                <w:sz w:val="20"/>
                <w:szCs w:val="20"/>
              </w:rPr>
              <w:t xml:space="preserve">É um instrumento odontológico usado para procedimentos como preparação de cavidades, remoção de cáries, acabamento e polimento de restaurações, e ajuste de próteses, operando em baixa rotação. Ele é conectado a um micromotor e permite o uso de brocas e outros acessórios para realizar diversas tarefas na odontologia. O Contra Ângulo de Baixa Rotação T 10 da Schuster possui a fixação da broca através de trava e spray único externo. Principais Características Fixação da broca: Através de trava (lâmina). Spray único externo: Direcionado para a ponta da broca, garantindo uma refrigeração eficiente na área de trabalho. Corpo confeccionado em alumínio: Proporciona peso reduzido (apenas 43 g). Tratamento superficial do corpo: Possui camadas de </w:t>
            </w:r>
            <w:proofErr w:type="spellStart"/>
            <w:r w:rsidRPr="000B29E7">
              <w:rPr>
                <w:rFonts w:asciiTheme="minorHAnsi" w:hAnsiTheme="minorHAnsi" w:cstheme="minorHAnsi"/>
                <w:sz w:val="20"/>
                <w:szCs w:val="20"/>
              </w:rPr>
              <w:t>anodização</w:t>
            </w:r>
            <w:proofErr w:type="spellEnd"/>
            <w:r w:rsidRPr="000B29E7">
              <w:rPr>
                <w:rFonts w:asciiTheme="minorHAnsi" w:hAnsiTheme="minorHAnsi" w:cstheme="minorHAnsi"/>
                <w:sz w:val="20"/>
                <w:szCs w:val="20"/>
              </w:rPr>
              <w:t xml:space="preserve"> dura, garantindo resistência aos processos de autoclavagem. Cabeça em liga metálica de cobre e zinco: Maior resistência mecânica a impactos, como quedas ou batidas. Acoplamento </w:t>
            </w:r>
            <w:proofErr w:type="spellStart"/>
            <w:r w:rsidRPr="000B29E7">
              <w:rPr>
                <w:rFonts w:asciiTheme="minorHAnsi" w:hAnsiTheme="minorHAnsi" w:cstheme="minorHAnsi"/>
                <w:sz w:val="20"/>
                <w:szCs w:val="20"/>
              </w:rPr>
              <w:t>Intra</w:t>
            </w:r>
            <w:proofErr w:type="spellEnd"/>
            <w:r w:rsidRPr="000B29E7">
              <w:rPr>
                <w:rFonts w:asciiTheme="minorHAnsi" w:hAnsiTheme="minorHAnsi" w:cstheme="minorHAnsi"/>
                <w:sz w:val="20"/>
                <w:szCs w:val="20"/>
              </w:rPr>
              <w:t xml:space="preserve"> (universal): </w:t>
            </w:r>
            <w:r w:rsidRPr="000B29E7">
              <w:rPr>
                <w:rFonts w:asciiTheme="minorHAnsi" w:hAnsiTheme="minorHAnsi" w:cstheme="minorHAnsi"/>
                <w:sz w:val="20"/>
                <w:szCs w:val="20"/>
              </w:rPr>
              <w:lastRenderedPageBreak/>
              <w:t xml:space="preserve">Com giro de 360 graus. Rotação: Até 20.000 rpm. </w:t>
            </w:r>
            <w:proofErr w:type="spellStart"/>
            <w:r w:rsidRPr="000B29E7">
              <w:rPr>
                <w:rFonts w:asciiTheme="minorHAnsi" w:hAnsiTheme="minorHAnsi" w:cstheme="minorHAnsi"/>
                <w:sz w:val="20"/>
                <w:szCs w:val="20"/>
              </w:rPr>
              <w:t>Autoclaváveis</w:t>
            </w:r>
            <w:proofErr w:type="spellEnd"/>
            <w:r w:rsidRPr="000B29E7">
              <w:rPr>
                <w:rFonts w:asciiTheme="minorHAnsi" w:hAnsiTheme="minorHAnsi" w:cstheme="minorHAnsi"/>
                <w:sz w:val="20"/>
                <w:szCs w:val="20"/>
              </w:rPr>
              <w:t xml:space="preserve"> até 135°C. Cores: Prata acetinado. Acessórios que acompanham 01 Adaptador de refrigeração. 01 Manual operacional. Marca: Schuster.</w:t>
            </w:r>
          </w:p>
        </w:tc>
        <w:tc>
          <w:tcPr>
            <w:tcW w:w="1418" w:type="dxa"/>
          </w:tcPr>
          <w:p w14:paraId="3E9ABC19" w14:textId="77777777" w:rsidR="00697477" w:rsidRPr="000B29E7" w:rsidRDefault="00697477" w:rsidP="004C14E4">
            <w:pPr>
              <w:jc w:val="both"/>
              <w:rPr>
                <w:rFonts w:asciiTheme="minorHAnsi" w:hAnsiTheme="minorHAnsi" w:cstheme="minorHAnsi"/>
                <w:b/>
                <w:bCs/>
                <w:sz w:val="20"/>
                <w:szCs w:val="20"/>
                <w:shd w:val="clear" w:color="auto" w:fill="FFFFFF"/>
              </w:rPr>
            </w:pPr>
            <w:r w:rsidRPr="000B29E7">
              <w:rPr>
                <w:rFonts w:asciiTheme="minorHAnsi" w:hAnsiTheme="minorHAnsi" w:cstheme="minorHAnsi"/>
                <w:b/>
                <w:bCs/>
                <w:sz w:val="20"/>
                <w:szCs w:val="20"/>
                <w:shd w:val="clear" w:color="auto" w:fill="FFFFFF"/>
              </w:rPr>
              <w:lastRenderedPageBreak/>
              <w:t>SCHUTZ</w:t>
            </w:r>
          </w:p>
        </w:tc>
        <w:tc>
          <w:tcPr>
            <w:tcW w:w="4394" w:type="dxa"/>
          </w:tcPr>
          <w:p w14:paraId="512EE00D" w14:textId="77777777" w:rsidR="00697477" w:rsidRPr="000B29E7" w:rsidRDefault="00697477" w:rsidP="004C14E4">
            <w:pPr>
              <w:jc w:val="both"/>
              <w:rPr>
                <w:rFonts w:asciiTheme="minorHAnsi" w:hAnsiTheme="minorHAnsi" w:cstheme="minorHAnsi"/>
                <w:b/>
                <w:bCs/>
                <w:sz w:val="20"/>
                <w:szCs w:val="20"/>
                <w:shd w:val="clear" w:color="auto" w:fill="FFFFFF"/>
              </w:rPr>
            </w:pPr>
            <w:r w:rsidRPr="000B29E7">
              <w:rPr>
                <w:rFonts w:asciiTheme="minorHAnsi" w:hAnsiTheme="minorHAnsi" w:cstheme="minorHAnsi"/>
                <w:b/>
                <w:bCs/>
                <w:sz w:val="20"/>
                <w:szCs w:val="20"/>
                <w:shd w:val="clear" w:color="auto" w:fill="FFFFFF"/>
              </w:rPr>
              <w:t>SCHUTZ T-10</w:t>
            </w:r>
          </w:p>
          <w:p w14:paraId="0E562BD1" w14:textId="77777777" w:rsidR="00697477" w:rsidRPr="000B29E7" w:rsidRDefault="00697477" w:rsidP="004C14E4">
            <w:pPr>
              <w:jc w:val="both"/>
              <w:rPr>
                <w:rFonts w:asciiTheme="minorHAnsi" w:hAnsiTheme="minorHAnsi" w:cstheme="minorHAnsi"/>
                <w:b/>
                <w:bCs/>
                <w:sz w:val="20"/>
                <w:szCs w:val="20"/>
                <w:shd w:val="clear" w:color="auto" w:fill="FFFFFF"/>
              </w:rPr>
            </w:pPr>
            <w:r w:rsidRPr="000B29E7">
              <w:rPr>
                <w:rFonts w:asciiTheme="minorHAnsi" w:hAnsiTheme="minorHAnsi" w:cstheme="minorHAnsi"/>
                <w:b/>
                <w:bCs/>
                <w:sz w:val="20"/>
                <w:szCs w:val="20"/>
                <w:shd w:val="clear" w:color="auto" w:fill="FFFFFF"/>
              </w:rPr>
              <w:t>Principais Características</w:t>
            </w:r>
          </w:p>
          <w:p w14:paraId="1ADBA348" w14:textId="77777777" w:rsidR="00697477" w:rsidRPr="000B29E7" w:rsidRDefault="00697477" w:rsidP="00697477">
            <w:pPr>
              <w:pStyle w:val="PargrafodaLista"/>
              <w:numPr>
                <w:ilvl w:val="0"/>
                <w:numId w:val="68"/>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b/>
                <w:bCs/>
                <w:sz w:val="20"/>
                <w:szCs w:val="20"/>
                <w:shd w:val="clear" w:color="auto" w:fill="FFFFFF"/>
              </w:rPr>
              <w:t>Fixação da broca:</w:t>
            </w:r>
            <w:r w:rsidRPr="000B29E7">
              <w:rPr>
                <w:rFonts w:asciiTheme="minorHAnsi" w:hAnsiTheme="minorHAnsi" w:cstheme="minorHAnsi"/>
                <w:sz w:val="20"/>
                <w:szCs w:val="20"/>
                <w:shd w:val="clear" w:color="auto" w:fill="FFFFFF"/>
              </w:rPr>
              <w:t xml:space="preserve"> Através de trava (lâmina).</w:t>
            </w:r>
          </w:p>
          <w:p w14:paraId="7713B707" w14:textId="77777777" w:rsidR="00697477" w:rsidRPr="000B29E7" w:rsidRDefault="00697477" w:rsidP="00697477">
            <w:pPr>
              <w:pStyle w:val="PargrafodaLista"/>
              <w:numPr>
                <w:ilvl w:val="0"/>
                <w:numId w:val="68"/>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b/>
                <w:bCs/>
                <w:sz w:val="20"/>
                <w:szCs w:val="20"/>
                <w:shd w:val="clear" w:color="auto" w:fill="FFFFFF"/>
              </w:rPr>
              <w:t>Spray único externo:</w:t>
            </w:r>
            <w:r w:rsidRPr="000B29E7">
              <w:rPr>
                <w:rFonts w:asciiTheme="minorHAnsi" w:hAnsiTheme="minorHAnsi" w:cstheme="minorHAnsi"/>
                <w:sz w:val="20"/>
                <w:szCs w:val="20"/>
                <w:shd w:val="clear" w:color="auto" w:fill="FFFFFF"/>
              </w:rPr>
              <w:t xml:space="preserve"> Direcionado para a ponta da broca, garantindo uma refrigeração eficiente na área de trabalho.</w:t>
            </w:r>
          </w:p>
          <w:p w14:paraId="4A617862" w14:textId="77777777" w:rsidR="00697477" w:rsidRPr="000B29E7" w:rsidRDefault="00697477" w:rsidP="00697477">
            <w:pPr>
              <w:pStyle w:val="PargrafodaLista"/>
              <w:numPr>
                <w:ilvl w:val="0"/>
                <w:numId w:val="68"/>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b/>
                <w:bCs/>
                <w:sz w:val="20"/>
                <w:szCs w:val="20"/>
                <w:shd w:val="clear" w:color="auto" w:fill="FFFFFF"/>
              </w:rPr>
              <w:t>Corpo confeccionado em alumínio:</w:t>
            </w:r>
            <w:r w:rsidRPr="000B29E7">
              <w:rPr>
                <w:rFonts w:asciiTheme="minorHAnsi" w:hAnsiTheme="minorHAnsi" w:cstheme="minorHAnsi"/>
                <w:sz w:val="20"/>
                <w:szCs w:val="20"/>
                <w:shd w:val="clear" w:color="auto" w:fill="FFFFFF"/>
              </w:rPr>
              <w:t xml:space="preserve"> Proporciona peso reduzido (apenas 43 g).</w:t>
            </w:r>
          </w:p>
          <w:p w14:paraId="185436B9" w14:textId="77777777" w:rsidR="00697477" w:rsidRPr="000B29E7" w:rsidRDefault="00697477" w:rsidP="00697477">
            <w:pPr>
              <w:pStyle w:val="PargrafodaLista"/>
              <w:numPr>
                <w:ilvl w:val="0"/>
                <w:numId w:val="68"/>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b/>
                <w:bCs/>
                <w:sz w:val="20"/>
                <w:szCs w:val="20"/>
                <w:shd w:val="clear" w:color="auto" w:fill="FFFFFF"/>
              </w:rPr>
              <w:t>Tratamento superficial do corpo:</w:t>
            </w:r>
            <w:r w:rsidRPr="000B29E7">
              <w:rPr>
                <w:rFonts w:asciiTheme="minorHAnsi" w:hAnsiTheme="minorHAnsi" w:cstheme="minorHAnsi"/>
                <w:sz w:val="20"/>
                <w:szCs w:val="20"/>
                <w:shd w:val="clear" w:color="auto" w:fill="FFFFFF"/>
              </w:rPr>
              <w:t xml:space="preserve"> Possui camadas de </w:t>
            </w:r>
            <w:proofErr w:type="spellStart"/>
            <w:r w:rsidRPr="000B29E7">
              <w:rPr>
                <w:rFonts w:asciiTheme="minorHAnsi" w:hAnsiTheme="minorHAnsi" w:cstheme="minorHAnsi"/>
                <w:sz w:val="20"/>
                <w:szCs w:val="20"/>
                <w:shd w:val="clear" w:color="auto" w:fill="FFFFFF"/>
              </w:rPr>
              <w:t>anodização</w:t>
            </w:r>
            <w:proofErr w:type="spellEnd"/>
            <w:r w:rsidRPr="000B29E7">
              <w:rPr>
                <w:rFonts w:asciiTheme="minorHAnsi" w:hAnsiTheme="minorHAnsi" w:cstheme="minorHAnsi"/>
                <w:sz w:val="20"/>
                <w:szCs w:val="20"/>
                <w:shd w:val="clear" w:color="auto" w:fill="FFFFFF"/>
              </w:rPr>
              <w:t xml:space="preserve"> dura, garantindo resistência aos processos de autoclavagem.</w:t>
            </w:r>
          </w:p>
          <w:p w14:paraId="71C418FE" w14:textId="77777777" w:rsidR="00697477" w:rsidRPr="000B29E7" w:rsidRDefault="00697477" w:rsidP="00697477">
            <w:pPr>
              <w:pStyle w:val="PargrafodaLista"/>
              <w:numPr>
                <w:ilvl w:val="0"/>
                <w:numId w:val="68"/>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b/>
                <w:bCs/>
                <w:sz w:val="20"/>
                <w:szCs w:val="20"/>
                <w:shd w:val="clear" w:color="auto" w:fill="FFFFFF"/>
              </w:rPr>
              <w:t>Cabeça em liga metálica de cobre e zinco:</w:t>
            </w:r>
            <w:r w:rsidRPr="000B29E7">
              <w:rPr>
                <w:rFonts w:asciiTheme="minorHAnsi" w:hAnsiTheme="minorHAnsi" w:cstheme="minorHAnsi"/>
                <w:sz w:val="20"/>
                <w:szCs w:val="20"/>
                <w:shd w:val="clear" w:color="auto" w:fill="FFFFFF"/>
              </w:rPr>
              <w:t xml:space="preserve"> Maior resistência mecânica a impactos, como quedas ou batidas.</w:t>
            </w:r>
          </w:p>
          <w:p w14:paraId="0AFFB48C" w14:textId="77777777" w:rsidR="00697477" w:rsidRPr="000B29E7" w:rsidRDefault="00697477" w:rsidP="00697477">
            <w:pPr>
              <w:pStyle w:val="PargrafodaLista"/>
              <w:numPr>
                <w:ilvl w:val="0"/>
                <w:numId w:val="68"/>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b/>
                <w:bCs/>
                <w:sz w:val="20"/>
                <w:szCs w:val="20"/>
                <w:shd w:val="clear" w:color="auto" w:fill="FFFFFF"/>
              </w:rPr>
              <w:t xml:space="preserve">Acoplamento </w:t>
            </w:r>
            <w:proofErr w:type="spellStart"/>
            <w:r w:rsidRPr="000B29E7">
              <w:rPr>
                <w:rFonts w:asciiTheme="minorHAnsi" w:hAnsiTheme="minorHAnsi" w:cstheme="minorHAnsi"/>
                <w:b/>
                <w:bCs/>
                <w:sz w:val="20"/>
                <w:szCs w:val="20"/>
                <w:shd w:val="clear" w:color="auto" w:fill="FFFFFF"/>
              </w:rPr>
              <w:t>Intra</w:t>
            </w:r>
            <w:proofErr w:type="spellEnd"/>
            <w:r w:rsidRPr="000B29E7">
              <w:rPr>
                <w:rFonts w:asciiTheme="minorHAnsi" w:hAnsiTheme="minorHAnsi" w:cstheme="minorHAnsi"/>
                <w:b/>
                <w:bCs/>
                <w:sz w:val="20"/>
                <w:szCs w:val="20"/>
                <w:shd w:val="clear" w:color="auto" w:fill="FFFFFF"/>
              </w:rPr>
              <w:t xml:space="preserve"> (universal):</w:t>
            </w:r>
            <w:r w:rsidRPr="000B29E7">
              <w:rPr>
                <w:rFonts w:asciiTheme="minorHAnsi" w:hAnsiTheme="minorHAnsi" w:cstheme="minorHAnsi"/>
                <w:sz w:val="20"/>
                <w:szCs w:val="20"/>
                <w:shd w:val="clear" w:color="auto" w:fill="FFFFFF"/>
              </w:rPr>
              <w:t xml:space="preserve"> Com giro de 360 graus.</w:t>
            </w:r>
          </w:p>
          <w:p w14:paraId="0EBE2479" w14:textId="77777777" w:rsidR="00697477" w:rsidRPr="000B29E7" w:rsidRDefault="00697477" w:rsidP="00697477">
            <w:pPr>
              <w:pStyle w:val="PargrafodaLista"/>
              <w:numPr>
                <w:ilvl w:val="0"/>
                <w:numId w:val="68"/>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b/>
                <w:bCs/>
                <w:sz w:val="20"/>
                <w:szCs w:val="20"/>
                <w:shd w:val="clear" w:color="auto" w:fill="FFFFFF"/>
              </w:rPr>
              <w:t>Rotação:</w:t>
            </w:r>
            <w:r w:rsidRPr="000B29E7">
              <w:rPr>
                <w:rFonts w:asciiTheme="minorHAnsi" w:hAnsiTheme="minorHAnsi" w:cstheme="minorHAnsi"/>
                <w:sz w:val="20"/>
                <w:szCs w:val="20"/>
                <w:shd w:val="clear" w:color="auto" w:fill="FFFFFF"/>
              </w:rPr>
              <w:t xml:space="preserve"> Até 20.000 rpm.</w:t>
            </w:r>
          </w:p>
          <w:p w14:paraId="2F89DF9E" w14:textId="77777777" w:rsidR="00697477" w:rsidRPr="000B29E7" w:rsidRDefault="00697477" w:rsidP="00697477">
            <w:pPr>
              <w:pStyle w:val="PargrafodaLista"/>
              <w:numPr>
                <w:ilvl w:val="0"/>
                <w:numId w:val="68"/>
              </w:numPr>
              <w:spacing w:after="160"/>
              <w:contextualSpacing/>
              <w:jc w:val="both"/>
              <w:rPr>
                <w:rFonts w:asciiTheme="minorHAnsi" w:hAnsiTheme="minorHAnsi" w:cstheme="minorHAnsi"/>
                <w:sz w:val="20"/>
                <w:szCs w:val="20"/>
                <w:shd w:val="clear" w:color="auto" w:fill="FFFFFF"/>
              </w:rPr>
            </w:pPr>
            <w:proofErr w:type="spellStart"/>
            <w:r w:rsidRPr="000B29E7">
              <w:rPr>
                <w:rFonts w:asciiTheme="minorHAnsi" w:hAnsiTheme="minorHAnsi" w:cstheme="minorHAnsi"/>
                <w:sz w:val="20"/>
                <w:szCs w:val="20"/>
                <w:shd w:val="clear" w:color="auto" w:fill="FFFFFF"/>
              </w:rPr>
              <w:t>Autoclaváveis</w:t>
            </w:r>
            <w:proofErr w:type="spellEnd"/>
            <w:r w:rsidRPr="000B29E7">
              <w:rPr>
                <w:rFonts w:asciiTheme="minorHAnsi" w:hAnsiTheme="minorHAnsi" w:cstheme="minorHAnsi"/>
                <w:sz w:val="20"/>
                <w:szCs w:val="20"/>
                <w:shd w:val="clear" w:color="auto" w:fill="FFFFFF"/>
              </w:rPr>
              <w:t xml:space="preserve"> até 135°C.</w:t>
            </w:r>
          </w:p>
          <w:p w14:paraId="575489F0" w14:textId="77777777" w:rsidR="00697477" w:rsidRPr="000B29E7" w:rsidRDefault="00697477" w:rsidP="00697477">
            <w:pPr>
              <w:pStyle w:val="PargrafodaLista"/>
              <w:numPr>
                <w:ilvl w:val="0"/>
                <w:numId w:val="68"/>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b/>
                <w:bCs/>
                <w:sz w:val="20"/>
                <w:szCs w:val="20"/>
                <w:shd w:val="clear" w:color="auto" w:fill="FFFFFF"/>
              </w:rPr>
              <w:t>Cores</w:t>
            </w:r>
            <w:r w:rsidRPr="000B29E7">
              <w:rPr>
                <w:rFonts w:asciiTheme="minorHAnsi" w:hAnsiTheme="minorHAnsi" w:cstheme="minorHAnsi"/>
                <w:sz w:val="20"/>
                <w:szCs w:val="20"/>
                <w:shd w:val="clear" w:color="auto" w:fill="FFFFFF"/>
              </w:rPr>
              <w:t>: Prata acetinado.</w:t>
            </w:r>
          </w:p>
        </w:tc>
        <w:tc>
          <w:tcPr>
            <w:tcW w:w="1701" w:type="dxa"/>
          </w:tcPr>
          <w:p w14:paraId="613C9859" w14:textId="77777777" w:rsidR="00697477" w:rsidRPr="000B29E7" w:rsidRDefault="00697477" w:rsidP="004C14E4">
            <w:pPr>
              <w:jc w:val="center"/>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29</w:t>
            </w:r>
          </w:p>
        </w:tc>
      </w:tr>
      <w:tr w:rsidR="000B29E7" w:rsidRPr="000B29E7" w14:paraId="4AF03E01" w14:textId="77777777" w:rsidTr="000C349E">
        <w:trPr>
          <w:trHeight w:val="3120"/>
        </w:trPr>
        <w:tc>
          <w:tcPr>
            <w:tcW w:w="2694" w:type="dxa"/>
          </w:tcPr>
          <w:p w14:paraId="55E955FB" w14:textId="77777777" w:rsidR="00697477" w:rsidRPr="000B29E7" w:rsidRDefault="00697477" w:rsidP="004C14E4">
            <w:pPr>
              <w:jc w:val="both"/>
              <w:rPr>
                <w:rFonts w:asciiTheme="minorHAnsi" w:hAnsiTheme="minorHAnsi" w:cstheme="minorHAnsi"/>
                <w:b/>
                <w:bCs/>
                <w:sz w:val="20"/>
                <w:szCs w:val="20"/>
              </w:rPr>
            </w:pPr>
            <w:r w:rsidRPr="000B29E7">
              <w:rPr>
                <w:rFonts w:asciiTheme="minorHAnsi" w:hAnsiTheme="minorHAnsi" w:cstheme="minorHAnsi"/>
                <w:b/>
                <w:bCs/>
                <w:sz w:val="20"/>
                <w:szCs w:val="20"/>
              </w:rPr>
              <w:t>MICROMOTOR –</w:t>
            </w:r>
          </w:p>
          <w:p w14:paraId="73945805" w14:textId="77777777" w:rsidR="00697477" w:rsidRPr="000B29E7" w:rsidRDefault="00697477" w:rsidP="004C14E4">
            <w:pPr>
              <w:jc w:val="both"/>
              <w:rPr>
                <w:rFonts w:asciiTheme="minorHAnsi" w:hAnsiTheme="minorHAnsi" w:cstheme="minorHAnsi"/>
                <w:sz w:val="20"/>
                <w:szCs w:val="20"/>
              </w:rPr>
            </w:pPr>
            <w:r w:rsidRPr="000B29E7">
              <w:rPr>
                <w:rFonts w:asciiTheme="minorHAnsi" w:hAnsiTheme="minorHAnsi" w:cstheme="minorHAnsi"/>
                <w:sz w:val="20"/>
                <w:szCs w:val="20"/>
              </w:rPr>
              <w:t xml:space="preserve">Embalagem com 1 Micromotor, 2 Anéis </w:t>
            </w:r>
            <w:proofErr w:type="spellStart"/>
            <w:r w:rsidRPr="000B29E7">
              <w:rPr>
                <w:rFonts w:asciiTheme="minorHAnsi" w:hAnsiTheme="minorHAnsi" w:cstheme="minorHAnsi"/>
                <w:sz w:val="20"/>
                <w:szCs w:val="20"/>
              </w:rPr>
              <w:t>o'ring</w:t>
            </w:r>
            <w:proofErr w:type="spellEnd"/>
            <w:r w:rsidRPr="000B29E7">
              <w:rPr>
                <w:rFonts w:asciiTheme="minorHAnsi" w:hAnsiTheme="minorHAnsi" w:cstheme="minorHAnsi"/>
                <w:sz w:val="20"/>
                <w:szCs w:val="20"/>
              </w:rPr>
              <w:t xml:space="preserve"> ponteira, 1 Guarnição </w:t>
            </w:r>
            <w:proofErr w:type="spellStart"/>
            <w:r w:rsidRPr="000B29E7">
              <w:rPr>
                <w:rFonts w:asciiTheme="minorHAnsi" w:hAnsiTheme="minorHAnsi" w:cstheme="minorHAnsi"/>
                <w:sz w:val="20"/>
                <w:szCs w:val="20"/>
              </w:rPr>
              <w:t>borden</w:t>
            </w:r>
            <w:proofErr w:type="spellEnd"/>
            <w:r w:rsidRPr="000B29E7">
              <w:rPr>
                <w:rFonts w:asciiTheme="minorHAnsi" w:hAnsiTheme="minorHAnsi" w:cstheme="minorHAnsi"/>
                <w:sz w:val="20"/>
                <w:szCs w:val="20"/>
              </w:rPr>
              <w:t xml:space="preserve"> e Manual operacional. Usado para trabalhos como: preparo de cavidades, profilaxia com pasta abrasiva, acabamento de restaurações e trabalhos leves em laboratório de prótese. Conexão: </w:t>
            </w:r>
            <w:proofErr w:type="spellStart"/>
            <w:r w:rsidRPr="000B29E7">
              <w:rPr>
                <w:rFonts w:asciiTheme="minorHAnsi" w:hAnsiTheme="minorHAnsi" w:cstheme="minorHAnsi"/>
                <w:sz w:val="20"/>
                <w:szCs w:val="20"/>
              </w:rPr>
              <w:t>Borden</w:t>
            </w:r>
            <w:proofErr w:type="spellEnd"/>
            <w:r w:rsidRPr="000B29E7">
              <w:rPr>
                <w:rFonts w:asciiTheme="minorHAnsi" w:hAnsiTheme="minorHAnsi" w:cstheme="minorHAnsi"/>
                <w:sz w:val="20"/>
                <w:szCs w:val="20"/>
              </w:rPr>
              <w:t xml:space="preserve"> (2 furos). Acoplamento: </w:t>
            </w:r>
            <w:proofErr w:type="spellStart"/>
            <w:r w:rsidRPr="000B29E7">
              <w:rPr>
                <w:rFonts w:asciiTheme="minorHAnsi" w:hAnsiTheme="minorHAnsi" w:cstheme="minorHAnsi"/>
                <w:sz w:val="20"/>
                <w:szCs w:val="20"/>
              </w:rPr>
              <w:t>Intra</w:t>
            </w:r>
            <w:proofErr w:type="spellEnd"/>
            <w:r w:rsidRPr="000B29E7">
              <w:rPr>
                <w:rFonts w:asciiTheme="minorHAnsi" w:hAnsiTheme="minorHAnsi" w:cstheme="minorHAnsi"/>
                <w:sz w:val="20"/>
                <w:szCs w:val="20"/>
              </w:rPr>
              <w:t xml:space="preserve"> (universal), com giro de 360 </w:t>
            </w:r>
            <w:proofErr w:type="spellStart"/>
            <w:proofErr w:type="gramStart"/>
            <w:r w:rsidRPr="000B29E7">
              <w:rPr>
                <w:rFonts w:asciiTheme="minorHAnsi" w:hAnsiTheme="minorHAnsi" w:cstheme="minorHAnsi"/>
                <w:sz w:val="20"/>
                <w:szCs w:val="20"/>
              </w:rPr>
              <w:t>graus;Rotação</w:t>
            </w:r>
            <w:proofErr w:type="spellEnd"/>
            <w:proofErr w:type="gramEnd"/>
            <w:r w:rsidRPr="000B29E7">
              <w:rPr>
                <w:rFonts w:asciiTheme="minorHAnsi" w:hAnsiTheme="minorHAnsi" w:cstheme="minorHAnsi"/>
                <w:sz w:val="20"/>
                <w:szCs w:val="20"/>
              </w:rPr>
              <w:t xml:space="preserve">: 5.000 a 20.000 rpm; Pressão de trabalho (bar): 2,76 bar = 275,8 </w:t>
            </w:r>
            <w:proofErr w:type="spellStart"/>
            <w:r w:rsidRPr="000B29E7">
              <w:rPr>
                <w:rFonts w:asciiTheme="minorHAnsi" w:hAnsiTheme="minorHAnsi" w:cstheme="minorHAnsi"/>
                <w:sz w:val="20"/>
                <w:szCs w:val="20"/>
              </w:rPr>
              <w:t>Kpa</w:t>
            </w:r>
            <w:proofErr w:type="spellEnd"/>
            <w:r w:rsidRPr="000B29E7">
              <w:rPr>
                <w:rFonts w:asciiTheme="minorHAnsi" w:hAnsiTheme="minorHAnsi" w:cstheme="minorHAnsi"/>
                <w:sz w:val="20"/>
                <w:szCs w:val="20"/>
              </w:rPr>
              <w:t xml:space="preserve"> = 40 </w:t>
            </w:r>
            <w:proofErr w:type="spellStart"/>
            <w:r w:rsidRPr="000B29E7">
              <w:rPr>
                <w:rFonts w:asciiTheme="minorHAnsi" w:hAnsiTheme="minorHAnsi" w:cstheme="minorHAnsi"/>
                <w:sz w:val="20"/>
                <w:szCs w:val="20"/>
              </w:rPr>
              <w:t>psi</w:t>
            </w:r>
            <w:proofErr w:type="spellEnd"/>
            <w:r w:rsidRPr="000B29E7">
              <w:rPr>
                <w:rFonts w:asciiTheme="minorHAnsi" w:hAnsiTheme="minorHAnsi" w:cstheme="minorHAnsi"/>
                <w:sz w:val="20"/>
                <w:szCs w:val="20"/>
              </w:rPr>
              <w:t xml:space="preserve"> +- 5%; Consumo de ar: 52 l/min. +- 10%. Marca: Schuster.</w:t>
            </w:r>
          </w:p>
        </w:tc>
        <w:tc>
          <w:tcPr>
            <w:tcW w:w="1418" w:type="dxa"/>
          </w:tcPr>
          <w:p w14:paraId="1D01AFDB" w14:textId="77777777" w:rsidR="00697477" w:rsidRPr="000B29E7" w:rsidRDefault="00697477" w:rsidP="004C14E4">
            <w:pPr>
              <w:jc w:val="both"/>
              <w:rPr>
                <w:rFonts w:asciiTheme="minorHAnsi" w:hAnsiTheme="minorHAnsi" w:cstheme="minorHAnsi"/>
                <w:b/>
                <w:bCs/>
                <w:sz w:val="20"/>
                <w:szCs w:val="20"/>
                <w:shd w:val="clear" w:color="auto" w:fill="FFFFFF"/>
              </w:rPr>
            </w:pPr>
            <w:r w:rsidRPr="000B29E7">
              <w:rPr>
                <w:rFonts w:asciiTheme="minorHAnsi" w:hAnsiTheme="minorHAnsi" w:cstheme="minorHAnsi"/>
                <w:b/>
                <w:bCs/>
                <w:sz w:val="20"/>
                <w:szCs w:val="20"/>
                <w:shd w:val="clear" w:color="auto" w:fill="FFFFFF"/>
              </w:rPr>
              <w:t>SCHUTZ X-10</w:t>
            </w:r>
          </w:p>
        </w:tc>
        <w:tc>
          <w:tcPr>
            <w:tcW w:w="4394" w:type="dxa"/>
          </w:tcPr>
          <w:p w14:paraId="64C417BC" w14:textId="77777777" w:rsidR="00697477" w:rsidRPr="000B29E7" w:rsidRDefault="00697477" w:rsidP="004C14E4">
            <w:pPr>
              <w:pStyle w:val="PargrafodaLista"/>
              <w:jc w:val="both"/>
              <w:rPr>
                <w:rFonts w:asciiTheme="minorHAnsi" w:hAnsiTheme="minorHAnsi" w:cstheme="minorHAnsi"/>
                <w:b/>
                <w:bCs/>
                <w:sz w:val="20"/>
                <w:szCs w:val="20"/>
                <w:shd w:val="clear" w:color="auto" w:fill="FFFFFF"/>
              </w:rPr>
            </w:pPr>
            <w:r w:rsidRPr="000B29E7">
              <w:rPr>
                <w:rFonts w:asciiTheme="minorHAnsi" w:hAnsiTheme="minorHAnsi" w:cstheme="minorHAnsi"/>
                <w:b/>
                <w:bCs/>
                <w:sz w:val="20"/>
                <w:szCs w:val="20"/>
                <w:shd w:val="clear" w:color="auto" w:fill="FFFFFF"/>
              </w:rPr>
              <w:t>SCHUTZ X-10</w:t>
            </w:r>
          </w:p>
          <w:p w14:paraId="51CF6375" w14:textId="77777777" w:rsidR="00697477" w:rsidRPr="000B29E7" w:rsidRDefault="00697477" w:rsidP="004C14E4">
            <w:pPr>
              <w:pStyle w:val="PargrafodaLista"/>
              <w:jc w:val="both"/>
              <w:rPr>
                <w:rFonts w:asciiTheme="minorHAnsi" w:hAnsiTheme="minorHAnsi" w:cstheme="minorHAnsi"/>
                <w:b/>
                <w:bCs/>
                <w:sz w:val="20"/>
                <w:szCs w:val="20"/>
                <w:shd w:val="clear" w:color="auto" w:fill="FFFFFF"/>
              </w:rPr>
            </w:pPr>
          </w:p>
          <w:p w14:paraId="1C276961" w14:textId="77777777" w:rsidR="00697477" w:rsidRPr="000B29E7" w:rsidRDefault="00697477" w:rsidP="00697477">
            <w:pPr>
              <w:pStyle w:val="PargrafodaLista"/>
              <w:numPr>
                <w:ilvl w:val="0"/>
                <w:numId w:val="69"/>
              </w:numPr>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 xml:space="preserve">Conexão: </w:t>
            </w:r>
            <w:proofErr w:type="spellStart"/>
            <w:r w:rsidRPr="000B29E7">
              <w:rPr>
                <w:rFonts w:asciiTheme="minorHAnsi" w:hAnsiTheme="minorHAnsi" w:cstheme="minorHAnsi"/>
                <w:sz w:val="20"/>
                <w:szCs w:val="20"/>
                <w:shd w:val="clear" w:color="auto" w:fill="FFFFFF"/>
              </w:rPr>
              <w:t>Borden</w:t>
            </w:r>
            <w:proofErr w:type="spellEnd"/>
            <w:r w:rsidRPr="000B29E7">
              <w:rPr>
                <w:rFonts w:asciiTheme="minorHAnsi" w:hAnsiTheme="minorHAnsi" w:cstheme="minorHAnsi"/>
                <w:sz w:val="20"/>
                <w:szCs w:val="20"/>
                <w:shd w:val="clear" w:color="auto" w:fill="FFFFFF"/>
              </w:rPr>
              <w:t xml:space="preserve"> (2 furos);</w:t>
            </w:r>
          </w:p>
          <w:p w14:paraId="2F027AF7" w14:textId="77777777" w:rsidR="00697477" w:rsidRPr="000B29E7" w:rsidRDefault="00697477" w:rsidP="00697477">
            <w:pPr>
              <w:pStyle w:val="PargrafodaLista"/>
              <w:numPr>
                <w:ilvl w:val="0"/>
                <w:numId w:val="69"/>
              </w:numPr>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 xml:space="preserve">Acoplamento: </w:t>
            </w:r>
            <w:proofErr w:type="spellStart"/>
            <w:r w:rsidRPr="000B29E7">
              <w:rPr>
                <w:rFonts w:asciiTheme="minorHAnsi" w:hAnsiTheme="minorHAnsi" w:cstheme="minorHAnsi"/>
                <w:sz w:val="20"/>
                <w:szCs w:val="20"/>
                <w:shd w:val="clear" w:color="auto" w:fill="FFFFFF"/>
              </w:rPr>
              <w:t>Intra</w:t>
            </w:r>
            <w:proofErr w:type="spellEnd"/>
            <w:r w:rsidRPr="000B29E7">
              <w:rPr>
                <w:rFonts w:asciiTheme="minorHAnsi" w:hAnsiTheme="minorHAnsi" w:cstheme="minorHAnsi"/>
                <w:sz w:val="20"/>
                <w:szCs w:val="20"/>
                <w:shd w:val="clear" w:color="auto" w:fill="FFFFFF"/>
              </w:rPr>
              <w:t xml:space="preserve"> (universal), com giro de 360 graus;</w:t>
            </w:r>
          </w:p>
          <w:p w14:paraId="0D342F93" w14:textId="77777777" w:rsidR="00697477" w:rsidRPr="000B29E7" w:rsidRDefault="00697477" w:rsidP="00697477">
            <w:pPr>
              <w:pStyle w:val="PargrafodaLista"/>
              <w:numPr>
                <w:ilvl w:val="0"/>
                <w:numId w:val="69"/>
              </w:numPr>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Rotação: 5.000 a 20.000 rpm;</w:t>
            </w:r>
          </w:p>
          <w:p w14:paraId="2611C5B6" w14:textId="77777777" w:rsidR="00697477" w:rsidRPr="000B29E7" w:rsidRDefault="00697477" w:rsidP="00697477">
            <w:pPr>
              <w:pStyle w:val="PargrafodaLista"/>
              <w:numPr>
                <w:ilvl w:val="0"/>
                <w:numId w:val="69"/>
              </w:numPr>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 xml:space="preserve">Pressão de trabalho (bar): </w:t>
            </w:r>
            <w:proofErr w:type="gramStart"/>
            <w:r w:rsidRPr="000B29E7">
              <w:rPr>
                <w:rFonts w:asciiTheme="minorHAnsi" w:hAnsiTheme="minorHAnsi" w:cstheme="minorHAnsi"/>
                <w:sz w:val="20"/>
                <w:szCs w:val="20"/>
                <w:shd w:val="clear" w:color="auto" w:fill="FFFFFF"/>
              </w:rPr>
              <w:t>2,76 bar</w:t>
            </w:r>
            <w:proofErr w:type="gramEnd"/>
            <w:r w:rsidRPr="000B29E7">
              <w:rPr>
                <w:rFonts w:asciiTheme="minorHAnsi" w:hAnsiTheme="minorHAnsi" w:cstheme="minorHAnsi"/>
                <w:sz w:val="20"/>
                <w:szCs w:val="20"/>
                <w:shd w:val="clear" w:color="auto" w:fill="FFFFFF"/>
              </w:rPr>
              <w:t xml:space="preserve"> = 275,8 </w:t>
            </w:r>
            <w:proofErr w:type="spellStart"/>
            <w:r w:rsidRPr="000B29E7">
              <w:rPr>
                <w:rFonts w:asciiTheme="minorHAnsi" w:hAnsiTheme="minorHAnsi" w:cstheme="minorHAnsi"/>
                <w:sz w:val="20"/>
                <w:szCs w:val="20"/>
                <w:shd w:val="clear" w:color="auto" w:fill="FFFFFF"/>
              </w:rPr>
              <w:t>Kpa</w:t>
            </w:r>
            <w:proofErr w:type="spellEnd"/>
            <w:r w:rsidRPr="000B29E7">
              <w:rPr>
                <w:rFonts w:asciiTheme="minorHAnsi" w:hAnsiTheme="minorHAnsi" w:cstheme="minorHAnsi"/>
                <w:sz w:val="20"/>
                <w:szCs w:val="20"/>
                <w:shd w:val="clear" w:color="auto" w:fill="FFFFFF"/>
              </w:rPr>
              <w:t xml:space="preserve"> = 40 </w:t>
            </w:r>
            <w:proofErr w:type="spellStart"/>
            <w:r w:rsidRPr="000B29E7">
              <w:rPr>
                <w:rFonts w:asciiTheme="minorHAnsi" w:hAnsiTheme="minorHAnsi" w:cstheme="minorHAnsi"/>
                <w:sz w:val="20"/>
                <w:szCs w:val="20"/>
                <w:shd w:val="clear" w:color="auto" w:fill="FFFFFF"/>
              </w:rPr>
              <w:t>psi</w:t>
            </w:r>
            <w:proofErr w:type="spellEnd"/>
            <w:r w:rsidRPr="000B29E7">
              <w:rPr>
                <w:rFonts w:asciiTheme="minorHAnsi" w:hAnsiTheme="minorHAnsi" w:cstheme="minorHAnsi"/>
                <w:sz w:val="20"/>
                <w:szCs w:val="20"/>
                <w:shd w:val="clear" w:color="auto" w:fill="FFFFFF"/>
              </w:rPr>
              <w:t xml:space="preserve"> +- 5%;</w:t>
            </w:r>
          </w:p>
          <w:p w14:paraId="12DAB082" w14:textId="77777777" w:rsidR="00697477" w:rsidRPr="000B29E7" w:rsidRDefault="00697477" w:rsidP="00697477">
            <w:pPr>
              <w:pStyle w:val="PargrafodaLista"/>
              <w:numPr>
                <w:ilvl w:val="0"/>
                <w:numId w:val="69"/>
              </w:numPr>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Consumo de ar: 52 l/min. +- 10%;</w:t>
            </w:r>
          </w:p>
          <w:p w14:paraId="6AB23973" w14:textId="77777777" w:rsidR="00697477" w:rsidRPr="000B29E7" w:rsidRDefault="00697477" w:rsidP="00697477">
            <w:pPr>
              <w:pStyle w:val="PargrafodaLista"/>
              <w:numPr>
                <w:ilvl w:val="0"/>
                <w:numId w:val="69"/>
              </w:numPr>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 xml:space="preserve">Peso Líquido: 77 </w:t>
            </w:r>
            <w:proofErr w:type="spellStart"/>
            <w:r w:rsidRPr="000B29E7">
              <w:rPr>
                <w:rFonts w:asciiTheme="minorHAnsi" w:hAnsiTheme="minorHAnsi" w:cstheme="minorHAnsi"/>
                <w:sz w:val="20"/>
                <w:szCs w:val="20"/>
                <w:shd w:val="clear" w:color="auto" w:fill="FFFFFF"/>
              </w:rPr>
              <w:t>gr</w:t>
            </w:r>
            <w:proofErr w:type="spellEnd"/>
            <w:r w:rsidRPr="000B29E7">
              <w:rPr>
                <w:rFonts w:asciiTheme="minorHAnsi" w:hAnsiTheme="minorHAnsi" w:cstheme="minorHAnsi"/>
                <w:sz w:val="20"/>
                <w:szCs w:val="20"/>
                <w:shd w:val="clear" w:color="auto" w:fill="FFFFFF"/>
              </w:rPr>
              <w:t>;</w:t>
            </w:r>
          </w:p>
          <w:p w14:paraId="5252E2E4" w14:textId="77777777" w:rsidR="00697477" w:rsidRPr="000B29E7" w:rsidRDefault="00697477" w:rsidP="00697477">
            <w:pPr>
              <w:pStyle w:val="PargrafodaLista"/>
              <w:numPr>
                <w:ilvl w:val="0"/>
                <w:numId w:val="69"/>
              </w:numPr>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 xml:space="preserve">Peso Bruto: 115 </w:t>
            </w:r>
            <w:proofErr w:type="spellStart"/>
            <w:r w:rsidRPr="000B29E7">
              <w:rPr>
                <w:rFonts w:asciiTheme="minorHAnsi" w:hAnsiTheme="minorHAnsi" w:cstheme="minorHAnsi"/>
                <w:sz w:val="20"/>
                <w:szCs w:val="20"/>
                <w:shd w:val="clear" w:color="auto" w:fill="FFFFFF"/>
              </w:rPr>
              <w:t>gr</w:t>
            </w:r>
            <w:proofErr w:type="spellEnd"/>
            <w:r w:rsidRPr="000B29E7">
              <w:rPr>
                <w:rFonts w:asciiTheme="minorHAnsi" w:hAnsiTheme="minorHAnsi" w:cstheme="minorHAnsi"/>
                <w:sz w:val="20"/>
                <w:szCs w:val="20"/>
                <w:shd w:val="clear" w:color="auto" w:fill="FFFFFF"/>
              </w:rPr>
              <w:t>;</w:t>
            </w:r>
          </w:p>
          <w:p w14:paraId="50D7372B" w14:textId="77777777" w:rsidR="00697477" w:rsidRPr="000B29E7" w:rsidRDefault="00697477" w:rsidP="00697477">
            <w:pPr>
              <w:pStyle w:val="PargrafodaLista"/>
              <w:numPr>
                <w:ilvl w:val="0"/>
                <w:numId w:val="69"/>
              </w:numPr>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Garantia: 1 ano;</w:t>
            </w:r>
          </w:p>
          <w:p w14:paraId="6B6C4D80" w14:textId="77777777" w:rsidR="00697477" w:rsidRPr="000B29E7" w:rsidRDefault="00697477" w:rsidP="00697477">
            <w:pPr>
              <w:pStyle w:val="PargrafodaLista"/>
              <w:numPr>
                <w:ilvl w:val="0"/>
                <w:numId w:val="69"/>
              </w:numPr>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Marca: Schuster.</w:t>
            </w:r>
          </w:p>
          <w:p w14:paraId="34E62262" w14:textId="77777777" w:rsidR="00697477" w:rsidRPr="000B29E7" w:rsidRDefault="00697477" w:rsidP="00697477">
            <w:pPr>
              <w:pStyle w:val="PargrafodaLista"/>
              <w:numPr>
                <w:ilvl w:val="0"/>
                <w:numId w:val="69"/>
              </w:numPr>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Aplicação</w:t>
            </w:r>
          </w:p>
          <w:p w14:paraId="7BC1DF3E" w14:textId="77777777" w:rsidR="00697477" w:rsidRPr="000B29E7" w:rsidRDefault="00697477" w:rsidP="00697477">
            <w:pPr>
              <w:pStyle w:val="PargrafodaLista"/>
              <w:numPr>
                <w:ilvl w:val="0"/>
                <w:numId w:val="69"/>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Para trabalhos como: preparo de cavidades, profilaxia com pasta abrasiva, acabamento de restaurações e trabalhos leves em laboratório de prótese. Limpeza interna de "</w:t>
            </w:r>
            <w:proofErr w:type="spellStart"/>
            <w:r w:rsidRPr="000B29E7">
              <w:rPr>
                <w:rFonts w:asciiTheme="minorHAnsi" w:hAnsiTheme="minorHAnsi" w:cstheme="minorHAnsi"/>
                <w:sz w:val="20"/>
                <w:szCs w:val="20"/>
                <w:shd w:val="clear" w:color="auto" w:fill="FFFFFF"/>
              </w:rPr>
              <w:t>inlay-onlay</w:t>
            </w:r>
            <w:proofErr w:type="spellEnd"/>
            <w:r w:rsidRPr="000B29E7">
              <w:rPr>
                <w:rFonts w:asciiTheme="minorHAnsi" w:hAnsiTheme="minorHAnsi" w:cstheme="minorHAnsi"/>
                <w:sz w:val="20"/>
                <w:szCs w:val="20"/>
                <w:shd w:val="clear" w:color="auto" w:fill="FFFFFF"/>
              </w:rPr>
              <w:t>" de resina e cerâmica.</w:t>
            </w:r>
          </w:p>
          <w:p w14:paraId="579E3EF7" w14:textId="77777777" w:rsidR="00697477" w:rsidRPr="000B29E7" w:rsidRDefault="00697477" w:rsidP="004C14E4">
            <w:pPr>
              <w:jc w:val="both"/>
              <w:rPr>
                <w:rFonts w:asciiTheme="minorHAnsi" w:hAnsiTheme="minorHAnsi" w:cstheme="minorHAnsi"/>
                <w:b/>
                <w:bCs/>
                <w:sz w:val="20"/>
                <w:szCs w:val="20"/>
                <w:shd w:val="clear" w:color="auto" w:fill="FFFFFF"/>
              </w:rPr>
            </w:pPr>
            <w:r w:rsidRPr="000B29E7">
              <w:rPr>
                <w:rFonts w:asciiTheme="minorHAnsi" w:hAnsiTheme="minorHAnsi" w:cstheme="minorHAnsi"/>
                <w:b/>
                <w:bCs/>
                <w:sz w:val="20"/>
                <w:szCs w:val="20"/>
                <w:shd w:val="clear" w:color="auto" w:fill="FFFFFF"/>
              </w:rPr>
              <w:t>Benefícios</w:t>
            </w:r>
          </w:p>
          <w:p w14:paraId="6CE263DE" w14:textId="77777777" w:rsidR="00697477" w:rsidRPr="000B29E7" w:rsidRDefault="00697477" w:rsidP="004C14E4">
            <w:pPr>
              <w:jc w:val="both"/>
              <w:rPr>
                <w:rFonts w:asciiTheme="minorHAnsi" w:hAnsiTheme="minorHAnsi" w:cstheme="minorHAnsi"/>
                <w:b/>
                <w:bCs/>
                <w:sz w:val="20"/>
                <w:szCs w:val="20"/>
                <w:shd w:val="clear" w:color="auto" w:fill="FFFFFF"/>
              </w:rPr>
            </w:pPr>
            <w:r w:rsidRPr="000B29E7">
              <w:rPr>
                <w:rFonts w:asciiTheme="minorHAnsi" w:hAnsiTheme="minorHAnsi" w:cstheme="minorHAnsi"/>
                <w:b/>
                <w:bCs/>
                <w:sz w:val="20"/>
                <w:szCs w:val="20"/>
                <w:shd w:val="clear" w:color="auto" w:fill="FFFFFF"/>
              </w:rPr>
              <w:t>Micromotor Schuster X10</w:t>
            </w:r>
          </w:p>
          <w:p w14:paraId="441E2932" w14:textId="77777777" w:rsidR="00697477" w:rsidRPr="000B29E7" w:rsidRDefault="00697477" w:rsidP="00697477">
            <w:pPr>
              <w:pStyle w:val="PargrafodaLista"/>
              <w:numPr>
                <w:ilvl w:val="0"/>
                <w:numId w:val="70"/>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 xml:space="preserve">Spray Externo Corpo confeccionado em alumínio anodizado: Possui camadas de </w:t>
            </w:r>
            <w:proofErr w:type="spellStart"/>
            <w:r w:rsidRPr="000B29E7">
              <w:rPr>
                <w:rFonts w:asciiTheme="minorHAnsi" w:hAnsiTheme="minorHAnsi" w:cstheme="minorHAnsi"/>
                <w:sz w:val="20"/>
                <w:szCs w:val="20"/>
                <w:shd w:val="clear" w:color="auto" w:fill="FFFFFF"/>
              </w:rPr>
              <w:t>anodização</w:t>
            </w:r>
            <w:proofErr w:type="spellEnd"/>
            <w:r w:rsidRPr="000B29E7">
              <w:rPr>
                <w:rFonts w:asciiTheme="minorHAnsi" w:hAnsiTheme="minorHAnsi" w:cstheme="minorHAnsi"/>
                <w:sz w:val="20"/>
                <w:szCs w:val="20"/>
                <w:shd w:val="clear" w:color="auto" w:fill="FFFFFF"/>
              </w:rPr>
              <w:t xml:space="preserve"> dura, garantindo resistência aos processos de autoclavagem. Acoplamento </w:t>
            </w:r>
            <w:proofErr w:type="spellStart"/>
            <w:r w:rsidRPr="000B29E7">
              <w:rPr>
                <w:rFonts w:asciiTheme="minorHAnsi" w:hAnsiTheme="minorHAnsi" w:cstheme="minorHAnsi"/>
                <w:sz w:val="20"/>
                <w:szCs w:val="20"/>
                <w:shd w:val="clear" w:color="auto" w:fill="FFFFFF"/>
              </w:rPr>
              <w:t>Intra</w:t>
            </w:r>
            <w:proofErr w:type="spellEnd"/>
            <w:r w:rsidRPr="000B29E7">
              <w:rPr>
                <w:rFonts w:asciiTheme="minorHAnsi" w:hAnsiTheme="minorHAnsi" w:cstheme="minorHAnsi"/>
                <w:sz w:val="20"/>
                <w:szCs w:val="20"/>
                <w:shd w:val="clear" w:color="auto" w:fill="FFFFFF"/>
              </w:rPr>
              <w:t xml:space="preserve"> (universal): Com giro de 360 graus. Rotação: Até 20.000 rpm Regulagem da velocidade e sentido de giro (horário ou anti-horário) no corpo do </w:t>
            </w:r>
            <w:proofErr w:type="gramStart"/>
            <w:r w:rsidRPr="000B29E7">
              <w:rPr>
                <w:rFonts w:asciiTheme="minorHAnsi" w:hAnsiTheme="minorHAnsi" w:cstheme="minorHAnsi"/>
                <w:sz w:val="20"/>
                <w:szCs w:val="20"/>
                <w:shd w:val="clear" w:color="auto" w:fill="FFFFFF"/>
              </w:rPr>
              <w:t>micro motor</w:t>
            </w:r>
            <w:proofErr w:type="gramEnd"/>
            <w:r w:rsidRPr="000B29E7">
              <w:rPr>
                <w:rFonts w:asciiTheme="minorHAnsi" w:hAnsiTheme="minorHAnsi" w:cstheme="minorHAnsi"/>
                <w:sz w:val="20"/>
                <w:szCs w:val="20"/>
                <w:shd w:val="clear" w:color="auto" w:fill="FFFFFF"/>
              </w:rPr>
              <w:t xml:space="preserve">. </w:t>
            </w:r>
            <w:proofErr w:type="spellStart"/>
            <w:r w:rsidRPr="000B29E7">
              <w:rPr>
                <w:rFonts w:asciiTheme="minorHAnsi" w:hAnsiTheme="minorHAnsi" w:cstheme="minorHAnsi"/>
                <w:sz w:val="20"/>
                <w:szCs w:val="20"/>
                <w:shd w:val="clear" w:color="auto" w:fill="FFFFFF"/>
              </w:rPr>
              <w:t>Autoclaváveis</w:t>
            </w:r>
            <w:proofErr w:type="spellEnd"/>
            <w:r w:rsidRPr="000B29E7">
              <w:rPr>
                <w:rFonts w:asciiTheme="minorHAnsi" w:hAnsiTheme="minorHAnsi" w:cstheme="minorHAnsi"/>
                <w:sz w:val="20"/>
                <w:szCs w:val="20"/>
                <w:shd w:val="clear" w:color="auto" w:fill="FFFFFF"/>
              </w:rPr>
              <w:t xml:space="preserve"> até 135°C</w:t>
            </w:r>
          </w:p>
        </w:tc>
        <w:tc>
          <w:tcPr>
            <w:tcW w:w="1701" w:type="dxa"/>
          </w:tcPr>
          <w:p w14:paraId="541F2C38" w14:textId="77777777" w:rsidR="00697477" w:rsidRPr="000B29E7" w:rsidRDefault="00697477" w:rsidP="004C14E4">
            <w:pPr>
              <w:jc w:val="center"/>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29</w:t>
            </w:r>
          </w:p>
        </w:tc>
      </w:tr>
      <w:tr w:rsidR="000B29E7" w:rsidRPr="000B29E7" w14:paraId="74E5FED1" w14:textId="77777777" w:rsidTr="000C349E">
        <w:trPr>
          <w:trHeight w:val="3120"/>
        </w:trPr>
        <w:tc>
          <w:tcPr>
            <w:tcW w:w="2694" w:type="dxa"/>
          </w:tcPr>
          <w:p w14:paraId="7D878826" w14:textId="77777777" w:rsidR="00697477" w:rsidRPr="000B29E7" w:rsidRDefault="00697477" w:rsidP="004C14E4">
            <w:pPr>
              <w:jc w:val="both"/>
              <w:rPr>
                <w:rFonts w:asciiTheme="minorHAnsi" w:hAnsiTheme="minorHAnsi" w:cstheme="minorHAnsi"/>
                <w:b/>
                <w:bCs/>
                <w:sz w:val="20"/>
                <w:szCs w:val="20"/>
              </w:rPr>
            </w:pPr>
            <w:r w:rsidRPr="000B29E7">
              <w:rPr>
                <w:rFonts w:asciiTheme="minorHAnsi" w:hAnsiTheme="minorHAnsi" w:cstheme="minorHAnsi"/>
                <w:b/>
                <w:bCs/>
                <w:sz w:val="20"/>
                <w:szCs w:val="20"/>
              </w:rPr>
              <w:lastRenderedPageBreak/>
              <w:t>SELADORA</w:t>
            </w:r>
          </w:p>
          <w:p w14:paraId="537F0733" w14:textId="77777777" w:rsidR="00697477" w:rsidRPr="000B29E7" w:rsidRDefault="00697477" w:rsidP="004C14E4">
            <w:pPr>
              <w:jc w:val="both"/>
              <w:rPr>
                <w:rFonts w:asciiTheme="minorHAnsi" w:hAnsiTheme="minorHAnsi" w:cstheme="minorHAnsi"/>
                <w:sz w:val="20"/>
                <w:szCs w:val="20"/>
              </w:rPr>
            </w:pPr>
            <w:r w:rsidRPr="000B29E7">
              <w:rPr>
                <w:rFonts w:asciiTheme="minorHAnsi" w:hAnsiTheme="minorHAnsi" w:cstheme="minorHAnsi"/>
                <w:sz w:val="20"/>
                <w:szCs w:val="20"/>
              </w:rPr>
              <w:t>É um equipamento confeccionado em aço carbono, aumentando a durabilidade do produto. O equipamento possui sistema para aquecimento com resistência blindada e ainda pintura epóxi eletrostática na cor branca. A Seladora é utilizada para selar e cortar embalagem e ainda possui acionamento manual com guilhotina (embutida).</w:t>
            </w:r>
          </w:p>
        </w:tc>
        <w:tc>
          <w:tcPr>
            <w:tcW w:w="1418" w:type="dxa"/>
          </w:tcPr>
          <w:p w14:paraId="4B4410DC" w14:textId="77777777" w:rsidR="00697477" w:rsidRPr="000B29E7" w:rsidRDefault="00697477" w:rsidP="004C14E4">
            <w:pPr>
              <w:jc w:val="both"/>
              <w:rPr>
                <w:rFonts w:asciiTheme="minorHAnsi" w:hAnsiTheme="minorHAnsi" w:cstheme="minorHAnsi"/>
                <w:b/>
                <w:bCs/>
                <w:sz w:val="20"/>
                <w:szCs w:val="20"/>
                <w:shd w:val="clear" w:color="auto" w:fill="FFFFFF"/>
              </w:rPr>
            </w:pPr>
            <w:r w:rsidRPr="000B29E7">
              <w:rPr>
                <w:rFonts w:asciiTheme="minorHAnsi" w:hAnsiTheme="minorHAnsi" w:cstheme="minorHAnsi"/>
                <w:b/>
                <w:bCs/>
                <w:sz w:val="20"/>
                <w:szCs w:val="20"/>
                <w:shd w:val="clear" w:color="auto" w:fill="FFFFFF"/>
              </w:rPr>
              <w:t>AGIR</w:t>
            </w:r>
          </w:p>
        </w:tc>
        <w:tc>
          <w:tcPr>
            <w:tcW w:w="4394" w:type="dxa"/>
          </w:tcPr>
          <w:p w14:paraId="0D479FE4" w14:textId="77777777" w:rsidR="00697477" w:rsidRPr="000B29E7" w:rsidRDefault="00697477" w:rsidP="004C14E4">
            <w:pPr>
              <w:jc w:val="both"/>
              <w:rPr>
                <w:rFonts w:asciiTheme="minorHAnsi" w:hAnsiTheme="minorHAnsi" w:cstheme="minorHAnsi"/>
                <w:b/>
                <w:bCs/>
                <w:sz w:val="20"/>
                <w:szCs w:val="20"/>
                <w:shd w:val="clear" w:color="auto" w:fill="FFFFFF"/>
              </w:rPr>
            </w:pPr>
            <w:r w:rsidRPr="000B29E7">
              <w:rPr>
                <w:rFonts w:asciiTheme="minorHAnsi" w:hAnsiTheme="minorHAnsi" w:cstheme="minorHAnsi"/>
                <w:b/>
                <w:bCs/>
                <w:sz w:val="20"/>
                <w:szCs w:val="20"/>
                <w:shd w:val="clear" w:color="auto" w:fill="FFFFFF"/>
              </w:rPr>
              <w:t>PROTECT SEAL PLUS -AGIR</w:t>
            </w:r>
          </w:p>
          <w:p w14:paraId="0FCDAAC0" w14:textId="77777777" w:rsidR="00697477" w:rsidRPr="000B29E7" w:rsidRDefault="00697477" w:rsidP="004C14E4">
            <w:pPr>
              <w:jc w:val="both"/>
              <w:rPr>
                <w:rFonts w:asciiTheme="minorHAnsi" w:hAnsiTheme="minorHAnsi" w:cstheme="minorHAnsi"/>
                <w:b/>
                <w:bCs/>
                <w:sz w:val="20"/>
                <w:szCs w:val="20"/>
                <w:shd w:val="clear" w:color="auto" w:fill="FFFFFF"/>
              </w:rPr>
            </w:pPr>
          </w:p>
          <w:p w14:paraId="601C2EB6" w14:textId="77777777" w:rsidR="00697477" w:rsidRPr="000B29E7" w:rsidRDefault="00697477" w:rsidP="00697477">
            <w:pPr>
              <w:pStyle w:val="PargrafodaLista"/>
              <w:numPr>
                <w:ilvl w:val="0"/>
                <w:numId w:val="70"/>
              </w:numPr>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Com acionamento manual.</w:t>
            </w:r>
          </w:p>
          <w:p w14:paraId="3438E757" w14:textId="77777777" w:rsidR="00697477" w:rsidRPr="000B29E7" w:rsidRDefault="00697477" w:rsidP="00697477">
            <w:pPr>
              <w:pStyle w:val="PargrafodaLista"/>
              <w:numPr>
                <w:ilvl w:val="0"/>
                <w:numId w:val="70"/>
              </w:numPr>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Seladora de mesa com guilhotina.</w:t>
            </w:r>
          </w:p>
          <w:p w14:paraId="060FCBAD" w14:textId="77777777" w:rsidR="00697477" w:rsidRPr="000B29E7" w:rsidRDefault="00697477" w:rsidP="00697477">
            <w:pPr>
              <w:pStyle w:val="PargrafodaLista"/>
              <w:numPr>
                <w:ilvl w:val="0"/>
                <w:numId w:val="70"/>
              </w:numPr>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Boa durabilidade.</w:t>
            </w:r>
          </w:p>
          <w:p w14:paraId="270561DF" w14:textId="77777777" w:rsidR="00697477" w:rsidRPr="000B29E7" w:rsidRDefault="00697477" w:rsidP="00697477">
            <w:pPr>
              <w:pStyle w:val="PargrafodaLista"/>
              <w:numPr>
                <w:ilvl w:val="0"/>
                <w:numId w:val="70"/>
              </w:numPr>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Sistema para aquecimento com resistência blindada.</w:t>
            </w:r>
          </w:p>
          <w:p w14:paraId="1488806E" w14:textId="77777777" w:rsidR="00697477" w:rsidRPr="000B29E7" w:rsidRDefault="00697477" w:rsidP="00697477">
            <w:pPr>
              <w:pStyle w:val="PargrafodaLista"/>
              <w:numPr>
                <w:ilvl w:val="0"/>
                <w:numId w:val="70"/>
              </w:numPr>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Com suporte para rolos </w:t>
            </w:r>
            <w:proofErr w:type="spellStart"/>
            <w:r w:rsidRPr="000B29E7">
              <w:rPr>
                <w:rFonts w:asciiTheme="minorHAnsi" w:hAnsiTheme="minorHAnsi" w:cstheme="minorHAnsi"/>
                <w:sz w:val="20"/>
                <w:szCs w:val="20"/>
                <w:shd w:val="clear" w:color="auto" w:fill="FFFFFF"/>
              </w:rPr>
              <w:t>Slip</w:t>
            </w:r>
            <w:proofErr w:type="spellEnd"/>
            <w:r w:rsidRPr="000B29E7">
              <w:rPr>
                <w:rFonts w:asciiTheme="minorHAnsi" w:hAnsiTheme="minorHAnsi" w:cstheme="minorHAnsi"/>
                <w:sz w:val="20"/>
                <w:szCs w:val="20"/>
                <w:shd w:val="clear" w:color="auto" w:fill="FFFFFF"/>
              </w:rPr>
              <w:t> (não acompanha rolos de grau cirúrgicos).</w:t>
            </w:r>
          </w:p>
          <w:p w14:paraId="53B3BC53" w14:textId="77777777" w:rsidR="00697477" w:rsidRPr="000B29E7" w:rsidRDefault="00697477" w:rsidP="00697477">
            <w:pPr>
              <w:pStyle w:val="PargrafodaLista"/>
              <w:numPr>
                <w:ilvl w:val="0"/>
                <w:numId w:val="70"/>
              </w:numPr>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Garantia: 12 meses.</w:t>
            </w:r>
          </w:p>
          <w:p w14:paraId="314C971E" w14:textId="77777777" w:rsidR="00697477" w:rsidRPr="000B29E7" w:rsidRDefault="00697477" w:rsidP="00697477">
            <w:pPr>
              <w:pStyle w:val="PargrafodaLista"/>
              <w:numPr>
                <w:ilvl w:val="0"/>
                <w:numId w:val="70"/>
              </w:numPr>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Registro ANVISA: Isento.</w:t>
            </w:r>
          </w:p>
          <w:p w14:paraId="624E2101" w14:textId="77777777" w:rsidR="00697477" w:rsidRPr="000B29E7" w:rsidRDefault="00697477" w:rsidP="00697477">
            <w:pPr>
              <w:pStyle w:val="PargrafodaLista"/>
              <w:numPr>
                <w:ilvl w:val="0"/>
                <w:numId w:val="70"/>
              </w:numPr>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Informações técnicas</w:t>
            </w:r>
          </w:p>
          <w:p w14:paraId="6A550BA9" w14:textId="77777777" w:rsidR="00697477" w:rsidRPr="000B29E7" w:rsidRDefault="00697477" w:rsidP="00697477">
            <w:pPr>
              <w:pStyle w:val="PargrafodaLista"/>
              <w:numPr>
                <w:ilvl w:val="0"/>
                <w:numId w:val="70"/>
              </w:numPr>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Composição: aço carbono e pintura epóxi eletrostática na cor branca.</w:t>
            </w:r>
          </w:p>
          <w:p w14:paraId="5BAD4C9A" w14:textId="77777777" w:rsidR="00697477" w:rsidRPr="000B29E7" w:rsidRDefault="00697477" w:rsidP="00697477">
            <w:pPr>
              <w:pStyle w:val="PargrafodaLista"/>
              <w:numPr>
                <w:ilvl w:val="0"/>
                <w:numId w:val="70"/>
              </w:numPr>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Área para selagem: 31cm.</w:t>
            </w:r>
          </w:p>
          <w:p w14:paraId="2260939A" w14:textId="77777777" w:rsidR="00697477" w:rsidRPr="000B29E7" w:rsidRDefault="00697477" w:rsidP="00697477">
            <w:pPr>
              <w:pStyle w:val="PargrafodaLista"/>
              <w:numPr>
                <w:ilvl w:val="0"/>
                <w:numId w:val="70"/>
              </w:numPr>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Largura para selagem: 13mm.</w:t>
            </w:r>
          </w:p>
          <w:p w14:paraId="6E0B44BF" w14:textId="77777777" w:rsidR="00697477" w:rsidRPr="000B29E7" w:rsidRDefault="00697477" w:rsidP="00697477">
            <w:pPr>
              <w:pStyle w:val="PargrafodaLista"/>
              <w:numPr>
                <w:ilvl w:val="0"/>
                <w:numId w:val="70"/>
              </w:numPr>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Voltagem: bivolt (127/220 V) automático.</w:t>
            </w:r>
          </w:p>
          <w:p w14:paraId="4159505E" w14:textId="77777777" w:rsidR="00697477" w:rsidRPr="000B29E7" w:rsidRDefault="00697477" w:rsidP="00697477">
            <w:pPr>
              <w:pStyle w:val="PargrafodaLista"/>
              <w:numPr>
                <w:ilvl w:val="0"/>
                <w:numId w:val="70"/>
              </w:numPr>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Frequência: 50/60 Hz.</w:t>
            </w:r>
          </w:p>
          <w:p w14:paraId="1A6CFF17" w14:textId="77777777" w:rsidR="00697477" w:rsidRPr="000B29E7" w:rsidRDefault="00697477" w:rsidP="00697477">
            <w:pPr>
              <w:pStyle w:val="PargrafodaLista"/>
              <w:numPr>
                <w:ilvl w:val="0"/>
                <w:numId w:val="70"/>
              </w:numPr>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Potência máxima: 100 W.</w:t>
            </w:r>
          </w:p>
          <w:p w14:paraId="6282E022" w14:textId="77777777" w:rsidR="00697477" w:rsidRPr="000B29E7" w:rsidRDefault="00697477" w:rsidP="00697477">
            <w:pPr>
              <w:pStyle w:val="PargrafodaLista"/>
              <w:numPr>
                <w:ilvl w:val="0"/>
                <w:numId w:val="70"/>
              </w:numPr>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Peso: 2,745 Kg.</w:t>
            </w:r>
          </w:p>
          <w:p w14:paraId="51DD5CD4" w14:textId="77777777" w:rsidR="00697477" w:rsidRPr="000B29E7" w:rsidRDefault="00697477" w:rsidP="00697477">
            <w:pPr>
              <w:pStyle w:val="PargrafodaLista"/>
              <w:numPr>
                <w:ilvl w:val="0"/>
                <w:numId w:val="70"/>
              </w:numPr>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 Dimensões do produto: (A x L x C): 14 x 6 x 42,7 cm."</w:t>
            </w:r>
          </w:p>
        </w:tc>
        <w:tc>
          <w:tcPr>
            <w:tcW w:w="1701" w:type="dxa"/>
          </w:tcPr>
          <w:p w14:paraId="343F211C" w14:textId="77777777" w:rsidR="00697477" w:rsidRPr="000B29E7" w:rsidRDefault="00697477" w:rsidP="004C14E4">
            <w:pPr>
              <w:jc w:val="center"/>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25</w:t>
            </w:r>
          </w:p>
        </w:tc>
      </w:tr>
      <w:tr w:rsidR="000B29E7" w:rsidRPr="000B29E7" w14:paraId="154B27F2" w14:textId="77777777" w:rsidTr="000C349E">
        <w:trPr>
          <w:trHeight w:val="1144"/>
        </w:trPr>
        <w:tc>
          <w:tcPr>
            <w:tcW w:w="2694" w:type="dxa"/>
          </w:tcPr>
          <w:p w14:paraId="366D9B5A" w14:textId="77777777" w:rsidR="00697477" w:rsidRPr="000B29E7" w:rsidRDefault="00697477" w:rsidP="004C14E4">
            <w:pPr>
              <w:jc w:val="both"/>
              <w:rPr>
                <w:rFonts w:asciiTheme="minorHAnsi" w:hAnsiTheme="minorHAnsi" w:cstheme="minorHAnsi"/>
                <w:b/>
                <w:bCs/>
                <w:sz w:val="20"/>
                <w:szCs w:val="20"/>
              </w:rPr>
            </w:pPr>
            <w:r w:rsidRPr="000B29E7">
              <w:rPr>
                <w:rFonts w:asciiTheme="minorHAnsi" w:hAnsiTheme="minorHAnsi" w:cstheme="minorHAnsi"/>
                <w:b/>
                <w:bCs/>
                <w:sz w:val="20"/>
                <w:szCs w:val="20"/>
              </w:rPr>
              <w:t>DESTILADORA –</w:t>
            </w:r>
          </w:p>
          <w:p w14:paraId="25ED9640" w14:textId="77777777" w:rsidR="00697477" w:rsidRPr="000B29E7" w:rsidRDefault="00697477" w:rsidP="004C14E4">
            <w:pPr>
              <w:jc w:val="both"/>
              <w:rPr>
                <w:rFonts w:asciiTheme="minorHAnsi" w:hAnsiTheme="minorHAnsi" w:cstheme="minorHAnsi"/>
                <w:sz w:val="20"/>
                <w:szCs w:val="20"/>
              </w:rPr>
            </w:pPr>
            <w:r w:rsidRPr="000B29E7">
              <w:rPr>
                <w:rFonts w:asciiTheme="minorHAnsi" w:hAnsiTheme="minorHAnsi" w:cstheme="minorHAnsi"/>
                <w:sz w:val="20"/>
                <w:szCs w:val="20"/>
              </w:rPr>
              <w:t xml:space="preserve">Desenvolvido para destilar água em processo de esterilização em autoclaves a vapor ou qualquer outro uso onde será necessário o uso de </w:t>
            </w:r>
            <w:proofErr w:type="gramStart"/>
            <w:r w:rsidRPr="000B29E7">
              <w:rPr>
                <w:rFonts w:asciiTheme="minorHAnsi" w:hAnsiTheme="minorHAnsi" w:cstheme="minorHAnsi"/>
                <w:sz w:val="20"/>
                <w:szCs w:val="20"/>
              </w:rPr>
              <w:t>agua</w:t>
            </w:r>
            <w:proofErr w:type="gramEnd"/>
            <w:r w:rsidRPr="000B29E7">
              <w:rPr>
                <w:rFonts w:asciiTheme="minorHAnsi" w:hAnsiTheme="minorHAnsi" w:cstheme="minorHAnsi"/>
                <w:sz w:val="20"/>
                <w:szCs w:val="20"/>
              </w:rPr>
              <w:t xml:space="preserve"> destilada. Características: Não necessita instalação hidráulica. Prático e econômico. Baixo consumo de energia. Proporciona economia de até 35% nos gastos com água destilada. Tempo para destilar 150 ml de água: 19 minutos. Tempo para destilar 300 ml de água: 37 minutos. Especificações Técnicas: Cor: Branca; Capacidade: 4 litros; Potência: 127 V - 550 </w:t>
            </w:r>
            <w:proofErr w:type="gramStart"/>
            <w:r w:rsidRPr="000B29E7">
              <w:rPr>
                <w:rFonts w:asciiTheme="minorHAnsi" w:hAnsiTheme="minorHAnsi" w:cstheme="minorHAnsi"/>
                <w:sz w:val="20"/>
                <w:szCs w:val="20"/>
              </w:rPr>
              <w:t>Watts ;</w:t>
            </w:r>
            <w:proofErr w:type="gramEnd"/>
            <w:r w:rsidRPr="000B29E7">
              <w:rPr>
                <w:rFonts w:asciiTheme="minorHAnsi" w:hAnsiTheme="minorHAnsi" w:cstheme="minorHAnsi"/>
                <w:sz w:val="20"/>
                <w:szCs w:val="20"/>
              </w:rPr>
              <w:t xml:space="preserve"> Voltagem: 127 V ; Frequência: 50/60 Hz; Dimensões: 27 x 33 x 27,6 cm (L x A x P);Peso Bruto: 4 kg</w:t>
            </w:r>
          </w:p>
        </w:tc>
        <w:tc>
          <w:tcPr>
            <w:tcW w:w="1418" w:type="dxa"/>
          </w:tcPr>
          <w:p w14:paraId="26A9E4D3" w14:textId="77777777" w:rsidR="00697477" w:rsidRPr="000B29E7" w:rsidRDefault="00697477" w:rsidP="004C14E4">
            <w:pPr>
              <w:jc w:val="both"/>
              <w:rPr>
                <w:rFonts w:asciiTheme="minorHAnsi" w:hAnsiTheme="minorHAnsi" w:cstheme="minorHAnsi"/>
                <w:b/>
                <w:bCs/>
                <w:sz w:val="20"/>
                <w:szCs w:val="20"/>
                <w:shd w:val="clear" w:color="auto" w:fill="FFFFFF"/>
              </w:rPr>
            </w:pPr>
            <w:r w:rsidRPr="000B29E7">
              <w:rPr>
                <w:rFonts w:asciiTheme="minorHAnsi" w:hAnsiTheme="minorHAnsi" w:cstheme="minorHAnsi"/>
                <w:b/>
                <w:bCs/>
                <w:sz w:val="20"/>
                <w:szCs w:val="20"/>
                <w:shd w:val="clear" w:color="auto" w:fill="FFFFFF"/>
              </w:rPr>
              <w:t>CRISTOFILI DESTILLER</w:t>
            </w:r>
          </w:p>
        </w:tc>
        <w:tc>
          <w:tcPr>
            <w:tcW w:w="4394" w:type="dxa"/>
          </w:tcPr>
          <w:p w14:paraId="5EBC48BE" w14:textId="77777777" w:rsidR="00697477" w:rsidRPr="000B29E7" w:rsidRDefault="00697477" w:rsidP="004C14E4">
            <w:pPr>
              <w:jc w:val="both"/>
              <w:rPr>
                <w:rFonts w:asciiTheme="minorHAnsi" w:hAnsiTheme="minorHAnsi" w:cstheme="minorHAnsi"/>
                <w:b/>
                <w:bCs/>
                <w:sz w:val="20"/>
                <w:szCs w:val="20"/>
                <w:shd w:val="clear" w:color="auto" w:fill="FFFFFF"/>
              </w:rPr>
            </w:pPr>
            <w:r w:rsidRPr="000B29E7">
              <w:rPr>
                <w:rFonts w:asciiTheme="minorHAnsi" w:hAnsiTheme="minorHAnsi" w:cstheme="minorHAnsi"/>
                <w:b/>
                <w:bCs/>
                <w:sz w:val="20"/>
                <w:szCs w:val="20"/>
                <w:shd w:val="clear" w:color="auto" w:fill="FFFFFF"/>
              </w:rPr>
              <w:t>CRISTOFILI DESTILLER</w:t>
            </w:r>
          </w:p>
          <w:p w14:paraId="783F95E9" w14:textId="77777777" w:rsidR="00697477" w:rsidRPr="000B29E7" w:rsidRDefault="00697477" w:rsidP="004C14E4">
            <w:pPr>
              <w:jc w:val="both"/>
              <w:rPr>
                <w:rFonts w:asciiTheme="minorHAnsi" w:hAnsiTheme="minorHAnsi" w:cstheme="minorHAnsi"/>
                <w:b/>
                <w:bCs/>
                <w:sz w:val="20"/>
                <w:szCs w:val="20"/>
                <w:shd w:val="clear" w:color="auto" w:fill="FFFFFF"/>
              </w:rPr>
            </w:pPr>
          </w:p>
          <w:p w14:paraId="3A66F345" w14:textId="77777777" w:rsidR="00697477" w:rsidRPr="000B29E7" w:rsidRDefault="00697477" w:rsidP="004C14E4">
            <w:pPr>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É possível destilar em média 250ml de água em apenas 20 minutos. É um equipamento com design moderno e versátil que não necessita instalação hidráulica.</w:t>
            </w:r>
          </w:p>
          <w:p w14:paraId="1A8F8000" w14:textId="77777777" w:rsidR="00697477" w:rsidRPr="000B29E7" w:rsidRDefault="00697477" w:rsidP="004C14E4">
            <w:pPr>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Conteúdo da embalagem:</w:t>
            </w:r>
          </w:p>
          <w:p w14:paraId="0E2E42FD" w14:textId="77777777" w:rsidR="00697477" w:rsidRPr="000B29E7" w:rsidRDefault="00697477" w:rsidP="00697477">
            <w:pPr>
              <w:pStyle w:val="PargrafodaLista"/>
              <w:numPr>
                <w:ilvl w:val="0"/>
                <w:numId w:val="71"/>
              </w:numPr>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1 Destilador;</w:t>
            </w:r>
          </w:p>
          <w:p w14:paraId="1FCCA639" w14:textId="77777777" w:rsidR="00697477" w:rsidRPr="000B29E7" w:rsidRDefault="00697477" w:rsidP="00697477">
            <w:pPr>
              <w:pStyle w:val="PargrafodaLista"/>
              <w:numPr>
                <w:ilvl w:val="0"/>
                <w:numId w:val="71"/>
              </w:numPr>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1 Reservatório para água comum;</w:t>
            </w:r>
          </w:p>
          <w:p w14:paraId="0911A909" w14:textId="77777777" w:rsidR="00697477" w:rsidRPr="000B29E7" w:rsidRDefault="00697477" w:rsidP="00697477">
            <w:pPr>
              <w:pStyle w:val="PargrafodaLista"/>
              <w:numPr>
                <w:ilvl w:val="0"/>
                <w:numId w:val="71"/>
              </w:numPr>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1 Reservatório para água destilada;</w:t>
            </w:r>
          </w:p>
          <w:p w14:paraId="058E66F6" w14:textId="77777777" w:rsidR="00697477" w:rsidRPr="000B29E7" w:rsidRDefault="00697477" w:rsidP="00697477">
            <w:pPr>
              <w:pStyle w:val="PargrafodaLista"/>
              <w:numPr>
                <w:ilvl w:val="0"/>
                <w:numId w:val="71"/>
              </w:numPr>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3 Filtros de carvão ativado;</w:t>
            </w:r>
          </w:p>
          <w:p w14:paraId="431090AE" w14:textId="77777777" w:rsidR="00697477" w:rsidRPr="000B29E7" w:rsidRDefault="00697477" w:rsidP="00697477">
            <w:pPr>
              <w:pStyle w:val="PargrafodaLista"/>
              <w:numPr>
                <w:ilvl w:val="0"/>
                <w:numId w:val="71"/>
              </w:numPr>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1 Filtro da resistência;</w:t>
            </w:r>
          </w:p>
          <w:p w14:paraId="6D8B4E95" w14:textId="77777777" w:rsidR="00697477" w:rsidRPr="000B29E7" w:rsidRDefault="00697477" w:rsidP="00697477">
            <w:pPr>
              <w:pStyle w:val="PargrafodaLista"/>
              <w:numPr>
                <w:ilvl w:val="0"/>
                <w:numId w:val="71"/>
              </w:numPr>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1 Clip de metal.</w:t>
            </w:r>
          </w:p>
          <w:p w14:paraId="14528F23" w14:textId="77777777" w:rsidR="00697477" w:rsidRPr="000B29E7" w:rsidRDefault="00697477" w:rsidP="00697477">
            <w:pPr>
              <w:pStyle w:val="PargrafodaLista"/>
              <w:numPr>
                <w:ilvl w:val="0"/>
                <w:numId w:val="71"/>
              </w:numPr>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1 Manual de instruções;</w:t>
            </w:r>
          </w:p>
          <w:p w14:paraId="3E49DF7F" w14:textId="77777777" w:rsidR="00697477" w:rsidRPr="000B29E7" w:rsidRDefault="00697477" w:rsidP="00697477">
            <w:pPr>
              <w:pStyle w:val="PargrafodaLista"/>
              <w:numPr>
                <w:ilvl w:val="0"/>
                <w:numId w:val="71"/>
              </w:numPr>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Duração do ciclo completo: 6 a 8 horas;</w:t>
            </w:r>
          </w:p>
          <w:p w14:paraId="330FE44D" w14:textId="77777777" w:rsidR="00697477" w:rsidRPr="000B29E7" w:rsidRDefault="00697477" w:rsidP="00697477">
            <w:pPr>
              <w:pStyle w:val="PargrafodaLista"/>
              <w:numPr>
                <w:ilvl w:val="0"/>
                <w:numId w:val="71"/>
              </w:numPr>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Temperatura de trabalho: 15 a 40°;</w:t>
            </w:r>
          </w:p>
          <w:p w14:paraId="03B63DA9" w14:textId="77777777" w:rsidR="00697477" w:rsidRPr="000B29E7" w:rsidRDefault="00697477" w:rsidP="00697477">
            <w:pPr>
              <w:pStyle w:val="PargrafodaLista"/>
              <w:numPr>
                <w:ilvl w:val="0"/>
                <w:numId w:val="71"/>
              </w:numPr>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Proporciona economia de até 35% nos gastos com água destilada;</w:t>
            </w:r>
          </w:p>
          <w:p w14:paraId="01682E27" w14:textId="77777777" w:rsidR="00697477" w:rsidRPr="000B29E7" w:rsidRDefault="00697477" w:rsidP="00697477">
            <w:pPr>
              <w:pStyle w:val="PargrafodaLista"/>
              <w:numPr>
                <w:ilvl w:val="0"/>
                <w:numId w:val="71"/>
              </w:numPr>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A validade da água destilada em autoclaves de esterilização a vapor é de 15 dias a partir da data da destilação;</w:t>
            </w:r>
          </w:p>
          <w:p w14:paraId="14BF32A9" w14:textId="77777777" w:rsidR="00697477" w:rsidRPr="000B29E7" w:rsidRDefault="00697477" w:rsidP="00697477">
            <w:pPr>
              <w:pStyle w:val="PargrafodaLista"/>
              <w:numPr>
                <w:ilvl w:val="0"/>
                <w:numId w:val="71"/>
              </w:numPr>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O armazenamento da água destilada deve ser feito em um recipiente limpo, de plástico ou vidro, devidamente tampado, ao abrigo de luz e calor;</w:t>
            </w:r>
          </w:p>
          <w:p w14:paraId="0607427C" w14:textId="77777777" w:rsidR="00697477" w:rsidRPr="000B29E7" w:rsidRDefault="00697477" w:rsidP="00697477">
            <w:pPr>
              <w:pStyle w:val="PargrafodaLista"/>
              <w:numPr>
                <w:ilvl w:val="0"/>
                <w:numId w:val="71"/>
              </w:numPr>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Especificações Técnicas:</w:t>
            </w:r>
          </w:p>
          <w:p w14:paraId="5F8E39CB" w14:textId="77777777" w:rsidR="00697477" w:rsidRPr="000B29E7" w:rsidRDefault="00697477" w:rsidP="00697477">
            <w:pPr>
              <w:pStyle w:val="PargrafodaLista"/>
              <w:numPr>
                <w:ilvl w:val="0"/>
                <w:numId w:val="71"/>
              </w:numPr>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Tensão Elétrica: 220V;</w:t>
            </w:r>
          </w:p>
          <w:p w14:paraId="6E4BFF6A" w14:textId="77777777" w:rsidR="00697477" w:rsidRPr="000B29E7" w:rsidRDefault="00697477" w:rsidP="00697477">
            <w:pPr>
              <w:pStyle w:val="PargrafodaLista"/>
              <w:numPr>
                <w:ilvl w:val="0"/>
                <w:numId w:val="71"/>
              </w:numPr>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lastRenderedPageBreak/>
              <w:t>Capacidade do reservatório de água destilada: 3,8 litros;</w:t>
            </w:r>
          </w:p>
          <w:p w14:paraId="749285C8" w14:textId="77777777" w:rsidR="00697477" w:rsidRPr="000B29E7" w:rsidRDefault="00697477" w:rsidP="00697477">
            <w:pPr>
              <w:pStyle w:val="PargrafodaLista"/>
              <w:numPr>
                <w:ilvl w:val="0"/>
                <w:numId w:val="71"/>
              </w:numPr>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Capacidade do reservatório de água comum: 4 litros.;</w:t>
            </w:r>
          </w:p>
          <w:p w14:paraId="342348A9" w14:textId="77777777" w:rsidR="00697477" w:rsidRPr="000B29E7" w:rsidRDefault="00697477" w:rsidP="00697477">
            <w:pPr>
              <w:pStyle w:val="PargrafodaLista"/>
              <w:numPr>
                <w:ilvl w:val="0"/>
                <w:numId w:val="71"/>
              </w:numPr>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Duração do ciclo completo: 6 a 8 horas;</w:t>
            </w:r>
          </w:p>
          <w:p w14:paraId="48A750BD" w14:textId="77777777" w:rsidR="00697477" w:rsidRPr="000B29E7" w:rsidRDefault="00697477" w:rsidP="00697477">
            <w:pPr>
              <w:pStyle w:val="PargrafodaLista"/>
              <w:numPr>
                <w:ilvl w:val="0"/>
                <w:numId w:val="71"/>
              </w:numPr>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Peso: 4 kg.</w:t>
            </w:r>
          </w:p>
          <w:p w14:paraId="55D1383A" w14:textId="77777777" w:rsidR="00697477" w:rsidRPr="000B29E7" w:rsidRDefault="00697477" w:rsidP="00697477">
            <w:pPr>
              <w:pStyle w:val="PargrafodaLista"/>
              <w:numPr>
                <w:ilvl w:val="0"/>
                <w:numId w:val="71"/>
              </w:numPr>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Dimensões:</w:t>
            </w:r>
          </w:p>
          <w:p w14:paraId="5666F38B" w14:textId="77777777" w:rsidR="00697477" w:rsidRPr="000B29E7" w:rsidRDefault="00697477" w:rsidP="00697477">
            <w:pPr>
              <w:pStyle w:val="PargrafodaLista"/>
              <w:numPr>
                <w:ilvl w:val="0"/>
                <w:numId w:val="71"/>
              </w:numPr>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Largura: 27 cm;</w:t>
            </w:r>
          </w:p>
          <w:p w14:paraId="4699F99B" w14:textId="77777777" w:rsidR="00697477" w:rsidRPr="000B29E7" w:rsidRDefault="00697477" w:rsidP="00697477">
            <w:pPr>
              <w:pStyle w:val="PargrafodaLista"/>
              <w:numPr>
                <w:ilvl w:val="0"/>
                <w:numId w:val="71"/>
              </w:numPr>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Altura: 33 cm;</w:t>
            </w:r>
          </w:p>
          <w:p w14:paraId="1C098E8C" w14:textId="77777777" w:rsidR="00697477" w:rsidRPr="000B29E7" w:rsidRDefault="00697477" w:rsidP="00697477">
            <w:pPr>
              <w:pStyle w:val="PargrafodaLista"/>
              <w:numPr>
                <w:ilvl w:val="0"/>
                <w:numId w:val="71"/>
              </w:numPr>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Profundidade: 27,6 cm.</w:t>
            </w:r>
          </w:p>
          <w:p w14:paraId="35AE3F2B" w14:textId="77777777" w:rsidR="00697477" w:rsidRPr="000B29E7" w:rsidRDefault="00697477" w:rsidP="00697477">
            <w:pPr>
              <w:pStyle w:val="PargrafodaLista"/>
              <w:numPr>
                <w:ilvl w:val="0"/>
                <w:numId w:val="71"/>
              </w:numPr>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Garantia: 1 ano.</w:t>
            </w:r>
          </w:p>
        </w:tc>
        <w:tc>
          <w:tcPr>
            <w:tcW w:w="1701" w:type="dxa"/>
          </w:tcPr>
          <w:p w14:paraId="78BA11D6" w14:textId="77777777" w:rsidR="00697477" w:rsidRPr="000B29E7" w:rsidRDefault="00697477" w:rsidP="004C14E4">
            <w:pPr>
              <w:jc w:val="center"/>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lastRenderedPageBreak/>
              <w:t>25</w:t>
            </w:r>
          </w:p>
        </w:tc>
      </w:tr>
      <w:tr w:rsidR="000B29E7" w:rsidRPr="000B29E7" w14:paraId="73AE025E" w14:textId="77777777" w:rsidTr="000C349E">
        <w:trPr>
          <w:trHeight w:val="912"/>
        </w:trPr>
        <w:tc>
          <w:tcPr>
            <w:tcW w:w="2694" w:type="dxa"/>
            <w:vMerge w:val="restart"/>
          </w:tcPr>
          <w:p w14:paraId="7F482349" w14:textId="77777777" w:rsidR="00697477" w:rsidRPr="000B29E7" w:rsidRDefault="00697477" w:rsidP="004C14E4">
            <w:pPr>
              <w:jc w:val="both"/>
              <w:rPr>
                <w:rFonts w:asciiTheme="minorHAnsi" w:hAnsiTheme="minorHAnsi" w:cstheme="minorHAnsi"/>
                <w:b/>
                <w:bCs/>
                <w:sz w:val="20"/>
                <w:szCs w:val="20"/>
              </w:rPr>
            </w:pPr>
            <w:r w:rsidRPr="000B29E7">
              <w:rPr>
                <w:rFonts w:asciiTheme="minorHAnsi" w:hAnsiTheme="minorHAnsi" w:cstheme="minorHAnsi"/>
                <w:b/>
                <w:bCs/>
                <w:sz w:val="20"/>
                <w:szCs w:val="20"/>
              </w:rPr>
              <w:t>MOCHO -</w:t>
            </w:r>
          </w:p>
          <w:p w14:paraId="0D7EA674" w14:textId="77777777" w:rsidR="00697477" w:rsidRPr="000B29E7" w:rsidRDefault="00697477" w:rsidP="004C14E4">
            <w:pPr>
              <w:pStyle w:val="TableParagraph"/>
              <w:spacing w:before="1"/>
              <w:ind w:left="50"/>
              <w:jc w:val="both"/>
              <w:rPr>
                <w:rFonts w:cstheme="minorHAnsi"/>
                <w:sz w:val="20"/>
                <w:szCs w:val="20"/>
              </w:rPr>
            </w:pPr>
            <w:r w:rsidRPr="000B29E7">
              <w:rPr>
                <w:rFonts w:cstheme="minorHAnsi"/>
                <w:sz w:val="20"/>
                <w:szCs w:val="20"/>
              </w:rPr>
              <w:t xml:space="preserve">É </w:t>
            </w:r>
            <w:proofErr w:type="spellStart"/>
            <w:r w:rsidRPr="000B29E7">
              <w:rPr>
                <w:rFonts w:cstheme="minorHAnsi"/>
                <w:sz w:val="20"/>
                <w:szCs w:val="20"/>
              </w:rPr>
              <w:t>indicado</w:t>
            </w:r>
            <w:proofErr w:type="spellEnd"/>
            <w:r w:rsidRPr="000B29E7">
              <w:rPr>
                <w:rFonts w:cstheme="minorHAnsi"/>
                <w:sz w:val="20"/>
                <w:szCs w:val="20"/>
              </w:rPr>
              <w:t xml:space="preserve"> para </w:t>
            </w:r>
            <w:proofErr w:type="spellStart"/>
            <w:r w:rsidRPr="000B29E7">
              <w:rPr>
                <w:rFonts w:cstheme="minorHAnsi"/>
                <w:sz w:val="20"/>
                <w:szCs w:val="20"/>
              </w:rPr>
              <w:t>oferecer</w:t>
            </w:r>
            <w:proofErr w:type="spellEnd"/>
            <w:r w:rsidRPr="000B29E7">
              <w:rPr>
                <w:rFonts w:cstheme="minorHAnsi"/>
                <w:sz w:val="20"/>
                <w:szCs w:val="20"/>
              </w:rPr>
              <w:t xml:space="preserve"> </w:t>
            </w:r>
            <w:proofErr w:type="spellStart"/>
            <w:r w:rsidRPr="000B29E7">
              <w:rPr>
                <w:rFonts w:cstheme="minorHAnsi"/>
                <w:sz w:val="20"/>
                <w:szCs w:val="20"/>
              </w:rPr>
              <w:t>mobilidade</w:t>
            </w:r>
            <w:proofErr w:type="spellEnd"/>
            <w:r w:rsidRPr="000B29E7">
              <w:rPr>
                <w:rFonts w:cstheme="minorHAnsi"/>
                <w:sz w:val="20"/>
                <w:szCs w:val="20"/>
              </w:rPr>
              <w:t xml:space="preserve"> e </w:t>
            </w:r>
            <w:proofErr w:type="spellStart"/>
            <w:r w:rsidRPr="000B29E7">
              <w:rPr>
                <w:rFonts w:cstheme="minorHAnsi"/>
                <w:sz w:val="20"/>
                <w:szCs w:val="20"/>
              </w:rPr>
              <w:t>segurança</w:t>
            </w:r>
            <w:proofErr w:type="spellEnd"/>
            <w:r w:rsidRPr="000B29E7">
              <w:rPr>
                <w:rFonts w:cstheme="minorHAnsi"/>
                <w:sz w:val="20"/>
                <w:szCs w:val="20"/>
              </w:rPr>
              <w:t xml:space="preserve"> </w:t>
            </w:r>
            <w:proofErr w:type="spellStart"/>
            <w:r w:rsidRPr="000B29E7">
              <w:rPr>
                <w:rFonts w:cstheme="minorHAnsi"/>
                <w:sz w:val="20"/>
                <w:szCs w:val="20"/>
              </w:rPr>
              <w:t>na</w:t>
            </w:r>
            <w:proofErr w:type="spellEnd"/>
            <w:r w:rsidRPr="000B29E7">
              <w:rPr>
                <w:rFonts w:cstheme="minorHAnsi"/>
                <w:sz w:val="20"/>
                <w:szCs w:val="20"/>
              </w:rPr>
              <w:t xml:space="preserve"> </w:t>
            </w:r>
            <w:proofErr w:type="spellStart"/>
            <w:r w:rsidRPr="000B29E7">
              <w:rPr>
                <w:rFonts w:cstheme="minorHAnsi"/>
                <w:sz w:val="20"/>
                <w:szCs w:val="20"/>
              </w:rPr>
              <w:t>posição</w:t>
            </w:r>
            <w:proofErr w:type="spellEnd"/>
            <w:r w:rsidRPr="000B29E7">
              <w:rPr>
                <w:rFonts w:cstheme="minorHAnsi"/>
                <w:sz w:val="20"/>
                <w:szCs w:val="20"/>
              </w:rPr>
              <w:t xml:space="preserve"> </w:t>
            </w:r>
            <w:proofErr w:type="spellStart"/>
            <w:r w:rsidRPr="000B29E7">
              <w:rPr>
                <w:rFonts w:cstheme="minorHAnsi"/>
                <w:sz w:val="20"/>
                <w:szCs w:val="20"/>
              </w:rPr>
              <w:t>correta</w:t>
            </w:r>
            <w:proofErr w:type="spellEnd"/>
            <w:r w:rsidRPr="000B29E7">
              <w:rPr>
                <w:rFonts w:cstheme="minorHAnsi"/>
                <w:sz w:val="20"/>
                <w:szCs w:val="20"/>
              </w:rPr>
              <w:t xml:space="preserve"> de se </w:t>
            </w:r>
            <w:proofErr w:type="spellStart"/>
            <w:r w:rsidRPr="000B29E7">
              <w:rPr>
                <w:rFonts w:cstheme="minorHAnsi"/>
                <w:sz w:val="20"/>
                <w:szCs w:val="20"/>
              </w:rPr>
              <w:t>trabalhar</w:t>
            </w:r>
            <w:proofErr w:type="spellEnd"/>
            <w:r w:rsidRPr="000B29E7">
              <w:rPr>
                <w:rFonts w:cstheme="minorHAnsi"/>
                <w:sz w:val="20"/>
                <w:szCs w:val="20"/>
              </w:rPr>
              <w:t xml:space="preserve">, </w:t>
            </w:r>
            <w:proofErr w:type="spellStart"/>
            <w:r w:rsidRPr="000B29E7">
              <w:rPr>
                <w:rFonts w:cstheme="minorHAnsi"/>
                <w:sz w:val="20"/>
                <w:szCs w:val="20"/>
              </w:rPr>
              <w:t>complementado</w:t>
            </w:r>
            <w:proofErr w:type="spellEnd"/>
            <w:r w:rsidRPr="000B29E7">
              <w:rPr>
                <w:rFonts w:cstheme="minorHAnsi"/>
                <w:sz w:val="20"/>
                <w:szCs w:val="20"/>
              </w:rPr>
              <w:t xml:space="preserve"> o </w:t>
            </w:r>
            <w:proofErr w:type="spellStart"/>
            <w:r w:rsidRPr="000B29E7">
              <w:rPr>
                <w:rFonts w:cstheme="minorHAnsi"/>
                <w:sz w:val="20"/>
                <w:szCs w:val="20"/>
              </w:rPr>
              <w:t>consultório</w:t>
            </w:r>
            <w:proofErr w:type="spellEnd"/>
            <w:r w:rsidRPr="000B29E7">
              <w:rPr>
                <w:rFonts w:cstheme="minorHAnsi"/>
                <w:sz w:val="20"/>
                <w:szCs w:val="20"/>
              </w:rPr>
              <w:t xml:space="preserve"> e </w:t>
            </w:r>
            <w:proofErr w:type="spellStart"/>
            <w:r w:rsidRPr="000B29E7">
              <w:rPr>
                <w:rFonts w:cstheme="minorHAnsi"/>
                <w:sz w:val="20"/>
                <w:szCs w:val="20"/>
              </w:rPr>
              <w:t>preservando</w:t>
            </w:r>
            <w:proofErr w:type="spellEnd"/>
            <w:r w:rsidRPr="000B29E7">
              <w:rPr>
                <w:rFonts w:cstheme="minorHAnsi"/>
                <w:sz w:val="20"/>
                <w:szCs w:val="20"/>
              </w:rPr>
              <w:t xml:space="preserve"> a </w:t>
            </w:r>
            <w:proofErr w:type="spellStart"/>
            <w:r w:rsidRPr="000B29E7">
              <w:rPr>
                <w:rFonts w:cstheme="minorHAnsi"/>
                <w:sz w:val="20"/>
                <w:szCs w:val="20"/>
              </w:rPr>
              <w:t>sua</w:t>
            </w:r>
            <w:proofErr w:type="spellEnd"/>
            <w:r w:rsidRPr="000B29E7">
              <w:rPr>
                <w:rFonts w:cstheme="minorHAnsi"/>
                <w:sz w:val="20"/>
                <w:szCs w:val="20"/>
              </w:rPr>
              <w:t xml:space="preserve"> </w:t>
            </w:r>
            <w:proofErr w:type="spellStart"/>
            <w:r w:rsidRPr="000B29E7">
              <w:rPr>
                <w:rFonts w:cstheme="minorHAnsi"/>
                <w:sz w:val="20"/>
                <w:szCs w:val="20"/>
              </w:rPr>
              <w:t>saúde</w:t>
            </w:r>
            <w:proofErr w:type="spellEnd"/>
            <w:r w:rsidRPr="000B29E7">
              <w:rPr>
                <w:rFonts w:cstheme="minorHAnsi"/>
                <w:sz w:val="20"/>
                <w:szCs w:val="20"/>
              </w:rPr>
              <w:t xml:space="preserve"> e </w:t>
            </w:r>
            <w:proofErr w:type="spellStart"/>
            <w:r w:rsidRPr="000B29E7">
              <w:rPr>
                <w:rFonts w:cstheme="minorHAnsi"/>
                <w:sz w:val="20"/>
                <w:szCs w:val="20"/>
              </w:rPr>
              <w:t>ergonomia</w:t>
            </w:r>
            <w:proofErr w:type="spellEnd"/>
            <w:r w:rsidRPr="000B29E7">
              <w:rPr>
                <w:rFonts w:cstheme="minorHAnsi"/>
                <w:sz w:val="20"/>
                <w:szCs w:val="20"/>
              </w:rPr>
              <w:t xml:space="preserve"> do </w:t>
            </w:r>
            <w:proofErr w:type="spellStart"/>
            <w:r w:rsidRPr="000B29E7">
              <w:rPr>
                <w:rFonts w:cstheme="minorHAnsi"/>
                <w:sz w:val="20"/>
                <w:szCs w:val="20"/>
              </w:rPr>
              <w:t>profissional</w:t>
            </w:r>
            <w:proofErr w:type="spellEnd"/>
            <w:r w:rsidRPr="000B29E7">
              <w:rPr>
                <w:rFonts w:cstheme="minorHAnsi"/>
                <w:sz w:val="20"/>
                <w:szCs w:val="20"/>
              </w:rPr>
              <w:t xml:space="preserve"> e </w:t>
            </w:r>
            <w:proofErr w:type="spellStart"/>
            <w:r w:rsidRPr="000B29E7">
              <w:rPr>
                <w:rFonts w:cstheme="minorHAnsi"/>
                <w:sz w:val="20"/>
                <w:szCs w:val="20"/>
              </w:rPr>
              <w:t>auxiliar</w:t>
            </w:r>
            <w:proofErr w:type="spellEnd"/>
            <w:r w:rsidRPr="000B29E7">
              <w:rPr>
                <w:rFonts w:cstheme="minorHAnsi"/>
                <w:sz w:val="20"/>
                <w:szCs w:val="20"/>
              </w:rPr>
              <w:t xml:space="preserve">. </w:t>
            </w:r>
            <w:proofErr w:type="spellStart"/>
            <w:r w:rsidRPr="000B29E7">
              <w:rPr>
                <w:rFonts w:cstheme="minorHAnsi"/>
                <w:sz w:val="20"/>
                <w:szCs w:val="20"/>
              </w:rPr>
              <w:t>Mocho</w:t>
            </w:r>
            <w:proofErr w:type="spellEnd"/>
            <w:r w:rsidRPr="000B29E7">
              <w:rPr>
                <w:rFonts w:cstheme="minorHAnsi"/>
                <w:sz w:val="20"/>
                <w:szCs w:val="20"/>
              </w:rPr>
              <w:t xml:space="preserve"> com </w:t>
            </w:r>
            <w:proofErr w:type="spellStart"/>
            <w:r w:rsidRPr="000B29E7">
              <w:rPr>
                <w:rFonts w:cstheme="minorHAnsi"/>
                <w:sz w:val="20"/>
                <w:szCs w:val="20"/>
              </w:rPr>
              <w:t>encosto</w:t>
            </w:r>
            <w:proofErr w:type="spellEnd"/>
            <w:r w:rsidRPr="000B29E7">
              <w:rPr>
                <w:rFonts w:cstheme="minorHAnsi"/>
                <w:sz w:val="20"/>
                <w:szCs w:val="20"/>
              </w:rPr>
              <w:t xml:space="preserve"> </w:t>
            </w:r>
            <w:proofErr w:type="spellStart"/>
            <w:r w:rsidRPr="000B29E7">
              <w:rPr>
                <w:rFonts w:cstheme="minorHAnsi"/>
                <w:sz w:val="20"/>
                <w:szCs w:val="20"/>
              </w:rPr>
              <w:t>anatômico</w:t>
            </w:r>
            <w:proofErr w:type="spellEnd"/>
            <w:r w:rsidRPr="000B29E7">
              <w:rPr>
                <w:rFonts w:cstheme="minorHAnsi"/>
                <w:sz w:val="20"/>
                <w:szCs w:val="20"/>
              </w:rPr>
              <w:t xml:space="preserve">, </w:t>
            </w:r>
            <w:proofErr w:type="spellStart"/>
            <w:r w:rsidRPr="000B29E7">
              <w:rPr>
                <w:rFonts w:cstheme="minorHAnsi"/>
                <w:sz w:val="20"/>
                <w:szCs w:val="20"/>
              </w:rPr>
              <w:t>acabamento</w:t>
            </w:r>
            <w:proofErr w:type="spellEnd"/>
            <w:r w:rsidRPr="000B29E7">
              <w:rPr>
                <w:rFonts w:cstheme="minorHAnsi"/>
                <w:sz w:val="20"/>
                <w:szCs w:val="20"/>
              </w:rPr>
              <w:t xml:space="preserve"> </w:t>
            </w:r>
            <w:proofErr w:type="spellStart"/>
            <w:r w:rsidRPr="000B29E7">
              <w:rPr>
                <w:rFonts w:cstheme="minorHAnsi"/>
                <w:sz w:val="20"/>
                <w:szCs w:val="20"/>
              </w:rPr>
              <w:t>liso</w:t>
            </w:r>
            <w:proofErr w:type="spellEnd"/>
            <w:r w:rsidRPr="000B29E7">
              <w:rPr>
                <w:rFonts w:cstheme="minorHAnsi"/>
                <w:sz w:val="20"/>
                <w:szCs w:val="20"/>
              </w:rPr>
              <w:t xml:space="preserve"> e cantos </w:t>
            </w:r>
            <w:proofErr w:type="spellStart"/>
            <w:r w:rsidRPr="000B29E7">
              <w:rPr>
                <w:rFonts w:cstheme="minorHAnsi"/>
                <w:sz w:val="20"/>
                <w:szCs w:val="20"/>
              </w:rPr>
              <w:t>arredondados</w:t>
            </w:r>
            <w:proofErr w:type="spellEnd"/>
            <w:r w:rsidRPr="000B29E7">
              <w:rPr>
                <w:rFonts w:cstheme="minorHAnsi"/>
                <w:sz w:val="20"/>
                <w:szCs w:val="20"/>
              </w:rPr>
              <w:t xml:space="preserve"> de </w:t>
            </w:r>
            <w:proofErr w:type="spellStart"/>
            <w:r w:rsidRPr="000B29E7">
              <w:rPr>
                <w:rFonts w:cstheme="minorHAnsi"/>
                <w:sz w:val="20"/>
                <w:szCs w:val="20"/>
              </w:rPr>
              <w:t>fácil</w:t>
            </w:r>
            <w:proofErr w:type="spellEnd"/>
            <w:r w:rsidRPr="000B29E7">
              <w:rPr>
                <w:rFonts w:cstheme="minorHAnsi"/>
                <w:sz w:val="20"/>
                <w:szCs w:val="20"/>
              </w:rPr>
              <w:t xml:space="preserve"> </w:t>
            </w:r>
            <w:proofErr w:type="spellStart"/>
            <w:r w:rsidRPr="000B29E7">
              <w:rPr>
                <w:rFonts w:cstheme="minorHAnsi"/>
                <w:sz w:val="20"/>
                <w:szCs w:val="20"/>
              </w:rPr>
              <w:t>limpeza</w:t>
            </w:r>
            <w:proofErr w:type="spellEnd"/>
            <w:r w:rsidRPr="000B29E7">
              <w:rPr>
                <w:rFonts w:cstheme="minorHAnsi"/>
                <w:sz w:val="20"/>
                <w:szCs w:val="20"/>
              </w:rPr>
              <w:t xml:space="preserve"> e </w:t>
            </w:r>
            <w:proofErr w:type="spellStart"/>
            <w:r w:rsidRPr="000B29E7">
              <w:rPr>
                <w:rFonts w:cstheme="minorHAnsi"/>
                <w:sz w:val="20"/>
                <w:szCs w:val="20"/>
              </w:rPr>
              <w:t>assepsia</w:t>
            </w:r>
            <w:proofErr w:type="spellEnd"/>
            <w:r w:rsidRPr="000B29E7">
              <w:rPr>
                <w:rFonts w:cstheme="minorHAnsi"/>
                <w:sz w:val="20"/>
                <w:szCs w:val="20"/>
              </w:rPr>
              <w:t xml:space="preserve">. </w:t>
            </w:r>
            <w:proofErr w:type="spellStart"/>
            <w:r w:rsidRPr="000B29E7">
              <w:rPr>
                <w:rFonts w:cstheme="minorHAnsi"/>
                <w:sz w:val="20"/>
                <w:szCs w:val="20"/>
              </w:rPr>
              <w:t>Estofamento</w:t>
            </w:r>
            <w:proofErr w:type="spellEnd"/>
            <w:r w:rsidRPr="000B29E7">
              <w:rPr>
                <w:rFonts w:cstheme="minorHAnsi"/>
                <w:sz w:val="20"/>
                <w:szCs w:val="20"/>
              </w:rPr>
              <w:t xml:space="preserve"> </w:t>
            </w:r>
            <w:proofErr w:type="spellStart"/>
            <w:r w:rsidRPr="000B29E7">
              <w:rPr>
                <w:rFonts w:cstheme="minorHAnsi"/>
                <w:sz w:val="20"/>
                <w:szCs w:val="20"/>
              </w:rPr>
              <w:t>em</w:t>
            </w:r>
            <w:proofErr w:type="spellEnd"/>
            <w:r w:rsidRPr="000B29E7">
              <w:rPr>
                <w:rFonts w:cstheme="minorHAnsi"/>
                <w:sz w:val="20"/>
                <w:szCs w:val="20"/>
              </w:rPr>
              <w:t xml:space="preserve"> material </w:t>
            </w:r>
            <w:proofErr w:type="spellStart"/>
            <w:r w:rsidRPr="000B29E7">
              <w:rPr>
                <w:rFonts w:cstheme="minorHAnsi"/>
                <w:sz w:val="20"/>
                <w:szCs w:val="20"/>
              </w:rPr>
              <w:t>rígido</w:t>
            </w:r>
            <w:proofErr w:type="spellEnd"/>
            <w:r w:rsidRPr="000B29E7">
              <w:rPr>
                <w:rFonts w:cstheme="minorHAnsi"/>
                <w:sz w:val="20"/>
                <w:szCs w:val="20"/>
              </w:rPr>
              <w:t xml:space="preserve"> e </w:t>
            </w:r>
            <w:proofErr w:type="spellStart"/>
            <w:r w:rsidRPr="000B29E7">
              <w:rPr>
                <w:rFonts w:cstheme="minorHAnsi"/>
                <w:sz w:val="20"/>
                <w:szCs w:val="20"/>
              </w:rPr>
              <w:t>resistente</w:t>
            </w:r>
            <w:proofErr w:type="spellEnd"/>
            <w:r w:rsidRPr="000B29E7">
              <w:rPr>
                <w:rFonts w:cstheme="minorHAnsi"/>
                <w:sz w:val="20"/>
                <w:szCs w:val="20"/>
              </w:rPr>
              <w:t xml:space="preserve">, com </w:t>
            </w:r>
            <w:proofErr w:type="spellStart"/>
            <w:r w:rsidRPr="000B29E7">
              <w:rPr>
                <w:rFonts w:cstheme="minorHAnsi"/>
                <w:sz w:val="20"/>
                <w:szCs w:val="20"/>
              </w:rPr>
              <w:t>revestimento</w:t>
            </w:r>
            <w:proofErr w:type="spellEnd"/>
            <w:r w:rsidRPr="000B29E7">
              <w:rPr>
                <w:rFonts w:cstheme="minorHAnsi"/>
                <w:sz w:val="20"/>
                <w:szCs w:val="20"/>
              </w:rPr>
              <w:t xml:space="preserve"> </w:t>
            </w:r>
            <w:proofErr w:type="spellStart"/>
            <w:r w:rsidRPr="000B29E7">
              <w:rPr>
                <w:rFonts w:cstheme="minorHAnsi"/>
                <w:sz w:val="20"/>
                <w:szCs w:val="20"/>
              </w:rPr>
              <w:t>sem</w:t>
            </w:r>
            <w:proofErr w:type="spellEnd"/>
            <w:r w:rsidRPr="000B29E7">
              <w:rPr>
                <w:rFonts w:cstheme="minorHAnsi"/>
                <w:sz w:val="20"/>
                <w:szCs w:val="20"/>
              </w:rPr>
              <w:t xml:space="preserve"> </w:t>
            </w:r>
            <w:proofErr w:type="spellStart"/>
            <w:r w:rsidRPr="000B29E7">
              <w:rPr>
                <w:rFonts w:cstheme="minorHAnsi"/>
                <w:sz w:val="20"/>
                <w:szCs w:val="20"/>
              </w:rPr>
              <w:t>costura</w:t>
            </w:r>
            <w:proofErr w:type="spellEnd"/>
            <w:r w:rsidRPr="000B29E7">
              <w:rPr>
                <w:rFonts w:cstheme="minorHAnsi"/>
                <w:sz w:val="20"/>
                <w:szCs w:val="20"/>
              </w:rPr>
              <w:t xml:space="preserve">, </w:t>
            </w:r>
            <w:proofErr w:type="spellStart"/>
            <w:r w:rsidRPr="000B29E7">
              <w:rPr>
                <w:rFonts w:cstheme="minorHAnsi"/>
                <w:sz w:val="20"/>
                <w:szCs w:val="20"/>
              </w:rPr>
              <w:t>densidade</w:t>
            </w:r>
            <w:proofErr w:type="spellEnd"/>
            <w:r w:rsidRPr="000B29E7">
              <w:rPr>
                <w:rFonts w:cstheme="minorHAnsi"/>
                <w:sz w:val="20"/>
                <w:szCs w:val="20"/>
              </w:rPr>
              <w:t xml:space="preserve"> </w:t>
            </w:r>
            <w:proofErr w:type="spellStart"/>
            <w:r w:rsidRPr="000B29E7">
              <w:rPr>
                <w:rFonts w:cstheme="minorHAnsi"/>
                <w:sz w:val="20"/>
                <w:szCs w:val="20"/>
              </w:rPr>
              <w:t>adequada</w:t>
            </w:r>
            <w:proofErr w:type="spellEnd"/>
            <w:r w:rsidRPr="000B29E7">
              <w:rPr>
                <w:rFonts w:cstheme="minorHAnsi"/>
                <w:sz w:val="20"/>
                <w:szCs w:val="20"/>
              </w:rPr>
              <w:t xml:space="preserve"> e anti-</w:t>
            </w:r>
            <w:proofErr w:type="spellStart"/>
            <w:r w:rsidRPr="000B29E7">
              <w:rPr>
                <w:rFonts w:cstheme="minorHAnsi"/>
                <w:sz w:val="20"/>
                <w:szCs w:val="20"/>
              </w:rPr>
              <w:t>deformante</w:t>
            </w:r>
            <w:proofErr w:type="spellEnd"/>
            <w:r w:rsidRPr="000B29E7">
              <w:rPr>
                <w:rFonts w:cstheme="minorHAnsi"/>
                <w:sz w:val="20"/>
                <w:szCs w:val="20"/>
              </w:rPr>
              <w:t xml:space="preserve">. Base com 5 </w:t>
            </w:r>
            <w:proofErr w:type="spellStart"/>
            <w:r w:rsidRPr="000B29E7">
              <w:rPr>
                <w:rFonts w:cstheme="minorHAnsi"/>
                <w:sz w:val="20"/>
                <w:szCs w:val="20"/>
              </w:rPr>
              <w:t>rodízios</w:t>
            </w:r>
            <w:proofErr w:type="spellEnd"/>
            <w:r w:rsidRPr="000B29E7">
              <w:rPr>
                <w:rFonts w:cstheme="minorHAnsi"/>
                <w:sz w:val="20"/>
                <w:szCs w:val="20"/>
              </w:rPr>
              <w:t xml:space="preserve">, </w:t>
            </w:r>
            <w:proofErr w:type="spellStart"/>
            <w:r w:rsidRPr="000B29E7">
              <w:rPr>
                <w:rFonts w:cstheme="minorHAnsi"/>
                <w:sz w:val="20"/>
                <w:szCs w:val="20"/>
              </w:rPr>
              <w:t>resistente</w:t>
            </w:r>
            <w:proofErr w:type="spellEnd"/>
            <w:r w:rsidRPr="000B29E7">
              <w:rPr>
                <w:rFonts w:cstheme="minorHAnsi"/>
                <w:sz w:val="20"/>
                <w:szCs w:val="20"/>
              </w:rPr>
              <w:t xml:space="preserve">, </w:t>
            </w:r>
            <w:proofErr w:type="spellStart"/>
            <w:r w:rsidRPr="000B29E7">
              <w:rPr>
                <w:rFonts w:cstheme="minorHAnsi"/>
                <w:sz w:val="20"/>
                <w:szCs w:val="20"/>
              </w:rPr>
              <w:t>proporciona</w:t>
            </w:r>
            <w:proofErr w:type="spellEnd"/>
            <w:r w:rsidRPr="000B29E7">
              <w:rPr>
                <w:rFonts w:cstheme="minorHAnsi"/>
                <w:sz w:val="20"/>
                <w:szCs w:val="20"/>
              </w:rPr>
              <w:t xml:space="preserve"> </w:t>
            </w:r>
            <w:proofErr w:type="spellStart"/>
            <w:r w:rsidRPr="000B29E7">
              <w:rPr>
                <w:rFonts w:cstheme="minorHAnsi"/>
                <w:sz w:val="20"/>
                <w:szCs w:val="20"/>
              </w:rPr>
              <w:t>excelente</w:t>
            </w:r>
            <w:proofErr w:type="spellEnd"/>
            <w:r w:rsidRPr="000B29E7">
              <w:rPr>
                <w:rFonts w:cstheme="minorHAnsi"/>
                <w:sz w:val="20"/>
                <w:szCs w:val="20"/>
              </w:rPr>
              <w:t xml:space="preserve"> </w:t>
            </w:r>
            <w:proofErr w:type="spellStart"/>
            <w:r w:rsidRPr="000B29E7">
              <w:rPr>
                <w:rFonts w:cstheme="minorHAnsi"/>
                <w:sz w:val="20"/>
                <w:szCs w:val="20"/>
              </w:rPr>
              <w:t>estabilidade</w:t>
            </w:r>
            <w:proofErr w:type="spellEnd"/>
            <w:r w:rsidRPr="000B29E7">
              <w:rPr>
                <w:rFonts w:cstheme="minorHAnsi"/>
                <w:sz w:val="20"/>
                <w:szCs w:val="20"/>
              </w:rPr>
              <w:t xml:space="preserve"> e </w:t>
            </w:r>
            <w:proofErr w:type="spellStart"/>
            <w:r w:rsidRPr="000B29E7">
              <w:rPr>
                <w:rFonts w:cstheme="minorHAnsi"/>
                <w:sz w:val="20"/>
                <w:szCs w:val="20"/>
              </w:rPr>
              <w:t>fácil</w:t>
            </w:r>
            <w:proofErr w:type="spellEnd"/>
            <w:r w:rsidRPr="000B29E7">
              <w:rPr>
                <w:rFonts w:cstheme="minorHAnsi"/>
                <w:sz w:val="20"/>
                <w:szCs w:val="20"/>
              </w:rPr>
              <w:t xml:space="preserve"> </w:t>
            </w:r>
            <w:proofErr w:type="spellStart"/>
            <w:r w:rsidRPr="000B29E7">
              <w:rPr>
                <w:rFonts w:cstheme="minorHAnsi"/>
                <w:sz w:val="20"/>
                <w:szCs w:val="20"/>
              </w:rPr>
              <w:t>mobilidade</w:t>
            </w:r>
            <w:proofErr w:type="spellEnd"/>
            <w:r w:rsidRPr="000B29E7">
              <w:rPr>
                <w:rFonts w:cstheme="minorHAnsi"/>
                <w:sz w:val="20"/>
                <w:szCs w:val="20"/>
              </w:rPr>
              <w:t xml:space="preserve">. </w:t>
            </w:r>
            <w:proofErr w:type="spellStart"/>
            <w:r w:rsidRPr="000B29E7">
              <w:rPr>
                <w:rFonts w:cstheme="minorHAnsi"/>
                <w:sz w:val="20"/>
                <w:szCs w:val="20"/>
              </w:rPr>
              <w:t>Possui</w:t>
            </w:r>
            <w:proofErr w:type="spellEnd"/>
            <w:r w:rsidRPr="000B29E7">
              <w:rPr>
                <w:rFonts w:cstheme="minorHAnsi"/>
                <w:sz w:val="20"/>
                <w:szCs w:val="20"/>
              </w:rPr>
              <w:t xml:space="preserve"> </w:t>
            </w:r>
            <w:proofErr w:type="spellStart"/>
            <w:r w:rsidRPr="000B29E7">
              <w:rPr>
                <w:rFonts w:cstheme="minorHAnsi"/>
                <w:sz w:val="20"/>
                <w:szCs w:val="20"/>
              </w:rPr>
              <w:t>ajuste</w:t>
            </w:r>
            <w:proofErr w:type="spellEnd"/>
            <w:r w:rsidRPr="000B29E7">
              <w:rPr>
                <w:rFonts w:cstheme="minorHAnsi"/>
                <w:sz w:val="20"/>
                <w:szCs w:val="20"/>
              </w:rPr>
              <w:t xml:space="preserve"> de </w:t>
            </w:r>
            <w:proofErr w:type="spellStart"/>
            <w:r w:rsidRPr="000B29E7">
              <w:rPr>
                <w:rFonts w:cstheme="minorHAnsi"/>
                <w:sz w:val="20"/>
                <w:szCs w:val="20"/>
              </w:rPr>
              <w:t>altura</w:t>
            </w:r>
            <w:proofErr w:type="spellEnd"/>
            <w:r w:rsidRPr="000B29E7">
              <w:rPr>
                <w:rFonts w:cstheme="minorHAnsi"/>
                <w:sz w:val="20"/>
                <w:szCs w:val="20"/>
              </w:rPr>
              <w:t xml:space="preserve"> – </w:t>
            </w:r>
            <w:proofErr w:type="spellStart"/>
            <w:r w:rsidRPr="000B29E7">
              <w:rPr>
                <w:rFonts w:cstheme="minorHAnsi"/>
                <w:sz w:val="20"/>
                <w:szCs w:val="20"/>
              </w:rPr>
              <w:t>assento</w:t>
            </w:r>
            <w:proofErr w:type="spellEnd"/>
            <w:r w:rsidRPr="000B29E7">
              <w:rPr>
                <w:rFonts w:cstheme="minorHAnsi"/>
                <w:sz w:val="20"/>
                <w:szCs w:val="20"/>
              </w:rPr>
              <w:t xml:space="preserve"> com </w:t>
            </w:r>
            <w:proofErr w:type="spellStart"/>
            <w:r w:rsidRPr="000B29E7">
              <w:rPr>
                <w:rFonts w:cstheme="minorHAnsi"/>
                <w:sz w:val="20"/>
                <w:szCs w:val="20"/>
              </w:rPr>
              <w:t>sistema</w:t>
            </w:r>
            <w:proofErr w:type="spellEnd"/>
            <w:r w:rsidRPr="000B29E7">
              <w:rPr>
                <w:rFonts w:cstheme="minorHAnsi"/>
                <w:sz w:val="20"/>
                <w:szCs w:val="20"/>
              </w:rPr>
              <w:t xml:space="preserve"> central de </w:t>
            </w:r>
            <w:proofErr w:type="spellStart"/>
            <w:r w:rsidRPr="000B29E7">
              <w:rPr>
                <w:rFonts w:cstheme="minorHAnsi"/>
                <w:sz w:val="20"/>
                <w:szCs w:val="20"/>
              </w:rPr>
              <w:t>elevação</w:t>
            </w:r>
            <w:proofErr w:type="spellEnd"/>
            <w:r w:rsidRPr="000B29E7">
              <w:rPr>
                <w:rFonts w:cstheme="minorHAnsi"/>
                <w:sz w:val="20"/>
                <w:szCs w:val="20"/>
              </w:rPr>
              <w:t xml:space="preserve"> por </w:t>
            </w:r>
            <w:proofErr w:type="spellStart"/>
            <w:r w:rsidRPr="000B29E7">
              <w:rPr>
                <w:rFonts w:cstheme="minorHAnsi"/>
                <w:sz w:val="20"/>
                <w:szCs w:val="20"/>
              </w:rPr>
              <w:t>pistão</w:t>
            </w:r>
            <w:proofErr w:type="spellEnd"/>
            <w:r w:rsidRPr="000B29E7">
              <w:rPr>
                <w:rFonts w:cstheme="minorHAnsi"/>
                <w:sz w:val="20"/>
                <w:szCs w:val="20"/>
              </w:rPr>
              <w:t xml:space="preserve"> a </w:t>
            </w:r>
            <w:proofErr w:type="spellStart"/>
            <w:r w:rsidRPr="000B29E7">
              <w:rPr>
                <w:rFonts w:cstheme="minorHAnsi"/>
                <w:sz w:val="20"/>
                <w:szCs w:val="20"/>
              </w:rPr>
              <w:t>gás</w:t>
            </w:r>
            <w:proofErr w:type="spellEnd"/>
            <w:r w:rsidRPr="000B29E7">
              <w:rPr>
                <w:rFonts w:cstheme="minorHAnsi"/>
                <w:sz w:val="20"/>
                <w:szCs w:val="20"/>
              </w:rPr>
              <w:t xml:space="preserve"> </w:t>
            </w:r>
            <w:proofErr w:type="spellStart"/>
            <w:r w:rsidRPr="000B29E7">
              <w:rPr>
                <w:rFonts w:cstheme="minorHAnsi"/>
                <w:sz w:val="20"/>
                <w:szCs w:val="20"/>
              </w:rPr>
              <w:t>através</w:t>
            </w:r>
            <w:proofErr w:type="spellEnd"/>
            <w:r w:rsidRPr="000B29E7">
              <w:rPr>
                <w:rFonts w:cstheme="minorHAnsi"/>
                <w:sz w:val="20"/>
                <w:szCs w:val="20"/>
              </w:rPr>
              <w:t xml:space="preserve"> de </w:t>
            </w:r>
            <w:proofErr w:type="spellStart"/>
            <w:r w:rsidRPr="000B29E7">
              <w:rPr>
                <w:rFonts w:cstheme="minorHAnsi"/>
                <w:sz w:val="20"/>
                <w:szCs w:val="20"/>
              </w:rPr>
              <w:t>alavanca</w:t>
            </w:r>
            <w:proofErr w:type="spellEnd"/>
            <w:r w:rsidRPr="000B29E7">
              <w:rPr>
                <w:rFonts w:cstheme="minorHAnsi"/>
                <w:sz w:val="20"/>
                <w:szCs w:val="20"/>
              </w:rPr>
              <w:t xml:space="preserve"> lateral, </w:t>
            </w:r>
            <w:proofErr w:type="spellStart"/>
            <w:r w:rsidRPr="000B29E7">
              <w:rPr>
                <w:rFonts w:cstheme="minorHAnsi"/>
                <w:sz w:val="20"/>
                <w:szCs w:val="20"/>
              </w:rPr>
              <w:t>promovendo</w:t>
            </w:r>
            <w:proofErr w:type="spellEnd"/>
            <w:r w:rsidRPr="000B29E7">
              <w:rPr>
                <w:rFonts w:cstheme="minorHAnsi"/>
                <w:sz w:val="20"/>
                <w:szCs w:val="20"/>
              </w:rPr>
              <w:t xml:space="preserve"> </w:t>
            </w:r>
            <w:proofErr w:type="spellStart"/>
            <w:r w:rsidRPr="000B29E7">
              <w:rPr>
                <w:rFonts w:cstheme="minorHAnsi"/>
                <w:sz w:val="20"/>
                <w:szCs w:val="20"/>
              </w:rPr>
              <w:t>movimentos</w:t>
            </w:r>
            <w:proofErr w:type="spellEnd"/>
            <w:r w:rsidRPr="000B29E7">
              <w:rPr>
                <w:rFonts w:cstheme="minorHAnsi"/>
                <w:sz w:val="20"/>
                <w:szCs w:val="20"/>
              </w:rPr>
              <w:t xml:space="preserve"> </w:t>
            </w:r>
            <w:proofErr w:type="spellStart"/>
            <w:r w:rsidRPr="000B29E7">
              <w:rPr>
                <w:rFonts w:cstheme="minorHAnsi"/>
                <w:sz w:val="20"/>
                <w:szCs w:val="20"/>
              </w:rPr>
              <w:t>suaves</w:t>
            </w:r>
            <w:proofErr w:type="spellEnd"/>
            <w:r w:rsidRPr="000B29E7">
              <w:rPr>
                <w:rFonts w:cstheme="minorHAnsi"/>
                <w:sz w:val="20"/>
                <w:szCs w:val="20"/>
              </w:rPr>
              <w:t>.</w:t>
            </w:r>
          </w:p>
          <w:p w14:paraId="4EC4583A" w14:textId="77777777" w:rsidR="00697477" w:rsidRPr="000B29E7" w:rsidRDefault="00697477" w:rsidP="004C14E4">
            <w:pPr>
              <w:jc w:val="both"/>
              <w:rPr>
                <w:rFonts w:asciiTheme="minorHAnsi" w:hAnsiTheme="minorHAnsi" w:cstheme="minorHAnsi"/>
                <w:sz w:val="20"/>
                <w:szCs w:val="20"/>
              </w:rPr>
            </w:pPr>
          </w:p>
        </w:tc>
        <w:tc>
          <w:tcPr>
            <w:tcW w:w="1418" w:type="dxa"/>
          </w:tcPr>
          <w:p w14:paraId="5D7989BA" w14:textId="77777777" w:rsidR="00697477" w:rsidRPr="000B29E7" w:rsidRDefault="00697477" w:rsidP="004C14E4">
            <w:pPr>
              <w:jc w:val="both"/>
              <w:rPr>
                <w:rFonts w:asciiTheme="minorHAnsi" w:hAnsiTheme="minorHAnsi" w:cstheme="minorHAnsi"/>
                <w:b/>
                <w:bCs/>
                <w:sz w:val="20"/>
                <w:szCs w:val="20"/>
                <w:shd w:val="clear" w:color="auto" w:fill="FFFFFF"/>
              </w:rPr>
            </w:pPr>
            <w:r w:rsidRPr="000B29E7">
              <w:rPr>
                <w:rFonts w:asciiTheme="minorHAnsi" w:hAnsiTheme="minorHAnsi" w:cstheme="minorHAnsi"/>
                <w:b/>
                <w:bCs/>
                <w:sz w:val="20"/>
                <w:szCs w:val="20"/>
                <w:shd w:val="clear" w:color="auto" w:fill="FFFFFF"/>
              </w:rPr>
              <w:t>D1 D700</w:t>
            </w:r>
          </w:p>
        </w:tc>
        <w:tc>
          <w:tcPr>
            <w:tcW w:w="4394" w:type="dxa"/>
          </w:tcPr>
          <w:p w14:paraId="1AA58A8D" w14:textId="77777777" w:rsidR="00697477" w:rsidRPr="000B29E7" w:rsidRDefault="00697477" w:rsidP="004C14E4">
            <w:pPr>
              <w:spacing w:before="100" w:beforeAutospacing="1" w:after="100" w:afterAutospacing="1"/>
              <w:jc w:val="both"/>
              <w:outlineLvl w:val="2"/>
              <w:rPr>
                <w:rFonts w:asciiTheme="minorHAnsi" w:hAnsiTheme="minorHAnsi" w:cstheme="minorHAnsi"/>
                <w:b/>
                <w:bCs/>
                <w:sz w:val="20"/>
                <w:szCs w:val="20"/>
              </w:rPr>
            </w:pPr>
            <w:r w:rsidRPr="000B29E7">
              <w:rPr>
                <w:rFonts w:asciiTheme="minorHAnsi" w:hAnsiTheme="minorHAnsi" w:cstheme="minorHAnsi"/>
                <w:b/>
                <w:bCs/>
                <w:sz w:val="20"/>
                <w:szCs w:val="20"/>
              </w:rPr>
              <w:t>D1 D700</w:t>
            </w:r>
          </w:p>
          <w:p w14:paraId="5BC0FEDD" w14:textId="77777777" w:rsidR="00697477" w:rsidRPr="000B29E7" w:rsidRDefault="00697477" w:rsidP="00697477">
            <w:pPr>
              <w:pStyle w:val="PargrafodaLista"/>
              <w:numPr>
                <w:ilvl w:val="0"/>
                <w:numId w:val="63"/>
              </w:numPr>
              <w:spacing w:before="100" w:beforeAutospacing="1" w:after="100" w:afterAutospacing="1"/>
              <w:contextualSpacing/>
              <w:jc w:val="both"/>
              <w:outlineLvl w:val="2"/>
              <w:rPr>
                <w:rFonts w:asciiTheme="minorHAnsi" w:hAnsiTheme="minorHAnsi" w:cstheme="minorHAnsi"/>
                <w:sz w:val="20"/>
                <w:szCs w:val="20"/>
              </w:rPr>
            </w:pPr>
            <w:r w:rsidRPr="000B29E7">
              <w:rPr>
                <w:rFonts w:asciiTheme="minorHAnsi" w:hAnsiTheme="minorHAnsi" w:cstheme="minorHAnsi"/>
                <w:sz w:val="20"/>
                <w:szCs w:val="20"/>
              </w:rPr>
              <w:t>Os mochos D700 são projetados para oferecer mobilidade, ergonomia e segurança para longos períodos de trabalho, complementando o consultório e preservando a sua saúde e bem-estar.</w:t>
            </w:r>
          </w:p>
          <w:p w14:paraId="15FE549B" w14:textId="77777777" w:rsidR="00697477" w:rsidRPr="000B29E7" w:rsidRDefault="00697477" w:rsidP="00697477">
            <w:pPr>
              <w:pStyle w:val="PargrafodaLista"/>
              <w:numPr>
                <w:ilvl w:val="0"/>
                <w:numId w:val="63"/>
              </w:numPr>
              <w:spacing w:before="100" w:beforeAutospacing="1" w:after="100" w:afterAutospacing="1"/>
              <w:contextualSpacing/>
              <w:jc w:val="both"/>
              <w:outlineLvl w:val="2"/>
              <w:rPr>
                <w:rFonts w:asciiTheme="minorHAnsi" w:hAnsiTheme="minorHAnsi" w:cstheme="minorHAnsi"/>
                <w:sz w:val="20"/>
                <w:szCs w:val="20"/>
              </w:rPr>
            </w:pPr>
            <w:r w:rsidRPr="000B29E7">
              <w:rPr>
                <w:rFonts w:asciiTheme="minorHAnsi" w:hAnsiTheme="minorHAnsi" w:cstheme="minorHAnsi"/>
                <w:sz w:val="20"/>
                <w:szCs w:val="20"/>
              </w:rPr>
              <w:t>Possui 10 opções de cores em PVC e 5 opções em couro*</w:t>
            </w:r>
          </w:p>
          <w:p w14:paraId="59007C7F" w14:textId="77777777" w:rsidR="00697477" w:rsidRPr="000B29E7" w:rsidRDefault="00697477" w:rsidP="00697477">
            <w:pPr>
              <w:pStyle w:val="PargrafodaLista"/>
              <w:numPr>
                <w:ilvl w:val="0"/>
                <w:numId w:val="63"/>
              </w:numPr>
              <w:spacing w:before="100" w:beforeAutospacing="1" w:after="100" w:afterAutospacing="1"/>
              <w:contextualSpacing/>
              <w:jc w:val="both"/>
              <w:outlineLvl w:val="2"/>
              <w:rPr>
                <w:rFonts w:asciiTheme="minorHAnsi" w:hAnsiTheme="minorHAnsi" w:cstheme="minorHAnsi"/>
                <w:sz w:val="20"/>
                <w:szCs w:val="20"/>
              </w:rPr>
            </w:pPr>
            <w:r w:rsidRPr="000B29E7">
              <w:rPr>
                <w:rFonts w:asciiTheme="minorHAnsi" w:hAnsiTheme="minorHAnsi" w:cstheme="minorHAnsi"/>
                <w:sz w:val="20"/>
                <w:szCs w:val="20"/>
              </w:rPr>
              <w:t>Mocho com encosto anatômico, acabamento liso e cantos arredondados de fácil limpeza e assepsia</w:t>
            </w:r>
          </w:p>
          <w:p w14:paraId="02B50B34" w14:textId="77777777" w:rsidR="00697477" w:rsidRPr="000B29E7" w:rsidRDefault="00697477" w:rsidP="00697477">
            <w:pPr>
              <w:pStyle w:val="PargrafodaLista"/>
              <w:numPr>
                <w:ilvl w:val="0"/>
                <w:numId w:val="63"/>
              </w:numPr>
              <w:spacing w:before="100" w:beforeAutospacing="1" w:after="100" w:afterAutospacing="1"/>
              <w:contextualSpacing/>
              <w:jc w:val="both"/>
              <w:outlineLvl w:val="2"/>
              <w:rPr>
                <w:rFonts w:asciiTheme="minorHAnsi" w:hAnsiTheme="minorHAnsi" w:cstheme="minorHAnsi"/>
                <w:sz w:val="20"/>
                <w:szCs w:val="20"/>
              </w:rPr>
            </w:pPr>
            <w:r w:rsidRPr="000B29E7">
              <w:rPr>
                <w:rFonts w:asciiTheme="minorHAnsi" w:hAnsiTheme="minorHAnsi" w:cstheme="minorHAnsi"/>
                <w:sz w:val="20"/>
                <w:szCs w:val="20"/>
              </w:rPr>
              <w:t xml:space="preserve">Estofamento em material rígido e resistente, com revestimento sem costura, densidade adequada e </w:t>
            </w:r>
            <w:proofErr w:type="spellStart"/>
            <w:r w:rsidRPr="000B29E7">
              <w:rPr>
                <w:rFonts w:asciiTheme="minorHAnsi" w:hAnsiTheme="minorHAnsi" w:cstheme="minorHAnsi"/>
                <w:sz w:val="20"/>
                <w:szCs w:val="20"/>
              </w:rPr>
              <w:t>anti-deformante</w:t>
            </w:r>
            <w:proofErr w:type="spellEnd"/>
          </w:p>
          <w:p w14:paraId="767B6F0D" w14:textId="77777777" w:rsidR="00697477" w:rsidRPr="000B29E7" w:rsidRDefault="00697477" w:rsidP="00697477">
            <w:pPr>
              <w:pStyle w:val="PargrafodaLista"/>
              <w:numPr>
                <w:ilvl w:val="0"/>
                <w:numId w:val="63"/>
              </w:numPr>
              <w:spacing w:before="100" w:beforeAutospacing="1" w:after="100" w:afterAutospacing="1"/>
              <w:contextualSpacing/>
              <w:jc w:val="both"/>
              <w:outlineLvl w:val="2"/>
              <w:rPr>
                <w:rFonts w:asciiTheme="minorHAnsi" w:hAnsiTheme="minorHAnsi" w:cstheme="minorHAnsi"/>
                <w:sz w:val="20"/>
                <w:szCs w:val="20"/>
              </w:rPr>
            </w:pPr>
            <w:r w:rsidRPr="000B29E7">
              <w:rPr>
                <w:rFonts w:asciiTheme="minorHAnsi" w:hAnsiTheme="minorHAnsi" w:cstheme="minorHAnsi"/>
                <w:sz w:val="20"/>
                <w:szCs w:val="20"/>
              </w:rPr>
              <w:t>Base com 5 rodízios de poliamida, resistente, proporciona excelente estabilidade e fácil mobilidade</w:t>
            </w:r>
          </w:p>
          <w:p w14:paraId="78604985" w14:textId="77777777" w:rsidR="00697477" w:rsidRPr="000B29E7" w:rsidRDefault="00697477" w:rsidP="00697477">
            <w:pPr>
              <w:pStyle w:val="PargrafodaLista"/>
              <w:numPr>
                <w:ilvl w:val="0"/>
                <w:numId w:val="63"/>
              </w:numPr>
              <w:spacing w:before="100" w:beforeAutospacing="1" w:after="100" w:afterAutospacing="1"/>
              <w:contextualSpacing/>
              <w:jc w:val="both"/>
              <w:outlineLvl w:val="2"/>
              <w:rPr>
                <w:rFonts w:asciiTheme="minorHAnsi" w:hAnsiTheme="minorHAnsi" w:cstheme="minorHAnsi"/>
                <w:sz w:val="20"/>
                <w:szCs w:val="20"/>
              </w:rPr>
            </w:pPr>
            <w:r w:rsidRPr="000B29E7">
              <w:rPr>
                <w:rFonts w:asciiTheme="minorHAnsi" w:hAnsiTheme="minorHAnsi" w:cstheme="minorHAnsi"/>
                <w:sz w:val="20"/>
                <w:szCs w:val="20"/>
              </w:rPr>
              <w:t>Possui ajuste de altura – assento com sistema central de elevação a gás através de alavanca lateral, promovendo movimentos suaves</w:t>
            </w:r>
          </w:p>
          <w:p w14:paraId="20F17791" w14:textId="77777777" w:rsidR="00697477" w:rsidRPr="000B29E7" w:rsidRDefault="00697477" w:rsidP="00697477">
            <w:pPr>
              <w:pStyle w:val="PargrafodaLista"/>
              <w:numPr>
                <w:ilvl w:val="0"/>
                <w:numId w:val="63"/>
              </w:numPr>
              <w:spacing w:before="100" w:beforeAutospacing="1" w:after="100" w:afterAutospacing="1"/>
              <w:contextualSpacing/>
              <w:jc w:val="both"/>
              <w:outlineLvl w:val="2"/>
              <w:rPr>
                <w:rFonts w:asciiTheme="minorHAnsi" w:hAnsiTheme="minorHAnsi" w:cstheme="minorHAnsi"/>
                <w:sz w:val="20"/>
                <w:szCs w:val="20"/>
              </w:rPr>
            </w:pPr>
            <w:r w:rsidRPr="000B29E7">
              <w:rPr>
                <w:rFonts w:asciiTheme="minorHAnsi" w:hAnsiTheme="minorHAnsi" w:cstheme="minorHAnsi"/>
                <w:sz w:val="20"/>
                <w:szCs w:val="20"/>
              </w:rPr>
              <w:t>Regulagem da inclinação do encosto por meio de alavanca</w:t>
            </w:r>
          </w:p>
          <w:p w14:paraId="6A84C014" w14:textId="77777777" w:rsidR="00697477" w:rsidRPr="000B29E7" w:rsidRDefault="00697477" w:rsidP="00697477">
            <w:pPr>
              <w:pStyle w:val="PargrafodaLista"/>
              <w:numPr>
                <w:ilvl w:val="0"/>
                <w:numId w:val="63"/>
              </w:numPr>
              <w:spacing w:before="100" w:beforeAutospacing="1" w:after="100" w:afterAutospacing="1"/>
              <w:contextualSpacing/>
              <w:jc w:val="both"/>
              <w:outlineLvl w:val="2"/>
              <w:rPr>
                <w:rFonts w:asciiTheme="minorHAnsi" w:hAnsiTheme="minorHAnsi" w:cstheme="minorHAnsi"/>
                <w:sz w:val="20"/>
                <w:szCs w:val="20"/>
              </w:rPr>
            </w:pPr>
            <w:r w:rsidRPr="000B29E7">
              <w:rPr>
                <w:rFonts w:asciiTheme="minorHAnsi" w:hAnsiTheme="minorHAnsi" w:cstheme="minorHAnsi"/>
                <w:sz w:val="20"/>
                <w:szCs w:val="20"/>
              </w:rPr>
              <w:t>Altura do Assento 460/570mm</w:t>
            </w:r>
          </w:p>
          <w:p w14:paraId="01C9A745" w14:textId="77777777" w:rsidR="00697477" w:rsidRPr="000B29E7" w:rsidRDefault="00697477" w:rsidP="00697477">
            <w:pPr>
              <w:pStyle w:val="PargrafodaLista"/>
              <w:numPr>
                <w:ilvl w:val="0"/>
                <w:numId w:val="63"/>
              </w:numPr>
              <w:spacing w:before="100" w:beforeAutospacing="1" w:after="100" w:afterAutospacing="1"/>
              <w:contextualSpacing/>
              <w:jc w:val="both"/>
              <w:outlineLvl w:val="2"/>
              <w:rPr>
                <w:rFonts w:asciiTheme="minorHAnsi" w:hAnsiTheme="minorHAnsi" w:cstheme="minorHAnsi"/>
                <w:sz w:val="20"/>
                <w:szCs w:val="20"/>
              </w:rPr>
            </w:pPr>
            <w:r w:rsidRPr="000B29E7">
              <w:rPr>
                <w:rFonts w:asciiTheme="minorHAnsi" w:hAnsiTheme="minorHAnsi" w:cstheme="minorHAnsi"/>
                <w:sz w:val="20"/>
                <w:szCs w:val="20"/>
              </w:rPr>
              <w:t>Altura do Encosto 410/480mm</w:t>
            </w:r>
          </w:p>
          <w:p w14:paraId="3022BA0A" w14:textId="77777777" w:rsidR="00697477" w:rsidRPr="000B29E7" w:rsidRDefault="00697477" w:rsidP="00697477">
            <w:pPr>
              <w:pStyle w:val="PargrafodaLista"/>
              <w:numPr>
                <w:ilvl w:val="0"/>
                <w:numId w:val="63"/>
              </w:numPr>
              <w:spacing w:before="100" w:beforeAutospacing="1" w:after="100" w:afterAutospacing="1"/>
              <w:contextualSpacing/>
              <w:jc w:val="both"/>
              <w:outlineLvl w:val="2"/>
              <w:rPr>
                <w:rFonts w:asciiTheme="minorHAnsi" w:hAnsiTheme="minorHAnsi" w:cstheme="minorHAnsi"/>
                <w:sz w:val="20"/>
                <w:szCs w:val="20"/>
              </w:rPr>
            </w:pPr>
            <w:r w:rsidRPr="000B29E7">
              <w:rPr>
                <w:rFonts w:asciiTheme="minorHAnsi" w:hAnsiTheme="minorHAnsi" w:cstheme="minorHAnsi"/>
                <w:sz w:val="20"/>
                <w:szCs w:val="20"/>
              </w:rPr>
              <w:t>Capacidade de Carga 110Kg</w:t>
            </w:r>
          </w:p>
          <w:p w14:paraId="3F47DF69" w14:textId="77777777" w:rsidR="00697477" w:rsidRPr="000B29E7" w:rsidRDefault="00697477" w:rsidP="00697477">
            <w:pPr>
              <w:pStyle w:val="PargrafodaLista"/>
              <w:numPr>
                <w:ilvl w:val="0"/>
                <w:numId w:val="63"/>
              </w:numPr>
              <w:spacing w:before="100" w:beforeAutospacing="1" w:after="100" w:afterAutospacing="1"/>
              <w:contextualSpacing/>
              <w:jc w:val="both"/>
              <w:outlineLvl w:val="2"/>
              <w:rPr>
                <w:rFonts w:asciiTheme="minorHAnsi" w:hAnsiTheme="minorHAnsi" w:cstheme="minorHAnsi"/>
                <w:sz w:val="20"/>
                <w:szCs w:val="20"/>
              </w:rPr>
            </w:pPr>
            <w:r w:rsidRPr="000B29E7">
              <w:rPr>
                <w:rFonts w:asciiTheme="minorHAnsi" w:hAnsiTheme="minorHAnsi" w:cstheme="minorHAnsi"/>
                <w:sz w:val="20"/>
                <w:szCs w:val="20"/>
              </w:rPr>
              <w:t>Inclinação do encosto 30º</w:t>
            </w:r>
          </w:p>
          <w:p w14:paraId="43529E74" w14:textId="77777777" w:rsidR="00697477" w:rsidRPr="000B29E7" w:rsidRDefault="00697477" w:rsidP="00697477">
            <w:pPr>
              <w:pStyle w:val="PargrafodaLista"/>
              <w:numPr>
                <w:ilvl w:val="0"/>
                <w:numId w:val="63"/>
              </w:numPr>
              <w:spacing w:before="100" w:beforeAutospacing="1" w:after="100" w:afterAutospacing="1"/>
              <w:contextualSpacing/>
              <w:jc w:val="both"/>
              <w:outlineLvl w:val="2"/>
              <w:rPr>
                <w:rFonts w:asciiTheme="minorHAnsi" w:hAnsiTheme="minorHAnsi" w:cstheme="minorHAnsi"/>
                <w:sz w:val="20"/>
                <w:szCs w:val="20"/>
              </w:rPr>
            </w:pPr>
            <w:r w:rsidRPr="000B29E7">
              <w:rPr>
                <w:rFonts w:asciiTheme="minorHAnsi" w:hAnsiTheme="minorHAnsi" w:cstheme="minorHAnsi"/>
                <w:sz w:val="20"/>
                <w:szCs w:val="20"/>
              </w:rPr>
              <w:t>Largura da base 550mm</w:t>
            </w:r>
          </w:p>
          <w:p w14:paraId="5395A3C7" w14:textId="77777777" w:rsidR="00697477" w:rsidRPr="000B29E7" w:rsidRDefault="00697477" w:rsidP="00697477">
            <w:pPr>
              <w:pStyle w:val="PargrafodaLista"/>
              <w:numPr>
                <w:ilvl w:val="0"/>
                <w:numId w:val="63"/>
              </w:numPr>
              <w:spacing w:before="100" w:beforeAutospacing="1"/>
              <w:contextualSpacing/>
              <w:jc w:val="both"/>
              <w:outlineLvl w:val="2"/>
              <w:rPr>
                <w:rFonts w:asciiTheme="minorHAnsi" w:hAnsiTheme="minorHAnsi" w:cstheme="minorHAnsi"/>
                <w:sz w:val="20"/>
                <w:szCs w:val="20"/>
              </w:rPr>
            </w:pPr>
            <w:r w:rsidRPr="000B29E7">
              <w:rPr>
                <w:rFonts w:asciiTheme="minorHAnsi" w:hAnsiTheme="minorHAnsi" w:cstheme="minorHAnsi"/>
                <w:sz w:val="20"/>
                <w:szCs w:val="20"/>
              </w:rPr>
              <w:t>Largura do estofamento 470mm</w:t>
            </w:r>
          </w:p>
          <w:p w14:paraId="2EB8E8C1" w14:textId="77777777" w:rsidR="00697477" w:rsidRPr="000B29E7" w:rsidRDefault="00697477" w:rsidP="004C14E4">
            <w:pPr>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rPr>
              <w:t>Sistema de elevação Pistão a gás</w:t>
            </w:r>
          </w:p>
        </w:tc>
        <w:tc>
          <w:tcPr>
            <w:tcW w:w="1701" w:type="dxa"/>
          </w:tcPr>
          <w:p w14:paraId="06C5F754" w14:textId="77777777" w:rsidR="00697477" w:rsidRPr="000B29E7" w:rsidRDefault="00697477" w:rsidP="004C14E4">
            <w:pPr>
              <w:jc w:val="center"/>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15</w:t>
            </w:r>
          </w:p>
        </w:tc>
      </w:tr>
      <w:tr w:rsidR="000B29E7" w:rsidRPr="000B29E7" w14:paraId="783D3A19" w14:textId="77777777" w:rsidTr="000C349E">
        <w:trPr>
          <w:trHeight w:val="768"/>
        </w:trPr>
        <w:tc>
          <w:tcPr>
            <w:tcW w:w="2694" w:type="dxa"/>
            <w:vMerge/>
          </w:tcPr>
          <w:p w14:paraId="759DBA78" w14:textId="77777777" w:rsidR="00697477" w:rsidRPr="000B29E7" w:rsidRDefault="00697477" w:rsidP="004C14E4">
            <w:pPr>
              <w:jc w:val="both"/>
              <w:rPr>
                <w:rFonts w:asciiTheme="minorHAnsi" w:hAnsiTheme="minorHAnsi" w:cstheme="minorHAnsi"/>
                <w:sz w:val="20"/>
                <w:szCs w:val="20"/>
              </w:rPr>
            </w:pPr>
          </w:p>
        </w:tc>
        <w:tc>
          <w:tcPr>
            <w:tcW w:w="1418" w:type="dxa"/>
          </w:tcPr>
          <w:p w14:paraId="3F078435" w14:textId="77777777" w:rsidR="00697477" w:rsidRPr="000B29E7" w:rsidRDefault="00697477" w:rsidP="004C14E4">
            <w:pPr>
              <w:jc w:val="both"/>
              <w:rPr>
                <w:rFonts w:asciiTheme="minorHAnsi" w:hAnsiTheme="minorHAnsi" w:cstheme="minorHAnsi"/>
                <w:b/>
                <w:bCs/>
                <w:sz w:val="20"/>
                <w:szCs w:val="20"/>
                <w:shd w:val="clear" w:color="auto" w:fill="FFFFFF"/>
              </w:rPr>
            </w:pPr>
            <w:r w:rsidRPr="000B29E7">
              <w:rPr>
                <w:rFonts w:asciiTheme="minorHAnsi" w:hAnsiTheme="minorHAnsi" w:cstheme="minorHAnsi"/>
                <w:b/>
                <w:bCs/>
                <w:sz w:val="20"/>
                <w:szCs w:val="20"/>
                <w:shd w:val="clear" w:color="auto" w:fill="FFFFFF"/>
              </w:rPr>
              <w:t>GNATUS</w:t>
            </w:r>
          </w:p>
        </w:tc>
        <w:tc>
          <w:tcPr>
            <w:tcW w:w="4394" w:type="dxa"/>
          </w:tcPr>
          <w:p w14:paraId="1E67AD6A" w14:textId="77777777" w:rsidR="00697477" w:rsidRPr="000B29E7" w:rsidRDefault="00697477" w:rsidP="004C14E4">
            <w:pPr>
              <w:pStyle w:val="PargrafodaLista"/>
              <w:spacing w:before="100" w:beforeAutospacing="1" w:after="100" w:afterAutospacing="1"/>
              <w:jc w:val="both"/>
              <w:outlineLvl w:val="2"/>
              <w:rPr>
                <w:rFonts w:asciiTheme="minorHAnsi" w:hAnsiTheme="minorHAnsi" w:cstheme="minorHAnsi"/>
                <w:b/>
                <w:bCs/>
                <w:sz w:val="20"/>
                <w:szCs w:val="20"/>
                <w:shd w:val="clear" w:color="auto" w:fill="FFFFFF"/>
              </w:rPr>
            </w:pPr>
            <w:r w:rsidRPr="000B29E7">
              <w:rPr>
                <w:rFonts w:asciiTheme="minorHAnsi" w:hAnsiTheme="minorHAnsi" w:cstheme="minorHAnsi"/>
                <w:b/>
                <w:bCs/>
                <w:sz w:val="20"/>
                <w:szCs w:val="20"/>
                <w:shd w:val="clear" w:color="auto" w:fill="FFFFFF"/>
              </w:rPr>
              <w:t>GNATUS G3 H</w:t>
            </w:r>
          </w:p>
          <w:p w14:paraId="0A746BEA" w14:textId="77777777" w:rsidR="00697477" w:rsidRPr="000B29E7" w:rsidRDefault="00697477" w:rsidP="00697477">
            <w:pPr>
              <w:pStyle w:val="PargrafodaLista"/>
              <w:numPr>
                <w:ilvl w:val="0"/>
                <w:numId w:val="72"/>
              </w:numPr>
              <w:spacing w:before="100" w:beforeAutospacing="1" w:after="100" w:afterAutospacing="1"/>
              <w:contextualSpacing/>
              <w:jc w:val="both"/>
              <w:outlineLvl w:val="2"/>
              <w:rPr>
                <w:rFonts w:asciiTheme="minorHAnsi" w:hAnsiTheme="minorHAnsi" w:cstheme="minorHAnsi"/>
                <w:sz w:val="20"/>
                <w:szCs w:val="20"/>
              </w:rPr>
            </w:pPr>
            <w:r w:rsidRPr="000B29E7">
              <w:rPr>
                <w:rFonts w:asciiTheme="minorHAnsi" w:hAnsiTheme="minorHAnsi" w:cstheme="minorHAnsi"/>
                <w:sz w:val="20"/>
                <w:szCs w:val="20"/>
              </w:rPr>
              <w:t>Sistema de elevação do assento a gás através de alavanca lateral que permite maior facilidade e rapidez no ajuste de posições.</w:t>
            </w:r>
          </w:p>
          <w:p w14:paraId="2F5CB086" w14:textId="77777777" w:rsidR="00697477" w:rsidRPr="000B29E7" w:rsidRDefault="00697477" w:rsidP="00697477">
            <w:pPr>
              <w:pStyle w:val="PargrafodaLista"/>
              <w:numPr>
                <w:ilvl w:val="0"/>
                <w:numId w:val="72"/>
              </w:numPr>
              <w:spacing w:before="100" w:beforeAutospacing="1" w:after="100" w:afterAutospacing="1"/>
              <w:contextualSpacing/>
              <w:jc w:val="both"/>
              <w:outlineLvl w:val="2"/>
              <w:rPr>
                <w:rFonts w:asciiTheme="minorHAnsi" w:hAnsiTheme="minorHAnsi" w:cstheme="minorHAnsi"/>
                <w:sz w:val="20"/>
                <w:szCs w:val="20"/>
              </w:rPr>
            </w:pPr>
            <w:r w:rsidRPr="000B29E7">
              <w:rPr>
                <w:rFonts w:asciiTheme="minorHAnsi" w:hAnsiTheme="minorHAnsi" w:cstheme="minorHAnsi"/>
                <w:sz w:val="20"/>
                <w:szCs w:val="20"/>
              </w:rPr>
              <w:lastRenderedPageBreak/>
              <w:t xml:space="preserve">Os movimentos vertical, horizontal e inclinação do encosto são acionados através de manípulo, proporcionando ajustes variados para o apoio lombar, permitindo que o profissional </w:t>
            </w:r>
            <w:proofErr w:type="gramStart"/>
            <w:r w:rsidRPr="000B29E7">
              <w:rPr>
                <w:rFonts w:asciiTheme="minorHAnsi" w:hAnsiTheme="minorHAnsi" w:cstheme="minorHAnsi"/>
                <w:sz w:val="20"/>
                <w:szCs w:val="20"/>
              </w:rPr>
              <w:t>sente-se</w:t>
            </w:r>
            <w:proofErr w:type="gramEnd"/>
            <w:r w:rsidRPr="000B29E7">
              <w:rPr>
                <w:rFonts w:asciiTheme="minorHAnsi" w:hAnsiTheme="minorHAnsi" w:cstheme="minorHAnsi"/>
                <w:sz w:val="20"/>
                <w:szCs w:val="20"/>
              </w:rPr>
              <w:t xml:space="preserve"> corretamente, respeitando-se a hemodinâmica, ou seja, quando sentado o profissional deve estar com a coxa paralela ao solo e a planta dos pés apoiados no chão.</w:t>
            </w:r>
          </w:p>
          <w:p w14:paraId="11ECC738" w14:textId="77777777" w:rsidR="00697477" w:rsidRPr="000B29E7" w:rsidRDefault="00697477" w:rsidP="00697477">
            <w:pPr>
              <w:pStyle w:val="PargrafodaLista"/>
              <w:numPr>
                <w:ilvl w:val="0"/>
                <w:numId w:val="72"/>
              </w:numPr>
              <w:spacing w:before="100" w:beforeAutospacing="1" w:after="100" w:afterAutospacing="1"/>
              <w:contextualSpacing/>
              <w:jc w:val="both"/>
              <w:outlineLvl w:val="2"/>
              <w:rPr>
                <w:rFonts w:asciiTheme="minorHAnsi" w:hAnsiTheme="minorHAnsi" w:cstheme="minorHAnsi"/>
                <w:sz w:val="20"/>
                <w:szCs w:val="20"/>
              </w:rPr>
            </w:pPr>
            <w:r w:rsidRPr="000B29E7">
              <w:rPr>
                <w:rFonts w:asciiTheme="minorHAnsi" w:hAnsiTheme="minorHAnsi" w:cstheme="minorHAnsi"/>
                <w:sz w:val="20"/>
                <w:szCs w:val="20"/>
              </w:rPr>
              <w:t>Encosto anatômico tipo concha, com ajuste de altura e fácil adaptação à estatura do profissional proporcionando mais conforto.</w:t>
            </w:r>
          </w:p>
          <w:p w14:paraId="43A36E35" w14:textId="77777777" w:rsidR="00697477" w:rsidRPr="000B29E7" w:rsidRDefault="00697477" w:rsidP="00697477">
            <w:pPr>
              <w:pStyle w:val="PargrafodaLista"/>
              <w:numPr>
                <w:ilvl w:val="0"/>
                <w:numId w:val="72"/>
              </w:numPr>
              <w:spacing w:before="100" w:beforeAutospacing="1" w:after="100" w:afterAutospacing="1"/>
              <w:contextualSpacing/>
              <w:jc w:val="both"/>
              <w:outlineLvl w:val="2"/>
              <w:rPr>
                <w:rFonts w:asciiTheme="minorHAnsi" w:hAnsiTheme="minorHAnsi" w:cstheme="minorHAnsi"/>
                <w:sz w:val="20"/>
                <w:szCs w:val="20"/>
              </w:rPr>
            </w:pPr>
            <w:r w:rsidRPr="000B29E7">
              <w:rPr>
                <w:rFonts w:asciiTheme="minorHAnsi" w:hAnsiTheme="minorHAnsi" w:cstheme="minorHAnsi"/>
                <w:sz w:val="20"/>
                <w:szCs w:val="20"/>
              </w:rPr>
              <w:t>Base com 5 rodízios com banda de rodagem em poliuretano, proporcionando grande durabilidade, movimentação ágil e suave.</w:t>
            </w:r>
          </w:p>
          <w:p w14:paraId="6FC7D04D" w14:textId="77777777" w:rsidR="00697477" w:rsidRPr="000B29E7" w:rsidRDefault="00697477" w:rsidP="00697477">
            <w:pPr>
              <w:pStyle w:val="PargrafodaLista"/>
              <w:numPr>
                <w:ilvl w:val="0"/>
                <w:numId w:val="72"/>
              </w:numPr>
              <w:spacing w:before="100" w:beforeAutospacing="1" w:after="100" w:afterAutospacing="1"/>
              <w:contextualSpacing/>
              <w:jc w:val="both"/>
              <w:outlineLvl w:val="2"/>
              <w:rPr>
                <w:rFonts w:asciiTheme="minorHAnsi" w:hAnsiTheme="minorHAnsi" w:cstheme="minorHAnsi"/>
                <w:sz w:val="20"/>
                <w:szCs w:val="20"/>
              </w:rPr>
            </w:pPr>
            <w:r w:rsidRPr="000B29E7">
              <w:rPr>
                <w:rFonts w:asciiTheme="minorHAnsi" w:hAnsiTheme="minorHAnsi" w:cstheme="minorHAnsi"/>
                <w:sz w:val="20"/>
                <w:szCs w:val="20"/>
              </w:rPr>
              <w:t>Estofamento em material rígido e resistente, com revestimento sem costura, densidade adequada e que não deforma. Permite mais conforto para o profissional e é de fácil limpeza e assepsia.</w:t>
            </w:r>
          </w:p>
          <w:p w14:paraId="5F8F0D23" w14:textId="77777777" w:rsidR="00697477" w:rsidRPr="000B29E7" w:rsidRDefault="00697477" w:rsidP="00697477">
            <w:pPr>
              <w:pStyle w:val="PargrafodaLista"/>
              <w:numPr>
                <w:ilvl w:val="0"/>
                <w:numId w:val="72"/>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rPr>
              <w:t>Acabamento liso com cantos arredondados. Assento com elevação central e rebaixamento das bordas anteriores, que permite agradável sensação ao sentar-se e facilita a hemodinâmica, ou seja, permite que a circulação sanguínea ocorra de forma natural.</w:t>
            </w:r>
          </w:p>
        </w:tc>
        <w:tc>
          <w:tcPr>
            <w:tcW w:w="1701" w:type="dxa"/>
          </w:tcPr>
          <w:p w14:paraId="0DF7D89A" w14:textId="77777777" w:rsidR="00697477" w:rsidRPr="000B29E7" w:rsidRDefault="00697477" w:rsidP="004C14E4">
            <w:pPr>
              <w:jc w:val="center"/>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lastRenderedPageBreak/>
              <w:t>08</w:t>
            </w:r>
          </w:p>
        </w:tc>
      </w:tr>
      <w:tr w:rsidR="000B29E7" w:rsidRPr="000B29E7" w14:paraId="173C1C0F" w14:textId="77777777" w:rsidTr="000C349E">
        <w:trPr>
          <w:trHeight w:val="719"/>
        </w:trPr>
        <w:tc>
          <w:tcPr>
            <w:tcW w:w="2694" w:type="dxa"/>
            <w:vMerge/>
          </w:tcPr>
          <w:p w14:paraId="5FEACD16" w14:textId="77777777" w:rsidR="00697477" w:rsidRPr="000B29E7" w:rsidRDefault="00697477" w:rsidP="004C14E4">
            <w:pPr>
              <w:jc w:val="both"/>
              <w:rPr>
                <w:rFonts w:asciiTheme="minorHAnsi" w:hAnsiTheme="minorHAnsi" w:cstheme="minorHAnsi"/>
                <w:sz w:val="20"/>
                <w:szCs w:val="20"/>
              </w:rPr>
            </w:pPr>
          </w:p>
        </w:tc>
        <w:tc>
          <w:tcPr>
            <w:tcW w:w="1418" w:type="dxa"/>
          </w:tcPr>
          <w:p w14:paraId="4DCAB682" w14:textId="77777777" w:rsidR="00697477" w:rsidRPr="000B29E7" w:rsidRDefault="00697477" w:rsidP="004C14E4">
            <w:pPr>
              <w:spacing w:before="100" w:beforeAutospacing="1" w:after="100" w:afterAutospacing="1"/>
              <w:jc w:val="both"/>
              <w:outlineLvl w:val="2"/>
              <w:rPr>
                <w:rFonts w:asciiTheme="minorHAnsi" w:hAnsiTheme="minorHAnsi" w:cstheme="minorHAnsi"/>
                <w:b/>
                <w:bCs/>
                <w:sz w:val="20"/>
                <w:szCs w:val="20"/>
              </w:rPr>
            </w:pPr>
            <w:r w:rsidRPr="000B29E7">
              <w:rPr>
                <w:rFonts w:asciiTheme="minorHAnsi" w:hAnsiTheme="minorHAnsi" w:cstheme="minorHAnsi"/>
                <w:b/>
                <w:bCs/>
                <w:sz w:val="20"/>
                <w:szCs w:val="20"/>
              </w:rPr>
              <w:t>DENTEMED S5002 F</w:t>
            </w:r>
          </w:p>
          <w:p w14:paraId="74C87A2E" w14:textId="77777777" w:rsidR="00697477" w:rsidRPr="000B29E7" w:rsidRDefault="00697477" w:rsidP="004C14E4">
            <w:pPr>
              <w:jc w:val="both"/>
              <w:rPr>
                <w:rFonts w:asciiTheme="minorHAnsi" w:hAnsiTheme="minorHAnsi" w:cstheme="minorHAnsi"/>
                <w:sz w:val="20"/>
                <w:szCs w:val="20"/>
                <w:shd w:val="clear" w:color="auto" w:fill="FFFFFF"/>
              </w:rPr>
            </w:pPr>
          </w:p>
        </w:tc>
        <w:tc>
          <w:tcPr>
            <w:tcW w:w="4394" w:type="dxa"/>
          </w:tcPr>
          <w:p w14:paraId="4A043890" w14:textId="77777777" w:rsidR="00697477" w:rsidRPr="000B29E7" w:rsidRDefault="00697477" w:rsidP="004C14E4">
            <w:pPr>
              <w:spacing w:before="100" w:beforeAutospacing="1"/>
              <w:jc w:val="both"/>
              <w:outlineLvl w:val="2"/>
              <w:rPr>
                <w:rFonts w:asciiTheme="minorHAnsi" w:hAnsiTheme="minorHAnsi" w:cstheme="minorHAnsi"/>
                <w:b/>
                <w:bCs/>
                <w:sz w:val="20"/>
                <w:szCs w:val="20"/>
              </w:rPr>
            </w:pPr>
            <w:r w:rsidRPr="000B29E7">
              <w:rPr>
                <w:rFonts w:asciiTheme="minorHAnsi" w:hAnsiTheme="minorHAnsi" w:cstheme="minorHAnsi"/>
                <w:b/>
                <w:bCs/>
                <w:sz w:val="20"/>
                <w:szCs w:val="20"/>
              </w:rPr>
              <w:t>DENTEMED S5002 F</w:t>
            </w:r>
          </w:p>
          <w:p w14:paraId="1EFABDE9" w14:textId="77777777" w:rsidR="00697477" w:rsidRPr="000B29E7" w:rsidRDefault="00697477" w:rsidP="00697477">
            <w:pPr>
              <w:pStyle w:val="PargrafodaLista"/>
              <w:numPr>
                <w:ilvl w:val="0"/>
                <w:numId w:val="73"/>
              </w:numPr>
              <w:spacing w:before="100" w:beforeAutospacing="1" w:after="100" w:afterAutospacing="1"/>
              <w:contextualSpacing/>
              <w:jc w:val="both"/>
              <w:outlineLvl w:val="2"/>
              <w:rPr>
                <w:rFonts w:asciiTheme="minorHAnsi" w:hAnsiTheme="minorHAnsi" w:cstheme="minorHAnsi"/>
                <w:sz w:val="20"/>
                <w:szCs w:val="20"/>
              </w:rPr>
            </w:pPr>
            <w:r w:rsidRPr="000B29E7">
              <w:rPr>
                <w:rFonts w:asciiTheme="minorHAnsi" w:hAnsiTheme="minorHAnsi" w:cstheme="minorHAnsi"/>
                <w:sz w:val="20"/>
                <w:szCs w:val="20"/>
              </w:rPr>
              <w:t>Assento e encosto estofados com espuma espessa, revestida em laminado de PVC anatomicamente e totalmente sem costuras, garantindo maior resistência e rigidez, com grande conforto ao profissional e facilita a limpeza e desinfecção. Assento com estofamento anatômico com rebaixamento das pernas para maior facilidade da circulação sanguínea e encosto com estofamento anatômico com amplo preenchimento da parte lombar.</w:t>
            </w:r>
          </w:p>
          <w:p w14:paraId="14546612" w14:textId="77777777" w:rsidR="00697477" w:rsidRPr="000B29E7" w:rsidRDefault="00697477" w:rsidP="00697477">
            <w:pPr>
              <w:pStyle w:val="PargrafodaLista"/>
              <w:numPr>
                <w:ilvl w:val="0"/>
                <w:numId w:val="73"/>
              </w:numPr>
              <w:spacing w:after="160"/>
              <w:contextualSpacing/>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rPr>
              <w:t xml:space="preserve">Regulagem do assento através de uma alavanca a </w:t>
            </w:r>
            <w:proofErr w:type="gramStart"/>
            <w:r w:rsidRPr="000B29E7">
              <w:rPr>
                <w:rFonts w:asciiTheme="minorHAnsi" w:hAnsiTheme="minorHAnsi" w:cstheme="minorHAnsi"/>
                <w:sz w:val="20"/>
                <w:szCs w:val="20"/>
              </w:rPr>
              <w:t>gás .</w:t>
            </w:r>
            <w:proofErr w:type="gramEnd"/>
            <w:r w:rsidRPr="000B29E7">
              <w:rPr>
                <w:rFonts w:asciiTheme="minorHAnsi" w:hAnsiTheme="minorHAnsi" w:cstheme="minorHAnsi"/>
                <w:sz w:val="20"/>
                <w:szCs w:val="20"/>
              </w:rPr>
              <w:t xml:space="preserve"> Cinco rodízios duplos e resistentes proporcionando melhor estabilidade e movimentação. Capacidade de carga de 135 kg.</w:t>
            </w:r>
          </w:p>
        </w:tc>
        <w:tc>
          <w:tcPr>
            <w:tcW w:w="1701" w:type="dxa"/>
          </w:tcPr>
          <w:p w14:paraId="04DC6C87" w14:textId="77777777" w:rsidR="00697477" w:rsidRPr="000B29E7" w:rsidRDefault="00697477" w:rsidP="004C14E4">
            <w:pPr>
              <w:jc w:val="both"/>
              <w:rPr>
                <w:rFonts w:asciiTheme="minorHAnsi" w:hAnsiTheme="minorHAnsi" w:cstheme="minorHAnsi"/>
                <w:sz w:val="20"/>
                <w:szCs w:val="20"/>
                <w:shd w:val="clear" w:color="auto" w:fill="FFFFFF"/>
              </w:rPr>
            </w:pPr>
            <w:r w:rsidRPr="000B29E7">
              <w:rPr>
                <w:rFonts w:asciiTheme="minorHAnsi" w:hAnsiTheme="minorHAnsi" w:cstheme="minorHAnsi"/>
                <w:sz w:val="20"/>
                <w:szCs w:val="20"/>
                <w:shd w:val="clear" w:color="auto" w:fill="FFFFFF"/>
              </w:rPr>
              <w:t>06</w:t>
            </w:r>
          </w:p>
        </w:tc>
      </w:tr>
    </w:tbl>
    <w:p w14:paraId="780D3AF2" w14:textId="77777777" w:rsidR="00697477" w:rsidRPr="00102996" w:rsidRDefault="00697477" w:rsidP="00697477">
      <w:pPr>
        <w:jc w:val="both"/>
        <w:rPr>
          <w:rFonts w:ascii="Calibri" w:hAnsi="Calibri" w:cs="Calibri"/>
          <w:shd w:val="clear" w:color="auto" w:fill="FFFFFF"/>
        </w:rPr>
      </w:pPr>
    </w:p>
    <w:p w14:paraId="2E9B4B67" w14:textId="27083E81" w:rsidR="00697477" w:rsidRDefault="0021017D" w:rsidP="0021017D">
      <w:pPr>
        <w:jc w:val="center"/>
        <w:rPr>
          <w:rFonts w:ascii="Calibri" w:hAnsi="Calibri" w:cs="Calibri"/>
          <w:b/>
          <w:shd w:val="clear" w:color="auto" w:fill="FFFFFF"/>
        </w:rPr>
      </w:pPr>
      <w:r w:rsidRPr="0021017D">
        <w:rPr>
          <w:rFonts w:ascii="Calibri" w:hAnsi="Calibri" w:cs="Calibri"/>
          <w:b/>
          <w:shd w:val="clear" w:color="auto" w:fill="FFFFFF"/>
        </w:rPr>
        <w:t>ENDEREÇO DAS UNIDADE</w:t>
      </w:r>
      <w:r>
        <w:rPr>
          <w:rFonts w:ascii="Calibri" w:hAnsi="Calibri" w:cs="Calibri"/>
          <w:b/>
          <w:shd w:val="clear" w:color="auto" w:fill="FFFFFF"/>
        </w:rPr>
        <w:t>S</w:t>
      </w:r>
      <w:r w:rsidRPr="0021017D">
        <w:rPr>
          <w:rFonts w:ascii="Calibri" w:hAnsi="Calibri" w:cs="Calibri"/>
          <w:b/>
          <w:shd w:val="clear" w:color="auto" w:fill="FFFFFF"/>
        </w:rPr>
        <w:t xml:space="preserve"> BÁSICAS DE SAÚDE</w:t>
      </w:r>
    </w:p>
    <w:p w14:paraId="0252B54E" w14:textId="77777777" w:rsidR="0021017D" w:rsidRPr="0021017D" w:rsidRDefault="0021017D" w:rsidP="0021017D">
      <w:pPr>
        <w:jc w:val="center"/>
        <w:rPr>
          <w:rFonts w:ascii="Calibri" w:hAnsi="Calibri" w:cs="Calibri"/>
          <w:b/>
          <w:shd w:val="clear" w:color="auto" w:fill="FFFFFF"/>
        </w:rPr>
      </w:pPr>
    </w:p>
    <w:tbl>
      <w:tblPr>
        <w:tblStyle w:val="Tabelacomgrade"/>
        <w:tblW w:w="10349" w:type="dxa"/>
        <w:tblInd w:w="-289" w:type="dxa"/>
        <w:tblLook w:val="04A0" w:firstRow="1" w:lastRow="0" w:firstColumn="1" w:lastColumn="0" w:noHBand="0" w:noVBand="1"/>
      </w:tblPr>
      <w:tblGrid>
        <w:gridCol w:w="750"/>
        <w:gridCol w:w="3929"/>
        <w:gridCol w:w="5670"/>
      </w:tblGrid>
      <w:tr w:rsidR="007556B6" w:rsidRPr="003E2644" w14:paraId="13F5DDAA" w14:textId="77777777" w:rsidTr="004631D9">
        <w:tc>
          <w:tcPr>
            <w:tcW w:w="750" w:type="dxa"/>
            <w:shd w:val="clear" w:color="auto" w:fill="D9D9D9" w:themeFill="background1" w:themeFillShade="D9"/>
            <w:vAlign w:val="center"/>
          </w:tcPr>
          <w:p w14:paraId="5576931F" w14:textId="77777777" w:rsidR="007556B6" w:rsidRPr="003E2644" w:rsidRDefault="007556B6" w:rsidP="007072C6">
            <w:pPr>
              <w:spacing w:line="360" w:lineRule="auto"/>
              <w:jc w:val="center"/>
              <w:rPr>
                <w:rFonts w:ascii="Arial" w:hAnsi="Arial" w:cs="Arial"/>
                <w:b/>
                <w:color w:val="FF0000"/>
                <w:sz w:val="14"/>
                <w:szCs w:val="18"/>
              </w:rPr>
            </w:pPr>
          </w:p>
        </w:tc>
        <w:tc>
          <w:tcPr>
            <w:tcW w:w="3929" w:type="dxa"/>
            <w:shd w:val="clear" w:color="auto" w:fill="D9D9D9" w:themeFill="background1" w:themeFillShade="D9"/>
            <w:vAlign w:val="center"/>
          </w:tcPr>
          <w:p w14:paraId="40F6E31B" w14:textId="77777777" w:rsidR="007556B6" w:rsidRPr="003E2644" w:rsidRDefault="007556B6" w:rsidP="007072C6">
            <w:pPr>
              <w:spacing w:line="360" w:lineRule="auto"/>
              <w:jc w:val="center"/>
              <w:rPr>
                <w:rFonts w:ascii="Arial" w:hAnsi="Arial" w:cs="Arial"/>
                <w:b/>
                <w:color w:val="000000" w:themeColor="text1"/>
                <w:sz w:val="14"/>
                <w:szCs w:val="18"/>
              </w:rPr>
            </w:pPr>
            <w:r w:rsidRPr="003E2644">
              <w:rPr>
                <w:rFonts w:ascii="Arial" w:hAnsi="Arial" w:cs="Arial"/>
                <w:b/>
                <w:color w:val="000000" w:themeColor="text1"/>
                <w:sz w:val="14"/>
                <w:szCs w:val="18"/>
              </w:rPr>
              <w:t>UNIDADE BÁSICA DE SAÚDE</w:t>
            </w:r>
          </w:p>
        </w:tc>
        <w:tc>
          <w:tcPr>
            <w:tcW w:w="5670" w:type="dxa"/>
            <w:shd w:val="clear" w:color="auto" w:fill="D9D9D9" w:themeFill="background1" w:themeFillShade="D9"/>
            <w:vAlign w:val="center"/>
          </w:tcPr>
          <w:p w14:paraId="5A734A4A" w14:textId="77777777" w:rsidR="007556B6" w:rsidRPr="003E2644" w:rsidRDefault="007556B6" w:rsidP="007072C6">
            <w:pPr>
              <w:spacing w:line="360" w:lineRule="auto"/>
              <w:jc w:val="center"/>
              <w:rPr>
                <w:rFonts w:ascii="Arial" w:hAnsi="Arial" w:cs="Arial"/>
                <w:b/>
                <w:color w:val="000000" w:themeColor="text1"/>
                <w:sz w:val="14"/>
                <w:szCs w:val="18"/>
              </w:rPr>
            </w:pPr>
            <w:r w:rsidRPr="003E2644">
              <w:rPr>
                <w:rFonts w:ascii="Arial" w:hAnsi="Arial" w:cs="Arial"/>
                <w:b/>
                <w:color w:val="000000" w:themeColor="text1"/>
                <w:sz w:val="14"/>
                <w:szCs w:val="18"/>
              </w:rPr>
              <w:t>ENDEREÇO</w:t>
            </w:r>
          </w:p>
        </w:tc>
      </w:tr>
      <w:tr w:rsidR="007556B6" w:rsidRPr="003E2644" w14:paraId="27289A9C" w14:textId="77777777" w:rsidTr="004631D9">
        <w:tc>
          <w:tcPr>
            <w:tcW w:w="750" w:type="dxa"/>
            <w:vAlign w:val="center"/>
          </w:tcPr>
          <w:p w14:paraId="5A4581FF" w14:textId="77777777" w:rsidR="007556B6" w:rsidRPr="003E2644" w:rsidRDefault="007556B6" w:rsidP="007072C6">
            <w:pPr>
              <w:spacing w:line="360" w:lineRule="auto"/>
              <w:jc w:val="center"/>
              <w:rPr>
                <w:rFonts w:ascii="Arial" w:hAnsi="Arial" w:cs="Arial"/>
                <w:sz w:val="14"/>
                <w:szCs w:val="18"/>
              </w:rPr>
            </w:pPr>
            <w:r w:rsidRPr="003E2644">
              <w:rPr>
                <w:rFonts w:ascii="Arial" w:hAnsi="Arial" w:cs="Arial"/>
                <w:sz w:val="14"/>
                <w:szCs w:val="18"/>
              </w:rPr>
              <w:t>01</w:t>
            </w:r>
          </w:p>
        </w:tc>
        <w:tc>
          <w:tcPr>
            <w:tcW w:w="3929" w:type="dxa"/>
            <w:vAlign w:val="center"/>
          </w:tcPr>
          <w:p w14:paraId="3798F92A" w14:textId="77777777" w:rsidR="007556B6" w:rsidRPr="003E2644" w:rsidRDefault="007556B6" w:rsidP="007072C6">
            <w:pPr>
              <w:spacing w:line="360" w:lineRule="auto"/>
              <w:jc w:val="center"/>
              <w:rPr>
                <w:rFonts w:ascii="Arial" w:hAnsi="Arial" w:cs="Arial"/>
                <w:sz w:val="14"/>
                <w:szCs w:val="18"/>
              </w:rPr>
            </w:pPr>
            <w:r w:rsidRPr="003E2644">
              <w:rPr>
                <w:rFonts w:ascii="Arial" w:hAnsi="Arial" w:cs="Arial"/>
                <w:sz w:val="14"/>
                <w:szCs w:val="18"/>
              </w:rPr>
              <w:t>UBS VILA SÃO PEDRO</w:t>
            </w:r>
          </w:p>
        </w:tc>
        <w:tc>
          <w:tcPr>
            <w:tcW w:w="5670" w:type="dxa"/>
            <w:vAlign w:val="center"/>
          </w:tcPr>
          <w:p w14:paraId="029B9ED2" w14:textId="77777777" w:rsidR="007556B6" w:rsidRPr="003E2644" w:rsidRDefault="007556B6" w:rsidP="007072C6">
            <w:pPr>
              <w:spacing w:line="360" w:lineRule="auto"/>
              <w:jc w:val="center"/>
              <w:rPr>
                <w:rFonts w:ascii="Arial" w:hAnsi="Arial" w:cs="Arial"/>
                <w:sz w:val="14"/>
                <w:szCs w:val="18"/>
              </w:rPr>
            </w:pPr>
            <w:r w:rsidRPr="003E2644">
              <w:rPr>
                <w:rFonts w:ascii="Arial" w:hAnsi="Arial" w:cs="Arial"/>
                <w:sz w:val="14"/>
                <w:szCs w:val="18"/>
              </w:rPr>
              <w:t>AVENIDA DO COLÉGIO PIRES COLES S/N PAU DEITADO</w:t>
            </w:r>
          </w:p>
        </w:tc>
      </w:tr>
      <w:tr w:rsidR="007556B6" w:rsidRPr="003E2644" w14:paraId="322D6DC4" w14:textId="77777777" w:rsidTr="004631D9">
        <w:tc>
          <w:tcPr>
            <w:tcW w:w="750" w:type="dxa"/>
            <w:vAlign w:val="center"/>
          </w:tcPr>
          <w:p w14:paraId="5BC00E9E" w14:textId="77777777" w:rsidR="007556B6" w:rsidRPr="003E2644" w:rsidRDefault="007556B6" w:rsidP="007072C6">
            <w:pPr>
              <w:spacing w:line="360" w:lineRule="auto"/>
              <w:jc w:val="center"/>
              <w:rPr>
                <w:rFonts w:ascii="Arial" w:hAnsi="Arial" w:cs="Arial"/>
                <w:sz w:val="14"/>
                <w:szCs w:val="18"/>
              </w:rPr>
            </w:pPr>
            <w:r w:rsidRPr="003E2644">
              <w:rPr>
                <w:rFonts w:ascii="Arial" w:hAnsi="Arial" w:cs="Arial"/>
                <w:sz w:val="14"/>
                <w:szCs w:val="18"/>
              </w:rPr>
              <w:t>02</w:t>
            </w:r>
          </w:p>
        </w:tc>
        <w:tc>
          <w:tcPr>
            <w:tcW w:w="3929" w:type="dxa"/>
            <w:vAlign w:val="center"/>
          </w:tcPr>
          <w:p w14:paraId="71FD99DD" w14:textId="77777777" w:rsidR="007556B6" w:rsidRPr="003E2644" w:rsidRDefault="007556B6" w:rsidP="007072C6">
            <w:pPr>
              <w:spacing w:line="360" w:lineRule="auto"/>
              <w:jc w:val="center"/>
              <w:rPr>
                <w:rFonts w:ascii="Arial" w:hAnsi="Arial" w:cs="Arial"/>
                <w:sz w:val="14"/>
                <w:szCs w:val="18"/>
              </w:rPr>
            </w:pPr>
            <w:r w:rsidRPr="003E2644">
              <w:rPr>
                <w:rFonts w:ascii="Arial" w:hAnsi="Arial" w:cs="Arial"/>
                <w:sz w:val="14"/>
                <w:szCs w:val="18"/>
              </w:rPr>
              <w:t>UBS NOSSA SENHORA DA LUZ</w:t>
            </w:r>
          </w:p>
        </w:tc>
        <w:tc>
          <w:tcPr>
            <w:tcW w:w="5670" w:type="dxa"/>
            <w:vAlign w:val="center"/>
          </w:tcPr>
          <w:p w14:paraId="2904A4A7" w14:textId="77777777" w:rsidR="007556B6" w:rsidRPr="003E2644" w:rsidRDefault="007556B6" w:rsidP="007072C6">
            <w:pPr>
              <w:spacing w:line="360" w:lineRule="auto"/>
              <w:jc w:val="center"/>
              <w:rPr>
                <w:rFonts w:ascii="Arial" w:hAnsi="Arial" w:cs="Arial"/>
                <w:sz w:val="14"/>
                <w:szCs w:val="18"/>
              </w:rPr>
            </w:pPr>
            <w:r w:rsidRPr="003E2644">
              <w:rPr>
                <w:rFonts w:ascii="Arial" w:hAnsi="Arial" w:cs="Arial"/>
                <w:sz w:val="14"/>
                <w:szCs w:val="18"/>
              </w:rPr>
              <w:t>RUA VICENTE MAIA S/N SEDE (PRAÇA)</w:t>
            </w:r>
          </w:p>
        </w:tc>
      </w:tr>
      <w:tr w:rsidR="007556B6" w:rsidRPr="003E2644" w14:paraId="0E0503C6" w14:textId="77777777" w:rsidTr="004631D9">
        <w:tc>
          <w:tcPr>
            <w:tcW w:w="750" w:type="dxa"/>
            <w:vAlign w:val="center"/>
          </w:tcPr>
          <w:p w14:paraId="13D8BC8A" w14:textId="77777777" w:rsidR="007556B6" w:rsidRPr="003E2644" w:rsidRDefault="007556B6" w:rsidP="007072C6">
            <w:pPr>
              <w:spacing w:line="360" w:lineRule="auto"/>
              <w:jc w:val="center"/>
              <w:rPr>
                <w:rFonts w:ascii="Arial" w:hAnsi="Arial" w:cs="Arial"/>
                <w:sz w:val="14"/>
                <w:szCs w:val="18"/>
              </w:rPr>
            </w:pPr>
            <w:r w:rsidRPr="003E2644">
              <w:rPr>
                <w:rFonts w:ascii="Arial" w:hAnsi="Arial" w:cs="Arial"/>
                <w:sz w:val="14"/>
                <w:szCs w:val="18"/>
              </w:rPr>
              <w:t>03</w:t>
            </w:r>
          </w:p>
        </w:tc>
        <w:tc>
          <w:tcPr>
            <w:tcW w:w="3929" w:type="dxa"/>
            <w:vAlign w:val="center"/>
          </w:tcPr>
          <w:p w14:paraId="7CC5C6C8" w14:textId="77777777" w:rsidR="007556B6" w:rsidRPr="003E2644" w:rsidRDefault="007556B6" w:rsidP="007072C6">
            <w:pPr>
              <w:spacing w:line="360" w:lineRule="auto"/>
              <w:jc w:val="center"/>
              <w:rPr>
                <w:rFonts w:ascii="Arial" w:hAnsi="Arial" w:cs="Arial"/>
                <w:sz w:val="14"/>
                <w:szCs w:val="18"/>
              </w:rPr>
            </w:pPr>
            <w:r w:rsidRPr="003E2644">
              <w:rPr>
                <w:rFonts w:ascii="Arial" w:hAnsi="Arial" w:cs="Arial"/>
                <w:sz w:val="14"/>
                <w:szCs w:val="18"/>
              </w:rPr>
              <w:t>UBS IGUAÍBA</w:t>
            </w:r>
          </w:p>
        </w:tc>
        <w:tc>
          <w:tcPr>
            <w:tcW w:w="5670" w:type="dxa"/>
            <w:vAlign w:val="center"/>
          </w:tcPr>
          <w:p w14:paraId="4A67DFE4" w14:textId="77777777" w:rsidR="007556B6" w:rsidRPr="003E2644" w:rsidRDefault="007556B6" w:rsidP="007072C6">
            <w:pPr>
              <w:spacing w:line="360" w:lineRule="auto"/>
              <w:jc w:val="center"/>
              <w:rPr>
                <w:rFonts w:ascii="Arial" w:hAnsi="Arial" w:cs="Arial"/>
                <w:sz w:val="14"/>
                <w:szCs w:val="18"/>
              </w:rPr>
            </w:pPr>
            <w:r w:rsidRPr="003E2644">
              <w:rPr>
                <w:rFonts w:ascii="Arial" w:hAnsi="Arial" w:cs="Arial"/>
                <w:sz w:val="14"/>
                <w:szCs w:val="18"/>
              </w:rPr>
              <w:t>PRAÇA NOSSA SENHORA DA CONCEIÇÃO S/N IGUAÍBA</w:t>
            </w:r>
          </w:p>
        </w:tc>
      </w:tr>
      <w:tr w:rsidR="007556B6" w:rsidRPr="003E2644" w14:paraId="12BC7EFD" w14:textId="77777777" w:rsidTr="004631D9">
        <w:trPr>
          <w:trHeight w:val="485"/>
        </w:trPr>
        <w:tc>
          <w:tcPr>
            <w:tcW w:w="750" w:type="dxa"/>
            <w:vAlign w:val="center"/>
          </w:tcPr>
          <w:p w14:paraId="716E8384" w14:textId="77777777" w:rsidR="007556B6" w:rsidRPr="003E2644" w:rsidRDefault="007556B6" w:rsidP="007072C6">
            <w:pPr>
              <w:spacing w:line="360" w:lineRule="auto"/>
              <w:jc w:val="center"/>
              <w:rPr>
                <w:rFonts w:ascii="Arial" w:hAnsi="Arial" w:cs="Arial"/>
                <w:sz w:val="14"/>
                <w:szCs w:val="18"/>
              </w:rPr>
            </w:pPr>
            <w:r w:rsidRPr="003E2644">
              <w:rPr>
                <w:rFonts w:ascii="Arial" w:hAnsi="Arial" w:cs="Arial"/>
                <w:sz w:val="14"/>
                <w:szCs w:val="18"/>
              </w:rPr>
              <w:t>04</w:t>
            </w:r>
          </w:p>
        </w:tc>
        <w:tc>
          <w:tcPr>
            <w:tcW w:w="3929" w:type="dxa"/>
            <w:vAlign w:val="center"/>
          </w:tcPr>
          <w:p w14:paraId="37B84ED2" w14:textId="77777777" w:rsidR="007556B6" w:rsidRPr="003E2644" w:rsidRDefault="007556B6" w:rsidP="007072C6">
            <w:pPr>
              <w:spacing w:line="360" w:lineRule="auto"/>
              <w:jc w:val="center"/>
              <w:rPr>
                <w:rFonts w:ascii="Arial" w:hAnsi="Arial" w:cs="Arial"/>
                <w:sz w:val="14"/>
                <w:szCs w:val="18"/>
              </w:rPr>
            </w:pPr>
            <w:r w:rsidRPr="003E2644">
              <w:rPr>
                <w:rFonts w:ascii="Arial" w:hAnsi="Arial" w:cs="Arial"/>
                <w:sz w:val="14"/>
                <w:szCs w:val="18"/>
              </w:rPr>
              <w:t>UBS MAIOBÃO</w:t>
            </w:r>
          </w:p>
        </w:tc>
        <w:tc>
          <w:tcPr>
            <w:tcW w:w="5670" w:type="dxa"/>
            <w:vAlign w:val="center"/>
          </w:tcPr>
          <w:p w14:paraId="34B4AF79" w14:textId="77777777" w:rsidR="007556B6" w:rsidRPr="003E2644" w:rsidRDefault="007556B6" w:rsidP="007072C6">
            <w:pPr>
              <w:spacing w:line="360" w:lineRule="auto"/>
              <w:jc w:val="center"/>
              <w:rPr>
                <w:rFonts w:ascii="Arial" w:hAnsi="Arial" w:cs="Arial"/>
                <w:sz w:val="14"/>
                <w:szCs w:val="18"/>
              </w:rPr>
            </w:pPr>
            <w:r w:rsidRPr="003E2644">
              <w:rPr>
                <w:rFonts w:ascii="Arial" w:hAnsi="Arial" w:cs="Arial"/>
                <w:sz w:val="14"/>
                <w:szCs w:val="18"/>
              </w:rPr>
              <w:t>AVENIDA 13 S/N MAIOBÃO (AO LADO DA PRAÇA DA FAMILIA/VIVA MAIOBÃO)</w:t>
            </w:r>
          </w:p>
        </w:tc>
      </w:tr>
      <w:tr w:rsidR="007556B6" w:rsidRPr="003E2644" w14:paraId="32A77463" w14:textId="77777777" w:rsidTr="004631D9">
        <w:tc>
          <w:tcPr>
            <w:tcW w:w="750" w:type="dxa"/>
            <w:vAlign w:val="center"/>
          </w:tcPr>
          <w:p w14:paraId="64607511" w14:textId="77777777" w:rsidR="007556B6" w:rsidRPr="003E2644" w:rsidRDefault="007556B6" w:rsidP="007072C6">
            <w:pPr>
              <w:spacing w:line="360" w:lineRule="auto"/>
              <w:jc w:val="center"/>
              <w:rPr>
                <w:rFonts w:ascii="Arial" w:hAnsi="Arial" w:cs="Arial"/>
                <w:sz w:val="14"/>
                <w:szCs w:val="18"/>
              </w:rPr>
            </w:pPr>
            <w:bookmarkStart w:id="22" w:name="_Hlk188256448"/>
            <w:r w:rsidRPr="003E2644">
              <w:rPr>
                <w:rFonts w:ascii="Arial" w:hAnsi="Arial" w:cs="Arial"/>
                <w:sz w:val="14"/>
                <w:szCs w:val="18"/>
              </w:rPr>
              <w:t>05</w:t>
            </w:r>
          </w:p>
        </w:tc>
        <w:tc>
          <w:tcPr>
            <w:tcW w:w="3929" w:type="dxa"/>
            <w:vAlign w:val="center"/>
          </w:tcPr>
          <w:p w14:paraId="6378001D" w14:textId="77777777" w:rsidR="007556B6" w:rsidRPr="003E2644" w:rsidRDefault="007556B6" w:rsidP="007072C6">
            <w:pPr>
              <w:spacing w:line="360" w:lineRule="auto"/>
              <w:jc w:val="center"/>
              <w:rPr>
                <w:rFonts w:ascii="Arial" w:hAnsi="Arial" w:cs="Arial"/>
                <w:sz w:val="14"/>
                <w:szCs w:val="18"/>
              </w:rPr>
            </w:pPr>
            <w:r w:rsidRPr="003E2644">
              <w:rPr>
                <w:rFonts w:ascii="Arial" w:hAnsi="Arial" w:cs="Arial"/>
                <w:sz w:val="14"/>
                <w:szCs w:val="18"/>
              </w:rPr>
              <w:t>UBS PIRÂMIDE</w:t>
            </w:r>
          </w:p>
        </w:tc>
        <w:tc>
          <w:tcPr>
            <w:tcW w:w="5670" w:type="dxa"/>
            <w:vAlign w:val="center"/>
          </w:tcPr>
          <w:p w14:paraId="0DA94ACE" w14:textId="77777777" w:rsidR="007556B6" w:rsidRPr="003E2644" w:rsidRDefault="007556B6" w:rsidP="007072C6">
            <w:pPr>
              <w:spacing w:line="360" w:lineRule="auto"/>
              <w:jc w:val="center"/>
              <w:rPr>
                <w:rFonts w:ascii="Arial" w:hAnsi="Arial" w:cs="Arial"/>
                <w:sz w:val="14"/>
                <w:szCs w:val="18"/>
              </w:rPr>
            </w:pPr>
            <w:r w:rsidRPr="003E2644">
              <w:rPr>
                <w:rFonts w:ascii="Arial" w:hAnsi="Arial" w:cs="Arial"/>
                <w:sz w:val="14"/>
                <w:szCs w:val="18"/>
              </w:rPr>
              <w:t>AVENIDA 02 (RUA AYRTON SENNA) NUMERO 407 PIRÂMIDE</w:t>
            </w:r>
          </w:p>
        </w:tc>
      </w:tr>
      <w:tr w:rsidR="007556B6" w:rsidRPr="003E2644" w14:paraId="13774B62" w14:textId="77777777" w:rsidTr="004631D9">
        <w:tc>
          <w:tcPr>
            <w:tcW w:w="750" w:type="dxa"/>
            <w:vAlign w:val="center"/>
          </w:tcPr>
          <w:p w14:paraId="5D28D29B" w14:textId="77777777" w:rsidR="007556B6" w:rsidRPr="003E2644" w:rsidRDefault="007556B6" w:rsidP="007072C6">
            <w:pPr>
              <w:spacing w:line="360" w:lineRule="auto"/>
              <w:jc w:val="center"/>
              <w:rPr>
                <w:rFonts w:ascii="Arial" w:hAnsi="Arial" w:cs="Arial"/>
                <w:sz w:val="14"/>
                <w:szCs w:val="18"/>
              </w:rPr>
            </w:pPr>
            <w:bookmarkStart w:id="23" w:name="_Hlk188258105"/>
            <w:bookmarkEnd w:id="22"/>
            <w:r w:rsidRPr="003E2644">
              <w:rPr>
                <w:rFonts w:ascii="Arial" w:hAnsi="Arial" w:cs="Arial"/>
                <w:sz w:val="14"/>
                <w:szCs w:val="18"/>
              </w:rPr>
              <w:t>06</w:t>
            </w:r>
          </w:p>
        </w:tc>
        <w:tc>
          <w:tcPr>
            <w:tcW w:w="3929" w:type="dxa"/>
            <w:vAlign w:val="center"/>
          </w:tcPr>
          <w:p w14:paraId="02245995" w14:textId="77777777" w:rsidR="007556B6" w:rsidRPr="003E2644" w:rsidRDefault="007556B6" w:rsidP="007072C6">
            <w:pPr>
              <w:spacing w:line="360" w:lineRule="auto"/>
              <w:jc w:val="center"/>
              <w:rPr>
                <w:rFonts w:ascii="Arial" w:hAnsi="Arial" w:cs="Arial"/>
                <w:sz w:val="14"/>
                <w:szCs w:val="18"/>
              </w:rPr>
            </w:pPr>
            <w:r w:rsidRPr="003E2644">
              <w:rPr>
                <w:rFonts w:ascii="Arial" w:hAnsi="Arial" w:cs="Arial"/>
                <w:sz w:val="14"/>
                <w:szCs w:val="18"/>
              </w:rPr>
              <w:t>UBS CANÃA</w:t>
            </w:r>
          </w:p>
        </w:tc>
        <w:tc>
          <w:tcPr>
            <w:tcW w:w="5670" w:type="dxa"/>
            <w:vAlign w:val="center"/>
          </w:tcPr>
          <w:p w14:paraId="478D515E" w14:textId="77777777" w:rsidR="007556B6" w:rsidRPr="003E2644" w:rsidRDefault="007556B6" w:rsidP="007072C6">
            <w:pPr>
              <w:spacing w:line="360" w:lineRule="auto"/>
              <w:jc w:val="center"/>
              <w:rPr>
                <w:rFonts w:ascii="Arial" w:hAnsi="Arial" w:cs="Arial"/>
                <w:sz w:val="14"/>
                <w:szCs w:val="18"/>
              </w:rPr>
            </w:pPr>
            <w:r w:rsidRPr="003E2644">
              <w:rPr>
                <w:rFonts w:ascii="Arial" w:hAnsi="Arial" w:cs="Arial"/>
                <w:sz w:val="14"/>
                <w:szCs w:val="18"/>
              </w:rPr>
              <w:t>RUA ROSXINOL S/N NOVA CANÃA</w:t>
            </w:r>
          </w:p>
        </w:tc>
      </w:tr>
      <w:tr w:rsidR="007556B6" w:rsidRPr="003E2644" w14:paraId="402F7EC9" w14:textId="77777777" w:rsidTr="004631D9">
        <w:tc>
          <w:tcPr>
            <w:tcW w:w="750" w:type="dxa"/>
            <w:vAlign w:val="center"/>
          </w:tcPr>
          <w:p w14:paraId="6293BCFA" w14:textId="77777777" w:rsidR="007556B6" w:rsidRPr="003E2644" w:rsidRDefault="007556B6" w:rsidP="007072C6">
            <w:pPr>
              <w:spacing w:line="360" w:lineRule="auto"/>
              <w:jc w:val="center"/>
              <w:rPr>
                <w:rFonts w:ascii="Arial" w:hAnsi="Arial" w:cs="Arial"/>
                <w:sz w:val="14"/>
                <w:szCs w:val="18"/>
              </w:rPr>
            </w:pPr>
            <w:bookmarkStart w:id="24" w:name="_Hlk188257658"/>
            <w:bookmarkEnd w:id="23"/>
            <w:r w:rsidRPr="003E2644">
              <w:rPr>
                <w:rFonts w:ascii="Arial" w:hAnsi="Arial" w:cs="Arial"/>
                <w:sz w:val="14"/>
                <w:szCs w:val="18"/>
              </w:rPr>
              <w:t>07</w:t>
            </w:r>
          </w:p>
        </w:tc>
        <w:tc>
          <w:tcPr>
            <w:tcW w:w="3929" w:type="dxa"/>
            <w:vAlign w:val="center"/>
          </w:tcPr>
          <w:p w14:paraId="58C59C82" w14:textId="77777777" w:rsidR="007556B6" w:rsidRPr="003E2644" w:rsidRDefault="007556B6" w:rsidP="007072C6">
            <w:pPr>
              <w:spacing w:line="360" w:lineRule="auto"/>
              <w:jc w:val="center"/>
              <w:rPr>
                <w:rFonts w:ascii="Arial" w:hAnsi="Arial" w:cs="Arial"/>
                <w:sz w:val="14"/>
                <w:szCs w:val="18"/>
              </w:rPr>
            </w:pPr>
            <w:r w:rsidRPr="003E2644">
              <w:rPr>
                <w:rFonts w:ascii="Arial" w:hAnsi="Arial" w:cs="Arial"/>
                <w:sz w:val="14"/>
                <w:szCs w:val="18"/>
              </w:rPr>
              <w:t>UBS SANTA RITA</w:t>
            </w:r>
          </w:p>
        </w:tc>
        <w:tc>
          <w:tcPr>
            <w:tcW w:w="5670" w:type="dxa"/>
            <w:vAlign w:val="center"/>
          </w:tcPr>
          <w:p w14:paraId="30121154" w14:textId="77777777" w:rsidR="007556B6" w:rsidRPr="003E2644" w:rsidRDefault="007556B6" w:rsidP="007072C6">
            <w:pPr>
              <w:spacing w:line="360" w:lineRule="auto"/>
              <w:jc w:val="center"/>
              <w:rPr>
                <w:rFonts w:ascii="Arial" w:hAnsi="Arial" w:cs="Arial"/>
                <w:sz w:val="14"/>
                <w:szCs w:val="18"/>
              </w:rPr>
            </w:pPr>
            <w:r w:rsidRPr="003E2644">
              <w:rPr>
                <w:rFonts w:ascii="Arial" w:hAnsi="Arial" w:cs="Arial"/>
                <w:sz w:val="14"/>
                <w:szCs w:val="18"/>
              </w:rPr>
              <w:t>AVENIDA DO SINDICADO S/N ROSEANA SARNEY</w:t>
            </w:r>
          </w:p>
        </w:tc>
      </w:tr>
      <w:tr w:rsidR="007556B6" w:rsidRPr="003E2644" w14:paraId="000F0451" w14:textId="77777777" w:rsidTr="004631D9">
        <w:tc>
          <w:tcPr>
            <w:tcW w:w="750" w:type="dxa"/>
            <w:vAlign w:val="center"/>
          </w:tcPr>
          <w:p w14:paraId="791FB27E" w14:textId="77777777" w:rsidR="007556B6" w:rsidRPr="003E2644" w:rsidRDefault="007556B6" w:rsidP="007072C6">
            <w:pPr>
              <w:spacing w:line="360" w:lineRule="auto"/>
              <w:jc w:val="center"/>
              <w:rPr>
                <w:rFonts w:ascii="Arial" w:hAnsi="Arial" w:cs="Arial"/>
                <w:sz w:val="14"/>
                <w:szCs w:val="18"/>
              </w:rPr>
            </w:pPr>
            <w:bookmarkStart w:id="25" w:name="_Hlk188257615"/>
            <w:bookmarkEnd w:id="24"/>
            <w:r w:rsidRPr="003E2644">
              <w:rPr>
                <w:rFonts w:ascii="Arial" w:hAnsi="Arial" w:cs="Arial"/>
                <w:sz w:val="14"/>
                <w:szCs w:val="18"/>
              </w:rPr>
              <w:t>08</w:t>
            </w:r>
          </w:p>
        </w:tc>
        <w:tc>
          <w:tcPr>
            <w:tcW w:w="3929" w:type="dxa"/>
            <w:vAlign w:val="center"/>
          </w:tcPr>
          <w:p w14:paraId="500F84EF" w14:textId="77777777" w:rsidR="007556B6" w:rsidRPr="003E2644" w:rsidRDefault="007556B6" w:rsidP="007072C6">
            <w:pPr>
              <w:spacing w:line="360" w:lineRule="auto"/>
              <w:jc w:val="center"/>
              <w:rPr>
                <w:rFonts w:ascii="Arial" w:hAnsi="Arial" w:cs="Arial"/>
                <w:sz w:val="14"/>
                <w:szCs w:val="18"/>
              </w:rPr>
            </w:pPr>
            <w:r w:rsidRPr="003E2644">
              <w:rPr>
                <w:rFonts w:ascii="Arial" w:hAnsi="Arial" w:cs="Arial"/>
                <w:sz w:val="14"/>
                <w:szCs w:val="18"/>
              </w:rPr>
              <w:t>UBS PARANÃ</w:t>
            </w:r>
          </w:p>
        </w:tc>
        <w:tc>
          <w:tcPr>
            <w:tcW w:w="5670" w:type="dxa"/>
            <w:vAlign w:val="center"/>
          </w:tcPr>
          <w:p w14:paraId="7E6B93B8" w14:textId="77777777" w:rsidR="007556B6" w:rsidRPr="003E2644" w:rsidRDefault="007556B6" w:rsidP="007072C6">
            <w:pPr>
              <w:spacing w:line="360" w:lineRule="auto"/>
              <w:jc w:val="center"/>
              <w:rPr>
                <w:rFonts w:ascii="Arial" w:hAnsi="Arial" w:cs="Arial"/>
                <w:sz w:val="14"/>
                <w:szCs w:val="18"/>
              </w:rPr>
            </w:pPr>
            <w:r w:rsidRPr="003E2644">
              <w:rPr>
                <w:rFonts w:ascii="Arial" w:hAnsi="Arial" w:cs="Arial"/>
                <w:sz w:val="14"/>
                <w:szCs w:val="18"/>
              </w:rPr>
              <w:t>AVENIDA 02 N° 441 PARANÃ III</w:t>
            </w:r>
          </w:p>
        </w:tc>
      </w:tr>
      <w:bookmarkEnd w:id="25"/>
      <w:tr w:rsidR="007556B6" w:rsidRPr="003E2644" w14:paraId="28C7B083" w14:textId="77777777" w:rsidTr="004631D9">
        <w:tc>
          <w:tcPr>
            <w:tcW w:w="750" w:type="dxa"/>
            <w:vAlign w:val="center"/>
          </w:tcPr>
          <w:p w14:paraId="5B253E50" w14:textId="77777777" w:rsidR="007556B6" w:rsidRPr="003E2644" w:rsidRDefault="007556B6" w:rsidP="007072C6">
            <w:pPr>
              <w:spacing w:line="360" w:lineRule="auto"/>
              <w:jc w:val="center"/>
              <w:rPr>
                <w:rFonts w:ascii="Arial" w:hAnsi="Arial" w:cs="Arial"/>
                <w:sz w:val="14"/>
                <w:szCs w:val="18"/>
              </w:rPr>
            </w:pPr>
            <w:r w:rsidRPr="003E2644">
              <w:rPr>
                <w:rFonts w:ascii="Arial" w:hAnsi="Arial" w:cs="Arial"/>
                <w:sz w:val="14"/>
                <w:szCs w:val="18"/>
              </w:rPr>
              <w:t>09</w:t>
            </w:r>
          </w:p>
        </w:tc>
        <w:tc>
          <w:tcPr>
            <w:tcW w:w="3929" w:type="dxa"/>
            <w:vAlign w:val="center"/>
          </w:tcPr>
          <w:p w14:paraId="3ED46751" w14:textId="77777777" w:rsidR="007556B6" w:rsidRPr="003E2644" w:rsidRDefault="007556B6" w:rsidP="007072C6">
            <w:pPr>
              <w:spacing w:line="360" w:lineRule="auto"/>
              <w:jc w:val="center"/>
              <w:rPr>
                <w:rFonts w:ascii="Arial" w:hAnsi="Arial" w:cs="Arial"/>
                <w:sz w:val="14"/>
                <w:szCs w:val="18"/>
              </w:rPr>
            </w:pPr>
            <w:r w:rsidRPr="003E2644">
              <w:rPr>
                <w:rFonts w:ascii="Arial" w:hAnsi="Arial" w:cs="Arial"/>
                <w:sz w:val="14"/>
                <w:szCs w:val="18"/>
              </w:rPr>
              <w:t>UBS VILA SÃO JOSÉ</w:t>
            </w:r>
          </w:p>
        </w:tc>
        <w:tc>
          <w:tcPr>
            <w:tcW w:w="5670" w:type="dxa"/>
            <w:vAlign w:val="center"/>
          </w:tcPr>
          <w:p w14:paraId="758C773F" w14:textId="77777777" w:rsidR="007556B6" w:rsidRPr="003E2644" w:rsidRDefault="007556B6" w:rsidP="007072C6">
            <w:pPr>
              <w:spacing w:line="360" w:lineRule="auto"/>
              <w:jc w:val="center"/>
              <w:rPr>
                <w:rFonts w:ascii="Arial" w:hAnsi="Arial" w:cs="Arial"/>
                <w:sz w:val="14"/>
                <w:szCs w:val="18"/>
              </w:rPr>
            </w:pPr>
            <w:bookmarkStart w:id="26" w:name="_Hlk188257832"/>
            <w:r w:rsidRPr="003E2644">
              <w:rPr>
                <w:rFonts w:ascii="Arial" w:hAnsi="Arial" w:cs="Arial"/>
                <w:sz w:val="14"/>
                <w:szCs w:val="18"/>
              </w:rPr>
              <w:t>AVENIDA JUCELINO RESENDE S/N VILA SÃO JOSÉ</w:t>
            </w:r>
            <w:bookmarkEnd w:id="26"/>
          </w:p>
        </w:tc>
      </w:tr>
      <w:tr w:rsidR="007556B6" w:rsidRPr="003E2644" w14:paraId="059F51A8" w14:textId="77777777" w:rsidTr="004631D9">
        <w:tc>
          <w:tcPr>
            <w:tcW w:w="750" w:type="dxa"/>
            <w:vAlign w:val="center"/>
          </w:tcPr>
          <w:p w14:paraId="0FCB588D" w14:textId="77777777" w:rsidR="007556B6" w:rsidRPr="003E2644" w:rsidRDefault="007556B6" w:rsidP="007072C6">
            <w:pPr>
              <w:spacing w:line="360" w:lineRule="auto"/>
              <w:jc w:val="center"/>
              <w:rPr>
                <w:rFonts w:ascii="Arial" w:hAnsi="Arial" w:cs="Arial"/>
                <w:sz w:val="14"/>
                <w:szCs w:val="18"/>
              </w:rPr>
            </w:pPr>
            <w:bookmarkStart w:id="27" w:name="_Hlk188258234"/>
            <w:r w:rsidRPr="003E2644">
              <w:rPr>
                <w:rFonts w:ascii="Arial" w:hAnsi="Arial" w:cs="Arial"/>
                <w:sz w:val="14"/>
                <w:szCs w:val="18"/>
              </w:rPr>
              <w:t>10</w:t>
            </w:r>
          </w:p>
        </w:tc>
        <w:tc>
          <w:tcPr>
            <w:tcW w:w="3929" w:type="dxa"/>
            <w:vAlign w:val="center"/>
          </w:tcPr>
          <w:p w14:paraId="0710CD3A" w14:textId="77777777" w:rsidR="007556B6" w:rsidRPr="003E2644" w:rsidRDefault="007556B6" w:rsidP="007072C6">
            <w:pPr>
              <w:spacing w:line="360" w:lineRule="auto"/>
              <w:jc w:val="center"/>
              <w:rPr>
                <w:rFonts w:ascii="Arial" w:hAnsi="Arial" w:cs="Arial"/>
                <w:sz w:val="14"/>
                <w:szCs w:val="18"/>
              </w:rPr>
            </w:pPr>
            <w:r w:rsidRPr="003E2644">
              <w:rPr>
                <w:rFonts w:ascii="Arial" w:hAnsi="Arial" w:cs="Arial"/>
                <w:sz w:val="14"/>
                <w:szCs w:val="18"/>
              </w:rPr>
              <w:t>UBS MOJÓ</w:t>
            </w:r>
          </w:p>
        </w:tc>
        <w:tc>
          <w:tcPr>
            <w:tcW w:w="5670" w:type="dxa"/>
            <w:vAlign w:val="center"/>
          </w:tcPr>
          <w:p w14:paraId="2A9DDFCC" w14:textId="77777777" w:rsidR="007556B6" w:rsidRPr="003E2644" w:rsidRDefault="007556B6" w:rsidP="007072C6">
            <w:pPr>
              <w:spacing w:line="360" w:lineRule="auto"/>
              <w:jc w:val="center"/>
              <w:rPr>
                <w:rFonts w:ascii="Arial" w:hAnsi="Arial" w:cs="Arial"/>
                <w:sz w:val="14"/>
                <w:szCs w:val="18"/>
              </w:rPr>
            </w:pPr>
            <w:r w:rsidRPr="003E2644">
              <w:rPr>
                <w:rFonts w:ascii="Arial" w:hAnsi="Arial" w:cs="Arial"/>
                <w:sz w:val="14"/>
                <w:szCs w:val="18"/>
              </w:rPr>
              <w:t>RUA PRINCIPAL S/N MOJÓ</w:t>
            </w:r>
          </w:p>
        </w:tc>
      </w:tr>
      <w:tr w:rsidR="007556B6" w:rsidRPr="003E2644" w14:paraId="5D58B6CE" w14:textId="77777777" w:rsidTr="004631D9">
        <w:tc>
          <w:tcPr>
            <w:tcW w:w="750" w:type="dxa"/>
            <w:vAlign w:val="center"/>
          </w:tcPr>
          <w:p w14:paraId="4C0C4484" w14:textId="77777777" w:rsidR="007556B6" w:rsidRPr="003E2644" w:rsidRDefault="007556B6" w:rsidP="007072C6">
            <w:pPr>
              <w:spacing w:line="360" w:lineRule="auto"/>
              <w:jc w:val="center"/>
              <w:rPr>
                <w:rFonts w:ascii="Arial" w:hAnsi="Arial" w:cs="Arial"/>
                <w:sz w:val="14"/>
                <w:szCs w:val="18"/>
              </w:rPr>
            </w:pPr>
            <w:bookmarkStart w:id="28" w:name="_Hlk188258282"/>
            <w:bookmarkEnd w:id="27"/>
            <w:r w:rsidRPr="003E2644">
              <w:rPr>
                <w:rFonts w:ascii="Arial" w:hAnsi="Arial" w:cs="Arial"/>
                <w:sz w:val="14"/>
                <w:szCs w:val="18"/>
              </w:rPr>
              <w:t>11</w:t>
            </w:r>
          </w:p>
        </w:tc>
        <w:tc>
          <w:tcPr>
            <w:tcW w:w="3929" w:type="dxa"/>
            <w:vAlign w:val="center"/>
          </w:tcPr>
          <w:p w14:paraId="0DAD556C" w14:textId="77777777" w:rsidR="007556B6" w:rsidRPr="003E2644" w:rsidRDefault="007556B6" w:rsidP="007072C6">
            <w:pPr>
              <w:spacing w:line="360" w:lineRule="auto"/>
              <w:jc w:val="center"/>
              <w:rPr>
                <w:rFonts w:ascii="Arial" w:hAnsi="Arial" w:cs="Arial"/>
                <w:sz w:val="14"/>
                <w:szCs w:val="18"/>
              </w:rPr>
            </w:pPr>
            <w:r w:rsidRPr="003E2644">
              <w:rPr>
                <w:rFonts w:ascii="Arial" w:hAnsi="Arial" w:cs="Arial"/>
                <w:sz w:val="14"/>
                <w:szCs w:val="18"/>
              </w:rPr>
              <w:t>UBS NOVA VIDA</w:t>
            </w:r>
          </w:p>
        </w:tc>
        <w:tc>
          <w:tcPr>
            <w:tcW w:w="5670" w:type="dxa"/>
            <w:vAlign w:val="center"/>
          </w:tcPr>
          <w:p w14:paraId="4DB2BF10" w14:textId="77777777" w:rsidR="007556B6" w:rsidRPr="003E2644" w:rsidRDefault="007556B6" w:rsidP="007072C6">
            <w:pPr>
              <w:spacing w:line="360" w:lineRule="auto"/>
              <w:jc w:val="center"/>
              <w:rPr>
                <w:rFonts w:ascii="Arial" w:hAnsi="Arial" w:cs="Arial"/>
                <w:sz w:val="14"/>
                <w:szCs w:val="18"/>
              </w:rPr>
            </w:pPr>
            <w:r w:rsidRPr="003E2644">
              <w:rPr>
                <w:rFonts w:ascii="Arial" w:hAnsi="Arial" w:cs="Arial"/>
                <w:sz w:val="14"/>
                <w:szCs w:val="18"/>
              </w:rPr>
              <w:t xml:space="preserve">RUA </w:t>
            </w:r>
            <w:proofErr w:type="gramStart"/>
            <w:r w:rsidRPr="003E2644">
              <w:rPr>
                <w:rFonts w:ascii="Arial" w:hAnsi="Arial" w:cs="Arial"/>
                <w:sz w:val="14"/>
                <w:szCs w:val="18"/>
              </w:rPr>
              <w:t>DOS VETERANOS S/N</w:t>
            </w:r>
            <w:proofErr w:type="gramEnd"/>
            <w:r w:rsidRPr="003E2644">
              <w:rPr>
                <w:rFonts w:ascii="Arial" w:hAnsi="Arial" w:cs="Arial"/>
                <w:sz w:val="14"/>
                <w:szCs w:val="18"/>
              </w:rPr>
              <w:t xml:space="preserve"> NOVA VIDA (EM FRENTE AO CAMPO DO VEC)</w:t>
            </w:r>
          </w:p>
        </w:tc>
      </w:tr>
      <w:bookmarkEnd w:id="28"/>
      <w:tr w:rsidR="007556B6" w:rsidRPr="003E2644" w14:paraId="4684984C" w14:textId="77777777" w:rsidTr="004631D9">
        <w:tc>
          <w:tcPr>
            <w:tcW w:w="750" w:type="dxa"/>
            <w:vAlign w:val="center"/>
          </w:tcPr>
          <w:p w14:paraId="2F69EF8D" w14:textId="77777777" w:rsidR="007556B6" w:rsidRPr="003E2644" w:rsidRDefault="007556B6" w:rsidP="007072C6">
            <w:pPr>
              <w:spacing w:line="360" w:lineRule="auto"/>
              <w:jc w:val="center"/>
              <w:rPr>
                <w:rFonts w:ascii="Arial" w:hAnsi="Arial" w:cs="Arial"/>
                <w:sz w:val="14"/>
                <w:szCs w:val="18"/>
              </w:rPr>
            </w:pPr>
            <w:r w:rsidRPr="003E2644">
              <w:rPr>
                <w:rFonts w:ascii="Arial" w:hAnsi="Arial" w:cs="Arial"/>
                <w:sz w:val="14"/>
                <w:szCs w:val="18"/>
              </w:rPr>
              <w:t>12</w:t>
            </w:r>
          </w:p>
        </w:tc>
        <w:tc>
          <w:tcPr>
            <w:tcW w:w="3929" w:type="dxa"/>
            <w:vAlign w:val="center"/>
          </w:tcPr>
          <w:p w14:paraId="0E17D196" w14:textId="77777777" w:rsidR="007556B6" w:rsidRPr="003E2644" w:rsidRDefault="007556B6" w:rsidP="007072C6">
            <w:pPr>
              <w:spacing w:line="360" w:lineRule="auto"/>
              <w:jc w:val="center"/>
              <w:rPr>
                <w:rFonts w:ascii="Arial" w:hAnsi="Arial" w:cs="Arial"/>
                <w:sz w:val="14"/>
                <w:szCs w:val="18"/>
              </w:rPr>
            </w:pPr>
            <w:r w:rsidRPr="003E2644">
              <w:rPr>
                <w:rFonts w:ascii="Arial" w:hAnsi="Arial" w:cs="Arial"/>
                <w:sz w:val="14"/>
                <w:szCs w:val="18"/>
              </w:rPr>
              <w:t>UBS MAIOBA</w:t>
            </w:r>
          </w:p>
        </w:tc>
        <w:tc>
          <w:tcPr>
            <w:tcW w:w="5670" w:type="dxa"/>
            <w:vAlign w:val="center"/>
          </w:tcPr>
          <w:p w14:paraId="42D02768" w14:textId="77777777" w:rsidR="007556B6" w:rsidRPr="003E2644" w:rsidRDefault="007556B6" w:rsidP="007072C6">
            <w:pPr>
              <w:spacing w:line="360" w:lineRule="auto"/>
              <w:jc w:val="center"/>
              <w:rPr>
                <w:rFonts w:ascii="Arial" w:hAnsi="Arial" w:cs="Arial"/>
                <w:sz w:val="14"/>
                <w:szCs w:val="18"/>
              </w:rPr>
            </w:pPr>
            <w:r w:rsidRPr="003E2644">
              <w:rPr>
                <w:rFonts w:ascii="Arial" w:hAnsi="Arial" w:cs="Arial"/>
                <w:sz w:val="14"/>
                <w:szCs w:val="18"/>
              </w:rPr>
              <w:t>MA 204 S/</w:t>
            </w:r>
            <w:proofErr w:type="gramStart"/>
            <w:r w:rsidRPr="003E2644">
              <w:rPr>
                <w:rFonts w:ascii="Arial" w:hAnsi="Arial" w:cs="Arial"/>
                <w:sz w:val="14"/>
                <w:szCs w:val="18"/>
              </w:rPr>
              <w:t>N  MOCAJUTUBA</w:t>
            </w:r>
            <w:proofErr w:type="gramEnd"/>
            <w:r w:rsidRPr="003E2644">
              <w:rPr>
                <w:rFonts w:ascii="Arial" w:hAnsi="Arial" w:cs="Arial"/>
                <w:sz w:val="14"/>
                <w:szCs w:val="18"/>
              </w:rPr>
              <w:t xml:space="preserve"> RETORNO MAIOBA/ARAÇAGY</w:t>
            </w:r>
          </w:p>
        </w:tc>
      </w:tr>
      <w:tr w:rsidR="007556B6" w:rsidRPr="003E2644" w14:paraId="4AB26F11" w14:textId="77777777" w:rsidTr="004631D9">
        <w:tc>
          <w:tcPr>
            <w:tcW w:w="750" w:type="dxa"/>
            <w:vAlign w:val="center"/>
          </w:tcPr>
          <w:p w14:paraId="67D37B71" w14:textId="77777777" w:rsidR="007556B6" w:rsidRPr="003E2644" w:rsidRDefault="007556B6" w:rsidP="007072C6">
            <w:pPr>
              <w:spacing w:line="360" w:lineRule="auto"/>
              <w:jc w:val="center"/>
              <w:rPr>
                <w:rFonts w:ascii="Arial" w:hAnsi="Arial" w:cs="Arial"/>
                <w:sz w:val="14"/>
                <w:szCs w:val="18"/>
              </w:rPr>
            </w:pPr>
            <w:r w:rsidRPr="003E2644">
              <w:rPr>
                <w:rFonts w:ascii="Arial" w:hAnsi="Arial" w:cs="Arial"/>
                <w:sz w:val="14"/>
                <w:szCs w:val="18"/>
              </w:rPr>
              <w:t>13</w:t>
            </w:r>
          </w:p>
        </w:tc>
        <w:tc>
          <w:tcPr>
            <w:tcW w:w="3929" w:type="dxa"/>
            <w:vAlign w:val="center"/>
          </w:tcPr>
          <w:p w14:paraId="3733841B" w14:textId="77777777" w:rsidR="007556B6" w:rsidRPr="003E2644" w:rsidRDefault="007556B6" w:rsidP="007072C6">
            <w:pPr>
              <w:spacing w:line="360" w:lineRule="auto"/>
              <w:jc w:val="center"/>
              <w:rPr>
                <w:rFonts w:ascii="Arial" w:hAnsi="Arial" w:cs="Arial"/>
                <w:sz w:val="14"/>
                <w:szCs w:val="18"/>
              </w:rPr>
            </w:pPr>
            <w:r w:rsidRPr="003E2644">
              <w:rPr>
                <w:rFonts w:ascii="Arial" w:hAnsi="Arial" w:cs="Arial"/>
                <w:sz w:val="14"/>
                <w:szCs w:val="18"/>
              </w:rPr>
              <w:t>UBS ITAPERA</w:t>
            </w:r>
          </w:p>
        </w:tc>
        <w:tc>
          <w:tcPr>
            <w:tcW w:w="5670" w:type="dxa"/>
            <w:vAlign w:val="center"/>
          </w:tcPr>
          <w:p w14:paraId="4E5FC26B" w14:textId="77777777" w:rsidR="007556B6" w:rsidRPr="003E2644" w:rsidRDefault="007556B6" w:rsidP="007072C6">
            <w:pPr>
              <w:spacing w:line="360" w:lineRule="auto"/>
              <w:jc w:val="center"/>
              <w:rPr>
                <w:rFonts w:ascii="Arial" w:hAnsi="Arial" w:cs="Arial"/>
                <w:sz w:val="14"/>
                <w:szCs w:val="18"/>
              </w:rPr>
            </w:pPr>
            <w:bookmarkStart w:id="29" w:name="_Hlk188258261"/>
            <w:r w:rsidRPr="003E2644">
              <w:rPr>
                <w:rFonts w:ascii="Arial" w:hAnsi="Arial" w:cs="Arial"/>
                <w:sz w:val="14"/>
                <w:szCs w:val="18"/>
              </w:rPr>
              <w:t>AVENIDA PRINCIPAL S/N ITAPERA MAIOBA PORTO DO MOCAJUTUBA</w:t>
            </w:r>
            <w:bookmarkEnd w:id="29"/>
          </w:p>
        </w:tc>
      </w:tr>
      <w:tr w:rsidR="007556B6" w:rsidRPr="003E2644" w14:paraId="38ED56C3" w14:textId="77777777" w:rsidTr="004631D9">
        <w:tc>
          <w:tcPr>
            <w:tcW w:w="750" w:type="dxa"/>
            <w:vAlign w:val="center"/>
          </w:tcPr>
          <w:p w14:paraId="3A5BC41B" w14:textId="77777777" w:rsidR="007556B6" w:rsidRPr="003E2644" w:rsidRDefault="007556B6" w:rsidP="007072C6">
            <w:pPr>
              <w:spacing w:line="360" w:lineRule="auto"/>
              <w:jc w:val="center"/>
              <w:rPr>
                <w:rFonts w:ascii="Arial" w:hAnsi="Arial" w:cs="Arial"/>
                <w:sz w:val="14"/>
                <w:szCs w:val="18"/>
              </w:rPr>
            </w:pPr>
            <w:r w:rsidRPr="003E2644">
              <w:rPr>
                <w:rFonts w:ascii="Arial" w:hAnsi="Arial" w:cs="Arial"/>
                <w:sz w:val="14"/>
                <w:szCs w:val="18"/>
              </w:rPr>
              <w:t>14</w:t>
            </w:r>
          </w:p>
        </w:tc>
        <w:tc>
          <w:tcPr>
            <w:tcW w:w="3929" w:type="dxa"/>
            <w:vAlign w:val="center"/>
          </w:tcPr>
          <w:p w14:paraId="6D7F0CFB" w14:textId="77777777" w:rsidR="007556B6" w:rsidRPr="003E2644" w:rsidRDefault="007556B6" w:rsidP="007072C6">
            <w:pPr>
              <w:spacing w:line="360" w:lineRule="auto"/>
              <w:jc w:val="center"/>
              <w:rPr>
                <w:rFonts w:ascii="Arial" w:hAnsi="Arial" w:cs="Arial"/>
                <w:sz w:val="14"/>
                <w:szCs w:val="18"/>
              </w:rPr>
            </w:pPr>
            <w:r w:rsidRPr="003E2644">
              <w:rPr>
                <w:rFonts w:ascii="Arial" w:hAnsi="Arial" w:cs="Arial"/>
                <w:sz w:val="14"/>
                <w:szCs w:val="18"/>
              </w:rPr>
              <w:t>UBS SAFIRA</w:t>
            </w:r>
          </w:p>
        </w:tc>
        <w:tc>
          <w:tcPr>
            <w:tcW w:w="5670" w:type="dxa"/>
            <w:vAlign w:val="center"/>
          </w:tcPr>
          <w:p w14:paraId="3E21FCD5" w14:textId="77777777" w:rsidR="007556B6" w:rsidRPr="003E2644" w:rsidRDefault="007556B6" w:rsidP="007072C6">
            <w:pPr>
              <w:spacing w:line="360" w:lineRule="auto"/>
              <w:jc w:val="center"/>
              <w:rPr>
                <w:rFonts w:ascii="Arial" w:hAnsi="Arial" w:cs="Arial"/>
                <w:sz w:val="14"/>
                <w:szCs w:val="18"/>
              </w:rPr>
            </w:pPr>
            <w:r w:rsidRPr="003E2644">
              <w:rPr>
                <w:rFonts w:ascii="Arial" w:hAnsi="Arial" w:cs="Arial"/>
                <w:sz w:val="14"/>
                <w:szCs w:val="18"/>
              </w:rPr>
              <w:t>RUA 20 QUADRA 21 S/N RESIDENCIAL SAFIRA</w:t>
            </w:r>
          </w:p>
        </w:tc>
      </w:tr>
      <w:tr w:rsidR="007556B6" w:rsidRPr="003E2644" w14:paraId="033F66BA" w14:textId="77777777" w:rsidTr="004631D9">
        <w:tc>
          <w:tcPr>
            <w:tcW w:w="750" w:type="dxa"/>
            <w:vAlign w:val="center"/>
          </w:tcPr>
          <w:p w14:paraId="04265973" w14:textId="77777777" w:rsidR="007556B6" w:rsidRPr="003E2644" w:rsidRDefault="007556B6" w:rsidP="007072C6">
            <w:pPr>
              <w:spacing w:line="360" w:lineRule="auto"/>
              <w:jc w:val="center"/>
              <w:rPr>
                <w:rFonts w:ascii="Arial" w:hAnsi="Arial" w:cs="Arial"/>
                <w:sz w:val="14"/>
                <w:szCs w:val="18"/>
              </w:rPr>
            </w:pPr>
            <w:r w:rsidRPr="003E2644">
              <w:rPr>
                <w:rFonts w:ascii="Arial" w:hAnsi="Arial" w:cs="Arial"/>
                <w:sz w:val="14"/>
                <w:szCs w:val="18"/>
              </w:rPr>
              <w:t>15</w:t>
            </w:r>
          </w:p>
        </w:tc>
        <w:tc>
          <w:tcPr>
            <w:tcW w:w="3929" w:type="dxa"/>
            <w:vAlign w:val="center"/>
          </w:tcPr>
          <w:p w14:paraId="4E4245C0" w14:textId="77777777" w:rsidR="007556B6" w:rsidRPr="003E2644" w:rsidRDefault="007556B6" w:rsidP="007072C6">
            <w:pPr>
              <w:spacing w:line="360" w:lineRule="auto"/>
              <w:jc w:val="center"/>
              <w:rPr>
                <w:rFonts w:ascii="Arial" w:hAnsi="Arial" w:cs="Arial"/>
                <w:sz w:val="14"/>
                <w:szCs w:val="18"/>
              </w:rPr>
            </w:pPr>
            <w:r w:rsidRPr="003E2644">
              <w:rPr>
                <w:rFonts w:ascii="Arial" w:hAnsi="Arial" w:cs="Arial"/>
                <w:sz w:val="14"/>
                <w:szCs w:val="18"/>
              </w:rPr>
              <w:t>UBS COPACABANA</w:t>
            </w:r>
          </w:p>
        </w:tc>
        <w:tc>
          <w:tcPr>
            <w:tcW w:w="5670" w:type="dxa"/>
            <w:vAlign w:val="center"/>
          </w:tcPr>
          <w:p w14:paraId="5F7AC0B2" w14:textId="77777777" w:rsidR="007556B6" w:rsidRPr="003E2644" w:rsidRDefault="007556B6" w:rsidP="007072C6">
            <w:pPr>
              <w:spacing w:line="360" w:lineRule="auto"/>
              <w:jc w:val="center"/>
              <w:rPr>
                <w:rFonts w:ascii="Arial" w:hAnsi="Arial" w:cs="Arial"/>
                <w:sz w:val="14"/>
                <w:szCs w:val="18"/>
              </w:rPr>
            </w:pPr>
            <w:r w:rsidRPr="003E2644">
              <w:rPr>
                <w:rFonts w:ascii="Arial" w:hAnsi="Arial" w:cs="Arial"/>
                <w:sz w:val="14"/>
                <w:szCs w:val="18"/>
              </w:rPr>
              <w:t>RUA SANTA EDWIGES NUMERO 241 COBACABANA</w:t>
            </w:r>
          </w:p>
        </w:tc>
      </w:tr>
      <w:tr w:rsidR="007556B6" w:rsidRPr="003E2644" w14:paraId="0A96FE0F" w14:textId="77777777" w:rsidTr="004631D9">
        <w:tc>
          <w:tcPr>
            <w:tcW w:w="750" w:type="dxa"/>
            <w:vAlign w:val="center"/>
          </w:tcPr>
          <w:p w14:paraId="32549CED" w14:textId="77777777" w:rsidR="007556B6" w:rsidRPr="003E2644" w:rsidRDefault="007556B6" w:rsidP="007072C6">
            <w:pPr>
              <w:spacing w:line="360" w:lineRule="auto"/>
              <w:jc w:val="center"/>
              <w:rPr>
                <w:rFonts w:ascii="Arial" w:hAnsi="Arial" w:cs="Arial"/>
                <w:sz w:val="14"/>
                <w:szCs w:val="18"/>
              </w:rPr>
            </w:pPr>
            <w:r w:rsidRPr="003E2644">
              <w:rPr>
                <w:rFonts w:ascii="Arial" w:hAnsi="Arial" w:cs="Arial"/>
                <w:sz w:val="14"/>
                <w:szCs w:val="18"/>
              </w:rPr>
              <w:t>16</w:t>
            </w:r>
          </w:p>
        </w:tc>
        <w:tc>
          <w:tcPr>
            <w:tcW w:w="3929" w:type="dxa"/>
            <w:vAlign w:val="center"/>
          </w:tcPr>
          <w:p w14:paraId="73150225" w14:textId="77777777" w:rsidR="007556B6" w:rsidRPr="003E2644" w:rsidRDefault="007556B6" w:rsidP="007072C6">
            <w:pPr>
              <w:spacing w:line="360" w:lineRule="auto"/>
              <w:jc w:val="center"/>
              <w:rPr>
                <w:rFonts w:ascii="Arial" w:hAnsi="Arial" w:cs="Arial"/>
                <w:sz w:val="14"/>
                <w:szCs w:val="18"/>
              </w:rPr>
            </w:pPr>
            <w:r w:rsidRPr="003E2644">
              <w:rPr>
                <w:rFonts w:ascii="Arial" w:hAnsi="Arial" w:cs="Arial"/>
                <w:sz w:val="14"/>
                <w:szCs w:val="18"/>
              </w:rPr>
              <w:t>UBS PINDOBA</w:t>
            </w:r>
          </w:p>
        </w:tc>
        <w:tc>
          <w:tcPr>
            <w:tcW w:w="5670" w:type="dxa"/>
            <w:vAlign w:val="center"/>
          </w:tcPr>
          <w:p w14:paraId="08003251" w14:textId="77777777" w:rsidR="007556B6" w:rsidRPr="003E2644" w:rsidRDefault="007556B6" w:rsidP="007072C6">
            <w:pPr>
              <w:jc w:val="center"/>
              <w:rPr>
                <w:rFonts w:ascii="Arial" w:hAnsi="Arial" w:cs="Arial"/>
                <w:sz w:val="14"/>
                <w:szCs w:val="18"/>
              </w:rPr>
            </w:pPr>
            <w:r w:rsidRPr="003E2644">
              <w:rPr>
                <w:rFonts w:ascii="Arial" w:hAnsi="Arial" w:cs="Arial"/>
                <w:sz w:val="14"/>
                <w:szCs w:val="18"/>
              </w:rPr>
              <w:t>RUA PRINCIPAL PINDOBA (ENTRADA DO VAL PARAÍSO)</w:t>
            </w:r>
          </w:p>
        </w:tc>
      </w:tr>
      <w:tr w:rsidR="007556B6" w:rsidRPr="003E2644" w14:paraId="4379046A" w14:textId="77777777" w:rsidTr="004631D9">
        <w:tc>
          <w:tcPr>
            <w:tcW w:w="750" w:type="dxa"/>
            <w:vAlign w:val="center"/>
          </w:tcPr>
          <w:p w14:paraId="5D9D3481" w14:textId="77777777" w:rsidR="007556B6" w:rsidRPr="003E2644" w:rsidRDefault="007556B6" w:rsidP="007072C6">
            <w:pPr>
              <w:spacing w:line="360" w:lineRule="auto"/>
              <w:jc w:val="center"/>
              <w:rPr>
                <w:rFonts w:ascii="Arial" w:hAnsi="Arial" w:cs="Arial"/>
                <w:sz w:val="14"/>
                <w:szCs w:val="18"/>
              </w:rPr>
            </w:pPr>
            <w:r w:rsidRPr="003E2644">
              <w:rPr>
                <w:rFonts w:ascii="Arial" w:hAnsi="Arial" w:cs="Arial"/>
                <w:sz w:val="14"/>
                <w:szCs w:val="18"/>
              </w:rPr>
              <w:t>17</w:t>
            </w:r>
          </w:p>
        </w:tc>
        <w:tc>
          <w:tcPr>
            <w:tcW w:w="3929" w:type="dxa"/>
            <w:vAlign w:val="center"/>
          </w:tcPr>
          <w:p w14:paraId="72F41566" w14:textId="77777777" w:rsidR="007556B6" w:rsidRPr="003E2644" w:rsidRDefault="007556B6" w:rsidP="007072C6">
            <w:pPr>
              <w:spacing w:line="360" w:lineRule="auto"/>
              <w:jc w:val="center"/>
              <w:rPr>
                <w:rFonts w:ascii="Arial" w:hAnsi="Arial" w:cs="Arial"/>
                <w:sz w:val="14"/>
                <w:szCs w:val="18"/>
              </w:rPr>
            </w:pPr>
            <w:r w:rsidRPr="003E2644">
              <w:rPr>
                <w:rFonts w:ascii="Arial" w:hAnsi="Arial" w:cs="Arial"/>
                <w:sz w:val="14"/>
                <w:szCs w:val="18"/>
              </w:rPr>
              <w:t>UBS TAMBAÚ</w:t>
            </w:r>
          </w:p>
        </w:tc>
        <w:tc>
          <w:tcPr>
            <w:tcW w:w="5670" w:type="dxa"/>
            <w:vAlign w:val="center"/>
          </w:tcPr>
          <w:p w14:paraId="18E5D069" w14:textId="77777777" w:rsidR="007556B6" w:rsidRPr="003E2644" w:rsidRDefault="007556B6" w:rsidP="007072C6">
            <w:pPr>
              <w:spacing w:line="360" w:lineRule="auto"/>
              <w:jc w:val="center"/>
              <w:rPr>
                <w:rFonts w:ascii="Arial" w:hAnsi="Arial" w:cs="Arial"/>
                <w:sz w:val="14"/>
                <w:szCs w:val="18"/>
              </w:rPr>
            </w:pPr>
            <w:r w:rsidRPr="003E2644">
              <w:rPr>
                <w:rFonts w:ascii="Arial" w:hAnsi="Arial" w:cs="Arial"/>
                <w:sz w:val="14"/>
                <w:szCs w:val="18"/>
              </w:rPr>
              <w:t>AVENIDA 02 S/NCONJUNTO TAMBAÚ</w:t>
            </w:r>
          </w:p>
        </w:tc>
      </w:tr>
      <w:tr w:rsidR="007556B6" w:rsidRPr="003E2644" w14:paraId="66BC1937" w14:textId="77777777" w:rsidTr="004631D9">
        <w:tc>
          <w:tcPr>
            <w:tcW w:w="750" w:type="dxa"/>
            <w:vAlign w:val="center"/>
          </w:tcPr>
          <w:p w14:paraId="14AB4029" w14:textId="77777777" w:rsidR="007556B6" w:rsidRPr="003E2644" w:rsidRDefault="007556B6" w:rsidP="007072C6">
            <w:pPr>
              <w:spacing w:line="360" w:lineRule="auto"/>
              <w:jc w:val="center"/>
              <w:rPr>
                <w:rFonts w:ascii="Arial" w:hAnsi="Arial" w:cs="Arial"/>
                <w:sz w:val="14"/>
                <w:szCs w:val="18"/>
              </w:rPr>
            </w:pPr>
            <w:r w:rsidRPr="003E2644">
              <w:rPr>
                <w:rFonts w:ascii="Arial" w:hAnsi="Arial" w:cs="Arial"/>
                <w:sz w:val="14"/>
                <w:szCs w:val="18"/>
              </w:rPr>
              <w:t>18</w:t>
            </w:r>
          </w:p>
        </w:tc>
        <w:tc>
          <w:tcPr>
            <w:tcW w:w="3929" w:type="dxa"/>
            <w:vAlign w:val="center"/>
          </w:tcPr>
          <w:p w14:paraId="08C91CB8" w14:textId="77777777" w:rsidR="007556B6" w:rsidRPr="003E2644" w:rsidRDefault="007556B6" w:rsidP="007072C6">
            <w:pPr>
              <w:spacing w:line="360" w:lineRule="auto"/>
              <w:jc w:val="center"/>
              <w:rPr>
                <w:rFonts w:ascii="Arial" w:hAnsi="Arial" w:cs="Arial"/>
                <w:sz w:val="14"/>
                <w:szCs w:val="18"/>
              </w:rPr>
            </w:pPr>
            <w:r w:rsidRPr="003E2644">
              <w:rPr>
                <w:rFonts w:ascii="Arial" w:hAnsi="Arial" w:cs="Arial"/>
                <w:sz w:val="14"/>
                <w:szCs w:val="18"/>
              </w:rPr>
              <w:t>UBS MERCÊS</w:t>
            </w:r>
          </w:p>
        </w:tc>
        <w:tc>
          <w:tcPr>
            <w:tcW w:w="5670" w:type="dxa"/>
            <w:vAlign w:val="center"/>
          </w:tcPr>
          <w:p w14:paraId="265F7EAF" w14:textId="77777777" w:rsidR="007556B6" w:rsidRPr="003E2644" w:rsidRDefault="007556B6" w:rsidP="007072C6">
            <w:pPr>
              <w:spacing w:line="360" w:lineRule="auto"/>
              <w:jc w:val="center"/>
              <w:rPr>
                <w:rFonts w:ascii="Arial" w:hAnsi="Arial" w:cs="Arial"/>
                <w:sz w:val="14"/>
                <w:szCs w:val="18"/>
              </w:rPr>
            </w:pPr>
            <w:r w:rsidRPr="003E2644">
              <w:rPr>
                <w:rFonts w:ascii="Arial" w:hAnsi="Arial" w:cs="Arial"/>
                <w:sz w:val="14"/>
                <w:szCs w:val="18"/>
              </w:rPr>
              <w:t>AVENIDA PRINCIPAL</w:t>
            </w:r>
          </w:p>
          <w:p w14:paraId="388BD01F" w14:textId="77777777" w:rsidR="007556B6" w:rsidRPr="003E2644" w:rsidRDefault="007556B6" w:rsidP="007072C6">
            <w:pPr>
              <w:spacing w:line="360" w:lineRule="auto"/>
              <w:jc w:val="center"/>
              <w:rPr>
                <w:rFonts w:ascii="Arial" w:hAnsi="Arial" w:cs="Arial"/>
                <w:sz w:val="14"/>
                <w:szCs w:val="18"/>
              </w:rPr>
            </w:pPr>
            <w:r w:rsidRPr="003E2644">
              <w:rPr>
                <w:rFonts w:ascii="Arial" w:hAnsi="Arial" w:cs="Arial"/>
                <w:sz w:val="14"/>
                <w:szCs w:val="18"/>
              </w:rPr>
              <w:t>MERCÊS S/N MERCÊS</w:t>
            </w:r>
          </w:p>
        </w:tc>
      </w:tr>
    </w:tbl>
    <w:p w14:paraId="0FEF03BA" w14:textId="77777777" w:rsidR="00697477" w:rsidRDefault="00697477" w:rsidP="00697477">
      <w:pPr>
        <w:keepLines/>
        <w:ind w:firstLine="566"/>
        <w:jc w:val="center"/>
        <w:rPr>
          <w:rFonts w:ascii="Calibri" w:hAnsi="Calibri" w:cs="Calibri"/>
          <w:sz w:val="20"/>
          <w:szCs w:val="20"/>
        </w:rPr>
      </w:pPr>
    </w:p>
    <w:p w14:paraId="7A8266B9" w14:textId="0D2D9E3D" w:rsidR="006466C6" w:rsidRDefault="006466C6" w:rsidP="008C3124">
      <w:pPr>
        <w:spacing w:line="264" w:lineRule="auto"/>
        <w:jc w:val="center"/>
        <w:rPr>
          <w:rFonts w:ascii="Calibri" w:hAnsi="Calibri" w:cs="Calibri"/>
          <w:b/>
          <w:bCs/>
          <w:sz w:val="20"/>
          <w:szCs w:val="20"/>
        </w:rPr>
      </w:pPr>
    </w:p>
    <w:p w14:paraId="2A1C4B93" w14:textId="18776389" w:rsidR="000D6400" w:rsidRDefault="000D6400" w:rsidP="008C3124">
      <w:pPr>
        <w:spacing w:line="264" w:lineRule="auto"/>
        <w:jc w:val="center"/>
        <w:rPr>
          <w:rFonts w:ascii="Calibri" w:hAnsi="Calibri" w:cs="Calibri"/>
          <w:b/>
          <w:bCs/>
          <w:sz w:val="20"/>
          <w:szCs w:val="20"/>
        </w:rPr>
      </w:pPr>
    </w:p>
    <w:p w14:paraId="37323624" w14:textId="1C53E5D6" w:rsidR="000C349E" w:rsidRDefault="000C349E" w:rsidP="008C3124">
      <w:pPr>
        <w:spacing w:line="264" w:lineRule="auto"/>
        <w:jc w:val="center"/>
        <w:rPr>
          <w:rFonts w:ascii="Calibri" w:hAnsi="Calibri" w:cs="Calibri"/>
          <w:b/>
          <w:bCs/>
          <w:sz w:val="20"/>
          <w:szCs w:val="20"/>
        </w:rPr>
      </w:pPr>
    </w:p>
    <w:p w14:paraId="59A505A7" w14:textId="2AD6B960" w:rsidR="000C349E" w:rsidRDefault="000C349E" w:rsidP="008C3124">
      <w:pPr>
        <w:spacing w:line="264" w:lineRule="auto"/>
        <w:jc w:val="center"/>
        <w:rPr>
          <w:rFonts w:ascii="Calibri" w:hAnsi="Calibri" w:cs="Calibri"/>
          <w:b/>
          <w:bCs/>
          <w:sz w:val="20"/>
          <w:szCs w:val="20"/>
        </w:rPr>
      </w:pPr>
    </w:p>
    <w:p w14:paraId="0A926C53" w14:textId="2E525477" w:rsidR="000C349E" w:rsidRDefault="000C349E" w:rsidP="008C3124">
      <w:pPr>
        <w:spacing w:line="264" w:lineRule="auto"/>
        <w:jc w:val="center"/>
        <w:rPr>
          <w:rFonts w:ascii="Calibri" w:hAnsi="Calibri" w:cs="Calibri"/>
          <w:b/>
          <w:bCs/>
          <w:sz w:val="20"/>
          <w:szCs w:val="20"/>
        </w:rPr>
      </w:pPr>
    </w:p>
    <w:p w14:paraId="277F286E" w14:textId="543EDD93" w:rsidR="000C349E" w:rsidRDefault="000C349E" w:rsidP="008C3124">
      <w:pPr>
        <w:spacing w:line="264" w:lineRule="auto"/>
        <w:jc w:val="center"/>
        <w:rPr>
          <w:rFonts w:ascii="Calibri" w:hAnsi="Calibri" w:cs="Calibri"/>
          <w:b/>
          <w:bCs/>
          <w:sz w:val="20"/>
          <w:szCs w:val="20"/>
        </w:rPr>
      </w:pPr>
    </w:p>
    <w:p w14:paraId="0AC73389" w14:textId="1710CE29" w:rsidR="000C349E" w:rsidRDefault="000C349E" w:rsidP="008C3124">
      <w:pPr>
        <w:spacing w:line="264" w:lineRule="auto"/>
        <w:jc w:val="center"/>
        <w:rPr>
          <w:rFonts w:ascii="Calibri" w:hAnsi="Calibri" w:cs="Calibri"/>
          <w:b/>
          <w:bCs/>
          <w:sz w:val="20"/>
          <w:szCs w:val="20"/>
        </w:rPr>
      </w:pPr>
    </w:p>
    <w:p w14:paraId="7AC1C7FE" w14:textId="772257F3" w:rsidR="000C349E" w:rsidRDefault="000C349E" w:rsidP="008C3124">
      <w:pPr>
        <w:spacing w:line="264" w:lineRule="auto"/>
        <w:jc w:val="center"/>
        <w:rPr>
          <w:rFonts w:ascii="Calibri" w:hAnsi="Calibri" w:cs="Calibri"/>
          <w:b/>
          <w:bCs/>
          <w:sz w:val="20"/>
          <w:szCs w:val="20"/>
        </w:rPr>
      </w:pPr>
    </w:p>
    <w:p w14:paraId="7B950F11" w14:textId="207000E1" w:rsidR="000C349E" w:rsidRDefault="000C349E" w:rsidP="008C3124">
      <w:pPr>
        <w:spacing w:line="264" w:lineRule="auto"/>
        <w:jc w:val="center"/>
        <w:rPr>
          <w:rFonts w:ascii="Calibri" w:hAnsi="Calibri" w:cs="Calibri"/>
          <w:b/>
          <w:bCs/>
          <w:sz w:val="20"/>
          <w:szCs w:val="20"/>
        </w:rPr>
      </w:pPr>
    </w:p>
    <w:p w14:paraId="03DE7B67" w14:textId="0930D2B9" w:rsidR="000C349E" w:rsidRDefault="000C349E" w:rsidP="008C3124">
      <w:pPr>
        <w:spacing w:line="264" w:lineRule="auto"/>
        <w:jc w:val="center"/>
        <w:rPr>
          <w:rFonts w:ascii="Calibri" w:hAnsi="Calibri" w:cs="Calibri"/>
          <w:b/>
          <w:bCs/>
          <w:sz w:val="20"/>
          <w:szCs w:val="20"/>
        </w:rPr>
      </w:pPr>
    </w:p>
    <w:p w14:paraId="3110AE71" w14:textId="6800F778" w:rsidR="000C349E" w:rsidRDefault="000C349E" w:rsidP="008C3124">
      <w:pPr>
        <w:spacing w:line="264" w:lineRule="auto"/>
        <w:jc w:val="center"/>
        <w:rPr>
          <w:rFonts w:ascii="Calibri" w:hAnsi="Calibri" w:cs="Calibri"/>
          <w:b/>
          <w:bCs/>
          <w:sz w:val="20"/>
          <w:szCs w:val="20"/>
        </w:rPr>
      </w:pPr>
    </w:p>
    <w:p w14:paraId="0822AF4F" w14:textId="35AC0EB7" w:rsidR="000C349E" w:rsidRDefault="000C349E" w:rsidP="008C3124">
      <w:pPr>
        <w:spacing w:line="264" w:lineRule="auto"/>
        <w:jc w:val="center"/>
        <w:rPr>
          <w:rFonts w:ascii="Calibri" w:hAnsi="Calibri" w:cs="Calibri"/>
          <w:b/>
          <w:bCs/>
          <w:sz w:val="20"/>
          <w:szCs w:val="20"/>
        </w:rPr>
      </w:pPr>
    </w:p>
    <w:p w14:paraId="24BD51FB" w14:textId="0DFED950" w:rsidR="000C349E" w:rsidRDefault="000C349E" w:rsidP="008C3124">
      <w:pPr>
        <w:spacing w:line="264" w:lineRule="auto"/>
        <w:jc w:val="center"/>
        <w:rPr>
          <w:rFonts w:ascii="Calibri" w:hAnsi="Calibri" w:cs="Calibri"/>
          <w:b/>
          <w:bCs/>
          <w:sz w:val="20"/>
          <w:szCs w:val="20"/>
        </w:rPr>
      </w:pPr>
    </w:p>
    <w:p w14:paraId="04E37E59" w14:textId="2672DD39" w:rsidR="000C349E" w:rsidRDefault="000C349E" w:rsidP="008C3124">
      <w:pPr>
        <w:spacing w:line="264" w:lineRule="auto"/>
        <w:jc w:val="center"/>
        <w:rPr>
          <w:rFonts w:ascii="Calibri" w:hAnsi="Calibri" w:cs="Calibri"/>
          <w:b/>
          <w:bCs/>
          <w:sz w:val="20"/>
          <w:szCs w:val="20"/>
        </w:rPr>
      </w:pPr>
    </w:p>
    <w:p w14:paraId="1F9D92B9" w14:textId="7B1293D4" w:rsidR="000C349E" w:rsidRDefault="000C349E" w:rsidP="008C3124">
      <w:pPr>
        <w:spacing w:line="264" w:lineRule="auto"/>
        <w:jc w:val="center"/>
        <w:rPr>
          <w:rFonts w:ascii="Calibri" w:hAnsi="Calibri" w:cs="Calibri"/>
          <w:b/>
          <w:bCs/>
          <w:sz w:val="20"/>
          <w:szCs w:val="20"/>
        </w:rPr>
      </w:pPr>
    </w:p>
    <w:p w14:paraId="12BE16F1" w14:textId="2182D6D2" w:rsidR="000C349E" w:rsidRDefault="000C349E" w:rsidP="008C3124">
      <w:pPr>
        <w:spacing w:line="264" w:lineRule="auto"/>
        <w:jc w:val="center"/>
        <w:rPr>
          <w:rFonts w:ascii="Calibri" w:hAnsi="Calibri" w:cs="Calibri"/>
          <w:b/>
          <w:bCs/>
          <w:sz w:val="20"/>
          <w:szCs w:val="20"/>
        </w:rPr>
      </w:pPr>
    </w:p>
    <w:p w14:paraId="337803C4" w14:textId="1E354900" w:rsidR="000C349E" w:rsidRDefault="000C349E" w:rsidP="008C3124">
      <w:pPr>
        <w:spacing w:line="264" w:lineRule="auto"/>
        <w:jc w:val="center"/>
        <w:rPr>
          <w:rFonts w:ascii="Calibri" w:hAnsi="Calibri" w:cs="Calibri"/>
          <w:b/>
          <w:bCs/>
          <w:sz w:val="20"/>
          <w:szCs w:val="20"/>
        </w:rPr>
      </w:pPr>
    </w:p>
    <w:p w14:paraId="7D3E53D2" w14:textId="5B22A2C9" w:rsidR="000C349E" w:rsidRDefault="000C349E" w:rsidP="008C3124">
      <w:pPr>
        <w:spacing w:line="264" w:lineRule="auto"/>
        <w:jc w:val="center"/>
        <w:rPr>
          <w:rFonts w:ascii="Calibri" w:hAnsi="Calibri" w:cs="Calibri"/>
          <w:b/>
          <w:bCs/>
          <w:sz w:val="20"/>
          <w:szCs w:val="20"/>
        </w:rPr>
      </w:pPr>
    </w:p>
    <w:p w14:paraId="5ACBF0D4" w14:textId="5CE2DFDD" w:rsidR="000C349E" w:rsidRDefault="000C349E" w:rsidP="008C3124">
      <w:pPr>
        <w:spacing w:line="264" w:lineRule="auto"/>
        <w:jc w:val="center"/>
        <w:rPr>
          <w:rFonts w:ascii="Calibri" w:hAnsi="Calibri" w:cs="Calibri"/>
          <w:b/>
          <w:bCs/>
          <w:sz w:val="20"/>
          <w:szCs w:val="20"/>
        </w:rPr>
      </w:pPr>
    </w:p>
    <w:p w14:paraId="06B2FBE1" w14:textId="1B758B02" w:rsidR="000C349E" w:rsidRDefault="000C349E" w:rsidP="008C3124">
      <w:pPr>
        <w:spacing w:line="264" w:lineRule="auto"/>
        <w:jc w:val="center"/>
        <w:rPr>
          <w:rFonts w:ascii="Calibri" w:hAnsi="Calibri" w:cs="Calibri"/>
          <w:b/>
          <w:bCs/>
          <w:sz w:val="20"/>
          <w:szCs w:val="20"/>
        </w:rPr>
      </w:pPr>
    </w:p>
    <w:p w14:paraId="51C59D83" w14:textId="42EC122D" w:rsidR="000C349E" w:rsidRDefault="000C349E" w:rsidP="008C3124">
      <w:pPr>
        <w:spacing w:line="264" w:lineRule="auto"/>
        <w:jc w:val="center"/>
        <w:rPr>
          <w:rFonts w:ascii="Calibri" w:hAnsi="Calibri" w:cs="Calibri"/>
          <w:b/>
          <w:bCs/>
          <w:sz w:val="20"/>
          <w:szCs w:val="20"/>
        </w:rPr>
      </w:pPr>
    </w:p>
    <w:p w14:paraId="75822F99" w14:textId="1E68E5F6" w:rsidR="004A5FD3" w:rsidRDefault="004A5FD3" w:rsidP="008C3124">
      <w:pPr>
        <w:spacing w:line="264" w:lineRule="auto"/>
        <w:jc w:val="center"/>
        <w:rPr>
          <w:rFonts w:ascii="Calibri" w:hAnsi="Calibri" w:cs="Calibri"/>
          <w:b/>
          <w:bCs/>
          <w:sz w:val="20"/>
          <w:szCs w:val="20"/>
        </w:rPr>
      </w:pPr>
    </w:p>
    <w:p w14:paraId="394ADF11" w14:textId="085C5AB5" w:rsidR="004A5FD3" w:rsidRDefault="004A5FD3" w:rsidP="008C3124">
      <w:pPr>
        <w:spacing w:line="264" w:lineRule="auto"/>
        <w:jc w:val="center"/>
        <w:rPr>
          <w:rFonts w:ascii="Calibri" w:hAnsi="Calibri" w:cs="Calibri"/>
          <w:b/>
          <w:bCs/>
          <w:sz w:val="20"/>
          <w:szCs w:val="20"/>
        </w:rPr>
      </w:pPr>
    </w:p>
    <w:p w14:paraId="5A1088D3" w14:textId="475DF3E6" w:rsidR="004A5FD3" w:rsidRDefault="004A5FD3" w:rsidP="008C3124">
      <w:pPr>
        <w:spacing w:line="264" w:lineRule="auto"/>
        <w:jc w:val="center"/>
        <w:rPr>
          <w:rFonts w:ascii="Calibri" w:hAnsi="Calibri" w:cs="Calibri"/>
          <w:b/>
          <w:bCs/>
          <w:sz w:val="20"/>
          <w:szCs w:val="20"/>
        </w:rPr>
      </w:pPr>
    </w:p>
    <w:p w14:paraId="7A6291F2" w14:textId="77777777" w:rsidR="004A5FD3" w:rsidRDefault="004A5FD3" w:rsidP="008C3124">
      <w:pPr>
        <w:spacing w:line="264" w:lineRule="auto"/>
        <w:jc w:val="center"/>
        <w:rPr>
          <w:rFonts w:ascii="Calibri" w:hAnsi="Calibri" w:cs="Calibri"/>
          <w:b/>
          <w:bCs/>
          <w:sz w:val="20"/>
          <w:szCs w:val="20"/>
        </w:rPr>
      </w:pPr>
    </w:p>
    <w:p w14:paraId="0A483885" w14:textId="77777777" w:rsidR="000D6400" w:rsidRPr="004560A0" w:rsidRDefault="000D6400" w:rsidP="00D52FF5">
      <w:pPr>
        <w:spacing w:line="264" w:lineRule="auto"/>
        <w:jc w:val="right"/>
        <w:rPr>
          <w:rFonts w:ascii="Calibri" w:hAnsi="Calibri" w:cs="Calibri"/>
          <w:b/>
          <w:bCs/>
          <w:sz w:val="20"/>
          <w:szCs w:val="20"/>
        </w:rPr>
      </w:pPr>
    </w:p>
    <w:p w14:paraId="1AF45F65" w14:textId="473801C6" w:rsidR="00BC0D97" w:rsidRPr="004560A0" w:rsidRDefault="00BC0D97" w:rsidP="00BC0D97">
      <w:pPr>
        <w:jc w:val="center"/>
        <w:rPr>
          <w:rFonts w:ascii="Calibri" w:hAnsi="Calibri" w:cs="Calibri"/>
          <w:b/>
          <w:bCs/>
          <w:sz w:val="20"/>
          <w:szCs w:val="20"/>
        </w:rPr>
      </w:pPr>
      <w:r w:rsidRPr="004560A0">
        <w:rPr>
          <w:rFonts w:ascii="Calibri" w:hAnsi="Calibri" w:cs="Calibri"/>
          <w:b/>
          <w:bCs/>
          <w:sz w:val="20"/>
          <w:szCs w:val="20"/>
        </w:rPr>
        <w:lastRenderedPageBreak/>
        <w:t>ANEXO III</w:t>
      </w:r>
    </w:p>
    <w:p w14:paraId="2BFC5785" w14:textId="77777777" w:rsidR="00BC0D97" w:rsidRPr="004560A0" w:rsidRDefault="00BC0D97" w:rsidP="00BC0D97">
      <w:pPr>
        <w:spacing w:line="276" w:lineRule="auto"/>
        <w:jc w:val="center"/>
        <w:rPr>
          <w:rFonts w:ascii="Calibri" w:hAnsi="Calibri" w:cs="Calibri"/>
          <w:b/>
          <w:bCs/>
          <w:color w:val="000000" w:themeColor="text1"/>
          <w:sz w:val="20"/>
          <w:szCs w:val="20"/>
        </w:rPr>
      </w:pPr>
      <w:r w:rsidRPr="004560A0">
        <w:rPr>
          <w:rFonts w:ascii="Calibri" w:hAnsi="Calibri" w:cs="Calibri"/>
          <w:b/>
          <w:bCs/>
          <w:color w:val="000000" w:themeColor="text1"/>
          <w:sz w:val="20"/>
          <w:szCs w:val="20"/>
        </w:rPr>
        <w:t>MINUTA DA ATA DE REGISTRO DE PREÇOS Nº _____/2025</w:t>
      </w:r>
    </w:p>
    <w:p w14:paraId="0AB65B24" w14:textId="77777777" w:rsidR="00BC0D97" w:rsidRPr="004560A0" w:rsidRDefault="00BC0D97" w:rsidP="00BC0D97">
      <w:pPr>
        <w:spacing w:line="276" w:lineRule="auto"/>
        <w:jc w:val="center"/>
        <w:rPr>
          <w:rFonts w:ascii="Calibri" w:hAnsi="Calibri" w:cs="Calibri"/>
          <w:b/>
          <w:bCs/>
          <w:color w:val="000000" w:themeColor="text1"/>
          <w:sz w:val="20"/>
          <w:szCs w:val="20"/>
        </w:rPr>
      </w:pPr>
    </w:p>
    <w:p w14:paraId="10D3350B" w14:textId="77777777" w:rsidR="00BC0D97" w:rsidRPr="004560A0" w:rsidRDefault="00BC0D97" w:rsidP="008F4317">
      <w:pPr>
        <w:spacing w:line="276" w:lineRule="auto"/>
        <w:rPr>
          <w:rFonts w:ascii="Calibri" w:hAnsi="Calibri" w:cs="Calibri"/>
          <w:b/>
          <w:bCs/>
          <w:color w:val="000000" w:themeColor="text1"/>
          <w:sz w:val="20"/>
          <w:szCs w:val="20"/>
        </w:rPr>
      </w:pPr>
    </w:p>
    <w:p w14:paraId="11A6ACFB" w14:textId="77777777" w:rsidR="00BC0D97" w:rsidRPr="004560A0" w:rsidRDefault="00BC0D97" w:rsidP="00BC0D97">
      <w:pPr>
        <w:widowControl w:val="0"/>
        <w:tabs>
          <w:tab w:val="center" w:pos="4779"/>
          <w:tab w:val="right" w:pos="9198"/>
        </w:tabs>
        <w:autoSpaceDE w:val="0"/>
        <w:autoSpaceDN w:val="0"/>
        <w:adjustRightInd w:val="0"/>
        <w:spacing w:line="276" w:lineRule="auto"/>
        <w:jc w:val="both"/>
        <w:rPr>
          <w:rFonts w:ascii="Calibri" w:hAnsi="Calibri" w:cs="Calibri"/>
          <w:color w:val="000000" w:themeColor="text1"/>
          <w:sz w:val="20"/>
          <w:szCs w:val="20"/>
        </w:rPr>
      </w:pPr>
      <w:r w:rsidRPr="004560A0">
        <w:rPr>
          <w:rFonts w:ascii="Calibri" w:hAnsi="Calibri" w:cs="Calibri"/>
          <w:color w:val="000000" w:themeColor="text1"/>
          <w:sz w:val="20"/>
          <w:szCs w:val="20"/>
        </w:rPr>
        <w:t xml:space="preserve">Pelo presente instrumento, a </w:t>
      </w:r>
      <w:r w:rsidRPr="004560A0">
        <w:rPr>
          <w:rFonts w:ascii="Calibri" w:hAnsi="Calibri" w:cs="Calibri"/>
          <w:b/>
          <w:color w:val="000000" w:themeColor="text1"/>
          <w:sz w:val="20"/>
          <w:szCs w:val="20"/>
        </w:rPr>
        <w:t xml:space="preserve">Municipal de </w:t>
      </w:r>
      <w:r w:rsidRPr="004560A0">
        <w:rPr>
          <w:rFonts w:ascii="Calibri" w:hAnsi="Calibri" w:cs="Calibri"/>
          <w:bCs/>
          <w:color w:val="000000" w:themeColor="text1"/>
          <w:sz w:val="20"/>
          <w:szCs w:val="20"/>
        </w:rPr>
        <w:t>_____________,</w:t>
      </w:r>
      <w:r w:rsidRPr="004560A0">
        <w:rPr>
          <w:rFonts w:ascii="Calibri" w:hAnsi="Calibri" w:cs="Calibri"/>
          <w:color w:val="000000" w:themeColor="text1"/>
          <w:sz w:val="20"/>
          <w:szCs w:val="20"/>
        </w:rPr>
        <w:t xml:space="preserve"> de Paço do </w:t>
      </w:r>
      <w:proofErr w:type="spellStart"/>
      <w:r w:rsidRPr="004560A0">
        <w:rPr>
          <w:rFonts w:ascii="Calibri" w:hAnsi="Calibri" w:cs="Calibri"/>
          <w:color w:val="000000" w:themeColor="text1"/>
          <w:sz w:val="20"/>
          <w:szCs w:val="20"/>
        </w:rPr>
        <w:t>Lumiar-MA</w:t>
      </w:r>
      <w:proofErr w:type="spellEnd"/>
      <w:r w:rsidRPr="004560A0">
        <w:rPr>
          <w:rFonts w:ascii="Calibri" w:hAnsi="Calibri" w:cs="Calibri"/>
          <w:color w:val="000000" w:themeColor="text1"/>
          <w:sz w:val="20"/>
          <w:szCs w:val="20"/>
        </w:rPr>
        <w:t xml:space="preserve">, com sede na _____________/MA, neste ato representado pelo </w:t>
      </w:r>
      <w:r w:rsidRPr="004560A0">
        <w:rPr>
          <w:rFonts w:ascii="Calibri" w:hAnsi="Calibri" w:cs="Calibri"/>
          <w:b/>
          <w:bCs/>
          <w:color w:val="000000" w:themeColor="text1"/>
          <w:sz w:val="20"/>
          <w:szCs w:val="20"/>
        </w:rPr>
        <w:t>Secretário Municipal de</w:t>
      </w:r>
      <w:r w:rsidRPr="004560A0">
        <w:rPr>
          <w:rFonts w:ascii="Calibri" w:hAnsi="Calibri" w:cs="Calibri"/>
          <w:color w:val="000000" w:themeColor="text1"/>
          <w:sz w:val="20"/>
          <w:szCs w:val="20"/>
        </w:rPr>
        <w:t xml:space="preserve"> _______________, doravante denominado Órgão Responsável  para atender as demandas do(a) _________________________, considerando o </w:t>
      </w:r>
      <w:r w:rsidRPr="004560A0">
        <w:rPr>
          <w:rFonts w:ascii="Calibri" w:hAnsi="Calibri" w:cs="Calibri"/>
          <w:b/>
          <w:bCs/>
          <w:color w:val="000000" w:themeColor="text1"/>
          <w:sz w:val="20"/>
          <w:szCs w:val="20"/>
        </w:rPr>
        <w:t xml:space="preserve">PREGÃO ELETRÔNICO Nº ____/2025 </w:t>
      </w:r>
      <w:r w:rsidRPr="004560A0">
        <w:rPr>
          <w:rFonts w:ascii="Calibri" w:hAnsi="Calibri" w:cs="Calibri"/>
          <w:color w:val="000000" w:themeColor="text1"/>
          <w:sz w:val="20"/>
          <w:szCs w:val="20"/>
        </w:rPr>
        <w:t xml:space="preserve">, para </w:t>
      </w:r>
      <w:r w:rsidRPr="004560A0">
        <w:rPr>
          <w:rFonts w:ascii="Calibri" w:hAnsi="Calibri" w:cs="Calibri"/>
          <w:b/>
          <w:bCs/>
          <w:color w:val="000000" w:themeColor="text1"/>
          <w:sz w:val="20"/>
          <w:szCs w:val="20"/>
        </w:rPr>
        <w:t>REGISTRO DE PREÇOS</w:t>
      </w:r>
      <w:r w:rsidRPr="004560A0">
        <w:rPr>
          <w:rFonts w:ascii="Calibri" w:hAnsi="Calibri" w:cs="Calibri"/>
          <w:color w:val="000000" w:themeColor="text1"/>
          <w:sz w:val="20"/>
          <w:szCs w:val="20"/>
        </w:rPr>
        <w:t xml:space="preserve">, e a respectiva homologação do </w:t>
      </w:r>
      <w:r w:rsidRPr="004560A0">
        <w:rPr>
          <w:rFonts w:ascii="Calibri" w:hAnsi="Calibri" w:cs="Calibri"/>
          <w:b/>
          <w:bCs/>
          <w:color w:val="000000" w:themeColor="text1"/>
          <w:sz w:val="20"/>
          <w:szCs w:val="20"/>
        </w:rPr>
        <w:t>Processo Administrativo nº</w:t>
      </w:r>
      <w:r w:rsidRPr="004560A0">
        <w:rPr>
          <w:rFonts w:ascii="Calibri" w:hAnsi="Calibri" w:cs="Calibri"/>
          <w:color w:val="000000" w:themeColor="text1"/>
          <w:sz w:val="20"/>
          <w:szCs w:val="20"/>
        </w:rPr>
        <w:t xml:space="preserve"> ______/2025, </w:t>
      </w:r>
      <w:r w:rsidRPr="004560A0">
        <w:rPr>
          <w:rFonts w:ascii="Calibri" w:hAnsi="Calibri" w:cs="Calibri"/>
          <w:b/>
          <w:bCs/>
          <w:color w:val="000000" w:themeColor="text1"/>
          <w:sz w:val="20"/>
          <w:szCs w:val="20"/>
        </w:rPr>
        <w:t>RESOLVE</w:t>
      </w:r>
      <w:r w:rsidRPr="004560A0">
        <w:rPr>
          <w:rFonts w:ascii="Calibri" w:hAnsi="Calibri" w:cs="Calibri"/>
          <w:color w:val="000000" w:themeColor="text1"/>
          <w:sz w:val="20"/>
          <w:szCs w:val="20"/>
        </w:rPr>
        <w:t xml:space="preser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11.462, de 31 de março de 2023, e em conformidade com as disposições a seguir:</w:t>
      </w:r>
    </w:p>
    <w:p w14:paraId="4246E5B0" w14:textId="77777777" w:rsidR="00BC0D97" w:rsidRPr="004560A0" w:rsidRDefault="00BC0D97" w:rsidP="00BC0D97">
      <w:pPr>
        <w:widowControl w:val="0"/>
        <w:tabs>
          <w:tab w:val="center" w:pos="4779"/>
          <w:tab w:val="right" w:pos="9198"/>
        </w:tabs>
        <w:autoSpaceDE w:val="0"/>
        <w:autoSpaceDN w:val="0"/>
        <w:adjustRightInd w:val="0"/>
        <w:spacing w:line="276" w:lineRule="auto"/>
        <w:jc w:val="both"/>
        <w:rPr>
          <w:rFonts w:ascii="Calibri" w:hAnsi="Calibri" w:cs="Calibri"/>
          <w:color w:val="000000" w:themeColor="text1"/>
          <w:sz w:val="20"/>
          <w:szCs w:val="20"/>
        </w:rPr>
      </w:pPr>
    </w:p>
    <w:p w14:paraId="34E655DF" w14:textId="77777777" w:rsidR="00BC0D97" w:rsidRPr="004560A0" w:rsidRDefault="00BC0D97" w:rsidP="009B6A6E">
      <w:pPr>
        <w:pStyle w:val="Nivel01"/>
        <w:numPr>
          <w:ilvl w:val="0"/>
          <w:numId w:val="20"/>
        </w:numPr>
        <w:spacing w:before="0"/>
        <w:ind w:left="426"/>
        <w:outlineLvl w:val="9"/>
        <w:rPr>
          <w:rFonts w:ascii="Calibri" w:hAnsi="Calibri" w:cs="Calibri"/>
          <w:color w:val="000000" w:themeColor="text1"/>
        </w:rPr>
      </w:pPr>
      <w:r w:rsidRPr="004560A0">
        <w:rPr>
          <w:rFonts w:ascii="Calibri" w:hAnsi="Calibri" w:cs="Calibri"/>
          <w:color w:val="000000" w:themeColor="text1"/>
        </w:rPr>
        <w:t>DO OBJETO</w:t>
      </w:r>
    </w:p>
    <w:p w14:paraId="03792A0D" w14:textId="77777777" w:rsidR="00BC0D97" w:rsidRPr="004560A0" w:rsidRDefault="00BC0D97" w:rsidP="00BC0D97">
      <w:pPr>
        <w:rPr>
          <w:rFonts w:ascii="Calibri" w:hAnsi="Calibri" w:cs="Calibri"/>
          <w:color w:val="000000" w:themeColor="text1"/>
          <w:sz w:val="20"/>
          <w:szCs w:val="20"/>
        </w:rPr>
      </w:pPr>
    </w:p>
    <w:p w14:paraId="5A4EE6A0" w14:textId="77777777" w:rsidR="00BC0D97" w:rsidRPr="004560A0" w:rsidRDefault="00BC0D97" w:rsidP="009B6A6E">
      <w:pPr>
        <w:pStyle w:val="Nivel2"/>
        <w:numPr>
          <w:ilvl w:val="1"/>
          <w:numId w:val="15"/>
        </w:numPr>
        <w:autoSpaceDE w:val="0"/>
        <w:autoSpaceDN w:val="0"/>
        <w:adjustRightInd w:val="0"/>
        <w:spacing w:before="0" w:after="0"/>
        <w:ind w:left="0" w:firstLine="0"/>
        <w:rPr>
          <w:rFonts w:ascii="Calibri" w:hAnsi="Calibri" w:cs="Calibri"/>
          <w:color w:val="000000" w:themeColor="text1"/>
        </w:rPr>
      </w:pPr>
      <w:r w:rsidRPr="004560A0">
        <w:rPr>
          <w:rFonts w:ascii="Calibri" w:hAnsi="Calibri" w:cs="Calibri"/>
          <w:color w:val="000000" w:themeColor="text1"/>
        </w:rPr>
        <w:t xml:space="preserve">A presente Ata tem por objeto o </w:t>
      </w:r>
      <w:r w:rsidRPr="004560A0">
        <w:rPr>
          <w:rFonts w:ascii="Calibri" w:hAnsi="Calibri" w:cs="Calibri"/>
          <w:b/>
          <w:bCs/>
          <w:color w:val="000000" w:themeColor="text1"/>
        </w:rPr>
        <w:t>Registro de Preços para __________________</w:t>
      </w:r>
      <w:r w:rsidRPr="004560A0">
        <w:rPr>
          <w:rFonts w:ascii="Calibri" w:hAnsi="Calibri" w:cs="Calibri"/>
          <w:color w:val="000000" w:themeColor="text1"/>
        </w:rPr>
        <w:t>, especificado(s) no(s) item(</w:t>
      </w:r>
      <w:proofErr w:type="spellStart"/>
      <w:r w:rsidRPr="004560A0">
        <w:rPr>
          <w:rFonts w:ascii="Calibri" w:hAnsi="Calibri" w:cs="Calibri"/>
          <w:color w:val="000000" w:themeColor="text1"/>
        </w:rPr>
        <w:t>ns</w:t>
      </w:r>
      <w:proofErr w:type="spellEnd"/>
      <w:r w:rsidRPr="004560A0">
        <w:rPr>
          <w:rFonts w:ascii="Calibri" w:hAnsi="Calibri" w:cs="Calibri"/>
          <w:color w:val="000000" w:themeColor="text1"/>
        </w:rPr>
        <w:t>) do Termo de Referência, que é parte integrante desta Ata, assim como as propostas cujos preços tenham sido registrados, independentemente de transcrição.</w:t>
      </w:r>
    </w:p>
    <w:p w14:paraId="1FF260EB" w14:textId="77777777" w:rsidR="00BC0D97" w:rsidRPr="004560A0" w:rsidRDefault="00BC0D97" w:rsidP="009B6A6E">
      <w:pPr>
        <w:pStyle w:val="Nivel2"/>
        <w:numPr>
          <w:ilvl w:val="0"/>
          <w:numId w:val="20"/>
        </w:numPr>
        <w:ind w:left="426"/>
        <w:rPr>
          <w:rFonts w:ascii="Calibri" w:hAnsi="Calibri" w:cs="Calibri"/>
          <w:b/>
          <w:bCs/>
          <w:color w:val="000000" w:themeColor="text1"/>
        </w:rPr>
      </w:pPr>
      <w:r w:rsidRPr="004560A0">
        <w:rPr>
          <w:rFonts w:ascii="Calibri" w:hAnsi="Calibri" w:cs="Calibri"/>
          <w:b/>
          <w:bCs/>
          <w:color w:val="000000" w:themeColor="text1"/>
        </w:rPr>
        <w:t xml:space="preserve">DA EMPRESA BENEFICIÁRIA </w:t>
      </w:r>
    </w:p>
    <w:tbl>
      <w:tblPr>
        <w:tblW w:w="9410" w:type="dxa"/>
        <w:jc w:val="center"/>
        <w:tblCellMar>
          <w:left w:w="70" w:type="dxa"/>
          <w:right w:w="70" w:type="dxa"/>
        </w:tblCellMar>
        <w:tblLook w:val="04A0" w:firstRow="1" w:lastRow="0" w:firstColumn="1" w:lastColumn="0" w:noHBand="0" w:noVBand="1"/>
      </w:tblPr>
      <w:tblGrid>
        <w:gridCol w:w="3828"/>
        <w:gridCol w:w="845"/>
        <w:gridCol w:w="4737"/>
      </w:tblGrid>
      <w:tr w:rsidR="001220EB" w:rsidRPr="004560A0" w14:paraId="47FC620F" w14:textId="77777777" w:rsidTr="001220EB">
        <w:trPr>
          <w:trHeight w:val="577"/>
          <w:jc w:val="center"/>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7CD437" w14:textId="77777777" w:rsidR="001220EB" w:rsidRPr="004560A0" w:rsidRDefault="001220EB" w:rsidP="00CB29A9">
            <w:pPr>
              <w:pStyle w:val="Nivel1"/>
              <w:numPr>
                <w:ilvl w:val="0"/>
                <w:numId w:val="0"/>
              </w:numPr>
              <w:jc w:val="left"/>
              <w:rPr>
                <w:rFonts w:ascii="Calibri" w:hAnsi="Calibri" w:cs="Calibri"/>
                <w:color w:val="000000" w:themeColor="text1"/>
              </w:rPr>
            </w:pPr>
            <w:r w:rsidRPr="004560A0">
              <w:rPr>
                <w:rFonts w:ascii="Calibri" w:hAnsi="Calibri" w:cs="Calibri"/>
                <w:color w:val="000000" w:themeColor="text1"/>
              </w:rPr>
              <w:t>EMPRESA BENEFICIÁRIA</w:t>
            </w:r>
          </w:p>
        </w:tc>
        <w:tc>
          <w:tcPr>
            <w:tcW w:w="845" w:type="dxa"/>
            <w:tcBorders>
              <w:top w:val="single" w:sz="4" w:space="0" w:color="auto"/>
              <w:left w:val="nil"/>
              <w:bottom w:val="single" w:sz="4" w:space="0" w:color="auto"/>
              <w:right w:val="single" w:sz="4" w:space="0" w:color="auto"/>
            </w:tcBorders>
            <w:shd w:val="clear" w:color="auto" w:fill="auto"/>
            <w:noWrap/>
            <w:vAlign w:val="center"/>
            <w:hideMark/>
          </w:tcPr>
          <w:p w14:paraId="624CDB77" w14:textId="77777777" w:rsidR="001220EB" w:rsidRPr="004560A0" w:rsidRDefault="001220EB" w:rsidP="00CB29A9">
            <w:pPr>
              <w:spacing w:line="300" w:lineRule="auto"/>
              <w:rPr>
                <w:rFonts w:ascii="Calibri" w:hAnsi="Calibri" w:cs="Calibri"/>
                <w:b/>
                <w:bCs/>
                <w:color w:val="000000" w:themeColor="text1"/>
                <w:sz w:val="20"/>
                <w:szCs w:val="20"/>
              </w:rPr>
            </w:pPr>
            <w:r w:rsidRPr="004560A0">
              <w:rPr>
                <w:rFonts w:ascii="Calibri" w:hAnsi="Calibri" w:cs="Calibri"/>
                <w:color w:val="000000" w:themeColor="text1"/>
                <w:sz w:val="20"/>
                <w:szCs w:val="20"/>
              </w:rPr>
              <w:t xml:space="preserve"> </w:t>
            </w:r>
          </w:p>
          <w:p w14:paraId="76DABA95" w14:textId="475350BA" w:rsidR="001220EB" w:rsidRPr="004560A0" w:rsidRDefault="001220EB" w:rsidP="00CB29A9">
            <w:pPr>
              <w:spacing w:line="300" w:lineRule="auto"/>
              <w:jc w:val="center"/>
              <w:rPr>
                <w:rFonts w:ascii="Calibri" w:hAnsi="Calibri" w:cs="Calibri"/>
                <w:b/>
                <w:bCs/>
                <w:color w:val="000000" w:themeColor="text1"/>
                <w:sz w:val="20"/>
                <w:szCs w:val="20"/>
              </w:rPr>
            </w:pPr>
            <w:r w:rsidRPr="004560A0">
              <w:rPr>
                <w:rFonts w:ascii="Calibri" w:hAnsi="Calibri" w:cs="Calibri"/>
                <w:b/>
                <w:bCs/>
                <w:color w:val="000000" w:themeColor="text1"/>
                <w:sz w:val="20"/>
                <w:szCs w:val="20"/>
              </w:rPr>
              <w:t>CNPJ</w:t>
            </w:r>
          </w:p>
        </w:tc>
        <w:tc>
          <w:tcPr>
            <w:tcW w:w="4737" w:type="dxa"/>
            <w:tcBorders>
              <w:top w:val="single" w:sz="4" w:space="0" w:color="auto"/>
              <w:left w:val="nil"/>
              <w:bottom w:val="single" w:sz="4" w:space="0" w:color="auto"/>
              <w:right w:val="single" w:sz="4" w:space="0" w:color="auto"/>
            </w:tcBorders>
            <w:shd w:val="clear" w:color="auto" w:fill="auto"/>
            <w:noWrap/>
            <w:vAlign w:val="center"/>
            <w:hideMark/>
          </w:tcPr>
          <w:p w14:paraId="4034E32F" w14:textId="77777777" w:rsidR="001220EB" w:rsidRPr="004560A0" w:rsidRDefault="001220EB" w:rsidP="00CB29A9">
            <w:pPr>
              <w:spacing w:line="300" w:lineRule="auto"/>
              <w:rPr>
                <w:rFonts w:ascii="Calibri" w:hAnsi="Calibri" w:cs="Calibri"/>
                <w:b/>
                <w:bCs/>
                <w:color w:val="000000" w:themeColor="text1"/>
                <w:sz w:val="20"/>
                <w:szCs w:val="20"/>
              </w:rPr>
            </w:pPr>
          </w:p>
        </w:tc>
      </w:tr>
      <w:tr w:rsidR="00BC0D97" w:rsidRPr="004560A0" w14:paraId="2E3987CC" w14:textId="77777777" w:rsidTr="001220EB">
        <w:trPr>
          <w:trHeight w:val="286"/>
          <w:jc w:val="center"/>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14:paraId="384AA713" w14:textId="77777777" w:rsidR="00BC0D97" w:rsidRPr="004560A0" w:rsidRDefault="00BC0D97" w:rsidP="00CB29A9">
            <w:pPr>
              <w:spacing w:line="300" w:lineRule="auto"/>
              <w:rPr>
                <w:rFonts w:ascii="Calibri" w:hAnsi="Calibri" w:cs="Calibri"/>
                <w:color w:val="000000" w:themeColor="text1"/>
                <w:sz w:val="20"/>
                <w:szCs w:val="20"/>
              </w:rPr>
            </w:pPr>
            <w:r w:rsidRPr="004560A0">
              <w:rPr>
                <w:rFonts w:ascii="Calibri" w:hAnsi="Calibri" w:cs="Calibri"/>
                <w:color w:val="000000" w:themeColor="text1"/>
                <w:sz w:val="20"/>
                <w:szCs w:val="20"/>
              </w:rPr>
              <w:t>ENDEREÇO:</w:t>
            </w:r>
          </w:p>
        </w:tc>
        <w:tc>
          <w:tcPr>
            <w:tcW w:w="5582" w:type="dxa"/>
            <w:gridSpan w:val="2"/>
            <w:tcBorders>
              <w:top w:val="single" w:sz="4" w:space="0" w:color="auto"/>
              <w:left w:val="nil"/>
              <w:bottom w:val="single" w:sz="4" w:space="0" w:color="auto"/>
              <w:right w:val="single" w:sz="4" w:space="0" w:color="auto"/>
            </w:tcBorders>
            <w:shd w:val="clear" w:color="auto" w:fill="auto"/>
            <w:noWrap/>
            <w:vAlign w:val="bottom"/>
            <w:hideMark/>
          </w:tcPr>
          <w:p w14:paraId="22F864A3" w14:textId="77777777" w:rsidR="00BC0D97" w:rsidRPr="004560A0" w:rsidRDefault="00BC0D97" w:rsidP="00CB29A9">
            <w:pPr>
              <w:spacing w:line="300" w:lineRule="auto"/>
              <w:rPr>
                <w:rFonts w:ascii="Calibri" w:hAnsi="Calibri" w:cs="Calibri"/>
                <w:color w:val="000000" w:themeColor="text1"/>
                <w:sz w:val="20"/>
                <w:szCs w:val="20"/>
              </w:rPr>
            </w:pPr>
          </w:p>
        </w:tc>
      </w:tr>
      <w:tr w:rsidR="00BC0D97" w:rsidRPr="004560A0" w14:paraId="635DAEC3" w14:textId="77777777" w:rsidTr="001220EB">
        <w:trPr>
          <w:trHeight w:val="286"/>
          <w:jc w:val="center"/>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1B7AFE" w14:textId="77777777" w:rsidR="00BC0D97" w:rsidRPr="004560A0" w:rsidRDefault="00BC0D97" w:rsidP="00CB29A9">
            <w:pPr>
              <w:spacing w:line="300" w:lineRule="auto"/>
              <w:rPr>
                <w:rFonts w:ascii="Calibri" w:hAnsi="Calibri" w:cs="Calibri"/>
                <w:color w:val="000000" w:themeColor="text1"/>
                <w:sz w:val="20"/>
                <w:szCs w:val="20"/>
              </w:rPr>
            </w:pPr>
            <w:r w:rsidRPr="004560A0">
              <w:rPr>
                <w:rFonts w:ascii="Calibri" w:hAnsi="Calibri" w:cs="Calibri"/>
                <w:color w:val="000000" w:themeColor="text1"/>
                <w:sz w:val="20"/>
                <w:szCs w:val="20"/>
              </w:rPr>
              <w:t>REPRESENTANTE:</w:t>
            </w:r>
          </w:p>
        </w:tc>
        <w:tc>
          <w:tcPr>
            <w:tcW w:w="5582" w:type="dxa"/>
            <w:gridSpan w:val="2"/>
            <w:tcBorders>
              <w:top w:val="single" w:sz="4" w:space="0" w:color="auto"/>
              <w:left w:val="nil"/>
              <w:bottom w:val="single" w:sz="4" w:space="0" w:color="auto"/>
              <w:right w:val="single" w:sz="4" w:space="0" w:color="auto"/>
            </w:tcBorders>
            <w:shd w:val="clear" w:color="auto" w:fill="auto"/>
            <w:noWrap/>
            <w:vAlign w:val="center"/>
            <w:hideMark/>
          </w:tcPr>
          <w:p w14:paraId="694A52F7" w14:textId="77777777" w:rsidR="00BC0D97" w:rsidRPr="004560A0" w:rsidRDefault="00BC0D97" w:rsidP="00CB29A9">
            <w:pPr>
              <w:widowControl w:val="0"/>
              <w:ind w:right="567"/>
              <w:outlineLvl w:val="0"/>
              <w:rPr>
                <w:rFonts w:ascii="Calibri" w:hAnsi="Calibri" w:cs="Calibri"/>
                <w:color w:val="000000" w:themeColor="text1"/>
                <w:sz w:val="20"/>
                <w:szCs w:val="20"/>
              </w:rPr>
            </w:pPr>
          </w:p>
        </w:tc>
      </w:tr>
      <w:tr w:rsidR="00BC0D97" w:rsidRPr="004560A0" w14:paraId="55C69E51" w14:textId="77777777" w:rsidTr="001220EB">
        <w:trPr>
          <w:trHeight w:val="227"/>
          <w:jc w:val="center"/>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06514C" w14:textId="77777777" w:rsidR="00BC0D97" w:rsidRPr="004560A0" w:rsidRDefault="00BC0D97" w:rsidP="00CB29A9">
            <w:pPr>
              <w:spacing w:line="300" w:lineRule="auto"/>
              <w:rPr>
                <w:rFonts w:ascii="Calibri" w:hAnsi="Calibri" w:cs="Calibri"/>
                <w:color w:val="000000" w:themeColor="text1"/>
                <w:sz w:val="20"/>
                <w:szCs w:val="20"/>
              </w:rPr>
            </w:pPr>
            <w:r w:rsidRPr="004560A0">
              <w:rPr>
                <w:rFonts w:ascii="Calibri" w:hAnsi="Calibri" w:cs="Calibri"/>
                <w:color w:val="000000" w:themeColor="text1"/>
                <w:sz w:val="20"/>
                <w:szCs w:val="20"/>
              </w:rPr>
              <w:t>E-MAIL</w:t>
            </w:r>
          </w:p>
        </w:tc>
        <w:tc>
          <w:tcPr>
            <w:tcW w:w="558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39699E03" w14:textId="77777777" w:rsidR="00BC0D97" w:rsidRPr="004560A0" w:rsidRDefault="007072C6" w:rsidP="00CB29A9">
            <w:pPr>
              <w:pStyle w:val="Default"/>
              <w:rPr>
                <w:rFonts w:ascii="Calibri" w:hAnsi="Calibri" w:cs="Calibri"/>
                <w:color w:val="000000" w:themeColor="text1"/>
                <w:spacing w:val="29"/>
                <w:w w:val="105"/>
                <w:sz w:val="20"/>
                <w:szCs w:val="20"/>
              </w:rPr>
            </w:pPr>
            <w:hyperlink r:id="rId25">
              <w:r w:rsidR="00BC0D97" w:rsidRPr="004560A0">
                <w:rPr>
                  <w:rFonts w:ascii="Calibri" w:hAnsi="Calibri" w:cs="Calibri"/>
                  <w:color w:val="000000" w:themeColor="text1"/>
                  <w:spacing w:val="29"/>
                  <w:w w:val="105"/>
                  <w:sz w:val="20"/>
                  <w:szCs w:val="20"/>
                </w:rPr>
                <w:t xml:space="preserve"> </w:t>
              </w:r>
            </w:hyperlink>
          </w:p>
          <w:p w14:paraId="23DFA4EB" w14:textId="77777777" w:rsidR="00BC0D97" w:rsidRPr="004560A0" w:rsidRDefault="00BC0D97" w:rsidP="00CB29A9">
            <w:pPr>
              <w:pStyle w:val="Default"/>
              <w:rPr>
                <w:rFonts w:ascii="Calibri" w:hAnsi="Calibri" w:cs="Calibri"/>
                <w:color w:val="000000" w:themeColor="text1"/>
                <w:sz w:val="20"/>
                <w:szCs w:val="20"/>
              </w:rPr>
            </w:pPr>
          </w:p>
        </w:tc>
      </w:tr>
      <w:tr w:rsidR="00BC0D97" w:rsidRPr="004560A0" w14:paraId="3835D300" w14:textId="77777777" w:rsidTr="001220EB">
        <w:trPr>
          <w:trHeight w:val="286"/>
          <w:jc w:val="center"/>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B46630" w14:textId="77777777" w:rsidR="00BC0D97" w:rsidRPr="004560A0" w:rsidRDefault="00BC0D97" w:rsidP="00CB29A9">
            <w:pPr>
              <w:spacing w:line="300" w:lineRule="auto"/>
              <w:rPr>
                <w:rFonts w:ascii="Calibri" w:hAnsi="Calibri" w:cs="Calibri"/>
                <w:color w:val="000000" w:themeColor="text1"/>
                <w:sz w:val="20"/>
                <w:szCs w:val="20"/>
              </w:rPr>
            </w:pPr>
            <w:r w:rsidRPr="004560A0">
              <w:rPr>
                <w:rFonts w:ascii="Calibri" w:hAnsi="Calibri" w:cs="Calibri"/>
                <w:color w:val="000000" w:themeColor="text1"/>
                <w:sz w:val="20"/>
                <w:szCs w:val="20"/>
              </w:rPr>
              <w:t>CONTATOS</w:t>
            </w:r>
          </w:p>
        </w:tc>
        <w:tc>
          <w:tcPr>
            <w:tcW w:w="558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06C11456" w14:textId="77777777" w:rsidR="00BC0D97" w:rsidRPr="004560A0" w:rsidRDefault="00BC0D97" w:rsidP="00CB29A9">
            <w:pPr>
              <w:pStyle w:val="Default"/>
              <w:rPr>
                <w:rFonts w:ascii="Calibri" w:hAnsi="Calibri" w:cs="Calibri"/>
                <w:color w:val="000000" w:themeColor="text1"/>
                <w:sz w:val="20"/>
                <w:szCs w:val="20"/>
              </w:rPr>
            </w:pPr>
          </w:p>
        </w:tc>
      </w:tr>
    </w:tbl>
    <w:p w14:paraId="03EC83D7" w14:textId="77777777" w:rsidR="00BC0D97" w:rsidRPr="004560A0" w:rsidRDefault="00BC0D97" w:rsidP="00BC0D97">
      <w:pPr>
        <w:rPr>
          <w:rFonts w:ascii="Calibri" w:hAnsi="Calibri" w:cs="Calibri"/>
          <w:color w:val="000000" w:themeColor="text1"/>
          <w:sz w:val="20"/>
          <w:szCs w:val="20"/>
        </w:rPr>
      </w:pPr>
    </w:p>
    <w:p w14:paraId="238A849B" w14:textId="77777777" w:rsidR="00BC0D97" w:rsidRPr="004560A0" w:rsidRDefault="00BC0D97" w:rsidP="009B6A6E">
      <w:pPr>
        <w:pStyle w:val="Nivel01"/>
        <w:numPr>
          <w:ilvl w:val="0"/>
          <w:numId w:val="20"/>
        </w:numPr>
        <w:spacing w:before="0"/>
        <w:ind w:left="426"/>
        <w:outlineLvl w:val="9"/>
        <w:rPr>
          <w:rFonts w:ascii="Calibri" w:hAnsi="Calibri" w:cs="Calibri"/>
          <w:color w:val="000000" w:themeColor="text1"/>
        </w:rPr>
      </w:pPr>
      <w:r w:rsidRPr="004560A0">
        <w:rPr>
          <w:rFonts w:ascii="Calibri" w:hAnsi="Calibri" w:cs="Calibri"/>
          <w:color w:val="000000" w:themeColor="text1"/>
        </w:rPr>
        <w:t>DOS PREÇOS, ESPECIFICAÇÕES E QUANTITATIVOS</w:t>
      </w:r>
    </w:p>
    <w:p w14:paraId="140DFC50" w14:textId="77777777" w:rsidR="00BC0D97" w:rsidRPr="004560A0" w:rsidRDefault="00BC0D97" w:rsidP="00BC0D97">
      <w:pPr>
        <w:rPr>
          <w:rFonts w:ascii="Calibri" w:hAnsi="Calibri" w:cs="Calibri"/>
          <w:color w:val="000000" w:themeColor="text1"/>
          <w:sz w:val="20"/>
          <w:szCs w:val="20"/>
        </w:rPr>
      </w:pPr>
    </w:p>
    <w:p w14:paraId="77953FE8" w14:textId="77777777" w:rsidR="00BC0D97" w:rsidRPr="004560A0" w:rsidRDefault="00BC0D97" w:rsidP="009B6A6E">
      <w:pPr>
        <w:pStyle w:val="Nivel2"/>
        <w:numPr>
          <w:ilvl w:val="0"/>
          <w:numId w:val="21"/>
        </w:numPr>
        <w:autoSpaceDE w:val="0"/>
        <w:autoSpaceDN w:val="0"/>
        <w:adjustRightInd w:val="0"/>
        <w:spacing w:before="0" w:after="0"/>
        <w:ind w:left="0" w:firstLine="0"/>
        <w:rPr>
          <w:rFonts w:ascii="Calibri" w:hAnsi="Calibri" w:cs="Calibri"/>
          <w:color w:val="000000" w:themeColor="text1"/>
        </w:rPr>
      </w:pPr>
      <w:r w:rsidRPr="004560A0">
        <w:rPr>
          <w:rFonts w:ascii="Calibri" w:hAnsi="Calibri" w:cs="Calibri"/>
          <w:color w:val="000000" w:themeColor="text1"/>
        </w:rPr>
        <w:t>O preço registrado, as especificações do objeto, as quantidades mínimas e máximas de cada item, fornecedor(es) e as demais condições ofertadas na(s) proposta(s) são as que seguem:</w:t>
      </w:r>
    </w:p>
    <w:tbl>
      <w:tblPr>
        <w:tblW w:w="9483"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696"/>
        <w:gridCol w:w="2975"/>
        <w:gridCol w:w="1276"/>
        <w:gridCol w:w="1559"/>
        <w:gridCol w:w="1276"/>
        <w:gridCol w:w="1701"/>
      </w:tblGrid>
      <w:tr w:rsidR="00BC0D97" w:rsidRPr="004560A0" w14:paraId="27099462" w14:textId="77777777" w:rsidTr="001220EB">
        <w:trPr>
          <w:trHeight w:val="20"/>
        </w:trPr>
        <w:tc>
          <w:tcPr>
            <w:tcW w:w="9483" w:type="dxa"/>
            <w:gridSpan w:val="6"/>
            <w:vAlign w:val="center"/>
          </w:tcPr>
          <w:p w14:paraId="33C1A5FC" w14:textId="77777777" w:rsidR="00BC0D97" w:rsidRPr="004560A0" w:rsidRDefault="00BC0D97" w:rsidP="00CB29A9">
            <w:pPr>
              <w:widowControl w:val="0"/>
              <w:autoSpaceDE w:val="0"/>
              <w:autoSpaceDN w:val="0"/>
              <w:adjustRightInd w:val="0"/>
              <w:spacing w:line="276" w:lineRule="auto"/>
              <w:jc w:val="center"/>
              <w:rPr>
                <w:rFonts w:ascii="Calibri" w:hAnsi="Calibri" w:cs="Calibri"/>
                <w:b/>
                <w:bCs/>
                <w:color w:val="000000" w:themeColor="text1"/>
                <w:sz w:val="20"/>
                <w:szCs w:val="20"/>
              </w:rPr>
            </w:pPr>
            <w:r w:rsidRPr="004560A0">
              <w:rPr>
                <w:rFonts w:ascii="Calibri" w:hAnsi="Calibri" w:cs="Calibri"/>
                <w:b/>
                <w:bCs/>
                <w:color w:val="000000" w:themeColor="text1"/>
                <w:sz w:val="20"/>
                <w:szCs w:val="20"/>
              </w:rPr>
              <w:t xml:space="preserve"> </w:t>
            </w:r>
          </w:p>
        </w:tc>
      </w:tr>
      <w:tr w:rsidR="00BC0D97" w:rsidRPr="004560A0" w14:paraId="020F7261" w14:textId="77777777" w:rsidTr="001220EB">
        <w:trPr>
          <w:trHeight w:val="20"/>
        </w:trPr>
        <w:tc>
          <w:tcPr>
            <w:tcW w:w="696" w:type="dxa"/>
            <w:vAlign w:val="center"/>
          </w:tcPr>
          <w:p w14:paraId="358E334B" w14:textId="77777777" w:rsidR="00BC0D97" w:rsidRPr="004560A0" w:rsidRDefault="00BC0D97" w:rsidP="00CB29A9">
            <w:pPr>
              <w:widowControl w:val="0"/>
              <w:autoSpaceDE w:val="0"/>
              <w:autoSpaceDN w:val="0"/>
              <w:adjustRightInd w:val="0"/>
              <w:spacing w:line="276" w:lineRule="auto"/>
              <w:jc w:val="center"/>
              <w:rPr>
                <w:rFonts w:ascii="Calibri" w:hAnsi="Calibri" w:cs="Calibri"/>
                <w:b/>
                <w:bCs/>
                <w:color w:val="000000" w:themeColor="text1"/>
                <w:sz w:val="20"/>
                <w:szCs w:val="20"/>
              </w:rPr>
            </w:pPr>
            <w:r w:rsidRPr="004560A0">
              <w:rPr>
                <w:rFonts w:ascii="Calibri" w:hAnsi="Calibri" w:cs="Calibri"/>
                <w:b/>
                <w:bCs/>
                <w:color w:val="000000" w:themeColor="text1"/>
                <w:sz w:val="20"/>
                <w:szCs w:val="20"/>
              </w:rPr>
              <w:t>ITEM</w:t>
            </w:r>
          </w:p>
        </w:tc>
        <w:tc>
          <w:tcPr>
            <w:tcW w:w="2975" w:type="dxa"/>
            <w:vAlign w:val="center"/>
          </w:tcPr>
          <w:p w14:paraId="2B5286DC" w14:textId="77777777" w:rsidR="00BC0D97" w:rsidRPr="004560A0" w:rsidRDefault="00BC0D97" w:rsidP="00CB29A9">
            <w:pPr>
              <w:widowControl w:val="0"/>
              <w:autoSpaceDE w:val="0"/>
              <w:autoSpaceDN w:val="0"/>
              <w:adjustRightInd w:val="0"/>
              <w:spacing w:line="276" w:lineRule="auto"/>
              <w:jc w:val="center"/>
              <w:rPr>
                <w:rFonts w:ascii="Calibri" w:hAnsi="Calibri" w:cs="Calibri"/>
                <w:b/>
                <w:bCs/>
                <w:color w:val="000000" w:themeColor="text1"/>
                <w:sz w:val="20"/>
                <w:szCs w:val="20"/>
              </w:rPr>
            </w:pPr>
            <w:r w:rsidRPr="004560A0">
              <w:rPr>
                <w:rFonts w:ascii="Calibri" w:hAnsi="Calibri" w:cs="Calibri"/>
                <w:b/>
                <w:bCs/>
                <w:color w:val="000000" w:themeColor="text1"/>
                <w:sz w:val="20"/>
                <w:szCs w:val="20"/>
              </w:rPr>
              <w:t>ESPECIFICAÇÃO</w:t>
            </w:r>
          </w:p>
        </w:tc>
        <w:tc>
          <w:tcPr>
            <w:tcW w:w="1276" w:type="dxa"/>
            <w:vAlign w:val="center"/>
          </w:tcPr>
          <w:p w14:paraId="180C6BC2" w14:textId="77777777" w:rsidR="00BC0D97" w:rsidRPr="004560A0" w:rsidRDefault="00BC0D97" w:rsidP="00CB29A9">
            <w:pPr>
              <w:widowControl w:val="0"/>
              <w:autoSpaceDE w:val="0"/>
              <w:autoSpaceDN w:val="0"/>
              <w:adjustRightInd w:val="0"/>
              <w:spacing w:line="276" w:lineRule="auto"/>
              <w:jc w:val="center"/>
              <w:rPr>
                <w:rFonts w:ascii="Calibri" w:hAnsi="Calibri" w:cs="Calibri"/>
                <w:b/>
                <w:bCs/>
                <w:color w:val="000000" w:themeColor="text1"/>
                <w:sz w:val="20"/>
                <w:szCs w:val="20"/>
              </w:rPr>
            </w:pPr>
            <w:r w:rsidRPr="004560A0">
              <w:rPr>
                <w:rFonts w:ascii="Calibri" w:hAnsi="Calibri" w:cs="Calibri"/>
                <w:b/>
                <w:bCs/>
                <w:color w:val="000000" w:themeColor="text1"/>
                <w:sz w:val="20"/>
                <w:szCs w:val="20"/>
              </w:rPr>
              <w:t>UNIDADE</w:t>
            </w:r>
          </w:p>
        </w:tc>
        <w:tc>
          <w:tcPr>
            <w:tcW w:w="1559" w:type="dxa"/>
            <w:vAlign w:val="center"/>
          </w:tcPr>
          <w:p w14:paraId="2F8EB00B" w14:textId="77777777" w:rsidR="00BC0D97" w:rsidRPr="004560A0" w:rsidRDefault="00BC0D97" w:rsidP="00CB29A9">
            <w:pPr>
              <w:widowControl w:val="0"/>
              <w:autoSpaceDE w:val="0"/>
              <w:autoSpaceDN w:val="0"/>
              <w:adjustRightInd w:val="0"/>
              <w:spacing w:line="276" w:lineRule="auto"/>
              <w:jc w:val="center"/>
              <w:rPr>
                <w:rFonts w:ascii="Calibri" w:hAnsi="Calibri" w:cs="Calibri"/>
                <w:b/>
                <w:bCs/>
                <w:color w:val="000000" w:themeColor="text1"/>
                <w:sz w:val="20"/>
                <w:szCs w:val="20"/>
              </w:rPr>
            </w:pPr>
            <w:r w:rsidRPr="004560A0">
              <w:rPr>
                <w:rFonts w:ascii="Calibri" w:hAnsi="Calibri" w:cs="Calibri"/>
                <w:b/>
                <w:bCs/>
                <w:color w:val="000000" w:themeColor="text1"/>
                <w:sz w:val="20"/>
                <w:szCs w:val="20"/>
              </w:rPr>
              <w:t>QUANTIDADE</w:t>
            </w:r>
          </w:p>
        </w:tc>
        <w:tc>
          <w:tcPr>
            <w:tcW w:w="1276" w:type="dxa"/>
            <w:vAlign w:val="center"/>
          </w:tcPr>
          <w:p w14:paraId="1004632D" w14:textId="77777777" w:rsidR="00BC0D97" w:rsidRPr="004560A0" w:rsidRDefault="00BC0D97" w:rsidP="00CB29A9">
            <w:pPr>
              <w:widowControl w:val="0"/>
              <w:autoSpaceDE w:val="0"/>
              <w:autoSpaceDN w:val="0"/>
              <w:adjustRightInd w:val="0"/>
              <w:spacing w:line="276" w:lineRule="auto"/>
              <w:jc w:val="center"/>
              <w:rPr>
                <w:rFonts w:ascii="Calibri" w:hAnsi="Calibri" w:cs="Calibri"/>
                <w:b/>
                <w:bCs/>
                <w:color w:val="000000" w:themeColor="text1"/>
                <w:sz w:val="20"/>
                <w:szCs w:val="20"/>
              </w:rPr>
            </w:pPr>
            <w:r w:rsidRPr="004560A0">
              <w:rPr>
                <w:rFonts w:ascii="Calibri" w:hAnsi="Calibri" w:cs="Calibri"/>
                <w:b/>
                <w:bCs/>
                <w:color w:val="000000" w:themeColor="text1"/>
                <w:sz w:val="20"/>
                <w:szCs w:val="20"/>
              </w:rPr>
              <w:t>VALOR UNIT</w:t>
            </w:r>
          </w:p>
        </w:tc>
        <w:tc>
          <w:tcPr>
            <w:tcW w:w="1701" w:type="dxa"/>
            <w:vAlign w:val="center"/>
          </w:tcPr>
          <w:p w14:paraId="135D6C46" w14:textId="77777777" w:rsidR="00BC0D97" w:rsidRPr="004560A0" w:rsidRDefault="00BC0D97" w:rsidP="00CB29A9">
            <w:pPr>
              <w:widowControl w:val="0"/>
              <w:autoSpaceDE w:val="0"/>
              <w:autoSpaceDN w:val="0"/>
              <w:adjustRightInd w:val="0"/>
              <w:spacing w:line="276" w:lineRule="auto"/>
              <w:jc w:val="center"/>
              <w:rPr>
                <w:rFonts w:ascii="Calibri" w:hAnsi="Calibri" w:cs="Calibri"/>
                <w:b/>
                <w:bCs/>
                <w:color w:val="000000" w:themeColor="text1"/>
                <w:sz w:val="20"/>
                <w:szCs w:val="20"/>
              </w:rPr>
            </w:pPr>
            <w:r w:rsidRPr="004560A0">
              <w:rPr>
                <w:rFonts w:ascii="Calibri" w:hAnsi="Calibri" w:cs="Calibri"/>
                <w:b/>
                <w:bCs/>
                <w:color w:val="000000" w:themeColor="text1"/>
                <w:sz w:val="20"/>
                <w:szCs w:val="20"/>
              </w:rPr>
              <w:t>VALOR TOTAL</w:t>
            </w:r>
          </w:p>
        </w:tc>
      </w:tr>
      <w:tr w:rsidR="00BC0D97" w:rsidRPr="004560A0" w14:paraId="5F84CEDC" w14:textId="77777777" w:rsidTr="001220EB">
        <w:trPr>
          <w:trHeight w:val="20"/>
        </w:trPr>
        <w:tc>
          <w:tcPr>
            <w:tcW w:w="696" w:type="dxa"/>
            <w:vAlign w:val="center"/>
          </w:tcPr>
          <w:p w14:paraId="25A3A884" w14:textId="77777777" w:rsidR="00BC0D97" w:rsidRPr="004560A0" w:rsidRDefault="00BC0D97" w:rsidP="00CB29A9">
            <w:pPr>
              <w:widowControl w:val="0"/>
              <w:autoSpaceDE w:val="0"/>
              <w:autoSpaceDN w:val="0"/>
              <w:adjustRightInd w:val="0"/>
              <w:spacing w:line="276" w:lineRule="auto"/>
              <w:jc w:val="center"/>
              <w:rPr>
                <w:rFonts w:ascii="Calibri" w:hAnsi="Calibri" w:cs="Calibri"/>
                <w:b/>
                <w:bCs/>
                <w:color w:val="000000" w:themeColor="text1"/>
                <w:sz w:val="20"/>
                <w:szCs w:val="20"/>
              </w:rPr>
            </w:pPr>
          </w:p>
          <w:p w14:paraId="1284890E" w14:textId="77777777" w:rsidR="00BC0D97" w:rsidRPr="004560A0" w:rsidRDefault="00BC0D97" w:rsidP="00CB29A9">
            <w:pPr>
              <w:widowControl w:val="0"/>
              <w:autoSpaceDE w:val="0"/>
              <w:autoSpaceDN w:val="0"/>
              <w:adjustRightInd w:val="0"/>
              <w:spacing w:line="276" w:lineRule="auto"/>
              <w:jc w:val="center"/>
              <w:rPr>
                <w:rFonts w:ascii="Calibri" w:hAnsi="Calibri" w:cs="Calibri"/>
                <w:b/>
                <w:bCs/>
                <w:color w:val="000000" w:themeColor="text1"/>
                <w:sz w:val="20"/>
                <w:szCs w:val="20"/>
              </w:rPr>
            </w:pPr>
          </w:p>
        </w:tc>
        <w:tc>
          <w:tcPr>
            <w:tcW w:w="2975" w:type="dxa"/>
            <w:vAlign w:val="center"/>
          </w:tcPr>
          <w:p w14:paraId="018A91F1" w14:textId="77777777" w:rsidR="00BC0D97" w:rsidRPr="004560A0" w:rsidRDefault="00BC0D97" w:rsidP="00CB29A9">
            <w:pPr>
              <w:widowControl w:val="0"/>
              <w:autoSpaceDE w:val="0"/>
              <w:autoSpaceDN w:val="0"/>
              <w:adjustRightInd w:val="0"/>
              <w:spacing w:line="276" w:lineRule="auto"/>
              <w:jc w:val="center"/>
              <w:rPr>
                <w:rFonts w:ascii="Calibri" w:hAnsi="Calibri" w:cs="Calibri"/>
                <w:b/>
                <w:bCs/>
                <w:color w:val="000000" w:themeColor="text1"/>
                <w:sz w:val="20"/>
                <w:szCs w:val="20"/>
              </w:rPr>
            </w:pPr>
          </w:p>
        </w:tc>
        <w:tc>
          <w:tcPr>
            <w:tcW w:w="1276" w:type="dxa"/>
            <w:vAlign w:val="center"/>
          </w:tcPr>
          <w:p w14:paraId="3C0D7257" w14:textId="77777777" w:rsidR="00BC0D97" w:rsidRPr="004560A0" w:rsidRDefault="00BC0D97" w:rsidP="00CB29A9">
            <w:pPr>
              <w:widowControl w:val="0"/>
              <w:autoSpaceDE w:val="0"/>
              <w:autoSpaceDN w:val="0"/>
              <w:adjustRightInd w:val="0"/>
              <w:spacing w:line="276" w:lineRule="auto"/>
              <w:jc w:val="center"/>
              <w:rPr>
                <w:rFonts w:ascii="Calibri" w:hAnsi="Calibri" w:cs="Calibri"/>
                <w:b/>
                <w:bCs/>
                <w:color w:val="000000" w:themeColor="text1"/>
                <w:sz w:val="20"/>
                <w:szCs w:val="20"/>
              </w:rPr>
            </w:pPr>
          </w:p>
        </w:tc>
        <w:tc>
          <w:tcPr>
            <w:tcW w:w="1559" w:type="dxa"/>
            <w:vAlign w:val="center"/>
          </w:tcPr>
          <w:p w14:paraId="6AE83863" w14:textId="77777777" w:rsidR="00BC0D97" w:rsidRPr="004560A0" w:rsidRDefault="00BC0D97" w:rsidP="00CB29A9">
            <w:pPr>
              <w:widowControl w:val="0"/>
              <w:autoSpaceDE w:val="0"/>
              <w:autoSpaceDN w:val="0"/>
              <w:adjustRightInd w:val="0"/>
              <w:spacing w:line="276" w:lineRule="auto"/>
              <w:jc w:val="center"/>
              <w:rPr>
                <w:rFonts w:ascii="Calibri" w:hAnsi="Calibri" w:cs="Calibri"/>
                <w:b/>
                <w:bCs/>
                <w:color w:val="000000" w:themeColor="text1"/>
                <w:sz w:val="20"/>
                <w:szCs w:val="20"/>
              </w:rPr>
            </w:pPr>
          </w:p>
        </w:tc>
        <w:tc>
          <w:tcPr>
            <w:tcW w:w="1276" w:type="dxa"/>
            <w:vAlign w:val="center"/>
          </w:tcPr>
          <w:p w14:paraId="69C82FE3" w14:textId="77777777" w:rsidR="00BC0D97" w:rsidRPr="004560A0" w:rsidRDefault="00BC0D97" w:rsidP="00CB29A9">
            <w:pPr>
              <w:widowControl w:val="0"/>
              <w:autoSpaceDE w:val="0"/>
              <w:autoSpaceDN w:val="0"/>
              <w:adjustRightInd w:val="0"/>
              <w:spacing w:line="276" w:lineRule="auto"/>
              <w:jc w:val="center"/>
              <w:rPr>
                <w:rFonts w:ascii="Calibri" w:hAnsi="Calibri" w:cs="Calibri"/>
                <w:b/>
                <w:bCs/>
                <w:color w:val="000000" w:themeColor="text1"/>
                <w:sz w:val="20"/>
                <w:szCs w:val="20"/>
              </w:rPr>
            </w:pPr>
          </w:p>
        </w:tc>
        <w:tc>
          <w:tcPr>
            <w:tcW w:w="1701" w:type="dxa"/>
            <w:vAlign w:val="center"/>
          </w:tcPr>
          <w:p w14:paraId="3FE21678" w14:textId="77777777" w:rsidR="00BC0D97" w:rsidRPr="004560A0" w:rsidRDefault="00BC0D97" w:rsidP="00CB29A9">
            <w:pPr>
              <w:widowControl w:val="0"/>
              <w:autoSpaceDE w:val="0"/>
              <w:autoSpaceDN w:val="0"/>
              <w:adjustRightInd w:val="0"/>
              <w:spacing w:line="276" w:lineRule="auto"/>
              <w:jc w:val="center"/>
              <w:rPr>
                <w:rFonts w:ascii="Calibri" w:hAnsi="Calibri" w:cs="Calibri"/>
                <w:b/>
                <w:bCs/>
                <w:color w:val="000000" w:themeColor="text1"/>
                <w:sz w:val="20"/>
                <w:szCs w:val="20"/>
              </w:rPr>
            </w:pPr>
          </w:p>
        </w:tc>
      </w:tr>
    </w:tbl>
    <w:p w14:paraId="094146B3" w14:textId="77777777" w:rsidR="00BC0D97" w:rsidRPr="004560A0" w:rsidRDefault="00BC0D97" w:rsidP="00BC0D97">
      <w:pPr>
        <w:pStyle w:val="Nivel2"/>
        <w:numPr>
          <w:ilvl w:val="0"/>
          <w:numId w:val="0"/>
        </w:numPr>
        <w:spacing w:before="0" w:after="0"/>
        <w:rPr>
          <w:rFonts w:ascii="Calibri" w:hAnsi="Calibri" w:cs="Calibri"/>
          <w:color w:val="000000" w:themeColor="text1"/>
          <w:lang w:eastAsia="en-US"/>
        </w:rPr>
      </w:pPr>
    </w:p>
    <w:p w14:paraId="2841F867" w14:textId="77777777" w:rsidR="00BC0D97" w:rsidRPr="004560A0" w:rsidRDefault="00BC0D97" w:rsidP="009B6A6E">
      <w:pPr>
        <w:pStyle w:val="Nivel01"/>
        <w:numPr>
          <w:ilvl w:val="0"/>
          <w:numId w:val="20"/>
        </w:numPr>
        <w:spacing w:before="0"/>
        <w:ind w:left="426"/>
        <w:outlineLvl w:val="9"/>
        <w:rPr>
          <w:rFonts w:ascii="Calibri" w:hAnsi="Calibri" w:cs="Calibri"/>
          <w:color w:val="000000" w:themeColor="text1"/>
        </w:rPr>
      </w:pPr>
      <w:r w:rsidRPr="004560A0">
        <w:rPr>
          <w:rFonts w:ascii="Calibri" w:hAnsi="Calibri" w:cs="Calibri"/>
          <w:color w:val="000000" w:themeColor="text1"/>
        </w:rPr>
        <w:t xml:space="preserve">ÓRGÃO GERENCIADOR- </w:t>
      </w:r>
    </w:p>
    <w:p w14:paraId="05E343D0" w14:textId="77777777" w:rsidR="00BC0D97" w:rsidRPr="004560A0" w:rsidRDefault="00BC0D97" w:rsidP="00BC0D97">
      <w:pPr>
        <w:rPr>
          <w:rFonts w:ascii="Calibri" w:hAnsi="Calibri" w:cs="Calibri"/>
          <w:color w:val="000000" w:themeColor="text1"/>
          <w:sz w:val="20"/>
          <w:szCs w:val="20"/>
        </w:rPr>
      </w:pPr>
    </w:p>
    <w:p w14:paraId="7AAD4578" w14:textId="77777777" w:rsidR="00BC0D97" w:rsidRPr="004560A0" w:rsidRDefault="00BC0D97" w:rsidP="009B6A6E">
      <w:pPr>
        <w:pStyle w:val="Nivel2"/>
        <w:numPr>
          <w:ilvl w:val="0"/>
          <w:numId w:val="26"/>
        </w:numPr>
        <w:autoSpaceDE w:val="0"/>
        <w:autoSpaceDN w:val="0"/>
        <w:adjustRightInd w:val="0"/>
        <w:spacing w:before="0" w:after="0"/>
        <w:ind w:hanging="720"/>
        <w:rPr>
          <w:rFonts w:ascii="Calibri" w:hAnsi="Calibri" w:cs="Calibri"/>
          <w:color w:val="000000" w:themeColor="text1"/>
        </w:rPr>
      </w:pPr>
      <w:r w:rsidRPr="004560A0">
        <w:rPr>
          <w:rFonts w:ascii="Calibri" w:hAnsi="Calibri" w:cs="Calibri"/>
          <w:color w:val="000000" w:themeColor="text1"/>
        </w:rPr>
        <w:t>O órgão gerenciador será a Central de Compras Públicas do Munícipio de Paço do Lumiar – MA.</w:t>
      </w:r>
    </w:p>
    <w:p w14:paraId="644F14A9" w14:textId="77777777" w:rsidR="00BC0D97" w:rsidRPr="004560A0" w:rsidRDefault="00BC0D97" w:rsidP="00BC0D97">
      <w:pPr>
        <w:pStyle w:val="Nivel2"/>
        <w:numPr>
          <w:ilvl w:val="0"/>
          <w:numId w:val="0"/>
        </w:numPr>
        <w:spacing w:before="0" w:after="0"/>
        <w:rPr>
          <w:rFonts w:ascii="Calibri" w:hAnsi="Calibri" w:cs="Calibri"/>
          <w:color w:val="000000" w:themeColor="text1"/>
        </w:rPr>
      </w:pPr>
    </w:p>
    <w:p w14:paraId="48D89234" w14:textId="77777777" w:rsidR="00BC0D97" w:rsidRPr="004560A0" w:rsidRDefault="00BC0D97" w:rsidP="009B6A6E">
      <w:pPr>
        <w:pStyle w:val="Nivel01"/>
        <w:numPr>
          <w:ilvl w:val="0"/>
          <w:numId w:val="20"/>
        </w:numPr>
        <w:spacing w:before="0"/>
        <w:ind w:left="426"/>
        <w:outlineLvl w:val="9"/>
        <w:rPr>
          <w:rFonts w:ascii="Calibri" w:hAnsi="Calibri" w:cs="Calibri"/>
          <w:color w:val="000000" w:themeColor="text1"/>
        </w:rPr>
      </w:pPr>
      <w:r w:rsidRPr="004560A0">
        <w:rPr>
          <w:rFonts w:ascii="Calibri" w:hAnsi="Calibri" w:cs="Calibri"/>
          <w:color w:val="000000" w:themeColor="text1"/>
        </w:rPr>
        <w:t>DA ADESÃO À ATA DE REGISTRO DE PREÇOS</w:t>
      </w:r>
    </w:p>
    <w:p w14:paraId="376DA391" w14:textId="77777777" w:rsidR="00BC0D97" w:rsidRPr="004560A0" w:rsidRDefault="00BC0D97" w:rsidP="00BC0D97">
      <w:pPr>
        <w:pBdr>
          <w:top w:val="nil"/>
          <w:left w:val="nil"/>
          <w:bottom w:val="nil"/>
          <w:right w:val="nil"/>
          <w:between w:val="nil"/>
        </w:pBdr>
        <w:suppressAutoHyphens/>
        <w:contextualSpacing/>
        <w:jc w:val="both"/>
        <w:rPr>
          <w:rFonts w:ascii="Calibri" w:hAnsi="Calibri" w:cs="Calibri"/>
          <w:color w:val="000000" w:themeColor="text1"/>
          <w:sz w:val="20"/>
          <w:szCs w:val="20"/>
        </w:rPr>
      </w:pPr>
    </w:p>
    <w:p w14:paraId="0428C0E1" w14:textId="77777777" w:rsidR="00BC0D97" w:rsidRPr="004560A0" w:rsidRDefault="00BC0D97" w:rsidP="009B6A6E">
      <w:pPr>
        <w:pStyle w:val="PargrafodaLista"/>
        <w:numPr>
          <w:ilvl w:val="0"/>
          <w:numId w:val="17"/>
        </w:numPr>
        <w:pBdr>
          <w:top w:val="nil"/>
          <w:left w:val="nil"/>
          <w:bottom w:val="nil"/>
          <w:right w:val="nil"/>
          <w:between w:val="nil"/>
        </w:pBdr>
        <w:suppressAutoHyphens/>
        <w:ind w:left="426" w:hanging="426"/>
        <w:contextualSpacing/>
        <w:jc w:val="both"/>
        <w:rPr>
          <w:rFonts w:ascii="Calibri" w:eastAsia="Arial" w:hAnsi="Calibri" w:cs="Calibri"/>
          <w:bCs/>
          <w:color w:val="000000" w:themeColor="text1"/>
          <w:sz w:val="20"/>
          <w:szCs w:val="20"/>
        </w:rPr>
      </w:pPr>
      <w:r w:rsidRPr="004560A0">
        <w:rPr>
          <w:rFonts w:ascii="Calibri" w:eastAsia="Arial" w:hAnsi="Calibri" w:cs="Calibri"/>
          <w:bCs/>
          <w:color w:val="000000" w:themeColor="text1"/>
          <w:sz w:val="20"/>
          <w:szCs w:val="20"/>
        </w:rPr>
        <w:lastRenderedPageBreak/>
        <w:t>Durante a vigência da ata, os órgãos e as entidades da Administração Pública Municipal de Paço do Lumiar - MA, que não participaram do procedimento de IRP poderão aderir à ata de registro de preços na condição de não participantes, observados os seguintes requisitos:</w:t>
      </w:r>
    </w:p>
    <w:p w14:paraId="2A7C2AFE" w14:textId="77777777" w:rsidR="00BC0D97" w:rsidRPr="004560A0" w:rsidRDefault="00BC0D97" w:rsidP="009B6A6E">
      <w:pPr>
        <w:pStyle w:val="PargrafodaLista"/>
        <w:numPr>
          <w:ilvl w:val="0"/>
          <w:numId w:val="18"/>
        </w:numPr>
        <w:pBdr>
          <w:top w:val="nil"/>
          <w:left w:val="nil"/>
          <w:bottom w:val="nil"/>
          <w:right w:val="nil"/>
          <w:between w:val="nil"/>
        </w:pBdr>
        <w:suppressAutoHyphens/>
        <w:contextualSpacing/>
        <w:jc w:val="both"/>
        <w:rPr>
          <w:rFonts w:ascii="Calibri" w:eastAsia="Arial" w:hAnsi="Calibri" w:cs="Calibri"/>
          <w:bCs/>
          <w:color w:val="000000" w:themeColor="text1"/>
          <w:sz w:val="20"/>
          <w:szCs w:val="20"/>
        </w:rPr>
      </w:pPr>
      <w:r w:rsidRPr="004560A0">
        <w:rPr>
          <w:rFonts w:ascii="Calibri" w:eastAsia="Arial" w:hAnsi="Calibri" w:cs="Calibri"/>
          <w:bCs/>
          <w:color w:val="000000" w:themeColor="text1"/>
          <w:sz w:val="20"/>
          <w:szCs w:val="20"/>
        </w:rPr>
        <w:t>apresentação de justificativa da vantagem da adesão, inclusive em situações de provável desabastecimento ou descontinuidade de serviço público;</w:t>
      </w:r>
    </w:p>
    <w:p w14:paraId="788A0F0A" w14:textId="77777777" w:rsidR="00BC0D97" w:rsidRPr="004560A0" w:rsidRDefault="00BC0D97" w:rsidP="009B6A6E">
      <w:pPr>
        <w:pStyle w:val="PargrafodaLista"/>
        <w:numPr>
          <w:ilvl w:val="0"/>
          <w:numId w:val="18"/>
        </w:numPr>
        <w:pBdr>
          <w:top w:val="nil"/>
          <w:left w:val="nil"/>
          <w:bottom w:val="nil"/>
          <w:right w:val="nil"/>
          <w:between w:val="nil"/>
        </w:pBdr>
        <w:suppressAutoHyphens/>
        <w:contextualSpacing/>
        <w:jc w:val="both"/>
        <w:rPr>
          <w:rFonts w:ascii="Calibri" w:eastAsia="Arial" w:hAnsi="Calibri" w:cs="Calibri"/>
          <w:bCs/>
          <w:color w:val="000000" w:themeColor="text1"/>
          <w:sz w:val="20"/>
          <w:szCs w:val="20"/>
        </w:rPr>
      </w:pPr>
      <w:r w:rsidRPr="004560A0">
        <w:rPr>
          <w:rFonts w:ascii="Calibri" w:eastAsia="Arial" w:hAnsi="Calibri" w:cs="Calibri"/>
          <w:bCs/>
          <w:color w:val="000000" w:themeColor="text1"/>
          <w:sz w:val="20"/>
          <w:szCs w:val="20"/>
        </w:rPr>
        <w:t>demonstração de que os valores registrados estão compatíveis com os valores praticados pelo mercado na forma do art. 23 da Lei nº 14.133, de 2021;</w:t>
      </w:r>
    </w:p>
    <w:p w14:paraId="636FD862" w14:textId="77777777" w:rsidR="00BC0D97" w:rsidRPr="004560A0" w:rsidRDefault="00BC0D97" w:rsidP="009B6A6E">
      <w:pPr>
        <w:pStyle w:val="PargrafodaLista"/>
        <w:numPr>
          <w:ilvl w:val="0"/>
          <w:numId w:val="18"/>
        </w:numPr>
        <w:pBdr>
          <w:top w:val="nil"/>
          <w:left w:val="nil"/>
          <w:bottom w:val="nil"/>
          <w:right w:val="nil"/>
          <w:between w:val="nil"/>
        </w:pBdr>
        <w:suppressAutoHyphens/>
        <w:contextualSpacing/>
        <w:jc w:val="both"/>
        <w:rPr>
          <w:rFonts w:ascii="Calibri" w:eastAsia="Arial" w:hAnsi="Calibri" w:cs="Calibri"/>
          <w:bCs/>
          <w:color w:val="000000" w:themeColor="text1"/>
          <w:sz w:val="20"/>
          <w:szCs w:val="20"/>
        </w:rPr>
      </w:pPr>
      <w:r w:rsidRPr="004560A0">
        <w:rPr>
          <w:rFonts w:ascii="Calibri" w:eastAsia="Arial" w:hAnsi="Calibri" w:cs="Calibri"/>
          <w:bCs/>
          <w:color w:val="000000" w:themeColor="text1"/>
          <w:sz w:val="20"/>
          <w:szCs w:val="20"/>
        </w:rPr>
        <w:t>consulta e aceitação prévias do órgão ou da entidade gerenciadora e do fornecedor.</w:t>
      </w:r>
    </w:p>
    <w:p w14:paraId="54CD1B37" w14:textId="77777777" w:rsidR="00BC0D97" w:rsidRPr="004560A0" w:rsidRDefault="00BC0D97" w:rsidP="009B6A6E">
      <w:pPr>
        <w:pStyle w:val="PargrafodaLista"/>
        <w:numPr>
          <w:ilvl w:val="0"/>
          <w:numId w:val="17"/>
        </w:numPr>
        <w:pBdr>
          <w:top w:val="nil"/>
          <w:left w:val="nil"/>
          <w:bottom w:val="nil"/>
          <w:right w:val="nil"/>
          <w:between w:val="nil"/>
        </w:pBdr>
        <w:suppressAutoHyphens/>
        <w:ind w:left="426" w:hanging="426"/>
        <w:contextualSpacing/>
        <w:jc w:val="both"/>
        <w:rPr>
          <w:rFonts w:ascii="Calibri" w:eastAsia="Arial" w:hAnsi="Calibri" w:cs="Calibri"/>
          <w:bCs/>
          <w:color w:val="000000" w:themeColor="text1"/>
          <w:sz w:val="20"/>
          <w:szCs w:val="20"/>
        </w:rPr>
      </w:pPr>
      <w:r w:rsidRPr="004560A0">
        <w:rPr>
          <w:rFonts w:ascii="Calibri" w:eastAsia="Arial" w:hAnsi="Calibri" w:cs="Calibri"/>
          <w:bCs/>
          <w:color w:val="000000" w:themeColor="text1"/>
          <w:sz w:val="20"/>
          <w:szCs w:val="20"/>
        </w:rPr>
        <w:t>A autorização do órgão ou entidade gerenciadora apenas será realizada após a aceitação da adesão pelo fornecedor.</w:t>
      </w:r>
    </w:p>
    <w:p w14:paraId="5B99F13C" w14:textId="77777777" w:rsidR="00BC0D97" w:rsidRPr="004560A0" w:rsidRDefault="00BC0D97" w:rsidP="009B6A6E">
      <w:pPr>
        <w:pStyle w:val="PargrafodaLista"/>
        <w:numPr>
          <w:ilvl w:val="0"/>
          <w:numId w:val="17"/>
        </w:numPr>
        <w:pBdr>
          <w:top w:val="nil"/>
          <w:left w:val="nil"/>
          <w:bottom w:val="nil"/>
          <w:right w:val="nil"/>
          <w:between w:val="nil"/>
        </w:pBdr>
        <w:suppressAutoHyphens/>
        <w:ind w:left="426" w:hanging="426"/>
        <w:contextualSpacing/>
        <w:jc w:val="both"/>
        <w:rPr>
          <w:rFonts w:ascii="Calibri" w:eastAsia="Arial" w:hAnsi="Calibri" w:cs="Calibri"/>
          <w:bCs/>
          <w:color w:val="000000" w:themeColor="text1"/>
          <w:sz w:val="20"/>
          <w:szCs w:val="20"/>
        </w:rPr>
      </w:pPr>
      <w:r w:rsidRPr="004560A0">
        <w:rPr>
          <w:rFonts w:ascii="Calibri" w:eastAsia="Arial" w:hAnsi="Calibri" w:cs="Calibri"/>
          <w:bCs/>
          <w:color w:val="000000" w:themeColor="text1"/>
          <w:sz w:val="20"/>
          <w:szCs w:val="20"/>
        </w:rPr>
        <w:t>O órgão ou entidade gerenciadora poderá rejeitar adesões caso elas possam acarretar prejuízo à execução de seus próprios contratos ou à sua capacidade de gerenciamento.</w:t>
      </w:r>
    </w:p>
    <w:p w14:paraId="3BC865FC" w14:textId="77777777" w:rsidR="00BC0D97" w:rsidRPr="004560A0" w:rsidRDefault="00BC0D97" w:rsidP="009B6A6E">
      <w:pPr>
        <w:pStyle w:val="PargrafodaLista"/>
        <w:numPr>
          <w:ilvl w:val="0"/>
          <w:numId w:val="17"/>
        </w:numPr>
        <w:pBdr>
          <w:top w:val="nil"/>
          <w:left w:val="nil"/>
          <w:bottom w:val="nil"/>
          <w:right w:val="nil"/>
          <w:between w:val="nil"/>
        </w:pBdr>
        <w:suppressAutoHyphens/>
        <w:ind w:left="426" w:hanging="426"/>
        <w:contextualSpacing/>
        <w:jc w:val="both"/>
        <w:rPr>
          <w:rFonts w:ascii="Calibri" w:eastAsia="Arial" w:hAnsi="Calibri" w:cs="Calibri"/>
          <w:bCs/>
          <w:color w:val="000000" w:themeColor="text1"/>
          <w:sz w:val="20"/>
          <w:szCs w:val="20"/>
        </w:rPr>
      </w:pPr>
      <w:r w:rsidRPr="004560A0">
        <w:rPr>
          <w:rFonts w:ascii="Calibri" w:eastAsia="Arial" w:hAnsi="Calibri" w:cs="Calibri"/>
          <w:bCs/>
          <w:color w:val="000000" w:themeColor="text1"/>
          <w:sz w:val="20"/>
          <w:szCs w:val="20"/>
        </w:rPr>
        <w:t>Após a autorização do órgão ou da entidade gerenciadora, o órgão ou entidade não participante deverá efetivar a aquisição ou a contratação solicitada em até noventa dias, observado o prazo de vigência da ata.</w:t>
      </w:r>
    </w:p>
    <w:p w14:paraId="11FD5090" w14:textId="77777777" w:rsidR="00BC0D97" w:rsidRPr="004560A0" w:rsidRDefault="00BC0D97" w:rsidP="009B6A6E">
      <w:pPr>
        <w:pStyle w:val="PargrafodaLista"/>
        <w:numPr>
          <w:ilvl w:val="0"/>
          <w:numId w:val="17"/>
        </w:numPr>
        <w:pBdr>
          <w:top w:val="nil"/>
          <w:left w:val="nil"/>
          <w:bottom w:val="nil"/>
          <w:right w:val="nil"/>
          <w:between w:val="nil"/>
        </w:pBdr>
        <w:suppressAutoHyphens/>
        <w:ind w:left="426" w:hanging="426"/>
        <w:contextualSpacing/>
        <w:jc w:val="both"/>
        <w:rPr>
          <w:rFonts w:ascii="Calibri" w:eastAsia="Arial" w:hAnsi="Calibri" w:cs="Calibri"/>
          <w:bCs/>
          <w:color w:val="000000" w:themeColor="text1"/>
          <w:sz w:val="20"/>
          <w:szCs w:val="20"/>
        </w:rPr>
      </w:pPr>
      <w:r w:rsidRPr="004560A0">
        <w:rPr>
          <w:rFonts w:ascii="Calibri" w:eastAsia="Arial" w:hAnsi="Calibri" w:cs="Calibri"/>
          <w:bCs/>
          <w:color w:val="000000" w:themeColor="text1"/>
          <w:sz w:val="20"/>
          <w:szCs w:val="20"/>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3E0859E3" w14:textId="77777777" w:rsidR="00BC0D97" w:rsidRPr="004560A0" w:rsidRDefault="00BC0D97" w:rsidP="009B6A6E">
      <w:pPr>
        <w:pStyle w:val="PargrafodaLista"/>
        <w:numPr>
          <w:ilvl w:val="0"/>
          <w:numId w:val="17"/>
        </w:numPr>
        <w:pBdr>
          <w:top w:val="nil"/>
          <w:left w:val="nil"/>
          <w:bottom w:val="nil"/>
          <w:right w:val="nil"/>
          <w:between w:val="nil"/>
        </w:pBdr>
        <w:suppressAutoHyphens/>
        <w:ind w:left="426" w:hanging="426"/>
        <w:contextualSpacing/>
        <w:jc w:val="both"/>
        <w:rPr>
          <w:rFonts w:ascii="Calibri" w:eastAsia="Arial" w:hAnsi="Calibri" w:cs="Calibri"/>
          <w:bCs/>
          <w:color w:val="000000" w:themeColor="text1"/>
          <w:sz w:val="20"/>
          <w:szCs w:val="20"/>
        </w:rPr>
      </w:pPr>
      <w:r w:rsidRPr="004560A0">
        <w:rPr>
          <w:rFonts w:ascii="Calibri" w:eastAsia="Arial" w:hAnsi="Calibri" w:cs="Calibri"/>
          <w:bCs/>
          <w:color w:val="000000" w:themeColor="text1"/>
          <w:sz w:val="20"/>
          <w:szCs w:val="20"/>
        </w:rPr>
        <w:t xml:space="preserve">O órgão ou a entidade poderá aderir a item da ata de registro de preços da qual seja integrante, na qualidade de não participante, para aqueles itens para os quais não tenha quantitativo registrado, observados os requisitos do item ______ do Termo de Referência. </w:t>
      </w:r>
    </w:p>
    <w:p w14:paraId="616D2E6F" w14:textId="77777777" w:rsidR="00BC0D97" w:rsidRPr="004560A0" w:rsidRDefault="00BC0D97" w:rsidP="009B6A6E">
      <w:pPr>
        <w:pStyle w:val="PargrafodaLista"/>
        <w:numPr>
          <w:ilvl w:val="0"/>
          <w:numId w:val="17"/>
        </w:numPr>
        <w:pBdr>
          <w:top w:val="nil"/>
          <w:left w:val="nil"/>
          <w:bottom w:val="nil"/>
          <w:right w:val="nil"/>
          <w:between w:val="nil"/>
        </w:pBdr>
        <w:suppressAutoHyphens/>
        <w:ind w:left="426" w:hanging="426"/>
        <w:contextualSpacing/>
        <w:jc w:val="both"/>
        <w:rPr>
          <w:rFonts w:ascii="Calibri" w:eastAsia="Arial" w:hAnsi="Calibri" w:cs="Calibri"/>
          <w:bCs/>
          <w:color w:val="000000" w:themeColor="text1"/>
          <w:sz w:val="20"/>
          <w:szCs w:val="20"/>
        </w:rPr>
      </w:pPr>
      <w:r w:rsidRPr="004560A0">
        <w:rPr>
          <w:rFonts w:ascii="Calibri" w:eastAsia="Arial" w:hAnsi="Calibri" w:cs="Calibri"/>
          <w:bCs/>
          <w:color w:val="000000" w:themeColor="text1"/>
          <w:sz w:val="20"/>
          <w:szCs w:val="20"/>
        </w:rPr>
        <w:t>Dos limites para as adesões:</w:t>
      </w:r>
    </w:p>
    <w:p w14:paraId="349B316A" w14:textId="77777777" w:rsidR="00BC0D97" w:rsidRPr="004560A0" w:rsidRDefault="00BC0D97" w:rsidP="009B6A6E">
      <w:pPr>
        <w:pStyle w:val="PargrafodaLista"/>
        <w:numPr>
          <w:ilvl w:val="0"/>
          <w:numId w:val="19"/>
        </w:numPr>
        <w:pBdr>
          <w:top w:val="nil"/>
          <w:left w:val="nil"/>
          <w:bottom w:val="nil"/>
          <w:right w:val="nil"/>
          <w:between w:val="nil"/>
        </w:pBdr>
        <w:suppressAutoHyphens/>
        <w:contextualSpacing/>
        <w:jc w:val="both"/>
        <w:rPr>
          <w:rFonts w:ascii="Calibri" w:eastAsia="Arial" w:hAnsi="Calibri" w:cs="Calibri"/>
          <w:bCs/>
          <w:color w:val="000000" w:themeColor="text1"/>
          <w:sz w:val="20"/>
          <w:szCs w:val="20"/>
        </w:rPr>
      </w:pPr>
      <w:r w:rsidRPr="004560A0">
        <w:rPr>
          <w:rFonts w:ascii="Calibri" w:eastAsia="Arial" w:hAnsi="Calibri" w:cs="Calibri"/>
          <w:bCs/>
          <w:color w:val="000000" w:themeColor="text1"/>
          <w:sz w:val="20"/>
          <w:szCs w:val="20"/>
        </w:rPr>
        <w:t>As aquisições ou contratações adicionais não poderão exceder, por órgão ou entidade, a 50 % (cinquenta por cento) dos quantitativos dos itens do instrumento convocatório registrados na ata de registro de preços para o gerenciador e para os participantes.</w:t>
      </w:r>
    </w:p>
    <w:p w14:paraId="40C38839" w14:textId="77777777" w:rsidR="00BC0D97" w:rsidRPr="004560A0" w:rsidRDefault="00BC0D97" w:rsidP="009B6A6E">
      <w:pPr>
        <w:pStyle w:val="PargrafodaLista"/>
        <w:numPr>
          <w:ilvl w:val="0"/>
          <w:numId w:val="19"/>
        </w:numPr>
        <w:pBdr>
          <w:top w:val="nil"/>
          <w:left w:val="nil"/>
          <w:bottom w:val="nil"/>
          <w:right w:val="nil"/>
          <w:between w:val="nil"/>
        </w:pBdr>
        <w:suppressAutoHyphens/>
        <w:contextualSpacing/>
        <w:jc w:val="both"/>
        <w:rPr>
          <w:rFonts w:ascii="Calibri" w:eastAsia="Arial" w:hAnsi="Calibri" w:cs="Calibri"/>
          <w:bCs/>
          <w:color w:val="000000" w:themeColor="text1"/>
          <w:sz w:val="20"/>
          <w:szCs w:val="20"/>
        </w:rPr>
      </w:pPr>
      <w:r w:rsidRPr="004560A0">
        <w:rPr>
          <w:rFonts w:ascii="Calibri" w:eastAsia="Arial" w:hAnsi="Calibri" w:cs="Calibri"/>
          <w:bCs/>
          <w:color w:val="000000" w:themeColor="text1"/>
          <w:sz w:val="20"/>
          <w:szCs w:val="20"/>
        </w:rPr>
        <w:t xml:space="preserve">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 </w:t>
      </w:r>
    </w:p>
    <w:p w14:paraId="284DCEF2" w14:textId="77777777" w:rsidR="00BC0D97" w:rsidRPr="004560A0" w:rsidRDefault="00BC0D97" w:rsidP="00BC0D97">
      <w:pPr>
        <w:pStyle w:val="Nvel2-Red"/>
        <w:numPr>
          <w:ilvl w:val="0"/>
          <w:numId w:val="0"/>
        </w:numPr>
        <w:autoSpaceDE w:val="0"/>
        <w:autoSpaceDN w:val="0"/>
        <w:adjustRightInd w:val="0"/>
        <w:spacing w:before="0" w:after="0"/>
        <w:rPr>
          <w:rFonts w:ascii="Calibri" w:hAnsi="Calibri" w:cs="Calibri"/>
          <w:i w:val="0"/>
          <w:iCs w:val="0"/>
          <w:color w:val="000000" w:themeColor="text1"/>
        </w:rPr>
      </w:pPr>
    </w:p>
    <w:p w14:paraId="4C08E464" w14:textId="77777777" w:rsidR="00BC0D97" w:rsidRPr="004560A0" w:rsidRDefault="00BC0D97" w:rsidP="009B6A6E">
      <w:pPr>
        <w:pStyle w:val="Nivel01"/>
        <w:numPr>
          <w:ilvl w:val="0"/>
          <w:numId w:val="20"/>
        </w:numPr>
        <w:spacing w:before="0"/>
        <w:ind w:left="426"/>
        <w:outlineLvl w:val="9"/>
        <w:rPr>
          <w:rFonts w:ascii="Calibri" w:hAnsi="Calibri" w:cs="Calibri"/>
          <w:color w:val="000000" w:themeColor="text1"/>
        </w:rPr>
      </w:pPr>
      <w:r w:rsidRPr="004560A0">
        <w:rPr>
          <w:rFonts w:ascii="Calibri" w:hAnsi="Calibri" w:cs="Calibri"/>
          <w:color w:val="000000" w:themeColor="text1"/>
        </w:rPr>
        <w:t>VALIDADE, FORMALIZAÇÃO DA ATA DE REGISTRO DE PREÇOS E CADASTRO RESERVA</w:t>
      </w:r>
    </w:p>
    <w:p w14:paraId="0C2EBF4D" w14:textId="77777777" w:rsidR="00BC0D97" w:rsidRPr="004560A0" w:rsidRDefault="00BC0D97" w:rsidP="00BC0D97">
      <w:pPr>
        <w:rPr>
          <w:rFonts w:ascii="Calibri" w:hAnsi="Calibri" w:cs="Calibri"/>
          <w:color w:val="000000" w:themeColor="text1"/>
          <w:sz w:val="20"/>
          <w:szCs w:val="20"/>
        </w:rPr>
      </w:pPr>
    </w:p>
    <w:p w14:paraId="1D4F09F6" w14:textId="29B12CC5" w:rsidR="00CD7CA3" w:rsidRPr="004560A0" w:rsidRDefault="00CD7CA3" w:rsidP="009B6A6E">
      <w:pPr>
        <w:pStyle w:val="PargrafodaLista"/>
        <w:numPr>
          <w:ilvl w:val="0"/>
          <w:numId w:val="29"/>
        </w:numPr>
        <w:pBdr>
          <w:top w:val="nil"/>
          <w:left w:val="nil"/>
          <w:bottom w:val="nil"/>
          <w:right w:val="nil"/>
          <w:between w:val="nil"/>
        </w:pBdr>
        <w:spacing w:line="276" w:lineRule="auto"/>
        <w:jc w:val="both"/>
        <w:rPr>
          <w:rFonts w:ascii="Calibri" w:hAnsi="Calibri" w:cs="Calibri"/>
          <w:color w:val="000000"/>
          <w:sz w:val="20"/>
          <w:szCs w:val="20"/>
        </w:rPr>
      </w:pPr>
      <w:r w:rsidRPr="004560A0">
        <w:rPr>
          <w:rFonts w:ascii="Calibri" w:hAnsi="Calibri" w:cs="Calibri"/>
          <w:color w:val="000000"/>
          <w:sz w:val="20"/>
          <w:szCs w:val="20"/>
        </w:rPr>
        <w:t xml:space="preserve">Na hipótese de prorrogação do prazo de vigência da Ata de Registro de Preços, será igualmente renovado o quantitativo originalmente registrado, em sua totalidade, desde que precedido de análise que comprove a </w:t>
      </w:r>
      <w:proofErr w:type="spellStart"/>
      <w:r w:rsidRPr="004560A0">
        <w:rPr>
          <w:rFonts w:ascii="Calibri" w:hAnsi="Calibri" w:cs="Calibri"/>
          <w:color w:val="000000"/>
          <w:sz w:val="20"/>
          <w:szCs w:val="20"/>
        </w:rPr>
        <w:t>vantajosidade</w:t>
      </w:r>
      <w:proofErr w:type="spellEnd"/>
      <w:r w:rsidRPr="004560A0">
        <w:rPr>
          <w:rFonts w:ascii="Calibri" w:hAnsi="Calibri" w:cs="Calibri"/>
          <w:color w:val="000000"/>
          <w:sz w:val="20"/>
          <w:szCs w:val="20"/>
        </w:rPr>
        <w:t xml:space="preserve"> da medida, devidamente motivada pela Administração, com anuência expressa do fornecedor e formalização mediante termo aditivo a ser celebrado antes do término da vigência inicial, nos termos do art. 84 da Lei nº 14.133/2021.</w:t>
      </w:r>
    </w:p>
    <w:p w14:paraId="20BF8CCE" w14:textId="6076F6B5" w:rsidR="00BC0D97" w:rsidRPr="004560A0" w:rsidRDefault="00CD7CA3" w:rsidP="00BE13D4">
      <w:pPr>
        <w:pBdr>
          <w:top w:val="nil"/>
          <w:left w:val="nil"/>
          <w:bottom w:val="nil"/>
          <w:right w:val="nil"/>
          <w:between w:val="nil"/>
        </w:pBdr>
        <w:spacing w:line="276" w:lineRule="auto"/>
        <w:ind w:left="1276" w:hanging="432"/>
        <w:jc w:val="both"/>
        <w:rPr>
          <w:rFonts w:ascii="Calibri" w:hAnsi="Calibri" w:cs="Calibri"/>
          <w:color w:val="000000"/>
          <w:sz w:val="20"/>
          <w:szCs w:val="20"/>
        </w:rPr>
      </w:pPr>
      <w:r w:rsidRPr="004560A0">
        <w:rPr>
          <w:rFonts w:ascii="Calibri" w:hAnsi="Calibri" w:cs="Calibri"/>
          <w:color w:val="000000"/>
          <w:sz w:val="20"/>
          <w:szCs w:val="20"/>
        </w:rPr>
        <w:t xml:space="preserve">06.1.1 Caso haja prorrogação do prazo de vigência da presente Ata de Registro de Preços, serão igualmente renovados os quantitativos nela registrados, em sua integralidade, desde que precedidos de análise administrativa quanto à </w:t>
      </w:r>
      <w:proofErr w:type="spellStart"/>
      <w:r w:rsidRPr="004560A0">
        <w:rPr>
          <w:rFonts w:ascii="Calibri" w:hAnsi="Calibri" w:cs="Calibri"/>
          <w:color w:val="000000"/>
          <w:sz w:val="20"/>
          <w:szCs w:val="20"/>
        </w:rPr>
        <w:t>vantajosidade</w:t>
      </w:r>
      <w:proofErr w:type="spellEnd"/>
      <w:r w:rsidRPr="004560A0">
        <w:rPr>
          <w:rFonts w:ascii="Calibri" w:hAnsi="Calibri" w:cs="Calibri"/>
          <w:color w:val="000000"/>
          <w:sz w:val="20"/>
          <w:szCs w:val="20"/>
        </w:rPr>
        <w:t xml:space="preserve">, devidamente motivada, bem como com a anuência expressa do fornecedor e formalização </w:t>
      </w:r>
      <w:proofErr w:type="spellStart"/>
      <w:r w:rsidRPr="004560A0">
        <w:rPr>
          <w:rFonts w:ascii="Calibri" w:hAnsi="Calibri" w:cs="Calibri"/>
          <w:color w:val="000000"/>
          <w:sz w:val="20"/>
          <w:szCs w:val="20"/>
        </w:rPr>
        <w:t>por</w:t>
      </w:r>
      <w:proofErr w:type="spellEnd"/>
      <w:r w:rsidRPr="004560A0">
        <w:rPr>
          <w:rFonts w:ascii="Calibri" w:hAnsi="Calibri" w:cs="Calibri"/>
          <w:color w:val="000000"/>
          <w:sz w:val="20"/>
          <w:szCs w:val="20"/>
        </w:rPr>
        <w:t xml:space="preserve"> termo aditivo celebrado antes do término da vigência original.</w:t>
      </w:r>
    </w:p>
    <w:p w14:paraId="6F897FB1" w14:textId="77777777" w:rsidR="00BC0D97" w:rsidRPr="004560A0" w:rsidRDefault="00BC0D97" w:rsidP="009B6A6E">
      <w:pPr>
        <w:pStyle w:val="Nvel3"/>
        <w:numPr>
          <w:ilvl w:val="0"/>
          <w:numId w:val="29"/>
        </w:numPr>
        <w:spacing w:before="0" w:after="0"/>
        <w:rPr>
          <w:rFonts w:ascii="Calibri" w:hAnsi="Calibri" w:cs="Calibri"/>
          <w:color w:val="000000" w:themeColor="text1"/>
        </w:rPr>
      </w:pPr>
      <w:r w:rsidRPr="004560A0">
        <w:rPr>
          <w:rFonts w:ascii="Calibri" w:hAnsi="Calibri" w:cs="Calibri"/>
          <w:color w:val="000000" w:themeColor="text1"/>
        </w:rPr>
        <w:t>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08F4A6BC" w14:textId="77777777" w:rsidR="00BC0D97" w:rsidRPr="004560A0" w:rsidRDefault="00BC0D97" w:rsidP="00BC0D97">
      <w:pPr>
        <w:pStyle w:val="Nvel3"/>
        <w:tabs>
          <w:tab w:val="clear" w:pos="360"/>
        </w:tabs>
        <w:spacing w:before="0" w:after="0"/>
        <w:ind w:hanging="142"/>
        <w:rPr>
          <w:rFonts w:ascii="Calibri" w:hAnsi="Calibri" w:cs="Calibri"/>
          <w:color w:val="000000" w:themeColor="text1"/>
        </w:rPr>
      </w:pPr>
    </w:p>
    <w:p w14:paraId="2CAD3079" w14:textId="77777777" w:rsidR="00BC0D97" w:rsidRPr="004560A0" w:rsidRDefault="00BC0D97" w:rsidP="009B6A6E">
      <w:pPr>
        <w:pStyle w:val="Nvel3"/>
        <w:numPr>
          <w:ilvl w:val="0"/>
          <w:numId w:val="29"/>
        </w:numPr>
        <w:spacing w:before="0" w:after="0"/>
        <w:rPr>
          <w:rFonts w:ascii="Calibri" w:hAnsi="Calibri" w:cs="Calibri"/>
          <w:color w:val="000000" w:themeColor="text1"/>
        </w:rPr>
      </w:pPr>
      <w:r w:rsidRPr="004560A0">
        <w:rPr>
          <w:rFonts w:ascii="Calibri" w:hAnsi="Calibri" w:cs="Calibri"/>
          <w:color w:val="000000" w:themeColor="text1"/>
        </w:rPr>
        <w:t>Na formalização do contrato ou do instrumento substituto deverá haver a indicação da disponibilidade dos créditos orçamentários respectivos.</w:t>
      </w:r>
    </w:p>
    <w:p w14:paraId="0B2951F3" w14:textId="77777777" w:rsidR="00BC0D97" w:rsidRPr="004560A0" w:rsidRDefault="00BC0D97" w:rsidP="00BC0D97">
      <w:pPr>
        <w:pStyle w:val="Nvel3"/>
        <w:tabs>
          <w:tab w:val="clear" w:pos="360"/>
        </w:tabs>
        <w:spacing w:before="0" w:after="0"/>
        <w:ind w:hanging="142"/>
        <w:rPr>
          <w:rFonts w:ascii="Calibri" w:hAnsi="Calibri" w:cs="Calibri"/>
          <w:color w:val="000000" w:themeColor="text1"/>
        </w:rPr>
      </w:pPr>
    </w:p>
    <w:p w14:paraId="4B398F66" w14:textId="77777777" w:rsidR="00BC0D97" w:rsidRPr="004560A0" w:rsidRDefault="00BC0D97" w:rsidP="009B6A6E">
      <w:pPr>
        <w:pStyle w:val="Nivel2"/>
        <w:numPr>
          <w:ilvl w:val="0"/>
          <w:numId w:val="29"/>
        </w:numPr>
        <w:autoSpaceDE w:val="0"/>
        <w:autoSpaceDN w:val="0"/>
        <w:adjustRightInd w:val="0"/>
        <w:spacing w:before="0" w:after="0"/>
        <w:rPr>
          <w:rFonts w:ascii="Calibri" w:hAnsi="Calibri" w:cs="Calibri"/>
          <w:color w:val="000000" w:themeColor="text1"/>
        </w:rPr>
      </w:pPr>
      <w:r w:rsidRPr="004560A0">
        <w:rPr>
          <w:rFonts w:ascii="Calibri" w:hAnsi="Calibri" w:cs="Calibri"/>
          <w:color w:val="000000" w:themeColor="text1"/>
        </w:rPr>
        <w:lastRenderedPageBreak/>
        <w:t>A contratação com os fornecedores registrados na ata será formalizada pelo órgão ou pela en</w:t>
      </w:r>
      <w:r w:rsidRPr="004560A0">
        <w:rPr>
          <w:rFonts w:ascii="Calibri" w:eastAsia="Arial" w:hAnsi="Calibri" w:cs="Calibri"/>
          <w:color w:val="000000" w:themeColor="text1"/>
        </w:rPr>
        <w:t>ti</w:t>
      </w:r>
      <w:r w:rsidRPr="004560A0">
        <w:rPr>
          <w:rFonts w:ascii="Calibri" w:hAnsi="Calibri" w:cs="Calibri"/>
          <w:color w:val="000000" w:themeColor="text1"/>
        </w:rPr>
        <w:t>dade interessada por intermédio de instrumento contratual, emissão de nota de empenho de despesa, autorização de compra ou outro instrumento hábil, conforme o art. 95 da Lei nº 14.133, de 2021.</w:t>
      </w:r>
    </w:p>
    <w:p w14:paraId="7A3F17C4" w14:textId="77777777" w:rsidR="00BC0D97" w:rsidRPr="004560A0" w:rsidRDefault="00BC0D97" w:rsidP="00BC0D97">
      <w:pPr>
        <w:pStyle w:val="Nivel2"/>
        <w:numPr>
          <w:ilvl w:val="0"/>
          <w:numId w:val="0"/>
        </w:numPr>
        <w:autoSpaceDE w:val="0"/>
        <w:autoSpaceDN w:val="0"/>
        <w:adjustRightInd w:val="0"/>
        <w:spacing w:before="0" w:after="0"/>
        <w:ind w:left="284" w:hanging="142"/>
        <w:rPr>
          <w:rFonts w:ascii="Calibri" w:hAnsi="Calibri" w:cs="Calibri"/>
          <w:color w:val="000000" w:themeColor="text1"/>
        </w:rPr>
      </w:pPr>
    </w:p>
    <w:p w14:paraId="21F3AA9F" w14:textId="62ED4FB6" w:rsidR="00BC0D97" w:rsidRPr="004560A0" w:rsidRDefault="00BC0D97" w:rsidP="009B6A6E">
      <w:pPr>
        <w:pStyle w:val="Nvel3"/>
        <w:numPr>
          <w:ilvl w:val="0"/>
          <w:numId w:val="29"/>
        </w:numPr>
        <w:spacing w:before="0" w:after="0"/>
        <w:rPr>
          <w:rFonts w:ascii="Calibri" w:hAnsi="Calibri" w:cs="Calibri"/>
          <w:color w:val="000000" w:themeColor="text1"/>
        </w:rPr>
      </w:pPr>
      <w:r w:rsidRPr="004560A0">
        <w:rPr>
          <w:rFonts w:ascii="Calibri" w:hAnsi="Calibri" w:cs="Calibri"/>
          <w:color w:val="000000" w:themeColor="text1"/>
        </w:rPr>
        <w:t xml:space="preserve">instrumento contratual de que trata o item </w:t>
      </w:r>
      <w:r w:rsidR="00857073" w:rsidRPr="004560A0">
        <w:rPr>
          <w:rFonts w:ascii="Calibri" w:hAnsi="Calibri" w:cs="Calibri"/>
          <w:color w:val="000000" w:themeColor="text1"/>
          <w:lang w:val="pt-BR"/>
        </w:rPr>
        <w:t>6</w:t>
      </w:r>
      <w:r w:rsidRPr="004560A0">
        <w:rPr>
          <w:rFonts w:ascii="Calibri" w:hAnsi="Calibri" w:cs="Calibri"/>
          <w:color w:val="000000" w:themeColor="text1"/>
        </w:rPr>
        <w:t>.2. deverá ser assinado no prazo de validade da ata de registro de preços.</w:t>
      </w:r>
    </w:p>
    <w:p w14:paraId="1BE56AA8" w14:textId="77777777" w:rsidR="00BC0D97" w:rsidRPr="004560A0" w:rsidRDefault="00BC0D97" w:rsidP="009B6A6E">
      <w:pPr>
        <w:pStyle w:val="Nivel01"/>
        <w:numPr>
          <w:ilvl w:val="0"/>
          <w:numId w:val="20"/>
        </w:numPr>
        <w:spacing w:before="0"/>
        <w:ind w:left="426"/>
        <w:outlineLvl w:val="9"/>
        <w:rPr>
          <w:rFonts w:ascii="Calibri" w:hAnsi="Calibri" w:cs="Calibri"/>
          <w:color w:val="000000" w:themeColor="text1"/>
        </w:rPr>
      </w:pPr>
      <w:r w:rsidRPr="004560A0">
        <w:rPr>
          <w:rFonts w:ascii="Calibri" w:hAnsi="Calibri" w:cs="Calibri"/>
          <w:color w:val="000000" w:themeColor="text1"/>
        </w:rPr>
        <w:t xml:space="preserve">ALTERAÇÃO OU ATUALIZAÇÃO DOS PREÇOS REGISTRADOS </w:t>
      </w:r>
    </w:p>
    <w:p w14:paraId="4B398127" w14:textId="77777777" w:rsidR="00BC0D97" w:rsidRPr="004560A0" w:rsidRDefault="00BC0D97" w:rsidP="00BC0D97">
      <w:pPr>
        <w:rPr>
          <w:rFonts w:ascii="Calibri" w:hAnsi="Calibri" w:cs="Calibri"/>
          <w:sz w:val="20"/>
          <w:szCs w:val="20"/>
        </w:rPr>
      </w:pPr>
    </w:p>
    <w:p w14:paraId="781C9200" w14:textId="77777777" w:rsidR="00BC0D97" w:rsidRPr="004560A0" w:rsidRDefault="00BC0D97" w:rsidP="009B6A6E">
      <w:pPr>
        <w:pStyle w:val="Nivel2"/>
        <w:numPr>
          <w:ilvl w:val="1"/>
          <w:numId w:val="20"/>
        </w:numPr>
        <w:autoSpaceDE w:val="0"/>
        <w:autoSpaceDN w:val="0"/>
        <w:adjustRightInd w:val="0"/>
        <w:spacing w:before="0" w:after="0"/>
        <w:ind w:left="0" w:firstLine="0"/>
        <w:rPr>
          <w:rFonts w:ascii="Calibri" w:hAnsi="Calibri" w:cs="Calibri"/>
          <w:color w:val="000000" w:themeColor="text1"/>
        </w:rPr>
      </w:pPr>
      <w:r w:rsidRPr="004560A0">
        <w:rPr>
          <w:rFonts w:ascii="Calibri" w:hAnsi="Calibri" w:cs="Calibri"/>
          <w:color w:val="000000" w:themeColor="text1"/>
        </w:rPr>
        <w:t>Os preços registrados poderão ser alterados ou atualizados em decorrência de eventual redução dos preços pra</w:t>
      </w:r>
      <w:r w:rsidRPr="004560A0">
        <w:rPr>
          <w:rFonts w:ascii="Calibri" w:eastAsia="Calibri" w:hAnsi="Calibri" w:cs="Calibri"/>
          <w:color w:val="000000" w:themeColor="text1"/>
        </w:rPr>
        <w:t>ti</w:t>
      </w:r>
      <w:r w:rsidRPr="004560A0">
        <w:rPr>
          <w:rFonts w:ascii="Calibri" w:hAnsi="Calibri" w:cs="Calibri"/>
          <w:color w:val="000000" w:themeColor="text1"/>
        </w:rPr>
        <w:t>cados no mercado ou de fato que eleve o custo dos bens, das obras ou dos serviços registrados, nas seguintes situações:</w:t>
      </w:r>
    </w:p>
    <w:p w14:paraId="7B1A0C39" w14:textId="77777777" w:rsidR="00BC0D97" w:rsidRPr="004560A0" w:rsidRDefault="00BC0D97" w:rsidP="00BC0D97">
      <w:pPr>
        <w:pStyle w:val="Nivel2"/>
        <w:numPr>
          <w:ilvl w:val="0"/>
          <w:numId w:val="0"/>
        </w:numPr>
        <w:autoSpaceDE w:val="0"/>
        <w:autoSpaceDN w:val="0"/>
        <w:adjustRightInd w:val="0"/>
        <w:spacing w:before="0" w:after="0"/>
        <w:rPr>
          <w:rFonts w:ascii="Calibri" w:hAnsi="Calibri" w:cs="Calibri"/>
          <w:color w:val="000000" w:themeColor="text1"/>
        </w:rPr>
      </w:pPr>
    </w:p>
    <w:p w14:paraId="3153DB39" w14:textId="77777777" w:rsidR="00BC0D97" w:rsidRPr="004560A0" w:rsidRDefault="00BC0D97" w:rsidP="009B6A6E">
      <w:pPr>
        <w:pStyle w:val="Nvel3"/>
        <w:numPr>
          <w:ilvl w:val="2"/>
          <w:numId w:val="20"/>
        </w:numPr>
        <w:spacing w:before="0" w:after="0"/>
        <w:rPr>
          <w:rFonts w:ascii="Calibri" w:hAnsi="Calibri" w:cs="Calibri"/>
          <w:color w:val="000000" w:themeColor="text1"/>
        </w:rPr>
      </w:pPr>
      <w:r w:rsidRPr="004560A0">
        <w:rPr>
          <w:rFonts w:ascii="Calibri" w:hAnsi="Calibri" w:cs="Calibri"/>
          <w:color w:val="000000" w:themeColor="text1"/>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790DDE90" w14:textId="77777777" w:rsidR="00BC0D97" w:rsidRPr="004560A0" w:rsidRDefault="00BC0D97" w:rsidP="00BC0D97">
      <w:pPr>
        <w:pStyle w:val="Nvel3"/>
        <w:tabs>
          <w:tab w:val="clear" w:pos="360"/>
        </w:tabs>
        <w:spacing w:before="0" w:after="0"/>
        <w:ind w:left="0"/>
        <w:rPr>
          <w:rFonts w:ascii="Calibri" w:hAnsi="Calibri" w:cs="Calibri"/>
          <w:color w:val="000000" w:themeColor="text1"/>
        </w:rPr>
      </w:pPr>
    </w:p>
    <w:p w14:paraId="242037BF" w14:textId="77777777" w:rsidR="00BC0D97" w:rsidRPr="004560A0" w:rsidRDefault="00BC0D97" w:rsidP="009B6A6E">
      <w:pPr>
        <w:pStyle w:val="Nvel3"/>
        <w:numPr>
          <w:ilvl w:val="2"/>
          <w:numId w:val="20"/>
        </w:numPr>
        <w:spacing w:before="0" w:after="0"/>
        <w:rPr>
          <w:rFonts w:ascii="Calibri" w:hAnsi="Calibri" w:cs="Calibri"/>
          <w:color w:val="000000" w:themeColor="text1"/>
        </w:rPr>
      </w:pPr>
      <w:r w:rsidRPr="004560A0">
        <w:rPr>
          <w:rFonts w:ascii="Calibri" w:hAnsi="Calibri" w:cs="Calibri"/>
          <w:color w:val="000000" w:themeColor="text1"/>
        </w:rPr>
        <w:t>Em caso de criação, alteração ou ex</w:t>
      </w:r>
      <w:r w:rsidRPr="004560A0">
        <w:rPr>
          <w:rFonts w:ascii="Calibri" w:eastAsia="Calibri" w:hAnsi="Calibri" w:cs="Calibri"/>
          <w:color w:val="000000" w:themeColor="text1"/>
        </w:rPr>
        <w:t>ti</w:t>
      </w:r>
      <w:r w:rsidRPr="004560A0">
        <w:rPr>
          <w:rFonts w:ascii="Calibri" w:hAnsi="Calibri" w:cs="Calibri"/>
          <w:color w:val="000000" w:themeColor="text1"/>
        </w:rPr>
        <w:t xml:space="preserve">nção de quaisquer tributos ou encargos legais ou a superveniência de disposições legais, com comprovada repercussão sobre os preços registrados; </w:t>
      </w:r>
    </w:p>
    <w:p w14:paraId="03075090" w14:textId="77777777" w:rsidR="00BC0D97" w:rsidRPr="004560A0" w:rsidRDefault="00BC0D97" w:rsidP="00BC0D97">
      <w:pPr>
        <w:pStyle w:val="Nvel3"/>
        <w:tabs>
          <w:tab w:val="clear" w:pos="360"/>
        </w:tabs>
        <w:spacing w:before="0" w:after="0"/>
        <w:ind w:left="0"/>
        <w:rPr>
          <w:rFonts w:ascii="Calibri" w:hAnsi="Calibri" w:cs="Calibri"/>
          <w:color w:val="000000" w:themeColor="text1"/>
        </w:rPr>
      </w:pPr>
    </w:p>
    <w:p w14:paraId="4AAA644D" w14:textId="77777777" w:rsidR="00BC0D97" w:rsidRPr="004560A0" w:rsidRDefault="00BC0D97" w:rsidP="009B6A6E">
      <w:pPr>
        <w:pStyle w:val="Nvel3"/>
        <w:numPr>
          <w:ilvl w:val="2"/>
          <w:numId w:val="20"/>
        </w:numPr>
        <w:spacing w:before="0" w:after="0"/>
        <w:rPr>
          <w:rFonts w:ascii="Calibri" w:hAnsi="Calibri" w:cs="Calibri"/>
          <w:color w:val="000000" w:themeColor="text1"/>
        </w:rPr>
      </w:pPr>
      <w:r w:rsidRPr="004560A0">
        <w:rPr>
          <w:rFonts w:ascii="Calibri" w:hAnsi="Calibri" w:cs="Calibri"/>
          <w:color w:val="000000" w:themeColor="text1"/>
        </w:rPr>
        <w:t>Na hipótese de previsão no edital de cláusula de reajustamento ou repactuação sobre os preços registrados, nos termos da Lei nº 14.133, de 2021.</w:t>
      </w:r>
    </w:p>
    <w:p w14:paraId="05D6BC77" w14:textId="77777777" w:rsidR="00BC0D97" w:rsidRPr="004560A0" w:rsidRDefault="00BC0D97" w:rsidP="00BC0D97">
      <w:pPr>
        <w:pStyle w:val="PargrafodaLista"/>
        <w:rPr>
          <w:rFonts w:ascii="Calibri" w:hAnsi="Calibri" w:cs="Calibri"/>
          <w:color w:val="000000" w:themeColor="text1"/>
          <w:sz w:val="20"/>
          <w:szCs w:val="20"/>
        </w:rPr>
      </w:pPr>
    </w:p>
    <w:p w14:paraId="1A08C739" w14:textId="77777777" w:rsidR="00BC0D97" w:rsidRPr="004560A0" w:rsidRDefault="00BC0D97" w:rsidP="009B6A6E">
      <w:pPr>
        <w:pStyle w:val="Nvel4"/>
        <w:numPr>
          <w:ilvl w:val="0"/>
          <w:numId w:val="16"/>
        </w:numPr>
        <w:spacing w:before="0" w:after="0"/>
        <w:ind w:left="0" w:firstLine="993"/>
        <w:rPr>
          <w:rFonts w:ascii="Calibri" w:hAnsi="Calibri" w:cs="Calibri"/>
          <w:color w:val="000000" w:themeColor="text1"/>
        </w:rPr>
      </w:pPr>
      <w:r w:rsidRPr="004560A0">
        <w:rPr>
          <w:rFonts w:ascii="Calibri" w:hAnsi="Calibri" w:cs="Calibri"/>
          <w:color w:val="000000" w:themeColor="text1"/>
        </w:rPr>
        <w:t xml:space="preserve">No caso do reajustamento, deverá ser respeitada a contagem da anualidade e o índice previstos para a contratação;  </w:t>
      </w:r>
    </w:p>
    <w:p w14:paraId="5DCF8CB4" w14:textId="77777777" w:rsidR="00BC0D97" w:rsidRPr="004560A0" w:rsidRDefault="00BC0D97" w:rsidP="00BC0D97">
      <w:pPr>
        <w:pStyle w:val="Nvel4"/>
        <w:spacing w:before="0" w:after="0"/>
        <w:ind w:left="0" w:firstLine="993"/>
        <w:rPr>
          <w:rFonts w:ascii="Calibri" w:hAnsi="Calibri" w:cs="Calibri"/>
          <w:color w:val="000000" w:themeColor="text1"/>
        </w:rPr>
      </w:pPr>
    </w:p>
    <w:p w14:paraId="7E55BBAA" w14:textId="77777777" w:rsidR="00BC0D97" w:rsidRPr="004560A0" w:rsidRDefault="00BC0D97" w:rsidP="009B6A6E">
      <w:pPr>
        <w:pStyle w:val="Nvel4"/>
        <w:numPr>
          <w:ilvl w:val="0"/>
          <w:numId w:val="16"/>
        </w:numPr>
        <w:spacing w:before="0" w:after="0"/>
        <w:ind w:left="0" w:firstLine="993"/>
        <w:rPr>
          <w:rFonts w:ascii="Calibri" w:hAnsi="Calibri" w:cs="Calibri"/>
          <w:color w:val="000000" w:themeColor="text1"/>
        </w:rPr>
      </w:pPr>
      <w:r w:rsidRPr="004560A0">
        <w:rPr>
          <w:rFonts w:ascii="Calibri" w:hAnsi="Calibri" w:cs="Calibri"/>
          <w:color w:val="000000" w:themeColor="text1"/>
        </w:rPr>
        <w:t>No caso da repactuação, poderá ser a pedido do interessado, conforme critérios definidos para a contratação.</w:t>
      </w:r>
    </w:p>
    <w:p w14:paraId="2F275B0D" w14:textId="77777777" w:rsidR="00BC0D97" w:rsidRPr="004560A0" w:rsidRDefault="00BC0D97" w:rsidP="00BC0D97">
      <w:pPr>
        <w:rPr>
          <w:rFonts w:ascii="Calibri" w:hAnsi="Calibri" w:cs="Calibri"/>
          <w:sz w:val="20"/>
          <w:szCs w:val="20"/>
        </w:rPr>
      </w:pPr>
    </w:p>
    <w:p w14:paraId="13DCC16A" w14:textId="77777777" w:rsidR="00BC0D97" w:rsidRPr="004560A0" w:rsidRDefault="00BC0D97" w:rsidP="009B6A6E">
      <w:pPr>
        <w:pStyle w:val="Nivel01"/>
        <w:numPr>
          <w:ilvl w:val="0"/>
          <w:numId w:val="20"/>
        </w:numPr>
        <w:spacing w:before="0"/>
        <w:ind w:left="426"/>
        <w:outlineLvl w:val="9"/>
        <w:rPr>
          <w:rFonts w:ascii="Calibri" w:hAnsi="Calibri" w:cs="Calibri"/>
          <w:color w:val="000000" w:themeColor="text1"/>
        </w:rPr>
      </w:pPr>
      <w:r w:rsidRPr="004560A0">
        <w:rPr>
          <w:rFonts w:ascii="Calibri" w:hAnsi="Calibri" w:cs="Calibri"/>
          <w:color w:val="000000" w:themeColor="text1"/>
        </w:rPr>
        <w:t>NEGOCIAÇÃO DE PREÇOS REGISTRADOS</w:t>
      </w:r>
    </w:p>
    <w:p w14:paraId="16F4C21F" w14:textId="77777777" w:rsidR="00BC0D97" w:rsidRPr="004560A0" w:rsidRDefault="00BC0D97" w:rsidP="00BC0D97">
      <w:pPr>
        <w:rPr>
          <w:rFonts w:ascii="Calibri" w:hAnsi="Calibri" w:cs="Calibri"/>
          <w:color w:val="000000" w:themeColor="text1"/>
          <w:sz w:val="20"/>
          <w:szCs w:val="20"/>
        </w:rPr>
      </w:pPr>
    </w:p>
    <w:p w14:paraId="46C7E518" w14:textId="77777777" w:rsidR="00BC0D97" w:rsidRPr="004560A0" w:rsidRDefault="00BC0D97" w:rsidP="009B6A6E">
      <w:pPr>
        <w:pStyle w:val="Nivel2"/>
        <w:numPr>
          <w:ilvl w:val="0"/>
          <w:numId w:val="27"/>
        </w:numPr>
        <w:autoSpaceDE w:val="0"/>
        <w:autoSpaceDN w:val="0"/>
        <w:adjustRightInd w:val="0"/>
        <w:spacing w:before="0" w:after="0"/>
        <w:rPr>
          <w:rFonts w:ascii="Calibri" w:hAnsi="Calibri" w:cs="Calibri"/>
          <w:color w:val="000000" w:themeColor="text1"/>
        </w:rPr>
      </w:pPr>
      <w:r w:rsidRPr="004560A0">
        <w:rPr>
          <w:rFonts w:ascii="Calibri" w:hAnsi="Calibri" w:cs="Calibri"/>
          <w:color w:val="000000" w:themeColor="text1"/>
        </w:rPr>
        <w:t>Na hipótese de o preço registrado tornar-se superior ao preço pra</w:t>
      </w:r>
      <w:r w:rsidRPr="004560A0">
        <w:rPr>
          <w:rFonts w:ascii="Calibri" w:eastAsia="Calibri" w:hAnsi="Calibri" w:cs="Calibri"/>
          <w:color w:val="000000" w:themeColor="text1"/>
        </w:rPr>
        <w:t>ti</w:t>
      </w:r>
      <w:r w:rsidRPr="004560A0">
        <w:rPr>
          <w:rFonts w:ascii="Calibri" w:hAnsi="Calibri" w:cs="Calibri"/>
          <w:color w:val="000000" w:themeColor="text1"/>
        </w:rPr>
        <w:t>cado no mercado por mo</w:t>
      </w:r>
      <w:r w:rsidRPr="004560A0">
        <w:rPr>
          <w:rFonts w:ascii="Calibri" w:eastAsia="Calibri" w:hAnsi="Calibri" w:cs="Calibri"/>
          <w:color w:val="000000" w:themeColor="text1"/>
        </w:rPr>
        <w:t>ti</w:t>
      </w:r>
      <w:r w:rsidRPr="004560A0">
        <w:rPr>
          <w:rFonts w:ascii="Calibri" w:hAnsi="Calibri" w:cs="Calibri"/>
          <w:color w:val="000000" w:themeColor="text1"/>
        </w:rPr>
        <w:t>vo superveniente, o órgão ou en</w:t>
      </w:r>
      <w:r w:rsidRPr="004560A0">
        <w:rPr>
          <w:rFonts w:ascii="Calibri" w:eastAsia="Calibri" w:hAnsi="Calibri" w:cs="Calibri"/>
          <w:color w:val="000000" w:themeColor="text1"/>
        </w:rPr>
        <w:t>ti</w:t>
      </w:r>
      <w:r w:rsidRPr="004560A0">
        <w:rPr>
          <w:rFonts w:ascii="Calibri" w:hAnsi="Calibri" w:cs="Calibri"/>
          <w:color w:val="000000" w:themeColor="text1"/>
        </w:rPr>
        <w:t>dade gerenciadora convocará o fornecedor para negociar a redução do preço registrado.</w:t>
      </w:r>
    </w:p>
    <w:p w14:paraId="7DACAEA5" w14:textId="77777777" w:rsidR="00BC0D97" w:rsidRPr="004560A0" w:rsidRDefault="00BC0D97" w:rsidP="00BC0D97">
      <w:pPr>
        <w:pStyle w:val="Nivel2"/>
        <w:numPr>
          <w:ilvl w:val="0"/>
          <w:numId w:val="0"/>
        </w:numPr>
        <w:autoSpaceDE w:val="0"/>
        <w:autoSpaceDN w:val="0"/>
        <w:adjustRightInd w:val="0"/>
        <w:spacing w:before="0" w:after="0"/>
        <w:rPr>
          <w:rFonts w:ascii="Calibri" w:hAnsi="Calibri" w:cs="Calibri"/>
          <w:color w:val="000000" w:themeColor="text1"/>
        </w:rPr>
      </w:pPr>
    </w:p>
    <w:p w14:paraId="64B4E37B" w14:textId="77777777" w:rsidR="00BC0D97" w:rsidRPr="004560A0" w:rsidRDefault="00BC0D97" w:rsidP="009B6A6E">
      <w:pPr>
        <w:pStyle w:val="Nvel3"/>
        <w:numPr>
          <w:ilvl w:val="2"/>
          <w:numId w:val="28"/>
        </w:numPr>
        <w:spacing w:before="0" w:after="0"/>
        <w:ind w:left="851" w:firstLine="0"/>
        <w:rPr>
          <w:rFonts w:ascii="Calibri" w:hAnsi="Calibri" w:cs="Calibri"/>
          <w:color w:val="000000" w:themeColor="text1"/>
        </w:rPr>
      </w:pPr>
      <w:r w:rsidRPr="004560A0">
        <w:rPr>
          <w:rFonts w:ascii="Calibri" w:hAnsi="Calibri" w:cs="Calibri"/>
          <w:color w:val="000000" w:themeColor="text1"/>
        </w:rPr>
        <w:t>Caso não aceite reduzir seu preço aos valores pra</w:t>
      </w:r>
      <w:r w:rsidRPr="004560A0">
        <w:rPr>
          <w:rFonts w:ascii="Calibri" w:eastAsia="Calibri" w:hAnsi="Calibri" w:cs="Calibri"/>
          <w:color w:val="000000" w:themeColor="text1"/>
        </w:rPr>
        <w:t>ti</w:t>
      </w:r>
      <w:r w:rsidRPr="004560A0">
        <w:rPr>
          <w:rFonts w:ascii="Calibri" w:hAnsi="Calibri" w:cs="Calibri"/>
          <w:color w:val="000000" w:themeColor="text1"/>
        </w:rPr>
        <w:t>cados pelo mercado, o fornecedor será liberado do compromisso assumido quanto ao item registrado, sem aplicação de penalidades administrativas.</w:t>
      </w:r>
    </w:p>
    <w:p w14:paraId="0A87C31F" w14:textId="77777777" w:rsidR="00BC0D97" w:rsidRPr="004560A0" w:rsidRDefault="00BC0D97" w:rsidP="00BC0D97">
      <w:pPr>
        <w:pStyle w:val="Nvel3"/>
        <w:tabs>
          <w:tab w:val="clear" w:pos="360"/>
        </w:tabs>
        <w:spacing w:before="0" w:after="0"/>
        <w:ind w:left="851"/>
        <w:rPr>
          <w:rFonts w:ascii="Calibri" w:hAnsi="Calibri" w:cs="Calibri"/>
          <w:color w:val="000000" w:themeColor="text1"/>
        </w:rPr>
      </w:pPr>
    </w:p>
    <w:p w14:paraId="15554326" w14:textId="77777777" w:rsidR="00BC0D97" w:rsidRPr="004560A0" w:rsidRDefault="00BC0D97" w:rsidP="009B6A6E">
      <w:pPr>
        <w:pStyle w:val="Nvel3"/>
        <w:numPr>
          <w:ilvl w:val="2"/>
          <w:numId w:val="28"/>
        </w:numPr>
        <w:spacing w:before="0" w:after="0"/>
        <w:ind w:left="851" w:firstLine="0"/>
        <w:rPr>
          <w:rFonts w:ascii="Calibri" w:hAnsi="Calibri" w:cs="Calibri"/>
          <w:color w:val="000000" w:themeColor="text1"/>
        </w:rPr>
      </w:pPr>
      <w:r w:rsidRPr="004560A0">
        <w:rPr>
          <w:rFonts w:ascii="Calibri" w:hAnsi="Calibri" w:cs="Calibri"/>
          <w:color w:val="000000" w:themeColor="text1"/>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02FDB5D7" w14:textId="77777777" w:rsidR="00BC0D97" w:rsidRPr="004560A0" w:rsidRDefault="00BC0D97" w:rsidP="00BC0D97">
      <w:pPr>
        <w:pStyle w:val="Nvel3"/>
        <w:tabs>
          <w:tab w:val="clear" w:pos="360"/>
        </w:tabs>
        <w:spacing w:before="0" w:after="0"/>
        <w:ind w:left="851"/>
        <w:rPr>
          <w:rFonts w:ascii="Calibri" w:hAnsi="Calibri" w:cs="Calibri"/>
          <w:color w:val="000000" w:themeColor="text1"/>
        </w:rPr>
      </w:pPr>
    </w:p>
    <w:p w14:paraId="5A35B2F3" w14:textId="77777777" w:rsidR="00BC0D97" w:rsidRPr="004560A0" w:rsidRDefault="00BC0D97" w:rsidP="009B6A6E">
      <w:pPr>
        <w:pStyle w:val="Nvel3"/>
        <w:numPr>
          <w:ilvl w:val="2"/>
          <w:numId w:val="28"/>
        </w:numPr>
        <w:spacing w:before="0" w:after="0"/>
        <w:ind w:left="851" w:firstLine="0"/>
        <w:rPr>
          <w:rFonts w:ascii="Calibri" w:hAnsi="Calibri" w:cs="Calibri"/>
          <w:color w:val="000000" w:themeColor="text1"/>
        </w:rPr>
      </w:pPr>
      <w:r w:rsidRPr="004560A0">
        <w:rPr>
          <w:rFonts w:ascii="Calibri" w:hAnsi="Calibri" w:cs="Calibri"/>
          <w:color w:val="000000" w:themeColor="text1"/>
        </w:rPr>
        <w:t>Se não obtiver êxito nas negociações, o órgão ou en</w:t>
      </w:r>
      <w:r w:rsidRPr="004560A0">
        <w:rPr>
          <w:rFonts w:ascii="Calibri" w:eastAsia="Calibri" w:hAnsi="Calibri" w:cs="Calibri"/>
          <w:color w:val="000000" w:themeColor="text1"/>
        </w:rPr>
        <w:t>tid</w:t>
      </w:r>
      <w:r w:rsidRPr="004560A0">
        <w:rPr>
          <w:rFonts w:ascii="Calibri" w:hAnsi="Calibri" w:cs="Calibri"/>
          <w:color w:val="000000" w:themeColor="text1"/>
        </w:rPr>
        <w:t>ade gerenciadora procederá ao cancelamento da ata de registro de preços, adotando as medidas cabíveis para obtenção de contratação mais vantajosa.</w:t>
      </w:r>
      <w:bookmarkStart w:id="30" w:name="reducao_preco_mercado_negociacao_frustra"/>
      <w:bookmarkEnd w:id="30"/>
    </w:p>
    <w:p w14:paraId="591EF6CF" w14:textId="77777777" w:rsidR="00BC0D97" w:rsidRPr="004560A0" w:rsidRDefault="00BC0D97" w:rsidP="00BC0D97">
      <w:pPr>
        <w:pStyle w:val="Nvel3"/>
        <w:tabs>
          <w:tab w:val="clear" w:pos="360"/>
        </w:tabs>
        <w:spacing w:before="0" w:after="0"/>
        <w:ind w:left="0"/>
        <w:rPr>
          <w:rFonts w:ascii="Calibri" w:hAnsi="Calibri" w:cs="Calibri"/>
          <w:color w:val="000000" w:themeColor="text1"/>
        </w:rPr>
      </w:pPr>
    </w:p>
    <w:p w14:paraId="13EF4E93" w14:textId="77777777" w:rsidR="00BC0D97" w:rsidRPr="004560A0" w:rsidRDefault="00BC0D97" w:rsidP="009B6A6E">
      <w:pPr>
        <w:pStyle w:val="Nivel01"/>
        <w:numPr>
          <w:ilvl w:val="0"/>
          <w:numId w:val="20"/>
        </w:numPr>
        <w:spacing w:before="0"/>
        <w:ind w:left="426"/>
        <w:outlineLvl w:val="9"/>
        <w:rPr>
          <w:rFonts w:ascii="Calibri" w:hAnsi="Calibri" w:cs="Calibri"/>
          <w:color w:val="000000" w:themeColor="text1"/>
        </w:rPr>
      </w:pPr>
      <w:r w:rsidRPr="004560A0">
        <w:rPr>
          <w:rFonts w:ascii="Calibri" w:hAnsi="Calibri" w:cs="Calibri"/>
          <w:color w:val="000000" w:themeColor="text1"/>
        </w:rPr>
        <w:lastRenderedPageBreak/>
        <w:t>CANCELAMENTO DO REGISTRO DO LICITANTE VENCEDOR E DOS PREÇOS REGISTRADOS</w:t>
      </w:r>
      <w:bookmarkStart w:id="31" w:name="cancelamento"/>
      <w:bookmarkEnd w:id="31"/>
    </w:p>
    <w:p w14:paraId="5EA61C0A" w14:textId="77777777" w:rsidR="00BC0D97" w:rsidRPr="004560A0" w:rsidRDefault="00BC0D97" w:rsidP="00BC0D97">
      <w:pPr>
        <w:rPr>
          <w:rFonts w:ascii="Calibri" w:hAnsi="Calibri" w:cs="Calibri"/>
          <w:color w:val="000000" w:themeColor="text1"/>
          <w:sz w:val="20"/>
          <w:szCs w:val="20"/>
        </w:rPr>
      </w:pPr>
    </w:p>
    <w:p w14:paraId="258EA624" w14:textId="77777777" w:rsidR="00BC0D97" w:rsidRPr="004560A0" w:rsidRDefault="00BC0D97" w:rsidP="009B6A6E">
      <w:pPr>
        <w:pStyle w:val="Nivel2"/>
        <w:numPr>
          <w:ilvl w:val="0"/>
          <w:numId w:val="22"/>
        </w:numPr>
        <w:autoSpaceDE w:val="0"/>
        <w:autoSpaceDN w:val="0"/>
        <w:adjustRightInd w:val="0"/>
        <w:spacing w:before="0" w:after="0"/>
        <w:rPr>
          <w:rFonts w:ascii="Calibri" w:hAnsi="Calibri" w:cs="Calibri"/>
          <w:color w:val="000000" w:themeColor="text1"/>
        </w:rPr>
      </w:pPr>
      <w:r w:rsidRPr="004560A0">
        <w:rPr>
          <w:rFonts w:ascii="Calibri" w:hAnsi="Calibri" w:cs="Calibri"/>
          <w:color w:val="000000" w:themeColor="text1"/>
        </w:rPr>
        <w:t>O registro do fornecedor será cancelado pelo gerenciador, quando o fornecedor:</w:t>
      </w:r>
      <w:bookmarkStart w:id="32" w:name="cancelamento_do_fornecedor"/>
      <w:bookmarkEnd w:id="32"/>
    </w:p>
    <w:p w14:paraId="6C888C3E" w14:textId="77777777" w:rsidR="00BC0D97" w:rsidRPr="004560A0" w:rsidRDefault="00BC0D97" w:rsidP="00BC0D97">
      <w:pPr>
        <w:pStyle w:val="Nivel2"/>
        <w:numPr>
          <w:ilvl w:val="0"/>
          <w:numId w:val="0"/>
        </w:numPr>
        <w:autoSpaceDE w:val="0"/>
        <w:autoSpaceDN w:val="0"/>
        <w:adjustRightInd w:val="0"/>
        <w:spacing w:before="0" w:after="0"/>
        <w:rPr>
          <w:rFonts w:ascii="Calibri" w:hAnsi="Calibri" w:cs="Calibri"/>
          <w:color w:val="000000" w:themeColor="text1"/>
        </w:rPr>
      </w:pPr>
    </w:p>
    <w:p w14:paraId="4D790635" w14:textId="77777777" w:rsidR="00BC0D97" w:rsidRPr="004560A0" w:rsidRDefault="00BC0D97" w:rsidP="009B6A6E">
      <w:pPr>
        <w:pStyle w:val="Nvel3"/>
        <w:numPr>
          <w:ilvl w:val="0"/>
          <w:numId w:val="23"/>
        </w:numPr>
        <w:spacing w:before="0" w:after="0"/>
        <w:rPr>
          <w:rFonts w:ascii="Calibri" w:hAnsi="Calibri" w:cs="Calibri"/>
          <w:color w:val="000000" w:themeColor="text1"/>
        </w:rPr>
      </w:pPr>
      <w:r w:rsidRPr="004560A0">
        <w:rPr>
          <w:rFonts w:ascii="Calibri" w:hAnsi="Calibri" w:cs="Calibri"/>
          <w:color w:val="000000" w:themeColor="text1"/>
        </w:rPr>
        <w:t>Descumprir as condições da ata de registro de preços, sem motivo justificado;</w:t>
      </w:r>
    </w:p>
    <w:p w14:paraId="36EFF772" w14:textId="77777777" w:rsidR="00BC0D97" w:rsidRPr="004560A0" w:rsidRDefault="00BC0D97" w:rsidP="009B6A6E">
      <w:pPr>
        <w:pStyle w:val="Nvel3"/>
        <w:numPr>
          <w:ilvl w:val="0"/>
          <w:numId w:val="23"/>
        </w:numPr>
        <w:spacing w:before="0" w:after="0"/>
        <w:rPr>
          <w:rFonts w:ascii="Calibri" w:hAnsi="Calibri" w:cs="Calibri"/>
          <w:color w:val="000000" w:themeColor="text1"/>
        </w:rPr>
      </w:pPr>
      <w:r w:rsidRPr="004560A0">
        <w:rPr>
          <w:rFonts w:ascii="Calibri" w:hAnsi="Calibri" w:cs="Calibri"/>
          <w:color w:val="000000" w:themeColor="text1"/>
        </w:rPr>
        <w:t>Não re</w:t>
      </w:r>
      <w:r w:rsidRPr="004560A0">
        <w:rPr>
          <w:rFonts w:ascii="Calibri" w:eastAsia="Arial" w:hAnsi="Calibri" w:cs="Calibri"/>
          <w:color w:val="000000" w:themeColor="text1"/>
        </w:rPr>
        <w:t>ti</w:t>
      </w:r>
      <w:r w:rsidRPr="004560A0">
        <w:rPr>
          <w:rFonts w:ascii="Calibri" w:hAnsi="Calibri" w:cs="Calibri"/>
          <w:color w:val="000000" w:themeColor="text1"/>
        </w:rPr>
        <w:t>rar a nota de empenho, ou instrumento equivalente, no prazo estabelecido pela Administração sem justificativa razoável;</w:t>
      </w:r>
    </w:p>
    <w:p w14:paraId="2EF4A23D" w14:textId="77777777" w:rsidR="00BC0D97" w:rsidRPr="004560A0" w:rsidRDefault="00BC0D97" w:rsidP="009B6A6E">
      <w:pPr>
        <w:pStyle w:val="Nvel3"/>
        <w:numPr>
          <w:ilvl w:val="0"/>
          <w:numId w:val="23"/>
        </w:numPr>
        <w:spacing w:before="0" w:after="0"/>
        <w:rPr>
          <w:rFonts w:ascii="Calibri" w:hAnsi="Calibri" w:cs="Calibri"/>
          <w:color w:val="000000" w:themeColor="text1"/>
        </w:rPr>
      </w:pPr>
      <w:r w:rsidRPr="004560A0">
        <w:rPr>
          <w:rFonts w:ascii="Calibri" w:hAnsi="Calibri" w:cs="Calibri"/>
          <w:color w:val="000000" w:themeColor="text1"/>
        </w:rPr>
        <w:t>Não aceitar manter seu preço registrado</w:t>
      </w:r>
      <w:r w:rsidRPr="004560A0">
        <w:rPr>
          <w:rFonts w:ascii="Calibri" w:hAnsi="Calibri" w:cs="Calibri"/>
          <w:color w:val="000000" w:themeColor="text1"/>
          <w:lang w:val="pt-BR"/>
        </w:rPr>
        <w:t>;</w:t>
      </w:r>
    </w:p>
    <w:p w14:paraId="7A00BF1F" w14:textId="77777777" w:rsidR="00BC0D97" w:rsidRPr="004560A0" w:rsidRDefault="00BC0D97" w:rsidP="009B6A6E">
      <w:pPr>
        <w:pStyle w:val="Nvel3"/>
        <w:numPr>
          <w:ilvl w:val="0"/>
          <w:numId w:val="23"/>
        </w:numPr>
        <w:spacing w:before="0" w:after="0"/>
        <w:rPr>
          <w:rFonts w:ascii="Calibri" w:hAnsi="Calibri" w:cs="Calibri"/>
          <w:color w:val="000000" w:themeColor="text1"/>
        </w:rPr>
      </w:pPr>
      <w:r w:rsidRPr="004560A0">
        <w:rPr>
          <w:rFonts w:ascii="Calibri" w:hAnsi="Calibri" w:cs="Calibri"/>
          <w:color w:val="000000" w:themeColor="text1"/>
        </w:rPr>
        <w:t>Sofrer sanção prevista nos incisos III ou IV do caput do art. 156 da Lei nº 14.133, de 2021.</w:t>
      </w:r>
    </w:p>
    <w:p w14:paraId="09B0F49D" w14:textId="77777777" w:rsidR="00BC0D97" w:rsidRPr="004560A0" w:rsidRDefault="00BC0D97" w:rsidP="00BC0D97">
      <w:pPr>
        <w:pStyle w:val="Nvel3"/>
        <w:tabs>
          <w:tab w:val="clear" w:pos="360"/>
        </w:tabs>
        <w:spacing w:before="0" w:after="0"/>
        <w:ind w:left="0" w:firstLine="425"/>
        <w:rPr>
          <w:rFonts w:ascii="Calibri" w:hAnsi="Calibri" w:cs="Calibri"/>
          <w:color w:val="000000" w:themeColor="text1"/>
        </w:rPr>
      </w:pPr>
    </w:p>
    <w:p w14:paraId="64A4D152" w14:textId="77777777" w:rsidR="00BC0D97" w:rsidRPr="004560A0" w:rsidRDefault="00BC0D97" w:rsidP="009B6A6E">
      <w:pPr>
        <w:pStyle w:val="Nivel01"/>
        <w:numPr>
          <w:ilvl w:val="0"/>
          <w:numId w:val="20"/>
        </w:numPr>
        <w:spacing w:before="0"/>
        <w:ind w:left="426"/>
        <w:outlineLvl w:val="9"/>
        <w:rPr>
          <w:rFonts w:ascii="Calibri" w:hAnsi="Calibri" w:cs="Calibri"/>
          <w:color w:val="000000" w:themeColor="text1"/>
        </w:rPr>
      </w:pPr>
      <w:r w:rsidRPr="004560A0">
        <w:rPr>
          <w:rFonts w:ascii="Calibri" w:hAnsi="Calibri" w:cs="Calibri"/>
          <w:color w:val="000000" w:themeColor="text1"/>
        </w:rPr>
        <w:t>DAS PENALIDADES</w:t>
      </w:r>
    </w:p>
    <w:p w14:paraId="21FF3006" w14:textId="77777777" w:rsidR="00BC0D97" w:rsidRPr="004560A0" w:rsidRDefault="00BC0D97" w:rsidP="00BC0D97">
      <w:pPr>
        <w:rPr>
          <w:rFonts w:ascii="Calibri" w:hAnsi="Calibri" w:cs="Calibri"/>
          <w:color w:val="000000" w:themeColor="text1"/>
          <w:sz w:val="20"/>
          <w:szCs w:val="20"/>
        </w:rPr>
      </w:pPr>
    </w:p>
    <w:p w14:paraId="55E22BF9" w14:textId="77777777" w:rsidR="00BC0D97" w:rsidRPr="004560A0" w:rsidRDefault="00BC0D97" w:rsidP="009B6A6E">
      <w:pPr>
        <w:pStyle w:val="Nivel2"/>
        <w:numPr>
          <w:ilvl w:val="0"/>
          <w:numId w:val="24"/>
        </w:numPr>
        <w:autoSpaceDE w:val="0"/>
        <w:autoSpaceDN w:val="0"/>
        <w:adjustRightInd w:val="0"/>
        <w:spacing w:before="0" w:after="0"/>
        <w:ind w:left="142" w:firstLine="0"/>
        <w:rPr>
          <w:rFonts w:ascii="Calibri" w:hAnsi="Calibri" w:cs="Calibri"/>
          <w:color w:val="000000" w:themeColor="text1"/>
        </w:rPr>
      </w:pPr>
      <w:r w:rsidRPr="004560A0">
        <w:rPr>
          <w:rFonts w:ascii="Calibri" w:hAnsi="Calibri" w:cs="Calibri"/>
          <w:color w:val="000000" w:themeColor="text1"/>
        </w:rPr>
        <w:t>O descumprimento da Ata de Registro de Preços ensejará aplicação das penalidades estabelecidas no edital.</w:t>
      </w:r>
    </w:p>
    <w:p w14:paraId="60BDC878" w14:textId="77777777" w:rsidR="00BC0D97" w:rsidRPr="004560A0" w:rsidRDefault="00BC0D97" w:rsidP="009B6A6E">
      <w:pPr>
        <w:pStyle w:val="Nvel3"/>
        <w:numPr>
          <w:ilvl w:val="0"/>
          <w:numId w:val="24"/>
        </w:numPr>
        <w:spacing w:before="0" w:after="0"/>
        <w:ind w:left="142" w:firstLine="0"/>
        <w:rPr>
          <w:rFonts w:ascii="Calibri" w:hAnsi="Calibri" w:cs="Calibri"/>
          <w:color w:val="000000" w:themeColor="text1"/>
        </w:rPr>
      </w:pPr>
      <w:r w:rsidRPr="004560A0">
        <w:rPr>
          <w:rFonts w:ascii="Calibri" w:hAnsi="Calibri" w:cs="Calibri"/>
          <w:color w:val="000000" w:themeColor="text1"/>
        </w:rPr>
        <w:t>As sanções também se aplicam aos integrantes do cadastro de reserva no registro de preços que, convocados, não honrarem o compromisso assumido injustificadamente após terem assinado a ata.</w:t>
      </w:r>
    </w:p>
    <w:p w14:paraId="6BC09BB4" w14:textId="77777777" w:rsidR="00BC0D97" w:rsidRPr="004560A0" w:rsidRDefault="00BC0D97" w:rsidP="009B6A6E">
      <w:pPr>
        <w:pStyle w:val="Nvel3"/>
        <w:numPr>
          <w:ilvl w:val="0"/>
          <w:numId w:val="24"/>
        </w:numPr>
        <w:spacing w:before="0" w:after="0"/>
        <w:ind w:left="142" w:firstLine="0"/>
        <w:rPr>
          <w:rFonts w:ascii="Calibri" w:hAnsi="Calibri" w:cs="Calibri"/>
          <w:color w:val="000000" w:themeColor="text1"/>
        </w:rPr>
      </w:pPr>
      <w:r w:rsidRPr="004560A0">
        <w:rPr>
          <w:rFonts w:ascii="Calibri" w:hAnsi="Calibri" w:cs="Calibri"/>
          <w:color w:val="000000" w:themeColor="text1"/>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572228BF" w14:textId="77777777" w:rsidR="00BC0D97" w:rsidRPr="004560A0" w:rsidRDefault="00BC0D97" w:rsidP="00BC0D97">
      <w:pPr>
        <w:pStyle w:val="Nivel2"/>
        <w:numPr>
          <w:ilvl w:val="0"/>
          <w:numId w:val="0"/>
        </w:numPr>
        <w:autoSpaceDE w:val="0"/>
        <w:autoSpaceDN w:val="0"/>
        <w:adjustRightInd w:val="0"/>
        <w:spacing w:before="0" w:after="0"/>
        <w:ind w:left="142"/>
        <w:rPr>
          <w:rFonts w:ascii="Calibri" w:hAnsi="Calibri" w:cs="Calibri"/>
          <w:color w:val="000000" w:themeColor="text1"/>
        </w:rPr>
      </w:pPr>
    </w:p>
    <w:p w14:paraId="54821801" w14:textId="77777777" w:rsidR="00BC0D97" w:rsidRPr="004560A0" w:rsidRDefault="00BC0D97" w:rsidP="009B6A6E">
      <w:pPr>
        <w:pStyle w:val="Nivel2"/>
        <w:numPr>
          <w:ilvl w:val="0"/>
          <w:numId w:val="24"/>
        </w:numPr>
        <w:autoSpaceDE w:val="0"/>
        <w:autoSpaceDN w:val="0"/>
        <w:adjustRightInd w:val="0"/>
        <w:spacing w:before="0" w:after="0"/>
        <w:ind w:left="142" w:firstLine="0"/>
        <w:rPr>
          <w:rFonts w:ascii="Calibri" w:hAnsi="Calibri" w:cs="Calibri"/>
          <w:color w:val="000000" w:themeColor="text1"/>
        </w:rPr>
      </w:pPr>
      <w:r w:rsidRPr="004560A0">
        <w:rPr>
          <w:rFonts w:ascii="Calibri" w:hAnsi="Calibri" w:cs="Calibri"/>
          <w:color w:val="000000" w:themeColor="text1"/>
        </w:rPr>
        <w:t>O órgão ou entidade participante deverá comunicar ao órgão gerenciador qualquer das ocorrências previstas no item 9.1, dada a necessidade de instauração de procedimento para cancelamento do registro do fornecedor.</w:t>
      </w:r>
    </w:p>
    <w:p w14:paraId="1DDFB86E" w14:textId="77777777" w:rsidR="00BC0D97" w:rsidRPr="004560A0" w:rsidRDefault="00BC0D97" w:rsidP="00BC0D97">
      <w:pPr>
        <w:pStyle w:val="Nivel2"/>
        <w:numPr>
          <w:ilvl w:val="0"/>
          <w:numId w:val="0"/>
        </w:numPr>
        <w:autoSpaceDE w:val="0"/>
        <w:autoSpaceDN w:val="0"/>
        <w:adjustRightInd w:val="0"/>
        <w:spacing w:before="0" w:after="0"/>
        <w:rPr>
          <w:rFonts w:ascii="Calibri" w:hAnsi="Calibri" w:cs="Calibri"/>
          <w:color w:val="000000" w:themeColor="text1"/>
        </w:rPr>
      </w:pPr>
    </w:p>
    <w:p w14:paraId="2AB3142D" w14:textId="77777777" w:rsidR="00BC0D97" w:rsidRPr="004560A0" w:rsidRDefault="00BC0D97" w:rsidP="009B6A6E">
      <w:pPr>
        <w:pStyle w:val="Nivel01"/>
        <w:numPr>
          <w:ilvl w:val="0"/>
          <w:numId w:val="20"/>
        </w:numPr>
        <w:spacing w:before="0"/>
        <w:ind w:left="426"/>
        <w:outlineLvl w:val="9"/>
        <w:rPr>
          <w:rFonts w:ascii="Calibri" w:hAnsi="Calibri" w:cs="Calibri"/>
          <w:color w:val="000000" w:themeColor="text1"/>
        </w:rPr>
      </w:pPr>
      <w:r w:rsidRPr="004560A0">
        <w:rPr>
          <w:rFonts w:ascii="Calibri" w:hAnsi="Calibri" w:cs="Calibri"/>
          <w:color w:val="000000" w:themeColor="text1"/>
        </w:rPr>
        <w:t>CONDIÇÕES GERAIS</w:t>
      </w:r>
    </w:p>
    <w:p w14:paraId="3319CF60" w14:textId="77777777" w:rsidR="00BC0D97" w:rsidRPr="004560A0" w:rsidRDefault="00BC0D97" w:rsidP="00BC0D97">
      <w:pPr>
        <w:rPr>
          <w:rFonts w:ascii="Calibri" w:hAnsi="Calibri" w:cs="Calibri"/>
          <w:color w:val="000000" w:themeColor="text1"/>
          <w:sz w:val="20"/>
          <w:szCs w:val="20"/>
        </w:rPr>
      </w:pPr>
    </w:p>
    <w:p w14:paraId="0035653A" w14:textId="77777777" w:rsidR="00BC0D97" w:rsidRPr="004560A0" w:rsidRDefault="00BC0D97" w:rsidP="009B6A6E">
      <w:pPr>
        <w:pStyle w:val="Nivel2"/>
        <w:numPr>
          <w:ilvl w:val="0"/>
          <w:numId w:val="25"/>
        </w:numPr>
        <w:autoSpaceDE w:val="0"/>
        <w:autoSpaceDN w:val="0"/>
        <w:adjustRightInd w:val="0"/>
        <w:spacing w:before="0" w:after="0"/>
        <w:ind w:left="142" w:firstLine="0"/>
        <w:rPr>
          <w:rFonts w:ascii="Calibri" w:hAnsi="Calibri" w:cs="Calibri"/>
          <w:color w:val="000000" w:themeColor="text1"/>
        </w:rPr>
      </w:pPr>
      <w:r w:rsidRPr="004560A0">
        <w:rPr>
          <w:rFonts w:ascii="Calibri" w:hAnsi="Calibri" w:cs="Calibri"/>
          <w:color w:val="000000" w:themeColor="text1"/>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1B792343" w14:textId="77777777" w:rsidR="00BC0D97" w:rsidRPr="004560A0" w:rsidRDefault="00BC0D97" w:rsidP="00BC0D97">
      <w:pPr>
        <w:widowControl w:val="0"/>
        <w:autoSpaceDE w:val="0"/>
        <w:autoSpaceDN w:val="0"/>
        <w:adjustRightInd w:val="0"/>
        <w:spacing w:line="276" w:lineRule="auto"/>
        <w:ind w:left="142"/>
        <w:jc w:val="both"/>
        <w:rPr>
          <w:rFonts w:ascii="Calibri" w:hAnsi="Calibri" w:cs="Calibri"/>
          <w:color w:val="000000" w:themeColor="text1"/>
          <w:sz w:val="20"/>
          <w:szCs w:val="20"/>
        </w:rPr>
      </w:pPr>
    </w:p>
    <w:p w14:paraId="114A75DF" w14:textId="77777777" w:rsidR="00BC0D97" w:rsidRPr="004560A0" w:rsidRDefault="00BC0D97" w:rsidP="009B6A6E">
      <w:pPr>
        <w:pStyle w:val="PargrafodaLista"/>
        <w:widowControl w:val="0"/>
        <w:numPr>
          <w:ilvl w:val="0"/>
          <w:numId w:val="25"/>
        </w:numPr>
        <w:autoSpaceDE w:val="0"/>
        <w:autoSpaceDN w:val="0"/>
        <w:adjustRightInd w:val="0"/>
        <w:spacing w:line="276" w:lineRule="auto"/>
        <w:ind w:left="142" w:firstLine="0"/>
        <w:jc w:val="both"/>
        <w:rPr>
          <w:rFonts w:ascii="Calibri" w:hAnsi="Calibri" w:cs="Calibri"/>
          <w:color w:val="000000" w:themeColor="text1"/>
          <w:sz w:val="20"/>
          <w:szCs w:val="20"/>
        </w:rPr>
      </w:pPr>
      <w:r w:rsidRPr="004560A0">
        <w:rPr>
          <w:rFonts w:ascii="Calibri" w:hAnsi="Calibri" w:cs="Calibri"/>
          <w:color w:val="000000" w:themeColor="text1"/>
          <w:sz w:val="20"/>
          <w:szCs w:val="20"/>
        </w:rPr>
        <w:t xml:space="preserve">Para firmeza e validade do pactuado, a presente Ata foi lavrada em 02 (duas) vias de igual teor, que, depois de lida e achada em ordem, vai assinada pelas partes. </w:t>
      </w:r>
    </w:p>
    <w:p w14:paraId="7098942C" w14:textId="77777777" w:rsidR="00BC0D97" w:rsidRPr="004560A0" w:rsidRDefault="00BC0D97" w:rsidP="00BC0D97">
      <w:pPr>
        <w:widowControl w:val="0"/>
        <w:autoSpaceDE w:val="0"/>
        <w:autoSpaceDN w:val="0"/>
        <w:adjustRightInd w:val="0"/>
        <w:spacing w:line="276" w:lineRule="auto"/>
        <w:jc w:val="both"/>
        <w:rPr>
          <w:rFonts w:ascii="Calibri" w:hAnsi="Calibri" w:cs="Calibri"/>
          <w:color w:val="000000" w:themeColor="text1"/>
          <w:sz w:val="20"/>
          <w:szCs w:val="20"/>
        </w:rPr>
      </w:pPr>
    </w:p>
    <w:p w14:paraId="2879439D" w14:textId="77777777" w:rsidR="00BC0D97" w:rsidRPr="004560A0" w:rsidRDefault="00BC0D97" w:rsidP="00BC0D97">
      <w:pPr>
        <w:pStyle w:val="Nivel2"/>
        <w:numPr>
          <w:ilvl w:val="0"/>
          <w:numId w:val="0"/>
        </w:numPr>
        <w:spacing w:before="0" w:after="0"/>
        <w:jc w:val="center"/>
        <w:rPr>
          <w:rFonts w:ascii="Calibri" w:hAnsi="Calibri" w:cs="Calibri"/>
          <w:color w:val="000000" w:themeColor="text1"/>
        </w:rPr>
      </w:pPr>
    </w:p>
    <w:p w14:paraId="4F23999A" w14:textId="77777777" w:rsidR="00BC0D97" w:rsidRPr="004560A0" w:rsidRDefault="00BC0D97" w:rsidP="00BC0D97">
      <w:pPr>
        <w:pStyle w:val="Nivel2"/>
        <w:numPr>
          <w:ilvl w:val="0"/>
          <w:numId w:val="0"/>
        </w:numPr>
        <w:spacing w:before="0" w:after="0"/>
        <w:jc w:val="center"/>
        <w:rPr>
          <w:rFonts w:ascii="Calibri" w:hAnsi="Calibri" w:cs="Calibri"/>
          <w:color w:val="000000" w:themeColor="text1"/>
        </w:rPr>
      </w:pPr>
      <w:r w:rsidRPr="004560A0">
        <w:rPr>
          <w:rFonts w:ascii="Calibri" w:hAnsi="Calibri" w:cs="Calibri"/>
          <w:color w:val="000000" w:themeColor="text1"/>
        </w:rPr>
        <w:t>____________/MA, [dia] de [mês] de [ano].</w:t>
      </w:r>
    </w:p>
    <w:p w14:paraId="23C8924C" w14:textId="77777777" w:rsidR="00BC0D97" w:rsidRPr="004560A0" w:rsidRDefault="00BC0D97" w:rsidP="00BC0D97">
      <w:pPr>
        <w:pStyle w:val="Nivel2"/>
        <w:numPr>
          <w:ilvl w:val="0"/>
          <w:numId w:val="0"/>
        </w:numPr>
        <w:spacing w:before="0" w:after="0"/>
        <w:jc w:val="center"/>
        <w:rPr>
          <w:rFonts w:ascii="Calibri" w:hAnsi="Calibri" w:cs="Calibri"/>
          <w:color w:val="000000" w:themeColor="text1"/>
        </w:rPr>
      </w:pPr>
    </w:p>
    <w:p w14:paraId="60A12FEB" w14:textId="77777777" w:rsidR="00BC0D97" w:rsidRPr="004560A0" w:rsidRDefault="00BC0D97" w:rsidP="00BC0D97">
      <w:pPr>
        <w:pStyle w:val="Nivel2"/>
        <w:numPr>
          <w:ilvl w:val="0"/>
          <w:numId w:val="0"/>
        </w:numPr>
        <w:spacing w:before="0" w:after="0"/>
        <w:rPr>
          <w:rFonts w:ascii="Calibri" w:hAnsi="Calibri" w:cs="Calibri"/>
          <w:color w:val="000000" w:themeColor="text1"/>
        </w:rPr>
      </w:pPr>
    </w:p>
    <w:p w14:paraId="22B8410F" w14:textId="77777777" w:rsidR="00BC0D97" w:rsidRPr="004560A0" w:rsidRDefault="00BC0D97" w:rsidP="00BC0D97">
      <w:pPr>
        <w:spacing w:line="276" w:lineRule="auto"/>
        <w:jc w:val="center"/>
        <w:rPr>
          <w:rFonts w:ascii="Calibri" w:hAnsi="Calibri" w:cs="Calibri"/>
          <w:bCs/>
          <w:color w:val="000000" w:themeColor="text1"/>
          <w:sz w:val="20"/>
          <w:szCs w:val="20"/>
        </w:rPr>
      </w:pPr>
      <w:r w:rsidRPr="004560A0">
        <w:rPr>
          <w:rFonts w:ascii="Calibri" w:hAnsi="Calibri" w:cs="Calibri"/>
          <w:bCs/>
          <w:color w:val="000000" w:themeColor="text1"/>
          <w:sz w:val="20"/>
          <w:szCs w:val="20"/>
        </w:rPr>
        <w:t>Representante legal</w:t>
      </w:r>
    </w:p>
    <w:p w14:paraId="11A4AB80" w14:textId="77777777" w:rsidR="00BC0D97" w:rsidRPr="004560A0" w:rsidRDefault="00BC0D97" w:rsidP="00BC0D97">
      <w:pPr>
        <w:spacing w:line="276" w:lineRule="auto"/>
        <w:jc w:val="center"/>
        <w:rPr>
          <w:rFonts w:ascii="Calibri" w:hAnsi="Calibri" w:cs="Calibri"/>
          <w:bCs/>
          <w:color w:val="000000" w:themeColor="text1"/>
          <w:sz w:val="20"/>
          <w:szCs w:val="20"/>
        </w:rPr>
      </w:pPr>
      <w:r w:rsidRPr="004560A0">
        <w:rPr>
          <w:rFonts w:ascii="Calibri" w:hAnsi="Calibri" w:cs="Calibri"/>
          <w:bCs/>
          <w:color w:val="000000" w:themeColor="text1"/>
          <w:sz w:val="20"/>
          <w:szCs w:val="20"/>
        </w:rPr>
        <w:t xml:space="preserve">ORGÃO </w:t>
      </w:r>
    </w:p>
    <w:p w14:paraId="7554192D" w14:textId="131C10C2" w:rsidR="00BC0D97" w:rsidRDefault="00BC0D97" w:rsidP="00BC0D97">
      <w:pPr>
        <w:spacing w:line="276" w:lineRule="auto"/>
        <w:rPr>
          <w:rFonts w:ascii="Calibri" w:hAnsi="Calibri" w:cs="Calibri"/>
          <w:color w:val="000000" w:themeColor="text1"/>
          <w:sz w:val="20"/>
          <w:szCs w:val="20"/>
        </w:rPr>
      </w:pPr>
    </w:p>
    <w:p w14:paraId="36BBA3E4" w14:textId="578B2B42" w:rsidR="00D52FF5" w:rsidRDefault="00D52FF5" w:rsidP="00BC0D97">
      <w:pPr>
        <w:spacing w:line="276" w:lineRule="auto"/>
        <w:rPr>
          <w:rFonts w:ascii="Calibri" w:hAnsi="Calibri" w:cs="Calibri"/>
          <w:color w:val="000000" w:themeColor="text1"/>
          <w:sz w:val="20"/>
          <w:szCs w:val="20"/>
        </w:rPr>
      </w:pPr>
    </w:p>
    <w:p w14:paraId="3656BEB9" w14:textId="77777777" w:rsidR="00BC0D97" w:rsidRPr="004560A0" w:rsidRDefault="00BC0D97" w:rsidP="00BC0D97">
      <w:pPr>
        <w:spacing w:line="276" w:lineRule="auto"/>
        <w:rPr>
          <w:rFonts w:ascii="Calibri" w:hAnsi="Calibri" w:cs="Calibri"/>
          <w:color w:val="000000" w:themeColor="text1"/>
          <w:sz w:val="20"/>
          <w:szCs w:val="20"/>
        </w:rPr>
      </w:pPr>
    </w:p>
    <w:p w14:paraId="38DF7DEC" w14:textId="77777777" w:rsidR="00BC0D97" w:rsidRPr="004560A0" w:rsidRDefault="00BC0D97" w:rsidP="00BC0D97">
      <w:pPr>
        <w:spacing w:line="276" w:lineRule="auto"/>
        <w:jc w:val="center"/>
        <w:rPr>
          <w:rFonts w:ascii="Calibri" w:hAnsi="Calibri" w:cs="Calibri"/>
          <w:color w:val="000000" w:themeColor="text1"/>
          <w:sz w:val="20"/>
          <w:szCs w:val="20"/>
        </w:rPr>
      </w:pPr>
      <w:r w:rsidRPr="004560A0">
        <w:rPr>
          <w:rFonts w:ascii="Calibri" w:hAnsi="Calibri" w:cs="Calibri"/>
          <w:bCs/>
          <w:color w:val="000000" w:themeColor="text1"/>
          <w:sz w:val="20"/>
          <w:szCs w:val="20"/>
        </w:rPr>
        <w:t>Representante</w:t>
      </w:r>
      <w:r w:rsidRPr="004560A0">
        <w:rPr>
          <w:rFonts w:ascii="Calibri" w:hAnsi="Calibri" w:cs="Calibri"/>
          <w:color w:val="000000" w:themeColor="text1"/>
          <w:sz w:val="20"/>
          <w:szCs w:val="20"/>
        </w:rPr>
        <w:t xml:space="preserve"> legal</w:t>
      </w:r>
    </w:p>
    <w:p w14:paraId="4D039E85" w14:textId="5A6E74FD" w:rsidR="00DB7CEC" w:rsidRDefault="00BC0D97" w:rsidP="004C14E4">
      <w:pPr>
        <w:tabs>
          <w:tab w:val="left" w:pos="284"/>
          <w:tab w:val="left" w:pos="851"/>
        </w:tabs>
        <w:spacing w:line="276" w:lineRule="auto"/>
        <w:jc w:val="center"/>
        <w:rPr>
          <w:rFonts w:ascii="Calibri" w:hAnsi="Calibri" w:cs="Calibri"/>
          <w:color w:val="000000" w:themeColor="text1"/>
          <w:sz w:val="20"/>
          <w:szCs w:val="20"/>
        </w:rPr>
      </w:pPr>
      <w:r w:rsidRPr="004560A0">
        <w:rPr>
          <w:rFonts w:ascii="Calibri" w:hAnsi="Calibri" w:cs="Calibri"/>
          <w:color w:val="000000" w:themeColor="text1"/>
          <w:sz w:val="20"/>
          <w:szCs w:val="20"/>
        </w:rPr>
        <w:t>EMPRESA BENEFICIÁRIA</w:t>
      </w:r>
    </w:p>
    <w:p w14:paraId="5A8AF768" w14:textId="5AE42E52" w:rsidR="003747D8" w:rsidRDefault="003747D8" w:rsidP="004C14E4">
      <w:pPr>
        <w:tabs>
          <w:tab w:val="left" w:pos="284"/>
          <w:tab w:val="left" w:pos="851"/>
        </w:tabs>
        <w:spacing w:line="276" w:lineRule="auto"/>
        <w:jc w:val="center"/>
        <w:rPr>
          <w:rFonts w:ascii="Calibri" w:hAnsi="Calibri" w:cs="Calibri"/>
          <w:b/>
          <w:bCs/>
          <w:color w:val="000000" w:themeColor="text1"/>
          <w:sz w:val="20"/>
          <w:szCs w:val="20"/>
        </w:rPr>
      </w:pPr>
    </w:p>
    <w:p w14:paraId="7ED1EF0E" w14:textId="56CCE22C" w:rsidR="004A5FD3" w:rsidRDefault="004A5FD3" w:rsidP="004C14E4">
      <w:pPr>
        <w:tabs>
          <w:tab w:val="left" w:pos="284"/>
          <w:tab w:val="left" w:pos="851"/>
        </w:tabs>
        <w:spacing w:line="276" w:lineRule="auto"/>
        <w:jc w:val="center"/>
        <w:rPr>
          <w:rFonts w:ascii="Calibri" w:hAnsi="Calibri" w:cs="Calibri"/>
          <w:b/>
          <w:bCs/>
          <w:color w:val="000000" w:themeColor="text1"/>
          <w:sz w:val="20"/>
          <w:szCs w:val="20"/>
        </w:rPr>
      </w:pPr>
    </w:p>
    <w:p w14:paraId="0D0D9604" w14:textId="5D40DDBC" w:rsidR="004A5FD3" w:rsidRDefault="004A5FD3" w:rsidP="004C14E4">
      <w:pPr>
        <w:tabs>
          <w:tab w:val="left" w:pos="284"/>
          <w:tab w:val="left" w:pos="851"/>
        </w:tabs>
        <w:spacing w:line="276" w:lineRule="auto"/>
        <w:jc w:val="center"/>
        <w:rPr>
          <w:rFonts w:ascii="Calibri" w:hAnsi="Calibri" w:cs="Calibri"/>
          <w:b/>
          <w:bCs/>
          <w:color w:val="000000" w:themeColor="text1"/>
          <w:sz w:val="20"/>
          <w:szCs w:val="20"/>
        </w:rPr>
      </w:pPr>
    </w:p>
    <w:p w14:paraId="29B9B5C6" w14:textId="77777777" w:rsidR="003747D8" w:rsidRPr="004C14E4" w:rsidRDefault="003747D8" w:rsidP="004C14E4">
      <w:pPr>
        <w:tabs>
          <w:tab w:val="left" w:pos="284"/>
          <w:tab w:val="left" w:pos="851"/>
        </w:tabs>
        <w:spacing w:line="276" w:lineRule="auto"/>
        <w:jc w:val="center"/>
        <w:rPr>
          <w:rFonts w:ascii="Calibri" w:hAnsi="Calibri" w:cs="Calibri"/>
          <w:b/>
          <w:bCs/>
          <w:color w:val="000000" w:themeColor="text1"/>
          <w:sz w:val="20"/>
          <w:szCs w:val="20"/>
        </w:rPr>
      </w:pPr>
    </w:p>
    <w:p w14:paraId="49FD9C7D" w14:textId="77777777" w:rsidR="004C14E4" w:rsidRPr="004C14E4" w:rsidRDefault="004C14E4" w:rsidP="004C14E4">
      <w:pPr>
        <w:shd w:val="clear" w:color="auto" w:fill="D9D9D9" w:themeFill="background1" w:themeFillShade="D9"/>
        <w:jc w:val="center"/>
        <w:rPr>
          <w:rFonts w:ascii="Calibri" w:hAnsi="Calibri" w:cs="Calibri"/>
          <w:b/>
          <w:bCs/>
          <w:color w:val="FF0000"/>
          <w:sz w:val="20"/>
          <w:szCs w:val="20"/>
        </w:rPr>
      </w:pPr>
      <w:r w:rsidRPr="004C14E4">
        <w:rPr>
          <w:rFonts w:ascii="Calibri" w:hAnsi="Calibri" w:cs="Calibri"/>
          <w:b/>
          <w:bCs/>
          <w:sz w:val="20"/>
          <w:szCs w:val="20"/>
        </w:rPr>
        <w:t>MINUTA DE CONTRATO</w:t>
      </w:r>
      <w:r w:rsidRPr="004C14E4">
        <w:rPr>
          <w:rFonts w:ascii="Calibri" w:hAnsi="Calibri" w:cs="Calibri"/>
          <w:b/>
          <w:bCs/>
          <w:spacing w:val="17"/>
          <w:sz w:val="20"/>
          <w:szCs w:val="20"/>
        </w:rPr>
        <w:t xml:space="preserve"> ADMINISTRATIVO n°. </w:t>
      </w:r>
      <w:r w:rsidRPr="004C14E4">
        <w:rPr>
          <w:rFonts w:ascii="Calibri" w:hAnsi="Calibri" w:cs="Calibri"/>
          <w:b/>
          <w:bCs/>
          <w:sz w:val="20"/>
          <w:szCs w:val="20"/>
        </w:rPr>
        <w:t xml:space="preserve">XXX/XXXX </w:t>
      </w:r>
    </w:p>
    <w:p w14:paraId="711B4BB7" w14:textId="77777777" w:rsidR="004C14E4" w:rsidRPr="004C14E4" w:rsidRDefault="004C14E4" w:rsidP="004C14E4">
      <w:pPr>
        <w:jc w:val="both"/>
        <w:rPr>
          <w:rFonts w:ascii="Calibri" w:hAnsi="Calibri" w:cs="Calibri"/>
          <w:b/>
          <w:sz w:val="20"/>
          <w:szCs w:val="20"/>
        </w:rPr>
      </w:pPr>
    </w:p>
    <w:p w14:paraId="21693E2E" w14:textId="01248552" w:rsidR="004C14E4" w:rsidRPr="004C14E4" w:rsidRDefault="004C14E4" w:rsidP="004C14E4">
      <w:pPr>
        <w:jc w:val="both"/>
        <w:rPr>
          <w:rFonts w:ascii="Calibri" w:hAnsi="Calibri" w:cs="Calibri"/>
          <w:b/>
          <w:sz w:val="20"/>
          <w:szCs w:val="20"/>
        </w:rPr>
      </w:pPr>
      <w:r w:rsidRPr="004C14E4">
        <w:rPr>
          <w:rFonts w:ascii="Calibri" w:hAnsi="Calibri" w:cs="Calibri"/>
          <w:b/>
          <w:sz w:val="20"/>
          <w:szCs w:val="20"/>
        </w:rPr>
        <w:t>Processo Administrativo n.º 17098/2025</w:t>
      </w:r>
    </w:p>
    <w:p w14:paraId="5D8336B0" w14:textId="77777777" w:rsidR="004C14E4" w:rsidRPr="004C14E4" w:rsidRDefault="004C14E4" w:rsidP="004C14E4">
      <w:pPr>
        <w:jc w:val="both"/>
        <w:rPr>
          <w:rFonts w:ascii="Calibri" w:hAnsi="Calibri" w:cs="Calibri"/>
          <w:b/>
          <w:sz w:val="20"/>
          <w:szCs w:val="20"/>
        </w:rPr>
      </w:pPr>
      <w:r w:rsidRPr="004C14E4">
        <w:rPr>
          <w:rFonts w:ascii="Calibri" w:hAnsi="Calibri" w:cs="Calibri"/>
          <w:b/>
          <w:sz w:val="20"/>
          <w:szCs w:val="20"/>
        </w:rPr>
        <w:t>Pregão Eletrônico n°. XXX/XXXX</w:t>
      </w:r>
    </w:p>
    <w:p w14:paraId="0DD5DED3" w14:textId="77777777" w:rsidR="004C14E4" w:rsidRPr="004C14E4" w:rsidRDefault="004C14E4" w:rsidP="004C14E4">
      <w:pPr>
        <w:ind w:left="3969"/>
        <w:jc w:val="both"/>
        <w:rPr>
          <w:rFonts w:ascii="Calibri" w:hAnsi="Calibri" w:cs="Calibri"/>
          <w:b/>
          <w:bCs/>
          <w:sz w:val="20"/>
          <w:szCs w:val="20"/>
        </w:rPr>
      </w:pPr>
    </w:p>
    <w:p w14:paraId="55F2C3AD" w14:textId="77777777" w:rsidR="00C43A57" w:rsidRDefault="00C43A57" w:rsidP="004C14E4">
      <w:pPr>
        <w:ind w:left="3969"/>
        <w:jc w:val="both"/>
        <w:rPr>
          <w:rFonts w:ascii="Calibri" w:hAnsi="Calibri" w:cs="Calibri"/>
          <w:b/>
          <w:bCs/>
          <w:sz w:val="20"/>
          <w:szCs w:val="20"/>
        </w:rPr>
      </w:pPr>
    </w:p>
    <w:p w14:paraId="6B3C05BB" w14:textId="77777777" w:rsidR="00C43A57" w:rsidRDefault="00C43A57" w:rsidP="004C14E4">
      <w:pPr>
        <w:ind w:left="3969"/>
        <w:jc w:val="both"/>
        <w:rPr>
          <w:rFonts w:ascii="Calibri" w:hAnsi="Calibri" w:cs="Calibri"/>
          <w:b/>
          <w:bCs/>
          <w:sz w:val="20"/>
          <w:szCs w:val="20"/>
        </w:rPr>
      </w:pPr>
    </w:p>
    <w:p w14:paraId="60D1F2CE" w14:textId="5D49973E" w:rsidR="004C14E4" w:rsidRPr="004C14E4" w:rsidRDefault="004C14E4" w:rsidP="004C14E4">
      <w:pPr>
        <w:ind w:left="3969"/>
        <w:jc w:val="both"/>
        <w:rPr>
          <w:rFonts w:ascii="Calibri" w:hAnsi="Calibri" w:cs="Calibri"/>
          <w:b/>
          <w:bCs/>
          <w:sz w:val="20"/>
          <w:szCs w:val="20"/>
        </w:rPr>
      </w:pPr>
      <w:r w:rsidRPr="004C14E4">
        <w:rPr>
          <w:rFonts w:ascii="Calibri" w:hAnsi="Calibri" w:cs="Calibri"/>
          <w:b/>
          <w:bCs/>
          <w:sz w:val="20"/>
          <w:szCs w:val="20"/>
        </w:rPr>
        <w:t>MINUTA DE CONTRATO QUE ENTRE SI CELEBRAM A PREFEITURA MUNICIPAL DE PAÇO DO LUMIAR, ATRAVÉS DA SECRETARIA MUNICIPAL DE SAÚDE E A EMPRESA XXXXXXXXXXXX, NA FORMA ABAIXO:</w:t>
      </w:r>
    </w:p>
    <w:p w14:paraId="715CC4D7" w14:textId="77777777" w:rsidR="004C14E4" w:rsidRPr="004C14E4" w:rsidRDefault="004C14E4" w:rsidP="004C14E4">
      <w:pPr>
        <w:jc w:val="both"/>
        <w:rPr>
          <w:rFonts w:ascii="Calibri" w:hAnsi="Calibri" w:cs="Calibri"/>
          <w:b/>
          <w:sz w:val="20"/>
          <w:szCs w:val="20"/>
        </w:rPr>
      </w:pPr>
    </w:p>
    <w:p w14:paraId="0EF85D8D" w14:textId="77777777" w:rsidR="004C14E4" w:rsidRPr="004C14E4" w:rsidRDefault="004C14E4" w:rsidP="004C14E4">
      <w:pPr>
        <w:jc w:val="both"/>
        <w:rPr>
          <w:rFonts w:ascii="Calibri" w:hAnsi="Calibri" w:cs="Calibri"/>
          <w:sz w:val="20"/>
          <w:szCs w:val="20"/>
        </w:rPr>
      </w:pPr>
      <w:r w:rsidRPr="004C14E4">
        <w:rPr>
          <w:rFonts w:ascii="Calibri" w:hAnsi="Calibri" w:cs="Calibri"/>
          <w:sz w:val="20"/>
          <w:szCs w:val="20"/>
        </w:rPr>
        <w:t xml:space="preserve">A </w:t>
      </w:r>
      <w:r w:rsidRPr="004C14E4">
        <w:rPr>
          <w:rFonts w:ascii="Calibri" w:hAnsi="Calibri" w:cs="Calibri"/>
          <w:b/>
          <w:sz w:val="20"/>
          <w:szCs w:val="20"/>
        </w:rPr>
        <w:t>PREFEITURA MUNICIPAL DE PAÇO DO LUMIAR</w:t>
      </w:r>
      <w:r w:rsidRPr="004C14E4">
        <w:rPr>
          <w:rFonts w:ascii="Calibri" w:hAnsi="Calibri" w:cs="Calibri"/>
          <w:sz w:val="20"/>
          <w:szCs w:val="20"/>
        </w:rPr>
        <w:t xml:space="preserve">, por intermédio da </w:t>
      </w:r>
      <w:r w:rsidRPr="004C14E4">
        <w:rPr>
          <w:rFonts w:ascii="Calibri" w:hAnsi="Calibri" w:cs="Calibri"/>
          <w:b/>
          <w:bCs/>
          <w:sz w:val="20"/>
          <w:szCs w:val="20"/>
        </w:rPr>
        <w:t>SECRETARIA MUNICIPAL DE SAÚDE</w:t>
      </w:r>
      <w:r w:rsidRPr="004C14E4">
        <w:rPr>
          <w:rFonts w:ascii="Calibri" w:hAnsi="Calibri" w:cs="Calibri"/>
          <w:sz w:val="20"/>
          <w:szCs w:val="20"/>
        </w:rPr>
        <w:t xml:space="preserve">, pessoa jurídica de direito público, inscrita no CNPJ sob o n° </w:t>
      </w:r>
      <w:r w:rsidRPr="004C14E4">
        <w:rPr>
          <w:rFonts w:ascii="Calibri" w:hAnsi="Calibri" w:cs="Calibri"/>
          <w:color w:val="000000" w:themeColor="text1"/>
          <w:sz w:val="20"/>
          <w:szCs w:val="20"/>
        </w:rPr>
        <w:t>XXXXXXXX</w:t>
      </w:r>
      <w:r w:rsidRPr="004C14E4">
        <w:rPr>
          <w:rFonts w:ascii="Calibri" w:hAnsi="Calibri" w:cs="Calibri"/>
          <w:sz w:val="20"/>
          <w:szCs w:val="20"/>
        </w:rPr>
        <w:t xml:space="preserve">, situada na </w:t>
      </w:r>
      <w:r w:rsidRPr="004C14E4">
        <w:rPr>
          <w:rFonts w:ascii="Calibri" w:hAnsi="Calibri" w:cs="Calibri"/>
          <w:color w:val="000000" w:themeColor="text1"/>
          <w:sz w:val="20"/>
          <w:szCs w:val="20"/>
        </w:rPr>
        <w:t>XXXXXXXXXX</w:t>
      </w:r>
      <w:r w:rsidRPr="004C14E4">
        <w:rPr>
          <w:rFonts w:ascii="Calibri" w:hAnsi="Calibri" w:cs="Calibri"/>
          <w:sz w:val="20"/>
          <w:szCs w:val="20"/>
        </w:rPr>
        <w:t xml:space="preserve">, neste ato representada pelo(a) Secretário(a) Municipal de XXXXXXXX de Paço do Lumiar/MA, Sr.(a) XXXXXXXXXXX, </w:t>
      </w:r>
      <w:bookmarkStart w:id="33" w:name="_Hlk190177167"/>
      <w:r w:rsidRPr="004C14E4">
        <w:rPr>
          <w:rFonts w:ascii="Calibri" w:hAnsi="Calibri" w:cs="Calibri"/>
          <w:sz w:val="20"/>
          <w:szCs w:val="20"/>
        </w:rPr>
        <w:t>nomeada</w:t>
      </w:r>
      <w:r w:rsidRPr="004C14E4">
        <w:rPr>
          <w:rFonts w:ascii="Calibri" w:hAnsi="Calibri" w:cs="Calibri"/>
          <w:spacing w:val="-16"/>
          <w:sz w:val="20"/>
          <w:szCs w:val="20"/>
        </w:rPr>
        <w:t xml:space="preserve"> </w:t>
      </w:r>
      <w:r w:rsidRPr="004C14E4">
        <w:rPr>
          <w:rFonts w:ascii="Calibri" w:hAnsi="Calibri" w:cs="Calibri"/>
          <w:sz w:val="20"/>
          <w:szCs w:val="20"/>
        </w:rPr>
        <w:t>pela</w:t>
      </w:r>
      <w:r w:rsidRPr="004C14E4">
        <w:rPr>
          <w:rFonts w:ascii="Calibri" w:hAnsi="Calibri" w:cs="Calibri"/>
          <w:spacing w:val="-15"/>
          <w:sz w:val="20"/>
          <w:szCs w:val="20"/>
        </w:rPr>
        <w:t xml:space="preserve"> </w:t>
      </w:r>
      <w:r w:rsidRPr="004C14E4">
        <w:rPr>
          <w:rFonts w:ascii="Calibri" w:hAnsi="Calibri" w:cs="Calibri"/>
          <w:sz w:val="20"/>
          <w:szCs w:val="20"/>
        </w:rPr>
        <w:t>Portaria</w:t>
      </w:r>
      <w:r w:rsidRPr="004C14E4">
        <w:rPr>
          <w:rFonts w:ascii="Calibri" w:hAnsi="Calibri" w:cs="Calibri"/>
          <w:spacing w:val="-16"/>
          <w:sz w:val="20"/>
          <w:szCs w:val="20"/>
        </w:rPr>
        <w:t xml:space="preserve"> </w:t>
      </w:r>
      <w:r w:rsidRPr="004C14E4">
        <w:rPr>
          <w:rFonts w:ascii="Calibri" w:hAnsi="Calibri" w:cs="Calibri"/>
          <w:sz w:val="20"/>
          <w:szCs w:val="20"/>
        </w:rPr>
        <w:t>n.º</w:t>
      </w:r>
      <w:r w:rsidRPr="004C14E4">
        <w:rPr>
          <w:rFonts w:ascii="Calibri" w:hAnsi="Calibri" w:cs="Calibri"/>
          <w:spacing w:val="-13"/>
          <w:sz w:val="20"/>
          <w:szCs w:val="20"/>
        </w:rPr>
        <w:t xml:space="preserve"> </w:t>
      </w:r>
      <w:r w:rsidRPr="004C14E4">
        <w:rPr>
          <w:rFonts w:ascii="Calibri" w:hAnsi="Calibri" w:cs="Calibri"/>
          <w:sz w:val="20"/>
          <w:szCs w:val="20"/>
        </w:rPr>
        <w:t>XXXX,</w:t>
      </w:r>
      <w:r w:rsidRPr="004C14E4">
        <w:rPr>
          <w:rFonts w:ascii="Calibri" w:hAnsi="Calibri" w:cs="Calibri"/>
          <w:spacing w:val="-15"/>
          <w:sz w:val="20"/>
          <w:szCs w:val="20"/>
        </w:rPr>
        <w:t xml:space="preserve"> </w:t>
      </w:r>
      <w:r w:rsidRPr="004C14E4">
        <w:rPr>
          <w:rFonts w:ascii="Calibri" w:hAnsi="Calibri" w:cs="Calibri"/>
          <w:sz w:val="20"/>
          <w:szCs w:val="20"/>
        </w:rPr>
        <w:t>XXXXXXXXXX,</w:t>
      </w:r>
      <w:r w:rsidRPr="004C14E4">
        <w:rPr>
          <w:rFonts w:ascii="Calibri" w:hAnsi="Calibri" w:cs="Calibri"/>
          <w:spacing w:val="-15"/>
          <w:sz w:val="20"/>
          <w:szCs w:val="20"/>
        </w:rPr>
        <w:t xml:space="preserve"> </w:t>
      </w:r>
      <w:r w:rsidRPr="004C14E4">
        <w:rPr>
          <w:rFonts w:ascii="Calibri" w:hAnsi="Calibri" w:cs="Calibri"/>
          <w:sz w:val="20"/>
          <w:szCs w:val="20"/>
        </w:rPr>
        <w:t xml:space="preserve">publicado no Diário Oficial de Paço do Lumiar - MA, em XXXXXXXXXX, portadora da matrícula funcional n.º </w:t>
      </w:r>
      <w:bookmarkEnd w:id="33"/>
      <w:r w:rsidRPr="004C14E4">
        <w:rPr>
          <w:rFonts w:ascii="Calibri" w:hAnsi="Calibri" w:cs="Calibri"/>
          <w:sz w:val="20"/>
          <w:szCs w:val="20"/>
        </w:rPr>
        <w:t xml:space="preserve">XXXXXXXXXX, doravante denominada </w:t>
      </w:r>
      <w:r w:rsidRPr="004C14E4">
        <w:rPr>
          <w:rFonts w:ascii="Calibri" w:hAnsi="Calibri" w:cs="Calibri"/>
          <w:b/>
          <w:sz w:val="20"/>
          <w:szCs w:val="20"/>
        </w:rPr>
        <w:t>CONTRATANTE</w:t>
      </w:r>
      <w:r w:rsidRPr="004C14E4">
        <w:rPr>
          <w:rFonts w:ascii="Calibri" w:hAnsi="Calibri" w:cs="Calibri"/>
          <w:sz w:val="20"/>
          <w:szCs w:val="20"/>
        </w:rPr>
        <w:t>, e, de outro lado, a Empresa XXXXXXXXXXX</w:t>
      </w:r>
      <w:r w:rsidRPr="004C14E4">
        <w:rPr>
          <w:rFonts w:ascii="Calibri" w:hAnsi="Calibri" w:cs="Calibri"/>
          <w:b/>
          <w:sz w:val="20"/>
          <w:szCs w:val="20"/>
        </w:rPr>
        <w:t>,</w:t>
      </w:r>
      <w:r w:rsidRPr="004C14E4">
        <w:rPr>
          <w:rFonts w:ascii="Calibri" w:hAnsi="Calibri" w:cs="Calibri"/>
          <w:b/>
          <w:bCs/>
          <w:sz w:val="20"/>
          <w:szCs w:val="20"/>
        </w:rPr>
        <w:t xml:space="preserve"> </w:t>
      </w:r>
      <w:r w:rsidRPr="004C14E4">
        <w:rPr>
          <w:rFonts w:ascii="Calibri" w:hAnsi="Calibri" w:cs="Calibri"/>
          <w:bCs/>
          <w:sz w:val="20"/>
          <w:szCs w:val="20"/>
        </w:rPr>
        <w:t>inscrita no CNPJ</w:t>
      </w:r>
      <w:r w:rsidRPr="004C14E4">
        <w:rPr>
          <w:rFonts w:ascii="Calibri" w:hAnsi="Calibri" w:cs="Calibri"/>
          <w:sz w:val="20"/>
          <w:szCs w:val="20"/>
        </w:rPr>
        <w:t xml:space="preserve"> sob o nº. XXXXXXXXXXX, com sede na XXXXXXXXXXX, representada pelo Sr.(a) XXXXXXXXXXX, doravante denominada </w:t>
      </w:r>
      <w:r w:rsidRPr="004C14E4">
        <w:rPr>
          <w:rFonts w:ascii="Calibri" w:hAnsi="Calibri" w:cs="Calibri"/>
          <w:b/>
          <w:bCs/>
          <w:sz w:val="20"/>
          <w:szCs w:val="20"/>
        </w:rPr>
        <w:t>CONTRATADA</w:t>
      </w:r>
      <w:r w:rsidRPr="004C14E4">
        <w:rPr>
          <w:rFonts w:ascii="Calibri" w:hAnsi="Calibri" w:cs="Calibri"/>
          <w:sz w:val="20"/>
          <w:szCs w:val="20"/>
        </w:rPr>
        <w:t xml:space="preserve">, </w:t>
      </w:r>
      <w:r w:rsidRPr="004C14E4">
        <w:rPr>
          <w:rFonts w:ascii="Calibri" w:eastAsia="Arial" w:hAnsi="Calibri" w:cs="Calibri"/>
          <w:sz w:val="20"/>
          <w:szCs w:val="20"/>
        </w:rPr>
        <w:t>tendo em vista o que consta no Processo Administrativo n.º 17098/2025</w:t>
      </w:r>
      <w:r w:rsidRPr="004C14E4">
        <w:rPr>
          <w:rFonts w:ascii="Calibri" w:hAnsi="Calibri" w:cs="Calibri"/>
          <w:b/>
          <w:sz w:val="20"/>
          <w:szCs w:val="20"/>
        </w:rPr>
        <w:t xml:space="preserve"> </w:t>
      </w:r>
      <w:r w:rsidRPr="004C14E4">
        <w:rPr>
          <w:rFonts w:ascii="Calibri" w:eastAsia="Arial" w:hAnsi="Calibri" w:cs="Calibri"/>
          <w:sz w:val="20"/>
          <w:szCs w:val="20"/>
        </w:rPr>
        <w:t>e em observância às disposições da Lei n.º 14.133, de 1º de abril de 2021, e demais legislação aplicável, resolvem celebrar o presente Contrato, decorrente do Pregão Eletrônico</w:t>
      </w:r>
      <w:r w:rsidRPr="004C14E4">
        <w:rPr>
          <w:rFonts w:ascii="Calibri" w:hAnsi="Calibri" w:cs="Calibri"/>
          <w:sz w:val="20"/>
          <w:szCs w:val="20"/>
        </w:rPr>
        <w:t xml:space="preserve"> n.º XXX/XXXX</w:t>
      </w:r>
      <w:r w:rsidRPr="004C14E4">
        <w:rPr>
          <w:rFonts w:ascii="Calibri" w:eastAsia="Arial" w:hAnsi="Calibri" w:cs="Calibri"/>
          <w:sz w:val="20"/>
          <w:szCs w:val="20"/>
        </w:rPr>
        <w:t>, mediante as cláusulas e condições a seguir enunciadas:</w:t>
      </w:r>
    </w:p>
    <w:p w14:paraId="69299DFF" w14:textId="77777777" w:rsidR="004C14E4" w:rsidRPr="004C14E4" w:rsidRDefault="004C14E4" w:rsidP="004C14E4">
      <w:pPr>
        <w:contextualSpacing/>
        <w:jc w:val="both"/>
        <w:rPr>
          <w:rFonts w:ascii="Calibri" w:hAnsi="Calibri" w:cs="Calibri"/>
          <w:b/>
          <w:bCs/>
          <w:sz w:val="20"/>
          <w:szCs w:val="20"/>
        </w:rPr>
      </w:pPr>
    </w:p>
    <w:p w14:paraId="7C9F2D2E" w14:textId="77777777" w:rsidR="004C14E4" w:rsidRPr="004C14E4" w:rsidRDefault="004C14E4" w:rsidP="004C14E4">
      <w:pPr>
        <w:shd w:val="clear" w:color="auto" w:fill="D9D9D9" w:themeFill="background1" w:themeFillShade="D9"/>
        <w:rPr>
          <w:rFonts w:ascii="Calibri" w:hAnsi="Calibri" w:cs="Calibri"/>
          <w:b/>
          <w:bCs/>
          <w:sz w:val="20"/>
          <w:szCs w:val="20"/>
        </w:rPr>
      </w:pPr>
      <w:r w:rsidRPr="004C14E4">
        <w:rPr>
          <w:rFonts w:ascii="Calibri" w:hAnsi="Calibri" w:cs="Calibri"/>
          <w:b/>
          <w:bCs/>
          <w:sz w:val="20"/>
          <w:szCs w:val="20"/>
        </w:rPr>
        <w:t>CLÁUSULA PRIMEIRA – DO OBJETO:</w:t>
      </w:r>
    </w:p>
    <w:p w14:paraId="01952CFC" w14:textId="77777777" w:rsidR="004C14E4" w:rsidRPr="004C14E4" w:rsidRDefault="004C14E4" w:rsidP="004C14E4">
      <w:pPr>
        <w:pStyle w:val="PargrafodaLista"/>
        <w:widowControl w:val="0"/>
        <w:numPr>
          <w:ilvl w:val="1"/>
          <w:numId w:val="30"/>
        </w:numPr>
        <w:tabs>
          <w:tab w:val="left" w:pos="0"/>
        </w:tabs>
        <w:autoSpaceDE w:val="0"/>
        <w:autoSpaceDN w:val="0"/>
        <w:ind w:left="0" w:firstLine="0"/>
        <w:jc w:val="both"/>
        <w:rPr>
          <w:rFonts w:ascii="Calibri" w:eastAsia="Yu Gothic" w:hAnsi="Calibri" w:cs="Calibri"/>
          <w:sz w:val="20"/>
          <w:szCs w:val="20"/>
        </w:rPr>
      </w:pPr>
      <w:r w:rsidRPr="004C14E4">
        <w:rPr>
          <w:rFonts w:ascii="Calibri" w:eastAsia="Calibri" w:hAnsi="Calibri" w:cs="Calibri"/>
          <w:sz w:val="20"/>
          <w:szCs w:val="20"/>
        </w:rPr>
        <w:t xml:space="preserve">O presente instrumento tem por objeto </w:t>
      </w:r>
      <w:r w:rsidRPr="004C14E4">
        <w:rPr>
          <w:rFonts w:ascii="Calibri" w:hAnsi="Calibri" w:cs="Calibri"/>
          <w:sz w:val="20"/>
          <w:szCs w:val="20"/>
        </w:rPr>
        <w:t xml:space="preserve">Registro de Preços para Futura e Eventual Contratação de empresa especializada em serviços de manutenção preventiva e corretiva, com fornecimento e substituição de peças quando necessário, destinada aos equipamentos odontológicos instalados nas Unidades Básicas de Saúde (UBS) e nos Centros de Especialidades Odontológicas (CEOS) da rede municipal da Secretaria Municipal de Saúde de Paço do Lumiar - MA. </w:t>
      </w:r>
      <w:r w:rsidRPr="004C14E4">
        <w:rPr>
          <w:rFonts w:ascii="Calibri" w:eastAsia="Calibri" w:hAnsi="Calibri" w:cs="Calibri"/>
          <w:sz w:val="20"/>
          <w:szCs w:val="20"/>
        </w:rPr>
        <w:t>Vinculam esta contratação, independentemente de transcrição:</w:t>
      </w:r>
    </w:p>
    <w:p w14:paraId="52EB68FB" w14:textId="77777777" w:rsidR="004C14E4" w:rsidRPr="004C14E4" w:rsidRDefault="004C14E4" w:rsidP="004C14E4">
      <w:pPr>
        <w:pStyle w:val="PargrafodaLista"/>
        <w:widowControl w:val="0"/>
        <w:numPr>
          <w:ilvl w:val="2"/>
          <w:numId w:val="30"/>
        </w:numPr>
        <w:tabs>
          <w:tab w:val="left" w:pos="0"/>
        </w:tabs>
        <w:autoSpaceDE w:val="0"/>
        <w:autoSpaceDN w:val="0"/>
        <w:ind w:left="0" w:firstLine="0"/>
        <w:contextualSpacing/>
        <w:jc w:val="both"/>
        <w:rPr>
          <w:rFonts w:ascii="Calibri" w:eastAsia="Yu Gothic" w:hAnsi="Calibri" w:cs="Calibri"/>
          <w:sz w:val="20"/>
          <w:szCs w:val="20"/>
        </w:rPr>
      </w:pPr>
      <w:r w:rsidRPr="004C14E4">
        <w:rPr>
          <w:rFonts w:ascii="Calibri" w:eastAsia="Yu Gothic" w:hAnsi="Calibri" w:cs="Calibri"/>
          <w:sz w:val="20"/>
          <w:szCs w:val="20"/>
        </w:rPr>
        <w:t>O Termo de Referência;</w:t>
      </w:r>
    </w:p>
    <w:p w14:paraId="2C27502F" w14:textId="77777777" w:rsidR="004C14E4" w:rsidRPr="004C14E4" w:rsidRDefault="004C14E4" w:rsidP="004C14E4">
      <w:pPr>
        <w:pStyle w:val="PargrafodaLista"/>
        <w:widowControl w:val="0"/>
        <w:numPr>
          <w:ilvl w:val="2"/>
          <w:numId w:val="30"/>
        </w:numPr>
        <w:tabs>
          <w:tab w:val="left" w:pos="0"/>
        </w:tabs>
        <w:autoSpaceDE w:val="0"/>
        <w:autoSpaceDN w:val="0"/>
        <w:ind w:left="0" w:firstLine="0"/>
        <w:contextualSpacing/>
        <w:jc w:val="both"/>
        <w:rPr>
          <w:rFonts w:ascii="Calibri" w:eastAsia="Yu Gothic" w:hAnsi="Calibri" w:cs="Calibri"/>
          <w:sz w:val="20"/>
          <w:szCs w:val="20"/>
        </w:rPr>
      </w:pPr>
      <w:r w:rsidRPr="004C14E4">
        <w:rPr>
          <w:rFonts w:ascii="Calibri" w:eastAsia="Yu Gothic" w:hAnsi="Calibri" w:cs="Calibri"/>
          <w:sz w:val="20"/>
          <w:szCs w:val="20"/>
        </w:rPr>
        <w:t xml:space="preserve">A Proposta do contratado; e </w:t>
      </w:r>
    </w:p>
    <w:p w14:paraId="7B3BE8B2" w14:textId="77777777" w:rsidR="004C14E4" w:rsidRPr="004C14E4" w:rsidRDefault="004C14E4" w:rsidP="004C14E4">
      <w:pPr>
        <w:pStyle w:val="PargrafodaLista"/>
        <w:widowControl w:val="0"/>
        <w:numPr>
          <w:ilvl w:val="2"/>
          <w:numId w:val="30"/>
        </w:numPr>
        <w:tabs>
          <w:tab w:val="left" w:pos="0"/>
        </w:tabs>
        <w:autoSpaceDE w:val="0"/>
        <w:autoSpaceDN w:val="0"/>
        <w:ind w:left="0" w:firstLine="0"/>
        <w:contextualSpacing/>
        <w:jc w:val="both"/>
        <w:rPr>
          <w:rFonts w:ascii="Calibri" w:eastAsia="Yu Gothic" w:hAnsi="Calibri" w:cs="Calibri"/>
          <w:sz w:val="20"/>
          <w:szCs w:val="20"/>
        </w:rPr>
      </w:pPr>
      <w:r w:rsidRPr="004C14E4">
        <w:rPr>
          <w:rFonts w:ascii="Calibri" w:eastAsia="Yu Gothic" w:hAnsi="Calibri" w:cs="Calibri"/>
          <w:sz w:val="20"/>
          <w:szCs w:val="20"/>
        </w:rPr>
        <w:t>Eventuais anexos dos documentos supracitados.</w:t>
      </w:r>
    </w:p>
    <w:p w14:paraId="445AFBC3" w14:textId="77777777" w:rsidR="004C14E4" w:rsidRPr="004C14E4" w:rsidRDefault="004C14E4" w:rsidP="004C14E4">
      <w:pPr>
        <w:pStyle w:val="PargrafodaLista"/>
        <w:widowControl w:val="0"/>
        <w:tabs>
          <w:tab w:val="left" w:pos="426"/>
        </w:tabs>
        <w:autoSpaceDE w:val="0"/>
        <w:autoSpaceDN w:val="0"/>
        <w:ind w:left="0"/>
        <w:jc w:val="both"/>
        <w:rPr>
          <w:rFonts w:ascii="Calibri" w:hAnsi="Calibri" w:cs="Calibri"/>
          <w:sz w:val="20"/>
          <w:szCs w:val="20"/>
        </w:rPr>
      </w:pPr>
    </w:p>
    <w:p w14:paraId="71792E7F" w14:textId="77777777" w:rsidR="004C14E4" w:rsidRPr="004C14E4" w:rsidRDefault="004C14E4" w:rsidP="004C14E4">
      <w:pPr>
        <w:shd w:val="clear" w:color="auto" w:fill="D9D9D9" w:themeFill="background1" w:themeFillShade="D9"/>
        <w:rPr>
          <w:rFonts w:ascii="Calibri" w:hAnsi="Calibri" w:cs="Calibri"/>
          <w:b/>
          <w:bCs/>
          <w:sz w:val="20"/>
          <w:szCs w:val="20"/>
        </w:rPr>
      </w:pPr>
      <w:r w:rsidRPr="004C14E4">
        <w:rPr>
          <w:rFonts w:ascii="Calibri" w:hAnsi="Calibri" w:cs="Calibri"/>
          <w:b/>
          <w:bCs/>
          <w:sz w:val="20"/>
          <w:szCs w:val="20"/>
        </w:rPr>
        <w:t>CLÁUSULA SEGUNDA – DO VALOR CONTRATUAL:</w:t>
      </w:r>
    </w:p>
    <w:p w14:paraId="50F9A2FD" w14:textId="77777777" w:rsidR="004C14E4" w:rsidRPr="004C14E4" w:rsidRDefault="004C14E4" w:rsidP="004C14E4">
      <w:pPr>
        <w:pStyle w:val="PargrafodaLista"/>
        <w:numPr>
          <w:ilvl w:val="1"/>
          <w:numId w:val="31"/>
        </w:numPr>
        <w:ind w:left="0" w:firstLine="0"/>
        <w:contextualSpacing/>
        <w:jc w:val="both"/>
        <w:rPr>
          <w:rFonts w:ascii="Calibri" w:hAnsi="Calibri" w:cs="Calibri"/>
          <w:sz w:val="20"/>
          <w:szCs w:val="20"/>
        </w:rPr>
      </w:pPr>
      <w:r w:rsidRPr="004C14E4">
        <w:rPr>
          <w:rFonts w:ascii="Calibri" w:eastAsia="Calibri" w:hAnsi="Calibri" w:cs="Calibri"/>
          <w:sz w:val="20"/>
          <w:szCs w:val="20"/>
        </w:rPr>
        <w:t xml:space="preserve">O valor do presente Contrato é de </w:t>
      </w:r>
      <w:r w:rsidRPr="004C14E4">
        <w:rPr>
          <w:rFonts w:ascii="Calibri" w:hAnsi="Calibri" w:cs="Calibri"/>
          <w:bCs/>
          <w:sz w:val="20"/>
          <w:szCs w:val="20"/>
        </w:rPr>
        <w:t>R$ XXXXXXXX</w:t>
      </w:r>
      <w:r w:rsidRPr="004C14E4">
        <w:rPr>
          <w:rFonts w:ascii="Calibri" w:eastAsia="Calibri" w:hAnsi="Calibri" w:cs="Calibri"/>
          <w:sz w:val="20"/>
          <w:szCs w:val="20"/>
        </w:rPr>
        <w:t xml:space="preserve"> (XXXXXXXXXXXXXXX), conforme a proposta apresentada pela </w:t>
      </w:r>
      <w:r w:rsidRPr="004C14E4">
        <w:rPr>
          <w:rFonts w:ascii="Calibri" w:eastAsia="Calibri" w:hAnsi="Calibri" w:cs="Calibri"/>
          <w:b/>
          <w:sz w:val="20"/>
          <w:szCs w:val="20"/>
        </w:rPr>
        <w:t>CONTRATADA</w:t>
      </w:r>
      <w:r w:rsidRPr="004C14E4">
        <w:rPr>
          <w:rFonts w:ascii="Calibri" w:eastAsia="Calibri" w:hAnsi="Calibri" w:cs="Calibri"/>
          <w:sz w:val="20"/>
          <w:szCs w:val="20"/>
        </w:rPr>
        <w:t xml:space="preserve"> e quadro abaixo:</w:t>
      </w:r>
    </w:p>
    <w:p w14:paraId="13EEB0A2" w14:textId="77777777" w:rsidR="004C14E4" w:rsidRPr="004C14E4" w:rsidRDefault="004C14E4" w:rsidP="004C14E4">
      <w:pPr>
        <w:pStyle w:val="PargrafodaLista"/>
        <w:ind w:left="0"/>
        <w:jc w:val="both"/>
        <w:rPr>
          <w:rFonts w:ascii="Calibri" w:hAnsi="Calibri" w:cs="Calibri"/>
          <w:sz w:val="20"/>
          <w:szCs w:val="20"/>
        </w:rPr>
      </w:pPr>
    </w:p>
    <w:tbl>
      <w:tblPr>
        <w:tblW w:w="494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0"/>
        <w:gridCol w:w="3842"/>
        <w:gridCol w:w="566"/>
        <w:gridCol w:w="616"/>
        <w:gridCol w:w="10"/>
        <w:gridCol w:w="1205"/>
        <w:gridCol w:w="1355"/>
        <w:gridCol w:w="1347"/>
      </w:tblGrid>
      <w:tr w:rsidR="004C14E4" w:rsidRPr="003920FC" w14:paraId="26356513" w14:textId="77777777" w:rsidTr="003920FC">
        <w:trPr>
          <w:trHeight w:val="300"/>
          <w:jc w:val="center"/>
        </w:trPr>
        <w:tc>
          <w:tcPr>
            <w:tcW w:w="5000" w:type="pct"/>
            <w:gridSpan w:val="8"/>
            <w:shd w:val="clear" w:color="000000" w:fill="D3D3D3"/>
            <w:noWrap/>
            <w:vAlign w:val="center"/>
            <w:hideMark/>
          </w:tcPr>
          <w:p w14:paraId="46FAFFD5" w14:textId="77777777" w:rsidR="004C14E4" w:rsidRPr="003920FC" w:rsidRDefault="004C14E4" w:rsidP="003920FC">
            <w:pPr>
              <w:pStyle w:val="PargrafodaLista"/>
              <w:ind w:left="720"/>
              <w:contextualSpacing/>
              <w:jc w:val="center"/>
              <w:rPr>
                <w:rFonts w:ascii="Calibri" w:hAnsi="Calibri" w:cs="Calibri"/>
                <w:b/>
                <w:bCs/>
                <w:color w:val="000000"/>
                <w:sz w:val="20"/>
                <w:szCs w:val="20"/>
              </w:rPr>
            </w:pPr>
            <w:r w:rsidRPr="003920FC">
              <w:rPr>
                <w:rFonts w:ascii="Calibri" w:hAnsi="Calibri" w:cs="Calibri"/>
                <w:b/>
                <w:bCs/>
                <w:color w:val="000000"/>
                <w:sz w:val="20"/>
                <w:szCs w:val="20"/>
              </w:rPr>
              <w:t>LOTE ÚNICO</w:t>
            </w:r>
          </w:p>
        </w:tc>
      </w:tr>
      <w:tr w:rsidR="004C14E4" w:rsidRPr="003920FC" w14:paraId="05EF5970" w14:textId="77777777" w:rsidTr="003920FC">
        <w:trPr>
          <w:trHeight w:val="300"/>
          <w:jc w:val="center"/>
        </w:trPr>
        <w:tc>
          <w:tcPr>
            <w:tcW w:w="5000" w:type="pct"/>
            <w:gridSpan w:val="8"/>
            <w:shd w:val="clear" w:color="000000" w:fill="D3D3D3"/>
            <w:noWrap/>
            <w:vAlign w:val="center"/>
          </w:tcPr>
          <w:p w14:paraId="69734372" w14:textId="3286EA12" w:rsidR="004C14E4" w:rsidRPr="003920FC" w:rsidRDefault="004C14E4" w:rsidP="004C14E4">
            <w:pPr>
              <w:jc w:val="center"/>
              <w:rPr>
                <w:rFonts w:ascii="Calibri" w:hAnsi="Calibri" w:cs="Calibri"/>
                <w:b/>
                <w:bCs/>
                <w:color w:val="000000"/>
                <w:sz w:val="20"/>
                <w:szCs w:val="20"/>
              </w:rPr>
            </w:pPr>
            <w:r w:rsidRPr="003920FC">
              <w:rPr>
                <w:rFonts w:ascii="Calibri" w:hAnsi="Calibri" w:cs="Calibri"/>
                <w:b/>
                <w:bCs/>
                <w:color w:val="000000"/>
                <w:sz w:val="20"/>
                <w:szCs w:val="20"/>
              </w:rPr>
              <w:t>ITEM 1: MANUTENÇÃO PREVENTIVA DOS EQUIPAMENTOS ODONTOLÓGICOS</w:t>
            </w:r>
          </w:p>
        </w:tc>
      </w:tr>
      <w:tr w:rsidR="004C14E4" w:rsidRPr="003920FC" w14:paraId="354B978C" w14:textId="77777777" w:rsidTr="003920FC">
        <w:trPr>
          <w:trHeight w:val="300"/>
          <w:jc w:val="center"/>
        </w:trPr>
        <w:tc>
          <w:tcPr>
            <w:tcW w:w="295" w:type="pct"/>
            <w:shd w:val="clear" w:color="000000" w:fill="E6E6E6"/>
            <w:noWrap/>
            <w:vAlign w:val="center"/>
            <w:hideMark/>
          </w:tcPr>
          <w:p w14:paraId="4A46DC2D" w14:textId="77777777" w:rsidR="004C14E4" w:rsidRPr="003920FC" w:rsidRDefault="004C14E4" w:rsidP="004C14E4">
            <w:pPr>
              <w:jc w:val="center"/>
              <w:rPr>
                <w:rFonts w:ascii="Calibri" w:hAnsi="Calibri" w:cs="Calibri"/>
                <w:b/>
                <w:bCs/>
                <w:color w:val="000000"/>
                <w:sz w:val="20"/>
                <w:szCs w:val="20"/>
              </w:rPr>
            </w:pPr>
            <w:r w:rsidRPr="003920FC">
              <w:rPr>
                <w:rFonts w:ascii="Calibri" w:hAnsi="Calibri" w:cs="Calibri"/>
                <w:b/>
                <w:bCs/>
                <w:color w:val="000000"/>
                <w:sz w:val="20"/>
                <w:szCs w:val="20"/>
              </w:rPr>
              <w:t>Item</w:t>
            </w:r>
          </w:p>
        </w:tc>
        <w:tc>
          <w:tcPr>
            <w:tcW w:w="2022" w:type="pct"/>
            <w:shd w:val="clear" w:color="000000" w:fill="E6E6E6"/>
            <w:noWrap/>
            <w:vAlign w:val="center"/>
            <w:hideMark/>
          </w:tcPr>
          <w:p w14:paraId="1B7996EC" w14:textId="77777777" w:rsidR="004C14E4" w:rsidRPr="003920FC" w:rsidRDefault="004C14E4" w:rsidP="004C14E4">
            <w:pPr>
              <w:jc w:val="center"/>
              <w:rPr>
                <w:rFonts w:ascii="Calibri" w:hAnsi="Calibri" w:cs="Calibri"/>
                <w:b/>
                <w:bCs/>
                <w:color w:val="000000"/>
                <w:sz w:val="20"/>
                <w:szCs w:val="20"/>
              </w:rPr>
            </w:pPr>
            <w:r w:rsidRPr="003920FC">
              <w:rPr>
                <w:rFonts w:ascii="Calibri" w:hAnsi="Calibri" w:cs="Calibri"/>
                <w:b/>
                <w:bCs/>
                <w:color w:val="000000"/>
                <w:sz w:val="20"/>
                <w:szCs w:val="20"/>
              </w:rPr>
              <w:t>Especificação</w:t>
            </w:r>
          </w:p>
        </w:tc>
        <w:tc>
          <w:tcPr>
            <w:tcW w:w="298" w:type="pct"/>
            <w:shd w:val="clear" w:color="000000" w:fill="E6E6E6"/>
            <w:noWrap/>
            <w:vAlign w:val="center"/>
            <w:hideMark/>
          </w:tcPr>
          <w:p w14:paraId="229F96C8" w14:textId="77777777" w:rsidR="004C14E4" w:rsidRPr="003920FC" w:rsidRDefault="004C14E4" w:rsidP="004C14E4">
            <w:pPr>
              <w:jc w:val="center"/>
              <w:rPr>
                <w:rFonts w:ascii="Calibri" w:hAnsi="Calibri" w:cs="Calibri"/>
                <w:b/>
                <w:bCs/>
                <w:color w:val="000000"/>
                <w:sz w:val="20"/>
                <w:szCs w:val="20"/>
              </w:rPr>
            </w:pPr>
            <w:r w:rsidRPr="003920FC">
              <w:rPr>
                <w:rFonts w:ascii="Calibri" w:hAnsi="Calibri" w:cs="Calibri"/>
                <w:b/>
                <w:bCs/>
                <w:color w:val="000000"/>
                <w:sz w:val="20"/>
                <w:szCs w:val="20"/>
              </w:rPr>
              <w:t>UND</w:t>
            </w:r>
          </w:p>
        </w:tc>
        <w:tc>
          <w:tcPr>
            <w:tcW w:w="324" w:type="pct"/>
            <w:shd w:val="clear" w:color="000000" w:fill="E6E6E6"/>
            <w:noWrap/>
            <w:vAlign w:val="center"/>
            <w:hideMark/>
          </w:tcPr>
          <w:p w14:paraId="5F682F3A" w14:textId="77777777" w:rsidR="004C14E4" w:rsidRPr="003920FC" w:rsidRDefault="004C14E4" w:rsidP="004C14E4">
            <w:pPr>
              <w:jc w:val="center"/>
              <w:rPr>
                <w:rFonts w:ascii="Calibri" w:hAnsi="Calibri" w:cs="Calibri"/>
                <w:b/>
                <w:bCs/>
                <w:color w:val="000000"/>
                <w:sz w:val="20"/>
                <w:szCs w:val="20"/>
              </w:rPr>
            </w:pPr>
            <w:r w:rsidRPr="003920FC">
              <w:rPr>
                <w:rFonts w:ascii="Calibri" w:hAnsi="Calibri" w:cs="Calibri"/>
                <w:b/>
                <w:bCs/>
                <w:color w:val="000000"/>
                <w:sz w:val="20"/>
                <w:szCs w:val="20"/>
              </w:rPr>
              <w:t>QTD</w:t>
            </w:r>
          </w:p>
        </w:tc>
        <w:tc>
          <w:tcPr>
            <w:tcW w:w="639" w:type="pct"/>
            <w:gridSpan w:val="2"/>
            <w:shd w:val="clear" w:color="000000" w:fill="E6E6E6"/>
            <w:noWrap/>
            <w:vAlign w:val="center"/>
            <w:hideMark/>
          </w:tcPr>
          <w:p w14:paraId="3AE8A33B" w14:textId="77777777" w:rsidR="004C14E4" w:rsidRPr="003920FC" w:rsidRDefault="004C14E4" w:rsidP="004C14E4">
            <w:pPr>
              <w:jc w:val="center"/>
              <w:rPr>
                <w:rFonts w:ascii="Calibri" w:hAnsi="Calibri" w:cs="Calibri"/>
                <w:b/>
                <w:bCs/>
                <w:color w:val="000000"/>
                <w:sz w:val="20"/>
                <w:szCs w:val="20"/>
              </w:rPr>
            </w:pPr>
            <w:r w:rsidRPr="003920FC">
              <w:rPr>
                <w:rFonts w:ascii="Calibri" w:hAnsi="Calibri" w:cs="Calibri"/>
                <w:b/>
                <w:bCs/>
                <w:color w:val="000000"/>
                <w:sz w:val="20"/>
                <w:szCs w:val="20"/>
              </w:rPr>
              <w:t>Valor Unit</w:t>
            </w:r>
          </w:p>
        </w:tc>
        <w:tc>
          <w:tcPr>
            <w:tcW w:w="713" w:type="pct"/>
            <w:shd w:val="clear" w:color="000000" w:fill="E6E6E6"/>
            <w:noWrap/>
            <w:vAlign w:val="center"/>
            <w:hideMark/>
          </w:tcPr>
          <w:p w14:paraId="12A72D70" w14:textId="77777777" w:rsidR="003920FC" w:rsidRPr="003920FC" w:rsidRDefault="004C14E4" w:rsidP="004C14E4">
            <w:pPr>
              <w:jc w:val="center"/>
              <w:rPr>
                <w:rFonts w:ascii="Calibri" w:hAnsi="Calibri" w:cs="Calibri"/>
                <w:b/>
                <w:bCs/>
                <w:color w:val="000000"/>
                <w:sz w:val="20"/>
                <w:szCs w:val="20"/>
              </w:rPr>
            </w:pPr>
            <w:r w:rsidRPr="003920FC">
              <w:rPr>
                <w:rFonts w:ascii="Calibri" w:hAnsi="Calibri" w:cs="Calibri"/>
                <w:b/>
                <w:bCs/>
                <w:color w:val="000000"/>
                <w:sz w:val="20"/>
                <w:szCs w:val="20"/>
              </w:rPr>
              <w:t xml:space="preserve">VALOR </w:t>
            </w:r>
          </w:p>
          <w:p w14:paraId="09CADC23" w14:textId="3D0562AC" w:rsidR="004C14E4" w:rsidRPr="003920FC" w:rsidRDefault="004C14E4" w:rsidP="004C14E4">
            <w:pPr>
              <w:jc w:val="center"/>
              <w:rPr>
                <w:rFonts w:ascii="Calibri" w:hAnsi="Calibri" w:cs="Calibri"/>
                <w:b/>
                <w:bCs/>
                <w:color w:val="000000"/>
                <w:sz w:val="20"/>
                <w:szCs w:val="20"/>
              </w:rPr>
            </w:pPr>
            <w:r w:rsidRPr="003920FC">
              <w:rPr>
                <w:rFonts w:ascii="Calibri" w:hAnsi="Calibri" w:cs="Calibri"/>
                <w:b/>
                <w:bCs/>
                <w:color w:val="000000"/>
                <w:sz w:val="20"/>
                <w:szCs w:val="20"/>
              </w:rPr>
              <w:t>MENSAL</w:t>
            </w:r>
          </w:p>
        </w:tc>
        <w:tc>
          <w:tcPr>
            <w:tcW w:w="709" w:type="pct"/>
            <w:shd w:val="clear" w:color="000000" w:fill="E6E6E6"/>
            <w:noWrap/>
            <w:vAlign w:val="center"/>
            <w:hideMark/>
          </w:tcPr>
          <w:p w14:paraId="466BEC0D" w14:textId="77777777" w:rsidR="004C14E4" w:rsidRPr="003920FC" w:rsidRDefault="004C14E4" w:rsidP="004C14E4">
            <w:pPr>
              <w:jc w:val="center"/>
              <w:rPr>
                <w:rFonts w:ascii="Calibri" w:hAnsi="Calibri" w:cs="Calibri"/>
                <w:b/>
                <w:bCs/>
                <w:color w:val="000000"/>
                <w:sz w:val="20"/>
                <w:szCs w:val="20"/>
              </w:rPr>
            </w:pPr>
            <w:r w:rsidRPr="003920FC">
              <w:rPr>
                <w:rFonts w:ascii="Calibri" w:hAnsi="Calibri" w:cs="Calibri"/>
                <w:b/>
                <w:bCs/>
                <w:color w:val="000000"/>
                <w:sz w:val="20"/>
                <w:szCs w:val="20"/>
              </w:rPr>
              <w:t>VALOR ANUAL</w:t>
            </w:r>
          </w:p>
        </w:tc>
      </w:tr>
      <w:tr w:rsidR="004C14E4" w:rsidRPr="003920FC" w14:paraId="2068AE8E" w14:textId="77777777" w:rsidTr="003920FC">
        <w:trPr>
          <w:trHeight w:val="1080"/>
          <w:jc w:val="center"/>
        </w:trPr>
        <w:tc>
          <w:tcPr>
            <w:tcW w:w="295" w:type="pct"/>
            <w:shd w:val="clear" w:color="000000" w:fill="FFFFFF"/>
            <w:noWrap/>
            <w:vAlign w:val="center"/>
            <w:hideMark/>
          </w:tcPr>
          <w:p w14:paraId="3001B41F"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1.1</w:t>
            </w:r>
          </w:p>
        </w:tc>
        <w:tc>
          <w:tcPr>
            <w:tcW w:w="2022" w:type="pct"/>
            <w:vAlign w:val="center"/>
            <w:hideMark/>
          </w:tcPr>
          <w:p w14:paraId="4C67D012" w14:textId="77777777" w:rsidR="004C14E4" w:rsidRPr="003920FC" w:rsidRDefault="004C14E4" w:rsidP="004C14E4">
            <w:pPr>
              <w:jc w:val="both"/>
              <w:rPr>
                <w:rFonts w:ascii="Calibri" w:hAnsi="Calibri" w:cs="Calibri"/>
                <w:color w:val="000000"/>
                <w:sz w:val="20"/>
                <w:szCs w:val="20"/>
              </w:rPr>
            </w:pPr>
            <w:r w:rsidRPr="003920FC">
              <w:rPr>
                <w:rFonts w:ascii="Calibri" w:hAnsi="Calibri" w:cs="Calibri"/>
                <w:color w:val="000000"/>
                <w:sz w:val="20"/>
                <w:szCs w:val="20"/>
              </w:rPr>
              <w:t>Manutenção preventiva de CADEIRA ODONTOLÓGICA (EQUIPO, REFLETOR, CUSPIDEIRA) - Composta por: Cadeira odontológica completa com braço pneumático, equipo, unidade auxiliar, refletor e mocho a gás. Conforme descritos</w:t>
            </w:r>
          </w:p>
        </w:tc>
        <w:tc>
          <w:tcPr>
            <w:tcW w:w="298" w:type="pct"/>
            <w:noWrap/>
            <w:vAlign w:val="center"/>
            <w:hideMark/>
          </w:tcPr>
          <w:p w14:paraId="45A60EF7"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SERV</w:t>
            </w:r>
          </w:p>
        </w:tc>
        <w:tc>
          <w:tcPr>
            <w:tcW w:w="324" w:type="pct"/>
            <w:noWrap/>
            <w:vAlign w:val="center"/>
            <w:hideMark/>
          </w:tcPr>
          <w:p w14:paraId="0E98FE10"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29</w:t>
            </w:r>
          </w:p>
        </w:tc>
        <w:tc>
          <w:tcPr>
            <w:tcW w:w="639" w:type="pct"/>
            <w:gridSpan w:val="2"/>
            <w:noWrap/>
            <w:vAlign w:val="center"/>
          </w:tcPr>
          <w:p w14:paraId="1E57679C"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R$ XXXX</w:t>
            </w:r>
          </w:p>
        </w:tc>
        <w:tc>
          <w:tcPr>
            <w:tcW w:w="713" w:type="pct"/>
            <w:noWrap/>
            <w:vAlign w:val="center"/>
          </w:tcPr>
          <w:p w14:paraId="1A2E7D34"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R$ XXXX</w:t>
            </w:r>
          </w:p>
        </w:tc>
        <w:tc>
          <w:tcPr>
            <w:tcW w:w="709" w:type="pct"/>
            <w:noWrap/>
            <w:vAlign w:val="center"/>
          </w:tcPr>
          <w:p w14:paraId="0485E9D8"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R$ XXXX</w:t>
            </w:r>
          </w:p>
        </w:tc>
      </w:tr>
      <w:tr w:rsidR="004C14E4" w:rsidRPr="003920FC" w14:paraId="3225BC3F" w14:textId="77777777" w:rsidTr="003920FC">
        <w:trPr>
          <w:trHeight w:val="300"/>
          <w:jc w:val="center"/>
        </w:trPr>
        <w:tc>
          <w:tcPr>
            <w:tcW w:w="295" w:type="pct"/>
            <w:shd w:val="clear" w:color="000000" w:fill="FFFFFF"/>
            <w:noWrap/>
            <w:vAlign w:val="center"/>
            <w:hideMark/>
          </w:tcPr>
          <w:p w14:paraId="6AFD4211"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1.2</w:t>
            </w:r>
          </w:p>
        </w:tc>
        <w:tc>
          <w:tcPr>
            <w:tcW w:w="2022" w:type="pct"/>
            <w:vAlign w:val="center"/>
            <w:hideMark/>
          </w:tcPr>
          <w:p w14:paraId="10DC8721" w14:textId="77777777" w:rsidR="004C14E4" w:rsidRPr="003920FC" w:rsidRDefault="004C14E4" w:rsidP="004C14E4">
            <w:pPr>
              <w:jc w:val="both"/>
              <w:rPr>
                <w:rFonts w:ascii="Calibri" w:hAnsi="Calibri" w:cs="Calibri"/>
                <w:color w:val="000000"/>
                <w:sz w:val="20"/>
                <w:szCs w:val="20"/>
              </w:rPr>
            </w:pPr>
            <w:r w:rsidRPr="003920FC">
              <w:rPr>
                <w:rFonts w:ascii="Calibri" w:hAnsi="Calibri" w:cs="Calibri"/>
                <w:color w:val="000000"/>
                <w:sz w:val="20"/>
                <w:szCs w:val="20"/>
              </w:rPr>
              <w:t>Manutenção corretiva e preventiva com substituição de peças de MOCHO</w:t>
            </w:r>
          </w:p>
        </w:tc>
        <w:tc>
          <w:tcPr>
            <w:tcW w:w="298" w:type="pct"/>
            <w:noWrap/>
            <w:vAlign w:val="center"/>
            <w:hideMark/>
          </w:tcPr>
          <w:p w14:paraId="7738C7B0"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SERV</w:t>
            </w:r>
          </w:p>
        </w:tc>
        <w:tc>
          <w:tcPr>
            <w:tcW w:w="324" w:type="pct"/>
            <w:noWrap/>
            <w:vAlign w:val="center"/>
            <w:hideMark/>
          </w:tcPr>
          <w:p w14:paraId="5851AECF"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29</w:t>
            </w:r>
          </w:p>
        </w:tc>
        <w:tc>
          <w:tcPr>
            <w:tcW w:w="639" w:type="pct"/>
            <w:gridSpan w:val="2"/>
            <w:noWrap/>
            <w:vAlign w:val="center"/>
          </w:tcPr>
          <w:p w14:paraId="50AC2F6A"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R$ XXXX</w:t>
            </w:r>
          </w:p>
        </w:tc>
        <w:tc>
          <w:tcPr>
            <w:tcW w:w="713" w:type="pct"/>
            <w:noWrap/>
            <w:vAlign w:val="center"/>
          </w:tcPr>
          <w:p w14:paraId="78A3C4C7"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R$ XXXX</w:t>
            </w:r>
          </w:p>
        </w:tc>
        <w:tc>
          <w:tcPr>
            <w:tcW w:w="709" w:type="pct"/>
            <w:noWrap/>
            <w:vAlign w:val="center"/>
          </w:tcPr>
          <w:p w14:paraId="3DC10D3D"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R$ XXXX</w:t>
            </w:r>
          </w:p>
        </w:tc>
      </w:tr>
      <w:tr w:rsidR="004C14E4" w:rsidRPr="003920FC" w14:paraId="493E5E12" w14:textId="77777777" w:rsidTr="003920FC">
        <w:trPr>
          <w:trHeight w:val="1163"/>
          <w:jc w:val="center"/>
        </w:trPr>
        <w:tc>
          <w:tcPr>
            <w:tcW w:w="295" w:type="pct"/>
            <w:shd w:val="clear" w:color="000000" w:fill="FFFFFF"/>
            <w:noWrap/>
            <w:vAlign w:val="center"/>
            <w:hideMark/>
          </w:tcPr>
          <w:p w14:paraId="6CB3839E"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lastRenderedPageBreak/>
              <w:t>1.3</w:t>
            </w:r>
          </w:p>
        </w:tc>
        <w:tc>
          <w:tcPr>
            <w:tcW w:w="2022" w:type="pct"/>
            <w:vAlign w:val="center"/>
            <w:hideMark/>
          </w:tcPr>
          <w:p w14:paraId="3DCD3039" w14:textId="77777777" w:rsidR="004C14E4" w:rsidRPr="003920FC" w:rsidRDefault="004C14E4" w:rsidP="004C14E4">
            <w:pPr>
              <w:jc w:val="both"/>
              <w:rPr>
                <w:rFonts w:ascii="Calibri" w:hAnsi="Calibri" w:cs="Calibri"/>
                <w:color w:val="000000"/>
                <w:sz w:val="20"/>
                <w:szCs w:val="20"/>
              </w:rPr>
            </w:pPr>
            <w:r w:rsidRPr="003920FC">
              <w:rPr>
                <w:rFonts w:ascii="Calibri" w:hAnsi="Calibri" w:cs="Calibri"/>
                <w:color w:val="000000"/>
                <w:sz w:val="20"/>
                <w:szCs w:val="20"/>
              </w:rPr>
              <w:t>Manutenção preventiva de COMPRESSOR - Equipamento utilizado para pressurização de consultório odontológico e periféricos. Fornece ar comprimido para diversos equipamentos, como canetas de alta e baixa</w:t>
            </w:r>
          </w:p>
        </w:tc>
        <w:tc>
          <w:tcPr>
            <w:tcW w:w="298" w:type="pct"/>
            <w:noWrap/>
            <w:vAlign w:val="center"/>
            <w:hideMark/>
          </w:tcPr>
          <w:p w14:paraId="03BFBCDF"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SERV</w:t>
            </w:r>
          </w:p>
        </w:tc>
        <w:tc>
          <w:tcPr>
            <w:tcW w:w="324" w:type="pct"/>
            <w:noWrap/>
            <w:vAlign w:val="center"/>
            <w:hideMark/>
          </w:tcPr>
          <w:p w14:paraId="6DBD7965"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29</w:t>
            </w:r>
          </w:p>
        </w:tc>
        <w:tc>
          <w:tcPr>
            <w:tcW w:w="639" w:type="pct"/>
            <w:gridSpan w:val="2"/>
            <w:noWrap/>
            <w:vAlign w:val="center"/>
          </w:tcPr>
          <w:p w14:paraId="18E71559"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R$ XXXX</w:t>
            </w:r>
          </w:p>
        </w:tc>
        <w:tc>
          <w:tcPr>
            <w:tcW w:w="713" w:type="pct"/>
            <w:noWrap/>
            <w:vAlign w:val="center"/>
          </w:tcPr>
          <w:p w14:paraId="742AC255"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R$ XXXX</w:t>
            </w:r>
          </w:p>
        </w:tc>
        <w:tc>
          <w:tcPr>
            <w:tcW w:w="709" w:type="pct"/>
            <w:noWrap/>
            <w:vAlign w:val="center"/>
          </w:tcPr>
          <w:p w14:paraId="276E3044"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R$ XXXX</w:t>
            </w:r>
          </w:p>
        </w:tc>
      </w:tr>
      <w:tr w:rsidR="004C14E4" w:rsidRPr="003920FC" w14:paraId="4A301CF1" w14:textId="77777777" w:rsidTr="003920FC">
        <w:trPr>
          <w:trHeight w:val="1178"/>
          <w:jc w:val="center"/>
        </w:trPr>
        <w:tc>
          <w:tcPr>
            <w:tcW w:w="295" w:type="pct"/>
            <w:shd w:val="clear" w:color="000000" w:fill="FFFFFF"/>
            <w:noWrap/>
            <w:vAlign w:val="center"/>
            <w:hideMark/>
          </w:tcPr>
          <w:p w14:paraId="78ABA94F"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1.4</w:t>
            </w:r>
          </w:p>
        </w:tc>
        <w:tc>
          <w:tcPr>
            <w:tcW w:w="2022" w:type="pct"/>
            <w:vAlign w:val="center"/>
            <w:hideMark/>
          </w:tcPr>
          <w:p w14:paraId="6C8B348E" w14:textId="77777777" w:rsidR="004C14E4" w:rsidRPr="003920FC" w:rsidRDefault="004C14E4" w:rsidP="004C14E4">
            <w:pPr>
              <w:jc w:val="both"/>
              <w:rPr>
                <w:rFonts w:ascii="Calibri" w:hAnsi="Calibri" w:cs="Calibri"/>
                <w:color w:val="000000"/>
                <w:sz w:val="20"/>
                <w:szCs w:val="20"/>
              </w:rPr>
            </w:pPr>
            <w:r w:rsidRPr="003920FC">
              <w:rPr>
                <w:rFonts w:ascii="Calibri" w:hAnsi="Calibri" w:cs="Calibri"/>
                <w:color w:val="000000"/>
                <w:sz w:val="20"/>
                <w:szCs w:val="20"/>
              </w:rPr>
              <w:t xml:space="preserve">Manutenção preventiva de ULTRASSOM (PROFI) - É um aparelho conjugado de ultrassom </w:t>
            </w:r>
            <w:proofErr w:type="spellStart"/>
            <w:r w:rsidRPr="003920FC">
              <w:rPr>
                <w:rFonts w:ascii="Calibri" w:hAnsi="Calibri" w:cs="Calibri"/>
                <w:color w:val="000000"/>
                <w:sz w:val="20"/>
                <w:szCs w:val="20"/>
              </w:rPr>
              <w:t>piezoelétrico</w:t>
            </w:r>
            <w:proofErr w:type="spellEnd"/>
            <w:r w:rsidRPr="003920FC">
              <w:rPr>
                <w:rFonts w:ascii="Calibri" w:hAnsi="Calibri" w:cs="Calibri"/>
                <w:color w:val="000000"/>
                <w:sz w:val="20"/>
                <w:szCs w:val="20"/>
              </w:rPr>
              <w:t xml:space="preserve"> e jato de bicarbonato de sódio para profilaxia do cálculo e do biofilme não mineralizado. Possui gabinete construído em plástico resistente composto por corpo (base) e tampa.</w:t>
            </w:r>
          </w:p>
        </w:tc>
        <w:tc>
          <w:tcPr>
            <w:tcW w:w="298" w:type="pct"/>
            <w:noWrap/>
            <w:vAlign w:val="center"/>
            <w:hideMark/>
          </w:tcPr>
          <w:p w14:paraId="336C2B57"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SERV</w:t>
            </w:r>
          </w:p>
        </w:tc>
        <w:tc>
          <w:tcPr>
            <w:tcW w:w="324" w:type="pct"/>
            <w:noWrap/>
            <w:vAlign w:val="center"/>
            <w:hideMark/>
          </w:tcPr>
          <w:p w14:paraId="57C776E8"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29</w:t>
            </w:r>
          </w:p>
        </w:tc>
        <w:tc>
          <w:tcPr>
            <w:tcW w:w="639" w:type="pct"/>
            <w:gridSpan w:val="2"/>
            <w:noWrap/>
            <w:vAlign w:val="center"/>
          </w:tcPr>
          <w:p w14:paraId="1A297501"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R$ XXXX</w:t>
            </w:r>
          </w:p>
        </w:tc>
        <w:tc>
          <w:tcPr>
            <w:tcW w:w="713" w:type="pct"/>
            <w:noWrap/>
            <w:vAlign w:val="center"/>
          </w:tcPr>
          <w:p w14:paraId="437A6F38"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R$ XXXX</w:t>
            </w:r>
          </w:p>
        </w:tc>
        <w:tc>
          <w:tcPr>
            <w:tcW w:w="709" w:type="pct"/>
            <w:noWrap/>
            <w:vAlign w:val="center"/>
          </w:tcPr>
          <w:p w14:paraId="4B09989A"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R$ XXXX</w:t>
            </w:r>
          </w:p>
        </w:tc>
      </w:tr>
      <w:tr w:rsidR="004C14E4" w:rsidRPr="003920FC" w14:paraId="74179CAB" w14:textId="77777777" w:rsidTr="003920FC">
        <w:trPr>
          <w:trHeight w:val="544"/>
          <w:jc w:val="center"/>
        </w:trPr>
        <w:tc>
          <w:tcPr>
            <w:tcW w:w="295" w:type="pct"/>
            <w:shd w:val="clear" w:color="000000" w:fill="FFFFFF"/>
            <w:noWrap/>
            <w:vAlign w:val="center"/>
            <w:hideMark/>
          </w:tcPr>
          <w:p w14:paraId="32D330F4"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1.5</w:t>
            </w:r>
          </w:p>
        </w:tc>
        <w:tc>
          <w:tcPr>
            <w:tcW w:w="2022" w:type="pct"/>
            <w:vAlign w:val="center"/>
            <w:hideMark/>
          </w:tcPr>
          <w:p w14:paraId="6B09CD97" w14:textId="77777777" w:rsidR="004C14E4" w:rsidRPr="003920FC" w:rsidRDefault="004C14E4" w:rsidP="004C14E4">
            <w:pPr>
              <w:jc w:val="both"/>
              <w:rPr>
                <w:rFonts w:ascii="Calibri" w:hAnsi="Calibri" w:cs="Calibri"/>
                <w:color w:val="000000"/>
                <w:sz w:val="20"/>
                <w:szCs w:val="20"/>
              </w:rPr>
            </w:pPr>
            <w:r w:rsidRPr="003920FC">
              <w:rPr>
                <w:rFonts w:ascii="Calibri" w:hAnsi="Calibri" w:cs="Calibri"/>
                <w:color w:val="000000"/>
                <w:sz w:val="20"/>
                <w:szCs w:val="20"/>
              </w:rPr>
              <w:t>Manutenção preventiva de AUTOCLAVE - Aparelho para esterilização a vapor sob pressão.  Essencial para a esterilização de materiais e equipamentos, garantindo a biossegurança. equipamento produzido dentro das normas NBR ISO 13485.</w:t>
            </w:r>
          </w:p>
        </w:tc>
        <w:tc>
          <w:tcPr>
            <w:tcW w:w="298" w:type="pct"/>
            <w:noWrap/>
            <w:vAlign w:val="center"/>
            <w:hideMark/>
          </w:tcPr>
          <w:p w14:paraId="72210899"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SERV</w:t>
            </w:r>
          </w:p>
        </w:tc>
        <w:tc>
          <w:tcPr>
            <w:tcW w:w="324" w:type="pct"/>
            <w:noWrap/>
            <w:vAlign w:val="center"/>
            <w:hideMark/>
          </w:tcPr>
          <w:p w14:paraId="7853C167"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29</w:t>
            </w:r>
          </w:p>
        </w:tc>
        <w:tc>
          <w:tcPr>
            <w:tcW w:w="639" w:type="pct"/>
            <w:gridSpan w:val="2"/>
            <w:noWrap/>
            <w:vAlign w:val="center"/>
          </w:tcPr>
          <w:p w14:paraId="402F74F1"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R$ XXXX</w:t>
            </w:r>
          </w:p>
        </w:tc>
        <w:tc>
          <w:tcPr>
            <w:tcW w:w="713" w:type="pct"/>
            <w:noWrap/>
            <w:vAlign w:val="center"/>
          </w:tcPr>
          <w:p w14:paraId="77A62A5F"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R$ XXXX</w:t>
            </w:r>
          </w:p>
        </w:tc>
        <w:tc>
          <w:tcPr>
            <w:tcW w:w="709" w:type="pct"/>
            <w:noWrap/>
            <w:vAlign w:val="center"/>
          </w:tcPr>
          <w:p w14:paraId="3CB48323"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R$ XXXX</w:t>
            </w:r>
          </w:p>
        </w:tc>
      </w:tr>
      <w:tr w:rsidR="004C14E4" w:rsidRPr="003920FC" w14:paraId="222547FD" w14:textId="77777777" w:rsidTr="003920FC">
        <w:trPr>
          <w:trHeight w:val="828"/>
          <w:jc w:val="center"/>
        </w:trPr>
        <w:tc>
          <w:tcPr>
            <w:tcW w:w="295" w:type="pct"/>
            <w:shd w:val="clear" w:color="000000" w:fill="FFFFFF"/>
            <w:noWrap/>
            <w:vAlign w:val="center"/>
            <w:hideMark/>
          </w:tcPr>
          <w:p w14:paraId="48E24CD9"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1.6</w:t>
            </w:r>
          </w:p>
        </w:tc>
        <w:tc>
          <w:tcPr>
            <w:tcW w:w="2022" w:type="pct"/>
            <w:vAlign w:val="center"/>
            <w:hideMark/>
          </w:tcPr>
          <w:p w14:paraId="2CAAFD12" w14:textId="77777777" w:rsidR="004C14E4" w:rsidRPr="003920FC" w:rsidRDefault="004C14E4" w:rsidP="004C14E4">
            <w:pPr>
              <w:jc w:val="both"/>
              <w:rPr>
                <w:rFonts w:ascii="Calibri" w:hAnsi="Calibri" w:cs="Calibri"/>
                <w:color w:val="000000"/>
                <w:sz w:val="20"/>
                <w:szCs w:val="20"/>
              </w:rPr>
            </w:pPr>
            <w:r w:rsidRPr="003920FC">
              <w:rPr>
                <w:rFonts w:ascii="Calibri" w:hAnsi="Calibri" w:cs="Calibri"/>
                <w:color w:val="000000"/>
                <w:sz w:val="20"/>
                <w:szCs w:val="20"/>
              </w:rPr>
              <w:t>Manutenção preventiva de APARELHO DE RAIO X é um equipamento que usa radiação para criar imagens das partes internas do corpo, essencial para o diagnóstico de doenças e lesões. Ele é composto por um tubo de raios X que emite um feixe de radiação, um console para controlar a exposição, e um sistema para capturar a imagem, que pode ser em filme (analógico) ou digitalmente (DR ou CR). Componentes e Funcionamento.</w:t>
            </w:r>
          </w:p>
        </w:tc>
        <w:tc>
          <w:tcPr>
            <w:tcW w:w="298" w:type="pct"/>
            <w:noWrap/>
            <w:vAlign w:val="center"/>
            <w:hideMark/>
          </w:tcPr>
          <w:p w14:paraId="36BB6605"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SERV</w:t>
            </w:r>
          </w:p>
        </w:tc>
        <w:tc>
          <w:tcPr>
            <w:tcW w:w="324" w:type="pct"/>
            <w:noWrap/>
            <w:vAlign w:val="center"/>
            <w:hideMark/>
          </w:tcPr>
          <w:p w14:paraId="4E45966C"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25</w:t>
            </w:r>
          </w:p>
        </w:tc>
        <w:tc>
          <w:tcPr>
            <w:tcW w:w="639" w:type="pct"/>
            <w:gridSpan w:val="2"/>
            <w:noWrap/>
            <w:vAlign w:val="center"/>
          </w:tcPr>
          <w:p w14:paraId="5EA88772"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R$ XXXX</w:t>
            </w:r>
          </w:p>
        </w:tc>
        <w:tc>
          <w:tcPr>
            <w:tcW w:w="713" w:type="pct"/>
            <w:noWrap/>
            <w:vAlign w:val="center"/>
          </w:tcPr>
          <w:p w14:paraId="026114EE"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R$ XXXX</w:t>
            </w:r>
          </w:p>
        </w:tc>
        <w:tc>
          <w:tcPr>
            <w:tcW w:w="709" w:type="pct"/>
            <w:noWrap/>
            <w:vAlign w:val="center"/>
          </w:tcPr>
          <w:p w14:paraId="616CB33E"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R$ XXXX</w:t>
            </w:r>
          </w:p>
        </w:tc>
      </w:tr>
      <w:tr w:rsidR="004C14E4" w:rsidRPr="003920FC" w14:paraId="78C1C813" w14:textId="77777777" w:rsidTr="003920FC">
        <w:trPr>
          <w:trHeight w:val="70"/>
          <w:jc w:val="center"/>
        </w:trPr>
        <w:tc>
          <w:tcPr>
            <w:tcW w:w="295" w:type="pct"/>
            <w:shd w:val="clear" w:color="000000" w:fill="FFFFFF"/>
            <w:noWrap/>
            <w:vAlign w:val="center"/>
            <w:hideMark/>
          </w:tcPr>
          <w:p w14:paraId="0B478610"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1.7</w:t>
            </w:r>
          </w:p>
        </w:tc>
        <w:tc>
          <w:tcPr>
            <w:tcW w:w="2022" w:type="pct"/>
            <w:vAlign w:val="center"/>
            <w:hideMark/>
          </w:tcPr>
          <w:p w14:paraId="51EEBC6C" w14:textId="77777777" w:rsidR="004C14E4" w:rsidRPr="003920FC" w:rsidRDefault="004C14E4" w:rsidP="004C14E4">
            <w:pPr>
              <w:jc w:val="both"/>
              <w:rPr>
                <w:rFonts w:ascii="Calibri" w:hAnsi="Calibri" w:cs="Calibri"/>
                <w:color w:val="000000"/>
                <w:sz w:val="20"/>
                <w:szCs w:val="20"/>
              </w:rPr>
            </w:pPr>
            <w:r w:rsidRPr="003920FC">
              <w:rPr>
                <w:rFonts w:ascii="Calibri" w:hAnsi="Calibri" w:cs="Calibri"/>
                <w:color w:val="000000"/>
                <w:sz w:val="20"/>
                <w:szCs w:val="20"/>
              </w:rPr>
              <w:t>Manutenção preventiva de BOMBA A VÁCUO –</w:t>
            </w:r>
            <w:proofErr w:type="spellStart"/>
            <w:r w:rsidRPr="003920FC">
              <w:rPr>
                <w:rFonts w:ascii="Calibri" w:hAnsi="Calibri" w:cs="Calibri"/>
                <w:color w:val="000000"/>
                <w:sz w:val="20"/>
                <w:szCs w:val="20"/>
              </w:rPr>
              <w:t>suctores</w:t>
            </w:r>
            <w:proofErr w:type="spellEnd"/>
            <w:r w:rsidRPr="003920FC">
              <w:rPr>
                <w:rFonts w:ascii="Calibri" w:hAnsi="Calibri" w:cs="Calibri"/>
                <w:color w:val="000000"/>
                <w:sz w:val="20"/>
                <w:szCs w:val="20"/>
              </w:rPr>
              <w:t xml:space="preserve"> cirúrgicos e clínicos de alta potência (bomba a vácuo). Estes têm por finalidade aspirar de forma consistente os resíduos como sangue, saliva e outros que estiverem no campo operatório, tratamentos profiláticos, clínicos, </w:t>
            </w:r>
            <w:proofErr w:type="spellStart"/>
            <w:r w:rsidRPr="003920FC">
              <w:rPr>
                <w:rFonts w:ascii="Calibri" w:hAnsi="Calibri" w:cs="Calibri"/>
                <w:color w:val="000000"/>
                <w:sz w:val="20"/>
                <w:szCs w:val="20"/>
              </w:rPr>
              <w:t>etc</w:t>
            </w:r>
            <w:proofErr w:type="spellEnd"/>
            <w:r w:rsidRPr="003920FC">
              <w:rPr>
                <w:rFonts w:ascii="Calibri" w:hAnsi="Calibri" w:cs="Calibri"/>
                <w:color w:val="000000"/>
                <w:sz w:val="20"/>
                <w:szCs w:val="20"/>
              </w:rPr>
              <w:t>, eliminando-os diretamente ao esgoto sem a necessidade de reservatório. Equipamento de sucção de alta potência (bomba de vácuo) para uso odontológico.</w:t>
            </w:r>
          </w:p>
        </w:tc>
        <w:tc>
          <w:tcPr>
            <w:tcW w:w="298" w:type="pct"/>
            <w:noWrap/>
            <w:vAlign w:val="center"/>
            <w:hideMark/>
          </w:tcPr>
          <w:p w14:paraId="4EBF664E"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SERV</w:t>
            </w:r>
          </w:p>
        </w:tc>
        <w:tc>
          <w:tcPr>
            <w:tcW w:w="324" w:type="pct"/>
            <w:noWrap/>
            <w:vAlign w:val="center"/>
            <w:hideMark/>
          </w:tcPr>
          <w:p w14:paraId="1FC4ADD5"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1</w:t>
            </w:r>
          </w:p>
        </w:tc>
        <w:tc>
          <w:tcPr>
            <w:tcW w:w="639" w:type="pct"/>
            <w:gridSpan w:val="2"/>
            <w:noWrap/>
            <w:vAlign w:val="center"/>
          </w:tcPr>
          <w:p w14:paraId="574D82A5"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R$ XXXX</w:t>
            </w:r>
          </w:p>
        </w:tc>
        <w:tc>
          <w:tcPr>
            <w:tcW w:w="713" w:type="pct"/>
            <w:noWrap/>
            <w:vAlign w:val="center"/>
          </w:tcPr>
          <w:p w14:paraId="5399CB9B"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R$ XXXX</w:t>
            </w:r>
          </w:p>
        </w:tc>
        <w:tc>
          <w:tcPr>
            <w:tcW w:w="709" w:type="pct"/>
            <w:noWrap/>
            <w:vAlign w:val="center"/>
          </w:tcPr>
          <w:p w14:paraId="4E24E714"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R$ XXXX</w:t>
            </w:r>
          </w:p>
        </w:tc>
      </w:tr>
      <w:tr w:rsidR="004C14E4" w:rsidRPr="003920FC" w14:paraId="561134D8" w14:textId="77777777" w:rsidTr="003920FC">
        <w:trPr>
          <w:trHeight w:val="1200"/>
          <w:jc w:val="center"/>
        </w:trPr>
        <w:tc>
          <w:tcPr>
            <w:tcW w:w="295" w:type="pct"/>
            <w:shd w:val="clear" w:color="000000" w:fill="FFFFFF"/>
            <w:noWrap/>
            <w:vAlign w:val="center"/>
            <w:hideMark/>
          </w:tcPr>
          <w:p w14:paraId="3D256AA0"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1.8</w:t>
            </w:r>
          </w:p>
        </w:tc>
        <w:tc>
          <w:tcPr>
            <w:tcW w:w="2022" w:type="pct"/>
            <w:vAlign w:val="center"/>
            <w:hideMark/>
          </w:tcPr>
          <w:p w14:paraId="5F78615A" w14:textId="77777777" w:rsidR="004C14E4" w:rsidRPr="003920FC" w:rsidRDefault="004C14E4" w:rsidP="004C14E4">
            <w:pPr>
              <w:jc w:val="both"/>
              <w:rPr>
                <w:rFonts w:ascii="Calibri" w:hAnsi="Calibri" w:cs="Calibri"/>
                <w:color w:val="000000"/>
                <w:sz w:val="20"/>
                <w:szCs w:val="20"/>
              </w:rPr>
            </w:pPr>
            <w:r w:rsidRPr="003920FC">
              <w:rPr>
                <w:rFonts w:ascii="Calibri" w:hAnsi="Calibri" w:cs="Calibri"/>
                <w:color w:val="000000"/>
                <w:sz w:val="20"/>
                <w:szCs w:val="20"/>
              </w:rPr>
              <w:t>Manutenção preventiva de MOTOR ENDODÔNTICO COMPLETO-É um equipamento odontológico usado para tratar canais dentários. Ele é utilizado para remover o tecido pulpar, limpar e instrumentar o canal radicular.</w:t>
            </w:r>
          </w:p>
        </w:tc>
        <w:tc>
          <w:tcPr>
            <w:tcW w:w="298" w:type="pct"/>
            <w:noWrap/>
            <w:vAlign w:val="center"/>
            <w:hideMark/>
          </w:tcPr>
          <w:p w14:paraId="283BA2BF"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SERV</w:t>
            </w:r>
          </w:p>
        </w:tc>
        <w:tc>
          <w:tcPr>
            <w:tcW w:w="324" w:type="pct"/>
            <w:noWrap/>
            <w:vAlign w:val="center"/>
            <w:hideMark/>
          </w:tcPr>
          <w:p w14:paraId="12DF4631"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1</w:t>
            </w:r>
          </w:p>
        </w:tc>
        <w:tc>
          <w:tcPr>
            <w:tcW w:w="639" w:type="pct"/>
            <w:gridSpan w:val="2"/>
            <w:noWrap/>
            <w:vAlign w:val="center"/>
          </w:tcPr>
          <w:p w14:paraId="1A94803F"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R$ XXXX</w:t>
            </w:r>
          </w:p>
        </w:tc>
        <w:tc>
          <w:tcPr>
            <w:tcW w:w="713" w:type="pct"/>
            <w:noWrap/>
            <w:vAlign w:val="center"/>
          </w:tcPr>
          <w:p w14:paraId="4E08BE70"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R$ XXXX</w:t>
            </w:r>
          </w:p>
        </w:tc>
        <w:tc>
          <w:tcPr>
            <w:tcW w:w="709" w:type="pct"/>
            <w:noWrap/>
            <w:vAlign w:val="center"/>
          </w:tcPr>
          <w:p w14:paraId="407EA874"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R$ XXXX</w:t>
            </w:r>
          </w:p>
        </w:tc>
      </w:tr>
      <w:tr w:rsidR="004C14E4" w:rsidRPr="003920FC" w14:paraId="369E3D07" w14:textId="77777777" w:rsidTr="003920FC">
        <w:trPr>
          <w:trHeight w:val="544"/>
          <w:jc w:val="center"/>
        </w:trPr>
        <w:tc>
          <w:tcPr>
            <w:tcW w:w="295" w:type="pct"/>
            <w:shd w:val="clear" w:color="000000" w:fill="FFFFFF"/>
            <w:noWrap/>
            <w:vAlign w:val="center"/>
            <w:hideMark/>
          </w:tcPr>
          <w:p w14:paraId="6D251FFA"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1.9</w:t>
            </w:r>
          </w:p>
        </w:tc>
        <w:tc>
          <w:tcPr>
            <w:tcW w:w="2022" w:type="pct"/>
            <w:vAlign w:val="center"/>
            <w:hideMark/>
          </w:tcPr>
          <w:p w14:paraId="4448AE09" w14:textId="77777777" w:rsidR="004C14E4" w:rsidRPr="003920FC" w:rsidRDefault="004C14E4" w:rsidP="004C14E4">
            <w:pPr>
              <w:jc w:val="both"/>
              <w:rPr>
                <w:rFonts w:ascii="Calibri" w:hAnsi="Calibri" w:cs="Calibri"/>
                <w:color w:val="000000"/>
                <w:sz w:val="20"/>
                <w:szCs w:val="20"/>
              </w:rPr>
            </w:pPr>
            <w:r w:rsidRPr="003920FC">
              <w:rPr>
                <w:rFonts w:ascii="Calibri" w:hAnsi="Calibri" w:cs="Calibri"/>
                <w:color w:val="000000"/>
                <w:sz w:val="20"/>
                <w:szCs w:val="20"/>
              </w:rPr>
              <w:t xml:space="preserve">Manutenção preventiva de ELETRO CAUTÉRIO COM PONTA RETA-Instrumento cirúrgico não articulado não cortante. Utilizado para cauterização. O eletro cautério, também conhecido como, Caneta Cauterizadora, é </w:t>
            </w:r>
            <w:r w:rsidRPr="003920FC">
              <w:rPr>
                <w:rFonts w:ascii="Calibri" w:hAnsi="Calibri" w:cs="Calibri"/>
                <w:color w:val="000000"/>
                <w:sz w:val="20"/>
                <w:szCs w:val="20"/>
              </w:rPr>
              <w:lastRenderedPageBreak/>
              <w:t>uma caneta TERMOCAUTERIZADORA REUTILIZÁVEL, portátil, indicada para cauterizar pequenos procedimentos superficiais na pele ou outros tecidos. Atua no estancamento de pequenas hemorragias, remoção de fibroma mole e muitos outros procedimentos. Desenvolvida em policarbonato com capa protetora, possui botão acionador e alcança a temperatura de 1200°C. Utiliza a energia de pilhas AA alcalinas para o seu funcionamento. Trocar por pilhas novas quando terminar a energia</w:t>
            </w:r>
          </w:p>
        </w:tc>
        <w:tc>
          <w:tcPr>
            <w:tcW w:w="298" w:type="pct"/>
            <w:noWrap/>
            <w:vAlign w:val="center"/>
            <w:hideMark/>
          </w:tcPr>
          <w:p w14:paraId="33495E9F"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lastRenderedPageBreak/>
              <w:t>SERV</w:t>
            </w:r>
          </w:p>
        </w:tc>
        <w:tc>
          <w:tcPr>
            <w:tcW w:w="324" w:type="pct"/>
            <w:noWrap/>
            <w:vAlign w:val="center"/>
            <w:hideMark/>
          </w:tcPr>
          <w:p w14:paraId="20BFBAF4"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29</w:t>
            </w:r>
          </w:p>
        </w:tc>
        <w:tc>
          <w:tcPr>
            <w:tcW w:w="639" w:type="pct"/>
            <w:gridSpan w:val="2"/>
            <w:noWrap/>
            <w:vAlign w:val="center"/>
          </w:tcPr>
          <w:p w14:paraId="7673D72A"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R$ XXXX</w:t>
            </w:r>
          </w:p>
        </w:tc>
        <w:tc>
          <w:tcPr>
            <w:tcW w:w="713" w:type="pct"/>
            <w:noWrap/>
            <w:vAlign w:val="center"/>
          </w:tcPr>
          <w:p w14:paraId="55124CC2"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R$ XXXX</w:t>
            </w:r>
          </w:p>
        </w:tc>
        <w:tc>
          <w:tcPr>
            <w:tcW w:w="709" w:type="pct"/>
            <w:noWrap/>
            <w:vAlign w:val="center"/>
          </w:tcPr>
          <w:p w14:paraId="3A179AE6"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R$ XXXX</w:t>
            </w:r>
          </w:p>
        </w:tc>
      </w:tr>
      <w:tr w:rsidR="004C14E4" w:rsidRPr="003920FC" w14:paraId="62B51220" w14:textId="77777777" w:rsidTr="003920FC">
        <w:trPr>
          <w:trHeight w:val="544"/>
          <w:jc w:val="center"/>
        </w:trPr>
        <w:tc>
          <w:tcPr>
            <w:tcW w:w="295" w:type="pct"/>
            <w:shd w:val="clear" w:color="000000" w:fill="FFFFFF"/>
            <w:noWrap/>
            <w:vAlign w:val="center"/>
            <w:hideMark/>
          </w:tcPr>
          <w:p w14:paraId="6F97F65A"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1.10</w:t>
            </w:r>
          </w:p>
        </w:tc>
        <w:tc>
          <w:tcPr>
            <w:tcW w:w="2022" w:type="pct"/>
            <w:vAlign w:val="center"/>
            <w:hideMark/>
          </w:tcPr>
          <w:p w14:paraId="33D2DF78" w14:textId="77777777" w:rsidR="004C14E4" w:rsidRPr="003920FC" w:rsidRDefault="004C14E4" w:rsidP="004C14E4">
            <w:pPr>
              <w:jc w:val="both"/>
              <w:rPr>
                <w:rFonts w:ascii="Calibri" w:hAnsi="Calibri" w:cs="Calibri"/>
                <w:color w:val="000000"/>
                <w:sz w:val="20"/>
                <w:szCs w:val="20"/>
              </w:rPr>
            </w:pPr>
            <w:r w:rsidRPr="003920FC">
              <w:rPr>
                <w:rFonts w:ascii="Calibri" w:hAnsi="Calibri" w:cs="Calibri"/>
                <w:color w:val="000000"/>
                <w:sz w:val="20"/>
                <w:szCs w:val="20"/>
              </w:rPr>
              <w:t xml:space="preserve">Manutenção preventiva de ELETRO CAUTÉRIO COM PONTA ANGULADA-Instrumento cirúrgico não articulado não cortante. Utilizado para cauterização. O </w:t>
            </w:r>
            <w:proofErr w:type="spellStart"/>
            <w:r w:rsidRPr="003920FC">
              <w:rPr>
                <w:rFonts w:ascii="Calibri" w:hAnsi="Calibri" w:cs="Calibri"/>
                <w:color w:val="000000"/>
                <w:sz w:val="20"/>
                <w:szCs w:val="20"/>
              </w:rPr>
              <w:t>eletrocautério</w:t>
            </w:r>
            <w:proofErr w:type="spellEnd"/>
            <w:r w:rsidRPr="003920FC">
              <w:rPr>
                <w:rFonts w:ascii="Calibri" w:hAnsi="Calibri" w:cs="Calibri"/>
                <w:color w:val="000000"/>
                <w:sz w:val="20"/>
                <w:szCs w:val="20"/>
              </w:rPr>
              <w:t xml:space="preserve">, também conhecido como, Caneta Cauterizadora, é uma caneta TERMOCAUTERIZADORA </w:t>
            </w:r>
            <w:proofErr w:type="spellStart"/>
            <w:proofErr w:type="gramStart"/>
            <w:r w:rsidRPr="003920FC">
              <w:rPr>
                <w:rFonts w:ascii="Calibri" w:hAnsi="Calibri" w:cs="Calibri"/>
                <w:color w:val="000000"/>
                <w:sz w:val="20"/>
                <w:szCs w:val="20"/>
              </w:rPr>
              <w:t>REUTILIZÁVEL,portátil</w:t>
            </w:r>
            <w:proofErr w:type="spellEnd"/>
            <w:proofErr w:type="gramEnd"/>
            <w:r w:rsidRPr="003920FC">
              <w:rPr>
                <w:rFonts w:ascii="Calibri" w:hAnsi="Calibri" w:cs="Calibri"/>
                <w:color w:val="000000"/>
                <w:sz w:val="20"/>
                <w:szCs w:val="20"/>
              </w:rPr>
              <w:t>, indicada para cauterizar pequenos procedimentos superficiais na pele ou outros tecidos. Atua no estancamento de pequenas hemorragias, remoção de fibroma mole e muitos outros procedimentos. Desenvolvida em policarbonato com capa protetora, possui botão acionador e alcança a temperatura de 1200°C. Utiliza a energia de pilhas AA alcalinas para o seu funcionamento. Trocar por pilhas novas quando terminar a energia</w:t>
            </w:r>
          </w:p>
        </w:tc>
        <w:tc>
          <w:tcPr>
            <w:tcW w:w="298" w:type="pct"/>
            <w:noWrap/>
            <w:vAlign w:val="center"/>
            <w:hideMark/>
          </w:tcPr>
          <w:p w14:paraId="3BD3D357"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SERV</w:t>
            </w:r>
          </w:p>
        </w:tc>
        <w:tc>
          <w:tcPr>
            <w:tcW w:w="324" w:type="pct"/>
            <w:noWrap/>
            <w:vAlign w:val="center"/>
            <w:hideMark/>
          </w:tcPr>
          <w:p w14:paraId="485F74CA"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30</w:t>
            </w:r>
          </w:p>
        </w:tc>
        <w:tc>
          <w:tcPr>
            <w:tcW w:w="639" w:type="pct"/>
            <w:gridSpan w:val="2"/>
            <w:noWrap/>
            <w:vAlign w:val="center"/>
          </w:tcPr>
          <w:p w14:paraId="11104E77"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R$ XXXX</w:t>
            </w:r>
          </w:p>
        </w:tc>
        <w:tc>
          <w:tcPr>
            <w:tcW w:w="713" w:type="pct"/>
            <w:noWrap/>
            <w:vAlign w:val="center"/>
          </w:tcPr>
          <w:p w14:paraId="399EDFFB"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R$ XXXX</w:t>
            </w:r>
          </w:p>
        </w:tc>
        <w:tc>
          <w:tcPr>
            <w:tcW w:w="709" w:type="pct"/>
            <w:noWrap/>
            <w:vAlign w:val="center"/>
          </w:tcPr>
          <w:p w14:paraId="1F03753B"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R$ XXXX</w:t>
            </w:r>
          </w:p>
        </w:tc>
      </w:tr>
      <w:tr w:rsidR="004C14E4" w:rsidRPr="003920FC" w14:paraId="735CA4F0" w14:textId="77777777" w:rsidTr="003920FC">
        <w:trPr>
          <w:trHeight w:val="552"/>
          <w:jc w:val="center"/>
        </w:trPr>
        <w:tc>
          <w:tcPr>
            <w:tcW w:w="295" w:type="pct"/>
            <w:shd w:val="clear" w:color="000000" w:fill="FFFFFF"/>
            <w:noWrap/>
            <w:vAlign w:val="center"/>
            <w:hideMark/>
          </w:tcPr>
          <w:p w14:paraId="57855095"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1.11</w:t>
            </w:r>
          </w:p>
        </w:tc>
        <w:tc>
          <w:tcPr>
            <w:tcW w:w="2022" w:type="pct"/>
            <w:vAlign w:val="center"/>
            <w:hideMark/>
          </w:tcPr>
          <w:p w14:paraId="307140BE" w14:textId="77777777" w:rsidR="004C14E4" w:rsidRPr="003920FC" w:rsidRDefault="004C14E4" w:rsidP="004C14E4">
            <w:pPr>
              <w:jc w:val="both"/>
              <w:rPr>
                <w:rFonts w:ascii="Calibri" w:hAnsi="Calibri" w:cs="Calibri"/>
                <w:color w:val="000000"/>
                <w:sz w:val="20"/>
                <w:szCs w:val="20"/>
              </w:rPr>
            </w:pPr>
            <w:r w:rsidRPr="003920FC">
              <w:rPr>
                <w:rFonts w:ascii="Calibri" w:hAnsi="Calibri" w:cs="Calibri"/>
                <w:color w:val="000000"/>
                <w:sz w:val="20"/>
                <w:szCs w:val="20"/>
              </w:rPr>
              <w:t xml:space="preserve">Manutenção preventiva de FOTOPOLIMERIZADOR Embalagem com 1 unidade Bivolt + Fonte de alimentação + Ponteira para Clareamento para 01 e 03 Dentes. Sem fio. Equipamento que emite luz para polimerizar resinas compostas. Wireless (sem fio), pode ser utilizado com ou sem fio. Luz azul gerada por LED de alta potência. Display digital. Profundidade de polimerização de 6 mm. Temporizador para Polimerização e Clareamento: 5, 10, 20 e 40 segundos. Com bip sonoro indicativo a cada 5 segundos e no final da operação. Tempo máximo de uso contínuo: 300 segundos. Bivolt automático 100V – 240V. Corpo da caneta constituído em ABS e Alumínio Anodizado. Peça de mão anatômica. Tempo de uso com carga total: 120 minutos. Silencioso, pois não necessita de ventilação forçada. Radiômetro interno automático: </w:t>
            </w:r>
            <w:r w:rsidRPr="003920FC">
              <w:rPr>
                <w:rFonts w:ascii="Calibri" w:hAnsi="Calibri" w:cs="Calibri"/>
                <w:color w:val="000000"/>
                <w:sz w:val="20"/>
                <w:szCs w:val="20"/>
              </w:rPr>
              <w:lastRenderedPageBreak/>
              <w:t xml:space="preserve">Controla eletronicamente a potência de luz. Ponteira de </w:t>
            </w:r>
            <w:proofErr w:type="spellStart"/>
            <w:r w:rsidRPr="003920FC">
              <w:rPr>
                <w:rFonts w:ascii="Calibri" w:hAnsi="Calibri" w:cs="Calibri"/>
                <w:color w:val="000000"/>
                <w:sz w:val="20"/>
                <w:szCs w:val="20"/>
              </w:rPr>
              <w:t>Fotopolimerização</w:t>
            </w:r>
            <w:proofErr w:type="spellEnd"/>
          </w:p>
        </w:tc>
        <w:tc>
          <w:tcPr>
            <w:tcW w:w="298" w:type="pct"/>
            <w:noWrap/>
            <w:vAlign w:val="center"/>
            <w:hideMark/>
          </w:tcPr>
          <w:p w14:paraId="03CD7FFC"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lastRenderedPageBreak/>
              <w:t>SERV</w:t>
            </w:r>
          </w:p>
        </w:tc>
        <w:tc>
          <w:tcPr>
            <w:tcW w:w="324" w:type="pct"/>
            <w:noWrap/>
            <w:vAlign w:val="center"/>
            <w:hideMark/>
          </w:tcPr>
          <w:p w14:paraId="7DB39A8B"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30</w:t>
            </w:r>
          </w:p>
        </w:tc>
        <w:tc>
          <w:tcPr>
            <w:tcW w:w="639" w:type="pct"/>
            <w:gridSpan w:val="2"/>
            <w:noWrap/>
            <w:vAlign w:val="center"/>
          </w:tcPr>
          <w:p w14:paraId="6E3CC8F2"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R$ XXXX</w:t>
            </w:r>
          </w:p>
        </w:tc>
        <w:tc>
          <w:tcPr>
            <w:tcW w:w="713" w:type="pct"/>
            <w:noWrap/>
            <w:vAlign w:val="center"/>
          </w:tcPr>
          <w:p w14:paraId="2CF5CEE5"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R$ XXXX</w:t>
            </w:r>
          </w:p>
        </w:tc>
        <w:tc>
          <w:tcPr>
            <w:tcW w:w="709" w:type="pct"/>
            <w:noWrap/>
            <w:vAlign w:val="center"/>
          </w:tcPr>
          <w:p w14:paraId="6D0EFF14"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R$ XXXX</w:t>
            </w:r>
          </w:p>
        </w:tc>
      </w:tr>
      <w:tr w:rsidR="004C14E4" w:rsidRPr="003920FC" w14:paraId="4A74E194" w14:textId="77777777" w:rsidTr="003920FC">
        <w:trPr>
          <w:trHeight w:val="977"/>
          <w:jc w:val="center"/>
        </w:trPr>
        <w:tc>
          <w:tcPr>
            <w:tcW w:w="295" w:type="pct"/>
            <w:shd w:val="clear" w:color="000000" w:fill="FFFFFF"/>
            <w:noWrap/>
            <w:vAlign w:val="center"/>
            <w:hideMark/>
          </w:tcPr>
          <w:p w14:paraId="443082FF"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1.12</w:t>
            </w:r>
          </w:p>
        </w:tc>
        <w:tc>
          <w:tcPr>
            <w:tcW w:w="2022" w:type="pct"/>
            <w:shd w:val="clear" w:color="000000" w:fill="FFFFFF"/>
            <w:vAlign w:val="center"/>
            <w:hideMark/>
          </w:tcPr>
          <w:p w14:paraId="141E5B90" w14:textId="77777777" w:rsidR="004C14E4" w:rsidRPr="003920FC" w:rsidRDefault="004C14E4" w:rsidP="004C14E4">
            <w:pPr>
              <w:jc w:val="both"/>
              <w:rPr>
                <w:rFonts w:ascii="Calibri" w:hAnsi="Calibri" w:cs="Calibri"/>
                <w:color w:val="000000"/>
                <w:sz w:val="20"/>
                <w:szCs w:val="20"/>
              </w:rPr>
            </w:pPr>
            <w:r w:rsidRPr="003920FC">
              <w:rPr>
                <w:rFonts w:ascii="Calibri" w:hAnsi="Calibri" w:cs="Calibri"/>
                <w:color w:val="000000"/>
                <w:sz w:val="20"/>
                <w:szCs w:val="20"/>
              </w:rPr>
              <w:t xml:space="preserve">Manutenção preventiva de CANETA DE ALTA ROTAÇÃO -Unidade. É indicada para uso em procedimentos odontológicos que envolvem a retirada de material cariado e obturações, preparação de cavidades e coroas, tratamento e alisamento de superfícies e restaurações. Deve conter </w:t>
            </w:r>
            <w:proofErr w:type="spellStart"/>
            <w:r w:rsidRPr="003920FC">
              <w:rPr>
                <w:rFonts w:ascii="Calibri" w:hAnsi="Calibri" w:cs="Calibri"/>
                <w:color w:val="000000"/>
                <w:sz w:val="20"/>
                <w:szCs w:val="20"/>
              </w:rPr>
              <w:t>Push</w:t>
            </w:r>
            <w:proofErr w:type="spellEnd"/>
            <w:r w:rsidRPr="003920FC">
              <w:rPr>
                <w:rFonts w:ascii="Calibri" w:hAnsi="Calibri" w:cs="Calibri"/>
                <w:color w:val="000000"/>
                <w:sz w:val="20"/>
                <w:szCs w:val="20"/>
              </w:rPr>
              <w:t xml:space="preserve"> Button para facilitar a fixação da broca e Spray Triplo para garantir uma refrigeração eficiente. Conexão com sistema </w:t>
            </w:r>
            <w:proofErr w:type="spellStart"/>
            <w:r w:rsidRPr="003920FC">
              <w:rPr>
                <w:rFonts w:ascii="Calibri" w:hAnsi="Calibri" w:cs="Calibri"/>
                <w:color w:val="000000"/>
                <w:sz w:val="20"/>
                <w:szCs w:val="20"/>
              </w:rPr>
              <w:t>Borden</w:t>
            </w:r>
            <w:proofErr w:type="spellEnd"/>
            <w:r w:rsidRPr="003920FC">
              <w:rPr>
                <w:rFonts w:ascii="Calibri" w:hAnsi="Calibri" w:cs="Calibri"/>
                <w:color w:val="000000"/>
                <w:sz w:val="20"/>
                <w:szCs w:val="20"/>
              </w:rPr>
              <w:t xml:space="preserve">. Cabeça torque. Spray </w:t>
            </w:r>
            <w:proofErr w:type="spellStart"/>
            <w:r w:rsidRPr="003920FC">
              <w:rPr>
                <w:rFonts w:ascii="Calibri" w:hAnsi="Calibri" w:cs="Calibri"/>
                <w:color w:val="000000"/>
                <w:sz w:val="20"/>
                <w:szCs w:val="20"/>
              </w:rPr>
              <w:t>tripo</w:t>
            </w:r>
            <w:proofErr w:type="spellEnd"/>
            <w:r w:rsidRPr="003920FC">
              <w:rPr>
                <w:rFonts w:ascii="Calibri" w:hAnsi="Calibri" w:cs="Calibri"/>
                <w:color w:val="000000"/>
                <w:sz w:val="20"/>
                <w:szCs w:val="20"/>
              </w:rPr>
              <w:t xml:space="preserve"> ventilado. Rolamentos com esferas cerâmicas. Rotor balanceado eletronicamente que reduz o nível de ruído. </w:t>
            </w:r>
            <w:proofErr w:type="spellStart"/>
            <w:r w:rsidRPr="003920FC">
              <w:rPr>
                <w:rFonts w:ascii="Calibri" w:hAnsi="Calibri" w:cs="Calibri"/>
                <w:color w:val="000000"/>
                <w:sz w:val="20"/>
                <w:szCs w:val="20"/>
              </w:rPr>
              <w:t>Autoclavável</w:t>
            </w:r>
            <w:proofErr w:type="spellEnd"/>
            <w:r w:rsidRPr="003920FC">
              <w:rPr>
                <w:rFonts w:ascii="Calibri" w:hAnsi="Calibri" w:cs="Calibri"/>
                <w:color w:val="000000"/>
                <w:sz w:val="20"/>
                <w:szCs w:val="20"/>
              </w:rPr>
              <w:t xml:space="preserve"> até 135°C. Apresenta camadas de níquel e cromo. Na cor prata acetinado</w:t>
            </w:r>
          </w:p>
        </w:tc>
        <w:tc>
          <w:tcPr>
            <w:tcW w:w="298" w:type="pct"/>
            <w:noWrap/>
            <w:vAlign w:val="center"/>
            <w:hideMark/>
          </w:tcPr>
          <w:p w14:paraId="6BAB5E81"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SERV</w:t>
            </w:r>
          </w:p>
        </w:tc>
        <w:tc>
          <w:tcPr>
            <w:tcW w:w="324" w:type="pct"/>
            <w:noWrap/>
            <w:vAlign w:val="center"/>
            <w:hideMark/>
          </w:tcPr>
          <w:p w14:paraId="285567BC"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30</w:t>
            </w:r>
          </w:p>
        </w:tc>
        <w:tc>
          <w:tcPr>
            <w:tcW w:w="639" w:type="pct"/>
            <w:gridSpan w:val="2"/>
            <w:noWrap/>
            <w:vAlign w:val="center"/>
          </w:tcPr>
          <w:p w14:paraId="6F796E49"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R$ XXXX</w:t>
            </w:r>
          </w:p>
        </w:tc>
        <w:tc>
          <w:tcPr>
            <w:tcW w:w="713" w:type="pct"/>
            <w:noWrap/>
            <w:vAlign w:val="center"/>
          </w:tcPr>
          <w:p w14:paraId="2088E24E"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R$ XXXX</w:t>
            </w:r>
          </w:p>
        </w:tc>
        <w:tc>
          <w:tcPr>
            <w:tcW w:w="709" w:type="pct"/>
            <w:noWrap/>
            <w:vAlign w:val="center"/>
          </w:tcPr>
          <w:p w14:paraId="3E5E8082"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R$ XXXX</w:t>
            </w:r>
          </w:p>
        </w:tc>
      </w:tr>
      <w:tr w:rsidR="004C14E4" w:rsidRPr="003920FC" w14:paraId="53AC47C3" w14:textId="77777777" w:rsidTr="003920FC">
        <w:trPr>
          <w:trHeight w:val="1686"/>
          <w:jc w:val="center"/>
        </w:trPr>
        <w:tc>
          <w:tcPr>
            <w:tcW w:w="295" w:type="pct"/>
            <w:shd w:val="clear" w:color="000000" w:fill="FFFFFF"/>
            <w:noWrap/>
            <w:vAlign w:val="center"/>
            <w:hideMark/>
          </w:tcPr>
          <w:p w14:paraId="00FEC941"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1.13</w:t>
            </w:r>
          </w:p>
        </w:tc>
        <w:tc>
          <w:tcPr>
            <w:tcW w:w="2022" w:type="pct"/>
            <w:vAlign w:val="center"/>
            <w:hideMark/>
          </w:tcPr>
          <w:p w14:paraId="497B77F6" w14:textId="77777777" w:rsidR="004C14E4" w:rsidRPr="003920FC" w:rsidRDefault="004C14E4" w:rsidP="004C14E4">
            <w:pPr>
              <w:jc w:val="both"/>
              <w:rPr>
                <w:rFonts w:ascii="Calibri" w:hAnsi="Calibri" w:cs="Calibri"/>
                <w:color w:val="000000"/>
                <w:sz w:val="20"/>
                <w:szCs w:val="20"/>
              </w:rPr>
            </w:pPr>
            <w:r w:rsidRPr="003920FC">
              <w:rPr>
                <w:rFonts w:ascii="Calibri" w:hAnsi="Calibri" w:cs="Calibri"/>
                <w:color w:val="000000"/>
                <w:sz w:val="20"/>
                <w:szCs w:val="20"/>
              </w:rPr>
              <w:t xml:space="preserve">Manutenção preventiva de CONTRA ÂNGULO É um instrumento odontológico usado para procedimentos como preparação de cavidades, remoção de cáries, acabamento e polimento de restaurações, e ajuste de próteses, operando em baixa rotação. Ele é conectado a um micromotor e permite o uso de brocas e outros acessórios para realizar diversas tarefas na odontologia. O Contra Ângulo de Baixa Rotação T 10 da Schuster possui a fixação da broca através de trava e spray único externo. Principais Características Fixação da broca: Através de trava (lâmina). Spray único externo: Direcionado para a ponta da broca, garantindo uma refrigeração eficiente na área de trabalho. Corpo confeccionado em alumínio: Proporciona peso reduzido (apenas 43 g). Tratamento superficial do corpo: Possui camadas de </w:t>
            </w:r>
            <w:proofErr w:type="spellStart"/>
            <w:r w:rsidRPr="003920FC">
              <w:rPr>
                <w:rFonts w:ascii="Calibri" w:hAnsi="Calibri" w:cs="Calibri"/>
                <w:color w:val="000000"/>
                <w:sz w:val="20"/>
                <w:szCs w:val="20"/>
              </w:rPr>
              <w:t>anodização</w:t>
            </w:r>
            <w:proofErr w:type="spellEnd"/>
            <w:r w:rsidRPr="003920FC">
              <w:rPr>
                <w:rFonts w:ascii="Calibri" w:hAnsi="Calibri" w:cs="Calibri"/>
                <w:color w:val="000000"/>
                <w:sz w:val="20"/>
                <w:szCs w:val="20"/>
              </w:rPr>
              <w:t xml:space="preserve"> dura, garantindo resistência aos processos de autoclavagem. Cabeça em liga metálica de cobre e zinco: Maior resistência mecânica a impactos, como quedas ou batidas. Acoplamento </w:t>
            </w:r>
            <w:proofErr w:type="spellStart"/>
            <w:r w:rsidRPr="003920FC">
              <w:rPr>
                <w:rFonts w:ascii="Calibri" w:hAnsi="Calibri" w:cs="Calibri"/>
                <w:color w:val="000000"/>
                <w:sz w:val="20"/>
                <w:szCs w:val="20"/>
              </w:rPr>
              <w:t>Intra</w:t>
            </w:r>
            <w:proofErr w:type="spellEnd"/>
            <w:r w:rsidRPr="003920FC">
              <w:rPr>
                <w:rFonts w:ascii="Calibri" w:hAnsi="Calibri" w:cs="Calibri"/>
                <w:color w:val="000000"/>
                <w:sz w:val="20"/>
                <w:szCs w:val="20"/>
              </w:rPr>
              <w:t xml:space="preserve"> (universal): Com giro de 360 graus. Rotação: Até 20.000 rpm. </w:t>
            </w:r>
            <w:proofErr w:type="spellStart"/>
            <w:r w:rsidRPr="003920FC">
              <w:rPr>
                <w:rFonts w:ascii="Calibri" w:hAnsi="Calibri" w:cs="Calibri"/>
                <w:color w:val="000000"/>
                <w:sz w:val="20"/>
                <w:szCs w:val="20"/>
              </w:rPr>
              <w:t>Autoclaváveis</w:t>
            </w:r>
            <w:proofErr w:type="spellEnd"/>
            <w:r w:rsidRPr="003920FC">
              <w:rPr>
                <w:rFonts w:ascii="Calibri" w:hAnsi="Calibri" w:cs="Calibri"/>
                <w:color w:val="000000"/>
                <w:sz w:val="20"/>
                <w:szCs w:val="20"/>
              </w:rPr>
              <w:t xml:space="preserve"> até 135°C. Cores: Prata acetinado. Acessórios que acompanham 01 Adaptador de refrigeração. 01 Manual operacional. Marca: Schuster</w:t>
            </w:r>
          </w:p>
        </w:tc>
        <w:tc>
          <w:tcPr>
            <w:tcW w:w="298" w:type="pct"/>
            <w:noWrap/>
            <w:vAlign w:val="center"/>
            <w:hideMark/>
          </w:tcPr>
          <w:p w14:paraId="20B5FECC"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SERV</w:t>
            </w:r>
          </w:p>
        </w:tc>
        <w:tc>
          <w:tcPr>
            <w:tcW w:w="324" w:type="pct"/>
            <w:noWrap/>
            <w:vAlign w:val="center"/>
            <w:hideMark/>
          </w:tcPr>
          <w:p w14:paraId="00FCA2AB"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31</w:t>
            </w:r>
          </w:p>
        </w:tc>
        <w:tc>
          <w:tcPr>
            <w:tcW w:w="639" w:type="pct"/>
            <w:gridSpan w:val="2"/>
            <w:noWrap/>
            <w:vAlign w:val="center"/>
          </w:tcPr>
          <w:p w14:paraId="76F92354"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R$ XXXX</w:t>
            </w:r>
          </w:p>
        </w:tc>
        <w:tc>
          <w:tcPr>
            <w:tcW w:w="713" w:type="pct"/>
            <w:noWrap/>
            <w:vAlign w:val="center"/>
          </w:tcPr>
          <w:p w14:paraId="4ECD49F9"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R$ XXXX</w:t>
            </w:r>
          </w:p>
        </w:tc>
        <w:tc>
          <w:tcPr>
            <w:tcW w:w="709" w:type="pct"/>
            <w:noWrap/>
            <w:vAlign w:val="center"/>
          </w:tcPr>
          <w:p w14:paraId="349BAF99"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R$ XXXX</w:t>
            </w:r>
          </w:p>
        </w:tc>
      </w:tr>
      <w:tr w:rsidR="004C14E4" w:rsidRPr="003920FC" w14:paraId="0F8D5BBE" w14:textId="77777777" w:rsidTr="003920FC">
        <w:trPr>
          <w:trHeight w:val="70"/>
          <w:jc w:val="center"/>
        </w:trPr>
        <w:tc>
          <w:tcPr>
            <w:tcW w:w="295" w:type="pct"/>
            <w:shd w:val="clear" w:color="000000" w:fill="FFFFFF"/>
            <w:noWrap/>
            <w:vAlign w:val="center"/>
            <w:hideMark/>
          </w:tcPr>
          <w:p w14:paraId="1349F31D"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1.14</w:t>
            </w:r>
          </w:p>
        </w:tc>
        <w:tc>
          <w:tcPr>
            <w:tcW w:w="2022" w:type="pct"/>
            <w:shd w:val="clear" w:color="000000" w:fill="FFFFFF"/>
            <w:vAlign w:val="center"/>
            <w:hideMark/>
          </w:tcPr>
          <w:p w14:paraId="170048E6" w14:textId="77777777" w:rsidR="004C14E4" w:rsidRPr="003920FC" w:rsidRDefault="004C14E4" w:rsidP="004C14E4">
            <w:pPr>
              <w:jc w:val="both"/>
              <w:rPr>
                <w:rFonts w:ascii="Calibri" w:hAnsi="Calibri" w:cs="Calibri"/>
                <w:color w:val="000000"/>
                <w:sz w:val="20"/>
                <w:szCs w:val="20"/>
              </w:rPr>
            </w:pPr>
            <w:r w:rsidRPr="003920FC">
              <w:rPr>
                <w:rFonts w:ascii="Calibri" w:hAnsi="Calibri" w:cs="Calibri"/>
                <w:color w:val="000000"/>
                <w:sz w:val="20"/>
                <w:szCs w:val="20"/>
              </w:rPr>
              <w:t xml:space="preserve">Manutenção preventiva de MICROMOTOR –Embalagem com 1 Micromotor, 2 Anéis </w:t>
            </w:r>
            <w:proofErr w:type="spellStart"/>
            <w:r w:rsidRPr="003920FC">
              <w:rPr>
                <w:rFonts w:ascii="Calibri" w:hAnsi="Calibri" w:cs="Calibri"/>
                <w:color w:val="000000"/>
                <w:sz w:val="20"/>
                <w:szCs w:val="20"/>
              </w:rPr>
              <w:t>o'ring</w:t>
            </w:r>
            <w:proofErr w:type="spellEnd"/>
            <w:r w:rsidRPr="003920FC">
              <w:rPr>
                <w:rFonts w:ascii="Calibri" w:hAnsi="Calibri" w:cs="Calibri"/>
                <w:color w:val="000000"/>
                <w:sz w:val="20"/>
                <w:szCs w:val="20"/>
              </w:rPr>
              <w:t xml:space="preserve"> ponteira, 1 Guarnição </w:t>
            </w:r>
            <w:proofErr w:type="spellStart"/>
            <w:r w:rsidRPr="003920FC">
              <w:rPr>
                <w:rFonts w:ascii="Calibri" w:hAnsi="Calibri" w:cs="Calibri"/>
                <w:color w:val="000000"/>
                <w:sz w:val="20"/>
                <w:szCs w:val="20"/>
              </w:rPr>
              <w:t>borden</w:t>
            </w:r>
            <w:proofErr w:type="spellEnd"/>
            <w:r w:rsidRPr="003920FC">
              <w:rPr>
                <w:rFonts w:ascii="Calibri" w:hAnsi="Calibri" w:cs="Calibri"/>
                <w:color w:val="000000"/>
                <w:sz w:val="20"/>
                <w:szCs w:val="20"/>
              </w:rPr>
              <w:t xml:space="preserve"> e Manual operacional. Usado para trabalhos como: </w:t>
            </w:r>
            <w:r w:rsidRPr="003920FC">
              <w:rPr>
                <w:rFonts w:ascii="Calibri" w:hAnsi="Calibri" w:cs="Calibri"/>
                <w:color w:val="000000"/>
                <w:sz w:val="20"/>
                <w:szCs w:val="20"/>
              </w:rPr>
              <w:lastRenderedPageBreak/>
              <w:t xml:space="preserve">preparo de cavidades, profilaxia com pasta abrasiva, acabamento de restaurações e trabalhos leves em laboratório de prótese. Conexão: </w:t>
            </w:r>
            <w:proofErr w:type="spellStart"/>
            <w:r w:rsidRPr="003920FC">
              <w:rPr>
                <w:rFonts w:ascii="Calibri" w:hAnsi="Calibri" w:cs="Calibri"/>
                <w:color w:val="000000"/>
                <w:sz w:val="20"/>
                <w:szCs w:val="20"/>
              </w:rPr>
              <w:t>Borden</w:t>
            </w:r>
            <w:proofErr w:type="spellEnd"/>
            <w:r w:rsidRPr="003920FC">
              <w:rPr>
                <w:rFonts w:ascii="Calibri" w:hAnsi="Calibri" w:cs="Calibri"/>
                <w:color w:val="000000"/>
                <w:sz w:val="20"/>
                <w:szCs w:val="20"/>
              </w:rPr>
              <w:t xml:space="preserve"> (2 furos). Acoplamento: </w:t>
            </w:r>
            <w:proofErr w:type="spellStart"/>
            <w:r w:rsidRPr="003920FC">
              <w:rPr>
                <w:rFonts w:ascii="Calibri" w:hAnsi="Calibri" w:cs="Calibri"/>
                <w:color w:val="000000"/>
                <w:sz w:val="20"/>
                <w:szCs w:val="20"/>
              </w:rPr>
              <w:t>Intra</w:t>
            </w:r>
            <w:proofErr w:type="spellEnd"/>
            <w:r w:rsidRPr="003920FC">
              <w:rPr>
                <w:rFonts w:ascii="Calibri" w:hAnsi="Calibri" w:cs="Calibri"/>
                <w:color w:val="000000"/>
                <w:sz w:val="20"/>
                <w:szCs w:val="20"/>
              </w:rPr>
              <w:t xml:space="preserve"> (universal), com giro de 360 </w:t>
            </w:r>
            <w:proofErr w:type="spellStart"/>
            <w:proofErr w:type="gramStart"/>
            <w:r w:rsidRPr="003920FC">
              <w:rPr>
                <w:rFonts w:ascii="Calibri" w:hAnsi="Calibri" w:cs="Calibri"/>
                <w:color w:val="000000"/>
                <w:sz w:val="20"/>
                <w:szCs w:val="20"/>
              </w:rPr>
              <w:t>graus;Rotação</w:t>
            </w:r>
            <w:proofErr w:type="spellEnd"/>
            <w:proofErr w:type="gramEnd"/>
            <w:r w:rsidRPr="003920FC">
              <w:rPr>
                <w:rFonts w:ascii="Calibri" w:hAnsi="Calibri" w:cs="Calibri"/>
                <w:color w:val="000000"/>
                <w:sz w:val="20"/>
                <w:szCs w:val="20"/>
              </w:rPr>
              <w:t xml:space="preserve">: 5.000 a 20.000 rpm; Pressão de trabalho (bar): 2,76 bar = 275,8 </w:t>
            </w:r>
            <w:proofErr w:type="spellStart"/>
            <w:r w:rsidRPr="003920FC">
              <w:rPr>
                <w:rFonts w:ascii="Calibri" w:hAnsi="Calibri" w:cs="Calibri"/>
                <w:color w:val="000000"/>
                <w:sz w:val="20"/>
                <w:szCs w:val="20"/>
              </w:rPr>
              <w:t>Kpa</w:t>
            </w:r>
            <w:proofErr w:type="spellEnd"/>
            <w:r w:rsidRPr="003920FC">
              <w:rPr>
                <w:rFonts w:ascii="Calibri" w:hAnsi="Calibri" w:cs="Calibri"/>
                <w:color w:val="000000"/>
                <w:sz w:val="20"/>
                <w:szCs w:val="20"/>
              </w:rPr>
              <w:t xml:space="preserve"> = 40 </w:t>
            </w:r>
            <w:proofErr w:type="spellStart"/>
            <w:r w:rsidRPr="003920FC">
              <w:rPr>
                <w:rFonts w:ascii="Calibri" w:hAnsi="Calibri" w:cs="Calibri"/>
                <w:color w:val="000000"/>
                <w:sz w:val="20"/>
                <w:szCs w:val="20"/>
              </w:rPr>
              <w:t>psi</w:t>
            </w:r>
            <w:proofErr w:type="spellEnd"/>
            <w:r w:rsidRPr="003920FC">
              <w:rPr>
                <w:rFonts w:ascii="Calibri" w:hAnsi="Calibri" w:cs="Calibri"/>
                <w:color w:val="000000"/>
                <w:sz w:val="20"/>
                <w:szCs w:val="20"/>
              </w:rPr>
              <w:t xml:space="preserve"> +- 5%; Consumo de ar: 52 l/min. +- 10%. Marca: Schuster.</w:t>
            </w:r>
          </w:p>
        </w:tc>
        <w:tc>
          <w:tcPr>
            <w:tcW w:w="298" w:type="pct"/>
            <w:noWrap/>
            <w:vAlign w:val="center"/>
            <w:hideMark/>
          </w:tcPr>
          <w:p w14:paraId="00F95D3A"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lastRenderedPageBreak/>
              <w:t>SERV</w:t>
            </w:r>
          </w:p>
        </w:tc>
        <w:tc>
          <w:tcPr>
            <w:tcW w:w="324" w:type="pct"/>
            <w:noWrap/>
            <w:vAlign w:val="center"/>
            <w:hideMark/>
          </w:tcPr>
          <w:p w14:paraId="797A19FD"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25</w:t>
            </w:r>
          </w:p>
        </w:tc>
        <w:tc>
          <w:tcPr>
            <w:tcW w:w="639" w:type="pct"/>
            <w:gridSpan w:val="2"/>
            <w:noWrap/>
            <w:vAlign w:val="center"/>
          </w:tcPr>
          <w:p w14:paraId="5C43E749"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R$ XXXX</w:t>
            </w:r>
          </w:p>
        </w:tc>
        <w:tc>
          <w:tcPr>
            <w:tcW w:w="713" w:type="pct"/>
            <w:noWrap/>
            <w:vAlign w:val="center"/>
          </w:tcPr>
          <w:p w14:paraId="340CC1F3"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R$ XXXX</w:t>
            </w:r>
          </w:p>
        </w:tc>
        <w:tc>
          <w:tcPr>
            <w:tcW w:w="709" w:type="pct"/>
            <w:noWrap/>
            <w:vAlign w:val="center"/>
          </w:tcPr>
          <w:p w14:paraId="6879465D"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R$ XXXX</w:t>
            </w:r>
          </w:p>
        </w:tc>
      </w:tr>
      <w:tr w:rsidR="004C14E4" w:rsidRPr="003920FC" w14:paraId="72526A9A" w14:textId="77777777" w:rsidTr="003920FC">
        <w:trPr>
          <w:trHeight w:val="1692"/>
          <w:jc w:val="center"/>
        </w:trPr>
        <w:tc>
          <w:tcPr>
            <w:tcW w:w="295" w:type="pct"/>
            <w:shd w:val="clear" w:color="000000" w:fill="FFFFFF"/>
            <w:noWrap/>
            <w:vAlign w:val="center"/>
            <w:hideMark/>
          </w:tcPr>
          <w:p w14:paraId="3D054876"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1.15</w:t>
            </w:r>
          </w:p>
        </w:tc>
        <w:tc>
          <w:tcPr>
            <w:tcW w:w="2022" w:type="pct"/>
            <w:vAlign w:val="center"/>
            <w:hideMark/>
          </w:tcPr>
          <w:p w14:paraId="0EB9B8CD" w14:textId="77777777" w:rsidR="004C14E4" w:rsidRPr="003920FC" w:rsidRDefault="004C14E4" w:rsidP="004C14E4">
            <w:pPr>
              <w:jc w:val="both"/>
              <w:rPr>
                <w:rFonts w:ascii="Calibri" w:hAnsi="Calibri" w:cs="Calibri"/>
                <w:color w:val="000000"/>
                <w:sz w:val="20"/>
                <w:szCs w:val="20"/>
              </w:rPr>
            </w:pPr>
            <w:r w:rsidRPr="003920FC">
              <w:rPr>
                <w:rFonts w:ascii="Calibri" w:hAnsi="Calibri" w:cs="Calibri"/>
                <w:color w:val="000000"/>
                <w:sz w:val="20"/>
                <w:szCs w:val="20"/>
              </w:rPr>
              <w:t>Manutenção preventiva de SELADORAÉ um equipamento confeccionado em aço carbono, aumentando a durabilidade do produto. O equipamento possui sistema para aquecimento com resistência blindada e ainda pintura epóxi eletrostática na cor branca. A Seladora é utilizada para selar e cortar embalagem e ainda possui acionamento manual com guilhotina (embutida).</w:t>
            </w:r>
          </w:p>
        </w:tc>
        <w:tc>
          <w:tcPr>
            <w:tcW w:w="298" w:type="pct"/>
            <w:noWrap/>
            <w:vAlign w:val="center"/>
            <w:hideMark/>
          </w:tcPr>
          <w:p w14:paraId="05F35376"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SERV</w:t>
            </w:r>
          </w:p>
        </w:tc>
        <w:tc>
          <w:tcPr>
            <w:tcW w:w="324" w:type="pct"/>
            <w:noWrap/>
            <w:vAlign w:val="center"/>
            <w:hideMark/>
          </w:tcPr>
          <w:p w14:paraId="62D5982D"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2</w:t>
            </w:r>
          </w:p>
        </w:tc>
        <w:tc>
          <w:tcPr>
            <w:tcW w:w="639" w:type="pct"/>
            <w:gridSpan w:val="2"/>
            <w:noWrap/>
            <w:vAlign w:val="center"/>
          </w:tcPr>
          <w:p w14:paraId="373BED09"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R$ XXXX</w:t>
            </w:r>
          </w:p>
        </w:tc>
        <w:tc>
          <w:tcPr>
            <w:tcW w:w="713" w:type="pct"/>
            <w:noWrap/>
            <w:vAlign w:val="center"/>
          </w:tcPr>
          <w:p w14:paraId="11014152"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R$ XXXX</w:t>
            </w:r>
          </w:p>
        </w:tc>
        <w:tc>
          <w:tcPr>
            <w:tcW w:w="709" w:type="pct"/>
            <w:noWrap/>
            <w:vAlign w:val="center"/>
          </w:tcPr>
          <w:p w14:paraId="7833B277"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R$ XXXX</w:t>
            </w:r>
          </w:p>
        </w:tc>
      </w:tr>
      <w:tr w:rsidR="004C14E4" w:rsidRPr="003920FC" w14:paraId="5BD951CC" w14:textId="77777777" w:rsidTr="003920FC">
        <w:trPr>
          <w:trHeight w:val="300"/>
          <w:jc w:val="center"/>
        </w:trPr>
        <w:tc>
          <w:tcPr>
            <w:tcW w:w="295" w:type="pct"/>
            <w:shd w:val="clear" w:color="000000" w:fill="FFFFFF"/>
            <w:noWrap/>
            <w:vAlign w:val="center"/>
            <w:hideMark/>
          </w:tcPr>
          <w:p w14:paraId="5ED07B06"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1.16</w:t>
            </w:r>
          </w:p>
        </w:tc>
        <w:tc>
          <w:tcPr>
            <w:tcW w:w="2022" w:type="pct"/>
            <w:vAlign w:val="center"/>
            <w:hideMark/>
          </w:tcPr>
          <w:p w14:paraId="7F0C705D" w14:textId="77777777" w:rsidR="004C14E4" w:rsidRPr="003920FC" w:rsidRDefault="004C14E4" w:rsidP="004C14E4">
            <w:pPr>
              <w:jc w:val="both"/>
              <w:rPr>
                <w:rFonts w:ascii="Calibri" w:hAnsi="Calibri" w:cs="Calibri"/>
                <w:color w:val="000000"/>
                <w:sz w:val="20"/>
                <w:szCs w:val="20"/>
              </w:rPr>
            </w:pPr>
            <w:proofErr w:type="gramStart"/>
            <w:r w:rsidRPr="003920FC">
              <w:rPr>
                <w:rFonts w:ascii="Calibri" w:hAnsi="Calibri" w:cs="Calibri"/>
                <w:color w:val="000000"/>
                <w:sz w:val="20"/>
                <w:szCs w:val="20"/>
              </w:rPr>
              <w:t>Manutenção  preventiva</w:t>
            </w:r>
            <w:proofErr w:type="gramEnd"/>
            <w:r w:rsidRPr="003920FC">
              <w:rPr>
                <w:rFonts w:ascii="Calibri" w:hAnsi="Calibri" w:cs="Calibri"/>
                <w:color w:val="000000"/>
                <w:sz w:val="20"/>
                <w:szCs w:val="20"/>
              </w:rPr>
              <w:t xml:space="preserve"> com substituição de peças de DESTILADORA</w:t>
            </w:r>
          </w:p>
        </w:tc>
        <w:tc>
          <w:tcPr>
            <w:tcW w:w="298" w:type="pct"/>
            <w:noWrap/>
            <w:vAlign w:val="center"/>
            <w:hideMark/>
          </w:tcPr>
          <w:p w14:paraId="1B3FA22A"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SERV</w:t>
            </w:r>
          </w:p>
        </w:tc>
        <w:tc>
          <w:tcPr>
            <w:tcW w:w="324" w:type="pct"/>
            <w:noWrap/>
            <w:vAlign w:val="center"/>
            <w:hideMark/>
          </w:tcPr>
          <w:p w14:paraId="733CDAD4"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31</w:t>
            </w:r>
          </w:p>
        </w:tc>
        <w:tc>
          <w:tcPr>
            <w:tcW w:w="639" w:type="pct"/>
            <w:gridSpan w:val="2"/>
            <w:noWrap/>
            <w:vAlign w:val="center"/>
          </w:tcPr>
          <w:p w14:paraId="00A3F25A"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R$ XXXX</w:t>
            </w:r>
          </w:p>
        </w:tc>
        <w:tc>
          <w:tcPr>
            <w:tcW w:w="713" w:type="pct"/>
            <w:noWrap/>
            <w:vAlign w:val="center"/>
          </w:tcPr>
          <w:p w14:paraId="2C951993"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R$ XXXX</w:t>
            </w:r>
          </w:p>
        </w:tc>
        <w:tc>
          <w:tcPr>
            <w:tcW w:w="709" w:type="pct"/>
            <w:noWrap/>
            <w:vAlign w:val="center"/>
          </w:tcPr>
          <w:p w14:paraId="6F02DCB0"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R$ XXXX</w:t>
            </w:r>
          </w:p>
        </w:tc>
      </w:tr>
      <w:tr w:rsidR="004C14E4" w:rsidRPr="003920FC" w14:paraId="3E735030" w14:textId="77777777" w:rsidTr="003920FC">
        <w:trPr>
          <w:trHeight w:val="300"/>
          <w:jc w:val="center"/>
        </w:trPr>
        <w:tc>
          <w:tcPr>
            <w:tcW w:w="295" w:type="pct"/>
            <w:shd w:val="clear" w:color="000000" w:fill="FFFFFF"/>
            <w:noWrap/>
            <w:vAlign w:val="center"/>
            <w:hideMark/>
          </w:tcPr>
          <w:p w14:paraId="3B23D919"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1.17</w:t>
            </w:r>
          </w:p>
        </w:tc>
        <w:tc>
          <w:tcPr>
            <w:tcW w:w="2022" w:type="pct"/>
            <w:vAlign w:val="center"/>
            <w:hideMark/>
          </w:tcPr>
          <w:p w14:paraId="694C73B0" w14:textId="77777777" w:rsidR="004C14E4" w:rsidRPr="003920FC" w:rsidRDefault="004C14E4" w:rsidP="004C14E4">
            <w:pPr>
              <w:jc w:val="both"/>
              <w:rPr>
                <w:rFonts w:ascii="Calibri" w:hAnsi="Calibri" w:cs="Calibri"/>
                <w:color w:val="000000"/>
                <w:sz w:val="20"/>
                <w:szCs w:val="20"/>
              </w:rPr>
            </w:pPr>
            <w:proofErr w:type="gramStart"/>
            <w:r w:rsidRPr="003920FC">
              <w:rPr>
                <w:rFonts w:ascii="Calibri" w:hAnsi="Calibri" w:cs="Calibri"/>
                <w:color w:val="000000"/>
                <w:sz w:val="20"/>
                <w:szCs w:val="20"/>
              </w:rPr>
              <w:t>Manutenção  preventiva</w:t>
            </w:r>
            <w:proofErr w:type="gramEnd"/>
            <w:r w:rsidRPr="003920FC">
              <w:rPr>
                <w:rFonts w:ascii="Calibri" w:hAnsi="Calibri" w:cs="Calibri"/>
                <w:color w:val="000000"/>
                <w:sz w:val="20"/>
                <w:szCs w:val="20"/>
              </w:rPr>
              <w:t xml:space="preserve"> de MOTOR DE BANCADA</w:t>
            </w:r>
          </w:p>
        </w:tc>
        <w:tc>
          <w:tcPr>
            <w:tcW w:w="298" w:type="pct"/>
            <w:noWrap/>
            <w:vAlign w:val="center"/>
            <w:hideMark/>
          </w:tcPr>
          <w:p w14:paraId="34FF1E73"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SERV</w:t>
            </w:r>
          </w:p>
        </w:tc>
        <w:tc>
          <w:tcPr>
            <w:tcW w:w="324" w:type="pct"/>
            <w:noWrap/>
            <w:vAlign w:val="center"/>
            <w:hideMark/>
          </w:tcPr>
          <w:p w14:paraId="3A3FF0C1"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2</w:t>
            </w:r>
          </w:p>
        </w:tc>
        <w:tc>
          <w:tcPr>
            <w:tcW w:w="639" w:type="pct"/>
            <w:gridSpan w:val="2"/>
            <w:noWrap/>
            <w:vAlign w:val="center"/>
          </w:tcPr>
          <w:p w14:paraId="4203E0D3"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R$ XXXX</w:t>
            </w:r>
          </w:p>
        </w:tc>
        <w:tc>
          <w:tcPr>
            <w:tcW w:w="713" w:type="pct"/>
            <w:noWrap/>
            <w:vAlign w:val="center"/>
          </w:tcPr>
          <w:p w14:paraId="29D4C7C9"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R$ XXXX</w:t>
            </w:r>
          </w:p>
        </w:tc>
        <w:tc>
          <w:tcPr>
            <w:tcW w:w="709" w:type="pct"/>
            <w:noWrap/>
            <w:vAlign w:val="center"/>
          </w:tcPr>
          <w:p w14:paraId="63012848"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R$ XXXX</w:t>
            </w:r>
          </w:p>
        </w:tc>
      </w:tr>
      <w:tr w:rsidR="004C14E4" w:rsidRPr="003920FC" w14:paraId="42D82447" w14:textId="77777777" w:rsidTr="003920FC">
        <w:trPr>
          <w:trHeight w:val="300"/>
          <w:jc w:val="center"/>
        </w:trPr>
        <w:tc>
          <w:tcPr>
            <w:tcW w:w="5000" w:type="pct"/>
            <w:gridSpan w:val="8"/>
            <w:shd w:val="clear" w:color="000000" w:fill="D3D3D3"/>
            <w:noWrap/>
            <w:vAlign w:val="center"/>
            <w:hideMark/>
          </w:tcPr>
          <w:p w14:paraId="68D808D8" w14:textId="77777777" w:rsidR="004C14E4" w:rsidRPr="003920FC" w:rsidRDefault="004C14E4" w:rsidP="004C14E4">
            <w:pPr>
              <w:jc w:val="center"/>
              <w:rPr>
                <w:rFonts w:ascii="Calibri" w:hAnsi="Calibri" w:cs="Calibri"/>
                <w:b/>
                <w:bCs/>
                <w:color w:val="000000"/>
                <w:sz w:val="20"/>
                <w:szCs w:val="20"/>
              </w:rPr>
            </w:pPr>
            <w:r w:rsidRPr="003920FC">
              <w:rPr>
                <w:rFonts w:ascii="Calibri" w:hAnsi="Calibri" w:cs="Calibri"/>
                <w:b/>
                <w:bCs/>
                <w:color w:val="000000"/>
                <w:sz w:val="20"/>
                <w:szCs w:val="20"/>
              </w:rPr>
              <w:t>ITEM 2: MANUTENÇÃO CORRETIVA DOS EQUIPAMENTOS ODONTOLOGICOS</w:t>
            </w:r>
          </w:p>
        </w:tc>
      </w:tr>
      <w:tr w:rsidR="004C14E4" w:rsidRPr="003920FC" w14:paraId="6F5CECA8" w14:textId="77777777" w:rsidTr="003920FC">
        <w:trPr>
          <w:trHeight w:val="300"/>
          <w:jc w:val="center"/>
        </w:trPr>
        <w:tc>
          <w:tcPr>
            <w:tcW w:w="295" w:type="pct"/>
            <w:shd w:val="clear" w:color="000000" w:fill="E6E6E6"/>
            <w:noWrap/>
            <w:vAlign w:val="center"/>
            <w:hideMark/>
          </w:tcPr>
          <w:p w14:paraId="78F4A183" w14:textId="77777777" w:rsidR="004C14E4" w:rsidRPr="003920FC" w:rsidRDefault="004C14E4" w:rsidP="004C14E4">
            <w:pPr>
              <w:jc w:val="center"/>
              <w:rPr>
                <w:rFonts w:ascii="Calibri" w:hAnsi="Calibri" w:cs="Calibri"/>
                <w:b/>
                <w:bCs/>
                <w:color w:val="000000"/>
                <w:sz w:val="20"/>
                <w:szCs w:val="20"/>
              </w:rPr>
            </w:pPr>
            <w:r w:rsidRPr="003920FC">
              <w:rPr>
                <w:rFonts w:ascii="Calibri" w:hAnsi="Calibri" w:cs="Calibri"/>
                <w:b/>
                <w:bCs/>
                <w:color w:val="000000"/>
                <w:sz w:val="20"/>
                <w:szCs w:val="20"/>
              </w:rPr>
              <w:t>Item</w:t>
            </w:r>
          </w:p>
        </w:tc>
        <w:tc>
          <w:tcPr>
            <w:tcW w:w="2022" w:type="pct"/>
            <w:shd w:val="clear" w:color="000000" w:fill="E6E6E6"/>
            <w:noWrap/>
            <w:vAlign w:val="center"/>
            <w:hideMark/>
          </w:tcPr>
          <w:p w14:paraId="5BE52A1B" w14:textId="77777777" w:rsidR="004C14E4" w:rsidRPr="003920FC" w:rsidRDefault="004C14E4" w:rsidP="004C14E4">
            <w:pPr>
              <w:jc w:val="center"/>
              <w:rPr>
                <w:rFonts w:ascii="Calibri" w:hAnsi="Calibri" w:cs="Calibri"/>
                <w:b/>
                <w:bCs/>
                <w:color w:val="000000"/>
                <w:sz w:val="20"/>
                <w:szCs w:val="20"/>
              </w:rPr>
            </w:pPr>
            <w:r w:rsidRPr="003920FC">
              <w:rPr>
                <w:rFonts w:ascii="Calibri" w:hAnsi="Calibri" w:cs="Calibri"/>
                <w:b/>
                <w:bCs/>
                <w:color w:val="000000"/>
                <w:sz w:val="20"/>
                <w:szCs w:val="20"/>
              </w:rPr>
              <w:t>Especificação</w:t>
            </w:r>
          </w:p>
        </w:tc>
        <w:tc>
          <w:tcPr>
            <w:tcW w:w="298" w:type="pct"/>
            <w:shd w:val="clear" w:color="000000" w:fill="E6E6E6"/>
            <w:noWrap/>
            <w:vAlign w:val="center"/>
            <w:hideMark/>
          </w:tcPr>
          <w:p w14:paraId="018D300B" w14:textId="77777777" w:rsidR="004C14E4" w:rsidRPr="003920FC" w:rsidRDefault="004C14E4" w:rsidP="004C14E4">
            <w:pPr>
              <w:jc w:val="center"/>
              <w:rPr>
                <w:rFonts w:ascii="Calibri" w:hAnsi="Calibri" w:cs="Calibri"/>
                <w:b/>
                <w:bCs/>
                <w:color w:val="000000"/>
                <w:sz w:val="20"/>
                <w:szCs w:val="20"/>
              </w:rPr>
            </w:pPr>
            <w:proofErr w:type="spellStart"/>
            <w:r w:rsidRPr="003920FC">
              <w:rPr>
                <w:rFonts w:ascii="Calibri" w:hAnsi="Calibri" w:cs="Calibri"/>
                <w:b/>
                <w:bCs/>
                <w:color w:val="000000"/>
                <w:sz w:val="20"/>
                <w:szCs w:val="20"/>
              </w:rPr>
              <w:t>Und</w:t>
            </w:r>
            <w:proofErr w:type="spellEnd"/>
          </w:p>
        </w:tc>
        <w:tc>
          <w:tcPr>
            <w:tcW w:w="324" w:type="pct"/>
            <w:shd w:val="clear" w:color="000000" w:fill="E6E6E6"/>
            <w:noWrap/>
            <w:vAlign w:val="center"/>
            <w:hideMark/>
          </w:tcPr>
          <w:p w14:paraId="2078CE7F" w14:textId="77777777" w:rsidR="004C14E4" w:rsidRPr="003920FC" w:rsidRDefault="004C14E4" w:rsidP="004C14E4">
            <w:pPr>
              <w:jc w:val="center"/>
              <w:rPr>
                <w:rFonts w:ascii="Calibri" w:hAnsi="Calibri" w:cs="Calibri"/>
                <w:b/>
                <w:bCs/>
                <w:color w:val="000000"/>
                <w:sz w:val="20"/>
                <w:szCs w:val="20"/>
              </w:rPr>
            </w:pPr>
            <w:proofErr w:type="spellStart"/>
            <w:r w:rsidRPr="003920FC">
              <w:rPr>
                <w:rFonts w:ascii="Calibri" w:hAnsi="Calibri" w:cs="Calibri"/>
                <w:b/>
                <w:bCs/>
                <w:color w:val="000000"/>
                <w:sz w:val="20"/>
                <w:szCs w:val="20"/>
              </w:rPr>
              <w:t>Qtd</w:t>
            </w:r>
            <w:proofErr w:type="spellEnd"/>
          </w:p>
        </w:tc>
        <w:tc>
          <w:tcPr>
            <w:tcW w:w="639" w:type="pct"/>
            <w:gridSpan w:val="2"/>
            <w:shd w:val="clear" w:color="000000" w:fill="E6E6E6"/>
            <w:noWrap/>
            <w:vAlign w:val="center"/>
            <w:hideMark/>
          </w:tcPr>
          <w:p w14:paraId="55968FF7" w14:textId="77777777" w:rsidR="004C14E4" w:rsidRPr="003920FC" w:rsidRDefault="004C14E4" w:rsidP="004C14E4">
            <w:pPr>
              <w:jc w:val="center"/>
              <w:rPr>
                <w:rFonts w:ascii="Calibri" w:hAnsi="Calibri" w:cs="Calibri"/>
                <w:b/>
                <w:bCs/>
                <w:color w:val="000000"/>
                <w:sz w:val="20"/>
                <w:szCs w:val="20"/>
              </w:rPr>
            </w:pPr>
            <w:r w:rsidRPr="003920FC">
              <w:rPr>
                <w:rFonts w:ascii="Calibri" w:hAnsi="Calibri" w:cs="Calibri"/>
                <w:b/>
                <w:bCs/>
                <w:color w:val="000000"/>
                <w:sz w:val="20"/>
                <w:szCs w:val="20"/>
              </w:rPr>
              <w:t>Valor Unit</w:t>
            </w:r>
          </w:p>
        </w:tc>
        <w:tc>
          <w:tcPr>
            <w:tcW w:w="1422" w:type="pct"/>
            <w:gridSpan w:val="2"/>
            <w:shd w:val="clear" w:color="000000" w:fill="E6E6E6"/>
            <w:noWrap/>
            <w:vAlign w:val="center"/>
            <w:hideMark/>
          </w:tcPr>
          <w:p w14:paraId="0C1DD40F" w14:textId="77777777" w:rsidR="004C14E4" w:rsidRPr="003920FC" w:rsidRDefault="004C14E4" w:rsidP="004C14E4">
            <w:pPr>
              <w:jc w:val="center"/>
              <w:rPr>
                <w:rFonts w:ascii="Calibri" w:hAnsi="Calibri" w:cs="Calibri"/>
                <w:b/>
                <w:bCs/>
                <w:color w:val="000000"/>
                <w:sz w:val="20"/>
                <w:szCs w:val="20"/>
              </w:rPr>
            </w:pPr>
            <w:r w:rsidRPr="003920FC">
              <w:rPr>
                <w:rFonts w:ascii="Calibri" w:hAnsi="Calibri" w:cs="Calibri"/>
                <w:b/>
                <w:bCs/>
                <w:color w:val="000000"/>
                <w:sz w:val="20"/>
                <w:szCs w:val="20"/>
              </w:rPr>
              <w:t>VALOR TOTAL</w:t>
            </w:r>
          </w:p>
        </w:tc>
      </w:tr>
      <w:tr w:rsidR="004C14E4" w:rsidRPr="003920FC" w14:paraId="36FE1681" w14:textId="77777777" w:rsidTr="003920FC">
        <w:trPr>
          <w:trHeight w:val="300"/>
          <w:jc w:val="center"/>
        </w:trPr>
        <w:tc>
          <w:tcPr>
            <w:tcW w:w="295" w:type="pct"/>
            <w:shd w:val="clear" w:color="000000" w:fill="FFFFFF"/>
            <w:noWrap/>
            <w:vAlign w:val="center"/>
            <w:hideMark/>
          </w:tcPr>
          <w:p w14:paraId="5AEFE57C"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2</w:t>
            </w:r>
          </w:p>
        </w:tc>
        <w:tc>
          <w:tcPr>
            <w:tcW w:w="2022" w:type="pct"/>
            <w:vAlign w:val="center"/>
            <w:hideMark/>
          </w:tcPr>
          <w:p w14:paraId="4043BB03" w14:textId="77777777" w:rsidR="004C14E4" w:rsidRPr="003920FC" w:rsidRDefault="004C14E4" w:rsidP="004C14E4">
            <w:pPr>
              <w:jc w:val="both"/>
              <w:rPr>
                <w:rFonts w:ascii="Calibri" w:hAnsi="Calibri" w:cs="Calibri"/>
                <w:color w:val="000000"/>
                <w:sz w:val="20"/>
                <w:szCs w:val="20"/>
              </w:rPr>
            </w:pPr>
            <w:r w:rsidRPr="003920FC">
              <w:rPr>
                <w:rFonts w:ascii="Calibri" w:hAnsi="Calibri" w:cs="Calibri"/>
                <w:color w:val="000000"/>
                <w:sz w:val="20"/>
                <w:szCs w:val="20"/>
              </w:rPr>
              <w:t>Manutenção corretiva em equipamentos odontológicos</w:t>
            </w:r>
          </w:p>
        </w:tc>
        <w:tc>
          <w:tcPr>
            <w:tcW w:w="298" w:type="pct"/>
            <w:noWrap/>
            <w:vAlign w:val="center"/>
            <w:hideMark/>
          </w:tcPr>
          <w:p w14:paraId="016A2A53"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h</w:t>
            </w:r>
          </w:p>
        </w:tc>
        <w:tc>
          <w:tcPr>
            <w:tcW w:w="324" w:type="pct"/>
            <w:noWrap/>
            <w:vAlign w:val="center"/>
            <w:hideMark/>
          </w:tcPr>
          <w:p w14:paraId="60E66986"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5.000</w:t>
            </w:r>
          </w:p>
        </w:tc>
        <w:tc>
          <w:tcPr>
            <w:tcW w:w="639" w:type="pct"/>
            <w:gridSpan w:val="2"/>
            <w:noWrap/>
            <w:vAlign w:val="center"/>
          </w:tcPr>
          <w:p w14:paraId="026B1C71"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R$ XXXX</w:t>
            </w:r>
          </w:p>
        </w:tc>
        <w:tc>
          <w:tcPr>
            <w:tcW w:w="1422" w:type="pct"/>
            <w:gridSpan w:val="2"/>
            <w:noWrap/>
            <w:vAlign w:val="center"/>
          </w:tcPr>
          <w:p w14:paraId="622EC310" w14:textId="77777777" w:rsidR="004C14E4" w:rsidRPr="003920FC" w:rsidRDefault="004C14E4" w:rsidP="004C14E4">
            <w:pPr>
              <w:jc w:val="center"/>
              <w:rPr>
                <w:rFonts w:ascii="Calibri" w:hAnsi="Calibri" w:cs="Calibri"/>
                <w:b/>
                <w:bCs/>
                <w:color w:val="000000"/>
                <w:sz w:val="20"/>
                <w:szCs w:val="20"/>
              </w:rPr>
            </w:pPr>
            <w:r w:rsidRPr="003920FC">
              <w:rPr>
                <w:rFonts w:ascii="Calibri" w:hAnsi="Calibri" w:cs="Calibri"/>
                <w:b/>
                <w:bCs/>
                <w:color w:val="000000"/>
                <w:sz w:val="20"/>
                <w:szCs w:val="20"/>
              </w:rPr>
              <w:t>R$ XXXX</w:t>
            </w:r>
          </w:p>
        </w:tc>
      </w:tr>
      <w:tr w:rsidR="004C14E4" w:rsidRPr="003920FC" w14:paraId="6A8C4582" w14:textId="77777777" w:rsidTr="003920FC">
        <w:trPr>
          <w:trHeight w:val="300"/>
          <w:jc w:val="center"/>
        </w:trPr>
        <w:tc>
          <w:tcPr>
            <w:tcW w:w="5000" w:type="pct"/>
            <w:gridSpan w:val="8"/>
            <w:shd w:val="clear" w:color="000000" w:fill="D3D3D3"/>
            <w:noWrap/>
            <w:vAlign w:val="center"/>
            <w:hideMark/>
          </w:tcPr>
          <w:p w14:paraId="4CB22D9A" w14:textId="77777777" w:rsidR="004C14E4" w:rsidRPr="003920FC" w:rsidRDefault="004C14E4" w:rsidP="004C14E4">
            <w:pPr>
              <w:jc w:val="center"/>
              <w:rPr>
                <w:rFonts w:ascii="Calibri" w:hAnsi="Calibri" w:cs="Calibri"/>
                <w:b/>
                <w:bCs/>
                <w:color w:val="000000"/>
                <w:sz w:val="20"/>
                <w:szCs w:val="20"/>
              </w:rPr>
            </w:pPr>
            <w:r w:rsidRPr="003920FC">
              <w:rPr>
                <w:rFonts w:ascii="Calibri" w:hAnsi="Calibri" w:cs="Calibri"/>
                <w:b/>
                <w:bCs/>
                <w:color w:val="000000"/>
                <w:sz w:val="20"/>
                <w:szCs w:val="20"/>
              </w:rPr>
              <w:t>ITEM 3: FORNECIMENTO DE PEÇAS</w:t>
            </w:r>
          </w:p>
        </w:tc>
      </w:tr>
      <w:tr w:rsidR="004C14E4" w:rsidRPr="003920FC" w14:paraId="415BE924" w14:textId="77777777" w:rsidTr="003920FC">
        <w:trPr>
          <w:trHeight w:val="300"/>
          <w:jc w:val="center"/>
        </w:trPr>
        <w:tc>
          <w:tcPr>
            <w:tcW w:w="295" w:type="pct"/>
            <w:shd w:val="clear" w:color="000000" w:fill="E6E6E6"/>
            <w:noWrap/>
            <w:vAlign w:val="center"/>
            <w:hideMark/>
          </w:tcPr>
          <w:p w14:paraId="225380E4" w14:textId="77777777" w:rsidR="004C14E4" w:rsidRPr="003920FC" w:rsidRDefault="004C14E4" w:rsidP="004C14E4">
            <w:pPr>
              <w:jc w:val="center"/>
              <w:rPr>
                <w:rFonts w:ascii="Calibri" w:hAnsi="Calibri" w:cs="Calibri"/>
                <w:b/>
                <w:bCs/>
                <w:color w:val="000000"/>
                <w:sz w:val="20"/>
                <w:szCs w:val="20"/>
              </w:rPr>
            </w:pPr>
            <w:r w:rsidRPr="003920FC">
              <w:rPr>
                <w:rFonts w:ascii="Calibri" w:hAnsi="Calibri" w:cs="Calibri"/>
                <w:b/>
                <w:bCs/>
                <w:color w:val="000000"/>
                <w:sz w:val="20"/>
                <w:szCs w:val="20"/>
              </w:rPr>
              <w:t>Item</w:t>
            </w:r>
          </w:p>
        </w:tc>
        <w:tc>
          <w:tcPr>
            <w:tcW w:w="2022" w:type="pct"/>
            <w:shd w:val="clear" w:color="000000" w:fill="E6E6E6"/>
            <w:noWrap/>
            <w:vAlign w:val="center"/>
            <w:hideMark/>
          </w:tcPr>
          <w:p w14:paraId="78847D8C" w14:textId="77777777" w:rsidR="004C14E4" w:rsidRPr="003920FC" w:rsidRDefault="004C14E4" w:rsidP="004C14E4">
            <w:pPr>
              <w:jc w:val="center"/>
              <w:rPr>
                <w:rFonts w:ascii="Calibri" w:hAnsi="Calibri" w:cs="Calibri"/>
                <w:b/>
                <w:bCs/>
                <w:color w:val="000000"/>
                <w:sz w:val="20"/>
                <w:szCs w:val="20"/>
              </w:rPr>
            </w:pPr>
            <w:r w:rsidRPr="003920FC">
              <w:rPr>
                <w:rFonts w:ascii="Calibri" w:hAnsi="Calibri" w:cs="Calibri"/>
                <w:b/>
                <w:bCs/>
                <w:color w:val="000000"/>
                <w:sz w:val="20"/>
                <w:szCs w:val="20"/>
              </w:rPr>
              <w:t>Especificação</w:t>
            </w:r>
          </w:p>
        </w:tc>
        <w:tc>
          <w:tcPr>
            <w:tcW w:w="298" w:type="pct"/>
            <w:shd w:val="clear" w:color="000000" w:fill="E6E6E6"/>
            <w:noWrap/>
            <w:vAlign w:val="center"/>
            <w:hideMark/>
          </w:tcPr>
          <w:p w14:paraId="0DD15215" w14:textId="77777777" w:rsidR="004C14E4" w:rsidRPr="003920FC" w:rsidRDefault="004C14E4" w:rsidP="004C14E4">
            <w:pPr>
              <w:jc w:val="center"/>
              <w:rPr>
                <w:rFonts w:ascii="Calibri" w:hAnsi="Calibri" w:cs="Calibri"/>
                <w:b/>
                <w:bCs/>
                <w:color w:val="000000"/>
                <w:sz w:val="20"/>
                <w:szCs w:val="20"/>
              </w:rPr>
            </w:pPr>
            <w:proofErr w:type="spellStart"/>
            <w:r w:rsidRPr="003920FC">
              <w:rPr>
                <w:rFonts w:ascii="Calibri" w:hAnsi="Calibri" w:cs="Calibri"/>
                <w:b/>
                <w:bCs/>
                <w:color w:val="000000"/>
                <w:sz w:val="20"/>
                <w:szCs w:val="20"/>
              </w:rPr>
              <w:t>Und</w:t>
            </w:r>
            <w:proofErr w:type="spellEnd"/>
          </w:p>
        </w:tc>
        <w:tc>
          <w:tcPr>
            <w:tcW w:w="324" w:type="pct"/>
            <w:shd w:val="clear" w:color="000000" w:fill="E6E6E6"/>
            <w:noWrap/>
            <w:vAlign w:val="center"/>
            <w:hideMark/>
          </w:tcPr>
          <w:p w14:paraId="3246AA99" w14:textId="77777777" w:rsidR="004C14E4" w:rsidRPr="003920FC" w:rsidRDefault="004C14E4" w:rsidP="004C14E4">
            <w:pPr>
              <w:jc w:val="center"/>
              <w:rPr>
                <w:rFonts w:ascii="Calibri" w:hAnsi="Calibri" w:cs="Calibri"/>
                <w:b/>
                <w:bCs/>
                <w:color w:val="000000"/>
                <w:sz w:val="20"/>
                <w:szCs w:val="20"/>
              </w:rPr>
            </w:pPr>
            <w:proofErr w:type="spellStart"/>
            <w:r w:rsidRPr="003920FC">
              <w:rPr>
                <w:rFonts w:ascii="Calibri" w:hAnsi="Calibri" w:cs="Calibri"/>
                <w:b/>
                <w:bCs/>
                <w:color w:val="000000"/>
                <w:sz w:val="20"/>
                <w:szCs w:val="20"/>
              </w:rPr>
              <w:t>Qtd</w:t>
            </w:r>
            <w:proofErr w:type="spellEnd"/>
          </w:p>
        </w:tc>
        <w:tc>
          <w:tcPr>
            <w:tcW w:w="2061" w:type="pct"/>
            <w:gridSpan w:val="4"/>
            <w:shd w:val="clear" w:color="000000" w:fill="E6E6E6"/>
            <w:noWrap/>
            <w:vAlign w:val="center"/>
            <w:hideMark/>
          </w:tcPr>
          <w:p w14:paraId="5C0B878C" w14:textId="77777777" w:rsidR="004C14E4" w:rsidRPr="003920FC" w:rsidRDefault="004C14E4" w:rsidP="004C14E4">
            <w:pPr>
              <w:jc w:val="center"/>
              <w:rPr>
                <w:rFonts w:ascii="Calibri" w:hAnsi="Calibri" w:cs="Calibri"/>
                <w:b/>
                <w:bCs/>
                <w:color w:val="000000"/>
                <w:sz w:val="20"/>
                <w:szCs w:val="20"/>
              </w:rPr>
            </w:pPr>
            <w:r w:rsidRPr="003920FC">
              <w:rPr>
                <w:rFonts w:ascii="Calibri" w:hAnsi="Calibri" w:cs="Calibri"/>
                <w:b/>
                <w:bCs/>
                <w:color w:val="000000"/>
                <w:sz w:val="20"/>
                <w:szCs w:val="20"/>
              </w:rPr>
              <w:t>VALOR TOTAL</w:t>
            </w:r>
          </w:p>
        </w:tc>
      </w:tr>
      <w:tr w:rsidR="004C14E4" w:rsidRPr="003920FC" w14:paraId="270F3464" w14:textId="77777777" w:rsidTr="003920FC">
        <w:trPr>
          <w:trHeight w:val="852"/>
          <w:jc w:val="center"/>
        </w:trPr>
        <w:tc>
          <w:tcPr>
            <w:tcW w:w="295" w:type="pct"/>
            <w:noWrap/>
            <w:vAlign w:val="center"/>
            <w:hideMark/>
          </w:tcPr>
          <w:p w14:paraId="7E0BD767"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3</w:t>
            </w:r>
          </w:p>
        </w:tc>
        <w:tc>
          <w:tcPr>
            <w:tcW w:w="2022" w:type="pct"/>
            <w:vAlign w:val="center"/>
            <w:hideMark/>
          </w:tcPr>
          <w:p w14:paraId="275375A4" w14:textId="77777777" w:rsidR="004C14E4" w:rsidRPr="003920FC" w:rsidRDefault="004C14E4" w:rsidP="004C14E4">
            <w:pPr>
              <w:jc w:val="both"/>
              <w:rPr>
                <w:rFonts w:ascii="Calibri" w:hAnsi="Calibri" w:cs="Calibri"/>
                <w:color w:val="000000"/>
                <w:sz w:val="20"/>
                <w:szCs w:val="20"/>
              </w:rPr>
            </w:pPr>
            <w:r w:rsidRPr="003920FC">
              <w:rPr>
                <w:rFonts w:ascii="Calibri" w:hAnsi="Calibri" w:cs="Calibri"/>
                <w:color w:val="000000"/>
                <w:sz w:val="20"/>
                <w:szCs w:val="20"/>
              </w:rPr>
              <w:t>Fornecimento de Peças e acessórios originais para equipamentos odontológicos</w:t>
            </w:r>
          </w:p>
        </w:tc>
        <w:tc>
          <w:tcPr>
            <w:tcW w:w="298" w:type="pct"/>
            <w:noWrap/>
            <w:vAlign w:val="center"/>
            <w:hideMark/>
          </w:tcPr>
          <w:p w14:paraId="47D4EBB8" w14:textId="77777777" w:rsidR="004C14E4" w:rsidRPr="003920FC" w:rsidRDefault="004C14E4" w:rsidP="004C14E4">
            <w:pPr>
              <w:jc w:val="center"/>
              <w:rPr>
                <w:rFonts w:ascii="Calibri" w:hAnsi="Calibri" w:cs="Calibri"/>
                <w:color w:val="000000"/>
                <w:sz w:val="20"/>
                <w:szCs w:val="20"/>
              </w:rPr>
            </w:pPr>
            <w:proofErr w:type="spellStart"/>
            <w:r w:rsidRPr="003920FC">
              <w:rPr>
                <w:rFonts w:ascii="Calibri" w:hAnsi="Calibri" w:cs="Calibri"/>
                <w:color w:val="000000"/>
                <w:sz w:val="20"/>
                <w:szCs w:val="20"/>
              </w:rPr>
              <w:t>unid</w:t>
            </w:r>
            <w:proofErr w:type="spellEnd"/>
          </w:p>
        </w:tc>
        <w:tc>
          <w:tcPr>
            <w:tcW w:w="324" w:type="pct"/>
            <w:noWrap/>
            <w:vAlign w:val="center"/>
            <w:hideMark/>
          </w:tcPr>
          <w:p w14:paraId="4E63D533" w14:textId="77777777" w:rsidR="004C14E4" w:rsidRPr="003920FC" w:rsidRDefault="004C14E4" w:rsidP="004C14E4">
            <w:pPr>
              <w:jc w:val="center"/>
              <w:rPr>
                <w:rFonts w:ascii="Calibri" w:hAnsi="Calibri" w:cs="Calibri"/>
                <w:color w:val="000000"/>
                <w:sz w:val="20"/>
                <w:szCs w:val="20"/>
              </w:rPr>
            </w:pPr>
            <w:r w:rsidRPr="003920FC">
              <w:rPr>
                <w:rFonts w:ascii="Calibri" w:hAnsi="Calibri" w:cs="Calibri"/>
                <w:color w:val="000000"/>
                <w:sz w:val="20"/>
                <w:szCs w:val="20"/>
              </w:rPr>
              <w:t>1</w:t>
            </w:r>
          </w:p>
        </w:tc>
        <w:tc>
          <w:tcPr>
            <w:tcW w:w="2061" w:type="pct"/>
            <w:gridSpan w:val="4"/>
            <w:noWrap/>
            <w:vAlign w:val="center"/>
            <w:hideMark/>
          </w:tcPr>
          <w:p w14:paraId="66F6D9D2" w14:textId="77777777" w:rsidR="004C14E4" w:rsidRPr="003920FC" w:rsidRDefault="004C14E4" w:rsidP="004C14E4">
            <w:pPr>
              <w:jc w:val="center"/>
              <w:rPr>
                <w:rFonts w:ascii="Calibri" w:hAnsi="Calibri" w:cs="Calibri"/>
                <w:b/>
                <w:bCs/>
                <w:color w:val="000000"/>
                <w:sz w:val="20"/>
                <w:szCs w:val="20"/>
              </w:rPr>
            </w:pPr>
            <w:r w:rsidRPr="003920FC">
              <w:rPr>
                <w:rFonts w:ascii="Calibri" w:hAnsi="Calibri" w:cs="Calibri"/>
                <w:b/>
                <w:bCs/>
                <w:color w:val="000000"/>
                <w:sz w:val="20"/>
                <w:szCs w:val="20"/>
              </w:rPr>
              <w:t>ATÉ XXXX</w:t>
            </w:r>
          </w:p>
        </w:tc>
      </w:tr>
      <w:tr w:rsidR="004C14E4" w:rsidRPr="003920FC" w14:paraId="04013B23" w14:textId="77777777" w:rsidTr="003920FC">
        <w:trPr>
          <w:trHeight w:val="571"/>
          <w:jc w:val="center"/>
        </w:trPr>
        <w:tc>
          <w:tcPr>
            <w:tcW w:w="2944" w:type="pct"/>
            <w:gridSpan w:val="5"/>
            <w:shd w:val="clear" w:color="000000" w:fill="D9D9D9"/>
            <w:noWrap/>
            <w:vAlign w:val="center"/>
            <w:hideMark/>
          </w:tcPr>
          <w:p w14:paraId="0D59B7C6" w14:textId="77777777" w:rsidR="004C14E4" w:rsidRPr="003920FC" w:rsidRDefault="004C14E4" w:rsidP="004C14E4">
            <w:pPr>
              <w:jc w:val="center"/>
              <w:rPr>
                <w:rFonts w:ascii="Calibri" w:hAnsi="Calibri" w:cs="Calibri"/>
                <w:b/>
                <w:bCs/>
                <w:sz w:val="20"/>
                <w:szCs w:val="20"/>
              </w:rPr>
            </w:pPr>
            <w:r w:rsidRPr="003920FC">
              <w:rPr>
                <w:rFonts w:ascii="Calibri" w:hAnsi="Calibri" w:cs="Calibri"/>
                <w:b/>
                <w:bCs/>
                <w:sz w:val="20"/>
                <w:szCs w:val="20"/>
              </w:rPr>
              <w:t>VALOR TOTAL DOS ITENS 01+02+03</w:t>
            </w:r>
          </w:p>
        </w:tc>
        <w:tc>
          <w:tcPr>
            <w:tcW w:w="2056" w:type="pct"/>
            <w:gridSpan w:val="3"/>
            <w:shd w:val="clear" w:color="000000" w:fill="D9D9D9"/>
            <w:noWrap/>
            <w:vAlign w:val="center"/>
            <w:hideMark/>
          </w:tcPr>
          <w:p w14:paraId="45EBD96E" w14:textId="77777777" w:rsidR="004C14E4" w:rsidRPr="003920FC" w:rsidRDefault="004C14E4" w:rsidP="004C14E4">
            <w:pPr>
              <w:jc w:val="center"/>
              <w:rPr>
                <w:rFonts w:ascii="Calibri" w:hAnsi="Calibri" w:cs="Calibri"/>
                <w:b/>
                <w:bCs/>
                <w:sz w:val="20"/>
                <w:szCs w:val="20"/>
              </w:rPr>
            </w:pPr>
            <w:r w:rsidRPr="003920FC">
              <w:rPr>
                <w:rFonts w:ascii="Calibri" w:hAnsi="Calibri" w:cs="Calibri"/>
                <w:b/>
                <w:bCs/>
                <w:sz w:val="20"/>
                <w:szCs w:val="20"/>
              </w:rPr>
              <w:t>R$ XXXX</w:t>
            </w:r>
          </w:p>
        </w:tc>
      </w:tr>
    </w:tbl>
    <w:p w14:paraId="3E466FF4" w14:textId="77777777" w:rsidR="004C14E4" w:rsidRPr="004C14E4" w:rsidRDefault="004C14E4" w:rsidP="004C14E4">
      <w:pPr>
        <w:tabs>
          <w:tab w:val="left" w:pos="8364"/>
        </w:tabs>
        <w:spacing w:line="264" w:lineRule="auto"/>
        <w:ind w:right="142"/>
        <w:rPr>
          <w:rFonts w:ascii="Calibri" w:hAnsi="Calibri" w:cs="Calibri"/>
          <w:b/>
          <w:bCs/>
          <w:sz w:val="20"/>
          <w:szCs w:val="20"/>
        </w:rPr>
      </w:pPr>
    </w:p>
    <w:p w14:paraId="2F41ACFF" w14:textId="77777777" w:rsidR="004C14E4" w:rsidRPr="004C14E4" w:rsidRDefault="004C14E4" w:rsidP="004C14E4">
      <w:pPr>
        <w:pStyle w:val="PargrafodaLista"/>
        <w:ind w:left="0"/>
        <w:jc w:val="both"/>
        <w:rPr>
          <w:rFonts w:ascii="Calibri" w:hAnsi="Calibri" w:cs="Calibri"/>
          <w:sz w:val="20"/>
          <w:szCs w:val="20"/>
        </w:rPr>
      </w:pPr>
    </w:p>
    <w:p w14:paraId="059685D0" w14:textId="77777777" w:rsidR="004C14E4" w:rsidRPr="004C14E4" w:rsidRDefault="004C14E4" w:rsidP="004C14E4">
      <w:pPr>
        <w:shd w:val="clear" w:color="auto" w:fill="D9D9D9" w:themeFill="background1" w:themeFillShade="D9"/>
        <w:jc w:val="both"/>
        <w:rPr>
          <w:rFonts w:ascii="Calibri" w:hAnsi="Calibri" w:cs="Calibri"/>
          <w:b/>
          <w:bCs/>
          <w:sz w:val="20"/>
          <w:szCs w:val="20"/>
        </w:rPr>
      </w:pPr>
      <w:r w:rsidRPr="004C14E4">
        <w:rPr>
          <w:rFonts w:ascii="Calibri" w:hAnsi="Calibri" w:cs="Calibri"/>
          <w:b/>
          <w:bCs/>
          <w:sz w:val="20"/>
          <w:szCs w:val="20"/>
        </w:rPr>
        <w:t>CLÁUSULA TERCEIRA – DO PRAZO DE VIGÊNCIA E PRORROGAÇÃO DO CONTRATO:</w:t>
      </w:r>
    </w:p>
    <w:p w14:paraId="7A982180" w14:textId="77777777" w:rsidR="004C14E4" w:rsidRPr="004C14E4" w:rsidRDefault="004C14E4" w:rsidP="004C14E4">
      <w:pPr>
        <w:numPr>
          <w:ilvl w:val="1"/>
          <w:numId w:val="44"/>
        </w:numPr>
        <w:ind w:left="0" w:firstLine="0"/>
        <w:jc w:val="both"/>
        <w:rPr>
          <w:rFonts w:ascii="Calibri" w:hAnsi="Calibri" w:cs="Calibri"/>
          <w:sz w:val="20"/>
          <w:szCs w:val="20"/>
        </w:rPr>
      </w:pPr>
      <w:r w:rsidRPr="004C14E4">
        <w:rPr>
          <w:rFonts w:ascii="Calibri" w:hAnsi="Calibri" w:cs="Calibri"/>
          <w:sz w:val="20"/>
          <w:szCs w:val="20"/>
        </w:rPr>
        <w:t>O prazo de vigência da contratação é de 12 (doze) meses, contados a partir da data de sua assinatura, prorrogável por até 10 anos, na forma dos artigos 106 e 107 da Lei n° 14.133, de 2021.</w:t>
      </w:r>
    </w:p>
    <w:p w14:paraId="394A1A65" w14:textId="77777777" w:rsidR="004C14E4" w:rsidRPr="004C14E4" w:rsidRDefault="004C14E4" w:rsidP="004C14E4">
      <w:pPr>
        <w:numPr>
          <w:ilvl w:val="2"/>
          <w:numId w:val="44"/>
        </w:numPr>
        <w:ind w:left="0" w:firstLine="0"/>
        <w:jc w:val="both"/>
        <w:rPr>
          <w:rFonts w:ascii="Calibri" w:hAnsi="Calibri" w:cs="Calibri"/>
          <w:sz w:val="20"/>
          <w:szCs w:val="20"/>
        </w:rPr>
      </w:pPr>
      <w:r w:rsidRPr="004C14E4">
        <w:rPr>
          <w:rFonts w:ascii="Calibri" w:hAnsi="Calibri" w:cs="Calibri"/>
          <w:sz w:val="20"/>
          <w:szCs w:val="20"/>
        </w:rPr>
        <w:t>A necessidade contínua do objeto decorre em razão de se tratar de atividade essencial e ininterrupta para a garantia da assistência odontológica, a qual integra o Sistema Único de Saúde (SUS) e é regulamentada por políticas nacionais do Ministério da Saúde;</w:t>
      </w:r>
    </w:p>
    <w:p w14:paraId="6AE367EF" w14:textId="77777777" w:rsidR="004C14E4" w:rsidRPr="004C14E4" w:rsidRDefault="004C14E4" w:rsidP="004C14E4">
      <w:pPr>
        <w:numPr>
          <w:ilvl w:val="2"/>
          <w:numId w:val="44"/>
        </w:numPr>
        <w:ind w:left="0" w:firstLine="0"/>
        <w:jc w:val="both"/>
        <w:rPr>
          <w:rFonts w:ascii="Calibri" w:hAnsi="Calibri" w:cs="Calibri"/>
          <w:sz w:val="20"/>
          <w:szCs w:val="20"/>
        </w:rPr>
      </w:pPr>
      <w:r w:rsidRPr="004C14E4">
        <w:rPr>
          <w:rFonts w:ascii="Calibri" w:hAnsi="Calibri" w:cs="Calibri"/>
          <w:sz w:val="20"/>
          <w:szCs w:val="20"/>
        </w:rPr>
        <w:t>Além disso, a disponibilidade ininterrupta dos equipamentos é condição indispensável para o pleno funcionamento das UBS e CEOS, assegurando o atendimento eficaz e seguro aos pacientes;</w:t>
      </w:r>
    </w:p>
    <w:p w14:paraId="31173476" w14:textId="77777777" w:rsidR="004C14E4" w:rsidRPr="004C14E4" w:rsidRDefault="004C14E4" w:rsidP="004C14E4">
      <w:pPr>
        <w:numPr>
          <w:ilvl w:val="2"/>
          <w:numId w:val="44"/>
        </w:numPr>
        <w:ind w:left="0" w:firstLine="0"/>
        <w:jc w:val="both"/>
        <w:rPr>
          <w:rFonts w:ascii="Calibri" w:hAnsi="Calibri" w:cs="Calibri"/>
          <w:sz w:val="20"/>
          <w:szCs w:val="20"/>
        </w:rPr>
      </w:pPr>
      <w:r w:rsidRPr="004C14E4">
        <w:rPr>
          <w:rFonts w:ascii="Calibri" w:hAnsi="Calibri" w:cs="Calibri"/>
          <w:sz w:val="20"/>
          <w:szCs w:val="20"/>
        </w:rPr>
        <w:t>Assim, a manutenção preventiva e corretiva contínua garante o perfeito estado de funcionamento dos equipamentos, reduzindo riscos de falhas e contribuindo para a preservação da saúde bucal da população;</w:t>
      </w:r>
    </w:p>
    <w:p w14:paraId="6244576D" w14:textId="77777777" w:rsidR="004C14E4" w:rsidRPr="004C14E4" w:rsidRDefault="004C14E4" w:rsidP="004C14E4">
      <w:pPr>
        <w:numPr>
          <w:ilvl w:val="2"/>
          <w:numId w:val="44"/>
        </w:numPr>
        <w:ind w:left="0" w:firstLine="0"/>
        <w:jc w:val="both"/>
        <w:rPr>
          <w:rFonts w:ascii="Calibri" w:hAnsi="Calibri" w:cs="Calibri"/>
          <w:sz w:val="20"/>
          <w:szCs w:val="20"/>
        </w:rPr>
      </w:pPr>
      <w:r w:rsidRPr="004C14E4">
        <w:rPr>
          <w:rFonts w:ascii="Calibri" w:hAnsi="Calibri" w:cs="Calibri"/>
          <w:sz w:val="20"/>
          <w:szCs w:val="20"/>
        </w:rPr>
        <w:t>Dessa forma, a descontinuidade na prestação deste serviço acarretaria prejuízos diretos à saúde pública, à integridade dos usuários e à efetividade das políticas públicas de saúde no município de Paço do Lumiar/MA.</w:t>
      </w:r>
    </w:p>
    <w:p w14:paraId="72DAD227" w14:textId="77777777" w:rsidR="004C14E4" w:rsidRPr="004C14E4" w:rsidRDefault="004C14E4" w:rsidP="004C14E4">
      <w:pPr>
        <w:numPr>
          <w:ilvl w:val="1"/>
          <w:numId w:val="44"/>
        </w:numPr>
        <w:ind w:left="0" w:firstLine="0"/>
        <w:jc w:val="both"/>
        <w:rPr>
          <w:rFonts w:ascii="Calibri" w:hAnsi="Calibri" w:cs="Calibri"/>
          <w:sz w:val="20"/>
          <w:szCs w:val="20"/>
        </w:rPr>
      </w:pPr>
      <w:r w:rsidRPr="004C14E4">
        <w:rPr>
          <w:rFonts w:ascii="Calibri" w:hAnsi="Calibri" w:cs="Calibri"/>
          <w:sz w:val="20"/>
          <w:szCs w:val="20"/>
        </w:rPr>
        <w:lastRenderedPageBreak/>
        <w:t>Havendo necessidade, o contratado é obrigado a aceitar, nas mesmas condições contratuais, os acréscimos ou supressões que se fizerem necessários, até o limite de 25% (vinte e cinco por cento) do valor inicial atualizado do contrato.</w:t>
      </w:r>
    </w:p>
    <w:p w14:paraId="22F6C9A0" w14:textId="35F21F9A" w:rsidR="004C14E4" w:rsidRPr="006A4F4D" w:rsidRDefault="004C14E4" w:rsidP="006A4F4D">
      <w:pPr>
        <w:numPr>
          <w:ilvl w:val="1"/>
          <w:numId w:val="44"/>
        </w:numPr>
        <w:spacing w:after="240"/>
        <w:ind w:left="0" w:firstLine="0"/>
        <w:jc w:val="both"/>
        <w:rPr>
          <w:rFonts w:ascii="Calibri" w:hAnsi="Calibri" w:cs="Calibri"/>
          <w:sz w:val="20"/>
          <w:szCs w:val="20"/>
        </w:rPr>
      </w:pPr>
      <w:r w:rsidRPr="004C14E4">
        <w:rPr>
          <w:rFonts w:ascii="Calibri" w:hAnsi="Calibri" w:cs="Calibri"/>
          <w:sz w:val="20"/>
          <w:szCs w:val="20"/>
        </w:rPr>
        <w:t>O instrumento contratual oferecerá maior detalhamento das regras que serão aplicadas em relação à vigência da contratação.</w:t>
      </w:r>
    </w:p>
    <w:p w14:paraId="70A1D48A" w14:textId="77777777" w:rsidR="004C14E4" w:rsidRPr="004C14E4" w:rsidRDefault="004C14E4" w:rsidP="004C14E4">
      <w:pPr>
        <w:shd w:val="clear" w:color="auto" w:fill="D9D9D9" w:themeFill="background1" w:themeFillShade="D9"/>
        <w:jc w:val="both"/>
        <w:rPr>
          <w:rFonts w:ascii="Calibri" w:hAnsi="Calibri" w:cs="Calibri"/>
          <w:b/>
          <w:bCs/>
          <w:sz w:val="20"/>
          <w:szCs w:val="20"/>
        </w:rPr>
      </w:pPr>
      <w:r w:rsidRPr="004C14E4">
        <w:rPr>
          <w:rFonts w:ascii="Calibri" w:hAnsi="Calibri" w:cs="Calibri"/>
          <w:b/>
          <w:bCs/>
          <w:sz w:val="20"/>
          <w:szCs w:val="20"/>
        </w:rPr>
        <w:t>CLÁUSULA QUARTA – DO MODELO DE EXECUÇÃO DO OBJETO:</w:t>
      </w:r>
    </w:p>
    <w:p w14:paraId="0B63B509" w14:textId="77777777" w:rsidR="004C14E4" w:rsidRPr="004C14E4" w:rsidRDefault="004C14E4" w:rsidP="004C14E4">
      <w:pPr>
        <w:jc w:val="both"/>
        <w:rPr>
          <w:rFonts w:ascii="Calibri" w:hAnsi="Calibri" w:cs="Calibri"/>
          <w:b/>
          <w:sz w:val="20"/>
          <w:szCs w:val="20"/>
        </w:rPr>
      </w:pPr>
      <w:r w:rsidRPr="004C14E4">
        <w:rPr>
          <w:rFonts w:ascii="Calibri" w:eastAsia="Arial" w:hAnsi="Calibri" w:cs="Calibri"/>
          <w:b/>
          <w:bCs/>
          <w:color w:val="000000"/>
          <w:sz w:val="20"/>
          <w:szCs w:val="20"/>
        </w:rPr>
        <w:t>4.1.</w:t>
      </w:r>
      <w:r w:rsidRPr="004C14E4">
        <w:rPr>
          <w:rFonts w:ascii="Calibri" w:eastAsia="Arial" w:hAnsi="Calibri" w:cs="Calibri"/>
          <w:color w:val="000000"/>
          <w:sz w:val="20"/>
          <w:szCs w:val="20"/>
        </w:rPr>
        <w:t xml:space="preserve"> </w:t>
      </w:r>
      <w:r w:rsidRPr="004C14E4">
        <w:rPr>
          <w:rFonts w:ascii="Calibri" w:hAnsi="Calibri" w:cs="Calibri"/>
          <w:sz w:val="20"/>
          <w:szCs w:val="20"/>
        </w:rPr>
        <w:t>O serviço de manutenção preventiva será realizado 1 (uma) vez por mês;</w:t>
      </w:r>
    </w:p>
    <w:p w14:paraId="0B24DA56" w14:textId="77777777" w:rsidR="004C14E4" w:rsidRPr="004C14E4" w:rsidRDefault="004C14E4" w:rsidP="004C14E4">
      <w:pPr>
        <w:pStyle w:val="PargrafodaLista"/>
        <w:numPr>
          <w:ilvl w:val="1"/>
          <w:numId w:val="61"/>
        </w:numPr>
        <w:ind w:left="0" w:firstLine="0"/>
        <w:contextualSpacing/>
        <w:jc w:val="both"/>
        <w:rPr>
          <w:rFonts w:ascii="Calibri" w:hAnsi="Calibri" w:cs="Calibri"/>
          <w:b/>
          <w:sz w:val="20"/>
          <w:szCs w:val="20"/>
        </w:rPr>
      </w:pPr>
      <w:r w:rsidRPr="004C14E4">
        <w:rPr>
          <w:rFonts w:ascii="Calibri" w:hAnsi="Calibri" w:cs="Calibri"/>
          <w:sz w:val="20"/>
          <w:szCs w:val="20"/>
        </w:rPr>
        <w:t>É imprescindível que TODOS os equipamentos sejam avaliados mensalmente;</w:t>
      </w:r>
    </w:p>
    <w:p w14:paraId="1FD8D456" w14:textId="77777777" w:rsidR="004C14E4" w:rsidRPr="004C14E4" w:rsidRDefault="004C14E4" w:rsidP="004C14E4">
      <w:pPr>
        <w:pStyle w:val="PargrafodaLista"/>
        <w:numPr>
          <w:ilvl w:val="1"/>
          <w:numId w:val="61"/>
        </w:numPr>
        <w:ind w:left="0" w:firstLine="0"/>
        <w:contextualSpacing/>
        <w:jc w:val="both"/>
        <w:rPr>
          <w:rFonts w:ascii="Calibri" w:hAnsi="Calibri" w:cs="Calibri"/>
          <w:b/>
          <w:sz w:val="20"/>
          <w:szCs w:val="20"/>
        </w:rPr>
      </w:pPr>
      <w:r w:rsidRPr="004C14E4">
        <w:rPr>
          <w:rFonts w:ascii="Calibri" w:hAnsi="Calibri" w:cs="Calibri"/>
          <w:sz w:val="20"/>
          <w:szCs w:val="20"/>
        </w:rPr>
        <w:t xml:space="preserve">A manutenção preventiva ocorrerá mediante visita mensal agendada, abrangendo todos os equipamentos listados no Anexo I, independentemente de solicitação da requisitante. </w:t>
      </w:r>
    </w:p>
    <w:p w14:paraId="5C569878" w14:textId="77777777" w:rsidR="004C14E4" w:rsidRPr="004C14E4" w:rsidRDefault="004C14E4" w:rsidP="004C14E4">
      <w:pPr>
        <w:pStyle w:val="PargrafodaLista"/>
        <w:numPr>
          <w:ilvl w:val="1"/>
          <w:numId w:val="61"/>
        </w:numPr>
        <w:ind w:left="0" w:firstLine="0"/>
        <w:contextualSpacing/>
        <w:jc w:val="both"/>
        <w:rPr>
          <w:rFonts w:ascii="Calibri" w:hAnsi="Calibri" w:cs="Calibri"/>
          <w:b/>
          <w:sz w:val="20"/>
          <w:szCs w:val="20"/>
        </w:rPr>
      </w:pPr>
      <w:r w:rsidRPr="004C14E4">
        <w:rPr>
          <w:rFonts w:ascii="Calibri" w:hAnsi="Calibri" w:cs="Calibri"/>
          <w:sz w:val="20"/>
          <w:szCs w:val="20"/>
        </w:rPr>
        <w:t>A execução deverá ocorrer, preferencialmente, até o 5º dia útil de cada mês, ou conforme calendário estipulado pela secretaria requisitante;</w:t>
      </w:r>
    </w:p>
    <w:p w14:paraId="01241A66" w14:textId="77777777" w:rsidR="004C14E4" w:rsidRPr="004C14E4" w:rsidRDefault="004C14E4" w:rsidP="004C14E4">
      <w:pPr>
        <w:pStyle w:val="PargrafodaLista"/>
        <w:numPr>
          <w:ilvl w:val="1"/>
          <w:numId w:val="61"/>
        </w:numPr>
        <w:ind w:left="0" w:firstLine="0"/>
        <w:contextualSpacing/>
        <w:jc w:val="both"/>
        <w:rPr>
          <w:rFonts w:ascii="Calibri" w:hAnsi="Calibri" w:cs="Calibri"/>
          <w:b/>
          <w:sz w:val="20"/>
          <w:szCs w:val="20"/>
        </w:rPr>
      </w:pPr>
      <w:r w:rsidRPr="004C14E4">
        <w:rPr>
          <w:rFonts w:ascii="Calibri" w:hAnsi="Calibri" w:cs="Calibri"/>
          <w:sz w:val="20"/>
          <w:szCs w:val="20"/>
        </w:rPr>
        <w:t>É necessária a apresentação de Relatório de Manutenção Preventiva com diagnóstico geral do funcionamento dos equipamentos.</w:t>
      </w:r>
    </w:p>
    <w:p w14:paraId="6115769F" w14:textId="77777777" w:rsidR="004C14E4" w:rsidRPr="004C14E4" w:rsidRDefault="004C14E4" w:rsidP="004C14E4">
      <w:pPr>
        <w:pStyle w:val="PargrafodaLista"/>
        <w:numPr>
          <w:ilvl w:val="1"/>
          <w:numId w:val="61"/>
        </w:numPr>
        <w:ind w:left="0" w:firstLine="0"/>
        <w:contextualSpacing/>
        <w:jc w:val="both"/>
        <w:rPr>
          <w:rFonts w:ascii="Calibri" w:hAnsi="Calibri" w:cs="Calibri"/>
          <w:b/>
          <w:sz w:val="20"/>
          <w:szCs w:val="20"/>
        </w:rPr>
      </w:pPr>
      <w:r w:rsidRPr="004C14E4">
        <w:rPr>
          <w:rFonts w:ascii="Calibri" w:hAnsi="Calibri" w:cs="Calibri"/>
          <w:sz w:val="20"/>
          <w:szCs w:val="20"/>
        </w:rPr>
        <w:t xml:space="preserve">Para os serviços corretivos, os atendimentos deverão ocorrer da seguinte forma: </w:t>
      </w:r>
    </w:p>
    <w:p w14:paraId="0F749B1E" w14:textId="77777777" w:rsidR="004C14E4" w:rsidRPr="004C14E4" w:rsidRDefault="004C14E4" w:rsidP="004C14E4">
      <w:pPr>
        <w:pStyle w:val="PargrafodaLista"/>
        <w:widowControl w:val="0"/>
        <w:numPr>
          <w:ilvl w:val="0"/>
          <w:numId w:val="57"/>
        </w:numPr>
        <w:tabs>
          <w:tab w:val="left" w:pos="851"/>
        </w:tabs>
        <w:autoSpaceDE w:val="0"/>
        <w:autoSpaceDN w:val="0"/>
        <w:ind w:left="0" w:firstLine="0"/>
        <w:jc w:val="both"/>
        <w:rPr>
          <w:rFonts w:ascii="Calibri" w:hAnsi="Calibri" w:cs="Calibri"/>
          <w:sz w:val="20"/>
          <w:szCs w:val="20"/>
        </w:rPr>
      </w:pPr>
      <w:r w:rsidRPr="004C14E4">
        <w:rPr>
          <w:rFonts w:ascii="Calibri" w:hAnsi="Calibri" w:cs="Calibri"/>
          <w:sz w:val="20"/>
          <w:szCs w:val="20"/>
        </w:rPr>
        <w:t>para equipamentos críticos (cadeira odontológica, autoclave, compressor), em até 24 horas após a solicitação, contadas a partir do chamado.</w:t>
      </w:r>
    </w:p>
    <w:p w14:paraId="076F7551" w14:textId="77777777" w:rsidR="004C14E4" w:rsidRPr="004C14E4" w:rsidRDefault="004C14E4" w:rsidP="004C14E4">
      <w:pPr>
        <w:pStyle w:val="PargrafodaLista"/>
        <w:widowControl w:val="0"/>
        <w:numPr>
          <w:ilvl w:val="0"/>
          <w:numId w:val="57"/>
        </w:numPr>
        <w:tabs>
          <w:tab w:val="left" w:pos="851"/>
        </w:tabs>
        <w:autoSpaceDE w:val="0"/>
        <w:autoSpaceDN w:val="0"/>
        <w:ind w:left="0" w:firstLine="0"/>
        <w:jc w:val="both"/>
        <w:rPr>
          <w:rFonts w:ascii="Calibri" w:hAnsi="Calibri" w:cs="Calibri"/>
          <w:sz w:val="20"/>
          <w:szCs w:val="20"/>
        </w:rPr>
      </w:pPr>
      <w:r w:rsidRPr="004C14E4">
        <w:rPr>
          <w:rFonts w:ascii="Calibri" w:hAnsi="Calibri" w:cs="Calibri"/>
          <w:sz w:val="20"/>
          <w:szCs w:val="20"/>
        </w:rPr>
        <w:t>para os demais equipamentos, em até 48 horas após a solicitação, contadas a partir do chamado, salvo justificativa técnica apresentada pela CONTRATADA e aceita pelo CONTRATANTE.</w:t>
      </w:r>
    </w:p>
    <w:p w14:paraId="59F4465E" w14:textId="77777777" w:rsidR="004C14E4" w:rsidRPr="004C14E4" w:rsidRDefault="004C14E4" w:rsidP="004C14E4">
      <w:pPr>
        <w:pStyle w:val="PargrafodaLista"/>
        <w:widowControl w:val="0"/>
        <w:numPr>
          <w:ilvl w:val="0"/>
          <w:numId w:val="57"/>
        </w:numPr>
        <w:tabs>
          <w:tab w:val="left" w:pos="851"/>
        </w:tabs>
        <w:autoSpaceDE w:val="0"/>
        <w:autoSpaceDN w:val="0"/>
        <w:ind w:left="0" w:firstLine="0"/>
        <w:jc w:val="both"/>
        <w:rPr>
          <w:rFonts w:ascii="Calibri" w:hAnsi="Calibri" w:cs="Calibri"/>
          <w:sz w:val="20"/>
          <w:szCs w:val="20"/>
        </w:rPr>
      </w:pPr>
      <w:r w:rsidRPr="004C14E4">
        <w:rPr>
          <w:rFonts w:ascii="Calibri" w:hAnsi="Calibri" w:cs="Calibri"/>
          <w:sz w:val="20"/>
          <w:szCs w:val="20"/>
        </w:rPr>
        <w:t>Os serviços serão realizados de segunda a sexta-feira, das 08h00 às 17h00, excetuando-se os feriados.</w:t>
      </w:r>
    </w:p>
    <w:p w14:paraId="0B3C68DB" w14:textId="77777777" w:rsidR="004C14E4" w:rsidRPr="004C14E4" w:rsidRDefault="004C14E4" w:rsidP="004C14E4">
      <w:pPr>
        <w:pStyle w:val="PargrafodaLista"/>
        <w:widowControl w:val="0"/>
        <w:numPr>
          <w:ilvl w:val="0"/>
          <w:numId w:val="57"/>
        </w:numPr>
        <w:tabs>
          <w:tab w:val="left" w:pos="851"/>
        </w:tabs>
        <w:autoSpaceDE w:val="0"/>
        <w:autoSpaceDN w:val="0"/>
        <w:ind w:left="0" w:firstLine="0"/>
        <w:jc w:val="both"/>
        <w:rPr>
          <w:rFonts w:ascii="Calibri" w:hAnsi="Calibri" w:cs="Calibri"/>
          <w:sz w:val="20"/>
          <w:szCs w:val="20"/>
        </w:rPr>
      </w:pPr>
      <w:r w:rsidRPr="004C14E4">
        <w:rPr>
          <w:rFonts w:ascii="Calibri" w:hAnsi="Calibri" w:cs="Calibri"/>
          <w:sz w:val="20"/>
          <w:szCs w:val="20"/>
        </w:rPr>
        <w:t>Local e horário de execução/entrega: Nas Unidades Básicas de Saúde e CEOS, bem como na própria sede da Secretaria Municipal de Saúde;</w:t>
      </w:r>
    </w:p>
    <w:p w14:paraId="278F51D5" w14:textId="77777777" w:rsidR="004C14E4" w:rsidRPr="004C14E4" w:rsidRDefault="004C14E4" w:rsidP="004C14E4">
      <w:pPr>
        <w:pStyle w:val="PargrafodaLista"/>
        <w:widowControl w:val="0"/>
        <w:numPr>
          <w:ilvl w:val="1"/>
          <w:numId w:val="61"/>
        </w:numPr>
        <w:autoSpaceDE w:val="0"/>
        <w:autoSpaceDN w:val="0"/>
        <w:ind w:left="0" w:firstLine="0"/>
        <w:jc w:val="both"/>
        <w:rPr>
          <w:rFonts w:ascii="Calibri" w:hAnsi="Calibri" w:cs="Calibri"/>
          <w:sz w:val="20"/>
          <w:szCs w:val="20"/>
        </w:rPr>
      </w:pPr>
      <w:r w:rsidRPr="004C14E4">
        <w:rPr>
          <w:rFonts w:ascii="Calibri" w:hAnsi="Calibri" w:cs="Calibri"/>
          <w:sz w:val="20"/>
          <w:szCs w:val="20"/>
        </w:rPr>
        <w:t>Os serviços incluem:</w:t>
      </w:r>
    </w:p>
    <w:p w14:paraId="40431BAA" w14:textId="77777777" w:rsidR="004C14E4" w:rsidRPr="004C14E4" w:rsidRDefault="004C14E4" w:rsidP="004C14E4">
      <w:pPr>
        <w:pStyle w:val="PargrafodaLista"/>
        <w:widowControl w:val="0"/>
        <w:numPr>
          <w:ilvl w:val="0"/>
          <w:numId w:val="56"/>
        </w:numPr>
        <w:autoSpaceDE w:val="0"/>
        <w:autoSpaceDN w:val="0"/>
        <w:ind w:left="0" w:firstLine="0"/>
        <w:jc w:val="both"/>
        <w:rPr>
          <w:rFonts w:ascii="Calibri" w:hAnsi="Calibri" w:cs="Calibri"/>
          <w:sz w:val="20"/>
          <w:szCs w:val="20"/>
        </w:rPr>
      </w:pPr>
      <w:r w:rsidRPr="004C14E4">
        <w:rPr>
          <w:rFonts w:ascii="Calibri" w:hAnsi="Calibri" w:cs="Calibri"/>
          <w:sz w:val="20"/>
          <w:szCs w:val="20"/>
        </w:rPr>
        <w:t>Testes elétricos e mecânicos;</w:t>
      </w:r>
    </w:p>
    <w:p w14:paraId="698926F1" w14:textId="77777777" w:rsidR="004C14E4" w:rsidRPr="004C14E4" w:rsidRDefault="004C14E4" w:rsidP="004C14E4">
      <w:pPr>
        <w:pStyle w:val="PargrafodaLista"/>
        <w:widowControl w:val="0"/>
        <w:numPr>
          <w:ilvl w:val="0"/>
          <w:numId w:val="56"/>
        </w:numPr>
        <w:autoSpaceDE w:val="0"/>
        <w:autoSpaceDN w:val="0"/>
        <w:ind w:left="0" w:firstLine="0"/>
        <w:jc w:val="both"/>
        <w:rPr>
          <w:rFonts w:ascii="Calibri" w:hAnsi="Calibri" w:cs="Calibri"/>
          <w:sz w:val="20"/>
          <w:szCs w:val="20"/>
        </w:rPr>
      </w:pPr>
      <w:r w:rsidRPr="004C14E4">
        <w:rPr>
          <w:rFonts w:ascii="Calibri" w:hAnsi="Calibri" w:cs="Calibri"/>
          <w:sz w:val="20"/>
          <w:szCs w:val="20"/>
        </w:rPr>
        <w:t>Revisão, calibragem e ajustes;</w:t>
      </w:r>
    </w:p>
    <w:p w14:paraId="4DA7D1C1" w14:textId="77777777" w:rsidR="004C14E4" w:rsidRPr="004C14E4" w:rsidRDefault="004C14E4" w:rsidP="004C14E4">
      <w:pPr>
        <w:pStyle w:val="PargrafodaLista"/>
        <w:widowControl w:val="0"/>
        <w:numPr>
          <w:ilvl w:val="0"/>
          <w:numId w:val="56"/>
        </w:numPr>
        <w:autoSpaceDE w:val="0"/>
        <w:autoSpaceDN w:val="0"/>
        <w:ind w:left="0" w:firstLine="0"/>
        <w:jc w:val="both"/>
        <w:rPr>
          <w:rFonts w:ascii="Calibri" w:hAnsi="Calibri" w:cs="Calibri"/>
          <w:sz w:val="20"/>
          <w:szCs w:val="20"/>
        </w:rPr>
      </w:pPr>
      <w:r w:rsidRPr="004C14E4">
        <w:rPr>
          <w:rFonts w:ascii="Calibri" w:hAnsi="Calibri" w:cs="Calibri"/>
          <w:sz w:val="20"/>
          <w:szCs w:val="20"/>
        </w:rPr>
        <w:t>Verificação da lubrificação de componentes internos;</w:t>
      </w:r>
    </w:p>
    <w:p w14:paraId="3A26A9A9" w14:textId="77777777" w:rsidR="004C14E4" w:rsidRPr="004C14E4" w:rsidRDefault="004C14E4" w:rsidP="004C14E4">
      <w:pPr>
        <w:pStyle w:val="PargrafodaLista"/>
        <w:widowControl w:val="0"/>
        <w:numPr>
          <w:ilvl w:val="0"/>
          <w:numId w:val="56"/>
        </w:numPr>
        <w:autoSpaceDE w:val="0"/>
        <w:autoSpaceDN w:val="0"/>
        <w:ind w:left="0" w:firstLine="0"/>
        <w:jc w:val="both"/>
        <w:rPr>
          <w:rFonts w:ascii="Calibri" w:hAnsi="Calibri" w:cs="Calibri"/>
          <w:sz w:val="20"/>
          <w:szCs w:val="20"/>
        </w:rPr>
      </w:pPr>
      <w:r w:rsidRPr="004C14E4">
        <w:rPr>
          <w:rFonts w:ascii="Calibri" w:hAnsi="Calibri" w:cs="Calibri"/>
          <w:sz w:val="20"/>
          <w:szCs w:val="20"/>
        </w:rPr>
        <w:t>Avaliação de eficiência e consumo elétrico;</w:t>
      </w:r>
    </w:p>
    <w:p w14:paraId="78479C59" w14:textId="77777777" w:rsidR="004C14E4" w:rsidRPr="004C14E4" w:rsidRDefault="004C14E4" w:rsidP="004C14E4">
      <w:pPr>
        <w:pStyle w:val="PargrafodaLista"/>
        <w:widowControl w:val="0"/>
        <w:numPr>
          <w:ilvl w:val="0"/>
          <w:numId w:val="56"/>
        </w:numPr>
        <w:autoSpaceDE w:val="0"/>
        <w:autoSpaceDN w:val="0"/>
        <w:ind w:left="0" w:firstLine="0"/>
        <w:jc w:val="both"/>
        <w:rPr>
          <w:rFonts w:ascii="Calibri" w:hAnsi="Calibri" w:cs="Calibri"/>
          <w:sz w:val="20"/>
          <w:szCs w:val="20"/>
        </w:rPr>
      </w:pPr>
      <w:r w:rsidRPr="004C14E4">
        <w:rPr>
          <w:rFonts w:ascii="Calibri" w:hAnsi="Calibri" w:cs="Calibri"/>
          <w:sz w:val="20"/>
          <w:szCs w:val="20"/>
        </w:rPr>
        <w:t>Análise de vazamentos;</w:t>
      </w:r>
    </w:p>
    <w:p w14:paraId="6E45E802" w14:textId="77777777" w:rsidR="004C14E4" w:rsidRPr="004C14E4" w:rsidRDefault="004C14E4" w:rsidP="004C14E4">
      <w:pPr>
        <w:pStyle w:val="PargrafodaLista"/>
        <w:widowControl w:val="0"/>
        <w:numPr>
          <w:ilvl w:val="0"/>
          <w:numId w:val="56"/>
        </w:numPr>
        <w:autoSpaceDE w:val="0"/>
        <w:autoSpaceDN w:val="0"/>
        <w:ind w:left="0" w:firstLine="0"/>
        <w:jc w:val="both"/>
        <w:rPr>
          <w:rFonts w:ascii="Calibri" w:hAnsi="Calibri" w:cs="Calibri"/>
          <w:sz w:val="20"/>
          <w:szCs w:val="20"/>
        </w:rPr>
      </w:pPr>
      <w:r w:rsidRPr="004C14E4">
        <w:rPr>
          <w:rFonts w:ascii="Calibri" w:hAnsi="Calibri" w:cs="Calibri"/>
          <w:sz w:val="20"/>
          <w:szCs w:val="20"/>
        </w:rPr>
        <w:t>Limpeza dos equipamentos e sistemas de ar comprimido;</w:t>
      </w:r>
    </w:p>
    <w:p w14:paraId="0AE2814D" w14:textId="77777777" w:rsidR="004C14E4" w:rsidRPr="004C14E4" w:rsidRDefault="004C14E4" w:rsidP="004C14E4">
      <w:pPr>
        <w:pStyle w:val="PargrafodaLista"/>
        <w:widowControl w:val="0"/>
        <w:numPr>
          <w:ilvl w:val="0"/>
          <w:numId w:val="56"/>
        </w:numPr>
        <w:autoSpaceDE w:val="0"/>
        <w:autoSpaceDN w:val="0"/>
        <w:ind w:left="0" w:firstLine="0"/>
        <w:jc w:val="both"/>
        <w:rPr>
          <w:rFonts w:ascii="Calibri" w:hAnsi="Calibri" w:cs="Calibri"/>
          <w:sz w:val="20"/>
          <w:szCs w:val="20"/>
        </w:rPr>
      </w:pPr>
      <w:r w:rsidRPr="004C14E4">
        <w:rPr>
          <w:rFonts w:ascii="Calibri" w:hAnsi="Calibri" w:cs="Calibri"/>
          <w:sz w:val="20"/>
          <w:szCs w:val="20"/>
        </w:rPr>
        <w:t>Substituição preventiva de componentes periódicos;</w:t>
      </w:r>
    </w:p>
    <w:p w14:paraId="2E872218" w14:textId="77777777" w:rsidR="004C14E4" w:rsidRPr="004C14E4" w:rsidRDefault="004C14E4" w:rsidP="004C14E4">
      <w:pPr>
        <w:pStyle w:val="PargrafodaLista"/>
        <w:widowControl w:val="0"/>
        <w:numPr>
          <w:ilvl w:val="0"/>
          <w:numId w:val="56"/>
        </w:numPr>
        <w:autoSpaceDE w:val="0"/>
        <w:autoSpaceDN w:val="0"/>
        <w:ind w:left="0" w:firstLine="0"/>
        <w:jc w:val="both"/>
        <w:rPr>
          <w:rFonts w:ascii="Calibri" w:hAnsi="Calibri" w:cs="Calibri"/>
          <w:sz w:val="20"/>
          <w:szCs w:val="20"/>
        </w:rPr>
      </w:pPr>
      <w:r w:rsidRPr="004C14E4">
        <w:rPr>
          <w:rFonts w:ascii="Calibri" w:hAnsi="Calibri" w:cs="Calibri"/>
          <w:sz w:val="20"/>
          <w:szCs w:val="20"/>
        </w:rPr>
        <w:t>Pequenas trocas de peças programadas, como mangueiras pneumáticas.</w:t>
      </w:r>
    </w:p>
    <w:p w14:paraId="1133B243" w14:textId="77777777" w:rsidR="004C14E4" w:rsidRPr="004C14E4" w:rsidRDefault="004C14E4" w:rsidP="004C14E4">
      <w:pPr>
        <w:pStyle w:val="PargrafodaLista"/>
        <w:widowControl w:val="0"/>
        <w:numPr>
          <w:ilvl w:val="1"/>
          <w:numId w:val="61"/>
        </w:numPr>
        <w:autoSpaceDE w:val="0"/>
        <w:autoSpaceDN w:val="0"/>
        <w:ind w:left="0" w:firstLine="0"/>
        <w:jc w:val="both"/>
        <w:rPr>
          <w:rFonts w:ascii="Calibri" w:hAnsi="Calibri" w:cs="Calibri"/>
          <w:sz w:val="20"/>
          <w:szCs w:val="20"/>
        </w:rPr>
      </w:pPr>
      <w:r w:rsidRPr="004C14E4">
        <w:rPr>
          <w:rFonts w:ascii="Calibri" w:hAnsi="Calibri" w:cs="Calibri"/>
          <w:sz w:val="20"/>
          <w:szCs w:val="20"/>
        </w:rPr>
        <w:t>Todos os materiais necessários (óleos, graxas, solventes, lixas, estopas, pastas, soldas, arrebites, massas de fixação, água destilada, gás etc.) serão fornecidos pela CONTRATADA, sem ônus para o CONTRATANTE, devendo ser compatíveis com os equipamentos e atender às normas da Anvisa e Inmetro.</w:t>
      </w:r>
    </w:p>
    <w:p w14:paraId="074A6905" w14:textId="77777777" w:rsidR="004C14E4" w:rsidRPr="004C14E4" w:rsidRDefault="004C14E4" w:rsidP="004C14E4">
      <w:pPr>
        <w:pStyle w:val="PargrafodaLista"/>
        <w:widowControl w:val="0"/>
        <w:numPr>
          <w:ilvl w:val="1"/>
          <w:numId w:val="61"/>
        </w:numPr>
        <w:autoSpaceDE w:val="0"/>
        <w:autoSpaceDN w:val="0"/>
        <w:ind w:left="0" w:firstLine="0"/>
        <w:jc w:val="both"/>
        <w:rPr>
          <w:rFonts w:ascii="Calibri" w:hAnsi="Calibri" w:cs="Calibri"/>
          <w:sz w:val="20"/>
          <w:szCs w:val="20"/>
        </w:rPr>
      </w:pPr>
      <w:r w:rsidRPr="004C14E4">
        <w:rPr>
          <w:rFonts w:ascii="Calibri" w:hAnsi="Calibri" w:cs="Calibri"/>
          <w:sz w:val="20"/>
          <w:szCs w:val="20"/>
        </w:rPr>
        <w:t>A manutenção corretiva inclui reparos para eliminar defeitos decorrentes do uso normal ou pane, restabelecendo pleno funcionamento dos equipamentos, incluindo substituição de peças gastas ou danificadas.</w:t>
      </w:r>
    </w:p>
    <w:p w14:paraId="4CAB8C87" w14:textId="77777777" w:rsidR="004C14E4" w:rsidRPr="004C14E4" w:rsidRDefault="004C14E4" w:rsidP="004C14E4">
      <w:pPr>
        <w:pStyle w:val="PargrafodaLista"/>
        <w:widowControl w:val="0"/>
        <w:numPr>
          <w:ilvl w:val="1"/>
          <w:numId w:val="61"/>
        </w:numPr>
        <w:autoSpaceDE w:val="0"/>
        <w:autoSpaceDN w:val="0"/>
        <w:ind w:left="0" w:firstLine="0"/>
        <w:jc w:val="both"/>
        <w:rPr>
          <w:rFonts w:ascii="Calibri" w:hAnsi="Calibri" w:cs="Calibri"/>
          <w:sz w:val="20"/>
          <w:szCs w:val="20"/>
        </w:rPr>
      </w:pPr>
      <w:r w:rsidRPr="004C14E4">
        <w:rPr>
          <w:rFonts w:ascii="Calibri" w:hAnsi="Calibri" w:cs="Calibri"/>
          <w:sz w:val="20"/>
          <w:szCs w:val="20"/>
        </w:rPr>
        <w:t>A manutenção corretiva será realizada sempre que solicitada pela requisitante, registrada em Relatório de Atendimento Técnico (RAT), compreendendo conserto, substituição de peças e testes de verificação.</w:t>
      </w:r>
    </w:p>
    <w:p w14:paraId="6C3AFB38" w14:textId="77777777" w:rsidR="004C14E4" w:rsidRPr="004C14E4" w:rsidRDefault="004C14E4" w:rsidP="004C14E4">
      <w:pPr>
        <w:pStyle w:val="PargrafodaLista"/>
        <w:widowControl w:val="0"/>
        <w:numPr>
          <w:ilvl w:val="1"/>
          <w:numId w:val="61"/>
        </w:numPr>
        <w:autoSpaceDE w:val="0"/>
        <w:autoSpaceDN w:val="0"/>
        <w:ind w:left="0" w:firstLine="0"/>
        <w:jc w:val="both"/>
        <w:rPr>
          <w:rFonts w:ascii="Calibri" w:hAnsi="Calibri" w:cs="Calibri"/>
          <w:sz w:val="20"/>
          <w:szCs w:val="20"/>
        </w:rPr>
      </w:pPr>
      <w:r w:rsidRPr="004C14E4">
        <w:rPr>
          <w:rFonts w:ascii="Calibri" w:hAnsi="Calibri" w:cs="Calibri"/>
          <w:sz w:val="20"/>
          <w:szCs w:val="20"/>
        </w:rPr>
        <w:t>A medição do serviço corretivo será realizada por “Hora/Homem”, incluindo custos de deslocamento e alimentação, não considerando o tempo de aquisição e entrega das peças. Para efeito de controle e referência, adotam-se as seguintes faixas de tempo médio estimado para reparos:</w:t>
      </w:r>
    </w:p>
    <w:p w14:paraId="2DC48DEE" w14:textId="77777777" w:rsidR="004C14E4" w:rsidRPr="004C14E4" w:rsidRDefault="004C14E4" w:rsidP="004C14E4">
      <w:pPr>
        <w:pStyle w:val="PargrafodaLista"/>
        <w:ind w:left="0"/>
        <w:jc w:val="both"/>
        <w:rPr>
          <w:rFonts w:ascii="Calibri" w:hAnsi="Calibri" w:cs="Calibri"/>
          <w:sz w:val="20"/>
          <w:szCs w:val="20"/>
        </w:rPr>
      </w:pPr>
      <w:r w:rsidRPr="004C14E4">
        <w:rPr>
          <w:rFonts w:ascii="Calibri" w:hAnsi="Calibri" w:cs="Calibri"/>
          <w:sz w:val="20"/>
          <w:szCs w:val="20"/>
        </w:rPr>
        <w:t>a) Reparo simples: até 2 (duas) horas de serviço, como ajustes elétricos, troca de fusíveis, substituição de mangueiras pneumáticas ou correção de conexões soltas;</w:t>
      </w:r>
    </w:p>
    <w:p w14:paraId="68859D3A" w14:textId="77777777" w:rsidR="004C14E4" w:rsidRPr="004C14E4" w:rsidRDefault="004C14E4" w:rsidP="004C14E4">
      <w:pPr>
        <w:pStyle w:val="PargrafodaLista"/>
        <w:ind w:left="0"/>
        <w:jc w:val="both"/>
        <w:rPr>
          <w:rFonts w:ascii="Calibri" w:hAnsi="Calibri" w:cs="Calibri"/>
          <w:sz w:val="20"/>
          <w:szCs w:val="20"/>
        </w:rPr>
      </w:pPr>
      <w:r w:rsidRPr="004C14E4">
        <w:rPr>
          <w:rFonts w:ascii="Calibri" w:hAnsi="Calibri" w:cs="Calibri"/>
          <w:sz w:val="20"/>
          <w:szCs w:val="20"/>
        </w:rPr>
        <w:t>b) Reparo médio: até 6 (seis) horas de serviço, como substituição de motores de cadeira, bomba de vácuo, compressor ou ajustes em sistemas hidráulicos e pneumáticos;</w:t>
      </w:r>
    </w:p>
    <w:p w14:paraId="68EDBBFE" w14:textId="77777777" w:rsidR="004C14E4" w:rsidRPr="004C14E4" w:rsidRDefault="004C14E4" w:rsidP="004C14E4">
      <w:pPr>
        <w:pStyle w:val="PargrafodaLista"/>
        <w:ind w:left="0"/>
        <w:jc w:val="both"/>
        <w:rPr>
          <w:rFonts w:ascii="Calibri" w:hAnsi="Calibri" w:cs="Calibri"/>
          <w:sz w:val="20"/>
          <w:szCs w:val="20"/>
        </w:rPr>
      </w:pPr>
      <w:r w:rsidRPr="004C14E4">
        <w:rPr>
          <w:rFonts w:ascii="Calibri" w:hAnsi="Calibri" w:cs="Calibri"/>
          <w:sz w:val="20"/>
          <w:szCs w:val="20"/>
        </w:rPr>
        <w:t>c) Reparo complexo: até 12 (doze) horas de serviço, como reparo estrutural em autoclaves, substituição de placas eletrônicas, sistemas de comando digital ou falhas múltiplas em equipamentos integrados.</w:t>
      </w:r>
    </w:p>
    <w:p w14:paraId="0351FE22" w14:textId="77777777" w:rsidR="004C14E4" w:rsidRPr="004C14E4" w:rsidRDefault="004C14E4" w:rsidP="004C14E4">
      <w:pPr>
        <w:pStyle w:val="PargrafodaLista"/>
        <w:widowControl w:val="0"/>
        <w:numPr>
          <w:ilvl w:val="1"/>
          <w:numId w:val="61"/>
        </w:numPr>
        <w:autoSpaceDE w:val="0"/>
        <w:autoSpaceDN w:val="0"/>
        <w:ind w:left="0" w:firstLine="0"/>
        <w:jc w:val="both"/>
        <w:rPr>
          <w:rFonts w:ascii="Calibri" w:hAnsi="Calibri" w:cs="Calibri"/>
          <w:sz w:val="20"/>
          <w:szCs w:val="20"/>
        </w:rPr>
      </w:pPr>
      <w:r w:rsidRPr="004C14E4">
        <w:rPr>
          <w:rFonts w:ascii="Calibri" w:hAnsi="Calibri" w:cs="Calibri"/>
          <w:sz w:val="20"/>
          <w:szCs w:val="20"/>
        </w:rPr>
        <w:t>Extrapolações aos limites de referência deverão ser justificadas tecnicamente pela CONTRATADA e submetidas à aprovação do fiscal do contrato.</w:t>
      </w:r>
    </w:p>
    <w:p w14:paraId="7B8EFF51" w14:textId="77777777" w:rsidR="004C14E4" w:rsidRPr="004C14E4" w:rsidRDefault="004C14E4" w:rsidP="004C14E4">
      <w:pPr>
        <w:pStyle w:val="PargrafodaLista"/>
        <w:widowControl w:val="0"/>
        <w:numPr>
          <w:ilvl w:val="1"/>
          <w:numId w:val="61"/>
        </w:numPr>
        <w:autoSpaceDE w:val="0"/>
        <w:autoSpaceDN w:val="0"/>
        <w:ind w:left="0" w:firstLine="0"/>
        <w:jc w:val="both"/>
        <w:rPr>
          <w:rFonts w:ascii="Calibri" w:hAnsi="Calibri" w:cs="Calibri"/>
          <w:sz w:val="20"/>
          <w:szCs w:val="20"/>
        </w:rPr>
      </w:pPr>
      <w:r w:rsidRPr="004C14E4">
        <w:rPr>
          <w:rFonts w:ascii="Calibri" w:hAnsi="Calibri" w:cs="Calibri"/>
          <w:sz w:val="20"/>
          <w:szCs w:val="20"/>
        </w:rPr>
        <w:t xml:space="preserve">O RAT deve detalhar: hora do chamado, horários de início e término, serviços executados, responsável técnico </w:t>
      </w:r>
      <w:r w:rsidRPr="004C14E4">
        <w:rPr>
          <w:rFonts w:ascii="Calibri" w:hAnsi="Calibri" w:cs="Calibri"/>
          <w:sz w:val="20"/>
          <w:szCs w:val="20"/>
        </w:rPr>
        <w:lastRenderedPageBreak/>
        <w:t>e peças ou componentes substituídos, com prazo máximo de entrega de 5 dias úteis.</w:t>
      </w:r>
    </w:p>
    <w:p w14:paraId="37E5C3A2" w14:textId="77777777" w:rsidR="004C14E4" w:rsidRPr="004C14E4" w:rsidRDefault="004C14E4" w:rsidP="004C14E4">
      <w:pPr>
        <w:pStyle w:val="PargrafodaLista"/>
        <w:widowControl w:val="0"/>
        <w:numPr>
          <w:ilvl w:val="1"/>
          <w:numId w:val="61"/>
        </w:numPr>
        <w:autoSpaceDE w:val="0"/>
        <w:autoSpaceDN w:val="0"/>
        <w:ind w:left="0" w:firstLine="0"/>
        <w:jc w:val="both"/>
        <w:rPr>
          <w:rFonts w:ascii="Calibri" w:hAnsi="Calibri" w:cs="Calibri"/>
          <w:sz w:val="20"/>
          <w:szCs w:val="20"/>
        </w:rPr>
      </w:pPr>
      <w:r w:rsidRPr="004C14E4">
        <w:rPr>
          <w:rFonts w:ascii="Calibri" w:hAnsi="Calibri" w:cs="Calibri"/>
          <w:sz w:val="20"/>
          <w:szCs w:val="20"/>
        </w:rPr>
        <w:t>Oferecer garantia mínima de 180 (cento e oitenta) dias para as peças de reposição;</w:t>
      </w:r>
    </w:p>
    <w:p w14:paraId="048EFC57" w14:textId="77777777" w:rsidR="004C14E4" w:rsidRPr="004C14E4" w:rsidRDefault="004C14E4" w:rsidP="004C14E4">
      <w:pPr>
        <w:pStyle w:val="PargrafodaLista"/>
        <w:widowControl w:val="0"/>
        <w:numPr>
          <w:ilvl w:val="1"/>
          <w:numId w:val="61"/>
        </w:numPr>
        <w:autoSpaceDE w:val="0"/>
        <w:autoSpaceDN w:val="0"/>
        <w:ind w:left="0" w:firstLine="0"/>
        <w:jc w:val="both"/>
        <w:rPr>
          <w:rFonts w:ascii="Calibri" w:hAnsi="Calibri" w:cs="Calibri"/>
          <w:sz w:val="20"/>
          <w:szCs w:val="20"/>
        </w:rPr>
      </w:pPr>
      <w:r w:rsidRPr="004C14E4">
        <w:rPr>
          <w:rFonts w:ascii="Calibri" w:hAnsi="Calibri" w:cs="Calibri"/>
          <w:sz w:val="20"/>
          <w:szCs w:val="20"/>
        </w:rPr>
        <w:t xml:space="preserve">Oferecer garantia mínima de 90 dias (3 meses) para os serviços; </w:t>
      </w:r>
    </w:p>
    <w:p w14:paraId="7C734AF3" w14:textId="77777777" w:rsidR="004C14E4" w:rsidRPr="004C14E4" w:rsidRDefault="004C14E4" w:rsidP="004C14E4">
      <w:pPr>
        <w:pStyle w:val="PargrafodaLista"/>
        <w:widowControl w:val="0"/>
        <w:numPr>
          <w:ilvl w:val="1"/>
          <w:numId w:val="61"/>
        </w:numPr>
        <w:autoSpaceDE w:val="0"/>
        <w:autoSpaceDN w:val="0"/>
        <w:ind w:left="0" w:firstLine="0"/>
        <w:jc w:val="both"/>
        <w:rPr>
          <w:rFonts w:ascii="Calibri" w:hAnsi="Calibri" w:cs="Calibri"/>
          <w:sz w:val="20"/>
          <w:szCs w:val="20"/>
        </w:rPr>
      </w:pPr>
      <w:r w:rsidRPr="004C14E4">
        <w:rPr>
          <w:rFonts w:ascii="Calibri" w:hAnsi="Calibri" w:cs="Calibri"/>
          <w:sz w:val="20"/>
          <w:szCs w:val="20"/>
        </w:rPr>
        <w:t xml:space="preserve">Manutenção dentro do prazo de garantia não terá custo adicional; </w:t>
      </w:r>
    </w:p>
    <w:p w14:paraId="6E0F5911" w14:textId="77777777" w:rsidR="004C14E4" w:rsidRPr="004C14E4" w:rsidRDefault="004C14E4" w:rsidP="004C14E4">
      <w:pPr>
        <w:pStyle w:val="PargrafodaLista"/>
        <w:widowControl w:val="0"/>
        <w:numPr>
          <w:ilvl w:val="1"/>
          <w:numId w:val="61"/>
        </w:numPr>
        <w:autoSpaceDE w:val="0"/>
        <w:autoSpaceDN w:val="0"/>
        <w:ind w:left="0" w:firstLine="0"/>
        <w:jc w:val="both"/>
        <w:rPr>
          <w:rFonts w:ascii="Calibri" w:hAnsi="Calibri" w:cs="Calibri"/>
          <w:sz w:val="20"/>
          <w:szCs w:val="20"/>
        </w:rPr>
      </w:pPr>
      <w:r w:rsidRPr="004C14E4">
        <w:rPr>
          <w:rFonts w:ascii="Calibri" w:hAnsi="Calibri" w:cs="Calibri"/>
          <w:sz w:val="20"/>
          <w:szCs w:val="20"/>
        </w:rPr>
        <w:t>O faturamento será realizado mensalmente, mediante apresentação de Relatório Consolidado de Serviços, contendo a discriminação das horas técnicas efetivamente trabalhadas, vinculadas a cada chamado, bem como das peças utilizadas.</w:t>
      </w:r>
    </w:p>
    <w:p w14:paraId="5DD8C6B4" w14:textId="77777777" w:rsidR="004C14E4" w:rsidRPr="004C14E4" w:rsidRDefault="004C14E4" w:rsidP="004C14E4">
      <w:pPr>
        <w:pStyle w:val="PargrafodaLista"/>
        <w:widowControl w:val="0"/>
        <w:numPr>
          <w:ilvl w:val="1"/>
          <w:numId w:val="61"/>
        </w:numPr>
        <w:autoSpaceDE w:val="0"/>
        <w:autoSpaceDN w:val="0"/>
        <w:ind w:left="0" w:firstLine="0"/>
        <w:jc w:val="both"/>
        <w:rPr>
          <w:rFonts w:ascii="Calibri" w:hAnsi="Calibri" w:cs="Calibri"/>
          <w:sz w:val="20"/>
          <w:szCs w:val="20"/>
        </w:rPr>
      </w:pPr>
      <w:r w:rsidRPr="004C14E4">
        <w:rPr>
          <w:rFonts w:ascii="Calibri" w:hAnsi="Calibri" w:cs="Calibri"/>
          <w:sz w:val="20"/>
          <w:szCs w:val="20"/>
          <w:lang w:val="pt-PT"/>
        </w:rPr>
        <w:t>Deverá ser garantido que os equipamentos permaneçam indisponíveis pelo menor tempo possível, evitando prejuízos à continuidade do atendimento odontológico.</w:t>
      </w:r>
    </w:p>
    <w:p w14:paraId="604BC606" w14:textId="77777777" w:rsidR="004C14E4" w:rsidRPr="004C14E4" w:rsidRDefault="004C14E4" w:rsidP="004C14E4">
      <w:pPr>
        <w:pStyle w:val="PargrafodaLista"/>
        <w:widowControl w:val="0"/>
        <w:numPr>
          <w:ilvl w:val="1"/>
          <w:numId w:val="61"/>
        </w:numPr>
        <w:autoSpaceDE w:val="0"/>
        <w:autoSpaceDN w:val="0"/>
        <w:ind w:left="0" w:firstLine="0"/>
        <w:contextualSpacing/>
        <w:jc w:val="both"/>
        <w:rPr>
          <w:rFonts w:ascii="Calibri" w:hAnsi="Calibri" w:cs="Calibri"/>
          <w:sz w:val="20"/>
          <w:szCs w:val="20"/>
        </w:rPr>
      </w:pPr>
      <w:r w:rsidRPr="004C14E4">
        <w:rPr>
          <w:rFonts w:ascii="Calibri" w:hAnsi="Calibri" w:cs="Calibri"/>
          <w:sz w:val="20"/>
          <w:szCs w:val="20"/>
        </w:rPr>
        <w:t>Todas as peças substituídas devem ser novas e originais, exceto quando autorizadas pelo fiscal do contrato.</w:t>
      </w:r>
    </w:p>
    <w:p w14:paraId="55F8BDD4" w14:textId="77777777" w:rsidR="004C14E4" w:rsidRPr="004C14E4" w:rsidRDefault="004C14E4" w:rsidP="004C14E4">
      <w:pPr>
        <w:pStyle w:val="PargrafodaLista"/>
        <w:widowControl w:val="0"/>
        <w:numPr>
          <w:ilvl w:val="1"/>
          <w:numId w:val="61"/>
        </w:numPr>
        <w:autoSpaceDE w:val="0"/>
        <w:autoSpaceDN w:val="0"/>
        <w:ind w:left="0" w:firstLine="0"/>
        <w:contextualSpacing/>
        <w:jc w:val="both"/>
        <w:rPr>
          <w:rFonts w:ascii="Calibri" w:hAnsi="Calibri" w:cs="Calibri"/>
          <w:sz w:val="20"/>
          <w:szCs w:val="20"/>
        </w:rPr>
      </w:pPr>
      <w:r w:rsidRPr="004C14E4">
        <w:rPr>
          <w:rFonts w:ascii="Calibri" w:hAnsi="Calibri" w:cs="Calibri"/>
          <w:sz w:val="20"/>
          <w:szCs w:val="20"/>
        </w:rPr>
        <w:t>A aquisição deverá conter justificativa técnica e acompanhada de orçamento de mercado, realizada através de 3 cotações ou do valor da tabela de preços do fabricante/distribuidor autorizado, optando-se pelo menor valor.</w:t>
      </w:r>
    </w:p>
    <w:p w14:paraId="42974C33" w14:textId="77777777" w:rsidR="004C14E4" w:rsidRPr="004C14E4" w:rsidRDefault="004C14E4" w:rsidP="004C14E4">
      <w:pPr>
        <w:pStyle w:val="PargrafodaLista"/>
        <w:widowControl w:val="0"/>
        <w:numPr>
          <w:ilvl w:val="1"/>
          <w:numId w:val="61"/>
        </w:numPr>
        <w:autoSpaceDE w:val="0"/>
        <w:autoSpaceDN w:val="0"/>
        <w:ind w:left="0" w:firstLine="0"/>
        <w:contextualSpacing/>
        <w:jc w:val="both"/>
        <w:rPr>
          <w:rFonts w:ascii="Calibri" w:hAnsi="Calibri" w:cs="Calibri"/>
          <w:sz w:val="20"/>
          <w:szCs w:val="20"/>
        </w:rPr>
      </w:pPr>
      <w:r w:rsidRPr="004C14E4">
        <w:rPr>
          <w:rFonts w:ascii="Calibri" w:hAnsi="Calibri" w:cs="Calibri"/>
          <w:sz w:val="20"/>
          <w:szCs w:val="20"/>
        </w:rPr>
        <w:t xml:space="preserve">A Secretaria Requisitante, poderá realizar a cotação, quando achar necessário, a fim de verificar se o orçamento apresentado é compatível com o valor mercado. </w:t>
      </w:r>
    </w:p>
    <w:p w14:paraId="415326BB" w14:textId="77777777" w:rsidR="004C14E4" w:rsidRPr="004C14E4" w:rsidRDefault="004C14E4" w:rsidP="004C14E4">
      <w:pPr>
        <w:pStyle w:val="PargrafodaLista"/>
        <w:widowControl w:val="0"/>
        <w:numPr>
          <w:ilvl w:val="1"/>
          <w:numId w:val="61"/>
        </w:numPr>
        <w:autoSpaceDE w:val="0"/>
        <w:autoSpaceDN w:val="0"/>
        <w:ind w:left="0" w:firstLine="0"/>
        <w:contextualSpacing/>
        <w:jc w:val="both"/>
        <w:rPr>
          <w:rFonts w:ascii="Calibri" w:hAnsi="Calibri" w:cs="Calibri"/>
          <w:sz w:val="20"/>
          <w:szCs w:val="20"/>
        </w:rPr>
      </w:pPr>
      <w:r w:rsidRPr="004C14E4">
        <w:rPr>
          <w:rFonts w:ascii="Calibri" w:hAnsi="Calibri" w:cs="Calibri"/>
          <w:sz w:val="20"/>
          <w:szCs w:val="20"/>
        </w:rPr>
        <w:t>Peças substituídas serão devolvidas para descarte adequado;</w:t>
      </w:r>
    </w:p>
    <w:p w14:paraId="2E01A47C" w14:textId="77777777" w:rsidR="004C14E4" w:rsidRPr="004C14E4" w:rsidRDefault="004C14E4" w:rsidP="004C14E4">
      <w:pPr>
        <w:pStyle w:val="PargrafodaLista"/>
        <w:widowControl w:val="0"/>
        <w:numPr>
          <w:ilvl w:val="1"/>
          <w:numId w:val="61"/>
        </w:numPr>
        <w:autoSpaceDE w:val="0"/>
        <w:autoSpaceDN w:val="0"/>
        <w:ind w:left="0" w:firstLine="0"/>
        <w:contextualSpacing/>
        <w:jc w:val="both"/>
        <w:rPr>
          <w:rFonts w:ascii="Calibri" w:hAnsi="Calibri" w:cs="Calibri"/>
          <w:sz w:val="20"/>
          <w:szCs w:val="20"/>
        </w:rPr>
      </w:pPr>
      <w:r w:rsidRPr="004C14E4">
        <w:rPr>
          <w:rFonts w:ascii="Calibri" w:hAnsi="Calibri" w:cs="Calibri"/>
          <w:sz w:val="20"/>
          <w:szCs w:val="20"/>
        </w:rPr>
        <w:t>Remoção de equipamentos para oficina somente mediante Termo de Cautela; devolução em até 48h, com transporte, seguro e embalagem por conta da CONTRATADA.</w:t>
      </w:r>
    </w:p>
    <w:p w14:paraId="100FE6A4" w14:textId="77777777" w:rsidR="004C14E4" w:rsidRPr="004C14E4" w:rsidRDefault="004C14E4" w:rsidP="004C14E4">
      <w:pPr>
        <w:pStyle w:val="PargrafodaLista"/>
        <w:widowControl w:val="0"/>
        <w:numPr>
          <w:ilvl w:val="1"/>
          <w:numId w:val="61"/>
        </w:numPr>
        <w:autoSpaceDE w:val="0"/>
        <w:autoSpaceDN w:val="0"/>
        <w:ind w:left="0" w:firstLine="0"/>
        <w:contextualSpacing/>
        <w:jc w:val="both"/>
        <w:rPr>
          <w:rFonts w:ascii="Calibri" w:hAnsi="Calibri" w:cs="Calibri"/>
          <w:sz w:val="20"/>
          <w:szCs w:val="20"/>
        </w:rPr>
      </w:pPr>
      <w:r w:rsidRPr="004C14E4">
        <w:rPr>
          <w:rFonts w:ascii="Calibri" w:hAnsi="Calibri" w:cs="Calibri"/>
          <w:sz w:val="20"/>
          <w:szCs w:val="20"/>
        </w:rPr>
        <w:t>Reembolso de peças adquiridas será realizado no faturamento mensal, após aprovação do CONTRATANTE.</w:t>
      </w:r>
    </w:p>
    <w:p w14:paraId="4D0FE0E4" w14:textId="77777777" w:rsidR="004C14E4" w:rsidRPr="004C14E4" w:rsidRDefault="004C14E4" w:rsidP="004C14E4">
      <w:pPr>
        <w:pStyle w:val="PargrafodaLista"/>
        <w:widowControl w:val="0"/>
        <w:numPr>
          <w:ilvl w:val="1"/>
          <w:numId w:val="61"/>
        </w:numPr>
        <w:autoSpaceDE w:val="0"/>
        <w:autoSpaceDN w:val="0"/>
        <w:ind w:left="0" w:firstLine="0"/>
        <w:contextualSpacing/>
        <w:jc w:val="both"/>
        <w:rPr>
          <w:rFonts w:ascii="Calibri" w:hAnsi="Calibri" w:cs="Calibri"/>
          <w:sz w:val="20"/>
          <w:szCs w:val="20"/>
        </w:rPr>
      </w:pPr>
      <w:r w:rsidRPr="004C14E4">
        <w:rPr>
          <w:rFonts w:ascii="Calibri" w:hAnsi="Calibri" w:cs="Calibri"/>
          <w:sz w:val="20"/>
          <w:szCs w:val="20"/>
        </w:rPr>
        <w:t xml:space="preserve">Deverá ser implantado </w:t>
      </w:r>
      <w:r w:rsidRPr="004C14E4">
        <w:rPr>
          <w:rStyle w:val="Forte"/>
          <w:rFonts w:ascii="Calibri" w:hAnsi="Calibri" w:cs="Calibri"/>
          <w:sz w:val="20"/>
          <w:szCs w:val="20"/>
        </w:rPr>
        <w:t>cadastro informatizado</w:t>
      </w:r>
      <w:r w:rsidRPr="004C14E4">
        <w:rPr>
          <w:rFonts w:ascii="Calibri" w:hAnsi="Calibri" w:cs="Calibri"/>
          <w:sz w:val="20"/>
          <w:szCs w:val="20"/>
        </w:rPr>
        <w:t xml:space="preserve"> de todos os equipamentos odontológicos, contemplando, no mínimo, as seguintes informações: identificação do bem, marca, modelo, número de patrimônio, número de série, características elétricas e histórico completo de manutenções realizadas;</w:t>
      </w:r>
    </w:p>
    <w:p w14:paraId="75337752" w14:textId="77777777" w:rsidR="004C14E4" w:rsidRPr="004C14E4" w:rsidRDefault="004C14E4" w:rsidP="004C14E4">
      <w:pPr>
        <w:pStyle w:val="PargrafodaLista"/>
        <w:widowControl w:val="0"/>
        <w:numPr>
          <w:ilvl w:val="1"/>
          <w:numId w:val="61"/>
        </w:numPr>
        <w:autoSpaceDE w:val="0"/>
        <w:autoSpaceDN w:val="0"/>
        <w:ind w:left="0" w:firstLine="0"/>
        <w:contextualSpacing/>
        <w:jc w:val="both"/>
        <w:rPr>
          <w:rFonts w:ascii="Calibri" w:hAnsi="Calibri" w:cs="Calibri"/>
          <w:sz w:val="20"/>
          <w:szCs w:val="20"/>
        </w:rPr>
      </w:pPr>
      <w:r w:rsidRPr="004C14E4">
        <w:rPr>
          <w:rFonts w:ascii="Calibri" w:hAnsi="Calibri" w:cs="Calibri"/>
          <w:sz w:val="20"/>
          <w:szCs w:val="20"/>
        </w:rPr>
        <w:t xml:space="preserve">Esse cadastro deverá ser </w:t>
      </w:r>
      <w:r w:rsidRPr="004C14E4">
        <w:rPr>
          <w:rStyle w:val="Forte"/>
          <w:rFonts w:ascii="Calibri" w:hAnsi="Calibri" w:cs="Calibri"/>
          <w:sz w:val="20"/>
          <w:szCs w:val="20"/>
        </w:rPr>
        <w:t>atualizado a cada intervenção preventiva ou corretiva</w:t>
      </w:r>
      <w:r w:rsidRPr="004C14E4">
        <w:rPr>
          <w:rFonts w:ascii="Calibri" w:hAnsi="Calibri" w:cs="Calibri"/>
          <w:b/>
          <w:sz w:val="20"/>
          <w:szCs w:val="20"/>
        </w:rPr>
        <w:t>,</w:t>
      </w:r>
      <w:r w:rsidRPr="004C14E4">
        <w:rPr>
          <w:rFonts w:ascii="Calibri" w:hAnsi="Calibri" w:cs="Calibri"/>
          <w:sz w:val="20"/>
          <w:szCs w:val="20"/>
        </w:rPr>
        <w:t xml:space="preserve"> permitindo o acompanhamento em tempo real do desempenho, das ocorrências de falhas e das peças substituídas, de forma a subsidiar decisões de gestão, planejamento orçamentário e eventual substituição de equipamentos;</w:t>
      </w:r>
    </w:p>
    <w:p w14:paraId="52758597" w14:textId="77777777" w:rsidR="004C14E4" w:rsidRPr="004C14E4" w:rsidRDefault="004C14E4" w:rsidP="004C14E4">
      <w:pPr>
        <w:pStyle w:val="PargrafodaLista"/>
        <w:widowControl w:val="0"/>
        <w:numPr>
          <w:ilvl w:val="1"/>
          <w:numId w:val="61"/>
        </w:numPr>
        <w:autoSpaceDE w:val="0"/>
        <w:autoSpaceDN w:val="0"/>
        <w:ind w:left="0" w:firstLine="0"/>
        <w:contextualSpacing/>
        <w:jc w:val="both"/>
        <w:rPr>
          <w:rFonts w:ascii="Calibri" w:hAnsi="Calibri" w:cs="Calibri"/>
          <w:sz w:val="20"/>
          <w:szCs w:val="20"/>
        </w:rPr>
      </w:pPr>
      <w:r w:rsidRPr="004C14E4">
        <w:rPr>
          <w:rFonts w:ascii="Calibri" w:hAnsi="Calibri" w:cs="Calibri"/>
          <w:sz w:val="20"/>
          <w:szCs w:val="20"/>
        </w:rPr>
        <w:t xml:space="preserve">Todos os equipamentos deverão receber </w:t>
      </w:r>
      <w:r w:rsidRPr="004C14E4">
        <w:rPr>
          <w:rStyle w:val="Forte"/>
          <w:rFonts w:ascii="Calibri" w:hAnsi="Calibri" w:cs="Calibri"/>
          <w:sz w:val="20"/>
          <w:szCs w:val="20"/>
        </w:rPr>
        <w:t>etiquetas de identificação obrigatórias</w:t>
      </w:r>
      <w:r w:rsidRPr="004C14E4">
        <w:rPr>
          <w:rFonts w:ascii="Calibri" w:hAnsi="Calibri" w:cs="Calibri"/>
          <w:sz w:val="20"/>
          <w:szCs w:val="20"/>
        </w:rPr>
        <w:t>, contendo código individual e demais dados necessários à rastreabilidade;</w:t>
      </w:r>
    </w:p>
    <w:p w14:paraId="0192D4FD" w14:textId="77777777" w:rsidR="004C14E4" w:rsidRPr="004C14E4" w:rsidRDefault="004C14E4" w:rsidP="004C14E4">
      <w:pPr>
        <w:pStyle w:val="PargrafodaLista"/>
        <w:widowControl w:val="0"/>
        <w:numPr>
          <w:ilvl w:val="1"/>
          <w:numId w:val="61"/>
        </w:numPr>
        <w:autoSpaceDE w:val="0"/>
        <w:autoSpaceDN w:val="0"/>
        <w:ind w:left="0" w:firstLine="0"/>
        <w:contextualSpacing/>
        <w:jc w:val="both"/>
        <w:rPr>
          <w:rFonts w:ascii="Calibri" w:hAnsi="Calibri" w:cs="Calibri"/>
          <w:sz w:val="20"/>
          <w:szCs w:val="20"/>
        </w:rPr>
      </w:pPr>
      <w:r w:rsidRPr="004C14E4">
        <w:rPr>
          <w:rFonts w:ascii="Calibri" w:hAnsi="Calibri" w:cs="Calibri"/>
          <w:sz w:val="20"/>
          <w:szCs w:val="20"/>
        </w:rPr>
        <w:t xml:space="preserve">As etiquetas devem ser fornecidas em formato </w:t>
      </w:r>
      <w:r w:rsidRPr="004C14E4">
        <w:rPr>
          <w:rFonts w:ascii="Calibri" w:hAnsi="Calibri" w:cs="Calibri"/>
          <w:bCs/>
          <w:sz w:val="20"/>
          <w:szCs w:val="20"/>
        </w:rPr>
        <w:t>impresso e digital</w:t>
      </w:r>
      <w:r w:rsidRPr="004C14E4">
        <w:rPr>
          <w:rFonts w:ascii="Calibri" w:hAnsi="Calibri" w:cs="Calibri"/>
          <w:sz w:val="20"/>
          <w:szCs w:val="20"/>
        </w:rPr>
        <w:t xml:space="preserve"> (banco de dados ou planilha eletrônica), com a entrega do relatório completo no prazo máximo de </w:t>
      </w:r>
      <w:r w:rsidRPr="004C14E4">
        <w:rPr>
          <w:rFonts w:ascii="Calibri" w:hAnsi="Calibri" w:cs="Calibri"/>
          <w:bCs/>
          <w:sz w:val="20"/>
          <w:szCs w:val="20"/>
        </w:rPr>
        <w:t>30 dias contados do início ou da renovação do contrato</w:t>
      </w:r>
      <w:r w:rsidRPr="004C14E4">
        <w:rPr>
          <w:rFonts w:ascii="Calibri" w:hAnsi="Calibri" w:cs="Calibri"/>
          <w:sz w:val="20"/>
          <w:szCs w:val="20"/>
        </w:rPr>
        <w:t>, assegurando o controle patrimonial e a verificação imediata de qualquer histórico de manutenção.</w:t>
      </w:r>
    </w:p>
    <w:p w14:paraId="7901AD4C" w14:textId="77777777" w:rsidR="004C14E4" w:rsidRPr="004C14E4" w:rsidRDefault="004C14E4" w:rsidP="004C14E4">
      <w:pPr>
        <w:pStyle w:val="PargrafodaLista"/>
        <w:widowControl w:val="0"/>
        <w:numPr>
          <w:ilvl w:val="1"/>
          <w:numId w:val="61"/>
        </w:numPr>
        <w:autoSpaceDE w:val="0"/>
        <w:autoSpaceDN w:val="0"/>
        <w:ind w:left="0" w:firstLine="0"/>
        <w:contextualSpacing/>
        <w:jc w:val="both"/>
        <w:rPr>
          <w:rFonts w:ascii="Calibri" w:hAnsi="Calibri" w:cs="Calibri"/>
          <w:sz w:val="20"/>
          <w:szCs w:val="20"/>
        </w:rPr>
      </w:pPr>
      <w:r w:rsidRPr="004C14E4">
        <w:rPr>
          <w:rFonts w:ascii="Calibri" w:hAnsi="Calibri" w:cs="Calibri"/>
          <w:sz w:val="20"/>
          <w:szCs w:val="20"/>
        </w:rPr>
        <w:t>Suporte técnico para novas aquisições, evitando direcionamento de compras;</w:t>
      </w:r>
    </w:p>
    <w:p w14:paraId="50623013" w14:textId="77777777" w:rsidR="004C14E4" w:rsidRPr="004C14E4" w:rsidRDefault="004C14E4" w:rsidP="004C14E4">
      <w:pPr>
        <w:pStyle w:val="PargrafodaLista"/>
        <w:widowControl w:val="0"/>
        <w:numPr>
          <w:ilvl w:val="1"/>
          <w:numId w:val="61"/>
        </w:numPr>
        <w:autoSpaceDE w:val="0"/>
        <w:autoSpaceDN w:val="0"/>
        <w:ind w:left="0" w:firstLine="0"/>
        <w:contextualSpacing/>
        <w:jc w:val="both"/>
        <w:rPr>
          <w:rFonts w:ascii="Calibri" w:hAnsi="Calibri" w:cs="Calibri"/>
          <w:sz w:val="20"/>
          <w:szCs w:val="20"/>
        </w:rPr>
      </w:pPr>
      <w:r w:rsidRPr="004C14E4">
        <w:rPr>
          <w:rFonts w:ascii="Calibri" w:hAnsi="Calibri" w:cs="Calibri"/>
          <w:sz w:val="20"/>
          <w:szCs w:val="20"/>
        </w:rPr>
        <w:t>Programa anual de treinamento “in loco” para operação, montagem, limpeza, conservação e cuidados técnicos.</w:t>
      </w:r>
    </w:p>
    <w:p w14:paraId="61DB2AD5" w14:textId="77777777" w:rsidR="004C14E4" w:rsidRPr="004C14E4" w:rsidRDefault="004C14E4" w:rsidP="004C14E4">
      <w:pPr>
        <w:pStyle w:val="PargrafodaLista"/>
        <w:widowControl w:val="0"/>
        <w:numPr>
          <w:ilvl w:val="1"/>
          <w:numId w:val="61"/>
        </w:numPr>
        <w:autoSpaceDE w:val="0"/>
        <w:autoSpaceDN w:val="0"/>
        <w:ind w:left="0" w:firstLine="0"/>
        <w:contextualSpacing/>
        <w:jc w:val="both"/>
        <w:rPr>
          <w:rFonts w:ascii="Calibri" w:hAnsi="Calibri" w:cs="Calibri"/>
          <w:sz w:val="20"/>
          <w:szCs w:val="20"/>
        </w:rPr>
      </w:pPr>
      <w:r w:rsidRPr="004C14E4">
        <w:rPr>
          <w:rFonts w:ascii="Calibri" w:hAnsi="Calibri" w:cs="Calibri"/>
          <w:sz w:val="20"/>
          <w:szCs w:val="20"/>
        </w:rPr>
        <w:t>Treinamentos adicionais sempre que necessário, com implementação em até 180 dias após início ou renovação do contrato.</w:t>
      </w:r>
    </w:p>
    <w:p w14:paraId="300716BB" w14:textId="77777777" w:rsidR="004C14E4" w:rsidRPr="004C14E4" w:rsidRDefault="004C14E4" w:rsidP="004C14E4">
      <w:pPr>
        <w:pBdr>
          <w:top w:val="nil"/>
          <w:left w:val="nil"/>
          <w:bottom w:val="nil"/>
          <w:right w:val="nil"/>
          <w:between w:val="nil"/>
        </w:pBdr>
        <w:jc w:val="both"/>
        <w:rPr>
          <w:rFonts w:ascii="Calibri" w:eastAsia="Arial" w:hAnsi="Calibri" w:cs="Calibri"/>
          <w:bCs/>
          <w:sz w:val="20"/>
          <w:szCs w:val="20"/>
        </w:rPr>
      </w:pPr>
    </w:p>
    <w:p w14:paraId="1AFFC63F" w14:textId="77777777" w:rsidR="004C14E4" w:rsidRPr="004C14E4" w:rsidRDefault="004C14E4" w:rsidP="004C14E4">
      <w:pPr>
        <w:shd w:val="clear" w:color="auto" w:fill="D9D9D9" w:themeFill="background1" w:themeFillShade="D9"/>
        <w:jc w:val="both"/>
        <w:rPr>
          <w:rFonts w:ascii="Calibri" w:hAnsi="Calibri" w:cs="Calibri"/>
          <w:b/>
          <w:bCs/>
          <w:sz w:val="20"/>
          <w:szCs w:val="20"/>
        </w:rPr>
      </w:pPr>
      <w:r w:rsidRPr="004C14E4">
        <w:rPr>
          <w:rFonts w:ascii="Calibri" w:hAnsi="Calibri" w:cs="Calibri"/>
          <w:b/>
          <w:bCs/>
          <w:sz w:val="20"/>
          <w:szCs w:val="20"/>
        </w:rPr>
        <w:t>CLÁUSULA QUINTA – DO MODELO DE GESTÃO DO CONTRATO E DA FISCALIZAÇÃO:</w:t>
      </w:r>
    </w:p>
    <w:p w14:paraId="61652F35" w14:textId="77777777" w:rsidR="004C14E4" w:rsidRPr="004C14E4" w:rsidRDefault="004C14E4" w:rsidP="004C14E4">
      <w:pPr>
        <w:pStyle w:val="PargrafodaLista"/>
        <w:numPr>
          <w:ilvl w:val="1"/>
          <w:numId w:val="43"/>
        </w:numPr>
        <w:pBdr>
          <w:top w:val="nil"/>
          <w:left w:val="nil"/>
          <w:bottom w:val="nil"/>
          <w:right w:val="nil"/>
          <w:between w:val="nil"/>
        </w:pBdr>
        <w:suppressAutoHyphens/>
        <w:ind w:left="0" w:firstLine="0"/>
        <w:contextualSpacing/>
        <w:jc w:val="both"/>
        <w:rPr>
          <w:rFonts w:ascii="Calibri" w:eastAsia="Arial" w:hAnsi="Calibri" w:cs="Calibri"/>
          <w:bCs/>
          <w:sz w:val="20"/>
          <w:szCs w:val="20"/>
        </w:rPr>
      </w:pPr>
      <w:bookmarkStart w:id="34" w:name="_Hlk193801109"/>
      <w:r w:rsidRPr="004C14E4">
        <w:rPr>
          <w:rFonts w:ascii="Calibri" w:eastAsia="Arial" w:hAnsi="Calibri" w:cs="Calibri"/>
          <w:bCs/>
          <w:sz w:val="20"/>
          <w:szCs w:val="20"/>
        </w:rPr>
        <w:t>O contrato deverá ser executado fielmente pelas partes, de acordo com as cláusulas avençadas e as normas da Lei nº 14.133, de 2021, e cada parte responderá pelas consequências de sua inexecução total ou parcial.</w:t>
      </w:r>
    </w:p>
    <w:p w14:paraId="01D0F9AC" w14:textId="77777777" w:rsidR="004C14E4" w:rsidRPr="004C14E4" w:rsidRDefault="004C14E4" w:rsidP="004C14E4">
      <w:pPr>
        <w:pStyle w:val="PargrafodaLista"/>
        <w:numPr>
          <w:ilvl w:val="1"/>
          <w:numId w:val="43"/>
        </w:numPr>
        <w:pBdr>
          <w:top w:val="nil"/>
          <w:left w:val="nil"/>
          <w:bottom w:val="nil"/>
          <w:right w:val="nil"/>
          <w:between w:val="nil"/>
        </w:pBdr>
        <w:suppressAutoHyphens/>
        <w:ind w:left="0" w:firstLine="0"/>
        <w:contextualSpacing/>
        <w:jc w:val="both"/>
        <w:rPr>
          <w:rFonts w:ascii="Calibri" w:eastAsia="Arial" w:hAnsi="Calibri" w:cs="Calibri"/>
          <w:bCs/>
          <w:sz w:val="20"/>
          <w:szCs w:val="20"/>
        </w:rPr>
      </w:pPr>
      <w:r w:rsidRPr="004C14E4">
        <w:rPr>
          <w:rFonts w:ascii="Calibri" w:eastAsia="Arial" w:hAnsi="Calibri" w:cs="Calibri"/>
          <w:bCs/>
          <w:sz w:val="20"/>
          <w:szCs w:val="20"/>
        </w:rPr>
        <w:t xml:space="preserve">Em caso de impedimento, ordem de paralisação ou suspensão do contrato, o cronograma de execução será prorrogado, automaticamente, pelo tempo correspondente, anotadas </w:t>
      </w:r>
      <w:proofErr w:type="gramStart"/>
      <w:r w:rsidRPr="004C14E4">
        <w:rPr>
          <w:rFonts w:ascii="Calibri" w:eastAsia="Arial" w:hAnsi="Calibri" w:cs="Calibri"/>
          <w:bCs/>
          <w:sz w:val="20"/>
          <w:szCs w:val="20"/>
        </w:rPr>
        <w:t>tais circunstâncias mediante</w:t>
      </w:r>
      <w:proofErr w:type="gramEnd"/>
      <w:r w:rsidRPr="004C14E4">
        <w:rPr>
          <w:rFonts w:ascii="Calibri" w:eastAsia="Arial" w:hAnsi="Calibri" w:cs="Calibri"/>
          <w:bCs/>
          <w:sz w:val="20"/>
          <w:szCs w:val="20"/>
        </w:rPr>
        <w:t xml:space="preserve"> simples apostila.</w:t>
      </w:r>
    </w:p>
    <w:p w14:paraId="4906E0CC" w14:textId="77777777" w:rsidR="004C14E4" w:rsidRPr="004C14E4" w:rsidRDefault="004C14E4" w:rsidP="004C14E4">
      <w:pPr>
        <w:pStyle w:val="PargrafodaLista"/>
        <w:numPr>
          <w:ilvl w:val="1"/>
          <w:numId w:val="43"/>
        </w:numPr>
        <w:suppressAutoHyphens/>
        <w:ind w:left="0" w:firstLine="0"/>
        <w:contextualSpacing/>
        <w:rPr>
          <w:rFonts w:ascii="Calibri" w:eastAsia="Arial" w:hAnsi="Calibri" w:cs="Calibri"/>
          <w:bCs/>
          <w:sz w:val="20"/>
          <w:szCs w:val="20"/>
        </w:rPr>
      </w:pPr>
      <w:r w:rsidRPr="004C14E4">
        <w:rPr>
          <w:rFonts w:ascii="Calibri" w:eastAsia="Arial" w:hAnsi="Calibri" w:cs="Calibri"/>
          <w:bCs/>
          <w:sz w:val="20"/>
          <w:szCs w:val="20"/>
        </w:rPr>
        <w:t>As comunicações entre o órgão ou entidade e a contratada devem ser realizadas por escrito sempre que o ato exigir tal formalidade, admitindo-se o uso de mensagem eletrônica para esse fim, conforme endereço eletrônico informado pela contratada na sua proposta comercial.</w:t>
      </w:r>
    </w:p>
    <w:p w14:paraId="27EADD7C" w14:textId="77777777" w:rsidR="004C14E4" w:rsidRPr="004C14E4" w:rsidRDefault="004C14E4" w:rsidP="004C14E4">
      <w:pPr>
        <w:pStyle w:val="PargrafodaLista"/>
        <w:numPr>
          <w:ilvl w:val="1"/>
          <w:numId w:val="43"/>
        </w:numPr>
        <w:pBdr>
          <w:top w:val="nil"/>
          <w:left w:val="nil"/>
          <w:bottom w:val="nil"/>
          <w:right w:val="nil"/>
          <w:between w:val="nil"/>
        </w:pBdr>
        <w:suppressAutoHyphens/>
        <w:ind w:left="0" w:firstLine="0"/>
        <w:contextualSpacing/>
        <w:jc w:val="both"/>
        <w:rPr>
          <w:rFonts w:ascii="Calibri" w:eastAsia="Arial" w:hAnsi="Calibri" w:cs="Calibri"/>
          <w:bCs/>
          <w:sz w:val="20"/>
          <w:szCs w:val="20"/>
        </w:rPr>
      </w:pPr>
      <w:r w:rsidRPr="004C14E4">
        <w:rPr>
          <w:rFonts w:ascii="Calibri" w:eastAsia="Arial" w:hAnsi="Calibri" w:cs="Calibri"/>
          <w:bCs/>
          <w:sz w:val="20"/>
          <w:szCs w:val="20"/>
        </w:rPr>
        <w:t>O órgão ou entidade poderá convocar representante da empresa para adoção de providências que devam ser cumpridas de imediato.</w:t>
      </w:r>
    </w:p>
    <w:p w14:paraId="783FB3B0" w14:textId="77777777" w:rsidR="004C14E4" w:rsidRPr="004C14E4" w:rsidRDefault="004C14E4" w:rsidP="004C14E4">
      <w:pPr>
        <w:pStyle w:val="PargrafodaLista"/>
        <w:numPr>
          <w:ilvl w:val="1"/>
          <w:numId w:val="43"/>
        </w:numPr>
        <w:pBdr>
          <w:top w:val="nil"/>
          <w:left w:val="nil"/>
          <w:bottom w:val="nil"/>
          <w:right w:val="nil"/>
          <w:between w:val="nil"/>
        </w:pBdr>
        <w:suppressAutoHyphens/>
        <w:ind w:left="0" w:firstLine="0"/>
        <w:contextualSpacing/>
        <w:jc w:val="both"/>
        <w:rPr>
          <w:rFonts w:ascii="Calibri" w:eastAsia="Arial" w:hAnsi="Calibri" w:cs="Calibri"/>
          <w:bCs/>
          <w:sz w:val="20"/>
          <w:szCs w:val="20"/>
        </w:rPr>
      </w:pPr>
      <w:r w:rsidRPr="004C14E4">
        <w:rPr>
          <w:rFonts w:ascii="Calibri" w:eastAsia="Arial" w:hAnsi="Calibri" w:cs="Calibri"/>
          <w:bCs/>
          <w:sz w:val="20"/>
          <w:szCs w:val="20"/>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EDD5861" w14:textId="77777777" w:rsidR="004C14E4" w:rsidRPr="004C14E4" w:rsidRDefault="004C14E4" w:rsidP="004C14E4">
      <w:pPr>
        <w:pStyle w:val="PargrafodaLista"/>
        <w:numPr>
          <w:ilvl w:val="1"/>
          <w:numId w:val="43"/>
        </w:numPr>
        <w:pBdr>
          <w:top w:val="nil"/>
          <w:left w:val="nil"/>
          <w:bottom w:val="nil"/>
          <w:right w:val="nil"/>
          <w:between w:val="nil"/>
        </w:pBdr>
        <w:suppressAutoHyphens/>
        <w:ind w:left="0" w:firstLine="0"/>
        <w:contextualSpacing/>
        <w:jc w:val="both"/>
        <w:rPr>
          <w:rFonts w:ascii="Calibri" w:eastAsia="Arial" w:hAnsi="Calibri" w:cs="Calibri"/>
          <w:bCs/>
          <w:sz w:val="20"/>
          <w:szCs w:val="20"/>
        </w:rPr>
      </w:pPr>
      <w:r w:rsidRPr="004C14E4">
        <w:rPr>
          <w:rFonts w:ascii="Calibri" w:eastAsia="Arial" w:hAnsi="Calibri" w:cs="Calibri"/>
          <w:bCs/>
          <w:sz w:val="20"/>
          <w:szCs w:val="20"/>
        </w:rPr>
        <w:lastRenderedPageBreak/>
        <w:t>A execução do contrato deverá ser acompanhada e fiscalizada pelo(s) fiscal(</w:t>
      </w:r>
      <w:proofErr w:type="spellStart"/>
      <w:r w:rsidRPr="004C14E4">
        <w:rPr>
          <w:rFonts w:ascii="Calibri" w:eastAsia="Arial" w:hAnsi="Calibri" w:cs="Calibri"/>
          <w:bCs/>
          <w:sz w:val="20"/>
          <w:szCs w:val="20"/>
        </w:rPr>
        <w:t>is</w:t>
      </w:r>
      <w:proofErr w:type="spellEnd"/>
      <w:r w:rsidRPr="004C14E4">
        <w:rPr>
          <w:rFonts w:ascii="Calibri" w:eastAsia="Arial" w:hAnsi="Calibri" w:cs="Calibri"/>
          <w:bCs/>
          <w:sz w:val="20"/>
          <w:szCs w:val="20"/>
        </w:rPr>
        <w:t>) do contrato, ou pelos respectivos substitutos (Lei nº 14.133, de 2021, art. 117, caput).</w:t>
      </w:r>
    </w:p>
    <w:p w14:paraId="4C945B60" w14:textId="77777777" w:rsidR="004C14E4" w:rsidRPr="004C14E4" w:rsidRDefault="004C14E4" w:rsidP="004C14E4">
      <w:pPr>
        <w:pStyle w:val="PargrafodaLista"/>
        <w:numPr>
          <w:ilvl w:val="1"/>
          <w:numId w:val="43"/>
        </w:numPr>
        <w:pBdr>
          <w:top w:val="nil"/>
          <w:left w:val="nil"/>
          <w:bottom w:val="nil"/>
          <w:right w:val="nil"/>
          <w:between w:val="nil"/>
        </w:pBdr>
        <w:suppressAutoHyphens/>
        <w:ind w:left="0" w:firstLine="0"/>
        <w:contextualSpacing/>
        <w:jc w:val="both"/>
        <w:rPr>
          <w:rFonts w:ascii="Calibri" w:eastAsia="Arial" w:hAnsi="Calibri" w:cs="Calibri"/>
          <w:bCs/>
          <w:sz w:val="20"/>
          <w:szCs w:val="20"/>
        </w:rPr>
      </w:pPr>
      <w:r w:rsidRPr="004C14E4">
        <w:rPr>
          <w:rFonts w:ascii="Calibri" w:eastAsia="Arial" w:hAnsi="Calibri" w:cs="Calibri"/>
          <w:bCs/>
          <w:sz w:val="20"/>
          <w:szCs w:val="20"/>
        </w:rPr>
        <w:t>Fiscalização: o fiscal do contrato acompanhará a execução do contrato, para que sejam cumpridas todas as condições estabelecidas no contrato, de modo a assegurar os melhores resultados para a Administração.</w:t>
      </w:r>
    </w:p>
    <w:p w14:paraId="72825F6B" w14:textId="77777777" w:rsidR="004C14E4" w:rsidRPr="004C14E4" w:rsidRDefault="004C14E4" w:rsidP="004C14E4">
      <w:pPr>
        <w:pStyle w:val="PargrafodaLista"/>
        <w:numPr>
          <w:ilvl w:val="1"/>
          <w:numId w:val="43"/>
        </w:numPr>
        <w:pBdr>
          <w:top w:val="nil"/>
          <w:left w:val="nil"/>
          <w:bottom w:val="nil"/>
          <w:right w:val="nil"/>
          <w:between w:val="nil"/>
        </w:pBdr>
        <w:suppressAutoHyphens/>
        <w:ind w:left="0" w:firstLine="0"/>
        <w:contextualSpacing/>
        <w:jc w:val="both"/>
        <w:rPr>
          <w:rFonts w:ascii="Calibri" w:eastAsia="Arial" w:hAnsi="Calibri" w:cs="Calibri"/>
          <w:bCs/>
          <w:sz w:val="20"/>
          <w:szCs w:val="20"/>
        </w:rPr>
      </w:pPr>
      <w:r w:rsidRPr="004C14E4">
        <w:rPr>
          <w:rFonts w:ascii="Calibri" w:eastAsia="Arial" w:hAnsi="Calibri" w:cs="Calibri"/>
          <w:bCs/>
          <w:sz w:val="20"/>
          <w:szCs w:val="20"/>
        </w:rPr>
        <w:t>O fiscal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0E937B25" w14:textId="77777777" w:rsidR="004C14E4" w:rsidRPr="004C14E4" w:rsidRDefault="004C14E4" w:rsidP="004C14E4">
      <w:pPr>
        <w:pStyle w:val="PargrafodaLista"/>
        <w:numPr>
          <w:ilvl w:val="1"/>
          <w:numId w:val="43"/>
        </w:numPr>
        <w:pBdr>
          <w:top w:val="nil"/>
          <w:left w:val="nil"/>
          <w:bottom w:val="nil"/>
          <w:right w:val="nil"/>
          <w:between w:val="nil"/>
        </w:pBdr>
        <w:suppressAutoHyphens/>
        <w:ind w:left="0" w:firstLine="0"/>
        <w:contextualSpacing/>
        <w:jc w:val="both"/>
        <w:rPr>
          <w:rFonts w:ascii="Calibri" w:eastAsia="Arial" w:hAnsi="Calibri" w:cs="Calibri"/>
          <w:bCs/>
          <w:sz w:val="20"/>
          <w:szCs w:val="20"/>
        </w:rPr>
      </w:pPr>
      <w:r w:rsidRPr="004C14E4">
        <w:rPr>
          <w:rFonts w:ascii="Calibri" w:eastAsia="Arial" w:hAnsi="Calibri" w:cs="Calibri"/>
          <w:bCs/>
          <w:sz w:val="20"/>
          <w:szCs w:val="20"/>
        </w:rPr>
        <w:t>Identificada qualquer inexatidão ou irregularidade, o fiscal do contrato emitirá notificações para a correção da execução do contrato, determinando prazo para a correção.</w:t>
      </w:r>
    </w:p>
    <w:p w14:paraId="4AE7E3E0" w14:textId="77777777" w:rsidR="004C14E4" w:rsidRPr="004C14E4" w:rsidRDefault="004C14E4" w:rsidP="004C14E4">
      <w:pPr>
        <w:pStyle w:val="PargrafodaLista"/>
        <w:numPr>
          <w:ilvl w:val="1"/>
          <w:numId w:val="43"/>
        </w:numPr>
        <w:pBdr>
          <w:top w:val="nil"/>
          <w:left w:val="nil"/>
          <w:bottom w:val="nil"/>
          <w:right w:val="nil"/>
          <w:between w:val="nil"/>
        </w:pBdr>
        <w:suppressAutoHyphens/>
        <w:ind w:left="0" w:firstLine="0"/>
        <w:contextualSpacing/>
        <w:jc w:val="both"/>
        <w:rPr>
          <w:rFonts w:ascii="Calibri" w:eastAsia="Arial" w:hAnsi="Calibri" w:cs="Calibri"/>
          <w:bCs/>
          <w:sz w:val="20"/>
          <w:szCs w:val="20"/>
        </w:rPr>
      </w:pPr>
      <w:r w:rsidRPr="004C14E4">
        <w:rPr>
          <w:rFonts w:ascii="Calibri" w:eastAsia="Arial" w:hAnsi="Calibri" w:cs="Calibri"/>
          <w:bCs/>
          <w:sz w:val="20"/>
          <w:szCs w:val="20"/>
        </w:rPr>
        <w:t>O fiscal do contrato informará ao gestor do contato, em tempo hábil, a situação que demandar decisão ou adoção de medidas que ultrapassem sua competência, para que adote as medidas necessárias e saneadoras, se for o caso.</w:t>
      </w:r>
    </w:p>
    <w:p w14:paraId="3D1DF360" w14:textId="77777777" w:rsidR="004C14E4" w:rsidRPr="004C14E4" w:rsidRDefault="004C14E4" w:rsidP="004C14E4">
      <w:pPr>
        <w:pStyle w:val="PargrafodaLista"/>
        <w:numPr>
          <w:ilvl w:val="1"/>
          <w:numId w:val="43"/>
        </w:numPr>
        <w:pBdr>
          <w:top w:val="nil"/>
          <w:left w:val="nil"/>
          <w:bottom w:val="nil"/>
          <w:right w:val="nil"/>
          <w:between w:val="nil"/>
        </w:pBdr>
        <w:suppressAutoHyphens/>
        <w:ind w:left="0" w:firstLine="0"/>
        <w:contextualSpacing/>
        <w:jc w:val="both"/>
        <w:rPr>
          <w:rFonts w:ascii="Calibri" w:eastAsia="Arial" w:hAnsi="Calibri" w:cs="Calibri"/>
          <w:bCs/>
          <w:sz w:val="20"/>
          <w:szCs w:val="20"/>
        </w:rPr>
      </w:pPr>
      <w:r w:rsidRPr="004C14E4">
        <w:rPr>
          <w:rFonts w:ascii="Calibri" w:eastAsia="Arial" w:hAnsi="Calibri" w:cs="Calibri"/>
          <w:bCs/>
          <w:sz w:val="20"/>
          <w:szCs w:val="20"/>
        </w:rPr>
        <w:t xml:space="preserve"> No caso de ocorrências que possam inviabilizar a execução do contrato nas datas aprazadas, o fiscal do contrato comunicará o fato imediatamente ao gestor do contrato.</w:t>
      </w:r>
    </w:p>
    <w:p w14:paraId="410E6C09" w14:textId="77777777" w:rsidR="004C14E4" w:rsidRPr="004C14E4" w:rsidRDefault="004C14E4" w:rsidP="004C14E4">
      <w:pPr>
        <w:pStyle w:val="PargrafodaLista"/>
        <w:numPr>
          <w:ilvl w:val="1"/>
          <w:numId w:val="43"/>
        </w:numPr>
        <w:pBdr>
          <w:top w:val="nil"/>
          <w:left w:val="nil"/>
          <w:bottom w:val="nil"/>
          <w:right w:val="nil"/>
          <w:between w:val="nil"/>
        </w:pBdr>
        <w:suppressAutoHyphens/>
        <w:ind w:left="0" w:firstLine="0"/>
        <w:contextualSpacing/>
        <w:jc w:val="both"/>
        <w:rPr>
          <w:rFonts w:ascii="Calibri" w:eastAsia="Arial" w:hAnsi="Calibri" w:cs="Calibri"/>
          <w:bCs/>
          <w:sz w:val="20"/>
          <w:szCs w:val="20"/>
        </w:rPr>
      </w:pPr>
      <w:r w:rsidRPr="004C14E4">
        <w:rPr>
          <w:rFonts w:ascii="Calibri" w:eastAsia="Arial" w:hAnsi="Calibri" w:cs="Calibri"/>
          <w:bCs/>
          <w:sz w:val="20"/>
          <w:szCs w:val="20"/>
        </w:rPr>
        <w:t>O fiscal do contrato comunicará ao gestor do contrato, em tempo hábil, o término do contrato sob sua responsabilidade, com vistas à renovação tempestiva ou à prorrogação contratual.</w:t>
      </w:r>
    </w:p>
    <w:p w14:paraId="61537E04" w14:textId="77777777" w:rsidR="004C14E4" w:rsidRPr="004C14E4" w:rsidRDefault="004C14E4" w:rsidP="004C14E4">
      <w:pPr>
        <w:pStyle w:val="PargrafodaLista"/>
        <w:numPr>
          <w:ilvl w:val="1"/>
          <w:numId w:val="43"/>
        </w:numPr>
        <w:pBdr>
          <w:top w:val="nil"/>
          <w:left w:val="nil"/>
          <w:bottom w:val="nil"/>
          <w:right w:val="nil"/>
          <w:between w:val="nil"/>
        </w:pBdr>
        <w:suppressAutoHyphens/>
        <w:ind w:left="0" w:firstLine="0"/>
        <w:contextualSpacing/>
        <w:jc w:val="both"/>
        <w:rPr>
          <w:rFonts w:ascii="Calibri" w:eastAsia="Arial" w:hAnsi="Calibri" w:cs="Calibri"/>
          <w:bCs/>
          <w:sz w:val="20"/>
          <w:szCs w:val="20"/>
        </w:rPr>
      </w:pPr>
      <w:r w:rsidRPr="004C14E4">
        <w:rPr>
          <w:rFonts w:ascii="Calibri" w:eastAsia="Arial" w:hAnsi="Calibri" w:cs="Calibri"/>
          <w:bCs/>
          <w:sz w:val="20"/>
          <w:szCs w:val="20"/>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B165D1B" w14:textId="77777777" w:rsidR="004C14E4" w:rsidRPr="004C14E4" w:rsidRDefault="004C14E4" w:rsidP="004C14E4">
      <w:pPr>
        <w:pStyle w:val="PargrafodaLista"/>
        <w:numPr>
          <w:ilvl w:val="1"/>
          <w:numId w:val="43"/>
        </w:numPr>
        <w:pBdr>
          <w:top w:val="nil"/>
          <w:left w:val="nil"/>
          <w:bottom w:val="nil"/>
          <w:right w:val="nil"/>
          <w:between w:val="nil"/>
        </w:pBdr>
        <w:suppressAutoHyphens/>
        <w:ind w:left="0" w:firstLine="0"/>
        <w:contextualSpacing/>
        <w:jc w:val="both"/>
        <w:rPr>
          <w:rFonts w:ascii="Calibri" w:eastAsia="Arial" w:hAnsi="Calibri" w:cs="Calibri"/>
          <w:bCs/>
          <w:sz w:val="20"/>
          <w:szCs w:val="20"/>
        </w:rPr>
      </w:pPr>
      <w:r w:rsidRPr="004C14E4">
        <w:rPr>
          <w:rFonts w:ascii="Calibri" w:eastAsia="Arial" w:hAnsi="Calibri" w:cs="Calibri"/>
          <w:bCs/>
          <w:sz w:val="20"/>
          <w:szCs w:val="20"/>
        </w:rPr>
        <w:t xml:space="preserve"> Caso ocorra descumprimento das obrigações contratuais, o fiscal do contrato atuará tempestivamente na solução do problema, reportando ao gestor do contrato para que tome as providências cabíveis, quando ultrapassar a sua competência.</w:t>
      </w:r>
    </w:p>
    <w:p w14:paraId="03FEC61B" w14:textId="77777777" w:rsidR="004C14E4" w:rsidRPr="004C14E4" w:rsidRDefault="004C14E4" w:rsidP="004C14E4">
      <w:pPr>
        <w:pStyle w:val="PargrafodaLista"/>
        <w:numPr>
          <w:ilvl w:val="1"/>
          <w:numId w:val="43"/>
        </w:numPr>
        <w:pBdr>
          <w:top w:val="nil"/>
          <w:left w:val="nil"/>
          <w:bottom w:val="nil"/>
          <w:right w:val="nil"/>
          <w:between w:val="nil"/>
        </w:pBdr>
        <w:suppressAutoHyphens/>
        <w:ind w:left="0" w:firstLine="0"/>
        <w:contextualSpacing/>
        <w:jc w:val="both"/>
        <w:rPr>
          <w:rFonts w:ascii="Calibri" w:eastAsia="Arial" w:hAnsi="Calibri" w:cs="Calibri"/>
          <w:bCs/>
          <w:sz w:val="20"/>
          <w:szCs w:val="20"/>
        </w:rPr>
      </w:pPr>
      <w:r w:rsidRPr="004C14E4">
        <w:rPr>
          <w:rFonts w:ascii="Calibri" w:eastAsia="Arial" w:hAnsi="Calibri" w:cs="Calibri"/>
          <w:bCs/>
          <w:sz w:val="20"/>
          <w:szCs w:val="20"/>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60029F7F" w14:textId="77777777" w:rsidR="004C14E4" w:rsidRPr="004C14E4" w:rsidRDefault="004C14E4" w:rsidP="004C14E4">
      <w:pPr>
        <w:pStyle w:val="PargrafodaLista"/>
        <w:numPr>
          <w:ilvl w:val="1"/>
          <w:numId w:val="43"/>
        </w:numPr>
        <w:pBdr>
          <w:top w:val="nil"/>
          <w:left w:val="nil"/>
          <w:bottom w:val="nil"/>
          <w:right w:val="nil"/>
          <w:between w:val="nil"/>
        </w:pBdr>
        <w:suppressAutoHyphens/>
        <w:ind w:left="0" w:firstLine="0"/>
        <w:contextualSpacing/>
        <w:jc w:val="both"/>
        <w:rPr>
          <w:rFonts w:ascii="Calibri" w:eastAsia="Arial" w:hAnsi="Calibri" w:cs="Calibri"/>
          <w:bCs/>
          <w:sz w:val="20"/>
          <w:szCs w:val="20"/>
        </w:rPr>
      </w:pPr>
      <w:r w:rsidRPr="004C14E4">
        <w:rPr>
          <w:rFonts w:ascii="Calibri" w:eastAsia="Arial" w:hAnsi="Calibri" w:cs="Calibri"/>
          <w:bCs/>
          <w:sz w:val="20"/>
          <w:szCs w:val="20"/>
        </w:rPr>
        <w:t>O gestor do contrato acompanhará os registros realizados pelo (s) fiscal (ais) do contrato, de todas as ocorrências relacionadas à execução do contrato e as medidas adotadas, informando, se for o caso, à autoridade superior àquelas que ultrapassarem a sua competência.</w:t>
      </w:r>
    </w:p>
    <w:p w14:paraId="5FADB2FC" w14:textId="77777777" w:rsidR="004C14E4" w:rsidRPr="004C14E4" w:rsidRDefault="004C14E4" w:rsidP="004C14E4">
      <w:pPr>
        <w:pStyle w:val="PargrafodaLista"/>
        <w:numPr>
          <w:ilvl w:val="1"/>
          <w:numId w:val="43"/>
        </w:numPr>
        <w:pBdr>
          <w:top w:val="nil"/>
          <w:left w:val="nil"/>
          <w:bottom w:val="nil"/>
          <w:right w:val="nil"/>
          <w:between w:val="nil"/>
        </w:pBdr>
        <w:suppressAutoHyphens/>
        <w:ind w:left="0" w:firstLine="0"/>
        <w:contextualSpacing/>
        <w:jc w:val="both"/>
        <w:rPr>
          <w:rFonts w:ascii="Calibri" w:eastAsia="Arial" w:hAnsi="Calibri" w:cs="Calibri"/>
          <w:bCs/>
          <w:sz w:val="20"/>
          <w:szCs w:val="20"/>
        </w:rPr>
      </w:pPr>
      <w:r w:rsidRPr="004C14E4">
        <w:rPr>
          <w:rFonts w:ascii="Calibri" w:eastAsia="Arial" w:hAnsi="Calibri" w:cs="Calibri"/>
          <w:bCs/>
          <w:sz w:val="20"/>
          <w:szCs w:val="20"/>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25B8644F" w14:textId="77777777" w:rsidR="004C14E4" w:rsidRPr="004C14E4" w:rsidRDefault="004C14E4" w:rsidP="004C14E4">
      <w:pPr>
        <w:pStyle w:val="PargrafodaLista"/>
        <w:numPr>
          <w:ilvl w:val="1"/>
          <w:numId w:val="43"/>
        </w:numPr>
        <w:pBdr>
          <w:top w:val="nil"/>
          <w:left w:val="nil"/>
          <w:bottom w:val="nil"/>
          <w:right w:val="nil"/>
          <w:between w:val="nil"/>
        </w:pBdr>
        <w:suppressAutoHyphens/>
        <w:ind w:left="0" w:firstLine="0"/>
        <w:contextualSpacing/>
        <w:jc w:val="both"/>
        <w:rPr>
          <w:rFonts w:ascii="Calibri" w:eastAsia="Arial" w:hAnsi="Calibri" w:cs="Calibri"/>
          <w:bCs/>
          <w:sz w:val="20"/>
          <w:szCs w:val="20"/>
        </w:rPr>
      </w:pPr>
      <w:r w:rsidRPr="004C14E4">
        <w:rPr>
          <w:rFonts w:ascii="Calibri" w:eastAsia="Arial" w:hAnsi="Calibri" w:cs="Calibri"/>
          <w:bCs/>
          <w:sz w:val="20"/>
          <w:szCs w:val="20"/>
        </w:rPr>
        <w:t>O gestor do contrato emitirá documento comprobatório da avaliação realizada pelo (s) fiscal (ais)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2DED00B8" w14:textId="77777777" w:rsidR="004C14E4" w:rsidRPr="004C14E4" w:rsidRDefault="004C14E4" w:rsidP="004C14E4">
      <w:pPr>
        <w:pStyle w:val="PargrafodaLista"/>
        <w:numPr>
          <w:ilvl w:val="1"/>
          <w:numId w:val="43"/>
        </w:numPr>
        <w:pBdr>
          <w:top w:val="nil"/>
          <w:left w:val="nil"/>
          <w:bottom w:val="nil"/>
          <w:right w:val="nil"/>
          <w:between w:val="nil"/>
        </w:pBdr>
        <w:suppressAutoHyphens/>
        <w:ind w:left="0" w:firstLine="0"/>
        <w:contextualSpacing/>
        <w:jc w:val="both"/>
        <w:rPr>
          <w:rFonts w:ascii="Calibri" w:eastAsia="Arial" w:hAnsi="Calibri" w:cs="Calibri"/>
          <w:bCs/>
          <w:sz w:val="20"/>
          <w:szCs w:val="20"/>
        </w:rPr>
      </w:pPr>
      <w:r w:rsidRPr="004C14E4">
        <w:rPr>
          <w:rFonts w:ascii="Calibri" w:eastAsia="Arial" w:hAnsi="Calibri" w:cs="Calibri"/>
          <w:bCs/>
          <w:sz w:val="20"/>
          <w:szCs w:val="20"/>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78415A66" w14:textId="77777777" w:rsidR="004C14E4" w:rsidRPr="004C14E4" w:rsidRDefault="004C14E4" w:rsidP="004C14E4">
      <w:pPr>
        <w:pStyle w:val="PargrafodaLista"/>
        <w:numPr>
          <w:ilvl w:val="1"/>
          <w:numId w:val="43"/>
        </w:numPr>
        <w:pBdr>
          <w:top w:val="nil"/>
          <w:left w:val="nil"/>
          <w:bottom w:val="nil"/>
          <w:right w:val="nil"/>
          <w:between w:val="nil"/>
        </w:pBdr>
        <w:suppressAutoHyphens/>
        <w:ind w:left="0" w:firstLine="0"/>
        <w:contextualSpacing/>
        <w:jc w:val="both"/>
        <w:rPr>
          <w:rFonts w:ascii="Calibri" w:eastAsia="Arial" w:hAnsi="Calibri" w:cs="Calibri"/>
          <w:bCs/>
          <w:sz w:val="20"/>
          <w:szCs w:val="20"/>
        </w:rPr>
      </w:pPr>
      <w:r w:rsidRPr="004C14E4">
        <w:rPr>
          <w:rFonts w:ascii="Calibri" w:eastAsia="Arial" w:hAnsi="Calibri" w:cs="Calibri"/>
          <w:bCs/>
          <w:sz w:val="20"/>
          <w:szCs w:val="20"/>
        </w:rPr>
        <w:t>O gestor do contrato deverá elaborar relatório final com informações sobre a consecução dos objetivos que tenham justificado a contratação e eventuais condutas a serem adotadas para o aprimoramento das atividades da Administração.</w:t>
      </w:r>
    </w:p>
    <w:p w14:paraId="7E35E6CC" w14:textId="77777777" w:rsidR="004C14E4" w:rsidRPr="004C14E4" w:rsidRDefault="004C14E4" w:rsidP="004C14E4">
      <w:pPr>
        <w:pStyle w:val="PargrafodaLista"/>
        <w:numPr>
          <w:ilvl w:val="1"/>
          <w:numId w:val="43"/>
        </w:numPr>
        <w:pBdr>
          <w:top w:val="nil"/>
          <w:left w:val="nil"/>
          <w:bottom w:val="nil"/>
          <w:right w:val="nil"/>
          <w:between w:val="nil"/>
        </w:pBdr>
        <w:suppressAutoHyphens/>
        <w:ind w:left="0" w:firstLine="0"/>
        <w:contextualSpacing/>
        <w:jc w:val="both"/>
        <w:rPr>
          <w:rFonts w:ascii="Calibri" w:eastAsia="Arial" w:hAnsi="Calibri" w:cs="Calibri"/>
          <w:bCs/>
          <w:sz w:val="20"/>
          <w:szCs w:val="20"/>
        </w:rPr>
      </w:pPr>
      <w:r w:rsidRPr="004C14E4">
        <w:rPr>
          <w:rFonts w:ascii="Calibri" w:eastAsia="Arial" w:hAnsi="Calibri" w:cs="Calibri"/>
          <w:bCs/>
          <w:sz w:val="20"/>
          <w:szCs w:val="20"/>
        </w:rPr>
        <w:t>O gestor do contrato deverá enviar a documentação pertinente ao setor de contratos para a formalização dos procedimentos de liquidação e pagamento, no valor dimensionado pela fiscalização e gestão nos termos do contrato.</w:t>
      </w:r>
    </w:p>
    <w:bookmarkEnd w:id="34"/>
    <w:p w14:paraId="74E4281A" w14:textId="77777777" w:rsidR="004C14E4" w:rsidRPr="004C14E4" w:rsidRDefault="004C14E4" w:rsidP="004C14E4">
      <w:pPr>
        <w:jc w:val="both"/>
        <w:rPr>
          <w:rFonts w:ascii="Calibri" w:eastAsia="Calibri" w:hAnsi="Calibri" w:cs="Calibri"/>
          <w:sz w:val="20"/>
          <w:szCs w:val="20"/>
        </w:rPr>
      </w:pPr>
    </w:p>
    <w:p w14:paraId="6FE3615B" w14:textId="77777777" w:rsidR="004C14E4" w:rsidRPr="004C14E4" w:rsidRDefault="004C14E4" w:rsidP="004C14E4">
      <w:pPr>
        <w:shd w:val="clear" w:color="auto" w:fill="D9D9D9" w:themeFill="background1" w:themeFillShade="D9"/>
        <w:jc w:val="both"/>
        <w:rPr>
          <w:rFonts w:ascii="Calibri" w:hAnsi="Calibri" w:cs="Calibri"/>
          <w:b/>
          <w:bCs/>
          <w:sz w:val="20"/>
          <w:szCs w:val="20"/>
        </w:rPr>
      </w:pPr>
      <w:r w:rsidRPr="004C14E4">
        <w:rPr>
          <w:rFonts w:ascii="Calibri" w:hAnsi="Calibri" w:cs="Calibri"/>
          <w:b/>
          <w:bCs/>
          <w:sz w:val="20"/>
          <w:szCs w:val="20"/>
        </w:rPr>
        <w:t>CLÁUSULA SEXTA – DO RECEBIMENTO DO OBJETO</w:t>
      </w:r>
    </w:p>
    <w:p w14:paraId="011AE044" w14:textId="77777777" w:rsidR="004C14E4" w:rsidRPr="004C14E4" w:rsidRDefault="004C14E4" w:rsidP="004C14E4">
      <w:pPr>
        <w:pStyle w:val="PargrafodaLista"/>
        <w:numPr>
          <w:ilvl w:val="1"/>
          <w:numId w:val="60"/>
        </w:numPr>
        <w:pBdr>
          <w:top w:val="nil"/>
          <w:left w:val="nil"/>
          <w:bottom w:val="nil"/>
          <w:right w:val="nil"/>
          <w:between w:val="nil"/>
        </w:pBdr>
        <w:ind w:left="0" w:firstLine="0"/>
        <w:contextualSpacing/>
        <w:jc w:val="both"/>
        <w:rPr>
          <w:rFonts w:ascii="Calibri" w:hAnsi="Calibri" w:cs="Calibri"/>
          <w:sz w:val="20"/>
          <w:szCs w:val="20"/>
        </w:rPr>
      </w:pPr>
      <w:r w:rsidRPr="004C14E4">
        <w:rPr>
          <w:rFonts w:ascii="Calibri" w:hAnsi="Calibri" w:cs="Calibri"/>
          <w:sz w:val="20"/>
          <w:szCs w:val="20"/>
        </w:rPr>
        <w:t>O objeto será recebido provisoriamente, de forma sumária, no ato da entrega ou execução,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7F1A3C15" w14:textId="77777777" w:rsidR="004C14E4" w:rsidRPr="004C14E4" w:rsidRDefault="004C14E4" w:rsidP="004C14E4">
      <w:pPr>
        <w:pStyle w:val="PargrafodaLista"/>
        <w:numPr>
          <w:ilvl w:val="1"/>
          <w:numId w:val="60"/>
        </w:numPr>
        <w:pBdr>
          <w:top w:val="nil"/>
          <w:left w:val="nil"/>
          <w:bottom w:val="nil"/>
          <w:right w:val="nil"/>
          <w:between w:val="nil"/>
        </w:pBdr>
        <w:ind w:left="0" w:firstLine="0"/>
        <w:contextualSpacing/>
        <w:jc w:val="both"/>
        <w:rPr>
          <w:rFonts w:ascii="Calibri" w:hAnsi="Calibri" w:cs="Calibri"/>
          <w:sz w:val="20"/>
          <w:szCs w:val="20"/>
        </w:rPr>
      </w:pPr>
      <w:r w:rsidRPr="004C14E4">
        <w:rPr>
          <w:rFonts w:ascii="Calibri" w:hAnsi="Calibri" w:cs="Calibri"/>
          <w:sz w:val="20"/>
          <w:szCs w:val="20"/>
        </w:rPr>
        <w:lastRenderedPageBreak/>
        <w:t>O objeto poderá ser rejeitado, no todo ou em parte, inclusive antes do recebimento provisório, quando em desacordo com as especificações constantes no Termo de Referência e na proposta, devendo ser substituído no prazo de 24 (vinte e quatro) horas, a contar da notificação da contratada, às suas custas, sem prejuízo da aplicação das penalidades.</w:t>
      </w:r>
    </w:p>
    <w:p w14:paraId="2C7FF85A" w14:textId="77777777" w:rsidR="004C14E4" w:rsidRPr="004C14E4" w:rsidRDefault="004C14E4" w:rsidP="004C14E4">
      <w:pPr>
        <w:numPr>
          <w:ilvl w:val="1"/>
          <w:numId w:val="60"/>
        </w:numPr>
        <w:pBdr>
          <w:top w:val="nil"/>
          <w:left w:val="nil"/>
          <w:bottom w:val="nil"/>
          <w:right w:val="nil"/>
          <w:between w:val="nil"/>
        </w:pBdr>
        <w:ind w:left="0" w:firstLine="0"/>
        <w:jc w:val="both"/>
        <w:rPr>
          <w:rFonts w:ascii="Calibri" w:hAnsi="Calibri" w:cs="Calibri"/>
          <w:sz w:val="20"/>
          <w:szCs w:val="20"/>
        </w:rPr>
      </w:pPr>
      <w:r w:rsidRPr="004C14E4">
        <w:rPr>
          <w:rFonts w:ascii="Calibri" w:hAnsi="Calibri" w:cs="Calibri"/>
          <w:sz w:val="20"/>
          <w:szCs w:val="20"/>
        </w:rPr>
        <w:t>O recebimento definitivo ocorrerá no prazo de 10 (dez) dias úteis, a contar do recebimento da nota fiscal ou instrumento de cobrança equivalente pela Administração, após a verificação da qualidade e quantidade executados e consequente aceitação mediante termo detalhado.</w:t>
      </w:r>
    </w:p>
    <w:p w14:paraId="44676A57" w14:textId="77777777" w:rsidR="004C14E4" w:rsidRPr="004C14E4" w:rsidRDefault="004C14E4" w:rsidP="004C14E4">
      <w:pPr>
        <w:numPr>
          <w:ilvl w:val="1"/>
          <w:numId w:val="60"/>
        </w:numPr>
        <w:pBdr>
          <w:top w:val="nil"/>
          <w:left w:val="nil"/>
          <w:bottom w:val="nil"/>
          <w:right w:val="nil"/>
          <w:between w:val="nil"/>
        </w:pBdr>
        <w:ind w:left="0" w:firstLine="0"/>
        <w:jc w:val="both"/>
        <w:rPr>
          <w:rFonts w:ascii="Calibri" w:hAnsi="Calibri" w:cs="Calibri"/>
          <w:sz w:val="20"/>
          <w:szCs w:val="20"/>
        </w:rPr>
      </w:pPr>
      <w:r w:rsidRPr="004C14E4">
        <w:rPr>
          <w:rFonts w:ascii="Calibri" w:hAnsi="Calibri" w:cs="Calibri"/>
          <w:sz w:val="20"/>
          <w:szCs w:val="20"/>
        </w:rPr>
        <w:t>O prazo para recebimento definitivo poderá ser excepcionalmente prorrogado, de forma justificada, por igual período, quando houver necessidade de diligências para a aferição do atendimento das exigências contratuais.</w:t>
      </w:r>
    </w:p>
    <w:p w14:paraId="4E6756AF" w14:textId="77777777" w:rsidR="004C14E4" w:rsidRPr="004C14E4" w:rsidRDefault="004C14E4" w:rsidP="004C14E4">
      <w:pPr>
        <w:numPr>
          <w:ilvl w:val="1"/>
          <w:numId w:val="60"/>
        </w:numPr>
        <w:pBdr>
          <w:top w:val="nil"/>
          <w:left w:val="nil"/>
          <w:bottom w:val="nil"/>
          <w:right w:val="nil"/>
          <w:between w:val="nil"/>
        </w:pBdr>
        <w:ind w:left="0" w:firstLine="0"/>
        <w:jc w:val="both"/>
        <w:rPr>
          <w:rFonts w:ascii="Calibri" w:hAnsi="Calibri" w:cs="Calibri"/>
          <w:sz w:val="20"/>
          <w:szCs w:val="20"/>
        </w:rPr>
      </w:pPr>
      <w:r w:rsidRPr="004C14E4">
        <w:rPr>
          <w:rFonts w:ascii="Calibri" w:hAnsi="Calibri" w:cs="Calibri"/>
          <w:sz w:val="20"/>
          <w:szCs w:val="20"/>
        </w:rP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Pr="004C14E4">
        <w:rPr>
          <w:rFonts w:ascii="Calibri" w:hAnsi="Calibri" w:cs="Calibri"/>
          <w:sz w:val="20"/>
          <w:szCs w:val="20"/>
        </w:rPr>
        <w:t>pertine</w:t>
      </w:r>
      <w:proofErr w:type="spellEnd"/>
      <w:r w:rsidRPr="004C14E4">
        <w:rPr>
          <w:rFonts w:ascii="Calibri" w:hAnsi="Calibri" w:cs="Calibri"/>
          <w:sz w:val="20"/>
          <w:szCs w:val="20"/>
        </w:rPr>
        <w:t xml:space="preserve"> à parcela incontroversa da execução do objeto, para efeito de liquidação e pagamento.</w:t>
      </w:r>
    </w:p>
    <w:p w14:paraId="6D755190" w14:textId="77777777" w:rsidR="004C14E4" w:rsidRPr="004C14E4" w:rsidRDefault="004C14E4" w:rsidP="004C14E4">
      <w:pPr>
        <w:numPr>
          <w:ilvl w:val="1"/>
          <w:numId w:val="60"/>
        </w:numPr>
        <w:pBdr>
          <w:top w:val="nil"/>
          <w:left w:val="nil"/>
          <w:bottom w:val="nil"/>
          <w:right w:val="nil"/>
          <w:between w:val="nil"/>
        </w:pBdr>
        <w:ind w:left="0" w:firstLine="0"/>
        <w:jc w:val="both"/>
        <w:rPr>
          <w:rFonts w:ascii="Calibri" w:hAnsi="Calibri" w:cs="Calibri"/>
          <w:sz w:val="20"/>
          <w:szCs w:val="20"/>
        </w:rPr>
      </w:pPr>
      <w:r w:rsidRPr="004C14E4">
        <w:rPr>
          <w:rFonts w:ascii="Calibri" w:hAnsi="Calibri" w:cs="Calibri"/>
          <w:sz w:val="20"/>
          <w:szCs w:val="20"/>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8C6E0EC" w14:textId="77777777" w:rsidR="004C14E4" w:rsidRPr="004C14E4" w:rsidRDefault="004C14E4" w:rsidP="004C14E4">
      <w:pPr>
        <w:pStyle w:val="PargrafodaLista"/>
        <w:numPr>
          <w:ilvl w:val="1"/>
          <w:numId w:val="60"/>
        </w:numPr>
        <w:ind w:left="0" w:firstLine="0"/>
        <w:contextualSpacing/>
        <w:jc w:val="both"/>
        <w:rPr>
          <w:rFonts w:ascii="Calibri" w:eastAsia="Calibri" w:hAnsi="Calibri" w:cs="Calibri"/>
          <w:sz w:val="20"/>
          <w:szCs w:val="20"/>
        </w:rPr>
      </w:pPr>
      <w:r w:rsidRPr="004C14E4">
        <w:rPr>
          <w:rFonts w:ascii="Calibri" w:hAnsi="Calibri" w:cs="Calibri"/>
          <w:sz w:val="20"/>
          <w:szCs w:val="20"/>
        </w:rPr>
        <w:t>O recebimento provisório ou definitivo não excluirá a responsabilidade civil pela solidez e pela segurança dos bens nem a responsabilidade ético-profissional pela perfeita execução do contrato.</w:t>
      </w:r>
      <w:r w:rsidRPr="004C14E4">
        <w:rPr>
          <w:rFonts w:ascii="Calibri" w:hAnsi="Calibri" w:cs="Calibri"/>
          <w:sz w:val="20"/>
          <w:szCs w:val="20"/>
        </w:rPr>
        <w:br/>
      </w:r>
    </w:p>
    <w:p w14:paraId="10AF8EE3" w14:textId="77777777" w:rsidR="004C14E4" w:rsidRPr="004C14E4" w:rsidRDefault="004C14E4" w:rsidP="004C14E4">
      <w:pPr>
        <w:shd w:val="clear" w:color="auto" w:fill="D9D9D9" w:themeFill="background1" w:themeFillShade="D9"/>
        <w:jc w:val="both"/>
        <w:rPr>
          <w:rFonts w:ascii="Calibri" w:hAnsi="Calibri" w:cs="Calibri"/>
          <w:b/>
          <w:bCs/>
          <w:sz w:val="20"/>
          <w:szCs w:val="20"/>
        </w:rPr>
      </w:pPr>
      <w:r w:rsidRPr="004C14E4">
        <w:rPr>
          <w:rFonts w:ascii="Calibri" w:hAnsi="Calibri" w:cs="Calibri"/>
          <w:b/>
          <w:bCs/>
          <w:sz w:val="20"/>
          <w:szCs w:val="20"/>
        </w:rPr>
        <w:t>CLÁUSULA SÉTIMA – DOS CRITÉRIOS PARA PAGAMENTO:</w:t>
      </w:r>
    </w:p>
    <w:p w14:paraId="3A094314" w14:textId="77777777" w:rsidR="004C14E4" w:rsidRPr="004C14E4" w:rsidRDefault="004C14E4" w:rsidP="004C14E4">
      <w:pPr>
        <w:pStyle w:val="PargrafodaLista"/>
        <w:keepNext/>
        <w:keepLines/>
        <w:numPr>
          <w:ilvl w:val="1"/>
          <w:numId w:val="36"/>
        </w:numPr>
        <w:pBdr>
          <w:top w:val="nil"/>
          <w:left w:val="nil"/>
          <w:bottom w:val="nil"/>
          <w:right w:val="nil"/>
          <w:between w:val="nil"/>
        </w:pBdr>
        <w:tabs>
          <w:tab w:val="left" w:pos="0"/>
          <w:tab w:val="left" w:pos="284"/>
          <w:tab w:val="left" w:pos="851"/>
        </w:tabs>
        <w:suppressAutoHyphens/>
        <w:ind w:left="0" w:firstLine="0"/>
        <w:contextualSpacing/>
        <w:jc w:val="both"/>
        <w:rPr>
          <w:rFonts w:ascii="Calibri" w:eastAsia="Arial" w:hAnsi="Calibri" w:cs="Calibri"/>
          <w:b/>
          <w:color w:val="000000"/>
          <w:sz w:val="20"/>
          <w:szCs w:val="20"/>
        </w:rPr>
      </w:pPr>
      <w:bookmarkStart w:id="35" w:name="_Hlk193803395"/>
      <w:r w:rsidRPr="004C14E4">
        <w:rPr>
          <w:rFonts w:ascii="Calibri" w:eastAsia="Arial" w:hAnsi="Calibri" w:cs="Calibri"/>
          <w:sz w:val="20"/>
          <w:szCs w:val="20"/>
        </w:rPr>
        <w:t>O pagamento será realizado através de ordem bancária, para crédito em banco, agência e conta corrente, a serem devidamente indicados pelo contratado.</w:t>
      </w:r>
    </w:p>
    <w:p w14:paraId="105F1AFA" w14:textId="77777777" w:rsidR="004C14E4" w:rsidRPr="004C14E4" w:rsidRDefault="004C14E4" w:rsidP="004C14E4">
      <w:pPr>
        <w:pStyle w:val="PargrafodaLista"/>
        <w:keepNext/>
        <w:keepLines/>
        <w:numPr>
          <w:ilvl w:val="1"/>
          <w:numId w:val="36"/>
        </w:numPr>
        <w:pBdr>
          <w:top w:val="nil"/>
          <w:left w:val="nil"/>
          <w:bottom w:val="nil"/>
          <w:right w:val="nil"/>
          <w:between w:val="nil"/>
        </w:pBdr>
        <w:tabs>
          <w:tab w:val="left" w:pos="0"/>
          <w:tab w:val="left" w:pos="284"/>
          <w:tab w:val="left" w:pos="851"/>
        </w:tabs>
        <w:suppressAutoHyphens/>
        <w:ind w:left="0" w:firstLine="0"/>
        <w:contextualSpacing/>
        <w:jc w:val="both"/>
        <w:rPr>
          <w:rFonts w:ascii="Calibri" w:eastAsia="Arial" w:hAnsi="Calibri" w:cs="Calibri"/>
          <w:b/>
          <w:color w:val="000000"/>
          <w:sz w:val="20"/>
          <w:szCs w:val="20"/>
        </w:rPr>
      </w:pPr>
      <w:r w:rsidRPr="004C14E4">
        <w:rPr>
          <w:rFonts w:ascii="Calibri" w:eastAsia="Arial" w:hAnsi="Calibri" w:cs="Calibri"/>
          <w:sz w:val="20"/>
          <w:szCs w:val="20"/>
        </w:rPr>
        <w:t>Será considerada data do pagamento o dia em que constar como realizada a ordem bancária para pagamento.</w:t>
      </w:r>
    </w:p>
    <w:bookmarkEnd w:id="35"/>
    <w:p w14:paraId="2B9AB1F4" w14:textId="77777777" w:rsidR="004C14E4" w:rsidRPr="004C14E4" w:rsidRDefault="004C14E4" w:rsidP="004C14E4">
      <w:pPr>
        <w:pStyle w:val="PargrafodaLista"/>
        <w:numPr>
          <w:ilvl w:val="1"/>
          <w:numId w:val="36"/>
        </w:numPr>
        <w:pBdr>
          <w:top w:val="nil"/>
          <w:left w:val="nil"/>
          <w:bottom w:val="nil"/>
          <w:right w:val="nil"/>
          <w:between w:val="nil"/>
        </w:pBdr>
        <w:ind w:left="0" w:firstLine="0"/>
        <w:contextualSpacing/>
        <w:jc w:val="both"/>
        <w:rPr>
          <w:rFonts w:ascii="Calibri" w:hAnsi="Calibri" w:cs="Calibri"/>
          <w:sz w:val="20"/>
          <w:szCs w:val="20"/>
        </w:rPr>
      </w:pPr>
      <w:r w:rsidRPr="004C14E4">
        <w:rPr>
          <w:rFonts w:ascii="Calibri" w:hAnsi="Calibri" w:cs="Calibri"/>
          <w:sz w:val="20"/>
          <w:szCs w:val="20"/>
        </w:rPr>
        <w:t>O pagamento será efetuado no prazo máximo de até 30 (trinta) dias, contados do recebimento definitivo da NF - Nota Fiscal.</w:t>
      </w:r>
    </w:p>
    <w:p w14:paraId="68A99BE7" w14:textId="77777777" w:rsidR="004C14E4" w:rsidRPr="004C14E4" w:rsidRDefault="004C14E4" w:rsidP="004C14E4">
      <w:pPr>
        <w:numPr>
          <w:ilvl w:val="1"/>
          <w:numId w:val="36"/>
        </w:numPr>
        <w:pBdr>
          <w:top w:val="nil"/>
          <w:left w:val="nil"/>
          <w:bottom w:val="nil"/>
          <w:right w:val="nil"/>
          <w:between w:val="nil"/>
        </w:pBdr>
        <w:ind w:left="0" w:firstLine="0"/>
        <w:jc w:val="both"/>
        <w:rPr>
          <w:rFonts w:ascii="Calibri" w:hAnsi="Calibri" w:cs="Calibri"/>
          <w:sz w:val="20"/>
          <w:szCs w:val="20"/>
        </w:rPr>
      </w:pPr>
      <w:r w:rsidRPr="004C14E4">
        <w:rPr>
          <w:rFonts w:ascii="Calibri" w:hAnsi="Calibri" w:cs="Calibri"/>
          <w:sz w:val="20"/>
          <w:szCs w:val="20"/>
        </w:rPr>
        <w:t>Considera-se ocorrido o recebimento da nota fiscal quando o órgão contratante atestar a execução do objeto do contrato.</w:t>
      </w:r>
    </w:p>
    <w:p w14:paraId="4DCEEAF2" w14:textId="77777777" w:rsidR="004C14E4" w:rsidRPr="004C14E4" w:rsidRDefault="004C14E4" w:rsidP="004C14E4">
      <w:pPr>
        <w:numPr>
          <w:ilvl w:val="1"/>
          <w:numId w:val="36"/>
        </w:numPr>
        <w:pBdr>
          <w:top w:val="nil"/>
          <w:left w:val="nil"/>
          <w:bottom w:val="nil"/>
          <w:right w:val="nil"/>
          <w:between w:val="nil"/>
        </w:pBdr>
        <w:ind w:left="0" w:firstLine="0"/>
        <w:jc w:val="both"/>
        <w:rPr>
          <w:rFonts w:ascii="Calibri" w:hAnsi="Calibri" w:cs="Calibri"/>
          <w:sz w:val="20"/>
          <w:szCs w:val="20"/>
        </w:rPr>
      </w:pPr>
      <w:r w:rsidRPr="004C14E4">
        <w:rPr>
          <w:rFonts w:ascii="Calibri" w:hAnsi="Calibri" w:cs="Calibri"/>
          <w:sz w:val="20"/>
          <w:szCs w:val="20"/>
        </w:rPr>
        <w:t>No caso de atraso pelo Contratante, os valores devidos ao contratado serão atualizados monetariamente entre o termo final do prazo de pagamento até a data de sua efetiva realização, mediante aplicação do Índice Nacional de Preços ao Consumidor Amplo - IPCA/IBGE de correção monetária.</w:t>
      </w:r>
    </w:p>
    <w:p w14:paraId="161833B0" w14:textId="77777777" w:rsidR="004C14E4" w:rsidRPr="004C14E4" w:rsidRDefault="004C14E4" w:rsidP="004C14E4">
      <w:pPr>
        <w:numPr>
          <w:ilvl w:val="1"/>
          <w:numId w:val="36"/>
        </w:numPr>
        <w:pBdr>
          <w:top w:val="nil"/>
          <w:left w:val="nil"/>
          <w:bottom w:val="nil"/>
          <w:right w:val="nil"/>
          <w:between w:val="nil"/>
        </w:pBdr>
        <w:ind w:left="0" w:firstLine="0"/>
        <w:jc w:val="both"/>
        <w:rPr>
          <w:rFonts w:ascii="Calibri" w:hAnsi="Calibri" w:cs="Calibri"/>
          <w:sz w:val="20"/>
          <w:szCs w:val="20"/>
        </w:rPr>
      </w:pPr>
      <w:r w:rsidRPr="004C14E4">
        <w:rPr>
          <w:rFonts w:ascii="Calibri" w:hAnsi="Calibri" w:cs="Calibri"/>
          <w:sz w:val="20"/>
          <w:szCs w:val="20"/>
        </w:rPr>
        <w:t>A compensação financeira prevista nesta condição será incluída, a requerimento do interessado, na fatura do mês seguinte ao da ocorrência.</w:t>
      </w:r>
    </w:p>
    <w:p w14:paraId="39839E63" w14:textId="77777777" w:rsidR="004C14E4" w:rsidRPr="004C14E4" w:rsidRDefault="004C14E4" w:rsidP="004C14E4">
      <w:pPr>
        <w:numPr>
          <w:ilvl w:val="1"/>
          <w:numId w:val="36"/>
        </w:numPr>
        <w:pBdr>
          <w:top w:val="nil"/>
          <w:left w:val="nil"/>
          <w:bottom w:val="nil"/>
          <w:right w:val="nil"/>
          <w:between w:val="nil"/>
        </w:pBdr>
        <w:ind w:left="0" w:firstLine="0"/>
        <w:jc w:val="both"/>
        <w:rPr>
          <w:rFonts w:ascii="Calibri" w:hAnsi="Calibri" w:cs="Calibri"/>
          <w:sz w:val="20"/>
          <w:szCs w:val="20"/>
        </w:rPr>
      </w:pPr>
      <w:r w:rsidRPr="004C14E4">
        <w:rPr>
          <w:rFonts w:ascii="Calibri" w:hAnsi="Calibri" w:cs="Calibri"/>
          <w:sz w:val="20"/>
          <w:szCs w:val="20"/>
        </w:rPr>
        <w:t>A NF - Nota Fiscal deve conter todos os elementos exigidos em lei, tais como:</w:t>
      </w:r>
    </w:p>
    <w:p w14:paraId="095FFF54" w14:textId="77777777" w:rsidR="004C14E4" w:rsidRPr="004C14E4" w:rsidRDefault="004C14E4" w:rsidP="004C14E4">
      <w:pPr>
        <w:pStyle w:val="PargrafodaLista"/>
        <w:numPr>
          <w:ilvl w:val="2"/>
          <w:numId w:val="36"/>
        </w:numPr>
        <w:pBdr>
          <w:top w:val="nil"/>
          <w:left w:val="nil"/>
          <w:bottom w:val="nil"/>
          <w:right w:val="nil"/>
          <w:between w:val="nil"/>
        </w:pBdr>
        <w:ind w:left="0" w:firstLine="0"/>
        <w:contextualSpacing/>
        <w:jc w:val="both"/>
        <w:rPr>
          <w:rFonts w:ascii="Calibri" w:hAnsi="Calibri" w:cs="Calibri"/>
          <w:sz w:val="20"/>
          <w:szCs w:val="20"/>
        </w:rPr>
      </w:pPr>
      <w:r w:rsidRPr="004C14E4">
        <w:rPr>
          <w:rFonts w:ascii="Calibri" w:hAnsi="Calibri" w:cs="Calibri"/>
          <w:sz w:val="20"/>
          <w:szCs w:val="20"/>
        </w:rPr>
        <w:t>Identificação completa da Contratada: CNPJ (o mesmo constante da documentação fiscal, exceto se for emitida por filial/matriz que contenha o mesmo CNPJ base, com sequencial específico da filial/matriz) da contratada, endereço, inscrição estadual ou municipal.;</w:t>
      </w:r>
    </w:p>
    <w:p w14:paraId="42D2F84E" w14:textId="77777777" w:rsidR="004C14E4" w:rsidRPr="004C14E4" w:rsidRDefault="004C14E4" w:rsidP="004C14E4">
      <w:pPr>
        <w:pStyle w:val="PargrafodaLista"/>
        <w:numPr>
          <w:ilvl w:val="2"/>
          <w:numId w:val="36"/>
        </w:numPr>
        <w:pBdr>
          <w:top w:val="nil"/>
          <w:left w:val="nil"/>
          <w:bottom w:val="nil"/>
          <w:right w:val="nil"/>
          <w:between w:val="nil"/>
        </w:pBdr>
        <w:ind w:left="0" w:firstLine="0"/>
        <w:contextualSpacing/>
        <w:jc w:val="both"/>
        <w:rPr>
          <w:rFonts w:ascii="Calibri" w:hAnsi="Calibri" w:cs="Calibri"/>
          <w:sz w:val="20"/>
          <w:szCs w:val="20"/>
        </w:rPr>
      </w:pPr>
      <w:r w:rsidRPr="004C14E4">
        <w:rPr>
          <w:rFonts w:ascii="Calibri" w:hAnsi="Calibri" w:cs="Calibri"/>
          <w:sz w:val="20"/>
          <w:szCs w:val="20"/>
        </w:rPr>
        <w:t>Prazo de validade;</w:t>
      </w:r>
    </w:p>
    <w:p w14:paraId="328CAA6B" w14:textId="77777777" w:rsidR="004C14E4" w:rsidRPr="004C14E4" w:rsidRDefault="004C14E4" w:rsidP="004C14E4">
      <w:pPr>
        <w:pStyle w:val="PargrafodaLista"/>
        <w:numPr>
          <w:ilvl w:val="2"/>
          <w:numId w:val="36"/>
        </w:numPr>
        <w:pBdr>
          <w:top w:val="nil"/>
          <w:left w:val="nil"/>
          <w:bottom w:val="nil"/>
          <w:right w:val="nil"/>
          <w:between w:val="nil"/>
        </w:pBdr>
        <w:ind w:left="0" w:firstLine="0"/>
        <w:contextualSpacing/>
        <w:jc w:val="both"/>
        <w:rPr>
          <w:rFonts w:ascii="Calibri" w:hAnsi="Calibri" w:cs="Calibri"/>
          <w:sz w:val="20"/>
          <w:szCs w:val="20"/>
        </w:rPr>
      </w:pPr>
      <w:r w:rsidRPr="004C14E4">
        <w:rPr>
          <w:rFonts w:ascii="Calibri" w:hAnsi="Calibri" w:cs="Calibri"/>
          <w:sz w:val="20"/>
          <w:szCs w:val="20"/>
        </w:rPr>
        <w:t>Data da emissão;</w:t>
      </w:r>
    </w:p>
    <w:p w14:paraId="59729BCB" w14:textId="77777777" w:rsidR="004C14E4" w:rsidRPr="004C14E4" w:rsidRDefault="004C14E4" w:rsidP="004C14E4">
      <w:pPr>
        <w:pStyle w:val="PargrafodaLista"/>
        <w:numPr>
          <w:ilvl w:val="2"/>
          <w:numId w:val="36"/>
        </w:numPr>
        <w:pBdr>
          <w:top w:val="nil"/>
          <w:left w:val="nil"/>
          <w:bottom w:val="nil"/>
          <w:right w:val="nil"/>
          <w:between w:val="nil"/>
        </w:pBdr>
        <w:ind w:left="0" w:firstLine="0"/>
        <w:contextualSpacing/>
        <w:jc w:val="both"/>
        <w:rPr>
          <w:rFonts w:ascii="Calibri" w:hAnsi="Calibri" w:cs="Calibri"/>
          <w:sz w:val="20"/>
          <w:szCs w:val="20"/>
        </w:rPr>
      </w:pPr>
      <w:r w:rsidRPr="004C14E4">
        <w:rPr>
          <w:rFonts w:ascii="Calibri" w:hAnsi="Calibri" w:cs="Calibri"/>
          <w:sz w:val="20"/>
          <w:szCs w:val="20"/>
        </w:rPr>
        <w:t>Dados do contrato e do órgão contratante;</w:t>
      </w:r>
    </w:p>
    <w:p w14:paraId="1CCF9B2E" w14:textId="77777777" w:rsidR="004C14E4" w:rsidRPr="004C14E4" w:rsidRDefault="004C14E4" w:rsidP="004C14E4">
      <w:pPr>
        <w:pStyle w:val="PargrafodaLista"/>
        <w:numPr>
          <w:ilvl w:val="2"/>
          <w:numId w:val="36"/>
        </w:numPr>
        <w:pBdr>
          <w:top w:val="nil"/>
          <w:left w:val="nil"/>
          <w:bottom w:val="nil"/>
          <w:right w:val="nil"/>
          <w:between w:val="nil"/>
        </w:pBdr>
        <w:ind w:left="0" w:firstLine="0"/>
        <w:contextualSpacing/>
        <w:jc w:val="both"/>
        <w:rPr>
          <w:rFonts w:ascii="Calibri" w:hAnsi="Calibri" w:cs="Calibri"/>
          <w:sz w:val="20"/>
          <w:szCs w:val="20"/>
        </w:rPr>
      </w:pPr>
      <w:r w:rsidRPr="004C14E4">
        <w:rPr>
          <w:rFonts w:ascii="Calibri" w:hAnsi="Calibri" w:cs="Calibri"/>
          <w:sz w:val="20"/>
          <w:szCs w:val="20"/>
        </w:rPr>
        <w:t>Descrição de forma clara do objeto executado</w:t>
      </w:r>
    </w:p>
    <w:p w14:paraId="638104C8" w14:textId="77777777" w:rsidR="004C14E4" w:rsidRPr="004C14E4" w:rsidRDefault="004C14E4" w:rsidP="004C14E4">
      <w:pPr>
        <w:pStyle w:val="PargrafodaLista"/>
        <w:numPr>
          <w:ilvl w:val="2"/>
          <w:numId w:val="36"/>
        </w:numPr>
        <w:pBdr>
          <w:top w:val="nil"/>
          <w:left w:val="nil"/>
          <w:bottom w:val="nil"/>
          <w:right w:val="nil"/>
          <w:between w:val="nil"/>
        </w:pBdr>
        <w:ind w:left="0" w:firstLine="0"/>
        <w:contextualSpacing/>
        <w:jc w:val="both"/>
        <w:rPr>
          <w:rFonts w:ascii="Calibri" w:hAnsi="Calibri" w:cs="Calibri"/>
          <w:sz w:val="20"/>
          <w:szCs w:val="20"/>
        </w:rPr>
      </w:pPr>
      <w:r w:rsidRPr="004C14E4">
        <w:rPr>
          <w:rFonts w:ascii="Calibri" w:hAnsi="Calibri" w:cs="Calibri"/>
          <w:sz w:val="20"/>
          <w:szCs w:val="20"/>
        </w:rPr>
        <w:t>Valores unitários e totais e período com as informações referentes aos itens do objeto efetivamente entregues;</w:t>
      </w:r>
    </w:p>
    <w:p w14:paraId="67A15B06" w14:textId="77777777" w:rsidR="004C14E4" w:rsidRPr="004C14E4" w:rsidRDefault="004C14E4" w:rsidP="004C14E4">
      <w:pPr>
        <w:pStyle w:val="PargrafodaLista"/>
        <w:numPr>
          <w:ilvl w:val="2"/>
          <w:numId w:val="36"/>
        </w:numPr>
        <w:pBdr>
          <w:top w:val="nil"/>
          <w:left w:val="nil"/>
          <w:bottom w:val="nil"/>
          <w:right w:val="nil"/>
          <w:between w:val="nil"/>
        </w:pBdr>
        <w:ind w:left="0" w:firstLine="0"/>
        <w:contextualSpacing/>
        <w:jc w:val="both"/>
        <w:rPr>
          <w:rFonts w:ascii="Calibri" w:hAnsi="Calibri" w:cs="Calibri"/>
          <w:sz w:val="20"/>
          <w:szCs w:val="20"/>
        </w:rPr>
      </w:pPr>
      <w:r w:rsidRPr="004C14E4">
        <w:rPr>
          <w:rFonts w:ascii="Calibri" w:hAnsi="Calibri" w:cs="Calibri"/>
          <w:sz w:val="20"/>
          <w:szCs w:val="20"/>
        </w:rPr>
        <w:t>Informações bancárias para pagamento.</w:t>
      </w:r>
    </w:p>
    <w:p w14:paraId="342DE460" w14:textId="77777777" w:rsidR="004C14E4" w:rsidRPr="004C14E4" w:rsidRDefault="004C14E4" w:rsidP="004C14E4">
      <w:pPr>
        <w:pStyle w:val="PargrafodaLista"/>
        <w:numPr>
          <w:ilvl w:val="2"/>
          <w:numId w:val="36"/>
        </w:numPr>
        <w:pBdr>
          <w:top w:val="nil"/>
          <w:left w:val="nil"/>
          <w:bottom w:val="nil"/>
          <w:right w:val="nil"/>
          <w:between w:val="nil"/>
        </w:pBdr>
        <w:ind w:left="0" w:firstLine="0"/>
        <w:contextualSpacing/>
        <w:jc w:val="both"/>
        <w:rPr>
          <w:rFonts w:ascii="Calibri" w:hAnsi="Calibri" w:cs="Calibri"/>
          <w:sz w:val="20"/>
          <w:szCs w:val="20"/>
        </w:rPr>
      </w:pPr>
      <w:r w:rsidRPr="004C14E4">
        <w:rPr>
          <w:rFonts w:ascii="Calibri" w:hAnsi="Calibri" w:cs="Calibri"/>
          <w:sz w:val="20"/>
          <w:szCs w:val="20"/>
        </w:rPr>
        <w:t>Eventual destaque do valor de retenções tributárias cabíveis.</w:t>
      </w:r>
    </w:p>
    <w:p w14:paraId="5F9EFFA1" w14:textId="77777777" w:rsidR="004C14E4" w:rsidRPr="004C14E4" w:rsidRDefault="004C14E4" w:rsidP="004C14E4">
      <w:pPr>
        <w:numPr>
          <w:ilvl w:val="1"/>
          <w:numId w:val="36"/>
        </w:numPr>
        <w:pBdr>
          <w:top w:val="nil"/>
          <w:left w:val="nil"/>
          <w:bottom w:val="nil"/>
          <w:right w:val="nil"/>
          <w:between w:val="nil"/>
        </w:pBdr>
        <w:ind w:left="0" w:firstLine="0"/>
        <w:jc w:val="both"/>
        <w:rPr>
          <w:rFonts w:ascii="Calibri" w:hAnsi="Calibri" w:cs="Calibri"/>
          <w:sz w:val="20"/>
          <w:szCs w:val="20"/>
        </w:rPr>
      </w:pPr>
      <w:r w:rsidRPr="004C14E4">
        <w:rPr>
          <w:rFonts w:ascii="Calibri" w:hAnsi="Calibri" w:cs="Calibri"/>
          <w:sz w:val="20"/>
          <w:szCs w:val="20"/>
        </w:rPr>
        <w:t>Havendo erro na apresentação da Nota Fiscal/Fatura, ou circunstância que impeça a liquidação da despesa, o pagamento ficará sobrestado até que a Contratada providencie as medidas saneadoras, serão adotadas as providências descritas no art. 143 da Lei 14.133/2021 quanto à parcela incontroversa observados os limites do art. 75, II do mesmo diploma legal.</w:t>
      </w:r>
    </w:p>
    <w:p w14:paraId="71C1ABA3" w14:textId="77777777" w:rsidR="004C14E4" w:rsidRPr="004C14E4" w:rsidRDefault="004C14E4" w:rsidP="004C14E4">
      <w:pPr>
        <w:numPr>
          <w:ilvl w:val="1"/>
          <w:numId w:val="36"/>
        </w:numPr>
        <w:pBdr>
          <w:top w:val="nil"/>
          <w:left w:val="nil"/>
          <w:bottom w:val="nil"/>
          <w:right w:val="nil"/>
          <w:between w:val="nil"/>
        </w:pBdr>
        <w:ind w:left="0" w:firstLine="0"/>
        <w:jc w:val="both"/>
        <w:rPr>
          <w:rFonts w:ascii="Calibri" w:hAnsi="Calibri" w:cs="Calibri"/>
          <w:sz w:val="20"/>
          <w:szCs w:val="20"/>
        </w:rPr>
      </w:pPr>
      <w:r w:rsidRPr="004C14E4">
        <w:rPr>
          <w:rFonts w:ascii="Calibri" w:hAnsi="Calibri" w:cs="Calibri"/>
          <w:sz w:val="20"/>
          <w:szCs w:val="20"/>
        </w:rPr>
        <w:t>Os pagamentos serão condicionados à apresentação da NF - Nota Fiscal dos materiais entregues devidamente atestados pelo setor competente.</w:t>
      </w:r>
    </w:p>
    <w:p w14:paraId="2DE2787D" w14:textId="77777777" w:rsidR="004C14E4" w:rsidRPr="004C14E4" w:rsidRDefault="004C14E4" w:rsidP="004C14E4">
      <w:pPr>
        <w:numPr>
          <w:ilvl w:val="1"/>
          <w:numId w:val="36"/>
        </w:numPr>
        <w:pBdr>
          <w:top w:val="nil"/>
          <w:left w:val="nil"/>
          <w:bottom w:val="nil"/>
          <w:right w:val="nil"/>
          <w:between w:val="nil"/>
        </w:pBdr>
        <w:ind w:left="0" w:firstLine="0"/>
        <w:jc w:val="both"/>
        <w:rPr>
          <w:rFonts w:ascii="Calibri" w:hAnsi="Calibri" w:cs="Calibri"/>
          <w:sz w:val="20"/>
          <w:szCs w:val="20"/>
        </w:rPr>
      </w:pPr>
      <w:r w:rsidRPr="004C14E4">
        <w:rPr>
          <w:rFonts w:ascii="Calibri" w:hAnsi="Calibri" w:cs="Calibri"/>
          <w:sz w:val="20"/>
          <w:szCs w:val="20"/>
        </w:rPr>
        <w:t>Deverá a contratada apresentar ainda as provas de regularidade fiscal e trabalhista com prazo de validade vigente, descritas abaixo:</w:t>
      </w:r>
    </w:p>
    <w:p w14:paraId="64351904" w14:textId="77777777" w:rsidR="004C14E4" w:rsidRPr="004C14E4" w:rsidRDefault="004C14E4" w:rsidP="004C14E4">
      <w:pPr>
        <w:pStyle w:val="PargrafodaLista"/>
        <w:numPr>
          <w:ilvl w:val="2"/>
          <w:numId w:val="36"/>
        </w:numPr>
        <w:pBdr>
          <w:top w:val="nil"/>
          <w:left w:val="nil"/>
          <w:bottom w:val="nil"/>
          <w:right w:val="nil"/>
          <w:between w:val="nil"/>
        </w:pBdr>
        <w:ind w:left="0" w:firstLine="0"/>
        <w:contextualSpacing/>
        <w:jc w:val="both"/>
        <w:rPr>
          <w:rFonts w:ascii="Calibri" w:hAnsi="Calibri" w:cs="Calibri"/>
          <w:sz w:val="20"/>
          <w:szCs w:val="20"/>
        </w:rPr>
      </w:pPr>
      <w:r w:rsidRPr="004C14E4">
        <w:rPr>
          <w:rFonts w:ascii="Calibri" w:hAnsi="Calibri" w:cs="Calibri"/>
          <w:sz w:val="20"/>
          <w:szCs w:val="20"/>
        </w:rPr>
        <w:lastRenderedPageBreak/>
        <w:t>Prova de Regularidade referente aos Tributos Federais e Dívida Ativa da União (Certidão Conjunta PGFN e RFB);</w:t>
      </w:r>
    </w:p>
    <w:p w14:paraId="640DA4D7" w14:textId="77777777" w:rsidR="004C14E4" w:rsidRPr="004C14E4" w:rsidRDefault="004C14E4" w:rsidP="004C14E4">
      <w:pPr>
        <w:pStyle w:val="PargrafodaLista"/>
        <w:numPr>
          <w:ilvl w:val="2"/>
          <w:numId w:val="36"/>
        </w:numPr>
        <w:pBdr>
          <w:top w:val="nil"/>
          <w:left w:val="nil"/>
          <w:bottom w:val="nil"/>
          <w:right w:val="nil"/>
          <w:between w:val="nil"/>
        </w:pBdr>
        <w:ind w:left="0" w:firstLine="0"/>
        <w:contextualSpacing/>
        <w:jc w:val="both"/>
        <w:rPr>
          <w:rFonts w:ascii="Calibri" w:hAnsi="Calibri" w:cs="Calibri"/>
          <w:sz w:val="20"/>
          <w:szCs w:val="20"/>
        </w:rPr>
      </w:pPr>
      <w:r w:rsidRPr="004C14E4">
        <w:rPr>
          <w:rFonts w:ascii="Calibri" w:hAnsi="Calibri" w:cs="Calibri"/>
          <w:sz w:val="20"/>
          <w:szCs w:val="20"/>
        </w:rPr>
        <w:t>Prova de Regularidade com a Fazenda Pública do Estado onde for sediada a empresa</w:t>
      </w:r>
    </w:p>
    <w:p w14:paraId="7A79A5A4" w14:textId="77777777" w:rsidR="004C14E4" w:rsidRPr="004C14E4" w:rsidRDefault="004C14E4" w:rsidP="004C14E4">
      <w:pPr>
        <w:pStyle w:val="PargrafodaLista"/>
        <w:numPr>
          <w:ilvl w:val="2"/>
          <w:numId w:val="36"/>
        </w:numPr>
        <w:pBdr>
          <w:top w:val="nil"/>
          <w:left w:val="nil"/>
          <w:bottom w:val="nil"/>
          <w:right w:val="nil"/>
          <w:between w:val="nil"/>
        </w:pBdr>
        <w:ind w:left="0" w:firstLine="0"/>
        <w:contextualSpacing/>
        <w:jc w:val="both"/>
        <w:rPr>
          <w:rFonts w:ascii="Calibri" w:hAnsi="Calibri" w:cs="Calibri"/>
          <w:sz w:val="20"/>
          <w:szCs w:val="20"/>
        </w:rPr>
      </w:pPr>
      <w:r w:rsidRPr="004C14E4">
        <w:rPr>
          <w:rFonts w:ascii="Calibri" w:hAnsi="Calibri" w:cs="Calibri"/>
          <w:sz w:val="20"/>
          <w:szCs w:val="20"/>
        </w:rPr>
        <w:t>Prova de Regularidade com a Fazenda Pública do Município onde for sediada a empresa;</w:t>
      </w:r>
    </w:p>
    <w:p w14:paraId="27D4871B" w14:textId="77777777" w:rsidR="004C14E4" w:rsidRPr="004C14E4" w:rsidRDefault="004C14E4" w:rsidP="004C14E4">
      <w:pPr>
        <w:pStyle w:val="PargrafodaLista"/>
        <w:numPr>
          <w:ilvl w:val="2"/>
          <w:numId w:val="36"/>
        </w:numPr>
        <w:pBdr>
          <w:top w:val="nil"/>
          <w:left w:val="nil"/>
          <w:bottom w:val="nil"/>
          <w:right w:val="nil"/>
          <w:between w:val="nil"/>
        </w:pBdr>
        <w:ind w:left="0" w:firstLine="0"/>
        <w:contextualSpacing/>
        <w:jc w:val="both"/>
        <w:rPr>
          <w:rFonts w:ascii="Calibri" w:hAnsi="Calibri" w:cs="Calibri"/>
          <w:sz w:val="20"/>
          <w:szCs w:val="20"/>
        </w:rPr>
      </w:pPr>
      <w:r w:rsidRPr="004C14E4">
        <w:rPr>
          <w:rFonts w:ascii="Calibri" w:hAnsi="Calibri" w:cs="Calibri"/>
          <w:sz w:val="20"/>
          <w:szCs w:val="20"/>
        </w:rPr>
        <w:t>Prova de Regularidade junto ao Fundo de Garantia por Tempo de Serviço - FGTS;</w:t>
      </w:r>
    </w:p>
    <w:p w14:paraId="1F4FDA79" w14:textId="77777777" w:rsidR="004C14E4" w:rsidRPr="004C14E4" w:rsidRDefault="004C14E4" w:rsidP="004C14E4">
      <w:pPr>
        <w:pStyle w:val="PargrafodaLista"/>
        <w:numPr>
          <w:ilvl w:val="2"/>
          <w:numId w:val="36"/>
        </w:numPr>
        <w:pBdr>
          <w:top w:val="nil"/>
          <w:left w:val="nil"/>
          <w:bottom w:val="nil"/>
          <w:right w:val="nil"/>
          <w:between w:val="nil"/>
        </w:pBdr>
        <w:ind w:left="0" w:firstLine="0"/>
        <w:contextualSpacing/>
        <w:jc w:val="both"/>
        <w:rPr>
          <w:rFonts w:ascii="Calibri" w:hAnsi="Calibri" w:cs="Calibri"/>
          <w:sz w:val="20"/>
          <w:szCs w:val="20"/>
        </w:rPr>
      </w:pPr>
      <w:r w:rsidRPr="004C14E4">
        <w:rPr>
          <w:rFonts w:ascii="Calibri" w:hAnsi="Calibri" w:cs="Calibri"/>
          <w:sz w:val="20"/>
          <w:szCs w:val="20"/>
        </w:rPr>
        <w:t>Prova de Regularidade junto à Justiça do Trabalho, através da Certidão Negativa de Débitos Trabalhistas;</w:t>
      </w:r>
    </w:p>
    <w:p w14:paraId="557D0842" w14:textId="77777777" w:rsidR="004C14E4" w:rsidRPr="004C14E4" w:rsidRDefault="004C14E4" w:rsidP="004C14E4">
      <w:pPr>
        <w:numPr>
          <w:ilvl w:val="1"/>
          <w:numId w:val="36"/>
        </w:numPr>
        <w:pBdr>
          <w:top w:val="nil"/>
          <w:left w:val="nil"/>
          <w:bottom w:val="nil"/>
          <w:right w:val="nil"/>
          <w:between w:val="nil"/>
        </w:pBdr>
        <w:ind w:left="0" w:firstLine="0"/>
        <w:jc w:val="both"/>
        <w:rPr>
          <w:rFonts w:ascii="Calibri" w:hAnsi="Calibri" w:cs="Calibri"/>
          <w:sz w:val="20"/>
          <w:szCs w:val="20"/>
        </w:rPr>
      </w:pPr>
      <w:r w:rsidRPr="004C14E4">
        <w:rPr>
          <w:rFonts w:ascii="Calibri" w:hAnsi="Calibri" w:cs="Calibri"/>
          <w:sz w:val="20"/>
          <w:szCs w:val="20"/>
        </w:rPr>
        <w:t>O atraso superior a 60 (sessenta) dias dos pagamentos devidos pela Administração decorrentes de materiais já entregues, salvo em caso de calamidade pública, grave perturbação da ordem interna ou guerra, assegura à Contratada o direito de optar pela suspensão do cumprimento de suas obrigações até que seja normalizada a situação e a pronta quitação das parcelas em aberto.</w:t>
      </w:r>
    </w:p>
    <w:p w14:paraId="38B29D93" w14:textId="77777777" w:rsidR="004C14E4" w:rsidRPr="004C14E4" w:rsidRDefault="004C14E4" w:rsidP="004C14E4">
      <w:pPr>
        <w:numPr>
          <w:ilvl w:val="1"/>
          <w:numId w:val="36"/>
        </w:numPr>
        <w:pBdr>
          <w:top w:val="nil"/>
          <w:left w:val="nil"/>
          <w:bottom w:val="nil"/>
          <w:right w:val="nil"/>
          <w:between w:val="nil"/>
        </w:pBdr>
        <w:ind w:left="0" w:firstLine="0"/>
        <w:jc w:val="both"/>
        <w:rPr>
          <w:rFonts w:ascii="Calibri" w:hAnsi="Calibri" w:cs="Calibri"/>
          <w:sz w:val="20"/>
          <w:szCs w:val="20"/>
        </w:rPr>
      </w:pPr>
      <w:r w:rsidRPr="004C14E4">
        <w:rPr>
          <w:rFonts w:ascii="Calibri" w:hAnsi="Calibri" w:cs="Calibri"/>
          <w:sz w:val="20"/>
          <w:szCs w:val="20"/>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753E2D3" w14:textId="77777777" w:rsidR="004C14E4" w:rsidRPr="004C14E4" w:rsidRDefault="004C14E4" w:rsidP="004C14E4">
      <w:pPr>
        <w:numPr>
          <w:ilvl w:val="1"/>
          <w:numId w:val="36"/>
        </w:numPr>
        <w:pBdr>
          <w:top w:val="nil"/>
          <w:left w:val="nil"/>
          <w:bottom w:val="nil"/>
          <w:right w:val="nil"/>
          <w:between w:val="nil"/>
        </w:pBdr>
        <w:spacing w:after="240"/>
        <w:ind w:left="0" w:firstLine="0"/>
        <w:jc w:val="both"/>
        <w:rPr>
          <w:rFonts w:ascii="Calibri" w:hAnsi="Calibri" w:cs="Calibri"/>
          <w:sz w:val="20"/>
          <w:szCs w:val="20"/>
        </w:rPr>
      </w:pPr>
      <w:r w:rsidRPr="004C14E4">
        <w:rPr>
          <w:rFonts w:ascii="Calibri" w:hAnsi="Calibri" w:cs="Calibri"/>
          <w:sz w:val="20"/>
          <w:szCs w:val="20"/>
        </w:rPr>
        <w:t>Para habilitar-se ao pagamento, a Contratada deverá apresentar à Contratante a 1ª via da NF - Nota Fiscal juntamente com a devida justificativa e comprovação.</w:t>
      </w:r>
    </w:p>
    <w:p w14:paraId="28318B00" w14:textId="77777777" w:rsidR="004C14E4" w:rsidRPr="004C14E4" w:rsidRDefault="004C14E4" w:rsidP="004C14E4">
      <w:pPr>
        <w:shd w:val="clear" w:color="auto" w:fill="D9D9D9" w:themeFill="background1" w:themeFillShade="D9"/>
        <w:jc w:val="both"/>
        <w:rPr>
          <w:rFonts w:ascii="Calibri" w:hAnsi="Calibri" w:cs="Calibri"/>
          <w:b/>
          <w:bCs/>
          <w:sz w:val="20"/>
          <w:szCs w:val="20"/>
        </w:rPr>
      </w:pPr>
      <w:r w:rsidRPr="004C14E4">
        <w:rPr>
          <w:rFonts w:ascii="Calibri" w:hAnsi="Calibri" w:cs="Calibri"/>
          <w:b/>
          <w:bCs/>
          <w:sz w:val="20"/>
          <w:szCs w:val="20"/>
        </w:rPr>
        <w:t>CLÁUSULA OITAVA – DA CLASSIFICAÇÃO ORÇAMENTÁRIA:</w:t>
      </w:r>
    </w:p>
    <w:p w14:paraId="0FAE4A62" w14:textId="77777777" w:rsidR="004C14E4" w:rsidRPr="004C14E4" w:rsidRDefault="004C14E4" w:rsidP="004C14E4">
      <w:pPr>
        <w:pStyle w:val="PargrafodaLista"/>
        <w:numPr>
          <w:ilvl w:val="1"/>
          <w:numId w:val="37"/>
        </w:numPr>
        <w:ind w:left="0" w:firstLine="0"/>
        <w:contextualSpacing/>
        <w:jc w:val="both"/>
        <w:rPr>
          <w:rFonts w:ascii="Calibri" w:eastAsia="Calibri" w:hAnsi="Calibri" w:cs="Calibri"/>
          <w:sz w:val="20"/>
          <w:szCs w:val="20"/>
        </w:rPr>
      </w:pPr>
      <w:r w:rsidRPr="004C14E4">
        <w:rPr>
          <w:rFonts w:ascii="Calibri" w:eastAsia="Calibri" w:hAnsi="Calibri" w:cs="Calibri"/>
          <w:sz w:val="20"/>
          <w:szCs w:val="20"/>
        </w:rPr>
        <w:t>As despesas decorrentes do presente Termo de Contrato estão programadas em dotação orçamentária própria, prevista no orçamento municipal, para o corrente exercício financeiro, conforme classificação abaixo:</w:t>
      </w:r>
    </w:p>
    <w:p w14:paraId="2C683ABD" w14:textId="77777777" w:rsidR="004C14E4" w:rsidRPr="004C14E4" w:rsidRDefault="004C14E4" w:rsidP="004C14E4">
      <w:pPr>
        <w:jc w:val="both"/>
        <w:rPr>
          <w:rFonts w:ascii="Calibri" w:eastAsia="Calibri" w:hAnsi="Calibri" w:cs="Calibri"/>
          <w:sz w:val="20"/>
          <w:szCs w:val="20"/>
        </w:rPr>
      </w:pPr>
    </w:p>
    <w:tbl>
      <w:tblPr>
        <w:tblpPr w:leftFromText="45" w:rightFromText="45" w:bottomFromText="200" w:vertAnchor="text" w:horzAnchor="margin" w:tblpY="1"/>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80"/>
        <w:gridCol w:w="6919"/>
      </w:tblGrid>
      <w:tr w:rsidR="004C14E4" w:rsidRPr="004C14E4" w14:paraId="4286F902" w14:textId="77777777" w:rsidTr="004C14E4">
        <w:trPr>
          <w:trHeight w:val="20"/>
        </w:trPr>
        <w:tc>
          <w:tcPr>
            <w:tcW w:w="1396" w:type="pct"/>
            <w:tcBorders>
              <w:top w:val="outset" w:sz="6" w:space="0" w:color="auto"/>
              <w:left w:val="outset" w:sz="6" w:space="0" w:color="auto"/>
              <w:bottom w:val="outset" w:sz="6" w:space="0" w:color="auto"/>
              <w:right w:val="outset" w:sz="6" w:space="0" w:color="auto"/>
            </w:tcBorders>
            <w:vAlign w:val="center"/>
            <w:hideMark/>
          </w:tcPr>
          <w:p w14:paraId="35A233C9" w14:textId="77777777" w:rsidR="004C14E4" w:rsidRPr="004C14E4" w:rsidRDefault="004C14E4" w:rsidP="004C14E4">
            <w:pPr>
              <w:jc w:val="both"/>
              <w:rPr>
                <w:rFonts w:ascii="Calibri" w:hAnsi="Calibri" w:cs="Calibri"/>
                <w:b/>
                <w:bCs/>
                <w:sz w:val="20"/>
                <w:szCs w:val="20"/>
                <w:lang w:eastAsia="en-US"/>
              </w:rPr>
            </w:pPr>
            <w:r w:rsidRPr="004C14E4">
              <w:rPr>
                <w:rFonts w:ascii="Calibri" w:hAnsi="Calibri" w:cs="Calibri"/>
                <w:b/>
                <w:bCs/>
                <w:sz w:val="20"/>
                <w:szCs w:val="20"/>
                <w:lang w:eastAsia="en-US"/>
              </w:rPr>
              <w:t>Código de Ficha</w:t>
            </w:r>
          </w:p>
        </w:tc>
        <w:tc>
          <w:tcPr>
            <w:tcW w:w="3604" w:type="pct"/>
            <w:tcBorders>
              <w:top w:val="outset" w:sz="6" w:space="0" w:color="auto"/>
              <w:left w:val="outset" w:sz="6" w:space="0" w:color="auto"/>
              <w:bottom w:val="outset" w:sz="6" w:space="0" w:color="auto"/>
              <w:right w:val="outset" w:sz="6" w:space="0" w:color="auto"/>
            </w:tcBorders>
            <w:vAlign w:val="center"/>
            <w:hideMark/>
          </w:tcPr>
          <w:p w14:paraId="2AA978AB" w14:textId="77777777" w:rsidR="004C14E4" w:rsidRPr="004C14E4" w:rsidRDefault="004C14E4" w:rsidP="004C14E4">
            <w:pPr>
              <w:jc w:val="both"/>
              <w:rPr>
                <w:rFonts w:ascii="Calibri" w:hAnsi="Calibri" w:cs="Calibri"/>
                <w:sz w:val="20"/>
                <w:szCs w:val="20"/>
                <w:lang w:eastAsia="en-US"/>
              </w:rPr>
            </w:pPr>
            <w:r w:rsidRPr="004C14E4">
              <w:rPr>
                <w:rFonts w:ascii="Calibri" w:hAnsi="Calibri" w:cs="Calibri"/>
                <w:sz w:val="20"/>
                <w:szCs w:val="20"/>
                <w:lang w:eastAsia="en-US"/>
              </w:rPr>
              <w:t xml:space="preserve">  XXXX</w:t>
            </w:r>
          </w:p>
        </w:tc>
      </w:tr>
      <w:tr w:rsidR="004C14E4" w:rsidRPr="004C14E4" w14:paraId="345671E2" w14:textId="77777777" w:rsidTr="004C14E4">
        <w:trPr>
          <w:trHeight w:val="20"/>
        </w:trPr>
        <w:tc>
          <w:tcPr>
            <w:tcW w:w="1396" w:type="pct"/>
            <w:tcBorders>
              <w:top w:val="outset" w:sz="6" w:space="0" w:color="auto"/>
              <w:left w:val="outset" w:sz="6" w:space="0" w:color="auto"/>
              <w:bottom w:val="outset" w:sz="6" w:space="0" w:color="auto"/>
              <w:right w:val="outset" w:sz="6" w:space="0" w:color="auto"/>
            </w:tcBorders>
            <w:vAlign w:val="center"/>
            <w:hideMark/>
          </w:tcPr>
          <w:p w14:paraId="4F0BA71B" w14:textId="77777777" w:rsidR="004C14E4" w:rsidRPr="004C14E4" w:rsidRDefault="004C14E4" w:rsidP="004C14E4">
            <w:pPr>
              <w:jc w:val="both"/>
              <w:rPr>
                <w:rFonts w:ascii="Calibri" w:hAnsi="Calibri" w:cs="Calibri"/>
                <w:b/>
                <w:bCs/>
                <w:sz w:val="20"/>
                <w:szCs w:val="20"/>
                <w:lang w:eastAsia="en-US"/>
              </w:rPr>
            </w:pPr>
            <w:r w:rsidRPr="004C14E4">
              <w:rPr>
                <w:rFonts w:ascii="Calibri" w:hAnsi="Calibri" w:cs="Calibri"/>
                <w:b/>
                <w:bCs/>
                <w:sz w:val="20"/>
                <w:szCs w:val="20"/>
                <w:lang w:eastAsia="en-US"/>
              </w:rPr>
              <w:t>Órgão</w:t>
            </w:r>
          </w:p>
        </w:tc>
        <w:tc>
          <w:tcPr>
            <w:tcW w:w="3604" w:type="pct"/>
            <w:tcBorders>
              <w:top w:val="outset" w:sz="6" w:space="0" w:color="auto"/>
              <w:left w:val="outset" w:sz="6" w:space="0" w:color="auto"/>
              <w:bottom w:val="outset" w:sz="6" w:space="0" w:color="auto"/>
              <w:right w:val="outset" w:sz="6" w:space="0" w:color="auto"/>
            </w:tcBorders>
            <w:vAlign w:val="center"/>
            <w:hideMark/>
          </w:tcPr>
          <w:p w14:paraId="0D16876F" w14:textId="77777777" w:rsidR="004C14E4" w:rsidRPr="004C14E4" w:rsidRDefault="004C14E4" w:rsidP="004C14E4">
            <w:pPr>
              <w:jc w:val="both"/>
              <w:rPr>
                <w:rFonts w:ascii="Calibri" w:hAnsi="Calibri" w:cs="Calibri"/>
                <w:sz w:val="20"/>
                <w:szCs w:val="20"/>
                <w:lang w:eastAsia="en-US"/>
              </w:rPr>
            </w:pPr>
            <w:r w:rsidRPr="004C14E4">
              <w:rPr>
                <w:rFonts w:ascii="Calibri" w:hAnsi="Calibri" w:cs="Calibri"/>
                <w:sz w:val="20"/>
                <w:szCs w:val="20"/>
                <w:lang w:eastAsia="en-US"/>
              </w:rPr>
              <w:t xml:space="preserve">  XXXX</w:t>
            </w:r>
          </w:p>
        </w:tc>
      </w:tr>
      <w:tr w:rsidR="004C14E4" w:rsidRPr="004C14E4" w14:paraId="2C6BB5E9" w14:textId="77777777" w:rsidTr="004C14E4">
        <w:trPr>
          <w:trHeight w:val="20"/>
        </w:trPr>
        <w:tc>
          <w:tcPr>
            <w:tcW w:w="1396" w:type="pct"/>
            <w:tcBorders>
              <w:top w:val="outset" w:sz="6" w:space="0" w:color="auto"/>
              <w:left w:val="outset" w:sz="6" w:space="0" w:color="auto"/>
              <w:bottom w:val="outset" w:sz="6" w:space="0" w:color="auto"/>
              <w:right w:val="outset" w:sz="6" w:space="0" w:color="auto"/>
            </w:tcBorders>
            <w:vAlign w:val="center"/>
            <w:hideMark/>
          </w:tcPr>
          <w:p w14:paraId="735BCCA8" w14:textId="77777777" w:rsidR="004C14E4" w:rsidRPr="004C14E4" w:rsidRDefault="004C14E4" w:rsidP="004C14E4">
            <w:pPr>
              <w:jc w:val="both"/>
              <w:rPr>
                <w:rFonts w:ascii="Calibri" w:hAnsi="Calibri" w:cs="Calibri"/>
                <w:b/>
                <w:bCs/>
                <w:sz w:val="20"/>
                <w:szCs w:val="20"/>
                <w:lang w:eastAsia="en-US"/>
              </w:rPr>
            </w:pPr>
            <w:r w:rsidRPr="004C14E4">
              <w:rPr>
                <w:rFonts w:ascii="Calibri" w:hAnsi="Calibri" w:cs="Calibri"/>
                <w:b/>
                <w:bCs/>
                <w:sz w:val="20"/>
                <w:szCs w:val="20"/>
                <w:lang w:eastAsia="en-US"/>
              </w:rPr>
              <w:t>Unidade</w:t>
            </w:r>
          </w:p>
        </w:tc>
        <w:tc>
          <w:tcPr>
            <w:tcW w:w="3604" w:type="pct"/>
            <w:tcBorders>
              <w:top w:val="outset" w:sz="6" w:space="0" w:color="auto"/>
              <w:left w:val="outset" w:sz="6" w:space="0" w:color="auto"/>
              <w:bottom w:val="outset" w:sz="6" w:space="0" w:color="auto"/>
              <w:right w:val="outset" w:sz="6" w:space="0" w:color="auto"/>
            </w:tcBorders>
            <w:vAlign w:val="center"/>
            <w:hideMark/>
          </w:tcPr>
          <w:p w14:paraId="23C735E7" w14:textId="77777777" w:rsidR="004C14E4" w:rsidRPr="004C14E4" w:rsidRDefault="004C14E4" w:rsidP="004C14E4">
            <w:pPr>
              <w:jc w:val="both"/>
              <w:rPr>
                <w:rFonts w:ascii="Calibri" w:hAnsi="Calibri" w:cs="Calibri"/>
                <w:sz w:val="20"/>
                <w:szCs w:val="20"/>
                <w:lang w:eastAsia="en-US"/>
              </w:rPr>
            </w:pPr>
            <w:r w:rsidRPr="004C14E4">
              <w:rPr>
                <w:rFonts w:ascii="Calibri" w:hAnsi="Calibri" w:cs="Calibri"/>
                <w:sz w:val="20"/>
                <w:szCs w:val="20"/>
                <w:lang w:eastAsia="en-US"/>
              </w:rPr>
              <w:t xml:space="preserve">  XXXX</w:t>
            </w:r>
          </w:p>
        </w:tc>
      </w:tr>
      <w:tr w:rsidR="004C14E4" w:rsidRPr="004C14E4" w14:paraId="3F317FAF" w14:textId="77777777" w:rsidTr="004C14E4">
        <w:trPr>
          <w:trHeight w:val="20"/>
        </w:trPr>
        <w:tc>
          <w:tcPr>
            <w:tcW w:w="1396" w:type="pct"/>
            <w:tcBorders>
              <w:top w:val="outset" w:sz="6" w:space="0" w:color="auto"/>
              <w:left w:val="outset" w:sz="6" w:space="0" w:color="auto"/>
              <w:bottom w:val="outset" w:sz="6" w:space="0" w:color="auto"/>
              <w:right w:val="outset" w:sz="6" w:space="0" w:color="auto"/>
            </w:tcBorders>
            <w:vAlign w:val="center"/>
            <w:hideMark/>
          </w:tcPr>
          <w:p w14:paraId="3B2E8110" w14:textId="77777777" w:rsidR="004C14E4" w:rsidRPr="004C14E4" w:rsidRDefault="004C14E4" w:rsidP="004C14E4">
            <w:pPr>
              <w:jc w:val="both"/>
              <w:rPr>
                <w:rFonts w:ascii="Calibri" w:hAnsi="Calibri" w:cs="Calibri"/>
                <w:sz w:val="20"/>
                <w:szCs w:val="20"/>
                <w:lang w:eastAsia="en-US"/>
              </w:rPr>
            </w:pPr>
            <w:r w:rsidRPr="004C14E4">
              <w:rPr>
                <w:rFonts w:ascii="Calibri" w:hAnsi="Calibri" w:cs="Calibri"/>
                <w:b/>
                <w:bCs/>
                <w:sz w:val="20"/>
                <w:szCs w:val="20"/>
                <w:lang w:eastAsia="en-US"/>
              </w:rPr>
              <w:t>Função</w:t>
            </w:r>
          </w:p>
        </w:tc>
        <w:tc>
          <w:tcPr>
            <w:tcW w:w="3604" w:type="pct"/>
            <w:tcBorders>
              <w:top w:val="outset" w:sz="6" w:space="0" w:color="auto"/>
              <w:left w:val="outset" w:sz="6" w:space="0" w:color="auto"/>
              <w:bottom w:val="outset" w:sz="6" w:space="0" w:color="auto"/>
              <w:right w:val="outset" w:sz="6" w:space="0" w:color="auto"/>
            </w:tcBorders>
            <w:vAlign w:val="center"/>
            <w:hideMark/>
          </w:tcPr>
          <w:p w14:paraId="021A1F5A" w14:textId="77777777" w:rsidR="004C14E4" w:rsidRPr="004C14E4" w:rsidRDefault="004C14E4" w:rsidP="004C14E4">
            <w:pPr>
              <w:jc w:val="both"/>
              <w:rPr>
                <w:rFonts w:ascii="Calibri" w:hAnsi="Calibri" w:cs="Calibri"/>
                <w:sz w:val="20"/>
                <w:szCs w:val="20"/>
                <w:lang w:eastAsia="en-US"/>
              </w:rPr>
            </w:pPr>
            <w:r w:rsidRPr="004C14E4">
              <w:rPr>
                <w:rFonts w:ascii="Calibri" w:hAnsi="Calibri" w:cs="Calibri"/>
                <w:sz w:val="20"/>
                <w:szCs w:val="20"/>
                <w:lang w:eastAsia="en-US"/>
              </w:rPr>
              <w:t xml:space="preserve">  XXXX</w:t>
            </w:r>
          </w:p>
        </w:tc>
      </w:tr>
      <w:tr w:rsidR="004C14E4" w:rsidRPr="004C14E4" w14:paraId="5B9DA59E" w14:textId="77777777" w:rsidTr="004C14E4">
        <w:trPr>
          <w:trHeight w:val="20"/>
        </w:trPr>
        <w:tc>
          <w:tcPr>
            <w:tcW w:w="1396" w:type="pct"/>
            <w:tcBorders>
              <w:top w:val="outset" w:sz="6" w:space="0" w:color="auto"/>
              <w:left w:val="outset" w:sz="6" w:space="0" w:color="auto"/>
              <w:bottom w:val="outset" w:sz="6" w:space="0" w:color="auto"/>
              <w:right w:val="outset" w:sz="6" w:space="0" w:color="auto"/>
            </w:tcBorders>
            <w:vAlign w:val="center"/>
            <w:hideMark/>
          </w:tcPr>
          <w:p w14:paraId="68FC3B0F" w14:textId="77777777" w:rsidR="004C14E4" w:rsidRPr="004C14E4" w:rsidRDefault="004C14E4" w:rsidP="004C14E4">
            <w:pPr>
              <w:jc w:val="both"/>
              <w:rPr>
                <w:rFonts w:ascii="Calibri" w:hAnsi="Calibri" w:cs="Calibri"/>
                <w:sz w:val="20"/>
                <w:szCs w:val="20"/>
                <w:lang w:eastAsia="en-US"/>
              </w:rPr>
            </w:pPr>
            <w:proofErr w:type="spellStart"/>
            <w:r w:rsidRPr="004C14E4">
              <w:rPr>
                <w:rFonts w:ascii="Calibri" w:hAnsi="Calibri" w:cs="Calibri"/>
                <w:b/>
                <w:bCs/>
                <w:sz w:val="20"/>
                <w:szCs w:val="20"/>
                <w:lang w:eastAsia="en-US"/>
              </w:rPr>
              <w:t>Subfunção</w:t>
            </w:r>
            <w:proofErr w:type="spellEnd"/>
          </w:p>
        </w:tc>
        <w:tc>
          <w:tcPr>
            <w:tcW w:w="3604" w:type="pct"/>
            <w:tcBorders>
              <w:top w:val="outset" w:sz="6" w:space="0" w:color="auto"/>
              <w:left w:val="outset" w:sz="6" w:space="0" w:color="auto"/>
              <w:bottom w:val="outset" w:sz="6" w:space="0" w:color="auto"/>
              <w:right w:val="outset" w:sz="6" w:space="0" w:color="auto"/>
            </w:tcBorders>
            <w:vAlign w:val="center"/>
            <w:hideMark/>
          </w:tcPr>
          <w:p w14:paraId="2F72A12A" w14:textId="77777777" w:rsidR="004C14E4" w:rsidRPr="004C14E4" w:rsidRDefault="004C14E4" w:rsidP="004C14E4">
            <w:pPr>
              <w:jc w:val="both"/>
              <w:rPr>
                <w:rFonts w:ascii="Calibri" w:hAnsi="Calibri" w:cs="Calibri"/>
                <w:sz w:val="20"/>
                <w:szCs w:val="20"/>
                <w:lang w:eastAsia="en-US"/>
              </w:rPr>
            </w:pPr>
            <w:r w:rsidRPr="004C14E4">
              <w:rPr>
                <w:rFonts w:ascii="Calibri" w:hAnsi="Calibri" w:cs="Calibri"/>
                <w:sz w:val="20"/>
                <w:szCs w:val="20"/>
                <w:lang w:eastAsia="en-US"/>
              </w:rPr>
              <w:t xml:space="preserve">  XXXX</w:t>
            </w:r>
          </w:p>
        </w:tc>
      </w:tr>
      <w:tr w:rsidR="004C14E4" w:rsidRPr="004C14E4" w14:paraId="2882A79F" w14:textId="77777777" w:rsidTr="004C14E4">
        <w:trPr>
          <w:trHeight w:val="20"/>
        </w:trPr>
        <w:tc>
          <w:tcPr>
            <w:tcW w:w="1396" w:type="pct"/>
            <w:tcBorders>
              <w:top w:val="outset" w:sz="6" w:space="0" w:color="auto"/>
              <w:left w:val="outset" w:sz="6" w:space="0" w:color="auto"/>
              <w:bottom w:val="outset" w:sz="6" w:space="0" w:color="auto"/>
              <w:right w:val="outset" w:sz="6" w:space="0" w:color="auto"/>
            </w:tcBorders>
            <w:vAlign w:val="center"/>
            <w:hideMark/>
          </w:tcPr>
          <w:p w14:paraId="49E784AD" w14:textId="77777777" w:rsidR="004C14E4" w:rsidRPr="004C14E4" w:rsidRDefault="004C14E4" w:rsidP="004C14E4">
            <w:pPr>
              <w:jc w:val="both"/>
              <w:rPr>
                <w:rFonts w:ascii="Calibri" w:hAnsi="Calibri" w:cs="Calibri"/>
                <w:sz w:val="20"/>
                <w:szCs w:val="20"/>
                <w:lang w:eastAsia="en-US"/>
              </w:rPr>
            </w:pPr>
            <w:r w:rsidRPr="004C14E4">
              <w:rPr>
                <w:rFonts w:ascii="Calibri" w:hAnsi="Calibri" w:cs="Calibri"/>
                <w:b/>
                <w:bCs/>
                <w:sz w:val="20"/>
                <w:szCs w:val="20"/>
                <w:lang w:eastAsia="en-US"/>
              </w:rPr>
              <w:t>Programa</w:t>
            </w:r>
          </w:p>
        </w:tc>
        <w:tc>
          <w:tcPr>
            <w:tcW w:w="3604" w:type="pct"/>
            <w:tcBorders>
              <w:top w:val="outset" w:sz="6" w:space="0" w:color="auto"/>
              <w:left w:val="outset" w:sz="6" w:space="0" w:color="auto"/>
              <w:bottom w:val="outset" w:sz="6" w:space="0" w:color="auto"/>
              <w:right w:val="outset" w:sz="6" w:space="0" w:color="auto"/>
            </w:tcBorders>
            <w:vAlign w:val="center"/>
            <w:hideMark/>
          </w:tcPr>
          <w:p w14:paraId="51D9B85D" w14:textId="77777777" w:rsidR="004C14E4" w:rsidRPr="004C14E4" w:rsidRDefault="004C14E4" w:rsidP="004C14E4">
            <w:pPr>
              <w:jc w:val="both"/>
              <w:rPr>
                <w:rFonts w:ascii="Calibri" w:hAnsi="Calibri" w:cs="Calibri"/>
                <w:sz w:val="20"/>
                <w:szCs w:val="20"/>
                <w:lang w:eastAsia="en-US"/>
              </w:rPr>
            </w:pPr>
            <w:r w:rsidRPr="004C14E4">
              <w:rPr>
                <w:rFonts w:ascii="Calibri" w:hAnsi="Calibri" w:cs="Calibri"/>
                <w:sz w:val="20"/>
                <w:szCs w:val="20"/>
                <w:lang w:eastAsia="en-US"/>
              </w:rPr>
              <w:t xml:space="preserve">  XXXX</w:t>
            </w:r>
          </w:p>
        </w:tc>
      </w:tr>
      <w:tr w:rsidR="004C14E4" w:rsidRPr="004C14E4" w14:paraId="6DB873F2" w14:textId="77777777" w:rsidTr="004C14E4">
        <w:trPr>
          <w:trHeight w:val="20"/>
        </w:trPr>
        <w:tc>
          <w:tcPr>
            <w:tcW w:w="1396" w:type="pct"/>
            <w:tcBorders>
              <w:top w:val="outset" w:sz="6" w:space="0" w:color="auto"/>
              <w:left w:val="outset" w:sz="6" w:space="0" w:color="auto"/>
              <w:bottom w:val="outset" w:sz="6" w:space="0" w:color="auto"/>
              <w:right w:val="outset" w:sz="6" w:space="0" w:color="auto"/>
            </w:tcBorders>
            <w:vAlign w:val="center"/>
            <w:hideMark/>
          </w:tcPr>
          <w:p w14:paraId="37653E74" w14:textId="77777777" w:rsidR="004C14E4" w:rsidRPr="004C14E4" w:rsidRDefault="004C14E4" w:rsidP="004C14E4">
            <w:pPr>
              <w:jc w:val="both"/>
              <w:rPr>
                <w:rFonts w:ascii="Calibri" w:hAnsi="Calibri" w:cs="Calibri"/>
                <w:b/>
                <w:sz w:val="20"/>
                <w:szCs w:val="20"/>
                <w:lang w:eastAsia="en-US"/>
              </w:rPr>
            </w:pPr>
            <w:r w:rsidRPr="004C14E4">
              <w:rPr>
                <w:rFonts w:ascii="Calibri" w:hAnsi="Calibri" w:cs="Calibri"/>
                <w:b/>
                <w:sz w:val="20"/>
                <w:szCs w:val="20"/>
                <w:lang w:eastAsia="en-US"/>
              </w:rPr>
              <w:t>Ação</w:t>
            </w:r>
          </w:p>
        </w:tc>
        <w:tc>
          <w:tcPr>
            <w:tcW w:w="3604" w:type="pct"/>
            <w:tcBorders>
              <w:top w:val="outset" w:sz="6" w:space="0" w:color="auto"/>
              <w:left w:val="outset" w:sz="6" w:space="0" w:color="auto"/>
              <w:bottom w:val="outset" w:sz="6" w:space="0" w:color="auto"/>
              <w:right w:val="outset" w:sz="6" w:space="0" w:color="auto"/>
            </w:tcBorders>
            <w:vAlign w:val="center"/>
            <w:hideMark/>
          </w:tcPr>
          <w:p w14:paraId="4219AAC1" w14:textId="77777777" w:rsidR="004C14E4" w:rsidRPr="004C14E4" w:rsidRDefault="004C14E4" w:rsidP="004C14E4">
            <w:pPr>
              <w:jc w:val="both"/>
              <w:rPr>
                <w:rFonts w:ascii="Calibri" w:hAnsi="Calibri" w:cs="Calibri"/>
                <w:sz w:val="20"/>
                <w:szCs w:val="20"/>
                <w:lang w:eastAsia="en-US"/>
              </w:rPr>
            </w:pPr>
            <w:r w:rsidRPr="004C14E4">
              <w:rPr>
                <w:rFonts w:ascii="Calibri" w:hAnsi="Calibri" w:cs="Calibri"/>
                <w:sz w:val="20"/>
                <w:szCs w:val="20"/>
                <w:lang w:eastAsia="en-US"/>
              </w:rPr>
              <w:t xml:space="preserve">  XXXX</w:t>
            </w:r>
          </w:p>
        </w:tc>
      </w:tr>
      <w:tr w:rsidR="004C14E4" w:rsidRPr="004C14E4" w14:paraId="3285BD19" w14:textId="77777777" w:rsidTr="004C14E4">
        <w:trPr>
          <w:trHeight w:val="20"/>
        </w:trPr>
        <w:tc>
          <w:tcPr>
            <w:tcW w:w="1396" w:type="pct"/>
            <w:tcBorders>
              <w:top w:val="outset" w:sz="6" w:space="0" w:color="auto"/>
              <w:left w:val="outset" w:sz="6" w:space="0" w:color="auto"/>
              <w:bottom w:val="outset" w:sz="6" w:space="0" w:color="auto"/>
              <w:right w:val="outset" w:sz="6" w:space="0" w:color="auto"/>
            </w:tcBorders>
            <w:vAlign w:val="center"/>
            <w:hideMark/>
          </w:tcPr>
          <w:p w14:paraId="5844EFD7" w14:textId="77777777" w:rsidR="004C14E4" w:rsidRPr="004C14E4" w:rsidRDefault="004C14E4" w:rsidP="004C14E4">
            <w:pPr>
              <w:jc w:val="both"/>
              <w:rPr>
                <w:rFonts w:ascii="Calibri" w:hAnsi="Calibri" w:cs="Calibri"/>
                <w:b/>
                <w:bCs/>
                <w:sz w:val="20"/>
                <w:szCs w:val="20"/>
                <w:lang w:eastAsia="en-US"/>
              </w:rPr>
            </w:pPr>
            <w:r w:rsidRPr="004C14E4">
              <w:rPr>
                <w:rFonts w:ascii="Calibri" w:hAnsi="Calibri" w:cs="Calibri"/>
                <w:b/>
                <w:bCs/>
                <w:sz w:val="20"/>
                <w:szCs w:val="20"/>
                <w:lang w:eastAsia="en-US"/>
              </w:rPr>
              <w:t>Elemento</w:t>
            </w:r>
          </w:p>
        </w:tc>
        <w:tc>
          <w:tcPr>
            <w:tcW w:w="3604" w:type="pct"/>
            <w:tcBorders>
              <w:top w:val="outset" w:sz="6" w:space="0" w:color="auto"/>
              <w:left w:val="outset" w:sz="6" w:space="0" w:color="auto"/>
              <w:bottom w:val="outset" w:sz="6" w:space="0" w:color="auto"/>
              <w:right w:val="outset" w:sz="6" w:space="0" w:color="auto"/>
            </w:tcBorders>
            <w:vAlign w:val="center"/>
            <w:hideMark/>
          </w:tcPr>
          <w:p w14:paraId="67B1FEB8" w14:textId="77777777" w:rsidR="004C14E4" w:rsidRPr="004C14E4" w:rsidRDefault="004C14E4" w:rsidP="004C14E4">
            <w:pPr>
              <w:jc w:val="both"/>
              <w:rPr>
                <w:rFonts w:ascii="Calibri" w:hAnsi="Calibri" w:cs="Calibri"/>
                <w:sz w:val="20"/>
                <w:szCs w:val="20"/>
                <w:lang w:eastAsia="en-US"/>
              </w:rPr>
            </w:pPr>
            <w:r w:rsidRPr="004C14E4">
              <w:rPr>
                <w:rFonts w:ascii="Calibri" w:hAnsi="Calibri" w:cs="Calibri"/>
                <w:sz w:val="20"/>
                <w:szCs w:val="20"/>
                <w:lang w:eastAsia="en-US"/>
              </w:rPr>
              <w:t xml:space="preserve">  XXXX-</w:t>
            </w:r>
          </w:p>
        </w:tc>
      </w:tr>
      <w:tr w:rsidR="004C14E4" w:rsidRPr="004C14E4" w14:paraId="0B0EFD35" w14:textId="77777777" w:rsidTr="004C14E4">
        <w:trPr>
          <w:trHeight w:val="20"/>
        </w:trPr>
        <w:tc>
          <w:tcPr>
            <w:tcW w:w="1396" w:type="pct"/>
            <w:tcBorders>
              <w:top w:val="outset" w:sz="6" w:space="0" w:color="auto"/>
              <w:left w:val="outset" w:sz="6" w:space="0" w:color="auto"/>
              <w:bottom w:val="outset" w:sz="6" w:space="0" w:color="auto"/>
              <w:right w:val="outset" w:sz="6" w:space="0" w:color="auto"/>
            </w:tcBorders>
            <w:vAlign w:val="center"/>
            <w:hideMark/>
          </w:tcPr>
          <w:p w14:paraId="4FB44345" w14:textId="77777777" w:rsidR="004C14E4" w:rsidRPr="004C14E4" w:rsidRDefault="004C14E4" w:rsidP="004C14E4">
            <w:pPr>
              <w:jc w:val="both"/>
              <w:rPr>
                <w:rFonts w:ascii="Calibri" w:hAnsi="Calibri" w:cs="Calibri"/>
                <w:b/>
                <w:bCs/>
                <w:sz w:val="20"/>
                <w:szCs w:val="20"/>
                <w:lang w:eastAsia="en-US"/>
              </w:rPr>
            </w:pPr>
            <w:r w:rsidRPr="004C14E4">
              <w:rPr>
                <w:rFonts w:ascii="Calibri" w:hAnsi="Calibri" w:cs="Calibri"/>
                <w:b/>
                <w:bCs/>
                <w:sz w:val="20"/>
                <w:szCs w:val="20"/>
                <w:lang w:eastAsia="en-US"/>
              </w:rPr>
              <w:t xml:space="preserve">Fonte </w:t>
            </w:r>
          </w:p>
        </w:tc>
        <w:tc>
          <w:tcPr>
            <w:tcW w:w="3604" w:type="pct"/>
            <w:tcBorders>
              <w:top w:val="outset" w:sz="6" w:space="0" w:color="auto"/>
              <w:left w:val="outset" w:sz="6" w:space="0" w:color="auto"/>
              <w:bottom w:val="outset" w:sz="6" w:space="0" w:color="auto"/>
              <w:right w:val="outset" w:sz="6" w:space="0" w:color="auto"/>
            </w:tcBorders>
            <w:vAlign w:val="center"/>
            <w:hideMark/>
          </w:tcPr>
          <w:p w14:paraId="51858A14" w14:textId="77777777" w:rsidR="004C14E4" w:rsidRPr="004C14E4" w:rsidRDefault="004C14E4" w:rsidP="004C14E4">
            <w:pPr>
              <w:jc w:val="both"/>
              <w:rPr>
                <w:rFonts w:ascii="Calibri" w:hAnsi="Calibri" w:cs="Calibri"/>
                <w:sz w:val="20"/>
                <w:szCs w:val="20"/>
                <w:lang w:eastAsia="en-US"/>
              </w:rPr>
            </w:pPr>
            <w:r w:rsidRPr="004C14E4">
              <w:rPr>
                <w:rFonts w:ascii="Calibri" w:hAnsi="Calibri" w:cs="Calibri"/>
                <w:sz w:val="20"/>
                <w:szCs w:val="20"/>
                <w:lang w:eastAsia="en-US"/>
              </w:rPr>
              <w:t xml:space="preserve">  XXXX</w:t>
            </w:r>
          </w:p>
        </w:tc>
      </w:tr>
    </w:tbl>
    <w:p w14:paraId="591488DC" w14:textId="77777777" w:rsidR="004C14E4" w:rsidRPr="004C14E4" w:rsidRDefault="004C14E4" w:rsidP="004C14E4">
      <w:pPr>
        <w:shd w:val="clear" w:color="auto" w:fill="D9D9D9" w:themeFill="background1" w:themeFillShade="D9"/>
        <w:jc w:val="both"/>
        <w:rPr>
          <w:rFonts w:ascii="Calibri" w:hAnsi="Calibri" w:cs="Calibri"/>
          <w:b/>
          <w:bCs/>
          <w:sz w:val="20"/>
          <w:szCs w:val="20"/>
        </w:rPr>
      </w:pPr>
      <w:r w:rsidRPr="004C14E4">
        <w:rPr>
          <w:rFonts w:ascii="Calibri" w:hAnsi="Calibri" w:cs="Calibri"/>
          <w:b/>
          <w:bCs/>
          <w:sz w:val="20"/>
          <w:szCs w:val="20"/>
        </w:rPr>
        <w:t>CLÁUSULA NONA – DAS OBRIGAÇÕES DO CONTRATANTE:</w:t>
      </w:r>
    </w:p>
    <w:p w14:paraId="03D33904" w14:textId="77777777" w:rsidR="004C14E4" w:rsidRPr="004C14E4" w:rsidRDefault="004C14E4" w:rsidP="004C14E4">
      <w:pPr>
        <w:pBdr>
          <w:top w:val="nil"/>
          <w:left w:val="nil"/>
          <w:bottom w:val="nil"/>
          <w:right w:val="nil"/>
          <w:between w:val="nil"/>
        </w:pBdr>
        <w:spacing w:line="264" w:lineRule="auto"/>
        <w:jc w:val="both"/>
        <w:rPr>
          <w:rFonts w:ascii="Calibri" w:eastAsia="Arial" w:hAnsi="Calibri" w:cs="Calibri"/>
          <w:color w:val="000000"/>
          <w:sz w:val="20"/>
          <w:szCs w:val="20"/>
        </w:rPr>
      </w:pPr>
      <w:r w:rsidRPr="004C14E4">
        <w:rPr>
          <w:rFonts w:ascii="Calibri" w:eastAsia="Arial" w:hAnsi="Calibri" w:cs="Calibri"/>
          <w:b/>
          <w:bCs/>
          <w:color w:val="000000"/>
          <w:sz w:val="20"/>
          <w:szCs w:val="20"/>
        </w:rPr>
        <w:t>9.1.</w:t>
      </w:r>
      <w:r w:rsidRPr="004C14E4">
        <w:rPr>
          <w:rFonts w:ascii="Calibri" w:eastAsia="Arial" w:hAnsi="Calibri" w:cs="Calibri"/>
          <w:color w:val="000000"/>
          <w:sz w:val="20"/>
          <w:szCs w:val="20"/>
        </w:rPr>
        <w:t xml:space="preserve"> São obrigações do Contratante:</w:t>
      </w:r>
    </w:p>
    <w:p w14:paraId="593F00CE" w14:textId="77777777" w:rsidR="004C14E4" w:rsidRPr="004C14E4" w:rsidRDefault="004C14E4" w:rsidP="004C14E4">
      <w:pPr>
        <w:pBdr>
          <w:top w:val="nil"/>
          <w:left w:val="nil"/>
          <w:bottom w:val="nil"/>
          <w:right w:val="nil"/>
          <w:between w:val="nil"/>
        </w:pBdr>
        <w:spacing w:line="264" w:lineRule="auto"/>
        <w:jc w:val="both"/>
        <w:rPr>
          <w:rFonts w:ascii="Calibri" w:eastAsia="Arial" w:hAnsi="Calibri" w:cs="Calibri"/>
          <w:color w:val="000000"/>
          <w:sz w:val="20"/>
          <w:szCs w:val="20"/>
        </w:rPr>
      </w:pPr>
      <w:r w:rsidRPr="004C14E4">
        <w:rPr>
          <w:rFonts w:ascii="Calibri" w:eastAsia="Arial" w:hAnsi="Calibri" w:cs="Calibri"/>
          <w:b/>
          <w:bCs/>
          <w:color w:val="000000"/>
          <w:sz w:val="20"/>
          <w:szCs w:val="20"/>
        </w:rPr>
        <w:t>9.1.1.</w:t>
      </w:r>
      <w:r w:rsidRPr="004C14E4">
        <w:rPr>
          <w:rFonts w:ascii="Calibri" w:eastAsia="Arial" w:hAnsi="Calibri" w:cs="Calibri"/>
          <w:color w:val="000000"/>
          <w:sz w:val="20"/>
          <w:szCs w:val="20"/>
        </w:rPr>
        <w:t xml:space="preserve"> Exigir o cumprimento de todas as obrigações assumidas pelo Contratado, de acordo com o contrato e seus anexos;</w:t>
      </w:r>
    </w:p>
    <w:p w14:paraId="610EBB12" w14:textId="77777777" w:rsidR="004C14E4" w:rsidRPr="004C14E4" w:rsidRDefault="004C14E4" w:rsidP="004C14E4">
      <w:pPr>
        <w:pBdr>
          <w:top w:val="nil"/>
          <w:left w:val="nil"/>
          <w:bottom w:val="nil"/>
          <w:right w:val="nil"/>
          <w:between w:val="nil"/>
        </w:pBdr>
        <w:spacing w:line="264" w:lineRule="auto"/>
        <w:jc w:val="both"/>
        <w:rPr>
          <w:rFonts w:ascii="Calibri" w:eastAsia="Arial" w:hAnsi="Calibri" w:cs="Calibri"/>
          <w:color w:val="000000"/>
          <w:sz w:val="20"/>
          <w:szCs w:val="20"/>
        </w:rPr>
      </w:pPr>
      <w:r w:rsidRPr="004C14E4">
        <w:rPr>
          <w:rFonts w:ascii="Calibri" w:eastAsia="Arial" w:hAnsi="Calibri" w:cs="Calibri"/>
          <w:b/>
          <w:bCs/>
          <w:color w:val="000000"/>
          <w:sz w:val="20"/>
          <w:szCs w:val="20"/>
        </w:rPr>
        <w:t>9..1.2.</w:t>
      </w:r>
      <w:r w:rsidRPr="004C14E4">
        <w:rPr>
          <w:rFonts w:ascii="Calibri" w:eastAsia="Arial" w:hAnsi="Calibri" w:cs="Calibri"/>
          <w:color w:val="000000"/>
          <w:sz w:val="20"/>
          <w:szCs w:val="20"/>
        </w:rPr>
        <w:t xml:space="preserve"> Receber o objeto no prazo e condições estabelecidas no TR - Termo de Referência;</w:t>
      </w:r>
    </w:p>
    <w:p w14:paraId="0D2B9262" w14:textId="77777777" w:rsidR="004C14E4" w:rsidRPr="004C14E4" w:rsidRDefault="004C14E4" w:rsidP="004C14E4">
      <w:pPr>
        <w:pBdr>
          <w:top w:val="nil"/>
          <w:left w:val="nil"/>
          <w:bottom w:val="nil"/>
          <w:right w:val="nil"/>
          <w:between w:val="nil"/>
        </w:pBdr>
        <w:spacing w:line="264" w:lineRule="auto"/>
        <w:jc w:val="both"/>
        <w:rPr>
          <w:rFonts w:ascii="Calibri" w:eastAsia="Arial" w:hAnsi="Calibri" w:cs="Calibri"/>
          <w:color w:val="000000"/>
          <w:sz w:val="20"/>
          <w:szCs w:val="20"/>
        </w:rPr>
      </w:pPr>
      <w:r w:rsidRPr="004C14E4">
        <w:rPr>
          <w:rFonts w:ascii="Calibri" w:eastAsia="Arial" w:hAnsi="Calibri" w:cs="Calibri"/>
          <w:b/>
          <w:bCs/>
          <w:color w:val="000000"/>
          <w:sz w:val="20"/>
          <w:szCs w:val="20"/>
        </w:rPr>
        <w:t>9.1.3.</w:t>
      </w:r>
      <w:r w:rsidRPr="004C14E4">
        <w:rPr>
          <w:rFonts w:ascii="Calibri" w:eastAsia="Arial" w:hAnsi="Calibri" w:cs="Calibri"/>
          <w:color w:val="000000"/>
          <w:sz w:val="20"/>
          <w:szCs w:val="20"/>
        </w:rPr>
        <w:t xml:space="preserve"> Notificar o Contratado, por escrito, sobre vícios, defeitos ou incorreções verificadas no objeto fornecido, para que seja por ele substituído, reparado ou corrigido, no total ou em parte, às suas expensas;</w:t>
      </w:r>
    </w:p>
    <w:p w14:paraId="5B9B8235" w14:textId="77777777" w:rsidR="004C14E4" w:rsidRPr="004C14E4" w:rsidRDefault="004C14E4" w:rsidP="004C14E4">
      <w:pPr>
        <w:pBdr>
          <w:top w:val="nil"/>
          <w:left w:val="nil"/>
          <w:bottom w:val="nil"/>
          <w:right w:val="nil"/>
          <w:between w:val="nil"/>
        </w:pBdr>
        <w:spacing w:line="264" w:lineRule="auto"/>
        <w:jc w:val="both"/>
        <w:rPr>
          <w:rFonts w:ascii="Calibri" w:eastAsia="Arial" w:hAnsi="Calibri" w:cs="Calibri"/>
          <w:color w:val="000000"/>
          <w:sz w:val="20"/>
          <w:szCs w:val="20"/>
        </w:rPr>
      </w:pPr>
      <w:r w:rsidRPr="004C14E4">
        <w:rPr>
          <w:rFonts w:ascii="Calibri" w:eastAsia="Arial" w:hAnsi="Calibri" w:cs="Calibri"/>
          <w:b/>
          <w:bCs/>
          <w:color w:val="000000"/>
          <w:sz w:val="20"/>
          <w:szCs w:val="20"/>
        </w:rPr>
        <w:t>9.1.4.</w:t>
      </w:r>
      <w:r w:rsidRPr="004C14E4">
        <w:rPr>
          <w:rFonts w:ascii="Calibri" w:eastAsia="Arial" w:hAnsi="Calibri" w:cs="Calibri"/>
          <w:color w:val="000000"/>
          <w:sz w:val="20"/>
          <w:szCs w:val="20"/>
        </w:rPr>
        <w:t xml:space="preserve"> Acompanhar e fiscalizar a execução do contrato e o cumprimento das obrigações pelo Contratado;</w:t>
      </w:r>
    </w:p>
    <w:p w14:paraId="77DF0577" w14:textId="77777777" w:rsidR="004C14E4" w:rsidRPr="004C14E4" w:rsidRDefault="004C14E4" w:rsidP="004C14E4">
      <w:pPr>
        <w:pBdr>
          <w:top w:val="nil"/>
          <w:left w:val="nil"/>
          <w:bottom w:val="nil"/>
          <w:right w:val="nil"/>
          <w:between w:val="nil"/>
        </w:pBdr>
        <w:spacing w:line="264" w:lineRule="auto"/>
        <w:jc w:val="both"/>
        <w:rPr>
          <w:rFonts w:ascii="Calibri" w:eastAsia="Arial" w:hAnsi="Calibri" w:cs="Calibri"/>
          <w:color w:val="000000"/>
          <w:sz w:val="20"/>
          <w:szCs w:val="20"/>
        </w:rPr>
      </w:pPr>
      <w:r w:rsidRPr="004C14E4">
        <w:rPr>
          <w:rFonts w:ascii="Calibri" w:eastAsia="Arial" w:hAnsi="Calibri" w:cs="Calibri"/>
          <w:b/>
          <w:bCs/>
          <w:color w:val="000000"/>
          <w:sz w:val="20"/>
          <w:szCs w:val="20"/>
        </w:rPr>
        <w:t>9.1.5.</w:t>
      </w:r>
      <w:r w:rsidRPr="004C14E4">
        <w:rPr>
          <w:rFonts w:ascii="Calibri" w:eastAsia="Arial" w:hAnsi="Calibri" w:cs="Calibri"/>
          <w:color w:val="000000"/>
          <w:sz w:val="20"/>
          <w:szCs w:val="20"/>
        </w:rPr>
        <w:t xml:space="preserve"> Comunicar a empresa para emissão de NF - Nota Fiscal no que concerne à parcela incontroversa da execução do objeto, para efeito de liquidação e pagamento, quando houver controvérsia sobre a execução do objeto, quanto à dimensão, qualidade e quantidade, conforme o art. 143 da Lei nº 14.133, de 2021;</w:t>
      </w:r>
    </w:p>
    <w:p w14:paraId="41E19ABF" w14:textId="77777777" w:rsidR="004C14E4" w:rsidRPr="004C14E4" w:rsidRDefault="004C14E4" w:rsidP="004C14E4">
      <w:pPr>
        <w:pBdr>
          <w:top w:val="nil"/>
          <w:left w:val="nil"/>
          <w:bottom w:val="nil"/>
          <w:right w:val="nil"/>
          <w:between w:val="nil"/>
        </w:pBdr>
        <w:spacing w:line="264" w:lineRule="auto"/>
        <w:jc w:val="both"/>
        <w:rPr>
          <w:rFonts w:ascii="Calibri" w:eastAsia="Arial" w:hAnsi="Calibri" w:cs="Calibri"/>
          <w:color w:val="000000"/>
          <w:sz w:val="20"/>
          <w:szCs w:val="20"/>
        </w:rPr>
      </w:pPr>
      <w:r w:rsidRPr="004C14E4">
        <w:rPr>
          <w:rFonts w:ascii="Calibri" w:eastAsia="Arial" w:hAnsi="Calibri" w:cs="Calibri"/>
          <w:b/>
          <w:bCs/>
          <w:color w:val="000000"/>
          <w:sz w:val="20"/>
          <w:szCs w:val="20"/>
        </w:rPr>
        <w:t>9.1.6.</w:t>
      </w:r>
      <w:r w:rsidRPr="004C14E4">
        <w:rPr>
          <w:rFonts w:ascii="Calibri" w:eastAsia="Arial" w:hAnsi="Calibri" w:cs="Calibri"/>
          <w:color w:val="000000"/>
          <w:sz w:val="20"/>
          <w:szCs w:val="20"/>
        </w:rPr>
        <w:t xml:space="preserve"> Efetuar o pagamento ao Contratado do valor correspondente à execução do objeto, no prazo, forma e condições estabelecidos no presente Contrato e no TR - Termo de Referência;</w:t>
      </w:r>
    </w:p>
    <w:p w14:paraId="06FA5640" w14:textId="77777777" w:rsidR="004C14E4" w:rsidRPr="004C14E4" w:rsidRDefault="004C14E4" w:rsidP="004C14E4">
      <w:pPr>
        <w:pBdr>
          <w:top w:val="nil"/>
          <w:left w:val="nil"/>
          <w:bottom w:val="nil"/>
          <w:right w:val="nil"/>
          <w:between w:val="nil"/>
        </w:pBdr>
        <w:spacing w:line="264" w:lineRule="auto"/>
        <w:jc w:val="both"/>
        <w:rPr>
          <w:rFonts w:ascii="Calibri" w:eastAsia="Arial" w:hAnsi="Calibri" w:cs="Calibri"/>
          <w:color w:val="000000"/>
          <w:sz w:val="20"/>
          <w:szCs w:val="20"/>
        </w:rPr>
      </w:pPr>
      <w:r w:rsidRPr="004C14E4">
        <w:rPr>
          <w:rFonts w:ascii="Calibri" w:eastAsia="Arial" w:hAnsi="Calibri" w:cs="Calibri"/>
          <w:b/>
          <w:bCs/>
          <w:color w:val="000000"/>
          <w:sz w:val="20"/>
          <w:szCs w:val="20"/>
        </w:rPr>
        <w:t>9.1.7.</w:t>
      </w:r>
      <w:r w:rsidRPr="004C14E4">
        <w:rPr>
          <w:rFonts w:ascii="Calibri" w:eastAsia="Arial" w:hAnsi="Calibri" w:cs="Calibri"/>
          <w:color w:val="000000"/>
          <w:sz w:val="20"/>
          <w:szCs w:val="20"/>
        </w:rPr>
        <w:t xml:space="preserve"> Aplicar ao Contratado as sanções previstas na lei e neste Contrato; </w:t>
      </w:r>
    </w:p>
    <w:p w14:paraId="4CCB85F4" w14:textId="77777777" w:rsidR="004C14E4" w:rsidRPr="004C14E4" w:rsidRDefault="004C14E4" w:rsidP="004C14E4">
      <w:pPr>
        <w:pBdr>
          <w:top w:val="nil"/>
          <w:left w:val="nil"/>
          <w:bottom w:val="nil"/>
          <w:right w:val="nil"/>
          <w:between w:val="nil"/>
        </w:pBdr>
        <w:spacing w:line="264" w:lineRule="auto"/>
        <w:jc w:val="both"/>
        <w:rPr>
          <w:rFonts w:ascii="Calibri" w:eastAsia="Arial" w:hAnsi="Calibri" w:cs="Calibri"/>
          <w:color w:val="000000"/>
          <w:sz w:val="20"/>
          <w:szCs w:val="20"/>
        </w:rPr>
      </w:pPr>
      <w:r w:rsidRPr="004C14E4">
        <w:rPr>
          <w:rFonts w:ascii="Calibri" w:eastAsia="Arial" w:hAnsi="Calibri" w:cs="Calibri"/>
          <w:b/>
          <w:bCs/>
          <w:color w:val="000000"/>
          <w:sz w:val="20"/>
          <w:szCs w:val="20"/>
        </w:rPr>
        <w:t>9.1.8</w:t>
      </w:r>
      <w:r w:rsidRPr="004C14E4">
        <w:rPr>
          <w:rFonts w:ascii="Calibri" w:eastAsia="Arial" w:hAnsi="Calibri" w:cs="Calibri"/>
          <w:color w:val="000000"/>
          <w:sz w:val="20"/>
          <w:szCs w:val="20"/>
        </w:rPr>
        <w:t>. Cientificar o órgão de representação judicial para adoção das medidas cabíveis quando do descumprimento de obrigações pelo Contratado;</w:t>
      </w:r>
    </w:p>
    <w:p w14:paraId="36DEBE07" w14:textId="77777777" w:rsidR="004C14E4" w:rsidRPr="004C14E4" w:rsidRDefault="004C14E4" w:rsidP="004C14E4">
      <w:pPr>
        <w:pBdr>
          <w:top w:val="nil"/>
          <w:left w:val="nil"/>
          <w:bottom w:val="nil"/>
          <w:right w:val="nil"/>
          <w:between w:val="nil"/>
        </w:pBdr>
        <w:spacing w:line="264" w:lineRule="auto"/>
        <w:jc w:val="both"/>
        <w:rPr>
          <w:rFonts w:ascii="Calibri" w:eastAsia="Arial" w:hAnsi="Calibri" w:cs="Calibri"/>
          <w:color w:val="000000"/>
          <w:sz w:val="20"/>
          <w:szCs w:val="20"/>
        </w:rPr>
      </w:pPr>
      <w:r w:rsidRPr="004C14E4">
        <w:rPr>
          <w:rFonts w:ascii="Calibri" w:eastAsia="Arial" w:hAnsi="Calibri" w:cs="Calibri"/>
          <w:b/>
          <w:bCs/>
          <w:color w:val="000000"/>
          <w:sz w:val="20"/>
          <w:szCs w:val="20"/>
        </w:rPr>
        <w:t>9.1.9.</w:t>
      </w:r>
      <w:r w:rsidRPr="004C14E4">
        <w:rPr>
          <w:rFonts w:ascii="Calibri" w:eastAsia="Arial" w:hAnsi="Calibri" w:cs="Calibri"/>
          <w:color w:val="000000"/>
          <w:sz w:val="20"/>
          <w:szCs w:val="20"/>
        </w:rP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A2CEAF6" w14:textId="77777777" w:rsidR="004C14E4" w:rsidRPr="004C14E4" w:rsidRDefault="004C14E4" w:rsidP="004C14E4">
      <w:pPr>
        <w:pBdr>
          <w:top w:val="nil"/>
          <w:left w:val="nil"/>
          <w:bottom w:val="nil"/>
          <w:right w:val="nil"/>
          <w:between w:val="nil"/>
        </w:pBdr>
        <w:spacing w:line="264" w:lineRule="auto"/>
        <w:jc w:val="both"/>
        <w:rPr>
          <w:rFonts w:ascii="Calibri" w:eastAsia="Arial" w:hAnsi="Calibri" w:cs="Calibri"/>
          <w:color w:val="000000"/>
          <w:sz w:val="20"/>
          <w:szCs w:val="20"/>
        </w:rPr>
      </w:pPr>
      <w:r w:rsidRPr="004C14E4">
        <w:rPr>
          <w:rFonts w:ascii="Calibri" w:eastAsia="Arial" w:hAnsi="Calibri" w:cs="Calibri"/>
          <w:b/>
          <w:bCs/>
          <w:color w:val="000000"/>
          <w:sz w:val="20"/>
          <w:szCs w:val="20"/>
        </w:rPr>
        <w:lastRenderedPageBreak/>
        <w:t>9.1.10.</w:t>
      </w:r>
      <w:r w:rsidRPr="004C14E4">
        <w:rPr>
          <w:rFonts w:ascii="Calibri" w:eastAsia="Arial" w:hAnsi="Calibri" w:cs="Calibri"/>
          <w:color w:val="000000"/>
          <w:sz w:val="20"/>
          <w:szCs w:val="20"/>
        </w:rPr>
        <w:t xml:space="preserve"> Responder eventuais pedidos de reestabelecimento do equilíbrio econômico-financeiro feitos pelo contratado.</w:t>
      </w:r>
    </w:p>
    <w:p w14:paraId="483E9FBB" w14:textId="77777777" w:rsidR="004C14E4" w:rsidRPr="004C14E4" w:rsidRDefault="004C14E4" w:rsidP="004C14E4">
      <w:pPr>
        <w:pBdr>
          <w:top w:val="nil"/>
          <w:left w:val="nil"/>
          <w:bottom w:val="nil"/>
          <w:right w:val="nil"/>
          <w:between w:val="nil"/>
        </w:pBdr>
        <w:spacing w:line="264" w:lineRule="auto"/>
        <w:jc w:val="both"/>
        <w:rPr>
          <w:rFonts w:ascii="Calibri" w:eastAsia="Arial" w:hAnsi="Calibri" w:cs="Calibri"/>
          <w:color w:val="000000"/>
          <w:sz w:val="20"/>
          <w:szCs w:val="20"/>
        </w:rPr>
      </w:pPr>
      <w:r w:rsidRPr="004C14E4">
        <w:rPr>
          <w:rFonts w:ascii="Calibri" w:eastAsia="Arial" w:hAnsi="Calibri" w:cs="Calibri"/>
          <w:b/>
          <w:bCs/>
          <w:color w:val="000000"/>
          <w:sz w:val="20"/>
          <w:szCs w:val="20"/>
        </w:rPr>
        <w:t>9.1.11.</w:t>
      </w:r>
      <w:r w:rsidRPr="004C14E4">
        <w:rPr>
          <w:rFonts w:ascii="Calibri" w:eastAsia="Arial" w:hAnsi="Calibri" w:cs="Calibri"/>
          <w:color w:val="000000"/>
          <w:sz w:val="20"/>
          <w:szCs w:val="20"/>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582A3E6" w14:textId="77777777" w:rsidR="004C14E4" w:rsidRPr="004C14E4" w:rsidRDefault="004C14E4" w:rsidP="004C14E4">
      <w:pPr>
        <w:pBdr>
          <w:top w:val="nil"/>
          <w:left w:val="nil"/>
          <w:bottom w:val="nil"/>
          <w:right w:val="nil"/>
          <w:between w:val="nil"/>
        </w:pBdr>
        <w:jc w:val="both"/>
        <w:rPr>
          <w:rFonts w:ascii="Calibri" w:hAnsi="Calibri" w:cs="Calibri"/>
          <w:sz w:val="20"/>
          <w:szCs w:val="20"/>
        </w:rPr>
      </w:pPr>
    </w:p>
    <w:p w14:paraId="1FD675AA" w14:textId="77777777" w:rsidR="004C14E4" w:rsidRPr="004C14E4" w:rsidRDefault="004C14E4" w:rsidP="004C14E4">
      <w:pPr>
        <w:shd w:val="clear" w:color="auto" w:fill="D9D9D9" w:themeFill="background1" w:themeFillShade="D9"/>
        <w:jc w:val="both"/>
        <w:rPr>
          <w:rFonts w:ascii="Calibri" w:hAnsi="Calibri" w:cs="Calibri"/>
          <w:b/>
          <w:bCs/>
          <w:sz w:val="20"/>
          <w:szCs w:val="20"/>
        </w:rPr>
      </w:pPr>
      <w:r w:rsidRPr="004C14E4">
        <w:rPr>
          <w:rFonts w:ascii="Calibri" w:hAnsi="Calibri" w:cs="Calibri"/>
          <w:b/>
          <w:bCs/>
          <w:sz w:val="20"/>
          <w:szCs w:val="20"/>
        </w:rPr>
        <w:t>CLÁUSULA DÉCIMA – DAS OBRIGAÇÕES DA CONTRATADA:</w:t>
      </w:r>
    </w:p>
    <w:p w14:paraId="016CBCB3" w14:textId="77777777" w:rsidR="004C14E4" w:rsidRPr="004C14E4" w:rsidRDefault="004C14E4" w:rsidP="004C14E4">
      <w:pPr>
        <w:pStyle w:val="PargrafodaLista"/>
        <w:numPr>
          <w:ilvl w:val="1"/>
          <w:numId w:val="58"/>
        </w:numPr>
        <w:pBdr>
          <w:top w:val="nil"/>
          <w:left w:val="nil"/>
          <w:bottom w:val="nil"/>
          <w:right w:val="nil"/>
          <w:between w:val="nil"/>
        </w:pBdr>
        <w:ind w:left="0" w:firstLine="0"/>
        <w:contextualSpacing/>
        <w:jc w:val="both"/>
        <w:rPr>
          <w:rFonts w:ascii="Calibri" w:eastAsia="Arial" w:hAnsi="Calibri" w:cs="Calibri"/>
          <w:color w:val="000000"/>
          <w:sz w:val="20"/>
          <w:szCs w:val="20"/>
        </w:rPr>
      </w:pPr>
      <w:r w:rsidRPr="004C14E4">
        <w:rPr>
          <w:rFonts w:ascii="Calibri" w:eastAsia="Arial" w:hAnsi="Calibri" w:cs="Calibri"/>
          <w:color w:val="000000"/>
          <w:sz w:val="20"/>
          <w:szCs w:val="20"/>
        </w:rPr>
        <w:t>O Contratado deve cumprir todas as obrigações constantes do Contrato e em seus anexos, assumindo como exclusivamente seus os riscos e as despesas decorrentes da boa e perfeita execução do objeto, observando, ainda, as obrigações a seguir dispostas:</w:t>
      </w:r>
    </w:p>
    <w:p w14:paraId="438FCC82" w14:textId="77777777" w:rsidR="004C14E4" w:rsidRPr="004C14E4" w:rsidRDefault="004C14E4" w:rsidP="004C14E4">
      <w:pPr>
        <w:pStyle w:val="PargrafodaLista"/>
        <w:keepLines/>
        <w:numPr>
          <w:ilvl w:val="1"/>
          <w:numId w:val="58"/>
        </w:numPr>
        <w:spacing w:line="276" w:lineRule="auto"/>
        <w:ind w:left="0" w:firstLine="0"/>
        <w:contextualSpacing/>
        <w:jc w:val="both"/>
        <w:rPr>
          <w:rFonts w:ascii="Calibri" w:hAnsi="Calibri" w:cs="Calibri"/>
          <w:sz w:val="20"/>
          <w:szCs w:val="20"/>
        </w:rPr>
      </w:pPr>
      <w:r w:rsidRPr="004C14E4">
        <w:rPr>
          <w:rFonts w:ascii="Calibri" w:hAnsi="Calibri" w:cs="Calibri"/>
          <w:sz w:val="20"/>
          <w:szCs w:val="20"/>
        </w:rPr>
        <w:t>Responsabilizar-se pelos vícios e danos decorrentes do objeto, de acordo com o Código de Defesa do Consumidor (Lei nº 8.078, de 1990);</w:t>
      </w:r>
    </w:p>
    <w:p w14:paraId="7EA57AE1" w14:textId="77777777" w:rsidR="004C14E4" w:rsidRPr="004C14E4" w:rsidRDefault="004C14E4" w:rsidP="004C14E4">
      <w:pPr>
        <w:pStyle w:val="PargrafodaLista"/>
        <w:keepLines/>
        <w:numPr>
          <w:ilvl w:val="1"/>
          <w:numId w:val="58"/>
        </w:numPr>
        <w:spacing w:line="276" w:lineRule="auto"/>
        <w:ind w:left="0" w:firstLine="0"/>
        <w:contextualSpacing/>
        <w:jc w:val="both"/>
        <w:rPr>
          <w:rFonts w:ascii="Calibri" w:hAnsi="Calibri" w:cs="Calibri"/>
          <w:sz w:val="20"/>
          <w:szCs w:val="20"/>
        </w:rPr>
      </w:pPr>
      <w:r w:rsidRPr="004C14E4">
        <w:rPr>
          <w:rFonts w:ascii="Calibri" w:hAnsi="Calibri" w:cs="Calibri"/>
          <w:sz w:val="20"/>
          <w:szCs w:val="20"/>
        </w:rPr>
        <w:t>Comunicar ao contratante, no prazo máximo de 24 (vinte e quatro) horas que antecedem a data da entrega, os motivos que impossibilitem o cumprimento do prazo previsto, com a devida comprovação;</w:t>
      </w:r>
    </w:p>
    <w:p w14:paraId="2D68055F" w14:textId="77777777" w:rsidR="004C14E4" w:rsidRPr="004C14E4" w:rsidRDefault="004C14E4" w:rsidP="004C14E4">
      <w:pPr>
        <w:pStyle w:val="PargrafodaLista"/>
        <w:keepLines/>
        <w:numPr>
          <w:ilvl w:val="1"/>
          <w:numId w:val="58"/>
        </w:numPr>
        <w:spacing w:line="276" w:lineRule="auto"/>
        <w:ind w:left="0" w:firstLine="0"/>
        <w:contextualSpacing/>
        <w:jc w:val="both"/>
        <w:rPr>
          <w:rFonts w:ascii="Calibri" w:hAnsi="Calibri" w:cs="Calibri"/>
          <w:sz w:val="20"/>
          <w:szCs w:val="20"/>
        </w:rPr>
      </w:pPr>
      <w:r w:rsidRPr="004C14E4">
        <w:rPr>
          <w:rFonts w:ascii="Calibri" w:hAnsi="Calibri" w:cs="Calibri"/>
          <w:sz w:val="20"/>
          <w:szCs w:val="20"/>
        </w:rPr>
        <w:t>Atender às determinações regulares emitidas pelo fiscal ou gestor do contrato ou autoridade superior e prestar todo esclarecimento ou informação por eles solicitados;</w:t>
      </w:r>
    </w:p>
    <w:p w14:paraId="0AA2DC44" w14:textId="77777777" w:rsidR="004C14E4" w:rsidRPr="004C14E4" w:rsidRDefault="004C14E4" w:rsidP="004C14E4">
      <w:pPr>
        <w:pStyle w:val="PargrafodaLista"/>
        <w:keepLines/>
        <w:numPr>
          <w:ilvl w:val="1"/>
          <w:numId w:val="58"/>
        </w:numPr>
        <w:spacing w:line="276" w:lineRule="auto"/>
        <w:ind w:left="0" w:firstLine="0"/>
        <w:contextualSpacing/>
        <w:jc w:val="both"/>
        <w:rPr>
          <w:rFonts w:ascii="Calibri" w:hAnsi="Calibri" w:cs="Calibri"/>
          <w:sz w:val="20"/>
          <w:szCs w:val="20"/>
        </w:rPr>
      </w:pPr>
      <w:r w:rsidRPr="004C14E4">
        <w:rPr>
          <w:rFonts w:ascii="Calibri" w:hAnsi="Calibri" w:cs="Calibri"/>
          <w:sz w:val="20"/>
          <w:szCs w:val="20"/>
        </w:rPr>
        <w:t>Reparar, corrigir, remover, reconstruir ou substituir, às suas expensas, no total ou em parte, no prazo fixado pelo fiscal do contrato, os bens nos quais se verificarem vícios, defeitos ou incorreções resultantes da execução ou dos materiais empregados;</w:t>
      </w:r>
    </w:p>
    <w:p w14:paraId="24E8CC82" w14:textId="77777777" w:rsidR="004C14E4" w:rsidRPr="004C14E4" w:rsidRDefault="004C14E4" w:rsidP="004C14E4">
      <w:pPr>
        <w:pStyle w:val="PargrafodaLista"/>
        <w:keepLines/>
        <w:numPr>
          <w:ilvl w:val="1"/>
          <w:numId w:val="58"/>
        </w:numPr>
        <w:spacing w:line="276" w:lineRule="auto"/>
        <w:ind w:left="0" w:firstLine="0"/>
        <w:contextualSpacing/>
        <w:jc w:val="both"/>
        <w:rPr>
          <w:rFonts w:ascii="Calibri" w:hAnsi="Calibri" w:cs="Calibri"/>
          <w:sz w:val="20"/>
          <w:szCs w:val="20"/>
        </w:rPr>
      </w:pPr>
      <w:r w:rsidRPr="004C14E4">
        <w:rPr>
          <w:rFonts w:ascii="Calibri" w:hAnsi="Calibri" w:cs="Calibri"/>
          <w:sz w:val="20"/>
          <w:szCs w:val="20"/>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1FA6CB9" w14:textId="77777777" w:rsidR="004C14E4" w:rsidRPr="004C14E4" w:rsidRDefault="004C14E4" w:rsidP="004C14E4">
      <w:pPr>
        <w:pStyle w:val="PargrafodaLista"/>
        <w:keepLines/>
        <w:numPr>
          <w:ilvl w:val="1"/>
          <w:numId w:val="58"/>
        </w:numPr>
        <w:ind w:left="0" w:firstLine="0"/>
        <w:contextualSpacing/>
        <w:jc w:val="both"/>
        <w:rPr>
          <w:rFonts w:ascii="Calibri" w:hAnsi="Calibri" w:cs="Calibri"/>
          <w:sz w:val="20"/>
          <w:szCs w:val="20"/>
        </w:rPr>
      </w:pPr>
      <w:r w:rsidRPr="004C14E4">
        <w:rPr>
          <w:rFonts w:ascii="Calibri" w:hAnsi="Calibri" w:cs="Calibri"/>
          <w:sz w:val="20"/>
          <w:szCs w:val="20"/>
        </w:rPr>
        <w:t xml:space="preserve">O contratado deverá entregar ao setor responsável pela fiscalização do contrato, junto com a NF - Nota Fiscal para fins de pagamento, os seguintes documentos: </w:t>
      </w:r>
    </w:p>
    <w:p w14:paraId="4F29B259" w14:textId="77777777" w:rsidR="004C14E4" w:rsidRPr="004C14E4" w:rsidRDefault="004C14E4" w:rsidP="004C14E4">
      <w:pPr>
        <w:pStyle w:val="PargrafodaLista"/>
        <w:keepLines/>
        <w:numPr>
          <w:ilvl w:val="0"/>
          <w:numId w:val="55"/>
        </w:numPr>
        <w:ind w:left="0" w:firstLine="0"/>
        <w:contextualSpacing/>
        <w:jc w:val="both"/>
        <w:rPr>
          <w:rFonts w:ascii="Calibri" w:hAnsi="Calibri" w:cs="Calibri"/>
          <w:sz w:val="20"/>
          <w:szCs w:val="20"/>
        </w:rPr>
      </w:pPr>
      <w:r w:rsidRPr="004C14E4">
        <w:rPr>
          <w:rFonts w:ascii="Calibri" w:hAnsi="Calibri" w:cs="Calibri"/>
          <w:sz w:val="20"/>
          <w:szCs w:val="20"/>
        </w:rPr>
        <w:t>prova de regularidade relativa à Seguridade Social;</w:t>
      </w:r>
    </w:p>
    <w:p w14:paraId="0DABE291" w14:textId="77777777" w:rsidR="004C14E4" w:rsidRPr="004C14E4" w:rsidRDefault="004C14E4" w:rsidP="004C14E4">
      <w:pPr>
        <w:pStyle w:val="PargrafodaLista"/>
        <w:keepLines/>
        <w:numPr>
          <w:ilvl w:val="0"/>
          <w:numId w:val="55"/>
        </w:numPr>
        <w:ind w:left="0" w:firstLine="0"/>
        <w:contextualSpacing/>
        <w:jc w:val="both"/>
        <w:rPr>
          <w:rFonts w:ascii="Calibri" w:hAnsi="Calibri" w:cs="Calibri"/>
          <w:sz w:val="20"/>
          <w:szCs w:val="20"/>
        </w:rPr>
      </w:pPr>
      <w:r w:rsidRPr="004C14E4">
        <w:rPr>
          <w:rFonts w:ascii="Calibri" w:hAnsi="Calibri" w:cs="Calibri"/>
          <w:sz w:val="20"/>
          <w:szCs w:val="20"/>
        </w:rPr>
        <w:t xml:space="preserve">certidão conjunta relativa aos tributos federais e à Dívida Ativa da União; </w:t>
      </w:r>
    </w:p>
    <w:p w14:paraId="161F8D2D" w14:textId="77777777" w:rsidR="004C14E4" w:rsidRPr="004C14E4" w:rsidRDefault="004C14E4" w:rsidP="004C14E4">
      <w:pPr>
        <w:pStyle w:val="PargrafodaLista"/>
        <w:keepLines/>
        <w:numPr>
          <w:ilvl w:val="0"/>
          <w:numId w:val="55"/>
        </w:numPr>
        <w:ind w:left="0" w:firstLine="0"/>
        <w:contextualSpacing/>
        <w:jc w:val="both"/>
        <w:rPr>
          <w:rFonts w:ascii="Calibri" w:hAnsi="Calibri" w:cs="Calibri"/>
          <w:sz w:val="20"/>
          <w:szCs w:val="20"/>
        </w:rPr>
      </w:pPr>
      <w:r w:rsidRPr="004C14E4">
        <w:rPr>
          <w:rFonts w:ascii="Calibri" w:hAnsi="Calibri" w:cs="Calibri"/>
          <w:sz w:val="20"/>
          <w:szCs w:val="20"/>
        </w:rPr>
        <w:t xml:space="preserve">certidões que comprovem a regularidade perante a Fazenda Estadual ou Distrital do domicílio ou sede do contratado; </w:t>
      </w:r>
    </w:p>
    <w:p w14:paraId="5377A92D" w14:textId="77777777" w:rsidR="004C14E4" w:rsidRPr="004C14E4" w:rsidRDefault="004C14E4" w:rsidP="004C14E4">
      <w:pPr>
        <w:pStyle w:val="PargrafodaLista"/>
        <w:keepLines/>
        <w:numPr>
          <w:ilvl w:val="0"/>
          <w:numId w:val="55"/>
        </w:numPr>
        <w:ind w:left="0" w:firstLine="0"/>
        <w:contextualSpacing/>
        <w:jc w:val="both"/>
        <w:rPr>
          <w:rFonts w:ascii="Calibri" w:hAnsi="Calibri" w:cs="Calibri"/>
          <w:sz w:val="20"/>
          <w:szCs w:val="20"/>
        </w:rPr>
      </w:pPr>
      <w:r w:rsidRPr="004C14E4">
        <w:rPr>
          <w:rFonts w:ascii="Calibri" w:hAnsi="Calibri" w:cs="Calibri"/>
          <w:sz w:val="20"/>
          <w:szCs w:val="20"/>
        </w:rPr>
        <w:t xml:space="preserve">Certidão de Regularidade do FGTS – CRF; </w:t>
      </w:r>
    </w:p>
    <w:p w14:paraId="30A1F52C" w14:textId="77777777" w:rsidR="004C14E4" w:rsidRPr="004C14E4" w:rsidRDefault="004C14E4" w:rsidP="004C14E4">
      <w:pPr>
        <w:pStyle w:val="PargrafodaLista"/>
        <w:keepLines/>
        <w:numPr>
          <w:ilvl w:val="0"/>
          <w:numId w:val="55"/>
        </w:numPr>
        <w:ind w:left="0" w:firstLine="0"/>
        <w:contextualSpacing/>
        <w:jc w:val="both"/>
        <w:rPr>
          <w:rFonts w:ascii="Calibri" w:hAnsi="Calibri" w:cs="Calibri"/>
          <w:sz w:val="20"/>
          <w:szCs w:val="20"/>
        </w:rPr>
      </w:pPr>
      <w:r w:rsidRPr="004C14E4">
        <w:rPr>
          <w:rFonts w:ascii="Calibri" w:hAnsi="Calibri" w:cs="Calibri"/>
          <w:sz w:val="20"/>
          <w:szCs w:val="20"/>
        </w:rPr>
        <w:t>Certidão Negativa de Débitos Trabalhistas – CNDT;</w:t>
      </w:r>
    </w:p>
    <w:p w14:paraId="504759F2" w14:textId="77777777" w:rsidR="004C14E4" w:rsidRPr="004C14E4" w:rsidRDefault="004C14E4" w:rsidP="004C14E4">
      <w:pPr>
        <w:pStyle w:val="PargrafodaLista"/>
        <w:keepLines/>
        <w:numPr>
          <w:ilvl w:val="0"/>
          <w:numId w:val="55"/>
        </w:numPr>
        <w:ind w:left="0" w:firstLine="0"/>
        <w:contextualSpacing/>
        <w:jc w:val="both"/>
        <w:rPr>
          <w:rFonts w:ascii="Calibri" w:hAnsi="Calibri" w:cs="Calibri"/>
          <w:sz w:val="20"/>
          <w:szCs w:val="20"/>
        </w:rPr>
      </w:pPr>
      <w:r w:rsidRPr="004C14E4">
        <w:rPr>
          <w:rFonts w:ascii="Calibri" w:hAnsi="Calibri" w:cs="Calibri"/>
          <w:sz w:val="20"/>
          <w:szCs w:val="20"/>
        </w:rPr>
        <w:t>Certidão Negativa de Débitos Municipais.</w:t>
      </w:r>
    </w:p>
    <w:p w14:paraId="5C528542" w14:textId="77777777" w:rsidR="004C14E4" w:rsidRPr="004C14E4" w:rsidRDefault="004C14E4" w:rsidP="004C14E4">
      <w:pPr>
        <w:pStyle w:val="PargrafodaLista"/>
        <w:keepLines/>
        <w:numPr>
          <w:ilvl w:val="1"/>
          <w:numId w:val="58"/>
        </w:numPr>
        <w:spacing w:line="276" w:lineRule="auto"/>
        <w:ind w:left="0" w:firstLine="0"/>
        <w:contextualSpacing/>
        <w:jc w:val="both"/>
        <w:rPr>
          <w:rFonts w:ascii="Calibri" w:hAnsi="Calibri" w:cs="Calibri"/>
          <w:sz w:val="20"/>
          <w:szCs w:val="20"/>
        </w:rPr>
      </w:pPr>
      <w:r w:rsidRPr="004C14E4">
        <w:rPr>
          <w:rFonts w:ascii="Calibri" w:hAnsi="Calibri" w:cs="Calibri"/>
          <w:sz w:val="20"/>
          <w:szCs w:val="20"/>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64CF27D7" w14:textId="77777777" w:rsidR="004C14E4" w:rsidRPr="004C14E4" w:rsidRDefault="004C14E4" w:rsidP="004C14E4">
      <w:pPr>
        <w:pStyle w:val="PargrafodaLista"/>
        <w:keepLines/>
        <w:numPr>
          <w:ilvl w:val="1"/>
          <w:numId w:val="58"/>
        </w:numPr>
        <w:spacing w:line="276" w:lineRule="auto"/>
        <w:ind w:left="0" w:firstLine="0"/>
        <w:contextualSpacing/>
        <w:jc w:val="both"/>
        <w:rPr>
          <w:rFonts w:ascii="Calibri" w:hAnsi="Calibri" w:cs="Calibri"/>
          <w:sz w:val="20"/>
          <w:szCs w:val="20"/>
        </w:rPr>
      </w:pPr>
      <w:r w:rsidRPr="004C14E4">
        <w:rPr>
          <w:rFonts w:ascii="Calibri" w:hAnsi="Calibri" w:cs="Calibri"/>
          <w:sz w:val="20"/>
          <w:szCs w:val="20"/>
        </w:rPr>
        <w:t>Comunicar ao Fiscal do contrato, no prazo de 24 (vinte e quatro) horas, qualquer ocorrência anormal ou acidente que se verifique no local da execução do objeto contratual.</w:t>
      </w:r>
    </w:p>
    <w:p w14:paraId="7A384E66" w14:textId="77777777" w:rsidR="004C14E4" w:rsidRPr="004C14E4" w:rsidRDefault="004C14E4" w:rsidP="004C14E4">
      <w:pPr>
        <w:pStyle w:val="PargrafodaLista"/>
        <w:keepLines/>
        <w:numPr>
          <w:ilvl w:val="1"/>
          <w:numId w:val="58"/>
        </w:numPr>
        <w:spacing w:line="276" w:lineRule="auto"/>
        <w:ind w:left="0" w:firstLine="0"/>
        <w:contextualSpacing/>
        <w:jc w:val="both"/>
        <w:rPr>
          <w:rFonts w:ascii="Calibri" w:hAnsi="Calibri" w:cs="Calibri"/>
          <w:sz w:val="20"/>
          <w:szCs w:val="20"/>
        </w:rPr>
      </w:pPr>
      <w:r w:rsidRPr="004C14E4">
        <w:rPr>
          <w:rFonts w:ascii="Calibri" w:hAnsi="Calibri" w:cs="Calibri"/>
          <w:sz w:val="20"/>
          <w:szCs w:val="20"/>
        </w:rPr>
        <w:t>Paralisar, por determinação do contratante, qualquer atividade que não esteja sendo executada de acordo com a boa técnica ou que ponha em risco a segurança de pessoas ou bens de terceiros.</w:t>
      </w:r>
    </w:p>
    <w:p w14:paraId="5D24A374" w14:textId="77777777" w:rsidR="004C14E4" w:rsidRPr="004C14E4" w:rsidRDefault="004C14E4" w:rsidP="004C14E4">
      <w:pPr>
        <w:pStyle w:val="PargrafodaLista"/>
        <w:keepLines/>
        <w:numPr>
          <w:ilvl w:val="1"/>
          <w:numId w:val="58"/>
        </w:numPr>
        <w:spacing w:line="276" w:lineRule="auto"/>
        <w:ind w:left="0" w:firstLine="0"/>
        <w:contextualSpacing/>
        <w:jc w:val="both"/>
        <w:rPr>
          <w:rFonts w:ascii="Calibri" w:hAnsi="Calibri" w:cs="Calibri"/>
          <w:sz w:val="20"/>
          <w:szCs w:val="20"/>
        </w:rPr>
      </w:pPr>
      <w:r w:rsidRPr="004C14E4">
        <w:rPr>
          <w:rFonts w:ascii="Calibri" w:hAnsi="Calibri" w:cs="Calibri"/>
          <w:sz w:val="20"/>
          <w:szCs w:val="20"/>
        </w:rPr>
        <w:t>Manter durante toda a vigência do contrato, em compatibilidade com as obrigações assumidas, todas as condições exigidas para habilitação na licitação;</w:t>
      </w:r>
    </w:p>
    <w:p w14:paraId="619F717B" w14:textId="77777777" w:rsidR="004C14E4" w:rsidRPr="004C14E4" w:rsidRDefault="004C14E4" w:rsidP="004C14E4">
      <w:pPr>
        <w:pStyle w:val="PargrafodaLista"/>
        <w:keepLines/>
        <w:numPr>
          <w:ilvl w:val="1"/>
          <w:numId w:val="58"/>
        </w:numPr>
        <w:spacing w:line="276" w:lineRule="auto"/>
        <w:ind w:left="0" w:firstLine="0"/>
        <w:contextualSpacing/>
        <w:jc w:val="both"/>
        <w:rPr>
          <w:rFonts w:ascii="Calibri" w:hAnsi="Calibri" w:cs="Calibri"/>
          <w:sz w:val="20"/>
          <w:szCs w:val="20"/>
        </w:rPr>
      </w:pPr>
      <w:r w:rsidRPr="004C14E4">
        <w:rPr>
          <w:rFonts w:ascii="Calibri" w:hAnsi="Calibri" w:cs="Calibri"/>
          <w:sz w:val="20"/>
          <w:szCs w:val="20"/>
        </w:rPr>
        <w:t xml:space="preserve">Guardar sigilo sobre todas as informações obtidas em decorrência do cumprimento do contrato; </w:t>
      </w:r>
    </w:p>
    <w:p w14:paraId="3CD15B71" w14:textId="77777777" w:rsidR="004C14E4" w:rsidRPr="004C14E4" w:rsidRDefault="004C14E4" w:rsidP="004C14E4">
      <w:pPr>
        <w:pStyle w:val="PargrafodaLista"/>
        <w:keepLines/>
        <w:numPr>
          <w:ilvl w:val="1"/>
          <w:numId w:val="58"/>
        </w:numPr>
        <w:spacing w:line="276" w:lineRule="auto"/>
        <w:ind w:left="0" w:firstLine="0"/>
        <w:contextualSpacing/>
        <w:jc w:val="both"/>
        <w:rPr>
          <w:rFonts w:ascii="Calibri" w:hAnsi="Calibri" w:cs="Calibri"/>
          <w:sz w:val="20"/>
          <w:szCs w:val="20"/>
        </w:rPr>
      </w:pPr>
      <w:r w:rsidRPr="004C14E4">
        <w:rPr>
          <w:rFonts w:ascii="Calibri" w:hAnsi="Calibri" w:cs="Calibri"/>
          <w:sz w:val="20"/>
          <w:szCs w:val="20"/>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inciso II, alínea ‘d’, da Lei nº 14.133, de 2021.</w:t>
      </w:r>
    </w:p>
    <w:p w14:paraId="46ADDD22" w14:textId="77777777" w:rsidR="004C14E4" w:rsidRPr="004C14E4" w:rsidRDefault="004C14E4" w:rsidP="004C14E4">
      <w:pPr>
        <w:pStyle w:val="PargrafodaLista"/>
        <w:keepLines/>
        <w:numPr>
          <w:ilvl w:val="1"/>
          <w:numId w:val="58"/>
        </w:numPr>
        <w:spacing w:line="276" w:lineRule="auto"/>
        <w:ind w:left="0" w:firstLine="0"/>
        <w:contextualSpacing/>
        <w:jc w:val="both"/>
        <w:rPr>
          <w:rFonts w:ascii="Calibri" w:hAnsi="Calibri" w:cs="Calibri"/>
          <w:sz w:val="20"/>
          <w:szCs w:val="20"/>
        </w:rPr>
      </w:pPr>
      <w:r w:rsidRPr="004C14E4">
        <w:rPr>
          <w:rFonts w:ascii="Calibri" w:hAnsi="Calibri" w:cs="Calibri"/>
          <w:sz w:val="20"/>
          <w:szCs w:val="20"/>
        </w:rPr>
        <w:lastRenderedPageBreak/>
        <w:t>Cumprir, além dos postulados legais vigentes de âmbito federal, estadual ou municipal, as normas de segurança do contratante;</w:t>
      </w:r>
    </w:p>
    <w:p w14:paraId="17094E73" w14:textId="77777777" w:rsidR="004C14E4" w:rsidRPr="004C14E4" w:rsidRDefault="004C14E4" w:rsidP="004C14E4">
      <w:pPr>
        <w:pStyle w:val="PargrafodaLista"/>
        <w:keepLines/>
        <w:numPr>
          <w:ilvl w:val="1"/>
          <w:numId w:val="58"/>
        </w:numPr>
        <w:spacing w:line="276" w:lineRule="auto"/>
        <w:ind w:left="0" w:firstLine="0"/>
        <w:contextualSpacing/>
        <w:jc w:val="both"/>
        <w:rPr>
          <w:rFonts w:ascii="Calibri" w:hAnsi="Calibri" w:cs="Calibri"/>
          <w:sz w:val="20"/>
          <w:szCs w:val="20"/>
        </w:rPr>
      </w:pPr>
      <w:r w:rsidRPr="004C14E4">
        <w:rPr>
          <w:rFonts w:ascii="Calibri" w:hAnsi="Calibri" w:cs="Calibri"/>
          <w:sz w:val="20"/>
          <w:szCs w:val="20"/>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5B13573C" w14:textId="77777777" w:rsidR="004C14E4" w:rsidRPr="004C14E4" w:rsidRDefault="004C14E4" w:rsidP="004C14E4">
      <w:pPr>
        <w:pStyle w:val="PargrafodaLista"/>
        <w:keepLines/>
        <w:numPr>
          <w:ilvl w:val="1"/>
          <w:numId w:val="58"/>
        </w:numPr>
        <w:spacing w:line="276" w:lineRule="auto"/>
        <w:ind w:left="0" w:firstLine="0"/>
        <w:contextualSpacing/>
        <w:jc w:val="both"/>
        <w:rPr>
          <w:rFonts w:ascii="Calibri" w:hAnsi="Calibri" w:cs="Calibri"/>
          <w:sz w:val="20"/>
          <w:szCs w:val="20"/>
        </w:rPr>
      </w:pPr>
      <w:r w:rsidRPr="004C14E4">
        <w:rPr>
          <w:rFonts w:ascii="Calibri" w:hAnsi="Calibri" w:cs="Calibri"/>
          <w:sz w:val="20"/>
          <w:szCs w:val="20"/>
        </w:rPr>
        <w:t>Submeter previamente, por escrito, ao contratante, para análise e aprovação, quaisquer mudanças nos métodos executivos que fujam às especificações do memorial descritivo ou instrumento congênere.</w:t>
      </w:r>
    </w:p>
    <w:p w14:paraId="10068140" w14:textId="77777777" w:rsidR="004C14E4" w:rsidRPr="004C14E4" w:rsidRDefault="004C14E4" w:rsidP="004C14E4">
      <w:pPr>
        <w:pBdr>
          <w:top w:val="nil"/>
          <w:left w:val="nil"/>
          <w:bottom w:val="nil"/>
          <w:right w:val="nil"/>
          <w:between w:val="nil"/>
        </w:pBdr>
        <w:jc w:val="both"/>
        <w:rPr>
          <w:rFonts w:ascii="Calibri" w:eastAsia="Arial" w:hAnsi="Calibri" w:cs="Calibri"/>
          <w:color w:val="000000"/>
          <w:sz w:val="20"/>
          <w:szCs w:val="20"/>
        </w:rPr>
      </w:pPr>
    </w:p>
    <w:p w14:paraId="64992FAB" w14:textId="77777777" w:rsidR="004C14E4" w:rsidRPr="004C14E4" w:rsidRDefault="004C14E4" w:rsidP="004C14E4">
      <w:pPr>
        <w:shd w:val="clear" w:color="auto" w:fill="D9D9D9" w:themeFill="background1" w:themeFillShade="D9"/>
        <w:jc w:val="both"/>
        <w:rPr>
          <w:rFonts w:ascii="Calibri" w:hAnsi="Calibri" w:cs="Calibri"/>
          <w:b/>
          <w:bCs/>
          <w:sz w:val="20"/>
          <w:szCs w:val="20"/>
        </w:rPr>
      </w:pPr>
      <w:r w:rsidRPr="004C14E4">
        <w:rPr>
          <w:rFonts w:ascii="Calibri" w:hAnsi="Calibri" w:cs="Calibri"/>
          <w:b/>
          <w:bCs/>
          <w:sz w:val="20"/>
          <w:szCs w:val="20"/>
        </w:rPr>
        <w:t>CLÁUSULA DÉCIMA PRIMEIRA – DAS OBRIGAÇÕES PERTINENTES À LGPD:</w:t>
      </w:r>
    </w:p>
    <w:p w14:paraId="63C68E88" w14:textId="77777777" w:rsidR="004C14E4" w:rsidRPr="004C14E4" w:rsidRDefault="004C14E4" w:rsidP="004C14E4">
      <w:pPr>
        <w:pStyle w:val="PargrafodaLista"/>
        <w:numPr>
          <w:ilvl w:val="1"/>
          <w:numId w:val="38"/>
        </w:numPr>
        <w:autoSpaceDE w:val="0"/>
        <w:autoSpaceDN w:val="0"/>
        <w:adjustRightInd w:val="0"/>
        <w:ind w:left="0" w:firstLine="0"/>
        <w:contextualSpacing/>
        <w:jc w:val="both"/>
        <w:rPr>
          <w:rFonts w:ascii="Calibri" w:eastAsiaTheme="minorHAnsi" w:hAnsi="Calibri" w:cs="Calibri"/>
          <w:sz w:val="20"/>
          <w:szCs w:val="20"/>
          <w:lang w:eastAsia="en-US"/>
        </w:rPr>
      </w:pPr>
      <w:r w:rsidRPr="004C14E4">
        <w:rPr>
          <w:rFonts w:ascii="Calibri" w:eastAsiaTheme="minorHAnsi" w:hAnsi="Calibri" w:cs="Calibri"/>
          <w:sz w:val="20"/>
          <w:szCs w:val="20"/>
          <w:lang w:eastAsia="en-US"/>
        </w:rPr>
        <w:t xml:space="preserve">Quando o presente instrumento tratar de informações pessoais, as partes deverão cumprir a </w:t>
      </w:r>
      <w:r w:rsidRPr="004C14E4">
        <w:rPr>
          <w:rFonts w:ascii="Calibri" w:hAnsi="Calibri" w:cs="Calibri"/>
          <w:sz w:val="20"/>
          <w:szCs w:val="20"/>
        </w:rPr>
        <w:t xml:space="preserve">Lei n.º </w:t>
      </w:r>
      <w:r w:rsidRPr="004C14E4">
        <w:rPr>
          <w:rFonts w:ascii="Calibri" w:eastAsiaTheme="minorHAnsi" w:hAnsi="Calibri" w:cs="Calibri"/>
          <w:sz w:val="20"/>
          <w:szCs w:val="20"/>
          <w:lang w:eastAsia="en-US"/>
        </w:rPr>
        <w:t>13.709, de 14 de agosto de 2018 (LGPD), quanto a todos os dados pessoais a que tenham acesso em razão deste contrato administrativo, independentemente de declaração ou de aceitação expressa.</w:t>
      </w:r>
    </w:p>
    <w:p w14:paraId="5356E853" w14:textId="77777777" w:rsidR="004C14E4" w:rsidRPr="004C14E4" w:rsidRDefault="004C14E4" w:rsidP="004C14E4">
      <w:pPr>
        <w:pStyle w:val="PargrafodaLista"/>
        <w:numPr>
          <w:ilvl w:val="1"/>
          <w:numId w:val="38"/>
        </w:numPr>
        <w:autoSpaceDE w:val="0"/>
        <w:autoSpaceDN w:val="0"/>
        <w:adjustRightInd w:val="0"/>
        <w:ind w:left="0" w:firstLine="0"/>
        <w:contextualSpacing/>
        <w:jc w:val="both"/>
        <w:rPr>
          <w:rFonts w:ascii="Calibri" w:eastAsiaTheme="minorHAnsi" w:hAnsi="Calibri" w:cs="Calibri"/>
          <w:sz w:val="20"/>
          <w:szCs w:val="20"/>
          <w:lang w:eastAsia="en-US"/>
        </w:rPr>
      </w:pPr>
      <w:r w:rsidRPr="004C14E4">
        <w:rPr>
          <w:rFonts w:ascii="Calibri" w:eastAsiaTheme="minorHAnsi" w:hAnsi="Calibri" w:cs="Calibri"/>
          <w:sz w:val="20"/>
          <w:szCs w:val="20"/>
          <w:lang w:eastAsia="en-US"/>
        </w:rPr>
        <w:t>Os dados obtidos somente poderão ser utilizados para as finalidades que justificaram seu acesso e de acordo com a boa-fé e com os princípios do art. 6º da LGPD.</w:t>
      </w:r>
    </w:p>
    <w:p w14:paraId="481B87BA" w14:textId="77777777" w:rsidR="004C14E4" w:rsidRPr="004C14E4" w:rsidRDefault="004C14E4" w:rsidP="004C14E4">
      <w:pPr>
        <w:pStyle w:val="PargrafodaLista"/>
        <w:numPr>
          <w:ilvl w:val="1"/>
          <w:numId w:val="38"/>
        </w:numPr>
        <w:autoSpaceDE w:val="0"/>
        <w:autoSpaceDN w:val="0"/>
        <w:adjustRightInd w:val="0"/>
        <w:ind w:left="0" w:firstLine="0"/>
        <w:contextualSpacing/>
        <w:jc w:val="both"/>
        <w:rPr>
          <w:rFonts w:ascii="Calibri" w:eastAsiaTheme="minorHAnsi" w:hAnsi="Calibri" w:cs="Calibri"/>
          <w:sz w:val="20"/>
          <w:szCs w:val="20"/>
          <w:lang w:eastAsia="en-US"/>
        </w:rPr>
      </w:pPr>
      <w:r w:rsidRPr="004C14E4">
        <w:rPr>
          <w:rFonts w:ascii="Calibri" w:eastAsiaTheme="minorHAnsi" w:hAnsi="Calibri" w:cs="Calibri"/>
          <w:sz w:val="20"/>
          <w:szCs w:val="20"/>
          <w:lang w:eastAsia="en-US"/>
        </w:rPr>
        <w:t>É vedado o compartilhamento com terceiros dos dados obtidos fora das hipóteses permitidas em Lei.</w:t>
      </w:r>
    </w:p>
    <w:p w14:paraId="6332C0A9" w14:textId="77777777" w:rsidR="004C14E4" w:rsidRPr="004C14E4" w:rsidRDefault="004C14E4" w:rsidP="004C14E4">
      <w:pPr>
        <w:pStyle w:val="PargrafodaLista"/>
        <w:numPr>
          <w:ilvl w:val="1"/>
          <w:numId w:val="38"/>
        </w:numPr>
        <w:autoSpaceDE w:val="0"/>
        <w:autoSpaceDN w:val="0"/>
        <w:adjustRightInd w:val="0"/>
        <w:ind w:left="0" w:firstLine="0"/>
        <w:contextualSpacing/>
        <w:jc w:val="both"/>
        <w:rPr>
          <w:rFonts w:ascii="Calibri" w:eastAsiaTheme="minorHAnsi" w:hAnsi="Calibri" w:cs="Calibri"/>
          <w:sz w:val="20"/>
          <w:szCs w:val="20"/>
          <w:lang w:eastAsia="en-US"/>
        </w:rPr>
      </w:pPr>
      <w:r w:rsidRPr="004C14E4">
        <w:rPr>
          <w:rFonts w:ascii="Calibri" w:eastAsiaTheme="minorHAnsi" w:hAnsi="Calibri" w:cs="Calibri"/>
          <w:sz w:val="20"/>
          <w:szCs w:val="20"/>
          <w:lang w:eastAsia="en-US"/>
        </w:rPr>
        <w:t xml:space="preserve"> A Administração deverá ser informada no prazo de 5 (cinco) dias úteis sobre todos os contratos de sub operação firmados ou que venham a ser celebrados pelo </w:t>
      </w:r>
      <w:r w:rsidRPr="004C14E4">
        <w:rPr>
          <w:rFonts w:ascii="Calibri" w:eastAsiaTheme="minorHAnsi" w:hAnsi="Calibri" w:cs="Calibri"/>
          <w:b/>
          <w:bCs/>
          <w:sz w:val="20"/>
          <w:szCs w:val="20"/>
          <w:lang w:eastAsia="en-US"/>
        </w:rPr>
        <w:t>CONTRATADO</w:t>
      </w:r>
      <w:r w:rsidRPr="004C14E4">
        <w:rPr>
          <w:rFonts w:ascii="Calibri" w:eastAsiaTheme="minorHAnsi" w:hAnsi="Calibri" w:cs="Calibri"/>
          <w:sz w:val="20"/>
          <w:szCs w:val="20"/>
          <w:lang w:eastAsia="en-US"/>
        </w:rPr>
        <w:t>.</w:t>
      </w:r>
    </w:p>
    <w:p w14:paraId="2D160849" w14:textId="77777777" w:rsidR="004C14E4" w:rsidRPr="004C14E4" w:rsidRDefault="004C14E4" w:rsidP="004C14E4">
      <w:pPr>
        <w:pStyle w:val="PargrafodaLista"/>
        <w:numPr>
          <w:ilvl w:val="1"/>
          <w:numId w:val="38"/>
        </w:numPr>
        <w:autoSpaceDE w:val="0"/>
        <w:autoSpaceDN w:val="0"/>
        <w:adjustRightInd w:val="0"/>
        <w:ind w:left="0" w:firstLine="0"/>
        <w:contextualSpacing/>
        <w:jc w:val="both"/>
        <w:rPr>
          <w:rFonts w:ascii="Calibri" w:eastAsiaTheme="minorHAnsi" w:hAnsi="Calibri" w:cs="Calibri"/>
          <w:sz w:val="20"/>
          <w:szCs w:val="20"/>
          <w:lang w:eastAsia="en-US"/>
        </w:rPr>
      </w:pPr>
      <w:r w:rsidRPr="004C14E4">
        <w:rPr>
          <w:rFonts w:ascii="Calibri" w:eastAsiaTheme="minorHAnsi" w:hAnsi="Calibri" w:cs="Calibri"/>
          <w:sz w:val="20"/>
          <w:szCs w:val="20"/>
          <w:lang w:eastAsia="en-US"/>
        </w:rPr>
        <w:t xml:space="preserve">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414899C8" w14:textId="77777777" w:rsidR="004C14E4" w:rsidRPr="004C14E4" w:rsidRDefault="004C14E4" w:rsidP="004C14E4">
      <w:pPr>
        <w:pStyle w:val="PargrafodaLista"/>
        <w:numPr>
          <w:ilvl w:val="1"/>
          <w:numId w:val="38"/>
        </w:numPr>
        <w:autoSpaceDE w:val="0"/>
        <w:autoSpaceDN w:val="0"/>
        <w:adjustRightInd w:val="0"/>
        <w:ind w:left="0" w:firstLine="0"/>
        <w:contextualSpacing/>
        <w:jc w:val="both"/>
        <w:rPr>
          <w:rFonts w:ascii="Calibri" w:eastAsiaTheme="minorHAnsi" w:hAnsi="Calibri" w:cs="Calibri"/>
          <w:sz w:val="20"/>
          <w:szCs w:val="20"/>
          <w:lang w:eastAsia="en-US"/>
        </w:rPr>
      </w:pPr>
      <w:r w:rsidRPr="004C14E4">
        <w:rPr>
          <w:rFonts w:ascii="Calibri" w:eastAsiaTheme="minorHAnsi" w:hAnsi="Calibri" w:cs="Calibri"/>
          <w:sz w:val="20"/>
          <w:szCs w:val="20"/>
          <w:lang w:eastAsia="en-US"/>
        </w:rPr>
        <w:t xml:space="preserve"> É dever do contratado orientar e treinar seus empregados sobre os deveres, requisitos e responsabilidades decorrentes da LGPD.</w:t>
      </w:r>
    </w:p>
    <w:p w14:paraId="19406F84" w14:textId="77777777" w:rsidR="004C14E4" w:rsidRPr="004C14E4" w:rsidRDefault="004C14E4" w:rsidP="004C14E4">
      <w:pPr>
        <w:pStyle w:val="PargrafodaLista"/>
        <w:numPr>
          <w:ilvl w:val="1"/>
          <w:numId w:val="38"/>
        </w:numPr>
        <w:autoSpaceDE w:val="0"/>
        <w:autoSpaceDN w:val="0"/>
        <w:adjustRightInd w:val="0"/>
        <w:ind w:left="0" w:firstLine="0"/>
        <w:contextualSpacing/>
        <w:jc w:val="both"/>
        <w:rPr>
          <w:rFonts w:ascii="Calibri" w:eastAsiaTheme="minorHAnsi" w:hAnsi="Calibri" w:cs="Calibri"/>
          <w:sz w:val="20"/>
          <w:szCs w:val="20"/>
          <w:lang w:eastAsia="en-US"/>
        </w:rPr>
      </w:pPr>
      <w:r w:rsidRPr="004C14E4">
        <w:rPr>
          <w:rFonts w:ascii="Calibri" w:eastAsiaTheme="minorHAnsi" w:hAnsi="Calibri" w:cs="Calibri"/>
          <w:sz w:val="20"/>
          <w:szCs w:val="20"/>
          <w:lang w:eastAsia="en-US"/>
        </w:rPr>
        <w:t xml:space="preserve">O </w:t>
      </w:r>
      <w:r w:rsidRPr="004C14E4">
        <w:rPr>
          <w:rFonts w:ascii="Calibri" w:eastAsiaTheme="minorHAnsi" w:hAnsi="Calibri" w:cs="Calibri"/>
          <w:b/>
          <w:bCs/>
          <w:sz w:val="20"/>
          <w:szCs w:val="20"/>
          <w:lang w:eastAsia="en-US"/>
        </w:rPr>
        <w:t xml:space="preserve">CONTRATADO </w:t>
      </w:r>
      <w:r w:rsidRPr="004C14E4">
        <w:rPr>
          <w:rFonts w:ascii="Calibri" w:eastAsiaTheme="minorHAnsi" w:hAnsi="Calibri" w:cs="Calibri"/>
          <w:sz w:val="20"/>
          <w:szCs w:val="20"/>
          <w:lang w:eastAsia="en-US"/>
        </w:rPr>
        <w:t>deverá exigir de sub operadores e subcontratados o cumprimento dos deveres da presente cláusula, permanecendo integralmente responsável por garantir sua observância.</w:t>
      </w:r>
    </w:p>
    <w:p w14:paraId="5802D6F8" w14:textId="77777777" w:rsidR="004C14E4" w:rsidRPr="004C14E4" w:rsidRDefault="004C14E4" w:rsidP="004C14E4">
      <w:pPr>
        <w:pStyle w:val="PargrafodaLista"/>
        <w:numPr>
          <w:ilvl w:val="1"/>
          <w:numId w:val="38"/>
        </w:numPr>
        <w:autoSpaceDE w:val="0"/>
        <w:autoSpaceDN w:val="0"/>
        <w:adjustRightInd w:val="0"/>
        <w:ind w:left="0" w:firstLine="0"/>
        <w:contextualSpacing/>
        <w:jc w:val="both"/>
        <w:rPr>
          <w:rFonts w:ascii="Calibri" w:eastAsiaTheme="minorHAnsi" w:hAnsi="Calibri" w:cs="Calibri"/>
          <w:sz w:val="20"/>
          <w:szCs w:val="20"/>
          <w:lang w:eastAsia="en-US"/>
        </w:rPr>
      </w:pPr>
      <w:r w:rsidRPr="004C14E4">
        <w:rPr>
          <w:rFonts w:ascii="Calibri" w:eastAsiaTheme="minorHAnsi" w:hAnsi="Calibri" w:cs="Calibri"/>
          <w:sz w:val="20"/>
          <w:szCs w:val="20"/>
          <w:lang w:eastAsia="en-US"/>
        </w:rPr>
        <w:t xml:space="preserve">O </w:t>
      </w:r>
      <w:r w:rsidRPr="004C14E4">
        <w:rPr>
          <w:rFonts w:ascii="Calibri" w:eastAsiaTheme="minorHAnsi" w:hAnsi="Calibri" w:cs="Calibri"/>
          <w:b/>
          <w:bCs/>
          <w:sz w:val="20"/>
          <w:szCs w:val="20"/>
          <w:lang w:eastAsia="en-US"/>
        </w:rPr>
        <w:t xml:space="preserve">CONTRATANTE </w:t>
      </w:r>
      <w:r w:rsidRPr="004C14E4">
        <w:rPr>
          <w:rFonts w:ascii="Calibri" w:eastAsiaTheme="minorHAnsi" w:hAnsi="Calibri" w:cs="Calibri"/>
          <w:sz w:val="20"/>
          <w:szCs w:val="20"/>
          <w:lang w:eastAsia="en-US"/>
        </w:rPr>
        <w:t xml:space="preserve">poderá realizar diligência para aferir o cumprimento dessa cláusula, devendo o </w:t>
      </w:r>
      <w:r w:rsidRPr="004C14E4">
        <w:rPr>
          <w:rFonts w:ascii="Calibri" w:eastAsiaTheme="minorHAnsi" w:hAnsi="Calibri" w:cs="Calibri"/>
          <w:b/>
          <w:bCs/>
          <w:sz w:val="20"/>
          <w:szCs w:val="20"/>
          <w:lang w:eastAsia="en-US"/>
        </w:rPr>
        <w:t xml:space="preserve">CONTRATADO </w:t>
      </w:r>
      <w:r w:rsidRPr="004C14E4">
        <w:rPr>
          <w:rFonts w:ascii="Calibri" w:eastAsiaTheme="minorHAnsi" w:hAnsi="Calibri" w:cs="Calibri"/>
          <w:sz w:val="20"/>
          <w:szCs w:val="20"/>
          <w:lang w:eastAsia="en-US"/>
        </w:rPr>
        <w:t>atender prontamente eventuais pedidos de comprovação formulados.</w:t>
      </w:r>
    </w:p>
    <w:p w14:paraId="7FFDD4E3" w14:textId="77777777" w:rsidR="004C14E4" w:rsidRPr="004C14E4" w:rsidRDefault="004C14E4" w:rsidP="004C14E4">
      <w:pPr>
        <w:pStyle w:val="PargrafodaLista"/>
        <w:numPr>
          <w:ilvl w:val="1"/>
          <w:numId w:val="38"/>
        </w:numPr>
        <w:autoSpaceDE w:val="0"/>
        <w:autoSpaceDN w:val="0"/>
        <w:adjustRightInd w:val="0"/>
        <w:ind w:left="0" w:firstLine="0"/>
        <w:contextualSpacing/>
        <w:jc w:val="both"/>
        <w:rPr>
          <w:rFonts w:ascii="Calibri" w:eastAsiaTheme="minorHAnsi" w:hAnsi="Calibri" w:cs="Calibri"/>
          <w:sz w:val="20"/>
          <w:szCs w:val="20"/>
          <w:lang w:eastAsia="en-US"/>
        </w:rPr>
      </w:pPr>
      <w:r w:rsidRPr="004C14E4">
        <w:rPr>
          <w:rFonts w:ascii="Calibri" w:eastAsiaTheme="minorHAnsi" w:hAnsi="Calibri" w:cs="Calibri"/>
          <w:sz w:val="20"/>
          <w:szCs w:val="20"/>
          <w:lang w:eastAsia="en-US"/>
        </w:rPr>
        <w:t xml:space="preserve">O </w:t>
      </w:r>
      <w:r w:rsidRPr="004C14E4">
        <w:rPr>
          <w:rFonts w:ascii="Calibri" w:eastAsiaTheme="minorHAnsi" w:hAnsi="Calibri" w:cs="Calibri"/>
          <w:b/>
          <w:bCs/>
          <w:sz w:val="20"/>
          <w:szCs w:val="20"/>
          <w:lang w:eastAsia="en-US"/>
        </w:rPr>
        <w:t xml:space="preserve">CONTRATADO </w:t>
      </w:r>
      <w:r w:rsidRPr="004C14E4">
        <w:rPr>
          <w:rFonts w:ascii="Calibri" w:eastAsiaTheme="minorHAnsi" w:hAnsi="Calibri" w:cs="Calibri"/>
          <w:sz w:val="20"/>
          <w:szCs w:val="20"/>
          <w:lang w:eastAsia="en-US"/>
        </w:rPr>
        <w:t xml:space="preserve">deverá prestar, no prazo fixado pelo </w:t>
      </w:r>
      <w:r w:rsidRPr="004C14E4">
        <w:rPr>
          <w:rFonts w:ascii="Calibri" w:eastAsiaTheme="minorHAnsi" w:hAnsi="Calibri" w:cs="Calibri"/>
          <w:b/>
          <w:bCs/>
          <w:sz w:val="20"/>
          <w:szCs w:val="20"/>
          <w:lang w:eastAsia="en-US"/>
        </w:rPr>
        <w:t>CONTRATANTE</w:t>
      </w:r>
      <w:r w:rsidRPr="004C14E4">
        <w:rPr>
          <w:rFonts w:ascii="Calibri" w:eastAsiaTheme="minorHAnsi" w:hAnsi="Calibri" w:cs="Calibri"/>
          <w:sz w:val="20"/>
          <w:szCs w:val="20"/>
          <w:lang w:eastAsia="en-US"/>
        </w:rPr>
        <w:t>, prorrogável justificadamente, quaisquer informações acerca dos dados pessoais para cumprimento da LGPD, inclusive quanto a eventual descarte realizado.</w:t>
      </w:r>
    </w:p>
    <w:p w14:paraId="47DCFEC7" w14:textId="77777777" w:rsidR="004C14E4" w:rsidRPr="004C14E4" w:rsidRDefault="004C14E4" w:rsidP="004C14E4">
      <w:pPr>
        <w:pStyle w:val="PargrafodaLista"/>
        <w:numPr>
          <w:ilvl w:val="1"/>
          <w:numId w:val="38"/>
        </w:numPr>
        <w:autoSpaceDE w:val="0"/>
        <w:autoSpaceDN w:val="0"/>
        <w:adjustRightInd w:val="0"/>
        <w:ind w:left="0" w:firstLine="0"/>
        <w:contextualSpacing/>
        <w:jc w:val="both"/>
        <w:rPr>
          <w:rFonts w:ascii="Calibri" w:eastAsiaTheme="minorHAnsi" w:hAnsi="Calibri" w:cs="Calibri"/>
          <w:sz w:val="20"/>
          <w:szCs w:val="20"/>
          <w:lang w:eastAsia="en-US"/>
        </w:rPr>
      </w:pPr>
      <w:r w:rsidRPr="004C14E4">
        <w:rPr>
          <w:rFonts w:ascii="Calibri" w:eastAsiaTheme="minorHAnsi" w:hAnsi="Calibri" w:cs="Calibri"/>
          <w:sz w:val="20"/>
          <w:szCs w:val="20"/>
          <w:lang w:eastAsia="en-US"/>
        </w:rPr>
        <w:t>Bancos de dados eventualmente formados a partir de deste instrumento contratual,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0426EAF1" w14:textId="77777777" w:rsidR="004C14E4" w:rsidRPr="004C14E4" w:rsidRDefault="004C14E4" w:rsidP="004C14E4">
      <w:pPr>
        <w:pStyle w:val="PargrafodaLista"/>
        <w:numPr>
          <w:ilvl w:val="1"/>
          <w:numId w:val="38"/>
        </w:numPr>
        <w:autoSpaceDE w:val="0"/>
        <w:autoSpaceDN w:val="0"/>
        <w:adjustRightInd w:val="0"/>
        <w:ind w:left="0" w:firstLine="0"/>
        <w:contextualSpacing/>
        <w:jc w:val="both"/>
        <w:rPr>
          <w:rFonts w:ascii="Calibri" w:eastAsiaTheme="minorHAnsi" w:hAnsi="Calibri" w:cs="Calibri"/>
          <w:sz w:val="20"/>
          <w:szCs w:val="20"/>
          <w:lang w:eastAsia="en-US"/>
        </w:rPr>
      </w:pPr>
      <w:r w:rsidRPr="004C14E4">
        <w:rPr>
          <w:rFonts w:ascii="Calibri" w:eastAsiaTheme="minorHAnsi" w:hAnsi="Calibri" w:cs="Calibri"/>
          <w:sz w:val="20"/>
          <w:szCs w:val="20"/>
          <w:lang w:eastAsia="en-US"/>
        </w:rPr>
        <w:t xml:space="preserve">Os referidos bancos de dados devem ser desenvolvidos em formato </w:t>
      </w:r>
      <w:proofErr w:type="spellStart"/>
      <w:r w:rsidRPr="004C14E4">
        <w:rPr>
          <w:rFonts w:ascii="Calibri" w:eastAsiaTheme="minorHAnsi" w:hAnsi="Calibri" w:cs="Calibri"/>
          <w:sz w:val="20"/>
          <w:szCs w:val="20"/>
          <w:lang w:eastAsia="en-US"/>
        </w:rPr>
        <w:t>interoperável</w:t>
      </w:r>
      <w:proofErr w:type="spellEnd"/>
      <w:r w:rsidRPr="004C14E4">
        <w:rPr>
          <w:rFonts w:ascii="Calibri" w:eastAsiaTheme="minorHAnsi" w:hAnsi="Calibri" w:cs="Calibri"/>
          <w:sz w:val="20"/>
          <w:szCs w:val="20"/>
          <w:lang w:eastAsia="en-US"/>
        </w:rPr>
        <w:t>, a fim de garantir a reutilização desses dados pela Administração nas hipóteses previstas na LGPD.</w:t>
      </w:r>
    </w:p>
    <w:p w14:paraId="640FE070" w14:textId="77777777" w:rsidR="004C14E4" w:rsidRPr="004C14E4" w:rsidRDefault="004C14E4" w:rsidP="004C14E4">
      <w:pPr>
        <w:pStyle w:val="PargrafodaLista"/>
        <w:numPr>
          <w:ilvl w:val="1"/>
          <w:numId w:val="38"/>
        </w:numPr>
        <w:autoSpaceDE w:val="0"/>
        <w:autoSpaceDN w:val="0"/>
        <w:adjustRightInd w:val="0"/>
        <w:ind w:left="0" w:firstLine="0"/>
        <w:contextualSpacing/>
        <w:jc w:val="both"/>
        <w:rPr>
          <w:rFonts w:ascii="Calibri" w:eastAsiaTheme="minorHAnsi" w:hAnsi="Calibri" w:cs="Calibri"/>
          <w:sz w:val="20"/>
          <w:szCs w:val="20"/>
          <w:lang w:eastAsia="en-US"/>
        </w:rPr>
      </w:pPr>
      <w:r w:rsidRPr="004C14E4">
        <w:rPr>
          <w:rFonts w:ascii="Calibri" w:eastAsiaTheme="minorHAnsi" w:hAnsi="Calibri" w:cs="Calibri"/>
          <w:sz w:val="20"/>
          <w:szCs w:val="20"/>
          <w:lang w:eastAsia="en-US"/>
        </w:rPr>
        <w:t>O contrato está sujeito a ser alterado nos procedimentos pertinentes ao tratamento de dados pessoais, quando indicado pela autoridade competente, em especial a ANPD por meio de opiniões técnicas ou recomendações, editadas na forma da LGPD.</w:t>
      </w:r>
    </w:p>
    <w:p w14:paraId="50220E11" w14:textId="77777777" w:rsidR="004C14E4" w:rsidRPr="004C14E4" w:rsidRDefault="004C14E4" w:rsidP="004C14E4">
      <w:pPr>
        <w:pStyle w:val="PargrafodaLista"/>
        <w:numPr>
          <w:ilvl w:val="1"/>
          <w:numId w:val="38"/>
        </w:numPr>
        <w:autoSpaceDE w:val="0"/>
        <w:autoSpaceDN w:val="0"/>
        <w:adjustRightInd w:val="0"/>
        <w:ind w:left="0" w:firstLine="0"/>
        <w:contextualSpacing/>
        <w:jc w:val="both"/>
        <w:rPr>
          <w:rFonts w:ascii="Calibri" w:eastAsiaTheme="minorHAnsi" w:hAnsi="Calibri" w:cs="Calibri"/>
          <w:sz w:val="20"/>
          <w:szCs w:val="20"/>
          <w:lang w:eastAsia="en-US"/>
        </w:rPr>
      </w:pPr>
      <w:r w:rsidRPr="004C14E4">
        <w:rPr>
          <w:rFonts w:ascii="Calibri" w:eastAsiaTheme="minorHAnsi" w:hAnsi="Calibri" w:cs="Calibri"/>
          <w:sz w:val="20"/>
          <w:szCs w:val="20"/>
          <w:lang w:eastAsia="en-US"/>
        </w:rPr>
        <w:t>Os contratos e convênios de que trata o § 1º do art. 26 da LGPD deverão ser comunicados à autoridade nacional.</w:t>
      </w:r>
    </w:p>
    <w:p w14:paraId="458272CC" w14:textId="77777777" w:rsidR="004C14E4" w:rsidRPr="004C14E4" w:rsidRDefault="004C14E4" w:rsidP="004C14E4">
      <w:pPr>
        <w:jc w:val="both"/>
        <w:rPr>
          <w:rFonts w:ascii="Calibri" w:hAnsi="Calibri" w:cs="Calibri"/>
          <w:sz w:val="20"/>
          <w:szCs w:val="20"/>
        </w:rPr>
      </w:pPr>
    </w:p>
    <w:p w14:paraId="387AE708" w14:textId="77777777" w:rsidR="004C14E4" w:rsidRPr="004C14E4" w:rsidRDefault="004C14E4" w:rsidP="004C14E4">
      <w:pPr>
        <w:shd w:val="clear" w:color="auto" w:fill="D9D9D9" w:themeFill="background1" w:themeFillShade="D9"/>
        <w:jc w:val="both"/>
        <w:rPr>
          <w:rFonts w:ascii="Calibri" w:hAnsi="Calibri" w:cs="Calibri"/>
          <w:b/>
          <w:bCs/>
          <w:sz w:val="20"/>
          <w:szCs w:val="20"/>
        </w:rPr>
      </w:pPr>
      <w:r w:rsidRPr="004C14E4">
        <w:rPr>
          <w:rFonts w:ascii="Calibri" w:hAnsi="Calibri" w:cs="Calibri"/>
          <w:b/>
          <w:bCs/>
          <w:sz w:val="20"/>
          <w:szCs w:val="20"/>
        </w:rPr>
        <w:t>CLÁUSULA DÉCIMA SEGUNDA – DAS INFRAÇÕES E SANÇÕES ADMINISTRATIVAS:</w:t>
      </w:r>
    </w:p>
    <w:p w14:paraId="5DFDFF76" w14:textId="77777777" w:rsidR="004C14E4" w:rsidRPr="004C14E4" w:rsidRDefault="004C14E4" w:rsidP="004C14E4">
      <w:pPr>
        <w:pStyle w:val="PargrafodaLista"/>
        <w:keepNext/>
        <w:keepLines/>
        <w:numPr>
          <w:ilvl w:val="1"/>
          <w:numId w:val="39"/>
        </w:numPr>
        <w:pBdr>
          <w:top w:val="nil"/>
          <w:left w:val="nil"/>
          <w:bottom w:val="nil"/>
          <w:right w:val="nil"/>
          <w:between w:val="nil"/>
        </w:pBdr>
        <w:tabs>
          <w:tab w:val="left" w:pos="0"/>
          <w:tab w:val="left" w:pos="284"/>
        </w:tabs>
        <w:suppressAutoHyphens/>
        <w:ind w:left="0" w:firstLine="0"/>
        <w:contextualSpacing/>
        <w:jc w:val="both"/>
        <w:rPr>
          <w:rFonts w:ascii="Calibri" w:eastAsia="Arial" w:hAnsi="Calibri" w:cs="Calibri"/>
          <w:b/>
          <w:sz w:val="20"/>
          <w:szCs w:val="20"/>
        </w:rPr>
      </w:pPr>
      <w:bookmarkStart w:id="36" w:name="_Hlk193803891"/>
      <w:r w:rsidRPr="004C14E4">
        <w:rPr>
          <w:rFonts w:ascii="Calibri" w:eastAsia="Arial" w:hAnsi="Calibri" w:cs="Calibri"/>
          <w:color w:val="000000"/>
          <w:sz w:val="20"/>
          <w:szCs w:val="20"/>
        </w:rPr>
        <w:t>Comete infração administrativa, nos termos da Lei nº 14.133, de 2021, o contratado que:</w:t>
      </w:r>
    </w:p>
    <w:p w14:paraId="743E3EBC" w14:textId="77777777" w:rsidR="004C14E4" w:rsidRPr="004C14E4" w:rsidRDefault="004C14E4" w:rsidP="004C14E4">
      <w:pPr>
        <w:tabs>
          <w:tab w:val="left" w:pos="0"/>
        </w:tabs>
        <w:jc w:val="both"/>
        <w:rPr>
          <w:rFonts w:ascii="Calibri" w:eastAsia="Arial" w:hAnsi="Calibri" w:cs="Calibri"/>
          <w:sz w:val="20"/>
          <w:szCs w:val="20"/>
        </w:rPr>
      </w:pPr>
      <w:r w:rsidRPr="004C14E4">
        <w:rPr>
          <w:rFonts w:ascii="Calibri" w:eastAsia="Arial" w:hAnsi="Calibri" w:cs="Calibri"/>
          <w:sz w:val="20"/>
          <w:szCs w:val="20"/>
        </w:rPr>
        <w:t>a) der causa à inexecução parcial do contrato;</w:t>
      </w:r>
    </w:p>
    <w:p w14:paraId="12F9AF94" w14:textId="77777777" w:rsidR="004C14E4" w:rsidRPr="004C14E4" w:rsidRDefault="004C14E4" w:rsidP="004C14E4">
      <w:pPr>
        <w:tabs>
          <w:tab w:val="left" w:pos="0"/>
        </w:tabs>
        <w:jc w:val="both"/>
        <w:rPr>
          <w:rFonts w:ascii="Calibri" w:eastAsia="Arial" w:hAnsi="Calibri" w:cs="Calibri"/>
          <w:sz w:val="20"/>
          <w:szCs w:val="20"/>
        </w:rPr>
      </w:pPr>
      <w:r w:rsidRPr="004C14E4">
        <w:rPr>
          <w:rFonts w:ascii="Calibri" w:eastAsia="Arial" w:hAnsi="Calibri" w:cs="Calibri"/>
          <w:sz w:val="20"/>
          <w:szCs w:val="20"/>
        </w:rPr>
        <w:t>b) der causa à inexecução parcial do contrato que cause grave dano à Administração ou ao funcionamento dos serviços públicos ou ao interesse coletivo;</w:t>
      </w:r>
    </w:p>
    <w:p w14:paraId="0FD18F38" w14:textId="77777777" w:rsidR="004C14E4" w:rsidRPr="004C14E4" w:rsidRDefault="004C14E4" w:rsidP="004C14E4">
      <w:pPr>
        <w:tabs>
          <w:tab w:val="left" w:pos="0"/>
        </w:tabs>
        <w:jc w:val="both"/>
        <w:rPr>
          <w:rFonts w:ascii="Calibri" w:eastAsia="Arial" w:hAnsi="Calibri" w:cs="Calibri"/>
          <w:sz w:val="20"/>
          <w:szCs w:val="20"/>
        </w:rPr>
      </w:pPr>
      <w:r w:rsidRPr="004C14E4">
        <w:rPr>
          <w:rFonts w:ascii="Calibri" w:eastAsia="Arial" w:hAnsi="Calibri" w:cs="Calibri"/>
          <w:sz w:val="20"/>
          <w:szCs w:val="20"/>
        </w:rPr>
        <w:t>c)</w:t>
      </w:r>
      <w:r w:rsidRPr="004C14E4">
        <w:rPr>
          <w:rFonts w:ascii="Calibri" w:eastAsia="Arial" w:hAnsi="Calibri" w:cs="Calibri"/>
          <w:b/>
          <w:bCs/>
          <w:sz w:val="20"/>
          <w:szCs w:val="20"/>
        </w:rPr>
        <w:t xml:space="preserve"> </w:t>
      </w:r>
      <w:r w:rsidRPr="004C14E4">
        <w:rPr>
          <w:rFonts w:ascii="Calibri" w:eastAsia="Arial" w:hAnsi="Calibri" w:cs="Calibri"/>
          <w:sz w:val="20"/>
          <w:szCs w:val="20"/>
        </w:rPr>
        <w:t>der causa à inexecução total do contrato;</w:t>
      </w:r>
    </w:p>
    <w:p w14:paraId="757011A3" w14:textId="77777777" w:rsidR="004C14E4" w:rsidRPr="004C14E4" w:rsidRDefault="004C14E4" w:rsidP="004C14E4">
      <w:pPr>
        <w:tabs>
          <w:tab w:val="left" w:pos="0"/>
        </w:tabs>
        <w:jc w:val="both"/>
        <w:rPr>
          <w:rFonts w:ascii="Calibri" w:eastAsia="Arial" w:hAnsi="Calibri" w:cs="Calibri"/>
          <w:sz w:val="20"/>
          <w:szCs w:val="20"/>
        </w:rPr>
      </w:pPr>
      <w:r w:rsidRPr="004C14E4">
        <w:rPr>
          <w:rFonts w:ascii="Calibri" w:eastAsia="Arial" w:hAnsi="Calibri" w:cs="Calibri"/>
          <w:sz w:val="20"/>
          <w:szCs w:val="20"/>
        </w:rPr>
        <w:t>d) ensejar o retardamento da execução ou da entrega do objeto da contratação sem motivo justificado;</w:t>
      </w:r>
    </w:p>
    <w:p w14:paraId="67618031" w14:textId="77777777" w:rsidR="004C14E4" w:rsidRPr="004C14E4" w:rsidRDefault="004C14E4" w:rsidP="004C14E4">
      <w:pPr>
        <w:tabs>
          <w:tab w:val="left" w:pos="0"/>
        </w:tabs>
        <w:jc w:val="both"/>
        <w:rPr>
          <w:rFonts w:ascii="Calibri" w:eastAsia="Arial" w:hAnsi="Calibri" w:cs="Calibri"/>
          <w:sz w:val="20"/>
          <w:szCs w:val="20"/>
        </w:rPr>
      </w:pPr>
      <w:r w:rsidRPr="004C14E4">
        <w:rPr>
          <w:rFonts w:ascii="Calibri" w:eastAsia="Arial" w:hAnsi="Calibri" w:cs="Calibri"/>
          <w:sz w:val="20"/>
          <w:szCs w:val="20"/>
        </w:rPr>
        <w:t>e) apresentar documentação falsa ou prestar declaração falsa durante a execução do contrato;</w:t>
      </w:r>
    </w:p>
    <w:p w14:paraId="227FB9E2" w14:textId="77777777" w:rsidR="004C14E4" w:rsidRPr="004C14E4" w:rsidRDefault="004C14E4" w:rsidP="004C14E4">
      <w:pPr>
        <w:tabs>
          <w:tab w:val="left" w:pos="0"/>
        </w:tabs>
        <w:jc w:val="both"/>
        <w:rPr>
          <w:rFonts w:ascii="Calibri" w:eastAsia="Arial" w:hAnsi="Calibri" w:cs="Calibri"/>
          <w:sz w:val="20"/>
          <w:szCs w:val="20"/>
        </w:rPr>
      </w:pPr>
      <w:r w:rsidRPr="004C14E4">
        <w:rPr>
          <w:rFonts w:ascii="Calibri" w:eastAsia="Arial" w:hAnsi="Calibri" w:cs="Calibri"/>
          <w:sz w:val="20"/>
          <w:szCs w:val="20"/>
        </w:rPr>
        <w:t>f) praticar ato fraudulento na execução do contrato;</w:t>
      </w:r>
    </w:p>
    <w:p w14:paraId="190AE407" w14:textId="77777777" w:rsidR="004C14E4" w:rsidRPr="004C14E4" w:rsidRDefault="004C14E4" w:rsidP="004C14E4">
      <w:pPr>
        <w:tabs>
          <w:tab w:val="left" w:pos="0"/>
        </w:tabs>
        <w:jc w:val="both"/>
        <w:rPr>
          <w:rFonts w:ascii="Calibri" w:eastAsia="Arial" w:hAnsi="Calibri" w:cs="Calibri"/>
          <w:sz w:val="20"/>
          <w:szCs w:val="20"/>
        </w:rPr>
      </w:pPr>
      <w:r w:rsidRPr="004C14E4">
        <w:rPr>
          <w:rFonts w:ascii="Calibri" w:eastAsia="Arial" w:hAnsi="Calibri" w:cs="Calibri"/>
          <w:sz w:val="20"/>
          <w:szCs w:val="20"/>
        </w:rPr>
        <w:lastRenderedPageBreak/>
        <w:t>g) comportar-se de modo inidôneo ou cometer fraude de qualquer natureza;</w:t>
      </w:r>
    </w:p>
    <w:p w14:paraId="51DA9A9D" w14:textId="77777777" w:rsidR="004C14E4" w:rsidRPr="004C14E4" w:rsidRDefault="004C14E4" w:rsidP="004C14E4">
      <w:pPr>
        <w:tabs>
          <w:tab w:val="left" w:pos="0"/>
        </w:tabs>
        <w:jc w:val="both"/>
        <w:rPr>
          <w:rFonts w:ascii="Calibri" w:eastAsia="Arial" w:hAnsi="Calibri" w:cs="Calibri"/>
          <w:sz w:val="20"/>
          <w:szCs w:val="20"/>
        </w:rPr>
      </w:pPr>
      <w:r w:rsidRPr="004C14E4">
        <w:rPr>
          <w:rFonts w:ascii="Calibri" w:eastAsia="Arial" w:hAnsi="Calibri" w:cs="Calibri"/>
          <w:sz w:val="20"/>
          <w:szCs w:val="20"/>
        </w:rPr>
        <w:t>h) praticar ato lesivo previsto no art. 5º da Lei nº 12.846, de 1º de agosto de 2013.</w:t>
      </w:r>
    </w:p>
    <w:p w14:paraId="4A6A4A1B" w14:textId="77777777" w:rsidR="004C14E4" w:rsidRPr="004C14E4" w:rsidRDefault="004C14E4" w:rsidP="004C14E4">
      <w:pPr>
        <w:pBdr>
          <w:top w:val="nil"/>
          <w:left w:val="nil"/>
          <w:bottom w:val="nil"/>
          <w:right w:val="nil"/>
          <w:between w:val="nil"/>
        </w:pBdr>
        <w:tabs>
          <w:tab w:val="left" w:pos="0"/>
        </w:tabs>
        <w:jc w:val="both"/>
        <w:rPr>
          <w:rFonts w:ascii="Calibri" w:eastAsia="Arial" w:hAnsi="Calibri" w:cs="Calibri"/>
          <w:color w:val="000000"/>
          <w:sz w:val="20"/>
          <w:szCs w:val="20"/>
        </w:rPr>
      </w:pPr>
      <w:r w:rsidRPr="004C14E4">
        <w:rPr>
          <w:rFonts w:ascii="Calibri" w:eastAsia="Arial" w:hAnsi="Calibri" w:cs="Calibri"/>
          <w:b/>
          <w:bCs/>
          <w:sz w:val="20"/>
          <w:szCs w:val="20"/>
        </w:rPr>
        <w:t>12.2.</w:t>
      </w:r>
      <w:r w:rsidRPr="004C14E4">
        <w:rPr>
          <w:rFonts w:ascii="Calibri" w:eastAsia="Arial" w:hAnsi="Calibri" w:cs="Calibri"/>
          <w:b/>
          <w:sz w:val="20"/>
          <w:szCs w:val="20"/>
        </w:rPr>
        <w:t xml:space="preserve"> </w:t>
      </w:r>
      <w:r w:rsidRPr="004C14E4">
        <w:rPr>
          <w:rFonts w:ascii="Calibri" w:eastAsia="Arial" w:hAnsi="Calibri" w:cs="Calibri"/>
          <w:color w:val="000000"/>
          <w:sz w:val="20"/>
          <w:szCs w:val="20"/>
        </w:rPr>
        <w:t>Serão aplicadas ao contratado que incorrer nas infrações acima descritas as seguintes sanções:</w:t>
      </w:r>
    </w:p>
    <w:p w14:paraId="6AA9DC2D" w14:textId="77777777" w:rsidR="004C14E4" w:rsidRPr="004C14E4" w:rsidRDefault="004C14E4" w:rsidP="004C14E4">
      <w:pPr>
        <w:tabs>
          <w:tab w:val="left" w:pos="0"/>
        </w:tabs>
        <w:jc w:val="both"/>
        <w:rPr>
          <w:rFonts w:ascii="Calibri" w:eastAsia="Arial" w:hAnsi="Calibri" w:cs="Calibri"/>
          <w:sz w:val="20"/>
          <w:szCs w:val="20"/>
        </w:rPr>
      </w:pPr>
      <w:bookmarkStart w:id="37" w:name="_heading=h.3znysh7" w:colFirst="0" w:colLast="0"/>
      <w:bookmarkEnd w:id="37"/>
      <w:r w:rsidRPr="004C14E4">
        <w:rPr>
          <w:rFonts w:ascii="Calibri" w:eastAsia="Arial" w:hAnsi="Calibri" w:cs="Calibri"/>
          <w:sz w:val="20"/>
          <w:szCs w:val="20"/>
        </w:rPr>
        <w:t>I) Advertência, quando o contratado der causa à inexecução parcial do contrato, sempre que não se justificar a imposição de penalidade mais grave (art. 156, §2º, da Lei nº 14.133, de 2021);</w:t>
      </w:r>
    </w:p>
    <w:p w14:paraId="1170998B" w14:textId="77777777" w:rsidR="004C14E4" w:rsidRPr="004C14E4" w:rsidRDefault="004C14E4" w:rsidP="004C14E4">
      <w:pPr>
        <w:tabs>
          <w:tab w:val="left" w:pos="284"/>
        </w:tabs>
        <w:jc w:val="both"/>
        <w:rPr>
          <w:rFonts w:ascii="Calibri" w:eastAsia="Arial" w:hAnsi="Calibri" w:cs="Calibri"/>
          <w:sz w:val="20"/>
          <w:szCs w:val="20"/>
        </w:rPr>
      </w:pPr>
      <w:r w:rsidRPr="004C14E4">
        <w:rPr>
          <w:rFonts w:ascii="Calibri" w:eastAsia="Arial" w:hAnsi="Calibri" w:cs="Calibri"/>
          <w:sz w:val="20"/>
          <w:szCs w:val="20"/>
        </w:rPr>
        <w:t>II) Impedimento de licitar e contratar, quando praticadas as condutas descritas nas alíneas “b”, “c” e “d” do subitem acima deste Contrato, sempre que não se justificar a imposição de penalidade mais grave (art. 156, § 4º, da Lei nº 14.133, de 2021);</w:t>
      </w:r>
    </w:p>
    <w:p w14:paraId="27BF3241" w14:textId="77777777" w:rsidR="004C14E4" w:rsidRPr="004C14E4" w:rsidRDefault="004C14E4" w:rsidP="004C14E4">
      <w:pPr>
        <w:tabs>
          <w:tab w:val="left" w:pos="284"/>
        </w:tabs>
        <w:jc w:val="both"/>
        <w:rPr>
          <w:rFonts w:ascii="Calibri" w:eastAsia="Arial" w:hAnsi="Calibri" w:cs="Calibri"/>
          <w:sz w:val="20"/>
          <w:szCs w:val="20"/>
        </w:rPr>
      </w:pPr>
      <w:r w:rsidRPr="004C14E4">
        <w:rPr>
          <w:rFonts w:ascii="Calibri" w:eastAsia="Arial" w:hAnsi="Calibri" w:cs="Calibri"/>
          <w:sz w:val="20"/>
          <w:szCs w:val="20"/>
        </w:rPr>
        <w:t>III) Declaração de inidoneidade para licitar e contratar, quando praticadas as condutas descritas nas alíneas “e”, “f”, “g” e “h” do subitem acima deste Contrato, bem como nas alíneas “b”, “c” e “d”, que justifiquem a imposição de penalidade mais grave (art. 156, §5º, da Lei nº 14.133, de 2021).</w:t>
      </w:r>
    </w:p>
    <w:p w14:paraId="6CF7A966" w14:textId="77777777" w:rsidR="004C14E4" w:rsidRPr="004C14E4" w:rsidRDefault="004C14E4" w:rsidP="004C14E4">
      <w:pPr>
        <w:tabs>
          <w:tab w:val="left" w:pos="284"/>
        </w:tabs>
        <w:jc w:val="both"/>
        <w:rPr>
          <w:rFonts w:ascii="Calibri" w:eastAsia="Arial" w:hAnsi="Calibri" w:cs="Calibri"/>
          <w:sz w:val="20"/>
          <w:szCs w:val="20"/>
        </w:rPr>
      </w:pPr>
      <w:r w:rsidRPr="004C14E4">
        <w:rPr>
          <w:rFonts w:ascii="Calibri" w:eastAsia="Arial" w:hAnsi="Calibri" w:cs="Calibri"/>
          <w:sz w:val="20"/>
          <w:szCs w:val="20"/>
        </w:rPr>
        <w:t>IV) Multa:</w:t>
      </w:r>
    </w:p>
    <w:p w14:paraId="742A9A53" w14:textId="77777777" w:rsidR="004C14E4" w:rsidRPr="004C14E4" w:rsidRDefault="004C14E4" w:rsidP="004C14E4">
      <w:pPr>
        <w:tabs>
          <w:tab w:val="left" w:pos="0"/>
        </w:tabs>
        <w:jc w:val="both"/>
        <w:rPr>
          <w:rFonts w:ascii="Calibri" w:eastAsia="Arial" w:hAnsi="Calibri" w:cs="Calibri"/>
          <w:sz w:val="20"/>
          <w:szCs w:val="20"/>
        </w:rPr>
      </w:pPr>
      <w:r w:rsidRPr="004C14E4">
        <w:rPr>
          <w:rFonts w:ascii="Calibri" w:eastAsia="Arial" w:hAnsi="Calibri" w:cs="Calibri"/>
          <w:sz w:val="20"/>
          <w:szCs w:val="20"/>
        </w:rPr>
        <w:t xml:space="preserve">1 - </w:t>
      </w:r>
      <w:proofErr w:type="gramStart"/>
      <w:r w:rsidRPr="004C14E4">
        <w:rPr>
          <w:rFonts w:ascii="Calibri" w:eastAsia="Arial" w:hAnsi="Calibri" w:cs="Calibri"/>
          <w:sz w:val="20"/>
          <w:szCs w:val="20"/>
        </w:rPr>
        <w:t>moratória</w:t>
      </w:r>
      <w:proofErr w:type="gramEnd"/>
      <w:r w:rsidRPr="004C14E4">
        <w:rPr>
          <w:rFonts w:ascii="Calibri" w:eastAsia="Arial" w:hAnsi="Calibri" w:cs="Calibri"/>
          <w:sz w:val="20"/>
          <w:szCs w:val="20"/>
        </w:rPr>
        <w:t xml:space="preserve"> de 1% (um por cento) por dia de atraso injustificado sobre o valor da parcela inadimplida, até o limite de 30 (trinta) dias;</w:t>
      </w:r>
    </w:p>
    <w:p w14:paraId="216F4E20" w14:textId="77777777" w:rsidR="004C14E4" w:rsidRPr="004C14E4" w:rsidRDefault="004C14E4" w:rsidP="004C14E4">
      <w:pPr>
        <w:tabs>
          <w:tab w:val="left" w:pos="284"/>
        </w:tabs>
        <w:jc w:val="both"/>
        <w:rPr>
          <w:rFonts w:ascii="Calibri" w:eastAsia="Arial" w:hAnsi="Calibri" w:cs="Calibri"/>
          <w:sz w:val="20"/>
          <w:szCs w:val="20"/>
        </w:rPr>
      </w:pPr>
      <w:r w:rsidRPr="004C14E4">
        <w:rPr>
          <w:rFonts w:ascii="Calibri" w:eastAsia="Arial" w:hAnsi="Calibri" w:cs="Calibri"/>
          <w:sz w:val="20"/>
          <w:szCs w:val="20"/>
        </w:rPr>
        <w:t xml:space="preserve">2 - </w:t>
      </w:r>
      <w:proofErr w:type="gramStart"/>
      <w:r w:rsidRPr="004C14E4">
        <w:rPr>
          <w:rFonts w:ascii="Calibri" w:eastAsia="Arial" w:hAnsi="Calibri" w:cs="Calibri"/>
          <w:sz w:val="20"/>
          <w:szCs w:val="20"/>
        </w:rPr>
        <w:t>moratória</w:t>
      </w:r>
      <w:proofErr w:type="gramEnd"/>
      <w:r w:rsidRPr="004C14E4">
        <w:rPr>
          <w:rFonts w:ascii="Calibri" w:eastAsia="Arial" w:hAnsi="Calibri" w:cs="Calibri"/>
          <w:sz w:val="20"/>
          <w:szCs w:val="20"/>
        </w:rPr>
        <w:t xml:space="preserve"> de 1% (um por cento) por dia de atraso injustificado sobre o valor total do contrato, até o máximo de 50% (cinquenta por cento), pela inobservância do prazo fixado para apresentação, suplementação ou reposição da garantia.</w:t>
      </w:r>
    </w:p>
    <w:p w14:paraId="4614F1B9" w14:textId="77777777" w:rsidR="004C14E4" w:rsidRPr="004C14E4" w:rsidRDefault="004C14E4" w:rsidP="004C14E4">
      <w:pPr>
        <w:tabs>
          <w:tab w:val="left" w:pos="284"/>
        </w:tabs>
        <w:jc w:val="both"/>
        <w:rPr>
          <w:rFonts w:ascii="Calibri" w:eastAsia="Arial" w:hAnsi="Calibri" w:cs="Calibri"/>
          <w:sz w:val="20"/>
          <w:szCs w:val="20"/>
        </w:rPr>
      </w:pPr>
      <w:r w:rsidRPr="004C14E4">
        <w:rPr>
          <w:rFonts w:ascii="Calibri" w:eastAsia="Arial" w:hAnsi="Calibri" w:cs="Calibri"/>
          <w:sz w:val="20"/>
          <w:szCs w:val="20"/>
        </w:rPr>
        <w:t xml:space="preserve">I) O atraso superior a 10 (dez) dias autoriza a Administração a promover a extinção do contrato por descumprimento ou cumprimento irregular de suas cláusulas, conforme dispõe o inciso I do art. 137 da Lei n. 14.133, de 2021. </w:t>
      </w:r>
    </w:p>
    <w:p w14:paraId="2C8A26B7" w14:textId="77777777" w:rsidR="004C14E4" w:rsidRPr="004C14E4" w:rsidRDefault="004C14E4" w:rsidP="004C14E4">
      <w:pPr>
        <w:pStyle w:val="PargrafodaLista"/>
        <w:numPr>
          <w:ilvl w:val="0"/>
          <w:numId w:val="35"/>
        </w:numPr>
        <w:tabs>
          <w:tab w:val="left" w:pos="0"/>
        </w:tabs>
        <w:ind w:left="0" w:firstLine="0"/>
        <w:contextualSpacing/>
        <w:jc w:val="both"/>
        <w:rPr>
          <w:rFonts w:ascii="Calibri" w:eastAsia="Arial" w:hAnsi="Calibri" w:cs="Calibri"/>
          <w:sz w:val="20"/>
          <w:szCs w:val="20"/>
        </w:rPr>
      </w:pPr>
      <w:r w:rsidRPr="004C14E4">
        <w:rPr>
          <w:rFonts w:ascii="Calibri" w:eastAsia="Arial" w:hAnsi="Calibri" w:cs="Calibri"/>
          <w:sz w:val="20"/>
          <w:szCs w:val="20"/>
        </w:rPr>
        <w:t xml:space="preserve">- </w:t>
      </w:r>
      <w:proofErr w:type="gramStart"/>
      <w:r w:rsidRPr="004C14E4">
        <w:rPr>
          <w:rFonts w:ascii="Calibri" w:eastAsia="Arial" w:hAnsi="Calibri" w:cs="Calibri"/>
          <w:sz w:val="20"/>
          <w:szCs w:val="20"/>
        </w:rPr>
        <w:t>compensatória</w:t>
      </w:r>
      <w:proofErr w:type="gramEnd"/>
      <w:r w:rsidRPr="004C14E4">
        <w:rPr>
          <w:rFonts w:ascii="Calibri" w:eastAsia="Arial" w:hAnsi="Calibri" w:cs="Calibri"/>
          <w:sz w:val="20"/>
          <w:szCs w:val="20"/>
        </w:rPr>
        <w:t xml:space="preserve"> de 30% (trinta por cento) sobre o valor total do contrato, no caso de inexecução total do objeto.</w:t>
      </w:r>
    </w:p>
    <w:p w14:paraId="4AFC1285" w14:textId="77777777" w:rsidR="004C14E4" w:rsidRPr="004C14E4" w:rsidRDefault="004C14E4" w:rsidP="004C14E4">
      <w:pPr>
        <w:pStyle w:val="PargrafodaLista"/>
        <w:numPr>
          <w:ilvl w:val="1"/>
          <w:numId w:val="40"/>
        </w:numPr>
        <w:pBdr>
          <w:top w:val="nil"/>
          <w:left w:val="nil"/>
          <w:bottom w:val="nil"/>
          <w:right w:val="nil"/>
          <w:between w:val="nil"/>
        </w:pBdr>
        <w:suppressAutoHyphens/>
        <w:ind w:left="0" w:firstLine="0"/>
        <w:contextualSpacing/>
        <w:jc w:val="both"/>
        <w:rPr>
          <w:rFonts w:ascii="Calibri" w:eastAsia="Arial" w:hAnsi="Calibri" w:cs="Calibri"/>
          <w:color w:val="000000"/>
          <w:sz w:val="20"/>
          <w:szCs w:val="20"/>
        </w:rPr>
      </w:pPr>
      <w:r w:rsidRPr="004C14E4">
        <w:rPr>
          <w:rFonts w:ascii="Calibri" w:eastAsia="Arial" w:hAnsi="Calibri" w:cs="Calibri"/>
          <w:color w:val="000000"/>
          <w:sz w:val="20"/>
          <w:szCs w:val="20"/>
        </w:rPr>
        <w:t>A aplicação das sanções previstas neste Contrato não exclui, em hipótese alguma, a obrigação de reparação integral do dano causado ao Contratante (art. 156, §9º, da Lei nº 14.133, de 2021).</w:t>
      </w:r>
    </w:p>
    <w:p w14:paraId="435F6291" w14:textId="77777777" w:rsidR="004C14E4" w:rsidRPr="004C14E4" w:rsidRDefault="004C14E4" w:rsidP="004C14E4">
      <w:pPr>
        <w:pStyle w:val="PargrafodaLista"/>
        <w:numPr>
          <w:ilvl w:val="1"/>
          <w:numId w:val="40"/>
        </w:numPr>
        <w:pBdr>
          <w:top w:val="nil"/>
          <w:left w:val="nil"/>
          <w:bottom w:val="nil"/>
          <w:right w:val="nil"/>
          <w:between w:val="nil"/>
        </w:pBdr>
        <w:suppressAutoHyphens/>
        <w:ind w:left="0" w:firstLine="0"/>
        <w:contextualSpacing/>
        <w:jc w:val="both"/>
        <w:rPr>
          <w:rFonts w:ascii="Calibri" w:eastAsia="Arial" w:hAnsi="Calibri" w:cs="Calibri"/>
          <w:color w:val="000000"/>
          <w:sz w:val="20"/>
          <w:szCs w:val="20"/>
        </w:rPr>
      </w:pPr>
      <w:r w:rsidRPr="004C14E4">
        <w:rPr>
          <w:rFonts w:ascii="Calibri" w:eastAsia="Arial" w:hAnsi="Calibri" w:cs="Calibri"/>
          <w:color w:val="000000"/>
          <w:sz w:val="20"/>
          <w:szCs w:val="20"/>
        </w:rPr>
        <w:t>Todas as sanções previstas neste Contrato poderão ser aplicadas cumulativamente com a multa (art. 156, §7º, da Lei nº 14.133, de 2021).</w:t>
      </w:r>
    </w:p>
    <w:p w14:paraId="3D551DE2" w14:textId="77777777" w:rsidR="004C14E4" w:rsidRPr="004C14E4" w:rsidRDefault="004C14E4" w:rsidP="004C14E4">
      <w:pPr>
        <w:pStyle w:val="PargrafodaLista"/>
        <w:numPr>
          <w:ilvl w:val="1"/>
          <w:numId w:val="40"/>
        </w:numPr>
        <w:pBdr>
          <w:top w:val="nil"/>
          <w:left w:val="nil"/>
          <w:bottom w:val="nil"/>
          <w:right w:val="nil"/>
          <w:between w:val="nil"/>
        </w:pBdr>
        <w:suppressAutoHyphens/>
        <w:ind w:left="0" w:firstLine="0"/>
        <w:contextualSpacing/>
        <w:jc w:val="both"/>
        <w:rPr>
          <w:rFonts w:ascii="Calibri" w:eastAsia="Arial" w:hAnsi="Calibri" w:cs="Calibri"/>
          <w:color w:val="000000"/>
          <w:sz w:val="20"/>
          <w:szCs w:val="20"/>
        </w:rPr>
      </w:pPr>
      <w:r w:rsidRPr="004C14E4">
        <w:rPr>
          <w:rFonts w:ascii="Calibri" w:eastAsia="Arial" w:hAnsi="Calibri" w:cs="Calibri"/>
          <w:color w:val="000000"/>
          <w:sz w:val="20"/>
          <w:szCs w:val="20"/>
        </w:rPr>
        <w:t xml:space="preserve"> Antes da aplicação da multa será facultada a defesa do interessado no prazo de 15 (quinze) dias úteis, contado da data de sua intimação (art. 157, da Lei nº 14.133, de 2021).</w:t>
      </w:r>
    </w:p>
    <w:p w14:paraId="05682C57" w14:textId="77777777" w:rsidR="004C14E4" w:rsidRPr="004C14E4" w:rsidRDefault="004C14E4" w:rsidP="004C14E4">
      <w:pPr>
        <w:pStyle w:val="PargrafodaLista"/>
        <w:numPr>
          <w:ilvl w:val="1"/>
          <w:numId w:val="40"/>
        </w:numPr>
        <w:pBdr>
          <w:top w:val="nil"/>
          <w:left w:val="nil"/>
          <w:bottom w:val="nil"/>
          <w:right w:val="nil"/>
          <w:between w:val="nil"/>
        </w:pBdr>
        <w:suppressAutoHyphens/>
        <w:ind w:left="0" w:firstLine="0"/>
        <w:contextualSpacing/>
        <w:jc w:val="both"/>
        <w:rPr>
          <w:rFonts w:ascii="Calibri" w:eastAsia="Arial" w:hAnsi="Calibri" w:cs="Calibri"/>
          <w:color w:val="000000"/>
          <w:sz w:val="20"/>
          <w:szCs w:val="20"/>
        </w:rPr>
      </w:pPr>
      <w:r w:rsidRPr="004C14E4">
        <w:rPr>
          <w:rFonts w:ascii="Calibri" w:eastAsia="Arial" w:hAnsi="Calibri" w:cs="Calibri"/>
          <w:color w:val="000000"/>
          <w:sz w:val="20"/>
          <w:szCs w:val="20"/>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bookmarkStart w:id="38" w:name="_heading=h.2et92p0" w:colFirst="0" w:colLast="0"/>
      <w:bookmarkEnd w:id="38"/>
    </w:p>
    <w:p w14:paraId="0879B2CA" w14:textId="77777777" w:rsidR="004C14E4" w:rsidRPr="004C14E4" w:rsidRDefault="004C14E4" w:rsidP="004C14E4">
      <w:pPr>
        <w:pStyle w:val="PargrafodaLista"/>
        <w:numPr>
          <w:ilvl w:val="1"/>
          <w:numId w:val="40"/>
        </w:numPr>
        <w:pBdr>
          <w:top w:val="nil"/>
          <w:left w:val="nil"/>
          <w:bottom w:val="nil"/>
          <w:right w:val="nil"/>
          <w:between w:val="nil"/>
        </w:pBdr>
        <w:suppressAutoHyphens/>
        <w:ind w:left="0" w:firstLine="0"/>
        <w:contextualSpacing/>
        <w:jc w:val="both"/>
        <w:rPr>
          <w:rFonts w:ascii="Calibri" w:eastAsia="Arial" w:hAnsi="Calibri" w:cs="Calibri"/>
          <w:color w:val="000000"/>
          <w:sz w:val="20"/>
          <w:szCs w:val="20"/>
        </w:rPr>
      </w:pPr>
      <w:r w:rsidRPr="004C14E4">
        <w:rPr>
          <w:rFonts w:ascii="Calibri" w:eastAsia="Arial" w:hAnsi="Calibri" w:cs="Calibri"/>
          <w:color w:val="000000"/>
          <w:sz w:val="20"/>
          <w:szCs w:val="20"/>
        </w:rPr>
        <w:t>Previamente ao encaminhamento à cobrança judicial, a multa poderá ser recolhida administrativamente no prazo máximo de 15 (quinze) dias, a contar da data do recebimento da comunicação enviada pela autoridade competente.</w:t>
      </w:r>
    </w:p>
    <w:p w14:paraId="3FCCB72A" w14:textId="77777777" w:rsidR="004C14E4" w:rsidRPr="004C14E4" w:rsidRDefault="004C14E4" w:rsidP="004C14E4">
      <w:pPr>
        <w:pStyle w:val="PargrafodaLista"/>
        <w:numPr>
          <w:ilvl w:val="1"/>
          <w:numId w:val="40"/>
        </w:numPr>
        <w:pBdr>
          <w:top w:val="nil"/>
          <w:left w:val="nil"/>
          <w:bottom w:val="nil"/>
          <w:right w:val="nil"/>
          <w:between w:val="nil"/>
        </w:pBdr>
        <w:suppressAutoHyphens/>
        <w:ind w:left="0" w:firstLine="0"/>
        <w:contextualSpacing/>
        <w:jc w:val="both"/>
        <w:rPr>
          <w:rFonts w:ascii="Calibri" w:eastAsia="Arial" w:hAnsi="Calibri" w:cs="Calibri"/>
          <w:color w:val="000000"/>
          <w:sz w:val="20"/>
          <w:szCs w:val="20"/>
        </w:rPr>
      </w:pPr>
      <w:r w:rsidRPr="004C14E4">
        <w:rPr>
          <w:rFonts w:ascii="Calibri" w:eastAsia="Arial" w:hAnsi="Calibri" w:cs="Calibri"/>
          <w:color w:val="000000"/>
          <w:sz w:val="20"/>
          <w:szCs w:val="20"/>
        </w:rPr>
        <w:t xml:space="preserve">A aplicação das sanções realizar-se-á em processo administrativo que assegure o contraditório e a ampla defesa ao Contratado, observando-se o procedimento previsto no </w:t>
      </w:r>
      <w:r w:rsidRPr="004C14E4">
        <w:rPr>
          <w:rFonts w:ascii="Calibri" w:eastAsia="Arial" w:hAnsi="Calibri" w:cs="Calibri"/>
          <w:b/>
          <w:color w:val="000000"/>
          <w:sz w:val="20"/>
          <w:szCs w:val="20"/>
        </w:rPr>
        <w:t xml:space="preserve">caput </w:t>
      </w:r>
      <w:r w:rsidRPr="004C14E4">
        <w:rPr>
          <w:rFonts w:ascii="Calibri" w:eastAsia="Arial" w:hAnsi="Calibri" w:cs="Calibri"/>
          <w:color w:val="000000"/>
          <w:sz w:val="20"/>
          <w:szCs w:val="20"/>
        </w:rPr>
        <w:t>e parágrafos do art. 158 da Lei nº 14.133, de 2021, para as penalidades de impedimento de licitar e contratar e de declaração de inidoneidade para licitar ou contratar.</w:t>
      </w:r>
    </w:p>
    <w:p w14:paraId="2B9BA08C" w14:textId="77777777" w:rsidR="004C14E4" w:rsidRPr="004C14E4" w:rsidRDefault="004C14E4" w:rsidP="004C14E4">
      <w:pPr>
        <w:pStyle w:val="PargrafodaLista"/>
        <w:numPr>
          <w:ilvl w:val="1"/>
          <w:numId w:val="40"/>
        </w:numPr>
        <w:pBdr>
          <w:top w:val="nil"/>
          <w:left w:val="nil"/>
          <w:bottom w:val="nil"/>
          <w:right w:val="nil"/>
          <w:between w:val="nil"/>
        </w:pBdr>
        <w:suppressAutoHyphens/>
        <w:ind w:left="0" w:firstLine="0"/>
        <w:contextualSpacing/>
        <w:jc w:val="both"/>
        <w:rPr>
          <w:rFonts w:ascii="Calibri" w:eastAsia="Arial" w:hAnsi="Calibri" w:cs="Calibri"/>
          <w:color w:val="000000"/>
          <w:sz w:val="20"/>
          <w:szCs w:val="20"/>
        </w:rPr>
      </w:pPr>
      <w:r w:rsidRPr="004C14E4">
        <w:rPr>
          <w:rFonts w:ascii="Calibri" w:eastAsia="Arial" w:hAnsi="Calibri" w:cs="Calibri"/>
          <w:color w:val="000000"/>
          <w:sz w:val="20"/>
          <w:szCs w:val="20"/>
        </w:rPr>
        <w:t>Na aplicação das sanções serão considerados (art. 156, §1º, da Lei nº 14.133, de 2021):</w:t>
      </w:r>
    </w:p>
    <w:p w14:paraId="0C6AEFFB" w14:textId="77777777" w:rsidR="004C14E4" w:rsidRPr="004C14E4" w:rsidRDefault="004C14E4" w:rsidP="004C14E4">
      <w:pPr>
        <w:tabs>
          <w:tab w:val="left" w:pos="284"/>
        </w:tabs>
        <w:ind w:firstLine="709"/>
        <w:jc w:val="both"/>
        <w:rPr>
          <w:rFonts w:ascii="Calibri" w:eastAsia="Arial" w:hAnsi="Calibri" w:cs="Calibri"/>
          <w:sz w:val="20"/>
          <w:szCs w:val="20"/>
        </w:rPr>
      </w:pPr>
      <w:r w:rsidRPr="004C14E4">
        <w:rPr>
          <w:rFonts w:ascii="Calibri" w:eastAsia="Arial" w:hAnsi="Calibri" w:cs="Calibri"/>
          <w:sz w:val="20"/>
          <w:szCs w:val="20"/>
        </w:rPr>
        <w:t>a) a natureza e a gravidade da infração cometida;</w:t>
      </w:r>
    </w:p>
    <w:p w14:paraId="7D8530D8" w14:textId="77777777" w:rsidR="004C14E4" w:rsidRPr="004C14E4" w:rsidRDefault="004C14E4" w:rsidP="004C14E4">
      <w:pPr>
        <w:tabs>
          <w:tab w:val="left" w:pos="284"/>
        </w:tabs>
        <w:ind w:firstLine="709"/>
        <w:jc w:val="both"/>
        <w:rPr>
          <w:rFonts w:ascii="Calibri" w:eastAsia="Arial" w:hAnsi="Calibri" w:cs="Calibri"/>
          <w:sz w:val="20"/>
          <w:szCs w:val="20"/>
        </w:rPr>
      </w:pPr>
      <w:r w:rsidRPr="004C14E4">
        <w:rPr>
          <w:rFonts w:ascii="Calibri" w:eastAsia="Arial" w:hAnsi="Calibri" w:cs="Calibri"/>
          <w:sz w:val="20"/>
          <w:szCs w:val="20"/>
        </w:rPr>
        <w:t>b) as peculiaridades do caso concreto;</w:t>
      </w:r>
    </w:p>
    <w:p w14:paraId="79AFC54D" w14:textId="77777777" w:rsidR="004C14E4" w:rsidRPr="004C14E4" w:rsidRDefault="004C14E4" w:rsidP="004C14E4">
      <w:pPr>
        <w:tabs>
          <w:tab w:val="left" w:pos="284"/>
        </w:tabs>
        <w:ind w:firstLine="709"/>
        <w:jc w:val="both"/>
        <w:rPr>
          <w:rFonts w:ascii="Calibri" w:eastAsia="Arial" w:hAnsi="Calibri" w:cs="Calibri"/>
          <w:sz w:val="20"/>
          <w:szCs w:val="20"/>
        </w:rPr>
      </w:pPr>
      <w:r w:rsidRPr="004C14E4">
        <w:rPr>
          <w:rFonts w:ascii="Calibri" w:eastAsia="Arial" w:hAnsi="Calibri" w:cs="Calibri"/>
          <w:sz w:val="20"/>
          <w:szCs w:val="20"/>
        </w:rPr>
        <w:t>c) as circunstâncias agravantes ou atenuantes;</w:t>
      </w:r>
    </w:p>
    <w:p w14:paraId="67311E78" w14:textId="77777777" w:rsidR="004C14E4" w:rsidRPr="004C14E4" w:rsidRDefault="004C14E4" w:rsidP="004C14E4">
      <w:pPr>
        <w:tabs>
          <w:tab w:val="left" w:pos="284"/>
        </w:tabs>
        <w:ind w:firstLine="709"/>
        <w:jc w:val="both"/>
        <w:rPr>
          <w:rFonts w:ascii="Calibri" w:eastAsia="Arial" w:hAnsi="Calibri" w:cs="Calibri"/>
          <w:sz w:val="20"/>
          <w:szCs w:val="20"/>
        </w:rPr>
      </w:pPr>
      <w:r w:rsidRPr="004C14E4">
        <w:rPr>
          <w:rFonts w:ascii="Calibri" w:eastAsia="Arial" w:hAnsi="Calibri" w:cs="Calibri"/>
          <w:sz w:val="20"/>
          <w:szCs w:val="20"/>
        </w:rPr>
        <w:t>d) os danos que dela provierem para o Contratante;</w:t>
      </w:r>
    </w:p>
    <w:p w14:paraId="626AD967" w14:textId="77777777" w:rsidR="004C14E4" w:rsidRPr="004C14E4" w:rsidRDefault="004C14E4" w:rsidP="004C14E4">
      <w:pPr>
        <w:tabs>
          <w:tab w:val="left" w:pos="284"/>
        </w:tabs>
        <w:ind w:firstLine="709"/>
        <w:jc w:val="both"/>
        <w:rPr>
          <w:rFonts w:ascii="Calibri" w:eastAsia="Arial" w:hAnsi="Calibri" w:cs="Calibri"/>
          <w:sz w:val="20"/>
          <w:szCs w:val="20"/>
        </w:rPr>
      </w:pPr>
      <w:r w:rsidRPr="004C14E4">
        <w:rPr>
          <w:rFonts w:ascii="Calibri" w:eastAsia="Arial" w:hAnsi="Calibri" w:cs="Calibri"/>
          <w:sz w:val="20"/>
          <w:szCs w:val="20"/>
        </w:rPr>
        <w:t>e) a implantação ou o aperfeiçoamento de programa de integridade, conforme normas e orientações dos órgãos de controle.</w:t>
      </w:r>
    </w:p>
    <w:p w14:paraId="38232F44" w14:textId="77777777" w:rsidR="004C14E4" w:rsidRPr="004C14E4" w:rsidRDefault="004C14E4" w:rsidP="004C14E4">
      <w:pPr>
        <w:pBdr>
          <w:top w:val="nil"/>
          <w:left w:val="nil"/>
          <w:bottom w:val="nil"/>
          <w:right w:val="nil"/>
          <w:between w:val="nil"/>
        </w:pBdr>
        <w:jc w:val="both"/>
        <w:rPr>
          <w:rFonts w:ascii="Calibri" w:eastAsia="Arial" w:hAnsi="Calibri" w:cs="Calibri"/>
          <w:color w:val="000000"/>
          <w:sz w:val="20"/>
          <w:szCs w:val="20"/>
        </w:rPr>
      </w:pPr>
      <w:r w:rsidRPr="004C14E4">
        <w:rPr>
          <w:rFonts w:ascii="Calibri" w:eastAsia="Arial" w:hAnsi="Calibri" w:cs="Calibri"/>
          <w:b/>
          <w:bCs/>
          <w:sz w:val="20"/>
          <w:szCs w:val="20"/>
        </w:rPr>
        <w:t>12.10.</w:t>
      </w:r>
      <w:r w:rsidRPr="004C14E4">
        <w:rPr>
          <w:rFonts w:ascii="Calibri" w:eastAsia="Arial" w:hAnsi="Calibri" w:cs="Calibri"/>
          <w:bCs/>
          <w:sz w:val="20"/>
          <w:szCs w:val="20"/>
        </w:rPr>
        <w:t xml:space="preserve"> </w:t>
      </w:r>
      <w:r w:rsidRPr="004C14E4">
        <w:rPr>
          <w:rFonts w:ascii="Calibri" w:eastAsia="Arial" w:hAnsi="Calibri" w:cs="Calibri"/>
          <w:color w:val="000000"/>
          <w:sz w:val="20"/>
          <w:szCs w:val="20"/>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38D91E4B" w14:textId="77777777" w:rsidR="004C14E4" w:rsidRPr="004C14E4" w:rsidRDefault="004C14E4" w:rsidP="004C14E4">
      <w:pPr>
        <w:pBdr>
          <w:top w:val="nil"/>
          <w:left w:val="nil"/>
          <w:bottom w:val="nil"/>
          <w:right w:val="nil"/>
          <w:between w:val="nil"/>
        </w:pBdr>
        <w:jc w:val="both"/>
        <w:rPr>
          <w:rFonts w:ascii="Calibri" w:eastAsia="Arial" w:hAnsi="Calibri" w:cs="Calibri"/>
          <w:color w:val="000000"/>
          <w:sz w:val="20"/>
          <w:szCs w:val="20"/>
        </w:rPr>
      </w:pPr>
      <w:r w:rsidRPr="004C14E4">
        <w:rPr>
          <w:rFonts w:ascii="Calibri" w:eastAsia="Arial" w:hAnsi="Calibri" w:cs="Calibri"/>
          <w:b/>
          <w:color w:val="000000"/>
          <w:sz w:val="20"/>
          <w:szCs w:val="20"/>
        </w:rPr>
        <w:t>12.11.</w:t>
      </w:r>
      <w:r w:rsidRPr="004C14E4">
        <w:rPr>
          <w:rFonts w:ascii="Calibri" w:eastAsia="Arial" w:hAnsi="Calibri" w:cs="Calibri"/>
          <w:color w:val="000000"/>
          <w:sz w:val="20"/>
          <w:szCs w:val="20"/>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w:t>
      </w:r>
      <w:r w:rsidRPr="004C14E4">
        <w:rPr>
          <w:rFonts w:ascii="Calibri" w:eastAsia="Arial" w:hAnsi="Calibri" w:cs="Calibri"/>
          <w:color w:val="000000"/>
          <w:sz w:val="20"/>
          <w:szCs w:val="20"/>
        </w:rPr>
        <w:lastRenderedPageBreak/>
        <w:t>com relação de coligação ou controle, de fato ou de direito, com o Contratado, observados, em todos os casos, o contraditório, a ampla defesa e a obrigatoriedade de análise jurídica prévia (art. 160, da Lei nº 14.133, de 2021).</w:t>
      </w:r>
    </w:p>
    <w:p w14:paraId="7C6BEDDF" w14:textId="77777777" w:rsidR="004C14E4" w:rsidRPr="004C14E4" w:rsidRDefault="004C14E4" w:rsidP="004C14E4">
      <w:pPr>
        <w:pBdr>
          <w:top w:val="nil"/>
          <w:left w:val="nil"/>
          <w:bottom w:val="nil"/>
          <w:right w:val="nil"/>
          <w:between w:val="nil"/>
        </w:pBdr>
        <w:jc w:val="both"/>
        <w:rPr>
          <w:rFonts w:ascii="Calibri" w:eastAsia="Arial" w:hAnsi="Calibri" w:cs="Calibri"/>
          <w:color w:val="000000"/>
          <w:sz w:val="20"/>
          <w:szCs w:val="20"/>
        </w:rPr>
      </w:pPr>
      <w:r w:rsidRPr="004C14E4">
        <w:rPr>
          <w:rFonts w:ascii="Calibri" w:eastAsia="Arial" w:hAnsi="Calibri" w:cs="Calibri"/>
          <w:b/>
          <w:color w:val="000000"/>
          <w:sz w:val="20"/>
          <w:szCs w:val="20"/>
        </w:rPr>
        <w:t>12.12</w:t>
      </w:r>
      <w:r w:rsidRPr="004C14E4">
        <w:rPr>
          <w:rFonts w:ascii="Calibri" w:eastAsia="Arial" w:hAnsi="Calibri" w:cs="Calibri"/>
          <w:color w:val="000000"/>
          <w:sz w:val="20"/>
          <w:szCs w:val="20"/>
        </w:rPr>
        <w:t>.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4C14E4">
        <w:rPr>
          <w:rFonts w:ascii="Calibri" w:eastAsia="Arial" w:hAnsi="Calibri" w:cs="Calibri"/>
          <w:color w:val="000000"/>
          <w:sz w:val="20"/>
          <w:szCs w:val="20"/>
        </w:rPr>
        <w:t>Ceis</w:t>
      </w:r>
      <w:proofErr w:type="spellEnd"/>
      <w:r w:rsidRPr="004C14E4">
        <w:rPr>
          <w:rFonts w:ascii="Calibri" w:eastAsia="Arial" w:hAnsi="Calibri" w:cs="Calibri"/>
          <w:color w:val="000000"/>
          <w:sz w:val="20"/>
          <w:szCs w:val="20"/>
        </w:rPr>
        <w:t>) e no Cadastro Nacional de Empresas Punidas (</w:t>
      </w:r>
      <w:proofErr w:type="spellStart"/>
      <w:r w:rsidRPr="004C14E4">
        <w:rPr>
          <w:rFonts w:ascii="Calibri" w:eastAsia="Arial" w:hAnsi="Calibri" w:cs="Calibri"/>
          <w:color w:val="000000"/>
          <w:sz w:val="20"/>
          <w:szCs w:val="20"/>
        </w:rPr>
        <w:t>Cnep</w:t>
      </w:r>
      <w:proofErr w:type="spellEnd"/>
      <w:r w:rsidRPr="004C14E4">
        <w:rPr>
          <w:rFonts w:ascii="Calibri" w:eastAsia="Arial" w:hAnsi="Calibri" w:cs="Calibri"/>
          <w:color w:val="000000"/>
          <w:sz w:val="20"/>
          <w:szCs w:val="20"/>
        </w:rPr>
        <w:t>), instituídos no âmbito do Poder Executivo Federal. (Art. 161, da Lei nº 14.133, de 2021).</w:t>
      </w:r>
    </w:p>
    <w:p w14:paraId="539180EB" w14:textId="77777777" w:rsidR="004C14E4" w:rsidRPr="004C14E4" w:rsidRDefault="004C14E4" w:rsidP="004C14E4">
      <w:pPr>
        <w:pBdr>
          <w:top w:val="nil"/>
          <w:left w:val="nil"/>
          <w:bottom w:val="nil"/>
          <w:right w:val="nil"/>
          <w:between w:val="nil"/>
        </w:pBdr>
        <w:jc w:val="both"/>
        <w:rPr>
          <w:rFonts w:ascii="Calibri" w:eastAsia="Arial" w:hAnsi="Calibri" w:cs="Calibri"/>
          <w:color w:val="000000"/>
          <w:sz w:val="20"/>
          <w:szCs w:val="20"/>
        </w:rPr>
      </w:pPr>
      <w:r w:rsidRPr="004C14E4">
        <w:rPr>
          <w:rFonts w:ascii="Calibri" w:eastAsia="Arial" w:hAnsi="Calibri" w:cs="Calibri"/>
          <w:b/>
          <w:color w:val="000000"/>
          <w:sz w:val="20"/>
          <w:szCs w:val="20"/>
        </w:rPr>
        <w:t>12.13.</w:t>
      </w:r>
      <w:r w:rsidRPr="004C14E4">
        <w:rPr>
          <w:rFonts w:ascii="Calibri" w:eastAsia="Arial" w:hAnsi="Calibri" w:cs="Calibri"/>
          <w:color w:val="000000"/>
          <w:sz w:val="20"/>
          <w:szCs w:val="20"/>
        </w:rPr>
        <w:t xml:space="preserve"> As sanções de impedimento de licitar e contratar e declaração de inidoneidade para licitar ou contratar são passíveis de reabilitação na forma do art. 163 da Lei nº 14.133/21.</w:t>
      </w:r>
    </w:p>
    <w:p w14:paraId="100B896C" w14:textId="77777777" w:rsidR="004C14E4" w:rsidRPr="004C14E4" w:rsidRDefault="004C14E4" w:rsidP="004C14E4">
      <w:pPr>
        <w:pBdr>
          <w:top w:val="nil"/>
          <w:left w:val="nil"/>
          <w:bottom w:val="nil"/>
          <w:right w:val="nil"/>
          <w:between w:val="nil"/>
        </w:pBdr>
        <w:jc w:val="both"/>
        <w:rPr>
          <w:rFonts w:ascii="Calibri" w:eastAsia="Arial" w:hAnsi="Calibri" w:cs="Calibri"/>
          <w:color w:val="000000"/>
          <w:sz w:val="20"/>
          <w:szCs w:val="20"/>
        </w:rPr>
      </w:pPr>
      <w:r w:rsidRPr="004C14E4">
        <w:rPr>
          <w:rFonts w:ascii="Calibri" w:eastAsia="Arial" w:hAnsi="Calibri" w:cs="Calibri"/>
          <w:b/>
          <w:color w:val="000000"/>
          <w:sz w:val="20"/>
          <w:szCs w:val="20"/>
        </w:rPr>
        <w:t>12.14.</w:t>
      </w:r>
      <w:r w:rsidRPr="004C14E4">
        <w:rPr>
          <w:rFonts w:ascii="Calibri" w:eastAsia="Arial" w:hAnsi="Calibri" w:cs="Calibri"/>
          <w:color w:val="000000"/>
          <w:sz w:val="20"/>
          <w:szCs w:val="20"/>
        </w:rPr>
        <w:t xml:space="preserve">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w:t>
      </w:r>
    </w:p>
    <w:p w14:paraId="25A3A3BE" w14:textId="77777777" w:rsidR="004C14E4" w:rsidRPr="004C14E4" w:rsidRDefault="004C14E4" w:rsidP="004C14E4">
      <w:pPr>
        <w:pBdr>
          <w:top w:val="nil"/>
          <w:left w:val="nil"/>
          <w:bottom w:val="nil"/>
          <w:right w:val="nil"/>
          <w:between w:val="nil"/>
        </w:pBdr>
        <w:jc w:val="both"/>
        <w:rPr>
          <w:rFonts w:ascii="Calibri" w:eastAsia="Arial" w:hAnsi="Calibri" w:cs="Calibri"/>
          <w:color w:val="000000"/>
          <w:sz w:val="20"/>
          <w:szCs w:val="20"/>
        </w:rPr>
      </w:pPr>
      <w:r w:rsidRPr="004C14E4">
        <w:rPr>
          <w:rFonts w:ascii="Calibri" w:eastAsia="Arial" w:hAnsi="Calibri" w:cs="Calibri"/>
          <w:b/>
          <w:color w:val="000000"/>
          <w:sz w:val="20"/>
          <w:szCs w:val="20"/>
        </w:rPr>
        <w:t>12.15.</w:t>
      </w:r>
      <w:r w:rsidRPr="004C14E4">
        <w:rPr>
          <w:rFonts w:ascii="Calibri" w:eastAsia="Arial" w:hAnsi="Calibri" w:cs="Calibri"/>
          <w:color w:val="000000"/>
          <w:sz w:val="20"/>
          <w:szCs w:val="20"/>
        </w:rPr>
        <w:t xml:space="preserve"> Aquele que convocado para assinatura da ata ou contrato não o fizer dentro do prazo estabelecido pela Administração, deixar de entregar documentação exigida, apresentar documentação falsa, ensejar o retardamento da execução de seu objeto, não mantiver a proposta, falhar ou fraudar na execução do contrato, comportar-se de modo inidôneo, fizer declaração falsa ou cometer fraude fiscal, sendo-lhe garantido o direito à ampla defesa, serão aplicadas as sanções de multa de </w:t>
      </w:r>
      <w:r w:rsidRPr="004C14E4">
        <w:rPr>
          <w:rFonts w:ascii="Calibri" w:eastAsia="Arial" w:hAnsi="Calibri" w:cs="Calibri"/>
          <w:sz w:val="20"/>
          <w:szCs w:val="20"/>
        </w:rPr>
        <w:t>10% (dez por cento)</w:t>
      </w:r>
      <w:r w:rsidRPr="004C14E4">
        <w:rPr>
          <w:rFonts w:ascii="Calibri" w:eastAsia="Arial" w:hAnsi="Calibri" w:cs="Calibri"/>
          <w:color w:val="000000"/>
          <w:sz w:val="20"/>
          <w:szCs w:val="20"/>
        </w:rPr>
        <w:t xml:space="preserve"> sobre o valor estabelecido em sua proposta e a penalidade de impedimento do direito de licitar e contratar com a Administração Pública Municipal ou a declaração de inidoneidade para licitar e contratar com a Administração Pública, sem prejuízo das demais cominações legais, incluindo as sanções previstas na Lei nº 14.133/2021 e, suas alterações.</w:t>
      </w:r>
      <w:bookmarkEnd w:id="36"/>
    </w:p>
    <w:p w14:paraId="11CD69A5" w14:textId="77777777" w:rsidR="004C14E4" w:rsidRPr="004C14E4" w:rsidRDefault="004C14E4" w:rsidP="004C14E4">
      <w:pPr>
        <w:pStyle w:val="PargrafodaLista"/>
        <w:widowControl w:val="0"/>
        <w:tabs>
          <w:tab w:val="left" w:pos="567"/>
        </w:tabs>
        <w:autoSpaceDE w:val="0"/>
        <w:autoSpaceDN w:val="0"/>
        <w:ind w:left="435"/>
        <w:jc w:val="both"/>
        <w:rPr>
          <w:rFonts w:ascii="Calibri" w:hAnsi="Calibri" w:cs="Calibri"/>
          <w:sz w:val="20"/>
          <w:szCs w:val="20"/>
        </w:rPr>
      </w:pPr>
    </w:p>
    <w:p w14:paraId="105AAC92" w14:textId="77777777" w:rsidR="004C14E4" w:rsidRPr="004C14E4" w:rsidRDefault="004C14E4" w:rsidP="004C14E4">
      <w:pPr>
        <w:shd w:val="clear" w:color="auto" w:fill="D9D9D9" w:themeFill="background1" w:themeFillShade="D9"/>
        <w:jc w:val="both"/>
        <w:rPr>
          <w:rFonts w:ascii="Calibri" w:hAnsi="Calibri" w:cs="Calibri"/>
          <w:b/>
          <w:bCs/>
          <w:sz w:val="20"/>
          <w:szCs w:val="20"/>
        </w:rPr>
      </w:pPr>
      <w:r w:rsidRPr="004C14E4">
        <w:rPr>
          <w:rFonts w:ascii="Calibri" w:hAnsi="Calibri" w:cs="Calibri"/>
          <w:b/>
          <w:bCs/>
          <w:sz w:val="20"/>
          <w:szCs w:val="20"/>
        </w:rPr>
        <w:t>CLÁUSULA DÉCIMA TERCEIRA – DA EXTINÇÃO CONTRATUAL:</w:t>
      </w:r>
    </w:p>
    <w:p w14:paraId="019B176A" w14:textId="77777777" w:rsidR="004C14E4" w:rsidRPr="004C14E4" w:rsidRDefault="004C14E4" w:rsidP="004C14E4">
      <w:pPr>
        <w:pStyle w:val="PargrafodaLista"/>
        <w:numPr>
          <w:ilvl w:val="1"/>
          <w:numId w:val="41"/>
        </w:numPr>
        <w:tabs>
          <w:tab w:val="left" w:pos="709"/>
        </w:tabs>
        <w:suppressAutoHyphens/>
        <w:autoSpaceDE w:val="0"/>
        <w:autoSpaceDN w:val="0"/>
        <w:adjustRightInd w:val="0"/>
        <w:ind w:left="0" w:firstLine="0"/>
        <w:contextualSpacing/>
        <w:jc w:val="both"/>
        <w:rPr>
          <w:rFonts w:ascii="Calibri" w:eastAsia="Yu Gothic" w:hAnsi="Calibri" w:cs="Calibri"/>
          <w:sz w:val="20"/>
          <w:szCs w:val="20"/>
        </w:rPr>
      </w:pPr>
      <w:r w:rsidRPr="004C14E4">
        <w:rPr>
          <w:rFonts w:ascii="Calibri" w:hAnsi="Calibri" w:cs="Calibri"/>
          <w:sz w:val="20"/>
          <w:szCs w:val="20"/>
        </w:rPr>
        <w:t>O contrato será extinto quando cumpridas as obrigações de ambas as partes, ainda que isso ocorra antes do prazo estipulado para tanto.</w:t>
      </w:r>
    </w:p>
    <w:p w14:paraId="35DDDDBA" w14:textId="77777777" w:rsidR="004C14E4" w:rsidRPr="004C14E4" w:rsidRDefault="004C14E4" w:rsidP="004C14E4">
      <w:pPr>
        <w:pStyle w:val="PargrafodaLista"/>
        <w:numPr>
          <w:ilvl w:val="1"/>
          <w:numId w:val="41"/>
        </w:numPr>
        <w:suppressAutoHyphens/>
        <w:autoSpaceDE w:val="0"/>
        <w:autoSpaceDN w:val="0"/>
        <w:adjustRightInd w:val="0"/>
        <w:ind w:left="0" w:firstLine="0"/>
        <w:contextualSpacing/>
        <w:jc w:val="both"/>
        <w:rPr>
          <w:rFonts w:ascii="Calibri" w:eastAsia="Yu Gothic" w:hAnsi="Calibri" w:cs="Calibri"/>
          <w:sz w:val="20"/>
          <w:szCs w:val="20"/>
        </w:rPr>
      </w:pPr>
      <w:r w:rsidRPr="004C14E4">
        <w:rPr>
          <w:rFonts w:ascii="Calibri" w:hAnsi="Calibri" w:cs="Calibri"/>
          <w:sz w:val="20"/>
          <w:szCs w:val="20"/>
        </w:rPr>
        <w:t>Se as obrigações não forem cumpridas no prazo estipulado, a vigência ficará prorrogada até a conclusão do objeto, caso em que deverá a Administração providenciar a readequação do cronograma fixado para o contrato.</w:t>
      </w:r>
    </w:p>
    <w:p w14:paraId="1B900676" w14:textId="77777777" w:rsidR="004C14E4" w:rsidRPr="004C14E4" w:rsidRDefault="004C14E4" w:rsidP="004C14E4">
      <w:pPr>
        <w:pStyle w:val="PargrafodaLista"/>
        <w:numPr>
          <w:ilvl w:val="1"/>
          <w:numId w:val="41"/>
        </w:numPr>
        <w:suppressAutoHyphens/>
        <w:autoSpaceDE w:val="0"/>
        <w:autoSpaceDN w:val="0"/>
        <w:adjustRightInd w:val="0"/>
        <w:ind w:left="0" w:firstLine="0"/>
        <w:contextualSpacing/>
        <w:jc w:val="both"/>
        <w:rPr>
          <w:rFonts w:ascii="Calibri" w:eastAsia="Yu Gothic" w:hAnsi="Calibri" w:cs="Calibri"/>
          <w:sz w:val="20"/>
          <w:szCs w:val="20"/>
        </w:rPr>
      </w:pPr>
      <w:r w:rsidRPr="004C14E4">
        <w:rPr>
          <w:rFonts w:ascii="Calibri" w:hAnsi="Calibri" w:cs="Calibri"/>
          <w:sz w:val="20"/>
          <w:szCs w:val="20"/>
        </w:rPr>
        <w:t>Quando</w:t>
      </w:r>
      <w:r w:rsidRPr="004C14E4">
        <w:rPr>
          <w:rFonts w:ascii="Calibri" w:hAnsi="Calibri" w:cs="Calibri"/>
          <w:spacing w:val="-7"/>
          <w:sz w:val="20"/>
          <w:szCs w:val="20"/>
        </w:rPr>
        <w:t xml:space="preserve"> </w:t>
      </w:r>
      <w:r w:rsidRPr="004C14E4">
        <w:rPr>
          <w:rFonts w:ascii="Calibri" w:hAnsi="Calibri" w:cs="Calibri"/>
          <w:sz w:val="20"/>
          <w:szCs w:val="20"/>
        </w:rPr>
        <w:t>a</w:t>
      </w:r>
      <w:r w:rsidRPr="004C14E4">
        <w:rPr>
          <w:rFonts w:ascii="Calibri" w:hAnsi="Calibri" w:cs="Calibri"/>
          <w:spacing w:val="-3"/>
          <w:sz w:val="20"/>
          <w:szCs w:val="20"/>
        </w:rPr>
        <w:t xml:space="preserve"> </w:t>
      </w:r>
      <w:r w:rsidRPr="004C14E4">
        <w:rPr>
          <w:rFonts w:ascii="Calibri" w:hAnsi="Calibri" w:cs="Calibri"/>
          <w:sz w:val="20"/>
          <w:szCs w:val="20"/>
        </w:rPr>
        <w:t>não</w:t>
      </w:r>
      <w:r w:rsidRPr="004C14E4">
        <w:rPr>
          <w:rFonts w:ascii="Calibri" w:hAnsi="Calibri" w:cs="Calibri"/>
          <w:spacing w:val="-3"/>
          <w:sz w:val="20"/>
          <w:szCs w:val="20"/>
        </w:rPr>
        <w:t xml:space="preserve"> </w:t>
      </w:r>
      <w:r w:rsidRPr="004C14E4">
        <w:rPr>
          <w:rFonts w:ascii="Calibri" w:hAnsi="Calibri" w:cs="Calibri"/>
          <w:sz w:val="20"/>
          <w:szCs w:val="20"/>
        </w:rPr>
        <w:t>conclusão</w:t>
      </w:r>
      <w:r w:rsidRPr="004C14E4">
        <w:rPr>
          <w:rFonts w:ascii="Calibri" w:hAnsi="Calibri" w:cs="Calibri"/>
          <w:spacing w:val="-3"/>
          <w:sz w:val="20"/>
          <w:szCs w:val="20"/>
        </w:rPr>
        <w:t xml:space="preserve"> </w:t>
      </w:r>
      <w:r w:rsidRPr="004C14E4">
        <w:rPr>
          <w:rFonts w:ascii="Calibri" w:hAnsi="Calibri" w:cs="Calibri"/>
          <w:sz w:val="20"/>
          <w:szCs w:val="20"/>
        </w:rPr>
        <w:t>do</w:t>
      </w:r>
      <w:r w:rsidRPr="004C14E4">
        <w:rPr>
          <w:rFonts w:ascii="Calibri" w:hAnsi="Calibri" w:cs="Calibri"/>
          <w:spacing w:val="-3"/>
          <w:sz w:val="20"/>
          <w:szCs w:val="20"/>
        </w:rPr>
        <w:t xml:space="preserve"> </w:t>
      </w:r>
      <w:r w:rsidRPr="004C14E4">
        <w:rPr>
          <w:rFonts w:ascii="Calibri" w:hAnsi="Calibri" w:cs="Calibri"/>
          <w:sz w:val="20"/>
          <w:szCs w:val="20"/>
        </w:rPr>
        <w:t>contrato</w:t>
      </w:r>
      <w:r w:rsidRPr="004C14E4">
        <w:rPr>
          <w:rFonts w:ascii="Calibri" w:hAnsi="Calibri" w:cs="Calibri"/>
          <w:spacing w:val="-3"/>
          <w:sz w:val="20"/>
          <w:szCs w:val="20"/>
        </w:rPr>
        <w:t xml:space="preserve"> </w:t>
      </w:r>
      <w:r w:rsidRPr="004C14E4">
        <w:rPr>
          <w:rFonts w:ascii="Calibri" w:hAnsi="Calibri" w:cs="Calibri"/>
          <w:sz w:val="20"/>
          <w:szCs w:val="20"/>
        </w:rPr>
        <w:t>referida</w:t>
      </w:r>
      <w:r w:rsidRPr="004C14E4">
        <w:rPr>
          <w:rFonts w:ascii="Calibri" w:hAnsi="Calibri" w:cs="Calibri"/>
          <w:spacing w:val="-4"/>
          <w:sz w:val="20"/>
          <w:szCs w:val="20"/>
        </w:rPr>
        <w:t xml:space="preserve"> </w:t>
      </w:r>
      <w:r w:rsidRPr="004C14E4">
        <w:rPr>
          <w:rFonts w:ascii="Calibri" w:hAnsi="Calibri" w:cs="Calibri"/>
          <w:sz w:val="20"/>
          <w:szCs w:val="20"/>
        </w:rPr>
        <w:t>no</w:t>
      </w:r>
      <w:r w:rsidRPr="004C14E4">
        <w:rPr>
          <w:rFonts w:ascii="Calibri" w:hAnsi="Calibri" w:cs="Calibri"/>
          <w:spacing w:val="-4"/>
          <w:sz w:val="20"/>
          <w:szCs w:val="20"/>
        </w:rPr>
        <w:t xml:space="preserve"> </w:t>
      </w:r>
      <w:r w:rsidRPr="004C14E4">
        <w:rPr>
          <w:rFonts w:ascii="Calibri" w:hAnsi="Calibri" w:cs="Calibri"/>
          <w:sz w:val="20"/>
          <w:szCs w:val="20"/>
        </w:rPr>
        <w:t>item</w:t>
      </w:r>
      <w:r w:rsidRPr="004C14E4">
        <w:rPr>
          <w:rFonts w:ascii="Calibri" w:hAnsi="Calibri" w:cs="Calibri"/>
          <w:spacing w:val="-3"/>
          <w:sz w:val="20"/>
          <w:szCs w:val="20"/>
        </w:rPr>
        <w:t xml:space="preserve"> </w:t>
      </w:r>
      <w:r w:rsidRPr="004C14E4">
        <w:rPr>
          <w:rFonts w:ascii="Calibri" w:hAnsi="Calibri" w:cs="Calibri"/>
          <w:sz w:val="20"/>
          <w:szCs w:val="20"/>
        </w:rPr>
        <w:t>anterior</w:t>
      </w:r>
      <w:r w:rsidRPr="004C14E4">
        <w:rPr>
          <w:rFonts w:ascii="Calibri" w:hAnsi="Calibri" w:cs="Calibri"/>
          <w:spacing w:val="-3"/>
          <w:sz w:val="20"/>
          <w:szCs w:val="20"/>
        </w:rPr>
        <w:t xml:space="preserve"> </w:t>
      </w:r>
      <w:r w:rsidRPr="004C14E4">
        <w:rPr>
          <w:rFonts w:ascii="Calibri" w:hAnsi="Calibri" w:cs="Calibri"/>
          <w:sz w:val="20"/>
          <w:szCs w:val="20"/>
        </w:rPr>
        <w:t>decorrer</w:t>
      </w:r>
      <w:r w:rsidRPr="004C14E4">
        <w:rPr>
          <w:rFonts w:ascii="Calibri" w:hAnsi="Calibri" w:cs="Calibri"/>
          <w:spacing w:val="-3"/>
          <w:sz w:val="20"/>
          <w:szCs w:val="20"/>
        </w:rPr>
        <w:t xml:space="preserve"> </w:t>
      </w:r>
      <w:r w:rsidRPr="004C14E4">
        <w:rPr>
          <w:rFonts w:ascii="Calibri" w:hAnsi="Calibri" w:cs="Calibri"/>
          <w:sz w:val="20"/>
          <w:szCs w:val="20"/>
        </w:rPr>
        <w:t>de</w:t>
      </w:r>
      <w:r w:rsidRPr="004C14E4">
        <w:rPr>
          <w:rFonts w:ascii="Calibri" w:hAnsi="Calibri" w:cs="Calibri"/>
          <w:spacing w:val="-4"/>
          <w:sz w:val="20"/>
          <w:szCs w:val="20"/>
        </w:rPr>
        <w:t xml:space="preserve"> </w:t>
      </w:r>
      <w:r w:rsidRPr="004C14E4">
        <w:rPr>
          <w:rFonts w:ascii="Calibri" w:hAnsi="Calibri" w:cs="Calibri"/>
          <w:sz w:val="20"/>
          <w:szCs w:val="20"/>
        </w:rPr>
        <w:t>culpa</w:t>
      </w:r>
      <w:r w:rsidRPr="004C14E4">
        <w:rPr>
          <w:rFonts w:ascii="Calibri" w:hAnsi="Calibri" w:cs="Calibri"/>
          <w:spacing w:val="-3"/>
          <w:sz w:val="20"/>
          <w:szCs w:val="20"/>
        </w:rPr>
        <w:t xml:space="preserve"> </w:t>
      </w:r>
      <w:r w:rsidRPr="004C14E4">
        <w:rPr>
          <w:rFonts w:ascii="Calibri" w:hAnsi="Calibri" w:cs="Calibri"/>
          <w:sz w:val="20"/>
          <w:szCs w:val="20"/>
        </w:rPr>
        <w:t>do</w:t>
      </w:r>
      <w:r w:rsidRPr="004C14E4">
        <w:rPr>
          <w:rFonts w:ascii="Calibri" w:hAnsi="Calibri" w:cs="Calibri"/>
          <w:spacing w:val="-3"/>
          <w:sz w:val="20"/>
          <w:szCs w:val="20"/>
        </w:rPr>
        <w:t xml:space="preserve"> </w:t>
      </w:r>
      <w:r w:rsidRPr="004C14E4">
        <w:rPr>
          <w:rFonts w:ascii="Calibri" w:hAnsi="Calibri" w:cs="Calibri"/>
          <w:spacing w:val="-2"/>
          <w:sz w:val="20"/>
          <w:szCs w:val="20"/>
        </w:rPr>
        <w:t>contratado:</w:t>
      </w:r>
    </w:p>
    <w:p w14:paraId="7F548C4B" w14:textId="77777777" w:rsidR="004C14E4" w:rsidRPr="004C14E4" w:rsidRDefault="004C14E4" w:rsidP="004C14E4">
      <w:pPr>
        <w:pStyle w:val="PargrafodaLista"/>
        <w:widowControl w:val="0"/>
        <w:numPr>
          <w:ilvl w:val="0"/>
          <w:numId w:val="34"/>
        </w:numPr>
        <w:tabs>
          <w:tab w:val="left" w:pos="0"/>
        </w:tabs>
        <w:autoSpaceDE w:val="0"/>
        <w:autoSpaceDN w:val="0"/>
        <w:ind w:left="0" w:firstLine="0"/>
        <w:jc w:val="both"/>
        <w:rPr>
          <w:rFonts w:ascii="Calibri" w:hAnsi="Calibri" w:cs="Calibri"/>
          <w:sz w:val="20"/>
          <w:szCs w:val="20"/>
        </w:rPr>
      </w:pPr>
      <w:r w:rsidRPr="004C14E4">
        <w:rPr>
          <w:rFonts w:ascii="Calibri" w:hAnsi="Calibri" w:cs="Calibri"/>
          <w:sz w:val="20"/>
          <w:szCs w:val="20"/>
        </w:rPr>
        <w:t>ficará</w:t>
      </w:r>
      <w:r w:rsidRPr="004C14E4">
        <w:rPr>
          <w:rFonts w:ascii="Calibri" w:hAnsi="Calibri" w:cs="Calibri"/>
          <w:spacing w:val="-8"/>
          <w:sz w:val="20"/>
          <w:szCs w:val="20"/>
        </w:rPr>
        <w:t xml:space="preserve"> </w:t>
      </w:r>
      <w:r w:rsidRPr="004C14E4">
        <w:rPr>
          <w:rFonts w:ascii="Calibri" w:hAnsi="Calibri" w:cs="Calibri"/>
          <w:sz w:val="20"/>
          <w:szCs w:val="20"/>
        </w:rPr>
        <w:t>ele</w:t>
      </w:r>
      <w:r w:rsidRPr="004C14E4">
        <w:rPr>
          <w:rFonts w:ascii="Calibri" w:hAnsi="Calibri" w:cs="Calibri"/>
          <w:spacing w:val="-4"/>
          <w:sz w:val="20"/>
          <w:szCs w:val="20"/>
        </w:rPr>
        <w:t xml:space="preserve"> </w:t>
      </w:r>
      <w:r w:rsidRPr="004C14E4">
        <w:rPr>
          <w:rFonts w:ascii="Calibri" w:hAnsi="Calibri" w:cs="Calibri"/>
          <w:sz w:val="20"/>
          <w:szCs w:val="20"/>
        </w:rPr>
        <w:t>constituído</w:t>
      </w:r>
      <w:r w:rsidRPr="004C14E4">
        <w:rPr>
          <w:rFonts w:ascii="Calibri" w:hAnsi="Calibri" w:cs="Calibri"/>
          <w:spacing w:val="-7"/>
          <w:sz w:val="20"/>
          <w:szCs w:val="20"/>
        </w:rPr>
        <w:t xml:space="preserve"> </w:t>
      </w:r>
      <w:r w:rsidRPr="004C14E4">
        <w:rPr>
          <w:rFonts w:ascii="Calibri" w:hAnsi="Calibri" w:cs="Calibri"/>
          <w:sz w:val="20"/>
          <w:szCs w:val="20"/>
        </w:rPr>
        <w:t>em</w:t>
      </w:r>
      <w:r w:rsidRPr="004C14E4">
        <w:rPr>
          <w:rFonts w:ascii="Calibri" w:hAnsi="Calibri" w:cs="Calibri"/>
          <w:spacing w:val="-6"/>
          <w:sz w:val="20"/>
          <w:szCs w:val="20"/>
        </w:rPr>
        <w:t xml:space="preserve"> </w:t>
      </w:r>
      <w:r w:rsidRPr="004C14E4">
        <w:rPr>
          <w:rFonts w:ascii="Calibri" w:hAnsi="Calibri" w:cs="Calibri"/>
          <w:sz w:val="20"/>
          <w:szCs w:val="20"/>
        </w:rPr>
        <w:t>mora,</w:t>
      </w:r>
      <w:r w:rsidRPr="004C14E4">
        <w:rPr>
          <w:rFonts w:ascii="Calibri" w:hAnsi="Calibri" w:cs="Calibri"/>
          <w:spacing w:val="-4"/>
          <w:sz w:val="20"/>
          <w:szCs w:val="20"/>
        </w:rPr>
        <w:t xml:space="preserve"> </w:t>
      </w:r>
      <w:r w:rsidRPr="004C14E4">
        <w:rPr>
          <w:rFonts w:ascii="Calibri" w:hAnsi="Calibri" w:cs="Calibri"/>
          <w:sz w:val="20"/>
          <w:szCs w:val="20"/>
        </w:rPr>
        <w:t>sendo-lhe</w:t>
      </w:r>
      <w:r w:rsidRPr="004C14E4">
        <w:rPr>
          <w:rFonts w:ascii="Calibri" w:hAnsi="Calibri" w:cs="Calibri"/>
          <w:spacing w:val="-6"/>
          <w:sz w:val="20"/>
          <w:szCs w:val="20"/>
        </w:rPr>
        <w:t xml:space="preserve"> </w:t>
      </w:r>
      <w:r w:rsidRPr="004C14E4">
        <w:rPr>
          <w:rFonts w:ascii="Calibri" w:hAnsi="Calibri" w:cs="Calibri"/>
          <w:sz w:val="20"/>
          <w:szCs w:val="20"/>
        </w:rPr>
        <w:t>aplicáveis</w:t>
      </w:r>
      <w:r w:rsidRPr="004C14E4">
        <w:rPr>
          <w:rFonts w:ascii="Calibri" w:hAnsi="Calibri" w:cs="Calibri"/>
          <w:spacing w:val="-6"/>
          <w:sz w:val="20"/>
          <w:szCs w:val="20"/>
        </w:rPr>
        <w:t xml:space="preserve"> </w:t>
      </w:r>
      <w:r w:rsidRPr="004C14E4">
        <w:rPr>
          <w:rFonts w:ascii="Calibri" w:hAnsi="Calibri" w:cs="Calibri"/>
          <w:sz w:val="20"/>
          <w:szCs w:val="20"/>
        </w:rPr>
        <w:t>as</w:t>
      </w:r>
      <w:r w:rsidRPr="004C14E4">
        <w:rPr>
          <w:rFonts w:ascii="Calibri" w:hAnsi="Calibri" w:cs="Calibri"/>
          <w:spacing w:val="-4"/>
          <w:sz w:val="20"/>
          <w:szCs w:val="20"/>
        </w:rPr>
        <w:t xml:space="preserve"> </w:t>
      </w:r>
      <w:r w:rsidRPr="004C14E4">
        <w:rPr>
          <w:rFonts w:ascii="Calibri" w:hAnsi="Calibri" w:cs="Calibri"/>
          <w:sz w:val="20"/>
          <w:szCs w:val="20"/>
        </w:rPr>
        <w:t>respectivas</w:t>
      </w:r>
      <w:r w:rsidRPr="004C14E4">
        <w:rPr>
          <w:rFonts w:ascii="Calibri" w:hAnsi="Calibri" w:cs="Calibri"/>
          <w:spacing w:val="-6"/>
          <w:sz w:val="20"/>
          <w:szCs w:val="20"/>
        </w:rPr>
        <w:t xml:space="preserve"> </w:t>
      </w:r>
      <w:r w:rsidRPr="004C14E4">
        <w:rPr>
          <w:rFonts w:ascii="Calibri" w:hAnsi="Calibri" w:cs="Calibri"/>
          <w:sz w:val="20"/>
          <w:szCs w:val="20"/>
        </w:rPr>
        <w:t>sanções</w:t>
      </w:r>
      <w:r w:rsidRPr="004C14E4">
        <w:rPr>
          <w:rFonts w:ascii="Calibri" w:hAnsi="Calibri" w:cs="Calibri"/>
          <w:spacing w:val="-5"/>
          <w:sz w:val="20"/>
          <w:szCs w:val="20"/>
        </w:rPr>
        <w:t xml:space="preserve"> </w:t>
      </w:r>
      <w:r w:rsidRPr="004C14E4">
        <w:rPr>
          <w:rFonts w:ascii="Calibri" w:hAnsi="Calibri" w:cs="Calibri"/>
          <w:sz w:val="20"/>
          <w:szCs w:val="20"/>
        </w:rPr>
        <w:t>administrativas;</w:t>
      </w:r>
    </w:p>
    <w:p w14:paraId="6997189F" w14:textId="77777777" w:rsidR="004C14E4" w:rsidRPr="004C14E4" w:rsidRDefault="004C14E4" w:rsidP="004C14E4">
      <w:pPr>
        <w:pStyle w:val="PargrafodaLista"/>
        <w:widowControl w:val="0"/>
        <w:numPr>
          <w:ilvl w:val="0"/>
          <w:numId w:val="34"/>
        </w:numPr>
        <w:tabs>
          <w:tab w:val="left" w:pos="0"/>
        </w:tabs>
        <w:autoSpaceDE w:val="0"/>
        <w:autoSpaceDN w:val="0"/>
        <w:ind w:left="0" w:firstLine="0"/>
        <w:jc w:val="both"/>
        <w:rPr>
          <w:rFonts w:ascii="Calibri" w:hAnsi="Calibri" w:cs="Calibri"/>
          <w:sz w:val="20"/>
          <w:szCs w:val="20"/>
        </w:rPr>
      </w:pPr>
      <w:r w:rsidRPr="004C14E4">
        <w:rPr>
          <w:rFonts w:ascii="Calibri" w:hAnsi="Calibri" w:cs="Calibri"/>
          <w:sz w:val="20"/>
          <w:szCs w:val="20"/>
        </w:rPr>
        <w:t>poderá a Administração optar pela extinção do contrato e, nesse caso, adotará as medidas admitidas em lei para a continuidade da execução contratual.</w:t>
      </w:r>
    </w:p>
    <w:p w14:paraId="649883DF" w14:textId="77777777" w:rsidR="004C14E4" w:rsidRPr="004C14E4" w:rsidRDefault="004C14E4" w:rsidP="004C14E4">
      <w:pPr>
        <w:pStyle w:val="PargrafodaLista"/>
        <w:widowControl w:val="0"/>
        <w:numPr>
          <w:ilvl w:val="1"/>
          <w:numId w:val="41"/>
        </w:numPr>
        <w:tabs>
          <w:tab w:val="left" w:pos="567"/>
          <w:tab w:val="left" w:pos="8931"/>
        </w:tabs>
        <w:autoSpaceDE w:val="0"/>
        <w:autoSpaceDN w:val="0"/>
        <w:ind w:left="0" w:firstLine="0"/>
        <w:jc w:val="both"/>
        <w:rPr>
          <w:rFonts w:ascii="Calibri" w:hAnsi="Calibri" w:cs="Calibri"/>
          <w:sz w:val="20"/>
          <w:szCs w:val="20"/>
        </w:rPr>
      </w:pPr>
      <w:r w:rsidRPr="004C14E4">
        <w:rPr>
          <w:rFonts w:ascii="Calibri" w:hAnsi="Calibri" w:cs="Calibri"/>
          <w:sz w:val="20"/>
          <w:szCs w:val="20"/>
        </w:rPr>
        <w:t>O contrato poderá ser extinto antes de cumpridas as obrigações nele estipuladas, ou antes do prazo nele</w:t>
      </w:r>
      <w:r w:rsidRPr="004C14E4">
        <w:rPr>
          <w:rFonts w:ascii="Calibri" w:hAnsi="Calibri" w:cs="Calibri"/>
          <w:spacing w:val="-12"/>
          <w:sz w:val="20"/>
          <w:szCs w:val="20"/>
        </w:rPr>
        <w:t xml:space="preserve"> </w:t>
      </w:r>
      <w:r w:rsidRPr="004C14E4">
        <w:rPr>
          <w:rFonts w:ascii="Calibri" w:hAnsi="Calibri" w:cs="Calibri"/>
          <w:sz w:val="20"/>
          <w:szCs w:val="20"/>
        </w:rPr>
        <w:t>fixado,</w:t>
      </w:r>
      <w:r w:rsidRPr="004C14E4">
        <w:rPr>
          <w:rFonts w:ascii="Calibri" w:hAnsi="Calibri" w:cs="Calibri"/>
          <w:spacing w:val="-9"/>
          <w:sz w:val="20"/>
          <w:szCs w:val="20"/>
        </w:rPr>
        <w:t xml:space="preserve"> </w:t>
      </w:r>
      <w:r w:rsidRPr="004C14E4">
        <w:rPr>
          <w:rFonts w:ascii="Calibri" w:hAnsi="Calibri" w:cs="Calibri"/>
          <w:sz w:val="20"/>
          <w:szCs w:val="20"/>
        </w:rPr>
        <w:t>por</w:t>
      </w:r>
      <w:r w:rsidRPr="004C14E4">
        <w:rPr>
          <w:rFonts w:ascii="Calibri" w:hAnsi="Calibri" w:cs="Calibri"/>
          <w:spacing w:val="-9"/>
          <w:sz w:val="20"/>
          <w:szCs w:val="20"/>
        </w:rPr>
        <w:t xml:space="preserve"> </w:t>
      </w:r>
      <w:r w:rsidRPr="004C14E4">
        <w:rPr>
          <w:rFonts w:ascii="Calibri" w:hAnsi="Calibri" w:cs="Calibri"/>
          <w:sz w:val="20"/>
          <w:szCs w:val="20"/>
        </w:rPr>
        <w:t>algum</w:t>
      </w:r>
      <w:r w:rsidRPr="004C14E4">
        <w:rPr>
          <w:rFonts w:ascii="Calibri" w:hAnsi="Calibri" w:cs="Calibri"/>
          <w:spacing w:val="-9"/>
          <w:sz w:val="20"/>
          <w:szCs w:val="20"/>
        </w:rPr>
        <w:t xml:space="preserve"> </w:t>
      </w:r>
      <w:r w:rsidRPr="004C14E4">
        <w:rPr>
          <w:rFonts w:ascii="Calibri" w:hAnsi="Calibri" w:cs="Calibri"/>
          <w:sz w:val="20"/>
          <w:szCs w:val="20"/>
        </w:rPr>
        <w:t>dos</w:t>
      </w:r>
      <w:r w:rsidRPr="004C14E4">
        <w:rPr>
          <w:rFonts w:ascii="Calibri" w:hAnsi="Calibri" w:cs="Calibri"/>
          <w:spacing w:val="-11"/>
          <w:sz w:val="20"/>
          <w:szCs w:val="20"/>
        </w:rPr>
        <w:t xml:space="preserve"> </w:t>
      </w:r>
      <w:r w:rsidRPr="004C14E4">
        <w:rPr>
          <w:rFonts w:ascii="Calibri" w:hAnsi="Calibri" w:cs="Calibri"/>
          <w:sz w:val="20"/>
          <w:szCs w:val="20"/>
        </w:rPr>
        <w:t>motivos</w:t>
      </w:r>
      <w:r w:rsidRPr="004C14E4">
        <w:rPr>
          <w:rFonts w:ascii="Calibri" w:hAnsi="Calibri" w:cs="Calibri"/>
          <w:spacing w:val="-9"/>
          <w:sz w:val="20"/>
          <w:szCs w:val="20"/>
        </w:rPr>
        <w:t xml:space="preserve"> </w:t>
      </w:r>
      <w:r w:rsidRPr="004C14E4">
        <w:rPr>
          <w:rFonts w:ascii="Calibri" w:hAnsi="Calibri" w:cs="Calibri"/>
          <w:sz w:val="20"/>
          <w:szCs w:val="20"/>
        </w:rPr>
        <w:t>previstos</w:t>
      </w:r>
      <w:r w:rsidRPr="004C14E4">
        <w:rPr>
          <w:rFonts w:ascii="Calibri" w:hAnsi="Calibri" w:cs="Calibri"/>
          <w:spacing w:val="-9"/>
          <w:sz w:val="20"/>
          <w:szCs w:val="20"/>
        </w:rPr>
        <w:t xml:space="preserve"> </w:t>
      </w:r>
      <w:r w:rsidRPr="004C14E4">
        <w:rPr>
          <w:rFonts w:ascii="Calibri" w:hAnsi="Calibri" w:cs="Calibri"/>
          <w:sz w:val="20"/>
          <w:szCs w:val="20"/>
        </w:rPr>
        <w:t>no</w:t>
      </w:r>
      <w:r w:rsidRPr="004C14E4">
        <w:rPr>
          <w:rFonts w:ascii="Calibri" w:hAnsi="Calibri" w:cs="Calibri"/>
          <w:spacing w:val="-10"/>
          <w:sz w:val="20"/>
          <w:szCs w:val="20"/>
        </w:rPr>
        <w:t xml:space="preserve"> </w:t>
      </w:r>
      <w:r w:rsidRPr="004C14E4">
        <w:rPr>
          <w:rFonts w:ascii="Calibri" w:hAnsi="Calibri" w:cs="Calibri"/>
          <w:sz w:val="20"/>
          <w:szCs w:val="20"/>
        </w:rPr>
        <w:t>artigo</w:t>
      </w:r>
      <w:r w:rsidRPr="004C14E4">
        <w:rPr>
          <w:rFonts w:ascii="Calibri" w:hAnsi="Calibri" w:cs="Calibri"/>
          <w:spacing w:val="-12"/>
          <w:sz w:val="20"/>
          <w:szCs w:val="20"/>
        </w:rPr>
        <w:t xml:space="preserve"> </w:t>
      </w:r>
      <w:r w:rsidRPr="004C14E4">
        <w:rPr>
          <w:rFonts w:ascii="Calibri" w:hAnsi="Calibri" w:cs="Calibri"/>
          <w:sz w:val="20"/>
          <w:szCs w:val="20"/>
        </w:rPr>
        <w:t>137</w:t>
      </w:r>
      <w:r w:rsidRPr="004C14E4">
        <w:rPr>
          <w:rFonts w:ascii="Calibri" w:hAnsi="Calibri" w:cs="Calibri"/>
          <w:spacing w:val="-10"/>
          <w:sz w:val="20"/>
          <w:szCs w:val="20"/>
        </w:rPr>
        <w:t xml:space="preserve"> </w:t>
      </w:r>
      <w:r w:rsidRPr="004C14E4">
        <w:rPr>
          <w:rFonts w:ascii="Calibri" w:hAnsi="Calibri" w:cs="Calibri"/>
          <w:sz w:val="20"/>
          <w:szCs w:val="20"/>
        </w:rPr>
        <w:t>da</w:t>
      </w:r>
      <w:r w:rsidRPr="004C14E4">
        <w:rPr>
          <w:rFonts w:ascii="Calibri" w:hAnsi="Calibri" w:cs="Calibri"/>
          <w:spacing w:val="-9"/>
          <w:sz w:val="20"/>
          <w:szCs w:val="20"/>
        </w:rPr>
        <w:t xml:space="preserve"> </w:t>
      </w:r>
      <w:r w:rsidRPr="004C14E4">
        <w:rPr>
          <w:rFonts w:ascii="Calibri" w:hAnsi="Calibri" w:cs="Calibri"/>
          <w:sz w:val="20"/>
          <w:szCs w:val="20"/>
        </w:rPr>
        <w:t>Lei n.º 14.133/21,</w:t>
      </w:r>
      <w:r w:rsidRPr="004C14E4">
        <w:rPr>
          <w:rFonts w:ascii="Calibri" w:hAnsi="Calibri" w:cs="Calibri"/>
          <w:spacing w:val="-10"/>
          <w:sz w:val="20"/>
          <w:szCs w:val="20"/>
        </w:rPr>
        <w:t xml:space="preserve"> </w:t>
      </w:r>
      <w:r w:rsidRPr="004C14E4">
        <w:rPr>
          <w:rFonts w:ascii="Calibri" w:hAnsi="Calibri" w:cs="Calibri"/>
          <w:sz w:val="20"/>
          <w:szCs w:val="20"/>
        </w:rPr>
        <w:t>bem</w:t>
      </w:r>
      <w:r w:rsidRPr="004C14E4">
        <w:rPr>
          <w:rFonts w:ascii="Calibri" w:hAnsi="Calibri" w:cs="Calibri"/>
          <w:spacing w:val="-9"/>
          <w:sz w:val="20"/>
          <w:szCs w:val="20"/>
        </w:rPr>
        <w:t xml:space="preserve"> </w:t>
      </w:r>
      <w:r w:rsidRPr="004C14E4">
        <w:rPr>
          <w:rFonts w:ascii="Calibri" w:hAnsi="Calibri" w:cs="Calibri"/>
          <w:sz w:val="20"/>
          <w:szCs w:val="20"/>
        </w:rPr>
        <w:t>como</w:t>
      </w:r>
      <w:r w:rsidRPr="004C14E4">
        <w:rPr>
          <w:rFonts w:ascii="Calibri" w:hAnsi="Calibri" w:cs="Calibri"/>
          <w:spacing w:val="-10"/>
          <w:sz w:val="20"/>
          <w:szCs w:val="20"/>
        </w:rPr>
        <w:t xml:space="preserve"> </w:t>
      </w:r>
      <w:r w:rsidRPr="004C14E4">
        <w:rPr>
          <w:rFonts w:ascii="Calibri" w:hAnsi="Calibri" w:cs="Calibri"/>
          <w:sz w:val="20"/>
          <w:szCs w:val="20"/>
        </w:rPr>
        <w:t>amigavelmente, assegurados o contraditório e a ampla defesa.</w:t>
      </w:r>
    </w:p>
    <w:p w14:paraId="4A07E25F" w14:textId="77777777" w:rsidR="004C14E4" w:rsidRPr="004C14E4" w:rsidRDefault="004C14E4" w:rsidP="004C14E4">
      <w:pPr>
        <w:pStyle w:val="PargrafodaLista"/>
        <w:widowControl w:val="0"/>
        <w:numPr>
          <w:ilvl w:val="1"/>
          <w:numId w:val="41"/>
        </w:numPr>
        <w:tabs>
          <w:tab w:val="left" w:pos="567"/>
          <w:tab w:val="left" w:pos="8931"/>
        </w:tabs>
        <w:autoSpaceDE w:val="0"/>
        <w:autoSpaceDN w:val="0"/>
        <w:ind w:left="0" w:firstLine="0"/>
        <w:jc w:val="both"/>
        <w:rPr>
          <w:rFonts w:ascii="Calibri" w:hAnsi="Calibri" w:cs="Calibri"/>
          <w:sz w:val="20"/>
          <w:szCs w:val="20"/>
        </w:rPr>
      </w:pPr>
      <w:r w:rsidRPr="004C14E4">
        <w:rPr>
          <w:rFonts w:ascii="Calibri" w:hAnsi="Calibri" w:cs="Calibri"/>
          <w:sz w:val="20"/>
          <w:szCs w:val="20"/>
        </w:rPr>
        <w:t xml:space="preserve"> Nesta</w:t>
      </w:r>
      <w:r w:rsidRPr="004C14E4">
        <w:rPr>
          <w:rFonts w:ascii="Calibri" w:hAnsi="Calibri" w:cs="Calibri"/>
          <w:spacing w:val="-4"/>
          <w:sz w:val="20"/>
          <w:szCs w:val="20"/>
        </w:rPr>
        <w:t xml:space="preserve"> </w:t>
      </w:r>
      <w:r w:rsidRPr="004C14E4">
        <w:rPr>
          <w:rFonts w:ascii="Calibri" w:hAnsi="Calibri" w:cs="Calibri"/>
          <w:sz w:val="20"/>
          <w:szCs w:val="20"/>
        </w:rPr>
        <w:t>hipótese,</w:t>
      </w:r>
      <w:r w:rsidRPr="004C14E4">
        <w:rPr>
          <w:rFonts w:ascii="Calibri" w:hAnsi="Calibri" w:cs="Calibri"/>
          <w:spacing w:val="-3"/>
          <w:sz w:val="20"/>
          <w:szCs w:val="20"/>
        </w:rPr>
        <w:t xml:space="preserve"> </w:t>
      </w:r>
      <w:r w:rsidRPr="004C14E4">
        <w:rPr>
          <w:rFonts w:ascii="Calibri" w:hAnsi="Calibri" w:cs="Calibri"/>
          <w:sz w:val="20"/>
          <w:szCs w:val="20"/>
        </w:rPr>
        <w:t>aplicam-se</w:t>
      </w:r>
      <w:r w:rsidRPr="004C14E4">
        <w:rPr>
          <w:rFonts w:ascii="Calibri" w:hAnsi="Calibri" w:cs="Calibri"/>
          <w:spacing w:val="-5"/>
          <w:sz w:val="20"/>
          <w:szCs w:val="20"/>
        </w:rPr>
        <w:t xml:space="preserve"> </w:t>
      </w:r>
      <w:r w:rsidRPr="004C14E4">
        <w:rPr>
          <w:rFonts w:ascii="Calibri" w:hAnsi="Calibri" w:cs="Calibri"/>
          <w:sz w:val="20"/>
          <w:szCs w:val="20"/>
        </w:rPr>
        <w:t>também</w:t>
      </w:r>
      <w:r w:rsidRPr="004C14E4">
        <w:rPr>
          <w:rFonts w:ascii="Calibri" w:hAnsi="Calibri" w:cs="Calibri"/>
          <w:spacing w:val="-2"/>
          <w:sz w:val="20"/>
          <w:szCs w:val="20"/>
        </w:rPr>
        <w:t xml:space="preserve"> </w:t>
      </w:r>
      <w:r w:rsidRPr="004C14E4">
        <w:rPr>
          <w:rFonts w:ascii="Calibri" w:hAnsi="Calibri" w:cs="Calibri"/>
          <w:sz w:val="20"/>
          <w:szCs w:val="20"/>
        </w:rPr>
        <w:t>os</w:t>
      </w:r>
      <w:r w:rsidRPr="004C14E4">
        <w:rPr>
          <w:rFonts w:ascii="Calibri" w:hAnsi="Calibri" w:cs="Calibri"/>
          <w:spacing w:val="-3"/>
          <w:sz w:val="20"/>
          <w:szCs w:val="20"/>
        </w:rPr>
        <w:t xml:space="preserve"> </w:t>
      </w:r>
      <w:r w:rsidRPr="004C14E4">
        <w:rPr>
          <w:rFonts w:ascii="Calibri" w:hAnsi="Calibri" w:cs="Calibri"/>
          <w:sz w:val="20"/>
          <w:szCs w:val="20"/>
        </w:rPr>
        <w:t>artigos</w:t>
      </w:r>
      <w:r w:rsidRPr="004C14E4">
        <w:rPr>
          <w:rFonts w:ascii="Calibri" w:hAnsi="Calibri" w:cs="Calibri"/>
          <w:spacing w:val="-5"/>
          <w:sz w:val="20"/>
          <w:szCs w:val="20"/>
        </w:rPr>
        <w:t xml:space="preserve"> </w:t>
      </w:r>
      <w:r w:rsidRPr="004C14E4">
        <w:rPr>
          <w:rFonts w:ascii="Calibri" w:hAnsi="Calibri" w:cs="Calibri"/>
          <w:sz w:val="20"/>
          <w:szCs w:val="20"/>
        </w:rPr>
        <w:t>138</w:t>
      </w:r>
      <w:r w:rsidRPr="004C14E4">
        <w:rPr>
          <w:rFonts w:ascii="Calibri" w:hAnsi="Calibri" w:cs="Calibri"/>
          <w:spacing w:val="-3"/>
          <w:sz w:val="20"/>
          <w:szCs w:val="20"/>
        </w:rPr>
        <w:t xml:space="preserve"> </w:t>
      </w:r>
      <w:r w:rsidRPr="004C14E4">
        <w:rPr>
          <w:rFonts w:ascii="Calibri" w:hAnsi="Calibri" w:cs="Calibri"/>
          <w:sz w:val="20"/>
          <w:szCs w:val="20"/>
        </w:rPr>
        <w:t>e</w:t>
      </w:r>
      <w:r w:rsidRPr="004C14E4">
        <w:rPr>
          <w:rFonts w:ascii="Calibri" w:hAnsi="Calibri" w:cs="Calibri"/>
          <w:spacing w:val="-3"/>
          <w:sz w:val="20"/>
          <w:szCs w:val="20"/>
        </w:rPr>
        <w:t xml:space="preserve"> </w:t>
      </w:r>
      <w:r w:rsidRPr="004C14E4">
        <w:rPr>
          <w:rFonts w:ascii="Calibri" w:hAnsi="Calibri" w:cs="Calibri"/>
          <w:sz w:val="20"/>
          <w:szCs w:val="20"/>
        </w:rPr>
        <w:t>139</w:t>
      </w:r>
      <w:r w:rsidRPr="004C14E4">
        <w:rPr>
          <w:rFonts w:ascii="Calibri" w:hAnsi="Calibri" w:cs="Calibri"/>
          <w:spacing w:val="-5"/>
          <w:sz w:val="20"/>
          <w:szCs w:val="20"/>
        </w:rPr>
        <w:t xml:space="preserve"> </w:t>
      </w:r>
      <w:r w:rsidRPr="004C14E4">
        <w:rPr>
          <w:rFonts w:ascii="Calibri" w:hAnsi="Calibri" w:cs="Calibri"/>
          <w:sz w:val="20"/>
          <w:szCs w:val="20"/>
        </w:rPr>
        <w:t>da</w:t>
      </w:r>
      <w:r w:rsidRPr="004C14E4">
        <w:rPr>
          <w:rFonts w:ascii="Calibri" w:hAnsi="Calibri" w:cs="Calibri"/>
          <w:spacing w:val="-5"/>
          <w:sz w:val="20"/>
          <w:szCs w:val="20"/>
        </w:rPr>
        <w:t xml:space="preserve"> </w:t>
      </w:r>
      <w:r w:rsidRPr="004C14E4">
        <w:rPr>
          <w:rFonts w:ascii="Calibri" w:hAnsi="Calibri" w:cs="Calibri"/>
          <w:sz w:val="20"/>
          <w:szCs w:val="20"/>
        </w:rPr>
        <w:t>mesma</w:t>
      </w:r>
      <w:r w:rsidRPr="004C14E4">
        <w:rPr>
          <w:rFonts w:ascii="Calibri" w:hAnsi="Calibri" w:cs="Calibri"/>
          <w:spacing w:val="-3"/>
          <w:sz w:val="20"/>
          <w:szCs w:val="20"/>
        </w:rPr>
        <w:t xml:space="preserve"> </w:t>
      </w:r>
      <w:r w:rsidRPr="004C14E4">
        <w:rPr>
          <w:rFonts w:ascii="Calibri" w:hAnsi="Calibri" w:cs="Calibri"/>
          <w:spacing w:val="-4"/>
          <w:sz w:val="20"/>
          <w:szCs w:val="20"/>
        </w:rPr>
        <w:t xml:space="preserve">Lei. </w:t>
      </w:r>
    </w:p>
    <w:p w14:paraId="2B84209E" w14:textId="77777777" w:rsidR="004C14E4" w:rsidRPr="004C14E4" w:rsidRDefault="004C14E4" w:rsidP="004C14E4">
      <w:pPr>
        <w:pStyle w:val="PargrafodaLista"/>
        <w:widowControl w:val="0"/>
        <w:numPr>
          <w:ilvl w:val="1"/>
          <w:numId w:val="41"/>
        </w:numPr>
        <w:tabs>
          <w:tab w:val="left" w:pos="567"/>
          <w:tab w:val="left" w:pos="8931"/>
        </w:tabs>
        <w:autoSpaceDE w:val="0"/>
        <w:autoSpaceDN w:val="0"/>
        <w:ind w:left="0" w:firstLine="0"/>
        <w:jc w:val="both"/>
        <w:rPr>
          <w:rFonts w:ascii="Calibri" w:hAnsi="Calibri" w:cs="Calibri"/>
          <w:sz w:val="20"/>
          <w:szCs w:val="20"/>
        </w:rPr>
      </w:pPr>
      <w:r w:rsidRPr="004C14E4">
        <w:rPr>
          <w:rFonts w:ascii="Calibri" w:hAnsi="Calibri" w:cs="Calibri"/>
          <w:sz w:val="20"/>
          <w:szCs w:val="20"/>
        </w:rPr>
        <w:t>A alteração social ou a modificação da finalidade ou da estrutura da empresa não ensejará a</w:t>
      </w:r>
      <w:r w:rsidRPr="004C14E4">
        <w:rPr>
          <w:rFonts w:ascii="Calibri" w:hAnsi="Calibri" w:cs="Calibri"/>
          <w:spacing w:val="80"/>
          <w:sz w:val="20"/>
          <w:szCs w:val="20"/>
        </w:rPr>
        <w:t xml:space="preserve"> </w:t>
      </w:r>
      <w:r w:rsidRPr="004C14E4">
        <w:rPr>
          <w:rFonts w:ascii="Calibri" w:hAnsi="Calibri" w:cs="Calibri"/>
          <w:sz w:val="20"/>
          <w:szCs w:val="20"/>
        </w:rPr>
        <w:t>extinção se não restringir sua capacidade de concluir o contrato.</w:t>
      </w:r>
    </w:p>
    <w:p w14:paraId="06E41988" w14:textId="77777777" w:rsidR="004C14E4" w:rsidRPr="004C14E4" w:rsidRDefault="004C14E4" w:rsidP="004C14E4">
      <w:pPr>
        <w:pStyle w:val="PargrafodaLista"/>
        <w:widowControl w:val="0"/>
        <w:numPr>
          <w:ilvl w:val="1"/>
          <w:numId w:val="41"/>
        </w:numPr>
        <w:tabs>
          <w:tab w:val="left" w:pos="567"/>
          <w:tab w:val="left" w:pos="8931"/>
        </w:tabs>
        <w:autoSpaceDE w:val="0"/>
        <w:autoSpaceDN w:val="0"/>
        <w:ind w:left="0" w:firstLine="0"/>
        <w:jc w:val="both"/>
        <w:rPr>
          <w:rFonts w:ascii="Calibri" w:hAnsi="Calibri" w:cs="Calibri"/>
          <w:sz w:val="20"/>
          <w:szCs w:val="20"/>
        </w:rPr>
      </w:pPr>
      <w:r w:rsidRPr="004C14E4">
        <w:rPr>
          <w:rFonts w:ascii="Calibri" w:hAnsi="Calibri" w:cs="Calibri"/>
          <w:sz w:val="20"/>
          <w:szCs w:val="20"/>
        </w:rPr>
        <w:t>Se</w:t>
      </w:r>
      <w:r w:rsidRPr="004C14E4">
        <w:rPr>
          <w:rFonts w:ascii="Calibri" w:hAnsi="Calibri" w:cs="Calibri"/>
          <w:spacing w:val="28"/>
          <w:sz w:val="20"/>
          <w:szCs w:val="20"/>
        </w:rPr>
        <w:t xml:space="preserve"> </w:t>
      </w:r>
      <w:r w:rsidRPr="004C14E4">
        <w:rPr>
          <w:rFonts w:ascii="Calibri" w:hAnsi="Calibri" w:cs="Calibri"/>
          <w:sz w:val="20"/>
          <w:szCs w:val="20"/>
        </w:rPr>
        <w:t>a</w:t>
      </w:r>
      <w:r w:rsidRPr="004C14E4">
        <w:rPr>
          <w:rFonts w:ascii="Calibri" w:hAnsi="Calibri" w:cs="Calibri"/>
          <w:spacing w:val="28"/>
          <w:sz w:val="20"/>
          <w:szCs w:val="20"/>
        </w:rPr>
        <w:t xml:space="preserve"> </w:t>
      </w:r>
      <w:r w:rsidRPr="004C14E4">
        <w:rPr>
          <w:rFonts w:ascii="Calibri" w:hAnsi="Calibri" w:cs="Calibri"/>
          <w:sz w:val="20"/>
          <w:szCs w:val="20"/>
        </w:rPr>
        <w:t>operação implicar mudança</w:t>
      </w:r>
      <w:r w:rsidRPr="004C14E4">
        <w:rPr>
          <w:rFonts w:ascii="Calibri" w:hAnsi="Calibri" w:cs="Calibri"/>
          <w:spacing w:val="28"/>
          <w:sz w:val="20"/>
          <w:szCs w:val="20"/>
        </w:rPr>
        <w:t xml:space="preserve"> </w:t>
      </w:r>
      <w:r w:rsidRPr="004C14E4">
        <w:rPr>
          <w:rFonts w:ascii="Calibri" w:hAnsi="Calibri" w:cs="Calibri"/>
          <w:sz w:val="20"/>
          <w:szCs w:val="20"/>
        </w:rPr>
        <w:t>da</w:t>
      </w:r>
      <w:r w:rsidRPr="004C14E4">
        <w:rPr>
          <w:rFonts w:ascii="Calibri" w:hAnsi="Calibri" w:cs="Calibri"/>
          <w:spacing w:val="28"/>
          <w:sz w:val="20"/>
          <w:szCs w:val="20"/>
        </w:rPr>
        <w:t xml:space="preserve"> </w:t>
      </w:r>
      <w:r w:rsidRPr="004C14E4">
        <w:rPr>
          <w:rFonts w:ascii="Calibri" w:hAnsi="Calibri" w:cs="Calibri"/>
          <w:sz w:val="20"/>
          <w:szCs w:val="20"/>
        </w:rPr>
        <w:t>pessoa</w:t>
      </w:r>
      <w:r w:rsidRPr="004C14E4">
        <w:rPr>
          <w:rFonts w:ascii="Calibri" w:hAnsi="Calibri" w:cs="Calibri"/>
          <w:spacing w:val="28"/>
          <w:sz w:val="20"/>
          <w:szCs w:val="20"/>
        </w:rPr>
        <w:t xml:space="preserve"> </w:t>
      </w:r>
      <w:r w:rsidRPr="004C14E4">
        <w:rPr>
          <w:rFonts w:ascii="Calibri" w:hAnsi="Calibri" w:cs="Calibri"/>
          <w:sz w:val="20"/>
          <w:szCs w:val="20"/>
        </w:rPr>
        <w:t>jurídica contratada,</w:t>
      </w:r>
      <w:r w:rsidRPr="004C14E4">
        <w:rPr>
          <w:rFonts w:ascii="Calibri" w:hAnsi="Calibri" w:cs="Calibri"/>
          <w:spacing w:val="28"/>
          <w:sz w:val="20"/>
          <w:szCs w:val="20"/>
        </w:rPr>
        <w:t xml:space="preserve"> </w:t>
      </w:r>
      <w:r w:rsidRPr="004C14E4">
        <w:rPr>
          <w:rFonts w:ascii="Calibri" w:hAnsi="Calibri" w:cs="Calibri"/>
          <w:sz w:val="20"/>
          <w:szCs w:val="20"/>
        </w:rPr>
        <w:t>deverá</w:t>
      </w:r>
      <w:r w:rsidRPr="004C14E4">
        <w:rPr>
          <w:rFonts w:ascii="Calibri" w:hAnsi="Calibri" w:cs="Calibri"/>
          <w:spacing w:val="28"/>
          <w:sz w:val="20"/>
          <w:szCs w:val="20"/>
        </w:rPr>
        <w:t xml:space="preserve"> </w:t>
      </w:r>
      <w:r w:rsidRPr="004C14E4">
        <w:rPr>
          <w:rFonts w:ascii="Calibri" w:hAnsi="Calibri" w:cs="Calibri"/>
          <w:sz w:val="20"/>
          <w:szCs w:val="20"/>
        </w:rPr>
        <w:t>ser</w:t>
      </w:r>
      <w:r w:rsidRPr="004C14E4">
        <w:rPr>
          <w:rFonts w:ascii="Calibri" w:hAnsi="Calibri" w:cs="Calibri"/>
          <w:spacing w:val="28"/>
          <w:sz w:val="20"/>
          <w:szCs w:val="20"/>
        </w:rPr>
        <w:t xml:space="preserve"> </w:t>
      </w:r>
      <w:r w:rsidRPr="004C14E4">
        <w:rPr>
          <w:rFonts w:ascii="Calibri" w:hAnsi="Calibri" w:cs="Calibri"/>
          <w:sz w:val="20"/>
          <w:szCs w:val="20"/>
        </w:rPr>
        <w:t>formalizado termo aditivo para alteração subjetiva.</w:t>
      </w:r>
    </w:p>
    <w:p w14:paraId="77B4187F" w14:textId="77777777" w:rsidR="004C14E4" w:rsidRPr="004C14E4" w:rsidRDefault="004C14E4" w:rsidP="004C14E4">
      <w:pPr>
        <w:pStyle w:val="PargrafodaLista"/>
        <w:widowControl w:val="0"/>
        <w:numPr>
          <w:ilvl w:val="1"/>
          <w:numId w:val="41"/>
        </w:numPr>
        <w:tabs>
          <w:tab w:val="left" w:pos="709"/>
          <w:tab w:val="left" w:pos="8931"/>
        </w:tabs>
        <w:autoSpaceDE w:val="0"/>
        <w:autoSpaceDN w:val="0"/>
        <w:ind w:left="0" w:firstLine="0"/>
        <w:jc w:val="both"/>
        <w:rPr>
          <w:rFonts w:ascii="Calibri" w:hAnsi="Calibri" w:cs="Calibri"/>
          <w:sz w:val="20"/>
          <w:szCs w:val="20"/>
        </w:rPr>
      </w:pPr>
      <w:r w:rsidRPr="004C14E4">
        <w:rPr>
          <w:rFonts w:ascii="Calibri" w:hAnsi="Calibri" w:cs="Calibri"/>
          <w:sz w:val="20"/>
          <w:szCs w:val="20"/>
        </w:rPr>
        <w:t>O</w:t>
      </w:r>
      <w:r w:rsidRPr="004C14E4">
        <w:rPr>
          <w:rFonts w:ascii="Calibri" w:hAnsi="Calibri" w:cs="Calibri"/>
          <w:spacing w:val="-4"/>
          <w:sz w:val="20"/>
          <w:szCs w:val="20"/>
        </w:rPr>
        <w:t xml:space="preserve"> </w:t>
      </w:r>
      <w:r w:rsidRPr="004C14E4">
        <w:rPr>
          <w:rFonts w:ascii="Calibri" w:hAnsi="Calibri" w:cs="Calibri"/>
          <w:sz w:val="20"/>
          <w:szCs w:val="20"/>
        </w:rPr>
        <w:t>termo</w:t>
      </w:r>
      <w:r w:rsidRPr="004C14E4">
        <w:rPr>
          <w:rFonts w:ascii="Calibri" w:hAnsi="Calibri" w:cs="Calibri"/>
          <w:spacing w:val="-2"/>
          <w:sz w:val="20"/>
          <w:szCs w:val="20"/>
        </w:rPr>
        <w:t xml:space="preserve"> </w:t>
      </w:r>
      <w:r w:rsidRPr="004C14E4">
        <w:rPr>
          <w:rFonts w:ascii="Calibri" w:hAnsi="Calibri" w:cs="Calibri"/>
          <w:sz w:val="20"/>
          <w:szCs w:val="20"/>
        </w:rPr>
        <w:t>de</w:t>
      </w:r>
      <w:r w:rsidRPr="004C14E4">
        <w:rPr>
          <w:rFonts w:ascii="Calibri" w:hAnsi="Calibri" w:cs="Calibri"/>
          <w:spacing w:val="-5"/>
          <w:sz w:val="20"/>
          <w:szCs w:val="20"/>
        </w:rPr>
        <w:t xml:space="preserve"> </w:t>
      </w:r>
      <w:r w:rsidRPr="004C14E4">
        <w:rPr>
          <w:rFonts w:ascii="Calibri" w:hAnsi="Calibri" w:cs="Calibri"/>
          <w:sz w:val="20"/>
          <w:szCs w:val="20"/>
        </w:rPr>
        <w:t>extinção,</w:t>
      </w:r>
      <w:r w:rsidRPr="004C14E4">
        <w:rPr>
          <w:rFonts w:ascii="Calibri" w:hAnsi="Calibri" w:cs="Calibri"/>
          <w:spacing w:val="-4"/>
          <w:sz w:val="20"/>
          <w:szCs w:val="20"/>
        </w:rPr>
        <w:t xml:space="preserve"> </w:t>
      </w:r>
      <w:r w:rsidRPr="004C14E4">
        <w:rPr>
          <w:rFonts w:ascii="Calibri" w:hAnsi="Calibri" w:cs="Calibri"/>
          <w:sz w:val="20"/>
          <w:szCs w:val="20"/>
        </w:rPr>
        <w:t>sempre</w:t>
      </w:r>
      <w:r w:rsidRPr="004C14E4">
        <w:rPr>
          <w:rFonts w:ascii="Calibri" w:hAnsi="Calibri" w:cs="Calibri"/>
          <w:spacing w:val="-4"/>
          <w:sz w:val="20"/>
          <w:szCs w:val="20"/>
        </w:rPr>
        <w:t xml:space="preserve"> </w:t>
      </w:r>
      <w:r w:rsidRPr="004C14E4">
        <w:rPr>
          <w:rFonts w:ascii="Calibri" w:hAnsi="Calibri" w:cs="Calibri"/>
          <w:sz w:val="20"/>
          <w:szCs w:val="20"/>
        </w:rPr>
        <w:t>que</w:t>
      </w:r>
      <w:r w:rsidRPr="004C14E4">
        <w:rPr>
          <w:rFonts w:ascii="Calibri" w:hAnsi="Calibri" w:cs="Calibri"/>
          <w:spacing w:val="-3"/>
          <w:sz w:val="20"/>
          <w:szCs w:val="20"/>
        </w:rPr>
        <w:t xml:space="preserve"> </w:t>
      </w:r>
      <w:r w:rsidRPr="004C14E4">
        <w:rPr>
          <w:rFonts w:ascii="Calibri" w:hAnsi="Calibri" w:cs="Calibri"/>
          <w:sz w:val="20"/>
          <w:szCs w:val="20"/>
        </w:rPr>
        <w:t>possível,</w:t>
      </w:r>
      <w:r w:rsidRPr="004C14E4">
        <w:rPr>
          <w:rFonts w:ascii="Calibri" w:hAnsi="Calibri" w:cs="Calibri"/>
          <w:spacing w:val="-2"/>
          <w:sz w:val="20"/>
          <w:szCs w:val="20"/>
        </w:rPr>
        <w:t xml:space="preserve"> </w:t>
      </w:r>
      <w:r w:rsidRPr="004C14E4">
        <w:rPr>
          <w:rFonts w:ascii="Calibri" w:hAnsi="Calibri" w:cs="Calibri"/>
          <w:sz w:val="20"/>
          <w:szCs w:val="20"/>
        </w:rPr>
        <w:t>será</w:t>
      </w:r>
      <w:r w:rsidRPr="004C14E4">
        <w:rPr>
          <w:rFonts w:ascii="Calibri" w:hAnsi="Calibri" w:cs="Calibri"/>
          <w:spacing w:val="-2"/>
          <w:sz w:val="20"/>
          <w:szCs w:val="20"/>
        </w:rPr>
        <w:t xml:space="preserve"> precedido</w:t>
      </w:r>
    </w:p>
    <w:p w14:paraId="531CB2C7" w14:textId="77777777" w:rsidR="004C14E4" w:rsidRPr="004C14E4" w:rsidRDefault="004C14E4" w:rsidP="004C14E4">
      <w:pPr>
        <w:pStyle w:val="PargrafodaLista"/>
        <w:widowControl w:val="0"/>
        <w:numPr>
          <w:ilvl w:val="1"/>
          <w:numId w:val="41"/>
        </w:numPr>
        <w:tabs>
          <w:tab w:val="left" w:pos="709"/>
          <w:tab w:val="left" w:pos="8931"/>
        </w:tabs>
        <w:autoSpaceDE w:val="0"/>
        <w:autoSpaceDN w:val="0"/>
        <w:ind w:left="0" w:firstLine="0"/>
        <w:jc w:val="both"/>
        <w:rPr>
          <w:rFonts w:ascii="Calibri" w:hAnsi="Calibri" w:cs="Calibri"/>
          <w:sz w:val="20"/>
          <w:szCs w:val="20"/>
        </w:rPr>
      </w:pPr>
      <w:r w:rsidRPr="004C14E4">
        <w:rPr>
          <w:rFonts w:ascii="Calibri" w:hAnsi="Calibri" w:cs="Calibri"/>
          <w:sz w:val="20"/>
          <w:szCs w:val="20"/>
        </w:rPr>
        <w:t>Balanço</w:t>
      </w:r>
      <w:r w:rsidRPr="004C14E4">
        <w:rPr>
          <w:rFonts w:ascii="Calibri" w:hAnsi="Calibri" w:cs="Calibri"/>
          <w:spacing w:val="-6"/>
          <w:sz w:val="20"/>
          <w:szCs w:val="20"/>
        </w:rPr>
        <w:t xml:space="preserve"> </w:t>
      </w:r>
      <w:r w:rsidRPr="004C14E4">
        <w:rPr>
          <w:rFonts w:ascii="Calibri" w:hAnsi="Calibri" w:cs="Calibri"/>
          <w:sz w:val="20"/>
          <w:szCs w:val="20"/>
        </w:rPr>
        <w:t>dos</w:t>
      </w:r>
      <w:r w:rsidRPr="004C14E4">
        <w:rPr>
          <w:rFonts w:ascii="Calibri" w:hAnsi="Calibri" w:cs="Calibri"/>
          <w:spacing w:val="-6"/>
          <w:sz w:val="20"/>
          <w:szCs w:val="20"/>
        </w:rPr>
        <w:t xml:space="preserve"> </w:t>
      </w:r>
      <w:r w:rsidRPr="004C14E4">
        <w:rPr>
          <w:rFonts w:ascii="Calibri" w:hAnsi="Calibri" w:cs="Calibri"/>
          <w:sz w:val="20"/>
          <w:szCs w:val="20"/>
        </w:rPr>
        <w:t>eventos</w:t>
      </w:r>
      <w:r w:rsidRPr="004C14E4">
        <w:rPr>
          <w:rFonts w:ascii="Calibri" w:hAnsi="Calibri" w:cs="Calibri"/>
          <w:spacing w:val="-4"/>
          <w:sz w:val="20"/>
          <w:szCs w:val="20"/>
        </w:rPr>
        <w:t xml:space="preserve"> </w:t>
      </w:r>
      <w:r w:rsidRPr="004C14E4">
        <w:rPr>
          <w:rFonts w:ascii="Calibri" w:hAnsi="Calibri" w:cs="Calibri"/>
          <w:sz w:val="20"/>
          <w:szCs w:val="20"/>
        </w:rPr>
        <w:t>contratuais</w:t>
      </w:r>
      <w:r w:rsidRPr="004C14E4">
        <w:rPr>
          <w:rFonts w:ascii="Calibri" w:hAnsi="Calibri" w:cs="Calibri"/>
          <w:spacing w:val="-5"/>
          <w:sz w:val="20"/>
          <w:szCs w:val="20"/>
        </w:rPr>
        <w:t xml:space="preserve"> </w:t>
      </w:r>
      <w:r w:rsidRPr="004C14E4">
        <w:rPr>
          <w:rFonts w:ascii="Calibri" w:hAnsi="Calibri" w:cs="Calibri"/>
          <w:sz w:val="20"/>
          <w:szCs w:val="20"/>
        </w:rPr>
        <w:t>já</w:t>
      </w:r>
      <w:r w:rsidRPr="004C14E4">
        <w:rPr>
          <w:rFonts w:ascii="Calibri" w:hAnsi="Calibri" w:cs="Calibri"/>
          <w:spacing w:val="-6"/>
          <w:sz w:val="20"/>
          <w:szCs w:val="20"/>
        </w:rPr>
        <w:t xml:space="preserve"> </w:t>
      </w:r>
      <w:r w:rsidRPr="004C14E4">
        <w:rPr>
          <w:rFonts w:ascii="Calibri" w:hAnsi="Calibri" w:cs="Calibri"/>
          <w:sz w:val="20"/>
          <w:szCs w:val="20"/>
        </w:rPr>
        <w:t>cumpridos</w:t>
      </w:r>
      <w:r w:rsidRPr="004C14E4">
        <w:rPr>
          <w:rFonts w:ascii="Calibri" w:hAnsi="Calibri" w:cs="Calibri"/>
          <w:spacing w:val="-6"/>
          <w:sz w:val="20"/>
          <w:szCs w:val="20"/>
        </w:rPr>
        <w:t xml:space="preserve"> </w:t>
      </w:r>
      <w:r w:rsidRPr="004C14E4">
        <w:rPr>
          <w:rFonts w:ascii="Calibri" w:hAnsi="Calibri" w:cs="Calibri"/>
          <w:sz w:val="20"/>
          <w:szCs w:val="20"/>
        </w:rPr>
        <w:t>ou</w:t>
      </w:r>
      <w:r w:rsidRPr="004C14E4">
        <w:rPr>
          <w:rFonts w:ascii="Calibri" w:hAnsi="Calibri" w:cs="Calibri"/>
          <w:spacing w:val="-4"/>
          <w:sz w:val="20"/>
          <w:szCs w:val="20"/>
        </w:rPr>
        <w:t xml:space="preserve"> </w:t>
      </w:r>
      <w:r w:rsidRPr="004C14E4">
        <w:rPr>
          <w:rFonts w:ascii="Calibri" w:hAnsi="Calibri" w:cs="Calibri"/>
          <w:sz w:val="20"/>
          <w:szCs w:val="20"/>
        </w:rPr>
        <w:t>parcialmente</w:t>
      </w:r>
      <w:r w:rsidRPr="004C14E4">
        <w:rPr>
          <w:rFonts w:ascii="Calibri" w:hAnsi="Calibri" w:cs="Calibri"/>
          <w:spacing w:val="-3"/>
          <w:sz w:val="20"/>
          <w:szCs w:val="20"/>
        </w:rPr>
        <w:t xml:space="preserve"> </w:t>
      </w:r>
      <w:r w:rsidRPr="004C14E4">
        <w:rPr>
          <w:rFonts w:ascii="Calibri" w:hAnsi="Calibri" w:cs="Calibri"/>
          <w:spacing w:val="-2"/>
          <w:sz w:val="20"/>
          <w:szCs w:val="20"/>
        </w:rPr>
        <w:t>cumpridos.</w:t>
      </w:r>
    </w:p>
    <w:p w14:paraId="0F0352D7" w14:textId="77777777" w:rsidR="004C14E4" w:rsidRPr="004C14E4" w:rsidRDefault="004C14E4" w:rsidP="004C14E4">
      <w:pPr>
        <w:pStyle w:val="PargrafodaLista"/>
        <w:widowControl w:val="0"/>
        <w:numPr>
          <w:ilvl w:val="1"/>
          <w:numId w:val="41"/>
        </w:numPr>
        <w:tabs>
          <w:tab w:val="left" w:pos="709"/>
          <w:tab w:val="left" w:pos="8931"/>
        </w:tabs>
        <w:autoSpaceDE w:val="0"/>
        <w:autoSpaceDN w:val="0"/>
        <w:ind w:left="0" w:firstLine="0"/>
        <w:jc w:val="both"/>
        <w:rPr>
          <w:rFonts w:ascii="Calibri" w:hAnsi="Calibri" w:cs="Calibri"/>
          <w:sz w:val="20"/>
          <w:szCs w:val="20"/>
        </w:rPr>
      </w:pPr>
      <w:r w:rsidRPr="004C14E4">
        <w:rPr>
          <w:rFonts w:ascii="Calibri" w:hAnsi="Calibri" w:cs="Calibri"/>
          <w:sz w:val="20"/>
          <w:szCs w:val="20"/>
        </w:rPr>
        <w:t>Relação</w:t>
      </w:r>
      <w:r w:rsidRPr="004C14E4">
        <w:rPr>
          <w:rFonts w:ascii="Calibri" w:hAnsi="Calibri" w:cs="Calibri"/>
          <w:spacing w:val="-3"/>
          <w:sz w:val="20"/>
          <w:szCs w:val="20"/>
        </w:rPr>
        <w:t xml:space="preserve"> </w:t>
      </w:r>
      <w:r w:rsidRPr="004C14E4">
        <w:rPr>
          <w:rFonts w:ascii="Calibri" w:hAnsi="Calibri" w:cs="Calibri"/>
          <w:sz w:val="20"/>
          <w:szCs w:val="20"/>
        </w:rPr>
        <w:t>dos</w:t>
      </w:r>
      <w:r w:rsidRPr="004C14E4">
        <w:rPr>
          <w:rFonts w:ascii="Calibri" w:hAnsi="Calibri" w:cs="Calibri"/>
          <w:spacing w:val="-2"/>
          <w:sz w:val="20"/>
          <w:szCs w:val="20"/>
        </w:rPr>
        <w:t xml:space="preserve"> </w:t>
      </w:r>
      <w:r w:rsidRPr="004C14E4">
        <w:rPr>
          <w:rFonts w:ascii="Calibri" w:hAnsi="Calibri" w:cs="Calibri"/>
          <w:sz w:val="20"/>
          <w:szCs w:val="20"/>
        </w:rPr>
        <w:t>pagamentos</w:t>
      </w:r>
      <w:r w:rsidRPr="004C14E4">
        <w:rPr>
          <w:rFonts w:ascii="Calibri" w:hAnsi="Calibri" w:cs="Calibri"/>
          <w:spacing w:val="-5"/>
          <w:sz w:val="20"/>
          <w:szCs w:val="20"/>
        </w:rPr>
        <w:t xml:space="preserve"> </w:t>
      </w:r>
      <w:r w:rsidRPr="004C14E4">
        <w:rPr>
          <w:rFonts w:ascii="Calibri" w:hAnsi="Calibri" w:cs="Calibri"/>
          <w:sz w:val="20"/>
          <w:szCs w:val="20"/>
        </w:rPr>
        <w:t>já</w:t>
      </w:r>
      <w:r w:rsidRPr="004C14E4">
        <w:rPr>
          <w:rFonts w:ascii="Calibri" w:hAnsi="Calibri" w:cs="Calibri"/>
          <w:spacing w:val="-4"/>
          <w:sz w:val="20"/>
          <w:szCs w:val="20"/>
        </w:rPr>
        <w:t xml:space="preserve"> </w:t>
      </w:r>
      <w:r w:rsidRPr="004C14E4">
        <w:rPr>
          <w:rFonts w:ascii="Calibri" w:hAnsi="Calibri" w:cs="Calibri"/>
          <w:sz w:val="20"/>
          <w:szCs w:val="20"/>
        </w:rPr>
        <w:t>efetuados</w:t>
      </w:r>
      <w:r w:rsidRPr="004C14E4">
        <w:rPr>
          <w:rFonts w:ascii="Calibri" w:hAnsi="Calibri" w:cs="Calibri"/>
          <w:spacing w:val="-5"/>
          <w:sz w:val="20"/>
          <w:szCs w:val="20"/>
        </w:rPr>
        <w:t xml:space="preserve"> </w:t>
      </w:r>
      <w:r w:rsidRPr="004C14E4">
        <w:rPr>
          <w:rFonts w:ascii="Calibri" w:hAnsi="Calibri" w:cs="Calibri"/>
          <w:sz w:val="20"/>
          <w:szCs w:val="20"/>
        </w:rPr>
        <w:t>e</w:t>
      </w:r>
      <w:r w:rsidRPr="004C14E4">
        <w:rPr>
          <w:rFonts w:ascii="Calibri" w:hAnsi="Calibri" w:cs="Calibri"/>
          <w:spacing w:val="-2"/>
          <w:sz w:val="20"/>
          <w:szCs w:val="20"/>
        </w:rPr>
        <w:t xml:space="preserve"> </w:t>
      </w:r>
      <w:r w:rsidRPr="004C14E4">
        <w:rPr>
          <w:rFonts w:ascii="Calibri" w:hAnsi="Calibri" w:cs="Calibri"/>
          <w:sz w:val="20"/>
          <w:szCs w:val="20"/>
        </w:rPr>
        <w:t>ainda</w:t>
      </w:r>
      <w:r w:rsidRPr="004C14E4">
        <w:rPr>
          <w:rFonts w:ascii="Calibri" w:hAnsi="Calibri" w:cs="Calibri"/>
          <w:spacing w:val="-2"/>
          <w:sz w:val="20"/>
          <w:szCs w:val="20"/>
        </w:rPr>
        <w:t xml:space="preserve"> devidos.</w:t>
      </w:r>
    </w:p>
    <w:p w14:paraId="0D8DADB8" w14:textId="77777777" w:rsidR="004C14E4" w:rsidRPr="004C14E4" w:rsidRDefault="004C14E4" w:rsidP="004C14E4">
      <w:pPr>
        <w:pStyle w:val="PargrafodaLista"/>
        <w:widowControl w:val="0"/>
        <w:numPr>
          <w:ilvl w:val="1"/>
          <w:numId w:val="41"/>
        </w:numPr>
        <w:tabs>
          <w:tab w:val="left" w:pos="709"/>
          <w:tab w:val="left" w:pos="8931"/>
        </w:tabs>
        <w:autoSpaceDE w:val="0"/>
        <w:autoSpaceDN w:val="0"/>
        <w:ind w:left="0" w:firstLine="0"/>
        <w:jc w:val="both"/>
        <w:rPr>
          <w:rFonts w:ascii="Calibri" w:hAnsi="Calibri" w:cs="Calibri"/>
          <w:sz w:val="20"/>
          <w:szCs w:val="20"/>
        </w:rPr>
      </w:pPr>
      <w:r w:rsidRPr="004C14E4">
        <w:rPr>
          <w:rFonts w:ascii="Calibri" w:hAnsi="Calibri" w:cs="Calibri"/>
          <w:sz w:val="20"/>
          <w:szCs w:val="20"/>
        </w:rPr>
        <w:t>Indenizações</w:t>
      </w:r>
      <w:r w:rsidRPr="004C14E4">
        <w:rPr>
          <w:rFonts w:ascii="Calibri" w:hAnsi="Calibri" w:cs="Calibri"/>
          <w:spacing w:val="-3"/>
          <w:sz w:val="20"/>
          <w:szCs w:val="20"/>
        </w:rPr>
        <w:t xml:space="preserve"> </w:t>
      </w:r>
      <w:r w:rsidRPr="004C14E4">
        <w:rPr>
          <w:rFonts w:ascii="Calibri" w:hAnsi="Calibri" w:cs="Calibri"/>
          <w:sz w:val="20"/>
          <w:szCs w:val="20"/>
        </w:rPr>
        <w:t>e</w:t>
      </w:r>
      <w:r w:rsidRPr="004C14E4">
        <w:rPr>
          <w:rFonts w:ascii="Calibri" w:hAnsi="Calibri" w:cs="Calibri"/>
          <w:spacing w:val="-4"/>
          <w:sz w:val="20"/>
          <w:szCs w:val="20"/>
        </w:rPr>
        <w:t xml:space="preserve"> </w:t>
      </w:r>
      <w:r w:rsidRPr="004C14E4">
        <w:rPr>
          <w:rFonts w:ascii="Calibri" w:hAnsi="Calibri" w:cs="Calibri"/>
          <w:spacing w:val="-2"/>
          <w:sz w:val="20"/>
          <w:szCs w:val="20"/>
        </w:rPr>
        <w:t>multas.</w:t>
      </w:r>
    </w:p>
    <w:p w14:paraId="0F4E1462" w14:textId="77777777" w:rsidR="004C14E4" w:rsidRPr="004C14E4" w:rsidRDefault="004C14E4" w:rsidP="004C14E4">
      <w:pPr>
        <w:pStyle w:val="PargrafodaLista"/>
        <w:widowControl w:val="0"/>
        <w:numPr>
          <w:ilvl w:val="1"/>
          <w:numId w:val="41"/>
        </w:numPr>
        <w:tabs>
          <w:tab w:val="left" w:pos="709"/>
          <w:tab w:val="left" w:pos="8931"/>
        </w:tabs>
        <w:autoSpaceDE w:val="0"/>
        <w:autoSpaceDN w:val="0"/>
        <w:ind w:left="0" w:firstLine="0"/>
        <w:jc w:val="both"/>
        <w:rPr>
          <w:rFonts w:ascii="Calibri" w:hAnsi="Calibri" w:cs="Calibri"/>
          <w:sz w:val="20"/>
          <w:szCs w:val="20"/>
        </w:rPr>
      </w:pPr>
      <w:r w:rsidRPr="004C14E4">
        <w:rPr>
          <w:rFonts w:ascii="Calibri" w:hAnsi="Calibri" w:cs="Calibri"/>
          <w:sz w:val="20"/>
          <w:szCs w:val="20"/>
        </w:rPr>
        <w:t>A extinção do contrato não configura óbice para o reconhecimento do desequilíbrio econômico-financeiro, hipótese em que será concedida indenização por meio de termo indenizatório (art. 131, caput, da Lei n.º 14.133, de 2021).</w:t>
      </w:r>
    </w:p>
    <w:p w14:paraId="4170B158" w14:textId="77777777" w:rsidR="004C14E4" w:rsidRPr="004C14E4" w:rsidRDefault="004C14E4" w:rsidP="004C14E4">
      <w:pPr>
        <w:pStyle w:val="PargrafodaLista"/>
        <w:widowControl w:val="0"/>
        <w:numPr>
          <w:ilvl w:val="1"/>
          <w:numId w:val="41"/>
        </w:numPr>
        <w:tabs>
          <w:tab w:val="left" w:pos="709"/>
          <w:tab w:val="left" w:pos="8931"/>
        </w:tabs>
        <w:autoSpaceDE w:val="0"/>
        <w:autoSpaceDN w:val="0"/>
        <w:ind w:left="0" w:firstLine="0"/>
        <w:jc w:val="both"/>
        <w:rPr>
          <w:rFonts w:ascii="Calibri" w:hAnsi="Calibri" w:cs="Calibri"/>
          <w:sz w:val="20"/>
          <w:szCs w:val="20"/>
        </w:rPr>
      </w:pPr>
      <w:r w:rsidRPr="004C14E4">
        <w:rPr>
          <w:rFonts w:ascii="Calibri" w:hAnsi="Calibri" w:cs="Calibri"/>
          <w:sz w:val="20"/>
          <w:szCs w:val="20"/>
        </w:rPr>
        <w:t>O contrato</w:t>
      </w:r>
      <w:r w:rsidRPr="004C14E4">
        <w:rPr>
          <w:rFonts w:ascii="Calibri" w:hAnsi="Calibri" w:cs="Calibri"/>
          <w:spacing w:val="-1"/>
          <w:sz w:val="20"/>
          <w:szCs w:val="20"/>
        </w:rPr>
        <w:t xml:space="preserve"> </w:t>
      </w:r>
      <w:r w:rsidRPr="004C14E4">
        <w:rPr>
          <w:rFonts w:ascii="Calibri" w:hAnsi="Calibri" w:cs="Calibri"/>
          <w:sz w:val="20"/>
          <w:szCs w:val="20"/>
        </w:rPr>
        <w:t>poderá ser extinto</w:t>
      </w:r>
      <w:r w:rsidRPr="004C14E4">
        <w:rPr>
          <w:rFonts w:ascii="Calibri" w:hAnsi="Calibri" w:cs="Calibri"/>
          <w:spacing w:val="-2"/>
          <w:sz w:val="20"/>
          <w:szCs w:val="20"/>
        </w:rPr>
        <w:t xml:space="preserve"> </w:t>
      </w:r>
      <w:r w:rsidRPr="004C14E4">
        <w:rPr>
          <w:rFonts w:ascii="Calibri" w:hAnsi="Calibri" w:cs="Calibri"/>
          <w:sz w:val="20"/>
          <w:szCs w:val="20"/>
        </w:rPr>
        <w:t>caso se</w:t>
      </w:r>
      <w:r w:rsidRPr="004C14E4">
        <w:rPr>
          <w:rFonts w:ascii="Calibri" w:hAnsi="Calibri" w:cs="Calibri"/>
          <w:spacing w:val="-1"/>
          <w:sz w:val="20"/>
          <w:szCs w:val="20"/>
        </w:rPr>
        <w:t xml:space="preserve"> </w:t>
      </w:r>
      <w:r w:rsidRPr="004C14E4">
        <w:rPr>
          <w:rFonts w:ascii="Calibri" w:hAnsi="Calibri" w:cs="Calibri"/>
          <w:sz w:val="20"/>
          <w:szCs w:val="20"/>
        </w:rPr>
        <w:t>constate que o contratado</w:t>
      </w:r>
      <w:r w:rsidRPr="004C14E4">
        <w:rPr>
          <w:rFonts w:ascii="Calibri" w:hAnsi="Calibri" w:cs="Calibri"/>
          <w:spacing w:val="-1"/>
          <w:sz w:val="20"/>
          <w:szCs w:val="20"/>
        </w:rPr>
        <w:t xml:space="preserve"> </w:t>
      </w:r>
      <w:r w:rsidRPr="004C14E4">
        <w:rPr>
          <w:rFonts w:ascii="Calibri" w:hAnsi="Calibri" w:cs="Calibri"/>
          <w:sz w:val="20"/>
          <w:szCs w:val="20"/>
        </w:rPr>
        <w:t>mantém vínculo de</w:t>
      </w:r>
      <w:r w:rsidRPr="004C14E4">
        <w:rPr>
          <w:rFonts w:ascii="Calibri" w:hAnsi="Calibri" w:cs="Calibri"/>
          <w:spacing w:val="-1"/>
          <w:sz w:val="20"/>
          <w:szCs w:val="20"/>
        </w:rPr>
        <w:t xml:space="preserve"> </w:t>
      </w:r>
      <w:r w:rsidRPr="004C14E4">
        <w:rPr>
          <w:rFonts w:ascii="Calibri" w:hAnsi="Calibri" w:cs="Calibri"/>
          <w:sz w:val="20"/>
          <w:szCs w:val="20"/>
        </w:rPr>
        <w:t>natureza</w:t>
      </w:r>
      <w:r w:rsidRPr="004C14E4">
        <w:rPr>
          <w:rFonts w:ascii="Calibri" w:hAnsi="Calibri" w:cs="Calibri"/>
          <w:spacing w:val="-1"/>
          <w:sz w:val="20"/>
          <w:szCs w:val="20"/>
        </w:rPr>
        <w:t xml:space="preserve"> </w:t>
      </w:r>
      <w:r w:rsidRPr="004C14E4">
        <w:rPr>
          <w:rFonts w:ascii="Calibri" w:hAnsi="Calibri" w:cs="Calibri"/>
          <w:sz w:val="20"/>
          <w:szCs w:val="20"/>
        </w:rPr>
        <w:t>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1B504A39" w14:textId="77777777" w:rsidR="004C14E4" w:rsidRPr="004C14E4" w:rsidRDefault="004C14E4" w:rsidP="004C14E4">
      <w:pPr>
        <w:pStyle w:val="PargrafodaLista"/>
        <w:keepNext/>
        <w:keepLines/>
        <w:ind w:left="0" w:right="-2"/>
        <w:jc w:val="both"/>
        <w:outlineLvl w:val="0"/>
        <w:rPr>
          <w:rFonts w:ascii="Calibri" w:hAnsi="Calibri" w:cs="Calibri"/>
          <w:sz w:val="20"/>
          <w:szCs w:val="20"/>
        </w:rPr>
      </w:pPr>
    </w:p>
    <w:p w14:paraId="723C2A98" w14:textId="77777777" w:rsidR="004C14E4" w:rsidRPr="004C14E4" w:rsidRDefault="004C14E4" w:rsidP="004C14E4">
      <w:pPr>
        <w:shd w:val="clear" w:color="auto" w:fill="D9D9D9" w:themeFill="background1" w:themeFillShade="D9"/>
        <w:jc w:val="both"/>
        <w:rPr>
          <w:rFonts w:ascii="Calibri" w:hAnsi="Calibri" w:cs="Calibri"/>
          <w:b/>
          <w:bCs/>
          <w:sz w:val="20"/>
          <w:szCs w:val="20"/>
        </w:rPr>
      </w:pPr>
      <w:r w:rsidRPr="004C14E4">
        <w:rPr>
          <w:rFonts w:ascii="Calibri" w:hAnsi="Calibri" w:cs="Calibri"/>
          <w:b/>
          <w:bCs/>
          <w:sz w:val="20"/>
          <w:szCs w:val="20"/>
        </w:rPr>
        <w:t>CLÁUSULA DÉCIMA QUARTA – DAS ALTERAÇÕES CONTRATUAIS:</w:t>
      </w:r>
    </w:p>
    <w:p w14:paraId="093B0AC6" w14:textId="77777777" w:rsidR="004C14E4" w:rsidRPr="004C14E4" w:rsidRDefault="004C14E4" w:rsidP="004C14E4">
      <w:pPr>
        <w:pStyle w:val="PargrafodaLista"/>
        <w:numPr>
          <w:ilvl w:val="1"/>
          <w:numId w:val="42"/>
        </w:numPr>
        <w:suppressAutoHyphens/>
        <w:autoSpaceDE w:val="0"/>
        <w:autoSpaceDN w:val="0"/>
        <w:adjustRightInd w:val="0"/>
        <w:ind w:left="0" w:firstLine="0"/>
        <w:contextualSpacing/>
        <w:jc w:val="both"/>
        <w:rPr>
          <w:rFonts w:ascii="Calibri" w:eastAsia="Yu Gothic" w:hAnsi="Calibri" w:cs="Calibri"/>
          <w:sz w:val="20"/>
          <w:szCs w:val="20"/>
        </w:rPr>
      </w:pPr>
      <w:r w:rsidRPr="004C14E4">
        <w:rPr>
          <w:rFonts w:ascii="Calibri" w:eastAsia="Yu Gothic" w:hAnsi="Calibri" w:cs="Calibri"/>
          <w:sz w:val="20"/>
          <w:szCs w:val="20"/>
        </w:rPr>
        <w:t>Conforme o art. 124 da lei n.º 14.133: Os contratos regidos por esta Lei poderão ser alterados com as devidas justificativas, nos seguintes casos:</w:t>
      </w:r>
    </w:p>
    <w:p w14:paraId="391903A7" w14:textId="77777777" w:rsidR="004C14E4" w:rsidRPr="004C14E4" w:rsidRDefault="004C14E4" w:rsidP="004C14E4">
      <w:pPr>
        <w:pStyle w:val="PargrafodaLista"/>
        <w:suppressAutoHyphens/>
        <w:autoSpaceDE w:val="0"/>
        <w:autoSpaceDN w:val="0"/>
        <w:adjustRightInd w:val="0"/>
        <w:ind w:left="0" w:right="567"/>
        <w:jc w:val="both"/>
        <w:rPr>
          <w:rFonts w:ascii="Calibri" w:eastAsia="Yu Gothic" w:hAnsi="Calibri" w:cs="Calibri"/>
          <w:sz w:val="20"/>
          <w:szCs w:val="20"/>
        </w:rPr>
      </w:pPr>
      <w:r w:rsidRPr="004C14E4">
        <w:rPr>
          <w:rFonts w:ascii="Calibri" w:eastAsia="Yu Gothic" w:hAnsi="Calibri" w:cs="Calibri"/>
          <w:b/>
          <w:bCs/>
          <w:sz w:val="20"/>
          <w:szCs w:val="20"/>
        </w:rPr>
        <w:t>I</w:t>
      </w:r>
      <w:r w:rsidRPr="004C14E4">
        <w:rPr>
          <w:rFonts w:ascii="Calibri" w:eastAsia="Yu Gothic" w:hAnsi="Calibri" w:cs="Calibri"/>
          <w:sz w:val="20"/>
          <w:szCs w:val="20"/>
        </w:rPr>
        <w:t xml:space="preserve"> – Unilateralmente pela Administração:</w:t>
      </w:r>
    </w:p>
    <w:p w14:paraId="0FAE0094" w14:textId="77777777" w:rsidR="004C14E4" w:rsidRPr="004C14E4" w:rsidRDefault="004C14E4" w:rsidP="004C14E4">
      <w:pPr>
        <w:pStyle w:val="PargrafodaLista"/>
        <w:numPr>
          <w:ilvl w:val="0"/>
          <w:numId w:val="32"/>
        </w:numPr>
        <w:autoSpaceDE w:val="0"/>
        <w:autoSpaceDN w:val="0"/>
        <w:adjustRightInd w:val="0"/>
        <w:ind w:left="0" w:firstLine="0"/>
        <w:jc w:val="both"/>
        <w:rPr>
          <w:rFonts w:ascii="Calibri" w:eastAsia="Yu Gothic" w:hAnsi="Calibri" w:cs="Calibri"/>
          <w:sz w:val="20"/>
          <w:szCs w:val="20"/>
        </w:rPr>
      </w:pPr>
      <w:r w:rsidRPr="004C14E4">
        <w:rPr>
          <w:rFonts w:ascii="Calibri" w:eastAsia="Yu Gothic" w:hAnsi="Calibri" w:cs="Calibri"/>
          <w:sz w:val="20"/>
          <w:szCs w:val="20"/>
        </w:rPr>
        <w:t>Quando houver modificação do projeto ou das especificações, para melhor adequação técnica a seus objetivos;</w:t>
      </w:r>
    </w:p>
    <w:p w14:paraId="2158D841" w14:textId="77777777" w:rsidR="004C14E4" w:rsidRPr="004C14E4" w:rsidRDefault="004C14E4" w:rsidP="004C14E4">
      <w:pPr>
        <w:pStyle w:val="PargrafodaLista"/>
        <w:numPr>
          <w:ilvl w:val="0"/>
          <w:numId w:val="32"/>
        </w:numPr>
        <w:autoSpaceDE w:val="0"/>
        <w:autoSpaceDN w:val="0"/>
        <w:adjustRightInd w:val="0"/>
        <w:ind w:left="0" w:firstLine="0"/>
        <w:jc w:val="both"/>
        <w:rPr>
          <w:rFonts w:ascii="Calibri" w:eastAsia="Yu Gothic" w:hAnsi="Calibri" w:cs="Calibri"/>
          <w:sz w:val="20"/>
          <w:szCs w:val="20"/>
        </w:rPr>
      </w:pPr>
      <w:r w:rsidRPr="004C14E4">
        <w:rPr>
          <w:rFonts w:ascii="Calibri" w:eastAsia="Yu Gothic" w:hAnsi="Calibri" w:cs="Calibri"/>
          <w:sz w:val="20"/>
          <w:szCs w:val="20"/>
        </w:rPr>
        <w:t>Quando for necessária a modificação do valor contratual em decorrência de acréscimo ou diminuição quantitativa de seu objeto, nos limites permitidos por esta Lei.</w:t>
      </w:r>
    </w:p>
    <w:p w14:paraId="686CE8B6" w14:textId="77777777" w:rsidR="004C14E4" w:rsidRPr="004C14E4" w:rsidRDefault="004C14E4" w:rsidP="004C14E4">
      <w:pPr>
        <w:autoSpaceDE w:val="0"/>
        <w:autoSpaceDN w:val="0"/>
        <w:adjustRightInd w:val="0"/>
        <w:ind w:hanging="11"/>
        <w:jc w:val="both"/>
        <w:rPr>
          <w:rFonts w:ascii="Calibri" w:eastAsia="Yu Gothic" w:hAnsi="Calibri" w:cs="Calibri"/>
          <w:sz w:val="20"/>
          <w:szCs w:val="20"/>
        </w:rPr>
      </w:pPr>
      <w:r w:rsidRPr="004C14E4">
        <w:rPr>
          <w:rFonts w:ascii="Calibri" w:eastAsia="Yu Gothic" w:hAnsi="Calibri" w:cs="Calibri"/>
          <w:b/>
          <w:bCs/>
          <w:sz w:val="20"/>
          <w:szCs w:val="20"/>
        </w:rPr>
        <w:t>II</w:t>
      </w:r>
      <w:r w:rsidRPr="004C14E4">
        <w:rPr>
          <w:rFonts w:ascii="Calibri" w:eastAsia="Yu Gothic" w:hAnsi="Calibri" w:cs="Calibri"/>
          <w:sz w:val="20"/>
          <w:szCs w:val="20"/>
        </w:rPr>
        <w:t xml:space="preserve"> – Por acordo entre as partes:</w:t>
      </w:r>
    </w:p>
    <w:p w14:paraId="352889AD" w14:textId="77777777" w:rsidR="004C14E4" w:rsidRPr="004C14E4" w:rsidRDefault="004C14E4" w:rsidP="004C14E4">
      <w:pPr>
        <w:pStyle w:val="PargrafodaLista"/>
        <w:numPr>
          <w:ilvl w:val="0"/>
          <w:numId w:val="33"/>
        </w:numPr>
        <w:autoSpaceDE w:val="0"/>
        <w:autoSpaceDN w:val="0"/>
        <w:adjustRightInd w:val="0"/>
        <w:ind w:left="0" w:firstLine="0"/>
        <w:jc w:val="both"/>
        <w:rPr>
          <w:rFonts w:ascii="Calibri" w:eastAsia="Yu Gothic" w:hAnsi="Calibri" w:cs="Calibri"/>
          <w:sz w:val="20"/>
          <w:szCs w:val="20"/>
        </w:rPr>
      </w:pPr>
      <w:r w:rsidRPr="004C14E4">
        <w:rPr>
          <w:rFonts w:ascii="Calibri" w:eastAsia="Yu Gothic" w:hAnsi="Calibri" w:cs="Calibri"/>
          <w:sz w:val="20"/>
          <w:szCs w:val="20"/>
        </w:rPr>
        <w:t>Quando conveniente a substituição da garantia de execução;</w:t>
      </w:r>
    </w:p>
    <w:p w14:paraId="6F36797A" w14:textId="77777777" w:rsidR="004C14E4" w:rsidRPr="004C14E4" w:rsidRDefault="004C14E4" w:rsidP="004C14E4">
      <w:pPr>
        <w:pStyle w:val="PargrafodaLista"/>
        <w:numPr>
          <w:ilvl w:val="0"/>
          <w:numId w:val="33"/>
        </w:numPr>
        <w:autoSpaceDE w:val="0"/>
        <w:autoSpaceDN w:val="0"/>
        <w:adjustRightInd w:val="0"/>
        <w:ind w:left="0" w:firstLine="0"/>
        <w:jc w:val="both"/>
        <w:rPr>
          <w:rFonts w:ascii="Calibri" w:eastAsia="Yu Gothic" w:hAnsi="Calibri" w:cs="Calibri"/>
          <w:sz w:val="20"/>
          <w:szCs w:val="20"/>
        </w:rPr>
      </w:pPr>
      <w:r w:rsidRPr="004C14E4">
        <w:rPr>
          <w:rFonts w:ascii="Calibri" w:eastAsia="Yu Gothic" w:hAnsi="Calibri" w:cs="Calibri"/>
          <w:sz w:val="20"/>
          <w:szCs w:val="20"/>
        </w:rPr>
        <w:t>Quando for necessária a modificação do regime de execução da obra ou do serviço, bem como do modo de fornecimento, em face de verificação técnica da inaplicabilidade dos termos contratuais originários;</w:t>
      </w:r>
    </w:p>
    <w:p w14:paraId="17DF300A" w14:textId="77777777" w:rsidR="004C14E4" w:rsidRPr="004C14E4" w:rsidRDefault="004C14E4" w:rsidP="004C14E4">
      <w:pPr>
        <w:pStyle w:val="PargrafodaLista"/>
        <w:numPr>
          <w:ilvl w:val="0"/>
          <w:numId w:val="33"/>
        </w:numPr>
        <w:autoSpaceDE w:val="0"/>
        <w:autoSpaceDN w:val="0"/>
        <w:adjustRightInd w:val="0"/>
        <w:ind w:left="0" w:firstLine="0"/>
        <w:jc w:val="both"/>
        <w:rPr>
          <w:rFonts w:ascii="Calibri" w:eastAsia="Yu Gothic" w:hAnsi="Calibri" w:cs="Calibri"/>
          <w:sz w:val="20"/>
          <w:szCs w:val="20"/>
        </w:rPr>
      </w:pPr>
      <w:r w:rsidRPr="004C14E4">
        <w:rPr>
          <w:rFonts w:ascii="Calibri" w:eastAsia="Yu Gothic" w:hAnsi="Calibri" w:cs="Calibri"/>
          <w:sz w:val="20"/>
          <w:szCs w:val="20"/>
        </w:rPr>
        <w:t>Quando necessária a modificação da forma de pagamento por imposição de circunstâncias supervenientes, mantido o valor inicial atualizado e vedada a antecipação do pagamento em relação ao cronograma financeiro fixado sem a correspondente contraprestação de fornecimento de bens ou execução de obra ou serviço;</w:t>
      </w:r>
    </w:p>
    <w:p w14:paraId="6842A6B4" w14:textId="77777777" w:rsidR="004C14E4" w:rsidRPr="004C14E4" w:rsidRDefault="004C14E4" w:rsidP="004C14E4">
      <w:pPr>
        <w:pStyle w:val="PargrafodaLista"/>
        <w:numPr>
          <w:ilvl w:val="0"/>
          <w:numId w:val="33"/>
        </w:numPr>
        <w:autoSpaceDE w:val="0"/>
        <w:autoSpaceDN w:val="0"/>
        <w:adjustRightInd w:val="0"/>
        <w:ind w:left="0" w:firstLine="0"/>
        <w:jc w:val="both"/>
        <w:rPr>
          <w:rFonts w:ascii="Calibri" w:eastAsia="Yu Gothic" w:hAnsi="Calibri" w:cs="Calibri"/>
          <w:sz w:val="20"/>
          <w:szCs w:val="20"/>
        </w:rPr>
      </w:pPr>
      <w:r w:rsidRPr="004C14E4">
        <w:rPr>
          <w:rFonts w:ascii="Calibri" w:eastAsia="Yu Gothic" w:hAnsi="Calibri" w:cs="Calibri"/>
          <w:sz w:val="20"/>
          <w:szCs w:val="20"/>
        </w:rPr>
        <w:t>Para restabelecer o equilíbrio econômico-financeiro inicial do contrato em caso de força maior, caso fortuito ou fato do príncipe ou em decorrência de fatos imprevisíveis ou previsíveis de consequências incalculáveis, que viabilizem a execução do contrato tal como pactuado, respeitada, em qualquer caso, a repartição objetiva de risco estabelecida no contrato.</w:t>
      </w:r>
    </w:p>
    <w:p w14:paraId="600234A2" w14:textId="77777777" w:rsidR="004C14E4" w:rsidRPr="004C14E4" w:rsidRDefault="004C14E4" w:rsidP="004C14E4">
      <w:pPr>
        <w:pStyle w:val="PargrafodaLista"/>
        <w:numPr>
          <w:ilvl w:val="1"/>
          <w:numId w:val="42"/>
        </w:numPr>
        <w:pBdr>
          <w:top w:val="nil"/>
          <w:left w:val="nil"/>
          <w:bottom w:val="nil"/>
          <w:right w:val="nil"/>
          <w:between w:val="nil"/>
        </w:pBdr>
        <w:ind w:left="0" w:firstLine="0"/>
        <w:contextualSpacing/>
        <w:jc w:val="both"/>
        <w:rPr>
          <w:rFonts w:ascii="Calibri" w:eastAsia="Yu Gothic" w:hAnsi="Calibri" w:cs="Calibri"/>
          <w:sz w:val="20"/>
          <w:szCs w:val="20"/>
        </w:rPr>
      </w:pPr>
      <w:r w:rsidRPr="004C14E4">
        <w:rPr>
          <w:rFonts w:ascii="Calibri" w:eastAsia="Yu Gothic" w:hAnsi="Calibri" w:cs="Calibri"/>
          <w:sz w:val="20"/>
          <w:szCs w:val="20"/>
        </w:rPr>
        <w:t>A proponente que vier a ser contratada ficará obrigada a aceitar, nas mesmas condições contratuais, os acréscimos ou supressões que se fizerem necessários, por conveniência da Administração, dentro do limite permitido pelo artigo 125 da Lei n.º 14.133/2021, 25% (vinte e cinco por cento), sobre o valor inicial atualizado do contratado.</w:t>
      </w:r>
    </w:p>
    <w:p w14:paraId="4FAA249C" w14:textId="77777777" w:rsidR="004C14E4" w:rsidRPr="004C14E4" w:rsidRDefault="004C14E4" w:rsidP="004C14E4">
      <w:pPr>
        <w:pStyle w:val="PargrafodaLista"/>
        <w:pBdr>
          <w:top w:val="nil"/>
          <w:left w:val="nil"/>
          <w:bottom w:val="nil"/>
          <w:right w:val="nil"/>
          <w:between w:val="nil"/>
        </w:pBdr>
        <w:ind w:left="0"/>
        <w:jc w:val="both"/>
        <w:rPr>
          <w:rFonts w:ascii="Calibri" w:eastAsia="Yu Gothic" w:hAnsi="Calibri" w:cs="Calibri"/>
          <w:sz w:val="20"/>
          <w:szCs w:val="20"/>
        </w:rPr>
      </w:pPr>
    </w:p>
    <w:p w14:paraId="4D4B54E1" w14:textId="77777777" w:rsidR="004C14E4" w:rsidRPr="004C14E4" w:rsidRDefault="004C14E4" w:rsidP="004C14E4">
      <w:pPr>
        <w:shd w:val="clear" w:color="auto" w:fill="D9D9D9" w:themeFill="background1" w:themeFillShade="D9"/>
        <w:jc w:val="both"/>
        <w:rPr>
          <w:rFonts w:ascii="Calibri" w:hAnsi="Calibri" w:cs="Calibri"/>
          <w:b/>
          <w:bCs/>
          <w:sz w:val="20"/>
          <w:szCs w:val="20"/>
        </w:rPr>
      </w:pPr>
      <w:r w:rsidRPr="004C14E4">
        <w:rPr>
          <w:rFonts w:ascii="Calibri" w:hAnsi="Calibri" w:cs="Calibri"/>
          <w:b/>
          <w:bCs/>
          <w:sz w:val="20"/>
          <w:szCs w:val="20"/>
        </w:rPr>
        <w:t>CLÁUSULA DÉCIMA QUINTA – DOS CRITÉRIOS E DAS PRÁTICAS DE SUSTENTABILIDADE:</w:t>
      </w:r>
    </w:p>
    <w:p w14:paraId="5E041E44" w14:textId="77777777" w:rsidR="004C14E4" w:rsidRPr="004C14E4" w:rsidRDefault="004C14E4" w:rsidP="004C14E4">
      <w:pPr>
        <w:pStyle w:val="Corpodetexto"/>
        <w:widowControl w:val="0"/>
        <w:numPr>
          <w:ilvl w:val="1"/>
          <w:numId w:val="45"/>
        </w:numPr>
        <w:autoSpaceDE w:val="0"/>
        <w:autoSpaceDN w:val="0"/>
        <w:ind w:left="0" w:firstLine="0"/>
        <w:jc w:val="both"/>
        <w:rPr>
          <w:rFonts w:ascii="Calibri" w:hAnsi="Calibri" w:cs="Calibri"/>
          <w:b/>
          <w:bCs/>
          <w:sz w:val="20"/>
        </w:rPr>
      </w:pPr>
      <w:r w:rsidRPr="004C14E4">
        <w:rPr>
          <w:rFonts w:ascii="Calibri" w:hAnsi="Calibri" w:cs="Calibri"/>
          <w:sz w:val="20"/>
        </w:rPr>
        <w:t>A Contratada deverá adotar práticas de sustentabilidade ambiental, conforme prevê a IN STLI/MPOG nº 01, de 19 de janeiro de 2010, e legislação correlatas, naquilo que couber, e ainda:</w:t>
      </w:r>
    </w:p>
    <w:p w14:paraId="5F0A116F" w14:textId="77777777" w:rsidR="004C14E4" w:rsidRPr="004C14E4" w:rsidRDefault="004C14E4" w:rsidP="004C14E4">
      <w:pPr>
        <w:pStyle w:val="Corpodetexto"/>
        <w:widowControl w:val="0"/>
        <w:autoSpaceDE w:val="0"/>
        <w:autoSpaceDN w:val="0"/>
        <w:jc w:val="both"/>
        <w:rPr>
          <w:rFonts w:ascii="Calibri" w:hAnsi="Calibri" w:cs="Calibri"/>
          <w:sz w:val="20"/>
        </w:rPr>
      </w:pPr>
      <w:r w:rsidRPr="004C14E4">
        <w:rPr>
          <w:rFonts w:ascii="Calibri" w:hAnsi="Calibri" w:cs="Calibri"/>
          <w:b/>
          <w:bCs/>
          <w:sz w:val="20"/>
        </w:rPr>
        <w:t xml:space="preserve">15.1.1 </w:t>
      </w:r>
      <w:r w:rsidRPr="004C14E4">
        <w:rPr>
          <w:rFonts w:ascii="Calibri" w:hAnsi="Calibri" w:cs="Calibri"/>
          <w:sz w:val="20"/>
        </w:rPr>
        <w:t>Que sejam observados os requisitos ambientais para a obtenção de certificação do Instituto Nacional de Metrologia, Normalização e Qualidade Industrial – INMETRO como produtos sustentáveis ou de menor impacto ambiental em relação aos seus similares;</w:t>
      </w:r>
    </w:p>
    <w:p w14:paraId="204BBD65" w14:textId="77777777" w:rsidR="004C14E4" w:rsidRPr="004C14E4" w:rsidRDefault="004C14E4" w:rsidP="004C14E4">
      <w:pPr>
        <w:pStyle w:val="Corpodetexto"/>
        <w:widowControl w:val="0"/>
        <w:numPr>
          <w:ilvl w:val="2"/>
          <w:numId w:val="46"/>
        </w:numPr>
        <w:tabs>
          <w:tab w:val="left" w:pos="851"/>
        </w:tabs>
        <w:autoSpaceDE w:val="0"/>
        <w:autoSpaceDN w:val="0"/>
        <w:ind w:left="0" w:firstLine="0"/>
        <w:jc w:val="both"/>
        <w:rPr>
          <w:rFonts w:ascii="Calibri" w:hAnsi="Calibri" w:cs="Calibri"/>
          <w:b/>
          <w:bCs/>
          <w:sz w:val="20"/>
        </w:rPr>
      </w:pPr>
      <w:r w:rsidRPr="004C14E4">
        <w:rPr>
          <w:rFonts w:ascii="Calibri" w:hAnsi="Calibri" w:cs="Calibri"/>
          <w:sz w:val="20"/>
        </w:rPr>
        <w:t>Que os bens devam ser, preferencialmente, acondicionados em embalagem individual adequada, com o menor volume possível, que utilize materiais recicláveis e/ou sejam recicláveis, de forma a garantir a máxima proteção durante o transporte e o armazenamento.</w:t>
      </w:r>
    </w:p>
    <w:p w14:paraId="14AD9F04" w14:textId="77777777" w:rsidR="004C14E4" w:rsidRPr="004C14E4" w:rsidRDefault="004C14E4" w:rsidP="004C14E4">
      <w:pPr>
        <w:pBdr>
          <w:top w:val="nil"/>
          <w:left w:val="nil"/>
          <w:bottom w:val="nil"/>
          <w:right w:val="nil"/>
          <w:between w:val="nil"/>
        </w:pBdr>
        <w:jc w:val="both"/>
        <w:rPr>
          <w:rFonts w:ascii="Calibri" w:eastAsia="Yu Gothic" w:hAnsi="Calibri" w:cs="Calibri"/>
          <w:sz w:val="20"/>
          <w:szCs w:val="20"/>
        </w:rPr>
      </w:pPr>
    </w:p>
    <w:p w14:paraId="63BA0F54" w14:textId="77777777" w:rsidR="004C14E4" w:rsidRPr="004C14E4" w:rsidRDefault="004C14E4" w:rsidP="004C14E4">
      <w:pPr>
        <w:shd w:val="clear" w:color="auto" w:fill="D9D9D9" w:themeFill="background1" w:themeFillShade="D9"/>
        <w:jc w:val="both"/>
        <w:rPr>
          <w:rFonts w:ascii="Calibri" w:hAnsi="Calibri" w:cs="Calibri"/>
          <w:b/>
          <w:bCs/>
          <w:sz w:val="20"/>
          <w:szCs w:val="20"/>
        </w:rPr>
      </w:pPr>
      <w:r w:rsidRPr="004C14E4">
        <w:rPr>
          <w:rFonts w:ascii="Calibri" w:hAnsi="Calibri" w:cs="Calibri"/>
          <w:b/>
          <w:bCs/>
          <w:sz w:val="20"/>
          <w:szCs w:val="20"/>
        </w:rPr>
        <w:t>CLÁUSULA DÉCIMA SEXTA – DO REAJUSTE:</w:t>
      </w:r>
    </w:p>
    <w:p w14:paraId="73EAF02A" w14:textId="77777777" w:rsidR="004C14E4" w:rsidRPr="004C14E4" w:rsidRDefault="004C14E4" w:rsidP="004C14E4">
      <w:pPr>
        <w:pStyle w:val="PargrafodaLista"/>
        <w:numPr>
          <w:ilvl w:val="1"/>
          <w:numId w:val="59"/>
        </w:numPr>
        <w:pBdr>
          <w:top w:val="nil"/>
          <w:left w:val="nil"/>
          <w:bottom w:val="nil"/>
          <w:right w:val="nil"/>
          <w:between w:val="nil"/>
        </w:pBdr>
        <w:ind w:left="0" w:firstLine="0"/>
        <w:contextualSpacing/>
        <w:jc w:val="both"/>
        <w:rPr>
          <w:rFonts w:ascii="Calibri" w:hAnsi="Calibri" w:cs="Calibri"/>
          <w:sz w:val="20"/>
          <w:szCs w:val="20"/>
        </w:rPr>
      </w:pPr>
      <w:r w:rsidRPr="004C14E4">
        <w:rPr>
          <w:rFonts w:ascii="Calibri" w:hAnsi="Calibri" w:cs="Calibri"/>
          <w:sz w:val="20"/>
          <w:szCs w:val="20"/>
        </w:rPr>
        <w:t>Os preços inicialmente contratados são fixos e irreajustáveis no prazo de um ano, contado da data do orçamento estimado.</w:t>
      </w:r>
    </w:p>
    <w:p w14:paraId="170C759E" w14:textId="77777777" w:rsidR="004C14E4" w:rsidRPr="004C14E4" w:rsidRDefault="004C14E4" w:rsidP="004C14E4">
      <w:pPr>
        <w:numPr>
          <w:ilvl w:val="1"/>
          <w:numId w:val="59"/>
        </w:numPr>
        <w:pBdr>
          <w:top w:val="nil"/>
          <w:left w:val="nil"/>
          <w:bottom w:val="nil"/>
          <w:right w:val="nil"/>
          <w:between w:val="nil"/>
        </w:pBdr>
        <w:ind w:left="0" w:firstLine="0"/>
        <w:jc w:val="both"/>
        <w:rPr>
          <w:rFonts w:ascii="Calibri" w:hAnsi="Calibri" w:cs="Calibri"/>
          <w:sz w:val="20"/>
          <w:szCs w:val="20"/>
        </w:rPr>
      </w:pPr>
      <w:r w:rsidRPr="004C14E4">
        <w:rPr>
          <w:rFonts w:ascii="Calibri" w:hAnsi="Calibri" w:cs="Calibri"/>
          <w:sz w:val="20"/>
          <w:szCs w:val="20"/>
        </w:rPr>
        <w:t>Após o interregno de 01 (um) ano, os preços iniciais poderão ser reajustados, mediante a aplicação, pelo contratante, do Índice Nacional de Preços ao Consumidor Amplo - IPCA/IBGE, exclusivamente para as obrigações iniciadas e concluídas após a ocorrência da anualidade.</w:t>
      </w:r>
    </w:p>
    <w:p w14:paraId="5408F9B3" w14:textId="77777777" w:rsidR="004C14E4" w:rsidRPr="004C14E4" w:rsidRDefault="004C14E4" w:rsidP="004C14E4">
      <w:pPr>
        <w:numPr>
          <w:ilvl w:val="1"/>
          <w:numId w:val="59"/>
        </w:numPr>
        <w:pBdr>
          <w:top w:val="nil"/>
          <w:left w:val="nil"/>
          <w:bottom w:val="nil"/>
          <w:right w:val="nil"/>
          <w:between w:val="nil"/>
        </w:pBdr>
        <w:ind w:left="0" w:firstLine="0"/>
        <w:jc w:val="both"/>
        <w:rPr>
          <w:rFonts w:ascii="Calibri" w:hAnsi="Calibri" w:cs="Calibri"/>
          <w:sz w:val="20"/>
          <w:szCs w:val="20"/>
        </w:rPr>
      </w:pPr>
      <w:r w:rsidRPr="004C14E4">
        <w:rPr>
          <w:rFonts w:ascii="Calibri" w:hAnsi="Calibri" w:cs="Calibri"/>
          <w:sz w:val="20"/>
          <w:szCs w:val="20"/>
        </w:rPr>
        <w:t>Nos reajustes subsequentes ao primeiro, o interregno mínimo de 01 (um) ano será contado a partir dos efeitos financeiros do último reajuste.</w:t>
      </w:r>
    </w:p>
    <w:p w14:paraId="776036EB" w14:textId="77777777" w:rsidR="004C14E4" w:rsidRPr="004C14E4" w:rsidRDefault="004C14E4" w:rsidP="004C14E4">
      <w:pPr>
        <w:numPr>
          <w:ilvl w:val="1"/>
          <w:numId w:val="59"/>
        </w:numPr>
        <w:pBdr>
          <w:top w:val="nil"/>
          <w:left w:val="nil"/>
          <w:bottom w:val="nil"/>
          <w:right w:val="nil"/>
          <w:between w:val="nil"/>
        </w:pBdr>
        <w:ind w:left="0" w:firstLine="0"/>
        <w:jc w:val="both"/>
        <w:rPr>
          <w:rFonts w:ascii="Calibri" w:hAnsi="Calibri" w:cs="Calibri"/>
          <w:sz w:val="20"/>
          <w:szCs w:val="20"/>
        </w:rPr>
      </w:pPr>
      <w:r w:rsidRPr="004C14E4">
        <w:rPr>
          <w:rFonts w:ascii="Calibri" w:hAnsi="Calibri" w:cs="Calibri"/>
          <w:sz w:val="20"/>
          <w:szCs w:val="20"/>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4127CEFB" w14:textId="77777777" w:rsidR="004C14E4" w:rsidRPr="004C14E4" w:rsidRDefault="004C14E4" w:rsidP="004C14E4">
      <w:pPr>
        <w:numPr>
          <w:ilvl w:val="1"/>
          <w:numId w:val="59"/>
        </w:numPr>
        <w:pBdr>
          <w:top w:val="nil"/>
          <w:left w:val="nil"/>
          <w:bottom w:val="nil"/>
          <w:right w:val="nil"/>
          <w:between w:val="nil"/>
        </w:pBdr>
        <w:ind w:left="0" w:firstLine="0"/>
        <w:jc w:val="both"/>
        <w:rPr>
          <w:rFonts w:ascii="Calibri" w:hAnsi="Calibri" w:cs="Calibri"/>
          <w:sz w:val="20"/>
          <w:szCs w:val="20"/>
        </w:rPr>
      </w:pPr>
      <w:r w:rsidRPr="004C14E4">
        <w:rPr>
          <w:rFonts w:ascii="Calibri" w:hAnsi="Calibri" w:cs="Calibri"/>
          <w:sz w:val="20"/>
          <w:szCs w:val="20"/>
        </w:rPr>
        <w:t>Nas aferições finais, o(s) índice(s) utilizado(s) para reajuste será(</w:t>
      </w:r>
      <w:proofErr w:type="spellStart"/>
      <w:r w:rsidRPr="004C14E4">
        <w:rPr>
          <w:rFonts w:ascii="Calibri" w:hAnsi="Calibri" w:cs="Calibri"/>
          <w:sz w:val="20"/>
          <w:szCs w:val="20"/>
        </w:rPr>
        <w:t>ão</w:t>
      </w:r>
      <w:proofErr w:type="spellEnd"/>
      <w:r w:rsidRPr="004C14E4">
        <w:rPr>
          <w:rFonts w:ascii="Calibri" w:hAnsi="Calibri" w:cs="Calibri"/>
          <w:sz w:val="20"/>
          <w:szCs w:val="20"/>
        </w:rPr>
        <w:t>), obrigatoriamente, o(s) definitivo(s).</w:t>
      </w:r>
    </w:p>
    <w:p w14:paraId="2F3C4588" w14:textId="77777777" w:rsidR="004C14E4" w:rsidRPr="004C14E4" w:rsidRDefault="004C14E4" w:rsidP="004C14E4">
      <w:pPr>
        <w:numPr>
          <w:ilvl w:val="1"/>
          <w:numId w:val="59"/>
        </w:numPr>
        <w:pBdr>
          <w:top w:val="nil"/>
          <w:left w:val="nil"/>
          <w:bottom w:val="nil"/>
          <w:right w:val="nil"/>
          <w:between w:val="nil"/>
        </w:pBdr>
        <w:ind w:left="0" w:firstLine="0"/>
        <w:jc w:val="both"/>
        <w:rPr>
          <w:rFonts w:ascii="Calibri" w:hAnsi="Calibri" w:cs="Calibri"/>
          <w:sz w:val="20"/>
          <w:szCs w:val="20"/>
        </w:rPr>
      </w:pPr>
      <w:r w:rsidRPr="004C14E4">
        <w:rPr>
          <w:rFonts w:ascii="Calibri" w:hAnsi="Calibri" w:cs="Calibri"/>
          <w:sz w:val="20"/>
          <w:szCs w:val="20"/>
        </w:rPr>
        <w:t>Caso o(s) índice(s) estabelecido(s) para reajustamento venha(m) a ser extinto(s) ou de qualquer forma não possa(m) mais ser utilizado(s), será(</w:t>
      </w:r>
      <w:proofErr w:type="spellStart"/>
      <w:r w:rsidRPr="004C14E4">
        <w:rPr>
          <w:rFonts w:ascii="Calibri" w:hAnsi="Calibri" w:cs="Calibri"/>
          <w:sz w:val="20"/>
          <w:szCs w:val="20"/>
        </w:rPr>
        <w:t>ão</w:t>
      </w:r>
      <w:proofErr w:type="spellEnd"/>
      <w:r w:rsidRPr="004C14E4">
        <w:rPr>
          <w:rFonts w:ascii="Calibri" w:hAnsi="Calibri" w:cs="Calibri"/>
          <w:sz w:val="20"/>
          <w:szCs w:val="20"/>
        </w:rPr>
        <w:t>) adotado(s), em substituição, o(s) que vier(em) a ser determinado(s) pela legislação então em vigor.</w:t>
      </w:r>
    </w:p>
    <w:p w14:paraId="36443DC9" w14:textId="77777777" w:rsidR="004C14E4" w:rsidRPr="004C14E4" w:rsidRDefault="004C14E4" w:rsidP="004C14E4">
      <w:pPr>
        <w:numPr>
          <w:ilvl w:val="1"/>
          <w:numId w:val="59"/>
        </w:numPr>
        <w:pBdr>
          <w:top w:val="nil"/>
          <w:left w:val="nil"/>
          <w:bottom w:val="nil"/>
          <w:right w:val="nil"/>
          <w:between w:val="nil"/>
        </w:pBdr>
        <w:ind w:left="0" w:firstLine="0"/>
        <w:jc w:val="both"/>
        <w:rPr>
          <w:rFonts w:ascii="Calibri" w:hAnsi="Calibri" w:cs="Calibri"/>
          <w:sz w:val="20"/>
          <w:szCs w:val="20"/>
        </w:rPr>
      </w:pPr>
      <w:r w:rsidRPr="004C14E4">
        <w:rPr>
          <w:rFonts w:ascii="Calibri" w:hAnsi="Calibri" w:cs="Calibri"/>
          <w:sz w:val="20"/>
          <w:szCs w:val="20"/>
        </w:rPr>
        <w:t xml:space="preserve">Na ausência de previsão legal quanto ao índice substituto, as partes elegerão novo índice oficial, para reajustamento do preço do valor remanescente, por meio de termo aditivo. </w:t>
      </w:r>
    </w:p>
    <w:p w14:paraId="73031784" w14:textId="77777777" w:rsidR="004C14E4" w:rsidRPr="004C14E4" w:rsidRDefault="004C14E4" w:rsidP="004C14E4">
      <w:pPr>
        <w:numPr>
          <w:ilvl w:val="1"/>
          <w:numId w:val="59"/>
        </w:numPr>
        <w:pBdr>
          <w:top w:val="nil"/>
          <w:left w:val="nil"/>
          <w:bottom w:val="nil"/>
          <w:right w:val="nil"/>
          <w:between w:val="nil"/>
        </w:pBdr>
        <w:spacing w:after="240"/>
        <w:ind w:left="0" w:firstLine="0"/>
        <w:jc w:val="both"/>
        <w:rPr>
          <w:rFonts w:ascii="Calibri" w:hAnsi="Calibri" w:cs="Calibri"/>
          <w:sz w:val="20"/>
          <w:szCs w:val="20"/>
        </w:rPr>
      </w:pPr>
      <w:r w:rsidRPr="004C14E4">
        <w:rPr>
          <w:rFonts w:ascii="Calibri" w:hAnsi="Calibri" w:cs="Calibri"/>
          <w:sz w:val="20"/>
          <w:szCs w:val="20"/>
        </w:rPr>
        <w:t>O reajuste será realizado por apostilamento.</w:t>
      </w:r>
    </w:p>
    <w:p w14:paraId="58AA1871" w14:textId="77777777" w:rsidR="004C14E4" w:rsidRPr="004C14E4" w:rsidRDefault="004C14E4" w:rsidP="004C14E4">
      <w:pPr>
        <w:shd w:val="clear" w:color="auto" w:fill="D9D9D9" w:themeFill="background1" w:themeFillShade="D9"/>
        <w:jc w:val="both"/>
        <w:rPr>
          <w:rFonts w:ascii="Calibri" w:hAnsi="Calibri" w:cs="Calibri"/>
          <w:b/>
          <w:bCs/>
          <w:sz w:val="20"/>
          <w:szCs w:val="20"/>
        </w:rPr>
      </w:pPr>
      <w:r w:rsidRPr="004C14E4">
        <w:rPr>
          <w:rFonts w:ascii="Calibri" w:hAnsi="Calibri" w:cs="Calibri"/>
          <w:b/>
          <w:bCs/>
          <w:sz w:val="20"/>
          <w:szCs w:val="20"/>
        </w:rPr>
        <w:lastRenderedPageBreak/>
        <w:t>CLÁUSULA DÉCIMA SÉTIMA – DA SUBCONTRATAÇÃO E DA GARANTIA DA CONTRATAÇÃO:</w:t>
      </w:r>
    </w:p>
    <w:p w14:paraId="107879B3" w14:textId="77777777" w:rsidR="004C14E4" w:rsidRPr="004C14E4" w:rsidRDefault="004C14E4" w:rsidP="004C14E4">
      <w:pPr>
        <w:pStyle w:val="PargrafodaLista"/>
        <w:keepNext/>
        <w:keepLines/>
        <w:numPr>
          <w:ilvl w:val="1"/>
          <w:numId w:val="47"/>
        </w:numPr>
        <w:pBdr>
          <w:top w:val="nil"/>
          <w:left w:val="nil"/>
          <w:bottom w:val="nil"/>
          <w:right w:val="nil"/>
          <w:between w:val="nil"/>
        </w:pBdr>
        <w:tabs>
          <w:tab w:val="left" w:pos="0"/>
        </w:tabs>
        <w:suppressAutoHyphens/>
        <w:ind w:left="0" w:firstLine="0"/>
        <w:contextualSpacing/>
        <w:jc w:val="both"/>
        <w:rPr>
          <w:rFonts w:ascii="Calibri" w:eastAsia="Yu Gothic" w:hAnsi="Calibri" w:cs="Calibri"/>
          <w:sz w:val="20"/>
          <w:szCs w:val="20"/>
        </w:rPr>
      </w:pPr>
      <w:r w:rsidRPr="004C14E4">
        <w:rPr>
          <w:rFonts w:ascii="Calibri" w:eastAsia="Arial" w:hAnsi="Calibri" w:cs="Calibri"/>
          <w:color w:val="000000"/>
          <w:sz w:val="20"/>
          <w:szCs w:val="20"/>
        </w:rPr>
        <w:t>Não é admitida a subcontratação do objeto contratual.</w:t>
      </w:r>
    </w:p>
    <w:p w14:paraId="78E188E9" w14:textId="77777777" w:rsidR="004C14E4" w:rsidRPr="004C14E4" w:rsidRDefault="004C14E4" w:rsidP="004C14E4">
      <w:pPr>
        <w:pStyle w:val="PargrafodaLista"/>
        <w:keepNext/>
        <w:keepLines/>
        <w:numPr>
          <w:ilvl w:val="1"/>
          <w:numId w:val="47"/>
        </w:numPr>
        <w:pBdr>
          <w:top w:val="nil"/>
          <w:left w:val="nil"/>
          <w:bottom w:val="nil"/>
          <w:right w:val="nil"/>
          <w:between w:val="nil"/>
        </w:pBdr>
        <w:tabs>
          <w:tab w:val="left" w:pos="0"/>
        </w:tabs>
        <w:suppressAutoHyphens/>
        <w:ind w:left="0" w:firstLine="0"/>
        <w:contextualSpacing/>
        <w:jc w:val="both"/>
        <w:rPr>
          <w:rFonts w:ascii="Calibri" w:eastAsia="Yu Gothic" w:hAnsi="Calibri" w:cs="Calibri"/>
          <w:sz w:val="20"/>
          <w:szCs w:val="20"/>
        </w:rPr>
      </w:pPr>
      <w:r w:rsidRPr="004C14E4">
        <w:rPr>
          <w:rFonts w:ascii="Calibri" w:eastAsia="Arial" w:hAnsi="Calibri" w:cs="Calibri"/>
          <w:color w:val="000000"/>
          <w:sz w:val="20"/>
          <w:szCs w:val="20"/>
        </w:rPr>
        <w:t>Não haverá exigência da garantia da contratação dos artigos 96 e seguintes da Lei n°. 14.133/2021.</w:t>
      </w:r>
    </w:p>
    <w:p w14:paraId="7F4E5E62" w14:textId="77777777" w:rsidR="004C14E4" w:rsidRPr="004C14E4" w:rsidRDefault="004C14E4" w:rsidP="004C14E4">
      <w:pPr>
        <w:pBdr>
          <w:top w:val="nil"/>
          <w:left w:val="nil"/>
          <w:bottom w:val="nil"/>
          <w:right w:val="nil"/>
          <w:between w:val="nil"/>
        </w:pBdr>
        <w:jc w:val="both"/>
        <w:rPr>
          <w:rFonts w:ascii="Calibri" w:eastAsia="Calibri" w:hAnsi="Calibri" w:cs="Calibri"/>
          <w:sz w:val="20"/>
          <w:szCs w:val="20"/>
        </w:rPr>
      </w:pPr>
    </w:p>
    <w:p w14:paraId="7C87CCA9" w14:textId="77777777" w:rsidR="004C14E4" w:rsidRPr="004C14E4" w:rsidRDefault="004C14E4" w:rsidP="004C14E4">
      <w:pPr>
        <w:shd w:val="clear" w:color="auto" w:fill="D9D9D9" w:themeFill="background1" w:themeFillShade="D9"/>
        <w:jc w:val="both"/>
        <w:rPr>
          <w:rFonts w:ascii="Calibri" w:hAnsi="Calibri" w:cs="Calibri"/>
          <w:b/>
          <w:bCs/>
          <w:sz w:val="20"/>
          <w:szCs w:val="20"/>
        </w:rPr>
      </w:pPr>
      <w:r w:rsidRPr="004C14E4">
        <w:rPr>
          <w:rFonts w:ascii="Calibri" w:hAnsi="Calibri" w:cs="Calibri"/>
          <w:b/>
          <w:bCs/>
          <w:sz w:val="20"/>
          <w:szCs w:val="20"/>
        </w:rPr>
        <w:t>CLÁUSULA DÉCIMA OITAVA – DA RESCISÃO CONTRATUAL:</w:t>
      </w:r>
    </w:p>
    <w:p w14:paraId="00C3615D" w14:textId="77777777" w:rsidR="004C14E4" w:rsidRPr="004C14E4" w:rsidRDefault="004C14E4" w:rsidP="004C14E4">
      <w:pPr>
        <w:pStyle w:val="PargrafodaLista"/>
        <w:keepNext/>
        <w:keepLines/>
        <w:ind w:left="0" w:right="-2"/>
        <w:jc w:val="both"/>
        <w:outlineLvl w:val="0"/>
        <w:rPr>
          <w:rFonts w:ascii="Calibri" w:hAnsi="Calibri" w:cs="Calibri"/>
          <w:sz w:val="20"/>
          <w:szCs w:val="20"/>
        </w:rPr>
      </w:pPr>
      <w:r w:rsidRPr="004C14E4">
        <w:rPr>
          <w:rFonts w:ascii="Calibri" w:hAnsi="Calibri" w:cs="Calibri"/>
          <w:b/>
          <w:bCs/>
          <w:sz w:val="20"/>
          <w:szCs w:val="20"/>
        </w:rPr>
        <w:t>18.1.</w:t>
      </w:r>
      <w:r w:rsidRPr="004C14E4">
        <w:rPr>
          <w:rFonts w:ascii="Calibri" w:hAnsi="Calibri" w:cs="Calibri"/>
          <w:sz w:val="20"/>
          <w:szCs w:val="20"/>
        </w:rPr>
        <w:t xml:space="preserve"> O Contrato ou Instrumento correlato oriundo deste Termo de Referência poderá ou não ser rescindido quando do descumprimento de norma legal, nos termos do art. 124 e seguintes da Lei 14.133/21. </w:t>
      </w:r>
    </w:p>
    <w:p w14:paraId="627AEAE6" w14:textId="77777777" w:rsidR="004C14E4" w:rsidRPr="004C14E4" w:rsidRDefault="004C14E4" w:rsidP="004C14E4">
      <w:pPr>
        <w:shd w:val="clear" w:color="auto" w:fill="FFFFFF"/>
        <w:jc w:val="both"/>
        <w:rPr>
          <w:rFonts w:ascii="Calibri" w:hAnsi="Calibri" w:cs="Calibri"/>
          <w:sz w:val="20"/>
          <w:szCs w:val="20"/>
        </w:rPr>
      </w:pPr>
    </w:p>
    <w:p w14:paraId="209269A7" w14:textId="77777777" w:rsidR="004C14E4" w:rsidRPr="004C14E4" w:rsidRDefault="004C14E4" w:rsidP="004C14E4">
      <w:pPr>
        <w:shd w:val="clear" w:color="auto" w:fill="D9D9D9" w:themeFill="background1" w:themeFillShade="D9"/>
        <w:jc w:val="both"/>
        <w:rPr>
          <w:rFonts w:ascii="Calibri" w:hAnsi="Calibri" w:cs="Calibri"/>
          <w:b/>
          <w:bCs/>
          <w:sz w:val="20"/>
          <w:szCs w:val="20"/>
        </w:rPr>
      </w:pPr>
      <w:r w:rsidRPr="004C14E4">
        <w:rPr>
          <w:rFonts w:ascii="Calibri" w:hAnsi="Calibri" w:cs="Calibri"/>
          <w:b/>
          <w:bCs/>
          <w:sz w:val="20"/>
          <w:szCs w:val="20"/>
        </w:rPr>
        <w:t>CLÁUSULA DÉCIMA NONA – DAS COMUNICAÇÕES:</w:t>
      </w:r>
    </w:p>
    <w:p w14:paraId="2BEBE06B" w14:textId="77777777" w:rsidR="004C14E4" w:rsidRPr="004C14E4" w:rsidRDefault="004C14E4" w:rsidP="004C14E4">
      <w:pPr>
        <w:pStyle w:val="PargrafodaLista"/>
        <w:numPr>
          <w:ilvl w:val="1"/>
          <w:numId w:val="48"/>
        </w:numPr>
        <w:ind w:left="0" w:firstLine="0"/>
        <w:contextualSpacing/>
        <w:jc w:val="both"/>
        <w:rPr>
          <w:rFonts w:ascii="Calibri" w:hAnsi="Calibri" w:cs="Calibri"/>
          <w:sz w:val="20"/>
          <w:szCs w:val="20"/>
        </w:rPr>
      </w:pPr>
      <w:r w:rsidRPr="004C14E4">
        <w:rPr>
          <w:rFonts w:ascii="Calibri" w:hAnsi="Calibri" w:cs="Calibri"/>
          <w:sz w:val="20"/>
          <w:szCs w:val="20"/>
        </w:rPr>
        <w:t>Qualquer</w:t>
      </w:r>
      <w:r w:rsidRPr="004C14E4">
        <w:rPr>
          <w:rFonts w:ascii="Calibri" w:hAnsi="Calibri" w:cs="Calibri"/>
          <w:spacing w:val="-1"/>
          <w:sz w:val="20"/>
          <w:szCs w:val="20"/>
        </w:rPr>
        <w:t xml:space="preserve"> </w:t>
      </w:r>
      <w:r w:rsidRPr="004C14E4">
        <w:rPr>
          <w:rFonts w:ascii="Calibri" w:hAnsi="Calibri" w:cs="Calibri"/>
          <w:sz w:val="20"/>
          <w:szCs w:val="20"/>
        </w:rPr>
        <w:t>comunicação entre</w:t>
      </w:r>
      <w:r w:rsidRPr="004C14E4">
        <w:rPr>
          <w:rFonts w:ascii="Calibri" w:hAnsi="Calibri" w:cs="Calibri"/>
          <w:spacing w:val="-2"/>
          <w:sz w:val="20"/>
          <w:szCs w:val="20"/>
        </w:rPr>
        <w:t xml:space="preserve"> </w:t>
      </w:r>
      <w:r w:rsidRPr="004C14E4">
        <w:rPr>
          <w:rFonts w:ascii="Calibri" w:hAnsi="Calibri" w:cs="Calibri"/>
          <w:sz w:val="20"/>
          <w:szCs w:val="20"/>
        </w:rPr>
        <w:t>as partes</w:t>
      </w:r>
      <w:r w:rsidRPr="004C14E4">
        <w:rPr>
          <w:rFonts w:ascii="Calibri" w:hAnsi="Calibri" w:cs="Calibri"/>
          <w:spacing w:val="-2"/>
          <w:sz w:val="20"/>
          <w:szCs w:val="20"/>
        </w:rPr>
        <w:t xml:space="preserve"> </w:t>
      </w:r>
      <w:r w:rsidRPr="004C14E4">
        <w:rPr>
          <w:rFonts w:ascii="Calibri" w:hAnsi="Calibri" w:cs="Calibri"/>
          <w:sz w:val="20"/>
          <w:szCs w:val="20"/>
        </w:rPr>
        <w:t>a</w:t>
      </w:r>
      <w:r w:rsidRPr="004C14E4">
        <w:rPr>
          <w:rFonts w:ascii="Calibri" w:hAnsi="Calibri" w:cs="Calibri"/>
          <w:spacing w:val="-2"/>
          <w:sz w:val="20"/>
          <w:szCs w:val="20"/>
        </w:rPr>
        <w:t xml:space="preserve"> </w:t>
      </w:r>
      <w:r w:rsidRPr="004C14E4">
        <w:rPr>
          <w:rFonts w:ascii="Calibri" w:hAnsi="Calibri" w:cs="Calibri"/>
          <w:sz w:val="20"/>
          <w:szCs w:val="20"/>
        </w:rPr>
        <w:t>respeito</w:t>
      </w:r>
      <w:r w:rsidRPr="004C14E4">
        <w:rPr>
          <w:rFonts w:ascii="Calibri" w:hAnsi="Calibri" w:cs="Calibri"/>
          <w:spacing w:val="-5"/>
          <w:sz w:val="20"/>
          <w:szCs w:val="20"/>
        </w:rPr>
        <w:t xml:space="preserve"> </w:t>
      </w:r>
      <w:r w:rsidRPr="004C14E4">
        <w:rPr>
          <w:rFonts w:ascii="Calibri" w:hAnsi="Calibri" w:cs="Calibri"/>
          <w:sz w:val="20"/>
          <w:szCs w:val="20"/>
        </w:rPr>
        <w:t>do presente</w:t>
      </w:r>
      <w:r w:rsidRPr="004C14E4">
        <w:rPr>
          <w:rFonts w:ascii="Calibri" w:hAnsi="Calibri" w:cs="Calibri"/>
          <w:spacing w:val="-2"/>
          <w:sz w:val="20"/>
          <w:szCs w:val="20"/>
        </w:rPr>
        <w:t xml:space="preserve"> </w:t>
      </w:r>
      <w:r w:rsidRPr="004C14E4">
        <w:rPr>
          <w:rFonts w:ascii="Calibri" w:hAnsi="Calibri" w:cs="Calibri"/>
          <w:sz w:val="20"/>
          <w:szCs w:val="20"/>
        </w:rPr>
        <w:t>Contrato,</w:t>
      </w:r>
      <w:r w:rsidRPr="004C14E4">
        <w:rPr>
          <w:rFonts w:ascii="Calibri" w:hAnsi="Calibri" w:cs="Calibri"/>
          <w:spacing w:val="-3"/>
          <w:sz w:val="20"/>
          <w:szCs w:val="20"/>
        </w:rPr>
        <w:t xml:space="preserve"> </w:t>
      </w:r>
      <w:r w:rsidRPr="004C14E4">
        <w:rPr>
          <w:rFonts w:ascii="Calibri" w:hAnsi="Calibri" w:cs="Calibri"/>
          <w:sz w:val="20"/>
          <w:szCs w:val="20"/>
        </w:rPr>
        <w:t>só</w:t>
      </w:r>
      <w:r w:rsidRPr="004C14E4">
        <w:rPr>
          <w:rFonts w:ascii="Calibri" w:hAnsi="Calibri" w:cs="Calibri"/>
          <w:spacing w:val="-2"/>
          <w:sz w:val="20"/>
          <w:szCs w:val="20"/>
        </w:rPr>
        <w:t xml:space="preserve"> </w:t>
      </w:r>
      <w:r w:rsidRPr="004C14E4">
        <w:rPr>
          <w:rFonts w:ascii="Calibri" w:hAnsi="Calibri" w:cs="Calibri"/>
          <w:sz w:val="20"/>
          <w:szCs w:val="20"/>
        </w:rPr>
        <w:t>produzirá</w:t>
      </w:r>
      <w:r w:rsidRPr="004C14E4">
        <w:rPr>
          <w:rFonts w:ascii="Calibri" w:hAnsi="Calibri" w:cs="Calibri"/>
          <w:spacing w:val="-2"/>
          <w:sz w:val="20"/>
          <w:szCs w:val="20"/>
        </w:rPr>
        <w:t xml:space="preserve"> </w:t>
      </w:r>
      <w:r w:rsidRPr="004C14E4">
        <w:rPr>
          <w:rFonts w:ascii="Calibri" w:hAnsi="Calibri" w:cs="Calibri"/>
          <w:sz w:val="20"/>
          <w:szCs w:val="20"/>
        </w:rPr>
        <w:t>efeitos</w:t>
      </w:r>
      <w:r w:rsidRPr="004C14E4">
        <w:rPr>
          <w:rFonts w:ascii="Calibri" w:hAnsi="Calibri" w:cs="Calibri"/>
          <w:spacing w:val="-2"/>
          <w:sz w:val="20"/>
          <w:szCs w:val="20"/>
        </w:rPr>
        <w:t xml:space="preserve"> </w:t>
      </w:r>
      <w:r w:rsidRPr="004C14E4">
        <w:rPr>
          <w:rFonts w:ascii="Calibri" w:hAnsi="Calibri" w:cs="Calibri"/>
          <w:sz w:val="20"/>
          <w:szCs w:val="20"/>
        </w:rPr>
        <w:t>legais se processada por escrito, mediante protocolo, e-mail ou outro meio de registro, que comprove a sua efetivação, não sendo consideradas comunicações verbais.</w:t>
      </w:r>
    </w:p>
    <w:p w14:paraId="130D3DEB" w14:textId="77777777" w:rsidR="004C14E4" w:rsidRPr="004C14E4" w:rsidRDefault="004C14E4" w:rsidP="004C14E4">
      <w:pPr>
        <w:jc w:val="both"/>
        <w:rPr>
          <w:rFonts w:ascii="Calibri" w:eastAsia="Calibri" w:hAnsi="Calibri" w:cs="Calibri"/>
          <w:sz w:val="20"/>
          <w:szCs w:val="20"/>
        </w:rPr>
      </w:pPr>
    </w:p>
    <w:p w14:paraId="7E0D1A10" w14:textId="77777777" w:rsidR="004C14E4" w:rsidRPr="004C14E4" w:rsidRDefault="004C14E4" w:rsidP="004C14E4">
      <w:pPr>
        <w:shd w:val="clear" w:color="auto" w:fill="D9D9D9" w:themeFill="background1" w:themeFillShade="D9"/>
        <w:jc w:val="both"/>
        <w:rPr>
          <w:rFonts w:ascii="Calibri" w:hAnsi="Calibri" w:cs="Calibri"/>
          <w:b/>
          <w:bCs/>
          <w:sz w:val="20"/>
          <w:szCs w:val="20"/>
        </w:rPr>
      </w:pPr>
      <w:r w:rsidRPr="004C14E4">
        <w:rPr>
          <w:rFonts w:ascii="Calibri" w:hAnsi="Calibri" w:cs="Calibri"/>
          <w:b/>
          <w:bCs/>
          <w:sz w:val="20"/>
          <w:szCs w:val="20"/>
        </w:rPr>
        <w:t>CLÁUSULA VIGÉSIMA – DA PUBLICAÇÃO E DOS CASOS OMISSOS:</w:t>
      </w:r>
    </w:p>
    <w:p w14:paraId="57ADD2C5" w14:textId="77777777" w:rsidR="004C14E4" w:rsidRPr="004C14E4" w:rsidRDefault="004C14E4" w:rsidP="004C14E4">
      <w:pPr>
        <w:pStyle w:val="PargrafodaLista"/>
        <w:numPr>
          <w:ilvl w:val="1"/>
          <w:numId w:val="49"/>
        </w:numPr>
        <w:ind w:left="0" w:firstLine="0"/>
        <w:contextualSpacing/>
        <w:jc w:val="both"/>
        <w:rPr>
          <w:rFonts w:ascii="Calibri" w:eastAsiaTheme="minorHAnsi" w:hAnsi="Calibri" w:cs="Calibri"/>
          <w:sz w:val="20"/>
          <w:szCs w:val="20"/>
          <w:lang w:eastAsia="en-US"/>
        </w:rPr>
      </w:pPr>
      <w:r w:rsidRPr="004C14E4">
        <w:rPr>
          <w:rFonts w:ascii="Calibri" w:eastAsiaTheme="minorHAnsi" w:hAnsi="Calibri" w:cs="Calibri"/>
          <w:sz w:val="20"/>
          <w:szCs w:val="20"/>
          <w:lang w:eastAsia="en-US"/>
        </w:rPr>
        <w:t xml:space="preserve">Incumbirá ao </w:t>
      </w:r>
      <w:r w:rsidRPr="004C14E4">
        <w:rPr>
          <w:rFonts w:ascii="Calibri" w:eastAsiaTheme="minorHAnsi" w:hAnsi="Calibri" w:cs="Calibri"/>
          <w:b/>
          <w:bCs/>
          <w:sz w:val="20"/>
          <w:szCs w:val="20"/>
          <w:lang w:eastAsia="en-US"/>
        </w:rPr>
        <w:t xml:space="preserve">CONTRATANTE </w:t>
      </w:r>
      <w:r w:rsidRPr="004C14E4">
        <w:rPr>
          <w:rFonts w:ascii="Calibri" w:eastAsiaTheme="minorHAnsi" w:hAnsi="Calibri" w:cs="Calibri"/>
          <w:sz w:val="20"/>
          <w:szCs w:val="20"/>
          <w:lang w:eastAsia="en-US"/>
        </w:rPr>
        <w:t xml:space="preserve">divulgar o presente instrumento no Portal Nacional de Contratações Públicas (PNCP), na forma prevista no art. 94 da </w:t>
      </w:r>
      <w:r w:rsidRPr="004C14E4">
        <w:rPr>
          <w:rFonts w:ascii="Calibri" w:hAnsi="Calibri" w:cs="Calibri"/>
          <w:sz w:val="20"/>
          <w:szCs w:val="20"/>
        </w:rPr>
        <w:t xml:space="preserve">Lei n.º </w:t>
      </w:r>
      <w:r w:rsidRPr="004C14E4">
        <w:rPr>
          <w:rFonts w:ascii="Calibri" w:eastAsiaTheme="minorHAnsi" w:hAnsi="Calibri" w:cs="Calibri"/>
          <w:sz w:val="20"/>
          <w:szCs w:val="20"/>
          <w:lang w:eastAsia="en-US"/>
        </w:rPr>
        <w:t xml:space="preserve">14.133, de 2021, bem como no respectivo sítio oficial na Internet, em atenção ao art. 91, caput, da Lei n.º 14.133, de 2021, e ao art. 8º, §2º, da </w:t>
      </w:r>
      <w:r w:rsidRPr="004C14E4">
        <w:rPr>
          <w:rFonts w:ascii="Calibri" w:hAnsi="Calibri" w:cs="Calibri"/>
          <w:sz w:val="20"/>
          <w:szCs w:val="20"/>
        </w:rPr>
        <w:t xml:space="preserve">Lei n.º </w:t>
      </w:r>
      <w:r w:rsidRPr="004C14E4">
        <w:rPr>
          <w:rFonts w:ascii="Calibri" w:eastAsiaTheme="minorHAnsi" w:hAnsi="Calibri" w:cs="Calibri"/>
          <w:sz w:val="20"/>
          <w:szCs w:val="20"/>
          <w:lang w:eastAsia="en-US"/>
        </w:rPr>
        <w:t>12.527, de 2011, c/c art. 7º, §3º, inciso V, do Decreto n. 7.724, de 2012.</w:t>
      </w:r>
    </w:p>
    <w:p w14:paraId="427BAC41" w14:textId="77777777" w:rsidR="004C14E4" w:rsidRPr="004C14E4" w:rsidRDefault="004C14E4" w:rsidP="004C14E4">
      <w:pPr>
        <w:pStyle w:val="PargrafodaLista"/>
        <w:widowControl w:val="0"/>
        <w:numPr>
          <w:ilvl w:val="1"/>
          <w:numId w:val="49"/>
        </w:numPr>
        <w:tabs>
          <w:tab w:val="left" w:pos="0"/>
        </w:tabs>
        <w:autoSpaceDE w:val="0"/>
        <w:autoSpaceDN w:val="0"/>
        <w:ind w:left="0" w:firstLine="0"/>
        <w:contextualSpacing/>
        <w:jc w:val="both"/>
        <w:rPr>
          <w:rFonts w:ascii="Calibri" w:hAnsi="Calibri" w:cs="Calibri"/>
          <w:sz w:val="20"/>
          <w:szCs w:val="20"/>
        </w:rPr>
      </w:pPr>
      <w:r w:rsidRPr="004C14E4">
        <w:rPr>
          <w:rFonts w:ascii="Calibri" w:hAnsi="Calibri" w:cs="Calibri"/>
          <w:sz w:val="20"/>
          <w:szCs w:val="20"/>
        </w:rPr>
        <w:t xml:space="preserve"> Os</w:t>
      </w:r>
      <w:r w:rsidRPr="004C14E4">
        <w:rPr>
          <w:rFonts w:ascii="Calibri" w:hAnsi="Calibri" w:cs="Calibri"/>
          <w:spacing w:val="-9"/>
          <w:sz w:val="20"/>
          <w:szCs w:val="20"/>
        </w:rPr>
        <w:t xml:space="preserve"> </w:t>
      </w:r>
      <w:r w:rsidRPr="004C14E4">
        <w:rPr>
          <w:rFonts w:ascii="Calibri" w:hAnsi="Calibri" w:cs="Calibri"/>
          <w:sz w:val="20"/>
          <w:szCs w:val="20"/>
        </w:rPr>
        <w:t>casos</w:t>
      </w:r>
      <w:r w:rsidRPr="004C14E4">
        <w:rPr>
          <w:rFonts w:ascii="Calibri" w:hAnsi="Calibri" w:cs="Calibri"/>
          <w:spacing w:val="-9"/>
          <w:sz w:val="20"/>
          <w:szCs w:val="20"/>
        </w:rPr>
        <w:t xml:space="preserve"> </w:t>
      </w:r>
      <w:r w:rsidRPr="004C14E4">
        <w:rPr>
          <w:rFonts w:ascii="Calibri" w:hAnsi="Calibri" w:cs="Calibri"/>
          <w:sz w:val="20"/>
          <w:szCs w:val="20"/>
        </w:rPr>
        <w:t>omissos</w:t>
      </w:r>
      <w:r w:rsidRPr="004C14E4">
        <w:rPr>
          <w:rFonts w:ascii="Calibri" w:hAnsi="Calibri" w:cs="Calibri"/>
          <w:spacing w:val="-9"/>
          <w:sz w:val="20"/>
          <w:szCs w:val="20"/>
        </w:rPr>
        <w:t xml:space="preserve"> </w:t>
      </w:r>
      <w:r w:rsidRPr="004C14E4">
        <w:rPr>
          <w:rFonts w:ascii="Calibri" w:hAnsi="Calibri" w:cs="Calibri"/>
          <w:sz w:val="20"/>
          <w:szCs w:val="20"/>
        </w:rPr>
        <w:t>serão</w:t>
      </w:r>
      <w:r w:rsidRPr="004C14E4">
        <w:rPr>
          <w:rFonts w:ascii="Calibri" w:hAnsi="Calibri" w:cs="Calibri"/>
          <w:spacing w:val="-10"/>
          <w:sz w:val="20"/>
          <w:szCs w:val="20"/>
        </w:rPr>
        <w:t xml:space="preserve"> </w:t>
      </w:r>
      <w:r w:rsidRPr="004C14E4">
        <w:rPr>
          <w:rFonts w:ascii="Calibri" w:hAnsi="Calibri" w:cs="Calibri"/>
          <w:sz w:val="20"/>
          <w:szCs w:val="20"/>
        </w:rPr>
        <w:t>decididos</w:t>
      </w:r>
      <w:r w:rsidRPr="004C14E4">
        <w:rPr>
          <w:rFonts w:ascii="Calibri" w:hAnsi="Calibri" w:cs="Calibri"/>
          <w:spacing w:val="-9"/>
          <w:sz w:val="20"/>
          <w:szCs w:val="20"/>
        </w:rPr>
        <w:t xml:space="preserve"> </w:t>
      </w:r>
      <w:r w:rsidRPr="004C14E4">
        <w:rPr>
          <w:rFonts w:ascii="Calibri" w:hAnsi="Calibri" w:cs="Calibri"/>
          <w:sz w:val="20"/>
          <w:szCs w:val="20"/>
        </w:rPr>
        <w:t>pelo</w:t>
      </w:r>
      <w:r w:rsidRPr="004C14E4">
        <w:rPr>
          <w:rFonts w:ascii="Calibri" w:hAnsi="Calibri" w:cs="Calibri"/>
          <w:spacing w:val="-10"/>
          <w:sz w:val="20"/>
          <w:szCs w:val="20"/>
        </w:rPr>
        <w:t xml:space="preserve"> </w:t>
      </w:r>
      <w:r w:rsidRPr="004C14E4">
        <w:rPr>
          <w:rFonts w:ascii="Calibri" w:hAnsi="Calibri" w:cs="Calibri"/>
          <w:sz w:val="20"/>
          <w:szCs w:val="20"/>
        </w:rPr>
        <w:t>contratante,</w:t>
      </w:r>
      <w:r w:rsidRPr="004C14E4">
        <w:rPr>
          <w:rFonts w:ascii="Calibri" w:hAnsi="Calibri" w:cs="Calibri"/>
          <w:spacing w:val="-10"/>
          <w:sz w:val="20"/>
          <w:szCs w:val="20"/>
        </w:rPr>
        <w:t xml:space="preserve"> </w:t>
      </w:r>
      <w:r w:rsidRPr="004C14E4">
        <w:rPr>
          <w:rFonts w:ascii="Calibri" w:hAnsi="Calibri" w:cs="Calibri"/>
          <w:sz w:val="20"/>
          <w:szCs w:val="20"/>
        </w:rPr>
        <w:t>segundo</w:t>
      </w:r>
      <w:r w:rsidRPr="004C14E4">
        <w:rPr>
          <w:rFonts w:ascii="Calibri" w:hAnsi="Calibri" w:cs="Calibri"/>
          <w:spacing w:val="-10"/>
          <w:sz w:val="20"/>
          <w:szCs w:val="20"/>
        </w:rPr>
        <w:t xml:space="preserve"> </w:t>
      </w:r>
      <w:r w:rsidRPr="004C14E4">
        <w:rPr>
          <w:rFonts w:ascii="Calibri" w:hAnsi="Calibri" w:cs="Calibri"/>
          <w:sz w:val="20"/>
          <w:szCs w:val="20"/>
        </w:rPr>
        <w:t>as</w:t>
      </w:r>
      <w:r w:rsidRPr="004C14E4">
        <w:rPr>
          <w:rFonts w:ascii="Calibri" w:hAnsi="Calibri" w:cs="Calibri"/>
          <w:spacing w:val="-9"/>
          <w:sz w:val="20"/>
          <w:szCs w:val="20"/>
        </w:rPr>
        <w:t xml:space="preserve"> </w:t>
      </w:r>
      <w:r w:rsidRPr="004C14E4">
        <w:rPr>
          <w:rFonts w:ascii="Calibri" w:hAnsi="Calibri" w:cs="Calibri"/>
          <w:sz w:val="20"/>
          <w:szCs w:val="20"/>
        </w:rPr>
        <w:t>disposições</w:t>
      </w:r>
      <w:r w:rsidRPr="004C14E4">
        <w:rPr>
          <w:rFonts w:ascii="Calibri" w:hAnsi="Calibri" w:cs="Calibri"/>
          <w:spacing w:val="-9"/>
          <w:sz w:val="20"/>
          <w:szCs w:val="20"/>
        </w:rPr>
        <w:t xml:space="preserve"> </w:t>
      </w:r>
      <w:r w:rsidRPr="004C14E4">
        <w:rPr>
          <w:rFonts w:ascii="Calibri" w:hAnsi="Calibri" w:cs="Calibri"/>
          <w:sz w:val="20"/>
          <w:szCs w:val="20"/>
        </w:rPr>
        <w:t>contidas</w:t>
      </w:r>
      <w:r w:rsidRPr="004C14E4">
        <w:rPr>
          <w:rFonts w:ascii="Calibri" w:hAnsi="Calibri" w:cs="Calibri"/>
          <w:spacing w:val="-9"/>
          <w:sz w:val="20"/>
          <w:szCs w:val="20"/>
        </w:rPr>
        <w:t xml:space="preserve"> </w:t>
      </w:r>
      <w:r w:rsidRPr="004C14E4">
        <w:rPr>
          <w:rFonts w:ascii="Calibri" w:hAnsi="Calibri" w:cs="Calibri"/>
          <w:sz w:val="20"/>
          <w:szCs w:val="20"/>
        </w:rPr>
        <w:t>na</w:t>
      </w:r>
      <w:r w:rsidRPr="004C14E4">
        <w:rPr>
          <w:rFonts w:ascii="Calibri" w:hAnsi="Calibri" w:cs="Calibri"/>
          <w:spacing w:val="-3"/>
          <w:sz w:val="20"/>
          <w:szCs w:val="20"/>
        </w:rPr>
        <w:t xml:space="preserve"> </w:t>
      </w:r>
      <w:r w:rsidRPr="004C14E4">
        <w:rPr>
          <w:rFonts w:ascii="Calibri" w:hAnsi="Calibri" w:cs="Calibri"/>
          <w:bCs/>
          <w:sz w:val="20"/>
          <w:szCs w:val="20"/>
        </w:rPr>
        <w:t>Lei n.</w:t>
      </w:r>
      <w:r w:rsidRPr="004C14E4">
        <w:rPr>
          <w:rFonts w:ascii="Calibri" w:hAnsi="Calibri" w:cs="Calibri"/>
          <w:b/>
          <w:sz w:val="20"/>
          <w:szCs w:val="20"/>
        </w:rPr>
        <w:t>º</w:t>
      </w:r>
      <w:r w:rsidRPr="004C14E4">
        <w:rPr>
          <w:rFonts w:ascii="Calibri" w:hAnsi="Calibri" w:cs="Calibri"/>
          <w:sz w:val="20"/>
          <w:szCs w:val="20"/>
        </w:rPr>
        <w:t xml:space="preserve"> </w:t>
      </w:r>
      <w:r w:rsidRPr="004C14E4">
        <w:rPr>
          <w:rFonts w:ascii="Calibri" w:hAnsi="Calibri" w:cs="Calibri"/>
          <w:bCs/>
          <w:sz w:val="20"/>
          <w:szCs w:val="20"/>
        </w:rPr>
        <w:t>14.133, de 2021</w:t>
      </w:r>
      <w:r w:rsidRPr="004C14E4">
        <w:rPr>
          <w:rFonts w:ascii="Calibri" w:hAnsi="Calibri" w:cs="Calibri"/>
          <w:sz w:val="20"/>
          <w:szCs w:val="20"/>
        </w:rPr>
        <w:t xml:space="preserve">, e demais normas federais aplicáveis e, subsidiariamente, segundo as disposições contidas na Lei nº </w:t>
      </w:r>
      <w:r w:rsidRPr="004C14E4">
        <w:rPr>
          <w:rFonts w:ascii="Calibri" w:hAnsi="Calibri" w:cs="Calibri"/>
          <w:bCs/>
          <w:sz w:val="20"/>
          <w:szCs w:val="20"/>
        </w:rPr>
        <w:t>8.078, de 1990</w:t>
      </w:r>
      <w:r w:rsidRPr="004C14E4">
        <w:rPr>
          <w:rFonts w:ascii="Calibri" w:hAnsi="Calibri" w:cs="Calibri"/>
          <w:b/>
          <w:sz w:val="20"/>
          <w:szCs w:val="20"/>
        </w:rPr>
        <w:t xml:space="preserve"> </w:t>
      </w:r>
      <w:r w:rsidRPr="004C14E4">
        <w:rPr>
          <w:rFonts w:ascii="Calibri" w:hAnsi="Calibri" w:cs="Calibri"/>
          <w:sz w:val="20"/>
          <w:szCs w:val="20"/>
        </w:rPr>
        <w:t>– Código de Defesa do Consumidor – e normas e princípios gerais dos contratos.</w:t>
      </w:r>
    </w:p>
    <w:p w14:paraId="1D8C078B" w14:textId="77777777" w:rsidR="004C14E4" w:rsidRPr="004C14E4" w:rsidRDefault="004C14E4" w:rsidP="004C14E4">
      <w:pPr>
        <w:jc w:val="both"/>
        <w:rPr>
          <w:rFonts w:ascii="Calibri" w:eastAsia="Calibri" w:hAnsi="Calibri" w:cs="Calibri"/>
          <w:sz w:val="20"/>
          <w:szCs w:val="20"/>
        </w:rPr>
      </w:pPr>
    </w:p>
    <w:p w14:paraId="200A0F61" w14:textId="77777777" w:rsidR="004C14E4" w:rsidRPr="004C14E4" w:rsidRDefault="004C14E4" w:rsidP="004C14E4">
      <w:pPr>
        <w:shd w:val="clear" w:color="auto" w:fill="D9D9D9" w:themeFill="background1" w:themeFillShade="D9"/>
        <w:jc w:val="both"/>
        <w:rPr>
          <w:rFonts w:ascii="Calibri" w:hAnsi="Calibri" w:cs="Calibri"/>
          <w:b/>
          <w:bCs/>
          <w:sz w:val="20"/>
          <w:szCs w:val="20"/>
        </w:rPr>
      </w:pPr>
      <w:r w:rsidRPr="004C14E4">
        <w:rPr>
          <w:rFonts w:ascii="Calibri" w:hAnsi="Calibri" w:cs="Calibri"/>
          <w:b/>
          <w:bCs/>
          <w:sz w:val="20"/>
          <w:szCs w:val="20"/>
        </w:rPr>
        <w:t>CLÁUSULA VIGÉSIMA PRIMEIRA – DAS DISPOSIÇÕES FINAIS:</w:t>
      </w:r>
    </w:p>
    <w:p w14:paraId="3CFCB256" w14:textId="77777777" w:rsidR="004C14E4" w:rsidRPr="004C14E4" w:rsidRDefault="004C14E4" w:rsidP="004C14E4">
      <w:pPr>
        <w:pStyle w:val="PargrafodaLista"/>
        <w:numPr>
          <w:ilvl w:val="1"/>
          <w:numId w:val="50"/>
        </w:numPr>
        <w:autoSpaceDE w:val="0"/>
        <w:autoSpaceDN w:val="0"/>
        <w:adjustRightInd w:val="0"/>
        <w:ind w:left="0" w:firstLine="0"/>
        <w:contextualSpacing/>
        <w:jc w:val="both"/>
        <w:rPr>
          <w:rFonts w:ascii="Calibri" w:eastAsiaTheme="minorHAnsi" w:hAnsi="Calibri" w:cs="Calibri"/>
          <w:sz w:val="20"/>
          <w:szCs w:val="20"/>
          <w:lang w:eastAsia="en-US"/>
        </w:rPr>
      </w:pPr>
      <w:r w:rsidRPr="004C14E4">
        <w:rPr>
          <w:rFonts w:ascii="Calibri" w:eastAsiaTheme="minorHAnsi" w:hAnsi="Calibri" w:cs="Calibri"/>
          <w:sz w:val="20"/>
          <w:szCs w:val="20"/>
          <w:lang w:eastAsia="en-US"/>
        </w:rPr>
        <w:t xml:space="preserve">O Foro da Comarca de </w:t>
      </w:r>
      <w:r w:rsidRPr="004C14E4">
        <w:rPr>
          <w:rFonts w:ascii="Calibri" w:hAnsi="Calibri" w:cs="Calibri"/>
          <w:sz w:val="20"/>
          <w:szCs w:val="20"/>
        </w:rPr>
        <w:t>Paço do Lumiar, Estado do Maranhão</w:t>
      </w:r>
      <w:r w:rsidRPr="004C14E4">
        <w:rPr>
          <w:rFonts w:ascii="Calibri" w:eastAsiaTheme="minorHAnsi" w:hAnsi="Calibri" w:cs="Calibri"/>
          <w:sz w:val="20"/>
          <w:szCs w:val="20"/>
          <w:lang w:eastAsia="en-US"/>
        </w:rPr>
        <w:t xml:space="preserve">, será o eleito para dirimir os litígios que decorrerem da execução deste Termo de Contrato que não puderem ser compostos pela conciliação, conforme art. 92, §1º, da </w:t>
      </w:r>
      <w:r w:rsidRPr="004C14E4">
        <w:rPr>
          <w:rFonts w:ascii="Calibri" w:hAnsi="Calibri" w:cs="Calibri"/>
          <w:sz w:val="20"/>
          <w:szCs w:val="20"/>
        </w:rPr>
        <w:t xml:space="preserve">Lei n.º </w:t>
      </w:r>
      <w:r w:rsidRPr="004C14E4">
        <w:rPr>
          <w:rFonts w:ascii="Calibri" w:eastAsiaTheme="minorHAnsi" w:hAnsi="Calibri" w:cs="Calibri"/>
          <w:sz w:val="20"/>
          <w:szCs w:val="20"/>
          <w:lang w:eastAsia="en-US"/>
        </w:rPr>
        <w:t>14.133/21.</w:t>
      </w:r>
    </w:p>
    <w:p w14:paraId="45526CA0" w14:textId="77777777" w:rsidR="004C14E4" w:rsidRPr="004C14E4" w:rsidRDefault="004C14E4" w:rsidP="004C14E4">
      <w:pPr>
        <w:pStyle w:val="PargrafodaLista"/>
        <w:numPr>
          <w:ilvl w:val="1"/>
          <w:numId w:val="50"/>
        </w:numPr>
        <w:autoSpaceDE w:val="0"/>
        <w:autoSpaceDN w:val="0"/>
        <w:adjustRightInd w:val="0"/>
        <w:ind w:left="0" w:firstLine="0"/>
        <w:contextualSpacing/>
        <w:jc w:val="both"/>
        <w:rPr>
          <w:rFonts w:ascii="Calibri" w:eastAsiaTheme="minorHAnsi" w:hAnsi="Calibri" w:cs="Calibri"/>
          <w:sz w:val="20"/>
          <w:szCs w:val="20"/>
          <w:lang w:eastAsia="en-US"/>
        </w:rPr>
      </w:pPr>
      <w:r w:rsidRPr="004C14E4">
        <w:rPr>
          <w:rFonts w:ascii="Calibri" w:eastAsiaTheme="minorHAnsi" w:hAnsi="Calibri" w:cs="Calibri"/>
          <w:sz w:val="20"/>
          <w:szCs w:val="20"/>
          <w:lang w:eastAsia="en-US"/>
        </w:rPr>
        <w:t xml:space="preserve">A prestação dos serviços não gera vínculo empregatício </w:t>
      </w:r>
      <w:proofErr w:type="gramStart"/>
      <w:r w:rsidRPr="004C14E4">
        <w:rPr>
          <w:rFonts w:ascii="Calibri" w:eastAsiaTheme="minorHAnsi" w:hAnsi="Calibri" w:cs="Calibri"/>
          <w:sz w:val="20"/>
          <w:szCs w:val="20"/>
          <w:lang w:eastAsia="en-US"/>
        </w:rPr>
        <w:t>entre  os</w:t>
      </w:r>
      <w:proofErr w:type="gramEnd"/>
      <w:r w:rsidRPr="004C14E4">
        <w:rPr>
          <w:rFonts w:ascii="Calibri" w:eastAsiaTheme="minorHAnsi" w:hAnsi="Calibri" w:cs="Calibri"/>
          <w:sz w:val="20"/>
          <w:szCs w:val="20"/>
          <w:lang w:eastAsia="en-US"/>
        </w:rPr>
        <w:t xml:space="preserve"> empregados da contratada e a Administração, vedando-se qualquer relação entre estes que caracterize pessoalidade e subordinação direta.</w:t>
      </w:r>
    </w:p>
    <w:p w14:paraId="061E18BC" w14:textId="77777777" w:rsidR="004C14E4" w:rsidRPr="004C14E4" w:rsidRDefault="004C14E4" w:rsidP="004C14E4">
      <w:pPr>
        <w:pStyle w:val="Corpodetexto"/>
        <w:ind w:firstLine="851"/>
        <w:jc w:val="both"/>
        <w:rPr>
          <w:rFonts w:ascii="Calibri" w:hAnsi="Calibri" w:cs="Calibri"/>
          <w:sz w:val="20"/>
        </w:rPr>
      </w:pPr>
      <w:r w:rsidRPr="004C14E4">
        <w:rPr>
          <w:rFonts w:ascii="Calibri" w:hAnsi="Calibri" w:cs="Calibri"/>
          <w:sz w:val="20"/>
        </w:rPr>
        <w:t>E por estarem assim firmados, assinam o presente Contrato, em 03 (três) vias de igual teor e forma, na presença das duas testemunhas abaixo assinadas.</w:t>
      </w:r>
    </w:p>
    <w:p w14:paraId="4BA79945" w14:textId="77777777" w:rsidR="004C14E4" w:rsidRPr="004C14E4" w:rsidRDefault="004C14E4" w:rsidP="004C14E4">
      <w:pPr>
        <w:jc w:val="center"/>
        <w:rPr>
          <w:rFonts w:ascii="Calibri" w:hAnsi="Calibri" w:cs="Calibri"/>
          <w:sz w:val="20"/>
          <w:szCs w:val="20"/>
        </w:rPr>
      </w:pPr>
    </w:p>
    <w:p w14:paraId="77AFD603" w14:textId="77777777" w:rsidR="004C14E4" w:rsidRPr="004C14E4" w:rsidRDefault="004C14E4" w:rsidP="004C14E4">
      <w:pPr>
        <w:jc w:val="center"/>
        <w:rPr>
          <w:rFonts w:ascii="Calibri" w:hAnsi="Calibri" w:cs="Calibri"/>
          <w:sz w:val="20"/>
          <w:szCs w:val="20"/>
          <w:u w:val="single"/>
        </w:rPr>
      </w:pPr>
      <w:r w:rsidRPr="004C14E4">
        <w:rPr>
          <w:rFonts w:ascii="Calibri" w:hAnsi="Calibri" w:cs="Calibri"/>
          <w:sz w:val="20"/>
          <w:szCs w:val="20"/>
        </w:rPr>
        <w:t>Paço do Lumiar- MA, XX de XXXX de XXXX.</w:t>
      </w:r>
    </w:p>
    <w:p w14:paraId="2FB22B26" w14:textId="77777777" w:rsidR="004C14E4" w:rsidRPr="004C14E4" w:rsidRDefault="004C14E4" w:rsidP="004C14E4">
      <w:pPr>
        <w:jc w:val="center"/>
        <w:rPr>
          <w:rFonts w:ascii="Calibri" w:hAnsi="Calibri" w:cs="Calibri"/>
          <w:b/>
          <w:sz w:val="20"/>
          <w:szCs w:val="20"/>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8"/>
        <w:gridCol w:w="4536"/>
      </w:tblGrid>
      <w:tr w:rsidR="004C14E4" w:rsidRPr="004C14E4" w14:paraId="7FD08353" w14:textId="77777777" w:rsidTr="004C14E4">
        <w:tc>
          <w:tcPr>
            <w:tcW w:w="5098" w:type="dxa"/>
            <w:vAlign w:val="center"/>
          </w:tcPr>
          <w:p w14:paraId="612E2699" w14:textId="77777777" w:rsidR="004C14E4" w:rsidRPr="004C14E4" w:rsidRDefault="004C14E4" w:rsidP="004C14E4">
            <w:pPr>
              <w:pStyle w:val="SemEspaamento"/>
              <w:jc w:val="center"/>
              <w:rPr>
                <w:rFonts w:cs="Calibri"/>
                <w:b/>
                <w:sz w:val="20"/>
                <w:szCs w:val="20"/>
              </w:rPr>
            </w:pPr>
            <w:r w:rsidRPr="004C14E4">
              <w:rPr>
                <w:rFonts w:cs="Calibri"/>
                <w:b/>
                <w:sz w:val="20"/>
                <w:szCs w:val="20"/>
              </w:rPr>
              <w:t>CONTRATANTE</w:t>
            </w:r>
          </w:p>
        </w:tc>
        <w:tc>
          <w:tcPr>
            <w:tcW w:w="4536" w:type="dxa"/>
            <w:vAlign w:val="center"/>
          </w:tcPr>
          <w:p w14:paraId="428B9499" w14:textId="77777777" w:rsidR="004C14E4" w:rsidRPr="004C14E4" w:rsidRDefault="004C14E4" w:rsidP="004C14E4">
            <w:pPr>
              <w:pStyle w:val="SemEspaamento"/>
              <w:jc w:val="center"/>
              <w:rPr>
                <w:rFonts w:cs="Calibri"/>
                <w:b/>
                <w:sz w:val="20"/>
                <w:szCs w:val="20"/>
              </w:rPr>
            </w:pPr>
            <w:r w:rsidRPr="004C14E4">
              <w:rPr>
                <w:rFonts w:cs="Calibri"/>
                <w:b/>
                <w:sz w:val="20"/>
                <w:szCs w:val="20"/>
              </w:rPr>
              <w:t>CONTRATADO</w:t>
            </w:r>
          </w:p>
        </w:tc>
      </w:tr>
      <w:tr w:rsidR="004C14E4" w:rsidRPr="004C14E4" w14:paraId="3B61540D" w14:textId="77777777" w:rsidTr="004C14E4">
        <w:tc>
          <w:tcPr>
            <w:tcW w:w="5098" w:type="dxa"/>
            <w:vAlign w:val="center"/>
          </w:tcPr>
          <w:p w14:paraId="7D4B0DDF" w14:textId="77777777" w:rsidR="004C14E4" w:rsidRPr="004C14E4" w:rsidRDefault="004C14E4" w:rsidP="004C14E4">
            <w:pPr>
              <w:pStyle w:val="SemEspaamento"/>
              <w:jc w:val="both"/>
              <w:rPr>
                <w:rFonts w:cs="Calibri"/>
                <w:sz w:val="20"/>
                <w:szCs w:val="20"/>
              </w:rPr>
            </w:pPr>
          </w:p>
          <w:p w14:paraId="436014A1" w14:textId="77777777" w:rsidR="004C14E4" w:rsidRPr="004C14E4" w:rsidRDefault="004C14E4" w:rsidP="004C14E4">
            <w:pPr>
              <w:pStyle w:val="SemEspaamento"/>
              <w:jc w:val="both"/>
              <w:rPr>
                <w:rFonts w:cs="Calibri"/>
                <w:sz w:val="20"/>
                <w:szCs w:val="20"/>
              </w:rPr>
            </w:pPr>
          </w:p>
          <w:p w14:paraId="58043EA0" w14:textId="77777777" w:rsidR="004C14E4" w:rsidRPr="004C14E4" w:rsidRDefault="004C14E4" w:rsidP="004C14E4">
            <w:pPr>
              <w:pStyle w:val="SemEspaamento"/>
              <w:jc w:val="both"/>
              <w:rPr>
                <w:rFonts w:cs="Calibri"/>
                <w:sz w:val="20"/>
                <w:szCs w:val="20"/>
              </w:rPr>
            </w:pPr>
          </w:p>
        </w:tc>
        <w:tc>
          <w:tcPr>
            <w:tcW w:w="4536" w:type="dxa"/>
            <w:vAlign w:val="center"/>
          </w:tcPr>
          <w:p w14:paraId="35E36DAC" w14:textId="77777777" w:rsidR="004C14E4" w:rsidRPr="004C14E4" w:rsidRDefault="004C14E4" w:rsidP="004C14E4">
            <w:pPr>
              <w:pStyle w:val="SemEspaamento"/>
              <w:jc w:val="both"/>
              <w:rPr>
                <w:rFonts w:cs="Calibri"/>
                <w:sz w:val="20"/>
                <w:szCs w:val="20"/>
              </w:rPr>
            </w:pPr>
          </w:p>
          <w:p w14:paraId="70F32863" w14:textId="77777777" w:rsidR="004C14E4" w:rsidRPr="004C14E4" w:rsidRDefault="004C14E4" w:rsidP="004C14E4">
            <w:pPr>
              <w:pStyle w:val="SemEspaamento"/>
              <w:jc w:val="both"/>
              <w:rPr>
                <w:rFonts w:cs="Calibri"/>
                <w:sz w:val="20"/>
                <w:szCs w:val="20"/>
              </w:rPr>
            </w:pPr>
          </w:p>
        </w:tc>
      </w:tr>
      <w:tr w:rsidR="004C14E4" w:rsidRPr="004C14E4" w14:paraId="15F46E72" w14:textId="77777777" w:rsidTr="004C14E4">
        <w:trPr>
          <w:trHeight w:val="432"/>
        </w:trPr>
        <w:tc>
          <w:tcPr>
            <w:tcW w:w="5098" w:type="dxa"/>
            <w:vAlign w:val="center"/>
          </w:tcPr>
          <w:p w14:paraId="1FE25AC1" w14:textId="77777777" w:rsidR="004C14E4" w:rsidRPr="004C14E4" w:rsidRDefault="004C14E4" w:rsidP="004C14E4">
            <w:pPr>
              <w:pStyle w:val="SemEspaamento"/>
              <w:jc w:val="center"/>
              <w:rPr>
                <w:rFonts w:cs="Calibri"/>
                <w:b/>
                <w:sz w:val="20"/>
                <w:szCs w:val="20"/>
              </w:rPr>
            </w:pPr>
            <w:r w:rsidRPr="004C14E4">
              <w:rPr>
                <w:rFonts w:cs="Calibri"/>
                <w:b/>
                <w:sz w:val="20"/>
                <w:szCs w:val="20"/>
              </w:rPr>
              <w:t>XXXXXXXXXXXXXXXXXXXX</w:t>
            </w:r>
          </w:p>
          <w:p w14:paraId="49C06465" w14:textId="77777777" w:rsidR="004C14E4" w:rsidRPr="004C14E4" w:rsidRDefault="004C14E4" w:rsidP="004C14E4">
            <w:pPr>
              <w:pStyle w:val="SemEspaamento"/>
              <w:jc w:val="center"/>
              <w:rPr>
                <w:rFonts w:cs="Calibri"/>
                <w:sz w:val="20"/>
                <w:szCs w:val="20"/>
              </w:rPr>
            </w:pPr>
            <w:r w:rsidRPr="004C14E4">
              <w:rPr>
                <w:rFonts w:cs="Calibri"/>
                <w:sz w:val="20"/>
                <w:szCs w:val="20"/>
              </w:rPr>
              <w:t>XXXXXXXXXXX</w:t>
            </w:r>
          </w:p>
        </w:tc>
        <w:tc>
          <w:tcPr>
            <w:tcW w:w="4536" w:type="dxa"/>
            <w:vAlign w:val="center"/>
          </w:tcPr>
          <w:p w14:paraId="74D85F10" w14:textId="77777777" w:rsidR="004C14E4" w:rsidRPr="004C14E4" w:rsidRDefault="004C14E4" w:rsidP="004C14E4">
            <w:pPr>
              <w:pStyle w:val="SemEspaamento"/>
              <w:jc w:val="center"/>
              <w:rPr>
                <w:rFonts w:cs="Calibri"/>
                <w:b/>
                <w:sz w:val="20"/>
                <w:szCs w:val="20"/>
              </w:rPr>
            </w:pPr>
            <w:r w:rsidRPr="004C14E4">
              <w:rPr>
                <w:rFonts w:cs="Calibri"/>
                <w:b/>
                <w:sz w:val="20"/>
                <w:szCs w:val="20"/>
              </w:rPr>
              <w:t>XXXXXXXXXXXXXXXXXXXX</w:t>
            </w:r>
          </w:p>
          <w:p w14:paraId="2BC3E9FE" w14:textId="77777777" w:rsidR="004C14E4" w:rsidRPr="004C14E4" w:rsidRDefault="004C14E4" w:rsidP="004C14E4">
            <w:pPr>
              <w:pStyle w:val="SemEspaamento"/>
              <w:jc w:val="center"/>
              <w:rPr>
                <w:rFonts w:cs="Calibri"/>
                <w:sz w:val="20"/>
                <w:szCs w:val="20"/>
              </w:rPr>
            </w:pPr>
            <w:r w:rsidRPr="004C14E4">
              <w:rPr>
                <w:rFonts w:cs="Calibri"/>
                <w:sz w:val="20"/>
                <w:szCs w:val="20"/>
              </w:rPr>
              <w:t xml:space="preserve">  XXXXXXXXXXX</w:t>
            </w:r>
          </w:p>
        </w:tc>
      </w:tr>
    </w:tbl>
    <w:p w14:paraId="5D3DD597" w14:textId="77777777" w:rsidR="004C14E4" w:rsidRPr="004C14E4" w:rsidRDefault="004C14E4" w:rsidP="004C14E4">
      <w:pPr>
        <w:rPr>
          <w:rFonts w:ascii="Calibri" w:eastAsia="Dotum" w:hAnsi="Calibri" w:cs="Calibri"/>
          <w:sz w:val="20"/>
          <w:szCs w:val="20"/>
        </w:rPr>
      </w:pPr>
    </w:p>
    <w:p w14:paraId="2837FB51" w14:textId="77777777" w:rsidR="004C14E4" w:rsidRPr="004C14E4" w:rsidRDefault="004C14E4" w:rsidP="004C14E4">
      <w:pPr>
        <w:tabs>
          <w:tab w:val="left" w:pos="6480"/>
        </w:tabs>
        <w:rPr>
          <w:rFonts w:ascii="Calibri" w:hAnsi="Calibri" w:cs="Calibri"/>
          <w:sz w:val="20"/>
          <w:szCs w:val="20"/>
        </w:rPr>
      </w:pPr>
      <w:r w:rsidRPr="004C14E4">
        <w:rPr>
          <w:rFonts w:ascii="Calibri" w:hAnsi="Calibri" w:cs="Calibri"/>
          <w:b/>
          <w:sz w:val="20"/>
          <w:szCs w:val="20"/>
        </w:rPr>
        <w:t>Testemunhas:</w:t>
      </w:r>
    </w:p>
    <w:p w14:paraId="06B116C4" w14:textId="77777777" w:rsidR="004C14E4" w:rsidRPr="004C14E4" w:rsidRDefault="004C14E4" w:rsidP="004C14E4">
      <w:pPr>
        <w:rPr>
          <w:rFonts w:ascii="Calibri" w:hAnsi="Calibri" w:cs="Calibri"/>
          <w:sz w:val="20"/>
          <w:szCs w:val="20"/>
        </w:rPr>
      </w:pPr>
    </w:p>
    <w:p w14:paraId="52C3037E" w14:textId="77777777" w:rsidR="004C14E4" w:rsidRPr="004C14E4" w:rsidRDefault="004C14E4" w:rsidP="004C14E4">
      <w:pPr>
        <w:rPr>
          <w:rFonts w:ascii="Calibri" w:hAnsi="Calibri" w:cs="Calibri"/>
          <w:sz w:val="20"/>
          <w:szCs w:val="20"/>
        </w:rPr>
      </w:pPr>
      <w:r w:rsidRPr="004C14E4">
        <w:rPr>
          <w:rFonts w:ascii="Calibri" w:hAnsi="Calibri" w:cs="Calibri"/>
          <w:sz w:val="20"/>
          <w:szCs w:val="20"/>
        </w:rPr>
        <w:t>Nome: ________________________________________, CPF nº___________________</w:t>
      </w:r>
    </w:p>
    <w:p w14:paraId="1E69CBA6" w14:textId="77777777" w:rsidR="004C14E4" w:rsidRPr="004C14E4" w:rsidRDefault="004C14E4" w:rsidP="004C14E4">
      <w:pPr>
        <w:rPr>
          <w:rFonts w:ascii="Calibri" w:hAnsi="Calibri" w:cs="Calibri"/>
          <w:sz w:val="20"/>
          <w:szCs w:val="20"/>
        </w:rPr>
      </w:pPr>
    </w:p>
    <w:p w14:paraId="5BB64EBC" w14:textId="77777777" w:rsidR="004C14E4" w:rsidRPr="004C14E4" w:rsidRDefault="004C14E4" w:rsidP="004C14E4">
      <w:pPr>
        <w:rPr>
          <w:rFonts w:ascii="Calibri" w:hAnsi="Calibri" w:cs="Calibri"/>
          <w:sz w:val="20"/>
          <w:szCs w:val="20"/>
        </w:rPr>
      </w:pPr>
      <w:r w:rsidRPr="004C14E4">
        <w:rPr>
          <w:rFonts w:ascii="Calibri" w:hAnsi="Calibri" w:cs="Calibri"/>
          <w:sz w:val="20"/>
          <w:szCs w:val="20"/>
        </w:rPr>
        <w:t>Nome: ________________________________________, CPF nº ___________________</w:t>
      </w:r>
    </w:p>
    <w:p w14:paraId="38ECA66C" w14:textId="77777777" w:rsidR="008A7E22" w:rsidRPr="004C14E4" w:rsidRDefault="008A7E22" w:rsidP="00DB7CEC">
      <w:pPr>
        <w:jc w:val="both"/>
        <w:rPr>
          <w:rFonts w:ascii="Calibri" w:hAnsi="Calibri" w:cs="Calibri"/>
          <w:b/>
          <w:sz w:val="20"/>
          <w:szCs w:val="20"/>
        </w:rPr>
      </w:pPr>
    </w:p>
    <w:sectPr w:rsidR="008A7E22" w:rsidRPr="004C14E4" w:rsidSect="00C43A57">
      <w:headerReference w:type="even" r:id="rId26"/>
      <w:headerReference w:type="default" r:id="rId27"/>
      <w:footerReference w:type="even" r:id="rId28"/>
      <w:footerReference w:type="default" r:id="rId29"/>
      <w:pgSz w:w="12240" w:h="15840"/>
      <w:pgMar w:top="993" w:right="1185" w:bottom="1440" w:left="1440" w:header="720" w:footer="162"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A506F0" w14:textId="77777777" w:rsidR="00162222" w:rsidRDefault="00162222">
      <w:r>
        <w:separator/>
      </w:r>
    </w:p>
  </w:endnote>
  <w:endnote w:type="continuationSeparator" w:id="0">
    <w:p w14:paraId="70D4E9EF" w14:textId="77777777" w:rsidR="00162222" w:rsidRDefault="00162222">
      <w:r>
        <w:continuationSeparator/>
      </w:r>
    </w:p>
  </w:endnote>
  <w:endnote w:type="continuationNotice" w:id="1">
    <w:p w14:paraId="5700134F" w14:textId="77777777" w:rsidR="00162222" w:rsidRDefault="0016222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 w:name="Yu Gothic Light">
    <w:panose1 w:val="020B0300000000000000"/>
    <w:charset w:val="80"/>
    <w:family w:val="swiss"/>
    <w:pitch w:val="variable"/>
    <w:sig w:usb0="E00002FF" w:usb1="2AC7FDFF" w:usb2="00000016" w:usb3="00000000" w:csb0="0002009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Yu Mincho">
    <w:charset w:val="80"/>
    <w:family w:val="roman"/>
    <w:pitch w:val="variable"/>
    <w:sig w:usb0="800002E7" w:usb1="2AC7FCFF"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entury Gothic">
    <w:panose1 w:val="020B0502020202020204"/>
    <w:charset w:val="00"/>
    <w:family w:val="swiss"/>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StarSymbol">
    <w:altName w:val="Arial Unicode MS"/>
    <w:charset w:val="00"/>
    <w:family w:val="auto"/>
    <w:pitch w:val="default"/>
  </w:font>
  <w:font w:name="Mincho">
    <w:altName w:val="明朝"/>
    <w:panose1 w:val="02020609040305080305"/>
    <w:charset w:val="80"/>
    <w:family w:val="roman"/>
    <w:pitch w:val="fixed"/>
    <w:sig w:usb0="00000001" w:usb1="08070000" w:usb2="00000010" w:usb3="00000000" w:csb0="00020000" w:csb1="00000000"/>
  </w:font>
  <w:font w:name="Bookman Old Style">
    <w:panose1 w:val="02050604050505020204"/>
    <w:charset w:val="00"/>
    <w:family w:val="roman"/>
    <w:pitch w:val="variable"/>
    <w:sig w:usb0="00000287" w:usb1="00000000" w:usb2="00000000" w:usb3="00000000" w:csb0="0000009F" w:csb1="00000000"/>
  </w:font>
  <w:font w:name="Haettenschweiler">
    <w:panose1 w:val="020B0706040902060204"/>
    <w:charset w:val="00"/>
    <w:family w:val="swiss"/>
    <w:pitch w:val="variable"/>
    <w:sig w:usb0="00000287" w:usb1="00000000" w:usb2="00000000" w:usb3="00000000" w:csb0="0000009F" w:csb1="00000000"/>
  </w:font>
  <w:font w:name="Ecofont_Spranq_eco_Sans">
    <w:altName w:val="Malgun Gothic"/>
    <w:charset w:val="00"/>
    <w:family w:val="swiss"/>
    <w:pitch w:val="variable"/>
    <w:sig w:usb0="800000AF" w:usb1="1000204A" w:usb2="00000000" w:usb3="00000000" w:csb0="00000001" w:csb1="00000000"/>
  </w:font>
  <w:font w:name="Thorndale AMT">
    <w:altName w:val="Times New Roman"/>
    <w:panose1 w:val="00000000000000000000"/>
    <w:charset w:val="00"/>
    <w:family w:val="roman"/>
    <w:notTrueType/>
    <w:pitch w:val="variable"/>
    <w:sig w:usb0="00000003" w:usb1="00000000" w:usb2="00000000" w:usb3="00000000" w:csb0="00000001" w:csb1="00000000"/>
  </w:font>
  <w:font w:name="Calibri-Bold">
    <w:altName w:val="Times New Roman"/>
    <w:panose1 w:val="00000000000000000000"/>
    <w:charset w:val="00"/>
    <w:family w:val="roman"/>
    <w:notTrueType/>
    <w:pitch w:val="default"/>
  </w:font>
  <w:font w:name="WenQuanYi Micro Hei">
    <w:charset w:val="00"/>
    <w:family w:val="auto"/>
    <w:pitch w:val="variable"/>
  </w:font>
  <w:font w:name="Lohit Hindi">
    <w:altName w:val="Times New Roman"/>
    <w:charset w:val="8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Zurich BT">
    <w:panose1 w:val="00000000000000000000"/>
    <w:charset w:val="00"/>
    <w:family w:val="roman"/>
    <w:notTrueType/>
    <w:pitch w:val="default"/>
  </w:font>
  <w:font w:name="Yu Gothic">
    <w:altName w:val="游ゴシック"/>
    <w:panose1 w:val="020B0400000000000000"/>
    <w:charset w:val="80"/>
    <w:family w:val="swiss"/>
    <w:pitch w:val="variable"/>
    <w:sig w:usb0="E00002FF" w:usb1="2AC7FDFF" w:usb2="00000016" w:usb3="00000000" w:csb0="0002009F" w:csb1="00000000"/>
  </w:font>
  <w:font w:name="Dotum">
    <w:altName w:val="돋움"/>
    <w:panose1 w:val="020B0600000101010101"/>
    <w:charset w:val="81"/>
    <w:family w:val="swiss"/>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DDE141" w14:textId="2F1FE606" w:rsidR="007072C6" w:rsidRDefault="007072C6">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CDDE142" w14:textId="77777777" w:rsidR="007072C6" w:rsidRDefault="007072C6">
    <w:pPr>
      <w:pStyle w:val="Rodap"/>
      <w:ind w:right="360"/>
    </w:pPr>
  </w:p>
  <w:p w14:paraId="6865E9E5" w14:textId="77777777" w:rsidR="007072C6" w:rsidRDefault="007072C6"/>
  <w:p w14:paraId="1E0D4156" w14:textId="77777777" w:rsidR="007072C6" w:rsidRDefault="007072C6"/>
  <w:p w14:paraId="689AC32E" w14:textId="77777777" w:rsidR="007072C6" w:rsidRDefault="007072C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7451688"/>
      <w:docPartObj>
        <w:docPartGallery w:val="Page Numbers (Bottom of Page)"/>
        <w:docPartUnique/>
      </w:docPartObj>
    </w:sdtPr>
    <w:sdtContent>
      <w:p w14:paraId="22A1FF74" w14:textId="724D15C3" w:rsidR="00F40B89" w:rsidRDefault="00F40B89">
        <w:pPr>
          <w:pStyle w:val="Rodap"/>
          <w:jc w:val="right"/>
        </w:pPr>
        <w:r>
          <w:fldChar w:fldCharType="begin"/>
        </w:r>
        <w:r>
          <w:instrText>PAGE   \* MERGEFORMAT</w:instrText>
        </w:r>
        <w:r>
          <w:fldChar w:fldCharType="separate"/>
        </w:r>
        <w:r>
          <w:t>2</w:t>
        </w:r>
        <w:r>
          <w:fldChar w:fldCharType="end"/>
        </w:r>
        <w:r w:rsidR="008E3F4E">
          <w:t>/8</w:t>
        </w:r>
        <w:r w:rsidR="00763073">
          <w:t>6</w:t>
        </w:r>
      </w:p>
    </w:sdtContent>
  </w:sdt>
  <w:p w14:paraId="3923A854" w14:textId="77777777" w:rsidR="007072C6" w:rsidRDefault="007072C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DA8C6A" w14:textId="77777777" w:rsidR="00162222" w:rsidRDefault="00162222">
      <w:r>
        <w:separator/>
      </w:r>
    </w:p>
  </w:footnote>
  <w:footnote w:type="continuationSeparator" w:id="0">
    <w:p w14:paraId="04D0BB39" w14:textId="77777777" w:rsidR="00162222" w:rsidRDefault="00162222">
      <w:r>
        <w:continuationSeparator/>
      </w:r>
    </w:p>
  </w:footnote>
  <w:footnote w:type="continuationNotice" w:id="1">
    <w:p w14:paraId="000554D8" w14:textId="77777777" w:rsidR="00162222" w:rsidRDefault="0016222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6CAEFD" w14:textId="58143EC2" w:rsidR="007072C6" w:rsidRDefault="007072C6">
    <w:pPr>
      <w:pStyle w:val="Cabealho"/>
    </w:pPr>
  </w:p>
  <w:p w14:paraId="24AEECDB" w14:textId="77777777" w:rsidR="007072C6" w:rsidRDefault="007072C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C1E6BA" w14:textId="4A65D0FD" w:rsidR="007072C6" w:rsidRDefault="007072C6" w:rsidP="00AE62FF">
    <w:pPr>
      <w:pStyle w:val="Cabealho"/>
      <w:jc w:val="center"/>
      <w:rPr>
        <w:rFonts w:ascii="Arial" w:hAnsi="Arial" w:cs="Arial"/>
        <w:b/>
        <w:sz w:val="24"/>
        <w:szCs w:val="24"/>
      </w:rPr>
    </w:pPr>
    <w:r>
      <w:rPr>
        <w:noProof/>
      </w:rPr>
      <w:drawing>
        <wp:inline distT="0" distB="0" distL="0" distR="0" wp14:anchorId="0A2477D2" wp14:editId="74DA4539">
          <wp:extent cx="540688" cy="477078"/>
          <wp:effectExtent l="0" t="0" r="0" b="0"/>
          <wp:docPr id="16" name="image1.jpg"/>
          <wp:cNvGraphicFramePr/>
          <a:graphic xmlns:a="http://schemas.openxmlformats.org/drawingml/2006/main">
            <a:graphicData uri="http://schemas.openxmlformats.org/drawingml/2006/picture">
              <pic:pic xmlns:pic="http://schemas.openxmlformats.org/drawingml/2006/picture">
                <pic:nvPicPr>
                  <pic:cNvPr id="1877664011" name="image1.jpg"/>
                  <pic:cNvPicPr/>
                </pic:nvPicPr>
                <pic:blipFill>
                  <a:blip r:embed="rId1">
                    <a:extLst>
                      <a:ext uri="{28A0092B-C50C-407E-A947-70E740481C1C}">
                        <a14:useLocalDpi xmlns:a14="http://schemas.microsoft.com/office/drawing/2010/main" val="0"/>
                      </a:ext>
                    </a:extLst>
                  </a:blip>
                  <a:srcRect/>
                  <a:stretch>
                    <a:fillRect/>
                  </a:stretch>
                </pic:blipFill>
                <pic:spPr>
                  <a:xfrm>
                    <a:off x="0" y="0"/>
                    <a:ext cx="565806" cy="499241"/>
                  </a:xfrm>
                  <a:prstGeom prst="rect">
                    <a:avLst/>
                  </a:prstGeom>
                  <a:ln/>
                </pic:spPr>
              </pic:pic>
            </a:graphicData>
          </a:graphic>
        </wp:inline>
      </w:drawing>
    </w:r>
    <w:r w:rsidRPr="00CE3DBA">
      <w:rPr>
        <w:b/>
        <w:noProof/>
        <w:sz w:val="18"/>
        <w:szCs w:val="18"/>
      </w:rPr>
      <mc:AlternateContent>
        <mc:Choice Requires="wps">
          <w:drawing>
            <wp:anchor distT="0" distB="0" distL="114300" distR="114300" simplePos="0" relativeHeight="251657216" behindDoc="1" locked="0" layoutInCell="1" allowOverlap="1" wp14:anchorId="6CDDE147" wp14:editId="7F8C649E">
              <wp:simplePos x="0" y="0"/>
              <wp:positionH relativeFrom="column">
                <wp:posOffset>4714240</wp:posOffset>
              </wp:positionH>
              <wp:positionV relativeFrom="paragraph">
                <wp:posOffset>-177165</wp:posOffset>
              </wp:positionV>
              <wp:extent cx="1594485" cy="695325"/>
              <wp:effectExtent l="0" t="0" r="5715" b="9525"/>
              <wp:wrapNone/>
              <wp:docPr id="5" name="Fluxograma: Processo Alternativ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94485" cy="695325"/>
                      </a:xfrm>
                      <a:prstGeom prst="flowChartAlternateProcess">
                        <a:avLst/>
                      </a:prstGeom>
                      <a:solidFill>
                        <a:srgbClr val="FFFFFF"/>
                      </a:solidFill>
                      <a:ln w="19050">
                        <a:solidFill>
                          <a:srgbClr val="000000"/>
                        </a:solidFill>
                        <a:miter lim="800000"/>
                        <a:headEnd/>
                        <a:tailEnd/>
                      </a:ln>
                    </wps:spPr>
                    <wps:txbx>
                      <w:txbxContent>
                        <w:p w14:paraId="6CDDE14D" w14:textId="77777777" w:rsidR="007072C6" w:rsidRPr="00CD79EE" w:rsidRDefault="007072C6" w:rsidP="004410BE">
                          <w:pPr>
                            <w:spacing w:line="360" w:lineRule="auto"/>
                            <w:rPr>
                              <w:sz w:val="16"/>
                            </w:rPr>
                          </w:pPr>
                          <w:r w:rsidRPr="00CD79EE">
                            <w:rPr>
                              <w:sz w:val="16"/>
                            </w:rPr>
                            <w:t>FLS. Nº____</w:t>
                          </w:r>
                          <w:r>
                            <w:rPr>
                              <w:sz w:val="16"/>
                            </w:rPr>
                            <w:t>_</w:t>
                          </w:r>
                          <w:r w:rsidRPr="00CD79EE">
                            <w:rPr>
                              <w:sz w:val="16"/>
                            </w:rPr>
                            <w:t>___</w:t>
                          </w:r>
                          <w:r>
                            <w:rPr>
                              <w:sz w:val="16"/>
                            </w:rPr>
                            <w:t>__</w:t>
                          </w:r>
                          <w:r w:rsidRPr="00CD79EE">
                            <w:rPr>
                              <w:sz w:val="16"/>
                            </w:rPr>
                            <w:t>_____</w:t>
                          </w:r>
                          <w:r>
                            <w:rPr>
                              <w:sz w:val="16"/>
                            </w:rPr>
                            <w:t>____</w:t>
                          </w:r>
                        </w:p>
                        <w:p w14:paraId="6CDDE14E" w14:textId="1796D0E3" w:rsidR="007072C6" w:rsidRPr="00003A04" w:rsidRDefault="007072C6" w:rsidP="004410BE">
                          <w:pPr>
                            <w:spacing w:line="360" w:lineRule="auto"/>
                            <w:rPr>
                              <w:b/>
                              <w:bCs/>
                              <w:sz w:val="18"/>
                              <w:szCs w:val="28"/>
                            </w:rPr>
                          </w:pPr>
                          <w:r w:rsidRPr="00003A04">
                            <w:rPr>
                              <w:b/>
                              <w:bCs/>
                              <w:sz w:val="18"/>
                              <w:szCs w:val="28"/>
                            </w:rPr>
                            <w:t>PROC. Nº</w:t>
                          </w:r>
                          <w:r>
                            <w:rPr>
                              <w:b/>
                              <w:bCs/>
                              <w:sz w:val="18"/>
                              <w:szCs w:val="28"/>
                            </w:rPr>
                            <w:t xml:space="preserve"> 1</w:t>
                          </w:r>
                          <w:r w:rsidR="00AA500D">
                            <w:rPr>
                              <w:b/>
                              <w:bCs/>
                              <w:sz w:val="18"/>
                              <w:szCs w:val="28"/>
                            </w:rPr>
                            <w:t>7098</w:t>
                          </w:r>
                          <w:r>
                            <w:rPr>
                              <w:b/>
                              <w:bCs/>
                              <w:sz w:val="18"/>
                              <w:szCs w:val="28"/>
                            </w:rPr>
                            <w:t>/</w:t>
                          </w:r>
                          <w:r w:rsidRPr="00003A04">
                            <w:rPr>
                              <w:b/>
                              <w:bCs/>
                              <w:sz w:val="18"/>
                              <w:szCs w:val="28"/>
                            </w:rPr>
                            <w:t>2025</w:t>
                          </w:r>
                        </w:p>
                        <w:p w14:paraId="6CDDE14F" w14:textId="77777777" w:rsidR="007072C6" w:rsidRPr="00CD79EE" w:rsidRDefault="007072C6" w:rsidP="004410BE">
                          <w:pPr>
                            <w:spacing w:line="360" w:lineRule="auto"/>
                            <w:rPr>
                              <w:sz w:val="18"/>
                            </w:rPr>
                          </w:pPr>
                          <w:r>
                            <w:rPr>
                              <w:sz w:val="16"/>
                            </w:rPr>
                            <w:t xml:space="preserve">RUBRICA: </w:t>
                          </w:r>
                          <w:r w:rsidRPr="00CD79EE">
                            <w:rPr>
                              <w:sz w:val="16"/>
                            </w:rPr>
                            <w:t>___</w:t>
                          </w:r>
                          <w:r>
                            <w:rPr>
                              <w:sz w:val="16"/>
                            </w:rPr>
                            <w:t>_</w:t>
                          </w:r>
                          <w:r w:rsidRPr="00CD79EE">
                            <w:rPr>
                              <w:sz w:val="16"/>
                            </w:rPr>
                            <w:t>_</w:t>
                          </w:r>
                          <w:r>
                            <w:rPr>
                              <w:sz w:val="16"/>
                            </w:rPr>
                            <w:t>__</w:t>
                          </w:r>
                          <w:r w:rsidRPr="00CD79EE">
                            <w:rPr>
                              <w:sz w:val="16"/>
                            </w:rPr>
                            <w:t>_____</w:t>
                          </w:r>
                          <w:r>
                            <w:rPr>
                              <w:sz w:val="16"/>
                            </w:rPr>
                            <w:t>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DDE147"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uxograma: Processo Alternativo 5" o:spid="_x0000_s1026" type="#_x0000_t176" style="position:absolute;left:0;text-align:left;margin-left:371.2pt;margin-top:-13.95pt;width:125.55pt;height:5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" strokeweight="1.5pt">
              <v:textbox>
                <w:txbxContent>
                  <w:p w14:paraId="6CDDE14D" w14:textId="77777777" w:rsidR="007072C6" w:rsidRPr="00CD79EE" w:rsidRDefault="007072C6" w:rsidP="004410BE">
                    <w:pPr>
                      <w:spacing w:line="360" w:lineRule="auto"/>
                      <w:rPr>
                        <w:sz w:val="16"/>
                      </w:rPr>
                    </w:pPr>
                    <w:r w:rsidRPr="00CD79EE">
                      <w:rPr>
                        <w:sz w:val="16"/>
                      </w:rPr>
                      <w:t>FLS. Nº____</w:t>
                    </w:r>
                    <w:r>
                      <w:rPr>
                        <w:sz w:val="16"/>
                      </w:rPr>
                      <w:t>_</w:t>
                    </w:r>
                    <w:r w:rsidRPr="00CD79EE">
                      <w:rPr>
                        <w:sz w:val="16"/>
                      </w:rPr>
                      <w:t>___</w:t>
                    </w:r>
                    <w:r>
                      <w:rPr>
                        <w:sz w:val="16"/>
                      </w:rPr>
                      <w:t>__</w:t>
                    </w:r>
                    <w:r w:rsidRPr="00CD79EE">
                      <w:rPr>
                        <w:sz w:val="16"/>
                      </w:rPr>
                      <w:t>_____</w:t>
                    </w:r>
                    <w:r>
                      <w:rPr>
                        <w:sz w:val="16"/>
                      </w:rPr>
                      <w:t>____</w:t>
                    </w:r>
                  </w:p>
                  <w:p w14:paraId="6CDDE14E" w14:textId="1796D0E3" w:rsidR="007072C6" w:rsidRPr="00003A04" w:rsidRDefault="007072C6" w:rsidP="004410BE">
                    <w:pPr>
                      <w:spacing w:line="360" w:lineRule="auto"/>
                      <w:rPr>
                        <w:b/>
                        <w:bCs/>
                        <w:sz w:val="18"/>
                        <w:szCs w:val="28"/>
                      </w:rPr>
                    </w:pPr>
                    <w:r w:rsidRPr="00003A04">
                      <w:rPr>
                        <w:b/>
                        <w:bCs/>
                        <w:sz w:val="18"/>
                        <w:szCs w:val="28"/>
                      </w:rPr>
                      <w:t>PROC. Nº</w:t>
                    </w:r>
                    <w:r>
                      <w:rPr>
                        <w:b/>
                        <w:bCs/>
                        <w:sz w:val="18"/>
                        <w:szCs w:val="28"/>
                      </w:rPr>
                      <w:t xml:space="preserve"> 1</w:t>
                    </w:r>
                    <w:r w:rsidR="00AA500D">
                      <w:rPr>
                        <w:b/>
                        <w:bCs/>
                        <w:sz w:val="18"/>
                        <w:szCs w:val="28"/>
                      </w:rPr>
                      <w:t>7098</w:t>
                    </w:r>
                    <w:r>
                      <w:rPr>
                        <w:b/>
                        <w:bCs/>
                        <w:sz w:val="18"/>
                        <w:szCs w:val="28"/>
                      </w:rPr>
                      <w:t>/</w:t>
                    </w:r>
                    <w:r w:rsidRPr="00003A04">
                      <w:rPr>
                        <w:b/>
                        <w:bCs/>
                        <w:sz w:val="18"/>
                        <w:szCs w:val="28"/>
                      </w:rPr>
                      <w:t>2025</w:t>
                    </w:r>
                  </w:p>
                  <w:p w14:paraId="6CDDE14F" w14:textId="77777777" w:rsidR="007072C6" w:rsidRPr="00CD79EE" w:rsidRDefault="007072C6" w:rsidP="004410BE">
                    <w:pPr>
                      <w:spacing w:line="360" w:lineRule="auto"/>
                      <w:rPr>
                        <w:sz w:val="18"/>
                      </w:rPr>
                    </w:pPr>
                    <w:r>
                      <w:rPr>
                        <w:sz w:val="16"/>
                      </w:rPr>
                      <w:t xml:space="preserve">RUBRICA: </w:t>
                    </w:r>
                    <w:r w:rsidRPr="00CD79EE">
                      <w:rPr>
                        <w:sz w:val="16"/>
                      </w:rPr>
                      <w:t>___</w:t>
                    </w:r>
                    <w:r>
                      <w:rPr>
                        <w:sz w:val="16"/>
                      </w:rPr>
                      <w:t>_</w:t>
                    </w:r>
                    <w:r w:rsidRPr="00CD79EE">
                      <w:rPr>
                        <w:sz w:val="16"/>
                      </w:rPr>
                      <w:t>_</w:t>
                    </w:r>
                    <w:r>
                      <w:rPr>
                        <w:sz w:val="16"/>
                      </w:rPr>
                      <w:t>__</w:t>
                    </w:r>
                    <w:r w:rsidRPr="00CD79EE">
                      <w:rPr>
                        <w:sz w:val="16"/>
                      </w:rPr>
                      <w:t>_____</w:t>
                    </w:r>
                    <w:r>
                      <w:rPr>
                        <w:sz w:val="16"/>
                      </w:rPr>
                      <w:t>____</w:t>
                    </w:r>
                  </w:p>
                </w:txbxContent>
              </v:textbox>
            </v:shape>
          </w:pict>
        </mc:Fallback>
      </mc:AlternateContent>
    </w:r>
  </w:p>
  <w:p w14:paraId="5B60EEF4" w14:textId="69C8F9D7" w:rsidR="007072C6" w:rsidRPr="00CE3DBA" w:rsidRDefault="007072C6" w:rsidP="00CE3DBA">
    <w:pPr>
      <w:pStyle w:val="Cabealho"/>
      <w:jc w:val="center"/>
      <w:rPr>
        <w:b/>
        <w:sz w:val="18"/>
        <w:szCs w:val="18"/>
        <w:lang w:eastAsia="pt-BR"/>
      </w:rPr>
    </w:pPr>
    <w:r w:rsidRPr="00CE3DBA">
      <w:rPr>
        <w:b/>
        <w:sz w:val="18"/>
        <w:szCs w:val="18"/>
      </w:rPr>
      <w:t>MUNICÍPIO DE PAÇO DO LUMIAR</w:t>
    </w:r>
  </w:p>
  <w:p w14:paraId="7E7D9DAD" w14:textId="796A23A7" w:rsidR="007072C6" w:rsidRPr="00C43A57" w:rsidRDefault="007072C6" w:rsidP="00C43A57">
    <w:pPr>
      <w:pStyle w:val="Cabealho"/>
      <w:jc w:val="center"/>
      <w:rPr>
        <w:b/>
        <w:sz w:val="18"/>
        <w:szCs w:val="18"/>
        <w:lang w:val="pt-BR"/>
      </w:rPr>
    </w:pPr>
    <w:r w:rsidRPr="00CE3DBA">
      <w:rPr>
        <w:b/>
        <w:sz w:val="18"/>
        <w:szCs w:val="18"/>
      </w:rPr>
      <w:t>PODER EXECUTIVO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B086C"/>
    <w:multiLevelType w:val="multilevel"/>
    <w:tmpl w:val="1D96783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1D56FD0"/>
    <w:multiLevelType w:val="hybridMultilevel"/>
    <w:tmpl w:val="F0CC7D82"/>
    <w:lvl w:ilvl="0" w:tplc="EB6293F0">
      <w:start w:val="1"/>
      <w:numFmt w:val="decimal"/>
      <w:lvlText w:val="09.%1"/>
      <w:lvlJc w:val="left"/>
      <w:pPr>
        <w:ind w:left="720" w:hanging="360"/>
      </w:pPr>
      <w:rPr>
        <w:rFonts w:hint="default"/>
        <w:b w:val="0"/>
        <w:bCs/>
        <w:color w:val="auto"/>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1F53844"/>
    <w:multiLevelType w:val="hybridMultilevel"/>
    <w:tmpl w:val="8D1AA6E0"/>
    <w:lvl w:ilvl="0" w:tplc="54441D92">
      <w:start w:val="1"/>
      <w:numFmt w:val="decimal"/>
      <w:lvlText w:val="05.1.%1"/>
      <w:lvlJc w:val="left"/>
      <w:pPr>
        <w:ind w:left="862" w:hanging="360"/>
      </w:pPr>
      <w:rPr>
        <w:rFonts w:asciiTheme="minorHAnsi" w:hAnsiTheme="minorHAnsi" w:cstheme="minorHAnsi" w:hint="default"/>
        <w:b w:val="0"/>
        <w:bCs/>
        <w:color w:val="auto"/>
        <w:sz w:val="20"/>
        <w:szCs w:val="20"/>
      </w:r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3" w15:restartNumberingAfterBreak="0">
    <w:nsid w:val="02715FFD"/>
    <w:multiLevelType w:val="multilevel"/>
    <w:tmpl w:val="71AA0C26"/>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2D44086"/>
    <w:multiLevelType w:val="hybridMultilevel"/>
    <w:tmpl w:val="359031EE"/>
    <w:lvl w:ilvl="0" w:tplc="544A116A">
      <w:start w:val="1"/>
      <w:numFmt w:val="decimal"/>
      <w:lvlText w:val="14.%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85D16A2"/>
    <w:multiLevelType w:val="hybridMultilevel"/>
    <w:tmpl w:val="0FA8E072"/>
    <w:lvl w:ilvl="0" w:tplc="47645EB4">
      <w:start w:val="1"/>
      <w:numFmt w:val="decimal"/>
      <w:lvlText w:val="05.1.%1"/>
      <w:lvlJc w:val="left"/>
      <w:pPr>
        <w:ind w:left="720" w:hanging="360"/>
      </w:pPr>
      <w:rPr>
        <w:rFonts w:ascii="Times New Roman" w:hAnsi="Times New Roman" w:cs="Times New Roman" w:hint="default"/>
        <w:b w:val="0"/>
        <w:bCs/>
        <w:color w:val="auto"/>
        <w:sz w:val="20"/>
        <w:szCs w:val="20"/>
      </w:rPr>
    </w:lvl>
    <w:lvl w:ilvl="1" w:tplc="04160019" w:tentative="1">
      <w:start w:val="1"/>
      <w:numFmt w:val="lowerLetter"/>
      <w:lvlText w:val="%2."/>
      <w:lvlJc w:val="left"/>
      <w:pPr>
        <w:ind w:left="1440" w:hanging="360"/>
      </w:pPr>
    </w:lvl>
    <w:lvl w:ilvl="2" w:tplc="CF080FEC">
      <w:start w:val="1"/>
      <w:numFmt w:val="decimal"/>
      <w:lvlText w:val="08.1.%3"/>
      <w:lvlJc w:val="left"/>
      <w:pPr>
        <w:ind w:left="2160" w:hanging="180"/>
      </w:pPr>
      <w:rPr>
        <w:rFonts w:ascii="Times New Roman" w:hAnsi="Times New Roman" w:cs="Times New Roman" w:hint="default"/>
        <w:b w:val="0"/>
        <w:bCs/>
        <w:color w:val="auto"/>
        <w:sz w:val="20"/>
        <w:szCs w:val="20"/>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8E56B7C"/>
    <w:multiLevelType w:val="hybridMultilevel"/>
    <w:tmpl w:val="7820EA64"/>
    <w:lvl w:ilvl="0" w:tplc="1146E9E4">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9413C5C"/>
    <w:multiLevelType w:val="hybridMultilevel"/>
    <w:tmpl w:val="9D149F5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09D4364E"/>
    <w:multiLevelType w:val="hybridMultilevel"/>
    <w:tmpl w:val="19E00848"/>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9" w15:restartNumberingAfterBreak="0">
    <w:nsid w:val="0A494901"/>
    <w:multiLevelType w:val="hybridMultilevel"/>
    <w:tmpl w:val="B55C2CE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0AAF01F2"/>
    <w:multiLevelType w:val="hybridMultilevel"/>
    <w:tmpl w:val="9DE86C40"/>
    <w:lvl w:ilvl="0" w:tplc="E798625A">
      <w:start w:val="1"/>
      <w:numFmt w:val="decimal"/>
      <w:lvlText w:val="06.%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0D093707"/>
    <w:multiLevelType w:val="multilevel"/>
    <w:tmpl w:val="0EFAFAC8"/>
    <w:lvl w:ilvl="0">
      <w:start w:val="7"/>
      <w:numFmt w:val="decimal"/>
      <w:lvlText w:val="%1."/>
      <w:lvlJc w:val="left"/>
      <w:pPr>
        <w:ind w:left="360" w:hanging="360"/>
      </w:pPr>
      <w:rPr>
        <w:rFonts w:hint="default"/>
        <w:b w:val="0"/>
        <w:color w:val="auto"/>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val="0"/>
        <w:color w:val="auto"/>
      </w:rPr>
    </w:lvl>
    <w:lvl w:ilvl="4">
      <w:start w:val="1"/>
      <w:numFmt w:val="decimal"/>
      <w:lvlText w:val="%1.%2.%3.%4.%5."/>
      <w:lvlJc w:val="left"/>
      <w:pPr>
        <w:ind w:left="1080" w:hanging="1080"/>
      </w:pPr>
      <w:rPr>
        <w:rFonts w:hint="default"/>
        <w:b w:val="0"/>
        <w:color w:val="auto"/>
      </w:rPr>
    </w:lvl>
    <w:lvl w:ilvl="5">
      <w:start w:val="1"/>
      <w:numFmt w:val="decimal"/>
      <w:lvlText w:val="%1.%2.%3.%4.%5.%6."/>
      <w:lvlJc w:val="left"/>
      <w:pPr>
        <w:ind w:left="1080" w:hanging="1080"/>
      </w:pPr>
      <w:rPr>
        <w:rFonts w:hint="default"/>
        <w:b w:val="0"/>
        <w:color w:val="auto"/>
      </w:rPr>
    </w:lvl>
    <w:lvl w:ilvl="6">
      <w:start w:val="1"/>
      <w:numFmt w:val="decimal"/>
      <w:lvlText w:val="%1.%2.%3.%4.%5.%6.%7."/>
      <w:lvlJc w:val="left"/>
      <w:pPr>
        <w:ind w:left="1440" w:hanging="1440"/>
      </w:pPr>
      <w:rPr>
        <w:rFonts w:hint="default"/>
        <w:b w:val="0"/>
        <w:color w:val="auto"/>
      </w:rPr>
    </w:lvl>
    <w:lvl w:ilvl="7">
      <w:start w:val="1"/>
      <w:numFmt w:val="decimal"/>
      <w:lvlText w:val="%1.%2.%3.%4.%5.%6.%7.%8."/>
      <w:lvlJc w:val="left"/>
      <w:pPr>
        <w:ind w:left="1440" w:hanging="1440"/>
      </w:pPr>
      <w:rPr>
        <w:rFonts w:hint="default"/>
        <w:b w:val="0"/>
        <w:color w:val="auto"/>
      </w:rPr>
    </w:lvl>
    <w:lvl w:ilvl="8">
      <w:start w:val="1"/>
      <w:numFmt w:val="decimal"/>
      <w:lvlText w:val="%1.%2.%3.%4.%5.%6.%7.%8.%9."/>
      <w:lvlJc w:val="left"/>
      <w:pPr>
        <w:ind w:left="1800" w:hanging="1800"/>
      </w:pPr>
      <w:rPr>
        <w:rFonts w:hint="default"/>
        <w:b w:val="0"/>
        <w:color w:val="auto"/>
      </w:rPr>
    </w:lvl>
  </w:abstractNum>
  <w:abstractNum w:abstractNumId="12" w15:restartNumberingAfterBreak="0">
    <w:nsid w:val="0EDD5B5C"/>
    <w:multiLevelType w:val="multilevel"/>
    <w:tmpl w:val="38C8E18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0F375658"/>
    <w:multiLevelType w:val="multilevel"/>
    <w:tmpl w:val="83D63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1812BCB"/>
    <w:multiLevelType w:val="hybridMultilevel"/>
    <w:tmpl w:val="58CA97E6"/>
    <w:lvl w:ilvl="0" w:tplc="B7862AFE">
      <w:start w:val="1"/>
      <w:numFmt w:val="decimal"/>
      <w:lvlText w:val="04.%1"/>
      <w:lvlJc w:val="left"/>
      <w:pPr>
        <w:ind w:left="720" w:hanging="360"/>
      </w:pPr>
      <w:rPr>
        <w:rFonts w:hint="default"/>
        <w:b w:val="0"/>
        <w:bCs/>
        <w:color w:val="auto"/>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2090886"/>
    <w:multiLevelType w:val="hybridMultilevel"/>
    <w:tmpl w:val="75BC25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13194A9A"/>
    <w:multiLevelType w:val="hybridMultilevel"/>
    <w:tmpl w:val="998881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1337537F"/>
    <w:multiLevelType w:val="hybridMultilevel"/>
    <w:tmpl w:val="82ACA644"/>
    <w:lvl w:ilvl="0" w:tplc="544A116A">
      <w:start w:val="1"/>
      <w:numFmt w:val="decimal"/>
      <w:lvlText w:val="14.%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13543642"/>
    <w:multiLevelType w:val="hybridMultilevel"/>
    <w:tmpl w:val="7518AF4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147A4CB1"/>
    <w:multiLevelType w:val="multilevel"/>
    <w:tmpl w:val="C3B44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5B20832"/>
    <w:multiLevelType w:val="hybridMultilevel"/>
    <w:tmpl w:val="29C834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16143609"/>
    <w:multiLevelType w:val="multilevel"/>
    <w:tmpl w:val="7F544D18"/>
    <w:lvl w:ilvl="0">
      <w:start w:val="20"/>
      <w:numFmt w:val="decimal"/>
      <w:lvlText w:val="%1."/>
      <w:lvlJc w:val="left"/>
      <w:pPr>
        <w:ind w:left="480" w:hanging="480"/>
      </w:pPr>
      <w:rPr>
        <w:rFonts w:hint="default"/>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17DC0CE7"/>
    <w:multiLevelType w:val="multilevel"/>
    <w:tmpl w:val="6F9E89B0"/>
    <w:lvl w:ilvl="0">
      <w:start w:val="19"/>
      <w:numFmt w:val="decimal"/>
      <w:lvlText w:val="%1."/>
      <w:lvlJc w:val="left"/>
      <w:pPr>
        <w:ind w:left="480" w:hanging="480"/>
      </w:pPr>
      <w:rPr>
        <w:rFonts w:hint="default"/>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18BF1A3F"/>
    <w:multiLevelType w:val="hybridMultilevel"/>
    <w:tmpl w:val="3F1217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18E244EE"/>
    <w:multiLevelType w:val="hybridMultilevel"/>
    <w:tmpl w:val="12D6DB5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1A0C00AF"/>
    <w:multiLevelType w:val="multilevel"/>
    <w:tmpl w:val="BE0EA0F8"/>
    <w:lvl w:ilvl="0">
      <w:start w:val="1"/>
      <w:numFmt w:val="decimal"/>
      <w:pStyle w:val="MNN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1B084B08"/>
    <w:multiLevelType w:val="hybridMultilevel"/>
    <w:tmpl w:val="1878F752"/>
    <w:lvl w:ilvl="0" w:tplc="A9689012">
      <w:start w:val="1"/>
      <w:numFmt w:val="decimal"/>
      <w:lvlText w:val="05.%1"/>
      <w:lvlJc w:val="left"/>
      <w:pPr>
        <w:ind w:left="720" w:hanging="360"/>
      </w:pPr>
      <w:rPr>
        <w:rFonts w:asciiTheme="minorHAnsi" w:hAnsiTheme="minorHAnsi" w:cstheme="minorHAnsi" w:hint="default"/>
        <w:b w:val="0"/>
        <w:bCs/>
        <w:color w:val="auto"/>
        <w:sz w:val="18"/>
        <w:szCs w:val="18"/>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1BA07138"/>
    <w:multiLevelType w:val="multilevel"/>
    <w:tmpl w:val="9D0EA7E6"/>
    <w:styleLink w:val="List1"/>
    <w:lvl w:ilvl="0">
      <w:start w:val="1"/>
      <w:numFmt w:val="lowerLetter"/>
      <w:lvlText w:val="%1)"/>
      <w:lvlJc w:val="left"/>
      <w:pPr>
        <w:tabs>
          <w:tab w:val="num" w:pos="1636"/>
        </w:tabs>
        <w:ind w:left="1636" w:hanging="360"/>
      </w:pPr>
      <w:rPr>
        <w:rFonts w:ascii="Times New Roman" w:eastAsia="Times New Roman" w:hAnsi="Times New Roman"/>
        <w:position w:val="0"/>
        <w:sz w:val="24"/>
        <w:szCs w:val="24"/>
      </w:rPr>
    </w:lvl>
    <w:lvl w:ilvl="1">
      <w:start w:val="1"/>
      <w:numFmt w:val="lowerLetter"/>
      <w:lvlText w:val="%2."/>
      <w:lvlJc w:val="left"/>
      <w:pPr>
        <w:tabs>
          <w:tab w:val="num" w:pos="2356"/>
        </w:tabs>
        <w:ind w:left="2356" w:hanging="360"/>
      </w:pPr>
      <w:rPr>
        <w:rFonts w:ascii="Cambria" w:eastAsia="Times New Roman" w:hAnsi="Cambria"/>
        <w:position w:val="0"/>
        <w:sz w:val="24"/>
        <w:szCs w:val="24"/>
      </w:rPr>
    </w:lvl>
    <w:lvl w:ilvl="2">
      <w:start w:val="1"/>
      <w:numFmt w:val="lowerRoman"/>
      <w:lvlText w:val="%3."/>
      <w:lvlJc w:val="left"/>
      <w:pPr>
        <w:tabs>
          <w:tab w:val="num" w:pos="3076"/>
        </w:tabs>
        <w:ind w:left="3076" w:hanging="296"/>
      </w:pPr>
      <w:rPr>
        <w:rFonts w:ascii="Cambria" w:eastAsia="Times New Roman" w:hAnsi="Cambria"/>
        <w:position w:val="0"/>
        <w:sz w:val="24"/>
        <w:szCs w:val="24"/>
      </w:rPr>
    </w:lvl>
    <w:lvl w:ilvl="3">
      <w:start w:val="1"/>
      <w:numFmt w:val="decimal"/>
      <w:lvlText w:val="%4."/>
      <w:lvlJc w:val="left"/>
      <w:pPr>
        <w:tabs>
          <w:tab w:val="num" w:pos="3796"/>
        </w:tabs>
        <w:ind w:left="3796" w:hanging="360"/>
      </w:pPr>
      <w:rPr>
        <w:rFonts w:ascii="Cambria" w:eastAsia="Times New Roman" w:hAnsi="Cambria"/>
        <w:position w:val="0"/>
        <w:sz w:val="24"/>
        <w:szCs w:val="24"/>
      </w:rPr>
    </w:lvl>
    <w:lvl w:ilvl="4">
      <w:start w:val="1"/>
      <w:numFmt w:val="lowerLetter"/>
      <w:lvlText w:val="%5."/>
      <w:lvlJc w:val="left"/>
      <w:pPr>
        <w:tabs>
          <w:tab w:val="num" w:pos="4516"/>
        </w:tabs>
        <w:ind w:left="4516" w:hanging="360"/>
      </w:pPr>
      <w:rPr>
        <w:rFonts w:ascii="Cambria" w:eastAsia="Times New Roman" w:hAnsi="Cambria"/>
        <w:position w:val="0"/>
        <w:sz w:val="24"/>
        <w:szCs w:val="24"/>
      </w:rPr>
    </w:lvl>
    <w:lvl w:ilvl="5">
      <w:start w:val="1"/>
      <w:numFmt w:val="lowerRoman"/>
      <w:lvlText w:val="%6."/>
      <w:lvlJc w:val="left"/>
      <w:pPr>
        <w:tabs>
          <w:tab w:val="num" w:pos="5236"/>
        </w:tabs>
        <w:ind w:left="5236" w:hanging="296"/>
      </w:pPr>
      <w:rPr>
        <w:rFonts w:ascii="Cambria" w:eastAsia="Times New Roman" w:hAnsi="Cambria"/>
        <w:position w:val="0"/>
        <w:sz w:val="24"/>
        <w:szCs w:val="24"/>
      </w:rPr>
    </w:lvl>
    <w:lvl w:ilvl="6">
      <w:start w:val="1"/>
      <w:numFmt w:val="decimal"/>
      <w:lvlText w:val="%7."/>
      <w:lvlJc w:val="left"/>
      <w:pPr>
        <w:tabs>
          <w:tab w:val="num" w:pos="5956"/>
        </w:tabs>
        <w:ind w:left="5956" w:hanging="360"/>
      </w:pPr>
      <w:rPr>
        <w:rFonts w:ascii="Cambria" w:eastAsia="Times New Roman" w:hAnsi="Cambria"/>
        <w:position w:val="0"/>
        <w:sz w:val="24"/>
        <w:szCs w:val="24"/>
      </w:rPr>
    </w:lvl>
    <w:lvl w:ilvl="7">
      <w:start w:val="1"/>
      <w:numFmt w:val="lowerLetter"/>
      <w:lvlText w:val="%8."/>
      <w:lvlJc w:val="left"/>
      <w:pPr>
        <w:tabs>
          <w:tab w:val="num" w:pos="6676"/>
        </w:tabs>
        <w:ind w:left="6676" w:hanging="360"/>
      </w:pPr>
      <w:rPr>
        <w:rFonts w:ascii="Cambria" w:eastAsia="Times New Roman" w:hAnsi="Cambria"/>
        <w:position w:val="0"/>
        <w:sz w:val="24"/>
        <w:szCs w:val="24"/>
      </w:rPr>
    </w:lvl>
    <w:lvl w:ilvl="8">
      <w:start w:val="1"/>
      <w:numFmt w:val="lowerRoman"/>
      <w:lvlText w:val="%9."/>
      <w:lvlJc w:val="left"/>
      <w:pPr>
        <w:tabs>
          <w:tab w:val="num" w:pos="7396"/>
        </w:tabs>
        <w:ind w:left="7396" w:hanging="296"/>
      </w:pPr>
      <w:rPr>
        <w:rFonts w:ascii="Cambria" w:eastAsia="Times New Roman" w:hAnsi="Cambria"/>
        <w:position w:val="0"/>
        <w:sz w:val="24"/>
        <w:szCs w:val="24"/>
      </w:rPr>
    </w:lvl>
  </w:abstractNum>
  <w:abstractNum w:abstractNumId="28" w15:restartNumberingAfterBreak="0">
    <w:nsid w:val="1CF05861"/>
    <w:multiLevelType w:val="hybridMultilevel"/>
    <w:tmpl w:val="C8D2B7B8"/>
    <w:lvl w:ilvl="0" w:tplc="9F145758">
      <w:start w:val="1"/>
      <w:numFmt w:val="decimal"/>
      <w:lvlText w:val="03.%1"/>
      <w:lvlJc w:val="left"/>
      <w:pPr>
        <w:ind w:left="862" w:hanging="360"/>
      </w:pPr>
      <w:rPr>
        <w:rFonts w:hint="default"/>
        <w:b w:val="0"/>
        <w:bCs/>
        <w:color w:val="auto"/>
        <w:sz w:val="20"/>
        <w:szCs w:val="22"/>
      </w:r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29" w15:restartNumberingAfterBreak="0">
    <w:nsid w:val="1D5C100D"/>
    <w:multiLevelType w:val="multilevel"/>
    <w:tmpl w:val="760AE58E"/>
    <w:lvl w:ilvl="0">
      <w:start w:val="1"/>
      <w:numFmt w:val="decimal"/>
      <w:pStyle w:val="Nivel1"/>
      <w:lvlText w:val="%1."/>
      <w:lvlJc w:val="left"/>
      <w:pPr>
        <w:ind w:left="360" w:hanging="360"/>
      </w:pPr>
      <w:rPr>
        <w:rFonts w:hint="default"/>
        <w:b/>
      </w:rPr>
    </w:lvl>
    <w:lvl w:ilvl="1">
      <w:start w:val="1"/>
      <w:numFmt w:val="decimal"/>
      <w:lvlText w:val="%1.%2."/>
      <w:lvlJc w:val="left"/>
      <w:pPr>
        <w:ind w:left="1000" w:hanging="432"/>
      </w:pPr>
      <w:rPr>
        <w:rFonts w:hint="default"/>
        <w:b w:val="0"/>
        <w:i w:val="0"/>
        <w:color w:val="auto"/>
      </w:rPr>
    </w:lvl>
    <w:lvl w:ilvl="2">
      <w:start w:val="1"/>
      <w:numFmt w:val="decimal"/>
      <w:lvlText w:val="%1.%2.%3."/>
      <w:lvlJc w:val="left"/>
      <w:pPr>
        <w:ind w:left="1224" w:hanging="504"/>
      </w:pPr>
      <w:rPr>
        <w:rFonts w:hint="default"/>
        <w:b w:val="0"/>
        <w:i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1DA31FB9"/>
    <w:multiLevelType w:val="hybridMultilevel"/>
    <w:tmpl w:val="70E80742"/>
    <w:lvl w:ilvl="0" w:tplc="04160017">
      <w:start w:val="1"/>
      <w:numFmt w:val="lowerLetter"/>
      <w:pStyle w:val="LetrasMultinvel"/>
      <w:lvlText w:val="%1)"/>
      <w:lvlJc w:val="left"/>
      <w:pPr>
        <w:ind w:left="36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1" w15:restartNumberingAfterBreak="0">
    <w:nsid w:val="1F7A30AA"/>
    <w:multiLevelType w:val="hybridMultilevel"/>
    <w:tmpl w:val="2B7EF8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201F09B2"/>
    <w:multiLevelType w:val="hybridMultilevel"/>
    <w:tmpl w:val="74B6CC30"/>
    <w:lvl w:ilvl="0" w:tplc="C55297B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3" w15:restartNumberingAfterBreak="0">
    <w:nsid w:val="238C6C5E"/>
    <w:multiLevelType w:val="hybridMultilevel"/>
    <w:tmpl w:val="31782B0E"/>
    <w:lvl w:ilvl="0" w:tplc="26A87F14">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23C14EA3"/>
    <w:multiLevelType w:val="hybridMultilevel"/>
    <w:tmpl w:val="1D4AF07A"/>
    <w:lvl w:ilvl="0" w:tplc="33F8FB06">
      <w:start w:val="1"/>
      <w:numFmt w:val="decimal"/>
      <w:lvlText w:val="09.1.%1"/>
      <w:lvlJc w:val="left"/>
      <w:pPr>
        <w:ind w:left="720" w:hanging="360"/>
      </w:pPr>
      <w:rPr>
        <w:rFonts w:ascii="Times New Roman" w:hAnsi="Times New Roman" w:cs="Times New Roman" w:hint="default"/>
        <w:b w:val="0"/>
        <w:bCs/>
        <w:color w:val="auto"/>
        <w:sz w:val="18"/>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23CF6B30"/>
    <w:multiLevelType w:val="multilevel"/>
    <w:tmpl w:val="67708AAE"/>
    <w:lvl w:ilvl="0">
      <w:start w:val="16"/>
      <w:numFmt w:val="decimal"/>
      <w:lvlText w:val="%1."/>
      <w:lvlJc w:val="left"/>
      <w:pPr>
        <w:ind w:left="480" w:hanging="480"/>
      </w:pPr>
      <w:rPr>
        <w:rFonts w:hint="default"/>
      </w:rPr>
    </w:lvl>
    <w:lvl w:ilvl="1">
      <w:start w:val="1"/>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26CF018C"/>
    <w:multiLevelType w:val="multilevel"/>
    <w:tmpl w:val="CDDAC29A"/>
    <w:lvl w:ilvl="0">
      <w:start w:val="28"/>
      <w:numFmt w:val="decimal"/>
      <w:lvlText w:val="%1."/>
      <w:lvlJc w:val="left"/>
      <w:pPr>
        <w:ind w:left="444" w:hanging="444"/>
      </w:pPr>
      <w:rPr>
        <w:rFonts w:hint="default"/>
        <w:b w:val="0"/>
        <w:bCs w:val="0"/>
        <w:color w:val="auto"/>
      </w:rPr>
    </w:lvl>
    <w:lvl w:ilvl="1">
      <w:start w:val="1"/>
      <w:numFmt w:val="decimal"/>
      <w:lvlText w:val="%1.%2."/>
      <w:lvlJc w:val="left"/>
      <w:pPr>
        <w:ind w:left="804" w:hanging="444"/>
      </w:pPr>
      <w:rPr>
        <w:rFonts w:hint="default"/>
        <w:b/>
        <w:bCs/>
      </w:rPr>
    </w:lvl>
    <w:lvl w:ilvl="2">
      <w:start w:val="1"/>
      <w:numFmt w:val="decimal"/>
      <w:lvlText w:val="15.1.%3"/>
      <w:lvlJc w:val="left"/>
      <w:pPr>
        <w:ind w:left="1440" w:hanging="720"/>
      </w:pPr>
      <w:rPr>
        <w:rFonts w:asciiTheme="minorHAnsi" w:hAnsiTheme="minorHAnsi" w:cstheme="minorHAnsi" w:hint="default"/>
        <w:b w:val="0"/>
        <w:bCs/>
        <w:color w:val="auto"/>
        <w:sz w:val="20"/>
        <w:szCs w:val="20"/>
      </w:rPr>
    </w:lvl>
    <w:lvl w:ilvl="3">
      <w:start w:val="1"/>
      <w:numFmt w:val="decimal"/>
      <w:lvlText w:val="%1.%2.%3.%4."/>
      <w:lvlJc w:val="left"/>
      <w:pPr>
        <w:ind w:left="1800" w:hanging="720"/>
      </w:pPr>
      <w:rPr>
        <w:rFonts w:hint="default"/>
        <w:b/>
        <w:bCs/>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37" w15:restartNumberingAfterBreak="0">
    <w:nsid w:val="26D913B5"/>
    <w:multiLevelType w:val="multilevel"/>
    <w:tmpl w:val="714E39B0"/>
    <w:lvl w:ilvl="0">
      <w:start w:val="12"/>
      <w:numFmt w:val="decimal"/>
      <w:lvlText w:val="%1."/>
      <w:lvlJc w:val="left"/>
      <w:pPr>
        <w:ind w:left="480" w:hanging="480"/>
      </w:pPr>
      <w:rPr>
        <w:rFonts w:hint="default"/>
        <w:b w:val="0"/>
        <w:color w:val="000000"/>
      </w:rPr>
    </w:lvl>
    <w:lvl w:ilvl="1">
      <w:start w:val="1"/>
      <w:numFmt w:val="decimal"/>
      <w:lvlText w:val="%1.%2."/>
      <w:lvlJc w:val="left"/>
      <w:pPr>
        <w:ind w:left="480" w:hanging="480"/>
      </w:pPr>
      <w:rPr>
        <w:rFonts w:hint="default"/>
        <w:b/>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38" w15:restartNumberingAfterBreak="0">
    <w:nsid w:val="26F7164A"/>
    <w:multiLevelType w:val="hybridMultilevel"/>
    <w:tmpl w:val="9A4CFE90"/>
    <w:styleLink w:val="Letras"/>
    <w:lvl w:ilvl="0" w:tplc="04160001">
      <w:start w:val="1"/>
      <w:numFmt w:val="lowerLetter"/>
      <w:lvlText w:val="%1)"/>
      <w:lvlJc w:val="left"/>
      <w:pPr>
        <w:ind w:left="1134" w:hanging="283"/>
      </w:pPr>
      <w:rPr>
        <w:rFonts w:hAnsi="Arial Unicode MS"/>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04160003">
      <w:start w:val="1"/>
      <w:numFmt w:val="upperLetter"/>
      <w:lvlText w:val="%2."/>
      <w:lvlJc w:val="left"/>
      <w:pPr>
        <w:ind w:left="753" w:hanging="393"/>
      </w:pPr>
      <w:rPr>
        <w:rFonts w:hAnsi="Arial Unicode MS"/>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2" w:tplc="04160005">
      <w:start w:val="1"/>
      <w:numFmt w:val="upperLetter"/>
      <w:lvlText w:val="%3."/>
      <w:lvlJc w:val="left"/>
      <w:pPr>
        <w:ind w:left="1113" w:hanging="393"/>
      </w:pPr>
      <w:rPr>
        <w:rFonts w:hAnsi="Arial Unicode MS"/>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3" w:tplc="04160001">
      <w:start w:val="1"/>
      <w:numFmt w:val="upperLetter"/>
      <w:lvlText w:val="%4."/>
      <w:lvlJc w:val="left"/>
      <w:pPr>
        <w:ind w:left="1473" w:hanging="393"/>
      </w:pPr>
      <w:rPr>
        <w:rFonts w:hAnsi="Arial Unicode MS"/>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4" w:tplc="04160003">
      <w:start w:val="1"/>
      <w:numFmt w:val="upperLetter"/>
      <w:lvlText w:val="%5."/>
      <w:lvlJc w:val="left"/>
      <w:pPr>
        <w:ind w:left="1833" w:hanging="393"/>
      </w:pPr>
      <w:rPr>
        <w:rFonts w:hAnsi="Arial Unicode MS"/>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5" w:tplc="04160005">
      <w:start w:val="1"/>
      <w:numFmt w:val="upperLetter"/>
      <w:lvlText w:val="%6."/>
      <w:lvlJc w:val="left"/>
      <w:pPr>
        <w:ind w:left="2193" w:hanging="393"/>
      </w:pPr>
      <w:rPr>
        <w:rFonts w:hAnsi="Arial Unicode MS"/>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6" w:tplc="04160001">
      <w:start w:val="1"/>
      <w:numFmt w:val="upperLetter"/>
      <w:lvlText w:val="%7."/>
      <w:lvlJc w:val="left"/>
      <w:pPr>
        <w:ind w:left="2553" w:hanging="393"/>
      </w:pPr>
      <w:rPr>
        <w:rFonts w:hAnsi="Arial Unicode MS"/>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7" w:tplc="04160003">
      <w:start w:val="1"/>
      <w:numFmt w:val="upperLetter"/>
      <w:lvlText w:val="%8."/>
      <w:lvlJc w:val="left"/>
      <w:pPr>
        <w:ind w:left="2913" w:hanging="393"/>
      </w:pPr>
      <w:rPr>
        <w:rFonts w:hAnsi="Arial Unicode MS"/>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8" w:tplc="04160005">
      <w:start w:val="1"/>
      <w:numFmt w:val="upperLetter"/>
      <w:lvlText w:val="%9."/>
      <w:lvlJc w:val="left"/>
      <w:pPr>
        <w:ind w:left="3273" w:hanging="393"/>
      </w:pPr>
      <w:rPr>
        <w:rFonts w:hAnsi="Arial Unicode MS"/>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9" w15:restartNumberingAfterBreak="0">
    <w:nsid w:val="27233309"/>
    <w:multiLevelType w:val="hybridMultilevel"/>
    <w:tmpl w:val="430C87D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2A814613"/>
    <w:multiLevelType w:val="multilevel"/>
    <w:tmpl w:val="313E9386"/>
    <w:lvl w:ilvl="0">
      <w:start w:val="15"/>
      <w:numFmt w:val="decimal"/>
      <w:lvlText w:val="%1."/>
      <w:lvlJc w:val="left"/>
      <w:pPr>
        <w:ind w:left="435" w:hanging="435"/>
      </w:pPr>
      <w:rPr>
        <w:rFonts w:hint="default"/>
        <w:b w:val="0"/>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Zero"/>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1" w15:restartNumberingAfterBreak="0">
    <w:nsid w:val="2C3C3240"/>
    <w:multiLevelType w:val="hybridMultilevel"/>
    <w:tmpl w:val="1AEE9C2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2D0A1461"/>
    <w:multiLevelType w:val="hybridMultilevel"/>
    <w:tmpl w:val="650AC27E"/>
    <w:lvl w:ilvl="0" w:tplc="1884E010">
      <w:start w:val="1"/>
      <w:numFmt w:val="decimal"/>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43" w15:restartNumberingAfterBreak="0">
    <w:nsid w:val="2E327470"/>
    <w:multiLevelType w:val="hybridMultilevel"/>
    <w:tmpl w:val="9DF448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4" w15:restartNumberingAfterBreak="0">
    <w:nsid w:val="2EB2143E"/>
    <w:multiLevelType w:val="multilevel"/>
    <w:tmpl w:val="B552BD7C"/>
    <w:lvl w:ilvl="0">
      <w:start w:val="14"/>
      <w:numFmt w:val="decimal"/>
      <w:lvlText w:val="%1."/>
      <w:lvlJc w:val="left"/>
      <w:pPr>
        <w:ind w:left="480" w:hanging="480"/>
      </w:pPr>
      <w:rPr>
        <w:rFonts w:hint="default"/>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3023591A"/>
    <w:multiLevelType w:val="multilevel"/>
    <w:tmpl w:val="2F5421B4"/>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309E5FEB"/>
    <w:multiLevelType w:val="hybridMultilevel"/>
    <w:tmpl w:val="843EAFDA"/>
    <w:lvl w:ilvl="0" w:tplc="CC42B1DC">
      <w:start w:val="1"/>
      <w:numFmt w:val="lowerLetter"/>
      <w:lvlText w:val="%1)"/>
      <w:lvlJc w:val="left"/>
      <w:pPr>
        <w:ind w:left="1087" w:hanging="228"/>
      </w:pPr>
      <w:rPr>
        <w:rFonts w:ascii="Times New Roman" w:eastAsia="Times New Roman" w:hAnsi="Times New Roman" w:cs="Times New Roman" w:hint="default"/>
        <w:b/>
        <w:bCs/>
        <w:i w:val="0"/>
        <w:iCs w:val="0"/>
        <w:spacing w:val="0"/>
        <w:w w:val="100"/>
        <w:sz w:val="22"/>
        <w:szCs w:val="22"/>
        <w:lang w:val="pt-PT" w:eastAsia="en-US" w:bidi="ar-SA"/>
      </w:rPr>
    </w:lvl>
    <w:lvl w:ilvl="1" w:tplc="BCA6ACFC">
      <w:numFmt w:val="bullet"/>
      <w:lvlText w:val="•"/>
      <w:lvlJc w:val="left"/>
      <w:pPr>
        <w:ind w:left="2014" w:hanging="228"/>
      </w:pPr>
      <w:rPr>
        <w:rFonts w:hint="default"/>
        <w:lang w:val="pt-PT" w:eastAsia="en-US" w:bidi="ar-SA"/>
      </w:rPr>
    </w:lvl>
    <w:lvl w:ilvl="2" w:tplc="D422A99A">
      <w:numFmt w:val="bullet"/>
      <w:lvlText w:val="•"/>
      <w:lvlJc w:val="left"/>
      <w:pPr>
        <w:ind w:left="2949" w:hanging="228"/>
      </w:pPr>
      <w:rPr>
        <w:rFonts w:hint="default"/>
        <w:lang w:val="pt-PT" w:eastAsia="en-US" w:bidi="ar-SA"/>
      </w:rPr>
    </w:lvl>
    <w:lvl w:ilvl="3" w:tplc="02AAB6E2">
      <w:numFmt w:val="bullet"/>
      <w:lvlText w:val="•"/>
      <w:lvlJc w:val="left"/>
      <w:pPr>
        <w:ind w:left="3883" w:hanging="228"/>
      </w:pPr>
      <w:rPr>
        <w:rFonts w:hint="default"/>
        <w:lang w:val="pt-PT" w:eastAsia="en-US" w:bidi="ar-SA"/>
      </w:rPr>
    </w:lvl>
    <w:lvl w:ilvl="4" w:tplc="7956554A">
      <w:numFmt w:val="bullet"/>
      <w:lvlText w:val="•"/>
      <w:lvlJc w:val="left"/>
      <w:pPr>
        <w:ind w:left="4818" w:hanging="228"/>
      </w:pPr>
      <w:rPr>
        <w:rFonts w:hint="default"/>
        <w:lang w:val="pt-PT" w:eastAsia="en-US" w:bidi="ar-SA"/>
      </w:rPr>
    </w:lvl>
    <w:lvl w:ilvl="5" w:tplc="7AA47B90">
      <w:numFmt w:val="bullet"/>
      <w:lvlText w:val="•"/>
      <w:lvlJc w:val="left"/>
      <w:pPr>
        <w:ind w:left="5753" w:hanging="228"/>
      </w:pPr>
      <w:rPr>
        <w:rFonts w:hint="default"/>
        <w:lang w:val="pt-PT" w:eastAsia="en-US" w:bidi="ar-SA"/>
      </w:rPr>
    </w:lvl>
    <w:lvl w:ilvl="6" w:tplc="D8861F70">
      <w:numFmt w:val="bullet"/>
      <w:lvlText w:val="•"/>
      <w:lvlJc w:val="left"/>
      <w:pPr>
        <w:ind w:left="6687" w:hanging="228"/>
      </w:pPr>
      <w:rPr>
        <w:rFonts w:hint="default"/>
        <w:lang w:val="pt-PT" w:eastAsia="en-US" w:bidi="ar-SA"/>
      </w:rPr>
    </w:lvl>
    <w:lvl w:ilvl="7" w:tplc="55DAE752">
      <w:numFmt w:val="bullet"/>
      <w:lvlText w:val="•"/>
      <w:lvlJc w:val="left"/>
      <w:pPr>
        <w:ind w:left="7622" w:hanging="228"/>
      </w:pPr>
      <w:rPr>
        <w:rFonts w:hint="default"/>
        <w:lang w:val="pt-PT" w:eastAsia="en-US" w:bidi="ar-SA"/>
      </w:rPr>
    </w:lvl>
    <w:lvl w:ilvl="8" w:tplc="B1C46102">
      <w:numFmt w:val="bullet"/>
      <w:lvlText w:val="•"/>
      <w:lvlJc w:val="left"/>
      <w:pPr>
        <w:ind w:left="8557" w:hanging="228"/>
      </w:pPr>
      <w:rPr>
        <w:rFonts w:hint="default"/>
        <w:lang w:val="pt-PT" w:eastAsia="en-US" w:bidi="ar-SA"/>
      </w:rPr>
    </w:lvl>
  </w:abstractNum>
  <w:abstractNum w:abstractNumId="47" w15:restartNumberingAfterBreak="0">
    <w:nsid w:val="31705138"/>
    <w:multiLevelType w:val="multilevel"/>
    <w:tmpl w:val="F1ECAC0A"/>
    <w:lvl w:ilvl="0">
      <w:start w:val="11"/>
      <w:numFmt w:val="decimal"/>
      <w:lvlText w:val="%1."/>
      <w:lvlJc w:val="left"/>
      <w:pPr>
        <w:ind w:left="480" w:hanging="480"/>
      </w:pPr>
      <w:rPr>
        <w:rFonts w:hint="default"/>
      </w:rPr>
    </w:lvl>
    <w:lvl w:ilvl="1">
      <w:start w:val="1"/>
      <w:numFmt w:val="decimal"/>
      <w:lvlText w:val="%1.%2."/>
      <w:lvlJc w:val="left"/>
      <w:pPr>
        <w:ind w:left="1909" w:hanging="480"/>
      </w:pPr>
      <w:rPr>
        <w:rFonts w:hint="default"/>
        <w:b/>
      </w:rPr>
    </w:lvl>
    <w:lvl w:ilvl="2">
      <w:start w:val="1"/>
      <w:numFmt w:val="decimal"/>
      <w:lvlText w:val="%1.%2.%3."/>
      <w:lvlJc w:val="left"/>
      <w:pPr>
        <w:ind w:left="3578" w:hanging="720"/>
      </w:pPr>
      <w:rPr>
        <w:rFonts w:hint="default"/>
      </w:rPr>
    </w:lvl>
    <w:lvl w:ilvl="3">
      <w:start w:val="1"/>
      <w:numFmt w:val="decimal"/>
      <w:lvlText w:val="%1.%2.%3.%4."/>
      <w:lvlJc w:val="left"/>
      <w:pPr>
        <w:ind w:left="5007" w:hanging="72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225" w:hanging="1080"/>
      </w:pPr>
      <w:rPr>
        <w:rFonts w:hint="default"/>
      </w:rPr>
    </w:lvl>
    <w:lvl w:ilvl="6">
      <w:start w:val="1"/>
      <w:numFmt w:val="decimal"/>
      <w:lvlText w:val="%1.%2.%3.%4.%5.%6.%7."/>
      <w:lvlJc w:val="left"/>
      <w:pPr>
        <w:ind w:left="10014" w:hanging="1440"/>
      </w:pPr>
      <w:rPr>
        <w:rFonts w:hint="default"/>
      </w:rPr>
    </w:lvl>
    <w:lvl w:ilvl="7">
      <w:start w:val="1"/>
      <w:numFmt w:val="decimal"/>
      <w:lvlText w:val="%1.%2.%3.%4.%5.%6.%7.%8."/>
      <w:lvlJc w:val="left"/>
      <w:pPr>
        <w:ind w:left="11443" w:hanging="1440"/>
      </w:pPr>
      <w:rPr>
        <w:rFonts w:hint="default"/>
      </w:rPr>
    </w:lvl>
    <w:lvl w:ilvl="8">
      <w:start w:val="1"/>
      <w:numFmt w:val="decimal"/>
      <w:lvlText w:val="%1.%2.%3.%4.%5.%6.%7.%8.%9."/>
      <w:lvlJc w:val="left"/>
      <w:pPr>
        <w:ind w:left="13232" w:hanging="1800"/>
      </w:pPr>
      <w:rPr>
        <w:rFonts w:hint="default"/>
      </w:rPr>
    </w:lvl>
  </w:abstractNum>
  <w:abstractNum w:abstractNumId="48" w15:restartNumberingAfterBreak="0">
    <w:nsid w:val="338E1C63"/>
    <w:multiLevelType w:val="multilevel"/>
    <w:tmpl w:val="441EACEA"/>
    <w:lvl w:ilvl="0">
      <w:start w:val="1"/>
      <w:numFmt w:val="decimal"/>
      <w:lvlText w:val="%1."/>
      <w:lvlJc w:val="left"/>
      <w:pPr>
        <w:ind w:left="375" w:hanging="375"/>
      </w:pPr>
      <w:rPr>
        <w:rFonts w:eastAsia="Calibri" w:hint="default"/>
      </w:rPr>
    </w:lvl>
    <w:lvl w:ilvl="1">
      <w:start w:val="1"/>
      <w:numFmt w:val="decimal"/>
      <w:lvlText w:val="%1.%2."/>
      <w:lvlJc w:val="left"/>
      <w:pPr>
        <w:ind w:left="375" w:hanging="375"/>
      </w:pPr>
      <w:rPr>
        <w:rFonts w:eastAsia="Calibri" w:hint="default"/>
        <w:b/>
      </w:rPr>
    </w:lvl>
    <w:lvl w:ilvl="2">
      <w:start w:val="1"/>
      <w:numFmt w:val="decimal"/>
      <w:lvlText w:val="%1.%2.%3."/>
      <w:lvlJc w:val="left"/>
      <w:pPr>
        <w:ind w:left="720" w:hanging="720"/>
      </w:pPr>
      <w:rPr>
        <w:rFonts w:eastAsia="Calibri" w:hint="default"/>
        <w:b/>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49" w15:restartNumberingAfterBreak="0">
    <w:nsid w:val="36790226"/>
    <w:multiLevelType w:val="hybridMultilevel"/>
    <w:tmpl w:val="2356027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0" w15:restartNumberingAfterBreak="0">
    <w:nsid w:val="37C663B2"/>
    <w:multiLevelType w:val="multilevel"/>
    <w:tmpl w:val="C9C656A4"/>
    <w:lvl w:ilvl="0">
      <w:start w:val="1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1" w15:restartNumberingAfterBreak="0">
    <w:nsid w:val="38B36369"/>
    <w:multiLevelType w:val="hybridMultilevel"/>
    <w:tmpl w:val="A246EC8C"/>
    <w:lvl w:ilvl="0" w:tplc="4DFACC4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3C7D5103"/>
    <w:multiLevelType w:val="multilevel"/>
    <w:tmpl w:val="FD0C5FB6"/>
    <w:lvl w:ilvl="0">
      <w:start w:val="3"/>
      <w:numFmt w:val="decimal"/>
      <w:lvlText w:val="%1."/>
      <w:lvlJc w:val="left"/>
      <w:pPr>
        <w:ind w:left="360" w:hanging="360"/>
      </w:pPr>
      <w:rPr>
        <w:rFonts w:eastAsia="Arial" w:hint="default"/>
        <w:color w:val="000000"/>
      </w:rPr>
    </w:lvl>
    <w:lvl w:ilvl="1">
      <w:start w:val="1"/>
      <w:numFmt w:val="decimal"/>
      <w:lvlText w:val="%1.%2."/>
      <w:lvlJc w:val="left"/>
      <w:pPr>
        <w:ind w:left="360" w:hanging="360"/>
      </w:pPr>
      <w:rPr>
        <w:rFonts w:eastAsia="Arial" w:hint="default"/>
        <w:b/>
        <w:color w:val="000000"/>
      </w:rPr>
    </w:lvl>
    <w:lvl w:ilvl="2">
      <w:start w:val="1"/>
      <w:numFmt w:val="decimal"/>
      <w:lvlText w:val="%1.%2.%3."/>
      <w:lvlJc w:val="left"/>
      <w:pPr>
        <w:ind w:left="720" w:hanging="720"/>
      </w:pPr>
      <w:rPr>
        <w:rFonts w:eastAsia="Arial" w:hint="default"/>
        <w:color w:val="000000"/>
      </w:rPr>
    </w:lvl>
    <w:lvl w:ilvl="3">
      <w:start w:val="1"/>
      <w:numFmt w:val="decimal"/>
      <w:lvlText w:val="%1.%2.%3.%4."/>
      <w:lvlJc w:val="left"/>
      <w:pPr>
        <w:ind w:left="720" w:hanging="720"/>
      </w:pPr>
      <w:rPr>
        <w:rFonts w:eastAsia="Arial" w:hint="default"/>
        <w:color w:val="000000"/>
      </w:rPr>
    </w:lvl>
    <w:lvl w:ilvl="4">
      <w:start w:val="1"/>
      <w:numFmt w:val="decimal"/>
      <w:lvlText w:val="%1.%2.%3.%4.%5."/>
      <w:lvlJc w:val="left"/>
      <w:pPr>
        <w:ind w:left="1080" w:hanging="1080"/>
      </w:pPr>
      <w:rPr>
        <w:rFonts w:eastAsia="Arial" w:hint="default"/>
        <w:color w:val="000000"/>
      </w:rPr>
    </w:lvl>
    <w:lvl w:ilvl="5">
      <w:start w:val="1"/>
      <w:numFmt w:val="decimal"/>
      <w:lvlText w:val="%1.%2.%3.%4.%5.%6."/>
      <w:lvlJc w:val="left"/>
      <w:pPr>
        <w:ind w:left="1080" w:hanging="1080"/>
      </w:pPr>
      <w:rPr>
        <w:rFonts w:eastAsia="Arial" w:hint="default"/>
        <w:color w:val="000000"/>
      </w:rPr>
    </w:lvl>
    <w:lvl w:ilvl="6">
      <w:start w:val="1"/>
      <w:numFmt w:val="decimal"/>
      <w:lvlText w:val="%1.%2.%3.%4.%5.%6.%7."/>
      <w:lvlJc w:val="left"/>
      <w:pPr>
        <w:ind w:left="1440" w:hanging="1440"/>
      </w:pPr>
      <w:rPr>
        <w:rFonts w:eastAsia="Arial" w:hint="default"/>
        <w:color w:val="000000"/>
      </w:rPr>
    </w:lvl>
    <w:lvl w:ilvl="7">
      <w:start w:val="1"/>
      <w:numFmt w:val="decimal"/>
      <w:lvlText w:val="%1.%2.%3.%4.%5.%6.%7.%8."/>
      <w:lvlJc w:val="left"/>
      <w:pPr>
        <w:ind w:left="1440" w:hanging="1440"/>
      </w:pPr>
      <w:rPr>
        <w:rFonts w:eastAsia="Arial" w:hint="default"/>
        <w:color w:val="000000"/>
      </w:rPr>
    </w:lvl>
    <w:lvl w:ilvl="8">
      <w:start w:val="1"/>
      <w:numFmt w:val="decimal"/>
      <w:lvlText w:val="%1.%2.%3.%4.%5.%6.%7.%8.%9."/>
      <w:lvlJc w:val="left"/>
      <w:pPr>
        <w:ind w:left="1800" w:hanging="1800"/>
      </w:pPr>
      <w:rPr>
        <w:rFonts w:eastAsia="Arial" w:hint="default"/>
        <w:color w:val="000000"/>
      </w:rPr>
    </w:lvl>
  </w:abstractNum>
  <w:abstractNum w:abstractNumId="53" w15:restartNumberingAfterBreak="0">
    <w:nsid w:val="3E3D6DC6"/>
    <w:multiLevelType w:val="hybridMultilevel"/>
    <w:tmpl w:val="0D1C5C1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4" w15:restartNumberingAfterBreak="0">
    <w:nsid w:val="3F8D5546"/>
    <w:multiLevelType w:val="multilevel"/>
    <w:tmpl w:val="0C78D2A0"/>
    <w:lvl w:ilvl="0">
      <w:start w:val="1"/>
      <w:numFmt w:val="decimal"/>
      <w:lvlText w:val="%1."/>
      <w:lvlJc w:val="left"/>
      <w:pPr>
        <w:ind w:left="720" w:hanging="360"/>
      </w:pPr>
    </w:lvl>
    <w:lvl w:ilvl="1">
      <w:start w:val="1"/>
      <w:numFmt w:val="decimal"/>
      <w:isLgl/>
      <w:lvlText w:val="%1.%2"/>
      <w:lvlJc w:val="left"/>
      <w:pPr>
        <w:ind w:left="720" w:hanging="360"/>
      </w:pPr>
      <w:rPr>
        <w:rFonts w:asciiTheme="minorHAnsi" w:hAnsiTheme="minorHAnsi" w:cstheme="minorHAnsi" w:hint="default"/>
        <w:sz w:val="20"/>
      </w:rPr>
    </w:lvl>
    <w:lvl w:ilvl="2">
      <w:start w:val="1"/>
      <w:numFmt w:val="decimal"/>
      <w:isLgl/>
      <w:lvlText w:val="%1.%2.%3"/>
      <w:lvlJc w:val="left"/>
      <w:pPr>
        <w:ind w:left="1080" w:hanging="720"/>
      </w:pPr>
      <w:rPr>
        <w:rFonts w:asciiTheme="minorHAnsi" w:hAnsiTheme="minorHAnsi" w:cstheme="minorHAnsi"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5" w15:restartNumberingAfterBreak="0">
    <w:nsid w:val="414838A7"/>
    <w:multiLevelType w:val="hybridMultilevel"/>
    <w:tmpl w:val="1A769E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6" w15:restartNumberingAfterBreak="0">
    <w:nsid w:val="428C3701"/>
    <w:multiLevelType w:val="hybridMultilevel"/>
    <w:tmpl w:val="B4967BCE"/>
    <w:lvl w:ilvl="0" w:tplc="9F4A79A8">
      <w:start w:val="1"/>
      <w:numFmt w:val="decimal"/>
      <w:lvlText w:val="13.%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15:restartNumberingAfterBreak="0">
    <w:nsid w:val="47C812E3"/>
    <w:multiLevelType w:val="hybridMultilevel"/>
    <w:tmpl w:val="8286E0C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8" w15:restartNumberingAfterBreak="0">
    <w:nsid w:val="47ED24CE"/>
    <w:multiLevelType w:val="hybridMultilevel"/>
    <w:tmpl w:val="8624796A"/>
    <w:lvl w:ilvl="0" w:tplc="04160017">
      <w:start w:val="1"/>
      <w:numFmt w:val="lowerLetter"/>
      <w:pStyle w:val="NmerosPrincipais"/>
      <w:lvlText w:val="%1)"/>
      <w:lvlJc w:val="left"/>
      <w:pPr>
        <w:ind w:left="720" w:hanging="360"/>
      </w:pPr>
    </w:lvl>
    <w:lvl w:ilvl="1" w:tplc="04160019">
      <w:start w:val="1"/>
      <w:numFmt w:val="lowerLetter"/>
      <w:pStyle w:val="Nvel2-Red"/>
      <w:lvlText w:val="%2."/>
      <w:lvlJc w:val="left"/>
      <w:pPr>
        <w:ind w:left="1440" w:hanging="360"/>
      </w:pPr>
    </w:lvl>
    <w:lvl w:ilvl="2" w:tplc="0416001B">
      <w:start w:val="1"/>
      <w:numFmt w:val="lowerRoman"/>
      <w:pStyle w:val="Nvel3-R"/>
      <w:lvlText w:val="%3."/>
      <w:lvlJc w:val="right"/>
      <w:pPr>
        <w:ind w:left="2160" w:hanging="180"/>
      </w:pPr>
    </w:lvl>
    <w:lvl w:ilvl="3" w:tplc="0416000F">
      <w:start w:val="1"/>
      <w:numFmt w:val="decimal"/>
      <w:pStyle w:val="Nvel4-R"/>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9" w15:restartNumberingAfterBreak="0">
    <w:nsid w:val="480F3678"/>
    <w:multiLevelType w:val="hybridMultilevel"/>
    <w:tmpl w:val="96EE9D6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0" w15:restartNumberingAfterBreak="0">
    <w:nsid w:val="4A5C7179"/>
    <w:multiLevelType w:val="multilevel"/>
    <w:tmpl w:val="338600F4"/>
    <w:lvl w:ilvl="0">
      <w:start w:val="21"/>
      <w:numFmt w:val="decimal"/>
      <w:lvlText w:val="%1."/>
      <w:lvlJc w:val="left"/>
      <w:pPr>
        <w:ind w:left="480" w:hanging="480"/>
      </w:pPr>
      <w:rPr>
        <w:rFonts w:hint="default"/>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4AF42852"/>
    <w:multiLevelType w:val="multilevel"/>
    <w:tmpl w:val="0F267B80"/>
    <w:styleLink w:val="WWNum1"/>
    <w:lvl w:ilvl="0">
      <w:start w:val="1"/>
      <w:numFmt w:val="decimal"/>
      <w:lvlText w:val="%1."/>
      <w:lvlJc w:val="left"/>
      <w:pPr>
        <w:ind w:left="360" w:hanging="360"/>
      </w:pPr>
      <w:rPr>
        <w:rFonts w:eastAsia="MS Gothic" w:cs="Arial"/>
        <w:b/>
      </w:rPr>
    </w:lvl>
    <w:lvl w:ilvl="1">
      <w:start w:val="1"/>
      <w:numFmt w:val="decimal"/>
      <w:lvlText w:val="%1.%2."/>
      <w:lvlJc w:val="left"/>
      <w:pPr>
        <w:ind w:left="1141" w:hanging="432"/>
      </w:pPr>
      <w:rPr>
        <w:rFonts w:ascii="Courier New" w:hAnsi="Courier New"/>
        <w:b w:val="0"/>
        <w:bCs w:val="0"/>
        <w:sz w:val="22"/>
        <w:szCs w:val="22"/>
      </w:rPr>
    </w:lvl>
    <w:lvl w:ilvl="2">
      <w:start w:val="1"/>
      <w:numFmt w:val="decimal"/>
      <w:lvlText w:val="%1.%2.%3"/>
      <w:lvlJc w:val="left"/>
      <w:pPr>
        <w:ind w:left="1922" w:hanging="504"/>
      </w:pPr>
      <w:rPr>
        <w:rFonts w:eastAsia="Times New Roman" w:cs="Arial"/>
        <w:b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15:restartNumberingAfterBreak="0">
    <w:nsid w:val="4ECE09E8"/>
    <w:multiLevelType w:val="hybridMultilevel"/>
    <w:tmpl w:val="5E8EFF94"/>
    <w:lvl w:ilvl="0" w:tplc="9B582C42">
      <w:start w:val="1"/>
      <w:numFmt w:val="decimal"/>
      <w:lvlText w:val="08.%1"/>
      <w:lvlJc w:val="left"/>
      <w:pPr>
        <w:ind w:left="720" w:hanging="360"/>
      </w:pPr>
      <w:rPr>
        <w:rFonts w:hint="default"/>
        <w:b w:val="0"/>
        <w:bCs/>
        <w:color w:val="auto"/>
        <w:sz w:val="20"/>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3" w15:restartNumberingAfterBreak="0">
    <w:nsid w:val="4F15255D"/>
    <w:multiLevelType w:val="hybridMultilevel"/>
    <w:tmpl w:val="490CB74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4" w15:restartNumberingAfterBreak="0">
    <w:nsid w:val="4F165602"/>
    <w:multiLevelType w:val="multilevel"/>
    <w:tmpl w:val="38C2CEB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5" w15:restartNumberingAfterBreak="0">
    <w:nsid w:val="51BB4036"/>
    <w:multiLevelType w:val="multilevel"/>
    <w:tmpl w:val="30C459A0"/>
    <w:lvl w:ilvl="0">
      <w:start w:val="13"/>
      <w:numFmt w:val="decimal"/>
      <w:lvlText w:val="%1."/>
      <w:lvlJc w:val="left"/>
      <w:pPr>
        <w:ind w:left="480" w:hanging="480"/>
      </w:pPr>
      <w:rPr>
        <w:rFonts w:eastAsia="Times New Roman" w:hint="default"/>
      </w:rPr>
    </w:lvl>
    <w:lvl w:ilvl="1">
      <w:start w:val="1"/>
      <w:numFmt w:val="decimal"/>
      <w:lvlText w:val="%1.%2."/>
      <w:lvlJc w:val="left"/>
      <w:pPr>
        <w:ind w:left="480" w:hanging="480"/>
      </w:pPr>
      <w:rPr>
        <w:rFonts w:eastAsia="Times New Roman" w:hint="default"/>
        <w:b/>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66" w15:restartNumberingAfterBreak="0">
    <w:nsid w:val="52460345"/>
    <w:multiLevelType w:val="hybridMultilevel"/>
    <w:tmpl w:val="3B3E2DD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7" w15:restartNumberingAfterBreak="0">
    <w:nsid w:val="5287460F"/>
    <w:multiLevelType w:val="multilevel"/>
    <w:tmpl w:val="C7049CE8"/>
    <w:lvl w:ilvl="0">
      <w:start w:val="1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8" w15:restartNumberingAfterBreak="0">
    <w:nsid w:val="531F0FDE"/>
    <w:multiLevelType w:val="multilevel"/>
    <w:tmpl w:val="5F5E0E14"/>
    <w:lvl w:ilvl="0">
      <w:start w:val="17"/>
      <w:numFmt w:val="decimal"/>
      <w:lvlText w:val="%1."/>
      <w:lvlJc w:val="left"/>
      <w:pPr>
        <w:ind w:left="480" w:hanging="480"/>
      </w:pPr>
      <w:rPr>
        <w:rFonts w:eastAsia="Arial" w:hint="default"/>
        <w:color w:val="000000"/>
      </w:rPr>
    </w:lvl>
    <w:lvl w:ilvl="1">
      <w:start w:val="1"/>
      <w:numFmt w:val="decimal"/>
      <w:lvlText w:val="%1.%2."/>
      <w:lvlJc w:val="left"/>
      <w:pPr>
        <w:ind w:left="480" w:hanging="480"/>
      </w:pPr>
      <w:rPr>
        <w:rFonts w:eastAsia="Arial" w:hint="default"/>
        <w:b/>
        <w:color w:val="000000"/>
      </w:rPr>
    </w:lvl>
    <w:lvl w:ilvl="2">
      <w:start w:val="1"/>
      <w:numFmt w:val="decimal"/>
      <w:lvlText w:val="%1.%2.%3."/>
      <w:lvlJc w:val="left"/>
      <w:pPr>
        <w:ind w:left="720" w:hanging="720"/>
      </w:pPr>
      <w:rPr>
        <w:rFonts w:eastAsia="Arial" w:hint="default"/>
        <w:color w:val="000000"/>
      </w:rPr>
    </w:lvl>
    <w:lvl w:ilvl="3">
      <w:start w:val="1"/>
      <w:numFmt w:val="decimal"/>
      <w:lvlText w:val="%1.%2.%3.%4."/>
      <w:lvlJc w:val="left"/>
      <w:pPr>
        <w:ind w:left="720" w:hanging="720"/>
      </w:pPr>
      <w:rPr>
        <w:rFonts w:eastAsia="Arial" w:hint="default"/>
        <w:color w:val="000000"/>
      </w:rPr>
    </w:lvl>
    <w:lvl w:ilvl="4">
      <w:start w:val="1"/>
      <w:numFmt w:val="decimalZero"/>
      <w:lvlText w:val="%1.%2.%3.%4.%5."/>
      <w:lvlJc w:val="left"/>
      <w:pPr>
        <w:ind w:left="1080" w:hanging="1080"/>
      </w:pPr>
      <w:rPr>
        <w:rFonts w:eastAsia="Arial" w:hint="default"/>
        <w:color w:val="000000"/>
      </w:rPr>
    </w:lvl>
    <w:lvl w:ilvl="5">
      <w:start w:val="1"/>
      <w:numFmt w:val="decimal"/>
      <w:lvlText w:val="%1.%2.%3.%4.%5.%6."/>
      <w:lvlJc w:val="left"/>
      <w:pPr>
        <w:ind w:left="1080" w:hanging="1080"/>
      </w:pPr>
      <w:rPr>
        <w:rFonts w:eastAsia="Arial" w:hint="default"/>
        <w:color w:val="000000"/>
      </w:rPr>
    </w:lvl>
    <w:lvl w:ilvl="6">
      <w:start w:val="1"/>
      <w:numFmt w:val="decimal"/>
      <w:lvlText w:val="%1.%2.%3.%4.%5.%6.%7."/>
      <w:lvlJc w:val="left"/>
      <w:pPr>
        <w:ind w:left="1440" w:hanging="1440"/>
      </w:pPr>
      <w:rPr>
        <w:rFonts w:eastAsia="Arial" w:hint="default"/>
        <w:color w:val="000000"/>
      </w:rPr>
    </w:lvl>
    <w:lvl w:ilvl="7">
      <w:start w:val="1"/>
      <w:numFmt w:val="decimal"/>
      <w:lvlText w:val="%1.%2.%3.%4.%5.%6.%7.%8."/>
      <w:lvlJc w:val="left"/>
      <w:pPr>
        <w:ind w:left="1440" w:hanging="1440"/>
      </w:pPr>
      <w:rPr>
        <w:rFonts w:eastAsia="Arial" w:hint="default"/>
        <w:color w:val="000000"/>
      </w:rPr>
    </w:lvl>
    <w:lvl w:ilvl="8">
      <w:start w:val="1"/>
      <w:numFmt w:val="decimal"/>
      <w:lvlText w:val="%1.%2.%3.%4.%5.%6.%7.%8.%9."/>
      <w:lvlJc w:val="left"/>
      <w:pPr>
        <w:ind w:left="1800" w:hanging="1800"/>
      </w:pPr>
      <w:rPr>
        <w:rFonts w:eastAsia="Arial" w:hint="default"/>
        <w:color w:val="000000"/>
      </w:rPr>
    </w:lvl>
  </w:abstractNum>
  <w:abstractNum w:abstractNumId="69" w15:restartNumberingAfterBreak="0">
    <w:nsid w:val="56F37B64"/>
    <w:multiLevelType w:val="hybridMultilevel"/>
    <w:tmpl w:val="F1EEB88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0" w15:restartNumberingAfterBreak="0">
    <w:nsid w:val="58C70088"/>
    <w:multiLevelType w:val="multilevel"/>
    <w:tmpl w:val="2334FDA2"/>
    <w:lvl w:ilvl="0">
      <w:start w:val="1"/>
      <w:numFmt w:val="decimal"/>
      <w:pStyle w:val="Nivel10"/>
      <w:lvlText w:val="%1."/>
      <w:lvlJc w:val="left"/>
      <w:pPr>
        <w:ind w:left="502" w:hanging="360"/>
      </w:pPr>
      <w:rPr>
        <w:b/>
        <w:i w:val="0"/>
        <w:strike w:val="0"/>
        <w:dstrike w:val="0"/>
        <w:u w:val="none"/>
        <w:effect w:val="none"/>
      </w:rPr>
    </w:lvl>
    <w:lvl w:ilvl="1">
      <w:start w:val="1"/>
      <w:numFmt w:val="decimal"/>
      <w:pStyle w:val="Nivel2"/>
      <w:lvlText w:val="%1.%2."/>
      <w:lvlJc w:val="left"/>
      <w:pPr>
        <w:ind w:left="858" w:hanging="432"/>
      </w:pPr>
      <w:rPr>
        <w:b w:val="0"/>
        <w:strike w:val="0"/>
        <w:dstrike w:val="0"/>
        <w:u w:val="none"/>
        <w:effect w:val="none"/>
      </w:rPr>
    </w:lvl>
    <w:lvl w:ilvl="2">
      <w:start w:val="1"/>
      <w:numFmt w:val="decimal"/>
      <w:pStyle w:val="Nivel3"/>
      <w:lvlText w:val="%1.%2.%3."/>
      <w:lvlJc w:val="left"/>
      <w:pPr>
        <w:ind w:left="1224" w:hanging="504"/>
      </w:pPr>
      <w:rPr>
        <w:i w:val="0"/>
        <w:strike w:val="0"/>
        <w:dstrike w:val="0"/>
        <w:u w:val="none"/>
        <w:effect w:val="none"/>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15:restartNumberingAfterBreak="0">
    <w:nsid w:val="598336C0"/>
    <w:multiLevelType w:val="multilevel"/>
    <w:tmpl w:val="367E04EC"/>
    <w:lvl w:ilvl="0">
      <w:start w:val="12"/>
      <w:numFmt w:val="decimal"/>
      <w:lvlText w:val="%1."/>
      <w:lvlJc w:val="left"/>
      <w:pPr>
        <w:ind w:left="480" w:hanging="480"/>
      </w:pPr>
      <w:rPr>
        <w:rFonts w:hint="default"/>
      </w:rPr>
    </w:lvl>
    <w:lvl w:ilvl="1">
      <w:start w:val="3"/>
      <w:numFmt w:val="decimal"/>
      <w:lvlText w:val="%1.%2."/>
      <w:lvlJc w:val="left"/>
      <w:pPr>
        <w:ind w:left="480" w:hanging="48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2" w15:restartNumberingAfterBreak="0">
    <w:nsid w:val="59876198"/>
    <w:multiLevelType w:val="multilevel"/>
    <w:tmpl w:val="BC2A4FC8"/>
    <w:lvl w:ilvl="0">
      <w:start w:val="15"/>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3" w15:restartNumberingAfterBreak="0">
    <w:nsid w:val="5E273A29"/>
    <w:multiLevelType w:val="hybridMultilevel"/>
    <w:tmpl w:val="FFC6E32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4" w15:restartNumberingAfterBreak="0">
    <w:nsid w:val="5F547628"/>
    <w:multiLevelType w:val="hybridMultilevel"/>
    <w:tmpl w:val="37B81D92"/>
    <w:lvl w:ilvl="0" w:tplc="04160017">
      <w:start w:val="1"/>
      <w:numFmt w:val="lowerLetter"/>
      <w:lvlText w:val="%1)"/>
      <w:lvlJc w:val="left"/>
      <w:pPr>
        <w:ind w:left="1110" w:hanging="360"/>
      </w:pPr>
    </w:lvl>
    <w:lvl w:ilvl="1" w:tplc="04160019">
      <w:start w:val="1"/>
      <w:numFmt w:val="lowerLetter"/>
      <w:lvlText w:val="%2."/>
      <w:lvlJc w:val="left"/>
      <w:pPr>
        <w:ind w:left="1830" w:hanging="360"/>
      </w:pPr>
    </w:lvl>
    <w:lvl w:ilvl="2" w:tplc="0416001B" w:tentative="1">
      <w:start w:val="1"/>
      <w:numFmt w:val="lowerRoman"/>
      <w:lvlText w:val="%3."/>
      <w:lvlJc w:val="right"/>
      <w:pPr>
        <w:ind w:left="2550" w:hanging="180"/>
      </w:pPr>
    </w:lvl>
    <w:lvl w:ilvl="3" w:tplc="0416000F" w:tentative="1">
      <w:start w:val="1"/>
      <w:numFmt w:val="decimal"/>
      <w:lvlText w:val="%4."/>
      <w:lvlJc w:val="left"/>
      <w:pPr>
        <w:ind w:left="3270" w:hanging="360"/>
      </w:pPr>
    </w:lvl>
    <w:lvl w:ilvl="4" w:tplc="04160019" w:tentative="1">
      <w:start w:val="1"/>
      <w:numFmt w:val="lowerLetter"/>
      <w:lvlText w:val="%5."/>
      <w:lvlJc w:val="left"/>
      <w:pPr>
        <w:ind w:left="3990" w:hanging="360"/>
      </w:pPr>
    </w:lvl>
    <w:lvl w:ilvl="5" w:tplc="0416001B" w:tentative="1">
      <w:start w:val="1"/>
      <w:numFmt w:val="lowerRoman"/>
      <w:lvlText w:val="%6."/>
      <w:lvlJc w:val="right"/>
      <w:pPr>
        <w:ind w:left="4710" w:hanging="180"/>
      </w:pPr>
    </w:lvl>
    <w:lvl w:ilvl="6" w:tplc="0416000F" w:tentative="1">
      <w:start w:val="1"/>
      <w:numFmt w:val="decimal"/>
      <w:lvlText w:val="%7."/>
      <w:lvlJc w:val="left"/>
      <w:pPr>
        <w:ind w:left="5430" w:hanging="360"/>
      </w:pPr>
    </w:lvl>
    <w:lvl w:ilvl="7" w:tplc="04160019" w:tentative="1">
      <w:start w:val="1"/>
      <w:numFmt w:val="lowerLetter"/>
      <w:lvlText w:val="%8."/>
      <w:lvlJc w:val="left"/>
      <w:pPr>
        <w:ind w:left="6150" w:hanging="360"/>
      </w:pPr>
    </w:lvl>
    <w:lvl w:ilvl="8" w:tplc="0416001B" w:tentative="1">
      <w:start w:val="1"/>
      <w:numFmt w:val="lowerRoman"/>
      <w:lvlText w:val="%9."/>
      <w:lvlJc w:val="right"/>
      <w:pPr>
        <w:ind w:left="6870" w:hanging="180"/>
      </w:pPr>
    </w:lvl>
  </w:abstractNum>
  <w:abstractNum w:abstractNumId="75" w15:restartNumberingAfterBreak="0">
    <w:nsid w:val="5FAF0794"/>
    <w:multiLevelType w:val="hybridMultilevel"/>
    <w:tmpl w:val="3DB82094"/>
    <w:lvl w:ilvl="0" w:tplc="4E2C5938">
      <w:start w:val="1"/>
      <w:numFmt w:val="decimal"/>
      <w:lvlText w:val="05.7.%1"/>
      <w:lvlJc w:val="left"/>
      <w:pPr>
        <w:ind w:left="720" w:hanging="360"/>
      </w:pPr>
      <w:rPr>
        <w:rFonts w:asciiTheme="minorHAnsi" w:hAnsiTheme="minorHAnsi" w:cstheme="minorHAnsi" w:hint="default"/>
        <w:b w:val="0"/>
        <w:bCs/>
        <w:color w:val="auto"/>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6" w15:restartNumberingAfterBreak="0">
    <w:nsid w:val="5FFC0F0E"/>
    <w:multiLevelType w:val="hybridMultilevel"/>
    <w:tmpl w:val="766ECD9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7" w15:restartNumberingAfterBreak="0">
    <w:nsid w:val="60B3730E"/>
    <w:multiLevelType w:val="hybridMultilevel"/>
    <w:tmpl w:val="C5C4998C"/>
    <w:lvl w:ilvl="0" w:tplc="FA4014B2">
      <w:start w:val="1"/>
      <w:numFmt w:val="decimal"/>
      <w:lvlText w:val="10.%1"/>
      <w:lvlJc w:val="left"/>
      <w:pPr>
        <w:ind w:left="720" w:hanging="360"/>
      </w:pPr>
      <w:rPr>
        <w:rFonts w:hint="default"/>
        <w:b w:val="0"/>
        <w:bCs/>
        <w:color w:val="auto"/>
        <w:sz w:val="18"/>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8" w15:restartNumberingAfterBreak="0">
    <w:nsid w:val="65C211F8"/>
    <w:multiLevelType w:val="hybridMultilevel"/>
    <w:tmpl w:val="F4AAC5F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9" w15:restartNumberingAfterBreak="0">
    <w:nsid w:val="66A641A5"/>
    <w:multiLevelType w:val="multilevel"/>
    <w:tmpl w:val="8494905C"/>
    <w:lvl w:ilvl="0">
      <w:start w:val="19"/>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0" w15:restartNumberingAfterBreak="0">
    <w:nsid w:val="675B6C5D"/>
    <w:multiLevelType w:val="multilevel"/>
    <w:tmpl w:val="4AE2119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1" w15:restartNumberingAfterBreak="0">
    <w:nsid w:val="6A7A064E"/>
    <w:multiLevelType w:val="hybridMultilevel"/>
    <w:tmpl w:val="3BAED9D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2" w15:restartNumberingAfterBreak="0">
    <w:nsid w:val="6BB37261"/>
    <w:multiLevelType w:val="hybridMultilevel"/>
    <w:tmpl w:val="C464C97E"/>
    <w:lvl w:ilvl="0" w:tplc="1DF6BA0A">
      <w:start w:val="1"/>
      <w:numFmt w:val="decimal"/>
      <w:lvlText w:val="11.%1"/>
      <w:lvlJc w:val="left"/>
      <w:pPr>
        <w:ind w:left="720" w:hanging="360"/>
      </w:pPr>
      <w:rPr>
        <w:rFonts w:hint="default"/>
        <w:b w:val="0"/>
        <w:bCs/>
        <w:color w:val="auto"/>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3" w15:restartNumberingAfterBreak="0">
    <w:nsid w:val="6E1E36FD"/>
    <w:multiLevelType w:val="multilevel"/>
    <w:tmpl w:val="FB907E14"/>
    <w:lvl w:ilvl="0">
      <w:start w:val="4"/>
      <w:numFmt w:val="decimal"/>
      <w:lvlText w:val="%1."/>
      <w:lvlJc w:val="left"/>
      <w:pPr>
        <w:ind w:left="360" w:hanging="360"/>
      </w:pPr>
      <w:rPr>
        <w:rFonts w:hint="default"/>
        <w:b w:val="0"/>
      </w:rPr>
    </w:lvl>
    <w:lvl w:ilvl="1">
      <w:start w:val="2"/>
      <w:numFmt w:val="decimal"/>
      <w:lvlText w:val="%1.%2."/>
      <w:lvlJc w:val="left"/>
      <w:pPr>
        <w:ind w:left="1440" w:hanging="360"/>
      </w:pPr>
      <w:rPr>
        <w:rFonts w:hint="default"/>
        <w:b/>
        <w:bCs/>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84" w15:restartNumberingAfterBreak="0">
    <w:nsid w:val="7038715F"/>
    <w:multiLevelType w:val="multilevel"/>
    <w:tmpl w:val="B07C000A"/>
    <w:lvl w:ilvl="0">
      <w:start w:val="1"/>
      <w:numFmt w:val="decimal"/>
      <w:lvlText w:val="%1."/>
      <w:lvlJc w:val="right"/>
      <w:pPr>
        <w:ind w:left="720" w:hanging="360"/>
      </w:pPr>
      <w:rPr>
        <w:b/>
        <w:sz w:val="22"/>
        <w:szCs w:val="22"/>
        <w:u w:val="none"/>
      </w:rPr>
    </w:lvl>
    <w:lvl w:ilvl="1">
      <w:start w:val="1"/>
      <w:numFmt w:val="decimal"/>
      <w:lvlText w:val="%1.%2."/>
      <w:lvlJc w:val="right"/>
      <w:pPr>
        <w:ind w:left="1440" w:hanging="360"/>
      </w:pPr>
      <w:rPr>
        <w:rFonts w:ascii="Calibri" w:eastAsia="Calibri" w:hAnsi="Calibri" w:cs="Calibri"/>
        <w:b w:val="0"/>
        <w:sz w:val="18"/>
        <w:szCs w:val="22"/>
        <w:u w:val="none"/>
      </w:rPr>
    </w:lvl>
    <w:lvl w:ilvl="2">
      <w:start w:val="1"/>
      <w:numFmt w:val="decimal"/>
      <w:lvlText w:val="%1.%2.%3."/>
      <w:lvlJc w:val="right"/>
      <w:pPr>
        <w:ind w:left="2160" w:hanging="360"/>
      </w:pPr>
      <w:rPr>
        <w:b w:val="0"/>
        <w:sz w:val="18"/>
        <w:szCs w:val="22"/>
        <w:u w:val="none"/>
      </w:rPr>
    </w:lvl>
    <w:lvl w:ilvl="3">
      <w:start w:val="1"/>
      <w:numFmt w:val="decimal"/>
      <w:lvlText w:val="%1.%2.%3.%4."/>
      <w:lvlJc w:val="right"/>
      <w:pPr>
        <w:ind w:left="2880" w:hanging="360"/>
      </w:pPr>
      <w:rPr>
        <w:sz w:val="20"/>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85" w15:restartNumberingAfterBreak="0">
    <w:nsid w:val="72EA55E1"/>
    <w:multiLevelType w:val="hybridMultilevel"/>
    <w:tmpl w:val="087CB8E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6" w15:restartNumberingAfterBreak="0">
    <w:nsid w:val="73100DAC"/>
    <w:multiLevelType w:val="hybridMultilevel"/>
    <w:tmpl w:val="02B66F4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7" w15:restartNumberingAfterBreak="0">
    <w:nsid w:val="75A74D7B"/>
    <w:multiLevelType w:val="hybridMultilevel"/>
    <w:tmpl w:val="71E283F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8" w15:restartNumberingAfterBreak="0">
    <w:nsid w:val="7A1413D3"/>
    <w:multiLevelType w:val="multilevel"/>
    <w:tmpl w:val="73F4B158"/>
    <w:lvl w:ilvl="0">
      <w:start w:val="2"/>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b/>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89" w15:restartNumberingAfterBreak="0">
    <w:nsid w:val="7B082DFD"/>
    <w:multiLevelType w:val="multilevel"/>
    <w:tmpl w:val="1BF6F752"/>
    <w:lvl w:ilvl="0">
      <w:start w:val="14"/>
      <w:numFmt w:val="decimal"/>
      <w:lvlText w:val="%1"/>
      <w:lvlJc w:val="left"/>
      <w:pPr>
        <w:ind w:left="420" w:hanging="420"/>
      </w:pPr>
      <w:rPr>
        <w:rFonts w:hint="default"/>
      </w:rPr>
    </w:lvl>
    <w:lvl w:ilvl="1">
      <w:start w:val="1"/>
      <w:numFmt w:val="decimal"/>
      <w:lvlText w:val="%1.%2"/>
      <w:lvlJc w:val="left"/>
      <w:pPr>
        <w:ind w:left="1553" w:hanging="420"/>
      </w:pPr>
      <w:rPr>
        <w:rFonts w:hint="default"/>
        <w:b w:val="0"/>
      </w:rPr>
    </w:lvl>
    <w:lvl w:ilvl="2">
      <w:start w:val="1"/>
      <w:numFmt w:val="decimal"/>
      <w:lvlText w:val="%1.%2.%3"/>
      <w:lvlJc w:val="left"/>
      <w:pPr>
        <w:ind w:left="2986" w:hanging="720"/>
      </w:pPr>
      <w:rPr>
        <w:rFonts w:hint="default"/>
        <w:sz w:val="20"/>
        <w:szCs w:val="20"/>
      </w:rPr>
    </w:lvl>
    <w:lvl w:ilvl="3">
      <w:start w:val="1"/>
      <w:numFmt w:val="decimal"/>
      <w:lvlText w:val="%1.%2.%3.%4"/>
      <w:lvlJc w:val="left"/>
      <w:pPr>
        <w:ind w:left="4119" w:hanging="720"/>
      </w:pPr>
      <w:rPr>
        <w:rFonts w:hint="default"/>
      </w:rPr>
    </w:lvl>
    <w:lvl w:ilvl="4">
      <w:start w:val="1"/>
      <w:numFmt w:val="decimal"/>
      <w:lvlText w:val="%1.%2.%3.%4.%5"/>
      <w:lvlJc w:val="left"/>
      <w:pPr>
        <w:ind w:left="5612" w:hanging="1080"/>
      </w:pPr>
      <w:rPr>
        <w:rFonts w:hint="default"/>
      </w:rPr>
    </w:lvl>
    <w:lvl w:ilvl="5">
      <w:start w:val="1"/>
      <w:numFmt w:val="decimal"/>
      <w:lvlText w:val="%1.%2.%3.%4.%5.%6"/>
      <w:lvlJc w:val="left"/>
      <w:pPr>
        <w:ind w:left="6745" w:hanging="1080"/>
      </w:pPr>
      <w:rPr>
        <w:rFonts w:hint="default"/>
      </w:rPr>
    </w:lvl>
    <w:lvl w:ilvl="6">
      <w:start w:val="1"/>
      <w:numFmt w:val="decimal"/>
      <w:lvlText w:val="%1.%2.%3.%4.%5.%6.%7"/>
      <w:lvlJc w:val="left"/>
      <w:pPr>
        <w:ind w:left="8238" w:hanging="1440"/>
      </w:pPr>
      <w:rPr>
        <w:rFonts w:hint="default"/>
      </w:rPr>
    </w:lvl>
    <w:lvl w:ilvl="7">
      <w:start w:val="1"/>
      <w:numFmt w:val="decimal"/>
      <w:lvlText w:val="%1.%2.%3.%4.%5.%6.%7.%8"/>
      <w:lvlJc w:val="left"/>
      <w:pPr>
        <w:ind w:left="9371" w:hanging="1440"/>
      </w:pPr>
      <w:rPr>
        <w:rFonts w:hint="default"/>
      </w:rPr>
    </w:lvl>
    <w:lvl w:ilvl="8">
      <w:start w:val="1"/>
      <w:numFmt w:val="decimal"/>
      <w:lvlText w:val="%1.%2.%3.%4.%5.%6.%7.%8.%9"/>
      <w:lvlJc w:val="left"/>
      <w:pPr>
        <w:ind w:left="10504" w:hanging="1440"/>
      </w:pPr>
      <w:rPr>
        <w:rFonts w:hint="default"/>
      </w:rPr>
    </w:lvl>
  </w:abstractNum>
  <w:abstractNum w:abstractNumId="90" w15:restartNumberingAfterBreak="0">
    <w:nsid w:val="7C0220D1"/>
    <w:multiLevelType w:val="hybridMultilevel"/>
    <w:tmpl w:val="E736CA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1" w15:restartNumberingAfterBreak="0">
    <w:nsid w:val="7E253405"/>
    <w:multiLevelType w:val="multilevel"/>
    <w:tmpl w:val="A2646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7E8E5BD5"/>
    <w:multiLevelType w:val="multilevel"/>
    <w:tmpl w:val="8CEE26F8"/>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3" w15:restartNumberingAfterBreak="0">
    <w:nsid w:val="7F77576C"/>
    <w:multiLevelType w:val="hybridMultilevel"/>
    <w:tmpl w:val="ACBAE54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4" w15:restartNumberingAfterBreak="0">
    <w:nsid w:val="7FCE4648"/>
    <w:multiLevelType w:val="multilevel"/>
    <w:tmpl w:val="D1321A62"/>
    <w:lvl w:ilvl="0">
      <w:start w:val="1"/>
      <w:numFmt w:val="decimal"/>
      <w:pStyle w:val="Anexottulo1"/>
      <w:lvlText w:val="%1."/>
      <w:lvlJc w:val="left"/>
      <w:pPr>
        <w:ind w:left="360" w:hanging="360"/>
      </w:pPr>
      <w:rPr>
        <w:rFonts w:hint="default"/>
      </w:rPr>
    </w:lvl>
    <w:lvl w:ilvl="1">
      <w:start w:val="1"/>
      <w:numFmt w:val="lowerLetter"/>
      <w:pStyle w:val="Alneas"/>
      <w:lvlText w:val="%2)"/>
      <w:lvlJc w:val="left"/>
      <w:pPr>
        <w:ind w:left="573" w:hanging="432"/>
      </w:pPr>
      <w:rPr>
        <w:rFonts w:hint="default"/>
        <w:b/>
      </w:rPr>
    </w:lvl>
    <w:lvl w:ilvl="2">
      <w:start w:val="1"/>
      <w:numFmt w:val="decimal"/>
      <w:lvlText w:val="%1.%2.%3."/>
      <w:lvlJc w:val="left"/>
      <w:pPr>
        <w:ind w:left="1224" w:hanging="504"/>
      </w:pPr>
      <w:rPr>
        <w:rFonts w:ascii="Calibri" w:hAnsi="Calibri" w:hint="default"/>
        <w:sz w:val="22"/>
        <w:szCs w:val="22"/>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94"/>
  </w:num>
  <w:num w:numId="2">
    <w:abstractNumId w:val="29"/>
  </w:num>
  <w:num w:numId="3">
    <w:abstractNumId w:val="27"/>
  </w:num>
  <w:num w:numId="4">
    <w:abstractNumId w:val="38"/>
  </w:num>
  <w:num w:numId="5">
    <w:abstractNumId w:val="61"/>
  </w:num>
  <w:num w:numId="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2"/>
  </w:num>
  <w:num w:numId="8">
    <w:abstractNumId w:val="3"/>
  </w:num>
  <w:num w:numId="9">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79"/>
  </w:num>
  <w:num w:numId="13">
    <w:abstractNumId w:val="32"/>
  </w:num>
  <w:num w:numId="14">
    <w:abstractNumId w:val="25"/>
  </w:num>
  <w:num w:numId="15">
    <w:abstractNumId w:val="70"/>
  </w:num>
  <w:num w:numId="16">
    <w:abstractNumId w:val="85"/>
  </w:num>
  <w:num w:numId="17">
    <w:abstractNumId w:val="26"/>
  </w:num>
  <w:num w:numId="18">
    <w:abstractNumId w:val="2"/>
  </w:num>
  <w:num w:numId="19">
    <w:abstractNumId w:val="75"/>
  </w:num>
  <w:num w:numId="20">
    <w:abstractNumId w:val="54"/>
  </w:num>
  <w:num w:numId="21">
    <w:abstractNumId w:val="28"/>
  </w:num>
  <w:num w:numId="22">
    <w:abstractNumId w:val="1"/>
  </w:num>
  <w:num w:numId="23">
    <w:abstractNumId w:val="34"/>
  </w:num>
  <w:num w:numId="24">
    <w:abstractNumId w:val="77"/>
  </w:num>
  <w:num w:numId="25">
    <w:abstractNumId w:val="82"/>
  </w:num>
  <w:num w:numId="26">
    <w:abstractNumId w:val="14"/>
  </w:num>
  <w:num w:numId="27">
    <w:abstractNumId w:val="62"/>
  </w:num>
  <w:num w:numId="28">
    <w:abstractNumId w:val="5"/>
  </w:num>
  <w:num w:numId="29">
    <w:abstractNumId w:val="10"/>
  </w:num>
  <w:num w:numId="30">
    <w:abstractNumId w:val="48"/>
  </w:num>
  <w:num w:numId="31">
    <w:abstractNumId w:val="88"/>
  </w:num>
  <w:num w:numId="32">
    <w:abstractNumId w:val="33"/>
  </w:num>
  <w:num w:numId="33">
    <w:abstractNumId w:val="51"/>
  </w:num>
  <w:num w:numId="34">
    <w:abstractNumId w:val="46"/>
  </w:num>
  <w:num w:numId="35">
    <w:abstractNumId w:val="6"/>
  </w:num>
  <w:num w:numId="36">
    <w:abstractNumId w:val="11"/>
  </w:num>
  <w:num w:numId="37">
    <w:abstractNumId w:val="80"/>
  </w:num>
  <w:num w:numId="38">
    <w:abstractNumId w:val="47"/>
  </w:num>
  <w:num w:numId="39">
    <w:abstractNumId w:val="37"/>
  </w:num>
  <w:num w:numId="40">
    <w:abstractNumId w:val="71"/>
  </w:num>
  <w:num w:numId="41">
    <w:abstractNumId w:val="65"/>
  </w:num>
  <w:num w:numId="42">
    <w:abstractNumId w:val="44"/>
  </w:num>
  <w:num w:numId="43">
    <w:abstractNumId w:val="64"/>
  </w:num>
  <w:num w:numId="44">
    <w:abstractNumId w:val="52"/>
  </w:num>
  <w:num w:numId="45">
    <w:abstractNumId w:val="40"/>
  </w:num>
  <w:num w:numId="46">
    <w:abstractNumId w:val="72"/>
  </w:num>
  <w:num w:numId="47">
    <w:abstractNumId w:val="68"/>
  </w:num>
  <w:num w:numId="48">
    <w:abstractNumId w:val="22"/>
  </w:num>
  <w:num w:numId="49">
    <w:abstractNumId w:val="21"/>
  </w:num>
  <w:num w:numId="50">
    <w:abstractNumId w:val="60"/>
  </w:num>
  <w:num w:numId="51">
    <w:abstractNumId w:val="56"/>
  </w:num>
  <w:num w:numId="52">
    <w:abstractNumId w:val="17"/>
  </w:num>
  <w:num w:numId="53">
    <w:abstractNumId w:val="4"/>
  </w:num>
  <w:num w:numId="54">
    <w:abstractNumId w:val="84"/>
  </w:num>
  <w:num w:numId="55">
    <w:abstractNumId w:val="42"/>
  </w:num>
  <w:num w:numId="56">
    <w:abstractNumId w:val="74"/>
  </w:num>
  <w:num w:numId="57">
    <w:abstractNumId w:val="8"/>
  </w:num>
  <w:num w:numId="58">
    <w:abstractNumId w:val="45"/>
  </w:num>
  <w:num w:numId="59">
    <w:abstractNumId w:val="35"/>
  </w:num>
  <w:num w:numId="60">
    <w:abstractNumId w:val="12"/>
  </w:num>
  <w:num w:numId="61">
    <w:abstractNumId w:val="83"/>
  </w:num>
  <w:num w:numId="62">
    <w:abstractNumId w:val="91"/>
  </w:num>
  <w:num w:numId="63">
    <w:abstractNumId w:val="81"/>
  </w:num>
  <w:num w:numId="64">
    <w:abstractNumId w:val="13"/>
  </w:num>
  <w:num w:numId="65">
    <w:abstractNumId w:val="19"/>
  </w:num>
  <w:num w:numId="66">
    <w:abstractNumId w:val="93"/>
  </w:num>
  <w:num w:numId="67">
    <w:abstractNumId w:val="43"/>
  </w:num>
  <w:num w:numId="68">
    <w:abstractNumId w:val="41"/>
  </w:num>
  <w:num w:numId="69">
    <w:abstractNumId w:val="73"/>
  </w:num>
  <w:num w:numId="70">
    <w:abstractNumId w:val="87"/>
  </w:num>
  <w:num w:numId="71">
    <w:abstractNumId w:val="7"/>
  </w:num>
  <w:num w:numId="72">
    <w:abstractNumId w:val="76"/>
  </w:num>
  <w:num w:numId="73">
    <w:abstractNumId w:val="55"/>
  </w:num>
  <w:num w:numId="74">
    <w:abstractNumId w:val="86"/>
  </w:num>
  <w:num w:numId="75">
    <w:abstractNumId w:val="20"/>
  </w:num>
  <w:num w:numId="76">
    <w:abstractNumId w:val="39"/>
  </w:num>
  <w:num w:numId="77">
    <w:abstractNumId w:val="49"/>
  </w:num>
  <w:num w:numId="78">
    <w:abstractNumId w:val="16"/>
  </w:num>
  <w:num w:numId="79">
    <w:abstractNumId w:val="63"/>
  </w:num>
  <w:num w:numId="80">
    <w:abstractNumId w:val="24"/>
  </w:num>
  <w:num w:numId="81">
    <w:abstractNumId w:val="23"/>
  </w:num>
  <w:num w:numId="82">
    <w:abstractNumId w:val="9"/>
  </w:num>
  <w:num w:numId="83">
    <w:abstractNumId w:val="59"/>
  </w:num>
  <w:num w:numId="84">
    <w:abstractNumId w:val="53"/>
  </w:num>
  <w:num w:numId="85">
    <w:abstractNumId w:val="18"/>
  </w:num>
  <w:num w:numId="86">
    <w:abstractNumId w:val="15"/>
  </w:num>
  <w:num w:numId="87">
    <w:abstractNumId w:val="78"/>
  </w:num>
  <w:num w:numId="88">
    <w:abstractNumId w:val="31"/>
  </w:num>
  <w:num w:numId="89">
    <w:abstractNumId w:val="66"/>
  </w:num>
  <w:num w:numId="90">
    <w:abstractNumId w:val="90"/>
  </w:num>
  <w:num w:numId="91">
    <w:abstractNumId w:val="69"/>
  </w:num>
  <w:num w:numId="92">
    <w:abstractNumId w:val="57"/>
  </w:num>
  <w:num w:numId="93">
    <w:abstractNumId w:val="89"/>
  </w:num>
  <w:num w:numId="94">
    <w:abstractNumId w:val="36"/>
  </w:num>
  <w:num w:numId="95">
    <w:abstractNumId w:val="67"/>
  </w:num>
  <w:num w:numId="96">
    <w:abstractNumId w:val="50"/>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45DE"/>
    <w:rsid w:val="00001B4F"/>
    <w:rsid w:val="00002889"/>
    <w:rsid w:val="00002A3A"/>
    <w:rsid w:val="00003313"/>
    <w:rsid w:val="000034CB"/>
    <w:rsid w:val="000036B5"/>
    <w:rsid w:val="00003703"/>
    <w:rsid w:val="00003A04"/>
    <w:rsid w:val="0000430C"/>
    <w:rsid w:val="0000444A"/>
    <w:rsid w:val="00004E0B"/>
    <w:rsid w:val="00004F36"/>
    <w:rsid w:val="00005714"/>
    <w:rsid w:val="0000641D"/>
    <w:rsid w:val="000064AF"/>
    <w:rsid w:val="0001011A"/>
    <w:rsid w:val="000104A3"/>
    <w:rsid w:val="000116B0"/>
    <w:rsid w:val="0001276D"/>
    <w:rsid w:val="00012A65"/>
    <w:rsid w:val="00014420"/>
    <w:rsid w:val="00014A92"/>
    <w:rsid w:val="00015393"/>
    <w:rsid w:val="000154D4"/>
    <w:rsid w:val="00015B4B"/>
    <w:rsid w:val="00016982"/>
    <w:rsid w:val="00016BBA"/>
    <w:rsid w:val="00016BD4"/>
    <w:rsid w:val="000174F3"/>
    <w:rsid w:val="0002003D"/>
    <w:rsid w:val="000206CB"/>
    <w:rsid w:val="0002089C"/>
    <w:rsid w:val="0002308E"/>
    <w:rsid w:val="0002476A"/>
    <w:rsid w:val="00024AE4"/>
    <w:rsid w:val="00024E22"/>
    <w:rsid w:val="000253C0"/>
    <w:rsid w:val="00026CBA"/>
    <w:rsid w:val="00026E7E"/>
    <w:rsid w:val="00026F31"/>
    <w:rsid w:val="00027D37"/>
    <w:rsid w:val="00030060"/>
    <w:rsid w:val="00030A41"/>
    <w:rsid w:val="00030D2C"/>
    <w:rsid w:val="00031CD7"/>
    <w:rsid w:val="00031DB9"/>
    <w:rsid w:val="00032338"/>
    <w:rsid w:val="00032390"/>
    <w:rsid w:val="00032C26"/>
    <w:rsid w:val="00032D7F"/>
    <w:rsid w:val="00032E40"/>
    <w:rsid w:val="00032E4D"/>
    <w:rsid w:val="00033673"/>
    <w:rsid w:val="0003448C"/>
    <w:rsid w:val="00034643"/>
    <w:rsid w:val="00035075"/>
    <w:rsid w:val="00035DAA"/>
    <w:rsid w:val="000367BB"/>
    <w:rsid w:val="00036CD2"/>
    <w:rsid w:val="00036E1F"/>
    <w:rsid w:val="00040CE6"/>
    <w:rsid w:val="0004181A"/>
    <w:rsid w:val="0004200F"/>
    <w:rsid w:val="000420C8"/>
    <w:rsid w:val="00043AA9"/>
    <w:rsid w:val="0004458C"/>
    <w:rsid w:val="000447F1"/>
    <w:rsid w:val="0004487F"/>
    <w:rsid w:val="0004502C"/>
    <w:rsid w:val="000454A6"/>
    <w:rsid w:val="00045756"/>
    <w:rsid w:val="0004576B"/>
    <w:rsid w:val="00046FCA"/>
    <w:rsid w:val="00047974"/>
    <w:rsid w:val="00047B88"/>
    <w:rsid w:val="000500B5"/>
    <w:rsid w:val="000503EC"/>
    <w:rsid w:val="000508FE"/>
    <w:rsid w:val="00052CEA"/>
    <w:rsid w:val="0005346B"/>
    <w:rsid w:val="0005361B"/>
    <w:rsid w:val="00053BC5"/>
    <w:rsid w:val="00053BEF"/>
    <w:rsid w:val="00053C36"/>
    <w:rsid w:val="000546CB"/>
    <w:rsid w:val="0005581D"/>
    <w:rsid w:val="00055B7D"/>
    <w:rsid w:val="00056977"/>
    <w:rsid w:val="00056E66"/>
    <w:rsid w:val="0005756B"/>
    <w:rsid w:val="00057D04"/>
    <w:rsid w:val="00060203"/>
    <w:rsid w:val="0006042B"/>
    <w:rsid w:val="00060FED"/>
    <w:rsid w:val="000611A2"/>
    <w:rsid w:val="00062145"/>
    <w:rsid w:val="000638CA"/>
    <w:rsid w:val="00065A12"/>
    <w:rsid w:val="000673D2"/>
    <w:rsid w:val="00067D30"/>
    <w:rsid w:val="000700D1"/>
    <w:rsid w:val="000707D0"/>
    <w:rsid w:val="00073845"/>
    <w:rsid w:val="00073C5C"/>
    <w:rsid w:val="00073ECF"/>
    <w:rsid w:val="000741EB"/>
    <w:rsid w:val="000742D9"/>
    <w:rsid w:val="0007458C"/>
    <w:rsid w:val="00074719"/>
    <w:rsid w:val="00074B03"/>
    <w:rsid w:val="0007567A"/>
    <w:rsid w:val="0007569A"/>
    <w:rsid w:val="000756B9"/>
    <w:rsid w:val="00075B04"/>
    <w:rsid w:val="00075DE1"/>
    <w:rsid w:val="000761C7"/>
    <w:rsid w:val="00076B34"/>
    <w:rsid w:val="0007776F"/>
    <w:rsid w:val="0008024C"/>
    <w:rsid w:val="00080291"/>
    <w:rsid w:val="00080B30"/>
    <w:rsid w:val="000821EE"/>
    <w:rsid w:val="00082E73"/>
    <w:rsid w:val="000842A5"/>
    <w:rsid w:val="00084369"/>
    <w:rsid w:val="00085220"/>
    <w:rsid w:val="00085287"/>
    <w:rsid w:val="00087148"/>
    <w:rsid w:val="000875D3"/>
    <w:rsid w:val="00087FA0"/>
    <w:rsid w:val="000900DD"/>
    <w:rsid w:val="00090961"/>
    <w:rsid w:val="000914CE"/>
    <w:rsid w:val="000931DB"/>
    <w:rsid w:val="000931E8"/>
    <w:rsid w:val="00093A37"/>
    <w:rsid w:val="00093B0F"/>
    <w:rsid w:val="00094586"/>
    <w:rsid w:val="000948B9"/>
    <w:rsid w:val="00094A44"/>
    <w:rsid w:val="00095B65"/>
    <w:rsid w:val="00096359"/>
    <w:rsid w:val="00097942"/>
    <w:rsid w:val="00097E4A"/>
    <w:rsid w:val="000A0DC6"/>
    <w:rsid w:val="000A1C74"/>
    <w:rsid w:val="000A1E14"/>
    <w:rsid w:val="000A2298"/>
    <w:rsid w:val="000A24B1"/>
    <w:rsid w:val="000A2E0F"/>
    <w:rsid w:val="000A34F2"/>
    <w:rsid w:val="000A3AE8"/>
    <w:rsid w:val="000A4654"/>
    <w:rsid w:val="000A4997"/>
    <w:rsid w:val="000A4C32"/>
    <w:rsid w:val="000A4DEF"/>
    <w:rsid w:val="000A52C5"/>
    <w:rsid w:val="000A5E1C"/>
    <w:rsid w:val="000A648A"/>
    <w:rsid w:val="000A6632"/>
    <w:rsid w:val="000A66BA"/>
    <w:rsid w:val="000A66BD"/>
    <w:rsid w:val="000A7976"/>
    <w:rsid w:val="000B06CE"/>
    <w:rsid w:val="000B06D5"/>
    <w:rsid w:val="000B08D7"/>
    <w:rsid w:val="000B111E"/>
    <w:rsid w:val="000B1415"/>
    <w:rsid w:val="000B167B"/>
    <w:rsid w:val="000B244C"/>
    <w:rsid w:val="000B29E7"/>
    <w:rsid w:val="000B3BF9"/>
    <w:rsid w:val="000B4A5E"/>
    <w:rsid w:val="000B55F7"/>
    <w:rsid w:val="000B56E4"/>
    <w:rsid w:val="000B5B23"/>
    <w:rsid w:val="000B6B7A"/>
    <w:rsid w:val="000B6C1E"/>
    <w:rsid w:val="000B75D7"/>
    <w:rsid w:val="000B7DA4"/>
    <w:rsid w:val="000B7F56"/>
    <w:rsid w:val="000C0C1E"/>
    <w:rsid w:val="000C1B39"/>
    <w:rsid w:val="000C2FBB"/>
    <w:rsid w:val="000C349E"/>
    <w:rsid w:val="000C35B9"/>
    <w:rsid w:val="000C35F3"/>
    <w:rsid w:val="000C3A19"/>
    <w:rsid w:val="000C4837"/>
    <w:rsid w:val="000C4A07"/>
    <w:rsid w:val="000C4A24"/>
    <w:rsid w:val="000C4CA3"/>
    <w:rsid w:val="000C60E7"/>
    <w:rsid w:val="000C6237"/>
    <w:rsid w:val="000C6515"/>
    <w:rsid w:val="000C6B0D"/>
    <w:rsid w:val="000C6C55"/>
    <w:rsid w:val="000C6F8A"/>
    <w:rsid w:val="000C7A15"/>
    <w:rsid w:val="000D0777"/>
    <w:rsid w:val="000D1061"/>
    <w:rsid w:val="000D10A3"/>
    <w:rsid w:val="000D1135"/>
    <w:rsid w:val="000D1333"/>
    <w:rsid w:val="000D143E"/>
    <w:rsid w:val="000D2966"/>
    <w:rsid w:val="000D2BC9"/>
    <w:rsid w:val="000D2F6C"/>
    <w:rsid w:val="000D304F"/>
    <w:rsid w:val="000D4530"/>
    <w:rsid w:val="000D6400"/>
    <w:rsid w:val="000D66F8"/>
    <w:rsid w:val="000D6794"/>
    <w:rsid w:val="000D7A78"/>
    <w:rsid w:val="000E0CF5"/>
    <w:rsid w:val="000E15E4"/>
    <w:rsid w:val="000E1E05"/>
    <w:rsid w:val="000E1E1D"/>
    <w:rsid w:val="000E2471"/>
    <w:rsid w:val="000E247A"/>
    <w:rsid w:val="000E31B9"/>
    <w:rsid w:val="000E3872"/>
    <w:rsid w:val="000E3A97"/>
    <w:rsid w:val="000E3AD7"/>
    <w:rsid w:val="000E3ADA"/>
    <w:rsid w:val="000E3D56"/>
    <w:rsid w:val="000E4325"/>
    <w:rsid w:val="000E4B43"/>
    <w:rsid w:val="000E4B7E"/>
    <w:rsid w:val="000E582F"/>
    <w:rsid w:val="000E6C92"/>
    <w:rsid w:val="000F0041"/>
    <w:rsid w:val="000F0232"/>
    <w:rsid w:val="000F027B"/>
    <w:rsid w:val="000F02E0"/>
    <w:rsid w:val="000F17C4"/>
    <w:rsid w:val="000F188D"/>
    <w:rsid w:val="000F2B7B"/>
    <w:rsid w:val="000F36CC"/>
    <w:rsid w:val="000F37F3"/>
    <w:rsid w:val="000F3DBB"/>
    <w:rsid w:val="000F4B04"/>
    <w:rsid w:val="000F4CC3"/>
    <w:rsid w:val="000F4E07"/>
    <w:rsid w:val="000F4E3B"/>
    <w:rsid w:val="000F50F0"/>
    <w:rsid w:val="000F5D87"/>
    <w:rsid w:val="000F618D"/>
    <w:rsid w:val="000F6B03"/>
    <w:rsid w:val="000F704B"/>
    <w:rsid w:val="000F7110"/>
    <w:rsid w:val="000F7BAB"/>
    <w:rsid w:val="0010083F"/>
    <w:rsid w:val="00101932"/>
    <w:rsid w:val="00101A90"/>
    <w:rsid w:val="00102B08"/>
    <w:rsid w:val="00102F1A"/>
    <w:rsid w:val="0010305B"/>
    <w:rsid w:val="001032AC"/>
    <w:rsid w:val="001040D7"/>
    <w:rsid w:val="0010486D"/>
    <w:rsid w:val="00105841"/>
    <w:rsid w:val="00105DCC"/>
    <w:rsid w:val="00106BC4"/>
    <w:rsid w:val="00107E81"/>
    <w:rsid w:val="0011003B"/>
    <w:rsid w:val="001102A0"/>
    <w:rsid w:val="00110895"/>
    <w:rsid w:val="00110FB9"/>
    <w:rsid w:val="00111B90"/>
    <w:rsid w:val="00111CC2"/>
    <w:rsid w:val="001122FB"/>
    <w:rsid w:val="0011237F"/>
    <w:rsid w:val="00113734"/>
    <w:rsid w:val="00114E1A"/>
    <w:rsid w:val="00115017"/>
    <w:rsid w:val="00116365"/>
    <w:rsid w:val="001167E0"/>
    <w:rsid w:val="0012043C"/>
    <w:rsid w:val="001204B6"/>
    <w:rsid w:val="00121D03"/>
    <w:rsid w:val="001220EB"/>
    <w:rsid w:val="0012251C"/>
    <w:rsid w:val="00122F3F"/>
    <w:rsid w:val="0012334A"/>
    <w:rsid w:val="00123444"/>
    <w:rsid w:val="0012357D"/>
    <w:rsid w:val="00123D99"/>
    <w:rsid w:val="00125257"/>
    <w:rsid w:val="00125B6F"/>
    <w:rsid w:val="00125F49"/>
    <w:rsid w:val="00126536"/>
    <w:rsid w:val="00126E1C"/>
    <w:rsid w:val="00127617"/>
    <w:rsid w:val="00127850"/>
    <w:rsid w:val="00127E8E"/>
    <w:rsid w:val="00130124"/>
    <w:rsid w:val="00130E4D"/>
    <w:rsid w:val="00131298"/>
    <w:rsid w:val="00131719"/>
    <w:rsid w:val="001324B0"/>
    <w:rsid w:val="001334BD"/>
    <w:rsid w:val="0013413F"/>
    <w:rsid w:val="001343C0"/>
    <w:rsid w:val="001353AF"/>
    <w:rsid w:val="0013585A"/>
    <w:rsid w:val="00135A8C"/>
    <w:rsid w:val="00135AE0"/>
    <w:rsid w:val="00135CE9"/>
    <w:rsid w:val="00135EB4"/>
    <w:rsid w:val="00136416"/>
    <w:rsid w:val="001366F3"/>
    <w:rsid w:val="00136A1B"/>
    <w:rsid w:val="0013707E"/>
    <w:rsid w:val="0013749C"/>
    <w:rsid w:val="0013797E"/>
    <w:rsid w:val="00137DAE"/>
    <w:rsid w:val="00137E20"/>
    <w:rsid w:val="00140E29"/>
    <w:rsid w:val="0014134F"/>
    <w:rsid w:val="00142D8A"/>
    <w:rsid w:val="0014431B"/>
    <w:rsid w:val="00144D9C"/>
    <w:rsid w:val="00145097"/>
    <w:rsid w:val="00145831"/>
    <w:rsid w:val="00145928"/>
    <w:rsid w:val="00145A9A"/>
    <w:rsid w:val="001466FD"/>
    <w:rsid w:val="00146EDE"/>
    <w:rsid w:val="00150CB4"/>
    <w:rsid w:val="00151680"/>
    <w:rsid w:val="001518BB"/>
    <w:rsid w:val="00151E20"/>
    <w:rsid w:val="00152961"/>
    <w:rsid w:val="001548DE"/>
    <w:rsid w:val="00154BFB"/>
    <w:rsid w:val="00155796"/>
    <w:rsid w:val="00155B7B"/>
    <w:rsid w:val="00156198"/>
    <w:rsid w:val="001574F3"/>
    <w:rsid w:val="0015797F"/>
    <w:rsid w:val="001610CD"/>
    <w:rsid w:val="00162222"/>
    <w:rsid w:val="001627A6"/>
    <w:rsid w:val="00163D0B"/>
    <w:rsid w:val="00163E4E"/>
    <w:rsid w:val="00164440"/>
    <w:rsid w:val="00164DBB"/>
    <w:rsid w:val="00166273"/>
    <w:rsid w:val="0016679E"/>
    <w:rsid w:val="001705B5"/>
    <w:rsid w:val="00171410"/>
    <w:rsid w:val="00171BD8"/>
    <w:rsid w:val="00171DC7"/>
    <w:rsid w:val="00172485"/>
    <w:rsid w:val="001728BA"/>
    <w:rsid w:val="00172C7D"/>
    <w:rsid w:val="001730A6"/>
    <w:rsid w:val="0017368E"/>
    <w:rsid w:val="00173993"/>
    <w:rsid w:val="00173E70"/>
    <w:rsid w:val="00174379"/>
    <w:rsid w:val="00174F09"/>
    <w:rsid w:val="00174F12"/>
    <w:rsid w:val="0017544D"/>
    <w:rsid w:val="00175B02"/>
    <w:rsid w:val="0017642F"/>
    <w:rsid w:val="00176968"/>
    <w:rsid w:val="001769C9"/>
    <w:rsid w:val="00177678"/>
    <w:rsid w:val="001807DB"/>
    <w:rsid w:val="00180A43"/>
    <w:rsid w:val="00181DBE"/>
    <w:rsid w:val="00183143"/>
    <w:rsid w:val="001832D1"/>
    <w:rsid w:val="001848BE"/>
    <w:rsid w:val="00185104"/>
    <w:rsid w:val="00185E2A"/>
    <w:rsid w:val="00186669"/>
    <w:rsid w:val="0019060A"/>
    <w:rsid w:val="001907AD"/>
    <w:rsid w:val="001910F9"/>
    <w:rsid w:val="00191248"/>
    <w:rsid w:val="00191E45"/>
    <w:rsid w:val="00191F87"/>
    <w:rsid w:val="00192A7F"/>
    <w:rsid w:val="00192DDD"/>
    <w:rsid w:val="00192FA5"/>
    <w:rsid w:val="00193A92"/>
    <w:rsid w:val="00193E0A"/>
    <w:rsid w:val="0019473C"/>
    <w:rsid w:val="00194E0D"/>
    <w:rsid w:val="001952D0"/>
    <w:rsid w:val="00195447"/>
    <w:rsid w:val="00195921"/>
    <w:rsid w:val="0019644D"/>
    <w:rsid w:val="00196E46"/>
    <w:rsid w:val="00197B6E"/>
    <w:rsid w:val="001A0548"/>
    <w:rsid w:val="001A066E"/>
    <w:rsid w:val="001A0963"/>
    <w:rsid w:val="001A0CE0"/>
    <w:rsid w:val="001A2CCC"/>
    <w:rsid w:val="001A31CF"/>
    <w:rsid w:val="001A327F"/>
    <w:rsid w:val="001A3AFC"/>
    <w:rsid w:val="001A3DCF"/>
    <w:rsid w:val="001A5DC6"/>
    <w:rsid w:val="001A5DE0"/>
    <w:rsid w:val="001A657C"/>
    <w:rsid w:val="001A68CB"/>
    <w:rsid w:val="001A7FFA"/>
    <w:rsid w:val="001B0488"/>
    <w:rsid w:val="001B0523"/>
    <w:rsid w:val="001B0C0F"/>
    <w:rsid w:val="001B1EF2"/>
    <w:rsid w:val="001B233A"/>
    <w:rsid w:val="001B2E9C"/>
    <w:rsid w:val="001B2F5F"/>
    <w:rsid w:val="001B2FB0"/>
    <w:rsid w:val="001B3C19"/>
    <w:rsid w:val="001B4236"/>
    <w:rsid w:val="001B479C"/>
    <w:rsid w:val="001B492E"/>
    <w:rsid w:val="001B4ACF"/>
    <w:rsid w:val="001B4DB0"/>
    <w:rsid w:val="001B71B3"/>
    <w:rsid w:val="001B71F4"/>
    <w:rsid w:val="001C01E0"/>
    <w:rsid w:val="001C20EE"/>
    <w:rsid w:val="001C2326"/>
    <w:rsid w:val="001C2812"/>
    <w:rsid w:val="001C2B3F"/>
    <w:rsid w:val="001C2BF8"/>
    <w:rsid w:val="001C30CF"/>
    <w:rsid w:val="001C35F4"/>
    <w:rsid w:val="001C3A1D"/>
    <w:rsid w:val="001C4727"/>
    <w:rsid w:val="001C475E"/>
    <w:rsid w:val="001C4772"/>
    <w:rsid w:val="001C4A6B"/>
    <w:rsid w:val="001C5184"/>
    <w:rsid w:val="001C51E0"/>
    <w:rsid w:val="001C621A"/>
    <w:rsid w:val="001C6268"/>
    <w:rsid w:val="001C6C49"/>
    <w:rsid w:val="001C6DC6"/>
    <w:rsid w:val="001D02BF"/>
    <w:rsid w:val="001D0689"/>
    <w:rsid w:val="001D08F0"/>
    <w:rsid w:val="001D0A89"/>
    <w:rsid w:val="001D15AA"/>
    <w:rsid w:val="001D1A89"/>
    <w:rsid w:val="001D253E"/>
    <w:rsid w:val="001D269E"/>
    <w:rsid w:val="001D2D53"/>
    <w:rsid w:val="001D4774"/>
    <w:rsid w:val="001D4BA9"/>
    <w:rsid w:val="001D4D69"/>
    <w:rsid w:val="001D5057"/>
    <w:rsid w:val="001D5606"/>
    <w:rsid w:val="001D6079"/>
    <w:rsid w:val="001D6399"/>
    <w:rsid w:val="001D7F3B"/>
    <w:rsid w:val="001E068E"/>
    <w:rsid w:val="001E1724"/>
    <w:rsid w:val="001E1937"/>
    <w:rsid w:val="001E1AB6"/>
    <w:rsid w:val="001E2868"/>
    <w:rsid w:val="001E2B6B"/>
    <w:rsid w:val="001E2C8D"/>
    <w:rsid w:val="001E2E19"/>
    <w:rsid w:val="001E3359"/>
    <w:rsid w:val="001E338B"/>
    <w:rsid w:val="001E3CEE"/>
    <w:rsid w:val="001E43ED"/>
    <w:rsid w:val="001E4687"/>
    <w:rsid w:val="001E5916"/>
    <w:rsid w:val="001E5B4F"/>
    <w:rsid w:val="001E5DF3"/>
    <w:rsid w:val="001E7095"/>
    <w:rsid w:val="001F0536"/>
    <w:rsid w:val="001F10D6"/>
    <w:rsid w:val="001F1111"/>
    <w:rsid w:val="001F14F0"/>
    <w:rsid w:val="001F1698"/>
    <w:rsid w:val="001F1AC7"/>
    <w:rsid w:val="001F3144"/>
    <w:rsid w:val="001F3B32"/>
    <w:rsid w:val="001F4750"/>
    <w:rsid w:val="001F4FBC"/>
    <w:rsid w:val="001F5419"/>
    <w:rsid w:val="001F5465"/>
    <w:rsid w:val="001F582A"/>
    <w:rsid w:val="001F6ECC"/>
    <w:rsid w:val="001F727E"/>
    <w:rsid w:val="001F7742"/>
    <w:rsid w:val="002000ED"/>
    <w:rsid w:val="00200383"/>
    <w:rsid w:val="00200859"/>
    <w:rsid w:val="002022CF"/>
    <w:rsid w:val="00202740"/>
    <w:rsid w:val="00203190"/>
    <w:rsid w:val="00203C6A"/>
    <w:rsid w:val="00203D6D"/>
    <w:rsid w:val="002044BA"/>
    <w:rsid w:val="00204556"/>
    <w:rsid w:val="00205541"/>
    <w:rsid w:val="00205761"/>
    <w:rsid w:val="00205E69"/>
    <w:rsid w:val="0020623A"/>
    <w:rsid w:val="0020671F"/>
    <w:rsid w:val="002072F2"/>
    <w:rsid w:val="00207806"/>
    <w:rsid w:val="0021017D"/>
    <w:rsid w:val="00211647"/>
    <w:rsid w:val="00211B59"/>
    <w:rsid w:val="00211B66"/>
    <w:rsid w:val="00211F6F"/>
    <w:rsid w:val="00212020"/>
    <w:rsid w:val="002121B3"/>
    <w:rsid w:val="00212B4B"/>
    <w:rsid w:val="002135A0"/>
    <w:rsid w:val="00213939"/>
    <w:rsid w:val="00213AEE"/>
    <w:rsid w:val="00214257"/>
    <w:rsid w:val="002149E6"/>
    <w:rsid w:val="00214D01"/>
    <w:rsid w:val="00215909"/>
    <w:rsid w:val="00215C6D"/>
    <w:rsid w:val="002165CC"/>
    <w:rsid w:val="002176E3"/>
    <w:rsid w:val="002204B7"/>
    <w:rsid w:val="00220D5B"/>
    <w:rsid w:val="00220F82"/>
    <w:rsid w:val="00221266"/>
    <w:rsid w:val="00221367"/>
    <w:rsid w:val="0022286A"/>
    <w:rsid w:val="00223262"/>
    <w:rsid w:val="002236B1"/>
    <w:rsid w:val="00223B53"/>
    <w:rsid w:val="00224C4E"/>
    <w:rsid w:val="00225296"/>
    <w:rsid w:val="0022532E"/>
    <w:rsid w:val="00225D58"/>
    <w:rsid w:val="00227198"/>
    <w:rsid w:val="00227CA7"/>
    <w:rsid w:val="00227E47"/>
    <w:rsid w:val="00230898"/>
    <w:rsid w:val="00230E7F"/>
    <w:rsid w:val="00230F96"/>
    <w:rsid w:val="00232226"/>
    <w:rsid w:val="00233BFA"/>
    <w:rsid w:val="002341D4"/>
    <w:rsid w:val="0023487A"/>
    <w:rsid w:val="00234AE1"/>
    <w:rsid w:val="00234DDC"/>
    <w:rsid w:val="0023536D"/>
    <w:rsid w:val="00236190"/>
    <w:rsid w:val="00236342"/>
    <w:rsid w:val="00237122"/>
    <w:rsid w:val="00237485"/>
    <w:rsid w:val="00237AD3"/>
    <w:rsid w:val="00237C52"/>
    <w:rsid w:val="00237E38"/>
    <w:rsid w:val="002419FE"/>
    <w:rsid w:val="00241A74"/>
    <w:rsid w:val="00241F41"/>
    <w:rsid w:val="00241FD9"/>
    <w:rsid w:val="002421E0"/>
    <w:rsid w:val="00242389"/>
    <w:rsid w:val="002426E6"/>
    <w:rsid w:val="00243CB2"/>
    <w:rsid w:val="00243E5C"/>
    <w:rsid w:val="00244461"/>
    <w:rsid w:val="0024486D"/>
    <w:rsid w:val="0024514C"/>
    <w:rsid w:val="00245635"/>
    <w:rsid w:val="00245D8F"/>
    <w:rsid w:val="00246536"/>
    <w:rsid w:val="002466BA"/>
    <w:rsid w:val="0024718B"/>
    <w:rsid w:val="002505F4"/>
    <w:rsid w:val="0025181E"/>
    <w:rsid w:val="00252396"/>
    <w:rsid w:val="002533F1"/>
    <w:rsid w:val="00253457"/>
    <w:rsid w:val="00253AAE"/>
    <w:rsid w:val="00253B81"/>
    <w:rsid w:val="00254508"/>
    <w:rsid w:val="00254D74"/>
    <w:rsid w:val="0025538F"/>
    <w:rsid w:val="00255532"/>
    <w:rsid w:val="002558C4"/>
    <w:rsid w:val="002566D8"/>
    <w:rsid w:val="0025691F"/>
    <w:rsid w:val="00256A5B"/>
    <w:rsid w:val="00256E1E"/>
    <w:rsid w:val="00257E19"/>
    <w:rsid w:val="00260823"/>
    <w:rsid w:val="002608E9"/>
    <w:rsid w:val="002617B0"/>
    <w:rsid w:val="0026197F"/>
    <w:rsid w:val="00262F46"/>
    <w:rsid w:val="00263188"/>
    <w:rsid w:val="00263FFA"/>
    <w:rsid w:val="00264117"/>
    <w:rsid w:val="002644C9"/>
    <w:rsid w:val="00264E0C"/>
    <w:rsid w:val="00267898"/>
    <w:rsid w:val="0027022A"/>
    <w:rsid w:val="002702BF"/>
    <w:rsid w:val="0027143D"/>
    <w:rsid w:val="00271892"/>
    <w:rsid w:val="00272046"/>
    <w:rsid w:val="00273306"/>
    <w:rsid w:val="00275569"/>
    <w:rsid w:val="00275C0F"/>
    <w:rsid w:val="00275EB6"/>
    <w:rsid w:val="00276EE8"/>
    <w:rsid w:val="0028059F"/>
    <w:rsid w:val="00280627"/>
    <w:rsid w:val="00280A24"/>
    <w:rsid w:val="00281124"/>
    <w:rsid w:val="00281FDB"/>
    <w:rsid w:val="00282128"/>
    <w:rsid w:val="00282689"/>
    <w:rsid w:val="00282963"/>
    <w:rsid w:val="002829BA"/>
    <w:rsid w:val="00283521"/>
    <w:rsid w:val="002835E2"/>
    <w:rsid w:val="0028388A"/>
    <w:rsid w:val="00283B21"/>
    <w:rsid w:val="00283FED"/>
    <w:rsid w:val="00284BAE"/>
    <w:rsid w:val="00284D1B"/>
    <w:rsid w:val="00285A4B"/>
    <w:rsid w:val="002863C2"/>
    <w:rsid w:val="00286634"/>
    <w:rsid w:val="00287BD1"/>
    <w:rsid w:val="002902FA"/>
    <w:rsid w:val="00290C28"/>
    <w:rsid w:val="002913B4"/>
    <w:rsid w:val="002918C7"/>
    <w:rsid w:val="00291DCF"/>
    <w:rsid w:val="00291F80"/>
    <w:rsid w:val="00292A20"/>
    <w:rsid w:val="002938D5"/>
    <w:rsid w:val="00293B1E"/>
    <w:rsid w:val="00293D57"/>
    <w:rsid w:val="0029411A"/>
    <w:rsid w:val="00294D54"/>
    <w:rsid w:val="00295EB1"/>
    <w:rsid w:val="00295FFF"/>
    <w:rsid w:val="00297A41"/>
    <w:rsid w:val="00297FBE"/>
    <w:rsid w:val="002A08D2"/>
    <w:rsid w:val="002A1516"/>
    <w:rsid w:val="002A2806"/>
    <w:rsid w:val="002A290B"/>
    <w:rsid w:val="002A3023"/>
    <w:rsid w:val="002A3DEF"/>
    <w:rsid w:val="002A4358"/>
    <w:rsid w:val="002A4CCD"/>
    <w:rsid w:val="002A5389"/>
    <w:rsid w:val="002A56ED"/>
    <w:rsid w:val="002A5F82"/>
    <w:rsid w:val="002A6E03"/>
    <w:rsid w:val="002A6EA8"/>
    <w:rsid w:val="002A70D7"/>
    <w:rsid w:val="002A7A30"/>
    <w:rsid w:val="002A7F0B"/>
    <w:rsid w:val="002B05B5"/>
    <w:rsid w:val="002B1574"/>
    <w:rsid w:val="002B1E40"/>
    <w:rsid w:val="002B2CD3"/>
    <w:rsid w:val="002B37AC"/>
    <w:rsid w:val="002B38AC"/>
    <w:rsid w:val="002B4ED0"/>
    <w:rsid w:val="002B6581"/>
    <w:rsid w:val="002B74B0"/>
    <w:rsid w:val="002B7649"/>
    <w:rsid w:val="002B7744"/>
    <w:rsid w:val="002B7884"/>
    <w:rsid w:val="002C0B11"/>
    <w:rsid w:val="002C0B7E"/>
    <w:rsid w:val="002C1A70"/>
    <w:rsid w:val="002C1FDB"/>
    <w:rsid w:val="002C2A48"/>
    <w:rsid w:val="002C2D04"/>
    <w:rsid w:val="002C2F9B"/>
    <w:rsid w:val="002C4351"/>
    <w:rsid w:val="002C4408"/>
    <w:rsid w:val="002C4881"/>
    <w:rsid w:val="002C53F5"/>
    <w:rsid w:val="002C5927"/>
    <w:rsid w:val="002C634F"/>
    <w:rsid w:val="002C7271"/>
    <w:rsid w:val="002C7383"/>
    <w:rsid w:val="002C74B5"/>
    <w:rsid w:val="002C74CE"/>
    <w:rsid w:val="002C763E"/>
    <w:rsid w:val="002C7BD2"/>
    <w:rsid w:val="002D0DE6"/>
    <w:rsid w:val="002D10D4"/>
    <w:rsid w:val="002D149A"/>
    <w:rsid w:val="002D1661"/>
    <w:rsid w:val="002D2749"/>
    <w:rsid w:val="002D317F"/>
    <w:rsid w:val="002D337D"/>
    <w:rsid w:val="002D3DF1"/>
    <w:rsid w:val="002D3EAF"/>
    <w:rsid w:val="002D414C"/>
    <w:rsid w:val="002D4D69"/>
    <w:rsid w:val="002D4F1D"/>
    <w:rsid w:val="002D64A4"/>
    <w:rsid w:val="002D6A0C"/>
    <w:rsid w:val="002D6C73"/>
    <w:rsid w:val="002D72FD"/>
    <w:rsid w:val="002D7308"/>
    <w:rsid w:val="002D7AF3"/>
    <w:rsid w:val="002D7E79"/>
    <w:rsid w:val="002D7F7E"/>
    <w:rsid w:val="002E095A"/>
    <w:rsid w:val="002E17FB"/>
    <w:rsid w:val="002E2072"/>
    <w:rsid w:val="002E21EE"/>
    <w:rsid w:val="002E2D0D"/>
    <w:rsid w:val="002E3321"/>
    <w:rsid w:val="002E3DAE"/>
    <w:rsid w:val="002E4D44"/>
    <w:rsid w:val="002E562B"/>
    <w:rsid w:val="002E5F15"/>
    <w:rsid w:val="002E603D"/>
    <w:rsid w:val="002E62EF"/>
    <w:rsid w:val="002E6730"/>
    <w:rsid w:val="002E6D8B"/>
    <w:rsid w:val="002E7415"/>
    <w:rsid w:val="002E76CE"/>
    <w:rsid w:val="002F018B"/>
    <w:rsid w:val="002F1362"/>
    <w:rsid w:val="002F1760"/>
    <w:rsid w:val="002F1EA4"/>
    <w:rsid w:val="002F268F"/>
    <w:rsid w:val="002F3404"/>
    <w:rsid w:val="002F3B90"/>
    <w:rsid w:val="002F55A0"/>
    <w:rsid w:val="002F6DF5"/>
    <w:rsid w:val="002F7436"/>
    <w:rsid w:val="002F7528"/>
    <w:rsid w:val="00300070"/>
    <w:rsid w:val="00300529"/>
    <w:rsid w:val="00300712"/>
    <w:rsid w:val="00300E10"/>
    <w:rsid w:val="00300FD7"/>
    <w:rsid w:val="00302246"/>
    <w:rsid w:val="00302314"/>
    <w:rsid w:val="00303B44"/>
    <w:rsid w:val="003046CF"/>
    <w:rsid w:val="0030553C"/>
    <w:rsid w:val="00306138"/>
    <w:rsid w:val="003061F9"/>
    <w:rsid w:val="00306D18"/>
    <w:rsid w:val="00307341"/>
    <w:rsid w:val="00307C89"/>
    <w:rsid w:val="00310398"/>
    <w:rsid w:val="003108B2"/>
    <w:rsid w:val="00310C21"/>
    <w:rsid w:val="00310E55"/>
    <w:rsid w:val="00311053"/>
    <w:rsid w:val="00311C16"/>
    <w:rsid w:val="0031289C"/>
    <w:rsid w:val="003137AA"/>
    <w:rsid w:val="0031398A"/>
    <w:rsid w:val="00314CA8"/>
    <w:rsid w:val="00316B51"/>
    <w:rsid w:val="00316EC5"/>
    <w:rsid w:val="00316F02"/>
    <w:rsid w:val="00317B70"/>
    <w:rsid w:val="00320746"/>
    <w:rsid w:val="0032150E"/>
    <w:rsid w:val="00321A44"/>
    <w:rsid w:val="00322A00"/>
    <w:rsid w:val="003245F0"/>
    <w:rsid w:val="00324C04"/>
    <w:rsid w:val="0032560C"/>
    <w:rsid w:val="00326F48"/>
    <w:rsid w:val="00327011"/>
    <w:rsid w:val="00327EAC"/>
    <w:rsid w:val="00330F67"/>
    <w:rsid w:val="00332525"/>
    <w:rsid w:val="00332D54"/>
    <w:rsid w:val="00332FF9"/>
    <w:rsid w:val="00333767"/>
    <w:rsid w:val="00333DE9"/>
    <w:rsid w:val="00333E48"/>
    <w:rsid w:val="00334733"/>
    <w:rsid w:val="0033507F"/>
    <w:rsid w:val="003358E4"/>
    <w:rsid w:val="003405CA"/>
    <w:rsid w:val="003413D5"/>
    <w:rsid w:val="0034274E"/>
    <w:rsid w:val="00342D4F"/>
    <w:rsid w:val="0034303A"/>
    <w:rsid w:val="003441D4"/>
    <w:rsid w:val="003442FB"/>
    <w:rsid w:val="003445D6"/>
    <w:rsid w:val="003445DD"/>
    <w:rsid w:val="00344F38"/>
    <w:rsid w:val="00346B94"/>
    <w:rsid w:val="0034723C"/>
    <w:rsid w:val="00347AD9"/>
    <w:rsid w:val="00350DEC"/>
    <w:rsid w:val="00350F32"/>
    <w:rsid w:val="00351716"/>
    <w:rsid w:val="00353493"/>
    <w:rsid w:val="00353A4F"/>
    <w:rsid w:val="00354191"/>
    <w:rsid w:val="003541C7"/>
    <w:rsid w:val="00354DA4"/>
    <w:rsid w:val="00354EE5"/>
    <w:rsid w:val="0035514D"/>
    <w:rsid w:val="0035575E"/>
    <w:rsid w:val="00355BDA"/>
    <w:rsid w:val="00356053"/>
    <w:rsid w:val="00356854"/>
    <w:rsid w:val="00360031"/>
    <w:rsid w:val="00360302"/>
    <w:rsid w:val="003613D2"/>
    <w:rsid w:val="00361DA9"/>
    <w:rsid w:val="00361E11"/>
    <w:rsid w:val="0036286D"/>
    <w:rsid w:val="003635E8"/>
    <w:rsid w:val="00363CD0"/>
    <w:rsid w:val="00364C1A"/>
    <w:rsid w:val="00366AF7"/>
    <w:rsid w:val="003670D1"/>
    <w:rsid w:val="003671EF"/>
    <w:rsid w:val="003677AF"/>
    <w:rsid w:val="003704D3"/>
    <w:rsid w:val="00370D60"/>
    <w:rsid w:val="003711C6"/>
    <w:rsid w:val="00371450"/>
    <w:rsid w:val="0037188B"/>
    <w:rsid w:val="003738C7"/>
    <w:rsid w:val="00373D99"/>
    <w:rsid w:val="00374616"/>
    <w:rsid w:val="0037467B"/>
    <w:rsid w:val="003746EE"/>
    <w:rsid w:val="003747D8"/>
    <w:rsid w:val="00374927"/>
    <w:rsid w:val="003749B5"/>
    <w:rsid w:val="00375AE4"/>
    <w:rsid w:val="00375D6E"/>
    <w:rsid w:val="0037649C"/>
    <w:rsid w:val="003764B0"/>
    <w:rsid w:val="00377A4D"/>
    <w:rsid w:val="00377CCC"/>
    <w:rsid w:val="00380743"/>
    <w:rsid w:val="00380EC1"/>
    <w:rsid w:val="0038167E"/>
    <w:rsid w:val="003820B4"/>
    <w:rsid w:val="00382496"/>
    <w:rsid w:val="00383388"/>
    <w:rsid w:val="00383548"/>
    <w:rsid w:val="00383FE6"/>
    <w:rsid w:val="003844E0"/>
    <w:rsid w:val="00384D54"/>
    <w:rsid w:val="003854D4"/>
    <w:rsid w:val="003857F3"/>
    <w:rsid w:val="00385925"/>
    <w:rsid w:val="00385CE1"/>
    <w:rsid w:val="00386842"/>
    <w:rsid w:val="00386861"/>
    <w:rsid w:val="00387120"/>
    <w:rsid w:val="00387559"/>
    <w:rsid w:val="00387BE3"/>
    <w:rsid w:val="00387C79"/>
    <w:rsid w:val="003900BE"/>
    <w:rsid w:val="00390320"/>
    <w:rsid w:val="00390373"/>
    <w:rsid w:val="00390B65"/>
    <w:rsid w:val="00390D14"/>
    <w:rsid w:val="003920FC"/>
    <w:rsid w:val="00392922"/>
    <w:rsid w:val="003931CD"/>
    <w:rsid w:val="0039392C"/>
    <w:rsid w:val="003939A6"/>
    <w:rsid w:val="00393B49"/>
    <w:rsid w:val="00393C6F"/>
    <w:rsid w:val="00394DCB"/>
    <w:rsid w:val="003952D0"/>
    <w:rsid w:val="00395557"/>
    <w:rsid w:val="00395809"/>
    <w:rsid w:val="003960BF"/>
    <w:rsid w:val="003969B5"/>
    <w:rsid w:val="003971CA"/>
    <w:rsid w:val="003971EA"/>
    <w:rsid w:val="003976D9"/>
    <w:rsid w:val="00397740"/>
    <w:rsid w:val="003A1125"/>
    <w:rsid w:val="003A1374"/>
    <w:rsid w:val="003A1A7F"/>
    <w:rsid w:val="003A1C4F"/>
    <w:rsid w:val="003A21C7"/>
    <w:rsid w:val="003A2862"/>
    <w:rsid w:val="003A3285"/>
    <w:rsid w:val="003A494D"/>
    <w:rsid w:val="003A4A3E"/>
    <w:rsid w:val="003A4C56"/>
    <w:rsid w:val="003A5204"/>
    <w:rsid w:val="003A551B"/>
    <w:rsid w:val="003A5529"/>
    <w:rsid w:val="003A5967"/>
    <w:rsid w:val="003A62F8"/>
    <w:rsid w:val="003A64AA"/>
    <w:rsid w:val="003A78B6"/>
    <w:rsid w:val="003A7CF7"/>
    <w:rsid w:val="003B07B9"/>
    <w:rsid w:val="003B08F4"/>
    <w:rsid w:val="003B0B68"/>
    <w:rsid w:val="003B0E7D"/>
    <w:rsid w:val="003B1D59"/>
    <w:rsid w:val="003B25D9"/>
    <w:rsid w:val="003B30AD"/>
    <w:rsid w:val="003B3505"/>
    <w:rsid w:val="003B3527"/>
    <w:rsid w:val="003B3B60"/>
    <w:rsid w:val="003B3C37"/>
    <w:rsid w:val="003B3EC1"/>
    <w:rsid w:val="003B4544"/>
    <w:rsid w:val="003B7152"/>
    <w:rsid w:val="003B71D1"/>
    <w:rsid w:val="003C039F"/>
    <w:rsid w:val="003C15AA"/>
    <w:rsid w:val="003C1673"/>
    <w:rsid w:val="003C2251"/>
    <w:rsid w:val="003C2581"/>
    <w:rsid w:val="003C33D1"/>
    <w:rsid w:val="003C35E5"/>
    <w:rsid w:val="003C3882"/>
    <w:rsid w:val="003C38A4"/>
    <w:rsid w:val="003C4971"/>
    <w:rsid w:val="003C5132"/>
    <w:rsid w:val="003C5A03"/>
    <w:rsid w:val="003C5E4E"/>
    <w:rsid w:val="003C6299"/>
    <w:rsid w:val="003C742D"/>
    <w:rsid w:val="003D0850"/>
    <w:rsid w:val="003D0DB4"/>
    <w:rsid w:val="003D11B6"/>
    <w:rsid w:val="003D184D"/>
    <w:rsid w:val="003D18EB"/>
    <w:rsid w:val="003D19E1"/>
    <w:rsid w:val="003D1C31"/>
    <w:rsid w:val="003D237B"/>
    <w:rsid w:val="003D23B1"/>
    <w:rsid w:val="003D34D9"/>
    <w:rsid w:val="003D3BB0"/>
    <w:rsid w:val="003D520B"/>
    <w:rsid w:val="003D5287"/>
    <w:rsid w:val="003D53C8"/>
    <w:rsid w:val="003D5925"/>
    <w:rsid w:val="003D63DD"/>
    <w:rsid w:val="003D6BE8"/>
    <w:rsid w:val="003D70CC"/>
    <w:rsid w:val="003D7557"/>
    <w:rsid w:val="003E0140"/>
    <w:rsid w:val="003E03BE"/>
    <w:rsid w:val="003E1D2E"/>
    <w:rsid w:val="003E2644"/>
    <w:rsid w:val="003E2B8F"/>
    <w:rsid w:val="003E3337"/>
    <w:rsid w:val="003E6BA8"/>
    <w:rsid w:val="003E702A"/>
    <w:rsid w:val="003E7618"/>
    <w:rsid w:val="003E7E80"/>
    <w:rsid w:val="003F1195"/>
    <w:rsid w:val="003F1690"/>
    <w:rsid w:val="003F1DAA"/>
    <w:rsid w:val="003F2F28"/>
    <w:rsid w:val="003F2FF8"/>
    <w:rsid w:val="003F34C4"/>
    <w:rsid w:val="003F3754"/>
    <w:rsid w:val="003F4515"/>
    <w:rsid w:val="003F45C1"/>
    <w:rsid w:val="003F4782"/>
    <w:rsid w:val="003F61BE"/>
    <w:rsid w:val="003F6813"/>
    <w:rsid w:val="003F69AD"/>
    <w:rsid w:val="003F6FC0"/>
    <w:rsid w:val="003F7366"/>
    <w:rsid w:val="003F7790"/>
    <w:rsid w:val="00400E7D"/>
    <w:rsid w:val="00401949"/>
    <w:rsid w:val="00402117"/>
    <w:rsid w:val="00402126"/>
    <w:rsid w:val="00403681"/>
    <w:rsid w:val="00404433"/>
    <w:rsid w:val="004066D3"/>
    <w:rsid w:val="00407A6A"/>
    <w:rsid w:val="004102AF"/>
    <w:rsid w:val="004113D0"/>
    <w:rsid w:val="00412688"/>
    <w:rsid w:val="00413769"/>
    <w:rsid w:val="00413919"/>
    <w:rsid w:val="00413961"/>
    <w:rsid w:val="00415224"/>
    <w:rsid w:val="004157B9"/>
    <w:rsid w:val="0041586F"/>
    <w:rsid w:val="00415CCB"/>
    <w:rsid w:val="00416FE8"/>
    <w:rsid w:val="00417082"/>
    <w:rsid w:val="004175BB"/>
    <w:rsid w:val="00417823"/>
    <w:rsid w:val="00417ABC"/>
    <w:rsid w:val="004205D0"/>
    <w:rsid w:val="0042119F"/>
    <w:rsid w:val="004214E5"/>
    <w:rsid w:val="00421545"/>
    <w:rsid w:val="00421644"/>
    <w:rsid w:val="00422524"/>
    <w:rsid w:val="004240AC"/>
    <w:rsid w:val="004268A7"/>
    <w:rsid w:val="00426CDE"/>
    <w:rsid w:val="004273F1"/>
    <w:rsid w:val="00427AF2"/>
    <w:rsid w:val="0043147F"/>
    <w:rsid w:val="00431810"/>
    <w:rsid w:val="00431D21"/>
    <w:rsid w:val="00431E79"/>
    <w:rsid w:val="00432A68"/>
    <w:rsid w:val="00432BA1"/>
    <w:rsid w:val="00432E1D"/>
    <w:rsid w:val="004330A8"/>
    <w:rsid w:val="004337BB"/>
    <w:rsid w:val="00434796"/>
    <w:rsid w:val="00434A64"/>
    <w:rsid w:val="00434ED4"/>
    <w:rsid w:val="004350C8"/>
    <w:rsid w:val="0043517B"/>
    <w:rsid w:val="00435228"/>
    <w:rsid w:val="00435596"/>
    <w:rsid w:val="00436B3A"/>
    <w:rsid w:val="00436C99"/>
    <w:rsid w:val="00437592"/>
    <w:rsid w:val="0043796D"/>
    <w:rsid w:val="00437DE5"/>
    <w:rsid w:val="004410A2"/>
    <w:rsid w:val="004410BE"/>
    <w:rsid w:val="004410D4"/>
    <w:rsid w:val="004414FE"/>
    <w:rsid w:val="00441939"/>
    <w:rsid w:val="0044224D"/>
    <w:rsid w:val="004425EC"/>
    <w:rsid w:val="004430B8"/>
    <w:rsid w:val="00443D17"/>
    <w:rsid w:val="00444564"/>
    <w:rsid w:val="00444BBB"/>
    <w:rsid w:val="0044554E"/>
    <w:rsid w:val="00445CFA"/>
    <w:rsid w:val="00446163"/>
    <w:rsid w:val="00447176"/>
    <w:rsid w:val="00447E56"/>
    <w:rsid w:val="004507CA"/>
    <w:rsid w:val="00450F75"/>
    <w:rsid w:val="00451802"/>
    <w:rsid w:val="00451A58"/>
    <w:rsid w:val="00452104"/>
    <w:rsid w:val="00452116"/>
    <w:rsid w:val="00452E53"/>
    <w:rsid w:val="00453F83"/>
    <w:rsid w:val="0045492D"/>
    <w:rsid w:val="0045544B"/>
    <w:rsid w:val="004558C8"/>
    <w:rsid w:val="00455B07"/>
    <w:rsid w:val="00455F8F"/>
    <w:rsid w:val="004560A0"/>
    <w:rsid w:val="0045663B"/>
    <w:rsid w:val="00456733"/>
    <w:rsid w:val="0045692C"/>
    <w:rsid w:val="004570B4"/>
    <w:rsid w:val="00457D8C"/>
    <w:rsid w:val="004604DA"/>
    <w:rsid w:val="004605B4"/>
    <w:rsid w:val="00460B9F"/>
    <w:rsid w:val="00461AEF"/>
    <w:rsid w:val="0046315B"/>
    <w:rsid w:val="004631D9"/>
    <w:rsid w:val="0046343A"/>
    <w:rsid w:val="004639D2"/>
    <w:rsid w:val="00463AA4"/>
    <w:rsid w:val="004645B0"/>
    <w:rsid w:val="0046470B"/>
    <w:rsid w:val="00464F51"/>
    <w:rsid w:val="00465538"/>
    <w:rsid w:val="0046594B"/>
    <w:rsid w:val="00466104"/>
    <w:rsid w:val="00466A23"/>
    <w:rsid w:val="00466E58"/>
    <w:rsid w:val="004703BD"/>
    <w:rsid w:val="00470F3A"/>
    <w:rsid w:val="0047155B"/>
    <w:rsid w:val="00471FCE"/>
    <w:rsid w:val="00471FEC"/>
    <w:rsid w:val="00472090"/>
    <w:rsid w:val="00472201"/>
    <w:rsid w:val="0047267F"/>
    <w:rsid w:val="00472910"/>
    <w:rsid w:val="00472A01"/>
    <w:rsid w:val="00472AB3"/>
    <w:rsid w:val="00472D76"/>
    <w:rsid w:val="0047342F"/>
    <w:rsid w:val="00473AEC"/>
    <w:rsid w:val="00473AF0"/>
    <w:rsid w:val="00474588"/>
    <w:rsid w:val="004746DB"/>
    <w:rsid w:val="00474A22"/>
    <w:rsid w:val="00474AFD"/>
    <w:rsid w:val="00474C82"/>
    <w:rsid w:val="00474CFE"/>
    <w:rsid w:val="00474F2C"/>
    <w:rsid w:val="00474F43"/>
    <w:rsid w:val="00474F78"/>
    <w:rsid w:val="00475006"/>
    <w:rsid w:val="00475083"/>
    <w:rsid w:val="004752C7"/>
    <w:rsid w:val="00476187"/>
    <w:rsid w:val="004764A0"/>
    <w:rsid w:val="00477247"/>
    <w:rsid w:val="004774F3"/>
    <w:rsid w:val="00477A5F"/>
    <w:rsid w:val="00480046"/>
    <w:rsid w:val="00480A73"/>
    <w:rsid w:val="00480DCB"/>
    <w:rsid w:val="0048127B"/>
    <w:rsid w:val="00481362"/>
    <w:rsid w:val="00481BF1"/>
    <w:rsid w:val="00482EEF"/>
    <w:rsid w:val="00482FC5"/>
    <w:rsid w:val="00483C16"/>
    <w:rsid w:val="00483DCE"/>
    <w:rsid w:val="004842A0"/>
    <w:rsid w:val="00484543"/>
    <w:rsid w:val="00484CDF"/>
    <w:rsid w:val="004857FF"/>
    <w:rsid w:val="00486369"/>
    <w:rsid w:val="00487357"/>
    <w:rsid w:val="0049011C"/>
    <w:rsid w:val="004902FA"/>
    <w:rsid w:val="00490DAB"/>
    <w:rsid w:val="0049148A"/>
    <w:rsid w:val="004919FE"/>
    <w:rsid w:val="00493601"/>
    <w:rsid w:val="0049411B"/>
    <w:rsid w:val="00494484"/>
    <w:rsid w:val="0049483E"/>
    <w:rsid w:val="00495D25"/>
    <w:rsid w:val="00496875"/>
    <w:rsid w:val="004968D3"/>
    <w:rsid w:val="00496FC1"/>
    <w:rsid w:val="00497002"/>
    <w:rsid w:val="004974FE"/>
    <w:rsid w:val="004979DD"/>
    <w:rsid w:val="00497EE2"/>
    <w:rsid w:val="004A2582"/>
    <w:rsid w:val="004A27C0"/>
    <w:rsid w:val="004A27CA"/>
    <w:rsid w:val="004A2C57"/>
    <w:rsid w:val="004A2E22"/>
    <w:rsid w:val="004A32F0"/>
    <w:rsid w:val="004A3CC7"/>
    <w:rsid w:val="004A5112"/>
    <w:rsid w:val="004A5531"/>
    <w:rsid w:val="004A565D"/>
    <w:rsid w:val="004A5C95"/>
    <w:rsid w:val="004A5FD3"/>
    <w:rsid w:val="004A637D"/>
    <w:rsid w:val="004A72CF"/>
    <w:rsid w:val="004A7627"/>
    <w:rsid w:val="004B02A8"/>
    <w:rsid w:val="004B065C"/>
    <w:rsid w:val="004B27DA"/>
    <w:rsid w:val="004B2FE3"/>
    <w:rsid w:val="004B385F"/>
    <w:rsid w:val="004B3C71"/>
    <w:rsid w:val="004B515E"/>
    <w:rsid w:val="004B547C"/>
    <w:rsid w:val="004B589D"/>
    <w:rsid w:val="004B5EEA"/>
    <w:rsid w:val="004B656D"/>
    <w:rsid w:val="004B7825"/>
    <w:rsid w:val="004C0019"/>
    <w:rsid w:val="004C14E4"/>
    <w:rsid w:val="004C1B27"/>
    <w:rsid w:val="004C2306"/>
    <w:rsid w:val="004C2FC0"/>
    <w:rsid w:val="004C3096"/>
    <w:rsid w:val="004C356F"/>
    <w:rsid w:val="004C3DAE"/>
    <w:rsid w:val="004C5460"/>
    <w:rsid w:val="004C552E"/>
    <w:rsid w:val="004C6EB6"/>
    <w:rsid w:val="004C741A"/>
    <w:rsid w:val="004C741B"/>
    <w:rsid w:val="004C7D41"/>
    <w:rsid w:val="004C7DFD"/>
    <w:rsid w:val="004D00B1"/>
    <w:rsid w:val="004D04CD"/>
    <w:rsid w:val="004D0E19"/>
    <w:rsid w:val="004D0EA2"/>
    <w:rsid w:val="004D10AB"/>
    <w:rsid w:val="004D171A"/>
    <w:rsid w:val="004D191F"/>
    <w:rsid w:val="004D196D"/>
    <w:rsid w:val="004D2145"/>
    <w:rsid w:val="004D2406"/>
    <w:rsid w:val="004D256A"/>
    <w:rsid w:val="004D29B8"/>
    <w:rsid w:val="004D3591"/>
    <w:rsid w:val="004D3961"/>
    <w:rsid w:val="004D40B2"/>
    <w:rsid w:val="004D4650"/>
    <w:rsid w:val="004D5024"/>
    <w:rsid w:val="004D5025"/>
    <w:rsid w:val="004D5284"/>
    <w:rsid w:val="004D5971"/>
    <w:rsid w:val="004D5DF7"/>
    <w:rsid w:val="004E1610"/>
    <w:rsid w:val="004E1AA2"/>
    <w:rsid w:val="004E22E2"/>
    <w:rsid w:val="004E2C30"/>
    <w:rsid w:val="004E2CA8"/>
    <w:rsid w:val="004E3A17"/>
    <w:rsid w:val="004E3E75"/>
    <w:rsid w:val="004E47B4"/>
    <w:rsid w:val="004E552F"/>
    <w:rsid w:val="004E59FE"/>
    <w:rsid w:val="004E6600"/>
    <w:rsid w:val="004E67D5"/>
    <w:rsid w:val="004E6AA5"/>
    <w:rsid w:val="004E7063"/>
    <w:rsid w:val="004F0473"/>
    <w:rsid w:val="004F0ED4"/>
    <w:rsid w:val="004F11EB"/>
    <w:rsid w:val="004F1C1E"/>
    <w:rsid w:val="004F2FAD"/>
    <w:rsid w:val="004F331B"/>
    <w:rsid w:val="004F39BA"/>
    <w:rsid w:val="004F4A34"/>
    <w:rsid w:val="004F51F1"/>
    <w:rsid w:val="004F5264"/>
    <w:rsid w:val="004F58D2"/>
    <w:rsid w:val="004F66A4"/>
    <w:rsid w:val="004F7058"/>
    <w:rsid w:val="004F731D"/>
    <w:rsid w:val="004F7465"/>
    <w:rsid w:val="004F7CD2"/>
    <w:rsid w:val="005003C9"/>
    <w:rsid w:val="005009BD"/>
    <w:rsid w:val="005012D9"/>
    <w:rsid w:val="00502337"/>
    <w:rsid w:val="00502DB6"/>
    <w:rsid w:val="00504A8A"/>
    <w:rsid w:val="00505983"/>
    <w:rsid w:val="0050680D"/>
    <w:rsid w:val="00506AB1"/>
    <w:rsid w:val="00506E71"/>
    <w:rsid w:val="0050798A"/>
    <w:rsid w:val="00507FFB"/>
    <w:rsid w:val="005106AD"/>
    <w:rsid w:val="00510B37"/>
    <w:rsid w:val="00512494"/>
    <w:rsid w:val="00512858"/>
    <w:rsid w:val="00512AEF"/>
    <w:rsid w:val="005142AA"/>
    <w:rsid w:val="005147D1"/>
    <w:rsid w:val="00514959"/>
    <w:rsid w:val="0051770A"/>
    <w:rsid w:val="00517C45"/>
    <w:rsid w:val="005207FF"/>
    <w:rsid w:val="0052127D"/>
    <w:rsid w:val="00521EF2"/>
    <w:rsid w:val="00522812"/>
    <w:rsid w:val="005238DD"/>
    <w:rsid w:val="00524747"/>
    <w:rsid w:val="00525B61"/>
    <w:rsid w:val="00525B98"/>
    <w:rsid w:val="00525F3B"/>
    <w:rsid w:val="00526075"/>
    <w:rsid w:val="005265C1"/>
    <w:rsid w:val="00526905"/>
    <w:rsid w:val="005269C2"/>
    <w:rsid w:val="00526FC2"/>
    <w:rsid w:val="00527245"/>
    <w:rsid w:val="00527991"/>
    <w:rsid w:val="00530996"/>
    <w:rsid w:val="00530EDA"/>
    <w:rsid w:val="005315FF"/>
    <w:rsid w:val="00531C1A"/>
    <w:rsid w:val="005322BE"/>
    <w:rsid w:val="0053270B"/>
    <w:rsid w:val="00533697"/>
    <w:rsid w:val="005341A4"/>
    <w:rsid w:val="00534E88"/>
    <w:rsid w:val="00535670"/>
    <w:rsid w:val="00537E6D"/>
    <w:rsid w:val="00540520"/>
    <w:rsid w:val="005408B9"/>
    <w:rsid w:val="00540BD2"/>
    <w:rsid w:val="00542498"/>
    <w:rsid w:val="00542993"/>
    <w:rsid w:val="00542FFA"/>
    <w:rsid w:val="0054399C"/>
    <w:rsid w:val="00545E2C"/>
    <w:rsid w:val="0054630C"/>
    <w:rsid w:val="00546602"/>
    <w:rsid w:val="00546741"/>
    <w:rsid w:val="00546CE0"/>
    <w:rsid w:val="00547AD0"/>
    <w:rsid w:val="0055094B"/>
    <w:rsid w:val="00550D85"/>
    <w:rsid w:val="00551142"/>
    <w:rsid w:val="0055126D"/>
    <w:rsid w:val="00552371"/>
    <w:rsid w:val="00553808"/>
    <w:rsid w:val="0055493E"/>
    <w:rsid w:val="00556064"/>
    <w:rsid w:val="005572F6"/>
    <w:rsid w:val="00561136"/>
    <w:rsid w:val="00561BFF"/>
    <w:rsid w:val="00562191"/>
    <w:rsid w:val="00563142"/>
    <w:rsid w:val="00563255"/>
    <w:rsid w:val="00563BB4"/>
    <w:rsid w:val="00564203"/>
    <w:rsid w:val="00566E9F"/>
    <w:rsid w:val="00566ED6"/>
    <w:rsid w:val="00567C0F"/>
    <w:rsid w:val="00567CC0"/>
    <w:rsid w:val="00570F13"/>
    <w:rsid w:val="0057179C"/>
    <w:rsid w:val="00571A1E"/>
    <w:rsid w:val="00573B61"/>
    <w:rsid w:val="00573C1E"/>
    <w:rsid w:val="00574465"/>
    <w:rsid w:val="0057446E"/>
    <w:rsid w:val="00574537"/>
    <w:rsid w:val="005756F5"/>
    <w:rsid w:val="005759E5"/>
    <w:rsid w:val="00575A5C"/>
    <w:rsid w:val="00576F7D"/>
    <w:rsid w:val="005772E2"/>
    <w:rsid w:val="00577DCE"/>
    <w:rsid w:val="00577FC6"/>
    <w:rsid w:val="00580203"/>
    <w:rsid w:val="005802C2"/>
    <w:rsid w:val="005804A3"/>
    <w:rsid w:val="00580BE3"/>
    <w:rsid w:val="00580C4C"/>
    <w:rsid w:val="00581562"/>
    <w:rsid w:val="00581B97"/>
    <w:rsid w:val="0058308C"/>
    <w:rsid w:val="0058337B"/>
    <w:rsid w:val="00583A85"/>
    <w:rsid w:val="00584D9E"/>
    <w:rsid w:val="005852EA"/>
    <w:rsid w:val="00585962"/>
    <w:rsid w:val="0058688A"/>
    <w:rsid w:val="00590540"/>
    <w:rsid w:val="00590580"/>
    <w:rsid w:val="00590D01"/>
    <w:rsid w:val="00590E0E"/>
    <w:rsid w:val="00591057"/>
    <w:rsid w:val="00591A43"/>
    <w:rsid w:val="00591E75"/>
    <w:rsid w:val="0059264C"/>
    <w:rsid w:val="00592F9E"/>
    <w:rsid w:val="005945DB"/>
    <w:rsid w:val="00594618"/>
    <w:rsid w:val="0059476B"/>
    <w:rsid w:val="00595585"/>
    <w:rsid w:val="0059586F"/>
    <w:rsid w:val="005973CD"/>
    <w:rsid w:val="0059751D"/>
    <w:rsid w:val="00597910"/>
    <w:rsid w:val="0059798E"/>
    <w:rsid w:val="00597BFC"/>
    <w:rsid w:val="005A0264"/>
    <w:rsid w:val="005A0840"/>
    <w:rsid w:val="005A1736"/>
    <w:rsid w:val="005A1987"/>
    <w:rsid w:val="005A1F61"/>
    <w:rsid w:val="005A2017"/>
    <w:rsid w:val="005A2A12"/>
    <w:rsid w:val="005A3D65"/>
    <w:rsid w:val="005A3E91"/>
    <w:rsid w:val="005A5508"/>
    <w:rsid w:val="005A5A07"/>
    <w:rsid w:val="005A756A"/>
    <w:rsid w:val="005B0370"/>
    <w:rsid w:val="005B03D9"/>
    <w:rsid w:val="005B04C3"/>
    <w:rsid w:val="005B0BD6"/>
    <w:rsid w:val="005B1708"/>
    <w:rsid w:val="005B1B18"/>
    <w:rsid w:val="005B1D06"/>
    <w:rsid w:val="005B1DCF"/>
    <w:rsid w:val="005B1F55"/>
    <w:rsid w:val="005B225D"/>
    <w:rsid w:val="005B2EBE"/>
    <w:rsid w:val="005B3B8E"/>
    <w:rsid w:val="005B44B9"/>
    <w:rsid w:val="005B5FEC"/>
    <w:rsid w:val="005B6909"/>
    <w:rsid w:val="005B782C"/>
    <w:rsid w:val="005B78B5"/>
    <w:rsid w:val="005C0221"/>
    <w:rsid w:val="005C0968"/>
    <w:rsid w:val="005C0F55"/>
    <w:rsid w:val="005C122C"/>
    <w:rsid w:val="005C177B"/>
    <w:rsid w:val="005C2197"/>
    <w:rsid w:val="005C22BF"/>
    <w:rsid w:val="005C2582"/>
    <w:rsid w:val="005C2628"/>
    <w:rsid w:val="005C2765"/>
    <w:rsid w:val="005C337E"/>
    <w:rsid w:val="005C3B36"/>
    <w:rsid w:val="005C3D1C"/>
    <w:rsid w:val="005C3F5D"/>
    <w:rsid w:val="005C43E3"/>
    <w:rsid w:val="005C4F56"/>
    <w:rsid w:val="005C58F6"/>
    <w:rsid w:val="005C6A72"/>
    <w:rsid w:val="005C75BB"/>
    <w:rsid w:val="005C775E"/>
    <w:rsid w:val="005C7C9F"/>
    <w:rsid w:val="005D034A"/>
    <w:rsid w:val="005D102F"/>
    <w:rsid w:val="005D1750"/>
    <w:rsid w:val="005D191E"/>
    <w:rsid w:val="005D491A"/>
    <w:rsid w:val="005D4A3B"/>
    <w:rsid w:val="005D4DDF"/>
    <w:rsid w:val="005D50A0"/>
    <w:rsid w:val="005D5351"/>
    <w:rsid w:val="005D69A5"/>
    <w:rsid w:val="005D6B6A"/>
    <w:rsid w:val="005D77B3"/>
    <w:rsid w:val="005D7BE9"/>
    <w:rsid w:val="005D7D8C"/>
    <w:rsid w:val="005E03BB"/>
    <w:rsid w:val="005E04FB"/>
    <w:rsid w:val="005E1083"/>
    <w:rsid w:val="005E26A6"/>
    <w:rsid w:val="005E2AFC"/>
    <w:rsid w:val="005E2BC9"/>
    <w:rsid w:val="005E2BDA"/>
    <w:rsid w:val="005E2D0C"/>
    <w:rsid w:val="005E31A3"/>
    <w:rsid w:val="005E5015"/>
    <w:rsid w:val="005E5881"/>
    <w:rsid w:val="005E5D38"/>
    <w:rsid w:val="005E5F4A"/>
    <w:rsid w:val="005E6A58"/>
    <w:rsid w:val="005E6BED"/>
    <w:rsid w:val="005E6C8D"/>
    <w:rsid w:val="005E72FD"/>
    <w:rsid w:val="005E73D8"/>
    <w:rsid w:val="005F0800"/>
    <w:rsid w:val="005F0D9A"/>
    <w:rsid w:val="005F1572"/>
    <w:rsid w:val="005F1FBF"/>
    <w:rsid w:val="005F2DC0"/>
    <w:rsid w:val="005F3980"/>
    <w:rsid w:val="005F40C3"/>
    <w:rsid w:val="005F479E"/>
    <w:rsid w:val="005F4970"/>
    <w:rsid w:val="005F591D"/>
    <w:rsid w:val="005F61AB"/>
    <w:rsid w:val="005F6625"/>
    <w:rsid w:val="005F672F"/>
    <w:rsid w:val="005F6F76"/>
    <w:rsid w:val="005F7538"/>
    <w:rsid w:val="005F78F2"/>
    <w:rsid w:val="005F79EA"/>
    <w:rsid w:val="005F7A4B"/>
    <w:rsid w:val="005F7CB3"/>
    <w:rsid w:val="0060090A"/>
    <w:rsid w:val="006010FB"/>
    <w:rsid w:val="00601191"/>
    <w:rsid w:val="00601514"/>
    <w:rsid w:val="00602077"/>
    <w:rsid w:val="00602AD4"/>
    <w:rsid w:val="00602ED0"/>
    <w:rsid w:val="0060364D"/>
    <w:rsid w:val="00604911"/>
    <w:rsid w:val="00604BBE"/>
    <w:rsid w:val="00605994"/>
    <w:rsid w:val="00606122"/>
    <w:rsid w:val="00606399"/>
    <w:rsid w:val="00606463"/>
    <w:rsid w:val="006069E1"/>
    <w:rsid w:val="00606B94"/>
    <w:rsid w:val="00606B96"/>
    <w:rsid w:val="00606CBE"/>
    <w:rsid w:val="0060750B"/>
    <w:rsid w:val="00610137"/>
    <w:rsid w:val="006107AF"/>
    <w:rsid w:val="00610B16"/>
    <w:rsid w:val="0061142D"/>
    <w:rsid w:val="006114CD"/>
    <w:rsid w:val="00611599"/>
    <w:rsid w:val="00611E69"/>
    <w:rsid w:val="0061288D"/>
    <w:rsid w:val="00612A5D"/>
    <w:rsid w:val="00612C1A"/>
    <w:rsid w:val="00612D71"/>
    <w:rsid w:val="006131AF"/>
    <w:rsid w:val="00613D43"/>
    <w:rsid w:val="00615115"/>
    <w:rsid w:val="00615270"/>
    <w:rsid w:val="00615566"/>
    <w:rsid w:val="00616044"/>
    <w:rsid w:val="006163F7"/>
    <w:rsid w:val="0061689A"/>
    <w:rsid w:val="00616D13"/>
    <w:rsid w:val="00616F33"/>
    <w:rsid w:val="006178A4"/>
    <w:rsid w:val="00621463"/>
    <w:rsid w:val="00621A53"/>
    <w:rsid w:val="00621E17"/>
    <w:rsid w:val="00624A36"/>
    <w:rsid w:val="00624BE8"/>
    <w:rsid w:val="00625F49"/>
    <w:rsid w:val="006264A4"/>
    <w:rsid w:val="006272FE"/>
    <w:rsid w:val="00627ECA"/>
    <w:rsid w:val="006304ED"/>
    <w:rsid w:val="006318E4"/>
    <w:rsid w:val="006321B5"/>
    <w:rsid w:val="006322C5"/>
    <w:rsid w:val="0063308E"/>
    <w:rsid w:val="006340DC"/>
    <w:rsid w:val="006349AE"/>
    <w:rsid w:val="00635AB7"/>
    <w:rsid w:val="0063610F"/>
    <w:rsid w:val="006362F9"/>
    <w:rsid w:val="00636659"/>
    <w:rsid w:val="00636717"/>
    <w:rsid w:val="006400FD"/>
    <w:rsid w:val="006402FD"/>
    <w:rsid w:val="00641569"/>
    <w:rsid w:val="00642260"/>
    <w:rsid w:val="00642804"/>
    <w:rsid w:val="0064298E"/>
    <w:rsid w:val="00642C95"/>
    <w:rsid w:val="006431C3"/>
    <w:rsid w:val="00643BB6"/>
    <w:rsid w:val="006440C7"/>
    <w:rsid w:val="006448B3"/>
    <w:rsid w:val="0064666C"/>
    <w:rsid w:val="006466C6"/>
    <w:rsid w:val="00646E59"/>
    <w:rsid w:val="00646ED8"/>
    <w:rsid w:val="00647315"/>
    <w:rsid w:val="006477D8"/>
    <w:rsid w:val="006501E1"/>
    <w:rsid w:val="00650A88"/>
    <w:rsid w:val="00651394"/>
    <w:rsid w:val="00651849"/>
    <w:rsid w:val="006519BA"/>
    <w:rsid w:val="00653D68"/>
    <w:rsid w:val="006542D1"/>
    <w:rsid w:val="006544FB"/>
    <w:rsid w:val="0065485D"/>
    <w:rsid w:val="00654A4D"/>
    <w:rsid w:val="00654C05"/>
    <w:rsid w:val="006555AB"/>
    <w:rsid w:val="00656252"/>
    <w:rsid w:val="006568D2"/>
    <w:rsid w:val="00656C00"/>
    <w:rsid w:val="00656D0F"/>
    <w:rsid w:val="00657317"/>
    <w:rsid w:val="00657D6F"/>
    <w:rsid w:val="00660820"/>
    <w:rsid w:val="006614F2"/>
    <w:rsid w:val="00661B69"/>
    <w:rsid w:val="00661D35"/>
    <w:rsid w:val="00662AB7"/>
    <w:rsid w:val="00663789"/>
    <w:rsid w:val="00663ED1"/>
    <w:rsid w:val="00664D64"/>
    <w:rsid w:val="00664F0A"/>
    <w:rsid w:val="00665A1D"/>
    <w:rsid w:val="006664DF"/>
    <w:rsid w:val="00667284"/>
    <w:rsid w:val="006701C5"/>
    <w:rsid w:val="00670EBF"/>
    <w:rsid w:val="00670FD6"/>
    <w:rsid w:val="0067134C"/>
    <w:rsid w:val="006718C6"/>
    <w:rsid w:val="0067260A"/>
    <w:rsid w:val="006736EC"/>
    <w:rsid w:val="006759E0"/>
    <w:rsid w:val="00675D4F"/>
    <w:rsid w:val="00676066"/>
    <w:rsid w:val="0067606C"/>
    <w:rsid w:val="006762D5"/>
    <w:rsid w:val="006768E9"/>
    <w:rsid w:val="00677065"/>
    <w:rsid w:val="00680526"/>
    <w:rsid w:val="00680658"/>
    <w:rsid w:val="00680E10"/>
    <w:rsid w:val="006810D8"/>
    <w:rsid w:val="00681EF4"/>
    <w:rsid w:val="0068274F"/>
    <w:rsid w:val="006827E5"/>
    <w:rsid w:val="00682BB5"/>
    <w:rsid w:val="00683F96"/>
    <w:rsid w:val="006845E3"/>
    <w:rsid w:val="00685939"/>
    <w:rsid w:val="00686094"/>
    <w:rsid w:val="00686A57"/>
    <w:rsid w:val="00686FF9"/>
    <w:rsid w:val="00690CC7"/>
    <w:rsid w:val="006913AA"/>
    <w:rsid w:val="006918BF"/>
    <w:rsid w:val="00692E3C"/>
    <w:rsid w:val="006933F8"/>
    <w:rsid w:val="006935AE"/>
    <w:rsid w:val="006938F7"/>
    <w:rsid w:val="00694CF0"/>
    <w:rsid w:val="006951E0"/>
    <w:rsid w:val="00695225"/>
    <w:rsid w:val="0069535F"/>
    <w:rsid w:val="00695888"/>
    <w:rsid w:val="0069624E"/>
    <w:rsid w:val="0069643F"/>
    <w:rsid w:val="006970BC"/>
    <w:rsid w:val="00697477"/>
    <w:rsid w:val="006974B7"/>
    <w:rsid w:val="006974FB"/>
    <w:rsid w:val="006976FB"/>
    <w:rsid w:val="006A0982"/>
    <w:rsid w:val="006A1B68"/>
    <w:rsid w:val="006A1C10"/>
    <w:rsid w:val="006A1C9E"/>
    <w:rsid w:val="006A214A"/>
    <w:rsid w:val="006A359A"/>
    <w:rsid w:val="006A374E"/>
    <w:rsid w:val="006A468C"/>
    <w:rsid w:val="006A4F4D"/>
    <w:rsid w:val="006A52AE"/>
    <w:rsid w:val="006A5B58"/>
    <w:rsid w:val="006A5FF5"/>
    <w:rsid w:val="006A6187"/>
    <w:rsid w:val="006A620F"/>
    <w:rsid w:val="006A6317"/>
    <w:rsid w:val="006A694A"/>
    <w:rsid w:val="006A7252"/>
    <w:rsid w:val="006B25A7"/>
    <w:rsid w:val="006B33C2"/>
    <w:rsid w:val="006B3A3D"/>
    <w:rsid w:val="006B5595"/>
    <w:rsid w:val="006B5B21"/>
    <w:rsid w:val="006B5F7B"/>
    <w:rsid w:val="006B70DA"/>
    <w:rsid w:val="006B7212"/>
    <w:rsid w:val="006C1906"/>
    <w:rsid w:val="006C1DA0"/>
    <w:rsid w:val="006C24B1"/>
    <w:rsid w:val="006C266F"/>
    <w:rsid w:val="006C2DCC"/>
    <w:rsid w:val="006C32BA"/>
    <w:rsid w:val="006C3AE3"/>
    <w:rsid w:val="006C41AC"/>
    <w:rsid w:val="006C4C0E"/>
    <w:rsid w:val="006C4F89"/>
    <w:rsid w:val="006C5843"/>
    <w:rsid w:val="006C5BFB"/>
    <w:rsid w:val="006C60BB"/>
    <w:rsid w:val="006C6184"/>
    <w:rsid w:val="006C67A3"/>
    <w:rsid w:val="006C6C7E"/>
    <w:rsid w:val="006C721E"/>
    <w:rsid w:val="006C749E"/>
    <w:rsid w:val="006D00D7"/>
    <w:rsid w:val="006D043C"/>
    <w:rsid w:val="006D0688"/>
    <w:rsid w:val="006D0B43"/>
    <w:rsid w:val="006D212E"/>
    <w:rsid w:val="006D27E2"/>
    <w:rsid w:val="006D2B45"/>
    <w:rsid w:val="006D2BDB"/>
    <w:rsid w:val="006D3106"/>
    <w:rsid w:val="006D35E4"/>
    <w:rsid w:val="006D4024"/>
    <w:rsid w:val="006D52BF"/>
    <w:rsid w:val="006D53AF"/>
    <w:rsid w:val="006D5552"/>
    <w:rsid w:val="006D5980"/>
    <w:rsid w:val="006D6A33"/>
    <w:rsid w:val="006D7112"/>
    <w:rsid w:val="006D758B"/>
    <w:rsid w:val="006D7E7B"/>
    <w:rsid w:val="006E09C2"/>
    <w:rsid w:val="006E0D77"/>
    <w:rsid w:val="006E10D9"/>
    <w:rsid w:val="006E1C5A"/>
    <w:rsid w:val="006E1F33"/>
    <w:rsid w:val="006E2470"/>
    <w:rsid w:val="006E25A2"/>
    <w:rsid w:val="006E25AB"/>
    <w:rsid w:val="006E2913"/>
    <w:rsid w:val="006E2A5B"/>
    <w:rsid w:val="006E475E"/>
    <w:rsid w:val="006E5A74"/>
    <w:rsid w:val="006E6055"/>
    <w:rsid w:val="006E6280"/>
    <w:rsid w:val="006E6A58"/>
    <w:rsid w:val="006E7043"/>
    <w:rsid w:val="006E78B4"/>
    <w:rsid w:val="006E7E3A"/>
    <w:rsid w:val="006F0E23"/>
    <w:rsid w:val="006F1BA9"/>
    <w:rsid w:val="006F1FAD"/>
    <w:rsid w:val="006F201B"/>
    <w:rsid w:val="006F2312"/>
    <w:rsid w:val="006F309F"/>
    <w:rsid w:val="006F339A"/>
    <w:rsid w:val="006F3AB5"/>
    <w:rsid w:val="006F3D02"/>
    <w:rsid w:val="006F3E49"/>
    <w:rsid w:val="006F469C"/>
    <w:rsid w:val="006F501A"/>
    <w:rsid w:val="006F5037"/>
    <w:rsid w:val="006F5509"/>
    <w:rsid w:val="006F59B1"/>
    <w:rsid w:val="006F5AA0"/>
    <w:rsid w:val="006F62AD"/>
    <w:rsid w:val="006F62D4"/>
    <w:rsid w:val="006F6A73"/>
    <w:rsid w:val="006F743D"/>
    <w:rsid w:val="006F7479"/>
    <w:rsid w:val="006F798E"/>
    <w:rsid w:val="0070010D"/>
    <w:rsid w:val="007013CB"/>
    <w:rsid w:val="00701549"/>
    <w:rsid w:val="0070201E"/>
    <w:rsid w:val="00702635"/>
    <w:rsid w:val="00702EDD"/>
    <w:rsid w:val="00702F2A"/>
    <w:rsid w:val="0070357A"/>
    <w:rsid w:val="00703C50"/>
    <w:rsid w:val="00704551"/>
    <w:rsid w:val="007046F6"/>
    <w:rsid w:val="00704E11"/>
    <w:rsid w:val="00705316"/>
    <w:rsid w:val="00706FCB"/>
    <w:rsid w:val="007072C6"/>
    <w:rsid w:val="0070797C"/>
    <w:rsid w:val="0071135C"/>
    <w:rsid w:val="00711965"/>
    <w:rsid w:val="0071293B"/>
    <w:rsid w:val="00713D30"/>
    <w:rsid w:val="007140C5"/>
    <w:rsid w:val="007143B9"/>
    <w:rsid w:val="00714BC6"/>
    <w:rsid w:val="00714C17"/>
    <w:rsid w:val="00715473"/>
    <w:rsid w:val="00715B50"/>
    <w:rsid w:val="007166F8"/>
    <w:rsid w:val="007170FA"/>
    <w:rsid w:val="007174CB"/>
    <w:rsid w:val="00717989"/>
    <w:rsid w:val="00717F6F"/>
    <w:rsid w:val="007209CF"/>
    <w:rsid w:val="00721A01"/>
    <w:rsid w:val="00722BB2"/>
    <w:rsid w:val="00722D0D"/>
    <w:rsid w:val="007233D7"/>
    <w:rsid w:val="00723674"/>
    <w:rsid w:val="0072432A"/>
    <w:rsid w:val="00724BAE"/>
    <w:rsid w:val="00724BF8"/>
    <w:rsid w:val="007255A7"/>
    <w:rsid w:val="00725EC8"/>
    <w:rsid w:val="0072608A"/>
    <w:rsid w:val="00726BFB"/>
    <w:rsid w:val="00727A6E"/>
    <w:rsid w:val="00730309"/>
    <w:rsid w:val="00730B79"/>
    <w:rsid w:val="007317C2"/>
    <w:rsid w:val="00731F08"/>
    <w:rsid w:val="007327BA"/>
    <w:rsid w:val="00732AF8"/>
    <w:rsid w:val="007345CC"/>
    <w:rsid w:val="00736C18"/>
    <w:rsid w:val="00736F40"/>
    <w:rsid w:val="0073761C"/>
    <w:rsid w:val="007409EF"/>
    <w:rsid w:val="0074145A"/>
    <w:rsid w:val="007415FC"/>
    <w:rsid w:val="00741D9F"/>
    <w:rsid w:val="007429D3"/>
    <w:rsid w:val="00742B93"/>
    <w:rsid w:val="00743770"/>
    <w:rsid w:val="00744CF0"/>
    <w:rsid w:val="00744D5F"/>
    <w:rsid w:val="00745627"/>
    <w:rsid w:val="00747780"/>
    <w:rsid w:val="00747C9D"/>
    <w:rsid w:val="00750709"/>
    <w:rsid w:val="00750BC8"/>
    <w:rsid w:val="00750D1F"/>
    <w:rsid w:val="00751859"/>
    <w:rsid w:val="007525F5"/>
    <w:rsid w:val="00752E4E"/>
    <w:rsid w:val="00753AD5"/>
    <w:rsid w:val="00754631"/>
    <w:rsid w:val="007556B6"/>
    <w:rsid w:val="00755F12"/>
    <w:rsid w:val="00756802"/>
    <w:rsid w:val="00756E4D"/>
    <w:rsid w:val="0075767D"/>
    <w:rsid w:val="00757C3C"/>
    <w:rsid w:val="00757FD0"/>
    <w:rsid w:val="007601A7"/>
    <w:rsid w:val="00761C91"/>
    <w:rsid w:val="0076240C"/>
    <w:rsid w:val="00762606"/>
    <w:rsid w:val="007626BB"/>
    <w:rsid w:val="00762D80"/>
    <w:rsid w:val="00763073"/>
    <w:rsid w:val="0076323A"/>
    <w:rsid w:val="0076359B"/>
    <w:rsid w:val="00763F79"/>
    <w:rsid w:val="0076461D"/>
    <w:rsid w:val="00764D11"/>
    <w:rsid w:val="00765278"/>
    <w:rsid w:val="0076618D"/>
    <w:rsid w:val="00766311"/>
    <w:rsid w:val="00766CDB"/>
    <w:rsid w:val="00767085"/>
    <w:rsid w:val="007703DB"/>
    <w:rsid w:val="007713EC"/>
    <w:rsid w:val="007715CD"/>
    <w:rsid w:val="00772030"/>
    <w:rsid w:val="00773276"/>
    <w:rsid w:val="007737ED"/>
    <w:rsid w:val="00773C60"/>
    <w:rsid w:val="0077426C"/>
    <w:rsid w:val="00775D55"/>
    <w:rsid w:val="0077621A"/>
    <w:rsid w:val="00776B7B"/>
    <w:rsid w:val="0077754A"/>
    <w:rsid w:val="00777742"/>
    <w:rsid w:val="00782B2D"/>
    <w:rsid w:val="007832DA"/>
    <w:rsid w:val="007833AB"/>
    <w:rsid w:val="007833BB"/>
    <w:rsid w:val="00783697"/>
    <w:rsid w:val="0078377E"/>
    <w:rsid w:val="00784A0E"/>
    <w:rsid w:val="00784C9A"/>
    <w:rsid w:val="00786987"/>
    <w:rsid w:val="007871A0"/>
    <w:rsid w:val="007879CB"/>
    <w:rsid w:val="00790118"/>
    <w:rsid w:val="007908D3"/>
    <w:rsid w:val="00790C71"/>
    <w:rsid w:val="00790E95"/>
    <w:rsid w:val="0079106C"/>
    <w:rsid w:val="00792BEE"/>
    <w:rsid w:val="00792EB0"/>
    <w:rsid w:val="00793CD0"/>
    <w:rsid w:val="00794EA1"/>
    <w:rsid w:val="00794EAE"/>
    <w:rsid w:val="00795226"/>
    <w:rsid w:val="007954A9"/>
    <w:rsid w:val="007954B6"/>
    <w:rsid w:val="00795612"/>
    <w:rsid w:val="00795DDC"/>
    <w:rsid w:val="00795F13"/>
    <w:rsid w:val="007A028F"/>
    <w:rsid w:val="007A04C9"/>
    <w:rsid w:val="007A10EF"/>
    <w:rsid w:val="007A25DB"/>
    <w:rsid w:val="007A303E"/>
    <w:rsid w:val="007A30E8"/>
    <w:rsid w:val="007A3660"/>
    <w:rsid w:val="007A373B"/>
    <w:rsid w:val="007A3BE3"/>
    <w:rsid w:val="007A49D1"/>
    <w:rsid w:val="007A50C6"/>
    <w:rsid w:val="007A5EBA"/>
    <w:rsid w:val="007A5ECA"/>
    <w:rsid w:val="007A6012"/>
    <w:rsid w:val="007A67BF"/>
    <w:rsid w:val="007A68E2"/>
    <w:rsid w:val="007A6B4D"/>
    <w:rsid w:val="007A7512"/>
    <w:rsid w:val="007A7A02"/>
    <w:rsid w:val="007B0089"/>
    <w:rsid w:val="007B0CB4"/>
    <w:rsid w:val="007B11F6"/>
    <w:rsid w:val="007B2723"/>
    <w:rsid w:val="007B2929"/>
    <w:rsid w:val="007B3607"/>
    <w:rsid w:val="007B435B"/>
    <w:rsid w:val="007B4503"/>
    <w:rsid w:val="007B54BF"/>
    <w:rsid w:val="007B5D21"/>
    <w:rsid w:val="007B6D77"/>
    <w:rsid w:val="007B6E1B"/>
    <w:rsid w:val="007B706D"/>
    <w:rsid w:val="007C008D"/>
    <w:rsid w:val="007C0149"/>
    <w:rsid w:val="007C0BEB"/>
    <w:rsid w:val="007C0CFA"/>
    <w:rsid w:val="007C12C4"/>
    <w:rsid w:val="007C26A2"/>
    <w:rsid w:val="007C2D2B"/>
    <w:rsid w:val="007C33E3"/>
    <w:rsid w:val="007C3CA1"/>
    <w:rsid w:val="007C3D6C"/>
    <w:rsid w:val="007C407F"/>
    <w:rsid w:val="007C4913"/>
    <w:rsid w:val="007C4B9C"/>
    <w:rsid w:val="007C501F"/>
    <w:rsid w:val="007C5CF9"/>
    <w:rsid w:val="007C5D33"/>
    <w:rsid w:val="007C6EF3"/>
    <w:rsid w:val="007C7527"/>
    <w:rsid w:val="007D03B8"/>
    <w:rsid w:val="007D0E52"/>
    <w:rsid w:val="007D1047"/>
    <w:rsid w:val="007D1A0B"/>
    <w:rsid w:val="007D293A"/>
    <w:rsid w:val="007D2BD7"/>
    <w:rsid w:val="007D3589"/>
    <w:rsid w:val="007D3E6B"/>
    <w:rsid w:val="007D4885"/>
    <w:rsid w:val="007D68D8"/>
    <w:rsid w:val="007D6E21"/>
    <w:rsid w:val="007D6E4E"/>
    <w:rsid w:val="007D78F2"/>
    <w:rsid w:val="007D7908"/>
    <w:rsid w:val="007E0936"/>
    <w:rsid w:val="007E15E5"/>
    <w:rsid w:val="007E1B48"/>
    <w:rsid w:val="007E1E6B"/>
    <w:rsid w:val="007E3608"/>
    <w:rsid w:val="007E36E5"/>
    <w:rsid w:val="007E40DD"/>
    <w:rsid w:val="007E4CCC"/>
    <w:rsid w:val="007E5C12"/>
    <w:rsid w:val="007E5DEF"/>
    <w:rsid w:val="007E5E9D"/>
    <w:rsid w:val="007E69FE"/>
    <w:rsid w:val="007E6DF8"/>
    <w:rsid w:val="007E6F17"/>
    <w:rsid w:val="007E7660"/>
    <w:rsid w:val="007E7666"/>
    <w:rsid w:val="007E7AA8"/>
    <w:rsid w:val="007E7F38"/>
    <w:rsid w:val="007E7F45"/>
    <w:rsid w:val="007F0002"/>
    <w:rsid w:val="007F0768"/>
    <w:rsid w:val="007F105F"/>
    <w:rsid w:val="007F2587"/>
    <w:rsid w:val="007F2769"/>
    <w:rsid w:val="007F2EC9"/>
    <w:rsid w:val="007F342B"/>
    <w:rsid w:val="007F370C"/>
    <w:rsid w:val="007F488C"/>
    <w:rsid w:val="007F4C6F"/>
    <w:rsid w:val="007F5C3F"/>
    <w:rsid w:val="007F5C6E"/>
    <w:rsid w:val="007F64BD"/>
    <w:rsid w:val="007F671F"/>
    <w:rsid w:val="007F7545"/>
    <w:rsid w:val="007F754C"/>
    <w:rsid w:val="007F7ED6"/>
    <w:rsid w:val="00800C84"/>
    <w:rsid w:val="0080119F"/>
    <w:rsid w:val="0080161D"/>
    <w:rsid w:val="00802404"/>
    <w:rsid w:val="00802735"/>
    <w:rsid w:val="00802926"/>
    <w:rsid w:val="00802A8D"/>
    <w:rsid w:val="00802D36"/>
    <w:rsid w:val="00802DAE"/>
    <w:rsid w:val="00803205"/>
    <w:rsid w:val="0080333A"/>
    <w:rsid w:val="00803F9C"/>
    <w:rsid w:val="00804AA3"/>
    <w:rsid w:val="00804C36"/>
    <w:rsid w:val="008050A2"/>
    <w:rsid w:val="008057E2"/>
    <w:rsid w:val="00806703"/>
    <w:rsid w:val="00807552"/>
    <w:rsid w:val="008106D5"/>
    <w:rsid w:val="00810B29"/>
    <w:rsid w:val="00810D78"/>
    <w:rsid w:val="00811325"/>
    <w:rsid w:val="0081186E"/>
    <w:rsid w:val="00811A2C"/>
    <w:rsid w:val="00812134"/>
    <w:rsid w:val="008122BE"/>
    <w:rsid w:val="00812766"/>
    <w:rsid w:val="00813492"/>
    <w:rsid w:val="0081384A"/>
    <w:rsid w:val="008139C0"/>
    <w:rsid w:val="008142A3"/>
    <w:rsid w:val="00814689"/>
    <w:rsid w:val="00814D8E"/>
    <w:rsid w:val="00815408"/>
    <w:rsid w:val="00815887"/>
    <w:rsid w:val="008169AB"/>
    <w:rsid w:val="0081727D"/>
    <w:rsid w:val="0081797D"/>
    <w:rsid w:val="00820DDB"/>
    <w:rsid w:val="00822E6B"/>
    <w:rsid w:val="00823C33"/>
    <w:rsid w:val="00823E90"/>
    <w:rsid w:val="00824256"/>
    <w:rsid w:val="00824468"/>
    <w:rsid w:val="00824632"/>
    <w:rsid w:val="00824699"/>
    <w:rsid w:val="00825622"/>
    <w:rsid w:val="008261B5"/>
    <w:rsid w:val="008264BA"/>
    <w:rsid w:val="008268DD"/>
    <w:rsid w:val="00826AD6"/>
    <w:rsid w:val="00826E6B"/>
    <w:rsid w:val="00827BCB"/>
    <w:rsid w:val="008315A7"/>
    <w:rsid w:val="00831FB3"/>
    <w:rsid w:val="008320B1"/>
    <w:rsid w:val="00832685"/>
    <w:rsid w:val="008338DA"/>
    <w:rsid w:val="00833946"/>
    <w:rsid w:val="00834422"/>
    <w:rsid w:val="008351A4"/>
    <w:rsid w:val="00835216"/>
    <w:rsid w:val="008355CA"/>
    <w:rsid w:val="00835EB5"/>
    <w:rsid w:val="00836986"/>
    <w:rsid w:val="0083707C"/>
    <w:rsid w:val="008377A6"/>
    <w:rsid w:val="00837971"/>
    <w:rsid w:val="00840513"/>
    <w:rsid w:val="00840B5D"/>
    <w:rsid w:val="008410A4"/>
    <w:rsid w:val="0084377C"/>
    <w:rsid w:val="00843B01"/>
    <w:rsid w:val="00843F57"/>
    <w:rsid w:val="00844C29"/>
    <w:rsid w:val="00844FCB"/>
    <w:rsid w:val="0084677C"/>
    <w:rsid w:val="00846B90"/>
    <w:rsid w:val="008478C0"/>
    <w:rsid w:val="00850209"/>
    <w:rsid w:val="008503F9"/>
    <w:rsid w:val="00850450"/>
    <w:rsid w:val="008512C6"/>
    <w:rsid w:val="00851369"/>
    <w:rsid w:val="00851411"/>
    <w:rsid w:val="00851F70"/>
    <w:rsid w:val="00851FAB"/>
    <w:rsid w:val="00852425"/>
    <w:rsid w:val="00852839"/>
    <w:rsid w:val="0085284F"/>
    <w:rsid w:val="00852F1A"/>
    <w:rsid w:val="00853104"/>
    <w:rsid w:val="00853565"/>
    <w:rsid w:val="00853CED"/>
    <w:rsid w:val="00853EAB"/>
    <w:rsid w:val="008542E9"/>
    <w:rsid w:val="00854CF8"/>
    <w:rsid w:val="00856011"/>
    <w:rsid w:val="00856567"/>
    <w:rsid w:val="00856696"/>
    <w:rsid w:val="00857073"/>
    <w:rsid w:val="00857726"/>
    <w:rsid w:val="00860AF4"/>
    <w:rsid w:val="008613A4"/>
    <w:rsid w:val="008614C8"/>
    <w:rsid w:val="00861606"/>
    <w:rsid w:val="0086180B"/>
    <w:rsid w:val="0086198C"/>
    <w:rsid w:val="00861BAB"/>
    <w:rsid w:val="00862450"/>
    <w:rsid w:val="00862B52"/>
    <w:rsid w:val="00862E41"/>
    <w:rsid w:val="00862F8D"/>
    <w:rsid w:val="008630A1"/>
    <w:rsid w:val="008632F5"/>
    <w:rsid w:val="008634BC"/>
    <w:rsid w:val="00864D05"/>
    <w:rsid w:val="00866CBA"/>
    <w:rsid w:val="0086706C"/>
    <w:rsid w:val="0087118A"/>
    <w:rsid w:val="00871765"/>
    <w:rsid w:val="008730E6"/>
    <w:rsid w:val="00873A5F"/>
    <w:rsid w:val="00874314"/>
    <w:rsid w:val="00874BFB"/>
    <w:rsid w:val="00875218"/>
    <w:rsid w:val="00875D08"/>
    <w:rsid w:val="0087757C"/>
    <w:rsid w:val="00881691"/>
    <w:rsid w:val="00881ACB"/>
    <w:rsid w:val="00881D0E"/>
    <w:rsid w:val="008821A5"/>
    <w:rsid w:val="008823A2"/>
    <w:rsid w:val="008824EC"/>
    <w:rsid w:val="00883363"/>
    <w:rsid w:val="0088447D"/>
    <w:rsid w:val="00884874"/>
    <w:rsid w:val="00884EFF"/>
    <w:rsid w:val="008851F9"/>
    <w:rsid w:val="00885599"/>
    <w:rsid w:val="00885A67"/>
    <w:rsid w:val="00885DF2"/>
    <w:rsid w:val="00885EF0"/>
    <w:rsid w:val="00886072"/>
    <w:rsid w:val="00886554"/>
    <w:rsid w:val="00886571"/>
    <w:rsid w:val="00887107"/>
    <w:rsid w:val="008875A7"/>
    <w:rsid w:val="0088760D"/>
    <w:rsid w:val="00890D7F"/>
    <w:rsid w:val="00891BB2"/>
    <w:rsid w:val="0089236D"/>
    <w:rsid w:val="0089333B"/>
    <w:rsid w:val="00893539"/>
    <w:rsid w:val="0089364F"/>
    <w:rsid w:val="00893679"/>
    <w:rsid w:val="00893A92"/>
    <w:rsid w:val="00894D53"/>
    <w:rsid w:val="00895230"/>
    <w:rsid w:val="00896163"/>
    <w:rsid w:val="00896584"/>
    <w:rsid w:val="00896B33"/>
    <w:rsid w:val="00897700"/>
    <w:rsid w:val="0089783A"/>
    <w:rsid w:val="008A003C"/>
    <w:rsid w:val="008A0182"/>
    <w:rsid w:val="008A04FA"/>
    <w:rsid w:val="008A0956"/>
    <w:rsid w:val="008A162C"/>
    <w:rsid w:val="008A2ADD"/>
    <w:rsid w:val="008A3007"/>
    <w:rsid w:val="008A3080"/>
    <w:rsid w:val="008A3B14"/>
    <w:rsid w:val="008A4397"/>
    <w:rsid w:val="008A446E"/>
    <w:rsid w:val="008A4AEC"/>
    <w:rsid w:val="008A4F65"/>
    <w:rsid w:val="008A564D"/>
    <w:rsid w:val="008A5752"/>
    <w:rsid w:val="008A5800"/>
    <w:rsid w:val="008A5BA6"/>
    <w:rsid w:val="008A6C40"/>
    <w:rsid w:val="008A6E28"/>
    <w:rsid w:val="008A7695"/>
    <w:rsid w:val="008A790C"/>
    <w:rsid w:val="008A7B49"/>
    <w:rsid w:val="008A7E22"/>
    <w:rsid w:val="008B02AB"/>
    <w:rsid w:val="008B0419"/>
    <w:rsid w:val="008B0640"/>
    <w:rsid w:val="008B0A7B"/>
    <w:rsid w:val="008B0C82"/>
    <w:rsid w:val="008B1148"/>
    <w:rsid w:val="008B151A"/>
    <w:rsid w:val="008B1A58"/>
    <w:rsid w:val="008B2278"/>
    <w:rsid w:val="008B26E9"/>
    <w:rsid w:val="008B31B1"/>
    <w:rsid w:val="008B3294"/>
    <w:rsid w:val="008B4AC2"/>
    <w:rsid w:val="008B5E3A"/>
    <w:rsid w:val="008B628E"/>
    <w:rsid w:val="008B6405"/>
    <w:rsid w:val="008B6545"/>
    <w:rsid w:val="008B6D98"/>
    <w:rsid w:val="008B6FE3"/>
    <w:rsid w:val="008B73C2"/>
    <w:rsid w:val="008B7522"/>
    <w:rsid w:val="008B7F90"/>
    <w:rsid w:val="008C0A73"/>
    <w:rsid w:val="008C1485"/>
    <w:rsid w:val="008C192B"/>
    <w:rsid w:val="008C1A71"/>
    <w:rsid w:val="008C1E51"/>
    <w:rsid w:val="008C22B1"/>
    <w:rsid w:val="008C2388"/>
    <w:rsid w:val="008C24A3"/>
    <w:rsid w:val="008C3124"/>
    <w:rsid w:val="008C384D"/>
    <w:rsid w:val="008C3D7A"/>
    <w:rsid w:val="008C403F"/>
    <w:rsid w:val="008C4F5A"/>
    <w:rsid w:val="008C5CCA"/>
    <w:rsid w:val="008C6C8F"/>
    <w:rsid w:val="008C6CF4"/>
    <w:rsid w:val="008C70E7"/>
    <w:rsid w:val="008D033D"/>
    <w:rsid w:val="008D0A1D"/>
    <w:rsid w:val="008D31A5"/>
    <w:rsid w:val="008D444E"/>
    <w:rsid w:val="008D4640"/>
    <w:rsid w:val="008D46A4"/>
    <w:rsid w:val="008D46AF"/>
    <w:rsid w:val="008D4F05"/>
    <w:rsid w:val="008D641A"/>
    <w:rsid w:val="008D73D6"/>
    <w:rsid w:val="008D7B60"/>
    <w:rsid w:val="008E0BE3"/>
    <w:rsid w:val="008E115A"/>
    <w:rsid w:val="008E1237"/>
    <w:rsid w:val="008E19B2"/>
    <w:rsid w:val="008E224D"/>
    <w:rsid w:val="008E3219"/>
    <w:rsid w:val="008E3528"/>
    <w:rsid w:val="008E37BA"/>
    <w:rsid w:val="008E3A9B"/>
    <w:rsid w:val="008E3DCC"/>
    <w:rsid w:val="008E3F4E"/>
    <w:rsid w:val="008E450D"/>
    <w:rsid w:val="008E470B"/>
    <w:rsid w:val="008E56E9"/>
    <w:rsid w:val="008E5820"/>
    <w:rsid w:val="008E67EC"/>
    <w:rsid w:val="008E6B8D"/>
    <w:rsid w:val="008E6F6A"/>
    <w:rsid w:val="008E71FD"/>
    <w:rsid w:val="008E75B9"/>
    <w:rsid w:val="008E7871"/>
    <w:rsid w:val="008F01EB"/>
    <w:rsid w:val="008F0DA4"/>
    <w:rsid w:val="008F17F4"/>
    <w:rsid w:val="008F190A"/>
    <w:rsid w:val="008F1D50"/>
    <w:rsid w:val="008F26DB"/>
    <w:rsid w:val="008F4063"/>
    <w:rsid w:val="008F4317"/>
    <w:rsid w:val="008F49CA"/>
    <w:rsid w:val="008F4FFC"/>
    <w:rsid w:val="008F76A8"/>
    <w:rsid w:val="00900748"/>
    <w:rsid w:val="0090086D"/>
    <w:rsid w:val="00900A8C"/>
    <w:rsid w:val="00901A9F"/>
    <w:rsid w:val="00902595"/>
    <w:rsid w:val="00902733"/>
    <w:rsid w:val="00902D01"/>
    <w:rsid w:val="00902E60"/>
    <w:rsid w:val="009030D7"/>
    <w:rsid w:val="00903A07"/>
    <w:rsid w:val="00904004"/>
    <w:rsid w:val="00904399"/>
    <w:rsid w:val="00904441"/>
    <w:rsid w:val="009046DE"/>
    <w:rsid w:val="009047E2"/>
    <w:rsid w:val="00904879"/>
    <w:rsid w:val="009048A1"/>
    <w:rsid w:val="00905296"/>
    <w:rsid w:val="00905CF9"/>
    <w:rsid w:val="00906788"/>
    <w:rsid w:val="00906CE1"/>
    <w:rsid w:val="0091159C"/>
    <w:rsid w:val="009136AE"/>
    <w:rsid w:val="00913791"/>
    <w:rsid w:val="00913CEB"/>
    <w:rsid w:val="00914750"/>
    <w:rsid w:val="00914A71"/>
    <w:rsid w:val="00914EC8"/>
    <w:rsid w:val="00915CAD"/>
    <w:rsid w:val="00916727"/>
    <w:rsid w:val="00916B04"/>
    <w:rsid w:val="00917142"/>
    <w:rsid w:val="009174B0"/>
    <w:rsid w:val="009174FF"/>
    <w:rsid w:val="00917B20"/>
    <w:rsid w:val="00920166"/>
    <w:rsid w:val="009205FB"/>
    <w:rsid w:val="00920716"/>
    <w:rsid w:val="00920AAB"/>
    <w:rsid w:val="009211C6"/>
    <w:rsid w:val="0092160D"/>
    <w:rsid w:val="00921B6B"/>
    <w:rsid w:val="00921CA3"/>
    <w:rsid w:val="00921F2E"/>
    <w:rsid w:val="00922CFE"/>
    <w:rsid w:val="0092372E"/>
    <w:rsid w:val="009237F4"/>
    <w:rsid w:val="009249B2"/>
    <w:rsid w:val="00925952"/>
    <w:rsid w:val="00926E18"/>
    <w:rsid w:val="00927A60"/>
    <w:rsid w:val="00930305"/>
    <w:rsid w:val="009303F1"/>
    <w:rsid w:val="009314DD"/>
    <w:rsid w:val="009319C5"/>
    <w:rsid w:val="00931DC3"/>
    <w:rsid w:val="009325F7"/>
    <w:rsid w:val="00932963"/>
    <w:rsid w:val="00932BAE"/>
    <w:rsid w:val="00932E2C"/>
    <w:rsid w:val="009333E1"/>
    <w:rsid w:val="009334B7"/>
    <w:rsid w:val="00934B16"/>
    <w:rsid w:val="00934DEA"/>
    <w:rsid w:val="00935003"/>
    <w:rsid w:val="0093546D"/>
    <w:rsid w:val="009357B9"/>
    <w:rsid w:val="00935C2F"/>
    <w:rsid w:val="00936F41"/>
    <w:rsid w:val="0093709B"/>
    <w:rsid w:val="00941D63"/>
    <w:rsid w:val="00941F9D"/>
    <w:rsid w:val="00942015"/>
    <w:rsid w:val="00942215"/>
    <w:rsid w:val="0094265C"/>
    <w:rsid w:val="00944096"/>
    <w:rsid w:val="00944B6F"/>
    <w:rsid w:val="00945453"/>
    <w:rsid w:val="00946034"/>
    <w:rsid w:val="00946113"/>
    <w:rsid w:val="009461E0"/>
    <w:rsid w:val="009476B4"/>
    <w:rsid w:val="009503C8"/>
    <w:rsid w:val="00950C75"/>
    <w:rsid w:val="00951156"/>
    <w:rsid w:val="009514BD"/>
    <w:rsid w:val="00951AA1"/>
    <w:rsid w:val="00952124"/>
    <w:rsid w:val="00952676"/>
    <w:rsid w:val="0095268A"/>
    <w:rsid w:val="00953239"/>
    <w:rsid w:val="00953BB9"/>
    <w:rsid w:val="00953E6E"/>
    <w:rsid w:val="00954BC6"/>
    <w:rsid w:val="00955303"/>
    <w:rsid w:val="00956EA9"/>
    <w:rsid w:val="009571B9"/>
    <w:rsid w:val="009577D3"/>
    <w:rsid w:val="00957958"/>
    <w:rsid w:val="0096074F"/>
    <w:rsid w:val="00960881"/>
    <w:rsid w:val="00960B92"/>
    <w:rsid w:val="00960E22"/>
    <w:rsid w:val="00960F8E"/>
    <w:rsid w:val="00961123"/>
    <w:rsid w:val="009627E7"/>
    <w:rsid w:val="00963010"/>
    <w:rsid w:val="0096381B"/>
    <w:rsid w:val="00963D0B"/>
    <w:rsid w:val="00963D6C"/>
    <w:rsid w:val="009669B0"/>
    <w:rsid w:val="00966BFC"/>
    <w:rsid w:val="00966FE6"/>
    <w:rsid w:val="0096710A"/>
    <w:rsid w:val="0096722F"/>
    <w:rsid w:val="009675FD"/>
    <w:rsid w:val="009716D1"/>
    <w:rsid w:val="0097258D"/>
    <w:rsid w:val="00972E66"/>
    <w:rsid w:val="00973535"/>
    <w:rsid w:val="009737F4"/>
    <w:rsid w:val="00973F5C"/>
    <w:rsid w:val="00974740"/>
    <w:rsid w:val="00974A56"/>
    <w:rsid w:val="009751D8"/>
    <w:rsid w:val="00975429"/>
    <w:rsid w:val="00975683"/>
    <w:rsid w:val="009758DA"/>
    <w:rsid w:val="00976720"/>
    <w:rsid w:val="00976D23"/>
    <w:rsid w:val="00977C77"/>
    <w:rsid w:val="00981D43"/>
    <w:rsid w:val="00983F1F"/>
    <w:rsid w:val="009844CF"/>
    <w:rsid w:val="00984C78"/>
    <w:rsid w:val="00985882"/>
    <w:rsid w:val="00985B17"/>
    <w:rsid w:val="00985F42"/>
    <w:rsid w:val="00985FB5"/>
    <w:rsid w:val="009863DC"/>
    <w:rsid w:val="00986C55"/>
    <w:rsid w:val="00987C78"/>
    <w:rsid w:val="00987EBD"/>
    <w:rsid w:val="00990044"/>
    <w:rsid w:val="0099045C"/>
    <w:rsid w:val="00990F2F"/>
    <w:rsid w:val="009912C3"/>
    <w:rsid w:val="009924DE"/>
    <w:rsid w:val="00992951"/>
    <w:rsid w:val="00993894"/>
    <w:rsid w:val="00993BB9"/>
    <w:rsid w:val="009954B4"/>
    <w:rsid w:val="00995769"/>
    <w:rsid w:val="009961D7"/>
    <w:rsid w:val="00996506"/>
    <w:rsid w:val="009965EB"/>
    <w:rsid w:val="00996883"/>
    <w:rsid w:val="00996B2D"/>
    <w:rsid w:val="00997D3C"/>
    <w:rsid w:val="00997DA4"/>
    <w:rsid w:val="009A0A19"/>
    <w:rsid w:val="009A214B"/>
    <w:rsid w:val="009A2BCC"/>
    <w:rsid w:val="009A2EDE"/>
    <w:rsid w:val="009A32A6"/>
    <w:rsid w:val="009A33BA"/>
    <w:rsid w:val="009A409E"/>
    <w:rsid w:val="009A45EB"/>
    <w:rsid w:val="009A4AE1"/>
    <w:rsid w:val="009A5AC7"/>
    <w:rsid w:val="009A6395"/>
    <w:rsid w:val="009A7034"/>
    <w:rsid w:val="009A793B"/>
    <w:rsid w:val="009B1644"/>
    <w:rsid w:val="009B2044"/>
    <w:rsid w:val="009B3765"/>
    <w:rsid w:val="009B3D12"/>
    <w:rsid w:val="009B4689"/>
    <w:rsid w:val="009B46EF"/>
    <w:rsid w:val="009B4BA2"/>
    <w:rsid w:val="009B4D95"/>
    <w:rsid w:val="009B4DE0"/>
    <w:rsid w:val="009B5249"/>
    <w:rsid w:val="009B5977"/>
    <w:rsid w:val="009B6756"/>
    <w:rsid w:val="009B6A6E"/>
    <w:rsid w:val="009B6FC8"/>
    <w:rsid w:val="009C0940"/>
    <w:rsid w:val="009C0E8B"/>
    <w:rsid w:val="009C0F3A"/>
    <w:rsid w:val="009C1444"/>
    <w:rsid w:val="009C148A"/>
    <w:rsid w:val="009C1613"/>
    <w:rsid w:val="009C1CBB"/>
    <w:rsid w:val="009C2D61"/>
    <w:rsid w:val="009C3A64"/>
    <w:rsid w:val="009C3CE3"/>
    <w:rsid w:val="009C515F"/>
    <w:rsid w:val="009C531A"/>
    <w:rsid w:val="009C5A45"/>
    <w:rsid w:val="009C5AF6"/>
    <w:rsid w:val="009C5BF2"/>
    <w:rsid w:val="009C6060"/>
    <w:rsid w:val="009C68B5"/>
    <w:rsid w:val="009C6D54"/>
    <w:rsid w:val="009C73C3"/>
    <w:rsid w:val="009C766F"/>
    <w:rsid w:val="009D06E4"/>
    <w:rsid w:val="009D19D4"/>
    <w:rsid w:val="009D1B7D"/>
    <w:rsid w:val="009D2BE3"/>
    <w:rsid w:val="009D2D6E"/>
    <w:rsid w:val="009D3C43"/>
    <w:rsid w:val="009D3FD6"/>
    <w:rsid w:val="009D417C"/>
    <w:rsid w:val="009D4A94"/>
    <w:rsid w:val="009D525F"/>
    <w:rsid w:val="009D528B"/>
    <w:rsid w:val="009D529B"/>
    <w:rsid w:val="009D5328"/>
    <w:rsid w:val="009D574E"/>
    <w:rsid w:val="009D58BD"/>
    <w:rsid w:val="009D5936"/>
    <w:rsid w:val="009D60FB"/>
    <w:rsid w:val="009D75A7"/>
    <w:rsid w:val="009E07D7"/>
    <w:rsid w:val="009E327C"/>
    <w:rsid w:val="009E36E5"/>
    <w:rsid w:val="009E4263"/>
    <w:rsid w:val="009E4EA5"/>
    <w:rsid w:val="009E4FC5"/>
    <w:rsid w:val="009E56EF"/>
    <w:rsid w:val="009E6B45"/>
    <w:rsid w:val="009E6CAD"/>
    <w:rsid w:val="009E7408"/>
    <w:rsid w:val="009F0072"/>
    <w:rsid w:val="009F1569"/>
    <w:rsid w:val="009F16A2"/>
    <w:rsid w:val="009F1C14"/>
    <w:rsid w:val="009F3006"/>
    <w:rsid w:val="009F34A9"/>
    <w:rsid w:val="009F3906"/>
    <w:rsid w:val="009F3F86"/>
    <w:rsid w:val="009F4E5F"/>
    <w:rsid w:val="009F5378"/>
    <w:rsid w:val="009F5433"/>
    <w:rsid w:val="009F57D8"/>
    <w:rsid w:val="009F5AEC"/>
    <w:rsid w:val="009F634E"/>
    <w:rsid w:val="009F6461"/>
    <w:rsid w:val="009F6663"/>
    <w:rsid w:val="009F724D"/>
    <w:rsid w:val="009F7B2B"/>
    <w:rsid w:val="00A006A4"/>
    <w:rsid w:val="00A008CE"/>
    <w:rsid w:val="00A00D3E"/>
    <w:rsid w:val="00A01C06"/>
    <w:rsid w:val="00A02528"/>
    <w:rsid w:val="00A027A6"/>
    <w:rsid w:val="00A035AF"/>
    <w:rsid w:val="00A03CD6"/>
    <w:rsid w:val="00A054EE"/>
    <w:rsid w:val="00A05DEC"/>
    <w:rsid w:val="00A06366"/>
    <w:rsid w:val="00A06EFB"/>
    <w:rsid w:val="00A07814"/>
    <w:rsid w:val="00A101F0"/>
    <w:rsid w:val="00A1020D"/>
    <w:rsid w:val="00A10542"/>
    <w:rsid w:val="00A109D9"/>
    <w:rsid w:val="00A10BF8"/>
    <w:rsid w:val="00A11B38"/>
    <w:rsid w:val="00A12238"/>
    <w:rsid w:val="00A129FC"/>
    <w:rsid w:val="00A12E9C"/>
    <w:rsid w:val="00A132B2"/>
    <w:rsid w:val="00A13A37"/>
    <w:rsid w:val="00A140A7"/>
    <w:rsid w:val="00A14274"/>
    <w:rsid w:val="00A14ABB"/>
    <w:rsid w:val="00A14CA8"/>
    <w:rsid w:val="00A15578"/>
    <w:rsid w:val="00A15AE8"/>
    <w:rsid w:val="00A15D09"/>
    <w:rsid w:val="00A16F81"/>
    <w:rsid w:val="00A17866"/>
    <w:rsid w:val="00A17A62"/>
    <w:rsid w:val="00A17B22"/>
    <w:rsid w:val="00A17DAF"/>
    <w:rsid w:val="00A17EDF"/>
    <w:rsid w:val="00A17F5E"/>
    <w:rsid w:val="00A20938"/>
    <w:rsid w:val="00A20D91"/>
    <w:rsid w:val="00A215B3"/>
    <w:rsid w:val="00A2282C"/>
    <w:rsid w:val="00A2285E"/>
    <w:rsid w:val="00A22D6A"/>
    <w:rsid w:val="00A24457"/>
    <w:rsid w:val="00A24893"/>
    <w:rsid w:val="00A25426"/>
    <w:rsid w:val="00A254B2"/>
    <w:rsid w:val="00A25634"/>
    <w:rsid w:val="00A25BD8"/>
    <w:rsid w:val="00A25C75"/>
    <w:rsid w:val="00A26AA4"/>
    <w:rsid w:val="00A26EC7"/>
    <w:rsid w:val="00A27EAE"/>
    <w:rsid w:val="00A309BC"/>
    <w:rsid w:val="00A312A9"/>
    <w:rsid w:val="00A31B2E"/>
    <w:rsid w:val="00A31F30"/>
    <w:rsid w:val="00A32D71"/>
    <w:rsid w:val="00A34BC9"/>
    <w:rsid w:val="00A34FDD"/>
    <w:rsid w:val="00A352F0"/>
    <w:rsid w:val="00A356F6"/>
    <w:rsid w:val="00A35BEC"/>
    <w:rsid w:val="00A35C0F"/>
    <w:rsid w:val="00A35EB5"/>
    <w:rsid w:val="00A35F2B"/>
    <w:rsid w:val="00A3609C"/>
    <w:rsid w:val="00A3704F"/>
    <w:rsid w:val="00A40898"/>
    <w:rsid w:val="00A4228D"/>
    <w:rsid w:val="00A426F9"/>
    <w:rsid w:val="00A42B8D"/>
    <w:rsid w:val="00A43576"/>
    <w:rsid w:val="00A43FE4"/>
    <w:rsid w:val="00A44281"/>
    <w:rsid w:val="00A4454A"/>
    <w:rsid w:val="00A446A9"/>
    <w:rsid w:val="00A44A31"/>
    <w:rsid w:val="00A44E27"/>
    <w:rsid w:val="00A45575"/>
    <w:rsid w:val="00A45606"/>
    <w:rsid w:val="00A45EBE"/>
    <w:rsid w:val="00A46A3C"/>
    <w:rsid w:val="00A47AAA"/>
    <w:rsid w:val="00A47D82"/>
    <w:rsid w:val="00A502CD"/>
    <w:rsid w:val="00A503CC"/>
    <w:rsid w:val="00A5348D"/>
    <w:rsid w:val="00A538AB"/>
    <w:rsid w:val="00A53D24"/>
    <w:rsid w:val="00A53DC0"/>
    <w:rsid w:val="00A53DC9"/>
    <w:rsid w:val="00A54660"/>
    <w:rsid w:val="00A561BF"/>
    <w:rsid w:val="00A56AFD"/>
    <w:rsid w:val="00A56C26"/>
    <w:rsid w:val="00A57A9A"/>
    <w:rsid w:val="00A57B1A"/>
    <w:rsid w:val="00A57BAD"/>
    <w:rsid w:val="00A60228"/>
    <w:rsid w:val="00A62CC5"/>
    <w:rsid w:val="00A62E2A"/>
    <w:rsid w:val="00A6312D"/>
    <w:rsid w:val="00A63363"/>
    <w:rsid w:val="00A63B61"/>
    <w:rsid w:val="00A65D4B"/>
    <w:rsid w:val="00A65D7C"/>
    <w:rsid w:val="00A67F14"/>
    <w:rsid w:val="00A7002A"/>
    <w:rsid w:val="00A70953"/>
    <w:rsid w:val="00A71417"/>
    <w:rsid w:val="00A7263F"/>
    <w:rsid w:val="00A7282E"/>
    <w:rsid w:val="00A72859"/>
    <w:rsid w:val="00A7381C"/>
    <w:rsid w:val="00A73C2C"/>
    <w:rsid w:val="00A747BE"/>
    <w:rsid w:val="00A750BD"/>
    <w:rsid w:val="00A760F7"/>
    <w:rsid w:val="00A77715"/>
    <w:rsid w:val="00A8015E"/>
    <w:rsid w:val="00A807C0"/>
    <w:rsid w:val="00A80CFB"/>
    <w:rsid w:val="00A82084"/>
    <w:rsid w:val="00A8256C"/>
    <w:rsid w:val="00A8308A"/>
    <w:rsid w:val="00A83482"/>
    <w:rsid w:val="00A83637"/>
    <w:rsid w:val="00A83CC5"/>
    <w:rsid w:val="00A84257"/>
    <w:rsid w:val="00A847DC"/>
    <w:rsid w:val="00A849B1"/>
    <w:rsid w:val="00A858F8"/>
    <w:rsid w:val="00A85F15"/>
    <w:rsid w:val="00A86FE9"/>
    <w:rsid w:val="00A87A86"/>
    <w:rsid w:val="00A9021A"/>
    <w:rsid w:val="00A910EA"/>
    <w:rsid w:val="00A926D4"/>
    <w:rsid w:val="00A93A2F"/>
    <w:rsid w:val="00A93BED"/>
    <w:rsid w:val="00A9471C"/>
    <w:rsid w:val="00A94FA0"/>
    <w:rsid w:val="00A94FD2"/>
    <w:rsid w:val="00A950BC"/>
    <w:rsid w:val="00A95310"/>
    <w:rsid w:val="00A95AAB"/>
    <w:rsid w:val="00A969F1"/>
    <w:rsid w:val="00A97216"/>
    <w:rsid w:val="00A97739"/>
    <w:rsid w:val="00A97FF9"/>
    <w:rsid w:val="00AA0175"/>
    <w:rsid w:val="00AA04DC"/>
    <w:rsid w:val="00AA08E4"/>
    <w:rsid w:val="00AA0938"/>
    <w:rsid w:val="00AA11D5"/>
    <w:rsid w:val="00AA1D77"/>
    <w:rsid w:val="00AA1F06"/>
    <w:rsid w:val="00AA21B6"/>
    <w:rsid w:val="00AA223A"/>
    <w:rsid w:val="00AA2466"/>
    <w:rsid w:val="00AA33CA"/>
    <w:rsid w:val="00AA3CAD"/>
    <w:rsid w:val="00AA500D"/>
    <w:rsid w:val="00AA5B80"/>
    <w:rsid w:val="00AA5B84"/>
    <w:rsid w:val="00AA5F6D"/>
    <w:rsid w:val="00AA7F89"/>
    <w:rsid w:val="00AB0833"/>
    <w:rsid w:val="00AB0921"/>
    <w:rsid w:val="00AB14C6"/>
    <w:rsid w:val="00AB2467"/>
    <w:rsid w:val="00AB26B5"/>
    <w:rsid w:val="00AB2A34"/>
    <w:rsid w:val="00AB2D80"/>
    <w:rsid w:val="00AB3E60"/>
    <w:rsid w:val="00AB416F"/>
    <w:rsid w:val="00AB48A3"/>
    <w:rsid w:val="00AB4AD0"/>
    <w:rsid w:val="00AB5639"/>
    <w:rsid w:val="00AB5EF6"/>
    <w:rsid w:val="00AB67A4"/>
    <w:rsid w:val="00AC0005"/>
    <w:rsid w:val="00AC012A"/>
    <w:rsid w:val="00AC0B8F"/>
    <w:rsid w:val="00AC1194"/>
    <w:rsid w:val="00AC14B2"/>
    <w:rsid w:val="00AC1C33"/>
    <w:rsid w:val="00AC2409"/>
    <w:rsid w:val="00AC2B5E"/>
    <w:rsid w:val="00AC2FF7"/>
    <w:rsid w:val="00AC43FE"/>
    <w:rsid w:val="00AC5984"/>
    <w:rsid w:val="00AC6040"/>
    <w:rsid w:val="00AC712A"/>
    <w:rsid w:val="00AC712B"/>
    <w:rsid w:val="00AC7D37"/>
    <w:rsid w:val="00AC7EE0"/>
    <w:rsid w:val="00AD2542"/>
    <w:rsid w:val="00AD2558"/>
    <w:rsid w:val="00AD256A"/>
    <w:rsid w:val="00AD4929"/>
    <w:rsid w:val="00AD551A"/>
    <w:rsid w:val="00AD6457"/>
    <w:rsid w:val="00AE0118"/>
    <w:rsid w:val="00AE0132"/>
    <w:rsid w:val="00AE091A"/>
    <w:rsid w:val="00AE1F2C"/>
    <w:rsid w:val="00AE1FD3"/>
    <w:rsid w:val="00AE2665"/>
    <w:rsid w:val="00AE2919"/>
    <w:rsid w:val="00AE2A05"/>
    <w:rsid w:val="00AE2E79"/>
    <w:rsid w:val="00AE3314"/>
    <w:rsid w:val="00AE37DE"/>
    <w:rsid w:val="00AE38FD"/>
    <w:rsid w:val="00AE4AB9"/>
    <w:rsid w:val="00AE4E60"/>
    <w:rsid w:val="00AE52EA"/>
    <w:rsid w:val="00AE5431"/>
    <w:rsid w:val="00AE54D3"/>
    <w:rsid w:val="00AE618D"/>
    <w:rsid w:val="00AE62FF"/>
    <w:rsid w:val="00AE6BB4"/>
    <w:rsid w:val="00AE7BA4"/>
    <w:rsid w:val="00AF032F"/>
    <w:rsid w:val="00AF0F52"/>
    <w:rsid w:val="00AF21AE"/>
    <w:rsid w:val="00AF21E7"/>
    <w:rsid w:val="00AF2487"/>
    <w:rsid w:val="00AF44EE"/>
    <w:rsid w:val="00AF472F"/>
    <w:rsid w:val="00AF4DCE"/>
    <w:rsid w:val="00AF50C7"/>
    <w:rsid w:val="00AF5F37"/>
    <w:rsid w:val="00AF608C"/>
    <w:rsid w:val="00AF700D"/>
    <w:rsid w:val="00AF7641"/>
    <w:rsid w:val="00B0026D"/>
    <w:rsid w:val="00B003A2"/>
    <w:rsid w:val="00B00F8B"/>
    <w:rsid w:val="00B01842"/>
    <w:rsid w:val="00B01F39"/>
    <w:rsid w:val="00B03009"/>
    <w:rsid w:val="00B03933"/>
    <w:rsid w:val="00B03D19"/>
    <w:rsid w:val="00B042CE"/>
    <w:rsid w:val="00B044DF"/>
    <w:rsid w:val="00B04C39"/>
    <w:rsid w:val="00B04FFC"/>
    <w:rsid w:val="00B05098"/>
    <w:rsid w:val="00B058A4"/>
    <w:rsid w:val="00B05BEC"/>
    <w:rsid w:val="00B05D32"/>
    <w:rsid w:val="00B06FD9"/>
    <w:rsid w:val="00B07E42"/>
    <w:rsid w:val="00B10245"/>
    <w:rsid w:val="00B110E0"/>
    <w:rsid w:val="00B119F3"/>
    <w:rsid w:val="00B137BA"/>
    <w:rsid w:val="00B13DE3"/>
    <w:rsid w:val="00B148AD"/>
    <w:rsid w:val="00B14D9D"/>
    <w:rsid w:val="00B16691"/>
    <w:rsid w:val="00B16C9D"/>
    <w:rsid w:val="00B207A6"/>
    <w:rsid w:val="00B20AB1"/>
    <w:rsid w:val="00B213E9"/>
    <w:rsid w:val="00B2146B"/>
    <w:rsid w:val="00B21C18"/>
    <w:rsid w:val="00B228D3"/>
    <w:rsid w:val="00B2334C"/>
    <w:rsid w:val="00B235D4"/>
    <w:rsid w:val="00B23820"/>
    <w:rsid w:val="00B2410C"/>
    <w:rsid w:val="00B259C4"/>
    <w:rsid w:val="00B25EB2"/>
    <w:rsid w:val="00B2656F"/>
    <w:rsid w:val="00B265E2"/>
    <w:rsid w:val="00B26E4B"/>
    <w:rsid w:val="00B2719E"/>
    <w:rsid w:val="00B27743"/>
    <w:rsid w:val="00B31104"/>
    <w:rsid w:val="00B3126C"/>
    <w:rsid w:val="00B320E2"/>
    <w:rsid w:val="00B32293"/>
    <w:rsid w:val="00B327FE"/>
    <w:rsid w:val="00B32B1A"/>
    <w:rsid w:val="00B33AE4"/>
    <w:rsid w:val="00B34E61"/>
    <w:rsid w:val="00B35175"/>
    <w:rsid w:val="00B351C7"/>
    <w:rsid w:val="00B3564B"/>
    <w:rsid w:val="00B35A16"/>
    <w:rsid w:val="00B3664E"/>
    <w:rsid w:val="00B400BD"/>
    <w:rsid w:val="00B4067D"/>
    <w:rsid w:val="00B40CCF"/>
    <w:rsid w:val="00B41025"/>
    <w:rsid w:val="00B413B7"/>
    <w:rsid w:val="00B41A78"/>
    <w:rsid w:val="00B41CA5"/>
    <w:rsid w:val="00B41F8F"/>
    <w:rsid w:val="00B4217C"/>
    <w:rsid w:val="00B42DD2"/>
    <w:rsid w:val="00B43377"/>
    <w:rsid w:val="00B43788"/>
    <w:rsid w:val="00B43957"/>
    <w:rsid w:val="00B4413C"/>
    <w:rsid w:val="00B4475F"/>
    <w:rsid w:val="00B45700"/>
    <w:rsid w:val="00B458DF"/>
    <w:rsid w:val="00B45B95"/>
    <w:rsid w:val="00B4668F"/>
    <w:rsid w:val="00B46D02"/>
    <w:rsid w:val="00B47A67"/>
    <w:rsid w:val="00B501E1"/>
    <w:rsid w:val="00B505D8"/>
    <w:rsid w:val="00B50AF7"/>
    <w:rsid w:val="00B515B8"/>
    <w:rsid w:val="00B51AE6"/>
    <w:rsid w:val="00B52F35"/>
    <w:rsid w:val="00B53618"/>
    <w:rsid w:val="00B53816"/>
    <w:rsid w:val="00B53D89"/>
    <w:rsid w:val="00B53F49"/>
    <w:rsid w:val="00B54081"/>
    <w:rsid w:val="00B54281"/>
    <w:rsid w:val="00B54593"/>
    <w:rsid w:val="00B54674"/>
    <w:rsid w:val="00B549F1"/>
    <w:rsid w:val="00B54E38"/>
    <w:rsid w:val="00B553BE"/>
    <w:rsid w:val="00B5616E"/>
    <w:rsid w:val="00B56797"/>
    <w:rsid w:val="00B5740A"/>
    <w:rsid w:val="00B57991"/>
    <w:rsid w:val="00B57B65"/>
    <w:rsid w:val="00B6017C"/>
    <w:rsid w:val="00B62772"/>
    <w:rsid w:val="00B628C9"/>
    <w:rsid w:val="00B6313E"/>
    <w:rsid w:val="00B6336B"/>
    <w:rsid w:val="00B633D2"/>
    <w:rsid w:val="00B6372D"/>
    <w:rsid w:val="00B639B2"/>
    <w:rsid w:val="00B64046"/>
    <w:rsid w:val="00B642DF"/>
    <w:rsid w:val="00B659D4"/>
    <w:rsid w:val="00B65E51"/>
    <w:rsid w:val="00B6600C"/>
    <w:rsid w:val="00B66DFE"/>
    <w:rsid w:val="00B67A69"/>
    <w:rsid w:val="00B71467"/>
    <w:rsid w:val="00B716C2"/>
    <w:rsid w:val="00B724E0"/>
    <w:rsid w:val="00B728D3"/>
    <w:rsid w:val="00B72A0E"/>
    <w:rsid w:val="00B74B04"/>
    <w:rsid w:val="00B74C9A"/>
    <w:rsid w:val="00B74F6E"/>
    <w:rsid w:val="00B7503A"/>
    <w:rsid w:val="00B751C4"/>
    <w:rsid w:val="00B76A74"/>
    <w:rsid w:val="00B76B72"/>
    <w:rsid w:val="00B76D8D"/>
    <w:rsid w:val="00B76F73"/>
    <w:rsid w:val="00B778A0"/>
    <w:rsid w:val="00B77EF8"/>
    <w:rsid w:val="00B801D0"/>
    <w:rsid w:val="00B8066B"/>
    <w:rsid w:val="00B8303B"/>
    <w:rsid w:val="00B83E2C"/>
    <w:rsid w:val="00B83ED6"/>
    <w:rsid w:val="00B846EA"/>
    <w:rsid w:val="00B86058"/>
    <w:rsid w:val="00B9086C"/>
    <w:rsid w:val="00B91C09"/>
    <w:rsid w:val="00B91E7D"/>
    <w:rsid w:val="00B91EB6"/>
    <w:rsid w:val="00B93230"/>
    <w:rsid w:val="00B948AB"/>
    <w:rsid w:val="00B94B46"/>
    <w:rsid w:val="00B94F5D"/>
    <w:rsid w:val="00B9523B"/>
    <w:rsid w:val="00B9586F"/>
    <w:rsid w:val="00B96038"/>
    <w:rsid w:val="00B96387"/>
    <w:rsid w:val="00B96FE0"/>
    <w:rsid w:val="00B971A2"/>
    <w:rsid w:val="00BA0144"/>
    <w:rsid w:val="00BA05F6"/>
    <w:rsid w:val="00BA0EA6"/>
    <w:rsid w:val="00BA138D"/>
    <w:rsid w:val="00BA2E41"/>
    <w:rsid w:val="00BA2FEA"/>
    <w:rsid w:val="00BA313D"/>
    <w:rsid w:val="00BA329C"/>
    <w:rsid w:val="00BA365F"/>
    <w:rsid w:val="00BA3B8C"/>
    <w:rsid w:val="00BA3C0A"/>
    <w:rsid w:val="00BA4760"/>
    <w:rsid w:val="00BA4CAF"/>
    <w:rsid w:val="00BA5064"/>
    <w:rsid w:val="00BA5B15"/>
    <w:rsid w:val="00BA5B74"/>
    <w:rsid w:val="00BA62F7"/>
    <w:rsid w:val="00BA75C3"/>
    <w:rsid w:val="00BA7926"/>
    <w:rsid w:val="00BA7D39"/>
    <w:rsid w:val="00BB0C64"/>
    <w:rsid w:val="00BB1D4A"/>
    <w:rsid w:val="00BB221D"/>
    <w:rsid w:val="00BB34C5"/>
    <w:rsid w:val="00BB3E43"/>
    <w:rsid w:val="00BB4B1A"/>
    <w:rsid w:val="00BB4B7A"/>
    <w:rsid w:val="00BB5046"/>
    <w:rsid w:val="00BB52B8"/>
    <w:rsid w:val="00BB55AF"/>
    <w:rsid w:val="00BB642C"/>
    <w:rsid w:val="00BB6F32"/>
    <w:rsid w:val="00BB7849"/>
    <w:rsid w:val="00BC016D"/>
    <w:rsid w:val="00BC091E"/>
    <w:rsid w:val="00BC0D97"/>
    <w:rsid w:val="00BC121A"/>
    <w:rsid w:val="00BC1717"/>
    <w:rsid w:val="00BC1824"/>
    <w:rsid w:val="00BC1CEE"/>
    <w:rsid w:val="00BC21E9"/>
    <w:rsid w:val="00BC2E65"/>
    <w:rsid w:val="00BC2F49"/>
    <w:rsid w:val="00BC4A8C"/>
    <w:rsid w:val="00BC4B33"/>
    <w:rsid w:val="00BC698F"/>
    <w:rsid w:val="00BC7E69"/>
    <w:rsid w:val="00BD0498"/>
    <w:rsid w:val="00BD11D4"/>
    <w:rsid w:val="00BD1D38"/>
    <w:rsid w:val="00BD29A1"/>
    <w:rsid w:val="00BD2B14"/>
    <w:rsid w:val="00BD3620"/>
    <w:rsid w:val="00BD4272"/>
    <w:rsid w:val="00BD4340"/>
    <w:rsid w:val="00BD4C77"/>
    <w:rsid w:val="00BD5D90"/>
    <w:rsid w:val="00BD61DE"/>
    <w:rsid w:val="00BD62F8"/>
    <w:rsid w:val="00BD64DE"/>
    <w:rsid w:val="00BD6C29"/>
    <w:rsid w:val="00BD6C60"/>
    <w:rsid w:val="00BD7FC5"/>
    <w:rsid w:val="00BE0979"/>
    <w:rsid w:val="00BE1079"/>
    <w:rsid w:val="00BE13D4"/>
    <w:rsid w:val="00BE1F6A"/>
    <w:rsid w:val="00BE22F3"/>
    <w:rsid w:val="00BE28EE"/>
    <w:rsid w:val="00BE2AD2"/>
    <w:rsid w:val="00BE3488"/>
    <w:rsid w:val="00BE5EF8"/>
    <w:rsid w:val="00BE6014"/>
    <w:rsid w:val="00BE6464"/>
    <w:rsid w:val="00BF0013"/>
    <w:rsid w:val="00BF16EE"/>
    <w:rsid w:val="00BF2228"/>
    <w:rsid w:val="00BF3856"/>
    <w:rsid w:val="00BF3C29"/>
    <w:rsid w:val="00BF478A"/>
    <w:rsid w:val="00BF53A9"/>
    <w:rsid w:val="00BF62E0"/>
    <w:rsid w:val="00BF6411"/>
    <w:rsid w:val="00BF689B"/>
    <w:rsid w:val="00BF6979"/>
    <w:rsid w:val="00BF7D94"/>
    <w:rsid w:val="00BF7E1D"/>
    <w:rsid w:val="00C008F6"/>
    <w:rsid w:val="00C00ACA"/>
    <w:rsid w:val="00C01299"/>
    <w:rsid w:val="00C01DB7"/>
    <w:rsid w:val="00C0235D"/>
    <w:rsid w:val="00C027DE"/>
    <w:rsid w:val="00C04A32"/>
    <w:rsid w:val="00C04FD8"/>
    <w:rsid w:val="00C0552E"/>
    <w:rsid w:val="00C05797"/>
    <w:rsid w:val="00C059F0"/>
    <w:rsid w:val="00C05FD9"/>
    <w:rsid w:val="00C060E0"/>
    <w:rsid w:val="00C06D1B"/>
    <w:rsid w:val="00C0784A"/>
    <w:rsid w:val="00C07AEB"/>
    <w:rsid w:val="00C102D5"/>
    <w:rsid w:val="00C11B96"/>
    <w:rsid w:val="00C12316"/>
    <w:rsid w:val="00C132AF"/>
    <w:rsid w:val="00C13364"/>
    <w:rsid w:val="00C135BA"/>
    <w:rsid w:val="00C13CA1"/>
    <w:rsid w:val="00C1502E"/>
    <w:rsid w:val="00C1618F"/>
    <w:rsid w:val="00C166D7"/>
    <w:rsid w:val="00C16B83"/>
    <w:rsid w:val="00C17154"/>
    <w:rsid w:val="00C17915"/>
    <w:rsid w:val="00C20252"/>
    <w:rsid w:val="00C20483"/>
    <w:rsid w:val="00C21278"/>
    <w:rsid w:val="00C23029"/>
    <w:rsid w:val="00C2330F"/>
    <w:rsid w:val="00C23C64"/>
    <w:rsid w:val="00C247B5"/>
    <w:rsid w:val="00C24D26"/>
    <w:rsid w:val="00C26B2B"/>
    <w:rsid w:val="00C26EAE"/>
    <w:rsid w:val="00C27EC1"/>
    <w:rsid w:val="00C302A8"/>
    <w:rsid w:val="00C30D7C"/>
    <w:rsid w:val="00C3106A"/>
    <w:rsid w:val="00C319C7"/>
    <w:rsid w:val="00C3337F"/>
    <w:rsid w:val="00C3422B"/>
    <w:rsid w:val="00C34746"/>
    <w:rsid w:val="00C348EE"/>
    <w:rsid w:val="00C3499E"/>
    <w:rsid w:val="00C34B64"/>
    <w:rsid w:val="00C350C0"/>
    <w:rsid w:val="00C35CCF"/>
    <w:rsid w:val="00C36083"/>
    <w:rsid w:val="00C415C1"/>
    <w:rsid w:val="00C420CE"/>
    <w:rsid w:val="00C421FC"/>
    <w:rsid w:val="00C42557"/>
    <w:rsid w:val="00C427F2"/>
    <w:rsid w:val="00C42CD1"/>
    <w:rsid w:val="00C43A57"/>
    <w:rsid w:val="00C441A1"/>
    <w:rsid w:val="00C45D3F"/>
    <w:rsid w:val="00C46854"/>
    <w:rsid w:val="00C46BE5"/>
    <w:rsid w:val="00C47285"/>
    <w:rsid w:val="00C475BE"/>
    <w:rsid w:val="00C47DFE"/>
    <w:rsid w:val="00C5010D"/>
    <w:rsid w:val="00C501B0"/>
    <w:rsid w:val="00C50506"/>
    <w:rsid w:val="00C507DD"/>
    <w:rsid w:val="00C50C48"/>
    <w:rsid w:val="00C51C72"/>
    <w:rsid w:val="00C525BD"/>
    <w:rsid w:val="00C529AF"/>
    <w:rsid w:val="00C529D9"/>
    <w:rsid w:val="00C52B55"/>
    <w:rsid w:val="00C53280"/>
    <w:rsid w:val="00C537BB"/>
    <w:rsid w:val="00C540B7"/>
    <w:rsid w:val="00C54F75"/>
    <w:rsid w:val="00C57AFE"/>
    <w:rsid w:val="00C60ADE"/>
    <w:rsid w:val="00C612C1"/>
    <w:rsid w:val="00C6252E"/>
    <w:rsid w:val="00C62D32"/>
    <w:rsid w:val="00C6374D"/>
    <w:rsid w:val="00C64D91"/>
    <w:rsid w:val="00C65C91"/>
    <w:rsid w:val="00C6639D"/>
    <w:rsid w:val="00C66985"/>
    <w:rsid w:val="00C676CB"/>
    <w:rsid w:val="00C7000F"/>
    <w:rsid w:val="00C70B1D"/>
    <w:rsid w:val="00C7132D"/>
    <w:rsid w:val="00C71874"/>
    <w:rsid w:val="00C71F3A"/>
    <w:rsid w:val="00C722D1"/>
    <w:rsid w:val="00C723CD"/>
    <w:rsid w:val="00C72644"/>
    <w:rsid w:val="00C7450F"/>
    <w:rsid w:val="00C745DE"/>
    <w:rsid w:val="00C74A30"/>
    <w:rsid w:val="00C74AE0"/>
    <w:rsid w:val="00C7565B"/>
    <w:rsid w:val="00C75AE5"/>
    <w:rsid w:val="00C75DFE"/>
    <w:rsid w:val="00C76EC5"/>
    <w:rsid w:val="00C81A06"/>
    <w:rsid w:val="00C82322"/>
    <w:rsid w:val="00C82407"/>
    <w:rsid w:val="00C83C4B"/>
    <w:rsid w:val="00C85409"/>
    <w:rsid w:val="00C8668A"/>
    <w:rsid w:val="00C86898"/>
    <w:rsid w:val="00C86BA9"/>
    <w:rsid w:val="00C873C1"/>
    <w:rsid w:val="00C87EFC"/>
    <w:rsid w:val="00C90910"/>
    <w:rsid w:val="00C9161F"/>
    <w:rsid w:val="00C923EE"/>
    <w:rsid w:val="00C92A6B"/>
    <w:rsid w:val="00C931DE"/>
    <w:rsid w:val="00C94F0A"/>
    <w:rsid w:val="00C95626"/>
    <w:rsid w:val="00C95BA2"/>
    <w:rsid w:val="00C95D2C"/>
    <w:rsid w:val="00C962CE"/>
    <w:rsid w:val="00C96B05"/>
    <w:rsid w:val="00C97329"/>
    <w:rsid w:val="00C974DB"/>
    <w:rsid w:val="00C979C4"/>
    <w:rsid w:val="00CA0AD1"/>
    <w:rsid w:val="00CA115F"/>
    <w:rsid w:val="00CA1CF3"/>
    <w:rsid w:val="00CA29AA"/>
    <w:rsid w:val="00CA3A0C"/>
    <w:rsid w:val="00CA4429"/>
    <w:rsid w:val="00CA4766"/>
    <w:rsid w:val="00CA4AEE"/>
    <w:rsid w:val="00CA4D57"/>
    <w:rsid w:val="00CA6768"/>
    <w:rsid w:val="00CA687A"/>
    <w:rsid w:val="00CA6E18"/>
    <w:rsid w:val="00CA7737"/>
    <w:rsid w:val="00CA7839"/>
    <w:rsid w:val="00CA7A25"/>
    <w:rsid w:val="00CB0164"/>
    <w:rsid w:val="00CB04B6"/>
    <w:rsid w:val="00CB0BD0"/>
    <w:rsid w:val="00CB0C52"/>
    <w:rsid w:val="00CB0E22"/>
    <w:rsid w:val="00CB173F"/>
    <w:rsid w:val="00CB1D90"/>
    <w:rsid w:val="00CB1DE7"/>
    <w:rsid w:val="00CB29A9"/>
    <w:rsid w:val="00CB47E9"/>
    <w:rsid w:val="00CB5238"/>
    <w:rsid w:val="00CB6DA3"/>
    <w:rsid w:val="00CB6DE8"/>
    <w:rsid w:val="00CB78DB"/>
    <w:rsid w:val="00CB7B26"/>
    <w:rsid w:val="00CC0A50"/>
    <w:rsid w:val="00CC0A60"/>
    <w:rsid w:val="00CC0E0C"/>
    <w:rsid w:val="00CC1B9A"/>
    <w:rsid w:val="00CC29E0"/>
    <w:rsid w:val="00CC2EA7"/>
    <w:rsid w:val="00CC36EB"/>
    <w:rsid w:val="00CC3BB2"/>
    <w:rsid w:val="00CC3D3E"/>
    <w:rsid w:val="00CC497C"/>
    <w:rsid w:val="00CC5DE4"/>
    <w:rsid w:val="00CC5EE8"/>
    <w:rsid w:val="00CC6591"/>
    <w:rsid w:val="00CC6CEB"/>
    <w:rsid w:val="00CC7944"/>
    <w:rsid w:val="00CC796C"/>
    <w:rsid w:val="00CD1141"/>
    <w:rsid w:val="00CD1BEE"/>
    <w:rsid w:val="00CD2309"/>
    <w:rsid w:val="00CD2915"/>
    <w:rsid w:val="00CD4368"/>
    <w:rsid w:val="00CD46C3"/>
    <w:rsid w:val="00CD621A"/>
    <w:rsid w:val="00CD66D2"/>
    <w:rsid w:val="00CD6835"/>
    <w:rsid w:val="00CD76DE"/>
    <w:rsid w:val="00CD7CA3"/>
    <w:rsid w:val="00CE0187"/>
    <w:rsid w:val="00CE0219"/>
    <w:rsid w:val="00CE04D7"/>
    <w:rsid w:val="00CE164C"/>
    <w:rsid w:val="00CE176A"/>
    <w:rsid w:val="00CE1C75"/>
    <w:rsid w:val="00CE2101"/>
    <w:rsid w:val="00CE3DBA"/>
    <w:rsid w:val="00CE4094"/>
    <w:rsid w:val="00CE4723"/>
    <w:rsid w:val="00CE5655"/>
    <w:rsid w:val="00CE654F"/>
    <w:rsid w:val="00CE7581"/>
    <w:rsid w:val="00CE7EA7"/>
    <w:rsid w:val="00CF0811"/>
    <w:rsid w:val="00CF1D69"/>
    <w:rsid w:val="00CF2501"/>
    <w:rsid w:val="00CF2D6C"/>
    <w:rsid w:val="00CF2E4F"/>
    <w:rsid w:val="00CF3051"/>
    <w:rsid w:val="00CF3067"/>
    <w:rsid w:val="00CF387B"/>
    <w:rsid w:val="00CF3961"/>
    <w:rsid w:val="00CF454E"/>
    <w:rsid w:val="00CF4CF6"/>
    <w:rsid w:val="00CF4F1F"/>
    <w:rsid w:val="00CF59F6"/>
    <w:rsid w:val="00CF5E63"/>
    <w:rsid w:val="00CF62CD"/>
    <w:rsid w:val="00CF7102"/>
    <w:rsid w:val="00CF78F8"/>
    <w:rsid w:val="00CF792D"/>
    <w:rsid w:val="00D0050B"/>
    <w:rsid w:val="00D0072C"/>
    <w:rsid w:val="00D0093B"/>
    <w:rsid w:val="00D02AC6"/>
    <w:rsid w:val="00D03034"/>
    <w:rsid w:val="00D03480"/>
    <w:rsid w:val="00D039C5"/>
    <w:rsid w:val="00D041A0"/>
    <w:rsid w:val="00D044F6"/>
    <w:rsid w:val="00D04AB1"/>
    <w:rsid w:val="00D04D4F"/>
    <w:rsid w:val="00D053CE"/>
    <w:rsid w:val="00D05654"/>
    <w:rsid w:val="00D057F8"/>
    <w:rsid w:val="00D059CB"/>
    <w:rsid w:val="00D06195"/>
    <w:rsid w:val="00D065EF"/>
    <w:rsid w:val="00D06773"/>
    <w:rsid w:val="00D0688A"/>
    <w:rsid w:val="00D07C90"/>
    <w:rsid w:val="00D101FC"/>
    <w:rsid w:val="00D103C7"/>
    <w:rsid w:val="00D10E9C"/>
    <w:rsid w:val="00D1198E"/>
    <w:rsid w:val="00D11B15"/>
    <w:rsid w:val="00D1279D"/>
    <w:rsid w:val="00D12CBB"/>
    <w:rsid w:val="00D133F1"/>
    <w:rsid w:val="00D13628"/>
    <w:rsid w:val="00D13BF8"/>
    <w:rsid w:val="00D14F72"/>
    <w:rsid w:val="00D15C8F"/>
    <w:rsid w:val="00D1601B"/>
    <w:rsid w:val="00D161D8"/>
    <w:rsid w:val="00D1735B"/>
    <w:rsid w:val="00D177EA"/>
    <w:rsid w:val="00D17923"/>
    <w:rsid w:val="00D20178"/>
    <w:rsid w:val="00D2034D"/>
    <w:rsid w:val="00D20621"/>
    <w:rsid w:val="00D20744"/>
    <w:rsid w:val="00D209B1"/>
    <w:rsid w:val="00D20FAC"/>
    <w:rsid w:val="00D21E82"/>
    <w:rsid w:val="00D229F8"/>
    <w:rsid w:val="00D24A3D"/>
    <w:rsid w:val="00D26789"/>
    <w:rsid w:val="00D26F42"/>
    <w:rsid w:val="00D3073D"/>
    <w:rsid w:val="00D3200F"/>
    <w:rsid w:val="00D3223B"/>
    <w:rsid w:val="00D329C5"/>
    <w:rsid w:val="00D33933"/>
    <w:rsid w:val="00D34696"/>
    <w:rsid w:val="00D346C8"/>
    <w:rsid w:val="00D34D08"/>
    <w:rsid w:val="00D35167"/>
    <w:rsid w:val="00D367D3"/>
    <w:rsid w:val="00D36AEF"/>
    <w:rsid w:val="00D37FA3"/>
    <w:rsid w:val="00D37FF8"/>
    <w:rsid w:val="00D4036A"/>
    <w:rsid w:val="00D40600"/>
    <w:rsid w:val="00D40B1B"/>
    <w:rsid w:val="00D40C28"/>
    <w:rsid w:val="00D4129B"/>
    <w:rsid w:val="00D422BC"/>
    <w:rsid w:val="00D424B5"/>
    <w:rsid w:val="00D42723"/>
    <w:rsid w:val="00D4309C"/>
    <w:rsid w:val="00D43B54"/>
    <w:rsid w:val="00D43BCB"/>
    <w:rsid w:val="00D43C5F"/>
    <w:rsid w:val="00D46056"/>
    <w:rsid w:val="00D47DA9"/>
    <w:rsid w:val="00D500EB"/>
    <w:rsid w:val="00D504A9"/>
    <w:rsid w:val="00D51C76"/>
    <w:rsid w:val="00D525AB"/>
    <w:rsid w:val="00D527C8"/>
    <w:rsid w:val="00D52EE2"/>
    <w:rsid w:val="00D52FF5"/>
    <w:rsid w:val="00D537B1"/>
    <w:rsid w:val="00D55206"/>
    <w:rsid w:val="00D558D3"/>
    <w:rsid w:val="00D559AF"/>
    <w:rsid w:val="00D559E4"/>
    <w:rsid w:val="00D567C7"/>
    <w:rsid w:val="00D57A10"/>
    <w:rsid w:val="00D57CA0"/>
    <w:rsid w:val="00D57F1F"/>
    <w:rsid w:val="00D60594"/>
    <w:rsid w:val="00D60C06"/>
    <w:rsid w:val="00D60D71"/>
    <w:rsid w:val="00D60ED2"/>
    <w:rsid w:val="00D613C6"/>
    <w:rsid w:val="00D61866"/>
    <w:rsid w:val="00D62079"/>
    <w:rsid w:val="00D62316"/>
    <w:rsid w:val="00D62B02"/>
    <w:rsid w:val="00D64122"/>
    <w:rsid w:val="00D6418E"/>
    <w:rsid w:val="00D64ABA"/>
    <w:rsid w:val="00D65DD3"/>
    <w:rsid w:val="00D65E53"/>
    <w:rsid w:val="00D66017"/>
    <w:rsid w:val="00D6632B"/>
    <w:rsid w:val="00D664AE"/>
    <w:rsid w:val="00D67AF6"/>
    <w:rsid w:val="00D70507"/>
    <w:rsid w:val="00D707D0"/>
    <w:rsid w:val="00D70FB1"/>
    <w:rsid w:val="00D72587"/>
    <w:rsid w:val="00D7280D"/>
    <w:rsid w:val="00D75CB4"/>
    <w:rsid w:val="00D7650A"/>
    <w:rsid w:val="00D7790F"/>
    <w:rsid w:val="00D77B86"/>
    <w:rsid w:val="00D77C0E"/>
    <w:rsid w:val="00D81827"/>
    <w:rsid w:val="00D81E35"/>
    <w:rsid w:val="00D82E06"/>
    <w:rsid w:val="00D82F4B"/>
    <w:rsid w:val="00D83CFA"/>
    <w:rsid w:val="00D83D71"/>
    <w:rsid w:val="00D8453A"/>
    <w:rsid w:val="00D85073"/>
    <w:rsid w:val="00D850EC"/>
    <w:rsid w:val="00D86427"/>
    <w:rsid w:val="00D8642A"/>
    <w:rsid w:val="00D864C7"/>
    <w:rsid w:val="00D86B3B"/>
    <w:rsid w:val="00D86B55"/>
    <w:rsid w:val="00D904F5"/>
    <w:rsid w:val="00D90C7B"/>
    <w:rsid w:val="00D91593"/>
    <w:rsid w:val="00D915CE"/>
    <w:rsid w:val="00D92619"/>
    <w:rsid w:val="00D927C2"/>
    <w:rsid w:val="00D92F4F"/>
    <w:rsid w:val="00D93D88"/>
    <w:rsid w:val="00D944A6"/>
    <w:rsid w:val="00D9479C"/>
    <w:rsid w:val="00D954FB"/>
    <w:rsid w:val="00D9638D"/>
    <w:rsid w:val="00D96F4F"/>
    <w:rsid w:val="00D97266"/>
    <w:rsid w:val="00DA04D5"/>
    <w:rsid w:val="00DA088A"/>
    <w:rsid w:val="00DA10CD"/>
    <w:rsid w:val="00DA1B74"/>
    <w:rsid w:val="00DA1FCB"/>
    <w:rsid w:val="00DA25DD"/>
    <w:rsid w:val="00DA2F06"/>
    <w:rsid w:val="00DA2F59"/>
    <w:rsid w:val="00DA30DF"/>
    <w:rsid w:val="00DA60C1"/>
    <w:rsid w:val="00DA682A"/>
    <w:rsid w:val="00DA68F7"/>
    <w:rsid w:val="00DA75FF"/>
    <w:rsid w:val="00DA76E7"/>
    <w:rsid w:val="00DA7EA3"/>
    <w:rsid w:val="00DB1CEF"/>
    <w:rsid w:val="00DB2356"/>
    <w:rsid w:val="00DB2E21"/>
    <w:rsid w:val="00DB338F"/>
    <w:rsid w:val="00DB5470"/>
    <w:rsid w:val="00DB56B0"/>
    <w:rsid w:val="00DB593A"/>
    <w:rsid w:val="00DB64A8"/>
    <w:rsid w:val="00DB6990"/>
    <w:rsid w:val="00DB6ADD"/>
    <w:rsid w:val="00DB7027"/>
    <w:rsid w:val="00DB7AB6"/>
    <w:rsid w:val="00DB7CEC"/>
    <w:rsid w:val="00DC0962"/>
    <w:rsid w:val="00DC11EE"/>
    <w:rsid w:val="00DC1E21"/>
    <w:rsid w:val="00DC48B6"/>
    <w:rsid w:val="00DC56CE"/>
    <w:rsid w:val="00DC600D"/>
    <w:rsid w:val="00DC6396"/>
    <w:rsid w:val="00DC6C5E"/>
    <w:rsid w:val="00DC7029"/>
    <w:rsid w:val="00DC7FEC"/>
    <w:rsid w:val="00DD1421"/>
    <w:rsid w:val="00DD20C6"/>
    <w:rsid w:val="00DD39CF"/>
    <w:rsid w:val="00DD4D0D"/>
    <w:rsid w:val="00DD5208"/>
    <w:rsid w:val="00DD573B"/>
    <w:rsid w:val="00DD5CFB"/>
    <w:rsid w:val="00DD5E01"/>
    <w:rsid w:val="00DD6B71"/>
    <w:rsid w:val="00DD6C92"/>
    <w:rsid w:val="00DD78E3"/>
    <w:rsid w:val="00DE0901"/>
    <w:rsid w:val="00DE1CB9"/>
    <w:rsid w:val="00DE1F4E"/>
    <w:rsid w:val="00DE2189"/>
    <w:rsid w:val="00DE2F30"/>
    <w:rsid w:val="00DE368B"/>
    <w:rsid w:val="00DE4496"/>
    <w:rsid w:val="00DE490A"/>
    <w:rsid w:val="00DE494D"/>
    <w:rsid w:val="00DE496A"/>
    <w:rsid w:val="00DE6034"/>
    <w:rsid w:val="00DE6562"/>
    <w:rsid w:val="00DE6A5E"/>
    <w:rsid w:val="00DE6C9D"/>
    <w:rsid w:val="00DE7213"/>
    <w:rsid w:val="00DE7732"/>
    <w:rsid w:val="00DF0925"/>
    <w:rsid w:val="00DF0D58"/>
    <w:rsid w:val="00DF1A3B"/>
    <w:rsid w:val="00DF2383"/>
    <w:rsid w:val="00DF3A23"/>
    <w:rsid w:val="00DF4197"/>
    <w:rsid w:val="00DF6130"/>
    <w:rsid w:val="00DF6200"/>
    <w:rsid w:val="00DF6782"/>
    <w:rsid w:val="00DF7605"/>
    <w:rsid w:val="00DF7A3F"/>
    <w:rsid w:val="00DF7AE7"/>
    <w:rsid w:val="00DF7C40"/>
    <w:rsid w:val="00E0014F"/>
    <w:rsid w:val="00E0016A"/>
    <w:rsid w:val="00E001AB"/>
    <w:rsid w:val="00E00624"/>
    <w:rsid w:val="00E00C82"/>
    <w:rsid w:val="00E01292"/>
    <w:rsid w:val="00E01C12"/>
    <w:rsid w:val="00E01C73"/>
    <w:rsid w:val="00E01D58"/>
    <w:rsid w:val="00E01E55"/>
    <w:rsid w:val="00E02386"/>
    <w:rsid w:val="00E02EA3"/>
    <w:rsid w:val="00E033E8"/>
    <w:rsid w:val="00E03757"/>
    <w:rsid w:val="00E03780"/>
    <w:rsid w:val="00E03A07"/>
    <w:rsid w:val="00E05CF5"/>
    <w:rsid w:val="00E05E9F"/>
    <w:rsid w:val="00E07101"/>
    <w:rsid w:val="00E072B7"/>
    <w:rsid w:val="00E07695"/>
    <w:rsid w:val="00E07D87"/>
    <w:rsid w:val="00E10454"/>
    <w:rsid w:val="00E10EA9"/>
    <w:rsid w:val="00E11787"/>
    <w:rsid w:val="00E1286C"/>
    <w:rsid w:val="00E12E8D"/>
    <w:rsid w:val="00E13AC8"/>
    <w:rsid w:val="00E15099"/>
    <w:rsid w:val="00E1597D"/>
    <w:rsid w:val="00E16140"/>
    <w:rsid w:val="00E1666F"/>
    <w:rsid w:val="00E16C10"/>
    <w:rsid w:val="00E17B08"/>
    <w:rsid w:val="00E17E49"/>
    <w:rsid w:val="00E20330"/>
    <w:rsid w:val="00E20D42"/>
    <w:rsid w:val="00E21937"/>
    <w:rsid w:val="00E21E0F"/>
    <w:rsid w:val="00E22A22"/>
    <w:rsid w:val="00E23330"/>
    <w:rsid w:val="00E24417"/>
    <w:rsid w:val="00E2451A"/>
    <w:rsid w:val="00E25104"/>
    <w:rsid w:val="00E25247"/>
    <w:rsid w:val="00E25B14"/>
    <w:rsid w:val="00E25C85"/>
    <w:rsid w:val="00E25DFC"/>
    <w:rsid w:val="00E27022"/>
    <w:rsid w:val="00E30688"/>
    <w:rsid w:val="00E313F9"/>
    <w:rsid w:val="00E3157B"/>
    <w:rsid w:val="00E32987"/>
    <w:rsid w:val="00E33988"/>
    <w:rsid w:val="00E35123"/>
    <w:rsid w:val="00E352A0"/>
    <w:rsid w:val="00E35EF2"/>
    <w:rsid w:val="00E36CEE"/>
    <w:rsid w:val="00E37F3D"/>
    <w:rsid w:val="00E40062"/>
    <w:rsid w:val="00E406E0"/>
    <w:rsid w:val="00E41596"/>
    <w:rsid w:val="00E41806"/>
    <w:rsid w:val="00E41B63"/>
    <w:rsid w:val="00E41BF3"/>
    <w:rsid w:val="00E42B04"/>
    <w:rsid w:val="00E42E41"/>
    <w:rsid w:val="00E439FC"/>
    <w:rsid w:val="00E43D98"/>
    <w:rsid w:val="00E44718"/>
    <w:rsid w:val="00E447FE"/>
    <w:rsid w:val="00E44BA4"/>
    <w:rsid w:val="00E45B8A"/>
    <w:rsid w:val="00E46910"/>
    <w:rsid w:val="00E47069"/>
    <w:rsid w:val="00E4743B"/>
    <w:rsid w:val="00E47BA0"/>
    <w:rsid w:val="00E50A63"/>
    <w:rsid w:val="00E510A2"/>
    <w:rsid w:val="00E5319E"/>
    <w:rsid w:val="00E5342C"/>
    <w:rsid w:val="00E5475D"/>
    <w:rsid w:val="00E547DA"/>
    <w:rsid w:val="00E5513B"/>
    <w:rsid w:val="00E55435"/>
    <w:rsid w:val="00E55867"/>
    <w:rsid w:val="00E55B53"/>
    <w:rsid w:val="00E55D3D"/>
    <w:rsid w:val="00E56E0E"/>
    <w:rsid w:val="00E600CC"/>
    <w:rsid w:val="00E606D7"/>
    <w:rsid w:val="00E6140E"/>
    <w:rsid w:val="00E6281B"/>
    <w:rsid w:val="00E63088"/>
    <w:rsid w:val="00E63682"/>
    <w:rsid w:val="00E63809"/>
    <w:rsid w:val="00E63899"/>
    <w:rsid w:val="00E65375"/>
    <w:rsid w:val="00E654C5"/>
    <w:rsid w:val="00E66716"/>
    <w:rsid w:val="00E6727D"/>
    <w:rsid w:val="00E700B6"/>
    <w:rsid w:val="00E70A49"/>
    <w:rsid w:val="00E70E33"/>
    <w:rsid w:val="00E710CE"/>
    <w:rsid w:val="00E711AF"/>
    <w:rsid w:val="00E71629"/>
    <w:rsid w:val="00E71651"/>
    <w:rsid w:val="00E71E37"/>
    <w:rsid w:val="00E7514F"/>
    <w:rsid w:val="00E7556D"/>
    <w:rsid w:val="00E76827"/>
    <w:rsid w:val="00E76C7F"/>
    <w:rsid w:val="00E77148"/>
    <w:rsid w:val="00E812F1"/>
    <w:rsid w:val="00E8248C"/>
    <w:rsid w:val="00E8292D"/>
    <w:rsid w:val="00E82E58"/>
    <w:rsid w:val="00E83E1C"/>
    <w:rsid w:val="00E84A23"/>
    <w:rsid w:val="00E84EDE"/>
    <w:rsid w:val="00E86D7A"/>
    <w:rsid w:val="00E8709F"/>
    <w:rsid w:val="00E870EE"/>
    <w:rsid w:val="00E87BB3"/>
    <w:rsid w:val="00E90096"/>
    <w:rsid w:val="00E90CF7"/>
    <w:rsid w:val="00E90D5B"/>
    <w:rsid w:val="00E91070"/>
    <w:rsid w:val="00E91C4B"/>
    <w:rsid w:val="00E92977"/>
    <w:rsid w:val="00E938FE"/>
    <w:rsid w:val="00E9555B"/>
    <w:rsid w:val="00E965EB"/>
    <w:rsid w:val="00E96FC6"/>
    <w:rsid w:val="00E97426"/>
    <w:rsid w:val="00E97476"/>
    <w:rsid w:val="00E97826"/>
    <w:rsid w:val="00E97846"/>
    <w:rsid w:val="00EA0296"/>
    <w:rsid w:val="00EA08D4"/>
    <w:rsid w:val="00EA1E90"/>
    <w:rsid w:val="00EA2B69"/>
    <w:rsid w:val="00EA3134"/>
    <w:rsid w:val="00EA3811"/>
    <w:rsid w:val="00EA41A9"/>
    <w:rsid w:val="00EA48A1"/>
    <w:rsid w:val="00EA496B"/>
    <w:rsid w:val="00EA5428"/>
    <w:rsid w:val="00EB049C"/>
    <w:rsid w:val="00EB1A04"/>
    <w:rsid w:val="00EB1A27"/>
    <w:rsid w:val="00EB1C0C"/>
    <w:rsid w:val="00EB1E89"/>
    <w:rsid w:val="00EB1F27"/>
    <w:rsid w:val="00EB1F86"/>
    <w:rsid w:val="00EB2286"/>
    <w:rsid w:val="00EB2B5B"/>
    <w:rsid w:val="00EB2EA9"/>
    <w:rsid w:val="00EB31F5"/>
    <w:rsid w:val="00EB38CA"/>
    <w:rsid w:val="00EB3C38"/>
    <w:rsid w:val="00EB3D76"/>
    <w:rsid w:val="00EB402A"/>
    <w:rsid w:val="00EB6678"/>
    <w:rsid w:val="00EB6679"/>
    <w:rsid w:val="00EB73B4"/>
    <w:rsid w:val="00EB77B0"/>
    <w:rsid w:val="00EB7BC5"/>
    <w:rsid w:val="00EB7F72"/>
    <w:rsid w:val="00EC0841"/>
    <w:rsid w:val="00EC139F"/>
    <w:rsid w:val="00EC1B75"/>
    <w:rsid w:val="00EC1CA6"/>
    <w:rsid w:val="00EC247C"/>
    <w:rsid w:val="00EC2F55"/>
    <w:rsid w:val="00EC36D9"/>
    <w:rsid w:val="00EC3876"/>
    <w:rsid w:val="00EC40EE"/>
    <w:rsid w:val="00EC49D7"/>
    <w:rsid w:val="00EC4B69"/>
    <w:rsid w:val="00EC5131"/>
    <w:rsid w:val="00EC52B7"/>
    <w:rsid w:val="00EC5528"/>
    <w:rsid w:val="00EC592B"/>
    <w:rsid w:val="00EC5DE2"/>
    <w:rsid w:val="00EC7236"/>
    <w:rsid w:val="00EC7A7F"/>
    <w:rsid w:val="00ED018A"/>
    <w:rsid w:val="00ED0CA6"/>
    <w:rsid w:val="00ED0CEA"/>
    <w:rsid w:val="00ED0E3C"/>
    <w:rsid w:val="00ED1844"/>
    <w:rsid w:val="00ED1E92"/>
    <w:rsid w:val="00ED2E43"/>
    <w:rsid w:val="00ED3E2F"/>
    <w:rsid w:val="00ED4360"/>
    <w:rsid w:val="00ED46D7"/>
    <w:rsid w:val="00ED4C0D"/>
    <w:rsid w:val="00ED4E78"/>
    <w:rsid w:val="00ED5C91"/>
    <w:rsid w:val="00ED5DBE"/>
    <w:rsid w:val="00ED5F1C"/>
    <w:rsid w:val="00ED7D7B"/>
    <w:rsid w:val="00EE2053"/>
    <w:rsid w:val="00EE298F"/>
    <w:rsid w:val="00EE2BBE"/>
    <w:rsid w:val="00EE2D72"/>
    <w:rsid w:val="00EE345B"/>
    <w:rsid w:val="00EE4069"/>
    <w:rsid w:val="00EE6C6B"/>
    <w:rsid w:val="00EE7227"/>
    <w:rsid w:val="00EE7A69"/>
    <w:rsid w:val="00EF0C05"/>
    <w:rsid w:val="00EF1091"/>
    <w:rsid w:val="00EF4E64"/>
    <w:rsid w:val="00EF4FE0"/>
    <w:rsid w:val="00EF506B"/>
    <w:rsid w:val="00EF5091"/>
    <w:rsid w:val="00EF54A8"/>
    <w:rsid w:val="00EF6327"/>
    <w:rsid w:val="00EF67B5"/>
    <w:rsid w:val="00EF750A"/>
    <w:rsid w:val="00EF77F0"/>
    <w:rsid w:val="00EF7AD8"/>
    <w:rsid w:val="00F003A4"/>
    <w:rsid w:val="00F00D4B"/>
    <w:rsid w:val="00F00FE9"/>
    <w:rsid w:val="00F011CB"/>
    <w:rsid w:val="00F01353"/>
    <w:rsid w:val="00F0139D"/>
    <w:rsid w:val="00F03FD7"/>
    <w:rsid w:val="00F0458E"/>
    <w:rsid w:val="00F047A8"/>
    <w:rsid w:val="00F04D4B"/>
    <w:rsid w:val="00F0506E"/>
    <w:rsid w:val="00F05B8C"/>
    <w:rsid w:val="00F05C59"/>
    <w:rsid w:val="00F06233"/>
    <w:rsid w:val="00F063CB"/>
    <w:rsid w:val="00F07103"/>
    <w:rsid w:val="00F0780F"/>
    <w:rsid w:val="00F07E32"/>
    <w:rsid w:val="00F103EF"/>
    <w:rsid w:val="00F109BB"/>
    <w:rsid w:val="00F1215F"/>
    <w:rsid w:val="00F12FA6"/>
    <w:rsid w:val="00F13243"/>
    <w:rsid w:val="00F13A68"/>
    <w:rsid w:val="00F14A63"/>
    <w:rsid w:val="00F15551"/>
    <w:rsid w:val="00F15FE3"/>
    <w:rsid w:val="00F17184"/>
    <w:rsid w:val="00F17347"/>
    <w:rsid w:val="00F17CD3"/>
    <w:rsid w:val="00F20059"/>
    <w:rsid w:val="00F21321"/>
    <w:rsid w:val="00F214ED"/>
    <w:rsid w:val="00F21638"/>
    <w:rsid w:val="00F21B8E"/>
    <w:rsid w:val="00F21DCD"/>
    <w:rsid w:val="00F227D8"/>
    <w:rsid w:val="00F234FE"/>
    <w:rsid w:val="00F23C46"/>
    <w:rsid w:val="00F246D1"/>
    <w:rsid w:val="00F24AAD"/>
    <w:rsid w:val="00F24BD5"/>
    <w:rsid w:val="00F24E5B"/>
    <w:rsid w:val="00F24F3D"/>
    <w:rsid w:val="00F253B4"/>
    <w:rsid w:val="00F2545C"/>
    <w:rsid w:val="00F26254"/>
    <w:rsid w:val="00F2677D"/>
    <w:rsid w:val="00F26912"/>
    <w:rsid w:val="00F26E4C"/>
    <w:rsid w:val="00F278CF"/>
    <w:rsid w:val="00F27944"/>
    <w:rsid w:val="00F27AE8"/>
    <w:rsid w:val="00F27C96"/>
    <w:rsid w:val="00F3046D"/>
    <w:rsid w:val="00F30B06"/>
    <w:rsid w:val="00F3212C"/>
    <w:rsid w:val="00F33076"/>
    <w:rsid w:val="00F33E66"/>
    <w:rsid w:val="00F340A3"/>
    <w:rsid w:val="00F3526E"/>
    <w:rsid w:val="00F3556C"/>
    <w:rsid w:val="00F362BF"/>
    <w:rsid w:val="00F36822"/>
    <w:rsid w:val="00F36887"/>
    <w:rsid w:val="00F369A7"/>
    <w:rsid w:val="00F37284"/>
    <w:rsid w:val="00F37615"/>
    <w:rsid w:val="00F37637"/>
    <w:rsid w:val="00F376C1"/>
    <w:rsid w:val="00F40394"/>
    <w:rsid w:val="00F409F3"/>
    <w:rsid w:val="00F40B89"/>
    <w:rsid w:val="00F40CBB"/>
    <w:rsid w:val="00F41492"/>
    <w:rsid w:val="00F41F0A"/>
    <w:rsid w:val="00F4233E"/>
    <w:rsid w:val="00F427F2"/>
    <w:rsid w:val="00F42D55"/>
    <w:rsid w:val="00F4313A"/>
    <w:rsid w:val="00F440C7"/>
    <w:rsid w:val="00F44230"/>
    <w:rsid w:val="00F449D7"/>
    <w:rsid w:val="00F456FF"/>
    <w:rsid w:val="00F45AC7"/>
    <w:rsid w:val="00F46879"/>
    <w:rsid w:val="00F47A5A"/>
    <w:rsid w:val="00F47ABE"/>
    <w:rsid w:val="00F47FC1"/>
    <w:rsid w:val="00F507FB"/>
    <w:rsid w:val="00F518D3"/>
    <w:rsid w:val="00F5197D"/>
    <w:rsid w:val="00F53E73"/>
    <w:rsid w:val="00F54371"/>
    <w:rsid w:val="00F5647A"/>
    <w:rsid w:val="00F56CE5"/>
    <w:rsid w:val="00F573EF"/>
    <w:rsid w:val="00F57791"/>
    <w:rsid w:val="00F579C2"/>
    <w:rsid w:val="00F57C72"/>
    <w:rsid w:val="00F6025B"/>
    <w:rsid w:val="00F60549"/>
    <w:rsid w:val="00F605F5"/>
    <w:rsid w:val="00F60E58"/>
    <w:rsid w:val="00F6295C"/>
    <w:rsid w:val="00F639C7"/>
    <w:rsid w:val="00F6554A"/>
    <w:rsid w:val="00F65E14"/>
    <w:rsid w:val="00F66095"/>
    <w:rsid w:val="00F66C55"/>
    <w:rsid w:val="00F67B4C"/>
    <w:rsid w:val="00F70891"/>
    <w:rsid w:val="00F70DCF"/>
    <w:rsid w:val="00F7180C"/>
    <w:rsid w:val="00F72363"/>
    <w:rsid w:val="00F72D00"/>
    <w:rsid w:val="00F73588"/>
    <w:rsid w:val="00F739DF"/>
    <w:rsid w:val="00F74AAE"/>
    <w:rsid w:val="00F758E9"/>
    <w:rsid w:val="00F75EAD"/>
    <w:rsid w:val="00F762EC"/>
    <w:rsid w:val="00F77B03"/>
    <w:rsid w:val="00F805EA"/>
    <w:rsid w:val="00F815D6"/>
    <w:rsid w:val="00F828F8"/>
    <w:rsid w:val="00F83245"/>
    <w:rsid w:val="00F8596A"/>
    <w:rsid w:val="00F85F5B"/>
    <w:rsid w:val="00F86538"/>
    <w:rsid w:val="00F8658E"/>
    <w:rsid w:val="00F86635"/>
    <w:rsid w:val="00F877FC"/>
    <w:rsid w:val="00F878BC"/>
    <w:rsid w:val="00F87DF3"/>
    <w:rsid w:val="00F87E64"/>
    <w:rsid w:val="00F91019"/>
    <w:rsid w:val="00F927D5"/>
    <w:rsid w:val="00F92DA1"/>
    <w:rsid w:val="00F93BAF"/>
    <w:rsid w:val="00F94A33"/>
    <w:rsid w:val="00F94A9E"/>
    <w:rsid w:val="00F96EFD"/>
    <w:rsid w:val="00FA1324"/>
    <w:rsid w:val="00FA1C81"/>
    <w:rsid w:val="00FA2668"/>
    <w:rsid w:val="00FA27D5"/>
    <w:rsid w:val="00FA30C4"/>
    <w:rsid w:val="00FA340D"/>
    <w:rsid w:val="00FA377A"/>
    <w:rsid w:val="00FA3961"/>
    <w:rsid w:val="00FA39C7"/>
    <w:rsid w:val="00FA4004"/>
    <w:rsid w:val="00FA421A"/>
    <w:rsid w:val="00FA47C5"/>
    <w:rsid w:val="00FA489E"/>
    <w:rsid w:val="00FA5482"/>
    <w:rsid w:val="00FA5B7C"/>
    <w:rsid w:val="00FA5D97"/>
    <w:rsid w:val="00FA5F7D"/>
    <w:rsid w:val="00FA66DF"/>
    <w:rsid w:val="00FA6A41"/>
    <w:rsid w:val="00FA7203"/>
    <w:rsid w:val="00FA7732"/>
    <w:rsid w:val="00FA7829"/>
    <w:rsid w:val="00FA7AD1"/>
    <w:rsid w:val="00FA7E8A"/>
    <w:rsid w:val="00FB007B"/>
    <w:rsid w:val="00FB0558"/>
    <w:rsid w:val="00FB0C50"/>
    <w:rsid w:val="00FB0F59"/>
    <w:rsid w:val="00FB2D8E"/>
    <w:rsid w:val="00FB3407"/>
    <w:rsid w:val="00FB340F"/>
    <w:rsid w:val="00FB3AE6"/>
    <w:rsid w:val="00FB4102"/>
    <w:rsid w:val="00FB4793"/>
    <w:rsid w:val="00FB5B3F"/>
    <w:rsid w:val="00FB688A"/>
    <w:rsid w:val="00FB6E99"/>
    <w:rsid w:val="00FB7711"/>
    <w:rsid w:val="00FB7DC2"/>
    <w:rsid w:val="00FB7DC6"/>
    <w:rsid w:val="00FB7F9F"/>
    <w:rsid w:val="00FC0135"/>
    <w:rsid w:val="00FC0D5B"/>
    <w:rsid w:val="00FC183D"/>
    <w:rsid w:val="00FC1A7B"/>
    <w:rsid w:val="00FC1B36"/>
    <w:rsid w:val="00FC1D12"/>
    <w:rsid w:val="00FC24EE"/>
    <w:rsid w:val="00FC270C"/>
    <w:rsid w:val="00FC3189"/>
    <w:rsid w:val="00FC3370"/>
    <w:rsid w:val="00FC3A65"/>
    <w:rsid w:val="00FC40AA"/>
    <w:rsid w:val="00FC452B"/>
    <w:rsid w:val="00FC4D40"/>
    <w:rsid w:val="00FC5034"/>
    <w:rsid w:val="00FC5468"/>
    <w:rsid w:val="00FC57E5"/>
    <w:rsid w:val="00FC672C"/>
    <w:rsid w:val="00FC69C0"/>
    <w:rsid w:val="00FC6D51"/>
    <w:rsid w:val="00FC72CD"/>
    <w:rsid w:val="00FC7425"/>
    <w:rsid w:val="00FC7639"/>
    <w:rsid w:val="00FC79C0"/>
    <w:rsid w:val="00FC7D8D"/>
    <w:rsid w:val="00FD077C"/>
    <w:rsid w:val="00FD12A9"/>
    <w:rsid w:val="00FD1BFC"/>
    <w:rsid w:val="00FD2D94"/>
    <w:rsid w:val="00FD2ED0"/>
    <w:rsid w:val="00FD3D28"/>
    <w:rsid w:val="00FD3D62"/>
    <w:rsid w:val="00FD53E3"/>
    <w:rsid w:val="00FD7A2D"/>
    <w:rsid w:val="00FD7C36"/>
    <w:rsid w:val="00FE0A7B"/>
    <w:rsid w:val="00FE0C69"/>
    <w:rsid w:val="00FE1691"/>
    <w:rsid w:val="00FE1CF7"/>
    <w:rsid w:val="00FE1E5A"/>
    <w:rsid w:val="00FE3BE0"/>
    <w:rsid w:val="00FE41D9"/>
    <w:rsid w:val="00FE423E"/>
    <w:rsid w:val="00FE5710"/>
    <w:rsid w:val="00FE7028"/>
    <w:rsid w:val="00FF0460"/>
    <w:rsid w:val="00FF04FA"/>
    <w:rsid w:val="00FF073E"/>
    <w:rsid w:val="00FF0769"/>
    <w:rsid w:val="00FF17D9"/>
    <w:rsid w:val="00FF2C75"/>
    <w:rsid w:val="00FF304F"/>
    <w:rsid w:val="00FF3667"/>
    <w:rsid w:val="00FF3BD5"/>
    <w:rsid w:val="00FF4780"/>
    <w:rsid w:val="00FF5204"/>
    <w:rsid w:val="00FF5A09"/>
    <w:rsid w:val="00FF5DF6"/>
    <w:rsid w:val="00FF6743"/>
    <w:rsid w:val="00FF7D11"/>
    <w:rsid w:val="00FF7E10"/>
    <w:rsid w:val="610F3417"/>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CDDD8CA"/>
  <w15:chartTrackingRefBased/>
  <w15:docId w15:val="{20D9C137-BA7B-4480-9D53-CD5AA53CB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ja-JP" w:bidi="ar-SA"/>
      </w:rPr>
    </w:rPrDefault>
    <w:pPrDefault/>
  </w:docDefaults>
  <w:latentStyles w:defLockedState="0" w:defUIPriority="0" w:defSemiHidden="0" w:defUnhideWhenUsed="0" w:defQFormat="0" w:count="375">
    <w:lsdException w:name="Normal" w:qFormat="1"/>
    <w:lsdException w:name="heading 1" w:uiPriority="9" w:qFormat="1"/>
    <w:lsdException w:name="heading 2" w:uiPriority="9" w:qFormat="1"/>
    <w:lsdException w:name="heading 3" w:semiHidden="1" w:uiPriority="9" w:unhideWhenUsed="1"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lsdException w:name="annotation text" w:uiPriority="99" w:qFormat="1"/>
    <w:lsdException w:name="header" w:uiPriority="99" w:qFormat="1"/>
    <w:lsdException w:name="footer" w:uiPriority="99"/>
    <w:lsdException w:name="caption" w:semiHidden="1" w:unhideWhenUsed="1" w:qFormat="1"/>
    <w:lsdException w:name="footnote reference" w:uiPriority="99"/>
    <w:lsdException w:name="annotation reference" w:uiPriority="99" w:qFormat="1"/>
    <w:lsdException w:name="List Bullet" w:uiPriority="99"/>
    <w:lsdException w:name="List 2" w:uiPriority="99"/>
    <w:lsdException w:name="List 3" w:uiPriority="99"/>
    <w:lsdException w:name="List 4" w:uiPriority="99"/>
    <w:lsdException w:name="List 5" w:uiPriority="99"/>
    <w:lsdException w:name="Title" w:uiPriority="10" w:qFormat="1"/>
    <w:lsdException w:name="Body Text" w:uiPriority="1" w:qFormat="1"/>
    <w:lsdException w:name="Body Text Indent" w:uiPriority="99"/>
    <w:lsdException w:name="Subtitle" w:uiPriority="11" w:qFormat="1"/>
    <w:lsdException w:name="Salutation" w:uiPriority="99"/>
    <w:lsdException w:name="Body Text First Indent 2" w:uiPriority="99"/>
    <w:lsdException w:name="Body Text 2" w:uiPriority="99"/>
    <w:lsdException w:name="Body Text 3" w:uiPriority="99"/>
    <w:lsdException w:name="Body Text Indent 3" w:uiPriority="99"/>
    <w:lsdException w:name="Block Text" w:uiPriority="99"/>
    <w:lsdException w:name="Hyperlink" w:uiPriority="99"/>
    <w:lsdException w:name="FollowedHyperlink" w:uiPriority="99"/>
    <w:lsdException w:name="Strong" w:uiPriority="22" w:qFormat="1"/>
    <w:lsdException w:name="Emphasis" w:uiPriority="20" w:qFormat="1"/>
    <w:lsdException w:name="Normal (Web)" w:uiPriority="99"/>
    <w:lsdException w:name="HTML Keyboard"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832DA"/>
    <w:rPr>
      <w:sz w:val="24"/>
      <w:szCs w:val="24"/>
      <w:lang w:eastAsia="pt-BR"/>
    </w:rPr>
  </w:style>
  <w:style w:type="paragraph" w:styleId="Ttulo1">
    <w:name w:val="heading 1"/>
    <w:aliases w:val="Heading 1 Char,Head1 Char,Título 1 anexo Char,Título 1 (com numeração) Char"/>
    <w:basedOn w:val="Normal"/>
    <w:next w:val="Normal"/>
    <w:link w:val="Ttulo1Char"/>
    <w:uiPriority w:val="9"/>
    <w:qFormat/>
    <w:rsid w:val="0002476A"/>
    <w:pPr>
      <w:keepNext/>
      <w:outlineLvl w:val="0"/>
    </w:pPr>
    <w:rPr>
      <w:sz w:val="28"/>
      <w:szCs w:val="20"/>
      <w:lang w:val="x-none" w:eastAsia="x-none"/>
    </w:rPr>
  </w:style>
  <w:style w:type="paragraph" w:styleId="Ttulo2">
    <w:name w:val="heading 2"/>
    <w:basedOn w:val="Normal"/>
    <w:next w:val="Normal"/>
    <w:link w:val="Ttulo2Char"/>
    <w:uiPriority w:val="9"/>
    <w:qFormat/>
    <w:rsid w:val="00C745DE"/>
    <w:pPr>
      <w:keepNext/>
      <w:jc w:val="center"/>
      <w:outlineLvl w:val="1"/>
    </w:pPr>
    <w:rPr>
      <w:rFonts w:ascii="Tahoma" w:hAnsi="Tahoma"/>
      <w:b/>
      <w:sz w:val="28"/>
      <w:szCs w:val="20"/>
      <w:u w:val="single"/>
      <w:lang w:val="x-none" w:eastAsia="x-none"/>
    </w:rPr>
  </w:style>
  <w:style w:type="paragraph" w:styleId="Ttulo3">
    <w:name w:val="heading 3"/>
    <w:basedOn w:val="Normal"/>
    <w:next w:val="Normal"/>
    <w:link w:val="Ttulo3Char"/>
    <w:uiPriority w:val="9"/>
    <w:unhideWhenUsed/>
    <w:qFormat/>
    <w:rsid w:val="004E1AA2"/>
    <w:pPr>
      <w:keepNext/>
      <w:spacing w:before="240" w:after="60"/>
      <w:outlineLvl w:val="2"/>
    </w:pPr>
    <w:rPr>
      <w:rFonts w:ascii="Cambria" w:hAnsi="Cambria"/>
      <w:b/>
      <w:bCs/>
      <w:sz w:val="26"/>
      <w:szCs w:val="26"/>
      <w:lang w:val="x-none" w:eastAsia="x-none"/>
    </w:rPr>
  </w:style>
  <w:style w:type="paragraph" w:styleId="Ttulo4">
    <w:name w:val="heading 4"/>
    <w:basedOn w:val="Normal"/>
    <w:next w:val="Normal"/>
    <w:link w:val="Ttulo4Char"/>
    <w:uiPriority w:val="9"/>
    <w:qFormat/>
    <w:rsid w:val="00C745DE"/>
    <w:pPr>
      <w:keepNext/>
      <w:jc w:val="center"/>
      <w:outlineLvl w:val="3"/>
    </w:pPr>
    <w:rPr>
      <w:rFonts w:ascii="Tahoma" w:hAnsi="Tahoma"/>
      <w:szCs w:val="20"/>
    </w:rPr>
  </w:style>
  <w:style w:type="paragraph" w:styleId="Ttulo5">
    <w:name w:val="heading 5"/>
    <w:basedOn w:val="Normal"/>
    <w:next w:val="Normal"/>
    <w:link w:val="Ttulo5Char"/>
    <w:uiPriority w:val="9"/>
    <w:qFormat/>
    <w:rsid w:val="00C745DE"/>
    <w:pPr>
      <w:keepNext/>
      <w:jc w:val="right"/>
      <w:outlineLvl w:val="4"/>
    </w:pPr>
    <w:rPr>
      <w:rFonts w:ascii="Tahoma" w:hAnsi="Tahoma"/>
      <w:szCs w:val="20"/>
    </w:rPr>
  </w:style>
  <w:style w:type="paragraph" w:styleId="Ttulo6">
    <w:name w:val="heading 6"/>
    <w:basedOn w:val="Normal"/>
    <w:next w:val="Normal"/>
    <w:link w:val="Ttulo6Char"/>
    <w:uiPriority w:val="9"/>
    <w:qFormat/>
    <w:rsid w:val="00C745DE"/>
    <w:pPr>
      <w:keepNext/>
      <w:outlineLvl w:val="5"/>
    </w:pPr>
    <w:rPr>
      <w:rFonts w:ascii="Tahoma" w:hAnsi="Tahoma"/>
      <w:szCs w:val="20"/>
    </w:rPr>
  </w:style>
  <w:style w:type="paragraph" w:styleId="Ttulo7">
    <w:name w:val="heading 7"/>
    <w:basedOn w:val="Normal"/>
    <w:next w:val="Normal"/>
    <w:link w:val="Ttulo7Char"/>
    <w:uiPriority w:val="9"/>
    <w:unhideWhenUsed/>
    <w:qFormat/>
    <w:rsid w:val="00237AD3"/>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qFormat/>
    <w:rsid w:val="00237AD3"/>
    <w:pPr>
      <w:keepNext/>
      <w:jc w:val="center"/>
      <w:outlineLvl w:val="7"/>
    </w:pPr>
    <w:rPr>
      <w:rFonts w:ascii="Arial" w:hAnsi="Arial" w:cs="Arial"/>
      <w:b/>
      <w:bCs/>
      <w:color w:val="000000"/>
      <w:sz w:val="22"/>
      <w:lang w:val="en-US"/>
    </w:rPr>
  </w:style>
  <w:style w:type="paragraph" w:styleId="Ttulo9">
    <w:name w:val="heading 9"/>
    <w:basedOn w:val="Normal"/>
    <w:next w:val="Normal"/>
    <w:link w:val="Ttulo9Char"/>
    <w:uiPriority w:val="9"/>
    <w:unhideWhenUsed/>
    <w:qFormat/>
    <w:rsid w:val="005C0F55"/>
    <w:pPr>
      <w:keepNext/>
      <w:keepLines/>
      <w:spacing w:before="200" w:line="276" w:lineRule="auto"/>
      <w:outlineLvl w:val="8"/>
    </w:pPr>
    <w:rPr>
      <w:rFonts w:ascii="Cambria" w:hAnsi="Cambria"/>
      <w:i/>
      <w:iCs/>
      <w:color w:val="404040"/>
      <w:sz w:val="20"/>
      <w:szCs w:val="20"/>
      <w:lang w:val="x-none"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Heading 1a,hd,he,encabezado,h,HeaderNN, Char,Cabeçalho 1,foote,Char,Portada,En-tête SQ,ho,header odd,Cabeçalho1,Cabeçalho superior Char Char Char Char,Cabeçalho superior Char Char Char, Char2"/>
    <w:basedOn w:val="Normal"/>
    <w:link w:val="CabealhoChar"/>
    <w:uiPriority w:val="99"/>
    <w:qFormat/>
    <w:rsid w:val="00C745DE"/>
    <w:pPr>
      <w:tabs>
        <w:tab w:val="center" w:pos="4419"/>
        <w:tab w:val="right" w:pos="8838"/>
      </w:tabs>
      <w:overflowPunct w:val="0"/>
      <w:autoSpaceDE w:val="0"/>
      <w:autoSpaceDN w:val="0"/>
      <w:adjustRightInd w:val="0"/>
      <w:textAlignment w:val="baseline"/>
    </w:pPr>
    <w:rPr>
      <w:sz w:val="28"/>
      <w:szCs w:val="20"/>
      <w:lang w:val="x-none" w:eastAsia="x-none"/>
    </w:rPr>
  </w:style>
  <w:style w:type="paragraph" w:styleId="Rodap">
    <w:name w:val="footer"/>
    <w:basedOn w:val="Normal"/>
    <w:link w:val="RodapChar"/>
    <w:uiPriority w:val="99"/>
    <w:rsid w:val="00C745DE"/>
    <w:pPr>
      <w:tabs>
        <w:tab w:val="center" w:pos="4419"/>
        <w:tab w:val="right" w:pos="8838"/>
      </w:tabs>
    </w:pPr>
    <w:rPr>
      <w:sz w:val="20"/>
      <w:szCs w:val="20"/>
    </w:rPr>
  </w:style>
  <w:style w:type="character" w:styleId="Nmerodepgina">
    <w:name w:val="page number"/>
    <w:basedOn w:val="Fontepargpadro"/>
    <w:rsid w:val="00C745DE"/>
  </w:style>
  <w:style w:type="paragraph" w:styleId="Textodenotaderodap">
    <w:name w:val="footnote text"/>
    <w:basedOn w:val="Normal"/>
    <w:link w:val="TextodenotaderodapChar"/>
    <w:uiPriority w:val="99"/>
    <w:rsid w:val="00C745DE"/>
    <w:rPr>
      <w:sz w:val="20"/>
      <w:szCs w:val="20"/>
    </w:rPr>
  </w:style>
  <w:style w:type="character" w:styleId="Refdenotaderodap">
    <w:name w:val="footnote reference"/>
    <w:uiPriority w:val="99"/>
    <w:rsid w:val="00C745DE"/>
    <w:rPr>
      <w:vertAlign w:val="superscript"/>
    </w:rPr>
  </w:style>
  <w:style w:type="paragraph" w:styleId="Corpodetexto">
    <w:name w:val="Body Text"/>
    <w:aliases w:val=" Char Char,Char Char"/>
    <w:basedOn w:val="Normal"/>
    <w:link w:val="CorpodetextoChar"/>
    <w:uiPriority w:val="1"/>
    <w:qFormat/>
    <w:rsid w:val="004B385F"/>
    <w:rPr>
      <w:sz w:val="28"/>
      <w:szCs w:val="20"/>
    </w:rPr>
  </w:style>
  <w:style w:type="paragraph" w:styleId="Recuodecorpodetexto2">
    <w:name w:val="Body Text Indent 2"/>
    <w:basedOn w:val="Normal"/>
    <w:link w:val="Recuodecorpodetexto2Char"/>
    <w:rsid w:val="009F1C14"/>
    <w:pPr>
      <w:spacing w:after="120" w:line="480" w:lineRule="auto"/>
      <w:ind w:left="283"/>
    </w:pPr>
  </w:style>
  <w:style w:type="paragraph" w:styleId="NormalWeb">
    <w:name w:val="Normal (Web)"/>
    <w:basedOn w:val="Normal"/>
    <w:uiPriority w:val="99"/>
    <w:rsid w:val="00CB0BD0"/>
    <w:pPr>
      <w:spacing w:before="100" w:beforeAutospacing="1" w:after="100" w:afterAutospacing="1"/>
    </w:pPr>
  </w:style>
  <w:style w:type="character" w:customStyle="1" w:styleId="apple-converted-space">
    <w:name w:val="apple-converted-space"/>
    <w:rsid w:val="00750709"/>
  </w:style>
  <w:style w:type="character" w:styleId="nfase">
    <w:name w:val="Emphasis"/>
    <w:uiPriority w:val="20"/>
    <w:qFormat/>
    <w:rsid w:val="00750709"/>
    <w:rPr>
      <w:i/>
      <w:iCs/>
    </w:rPr>
  </w:style>
  <w:style w:type="paragraph" w:customStyle="1" w:styleId="Default">
    <w:name w:val="Default"/>
    <w:uiPriority w:val="99"/>
    <w:qFormat/>
    <w:rsid w:val="007C0CFA"/>
    <w:pPr>
      <w:autoSpaceDE w:val="0"/>
      <w:autoSpaceDN w:val="0"/>
      <w:adjustRightInd w:val="0"/>
    </w:pPr>
    <w:rPr>
      <w:color w:val="000000"/>
      <w:sz w:val="24"/>
      <w:szCs w:val="24"/>
      <w:lang w:eastAsia="pt-BR"/>
    </w:rPr>
  </w:style>
  <w:style w:type="character" w:styleId="Hyperlink">
    <w:name w:val="Hyperlink"/>
    <w:uiPriority w:val="99"/>
    <w:rsid w:val="00024E22"/>
    <w:rPr>
      <w:color w:val="0000FF"/>
      <w:u w:val="single"/>
    </w:rPr>
  </w:style>
  <w:style w:type="paragraph" w:styleId="Textodebalo">
    <w:name w:val="Balloon Text"/>
    <w:basedOn w:val="Normal"/>
    <w:link w:val="TextodebaloChar"/>
    <w:uiPriority w:val="99"/>
    <w:rsid w:val="00F26912"/>
    <w:rPr>
      <w:rFonts w:ascii="Tahoma" w:hAnsi="Tahoma"/>
      <w:sz w:val="16"/>
      <w:szCs w:val="16"/>
      <w:lang w:val="x-none" w:eastAsia="x-none"/>
    </w:rPr>
  </w:style>
  <w:style w:type="character" w:customStyle="1" w:styleId="TextodebaloChar">
    <w:name w:val="Texto de balão Char"/>
    <w:link w:val="Textodebalo"/>
    <w:uiPriority w:val="99"/>
    <w:rsid w:val="00F26912"/>
    <w:rPr>
      <w:rFonts w:ascii="Tahoma" w:hAnsi="Tahoma" w:cs="Tahoma"/>
      <w:sz w:val="16"/>
      <w:szCs w:val="16"/>
    </w:rPr>
  </w:style>
  <w:style w:type="table" w:styleId="Tabelacomgrade">
    <w:name w:val="Table Grid"/>
    <w:basedOn w:val="Tabelanormal"/>
    <w:uiPriority w:val="39"/>
    <w:rsid w:val="00E84E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List I Paragraph,Segundo,Lista Paragrafo em Preto,item 3 elementos,Texto,DOCs_Paragrafo-1,Marcadores PDTI,Colorful List - Accent 11,Marcadores de Nível 1,Tabela,Parágrafo da Lista11,Subtítulo Projeto Básico,Parágrafo da Lista111,Item2"/>
    <w:basedOn w:val="Normal"/>
    <w:link w:val="PargrafodaListaChar"/>
    <w:qFormat/>
    <w:rsid w:val="00E84EDE"/>
    <w:pPr>
      <w:ind w:left="708"/>
    </w:pPr>
  </w:style>
  <w:style w:type="character" w:customStyle="1" w:styleId="TextodenotaderodapChar">
    <w:name w:val="Texto de nota de rodapé Char"/>
    <w:link w:val="Textodenotaderodap"/>
    <w:uiPriority w:val="99"/>
    <w:rsid w:val="0061288D"/>
  </w:style>
  <w:style w:type="character" w:customStyle="1" w:styleId="Ttulo9Char">
    <w:name w:val="Título 9 Char"/>
    <w:link w:val="Ttulo9"/>
    <w:uiPriority w:val="9"/>
    <w:rsid w:val="005C0F55"/>
    <w:rPr>
      <w:rFonts w:ascii="Cambria" w:hAnsi="Cambria"/>
      <w:i/>
      <w:iCs/>
      <w:color w:val="404040"/>
      <w:lang w:eastAsia="en-US"/>
    </w:rPr>
  </w:style>
  <w:style w:type="paragraph" w:customStyle="1" w:styleId="Anexottulo1">
    <w:name w:val="Anexo_título1"/>
    <w:basedOn w:val="PargrafodaLista"/>
    <w:qFormat/>
    <w:rsid w:val="009325F7"/>
    <w:pPr>
      <w:numPr>
        <w:numId w:val="1"/>
      </w:numPr>
      <w:spacing w:before="480" w:after="360"/>
      <w:jc w:val="both"/>
    </w:pPr>
    <w:rPr>
      <w:rFonts w:eastAsia="Calibri"/>
      <w:b/>
      <w:i/>
      <w:sz w:val="28"/>
      <w:szCs w:val="28"/>
      <w:lang w:eastAsia="en-US"/>
    </w:rPr>
  </w:style>
  <w:style w:type="paragraph" w:customStyle="1" w:styleId="Alneas">
    <w:name w:val="#Alíneas"/>
    <w:basedOn w:val="PargrafodaLista"/>
    <w:qFormat/>
    <w:rsid w:val="009325F7"/>
    <w:pPr>
      <w:numPr>
        <w:ilvl w:val="1"/>
        <w:numId w:val="1"/>
      </w:numPr>
      <w:autoSpaceDE w:val="0"/>
      <w:autoSpaceDN w:val="0"/>
      <w:adjustRightInd w:val="0"/>
      <w:spacing w:before="120" w:after="120"/>
      <w:jc w:val="both"/>
    </w:pPr>
    <w:rPr>
      <w:rFonts w:eastAsia="Calibri"/>
      <w:sz w:val="28"/>
      <w:szCs w:val="28"/>
      <w:lang w:eastAsia="en-US"/>
    </w:rPr>
  </w:style>
  <w:style w:type="paragraph" w:customStyle="1" w:styleId="A261075">
    <w:name w:val="_A261075"/>
    <w:basedOn w:val="Normal"/>
    <w:rsid w:val="00D83CFA"/>
    <w:pPr>
      <w:widowControl w:val="0"/>
      <w:suppressAutoHyphens/>
      <w:ind w:left="1296" w:firstLine="3600"/>
    </w:pPr>
    <w:rPr>
      <w:rFonts w:eastAsia="Tahoma" w:cs="Tahoma"/>
      <w:szCs w:val="20"/>
    </w:rPr>
  </w:style>
  <w:style w:type="paragraph" w:styleId="TextosemFormatao">
    <w:name w:val="Plain Text"/>
    <w:basedOn w:val="Normal"/>
    <w:link w:val="TextosemFormataoChar"/>
    <w:rsid w:val="00D83CFA"/>
    <w:rPr>
      <w:rFonts w:ascii="Courier New" w:hAnsi="Courier New"/>
      <w:sz w:val="20"/>
      <w:szCs w:val="20"/>
      <w:lang w:val="x-none" w:eastAsia="x-none"/>
    </w:rPr>
  </w:style>
  <w:style w:type="character" w:customStyle="1" w:styleId="TextosemFormataoChar">
    <w:name w:val="Texto sem Formatação Char"/>
    <w:link w:val="TextosemFormatao"/>
    <w:rsid w:val="00D83CFA"/>
    <w:rPr>
      <w:rFonts w:ascii="Courier New" w:hAnsi="Courier New"/>
    </w:rPr>
  </w:style>
  <w:style w:type="character" w:customStyle="1" w:styleId="CabealhoChar">
    <w:name w:val="Cabeçalho Char"/>
    <w:aliases w:val="Cabeçalho superior Char,Heading 1a Char,hd Char,he Char,encabezado Char,h Char,HeaderNN Char, Char Char1,Cabeçalho 1 Char,foote Char,Char Char1,Portada Char,En-tête SQ Char,ho Char,header odd Char,Cabeçalho1 Char, Char2 Char"/>
    <w:link w:val="Cabealho"/>
    <w:uiPriority w:val="99"/>
    <w:qFormat/>
    <w:rsid w:val="00E63682"/>
    <w:rPr>
      <w:sz w:val="28"/>
    </w:rPr>
  </w:style>
  <w:style w:type="character" w:customStyle="1" w:styleId="Ttulo2Char">
    <w:name w:val="Título 2 Char"/>
    <w:link w:val="Ttulo2"/>
    <w:uiPriority w:val="9"/>
    <w:rsid w:val="00A84257"/>
    <w:rPr>
      <w:rFonts w:ascii="Tahoma" w:hAnsi="Tahoma"/>
      <w:b/>
      <w:sz w:val="28"/>
      <w:u w:val="single"/>
    </w:rPr>
  </w:style>
  <w:style w:type="character" w:customStyle="1" w:styleId="Ttulo1Char">
    <w:name w:val="Título 1 Char"/>
    <w:aliases w:val="Heading 1 Char Char,Head1 Char Char,Título 1 anexo Char Char,Título 1 (com numeração) Char Char"/>
    <w:link w:val="Ttulo1"/>
    <w:uiPriority w:val="9"/>
    <w:rsid w:val="00A84257"/>
    <w:rPr>
      <w:sz w:val="28"/>
    </w:rPr>
  </w:style>
  <w:style w:type="character" w:customStyle="1" w:styleId="RodapChar">
    <w:name w:val="Rodapé Char"/>
    <w:link w:val="Rodap"/>
    <w:uiPriority w:val="99"/>
    <w:qFormat/>
    <w:rsid w:val="002C4351"/>
  </w:style>
  <w:style w:type="character" w:customStyle="1" w:styleId="CorpodetextoChar">
    <w:name w:val="Corpo de texto Char"/>
    <w:aliases w:val=" Char Char Char,Char Char Char"/>
    <w:link w:val="Corpodetexto"/>
    <w:uiPriority w:val="1"/>
    <w:rsid w:val="00D60D71"/>
    <w:rPr>
      <w:sz w:val="28"/>
    </w:rPr>
  </w:style>
  <w:style w:type="paragraph" w:customStyle="1" w:styleId="Nivel1">
    <w:name w:val="Nivel1"/>
    <w:basedOn w:val="Ttulo1"/>
    <w:next w:val="Normal"/>
    <w:link w:val="Nivel1Char"/>
    <w:qFormat/>
    <w:rsid w:val="00451A58"/>
    <w:pPr>
      <w:keepLines/>
      <w:numPr>
        <w:numId w:val="2"/>
      </w:numPr>
      <w:spacing w:before="480" w:after="120" w:line="276" w:lineRule="auto"/>
      <w:jc w:val="both"/>
    </w:pPr>
    <w:rPr>
      <w:rFonts w:ascii="Arial" w:hAnsi="Arial"/>
      <w:b/>
      <w:color w:val="000000"/>
      <w:sz w:val="20"/>
    </w:rPr>
  </w:style>
  <w:style w:type="character" w:customStyle="1" w:styleId="Nivel1Char">
    <w:name w:val="Nivel1 Char"/>
    <w:link w:val="Nivel1"/>
    <w:qFormat/>
    <w:rsid w:val="00451A58"/>
    <w:rPr>
      <w:rFonts w:ascii="Arial" w:hAnsi="Arial"/>
      <w:b/>
      <w:color w:val="000000"/>
      <w:lang w:val="x-none" w:eastAsia="x-none"/>
    </w:rPr>
  </w:style>
  <w:style w:type="character" w:customStyle="1" w:styleId="Ttulo3Char">
    <w:name w:val="Título 3 Char"/>
    <w:link w:val="Ttulo3"/>
    <w:uiPriority w:val="9"/>
    <w:rsid w:val="004E1AA2"/>
    <w:rPr>
      <w:rFonts w:ascii="Cambria" w:hAnsi="Cambria"/>
      <w:b/>
      <w:bCs/>
      <w:sz w:val="26"/>
      <w:szCs w:val="26"/>
      <w:lang w:val="x-none" w:eastAsia="x-none"/>
    </w:rPr>
  </w:style>
  <w:style w:type="paragraph" w:styleId="Recuodecorpodetexto3">
    <w:name w:val="Body Text Indent 3"/>
    <w:basedOn w:val="Normal"/>
    <w:link w:val="Recuodecorpodetexto3Char"/>
    <w:uiPriority w:val="99"/>
    <w:rsid w:val="004E1AA2"/>
    <w:pPr>
      <w:spacing w:after="120"/>
      <w:ind w:left="283"/>
    </w:pPr>
    <w:rPr>
      <w:sz w:val="16"/>
      <w:szCs w:val="16"/>
      <w:lang w:val="x-none" w:eastAsia="x-none"/>
    </w:rPr>
  </w:style>
  <w:style w:type="character" w:customStyle="1" w:styleId="Recuodecorpodetexto3Char">
    <w:name w:val="Recuo de corpo de texto 3 Char"/>
    <w:link w:val="Recuodecorpodetexto3"/>
    <w:uiPriority w:val="99"/>
    <w:rsid w:val="004E1AA2"/>
    <w:rPr>
      <w:sz w:val="16"/>
      <w:szCs w:val="16"/>
      <w:lang w:val="x-none" w:eastAsia="x-none"/>
    </w:rPr>
  </w:style>
  <w:style w:type="paragraph" w:customStyle="1" w:styleId="WW-Recuodecorpodetexto3">
    <w:name w:val="WW-Recuo de corpo de texto 3"/>
    <w:basedOn w:val="Normal"/>
    <w:rsid w:val="007B5D21"/>
    <w:pPr>
      <w:widowControl w:val="0"/>
      <w:suppressAutoHyphens/>
      <w:ind w:left="1134" w:hanging="1134"/>
      <w:jc w:val="both"/>
    </w:pPr>
    <w:rPr>
      <w:rFonts w:eastAsia="Lucida Sans Unicode"/>
      <w:szCs w:val="20"/>
    </w:rPr>
  </w:style>
  <w:style w:type="paragraph" w:styleId="Ttulo">
    <w:name w:val="Title"/>
    <w:basedOn w:val="Normal"/>
    <w:link w:val="TtuloChar"/>
    <w:uiPriority w:val="10"/>
    <w:qFormat/>
    <w:rsid w:val="007B5D21"/>
    <w:pPr>
      <w:autoSpaceDE w:val="0"/>
      <w:autoSpaceDN w:val="0"/>
      <w:adjustRightInd w:val="0"/>
      <w:jc w:val="center"/>
    </w:pPr>
    <w:rPr>
      <w:b/>
      <w:bCs/>
      <w:lang w:val="x-none" w:eastAsia="x-none"/>
    </w:rPr>
  </w:style>
  <w:style w:type="character" w:customStyle="1" w:styleId="TtuloChar">
    <w:name w:val="Título Char"/>
    <w:link w:val="Ttulo"/>
    <w:uiPriority w:val="10"/>
    <w:rsid w:val="007B5D21"/>
    <w:rPr>
      <w:b/>
      <w:bCs/>
      <w:sz w:val="24"/>
      <w:szCs w:val="24"/>
      <w:lang w:val="x-none" w:eastAsia="x-none"/>
    </w:rPr>
  </w:style>
  <w:style w:type="character" w:customStyle="1" w:styleId="Ttulo7Char">
    <w:name w:val="Título 7 Char"/>
    <w:basedOn w:val="Fontepargpadro"/>
    <w:link w:val="Ttulo7"/>
    <w:uiPriority w:val="9"/>
    <w:rsid w:val="00237AD3"/>
    <w:rPr>
      <w:rFonts w:asciiTheme="majorHAnsi" w:eastAsiaTheme="majorEastAsia" w:hAnsiTheme="majorHAnsi" w:cstheme="majorBidi"/>
      <w:i/>
      <w:iCs/>
      <w:color w:val="404040" w:themeColor="text1" w:themeTint="BF"/>
      <w:sz w:val="24"/>
      <w:szCs w:val="24"/>
      <w:lang w:eastAsia="pt-BR"/>
    </w:rPr>
  </w:style>
  <w:style w:type="character" w:customStyle="1" w:styleId="Ttulo8Char">
    <w:name w:val="Título 8 Char"/>
    <w:basedOn w:val="Fontepargpadro"/>
    <w:link w:val="Ttulo8"/>
    <w:uiPriority w:val="9"/>
    <w:rsid w:val="00237AD3"/>
    <w:rPr>
      <w:rFonts w:ascii="Arial" w:hAnsi="Arial" w:cs="Arial"/>
      <w:b/>
      <w:bCs/>
      <w:color w:val="000000"/>
      <w:sz w:val="22"/>
      <w:szCs w:val="24"/>
      <w:lang w:val="en-US" w:eastAsia="pt-BR"/>
    </w:rPr>
  </w:style>
  <w:style w:type="paragraph" w:customStyle="1" w:styleId="western">
    <w:name w:val="western"/>
    <w:basedOn w:val="Normal"/>
    <w:uiPriority w:val="99"/>
    <w:rsid w:val="00237AD3"/>
    <w:pPr>
      <w:spacing w:before="100" w:beforeAutospacing="1" w:after="119"/>
    </w:pPr>
  </w:style>
  <w:style w:type="paragraph" w:styleId="CabealhodoSumrio">
    <w:name w:val="TOC Heading"/>
    <w:basedOn w:val="Ttulo1"/>
    <w:next w:val="Normal"/>
    <w:uiPriority w:val="39"/>
    <w:semiHidden/>
    <w:unhideWhenUsed/>
    <w:qFormat/>
    <w:rsid w:val="00237AD3"/>
    <w:pPr>
      <w:keepLines/>
      <w:spacing w:before="480" w:line="276" w:lineRule="auto"/>
      <w:outlineLvl w:val="9"/>
    </w:pPr>
    <w:rPr>
      <w:rFonts w:ascii="Cambria" w:hAnsi="Cambria"/>
      <w:b/>
      <w:bCs/>
      <w:color w:val="365F91"/>
      <w:szCs w:val="28"/>
      <w:lang w:val="pt-BR" w:eastAsia="pt-BR"/>
    </w:rPr>
  </w:style>
  <w:style w:type="paragraph" w:styleId="SemEspaamento">
    <w:name w:val="No Spacing"/>
    <w:aliases w:val="P-Corpo,Sem Espaçamento1,Grade Média 21,TEXTO"/>
    <w:link w:val="SemEspaamentoChar"/>
    <w:uiPriority w:val="1"/>
    <w:qFormat/>
    <w:rsid w:val="00237AD3"/>
    <w:rPr>
      <w:rFonts w:ascii="Calibri" w:hAnsi="Calibri"/>
      <w:sz w:val="22"/>
      <w:szCs w:val="22"/>
      <w:lang w:eastAsia="pt-BR"/>
    </w:rPr>
  </w:style>
  <w:style w:type="paragraph" w:styleId="Corpodetexto2">
    <w:name w:val="Body Text 2"/>
    <w:basedOn w:val="Normal"/>
    <w:link w:val="Corpodetexto2Char"/>
    <w:uiPriority w:val="99"/>
    <w:unhideWhenUsed/>
    <w:rsid w:val="00237AD3"/>
    <w:pPr>
      <w:spacing w:after="120" w:line="480" w:lineRule="auto"/>
    </w:pPr>
    <w:rPr>
      <w:rFonts w:ascii="Calibri" w:eastAsia="Calibri" w:hAnsi="Calibri"/>
      <w:sz w:val="22"/>
      <w:szCs w:val="22"/>
      <w:lang w:eastAsia="en-US"/>
    </w:rPr>
  </w:style>
  <w:style w:type="character" w:customStyle="1" w:styleId="Corpodetexto2Char">
    <w:name w:val="Corpo de texto 2 Char"/>
    <w:basedOn w:val="Fontepargpadro"/>
    <w:link w:val="Corpodetexto2"/>
    <w:uiPriority w:val="99"/>
    <w:rsid w:val="00237AD3"/>
    <w:rPr>
      <w:rFonts w:ascii="Calibri" w:eastAsia="Calibri" w:hAnsi="Calibri"/>
      <w:sz w:val="22"/>
      <w:szCs w:val="22"/>
      <w:lang w:eastAsia="en-US"/>
    </w:rPr>
  </w:style>
  <w:style w:type="paragraph" w:styleId="Recuodecorpodetexto">
    <w:name w:val="Body Text Indent"/>
    <w:basedOn w:val="Normal"/>
    <w:link w:val="RecuodecorpodetextoChar"/>
    <w:uiPriority w:val="99"/>
    <w:rsid w:val="00237AD3"/>
    <w:pPr>
      <w:spacing w:after="120"/>
      <w:ind w:left="283"/>
    </w:pPr>
  </w:style>
  <w:style w:type="character" w:customStyle="1" w:styleId="RecuodecorpodetextoChar">
    <w:name w:val="Recuo de corpo de texto Char"/>
    <w:basedOn w:val="Fontepargpadro"/>
    <w:link w:val="Recuodecorpodetexto"/>
    <w:uiPriority w:val="99"/>
    <w:rsid w:val="00237AD3"/>
    <w:rPr>
      <w:sz w:val="24"/>
      <w:szCs w:val="24"/>
      <w:lang w:eastAsia="pt-BR"/>
    </w:rPr>
  </w:style>
  <w:style w:type="character" w:styleId="Forte">
    <w:name w:val="Strong"/>
    <w:uiPriority w:val="22"/>
    <w:qFormat/>
    <w:rsid w:val="00237AD3"/>
    <w:rPr>
      <w:b/>
      <w:bCs/>
    </w:rPr>
  </w:style>
  <w:style w:type="character" w:customStyle="1" w:styleId="Ttulo4Char">
    <w:name w:val="Título 4 Char"/>
    <w:basedOn w:val="Fontepargpadro"/>
    <w:link w:val="Ttulo4"/>
    <w:uiPriority w:val="9"/>
    <w:rsid w:val="00237AD3"/>
    <w:rPr>
      <w:rFonts w:ascii="Tahoma" w:hAnsi="Tahoma"/>
      <w:sz w:val="24"/>
      <w:lang w:eastAsia="pt-BR"/>
    </w:rPr>
  </w:style>
  <w:style w:type="character" w:customStyle="1" w:styleId="Ttulo5Char">
    <w:name w:val="Título 5 Char"/>
    <w:basedOn w:val="Fontepargpadro"/>
    <w:link w:val="Ttulo5"/>
    <w:uiPriority w:val="9"/>
    <w:rsid w:val="00237AD3"/>
    <w:rPr>
      <w:rFonts w:ascii="Tahoma" w:hAnsi="Tahoma"/>
      <w:sz w:val="24"/>
      <w:lang w:eastAsia="pt-BR"/>
    </w:rPr>
  </w:style>
  <w:style w:type="character" w:customStyle="1" w:styleId="Ttulo6Char">
    <w:name w:val="Título 6 Char"/>
    <w:basedOn w:val="Fontepargpadro"/>
    <w:link w:val="Ttulo6"/>
    <w:uiPriority w:val="9"/>
    <w:rsid w:val="00237AD3"/>
    <w:rPr>
      <w:rFonts w:ascii="Tahoma" w:hAnsi="Tahoma"/>
      <w:sz w:val="24"/>
      <w:lang w:eastAsia="pt-BR"/>
    </w:rPr>
  </w:style>
  <w:style w:type="character" w:customStyle="1" w:styleId="Recuodecorpodetexto2Char">
    <w:name w:val="Recuo de corpo de texto 2 Char"/>
    <w:basedOn w:val="Fontepargpadro"/>
    <w:link w:val="Recuodecorpodetexto2"/>
    <w:rsid w:val="00237AD3"/>
    <w:rPr>
      <w:sz w:val="24"/>
      <w:szCs w:val="24"/>
      <w:lang w:eastAsia="pt-BR"/>
    </w:rPr>
  </w:style>
  <w:style w:type="character" w:customStyle="1" w:styleId="WW-Absatz-Standardschriftart1111111">
    <w:name w:val="WW-Absatz-Standardschriftart1111111"/>
    <w:rsid w:val="00237AD3"/>
  </w:style>
  <w:style w:type="paragraph" w:customStyle="1" w:styleId="Textbody">
    <w:name w:val="Text body"/>
    <w:basedOn w:val="Normal"/>
    <w:rsid w:val="00237AD3"/>
    <w:pPr>
      <w:suppressAutoHyphens/>
      <w:autoSpaceDN w:val="0"/>
      <w:jc w:val="both"/>
    </w:pPr>
    <w:rPr>
      <w:rFonts w:ascii="Verdana" w:hAnsi="Verdana"/>
      <w:kern w:val="3"/>
    </w:rPr>
  </w:style>
  <w:style w:type="paragraph" w:styleId="Legenda">
    <w:name w:val="caption"/>
    <w:basedOn w:val="Normal"/>
    <w:next w:val="Normal"/>
    <w:qFormat/>
    <w:rsid w:val="00237AD3"/>
    <w:pPr>
      <w:jc w:val="center"/>
    </w:pPr>
    <w:rPr>
      <w:b/>
      <w:szCs w:val="20"/>
    </w:rPr>
  </w:style>
  <w:style w:type="paragraph" w:customStyle="1" w:styleId="Normal1">
    <w:name w:val="Normal1"/>
    <w:rsid w:val="00237AD3"/>
    <w:pPr>
      <w:suppressAutoHyphens/>
      <w:autoSpaceDE w:val="0"/>
    </w:pPr>
    <w:rPr>
      <w:rFonts w:ascii="Arial" w:eastAsia="Calibri" w:hAnsi="Arial" w:cs="Arial"/>
      <w:color w:val="000000"/>
      <w:sz w:val="24"/>
      <w:szCs w:val="24"/>
      <w:lang w:eastAsia="zh-CN"/>
    </w:rPr>
  </w:style>
  <w:style w:type="paragraph" w:customStyle="1" w:styleId="font8">
    <w:name w:val="font8"/>
    <w:basedOn w:val="Normal"/>
    <w:rsid w:val="00237AD3"/>
    <w:pPr>
      <w:spacing w:before="100" w:after="100"/>
    </w:pPr>
    <w:rPr>
      <w:rFonts w:eastAsia="Arial Unicode MS"/>
      <w:b/>
      <w:szCs w:val="20"/>
    </w:rPr>
  </w:style>
  <w:style w:type="character" w:customStyle="1" w:styleId="apple-style-span">
    <w:name w:val="apple-style-span"/>
    <w:basedOn w:val="Fontepargpadro"/>
    <w:rsid w:val="00237AD3"/>
  </w:style>
  <w:style w:type="paragraph" w:customStyle="1" w:styleId="font80">
    <w:name w:val="font_8"/>
    <w:basedOn w:val="Normal"/>
    <w:rsid w:val="00237AD3"/>
    <w:pPr>
      <w:spacing w:before="100" w:beforeAutospacing="1" w:after="100" w:afterAutospacing="1"/>
    </w:pPr>
  </w:style>
  <w:style w:type="character" w:customStyle="1" w:styleId="color25">
    <w:name w:val="color_25"/>
    <w:rsid w:val="00237AD3"/>
  </w:style>
  <w:style w:type="paragraph" w:customStyle="1" w:styleId="ui-widget-header">
    <w:name w:val="ui-widget-header"/>
    <w:basedOn w:val="Normal"/>
    <w:rsid w:val="00237AD3"/>
    <w:pPr>
      <w:spacing w:before="100" w:beforeAutospacing="1" w:after="100" w:afterAutospacing="1"/>
    </w:pPr>
  </w:style>
  <w:style w:type="paragraph" w:customStyle="1" w:styleId="modelo">
    <w:name w:val="modelo"/>
    <w:basedOn w:val="Cabealho"/>
    <w:next w:val="Cabealho"/>
    <w:rsid w:val="00237AD3"/>
    <w:pPr>
      <w:widowControl w:val="0"/>
      <w:suppressAutoHyphens/>
      <w:overflowPunct/>
      <w:adjustRightInd/>
      <w:jc w:val="both"/>
      <w:textAlignment w:val="auto"/>
    </w:pPr>
    <w:rPr>
      <w:rFonts w:ascii="Arial" w:hAnsi="Arial" w:cs="Arial"/>
      <w:sz w:val="24"/>
      <w:szCs w:val="24"/>
      <w:lang w:val="pt-PT" w:eastAsia="pt-BR"/>
    </w:rPr>
  </w:style>
  <w:style w:type="paragraph" w:customStyle="1" w:styleId="Estilo">
    <w:name w:val="Estilo"/>
    <w:rsid w:val="00237AD3"/>
    <w:pPr>
      <w:widowControl w:val="0"/>
      <w:autoSpaceDE w:val="0"/>
      <w:autoSpaceDN w:val="0"/>
      <w:adjustRightInd w:val="0"/>
    </w:pPr>
    <w:rPr>
      <w:rFonts w:eastAsiaTheme="minorEastAsia"/>
      <w:sz w:val="24"/>
      <w:szCs w:val="24"/>
      <w:lang w:eastAsia="pt-BR"/>
    </w:rPr>
  </w:style>
  <w:style w:type="paragraph" w:styleId="Corpodetexto3">
    <w:name w:val="Body Text 3"/>
    <w:basedOn w:val="Normal"/>
    <w:link w:val="Corpodetexto3Char"/>
    <w:uiPriority w:val="99"/>
    <w:rsid w:val="00237AD3"/>
    <w:pPr>
      <w:spacing w:after="120"/>
    </w:pPr>
    <w:rPr>
      <w:sz w:val="16"/>
      <w:szCs w:val="16"/>
    </w:rPr>
  </w:style>
  <w:style w:type="character" w:customStyle="1" w:styleId="Corpodetexto3Char">
    <w:name w:val="Corpo de texto 3 Char"/>
    <w:basedOn w:val="Fontepargpadro"/>
    <w:link w:val="Corpodetexto3"/>
    <w:uiPriority w:val="99"/>
    <w:rsid w:val="00237AD3"/>
    <w:rPr>
      <w:sz w:val="16"/>
      <w:szCs w:val="16"/>
      <w:lang w:eastAsia="pt-BR"/>
    </w:rPr>
  </w:style>
  <w:style w:type="paragraph" w:styleId="Textoembloco">
    <w:name w:val="Block Text"/>
    <w:basedOn w:val="Normal"/>
    <w:uiPriority w:val="99"/>
    <w:rsid w:val="00237AD3"/>
    <w:pPr>
      <w:spacing w:line="360" w:lineRule="auto"/>
      <w:ind w:left="2977" w:right="-234"/>
      <w:jc w:val="both"/>
    </w:pPr>
    <w:rPr>
      <w:b/>
      <w:sz w:val="22"/>
      <w:szCs w:val="20"/>
    </w:rPr>
  </w:style>
  <w:style w:type="paragraph" w:customStyle="1" w:styleId="paragraphscx180914295">
    <w:name w:val="paragraph scx180914295"/>
    <w:basedOn w:val="Normal"/>
    <w:rsid w:val="00237AD3"/>
    <w:pPr>
      <w:spacing w:before="100" w:beforeAutospacing="1" w:after="100" w:afterAutospacing="1"/>
    </w:pPr>
  </w:style>
  <w:style w:type="paragraph" w:customStyle="1" w:styleId="PargrafodaLista1">
    <w:name w:val="Parágrafo da Lista1"/>
    <w:basedOn w:val="Normal"/>
    <w:uiPriority w:val="99"/>
    <w:rsid w:val="00237AD3"/>
    <w:pPr>
      <w:suppressAutoHyphens/>
      <w:spacing w:after="200" w:line="276" w:lineRule="auto"/>
      <w:ind w:left="720"/>
    </w:pPr>
    <w:rPr>
      <w:rFonts w:ascii="Calibri" w:eastAsia="SimSun" w:hAnsi="Calibri" w:cs="Calibri"/>
      <w:kern w:val="1"/>
      <w:sz w:val="22"/>
      <w:szCs w:val="22"/>
      <w:lang w:eastAsia="ar-SA"/>
    </w:rPr>
  </w:style>
  <w:style w:type="character" w:customStyle="1" w:styleId="WW-Absatz-Standardschriftart111111111">
    <w:name w:val="WW-Absatz-Standardschriftart111111111"/>
    <w:rsid w:val="00237AD3"/>
  </w:style>
  <w:style w:type="paragraph" w:styleId="Saudao">
    <w:name w:val="Salutation"/>
    <w:basedOn w:val="Normal"/>
    <w:link w:val="SaudaoChar"/>
    <w:uiPriority w:val="99"/>
    <w:rsid w:val="00237AD3"/>
    <w:pPr>
      <w:jc w:val="both"/>
    </w:pPr>
    <w:rPr>
      <w:rFonts w:ascii="Arial" w:hAnsi="Arial"/>
      <w:lang w:eastAsia="en-US"/>
    </w:rPr>
  </w:style>
  <w:style w:type="character" w:customStyle="1" w:styleId="SaudaoChar">
    <w:name w:val="Saudação Char"/>
    <w:basedOn w:val="Fontepargpadro"/>
    <w:link w:val="Saudao"/>
    <w:uiPriority w:val="99"/>
    <w:rsid w:val="00237AD3"/>
    <w:rPr>
      <w:rFonts w:ascii="Arial" w:hAnsi="Arial"/>
      <w:sz w:val="24"/>
      <w:szCs w:val="24"/>
      <w:lang w:eastAsia="en-US"/>
    </w:rPr>
  </w:style>
  <w:style w:type="paragraph" w:customStyle="1" w:styleId="Estilo2">
    <w:name w:val="Estilo2"/>
    <w:basedOn w:val="Normal"/>
    <w:uiPriority w:val="99"/>
    <w:rsid w:val="00237AD3"/>
    <w:pPr>
      <w:autoSpaceDE w:val="0"/>
      <w:autoSpaceDN w:val="0"/>
      <w:adjustRightInd w:val="0"/>
      <w:ind w:left="900" w:hanging="540"/>
      <w:jc w:val="both"/>
    </w:pPr>
    <w:rPr>
      <w:rFonts w:ascii="Century Gothic" w:hAnsi="Century Gothic" w:cs="Arial"/>
      <w:color w:val="000000"/>
    </w:rPr>
  </w:style>
  <w:style w:type="paragraph" w:customStyle="1" w:styleId="corpo">
    <w:name w:val="corpo"/>
    <w:basedOn w:val="Normal"/>
    <w:uiPriority w:val="99"/>
    <w:rsid w:val="00237AD3"/>
    <w:pPr>
      <w:suppressAutoHyphens/>
      <w:spacing w:before="280" w:after="280"/>
    </w:pPr>
    <w:rPr>
      <w:lang w:eastAsia="ar-SA"/>
    </w:rPr>
  </w:style>
  <w:style w:type="paragraph" w:customStyle="1" w:styleId="style1">
    <w:name w:val="style1"/>
    <w:basedOn w:val="Normal"/>
    <w:rsid w:val="00237AD3"/>
    <w:pPr>
      <w:spacing w:before="100" w:beforeAutospacing="1" w:after="100" w:afterAutospacing="1"/>
    </w:pPr>
    <w:rPr>
      <w:rFonts w:ascii="Verdana" w:hAnsi="Verdana"/>
      <w:sz w:val="20"/>
      <w:szCs w:val="20"/>
    </w:rPr>
  </w:style>
  <w:style w:type="character" w:customStyle="1" w:styleId="style61">
    <w:name w:val="style61"/>
    <w:rsid w:val="00237AD3"/>
    <w:rPr>
      <w:color w:val="000000"/>
      <w:sz w:val="20"/>
      <w:szCs w:val="20"/>
    </w:rPr>
  </w:style>
  <w:style w:type="character" w:customStyle="1" w:styleId="style71">
    <w:name w:val="style71"/>
    <w:rsid w:val="00237AD3"/>
    <w:rPr>
      <w:color w:val="000000"/>
    </w:rPr>
  </w:style>
  <w:style w:type="paragraph" w:customStyle="1" w:styleId="OmniPage3">
    <w:name w:val="OmniPage #3"/>
    <w:basedOn w:val="Normal"/>
    <w:rsid w:val="00237AD3"/>
    <w:pPr>
      <w:widowControl w:val="0"/>
      <w:tabs>
        <w:tab w:val="left" w:pos="105"/>
        <w:tab w:val="left" w:pos="5070"/>
        <w:tab w:val="left" w:pos="6480"/>
        <w:tab w:val="left" w:pos="7170"/>
        <w:tab w:val="left" w:pos="8550"/>
        <w:tab w:val="left" w:pos="9690"/>
        <w:tab w:val="right" w:pos="10242"/>
      </w:tabs>
      <w:ind w:left="105" w:right="45"/>
    </w:pPr>
    <w:rPr>
      <w:snapToGrid w:val="0"/>
      <w:szCs w:val="20"/>
    </w:rPr>
  </w:style>
  <w:style w:type="table" w:styleId="Tabelaclssica1">
    <w:name w:val="Table Classic 1"/>
    <w:basedOn w:val="Tabelanormal"/>
    <w:rsid w:val="00237AD3"/>
    <w:rPr>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lssica2">
    <w:name w:val="Table Classic 2"/>
    <w:basedOn w:val="Tabelanormal"/>
    <w:rsid w:val="00237AD3"/>
    <w:rPr>
      <w:lang w:eastAsia="pt-B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clssica3">
    <w:name w:val="Table Classic 3"/>
    <w:basedOn w:val="Tabelanormal"/>
    <w:rsid w:val="00237AD3"/>
    <w:rPr>
      <w:color w:val="000080"/>
      <w:lang w:eastAsia="pt-B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clssica4">
    <w:name w:val="Table Classic 4"/>
    <w:basedOn w:val="Tabelanormal"/>
    <w:rsid w:val="00237AD3"/>
    <w:rPr>
      <w:lang w:eastAsia="pt-B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TextodoEspaoReservado">
    <w:name w:val="Placeholder Text"/>
    <w:basedOn w:val="Fontepargpadro"/>
    <w:uiPriority w:val="99"/>
    <w:semiHidden/>
    <w:rsid w:val="00237AD3"/>
    <w:rPr>
      <w:color w:val="808080"/>
    </w:rPr>
  </w:style>
  <w:style w:type="paragraph" w:customStyle="1" w:styleId="TableParagraph">
    <w:name w:val="Table Paragraph"/>
    <w:basedOn w:val="Normal"/>
    <w:uiPriority w:val="1"/>
    <w:qFormat/>
    <w:rsid w:val="00237AD3"/>
    <w:pPr>
      <w:widowControl w:val="0"/>
    </w:pPr>
    <w:rPr>
      <w:rFonts w:asciiTheme="minorHAnsi" w:eastAsiaTheme="minorHAnsi" w:hAnsiTheme="minorHAnsi" w:cstheme="minorBidi"/>
      <w:sz w:val="22"/>
      <w:szCs w:val="22"/>
      <w:lang w:val="en-US" w:eastAsia="en-US"/>
    </w:rPr>
  </w:style>
  <w:style w:type="paragraph" w:styleId="MapadoDocumento">
    <w:name w:val="Document Map"/>
    <w:basedOn w:val="Normal"/>
    <w:link w:val="MapadoDocumentoChar"/>
    <w:rsid w:val="00237AD3"/>
    <w:pPr>
      <w:shd w:val="clear" w:color="auto" w:fill="000080"/>
    </w:pPr>
    <w:rPr>
      <w:rFonts w:ascii="Tahoma" w:hAnsi="Tahoma" w:cs="Tahoma"/>
      <w:sz w:val="20"/>
      <w:szCs w:val="20"/>
    </w:rPr>
  </w:style>
  <w:style w:type="character" w:customStyle="1" w:styleId="MapadoDocumentoChar">
    <w:name w:val="Mapa do Documento Char"/>
    <w:basedOn w:val="Fontepargpadro"/>
    <w:link w:val="MapadoDocumento"/>
    <w:rsid w:val="00237AD3"/>
    <w:rPr>
      <w:rFonts w:ascii="Tahoma" w:hAnsi="Tahoma" w:cs="Tahoma"/>
      <w:shd w:val="clear" w:color="auto" w:fill="000080"/>
      <w:lang w:eastAsia="pt-BR"/>
    </w:rPr>
  </w:style>
  <w:style w:type="paragraph" w:customStyle="1" w:styleId="TextoPargrafo">
    <w:name w:val="Texto Parágrafo"/>
    <w:basedOn w:val="Normal"/>
    <w:rsid w:val="00237AD3"/>
    <w:pPr>
      <w:keepLines/>
      <w:suppressAutoHyphens/>
      <w:spacing w:before="120" w:after="120" w:line="260" w:lineRule="exact"/>
      <w:ind w:firstLine="284"/>
      <w:jc w:val="both"/>
      <w:outlineLvl w:val="0"/>
    </w:pPr>
    <w:rPr>
      <w:rFonts w:ascii="Book Antiqua" w:hAnsi="Book Antiqua"/>
      <w:snapToGrid w:val="0"/>
      <w:kern w:val="20"/>
      <w:sz w:val="22"/>
      <w:szCs w:val="20"/>
    </w:rPr>
  </w:style>
  <w:style w:type="paragraph" w:customStyle="1" w:styleId="paragraph">
    <w:name w:val="paragraph"/>
    <w:basedOn w:val="Normal"/>
    <w:rsid w:val="00237AD3"/>
    <w:pPr>
      <w:spacing w:before="100" w:beforeAutospacing="1" w:after="100" w:afterAutospacing="1"/>
    </w:pPr>
  </w:style>
  <w:style w:type="character" w:customStyle="1" w:styleId="normaltextrun">
    <w:name w:val="normaltextrun"/>
    <w:basedOn w:val="Fontepargpadro"/>
    <w:rsid w:val="00237AD3"/>
  </w:style>
  <w:style w:type="character" w:customStyle="1" w:styleId="eop">
    <w:name w:val="eop"/>
    <w:basedOn w:val="Fontepargpadro"/>
    <w:rsid w:val="00237AD3"/>
  </w:style>
  <w:style w:type="character" w:customStyle="1" w:styleId="spellingerror">
    <w:name w:val="spellingerror"/>
    <w:basedOn w:val="Fontepargpadro"/>
    <w:rsid w:val="00237AD3"/>
  </w:style>
  <w:style w:type="paragraph" w:customStyle="1" w:styleId="Standard">
    <w:name w:val="Standard"/>
    <w:qFormat/>
    <w:rsid w:val="00237AD3"/>
    <w:pPr>
      <w:suppressAutoHyphens/>
      <w:autoSpaceDN w:val="0"/>
      <w:spacing w:after="200" w:line="276" w:lineRule="auto"/>
      <w:textAlignment w:val="baseline"/>
    </w:pPr>
    <w:rPr>
      <w:rFonts w:ascii="Calibri" w:eastAsia="Calibri" w:hAnsi="Calibri"/>
      <w:kern w:val="3"/>
      <w:sz w:val="22"/>
      <w:szCs w:val="22"/>
      <w:lang w:eastAsia="zh-CN"/>
    </w:rPr>
  </w:style>
  <w:style w:type="paragraph" w:styleId="Numerada2">
    <w:name w:val="List Number 2"/>
    <w:basedOn w:val="Normal"/>
    <w:unhideWhenUsed/>
    <w:rsid w:val="00237AD3"/>
    <w:pPr>
      <w:tabs>
        <w:tab w:val="center" w:pos="4252"/>
        <w:tab w:val="right" w:pos="8504"/>
      </w:tabs>
    </w:pPr>
    <w:rPr>
      <w:rFonts w:eastAsia="Lucida Sans Unicode"/>
      <w:szCs w:val="20"/>
    </w:rPr>
  </w:style>
  <w:style w:type="paragraph" w:customStyle="1" w:styleId="Ttulo51">
    <w:name w:val="Título 51"/>
    <w:basedOn w:val="Normal"/>
    <w:uiPriority w:val="1"/>
    <w:qFormat/>
    <w:rsid w:val="00237AD3"/>
    <w:pPr>
      <w:widowControl w:val="0"/>
      <w:autoSpaceDE w:val="0"/>
      <w:autoSpaceDN w:val="0"/>
      <w:spacing w:before="84"/>
      <w:ind w:left="417"/>
      <w:outlineLvl w:val="5"/>
    </w:pPr>
    <w:rPr>
      <w:rFonts w:ascii="Arial" w:eastAsia="Arial" w:hAnsi="Arial" w:cs="Arial"/>
      <w:b/>
      <w:bCs/>
      <w:sz w:val="13"/>
      <w:szCs w:val="13"/>
      <w:lang w:val="en-US" w:eastAsia="en-US"/>
    </w:rPr>
  </w:style>
  <w:style w:type="paragraph" w:styleId="Lista">
    <w:name w:val="List"/>
    <w:basedOn w:val="Normal"/>
    <w:unhideWhenUsed/>
    <w:rsid w:val="00237AD3"/>
    <w:pPr>
      <w:ind w:left="283" w:hanging="283"/>
      <w:contextualSpacing/>
    </w:pPr>
    <w:rPr>
      <w:rFonts w:ascii="Verdana" w:hAnsi="Verdana"/>
      <w:szCs w:val="20"/>
    </w:rPr>
  </w:style>
  <w:style w:type="paragraph" w:styleId="Lista2">
    <w:name w:val="List 2"/>
    <w:basedOn w:val="Normal"/>
    <w:uiPriority w:val="99"/>
    <w:unhideWhenUsed/>
    <w:rsid w:val="00237AD3"/>
    <w:pPr>
      <w:ind w:left="566" w:hanging="283"/>
      <w:contextualSpacing/>
    </w:pPr>
    <w:rPr>
      <w:rFonts w:ascii="Verdana" w:hAnsi="Verdana"/>
      <w:szCs w:val="20"/>
    </w:rPr>
  </w:style>
  <w:style w:type="paragraph" w:styleId="Lista3">
    <w:name w:val="List 3"/>
    <w:basedOn w:val="Normal"/>
    <w:uiPriority w:val="99"/>
    <w:unhideWhenUsed/>
    <w:rsid w:val="00237AD3"/>
    <w:pPr>
      <w:ind w:left="849" w:hanging="283"/>
      <w:contextualSpacing/>
    </w:pPr>
    <w:rPr>
      <w:rFonts w:ascii="Verdana" w:hAnsi="Verdana"/>
      <w:szCs w:val="20"/>
    </w:rPr>
  </w:style>
  <w:style w:type="paragraph" w:styleId="Lista4">
    <w:name w:val="List 4"/>
    <w:basedOn w:val="Normal"/>
    <w:uiPriority w:val="99"/>
    <w:unhideWhenUsed/>
    <w:rsid w:val="00237AD3"/>
    <w:pPr>
      <w:ind w:left="1132" w:hanging="283"/>
      <w:contextualSpacing/>
    </w:pPr>
    <w:rPr>
      <w:rFonts w:ascii="Verdana" w:hAnsi="Verdana"/>
      <w:szCs w:val="20"/>
    </w:rPr>
  </w:style>
  <w:style w:type="paragraph" w:styleId="Lista5">
    <w:name w:val="List 5"/>
    <w:basedOn w:val="Normal"/>
    <w:uiPriority w:val="99"/>
    <w:unhideWhenUsed/>
    <w:rsid w:val="00237AD3"/>
    <w:pPr>
      <w:ind w:left="1415" w:hanging="283"/>
      <w:contextualSpacing/>
    </w:pPr>
    <w:rPr>
      <w:rFonts w:ascii="Verdana" w:hAnsi="Verdana"/>
      <w:szCs w:val="20"/>
    </w:rPr>
  </w:style>
  <w:style w:type="paragraph" w:styleId="Primeirorecuodecorpodetexto2">
    <w:name w:val="Body Text First Indent 2"/>
    <w:basedOn w:val="Recuodecorpodetexto"/>
    <w:link w:val="Primeirorecuodecorpodetexto2Char"/>
    <w:uiPriority w:val="99"/>
    <w:unhideWhenUsed/>
    <w:rsid w:val="00237AD3"/>
    <w:pPr>
      <w:spacing w:after="0"/>
      <w:ind w:left="360" w:firstLine="360"/>
    </w:pPr>
    <w:rPr>
      <w:rFonts w:ascii="Verdana" w:hAnsi="Verdana"/>
      <w:szCs w:val="20"/>
    </w:rPr>
  </w:style>
  <w:style w:type="character" w:customStyle="1" w:styleId="Primeirorecuodecorpodetexto2Char">
    <w:name w:val="Primeiro recuo de corpo de texto 2 Char"/>
    <w:basedOn w:val="RecuodecorpodetextoChar"/>
    <w:link w:val="Primeirorecuodecorpodetexto2"/>
    <w:uiPriority w:val="99"/>
    <w:rsid w:val="00237AD3"/>
    <w:rPr>
      <w:rFonts w:ascii="Verdana" w:hAnsi="Verdana"/>
      <w:sz w:val="24"/>
      <w:szCs w:val="24"/>
      <w:lang w:eastAsia="pt-BR"/>
    </w:rPr>
  </w:style>
  <w:style w:type="paragraph" w:customStyle="1" w:styleId="Corpo0">
    <w:name w:val="Corpo"/>
    <w:uiPriority w:val="99"/>
    <w:rsid w:val="00237AD3"/>
    <w:pPr>
      <w:pBdr>
        <w:top w:val="nil"/>
        <w:left w:val="nil"/>
        <w:bottom w:val="nil"/>
        <w:right w:val="nil"/>
        <w:between w:val="nil"/>
        <w:bar w:val="nil"/>
      </w:pBdr>
    </w:pPr>
    <w:rPr>
      <w:rFonts w:ascii="Helvetica" w:eastAsia="Arial Unicode MS" w:hAnsi="Arial Unicode MS" w:cs="Arial Unicode MS"/>
      <w:color w:val="000000"/>
      <w:sz w:val="22"/>
      <w:szCs w:val="22"/>
      <w:bdr w:val="nil"/>
      <w:lang w:val="en-US" w:eastAsia="pt-BR"/>
    </w:rPr>
  </w:style>
  <w:style w:type="paragraph" w:customStyle="1" w:styleId="Heading11">
    <w:name w:val="Heading 11"/>
    <w:basedOn w:val="Normal"/>
    <w:uiPriority w:val="99"/>
    <w:rsid w:val="00237AD3"/>
    <w:pPr>
      <w:widowControl w:val="0"/>
      <w:spacing w:before="65"/>
      <w:ind w:left="785"/>
      <w:outlineLvl w:val="1"/>
    </w:pPr>
    <w:rPr>
      <w:rFonts w:ascii="Arial" w:eastAsia="Calibri" w:hAnsi="Arial" w:cs="Arial"/>
      <w:b/>
      <w:bCs/>
      <w:sz w:val="28"/>
      <w:szCs w:val="28"/>
      <w:lang w:val="en-US" w:eastAsia="en-US"/>
    </w:rPr>
  </w:style>
  <w:style w:type="paragraph" w:customStyle="1" w:styleId="Heading21">
    <w:name w:val="Heading 21"/>
    <w:basedOn w:val="Normal"/>
    <w:uiPriority w:val="99"/>
    <w:rsid w:val="00237AD3"/>
    <w:pPr>
      <w:widowControl w:val="0"/>
      <w:ind w:left="118"/>
      <w:outlineLvl w:val="2"/>
    </w:pPr>
    <w:rPr>
      <w:rFonts w:ascii="Arial" w:eastAsia="Calibri" w:hAnsi="Arial" w:cs="Arial"/>
      <w:b/>
      <w:bCs/>
      <w:lang w:val="en-US" w:eastAsia="en-US"/>
    </w:rPr>
  </w:style>
  <w:style w:type="paragraph" w:customStyle="1" w:styleId="WW-Cabealho">
    <w:name w:val="WW-Cabeçalho"/>
    <w:basedOn w:val="Normal"/>
    <w:uiPriority w:val="99"/>
    <w:rsid w:val="00237AD3"/>
    <w:pPr>
      <w:suppressAutoHyphens/>
    </w:pPr>
    <w:rPr>
      <w:rFonts w:ascii="Calibri" w:eastAsia="Calibri" w:hAnsi="Calibri" w:cs="Calibri"/>
      <w:sz w:val="22"/>
      <w:szCs w:val="22"/>
      <w:lang w:eastAsia="ar-SA"/>
    </w:rPr>
  </w:style>
  <w:style w:type="character" w:customStyle="1" w:styleId="WW8Num4z0">
    <w:name w:val="WW8Num4z0"/>
    <w:rsid w:val="00237AD3"/>
    <w:rPr>
      <w:rFonts w:ascii="Wingdings" w:hAnsi="Wingdings" w:cs="Wingdings"/>
    </w:rPr>
  </w:style>
  <w:style w:type="character" w:customStyle="1" w:styleId="Absatz-Standardschriftart">
    <w:name w:val="Absatz-Standardschriftart"/>
    <w:rsid w:val="00237AD3"/>
    <w:rPr>
      <w:rFonts w:cs="Times New Roman"/>
    </w:rPr>
  </w:style>
  <w:style w:type="character" w:customStyle="1" w:styleId="WW-Absatz-Standardschriftart">
    <w:name w:val="WW-Absatz-Standardschriftart"/>
    <w:rsid w:val="00237AD3"/>
    <w:rPr>
      <w:rFonts w:cs="Times New Roman"/>
    </w:rPr>
  </w:style>
  <w:style w:type="character" w:customStyle="1" w:styleId="WW-Absatz-Standardschriftart1">
    <w:name w:val="WW-Absatz-Standardschriftart1"/>
    <w:rsid w:val="00237AD3"/>
    <w:rPr>
      <w:rFonts w:cs="Times New Roman"/>
    </w:rPr>
  </w:style>
  <w:style w:type="character" w:customStyle="1" w:styleId="WW-Absatz-Standardschriftart11">
    <w:name w:val="WW-Absatz-Standardschriftart11"/>
    <w:rsid w:val="00237AD3"/>
    <w:rPr>
      <w:rFonts w:cs="Times New Roman"/>
    </w:rPr>
  </w:style>
  <w:style w:type="character" w:customStyle="1" w:styleId="WW-Absatz-Standardschriftart111">
    <w:name w:val="WW-Absatz-Standardschriftart111"/>
    <w:rsid w:val="00237AD3"/>
    <w:rPr>
      <w:rFonts w:cs="Times New Roman"/>
    </w:rPr>
  </w:style>
  <w:style w:type="character" w:customStyle="1" w:styleId="WW-Absatz-Standardschriftart1111">
    <w:name w:val="WW-Absatz-Standardschriftart1111"/>
    <w:rsid w:val="00237AD3"/>
    <w:rPr>
      <w:rFonts w:cs="Times New Roman"/>
    </w:rPr>
  </w:style>
  <w:style w:type="character" w:customStyle="1" w:styleId="WW-Absatz-Standardschriftart11111">
    <w:name w:val="WW-Absatz-Standardschriftart11111"/>
    <w:rsid w:val="00237AD3"/>
    <w:rPr>
      <w:rFonts w:cs="Times New Roman"/>
    </w:rPr>
  </w:style>
  <w:style w:type="character" w:customStyle="1" w:styleId="WW-Absatz-Standardschriftart111111">
    <w:name w:val="WW-Absatz-Standardschriftart111111"/>
    <w:rsid w:val="00237AD3"/>
    <w:rPr>
      <w:rFonts w:cs="Times New Roman"/>
    </w:rPr>
  </w:style>
  <w:style w:type="character" w:customStyle="1" w:styleId="WW8Num3z0">
    <w:name w:val="WW8Num3z0"/>
    <w:rsid w:val="00237AD3"/>
    <w:rPr>
      <w:rFonts w:ascii="Wingdings" w:hAnsi="Wingdings" w:cs="Wingdings"/>
    </w:rPr>
  </w:style>
  <w:style w:type="character" w:customStyle="1" w:styleId="WW8Num3z1">
    <w:name w:val="WW8Num3z1"/>
    <w:uiPriority w:val="99"/>
    <w:rsid w:val="00237AD3"/>
    <w:rPr>
      <w:rFonts w:ascii="Wingdings 2" w:hAnsi="Wingdings 2" w:cs="Wingdings 2"/>
      <w:sz w:val="18"/>
      <w:szCs w:val="18"/>
    </w:rPr>
  </w:style>
  <w:style w:type="character" w:customStyle="1" w:styleId="WW8Num3z2">
    <w:name w:val="WW8Num3z2"/>
    <w:uiPriority w:val="99"/>
    <w:rsid w:val="00237AD3"/>
    <w:rPr>
      <w:rFonts w:ascii="StarSymbol" w:hAnsi="StarSymbol" w:cs="StarSymbol"/>
      <w:sz w:val="18"/>
      <w:szCs w:val="18"/>
    </w:rPr>
  </w:style>
  <w:style w:type="character" w:customStyle="1" w:styleId="WW8Num4z1">
    <w:name w:val="WW8Num4z1"/>
    <w:uiPriority w:val="99"/>
    <w:rsid w:val="00237AD3"/>
    <w:rPr>
      <w:rFonts w:ascii="Wingdings 2" w:hAnsi="Wingdings 2" w:cs="Wingdings 2"/>
      <w:sz w:val="18"/>
      <w:szCs w:val="18"/>
    </w:rPr>
  </w:style>
  <w:style w:type="character" w:customStyle="1" w:styleId="WW8Num4z2">
    <w:name w:val="WW8Num4z2"/>
    <w:uiPriority w:val="99"/>
    <w:rsid w:val="00237AD3"/>
    <w:rPr>
      <w:rFonts w:ascii="StarSymbol" w:hAnsi="StarSymbol" w:cs="StarSymbol"/>
      <w:sz w:val="18"/>
      <w:szCs w:val="18"/>
    </w:rPr>
  </w:style>
  <w:style w:type="character" w:customStyle="1" w:styleId="Fontepargpadro5">
    <w:name w:val="Fonte parág. padrão5"/>
    <w:uiPriority w:val="99"/>
    <w:rsid w:val="00237AD3"/>
    <w:rPr>
      <w:rFonts w:cs="Times New Roman"/>
    </w:rPr>
  </w:style>
  <w:style w:type="character" w:customStyle="1" w:styleId="Fontepargpadro4">
    <w:name w:val="Fonte parág. padrão4"/>
    <w:uiPriority w:val="99"/>
    <w:rsid w:val="00237AD3"/>
    <w:rPr>
      <w:rFonts w:cs="Times New Roman"/>
    </w:rPr>
  </w:style>
  <w:style w:type="character" w:customStyle="1" w:styleId="WW8Num5z0">
    <w:name w:val="WW8Num5z0"/>
    <w:uiPriority w:val="99"/>
    <w:rsid w:val="00237AD3"/>
    <w:rPr>
      <w:rFonts w:ascii="Symbol" w:hAnsi="Symbol" w:cs="Symbol"/>
    </w:rPr>
  </w:style>
  <w:style w:type="character" w:customStyle="1" w:styleId="WW8Num6z0">
    <w:name w:val="WW8Num6z0"/>
    <w:rsid w:val="00237AD3"/>
    <w:rPr>
      <w:rFonts w:ascii="Symbol" w:hAnsi="Symbol" w:cs="Symbol"/>
    </w:rPr>
  </w:style>
  <w:style w:type="character" w:customStyle="1" w:styleId="WW8Num7z0">
    <w:name w:val="WW8Num7z0"/>
    <w:uiPriority w:val="99"/>
    <w:rsid w:val="00237AD3"/>
    <w:rPr>
      <w:rFonts w:ascii="Wingdings" w:hAnsi="Wingdings" w:cs="Wingdings"/>
    </w:rPr>
  </w:style>
  <w:style w:type="character" w:customStyle="1" w:styleId="Fontepargpadro3">
    <w:name w:val="Fonte parág. padrão3"/>
    <w:uiPriority w:val="99"/>
    <w:rsid w:val="00237AD3"/>
    <w:rPr>
      <w:rFonts w:cs="Times New Roman"/>
    </w:rPr>
  </w:style>
  <w:style w:type="character" w:customStyle="1" w:styleId="WW-Absatz-Standardschriftart11111111">
    <w:name w:val="WW-Absatz-Standardschriftart11111111"/>
    <w:rsid w:val="00237AD3"/>
    <w:rPr>
      <w:rFonts w:cs="Times New Roman"/>
    </w:rPr>
  </w:style>
  <w:style w:type="character" w:customStyle="1" w:styleId="WW8Num7z1">
    <w:name w:val="WW8Num7z1"/>
    <w:uiPriority w:val="99"/>
    <w:rsid w:val="00237AD3"/>
    <w:rPr>
      <w:rFonts w:ascii="Courier New" w:hAnsi="Courier New" w:cs="Courier New"/>
    </w:rPr>
  </w:style>
  <w:style w:type="character" w:customStyle="1" w:styleId="WW8Num7z3">
    <w:name w:val="WW8Num7z3"/>
    <w:uiPriority w:val="99"/>
    <w:rsid w:val="00237AD3"/>
    <w:rPr>
      <w:rFonts w:ascii="Symbol" w:hAnsi="Symbol" w:cs="Symbol"/>
    </w:rPr>
  </w:style>
  <w:style w:type="character" w:customStyle="1" w:styleId="WW8Num9z0">
    <w:name w:val="WW8Num9z0"/>
    <w:rsid w:val="00237AD3"/>
    <w:rPr>
      <w:rFonts w:ascii="Symbol" w:hAnsi="Symbol" w:cs="Symbol"/>
    </w:rPr>
  </w:style>
  <w:style w:type="character" w:customStyle="1" w:styleId="WW8Num9z1">
    <w:name w:val="WW8Num9z1"/>
    <w:uiPriority w:val="99"/>
    <w:rsid w:val="00237AD3"/>
    <w:rPr>
      <w:rFonts w:ascii="Courier New" w:hAnsi="Courier New" w:cs="Courier New"/>
    </w:rPr>
  </w:style>
  <w:style w:type="character" w:customStyle="1" w:styleId="WW8Num9z2">
    <w:name w:val="WW8Num9z2"/>
    <w:uiPriority w:val="99"/>
    <w:rsid w:val="00237AD3"/>
    <w:rPr>
      <w:rFonts w:ascii="Wingdings" w:hAnsi="Wingdings" w:cs="Wingdings"/>
    </w:rPr>
  </w:style>
  <w:style w:type="character" w:customStyle="1" w:styleId="WW8Num12z0">
    <w:name w:val="WW8Num12z0"/>
    <w:rsid w:val="00237AD3"/>
    <w:rPr>
      <w:rFonts w:ascii="Wingdings" w:hAnsi="Wingdings" w:cs="Wingdings"/>
    </w:rPr>
  </w:style>
  <w:style w:type="character" w:customStyle="1" w:styleId="WW8Num12z1">
    <w:name w:val="WW8Num12z1"/>
    <w:uiPriority w:val="99"/>
    <w:rsid w:val="00237AD3"/>
    <w:rPr>
      <w:rFonts w:ascii="Courier New" w:hAnsi="Courier New" w:cs="Courier New"/>
    </w:rPr>
  </w:style>
  <w:style w:type="character" w:customStyle="1" w:styleId="WW8Num12z3">
    <w:name w:val="WW8Num12z3"/>
    <w:uiPriority w:val="99"/>
    <w:rsid w:val="00237AD3"/>
    <w:rPr>
      <w:rFonts w:ascii="Symbol" w:hAnsi="Symbol" w:cs="Symbol"/>
    </w:rPr>
  </w:style>
  <w:style w:type="character" w:customStyle="1" w:styleId="WW8Num15z0">
    <w:name w:val="WW8Num15z0"/>
    <w:rsid w:val="00237AD3"/>
    <w:rPr>
      <w:rFonts w:cs="Times New Roman"/>
      <w:b/>
      <w:bCs/>
      <w:color w:val="FF0000"/>
      <w:sz w:val="22"/>
      <w:szCs w:val="22"/>
    </w:rPr>
  </w:style>
  <w:style w:type="character" w:customStyle="1" w:styleId="WW8Num16z0">
    <w:name w:val="WW8Num16z0"/>
    <w:rsid w:val="00237AD3"/>
    <w:rPr>
      <w:rFonts w:ascii="Symbol" w:hAnsi="Symbol" w:cs="Symbol"/>
    </w:rPr>
  </w:style>
  <w:style w:type="character" w:customStyle="1" w:styleId="WW8Num16z1">
    <w:name w:val="WW8Num16z1"/>
    <w:uiPriority w:val="99"/>
    <w:rsid w:val="00237AD3"/>
    <w:rPr>
      <w:rFonts w:ascii="Courier New" w:hAnsi="Courier New" w:cs="Courier New"/>
    </w:rPr>
  </w:style>
  <w:style w:type="character" w:customStyle="1" w:styleId="WW8Num16z2">
    <w:name w:val="WW8Num16z2"/>
    <w:uiPriority w:val="99"/>
    <w:rsid w:val="00237AD3"/>
    <w:rPr>
      <w:rFonts w:ascii="Wingdings" w:hAnsi="Wingdings" w:cs="Wingdings"/>
    </w:rPr>
  </w:style>
  <w:style w:type="character" w:customStyle="1" w:styleId="WW8Num20z0">
    <w:name w:val="WW8Num20z0"/>
    <w:rsid w:val="00237AD3"/>
    <w:rPr>
      <w:rFonts w:ascii="Symbol" w:hAnsi="Symbol" w:cs="Symbol"/>
    </w:rPr>
  </w:style>
  <w:style w:type="character" w:customStyle="1" w:styleId="WW8Num20z1">
    <w:name w:val="WW8Num20z1"/>
    <w:uiPriority w:val="99"/>
    <w:rsid w:val="00237AD3"/>
    <w:rPr>
      <w:rFonts w:ascii="Courier New" w:hAnsi="Courier New" w:cs="Courier New"/>
    </w:rPr>
  </w:style>
  <w:style w:type="character" w:customStyle="1" w:styleId="WW8Num20z2">
    <w:name w:val="WW8Num20z2"/>
    <w:uiPriority w:val="99"/>
    <w:rsid w:val="00237AD3"/>
    <w:rPr>
      <w:rFonts w:ascii="Wingdings" w:hAnsi="Wingdings" w:cs="Wingdings"/>
    </w:rPr>
  </w:style>
  <w:style w:type="character" w:customStyle="1" w:styleId="WW8Num23z0">
    <w:name w:val="WW8Num23z0"/>
    <w:rsid w:val="00237AD3"/>
    <w:rPr>
      <w:rFonts w:ascii="Wingdings" w:hAnsi="Wingdings" w:cs="Wingdings"/>
    </w:rPr>
  </w:style>
  <w:style w:type="character" w:customStyle="1" w:styleId="WW8Num23z1">
    <w:name w:val="WW8Num23z1"/>
    <w:uiPriority w:val="99"/>
    <w:rsid w:val="00237AD3"/>
    <w:rPr>
      <w:rFonts w:ascii="Courier New" w:hAnsi="Courier New" w:cs="Courier New"/>
    </w:rPr>
  </w:style>
  <w:style w:type="character" w:customStyle="1" w:styleId="WW8Num23z3">
    <w:name w:val="WW8Num23z3"/>
    <w:uiPriority w:val="99"/>
    <w:rsid w:val="00237AD3"/>
    <w:rPr>
      <w:rFonts w:ascii="Symbol" w:hAnsi="Symbol" w:cs="Symbol"/>
    </w:rPr>
  </w:style>
  <w:style w:type="character" w:customStyle="1" w:styleId="Fontepargpadro2">
    <w:name w:val="Fonte parág. padrão2"/>
    <w:uiPriority w:val="99"/>
    <w:rsid w:val="00237AD3"/>
    <w:rPr>
      <w:rFonts w:cs="Times New Roman"/>
    </w:rPr>
  </w:style>
  <w:style w:type="character" w:customStyle="1" w:styleId="WW-Absatz-Standardschriftart1111111111">
    <w:name w:val="WW-Absatz-Standardschriftart1111111111"/>
    <w:rsid w:val="00237AD3"/>
    <w:rPr>
      <w:rFonts w:cs="Times New Roman"/>
    </w:rPr>
  </w:style>
  <w:style w:type="character" w:customStyle="1" w:styleId="WW-Absatz-Standardschriftart11111111111">
    <w:name w:val="WW-Absatz-Standardschriftart11111111111"/>
    <w:rsid w:val="00237AD3"/>
    <w:rPr>
      <w:rFonts w:cs="Times New Roman"/>
    </w:rPr>
  </w:style>
  <w:style w:type="character" w:customStyle="1" w:styleId="WW-Absatz-Standardschriftart111111111111">
    <w:name w:val="WW-Absatz-Standardschriftart111111111111"/>
    <w:rsid w:val="00237AD3"/>
    <w:rPr>
      <w:rFonts w:cs="Times New Roman"/>
    </w:rPr>
  </w:style>
  <w:style w:type="character" w:customStyle="1" w:styleId="WW-Absatz-Standardschriftart1111111111111">
    <w:name w:val="WW-Absatz-Standardschriftart1111111111111"/>
    <w:rsid w:val="00237AD3"/>
    <w:rPr>
      <w:rFonts w:cs="Times New Roman"/>
    </w:rPr>
  </w:style>
  <w:style w:type="character" w:customStyle="1" w:styleId="WW-Absatz-Standardschriftart11111111111111">
    <w:name w:val="WW-Absatz-Standardschriftart11111111111111"/>
    <w:rsid w:val="00237AD3"/>
    <w:rPr>
      <w:rFonts w:cs="Times New Roman"/>
    </w:rPr>
  </w:style>
  <w:style w:type="character" w:customStyle="1" w:styleId="WW8Num1z0">
    <w:name w:val="WW8Num1z0"/>
    <w:uiPriority w:val="99"/>
    <w:rsid w:val="00237AD3"/>
    <w:rPr>
      <w:rFonts w:ascii="Symbol" w:hAnsi="Symbol" w:cs="Symbol"/>
    </w:rPr>
  </w:style>
  <w:style w:type="character" w:customStyle="1" w:styleId="WW8Num1z1">
    <w:name w:val="WW8Num1z1"/>
    <w:uiPriority w:val="99"/>
    <w:rsid w:val="00237AD3"/>
    <w:rPr>
      <w:rFonts w:ascii="Courier New" w:hAnsi="Courier New" w:cs="Courier New"/>
    </w:rPr>
  </w:style>
  <w:style w:type="character" w:customStyle="1" w:styleId="WW8Num1z2">
    <w:name w:val="WW8Num1z2"/>
    <w:uiPriority w:val="99"/>
    <w:rsid w:val="00237AD3"/>
    <w:rPr>
      <w:rFonts w:ascii="Wingdings" w:hAnsi="Wingdings" w:cs="Wingdings"/>
    </w:rPr>
  </w:style>
  <w:style w:type="character" w:customStyle="1" w:styleId="WW8Num5z1">
    <w:name w:val="WW8Num5z1"/>
    <w:uiPriority w:val="99"/>
    <w:rsid w:val="00237AD3"/>
    <w:rPr>
      <w:rFonts w:ascii="Courier New" w:hAnsi="Courier New" w:cs="Courier New"/>
    </w:rPr>
  </w:style>
  <w:style w:type="character" w:customStyle="1" w:styleId="WW8Num5z2">
    <w:name w:val="WW8Num5z2"/>
    <w:uiPriority w:val="99"/>
    <w:rsid w:val="00237AD3"/>
    <w:rPr>
      <w:rFonts w:ascii="Wingdings" w:hAnsi="Wingdings" w:cs="Wingdings"/>
    </w:rPr>
  </w:style>
  <w:style w:type="character" w:customStyle="1" w:styleId="Fontepargpadro1">
    <w:name w:val="Fonte parág. padrão1"/>
    <w:uiPriority w:val="99"/>
    <w:rsid w:val="00237AD3"/>
    <w:rPr>
      <w:rFonts w:cs="Times New Roman"/>
    </w:rPr>
  </w:style>
  <w:style w:type="character" w:styleId="HiperlinkVisitado">
    <w:name w:val="FollowedHyperlink"/>
    <w:basedOn w:val="Fontepargpadro1"/>
    <w:uiPriority w:val="99"/>
    <w:rsid w:val="00237AD3"/>
    <w:rPr>
      <w:rFonts w:cs="Times New Roman"/>
      <w:color w:val="800080"/>
      <w:u w:val="single"/>
    </w:rPr>
  </w:style>
  <w:style w:type="character" w:customStyle="1" w:styleId="Smbolosdenumerao">
    <w:name w:val="Símbolos de numeração"/>
    <w:rsid w:val="00237AD3"/>
    <w:rPr>
      <w:rFonts w:cs="Times New Roman"/>
    </w:rPr>
  </w:style>
  <w:style w:type="character" w:customStyle="1" w:styleId="Bullets">
    <w:name w:val="Bullets"/>
    <w:uiPriority w:val="99"/>
    <w:rsid w:val="00237AD3"/>
    <w:rPr>
      <w:rFonts w:ascii="StarSymbol" w:hAnsi="StarSymbol" w:cs="StarSymbol"/>
      <w:sz w:val="18"/>
      <w:szCs w:val="18"/>
    </w:rPr>
  </w:style>
  <w:style w:type="character" w:customStyle="1" w:styleId="NumberingSymbols">
    <w:name w:val="Numbering Symbols"/>
    <w:uiPriority w:val="99"/>
    <w:rsid w:val="00237AD3"/>
    <w:rPr>
      <w:rFonts w:cs="Times New Roman"/>
    </w:rPr>
  </w:style>
  <w:style w:type="character" w:customStyle="1" w:styleId="WW8Num5z3">
    <w:name w:val="WW8Num5z3"/>
    <w:uiPriority w:val="99"/>
    <w:rsid w:val="00237AD3"/>
    <w:rPr>
      <w:rFonts w:ascii="Symbol" w:hAnsi="Symbol" w:cs="Symbol"/>
    </w:rPr>
  </w:style>
  <w:style w:type="paragraph" w:customStyle="1" w:styleId="Heading">
    <w:name w:val="Heading"/>
    <w:basedOn w:val="Normal"/>
    <w:next w:val="Corpodetexto"/>
    <w:uiPriority w:val="99"/>
    <w:rsid w:val="00237AD3"/>
    <w:pPr>
      <w:keepNext/>
      <w:suppressAutoHyphens/>
      <w:spacing w:before="240" w:after="120"/>
    </w:pPr>
    <w:rPr>
      <w:rFonts w:ascii="Arial" w:eastAsia="Calibri" w:hAnsi="Arial" w:cs="Arial"/>
      <w:sz w:val="28"/>
      <w:szCs w:val="28"/>
      <w:lang w:eastAsia="ar-SA"/>
    </w:rPr>
  </w:style>
  <w:style w:type="paragraph" w:customStyle="1" w:styleId="Caption1">
    <w:name w:val="Caption1"/>
    <w:basedOn w:val="Normal"/>
    <w:uiPriority w:val="99"/>
    <w:rsid w:val="00237AD3"/>
    <w:pPr>
      <w:suppressLineNumbers/>
      <w:suppressAutoHyphens/>
      <w:spacing w:before="120" w:after="120"/>
    </w:pPr>
    <w:rPr>
      <w:i/>
      <w:iCs/>
      <w:lang w:eastAsia="ar-SA"/>
    </w:rPr>
  </w:style>
  <w:style w:type="paragraph" w:customStyle="1" w:styleId="Index">
    <w:name w:val="Index"/>
    <w:basedOn w:val="Normal"/>
    <w:uiPriority w:val="99"/>
    <w:rsid w:val="00237AD3"/>
    <w:pPr>
      <w:suppressLineNumbers/>
      <w:suppressAutoHyphens/>
    </w:pPr>
    <w:rPr>
      <w:lang w:eastAsia="ar-SA"/>
    </w:rPr>
  </w:style>
  <w:style w:type="paragraph" w:customStyle="1" w:styleId="Legenda4">
    <w:name w:val="Legenda4"/>
    <w:basedOn w:val="Normal"/>
    <w:uiPriority w:val="99"/>
    <w:rsid w:val="00237AD3"/>
    <w:pPr>
      <w:suppressLineNumbers/>
      <w:suppressAutoHyphens/>
      <w:spacing w:before="120" w:after="120"/>
    </w:pPr>
    <w:rPr>
      <w:i/>
      <w:iCs/>
      <w:lang w:eastAsia="ar-SA"/>
    </w:rPr>
  </w:style>
  <w:style w:type="paragraph" w:customStyle="1" w:styleId="ndice">
    <w:name w:val="Índice"/>
    <w:basedOn w:val="Normal"/>
    <w:rsid w:val="00237AD3"/>
    <w:pPr>
      <w:suppressLineNumbers/>
      <w:suppressAutoHyphens/>
    </w:pPr>
    <w:rPr>
      <w:lang w:eastAsia="ar-SA"/>
    </w:rPr>
  </w:style>
  <w:style w:type="paragraph" w:customStyle="1" w:styleId="Ttulo20">
    <w:name w:val="Título2"/>
    <w:basedOn w:val="Normal"/>
    <w:next w:val="Corpodetexto"/>
    <w:uiPriority w:val="99"/>
    <w:rsid w:val="00237AD3"/>
    <w:pPr>
      <w:keepNext/>
      <w:suppressAutoHyphens/>
      <w:spacing w:before="240" w:after="120"/>
    </w:pPr>
    <w:rPr>
      <w:rFonts w:ascii="Arial" w:eastAsia="Mincho" w:hAnsi="Arial" w:cs="Arial"/>
      <w:sz w:val="28"/>
      <w:szCs w:val="28"/>
      <w:lang w:eastAsia="ar-SA"/>
    </w:rPr>
  </w:style>
  <w:style w:type="paragraph" w:customStyle="1" w:styleId="Captulo">
    <w:name w:val="Capítulo"/>
    <w:basedOn w:val="Normal"/>
    <w:next w:val="Corpodetexto"/>
    <w:rsid w:val="00237AD3"/>
    <w:pPr>
      <w:keepNext/>
      <w:suppressAutoHyphens/>
      <w:spacing w:before="240" w:after="120"/>
    </w:pPr>
    <w:rPr>
      <w:rFonts w:ascii="Arial" w:eastAsia="Mincho" w:hAnsi="Arial" w:cs="Arial"/>
      <w:sz w:val="28"/>
      <w:szCs w:val="28"/>
      <w:lang w:eastAsia="ar-SA"/>
    </w:rPr>
  </w:style>
  <w:style w:type="paragraph" w:customStyle="1" w:styleId="Legenda3">
    <w:name w:val="Legenda3"/>
    <w:basedOn w:val="Normal"/>
    <w:uiPriority w:val="99"/>
    <w:rsid w:val="00237AD3"/>
    <w:pPr>
      <w:suppressLineNumbers/>
      <w:suppressAutoHyphens/>
      <w:spacing w:before="120" w:after="120"/>
    </w:pPr>
    <w:rPr>
      <w:i/>
      <w:iCs/>
      <w:lang w:eastAsia="ar-SA"/>
    </w:rPr>
  </w:style>
  <w:style w:type="paragraph" w:customStyle="1" w:styleId="Legenda2">
    <w:name w:val="Legenda2"/>
    <w:basedOn w:val="Normal"/>
    <w:uiPriority w:val="99"/>
    <w:rsid w:val="00237AD3"/>
    <w:pPr>
      <w:suppressLineNumbers/>
      <w:suppressAutoHyphens/>
      <w:spacing w:before="120" w:after="120"/>
    </w:pPr>
    <w:rPr>
      <w:i/>
      <w:iCs/>
      <w:lang w:eastAsia="ar-SA"/>
    </w:rPr>
  </w:style>
  <w:style w:type="paragraph" w:customStyle="1" w:styleId="Legenda1">
    <w:name w:val="Legenda1"/>
    <w:basedOn w:val="Normal"/>
    <w:rsid w:val="00237AD3"/>
    <w:pPr>
      <w:suppressLineNumbers/>
      <w:suppressAutoHyphens/>
      <w:spacing w:before="120" w:after="120"/>
    </w:pPr>
    <w:rPr>
      <w:i/>
      <w:iCs/>
      <w:sz w:val="20"/>
      <w:szCs w:val="20"/>
      <w:lang w:eastAsia="ar-SA"/>
    </w:rPr>
  </w:style>
  <w:style w:type="paragraph" w:customStyle="1" w:styleId="Ttulo10">
    <w:name w:val="Título1"/>
    <w:basedOn w:val="Normal"/>
    <w:next w:val="Corpodetexto"/>
    <w:rsid w:val="00237AD3"/>
    <w:pPr>
      <w:keepNext/>
      <w:suppressAutoHyphens/>
      <w:spacing w:before="240" w:after="120"/>
    </w:pPr>
    <w:rPr>
      <w:rFonts w:ascii="Arial" w:eastAsia="Mincho" w:hAnsi="Arial" w:cs="Arial"/>
      <w:sz w:val="28"/>
      <w:szCs w:val="28"/>
      <w:lang w:eastAsia="ar-SA"/>
    </w:rPr>
  </w:style>
  <w:style w:type="paragraph" w:customStyle="1" w:styleId="Textoembloco1">
    <w:name w:val="Texto em bloco1"/>
    <w:basedOn w:val="Normal"/>
    <w:uiPriority w:val="99"/>
    <w:rsid w:val="00237AD3"/>
    <w:pPr>
      <w:suppressAutoHyphens/>
      <w:ind w:left="851" w:right="284"/>
      <w:jc w:val="both"/>
    </w:pPr>
    <w:rPr>
      <w:lang w:eastAsia="ar-SA"/>
    </w:rPr>
  </w:style>
  <w:style w:type="paragraph" w:customStyle="1" w:styleId="Corpodetexto21">
    <w:name w:val="Corpo de texto 21"/>
    <w:basedOn w:val="Normal"/>
    <w:uiPriority w:val="99"/>
    <w:rsid w:val="00237AD3"/>
    <w:pPr>
      <w:suppressAutoHyphens/>
      <w:jc w:val="center"/>
    </w:pPr>
    <w:rPr>
      <w:b/>
      <w:bCs/>
      <w:lang w:eastAsia="ar-SA"/>
    </w:rPr>
  </w:style>
  <w:style w:type="paragraph" w:customStyle="1" w:styleId="Recuodecorpodetexto21">
    <w:name w:val="Recuo de corpo de texto 21"/>
    <w:basedOn w:val="Normal"/>
    <w:rsid w:val="00237AD3"/>
    <w:pPr>
      <w:suppressAutoHyphens/>
      <w:ind w:firstLine="284"/>
      <w:jc w:val="both"/>
    </w:pPr>
    <w:rPr>
      <w:rFonts w:ascii="Arial" w:hAnsi="Arial" w:cs="Arial"/>
      <w:lang w:eastAsia="ar-SA"/>
    </w:rPr>
  </w:style>
  <w:style w:type="paragraph" w:customStyle="1" w:styleId="Recuodecorpodetexto31">
    <w:name w:val="Recuo de corpo de texto 31"/>
    <w:basedOn w:val="Normal"/>
    <w:uiPriority w:val="99"/>
    <w:rsid w:val="00237AD3"/>
    <w:pPr>
      <w:suppressAutoHyphens/>
      <w:ind w:left="993"/>
      <w:jc w:val="both"/>
    </w:pPr>
    <w:rPr>
      <w:rFonts w:ascii="Century Gothic" w:hAnsi="Century Gothic" w:cs="Century Gothic"/>
      <w:lang w:eastAsia="ar-SA"/>
    </w:rPr>
  </w:style>
  <w:style w:type="paragraph" w:customStyle="1" w:styleId="Corpodetexto31">
    <w:name w:val="Corpo de texto 31"/>
    <w:basedOn w:val="Normal"/>
    <w:uiPriority w:val="99"/>
    <w:rsid w:val="00237AD3"/>
    <w:pPr>
      <w:suppressAutoHyphens/>
      <w:jc w:val="both"/>
    </w:pPr>
    <w:rPr>
      <w:color w:val="000000"/>
      <w:lang w:eastAsia="ar-SA"/>
    </w:rPr>
  </w:style>
  <w:style w:type="paragraph" w:customStyle="1" w:styleId="font5">
    <w:name w:val="font5"/>
    <w:basedOn w:val="Normal"/>
    <w:uiPriority w:val="99"/>
    <w:rsid w:val="00237AD3"/>
    <w:pPr>
      <w:suppressAutoHyphens/>
      <w:spacing w:before="280" w:after="280"/>
    </w:pPr>
    <w:rPr>
      <w:rFonts w:ascii="Arial" w:eastAsia="Calibri" w:hAnsi="Arial" w:cs="Arial"/>
      <w:lang w:eastAsia="ar-SA"/>
    </w:rPr>
  </w:style>
  <w:style w:type="paragraph" w:customStyle="1" w:styleId="font6">
    <w:name w:val="font6"/>
    <w:basedOn w:val="Normal"/>
    <w:uiPriority w:val="99"/>
    <w:rsid w:val="00237AD3"/>
    <w:pPr>
      <w:suppressAutoHyphens/>
      <w:spacing w:before="280" w:after="280"/>
    </w:pPr>
    <w:rPr>
      <w:rFonts w:ascii="Arial" w:eastAsia="Calibri" w:hAnsi="Arial" w:cs="Arial"/>
      <w:sz w:val="20"/>
      <w:szCs w:val="20"/>
      <w:lang w:eastAsia="ar-SA"/>
    </w:rPr>
  </w:style>
  <w:style w:type="paragraph" w:customStyle="1" w:styleId="font7">
    <w:name w:val="font7"/>
    <w:basedOn w:val="Normal"/>
    <w:uiPriority w:val="99"/>
    <w:rsid w:val="00237AD3"/>
    <w:pPr>
      <w:suppressAutoHyphens/>
      <w:spacing w:before="280" w:after="280"/>
    </w:pPr>
    <w:rPr>
      <w:rFonts w:ascii="Arial" w:eastAsia="Calibri" w:hAnsi="Arial" w:cs="Arial"/>
      <w:sz w:val="14"/>
      <w:szCs w:val="14"/>
      <w:lang w:eastAsia="ar-SA"/>
    </w:rPr>
  </w:style>
  <w:style w:type="paragraph" w:customStyle="1" w:styleId="xl24">
    <w:name w:val="xl24"/>
    <w:basedOn w:val="Normal"/>
    <w:uiPriority w:val="99"/>
    <w:rsid w:val="00237AD3"/>
    <w:pPr>
      <w:pBdr>
        <w:top w:val="single" w:sz="4" w:space="0" w:color="000000"/>
        <w:left w:val="single" w:sz="4" w:space="0" w:color="000000"/>
        <w:bottom w:val="single" w:sz="4" w:space="0" w:color="000000"/>
        <w:right w:val="single" w:sz="4" w:space="0" w:color="000000"/>
      </w:pBdr>
      <w:suppressAutoHyphens/>
      <w:spacing w:before="280" w:after="280"/>
      <w:jc w:val="both"/>
      <w:textAlignment w:val="top"/>
    </w:pPr>
    <w:rPr>
      <w:rFonts w:ascii="Arial" w:eastAsia="Calibri" w:hAnsi="Arial" w:cs="Arial"/>
      <w:lang w:eastAsia="ar-SA"/>
    </w:rPr>
  </w:style>
  <w:style w:type="paragraph" w:customStyle="1" w:styleId="xl25">
    <w:name w:val="xl25"/>
    <w:basedOn w:val="Normal"/>
    <w:uiPriority w:val="99"/>
    <w:rsid w:val="00237AD3"/>
    <w:pPr>
      <w:pBdr>
        <w:top w:val="single" w:sz="4" w:space="0" w:color="000000"/>
        <w:bottom w:val="single" w:sz="4" w:space="0" w:color="000000"/>
        <w:right w:val="single" w:sz="4" w:space="0" w:color="000000"/>
      </w:pBdr>
      <w:shd w:val="clear" w:color="auto" w:fill="A8A8A8"/>
      <w:suppressAutoHyphens/>
      <w:spacing w:before="280" w:after="280"/>
      <w:textAlignment w:val="center"/>
    </w:pPr>
    <w:rPr>
      <w:rFonts w:ascii="Arial" w:eastAsia="Calibri" w:hAnsi="Arial" w:cs="Arial"/>
      <w:b/>
      <w:bCs/>
      <w:lang w:eastAsia="ar-SA"/>
    </w:rPr>
  </w:style>
  <w:style w:type="paragraph" w:customStyle="1" w:styleId="xl26">
    <w:name w:val="xl26"/>
    <w:basedOn w:val="Normal"/>
    <w:uiPriority w:val="99"/>
    <w:rsid w:val="00237AD3"/>
    <w:pPr>
      <w:pBdr>
        <w:top w:val="single" w:sz="4" w:space="0" w:color="000000"/>
        <w:left w:val="single" w:sz="4" w:space="0" w:color="000000"/>
        <w:bottom w:val="single" w:sz="4" w:space="0" w:color="000000"/>
        <w:right w:val="single" w:sz="4" w:space="0" w:color="000000"/>
      </w:pBdr>
      <w:suppressAutoHyphens/>
      <w:spacing w:before="280" w:after="280"/>
    </w:pPr>
    <w:rPr>
      <w:rFonts w:ascii="Arial" w:eastAsia="Calibri" w:hAnsi="Arial" w:cs="Arial"/>
      <w:lang w:eastAsia="ar-SA"/>
    </w:rPr>
  </w:style>
  <w:style w:type="paragraph" w:customStyle="1" w:styleId="xl27">
    <w:name w:val="xl27"/>
    <w:basedOn w:val="Normal"/>
    <w:uiPriority w:val="99"/>
    <w:rsid w:val="00237AD3"/>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rFonts w:ascii="Arial" w:eastAsia="Calibri" w:hAnsi="Arial" w:cs="Arial"/>
      <w:lang w:eastAsia="ar-SA"/>
    </w:rPr>
  </w:style>
  <w:style w:type="paragraph" w:customStyle="1" w:styleId="xl28">
    <w:name w:val="xl28"/>
    <w:basedOn w:val="Normal"/>
    <w:uiPriority w:val="99"/>
    <w:rsid w:val="00237AD3"/>
    <w:pPr>
      <w:pBdr>
        <w:top w:val="single" w:sz="4" w:space="0" w:color="000000"/>
        <w:left w:val="single" w:sz="4" w:space="0" w:color="000000"/>
        <w:bottom w:val="single" w:sz="4" w:space="0" w:color="000000"/>
        <w:right w:val="single" w:sz="4" w:space="0" w:color="000000"/>
      </w:pBdr>
      <w:suppressAutoHyphens/>
      <w:spacing w:before="280" w:after="280"/>
      <w:jc w:val="both"/>
      <w:textAlignment w:val="top"/>
    </w:pPr>
    <w:rPr>
      <w:rFonts w:ascii="Arial" w:eastAsia="Calibri" w:hAnsi="Arial" w:cs="Arial"/>
      <w:b/>
      <w:bCs/>
      <w:lang w:eastAsia="ar-SA"/>
    </w:rPr>
  </w:style>
  <w:style w:type="paragraph" w:customStyle="1" w:styleId="xl29">
    <w:name w:val="xl29"/>
    <w:basedOn w:val="Normal"/>
    <w:uiPriority w:val="99"/>
    <w:rsid w:val="00237AD3"/>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rFonts w:ascii="Arial" w:eastAsia="Calibri" w:hAnsi="Arial" w:cs="Arial"/>
      <w:lang w:eastAsia="ar-SA"/>
    </w:rPr>
  </w:style>
  <w:style w:type="paragraph" w:customStyle="1" w:styleId="xl30">
    <w:name w:val="xl30"/>
    <w:basedOn w:val="Normal"/>
    <w:uiPriority w:val="99"/>
    <w:rsid w:val="00237AD3"/>
    <w:pPr>
      <w:pBdr>
        <w:top w:val="single" w:sz="4" w:space="0" w:color="000000"/>
        <w:left w:val="single" w:sz="4" w:space="0" w:color="000000"/>
        <w:bottom w:val="single" w:sz="4" w:space="0" w:color="000000"/>
        <w:right w:val="single" w:sz="4" w:space="0" w:color="000000"/>
      </w:pBdr>
      <w:suppressAutoHyphens/>
      <w:spacing w:before="280" w:after="280"/>
    </w:pPr>
    <w:rPr>
      <w:rFonts w:ascii="Arial" w:eastAsia="Calibri" w:hAnsi="Arial" w:cs="Arial"/>
      <w:b/>
      <w:bCs/>
      <w:lang w:eastAsia="ar-SA"/>
    </w:rPr>
  </w:style>
  <w:style w:type="paragraph" w:customStyle="1" w:styleId="xl31">
    <w:name w:val="xl31"/>
    <w:basedOn w:val="Normal"/>
    <w:uiPriority w:val="99"/>
    <w:rsid w:val="00237AD3"/>
    <w:pPr>
      <w:suppressAutoHyphens/>
      <w:spacing w:before="280" w:after="280"/>
    </w:pPr>
    <w:rPr>
      <w:rFonts w:ascii="Arial" w:eastAsia="Calibri" w:hAnsi="Arial" w:cs="Arial"/>
      <w:color w:val="000000"/>
      <w:lang w:eastAsia="ar-SA"/>
    </w:rPr>
  </w:style>
  <w:style w:type="paragraph" w:customStyle="1" w:styleId="xl32">
    <w:name w:val="xl32"/>
    <w:basedOn w:val="Normal"/>
    <w:uiPriority w:val="99"/>
    <w:rsid w:val="00237AD3"/>
    <w:pPr>
      <w:pBdr>
        <w:left w:val="single" w:sz="4" w:space="0" w:color="000000"/>
        <w:right w:val="single" w:sz="4" w:space="0" w:color="000000"/>
      </w:pBdr>
      <w:suppressAutoHyphens/>
      <w:spacing w:before="280" w:after="280"/>
    </w:pPr>
    <w:rPr>
      <w:rFonts w:ascii="Arial Unicode MS" w:eastAsia="Calibri" w:hAnsi="Arial Unicode MS" w:cs="Arial Unicode MS"/>
      <w:lang w:eastAsia="ar-SA"/>
    </w:rPr>
  </w:style>
  <w:style w:type="paragraph" w:customStyle="1" w:styleId="xl33">
    <w:name w:val="xl33"/>
    <w:basedOn w:val="Normal"/>
    <w:uiPriority w:val="99"/>
    <w:rsid w:val="00237AD3"/>
    <w:pPr>
      <w:pBdr>
        <w:left w:val="single" w:sz="4" w:space="0" w:color="000000"/>
        <w:right w:val="single" w:sz="4" w:space="0" w:color="000000"/>
      </w:pBdr>
      <w:suppressAutoHyphens/>
      <w:spacing w:before="280" w:after="280"/>
    </w:pPr>
    <w:rPr>
      <w:rFonts w:ascii="Arial" w:eastAsia="Calibri" w:hAnsi="Arial" w:cs="Arial"/>
      <w:lang w:eastAsia="ar-SA"/>
    </w:rPr>
  </w:style>
  <w:style w:type="paragraph" w:customStyle="1" w:styleId="xl34">
    <w:name w:val="xl34"/>
    <w:basedOn w:val="Normal"/>
    <w:uiPriority w:val="99"/>
    <w:rsid w:val="00237AD3"/>
    <w:pPr>
      <w:pBdr>
        <w:left w:val="single" w:sz="4" w:space="0" w:color="000000"/>
        <w:right w:val="single" w:sz="4" w:space="0" w:color="000000"/>
      </w:pBdr>
      <w:suppressAutoHyphens/>
      <w:spacing w:before="280" w:after="280"/>
    </w:pPr>
    <w:rPr>
      <w:rFonts w:ascii="Arial" w:eastAsia="Calibri" w:hAnsi="Arial" w:cs="Arial"/>
      <w:lang w:eastAsia="ar-SA"/>
    </w:rPr>
  </w:style>
  <w:style w:type="paragraph" w:customStyle="1" w:styleId="xl35">
    <w:name w:val="xl35"/>
    <w:basedOn w:val="Normal"/>
    <w:uiPriority w:val="99"/>
    <w:rsid w:val="00237AD3"/>
    <w:pPr>
      <w:pBdr>
        <w:top w:val="single" w:sz="4" w:space="0" w:color="000000"/>
        <w:left w:val="single" w:sz="4" w:space="0" w:color="000000"/>
        <w:bottom w:val="single" w:sz="4" w:space="0" w:color="000000"/>
        <w:right w:val="single" w:sz="4" w:space="0" w:color="000000"/>
      </w:pBdr>
      <w:shd w:val="clear" w:color="auto" w:fill="A8A8A8"/>
      <w:suppressAutoHyphens/>
      <w:spacing w:before="280" w:after="280"/>
      <w:textAlignment w:val="center"/>
    </w:pPr>
    <w:rPr>
      <w:rFonts w:ascii="Arial" w:eastAsia="Calibri" w:hAnsi="Arial" w:cs="Arial"/>
      <w:b/>
      <w:bCs/>
      <w:lang w:eastAsia="ar-SA"/>
    </w:rPr>
  </w:style>
  <w:style w:type="paragraph" w:customStyle="1" w:styleId="xl36">
    <w:name w:val="xl36"/>
    <w:basedOn w:val="Normal"/>
    <w:uiPriority w:val="99"/>
    <w:rsid w:val="00237AD3"/>
    <w:pPr>
      <w:pBdr>
        <w:top w:val="single" w:sz="4" w:space="0" w:color="000000"/>
        <w:left w:val="single" w:sz="4" w:space="0" w:color="000000"/>
        <w:bottom w:val="single" w:sz="4" w:space="0" w:color="000000"/>
        <w:right w:val="single" w:sz="4" w:space="0" w:color="000000"/>
      </w:pBdr>
      <w:suppressAutoHyphens/>
      <w:spacing w:before="280" w:after="280"/>
      <w:jc w:val="both"/>
      <w:textAlignment w:val="top"/>
    </w:pPr>
    <w:rPr>
      <w:rFonts w:ascii="Arial" w:eastAsia="Calibri" w:hAnsi="Arial" w:cs="Arial"/>
      <w:b/>
      <w:bCs/>
      <w:sz w:val="22"/>
      <w:szCs w:val="22"/>
      <w:lang w:eastAsia="ar-SA"/>
    </w:rPr>
  </w:style>
  <w:style w:type="paragraph" w:customStyle="1" w:styleId="xl37">
    <w:name w:val="xl37"/>
    <w:basedOn w:val="Normal"/>
    <w:uiPriority w:val="99"/>
    <w:rsid w:val="00237AD3"/>
    <w:pPr>
      <w:pBdr>
        <w:left w:val="single" w:sz="4" w:space="0" w:color="000000"/>
        <w:bottom w:val="single" w:sz="4" w:space="0" w:color="000000"/>
        <w:right w:val="single" w:sz="4" w:space="0" w:color="000000"/>
      </w:pBdr>
      <w:suppressAutoHyphens/>
      <w:spacing w:before="280" w:after="280"/>
    </w:pPr>
    <w:rPr>
      <w:rFonts w:ascii="Arial Unicode MS" w:eastAsia="Calibri" w:hAnsi="Arial Unicode MS" w:cs="Arial Unicode MS"/>
      <w:lang w:eastAsia="ar-SA"/>
    </w:rPr>
  </w:style>
  <w:style w:type="paragraph" w:customStyle="1" w:styleId="xl38">
    <w:name w:val="xl38"/>
    <w:basedOn w:val="Normal"/>
    <w:uiPriority w:val="99"/>
    <w:rsid w:val="00237AD3"/>
    <w:pPr>
      <w:pBdr>
        <w:top w:val="single" w:sz="4" w:space="0" w:color="000000"/>
        <w:bottom w:val="single" w:sz="4" w:space="0" w:color="000000"/>
        <w:right w:val="single" w:sz="4" w:space="0" w:color="000000"/>
      </w:pBdr>
      <w:shd w:val="clear" w:color="auto" w:fill="A8A8A8"/>
      <w:suppressAutoHyphens/>
      <w:spacing w:before="280" w:after="280"/>
      <w:jc w:val="center"/>
      <w:textAlignment w:val="center"/>
    </w:pPr>
    <w:rPr>
      <w:rFonts w:ascii="Arial" w:eastAsia="Calibri" w:hAnsi="Arial" w:cs="Arial"/>
      <w:b/>
      <w:bCs/>
      <w:lang w:eastAsia="ar-SA"/>
    </w:rPr>
  </w:style>
  <w:style w:type="paragraph" w:customStyle="1" w:styleId="xl39">
    <w:name w:val="xl39"/>
    <w:basedOn w:val="Normal"/>
    <w:uiPriority w:val="99"/>
    <w:rsid w:val="00237AD3"/>
    <w:pPr>
      <w:pBdr>
        <w:top w:val="single" w:sz="4" w:space="0" w:color="000000"/>
        <w:left w:val="single" w:sz="4" w:space="0" w:color="000000"/>
        <w:right w:val="single" w:sz="4" w:space="0" w:color="000000"/>
      </w:pBdr>
      <w:suppressAutoHyphens/>
      <w:spacing w:before="280" w:after="280"/>
    </w:pPr>
    <w:rPr>
      <w:rFonts w:ascii="Arial" w:eastAsia="Calibri" w:hAnsi="Arial" w:cs="Arial"/>
      <w:lang w:eastAsia="ar-SA"/>
    </w:rPr>
  </w:style>
  <w:style w:type="paragraph" w:customStyle="1" w:styleId="xl48">
    <w:name w:val="xl48"/>
    <w:basedOn w:val="Normal"/>
    <w:uiPriority w:val="99"/>
    <w:rsid w:val="00237AD3"/>
    <w:pPr>
      <w:pBdr>
        <w:top w:val="single" w:sz="4" w:space="0" w:color="000000"/>
        <w:left w:val="single" w:sz="4" w:space="0" w:color="000000"/>
        <w:right w:val="single" w:sz="4" w:space="0" w:color="000000"/>
      </w:pBdr>
      <w:suppressAutoHyphens/>
      <w:spacing w:before="280" w:after="280"/>
    </w:pPr>
    <w:rPr>
      <w:rFonts w:ascii="Arial" w:eastAsia="Calibri" w:hAnsi="Arial" w:cs="Arial"/>
      <w:b/>
      <w:bCs/>
      <w:lang w:eastAsia="ar-SA"/>
    </w:rPr>
  </w:style>
  <w:style w:type="paragraph" w:customStyle="1" w:styleId="edital">
    <w:name w:val="edital"/>
    <w:basedOn w:val="Normal"/>
    <w:uiPriority w:val="99"/>
    <w:rsid w:val="00237AD3"/>
    <w:pPr>
      <w:tabs>
        <w:tab w:val="left" w:pos="0"/>
        <w:tab w:val="left" w:pos="1764"/>
      </w:tabs>
      <w:suppressAutoHyphens/>
      <w:jc w:val="both"/>
    </w:pPr>
    <w:rPr>
      <w:lang w:eastAsia="ar-SA"/>
    </w:rPr>
  </w:style>
  <w:style w:type="paragraph" w:styleId="Subttulo">
    <w:name w:val="Subtitle"/>
    <w:basedOn w:val="Ttulo10"/>
    <w:next w:val="Corpodetexto"/>
    <w:link w:val="SubttuloChar"/>
    <w:uiPriority w:val="11"/>
    <w:qFormat/>
    <w:rsid w:val="00237AD3"/>
    <w:pPr>
      <w:jc w:val="center"/>
    </w:pPr>
    <w:rPr>
      <w:i/>
      <w:iCs/>
    </w:rPr>
  </w:style>
  <w:style w:type="character" w:customStyle="1" w:styleId="SubttuloChar">
    <w:name w:val="Subtítulo Char"/>
    <w:basedOn w:val="Fontepargpadro"/>
    <w:link w:val="Subttulo"/>
    <w:uiPriority w:val="11"/>
    <w:rsid w:val="00237AD3"/>
    <w:rPr>
      <w:rFonts w:ascii="Arial" w:eastAsia="Mincho" w:hAnsi="Arial" w:cs="Arial"/>
      <w:i/>
      <w:iCs/>
      <w:sz w:val="28"/>
      <w:szCs w:val="28"/>
      <w:lang w:eastAsia="ar-SA"/>
    </w:rPr>
  </w:style>
  <w:style w:type="paragraph" w:customStyle="1" w:styleId="WW-Default">
    <w:name w:val="WW-Default"/>
    <w:uiPriority w:val="99"/>
    <w:rsid w:val="00237AD3"/>
    <w:pPr>
      <w:widowControl w:val="0"/>
      <w:suppressAutoHyphens/>
      <w:autoSpaceDE w:val="0"/>
    </w:pPr>
    <w:rPr>
      <w:rFonts w:ascii="Arial" w:hAnsi="Arial" w:cs="Arial"/>
      <w:color w:val="000000"/>
      <w:sz w:val="24"/>
      <w:szCs w:val="24"/>
      <w:lang w:eastAsia="ar-SA"/>
    </w:rPr>
  </w:style>
  <w:style w:type="paragraph" w:customStyle="1" w:styleId="Contedodatabela">
    <w:name w:val="Conteúdo da tabela"/>
    <w:basedOn w:val="Normal"/>
    <w:rsid w:val="00237AD3"/>
    <w:pPr>
      <w:suppressLineNumbers/>
      <w:suppressAutoHyphens/>
    </w:pPr>
    <w:rPr>
      <w:lang w:eastAsia="ar-SA"/>
    </w:rPr>
  </w:style>
  <w:style w:type="paragraph" w:customStyle="1" w:styleId="Ttulodatabela">
    <w:name w:val="Título da tabela"/>
    <w:basedOn w:val="Contedodatabela"/>
    <w:rsid w:val="00237AD3"/>
    <w:pPr>
      <w:jc w:val="center"/>
    </w:pPr>
    <w:rPr>
      <w:b/>
      <w:bCs/>
      <w:i/>
      <w:iCs/>
    </w:rPr>
  </w:style>
  <w:style w:type="paragraph" w:customStyle="1" w:styleId="Contedodoquadro">
    <w:name w:val="Conteúdo do quadro"/>
    <w:basedOn w:val="Corpodetexto"/>
    <w:uiPriority w:val="99"/>
    <w:rsid w:val="00237AD3"/>
    <w:pPr>
      <w:suppressAutoHyphens/>
      <w:ind w:right="284"/>
      <w:jc w:val="both"/>
    </w:pPr>
    <w:rPr>
      <w:sz w:val="24"/>
      <w:szCs w:val="24"/>
      <w:lang w:eastAsia="ar-SA"/>
    </w:rPr>
  </w:style>
  <w:style w:type="paragraph" w:customStyle="1" w:styleId="gem2">
    <w:name w:val="gem 2"/>
    <w:basedOn w:val="Normal"/>
    <w:uiPriority w:val="99"/>
    <w:rsid w:val="00237AD3"/>
    <w:pPr>
      <w:suppressAutoHyphens/>
      <w:spacing w:before="60"/>
      <w:ind w:left="644" w:hanging="644"/>
      <w:jc w:val="both"/>
    </w:pPr>
    <w:rPr>
      <w:rFonts w:ascii="Century Gothic" w:hAnsi="Century Gothic" w:cs="Century Gothic"/>
      <w:lang w:eastAsia="ar-SA"/>
    </w:rPr>
  </w:style>
  <w:style w:type="paragraph" w:customStyle="1" w:styleId="Textoembloco2">
    <w:name w:val="Texto em bloco2"/>
    <w:basedOn w:val="Normal"/>
    <w:uiPriority w:val="99"/>
    <w:rsid w:val="00237AD3"/>
    <w:pPr>
      <w:ind w:left="851" w:right="284"/>
      <w:jc w:val="both"/>
    </w:pPr>
    <w:rPr>
      <w:lang w:eastAsia="ar-SA"/>
    </w:rPr>
  </w:style>
  <w:style w:type="paragraph" w:customStyle="1" w:styleId="PADRAO">
    <w:name w:val="PADRAO"/>
    <w:basedOn w:val="Normal"/>
    <w:uiPriority w:val="99"/>
    <w:rsid w:val="00237AD3"/>
    <w:pPr>
      <w:widowControl w:val="0"/>
      <w:ind w:left="1296" w:firstLine="3456"/>
      <w:jc w:val="both"/>
    </w:pPr>
    <w:rPr>
      <w:lang w:eastAsia="ar-SA"/>
    </w:rPr>
  </w:style>
  <w:style w:type="paragraph" w:customStyle="1" w:styleId="TableContents">
    <w:name w:val="Table Contents"/>
    <w:basedOn w:val="Normal"/>
    <w:uiPriority w:val="99"/>
    <w:rsid w:val="00237AD3"/>
    <w:pPr>
      <w:suppressLineNumbers/>
      <w:suppressAutoHyphens/>
    </w:pPr>
    <w:rPr>
      <w:lang w:eastAsia="ar-SA"/>
    </w:rPr>
  </w:style>
  <w:style w:type="paragraph" w:customStyle="1" w:styleId="TableHeading">
    <w:name w:val="Table Heading"/>
    <w:basedOn w:val="TableContents"/>
    <w:uiPriority w:val="99"/>
    <w:rsid w:val="00237AD3"/>
    <w:pPr>
      <w:jc w:val="center"/>
    </w:pPr>
    <w:rPr>
      <w:b/>
      <w:bCs/>
    </w:rPr>
  </w:style>
  <w:style w:type="paragraph" w:customStyle="1" w:styleId="Framecontents">
    <w:name w:val="Frame contents"/>
    <w:basedOn w:val="Corpodetexto"/>
    <w:uiPriority w:val="99"/>
    <w:rsid w:val="00237AD3"/>
    <w:pPr>
      <w:suppressAutoHyphens/>
      <w:ind w:right="284"/>
      <w:jc w:val="both"/>
    </w:pPr>
    <w:rPr>
      <w:sz w:val="24"/>
      <w:szCs w:val="24"/>
      <w:lang w:eastAsia="ar-SA"/>
    </w:rPr>
  </w:style>
  <w:style w:type="paragraph" w:customStyle="1" w:styleId="Textoembloco3">
    <w:name w:val="Texto em bloco3"/>
    <w:basedOn w:val="Normal"/>
    <w:uiPriority w:val="99"/>
    <w:rsid w:val="00237AD3"/>
    <w:pPr>
      <w:suppressAutoHyphens/>
      <w:ind w:left="57" w:right="57"/>
      <w:jc w:val="both"/>
    </w:pPr>
    <w:rPr>
      <w:rFonts w:ascii="Bookman Old Style" w:hAnsi="Bookman Old Style" w:cs="Bookman Old Style"/>
      <w:sz w:val="18"/>
      <w:szCs w:val="18"/>
      <w:lang w:eastAsia="ar-SA"/>
    </w:rPr>
  </w:style>
  <w:style w:type="paragraph" w:customStyle="1" w:styleId="Corpodetexto22">
    <w:name w:val="Corpo de texto 22"/>
    <w:basedOn w:val="Normal"/>
    <w:uiPriority w:val="99"/>
    <w:rsid w:val="00237AD3"/>
    <w:pPr>
      <w:suppressAutoHyphens/>
      <w:jc w:val="both"/>
    </w:pPr>
    <w:rPr>
      <w:lang w:eastAsia="ar-SA"/>
    </w:rPr>
  </w:style>
  <w:style w:type="paragraph" w:customStyle="1" w:styleId="CM1">
    <w:name w:val="CM1"/>
    <w:basedOn w:val="Default"/>
    <w:next w:val="Default"/>
    <w:uiPriority w:val="99"/>
    <w:rsid w:val="00237AD3"/>
    <w:pPr>
      <w:widowControl w:val="0"/>
    </w:pPr>
    <w:rPr>
      <w:rFonts w:ascii="Arial" w:hAnsi="Arial" w:cs="Arial"/>
      <w:color w:val="auto"/>
    </w:rPr>
  </w:style>
  <w:style w:type="paragraph" w:customStyle="1" w:styleId="CM10">
    <w:name w:val="CM10"/>
    <w:basedOn w:val="Default"/>
    <w:next w:val="Default"/>
    <w:uiPriority w:val="99"/>
    <w:rsid w:val="00237AD3"/>
    <w:pPr>
      <w:widowControl w:val="0"/>
      <w:spacing w:after="393"/>
    </w:pPr>
    <w:rPr>
      <w:rFonts w:ascii="Arial" w:hAnsi="Arial" w:cs="Arial"/>
      <w:color w:val="auto"/>
    </w:rPr>
  </w:style>
  <w:style w:type="paragraph" w:customStyle="1" w:styleId="CM2">
    <w:name w:val="CM2"/>
    <w:basedOn w:val="Default"/>
    <w:next w:val="Default"/>
    <w:uiPriority w:val="99"/>
    <w:rsid w:val="00237AD3"/>
    <w:pPr>
      <w:widowControl w:val="0"/>
      <w:spacing w:line="273" w:lineRule="atLeast"/>
    </w:pPr>
    <w:rPr>
      <w:rFonts w:ascii="Arial" w:hAnsi="Arial" w:cs="Arial"/>
      <w:color w:val="auto"/>
    </w:rPr>
  </w:style>
  <w:style w:type="paragraph" w:customStyle="1" w:styleId="CM11">
    <w:name w:val="CM11"/>
    <w:basedOn w:val="Default"/>
    <w:next w:val="Default"/>
    <w:uiPriority w:val="99"/>
    <w:rsid w:val="00237AD3"/>
    <w:pPr>
      <w:widowControl w:val="0"/>
      <w:spacing w:after="555"/>
    </w:pPr>
    <w:rPr>
      <w:rFonts w:ascii="Arial" w:hAnsi="Arial" w:cs="Arial"/>
      <w:color w:val="auto"/>
    </w:rPr>
  </w:style>
  <w:style w:type="paragraph" w:customStyle="1" w:styleId="CM12">
    <w:name w:val="CM12"/>
    <w:basedOn w:val="Default"/>
    <w:next w:val="Default"/>
    <w:uiPriority w:val="99"/>
    <w:rsid w:val="00237AD3"/>
    <w:pPr>
      <w:widowControl w:val="0"/>
      <w:spacing w:after="273"/>
    </w:pPr>
    <w:rPr>
      <w:rFonts w:ascii="Arial" w:hAnsi="Arial" w:cs="Arial"/>
      <w:color w:val="auto"/>
    </w:rPr>
  </w:style>
  <w:style w:type="paragraph" w:customStyle="1" w:styleId="CM3">
    <w:name w:val="CM3"/>
    <w:basedOn w:val="Default"/>
    <w:next w:val="Default"/>
    <w:uiPriority w:val="99"/>
    <w:rsid w:val="00237AD3"/>
    <w:pPr>
      <w:widowControl w:val="0"/>
      <w:spacing w:line="278" w:lineRule="atLeast"/>
    </w:pPr>
    <w:rPr>
      <w:rFonts w:ascii="Arial" w:hAnsi="Arial" w:cs="Arial"/>
      <w:color w:val="auto"/>
    </w:rPr>
  </w:style>
  <w:style w:type="paragraph" w:customStyle="1" w:styleId="CM4">
    <w:name w:val="CM4"/>
    <w:basedOn w:val="Default"/>
    <w:next w:val="Default"/>
    <w:uiPriority w:val="99"/>
    <w:rsid w:val="00237AD3"/>
    <w:pPr>
      <w:widowControl w:val="0"/>
      <w:spacing w:line="276" w:lineRule="atLeast"/>
    </w:pPr>
    <w:rPr>
      <w:rFonts w:ascii="Arial" w:hAnsi="Arial" w:cs="Arial"/>
      <w:color w:val="auto"/>
    </w:rPr>
  </w:style>
  <w:style w:type="paragraph" w:customStyle="1" w:styleId="CM6">
    <w:name w:val="CM6"/>
    <w:basedOn w:val="Default"/>
    <w:next w:val="Default"/>
    <w:uiPriority w:val="99"/>
    <w:rsid w:val="00237AD3"/>
    <w:pPr>
      <w:widowControl w:val="0"/>
      <w:spacing w:line="278" w:lineRule="atLeast"/>
    </w:pPr>
    <w:rPr>
      <w:rFonts w:ascii="Arial" w:hAnsi="Arial" w:cs="Arial"/>
      <w:color w:val="auto"/>
    </w:rPr>
  </w:style>
  <w:style w:type="paragraph" w:customStyle="1" w:styleId="CM7">
    <w:name w:val="CM7"/>
    <w:basedOn w:val="Default"/>
    <w:next w:val="Default"/>
    <w:uiPriority w:val="99"/>
    <w:rsid w:val="00237AD3"/>
    <w:pPr>
      <w:widowControl w:val="0"/>
      <w:spacing w:line="278" w:lineRule="atLeast"/>
    </w:pPr>
    <w:rPr>
      <w:rFonts w:ascii="Arial" w:hAnsi="Arial" w:cs="Arial"/>
      <w:color w:val="auto"/>
    </w:rPr>
  </w:style>
  <w:style w:type="paragraph" w:customStyle="1" w:styleId="CM8">
    <w:name w:val="CM8"/>
    <w:basedOn w:val="Default"/>
    <w:next w:val="Default"/>
    <w:uiPriority w:val="99"/>
    <w:rsid w:val="00237AD3"/>
    <w:pPr>
      <w:widowControl w:val="0"/>
      <w:spacing w:line="273" w:lineRule="atLeast"/>
    </w:pPr>
    <w:rPr>
      <w:rFonts w:ascii="Arial" w:hAnsi="Arial" w:cs="Arial"/>
      <w:color w:val="auto"/>
    </w:rPr>
  </w:style>
  <w:style w:type="paragraph" w:customStyle="1" w:styleId="CM13">
    <w:name w:val="CM13"/>
    <w:basedOn w:val="Default"/>
    <w:next w:val="Default"/>
    <w:uiPriority w:val="99"/>
    <w:rsid w:val="00237AD3"/>
    <w:pPr>
      <w:widowControl w:val="0"/>
      <w:spacing w:after="663"/>
    </w:pPr>
    <w:rPr>
      <w:rFonts w:ascii="Arial" w:hAnsi="Arial" w:cs="Arial"/>
      <w:color w:val="auto"/>
    </w:rPr>
  </w:style>
  <w:style w:type="paragraph" w:customStyle="1" w:styleId="CM14">
    <w:name w:val="CM14"/>
    <w:basedOn w:val="Default"/>
    <w:next w:val="Default"/>
    <w:uiPriority w:val="99"/>
    <w:rsid w:val="00237AD3"/>
    <w:pPr>
      <w:widowControl w:val="0"/>
      <w:spacing w:after="830"/>
    </w:pPr>
    <w:rPr>
      <w:rFonts w:ascii="Arial" w:hAnsi="Arial" w:cs="Arial"/>
      <w:color w:val="auto"/>
    </w:rPr>
  </w:style>
  <w:style w:type="paragraph" w:customStyle="1" w:styleId="xxx">
    <w:name w:val="x.x.x"/>
    <w:basedOn w:val="Normal"/>
    <w:uiPriority w:val="99"/>
    <w:rsid w:val="00237AD3"/>
    <w:pPr>
      <w:keepLines/>
      <w:autoSpaceDE w:val="0"/>
      <w:autoSpaceDN w:val="0"/>
      <w:spacing w:before="40"/>
      <w:ind w:left="1276" w:hanging="709"/>
      <w:jc w:val="both"/>
    </w:pPr>
    <w:rPr>
      <w:rFonts w:ascii="Arial" w:hAnsi="Arial" w:cs="Arial"/>
      <w:sz w:val="22"/>
      <w:szCs w:val="22"/>
    </w:rPr>
  </w:style>
  <w:style w:type="paragraph" w:customStyle="1" w:styleId="OmniPage7">
    <w:name w:val="OmniPage #7"/>
    <w:basedOn w:val="Normal"/>
    <w:uiPriority w:val="99"/>
    <w:rsid w:val="00237AD3"/>
    <w:rPr>
      <w:rFonts w:ascii="Haettenschweiler" w:hAnsi="Haettenschweiler" w:cs="Haettenschweiler"/>
      <w:noProof/>
      <w:sz w:val="20"/>
      <w:szCs w:val="20"/>
    </w:rPr>
  </w:style>
  <w:style w:type="table" w:customStyle="1" w:styleId="Tabelacomgrade1">
    <w:name w:val="Tabela com grade1"/>
    <w:uiPriority w:val="59"/>
    <w:rsid w:val="00237AD3"/>
    <w:pPr>
      <w:suppressAutoHyphens/>
    </w:pPr>
    <w:rPr>
      <w:lang w:val="en-US"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uiPriority w:val="99"/>
    <w:rsid w:val="00237AD3"/>
    <w:pPr>
      <w:tabs>
        <w:tab w:val="left" w:pos="708"/>
      </w:tabs>
      <w:suppressAutoHyphens/>
      <w:spacing w:after="200" w:line="276" w:lineRule="auto"/>
    </w:pPr>
    <w:rPr>
      <w:sz w:val="24"/>
      <w:szCs w:val="24"/>
      <w:lang w:eastAsia="ar-SA"/>
    </w:rPr>
  </w:style>
  <w:style w:type="paragraph" w:styleId="Commarcadores">
    <w:name w:val="List Bullet"/>
    <w:basedOn w:val="Normal"/>
    <w:autoRedefine/>
    <w:uiPriority w:val="99"/>
    <w:rsid w:val="00237AD3"/>
    <w:pPr>
      <w:tabs>
        <w:tab w:val="left" w:pos="540"/>
        <w:tab w:val="left" w:pos="1260"/>
        <w:tab w:val="left" w:pos="3828"/>
      </w:tabs>
      <w:jc w:val="both"/>
    </w:pPr>
    <w:rPr>
      <w:rFonts w:ascii="Century Gothic" w:hAnsi="Century Gothic" w:cs="Century Gothic"/>
      <w:sz w:val="22"/>
      <w:szCs w:val="22"/>
    </w:rPr>
  </w:style>
  <w:style w:type="paragraph" w:customStyle="1" w:styleId="Estilo7">
    <w:name w:val="Estilo7"/>
    <w:basedOn w:val="Normal"/>
    <w:uiPriority w:val="99"/>
    <w:rsid w:val="00237AD3"/>
    <w:pPr>
      <w:ind w:left="1134"/>
      <w:jc w:val="both"/>
    </w:pPr>
  </w:style>
  <w:style w:type="character" w:styleId="Refdecomentrio">
    <w:name w:val="annotation reference"/>
    <w:basedOn w:val="Fontepargpadro"/>
    <w:uiPriority w:val="99"/>
    <w:qFormat/>
    <w:rsid w:val="00237AD3"/>
    <w:rPr>
      <w:rFonts w:cs="Times New Roman"/>
      <w:sz w:val="16"/>
      <w:szCs w:val="16"/>
    </w:rPr>
  </w:style>
  <w:style w:type="paragraph" w:styleId="Textodecomentrio">
    <w:name w:val="annotation text"/>
    <w:basedOn w:val="Normal"/>
    <w:link w:val="TextodecomentrioChar"/>
    <w:uiPriority w:val="99"/>
    <w:qFormat/>
    <w:rsid w:val="00237AD3"/>
    <w:pPr>
      <w:widowControl w:val="0"/>
      <w:autoSpaceDE w:val="0"/>
      <w:autoSpaceDN w:val="0"/>
    </w:pPr>
    <w:rPr>
      <w:sz w:val="20"/>
      <w:szCs w:val="20"/>
    </w:rPr>
  </w:style>
  <w:style w:type="character" w:customStyle="1" w:styleId="TextodecomentrioChar">
    <w:name w:val="Texto de comentário Char"/>
    <w:basedOn w:val="Fontepargpadro"/>
    <w:link w:val="Textodecomentrio"/>
    <w:uiPriority w:val="99"/>
    <w:qFormat/>
    <w:rsid w:val="00237AD3"/>
    <w:rPr>
      <w:lang w:eastAsia="pt-BR"/>
    </w:rPr>
  </w:style>
  <w:style w:type="paragraph" w:styleId="Assuntodocomentrio">
    <w:name w:val="annotation subject"/>
    <w:basedOn w:val="Textodecomentrio"/>
    <w:next w:val="Textodecomentrio"/>
    <w:link w:val="AssuntodocomentrioChar"/>
    <w:uiPriority w:val="99"/>
    <w:rsid w:val="00237AD3"/>
    <w:rPr>
      <w:b/>
      <w:bCs/>
    </w:rPr>
  </w:style>
  <w:style w:type="character" w:customStyle="1" w:styleId="AssuntodocomentrioChar">
    <w:name w:val="Assunto do comentário Char"/>
    <w:basedOn w:val="TextodecomentrioChar"/>
    <w:link w:val="Assuntodocomentrio"/>
    <w:uiPriority w:val="99"/>
    <w:rsid w:val="00237AD3"/>
    <w:rPr>
      <w:b/>
      <w:bCs/>
      <w:lang w:eastAsia="pt-BR"/>
    </w:rPr>
  </w:style>
  <w:style w:type="paragraph" w:customStyle="1" w:styleId="TtuloA">
    <w:name w:val="Título A"/>
    <w:uiPriority w:val="99"/>
    <w:rsid w:val="00237AD3"/>
    <w:pPr>
      <w:suppressAutoHyphens/>
      <w:jc w:val="center"/>
    </w:pPr>
    <w:rPr>
      <w:rFonts w:ascii="Arial" w:eastAsia="Calibri" w:hAnsi="Arial" w:cs="Arial"/>
      <w:color w:val="000000"/>
      <w:sz w:val="28"/>
      <w:szCs w:val="28"/>
      <w:lang w:eastAsia="pt-BR"/>
    </w:rPr>
  </w:style>
  <w:style w:type="character" w:customStyle="1" w:styleId="PargrafodaListaChar">
    <w:name w:val="Parágrafo da Lista Char"/>
    <w:aliases w:val="List I Paragraph Char,Segundo Char,Lista Paragrafo em Preto Char,item 3 elementos Char,Texto Char,DOCs_Paragrafo-1 Char,Marcadores PDTI Char,Colorful List - Accent 11 Char,Marcadores de Nível 1 Char,Tabela Char,Item2 Char"/>
    <w:basedOn w:val="Fontepargpadro"/>
    <w:link w:val="PargrafodaLista"/>
    <w:qFormat/>
    <w:locked/>
    <w:rsid w:val="00237AD3"/>
    <w:rPr>
      <w:sz w:val="24"/>
      <w:szCs w:val="24"/>
      <w:lang w:eastAsia="pt-BR"/>
    </w:rPr>
  </w:style>
  <w:style w:type="paragraph" w:customStyle="1" w:styleId="NoSpacing1">
    <w:name w:val="No Spacing1"/>
    <w:uiPriority w:val="99"/>
    <w:rsid w:val="00237AD3"/>
    <w:rPr>
      <w:rFonts w:ascii="Calibri" w:eastAsia="Calibri" w:hAnsi="Calibri" w:cs="Calibri"/>
      <w:sz w:val="22"/>
      <w:szCs w:val="22"/>
      <w:lang w:eastAsia="en-US"/>
    </w:rPr>
  </w:style>
  <w:style w:type="paragraph" w:customStyle="1" w:styleId="GradeColorida-nfase11">
    <w:name w:val="Grade Colorida - Ênfase 11"/>
    <w:basedOn w:val="Normal"/>
    <w:next w:val="Normal"/>
    <w:link w:val="GradeColorida-nfase1Char"/>
    <w:uiPriority w:val="99"/>
    <w:qFormat/>
    <w:rsid w:val="00237AD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Ecofont_Spranq_eco_Sans"/>
      <w:i/>
      <w:iCs/>
      <w:color w:val="000000"/>
      <w:lang w:val="en-US" w:eastAsia="en-US"/>
    </w:rPr>
  </w:style>
  <w:style w:type="character" w:customStyle="1" w:styleId="GradeColorida-nfase1Char">
    <w:name w:val="Grade Colorida - Ênfase 1 Char"/>
    <w:link w:val="GradeColorida-nfase11"/>
    <w:uiPriority w:val="99"/>
    <w:locked/>
    <w:rsid w:val="00237AD3"/>
    <w:rPr>
      <w:rFonts w:ascii="Ecofont_Spranq_eco_Sans" w:eastAsia="Calibri" w:hAnsi="Ecofont_Spranq_eco_Sans" w:cs="Ecofont_Spranq_eco_Sans"/>
      <w:i/>
      <w:iCs/>
      <w:color w:val="000000"/>
      <w:sz w:val="24"/>
      <w:szCs w:val="24"/>
      <w:shd w:val="clear" w:color="auto" w:fill="FFFFCC"/>
      <w:lang w:val="en-US" w:eastAsia="en-US"/>
    </w:rPr>
  </w:style>
  <w:style w:type="paragraph" w:customStyle="1" w:styleId="citao2">
    <w:name w:val="citação 2"/>
    <w:basedOn w:val="Citao"/>
    <w:link w:val="citao2Char"/>
    <w:uiPriority w:val="99"/>
    <w:qFormat/>
    <w:rsid w:val="00237AD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sz w:val="24"/>
      <w:szCs w:val="24"/>
    </w:rPr>
  </w:style>
  <w:style w:type="character" w:customStyle="1" w:styleId="citao2Char">
    <w:name w:val="citação 2 Char"/>
    <w:basedOn w:val="CitaoChar"/>
    <w:link w:val="citao2"/>
    <w:uiPriority w:val="99"/>
    <w:locked/>
    <w:rsid w:val="00237AD3"/>
    <w:rPr>
      <w:rFonts w:ascii="Ecofont_Spranq_eco_Sans" w:eastAsia="Calibri" w:hAnsi="Ecofont_Spranq_eco_Sans" w:cs="Ecofont_Spranq_eco_Sans"/>
      <w:i/>
      <w:iCs/>
      <w:color w:val="000000"/>
      <w:sz w:val="22"/>
      <w:szCs w:val="22"/>
      <w:shd w:val="clear" w:color="auto" w:fill="FFFFCC"/>
      <w:lang w:eastAsia="en-US"/>
    </w:rPr>
  </w:style>
  <w:style w:type="paragraph" w:styleId="Citao">
    <w:name w:val="Quote"/>
    <w:basedOn w:val="Normal"/>
    <w:next w:val="Normal"/>
    <w:link w:val="CitaoChar"/>
    <w:uiPriority w:val="29"/>
    <w:qFormat/>
    <w:rsid w:val="00237AD3"/>
    <w:pPr>
      <w:spacing w:after="160" w:line="259" w:lineRule="auto"/>
    </w:pPr>
    <w:rPr>
      <w:rFonts w:ascii="Calibri" w:eastAsia="Calibri" w:hAnsi="Calibri" w:cs="Calibri"/>
      <w:i/>
      <w:iCs/>
      <w:color w:val="000000"/>
      <w:sz w:val="22"/>
      <w:szCs w:val="22"/>
      <w:lang w:eastAsia="en-US"/>
    </w:rPr>
  </w:style>
  <w:style w:type="character" w:customStyle="1" w:styleId="CitaoChar">
    <w:name w:val="Citação Char"/>
    <w:basedOn w:val="Fontepargpadro"/>
    <w:link w:val="Citao"/>
    <w:uiPriority w:val="29"/>
    <w:rsid w:val="00237AD3"/>
    <w:rPr>
      <w:rFonts w:ascii="Calibri" w:eastAsia="Calibri" w:hAnsi="Calibri" w:cs="Calibri"/>
      <w:i/>
      <w:iCs/>
      <w:color w:val="000000"/>
      <w:sz w:val="22"/>
      <w:szCs w:val="22"/>
      <w:lang w:eastAsia="en-US"/>
    </w:rPr>
  </w:style>
  <w:style w:type="paragraph" w:customStyle="1" w:styleId="N11">
    <w:name w:val="N 1.1"/>
    <w:basedOn w:val="Normal"/>
    <w:link w:val="N11Char"/>
    <w:qFormat/>
    <w:rsid w:val="00237AD3"/>
    <w:pPr>
      <w:spacing w:before="240" w:after="240"/>
      <w:jc w:val="both"/>
    </w:pPr>
    <w:rPr>
      <w:rFonts w:ascii="Arial" w:eastAsia="Calibri" w:hAnsi="Arial" w:cs="Arial"/>
      <w:lang w:eastAsia="en-US"/>
    </w:rPr>
  </w:style>
  <w:style w:type="paragraph" w:customStyle="1" w:styleId="N111">
    <w:name w:val="N 1.1.1"/>
    <w:basedOn w:val="N11"/>
    <w:link w:val="N111Char"/>
    <w:qFormat/>
    <w:rsid w:val="00237AD3"/>
    <w:pPr>
      <w:tabs>
        <w:tab w:val="num" w:pos="360"/>
        <w:tab w:val="num" w:pos="3076"/>
      </w:tabs>
      <w:ind w:left="284" w:hanging="296"/>
    </w:pPr>
  </w:style>
  <w:style w:type="paragraph" w:customStyle="1" w:styleId="N1111">
    <w:name w:val="N 1.1.1.1"/>
    <w:basedOn w:val="N111"/>
    <w:link w:val="N1111Char"/>
    <w:uiPriority w:val="99"/>
    <w:rsid w:val="00237AD3"/>
    <w:pPr>
      <w:tabs>
        <w:tab w:val="clear" w:pos="3076"/>
        <w:tab w:val="num" w:pos="3796"/>
      </w:tabs>
      <w:ind w:left="567" w:hanging="360"/>
    </w:pPr>
  </w:style>
  <w:style w:type="character" w:customStyle="1" w:styleId="N11Char">
    <w:name w:val="N 1.1 Char"/>
    <w:basedOn w:val="Fontepargpadro"/>
    <w:link w:val="N11"/>
    <w:qFormat/>
    <w:locked/>
    <w:rsid w:val="00237AD3"/>
    <w:rPr>
      <w:rFonts w:ascii="Arial" w:eastAsia="Calibri" w:hAnsi="Arial" w:cs="Arial"/>
      <w:sz w:val="24"/>
      <w:szCs w:val="24"/>
      <w:lang w:eastAsia="en-US"/>
    </w:rPr>
  </w:style>
  <w:style w:type="paragraph" w:customStyle="1" w:styleId="Nabc">
    <w:name w:val="N abc"/>
    <w:basedOn w:val="Normal"/>
    <w:link w:val="NabcChar"/>
    <w:qFormat/>
    <w:rsid w:val="00237AD3"/>
    <w:pPr>
      <w:spacing w:before="240" w:after="240"/>
      <w:ind w:left="284"/>
      <w:jc w:val="both"/>
    </w:pPr>
    <w:rPr>
      <w:rFonts w:ascii="Arial" w:eastAsia="Calibri" w:hAnsi="Arial" w:cs="Arial"/>
      <w:lang w:val="it-IT" w:eastAsia="en-US"/>
    </w:rPr>
  </w:style>
  <w:style w:type="character" w:customStyle="1" w:styleId="N1111Char">
    <w:name w:val="N 1.1.1.1 Char"/>
    <w:basedOn w:val="Fontepargpadro"/>
    <w:link w:val="N1111"/>
    <w:uiPriority w:val="99"/>
    <w:locked/>
    <w:rsid w:val="00237AD3"/>
    <w:rPr>
      <w:rFonts w:ascii="Arial" w:eastAsia="Calibri" w:hAnsi="Arial" w:cs="Arial"/>
      <w:sz w:val="24"/>
      <w:szCs w:val="24"/>
      <w:lang w:eastAsia="en-US"/>
    </w:rPr>
  </w:style>
  <w:style w:type="paragraph" w:customStyle="1" w:styleId="Textopadro">
    <w:name w:val="Texto padrão"/>
    <w:basedOn w:val="Normal"/>
    <w:uiPriority w:val="99"/>
    <w:rsid w:val="00237AD3"/>
    <w:pPr>
      <w:widowControl w:val="0"/>
      <w:suppressAutoHyphens/>
      <w:autoSpaceDN w:val="0"/>
      <w:textAlignment w:val="baseline"/>
    </w:pPr>
    <w:rPr>
      <w:rFonts w:ascii="Thorndale AMT" w:eastAsia="Calibri" w:hAnsi="Thorndale AMT" w:cs="Thorndale AMT"/>
      <w:kern w:val="3"/>
      <w:lang w:val="en-US"/>
    </w:rPr>
  </w:style>
  <w:style w:type="character" w:customStyle="1" w:styleId="NabcChar">
    <w:name w:val="N abc Char"/>
    <w:basedOn w:val="Fontepargpadro"/>
    <w:link w:val="Nabc"/>
    <w:qFormat/>
    <w:locked/>
    <w:rsid w:val="00237AD3"/>
    <w:rPr>
      <w:rFonts w:ascii="Arial" w:eastAsia="Calibri" w:hAnsi="Arial" w:cs="Arial"/>
      <w:sz w:val="24"/>
      <w:szCs w:val="24"/>
      <w:lang w:val="it-IT" w:eastAsia="en-US"/>
    </w:rPr>
  </w:style>
  <w:style w:type="character" w:customStyle="1" w:styleId="N111Char">
    <w:name w:val="N 1.1.1 Char"/>
    <w:basedOn w:val="N11Char"/>
    <w:link w:val="N111"/>
    <w:qFormat/>
    <w:locked/>
    <w:rsid w:val="00237AD3"/>
    <w:rPr>
      <w:rFonts w:ascii="Arial" w:eastAsia="Calibri" w:hAnsi="Arial" w:cs="Arial"/>
      <w:sz w:val="24"/>
      <w:szCs w:val="24"/>
      <w:lang w:eastAsia="en-US"/>
    </w:rPr>
  </w:style>
  <w:style w:type="numbering" w:customStyle="1" w:styleId="List1">
    <w:name w:val="List 1"/>
    <w:rsid w:val="00237AD3"/>
    <w:pPr>
      <w:numPr>
        <w:numId w:val="3"/>
      </w:numPr>
    </w:pPr>
  </w:style>
  <w:style w:type="numbering" w:customStyle="1" w:styleId="Letras">
    <w:name w:val="Letras"/>
    <w:rsid w:val="00237AD3"/>
    <w:pPr>
      <w:numPr>
        <w:numId w:val="4"/>
      </w:numPr>
    </w:pPr>
  </w:style>
  <w:style w:type="character" w:customStyle="1" w:styleId="MenoPendente1">
    <w:name w:val="Menção Pendente1"/>
    <w:basedOn w:val="Fontepargpadro"/>
    <w:uiPriority w:val="99"/>
    <w:semiHidden/>
    <w:unhideWhenUsed/>
    <w:rsid w:val="00237AD3"/>
    <w:rPr>
      <w:color w:val="605E5C"/>
      <w:shd w:val="clear" w:color="auto" w:fill="E1DFDD"/>
    </w:rPr>
  </w:style>
  <w:style w:type="character" w:customStyle="1" w:styleId="tex3">
    <w:name w:val="tex3"/>
    <w:rsid w:val="00237AD3"/>
  </w:style>
  <w:style w:type="paragraph" w:customStyle="1" w:styleId="yiv1178822400msonormal">
    <w:name w:val="yiv1178822400msonormal"/>
    <w:basedOn w:val="Normal"/>
    <w:rsid w:val="00237AD3"/>
    <w:pPr>
      <w:spacing w:before="100" w:beforeAutospacing="1" w:after="100" w:afterAutospacing="1"/>
    </w:pPr>
  </w:style>
  <w:style w:type="character" w:customStyle="1" w:styleId="WW-Absatz-Standardschriftart111111111111111">
    <w:name w:val="WW-Absatz-Standardschriftart111111111111111"/>
    <w:rsid w:val="00237AD3"/>
  </w:style>
  <w:style w:type="character" w:customStyle="1" w:styleId="WW-Absatz-Standardschriftart1111111111111111">
    <w:name w:val="WW-Absatz-Standardschriftart1111111111111111"/>
    <w:rsid w:val="00237AD3"/>
  </w:style>
  <w:style w:type="character" w:customStyle="1" w:styleId="WW-Absatz-Standardschriftart11111111111111111">
    <w:name w:val="WW-Absatz-Standardschriftart11111111111111111"/>
    <w:rsid w:val="00237AD3"/>
  </w:style>
  <w:style w:type="character" w:customStyle="1" w:styleId="WW-Absatz-Standardschriftart111111111111111111">
    <w:name w:val="WW-Absatz-Standardschriftart111111111111111111"/>
    <w:rsid w:val="00237AD3"/>
  </w:style>
  <w:style w:type="character" w:customStyle="1" w:styleId="WW-Absatz-Standardschriftart1111111111111111111">
    <w:name w:val="WW-Absatz-Standardschriftart1111111111111111111"/>
    <w:rsid w:val="00237AD3"/>
  </w:style>
  <w:style w:type="character" w:customStyle="1" w:styleId="WW-Absatz-Standardschriftart11111111111111111111">
    <w:name w:val="WW-Absatz-Standardschriftart11111111111111111111"/>
    <w:rsid w:val="00237AD3"/>
  </w:style>
  <w:style w:type="character" w:customStyle="1" w:styleId="WW-Absatz-Standardschriftart111111111111111111111">
    <w:name w:val="WW-Absatz-Standardschriftart111111111111111111111"/>
    <w:rsid w:val="00237AD3"/>
  </w:style>
  <w:style w:type="character" w:customStyle="1" w:styleId="WW-Absatz-Standardschriftart1111111111111111111111">
    <w:name w:val="WW-Absatz-Standardschriftart1111111111111111111111"/>
    <w:rsid w:val="00237AD3"/>
  </w:style>
  <w:style w:type="character" w:customStyle="1" w:styleId="WW-Absatz-Standardschriftart11111111111111111111111">
    <w:name w:val="WW-Absatz-Standardschriftart11111111111111111111111"/>
    <w:rsid w:val="00237AD3"/>
  </w:style>
  <w:style w:type="character" w:customStyle="1" w:styleId="WW-Absatz-Standardschriftart111111111111111111111111">
    <w:name w:val="WW-Absatz-Standardschriftart111111111111111111111111"/>
    <w:rsid w:val="00237AD3"/>
  </w:style>
  <w:style w:type="character" w:customStyle="1" w:styleId="WW-Absatz-Standardschriftart1111111111111111111111111">
    <w:name w:val="WW-Absatz-Standardschriftart1111111111111111111111111"/>
    <w:rsid w:val="00237AD3"/>
  </w:style>
  <w:style w:type="character" w:customStyle="1" w:styleId="WW-Absatz-Standardschriftart11111111111111111111111111">
    <w:name w:val="WW-Absatz-Standardschriftart11111111111111111111111111"/>
    <w:rsid w:val="00237AD3"/>
  </w:style>
  <w:style w:type="character" w:customStyle="1" w:styleId="WW-Absatz-Standardschriftart111111111111111111111111111">
    <w:name w:val="WW-Absatz-Standardschriftart111111111111111111111111111"/>
    <w:rsid w:val="00237AD3"/>
  </w:style>
  <w:style w:type="character" w:customStyle="1" w:styleId="WW-Absatz-Standardschriftart1111111111111111111111111111">
    <w:name w:val="WW-Absatz-Standardschriftart1111111111111111111111111111"/>
    <w:rsid w:val="00237AD3"/>
  </w:style>
  <w:style w:type="character" w:customStyle="1" w:styleId="WW-Absatz-Standardschriftart11111111111111111111111111111">
    <w:name w:val="WW-Absatz-Standardschriftart11111111111111111111111111111"/>
    <w:rsid w:val="00237AD3"/>
  </w:style>
  <w:style w:type="character" w:customStyle="1" w:styleId="WW-Absatz-Standardschriftart111111111111111111111111111111">
    <w:name w:val="WW-Absatz-Standardschriftart111111111111111111111111111111"/>
    <w:rsid w:val="00237AD3"/>
  </w:style>
  <w:style w:type="character" w:customStyle="1" w:styleId="WW-Absatz-Standardschriftart1111111111111111111111111111111">
    <w:name w:val="WW-Absatz-Standardschriftart1111111111111111111111111111111"/>
    <w:rsid w:val="00237AD3"/>
  </w:style>
  <w:style w:type="character" w:customStyle="1" w:styleId="WW-Absatz-Standardschriftart11111111111111111111111111111111">
    <w:name w:val="WW-Absatz-Standardschriftart11111111111111111111111111111111"/>
    <w:rsid w:val="00237AD3"/>
  </w:style>
  <w:style w:type="character" w:customStyle="1" w:styleId="WW-Absatz-Standardschriftart111111111111111111111111111111111">
    <w:name w:val="WW-Absatz-Standardschriftart111111111111111111111111111111111"/>
    <w:rsid w:val="00237AD3"/>
  </w:style>
  <w:style w:type="character" w:customStyle="1" w:styleId="WW-Absatz-Standardschriftart1111111111111111111111111111111111">
    <w:name w:val="WW-Absatz-Standardschriftart1111111111111111111111111111111111"/>
    <w:rsid w:val="00237AD3"/>
  </w:style>
  <w:style w:type="character" w:customStyle="1" w:styleId="WW8Num2z0">
    <w:name w:val="WW8Num2z0"/>
    <w:rsid w:val="00237AD3"/>
    <w:rPr>
      <w:rFonts w:ascii="StarSymbol" w:hAnsi="StarSymbol" w:cs="StarSymbol"/>
      <w:sz w:val="18"/>
      <w:szCs w:val="18"/>
    </w:rPr>
  </w:style>
  <w:style w:type="character" w:customStyle="1" w:styleId="WW-Absatz-Standardschriftart11111111111111111111111111111111111">
    <w:name w:val="WW-Absatz-Standardschriftart11111111111111111111111111111111111"/>
    <w:rsid w:val="00237AD3"/>
  </w:style>
  <w:style w:type="character" w:customStyle="1" w:styleId="WW-WW8Num2z0">
    <w:name w:val="WW-WW8Num2z0"/>
    <w:rsid w:val="00237AD3"/>
    <w:rPr>
      <w:rFonts w:ascii="StarSymbol" w:hAnsi="StarSymbol" w:cs="StarSymbol"/>
      <w:sz w:val="18"/>
      <w:szCs w:val="18"/>
    </w:rPr>
  </w:style>
  <w:style w:type="character" w:customStyle="1" w:styleId="WW-WW8Num3z0">
    <w:name w:val="WW-WW8Num3z0"/>
    <w:rsid w:val="00237AD3"/>
    <w:rPr>
      <w:rFonts w:ascii="StarSymbol" w:hAnsi="StarSymbol" w:cs="StarSymbol"/>
      <w:sz w:val="18"/>
      <w:szCs w:val="18"/>
    </w:rPr>
  </w:style>
  <w:style w:type="character" w:customStyle="1" w:styleId="WW-Absatz-Standardschriftart111111111111111111111111111111111111">
    <w:name w:val="WW-Absatz-Standardschriftart111111111111111111111111111111111111"/>
    <w:rsid w:val="00237AD3"/>
  </w:style>
  <w:style w:type="character" w:customStyle="1" w:styleId="WW-WW8Num2z01">
    <w:name w:val="WW-WW8Num2z01"/>
    <w:rsid w:val="00237AD3"/>
    <w:rPr>
      <w:rFonts w:ascii="StarSymbol" w:hAnsi="StarSymbol" w:cs="StarSymbol"/>
      <w:sz w:val="18"/>
      <w:szCs w:val="18"/>
    </w:rPr>
  </w:style>
  <w:style w:type="character" w:customStyle="1" w:styleId="WW-WW8Num3z01">
    <w:name w:val="WW-WW8Num3z01"/>
    <w:rsid w:val="00237AD3"/>
    <w:rPr>
      <w:rFonts w:ascii="StarSymbol" w:hAnsi="StarSymbol" w:cs="StarSymbol"/>
      <w:sz w:val="18"/>
      <w:szCs w:val="18"/>
    </w:rPr>
  </w:style>
  <w:style w:type="character" w:customStyle="1" w:styleId="WW-Absatz-Standardschriftart1111111111111111111111111111111111111">
    <w:name w:val="WW-Absatz-Standardschriftart1111111111111111111111111111111111111"/>
    <w:rsid w:val="00237AD3"/>
  </w:style>
  <w:style w:type="character" w:customStyle="1" w:styleId="WW8Num8z0">
    <w:name w:val="WW8Num8z0"/>
    <w:rsid w:val="00237AD3"/>
    <w:rPr>
      <w:rFonts w:ascii="StarSymbol" w:hAnsi="StarSymbol" w:cs="StarSymbol"/>
      <w:sz w:val="18"/>
      <w:szCs w:val="18"/>
    </w:rPr>
  </w:style>
  <w:style w:type="character" w:customStyle="1" w:styleId="WW8Num10z0">
    <w:name w:val="WW8Num10z0"/>
    <w:rsid w:val="00237AD3"/>
    <w:rPr>
      <w:rFonts w:ascii="Symbol" w:hAnsi="Symbol" w:cs="StarSymbol"/>
      <w:sz w:val="18"/>
      <w:szCs w:val="18"/>
    </w:rPr>
  </w:style>
  <w:style w:type="character" w:customStyle="1" w:styleId="WW8Num11z0">
    <w:name w:val="WW8Num11z0"/>
    <w:rsid w:val="00237AD3"/>
    <w:rPr>
      <w:rFonts w:ascii="Symbol" w:hAnsi="Symbol" w:cs="StarSymbol"/>
      <w:sz w:val="18"/>
      <w:szCs w:val="18"/>
    </w:rPr>
  </w:style>
  <w:style w:type="character" w:customStyle="1" w:styleId="WW8Num13z0">
    <w:name w:val="WW8Num13z0"/>
    <w:rsid w:val="00237AD3"/>
    <w:rPr>
      <w:rFonts w:ascii="Symbol" w:hAnsi="Symbol" w:cs="StarSymbol"/>
      <w:sz w:val="18"/>
      <w:szCs w:val="18"/>
    </w:rPr>
  </w:style>
  <w:style w:type="character" w:customStyle="1" w:styleId="WW8Num14z0">
    <w:name w:val="WW8Num14z0"/>
    <w:rsid w:val="00237AD3"/>
    <w:rPr>
      <w:rFonts w:ascii="Symbol" w:hAnsi="Symbol" w:cs="StarSymbol"/>
      <w:sz w:val="18"/>
      <w:szCs w:val="18"/>
    </w:rPr>
  </w:style>
  <w:style w:type="character" w:customStyle="1" w:styleId="WW8Num17z0">
    <w:name w:val="WW8Num17z0"/>
    <w:rsid w:val="00237AD3"/>
    <w:rPr>
      <w:rFonts w:ascii="Symbol" w:hAnsi="Symbol" w:cs="StarSymbol"/>
      <w:sz w:val="18"/>
      <w:szCs w:val="18"/>
    </w:rPr>
  </w:style>
  <w:style w:type="character" w:customStyle="1" w:styleId="WW8Num18z0">
    <w:name w:val="WW8Num18z0"/>
    <w:rsid w:val="00237AD3"/>
    <w:rPr>
      <w:rFonts w:ascii="Symbol" w:hAnsi="Symbol" w:cs="StarSymbol"/>
      <w:sz w:val="18"/>
      <w:szCs w:val="18"/>
    </w:rPr>
  </w:style>
  <w:style w:type="character" w:customStyle="1" w:styleId="WW8Num19z0">
    <w:name w:val="WW8Num19z0"/>
    <w:rsid w:val="00237AD3"/>
    <w:rPr>
      <w:rFonts w:ascii="Symbol" w:hAnsi="Symbol" w:cs="StarSymbol"/>
      <w:sz w:val="18"/>
      <w:szCs w:val="18"/>
    </w:rPr>
  </w:style>
  <w:style w:type="character" w:customStyle="1" w:styleId="WW8Num21z0">
    <w:name w:val="WW8Num21z0"/>
    <w:rsid w:val="00237AD3"/>
    <w:rPr>
      <w:rFonts w:ascii="Symbol" w:hAnsi="Symbol" w:cs="StarSymbol"/>
      <w:sz w:val="18"/>
      <w:szCs w:val="18"/>
    </w:rPr>
  </w:style>
  <w:style w:type="character" w:customStyle="1" w:styleId="WW8Num22z0">
    <w:name w:val="WW8Num22z0"/>
    <w:rsid w:val="00237AD3"/>
    <w:rPr>
      <w:rFonts w:ascii="Symbol" w:hAnsi="Symbol" w:cs="StarSymbol"/>
      <w:sz w:val="18"/>
      <w:szCs w:val="18"/>
    </w:rPr>
  </w:style>
  <w:style w:type="character" w:customStyle="1" w:styleId="WW8Num24z0">
    <w:name w:val="WW8Num24z0"/>
    <w:rsid w:val="00237AD3"/>
    <w:rPr>
      <w:rFonts w:ascii="Symbol" w:hAnsi="Symbol" w:cs="StarSymbol"/>
      <w:sz w:val="18"/>
      <w:szCs w:val="18"/>
    </w:rPr>
  </w:style>
  <w:style w:type="character" w:customStyle="1" w:styleId="WW-Absatz-Standardschriftart11111111111111111111111111111111111111">
    <w:name w:val="WW-Absatz-Standardschriftart11111111111111111111111111111111111111"/>
    <w:rsid w:val="00237AD3"/>
  </w:style>
  <w:style w:type="character" w:customStyle="1" w:styleId="WW-Smbolosdenumerao">
    <w:name w:val="WW-Símbolos de numeração"/>
    <w:rsid w:val="00237AD3"/>
  </w:style>
  <w:style w:type="character" w:customStyle="1" w:styleId="WW-Smbolosdenumerao1">
    <w:name w:val="WW-Símbolos de numeração1"/>
    <w:rsid w:val="00237AD3"/>
  </w:style>
  <w:style w:type="character" w:customStyle="1" w:styleId="WW-Smbolosdenumerao11">
    <w:name w:val="WW-Símbolos de numeração11"/>
    <w:rsid w:val="00237AD3"/>
  </w:style>
  <w:style w:type="character" w:customStyle="1" w:styleId="WW-Smbolosdenumerao111">
    <w:name w:val="WW-Símbolos de numeração111"/>
    <w:rsid w:val="00237AD3"/>
  </w:style>
  <w:style w:type="character" w:customStyle="1" w:styleId="WW-Smbolosdenumerao1111">
    <w:name w:val="WW-Símbolos de numeração1111"/>
    <w:rsid w:val="00237AD3"/>
  </w:style>
  <w:style w:type="character" w:customStyle="1" w:styleId="WW-Smbolosdenumerao11111">
    <w:name w:val="WW-Símbolos de numeração11111"/>
    <w:rsid w:val="00237AD3"/>
  </w:style>
  <w:style w:type="character" w:customStyle="1" w:styleId="WW-Smbolosdenumerao111111">
    <w:name w:val="WW-Símbolos de numeração111111"/>
    <w:rsid w:val="00237AD3"/>
  </w:style>
  <w:style w:type="character" w:customStyle="1" w:styleId="WW-Smbolosdenumerao1111111">
    <w:name w:val="WW-Símbolos de numeração1111111"/>
    <w:rsid w:val="00237AD3"/>
  </w:style>
  <w:style w:type="character" w:customStyle="1" w:styleId="WW-Smbolosdenumerao11111111">
    <w:name w:val="WW-Símbolos de numeração11111111"/>
    <w:rsid w:val="00237AD3"/>
  </w:style>
  <w:style w:type="character" w:customStyle="1" w:styleId="WW-Smbolosdenumerao111111111">
    <w:name w:val="WW-Símbolos de numeração111111111"/>
    <w:rsid w:val="00237AD3"/>
  </w:style>
  <w:style w:type="character" w:customStyle="1" w:styleId="WW-Smbolosdenumerao1111111111">
    <w:name w:val="WW-Símbolos de numeração1111111111"/>
    <w:rsid w:val="00237AD3"/>
  </w:style>
  <w:style w:type="character" w:customStyle="1" w:styleId="WW-Smbolosdenumerao11111111111">
    <w:name w:val="WW-Símbolos de numeração11111111111"/>
    <w:rsid w:val="00237AD3"/>
  </w:style>
  <w:style w:type="character" w:customStyle="1" w:styleId="WW-Smbolosdenumerao111111111111">
    <w:name w:val="WW-Símbolos de numeração111111111111"/>
    <w:rsid w:val="00237AD3"/>
  </w:style>
  <w:style w:type="character" w:customStyle="1" w:styleId="WW-Smbolosdenumerao1111111111111">
    <w:name w:val="WW-Símbolos de numeração1111111111111"/>
    <w:rsid w:val="00237AD3"/>
  </w:style>
  <w:style w:type="character" w:customStyle="1" w:styleId="WW-Smbolosdenumerao11111111111111">
    <w:name w:val="WW-Símbolos de numeração11111111111111"/>
    <w:rsid w:val="00237AD3"/>
  </w:style>
  <w:style w:type="character" w:customStyle="1" w:styleId="WW-Smbolosdenumerao111111111111111">
    <w:name w:val="WW-Símbolos de numeração111111111111111"/>
    <w:rsid w:val="00237AD3"/>
  </w:style>
  <w:style w:type="character" w:customStyle="1" w:styleId="WW-Smbolosdenumerao1111111111111111">
    <w:name w:val="WW-Símbolos de numeração1111111111111111"/>
    <w:rsid w:val="00237AD3"/>
  </w:style>
  <w:style w:type="character" w:customStyle="1" w:styleId="WW-Smbolosdenumerao11111111111111111">
    <w:name w:val="WW-Símbolos de numeração11111111111111111"/>
    <w:rsid w:val="00237AD3"/>
  </w:style>
  <w:style w:type="character" w:customStyle="1" w:styleId="WW-Smbolosdenumerao111111111111111111">
    <w:name w:val="WW-Símbolos de numeração111111111111111111"/>
    <w:rsid w:val="00237AD3"/>
  </w:style>
  <w:style w:type="character" w:customStyle="1" w:styleId="Smbolosdemarca">
    <w:name w:val="Símbolos de marca"/>
    <w:rsid w:val="00237AD3"/>
    <w:rPr>
      <w:rFonts w:ascii="StarSymbol" w:eastAsia="StarSymbol" w:hAnsi="StarSymbol" w:cs="StarSymbol"/>
      <w:sz w:val="18"/>
      <w:szCs w:val="18"/>
    </w:rPr>
  </w:style>
  <w:style w:type="character" w:customStyle="1" w:styleId="WW-Smbolosdemarca">
    <w:name w:val="WW-Símbolos de marca"/>
    <w:rsid w:val="00237AD3"/>
    <w:rPr>
      <w:rFonts w:ascii="StarSymbol" w:eastAsia="StarSymbol" w:hAnsi="StarSymbol" w:cs="StarSymbol"/>
      <w:sz w:val="18"/>
      <w:szCs w:val="18"/>
    </w:rPr>
  </w:style>
  <w:style w:type="character" w:customStyle="1" w:styleId="WW-Smbolosdemarca1">
    <w:name w:val="WW-Símbolos de marca1"/>
    <w:rsid w:val="00237AD3"/>
    <w:rPr>
      <w:rFonts w:ascii="StarSymbol" w:eastAsia="StarSymbol" w:hAnsi="StarSymbol" w:cs="StarSymbol"/>
      <w:sz w:val="18"/>
      <w:szCs w:val="18"/>
    </w:rPr>
  </w:style>
  <w:style w:type="character" w:customStyle="1" w:styleId="WW-Smbolosdemarca11">
    <w:name w:val="WW-Símbolos de marca11"/>
    <w:rsid w:val="00237AD3"/>
    <w:rPr>
      <w:rFonts w:ascii="StarSymbol" w:eastAsia="StarSymbol" w:hAnsi="StarSymbol" w:cs="StarSymbol"/>
      <w:sz w:val="18"/>
      <w:szCs w:val="18"/>
    </w:rPr>
  </w:style>
  <w:style w:type="character" w:customStyle="1" w:styleId="WW-Smbolosdemarca111">
    <w:name w:val="WW-Símbolos de marca111"/>
    <w:rsid w:val="00237AD3"/>
    <w:rPr>
      <w:rFonts w:ascii="StarSymbol" w:eastAsia="StarSymbol" w:hAnsi="StarSymbol" w:cs="StarSymbol"/>
      <w:sz w:val="18"/>
      <w:szCs w:val="18"/>
    </w:rPr>
  </w:style>
  <w:style w:type="character" w:customStyle="1" w:styleId="WW-Smbolosdemarca1111">
    <w:name w:val="WW-Símbolos de marca1111"/>
    <w:rsid w:val="00237AD3"/>
    <w:rPr>
      <w:rFonts w:ascii="StarSymbol" w:eastAsia="StarSymbol" w:hAnsi="StarSymbol" w:cs="StarSymbol"/>
      <w:sz w:val="18"/>
      <w:szCs w:val="18"/>
    </w:rPr>
  </w:style>
  <w:style w:type="character" w:customStyle="1" w:styleId="WW-Smbolosdemarca11111">
    <w:name w:val="WW-Símbolos de marca11111"/>
    <w:rsid w:val="00237AD3"/>
    <w:rPr>
      <w:rFonts w:ascii="StarSymbol" w:eastAsia="StarSymbol" w:hAnsi="StarSymbol" w:cs="StarSymbol"/>
      <w:sz w:val="18"/>
      <w:szCs w:val="18"/>
    </w:rPr>
  </w:style>
  <w:style w:type="character" w:customStyle="1" w:styleId="WW-Smbolosdemarca111111">
    <w:name w:val="WW-Símbolos de marca111111"/>
    <w:rsid w:val="00237AD3"/>
    <w:rPr>
      <w:rFonts w:ascii="StarSymbol" w:eastAsia="StarSymbol" w:hAnsi="StarSymbol" w:cs="StarSymbol"/>
      <w:sz w:val="18"/>
      <w:szCs w:val="18"/>
    </w:rPr>
  </w:style>
  <w:style w:type="character" w:customStyle="1" w:styleId="WW-Smbolosdemarca1111111">
    <w:name w:val="WW-Símbolos de marca1111111"/>
    <w:rsid w:val="00237AD3"/>
    <w:rPr>
      <w:rFonts w:ascii="StarSymbol" w:eastAsia="StarSymbol" w:hAnsi="StarSymbol" w:cs="StarSymbol"/>
      <w:sz w:val="18"/>
      <w:szCs w:val="18"/>
    </w:rPr>
  </w:style>
  <w:style w:type="character" w:customStyle="1" w:styleId="WW-Smbolosdemarca11111111">
    <w:name w:val="WW-Símbolos de marca11111111"/>
    <w:rsid w:val="00237AD3"/>
    <w:rPr>
      <w:rFonts w:ascii="StarSymbol" w:eastAsia="StarSymbol" w:hAnsi="StarSymbol" w:cs="StarSymbol"/>
      <w:sz w:val="18"/>
      <w:szCs w:val="18"/>
    </w:rPr>
  </w:style>
  <w:style w:type="character" w:customStyle="1" w:styleId="WW-Smbolosdemarca111111111">
    <w:name w:val="WW-Símbolos de marca111111111"/>
    <w:rsid w:val="00237AD3"/>
    <w:rPr>
      <w:rFonts w:ascii="StarSymbol" w:eastAsia="StarSymbol" w:hAnsi="StarSymbol" w:cs="StarSymbol"/>
      <w:sz w:val="18"/>
      <w:szCs w:val="18"/>
    </w:rPr>
  </w:style>
  <w:style w:type="character" w:customStyle="1" w:styleId="WW-Smbolosdemarca1111111111">
    <w:name w:val="WW-Símbolos de marca1111111111"/>
    <w:rsid w:val="00237AD3"/>
    <w:rPr>
      <w:rFonts w:ascii="StarSymbol" w:eastAsia="StarSymbol" w:hAnsi="StarSymbol" w:cs="StarSymbol"/>
      <w:sz w:val="18"/>
      <w:szCs w:val="18"/>
    </w:rPr>
  </w:style>
  <w:style w:type="character" w:customStyle="1" w:styleId="WW-Smbolosdemarca11111111111">
    <w:name w:val="WW-Símbolos de marca11111111111"/>
    <w:rsid w:val="00237AD3"/>
    <w:rPr>
      <w:rFonts w:ascii="StarSymbol" w:eastAsia="StarSymbol" w:hAnsi="StarSymbol" w:cs="StarSymbol"/>
      <w:sz w:val="18"/>
      <w:szCs w:val="18"/>
    </w:rPr>
  </w:style>
  <w:style w:type="character" w:customStyle="1" w:styleId="WW-Smbolosdemarca111111111111">
    <w:name w:val="WW-Símbolos de marca111111111111"/>
    <w:rsid w:val="00237AD3"/>
    <w:rPr>
      <w:rFonts w:ascii="StarSymbol" w:eastAsia="StarSymbol" w:hAnsi="StarSymbol" w:cs="StarSymbol"/>
      <w:sz w:val="18"/>
      <w:szCs w:val="18"/>
    </w:rPr>
  </w:style>
  <w:style w:type="character" w:customStyle="1" w:styleId="WW-Smbolosdemarca1111111111111">
    <w:name w:val="WW-Símbolos de marca1111111111111"/>
    <w:rsid w:val="00237AD3"/>
    <w:rPr>
      <w:rFonts w:ascii="StarSymbol" w:eastAsia="StarSymbol" w:hAnsi="StarSymbol" w:cs="StarSymbol"/>
      <w:sz w:val="18"/>
      <w:szCs w:val="18"/>
    </w:rPr>
  </w:style>
  <w:style w:type="character" w:customStyle="1" w:styleId="WW-Smbolosdemarca11111111111111">
    <w:name w:val="WW-Símbolos de marca11111111111111"/>
    <w:rsid w:val="00237AD3"/>
    <w:rPr>
      <w:rFonts w:ascii="StarSymbol" w:eastAsia="StarSymbol" w:hAnsi="StarSymbol" w:cs="StarSymbol"/>
      <w:sz w:val="18"/>
      <w:szCs w:val="18"/>
    </w:rPr>
  </w:style>
  <w:style w:type="character" w:customStyle="1" w:styleId="WW-Smbolosdemarca111111111111111">
    <w:name w:val="WW-Símbolos de marca111111111111111"/>
    <w:rsid w:val="00237AD3"/>
    <w:rPr>
      <w:rFonts w:ascii="StarSymbol" w:eastAsia="StarSymbol" w:hAnsi="StarSymbol" w:cs="StarSymbol"/>
      <w:sz w:val="18"/>
      <w:szCs w:val="18"/>
    </w:rPr>
  </w:style>
  <w:style w:type="character" w:customStyle="1" w:styleId="WW-Smbolosdemarca1111111111111111">
    <w:name w:val="WW-Símbolos de marca1111111111111111"/>
    <w:rsid w:val="00237AD3"/>
    <w:rPr>
      <w:rFonts w:ascii="StarSymbol" w:eastAsia="StarSymbol" w:hAnsi="StarSymbol" w:cs="StarSymbol"/>
      <w:sz w:val="18"/>
      <w:szCs w:val="18"/>
    </w:rPr>
  </w:style>
  <w:style w:type="character" w:customStyle="1" w:styleId="WW-Smbolosdemarca11111111111111111">
    <w:name w:val="WW-Símbolos de marca11111111111111111"/>
    <w:rsid w:val="00237AD3"/>
    <w:rPr>
      <w:rFonts w:ascii="StarSymbol" w:eastAsia="StarSymbol" w:hAnsi="StarSymbol" w:cs="StarSymbol"/>
      <w:sz w:val="18"/>
      <w:szCs w:val="18"/>
    </w:rPr>
  </w:style>
  <w:style w:type="character" w:customStyle="1" w:styleId="WW-Smbolosdemarca111111111111111111">
    <w:name w:val="WW-Símbolos de marca111111111111111111"/>
    <w:rsid w:val="00237AD3"/>
    <w:rPr>
      <w:rFonts w:ascii="StarSymbol" w:eastAsia="StarSymbol" w:hAnsi="StarSymbol" w:cs="StarSymbol"/>
      <w:sz w:val="18"/>
      <w:szCs w:val="18"/>
    </w:rPr>
  </w:style>
  <w:style w:type="character" w:customStyle="1" w:styleId="WW8Num232z0">
    <w:name w:val="WW8Num232z0"/>
    <w:rsid w:val="00237AD3"/>
    <w:rPr>
      <w:b/>
    </w:rPr>
  </w:style>
  <w:style w:type="paragraph" w:customStyle="1" w:styleId="Recuodopargrafo">
    <w:name w:val="Recuo do parágrafo"/>
    <w:basedOn w:val="Corpodetexto"/>
    <w:rsid w:val="00237AD3"/>
    <w:pPr>
      <w:widowControl w:val="0"/>
      <w:tabs>
        <w:tab w:val="left" w:pos="567"/>
      </w:tabs>
      <w:suppressAutoHyphens/>
      <w:spacing w:after="120"/>
      <w:ind w:left="567" w:hanging="283"/>
    </w:pPr>
    <w:rPr>
      <w:rFonts w:eastAsia="Lucida Sans Unicode"/>
      <w:sz w:val="24"/>
      <w:lang w:val="x-none" w:eastAsia="x-none"/>
    </w:rPr>
  </w:style>
  <w:style w:type="paragraph" w:customStyle="1" w:styleId="Blockquote">
    <w:name w:val="Blockquote"/>
    <w:basedOn w:val="Normal"/>
    <w:rsid w:val="00237AD3"/>
    <w:pPr>
      <w:widowControl w:val="0"/>
      <w:suppressAutoHyphens/>
      <w:spacing w:before="100" w:after="100"/>
      <w:ind w:left="360" w:right="360"/>
    </w:pPr>
    <w:rPr>
      <w:rFonts w:eastAsia="Lucida Sans Unicode"/>
      <w:szCs w:val="20"/>
    </w:rPr>
  </w:style>
  <w:style w:type="paragraph" w:customStyle="1" w:styleId="Contedodetabela">
    <w:name w:val="Conteúdo de tabela"/>
    <w:basedOn w:val="Normal"/>
    <w:rsid w:val="00237AD3"/>
    <w:pPr>
      <w:widowControl w:val="0"/>
      <w:suppressLineNumbers/>
      <w:suppressAutoHyphens/>
    </w:pPr>
    <w:rPr>
      <w:rFonts w:eastAsia="Lucida Sans Unicode"/>
      <w:szCs w:val="20"/>
    </w:rPr>
  </w:style>
  <w:style w:type="paragraph" w:customStyle="1" w:styleId="Ttulodetabela">
    <w:name w:val="Título de tabela"/>
    <w:basedOn w:val="Contedodetabela"/>
    <w:rsid w:val="00237AD3"/>
    <w:pPr>
      <w:jc w:val="center"/>
    </w:pPr>
    <w:rPr>
      <w:b/>
      <w:bCs/>
    </w:rPr>
  </w:style>
  <w:style w:type="paragraph" w:customStyle="1" w:styleId="Cabealho0">
    <w:name w:val="#Cabeçalho"/>
    <w:basedOn w:val="Normal"/>
    <w:rsid w:val="00237AD3"/>
    <w:pPr>
      <w:spacing w:line="220" w:lineRule="exact"/>
      <w:jc w:val="both"/>
    </w:pPr>
    <w:rPr>
      <w:sz w:val="18"/>
      <w:szCs w:val="20"/>
    </w:rPr>
  </w:style>
  <w:style w:type="character" w:styleId="CitaoHTML">
    <w:name w:val="HTML Cite"/>
    <w:rsid w:val="00237AD3"/>
    <w:rPr>
      <w:i/>
      <w:iCs/>
    </w:rPr>
  </w:style>
  <w:style w:type="paragraph" w:customStyle="1" w:styleId="i1a">
    <w:name w:val="i1a"/>
    <w:basedOn w:val="Normal"/>
    <w:rsid w:val="00237AD3"/>
    <w:pPr>
      <w:tabs>
        <w:tab w:val="left" w:pos="1191"/>
        <w:tab w:val="left" w:pos="1361"/>
      </w:tabs>
      <w:overflowPunct w:val="0"/>
      <w:autoSpaceDE w:val="0"/>
      <w:autoSpaceDN w:val="0"/>
      <w:adjustRightInd w:val="0"/>
      <w:spacing w:before="120"/>
      <w:ind w:left="454"/>
      <w:jc w:val="both"/>
      <w:textAlignment w:val="baseline"/>
    </w:pPr>
    <w:rPr>
      <w:rFonts w:ascii="Arial" w:hAnsi="Arial"/>
      <w:szCs w:val="20"/>
    </w:rPr>
  </w:style>
  <w:style w:type="paragraph" w:customStyle="1" w:styleId="ListParagraph1">
    <w:name w:val="List Paragraph1"/>
    <w:basedOn w:val="Normal"/>
    <w:uiPriority w:val="99"/>
    <w:rsid w:val="00237AD3"/>
    <w:pPr>
      <w:spacing w:after="200" w:line="276" w:lineRule="auto"/>
      <w:ind w:left="720"/>
      <w:contextualSpacing/>
    </w:pPr>
    <w:rPr>
      <w:rFonts w:ascii="Calibri" w:eastAsia="Calibri" w:hAnsi="Calibri"/>
      <w:sz w:val="22"/>
      <w:szCs w:val="22"/>
      <w:lang w:eastAsia="en-US"/>
    </w:rPr>
  </w:style>
  <w:style w:type="paragraph" w:customStyle="1" w:styleId="parag1">
    <w:name w:val="parag1"/>
    <w:basedOn w:val="Normal"/>
    <w:rsid w:val="00237AD3"/>
    <w:pPr>
      <w:ind w:left="709" w:hanging="709"/>
      <w:jc w:val="both"/>
    </w:pPr>
    <w:rPr>
      <w:rFonts w:ascii="Arial" w:hAnsi="Arial"/>
      <w:b/>
      <w:sz w:val="22"/>
      <w:szCs w:val="20"/>
      <w:lang w:val="pt-PT"/>
    </w:rPr>
  </w:style>
  <w:style w:type="paragraph" w:customStyle="1" w:styleId="Estilo1">
    <w:name w:val="Estilo1"/>
    <w:basedOn w:val="Normal"/>
    <w:rsid w:val="00237AD3"/>
    <w:pPr>
      <w:jc w:val="both"/>
    </w:pPr>
    <w:rPr>
      <w:szCs w:val="20"/>
    </w:rPr>
  </w:style>
  <w:style w:type="paragraph" w:styleId="Encerramento">
    <w:name w:val="Closing"/>
    <w:basedOn w:val="Normal"/>
    <w:link w:val="EncerramentoChar"/>
    <w:rsid w:val="00237AD3"/>
    <w:pPr>
      <w:widowControl w:val="0"/>
      <w:ind w:left="4252"/>
    </w:pPr>
    <w:rPr>
      <w:sz w:val="20"/>
      <w:szCs w:val="20"/>
    </w:rPr>
  </w:style>
  <w:style w:type="character" w:customStyle="1" w:styleId="EncerramentoChar">
    <w:name w:val="Encerramento Char"/>
    <w:basedOn w:val="Fontepargpadro"/>
    <w:link w:val="Encerramento"/>
    <w:rsid w:val="00237AD3"/>
    <w:rPr>
      <w:lang w:eastAsia="pt-BR"/>
    </w:rPr>
  </w:style>
  <w:style w:type="paragraph" w:styleId="Cabealhodamensagem">
    <w:name w:val="Message Header"/>
    <w:basedOn w:val="Normal"/>
    <w:link w:val="CabealhodamensagemChar"/>
    <w:rsid w:val="00237AD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Cs w:val="20"/>
    </w:rPr>
  </w:style>
  <w:style w:type="character" w:customStyle="1" w:styleId="CabealhodamensagemChar">
    <w:name w:val="Cabeçalho da mensagem Char"/>
    <w:basedOn w:val="Fontepargpadro"/>
    <w:link w:val="Cabealhodamensagem"/>
    <w:rsid w:val="00237AD3"/>
    <w:rPr>
      <w:rFonts w:ascii="Arial" w:hAnsi="Arial"/>
      <w:sz w:val="24"/>
      <w:shd w:val="pct20" w:color="auto" w:fill="auto"/>
      <w:lang w:eastAsia="pt-BR"/>
    </w:rPr>
  </w:style>
  <w:style w:type="character" w:customStyle="1" w:styleId="Textodocorpo">
    <w:name w:val="Texto do corpo_"/>
    <w:basedOn w:val="Fontepargpadro"/>
    <w:link w:val="Textodocorpo0"/>
    <w:uiPriority w:val="99"/>
    <w:locked/>
    <w:rsid w:val="00237AD3"/>
    <w:rPr>
      <w:rFonts w:ascii="Arial" w:hAnsi="Arial" w:cs="Arial"/>
      <w:shd w:val="clear" w:color="auto" w:fill="FFFFFF"/>
    </w:rPr>
  </w:style>
  <w:style w:type="paragraph" w:customStyle="1" w:styleId="Textodocorpo0">
    <w:name w:val="Texto do corpo"/>
    <w:basedOn w:val="Normal"/>
    <w:link w:val="Textodocorpo"/>
    <w:uiPriority w:val="99"/>
    <w:rsid w:val="00237AD3"/>
    <w:pPr>
      <w:widowControl w:val="0"/>
      <w:shd w:val="clear" w:color="auto" w:fill="FFFFFF"/>
      <w:spacing w:before="240" w:after="240" w:line="274" w:lineRule="exact"/>
      <w:ind w:hanging="400"/>
      <w:jc w:val="both"/>
    </w:pPr>
    <w:rPr>
      <w:rFonts w:ascii="Arial" w:hAnsi="Arial" w:cs="Arial"/>
      <w:sz w:val="20"/>
      <w:szCs w:val="20"/>
      <w:lang w:eastAsia="ja-JP"/>
    </w:rPr>
  </w:style>
  <w:style w:type="table" w:customStyle="1" w:styleId="SombreamentoClaro-nfase11">
    <w:name w:val="Sombreamento Claro - Ênfase 11"/>
    <w:basedOn w:val="Tabelanormal"/>
    <w:uiPriority w:val="60"/>
    <w:rsid w:val="00237AD3"/>
    <w:rPr>
      <w:rFonts w:ascii="Calibri" w:eastAsia="Calibri" w:hAnsi="Calibri"/>
      <w:color w:val="2F5496" w:themeColor="accent1" w:themeShade="BF"/>
      <w:lang w:eastAsia="pt-BR"/>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customStyle="1" w:styleId="SombreamentoClaro1">
    <w:name w:val="Sombreamento Claro1"/>
    <w:basedOn w:val="Tabelanormal"/>
    <w:uiPriority w:val="60"/>
    <w:rsid w:val="00237AD3"/>
    <w:rPr>
      <w:rFonts w:ascii="Calibri" w:eastAsia="Calibri" w:hAnsi="Calibri"/>
      <w:color w:val="000000" w:themeColor="text1" w:themeShade="BF"/>
      <w:lang w:eastAsia="pt-B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fontstyle01">
    <w:name w:val="fontstyle01"/>
    <w:basedOn w:val="Fontepargpadro"/>
    <w:qFormat/>
    <w:rsid w:val="00237AD3"/>
    <w:rPr>
      <w:rFonts w:ascii="Calibri-Bold" w:hAnsi="Calibri-Bold" w:hint="default"/>
      <w:b/>
      <w:bCs/>
      <w:i w:val="0"/>
      <w:iCs w:val="0"/>
      <w:color w:val="000000"/>
      <w:sz w:val="24"/>
      <w:szCs w:val="24"/>
    </w:rPr>
  </w:style>
  <w:style w:type="character" w:customStyle="1" w:styleId="fontstyle21">
    <w:name w:val="fontstyle21"/>
    <w:basedOn w:val="Fontepargpadro"/>
    <w:rsid w:val="00237AD3"/>
    <w:rPr>
      <w:rFonts w:ascii="Calibri" w:hAnsi="Calibri" w:hint="default"/>
      <w:b w:val="0"/>
      <w:bCs w:val="0"/>
      <w:i w:val="0"/>
      <w:iCs w:val="0"/>
      <w:color w:val="000000"/>
      <w:sz w:val="24"/>
      <w:szCs w:val="24"/>
    </w:rPr>
  </w:style>
  <w:style w:type="table" w:customStyle="1" w:styleId="SombreamentoClaro2">
    <w:name w:val="Sombreamento Claro2"/>
    <w:basedOn w:val="Tabelanormal"/>
    <w:uiPriority w:val="60"/>
    <w:rsid w:val="00237AD3"/>
    <w:rPr>
      <w:rFonts w:asciiTheme="minorHAnsi" w:eastAsiaTheme="minorHAnsi" w:hAnsiTheme="minorHAnsi" w:cstheme="minorBidi"/>
      <w:color w:val="000000" w:themeColor="text1" w:themeShade="BF"/>
      <w:sz w:val="22"/>
      <w:szCs w:val="22"/>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staClara1">
    <w:name w:val="Lista Clara1"/>
    <w:basedOn w:val="Tabelanormal"/>
    <w:uiPriority w:val="61"/>
    <w:rsid w:val="00237AD3"/>
    <w:rPr>
      <w:rFonts w:asciiTheme="minorHAnsi" w:eastAsiaTheme="minorHAnsi" w:hAnsiTheme="minorHAnsi" w:cstheme="minorBidi"/>
      <w:sz w:val="22"/>
      <w:szCs w:val="22"/>
      <w:lang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BodyText21">
    <w:name w:val="Body Text 21"/>
    <w:basedOn w:val="Normal"/>
    <w:rsid w:val="00237AD3"/>
    <w:pPr>
      <w:suppressAutoHyphens/>
      <w:autoSpaceDE w:val="0"/>
      <w:jc w:val="both"/>
    </w:pPr>
    <w:rPr>
      <w:lang w:eastAsia="ar-SA"/>
    </w:rPr>
  </w:style>
  <w:style w:type="paragraph" w:customStyle="1" w:styleId="Nivel01">
    <w:name w:val="Nivel 01"/>
    <w:basedOn w:val="Ttulo1"/>
    <w:next w:val="Normal"/>
    <w:link w:val="Nivel01Char"/>
    <w:qFormat/>
    <w:rsid w:val="00237AD3"/>
    <w:pPr>
      <w:keepLines/>
      <w:tabs>
        <w:tab w:val="left" w:pos="567"/>
      </w:tabs>
      <w:spacing w:before="240"/>
      <w:ind w:left="360" w:hanging="360"/>
      <w:jc w:val="both"/>
    </w:pPr>
    <w:rPr>
      <w:rFonts w:ascii="Ecofont_Spranq_eco_Sans" w:eastAsiaTheme="majorEastAsia" w:hAnsi="Ecofont_Spranq_eco_Sans"/>
      <w:b/>
      <w:bCs/>
      <w:color w:val="000000"/>
      <w:sz w:val="20"/>
      <w:lang w:val="pt-BR" w:eastAsia="pt-BR"/>
    </w:rPr>
  </w:style>
  <w:style w:type="numbering" w:customStyle="1" w:styleId="WWNum1">
    <w:name w:val="WWNum1"/>
    <w:basedOn w:val="Semlista"/>
    <w:rsid w:val="00237AD3"/>
    <w:pPr>
      <w:numPr>
        <w:numId w:val="5"/>
      </w:numPr>
    </w:pPr>
  </w:style>
  <w:style w:type="paragraph" w:customStyle="1" w:styleId="PADRO0">
    <w:name w:val="PADRÃO"/>
    <w:qFormat/>
    <w:rsid w:val="00237AD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SemEspaamentoChar">
    <w:name w:val="Sem Espaçamento Char"/>
    <w:aliases w:val="P-Corpo Char,Sem Espaçamento1 Char,Grade Média 21 Char,TEXTO Char"/>
    <w:link w:val="SemEspaamento"/>
    <w:uiPriority w:val="1"/>
    <w:qFormat/>
    <w:rsid w:val="00237AD3"/>
    <w:rPr>
      <w:rFonts w:ascii="Calibri" w:hAnsi="Calibri"/>
      <w:sz w:val="22"/>
      <w:szCs w:val="22"/>
      <w:lang w:eastAsia="pt-BR"/>
    </w:rPr>
  </w:style>
  <w:style w:type="paragraph" w:customStyle="1" w:styleId="xl100">
    <w:name w:val="xl100"/>
    <w:basedOn w:val="Normal"/>
    <w:rsid w:val="00237AD3"/>
    <w:pPr>
      <w:spacing w:before="100" w:beforeAutospacing="1" w:after="100" w:afterAutospacing="1"/>
      <w:jc w:val="center"/>
      <w:textAlignment w:val="center"/>
    </w:pPr>
    <w:rPr>
      <w:b/>
      <w:bCs/>
      <w:sz w:val="20"/>
      <w:szCs w:val="20"/>
    </w:rPr>
  </w:style>
  <w:style w:type="paragraph" w:customStyle="1" w:styleId="xl101">
    <w:name w:val="xl101"/>
    <w:basedOn w:val="Normal"/>
    <w:rsid w:val="00237AD3"/>
    <w:pPr>
      <w:spacing w:before="100" w:beforeAutospacing="1" w:after="100" w:afterAutospacing="1"/>
      <w:textAlignment w:val="center"/>
    </w:pPr>
    <w:rPr>
      <w:sz w:val="16"/>
      <w:szCs w:val="16"/>
    </w:rPr>
  </w:style>
  <w:style w:type="paragraph" w:customStyle="1" w:styleId="xl102">
    <w:name w:val="xl102"/>
    <w:basedOn w:val="Normal"/>
    <w:rsid w:val="00237AD3"/>
    <w:pPr>
      <w:shd w:val="clear" w:color="000000" w:fill="FFFFFF"/>
      <w:spacing w:before="100" w:beforeAutospacing="1" w:after="100" w:afterAutospacing="1"/>
      <w:textAlignment w:val="center"/>
    </w:pPr>
    <w:rPr>
      <w:sz w:val="16"/>
      <w:szCs w:val="16"/>
    </w:rPr>
  </w:style>
  <w:style w:type="paragraph" w:customStyle="1" w:styleId="xl103">
    <w:name w:val="xl103"/>
    <w:basedOn w:val="Normal"/>
    <w:rsid w:val="00237AD3"/>
    <w:pPr>
      <w:pBdr>
        <w:top w:val="single" w:sz="4" w:space="0" w:color="auto"/>
        <w:left w:val="single" w:sz="4" w:space="0" w:color="auto"/>
        <w:right w:val="single" w:sz="4" w:space="0" w:color="auto"/>
      </w:pBdr>
      <w:shd w:val="clear" w:color="000000" w:fill="EDEDED"/>
      <w:spacing w:before="100" w:beforeAutospacing="1" w:after="100" w:afterAutospacing="1"/>
      <w:jc w:val="center"/>
      <w:textAlignment w:val="center"/>
    </w:pPr>
    <w:rPr>
      <w:b/>
      <w:bCs/>
      <w:sz w:val="16"/>
      <w:szCs w:val="16"/>
    </w:rPr>
  </w:style>
  <w:style w:type="paragraph" w:customStyle="1" w:styleId="xl104">
    <w:name w:val="xl104"/>
    <w:basedOn w:val="Normal"/>
    <w:rsid w:val="00237AD3"/>
    <w:pPr>
      <w:pBdr>
        <w:top w:val="single" w:sz="4" w:space="0" w:color="auto"/>
        <w:left w:val="single" w:sz="4" w:space="0" w:color="auto"/>
        <w:right w:val="single" w:sz="4" w:space="0" w:color="auto"/>
      </w:pBdr>
      <w:shd w:val="clear" w:color="000000" w:fill="EDEDED"/>
      <w:spacing w:before="100" w:beforeAutospacing="1" w:after="100" w:afterAutospacing="1"/>
      <w:jc w:val="center"/>
      <w:textAlignment w:val="center"/>
    </w:pPr>
    <w:rPr>
      <w:b/>
      <w:bCs/>
      <w:sz w:val="16"/>
      <w:szCs w:val="16"/>
    </w:rPr>
  </w:style>
  <w:style w:type="paragraph" w:customStyle="1" w:styleId="xl105">
    <w:name w:val="xl105"/>
    <w:basedOn w:val="Normal"/>
    <w:rsid w:val="00237AD3"/>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textAlignment w:val="center"/>
    </w:pPr>
    <w:rPr>
      <w:b/>
      <w:bCs/>
      <w:sz w:val="16"/>
      <w:szCs w:val="16"/>
    </w:rPr>
  </w:style>
  <w:style w:type="paragraph" w:customStyle="1" w:styleId="xl106">
    <w:name w:val="xl106"/>
    <w:basedOn w:val="Normal"/>
    <w:rsid w:val="00237AD3"/>
    <w:pPr>
      <w:spacing w:before="100" w:beforeAutospacing="1" w:after="100" w:afterAutospacing="1"/>
      <w:jc w:val="center"/>
      <w:textAlignment w:val="center"/>
    </w:pPr>
    <w:rPr>
      <w:sz w:val="16"/>
      <w:szCs w:val="16"/>
    </w:rPr>
  </w:style>
  <w:style w:type="paragraph" w:customStyle="1" w:styleId="xl107">
    <w:name w:val="xl107"/>
    <w:basedOn w:val="Normal"/>
    <w:rsid w:val="00237AD3"/>
    <w:pPr>
      <w:spacing w:before="100" w:beforeAutospacing="1" w:after="100" w:afterAutospacing="1"/>
      <w:textAlignment w:val="center"/>
    </w:pPr>
    <w:rPr>
      <w:sz w:val="16"/>
      <w:szCs w:val="16"/>
    </w:rPr>
  </w:style>
  <w:style w:type="paragraph" w:customStyle="1" w:styleId="xl108">
    <w:name w:val="xl108"/>
    <w:basedOn w:val="Normal"/>
    <w:rsid w:val="00237AD3"/>
    <w:pPr>
      <w:spacing w:before="100" w:beforeAutospacing="1" w:after="100" w:afterAutospacing="1"/>
      <w:textAlignment w:val="center"/>
    </w:pPr>
    <w:rPr>
      <w:sz w:val="16"/>
      <w:szCs w:val="16"/>
    </w:rPr>
  </w:style>
  <w:style w:type="paragraph" w:customStyle="1" w:styleId="xl109">
    <w:name w:val="xl109"/>
    <w:basedOn w:val="Normal"/>
    <w:rsid w:val="00237AD3"/>
    <w:pPr>
      <w:pBdr>
        <w:top w:val="single" w:sz="4" w:space="0" w:color="auto"/>
      </w:pBdr>
      <w:spacing w:before="100" w:beforeAutospacing="1" w:after="100" w:afterAutospacing="1"/>
      <w:jc w:val="both"/>
      <w:textAlignment w:val="center"/>
    </w:pPr>
    <w:rPr>
      <w:sz w:val="16"/>
      <w:szCs w:val="16"/>
    </w:rPr>
  </w:style>
  <w:style w:type="paragraph" w:customStyle="1" w:styleId="xl110">
    <w:name w:val="xl110"/>
    <w:basedOn w:val="Normal"/>
    <w:rsid w:val="00237AD3"/>
    <w:pPr>
      <w:spacing w:before="100" w:beforeAutospacing="1" w:after="100" w:afterAutospacing="1"/>
      <w:jc w:val="center"/>
      <w:textAlignment w:val="center"/>
    </w:pPr>
    <w:rPr>
      <w:b/>
      <w:bCs/>
      <w:sz w:val="20"/>
      <w:szCs w:val="20"/>
    </w:rPr>
  </w:style>
  <w:style w:type="paragraph" w:customStyle="1" w:styleId="xl111">
    <w:name w:val="xl111"/>
    <w:basedOn w:val="Normal"/>
    <w:rsid w:val="00237AD3"/>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jc w:val="center"/>
      <w:textAlignment w:val="center"/>
    </w:pPr>
  </w:style>
  <w:style w:type="paragraph" w:customStyle="1" w:styleId="xl112">
    <w:name w:val="xl112"/>
    <w:basedOn w:val="Normal"/>
    <w:rsid w:val="00237AD3"/>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textAlignment w:val="center"/>
    </w:pPr>
    <w:rPr>
      <w:b/>
      <w:bCs/>
      <w:sz w:val="23"/>
      <w:szCs w:val="23"/>
    </w:rPr>
  </w:style>
  <w:style w:type="paragraph" w:customStyle="1" w:styleId="xl113">
    <w:name w:val="xl113"/>
    <w:basedOn w:val="Normal"/>
    <w:rsid w:val="00237AD3"/>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jc w:val="center"/>
      <w:textAlignment w:val="center"/>
    </w:pPr>
    <w:rPr>
      <w:b/>
      <w:bCs/>
    </w:rPr>
  </w:style>
  <w:style w:type="paragraph" w:customStyle="1" w:styleId="xl114">
    <w:name w:val="xl114"/>
    <w:basedOn w:val="Normal"/>
    <w:rsid w:val="00237AD3"/>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textAlignment w:val="center"/>
    </w:pPr>
    <w:rPr>
      <w:b/>
      <w:bCs/>
    </w:rPr>
  </w:style>
  <w:style w:type="paragraph" w:customStyle="1" w:styleId="xl115">
    <w:name w:val="xl115"/>
    <w:basedOn w:val="Normal"/>
    <w:rsid w:val="00237AD3"/>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textAlignment w:val="center"/>
    </w:pPr>
    <w:rPr>
      <w:b/>
      <w:bCs/>
    </w:rPr>
  </w:style>
  <w:style w:type="paragraph" w:customStyle="1" w:styleId="xl116">
    <w:name w:val="xl116"/>
    <w:basedOn w:val="Normal"/>
    <w:rsid w:val="00237AD3"/>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jc w:val="right"/>
      <w:textAlignment w:val="center"/>
    </w:pPr>
    <w:rPr>
      <w:b/>
      <w:bCs/>
    </w:rPr>
  </w:style>
  <w:style w:type="paragraph" w:customStyle="1" w:styleId="xl117">
    <w:name w:val="xl117"/>
    <w:basedOn w:val="Normal"/>
    <w:rsid w:val="00237AD3"/>
    <w:pPr>
      <w:pBdr>
        <w:top w:val="single" w:sz="4" w:space="0" w:color="auto"/>
        <w:left w:val="single" w:sz="4" w:space="0" w:color="auto"/>
        <w:right w:val="single" w:sz="4" w:space="0" w:color="auto"/>
      </w:pBdr>
      <w:shd w:val="clear" w:color="000000" w:fill="D0CECE"/>
      <w:spacing w:before="100" w:beforeAutospacing="1" w:after="100" w:afterAutospacing="1"/>
      <w:jc w:val="both"/>
      <w:textAlignment w:val="center"/>
    </w:pPr>
    <w:rPr>
      <w:b/>
      <w:bCs/>
      <w:sz w:val="16"/>
      <w:szCs w:val="16"/>
    </w:rPr>
  </w:style>
  <w:style w:type="paragraph" w:customStyle="1" w:styleId="xl118">
    <w:name w:val="xl118"/>
    <w:basedOn w:val="Normal"/>
    <w:rsid w:val="00237AD3"/>
    <w:pPr>
      <w:pBdr>
        <w:top w:val="single" w:sz="4" w:space="0" w:color="auto"/>
        <w:left w:val="single" w:sz="4" w:space="0" w:color="auto"/>
        <w:right w:val="single" w:sz="4" w:space="0" w:color="auto"/>
      </w:pBdr>
      <w:shd w:val="clear" w:color="000000" w:fill="D0CECE"/>
      <w:spacing w:before="100" w:beforeAutospacing="1" w:after="100" w:afterAutospacing="1"/>
      <w:jc w:val="center"/>
      <w:textAlignment w:val="center"/>
    </w:pPr>
    <w:rPr>
      <w:sz w:val="16"/>
      <w:szCs w:val="16"/>
    </w:rPr>
  </w:style>
  <w:style w:type="paragraph" w:customStyle="1" w:styleId="xl119">
    <w:name w:val="xl119"/>
    <w:basedOn w:val="Normal"/>
    <w:rsid w:val="00237AD3"/>
    <w:pPr>
      <w:pBdr>
        <w:top w:val="single" w:sz="4" w:space="0" w:color="auto"/>
        <w:left w:val="single" w:sz="4" w:space="0" w:color="auto"/>
      </w:pBdr>
      <w:shd w:val="clear" w:color="000000" w:fill="D0CECE"/>
      <w:spacing w:before="100" w:beforeAutospacing="1" w:after="100" w:afterAutospacing="1"/>
      <w:jc w:val="center"/>
      <w:textAlignment w:val="center"/>
    </w:pPr>
    <w:rPr>
      <w:b/>
      <w:bCs/>
      <w:sz w:val="16"/>
      <w:szCs w:val="16"/>
    </w:rPr>
  </w:style>
  <w:style w:type="paragraph" w:customStyle="1" w:styleId="xl120">
    <w:name w:val="xl120"/>
    <w:basedOn w:val="Normal"/>
    <w:rsid w:val="00237AD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21">
    <w:name w:val="xl121"/>
    <w:basedOn w:val="Normal"/>
    <w:rsid w:val="00237AD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6"/>
      <w:szCs w:val="16"/>
    </w:rPr>
  </w:style>
  <w:style w:type="paragraph" w:customStyle="1" w:styleId="xl122">
    <w:name w:val="xl122"/>
    <w:basedOn w:val="Normal"/>
    <w:rsid w:val="00237A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3">
    <w:name w:val="xl123"/>
    <w:basedOn w:val="Normal"/>
    <w:rsid w:val="00237AD3"/>
    <w:pPr>
      <w:pBdr>
        <w:top w:val="single" w:sz="4" w:space="0" w:color="auto"/>
        <w:left w:val="single" w:sz="4" w:space="0" w:color="auto"/>
        <w:right w:val="single" w:sz="4" w:space="0" w:color="auto"/>
      </w:pBdr>
      <w:shd w:val="clear" w:color="000000" w:fill="D0CECE"/>
      <w:spacing w:before="100" w:beforeAutospacing="1" w:after="100" w:afterAutospacing="1"/>
      <w:textAlignment w:val="center"/>
    </w:pPr>
    <w:rPr>
      <w:color w:val="FF0000"/>
      <w:sz w:val="16"/>
      <w:szCs w:val="16"/>
    </w:rPr>
  </w:style>
  <w:style w:type="paragraph" w:customStyle="1" w:styleId="xl124">
    <w:name w:val="xl124"/>
    <w:basedOn w:val="Normal"/>
    <w:rsid w:val="00237AD3"/>
    <w:pPr>
      <w:pBdr>
        <w:top w:val="single" w:sz="4" w:space="0" w:color="auto"/>
        <w:left w:val="single" w:sz="4" w:space="0" w:color="auto"/>
        <w:right w:val="single" w:sz="4" w:space="0" w:color="auto"/>
      </w:pBdr>
      <w:shd w:val="clear" w:color="000000" w:fill="D0CECE"/>
      <w:spacing w:before="100" w:beforeAutospacing="1" w:after="100" w:afterAutospacing="1"/>
      <w:textAlignment w:val="center"/>
    </w:pPr>
    <w:rPr>
      <w:color w:val="FF0000"/>
      <w:sz w:val="16"/>
      <w:szCs w:val="16"/>
    </w:rPr>
  </w:style>
  <w:style w:type="paragraph" w:customStyle="1" w:styleId="xl125">
    <w:name w:val="xl125"/>
    <w:basedOn w:val="Normal"/>
    <w:rsid w:val="00237AD3"/>
    <w:pPr>
      <w:pBdr>
        <w:top w:val="single" w:sz="4" w:space="0" w:color="auto"/>
        <w:left w:val="single" w:sz="4" w:space="0" w:color="auto"/>
        <w:right w:val="single" w:sz="4" w:space="0" w:color="auto"/>
      </w:pBdr>
      <w:shd w:val="clear" w:color="000000" w:fill="D0CECE"/>
      <w:spacing w:before="100" w:beforeAutospacing="1" w:after="100" w:afterAutospacing="1"/>
      <w:jc w:val="right"/>
      <w:textAlignment w:val="center"/>
    </w:pPr>
    <w:rPr>
      <w:color w:val="FF0000"/>
      <w:sz w:val="16"/>
      <w:szCs w:val="16"/>
    </w:rPr>
  </w:style>
  <w:style w:type="paragraph" w:customStyle="1" w:styleId="xl126">
    <w:name w:val="xl126"/>
    <w:basedOn w:val="Normal"/>
    <w:rsid w:val="00237AD3"/>
    <w:pPr>
      <w:pBdr>
        <w:top w:val="single" w:sz="4" w:space="0" w:color="auto"/>
        <w:left w:val="single" w:sz="4" w:space="0" w:color="auto"/>
        <w:right w:val="single" w:sz="4" w:space="0" w:color="auto"/>
      </w:pBdr>
      <w:shd w:val="clear" w:color="000000" w:fill="EDEDED"/>
      <w:spacing w:before="100" w:beforeAutospacing="1" w:after="100" w:afterAutospacing="1"/>
      <w:jc w:val="center"/>
      <w:textAlignment w:val="center"/>
    </w:pPr>
    <w:rPr>
      <w:b/>
      <w:bCs/>
      <w:sz w:val="16"/>
      <w:szCs w:val="16"/>
    </w:rPr>
  </w:style>
  <w:style w:type="paragraph" w:customStyle="1" w:styleId="xl127">
    <w:name w:val="xl127"/>
    <w:basedOn w:val="Normal"/>
    <w:rsid w:val="00237AD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28">
    <w:name w:val="xl128"/>
    <w:basedOn w:val="Normal"/>
    <w:rsid w:val="00237AD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29">
    <w:name w:val="xl129"/>
    <w:basedOn w:val="Normal"/>
    <w:rsid w:val="00237A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0">
    <w:name w:val="xl130"/>
    <w:basedOn w:val="Normal"/>
    <w:rsid w:val="00237AD3"/>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textAlignment w:val="center"/>
    </w:pPr>
    <w:rPr>
      <w:b/>
      <w:bCs/>
      <w:sz w:val="16"/>
      <w:szCs w:val="16"/>
    </w:rPr>
  </w:style>
  <w:style w:type="paragraph" w:customStyle="1" w:styleId="xl131">
    <w:name w:val="xl131"/>
    <w:basedOn w:val="Normal"/>
    <w:rsid w:val="00237AD3"/>
    <w:pPr>
      <w:pBdr>
        <w:top w:val="single" w:sz="4" w:space="0" w:color="auto"/>
        <w:left w:val="single" w:sz="4" w:space="0" w:color="auto"/>
        <w:right w:val="single" w:sz="4" w:space="0" w:color="auto"/>
      </w:pBdr>
      <w:shd w:val="clear" w:color="000000" w:fill="D0CECE"/>
      <w:spacing w:before="100" w:beforeAutospacing="1" w:after="100" w:afterAutospacing="1"/>
      <w:textAlignment w:val="center"/>
    </w:pPr>
    <w:rPr>
      <w:sz w:val="16"/>
      <w:szCs w:val="16"/>
    </w:rPr>
  </w:style>
  <w:style w:type="paragraph" w:customStyle="1" w:styleId="xl132">
    <w:name w:val="xl132"/>
    <w:basedOn w:val="Normal"/>
    <w:rsid w:val="00237AD3"/>
    <w:pPr>
      <w:pBdr>
        <w:top w:val="single" w:sz="4" w:space="0" w:color="auto"/>
        <w:left w:val="single" w:sz="4" w:space="0" w:color="auto"/>
        <w:right w:val="single" w:sz="4" w:space="0" w:color="auto"/>
      </w:pBdr>
      <w:shd w:val="clear" w:color="000000" w:fill="D0CECE"/>
      <w:spacing w:before="100" w:beforeAutospacing="1" w:after="100" w:afterAutospacing="1"/>
      <w:jc w:val="right"/>
      <w:textAlignment w:val="center"/>
    </w:pPr>
    <w:rPr>
      <w:sz w:val="16"/>
      <w:szCs w:val="16"/>
    </w:rPr>
  </w:style>
  <w:style w:type="paragraph" w:customStyle="1" w:styleId="xl133">
    <w:name w:val="xl133"/>
    <w:basedOn w:val="Normal"/>
    <w:rsid w:val="00237AD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34">
    <w:name w:val="xl134"/>
    <w:basedOn w:val="Normal"/>
    <w:rsid w:val="00237AD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6"/>
      <w:szCs w:val="16"/>
    </w:rPr>
  </w:style>
  <w:style w:type="paragraph" w:customStyle="1" w:styleId="xl135">
    <w:name w:val="xl135"/>
    <w:basedOn w:val="Normal"/>
    <w:rsid w:val="00237AD3"/>
    <w:pPr>
      <w:spacing w:before="100" w:beforeAutospacing="1" w:after="100" w:afterAutospacing="1"/>
      <w:jc w:val="center"/>
      <w:textAlignment w:val="center"/>
    </w:pPr>
    <w:rPr>
      <w:b/>
      <w:bCs/>
      <w:sz w:val="16"/>
      <w:szCs w:val="16"/>
    </w:rPr>
  </w:style>
  <w:style w:type="paragraph" w:customStyle="1" w:styleId="xl136">
    <w:name w:val="xl136"/>
    <w:basedOn w:val="Normal"/>
    <w:rsid w:val="00237AD3"/>
    <w:pPr>
      <w:spacing w:before="100" w:beforeAutospacing="1" w:after="100" w:afterAutospacing="1"/>
      <w:jc w:val="center"/>
      <w:textAlignment w:val="center"/>
    </w:pPr>
    <w:rPr>
      <w:b/>
      <w:bCs/>
      <w:sz w:val="20"/>
      <w:szCs w:val="20"/>
    </w:rPr>
  </w:style>
  <w:style w:type="paragraph" w:customStyle="1" w:styleId="xl137">
    <w:name w:val="xl137"/>
    <w:basedOn w:val="Normal"/>
    <w:rsid w:val="00237AD3"/>
    <w:pPr>
      <w:spacing w:before="100" w:beforeAutospacing="1" w:after="100" w:afterAutospacing="1"/>
      <w:jc w:val="center"/>
      <w:textAlignment w:val="center"/>
    </w:pPr>
    <w:rPr>
      <w:b/>
      <w:bCs/>
      <w:color w:val="FF0000"/>
      <w:sz w:val="20"/>
      <w:szCs w:val="20"/>
    </w:rPr>
  </w:style>
  <w:style w:type="character" w:customStyle="1" w:styleId="normalchar1">
    <w:name w:val="normal__char1"/>
    <w:rsid w:val="00237AD3"/>
    <w:rPr>
      <w:rFonts w:ascii="Arial" w:hAnsi="Arial" w:cs="Arial" w:hint="default"/>
      <w:strike w:val="0"/>
      <w:dstrike w:val="0"/>
      <w:sz w:val="24"/>
      <w:szCs w:val="24"/>
      <w:u w:val="none"/>
      <w:effect w:val="none"/>
    </w:rPr>
  </w:style>
  <w:style w:type="paragraph" w:customStyle="1" w:styleId="msonormal0">
    <w:name w:val="msonormal"/>
    <w:basedOn w:val="Normal"/>
    <w:rsid w:val="00237AD3"/>
    <w:pPr>
      <w:spacing w:before="100" w:beforeAutospacing="1" w:after="100" w:afterAutospacing="1"/>
    </w:pPr>
  </w:style>
  <w:style w:type="paragraph" w:customStyle="1" w:styleId="xl138">
    <w:name w:val="xl138"/>
    <w:basedOn w:val="Normal"/>
    <w:rsid w:val="00237AD3"/>
    <w:pPr>
      <w:spacing w:before="100" w:beforeAutospacing="1" w:after="100" w:afterAutospacing="1"/>
      <w:jc w:val="center"/>
      <w:textAlignment w:val="center"/>
    </w:pPr>
    <w:rPr>
      <w:b/>
      <w:bCs/>
      <w:sz w:val="20"/>
      <w:szCs w:val="20"/>
    </w:rPr>
  </w:style>
  <w:style w:type="paragraph" w:customStyle="1" w:styleId="xl139">
    <w:name w:val="xl139"/>
    <w:basedOn w:val="Normal"/>
    <w:rsid w:val="00237AD3"/>
    <w:pPr>
      <w:spacing w:before="100" w:beforeAutospacing="1" w:after="100" w:afterAutospacing="1"/>
      <w:jc w:val="center"/>
      <w:textAlignment w:val="center"/>
    </w:pPr>
    <w:rPr>
      <w:b/>
      <w:bCs/>
      <w:color w:val="FF0000"/>
      <w:sz w:val="20"/>
      <w:szCs w:val="20"/>
    </w:rPr>
  </w:style>
  <w:style w:type="paragraph" w:customStyle="1" w:styleId="xl65">
    <w:name w:val="xl65"/>
    <w:basedOn w:val="Normal"/>
    <w:rsid w:val="00E11787"/>
    <w:pPr>
      <w:pBdr>
        <w:bottom w:val="single" w:sz="8" w:space="0" w:color="auto"/>
        <w:right w:val="single" w:sz="8" w:space="0" w:color="auto"/>
      </w:pBdr>
      <w:spacing w:before="100" w:beforeAutospacing="1" w:after="100" w:afterAutospacing="1"/>
      <w:jc w:val="center"/>
      <w:textAlignment w:val="center"/>
    </w:pPr>
    <w:rPr>
      <w:rFonts w:ascii="Tahoma" w:hAnsi="Tahoma" w:cs="Tahoma"/>
      <w:b/>
      <w:bCs/>
      <w:color w:val="000000"/>
      <w:sz w:val="18"/>
      <w:szCs w:val="18"/>
    </w:rPr>
  </w:style>
  <w:style w:type="paragraph" w:customStyle="1" w:styleId="xl66">
    <w:name w:val="xl66"/>
    <w:basedOn w:val="Normal"/>
    <w:rsid w:val="00E11787"/>
    <w:pPr>
      <w:pBdr>
        <w:top w:val="single" w:sz="8" w:space="0" w:color="auto"/>
        <w:left w:val="single" w:sz="8" w:space="0" w:color="auto"/>
        <w:right w:val="single" w:sz="8" w:space="0" w:color="auto"/>
      </w:pBdr>
      <w:spacing w:before="100" w:beforeAutospacing="1" w:after="100" w:afterAutospacing="1"/>
      <w:jc w:val="center"/>
      <w:textAlignment w:val="center"/>
    </w:pPr>
    <w:rPr>
      <w:rFonts w:ascii="Tahoma" w:hAnsi="Tahoma" w:cs="Tahoma"/>
      <w:b/>
      <w:bCs/>
      <w:color w:val="000000"/>
      <w:sz w:val="18"/>
      <w:szCs w:val="18"/>
    </w:rPr>
  </w:style>
  <w:style w:type="paragraph" w:customStyle="1" w:styleId="xl67">
    <w:name w:val="xl67"/>
    <w:basedOn w:val="Normal"/>
    <w:rsid w:val="00E11787"/>
    <w:pPr>
      <w:pBdr>
        <w:left w:val="single" w:sz="8" w:space="0" w:color="auto"/>
        <w:bottom w:val="single" w:sz="8" w:space="0" w:color="auto"/>
        <w:right w:val="single" w:sz="8" w:space="0" w:color="auto"/>
      </w:pBdr>
      <w:spacing w:before="100" w:beforeAutospacing="1" w:after="100" w:afterAutospacing="1"/>
      <w:jc w:val="center"/>
      <w:textAlignment w:val="center"/>
    </w:pPr>
    <w:rPr>
      <w:rFonts w:ascii="Tahoma" w:hAnsi="Tahoma" w:cs="Tahoma"/>
      <w:b/>
      <w:bCs/>
      <w:color w:val="000000"/>
      <w:sz w:val="18"/>
      <w:szCs w:val="18"/>
    </w:rPr>
  </w:style>
  <w:style w:type="paragraph" w:customStyle="1" w:styleId="xl68">
    <w:name w:val="xl68"/>
    <w:basedOn w:val="Normal"/>
    <w:rsid w:val="00E11787"/>
    <w:pPr>
      <w:pBdr>
        <w:top w:val="single" w:sz="8" w:space="0" w:color="auto"/>
        <w:left w:val="single" w:sz="8" w:space="0" w:color="auto"/>
        <w:bottom w:val="single" w:sz="8" w:space="0" w:color="auto"/>
      </w:pBdr>
      <w:spacing w:before="100" w:beforeAutospacing="1" w:after="100" w:afterAutospacing="1"/>
      <w:jc w:val="center"/>
      <w:textAlignment w:val="center"/>
    </w:pPr>
    <w:rPr>
      <w:rFonts w:ascii="Tahoma" w:hAnsi="Tahoma" w:cs="Tahoma"/>
      <w:b/>
      <w:bCs/>
      <w:color w:val="000000"/>
      <w:sz w:val="18"/>
      <w:szCs w:val="18"/>
    </w:rPr>
  </w:style>
  <w:style w:type="paragraph" w:customStyle="1" w:styleId="xl69">
    <w:name w:val="xl69"/>
    <w:basedOn w:val="Normal"/>
    <w:rsid w:val="00E11787"/>
    <w:pPr>
      <w:pBdr>
        <w:top w:val="single" w:sz="8" w:space="0" w:color="auto"/>
        <w:bottom w:val="single" w:sz="8" w:space="0" w:color="auto"/>
        <w:right w:val="single" w:sz="8" w:space="0" w:color="auto"/>
      </w:pBdr>
      <w:spacing w:before="100" w:beforeAutospacing="1" w:after="100" w:afterAutospacing="1"/>
      <w:jc w:val="center"/>
      <w:textAlignment w:val="center"/>
    </w:pPr>
    <w:rPr>
      <w:rFonts w:ascii="Tahoma" w:hAnsi="Tahoma" w:cs="Tahoma"/>
      <w:b/>
      <w:bCs/>
      <w:color w:val="000000"/>
      <w:sz w:val="18"/>
      <w:szCs w:val="18"/>
    </w:rPr>
  </w:style>
  <w:style w:type="paragraph" w:customStyle="1" w:styleId="xl70">
    <w:name w:val="xl70"/>
    <w:basedOn w:val="Normal"/>
    <w:rsid w:val="00E11787"/>
    <w:pPr>
      <w:spacing w:before="100" w:beforeAutospacing="1" w:after="100" w:afterAutospacing="1"/>
    </w:pPr>
    <w:rPr>
      <w:rFonts w:ascii="Tahoma" w:hAnsi="Tahoma" w:cs="Tahoma"/>
      <w:sz w:val="18"/>
      <w:szCs w:val="18"/>
    </w:rPr>
  </w:style>
  <w:style w:type="paragraph" w:customStyle="1" w:styleId="xl71">
    <w:name w:val="xl71"/>
    <w:basedOn w:val="Normal"/>
    <w:rsid w:val="00E11787"/>
    <w:pPr>
      <w:spacing w:before="100" w:beforeAutospacing="1" w:after="100" w:afterAutospacing="1"/>
      <w:textAlignment w:val="center"/>
    </w:pPr>
    <w:rPr>
      <w:rFonts w:ascii="Tahoma" w:hAnsi="Tahoma" w:cs="Tahoma"/>
      <w:sz w:val="18"/>
      <w:szCs w:val="18"/>
    </w:rPr>
  </w:style>
  <w:style w:type="paragraph" w:customStyle="1" w:styleId="xl72">
    <w:name w:val="xl72"/>
    <w:basedOn w:val="Normal"/>
    <w:rsid w:val="00E117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8"/>
      <w:szCs w:val="18"/>
    </w:rPr>
  </w:style>
  <w:style w:type="paragraph" w:customStyle="1" w:styleId="xl73">
    <w:name w:val="xl73"/>
    <w:basedOn w:val="Normal"/>
    <w:rsid w:val="00E117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8"/>
      <w:szCs w:val="18"/>
    </w:rPr>
  </w:style>
  <w:style w:type="paragraph" w:customStyle="1" w:styleId="xl74">
    <w:name w:val="xl74"/>
    <w:basedOn w:val="Normal"/>
    <w:rsid w:val="00E117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sz w:val="18"/>
      <w:szCs w:val="18"/>
    </w:rPr>
  </w:style>
  <w:style w:type="paragraph" w:customStyle="1" w:styleId="xl75">
    <w:name w:val="xl75"/>
    <w:basedOn w:val="Normal"/>
    <w:rsid w:val="00E117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sz w:val="18"/>
      <w:szCs w:val="18"/>
    </w:rPr>
  </w:style>
  <w:style w:type="paragraph" w:customStyle="1" w:styleId="xl76">
    <w:name w:val="xl76"/>
    <w:basedOn w:val="Normal"/>
    <w:rsid w:val="00E117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ahoma" w:hAnsi="Tahoma" w:cs="Tahoma"/>
      <w:b/>
      <w:bCs/>
      <w:sz w:val="18"/>
      <w:szCs w:val="18"/>
    </w:rPr>
  </w:style>
  <w:style w:type="paragraph" w:customStyle="1" w:styleId="xl77">
    <w:name w:val="xl77"/>
    <w:basedOn w:val="Normal"/>
    <w:rsid w:val="00E117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8"/>
      <w:szCs w:val="18"/>
    </w:rPr>
  </w:style>
  <w:style w:type="paragraph" w:customStyle="1" w:styleId="xl78">
    <w:name w:val="xl78"/>
    <w:basedOn w:val="Normal"/>
    <w:rsid w:val="00E11787"/>
    <w:pPr>
      <w:pBdr>
        <w:left w:val="single" w:sz="8" w:space="0" w:color="auto"/>
        <w:bottom w:val="single" w:sz="8" w:space="0" w:color="auto"/>
        <w:right w:val="single" w:sz="4" w:space="0" w:color="auto"/>
      </w:pBdr>
      <w:spacing w:before="100" w:beforeAutospacing="1" w:after="100" w:afterAutospacing="1"/>
      <w:jc w:val="right"/>
      <w:textAlignment w:val="center"/>
    </w:pPr>
    <w:rPr>
      <w:rFonts w:ascii="Tahoma" w:hAnsi="Tahoma" w:cs="Tahoma"/>
      <w:b/>
      <w:bCs/>
      <w:sz w:val="18"/>
      <w:szCs w:val="18"/>
    </w:rPr>
  </w:style>
  <w:style w:type="paragraph" w:customStyle="1" w:styleId="xl79">
    <w:name w:val="xl79"/>
    <w:basedOn w:val="Normal"/>
    <w:rsid w:val="00E11787"/>
    <w:pPr>
      <w:pBdr>
        <w:left w:val="single" w:sz="4" w:space="0" w:color="auto"/>
        <w:bottom w:val="single" w:sz="8" w:space="0" w:color="auto"/>
        <w:right w:val="single" w:sz="4" w:space="0" w:color="auto"/>
      </w:pBdr>
      <w:spacing w:before="100" w:beforeAutospacing="1" w:after="100" w:afterAutospacing="1"/>
      <w:jc w:val="right"/>
      <w:textAlignment w:val="center"/>
    </w:pPr>
    <w:rPr>
      <w:rFonts w:ascii="Tahoma" w:hAnsi="Tahoma" w:cs="Tahoma"/>
      <w:b/>
      <w:bCs/>
      <w:sz w:val="18"/>
      <w:szCs w:val="18"/>
    </w:rPr>
  </w:style>
  <w:style w:type="paragraph" w:customStyle="1" w:styleId="xl80">
    <w:name w:val="xl80"/>
    <w:basedOn w:val="Normal"/>
    <w:rsid w:val="00E11787"/>
    <w:pPr>
      <w:pBdr>
        <w:left w:val="single" w:sz="4" w:space="0" w:color="auto"/>
        <w:bottom w:val="single" w:sz="8" w:space="0" w:color="auto"/>
        <w:right w:val="single" w:sz="8" w:space="0" w:color="auto"/>
      </w:pBdr>
      <w:spacing w:before="100" w:beforeAutospacing="1" w:after="100" w:afterAutospacing="1"/>
      <w:jc w:val="right"/>
      <w:textAlignment w:val="center"/>
    </w:pPr>
    <w:rPr>
      <w:rFonts w:ascii="Tahoma" w:hAnsi="Tahoma" w:cs="Tahoma"/>
      <w:b/>
      <w:bCs/>
      <w:sz w:val="18"/>
      <w:szCs w:val="18"/>
    </w:rPr>
  </w:style>
  <w:style w:type="paragraph" w:customStyle="1" w:styleId="xl81">
    <w:name w:val="xl81"/>
    <w:basedOn w:val="Normal"/>
    <w:rsid w:val="00E11787"/>
    <w:pPr>
      <w:pBdr>
        <w:left w:val="single" w:sz="8" w:space="0" w:color="auto"/>
        <w:bottom w:val="single" w:sz="8" w:space="0" w:color="auto"/>
        <w:right w:val="single" w:sz="8" w:space="0" w:color="auto"/>
      </w:pBdr>
      <w:spacing w:before="100" w:beforeAutospacing="1" w:after="100" w:afterAutospacing="1"/>
      <w:textAlignment w:val="center"/>
    </w:pPr>
    <w:rPr>
      <w:rFonts w:ascii="Tahoma" w:hAnsi="Tahoma" w:cs="Tahoma"/>
      <w:b/>
      <w:bCs/>
      <w:sz w:val="18"/>
      <w:szCs w:val="18"/>
    </w:rPr>
  </w:style>
  <w:style w:type="paragraph" w:customStyle="1" w:styleId="xl82">
    <w:name w:val="xl82"/>
    <w:basedOn w:val="Normal"/>
    <w:rsid w:val="00E117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ahoma" w:hAnsi="Tahoma" w:cs="Tahoma"/>
      <w:sz w:val="18"/>
      <w:szCs w:val="18"/>
    </w:rPr>
  </w:style>
  <w:style w:type="paragraph" w:customStyle="1" w:styleId="xl83">
    <w:name w:val="xl83"/>
    <w:basedOn w:val="Normal"/>
    <w:rsid w:val="00E11787"/>
    <w:pPr>
      <w:spacing w:before="100" w:beforeAutospacing="1" w:after="100" w:afterAutospacing="1"/>
      <w:jc w:val="center"/>
      <w:textAlignment w:val="center"/>
    </w:pPr>
    <w:rPr>
      <w:rFonts w:ascii="Tahoma" w:hAnsi="Tahoma" w:cs="Tahoma"/>
      <w:b/>
      <w:bCs/>
    </w:rPr>
  </w:style>
  <w:style w:type="paragraph" w:customStyle="1" w:styleId="xl84">
    <w:name w:val="xl84"/>
    <w:basedOn w:val="Normal"/>
    <w:rsid w:val="00E11787"/>
    <w:pPr>
      <w:pBdr>
        <w:top w:val="single" w:sz="8" w:space="0" w:color="auto"/>
        <w:right w:val="single" w:sz="8" w:space="0" w:color="auto"/>
      </w:pBdr>
      <w:spacing w:before="100" w:beforeAutospacing="1" w:after="100" w:afterAutospacing="1"/>
      <w:textAlignment w:val="center"/>
    </w:pPr>
    <w:rPr>
      <w:rFonts w:ascii="Tahoma" w:hAnsi="Tahoma" w:cs="Tahoma"/>
      <w:b/>
      <w:bCs/>
      <w:color w:val="000000"/>
      <w:sz w:val="18"/>
      <w:szCs w:val="18"/>
    </w:rPr>
  </w:style>
  <w:style w:type="paragraph" w:customStyle="1" w:styleId="xl85">
    <w:name w:val="xl85"/>
    <w:basedOn w:val="Normal"/>
    <w:rsid w:val="00E11787"/>
    <w:pPr>
      <w:pBdr>
        <w:bottom w:val="single" w:sz="8" w:space="0" w:color="auto"/>
        <w:right w:val="single" w:sz="8" w:space="0" w:color="auto"/>
      </w:pBdr>
      <w:spacing w:before="100" w:beforeAutospacing="1" w:after="100" w:afterAutospacing="1"/>
      <w:textAlignment w:val="center"/>
    </w:pPr>
    <w:rPr>
      <w:rFonts w:ascii="Tahoma" w:hAnsi="Tahoma" w:cs="Tahoma"/>
      <w:b/>
      <w:bCs/>
      <w:color w:val="000000"/>
      <w:sz w:val="18"/>
      <w:szCs w:val="18"/>
    </w:rPr>
  </w:style>
  <w:style w:type="paragraph" w:customStyle="1" w:styleId="xl86">
    <w:name w:val="xl86"/>
    <w:basedOn w:val="Normal"/>
    <w:rsid w:val="00E11787"/>
    <w:pPr>
      <w:pBdr>
        <w:top w:val="single" w:sz="8" w:space="0" w:color="auto"/>
        <w:right w:val="single" w:sz="8" w:space="0" w:color="auto"/>
      </w:pBdr>
      <w:spacing w:before="100" w:beforeAutospacing="1" w:after="100" w:afterAutospacing="1"/>
      <w:jc w:val="center"/>
      <w:textAlignment w:val="center"/>
    </w:pPr>
    <w:rPr>
      <w:rFonts w:ascii="Tahoma" w:hAnsi="Tahoma" w:cs="Tahoma"/>
      <w:b/>
      <w:bCs/>
      <w:color w:val="000000"/>
      <w:sz w:val="18"/>
      <w:szCs w:val="18"/>
    </w:rPr>
  </w:style>
  <w:style w:type="paragraph" w:customStyle="1" w:styleId="xl87">
    <w:name w:val="xl87"/>
    <w:basedOn w:val="Normal"/>
    <w:rsid w:val="00E11787"/>
    <w:pPr>
      <w:pBdr>
        <w:top w:val="single" w:sz="8" w:space="0" w:color="auto"/>
        <w:left w:val="single" w:sz="8" w:space="0" w:color="auto"/>
        <w:right w:val="single" w:sz="8" w:space="0" w:color="auto"/>
      </w:pBdr>
      <w:spacing w:before="100" w:beforeAutospacing="1" w:after="100" w:afterAutospacing="1"/>
      <w:jc w:val="center"/>
      <w:textAlignment w:val="center"/>
    </w:pPr>
    <w:rPr>
      <w:rFonts w:ascii="Tahoma" w:hAnsi="Tahoma" w:cs="Tahoma"/>
      <w:b/>
      <w:bCs/>
      <w:color w:val="000000"/>
      <w:sz w:val="18"/>
      <w:szCs w:val="18"/>
    </w:rPr>
  </w:style>
  <w:style w:type="paragraph" w:customStyle="1" w:styleId="xl88">
    <w:name w:val="xl88"/>
    <w:basedOn w:val="Normal"/>
    <w:rsid w:val="00E11787"/>
    <w:pPr>
      <w:pBdr>
        <w:left w:val="single" w:sz="8" w:space="0" w:color="auto"/>
        <w:bottom w:val="single" w:sz="8" w:space="0" w:color="auto"/>
        <w:right w:val="single" w:sz="8" w:space="0" w:color="auto"/>
      </w:pBdr>
      <w:spacing w:before="100" w:beforeAutospacing="1" w:after="100" w:afterAutospacing="1"/>
      <w:jc w:val="center"/>
      <w:textAlignment w:val="center"/>
    </w:pPr>
    <w:rPr>
      <w:rFonts w:ascii="Tahoma" w:hAnsi="Tahoma" w:cs="Tahoma"/>
      <w:b/>
      <w:bCs/>
      <w:color w:val="000000"/>
      <w:sz w:val="18"/>
      <w:szCs w:val="18"/>
    </w:rPr>
  </w:style>
  <w:style w:type="table" w:customStyle="1" w:styleId="TableNormal1">
    <w:name w:val="Table Normal1"/>
    <w:uiPriority w:val="2"/>
    <w:qFormat/>
    <w:rsid w:val="00F46879"/>
    <w:pPr>
      <w:widowControl w:val="0"/>
      <w:spacing w:after="200" w:line="276" w:lineRule="auto"/>
    </w:pPr>
    <w:rPr>
      <w:rFonts w:ascii="Calibri" w:eastAsia="Calibri" w:hAnsi="Calibri" w:cs="Calibri"/>
      <w:color w:val="000000"/>
      <w:sz w:val="22"/>
      <w:szCs w:val="22"/>
      <w:lang w:eastAsia="pt-BR"/>
    </w:rPr>
    <w:tblPr>
      <w:tblCellMar>
        <w:top w:w="0" w:type="dxa"/>
        <w:left w:w="0" w:type="dxa"/>
        <w:bottom w:w="0" w:type="dxa"/>
        <w:right w:w="0" w:type="dxa"/>
      </w:tblCellMar>
    </w:tblPr>
  </w:style>
  <w:style w:type="table" w:customStyle="1" w:styleId="TableNormal">
    <w:name w:val="Table Normal"/>
    <w:uiPriority w:val="2"/>
    <w:qFormat/>
    <w:rsid w:val="00506E71"/>
    <w:pPr>
      <w:widowControl w:val="0"/>
      <w:spacing w:after="200" w:line="276" w:lineRule="auto"/>
    </w:pPr>
    <w:rPr>
      <w:rFonts w:ascii="Calibri" w:eastAsia="Calibri" w:hAnsi="Calibri" w:cs="Calibri"/>
      <w:color w:val="000000"/>
      <w:sz w:val="22"/>
      <w:szCs w:val="22"/>
      <w:lang w:eastAsia="pt-BR"/>
    </w:rPr>
    <w:tblPr>
      <w:tblCellMar>
        <w:top w:w="0" w:type="dxa"/>
        <w:left w:w="0" w:type="dxa"/>
        <w:bottom w:w="0" w:type="dxa"/>
        <w:right w:w="0" w:type="dxa"/>
      </w:tblCellMar>
    </w:tblPr>
  </w:style>
  <w:style w:type="paragraph" w:customStyle="1" w:styleId="ecmsonormal">
    <w:name w:val="ec_msonormal"/>
    <w:basedOn w:val="Normal"/>
    <w:rsid w:val="00506E71"/>
    <w:pPr>
      <w:spacing w:after="324"/>
    </w:pPr>
  </w:style>
  <w:style w:type="character" w:styleId="MenoPendente">
    <w:name w:val="Unresolved Mention"/>
    <w:basedOn w:val="Fontepargpadro"/>
    <w:uiPriority w:val="99"/>
    <w:semiHidden/>
    <w:unhideWhenUsed/>
    <w:rsid w:val="00506E71"/>
    <w:rPr>
      <w:color w:val="605E5C"/>
      <w:shd w:val="clear" w:color="auto" w:fill="E1DFDD"/>
    </w:rPr>
  </w:style>
  <w:style w:type="paragraph" w:customStyle="1" w:styleId="Recuo2">
    <w:name w:val="Recuo2"/>
    <w:basedOn w:val="Normal"/>
    <w:uiPriority w:val="99"/>
    <w:rsid w:val="00D558D3"/>
    <w:pPr>
      <w:ind w:left="2269" w:hanging="851"/>
      <w:jc w:val="both"/>
    </w:pPr>
    <w:rPr>
      <w:rFonts w:ascii="Arial" w:eastAsia="MS Mincho" w:hAnsi="Arial"/>
      <w:sz w:val="26"/>
      <w:szCs w:val="20"/>
    </w:rPr>
  </w:style>
  <w:style w:type="paragraph" w:customStyle="1" w:styleId="LetrasMultinvel">
    <w:name w:val="Letras Multinível"/>
    <w:basedOn w:val="Corpodetexto"/>
    <w:rsid w:val="00E812F1"/>
    <w:pPr>
      <w:numPr>
        <w:numId w:val="6"/>
      </w:numPr>
      <w:tabs>
        <w:tab w:val="num" w:pos="284"/>
        <w:tab w:val="num" w:pos="360"/>
      </w:tabs>
      <w:spacing w:after="120"/>
      <w:ind w:left="1418" w:firstLine="0"/>
      <w:jc w:val="both"/>
    </w:pPr>
    <w:rPr>
      <w:sz w:val="24"/>
      <w:szCs w:val="24"/>
    </w:rPr>
  </w:style>
  <w:style w:type="character" w:customStyle="1" w:styleId="Nivel2Char">
    <w:name w:val="Nivel 2 Char"/>
    <w:link w:val="Nivel2"/>
    <w:qFormat/>
    <w:locked/>
    <w:rsid w:val="000A4997"/>
    <w:rPr>
      <w:rFonts w:ascii="Ecofont_Spranq_eco_Sans" w:eastAsia="Arial Unicode MS" w:hAnsi="Ecofont_Spranq_eco_Sans"/>
      <w:lang w:eastAsia="pt-BR"/>
    </w:rPr>
  </w:style>
  <w:style w:type="paragraph" w:customStyle="1" w:styleId="Nivel2">
    <w:name w:val="Nivel 2"/>
    <w:link w:val="Nivel2Char"/>
    <w:qFormat/>
    <w:rsid w:val="000A4997"/>
    <w:pPr>
      <w:numPr>
        <w:ilvl w:val="1"/>
        <w:numId w:val="9"/>
      </w:numPr>
      <w:spacing w:before="120" w:after="120" w:line="276" w:lineRule="auto"/>
      <w:jc w:val="both"/>
    </w:pPr>
    <w:rPr>
      <w:rFonts w:ascii="Ecofont_Spranq_eco_Sans" w:eastAsia="Arial Unicode MS" w:hAnsi="Ecofont_Spranq_eco_Sans"/>
      <w:lang w:eastAsia="pt-BR"/>
    </w:rPr>
  </w:style>
  <w:style w:type="paragraph" w:customStyle="1" w:styleId="Nivel10">
    <w:name w:val="Nivel 1"/>
    <w:basedOn w:val="Nivel2"/>
    <w:next w:val="Nivel2"/>
    <w:qFormat/>
    <w:rsid w:val="000A4997"/>
    <w:pPr>
      <w:numPr>
        <w:ilvl w:val="0"/>
      </w:numPr>
      <w:tabs>
        <w:tab w:val="num" w:pos="360"/>
      </w:tabs>
      <w:ind w:left="858" w:hanging="432"/>
    </w:pPr>
    <w:rPr>
      <w:rFonts w:cs="Arial"/>
      <w:b/>
    </w:rPr>
  </w:style>
  <w:style w:type="paragraph" w:customStyle="1" w:styleId="Nivel3">
    <w:name w:val="Nivel 3"/>
    <w:basedOn w:val="Nivel2"/>
    <w:link w:val="Nivel3Char"/>
    <w:qFormat/>
    <w:rsid w:val="000A4997"/>
    <w:pPr>
      <w:numPr>
        <w:ilvl w:val="2"/>
      </w:numPr>
      <w:tabs>
        <w:tab w:val="num" w:pos="360"/>
      </w:tabs>
      <w:ind w:left="720" w:hanging="720"/>
    </w:pPr>
    <w:rPr>
      <w:color w:val="000000"/>
      <w:lang w:val="x-none" w:eastAsia="x-none"/>
    </w:rPr>
  </w:style>
  <w:style w:type="paragraph" w:customStyle="1" w:styleId="Nivel4">
    <w:name w:val="Nivel 4"/>
    <w:basedOn w:val="Nivel3"/>
    <w:link w:val="Nivel4Char"/>
    <w:qFormat/>
    <w:rsid w:val="000A4997"/>
    <w:pPr>
      <w:numPr>
        <w:ilvl w:val="3"/>
      </w:numPr>
      <w:tabs>
        <w:tab w:val="num" w:pos="360"/>
      </w:tabs>
      <w:ind w:left="1800" w:hanging="720"/>
    </w:pPr>
    <w:rPr>
      <w:color w:val="auto"/>
    </w:rPr>
  </w:style>
  <w:style w:type="paragraph" w:customStyle="1" w:styleId="Nivel5">
    <w:name w:val="Nivel 5"/>
    <w:basedOn w:val="Nivel4"/>
    <w:qFormat/>
    <w:rsid w:val="000A4997"/>
    <w:pPr>
      <w:numPr>
        <w:ilvl w:val="4"/>
      </w:numPr>
      <w:tabs>
        <w:tab w:val="num" w:pos="360"/>
      </w:tabs>
      <w:ind w:left="2496" w:hanging="1080"/>
    </w:pPr>
  </w:style>
  <w:style w:type="character" w:customStyle="1" w:styleId="Nivel3Char">
    <w:name w:val="Nivel 3 Char"/>
    <w:link w:val="Nivel3"/>
    <w:qFormat/>
    <w:locked/>
    <w:rsid w:val="00CD46C3"/>
    <w:rPr>
      <w:rFonts w:ascii="Ecofont_Spranq_eco_Sans" w:eastAsia="Arial Unicode MS" w:hAnsi="Ecofont_Spranq_eco_Sans"/>
      <w:color w:val="000000"/>
      <w:lang w:val="x-none" w:eastAsia="x-none"/>
    </w:rPr>
  </w:style>
  <w:style w:type="character" w:customStyle="1" w:styleId="Nivel4Char">
    <w:name w:val="Nivel 4 Char"/>
    <w:link w:val="Nivel4"/>
    <w:locked/>
    <w:rsid w:val="00CD46C3"/>
    <w:rPr>
      <w:rFonts w:ascii="Ecofont_Spranq_eco_Sans" w:eastAsia="Arial Unicode MS" w:hAnsi="Ecofont_Spranq_eco_Sans"/>
      <w:lang w:val="x-none" w:eastAsia="x-none"/>
    </w:rPr>
  </w:style>
  <w:style w:type="character" w:customStyle="1" w:styleId="Nivel01Char">
    <w:name w:val="Nivel 01 Char"/>
    <w:link w:val="Nivel01"/>
    <w:qFormat/>
    <w:locked/>
    <w:rsid w:val="004570B4"/>
    <w:rPr>
      <w:rFonts w:ascii="Ecofont_Spranq_eco_Sans" w:eastAsiaTheme="majorEastAsia" w:hAnsi="Ecofont_Spranq_eco_Sans"/>
      <w:b/>
      <w:bCs/>
      <w:color w:val="000000"/>
      <w:lang w:eastAsia="pt-BR"/>
    </w:rPr>
  </w:style>
  <w:style w:type="paragraph" w:customStyle="1" w:styleId="NmerosPrincipais">
    <w:name w:val="Números Principais"/>
    <w:basedOn w:val="Normal"/>
    <w:rsid w:val="005D1750"/>
    <w:pPr>
      <w:numPr>
        <w:numId w:val="10"/>
      </w:numPr>
      <w:spacing w:before="120" w:after="240"/>
      <w:jc w:val="both"/>
    </w:pPr>
  </w:style>
  <w:style w:type="paragraph" w:customStyle="1" w:styleId="Nvel3-R">
    <w:name w:val="Nível 3-R"/>
    <w:basedOn w:val="Nivel3"/>
    <w:link w:val="Nvel3-RChar"/>
    <w:qFormat/>
    <w:rsid w:val="005D1750"/>
    <w:pPr>
      <w:numPr>
        <w:numId w:val="10"/>
      </w:numPr>
      <w:tabs>
        <w:tab w:val="num" w:pos="360"/>
        <w:tab w:val="num" w:pos="2160"/>
      </w:tabs>
      <w:ind w:left="284" w:firstLine="0"/>
    </w:pPr>
    <w:rPr>
      <w:rFonts w:ascii="Arial" w:eastAsiaTheme="minorEastAsia" w:hAnsi="Arial" w:cs="Arial"/>
      <w:i/>
      <w:iCs/>
      <w:color w:val="FF0000"/>
      <w:lang w:eastAsia="pt-BR"/>
    </w:rPr>
  </w:style>
  <w:style w:type="paragraph" w:customStyle="1" w:styleId="Nvel4-R">
    <w:name w:val="Nível 4-R"/>
    <w:basedOn w:val="Nivel4"/>
    <w:link w:val="Nvel4-RChar"/>
    <w:qFormat/>
    <w:rsid w:val="005D1750"/>
    <w:pPr>
      <w:numPr>
        <w:numId w:val="10"/>
      </w:numPr>
      <w:tabs>
        <w:tab w:val="num" w:pos="360"/>
        <w:tab w:val="num" w:pos="2880"/>
      </w:tabs>
      <w:ind w:left="567" w:firstLine="0"/>
    </w:pPr>
    <w:rPr>
      <w:rFonts w:ascii="Arial" w:eastAsiaTheme="minorEastAsia" w:hAnsi="Arial" w:cs="Arial"/>
      <w:i/>
      <w:iCs/>
      <w:color w:val="FF0000"/>
      <w:lang w:eastAsia="pt-BR"/>
    </w:rPr>
  </w:style>
  <w:style w:type="paragraph" w:customStyle="1" w:styleId="Nvel2-Red">
    <w:name w:val="Nível 2 -Red"/>
    <w:basedOn w:val="Nivel2"/>
    <w:link w:val="Nvel2-RedChar"/>
    <w:qFormat/>
    <w:rsid w:val="005D1750"/>
    <w:pPr>
      <w:numPr>
        <w:numId w:val="10"/>
      </w:numPr>
      <w:tabs>
        <w:tab w:val="num" w:pos="360"/>
        <w:tab w:val="num" w:pos="1440"/>
      </w:tabs>
      <w:ind w:left="858" w:hanging="432"/>
    </w:pPr>
    <w:rPr>
      <w:rFonts w:ascii="Arial" w:eastAsiaTheme="minorEastAsia" w:hAnsi="Arial" w:cs="Arial"/>
      <w:i/>
      <w:iCs/>
      <w:color w:val="FF0000"/>
    </w:rPr>
  </w:style>
  <w:style w:type="paragraph" w:customStyle="1" w:styleId="Nvel3">
    <w:name w:val="Nível 3"/>
    <w:basedOn w:val="Nvel3-R"/>
    <w:link w:val="Nvel3Char"/>
    <w:qFormat/>
    <w:rsid w:val="005D1750"/>
    <w:pPr>
      <w:numPr>
        <w:ilvl w:val="0"/>
        <w:numId w:val="0"/>
      </w:numPr>
      <w:tabs>
        <w:tab w:val="num" w:pos="360"/>
      </w:tabs>
      <w:ind w:left="284"/>
    </w:pPr>
    <w:rPr>
      <w:i w:val="0"/>
      <w:iCs w:val="0"/>
    </w:rPr>
  </w:style>
  <w:style w:type="character" w:customStyle="1" w:styleId="Nvel3-RChar">
    <w:name w:val="Nível 3-R Char"/>
    <w:basedOn w:val="Nivel3Char"/>
    <w:link w:val="Nvel3-R"/>
    <w:qFormat/>
    <w:rsid w:val="005D1750"/>
    <w:rPr>
      <w:rFonts w:ascii="Arial" w:eastAsiaTheme="minorEastAsia" w:hAnsi="Arial" w:cs="Arial"/>
      <w:i/>
      <w:iCs/>
      <w:color w:val="FF0000"/>
      <w:lang w:val="x-none" w:eastAsia="pt-BR"/>
    </w:rPr>
  </w:style>
  <w:style w:type="character" w:customStyle="1" w:styleId="Nvel2-RedChar">
    <w:name w:val="Nível 2 -Red Char"/>
    <w:basedOn w:val="Nivel2Char"/>
    <w:link w:val="Nvel2-Red"/>
    <w:qFormat/>
    <w:rsid w:val="005D1750"/>
    <w:rPr>
      <w:rFonts w:ascii="Arial" w:eastAsiaTheme="minorEastAsia" w:hAnsi="Arial" w:cs="Arial"/>
      <w:i/>
      <w:iCs/>
      <w:color w:val="FF0000"/>
      <w:lang w:eastAsia="pt-BR"/>
    </w:rPr>
  </w:style>
  <w:style w:type="paragraph" w:customStyle="1" w:styleId="Nvel4">
    <w:name w:val="Nível 4"/>
    <w:basedOn w:val="Nvel3"/>
    <w:link w:val="Nvel4Char"/>
    <w:qFormat/>
    <w:rsid w:val="005D1750"/>
    <w:pPr>
      <w:tabs>
        <w:tab w:val="clear" w:pos="360"/>
      </w:tabs>
      <w:ind w:left="567"/>
    </w:pPr>
  </w:style>
  <w:style w:type="character" w:customStyle="1" w:styleId="Nvel3Char">
    <w:name w:val="Nível 3 Char"/>
    <w:basedOn w:val="Nvel3-RChar"/>
    <w:link w:val="Nvel3"/>
    <w:rsid w:val="005D1750"/>
    <w:rPr>
      <w:rFonts w:ascii="Arial" w:eastAsiaTheme="minorEastAsia" w:hAnsi="Arial" w:cs="Arial"/>
      <w:i w:val="0"/>
      <w:iCs w:val="0"/>
      <w:color w:val="FF0000"/>
      <w:lang w:val="x-none" w:eastAsia="pt-BR"/>
    </w:rPr>
  </w:style>
  <w:style w:type="character" w:customStyle="1" w:styleId="Nvel4Char">
    <w:name w:val="Nível 4 Char"/>
    <w:basedOn w:val="Nvel3Char"/>
    <w:link w:val="Nvel4"/>
    <w:rsid w:val="005D1750"/>
    <w:rPr>
      <w:rFonts w:ascii="Arial" w:eastAsiaTheme="minorEastAsia" w:hAnsi="Arial" w:cs="Arial"/>
      <w:i w:val="0"/>
      <w:iCs w:val="0"/>
      <w:color w:val="FF0000"/>
      <w:lang w:val="x-none" w:eastAsia="pt-BR"/>
    </w:rPr>
  </w:style>
  <w:style w:type="paragraph" w:customStyle="1" w:styleId="Prembulo">
    <w:name w:val="Preâmbulo"/>
    <w:basedOn w:val="Normal"/>
    <w:link w:val="PrembuloChar"/>
    <w:qFormat/>
    <w:rsid w:val="00F518D3"/>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F518D3"/>
    <w:rPr>
      <w:rFonts w:ascii="Arial" w:eastAsia="Arial" w:hAnsi="Arial" w:cs="Arial"/>
      <w:bCs/>
      <w:lang w:eastAsia="pt-BR"/>
    </w:rPr>
  </w:style>
  <w:style w:type="paragraph" w:styleId="Reviso">
    <w:name w:val="Revision"/>
    <w:hidden/>
    <w:uiPriority w:val="99"/>
    <w:semiHidden/>
    <w:rsid w:val="007E5E9D"/>
    <w:rPr>
      <w:rFonts w:ascii="Calibri" w:eastAsia="Calibri" w:hAnsi="Calibri" w:cs="Calibri"/>
      <w:sz w:val="22"/>
      <w:szCs w:val="22"/>
      <w:lang w:eastAsia="pt-BR"/>
    </w:rPr>
  </w:style>
  <w:style w:type="paragraph" w:customStyle="1" w:styleId="Notaexplicativa">
    <w:name w:val="Nota explicativa"/>
    <w:basedOn w:val="Citao"/>
    <w:link w:val="NotaexplicativaChar"/>
    <w:qFormat/>
    <w:rsid w:val="007E5E9D"/>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cs="Tahoma"/>
      <w:lang w:eastAsia="pt-BR"/>
    </w:rPr>
  </w:style>
  <w:style w:type="character" w:customStyle="1" w:styleId="NotaexplicativaChar">
    <w:name w:val="Nota explicativa Char"/>
    <w:basedOn w:val="CitaoChar"/>
    <w:link w:val="Notaexplicativa"/>
    <w:qFormat/>
    <w:rsid w:val="007E5E9D"/>
    <w:rPr>
      <w:rFonts w:ascii="Calibri" w:eastAsia="Calibri" w:hAnsi="Calibri" w:cs="Tahoma"/>
      <w:i/>
      <w:iCs/>
      <w:color w:val="000000"/>
      <w:sz w:val="22"/>
      <w:szCs w:val="22"/>
      <w:shd w:val="clear" w:color="auto" w:fill="FFFFCC"/>
      <w:lang w:eastAsia="pt-BR"/>
    </w:rPr>
  </w:style>
  <w:style w:type="paragraph" w:customStyle="1" w:styleId="ou">
    <w:name w:val="ou"/>
    <w:basedOn w:val="PargrafodaLista"/>
    <w:link w:val="ouChar"/>
    <w:qFormat/>
    <w:rsid w:val="007E5E9D"/>
    <w:pPr>
      <w:spacing w:before="60" w:after="60" w:line="259" w:lineRule="auto"/>
      <w:ind w:left="0"/>
      <w:jc w:val="center"/>
    </w:pPr>
    <w:rPr>
      <w:rFonts w:ascii="Calibri" w:eastAsia="Calibri" w:hAnsi="Calibri" w:cs="Arial"/>
      <w:b/>
      <w:bCs/>
      <w:i/>
      <w:iCs/>
      <w:caps/>
      <w:color w:val="FF0000"/>
      <w:sz w:val="20"/>
      <w:u w:val="single"/>
    </w:rPr>
  </w:style>
  <w:style w:type="character" w:customStyle="1" w:styleId="ouChar">
    <w:name w:val="ou Char"/>
    <w:basedOn w:val="Fontepargpadro"/>
    <w:link w:val="ou"/>
    <w:qFormat/>
    <w:rsid w:val="007E5E9D"/>
    <w:rPr>
      <w:rFonts w:ascii="Calibri" w:eastAsia="Calibri" w:hAnsi="Calibri" w:cs="Arial"/>
      <w:b/>
      <w:bCs/>
      <w:i/>
      <w:iCs/>
      <w:caps/>
      <w:color w:val="FF0000"/>
      <w:szCs w:val="24"/>
      <w:u w:val="single"/>
      <w:lang w:eastAsia="pt-BR"/>
    </w:rPr>
  </w:style>
  <w:style w:type="paragraph" w:customStyle="1" w:styleId="Nivel01Titulo">
    <w:name w:val="Nivel_01_Titulo"/>
    <w:basedOn w:val="Nivel01"/>
    <w:link w:val="Nivel01TituloChar"/>
    <w:qFormat/>
    <w:rsid w:val="007E5E9D"/>
    <w:pPr>
      <w:jc w:val="left"/>
    </w:pPr>
    <w:rPr>
      <w:rFonts w:ascii="Arial" w:hAnsi="Arial" w:cstheme="majorBidi"/>
      <w:color w:val="000000" w:themeColor="text1"/>
      <w:spacing w:val="5"/>
      <w:sz w:val="52"/>
      <w:szCs w:val="52"/>
    </w:rPr>
  </w:style>
  <w:style w:type="character" w:customStyle="1" w:styleId="Nivel01TituloChar">
    <w:name w:val="Nivel_01_Titulo Char"/>
    <w:basedOn w:val="Nivel01Char"/>
    <w:link w:val="Nivel01Titulo"/>
    <w:qFormat/>
    <w:rsid w:val="007E5E9D"/>
    <w:rPr>
      <w:rFonts w:ascii="Arial" w:eastAsiaTheme="majorEastAsia" w:hAnsi="Arial" w:cstheme="majorBidi"/>
      <w:b/>
      <w:bCs/>
      <w:color w:val="000000" w:themeColor="text1"/>
      <w:spacing w:val="5"/>
      <w:sz w:val="52"/>
      <w:szCs w:val="52"/>
      <w:lang w:eastAsia="pt-BR"/>
    </w:rPr>
  </w:style>
  <w:style w:type="paragraph" w:customStyle="1" w:styleId="Nvel1-SemNum">
    <w:name w:val="Nível 1-Sem Num"/>
    <w:basedOn w:val="Nivel01"/>
    <w:link w:val="Nvel1-SemNumChar"/>
    <w:qFormat/>
    <w:rsid w:val="007E5E9D"/>
    <w:pPr>
      <w:ind w:left="357" w:firstLine="0"/>
      <w:outlineLvl w:val="1"/>
    </w:pPr>
    <w:rPr>
      <w:rFonts w:ascii="Arial" w:hAnsi="Arial" w:cs="Arial"/>
      <w:color w:val="FF0000"/>
    </w:rPr>
  </w:style>
  <w:style w:type="character" w:customStyle="1" w:styleId="Nvel4-RChar">
    <w:name w:val="Nível 4-R Char"/>
    <w:basedOn w:val="Fontepargpadro"/>
    <w:link w:val="Nvel4-R"/>
    <w:qFormat/>
    <w:rsid w:val="007E5E9D"/>
    <w:rPr>
      <w:rFonts w:ascii="Arial" w:eastAsiaTheme="minorEastAsia" w:hAnsi="Arial" w:cs="Arial"/>
      <w:i/>
      <w:iCs/>
      <w:color w:val="FF0000"/>
      <w:lang w:val="x-none" w:eastAsia="pt-BR"/>
    </w:rPr>
  </w:style>
  <w:style w:type="character" w:customStyle="1" w:styleId="Nvel1-SemNumChar">
    <w:name w:val="Nível 1-Sem Num Char"/>
    <w:basedOn w:val="Nivel01Char"/>
    <w:link w:val="Nvel1-SemNum"/>
    <w:rsid w:val="007E5E9D"/>
    <w:rPr>
      <w:rFonts w:ascii="Arial" w:eastAsiaTheme="majorEastAsia" w:hAnsi="Arial" w:cs="Arial"/>
      <w:b/>
      <w:bCs/>
      <w:color w:val="FF0000"/>
      <w:lang w:eastAsia="pt-BR"/>
    </w:rPr>
  </w:style>
  <w:style w:type="paragraph" w:customStyle="1" w:styleId="Nvel01-SemNumerao">
    <w:name w:val="Nível 01-Sem Numeração"/>
    <w:basedOn w:val="Normal"/>
    <w:link w:val="Nvel01-SemNumeraoChar"/>
    <w:uiPriority w:val="1"/>
    <w:qFormat/>
    <w:rsid w:val="007E5E9D"/>
    <w:pPr>
      <w:keepNext/>
      <w:keepLines/>
      <w:spacing w:line="276" w:lineRule="auto"/>
      <w:jc w:val="both"/>
      <w:outlineLvl w:val="1"/>
    </w:pPr>
    <w:rPr>
      <w:rFonts w:asciiTheme="majorHAnsi" w:eastAsiaTheme="majorEastAsia" w:hAnsiTheme="majorHAnsi" w:cstheme="majorHAnsi"/>
      <w:bCs/>
      <w:sz w:val="20"/>
      <w:szCs w:val="20"/>
    </w:rPr>
  </w:style>
  <w:style w:type="character" w:customStyle="1" w:styleId="Nvel01-SemNumeraoChar">
    <w:name w:val="Nível 01-Sem Numeração Char"/>
    <w:basedOn w:val="Fontepargpadro"/>
    <w:link w:val="Nvel01-SemNumerao"/>
    <w:uiPriority w:val="1"/>
    <w:qFormat/>
    <w:rsid w:val="007E5E9D"/>
    <w:rPr>
      <w:rFonts w:asciiTheme="majorHAnsi" w:eastAsiaTheme="majorEastAsia" w:hAnsiTheme="majorHAnsi" w:cstheme="majorHAnsi"/>
      <w:bCs/>
      <w:lang w:eastAsia="pt-BR"/>
    </w:rPr>
  </w:style>
  <w:style w:type="table" w:customStyle="1" w:styleId="2">
    <w:name w:val="2"/>
    <w:basedOn w:val="TableNormal1"/>
    <w:rsid w:val="007E5E9D"/>
    <w:pPr>
      <w:widowControl/>
      <w:spacing w:after="160" w:line="259" w:lineRule="auto"/>
    </w:pPr>
    <w:rPr>
      <w:color w:val="auto"/>
    </w:rPr>
    <w:tblPr>
      <w:tblStyleRowBandSize w:val="1"/>
      <w:tblStyleColBandSize w:val="1"/>
      <w:tblCellMar>
        <w:left w:w="115" w:type="dxa"/>
        <w:right w:w="115" w:type="dxa"/>
      </w:tblCellMar>
    </w:tblPr>
  </w:style>
  <w:style w:type="table" w:customStyle="1" w:styleId="1">
    <w:name w:val="1"/>
    <w:basedOn w:val="TableNormal1"/>
    <w:rsid w:val="007E5E9D"/>
    <w:pPr>
      <w:widowControl/>
      <w:spacing w:after="160" w:line="259" w:lineRule="auto"/>
    </w:pPr>
    <w:rPr>
      <w:color w:val="auto"/>
    </w:rPr>
    <w:tblPr>
      <w:tblStyleRowBandSize w:val="1"/>
      <w:tblStyleColBandSize w:val="1"/>
      <w:tblCellMar>
        <w:left w:w="115" w:type="dxa"/>
        <w:right w:w="115" w:type="dxa"/>
      </w:tblCellMar>
    </w:tblPr>
  </w:style>
  <w:style w:type="numbering" w:customStyle="1" w:styleId="Semlista1">
    <w:name w:val="Sem lista1"/>
    <w:next w:val="Semlista"/>
    <w:uiPriority w:val="99"/>
    <w:semiHidden/>
    <w:unhideWhenUsed/>
    <w:rsid w:val="00E20330"/>
  </w:style>
  <w:style w:type="table" w:customStyle="1" w:styleId="TableNormal2">
    <w:name w:val="Table Normal2"/>
    <w:uiPriority w:val="2"/>
    <w:qFormat/>
    <w:rsid w:val="00E20330"/>
    <w:pPr>
      <w:spacing w:after="160" w:line="259" w:lineRule="auto"/>
    </w:pPr>
    <w:rPr>
      <w:rFonts w:ascii="Calibri" w:eastAsia="Calibri" w:hAnsi="Calibri" w:cs="Calibri"/>
      <w:sz w:val="22"/>
      <w:szCs w:val="22"/>
      <w:lang w:eastAsia="pt-BR"/>
    </w:rPr>
    <w:tblPr>
      <w:tblCellMar>
        <w:top w:w="0" w:type="dxa"/>
        <w:left w:w="0" w:type="dxa"/>
        <w:bottom w:w="0" w:type="dxa"/>
        <w:right w:w="0" w:type="dxa"/>
      </w:tblCellMar>
    </w:tblPr>
  </w:style>
  <w:style w:type="table" w:customStyle="1" w:styleId="TableNormal11">
    <w:name w:val="Table Normal11"/>
    <w:rsid w:val="00E20330"/>
    <w:pPr>
      <w:spacing w:after="160" w:line="259" w:lineRule="auto"/>
    </w:pPr>
    <w:rPr>
      <w:rFonts w:ascii="Calibri" w:eastAsia="Calibri" w:hAnsi="Calibri" w:cs="Calibri"/>
      <w:sz w:val="22"/>
      <w:szCs w:val="22"/>
      <w:lang w:eastAsia="pt-BR"/>
    </w:rPr>
    <w:tblPr>
      <w:tblCellMar>
        <w:top w:w="0" w:type="dxa"/>
        <w:left w:w="0" w:type="dxa"/>
        <w:bottom w:w="0" w:type="dxa"/>
        <w:right w:w="0" w:type="dxa"/>
      </w:tblCellMar>
    </w:tblPr>
  </w:style>
  <w:style w:type="table" w:customStyle="1" w:styleId="21">
    <w:name w:val="21"/>
    <w:basedOn w:val="TableNormal1"/>
    <w:rsid w:val="00E20330"/>
    <w:pPr>
      <w:widowControl/>
      <w:spacing w:after="160" w:line="259" w:lineRule="auto"/>
    </w:pPr>
    <w:rPr>
      <w:color w:val="auto"/>
    </w:rPr>
    <w:tblPr>
      <w:tblStyleRowBandSize w:val="1"/>
      <w:tblStyleColBandSize w:val="1"/>
      <w:tblCellMar>
        <w:left w:w="115" w:type="dxa"/>
        <w:right w:w="115" w:type="dxa"/>
      </w:tblCellMar>
    </w:tblPr>
  </w:style>
  <w:style w:type="table" w:customStyle="1" w:styleId="11">
    <w:name w:val="11"/>
    <w:basedOn w:val="TableNormal1"/>
    <w:rsid w:val="00E20330"/>
    <w:pPr>
      <w:widowControl/>
      <w:spacing w:after="160" w:line="259" w:lineRule="auto"/>
    </w:pPr>
    <w:rPr>
      <w:color w:val="auto"/>
    </w:rPr>
    <w:tblPr>
      <w:tblStyleRowBandSize w:val="1"/>
      <w:tblStyleColBandSize w:val="1"/>
      <w:tblCellMar>
        <w:left w:w="115" w:type="dxa"/>
        <w:right w:w="115" w:type="dxa"/>
      </w:tblCellMar>
    </w:tblPr>
  </w:style>
  <w:style w:type="table" w:customStyle="1" w:styleId="Tabelacomgrade2">
    <w:name w:val="Tabela com grade2"/>
    <w:basedOn w:val="Tabelanormal"/>
    <w:next w:val="Tabelacomgrade"/>
    <w:rsid w:val="00E20330"/>
    <w:rPr>
      <w:rFonts w:ascii="Calibri" w:eastAsia="Calibri" w:hAnsi="Calibri" w:cs="Calibri"/>
      <w:sz w:val="22"/>
      <w:szCs w:val="22"/>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0">
    <w:name w:val="List Paragraph0"/>
    <w:basedOn w:val="Normal"/>
    <w:rsid w:val="00612A5D"/>
    <w:pPr>
      <w:spacing w:after="200" w:line="276" w:lineRule="auto"/>
      <w:ind w:left="720"/>
      <w:contextualSpacing/>
    </w:pPr>
    <w:rPr>
      <w:rFonts w:ascii="Calibri" w:hAnsi="Calibri"/>
      <w:sz w:val="22"/>
      <w:szCs w:val="22"/>
      <w:lang w:eastAsia="en-US"/>
    </w:rPr>
  </w:style>
  <w:style w:type="character" w:styleId="nfaseSutil">
    <w:name w:val="Subtle Emphasis"/>
    <w:basedOn w:val="Fontepargpadro"/>
    <w:uiPriority w:val="19"/>
    <w:qFormat/>
    <w:rsid w:val="00612A5D"/>
    <w:rPr>
      <w:i/>
      <w:iCs/>
      <w:color w:val="404040" w:themeColor="text1" w:themeTint="BF"/>
    </w:rPr>
  </w:style>
  <w:style w:type="paragraph" w:customStyle="1" w:styleId="xl89">
    <w:name w:val="xl89"/>
    <w:basedOn w:val="Normal"/>
    <w:rsid w:val="00612A5D"/>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b/>
      <w:bCs/>
      <w:color w:val="000000"/>
      <w:sz w:val="18"/>
      <w:szCs w:val="18"/>
    </w:rPr>
  </w:style>
  <w:style w:type="paragraph" w:customStyle="1" w:styleId="xl90">
    <w:name w:val="xl90"/>
    <w:basedOn w:val="Normal"/>
    <w:rsid w:val="00612A5D"/>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b/>
      <w:bCs/>
      <w:color w:val="000000"/>
      <w:sz w:val="18"/>
      <w:szCs w:val="18"/>
    </w:rPr>
  </w:style>
  <w:style w:type="paragraph" w:customStyle="1" w:styleId="xl91">
    <w:name w:val="xl91"/>
    <w:basedOn w:val="Normal"/>
    <w:rsid w:val="00612A5D"/>
    <w:pPr>
      <w:spacing w:before="100" w:beforeAutospacing="1" w:after="100" w:afterAutospacing="1"/>
      <w:textAlignment w:val="center"/>
    </w:pPr>
    <w:rPr>
      <w:rFonts w:ascii="Arial" w:hAnsi="Arial" w:cs="Arial"/>
      <w:sz w:val="18"/>
      <w:szCs w:val="18"/>
    </w:rPr>
  </w:style>
  <w:style w:type="paragraph" w:customStyle="1" w:styleId="xl92">
    <w:name w:val="xl92"/>
    <w:basedOn w:val="Normal"/>
    <w:rsid w:val="00612A5D"/>
    <w:pPr>
      <w:spacing w:before="100" w:beforeAutospacing="1" w:after="100" w:afterAutospacing="1"/>
      <w:textAlignment w:val="center"/>
    </w:pPr>
    <w:rPr>
      <w:rFonts w:ascii="Arial" w:hAnsi="Arial" w:cs="Arial"/>
      <w:sz w:val="18"/>
      <w:szCs w:val="18"/>
    </w:rPr>
  </w:style>
  <w:style w:type="paragraph" w:customStyle="1" w:styleId="xl93">
    <w:name w:val="xl93"/>
    <w:basedOn w:val="Normal"/>
    <w:rsid w:val="00612A5D"/>
    <w:pPr>
      <w:spacing w:before="100" w:beforeAutospacing="1" w:after="100" w:afterAutospacing="1"/>
      <w:textAlignment w:val="center"/>
    </w:pPr>
    <w:rPr>
      <w:rFonts w:ascii="Arial" w:hAnsi="Arial" w:cs="Arial"/>
      <w:sz w:val="18"/>
      <w:szCs w:val="18"/>
    </w:rPr>
  </w:style>
  <w:style w:type="paragraph" w:customStyle="1" w:styleId="xl94">
    <w:name w:val="xl94"/>
    <w:basedOn w:val="Normal"/>
    <w:rsid w:val="00612A5D"/>
    <w:pPr>
      <w:pBdr>
        <w:top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b/>
      <w:bCs/>
      <w:color w:val="000000"/>
      <w:sz w:val="18"/>
      <w:szCs w:val="18"/>
    </w:rPr>
  </w:style>
  <w:style w:type="paragraph" w:customStyle="1" w:styleId="xl95">
    <w:name w:val="xl95"/>
    <w:basedOn w:val="Normal"/>
    <w:rsid w:val="00612A5D"/>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8"/>
      <w:szCs w:val="18"/>
    </w:rPr>
  </w:style>
  <w:style w:type="paragraph" w:customStyle="1" w:styleId="xl96">
    <w:name w:val="xl96"/>
    <w:basedOn w:val="Normal"/>
    <w:rsid w:val="00612A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7">
    <w:name w:val="xl97"/>
    <w:basedOn w:val="Normal"/>
    <w:rsid w:val="00612A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8">
    <w:name w:val="xl98"/>
    <w:basedOn w:val="Normal"/>
    <w:rsid w:val="00612A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9">
    <w:name w:val="xl99"/>
    <w:basedOn w:val="Normal"/>
    <w:rsid w:val="00612A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MNN1">
    <w:name w:val="MNN1"/>
    <w:next w:val="Normal"/>
    <w:uiPriority w:val="99"/>
    <w:rsid w:val="00612A5D"/>
    <w:pPr>
      <w:numPr>
        <w:numId w:val="14"/>
      </w:numPr>
      <w:suppressAutoHyphens/>
    </w:pPr>
    <w:rPr>
      <w:rFonts w:ascii="Arial" w:hAnsi="Arial"/>
      <w:spacing w:val="10"/>
      <w:sz w:val="18"/>
      <w:lang w:eastAsia="ar-SA"/>
    </w:rPr>
  </w:style>
  <w:style w:type="paragraph" w:customStyle="1" w:styleId="contrato">
    <w:name w:val="contrato"/>
    <w:basedOn w:val="Normal"/>
    <w:uiPriority w:val="99"/>
    <w:rsid w:val="00612A5D"/>
    <w:pPr>
      <w:suppressAutoHyphens/>
      <w:jc w:val="both"/>
    </w:pPr>
    <w:rPr>
      <w:rFonts w:ascii="Arial" w:hAnsi="Arial"/>
      <w:sz w:val="20"/>
      <w:szCs w:val="20"/>
      <w:lang w:val="pt-PT" w:eastAsia="ar-SA"/>
    </w:rPr>
  </w:style>
  <w:style w:type="character" w:customStyle="1" w:styleId="TextodebaloChar1">
    <w:name w:val="Texto de balão Char1"/>
    <w:basedOn w:val="Fontepargpadro"/>
    <w:uiPriority w:val="99"/>
    <w:semiHidden/>
    <w:rsid w:val="00612A5D"/>
    <w:rPr>
      <w:rFonts w:ascii="Segoe UI" w:eastAsia="Calibri" w:hAnsi="Segoe UI" w:cs="Segoe UI"/>
      <w:sz w:val="18"/>
      <w:szCs w:val="18"/>
      <w:lang w:eastAsia="pt-BR"/>
    </w:rPr>
  </w:style>
  <w:style w:type="character" w:customStyle="1" w:styleId="AssuntodocomentrioChar1">
    <w:name w:val="Assunto do comentário Char1"/>
    <w:basedOn w:val="TextodecomentrioChar"/>
    <w:uiPriority w:val="99"/>
    <w:semiHidden/>
    <w:rsid w:val="00612A5D"/>
    <w:rPr>
      <w:rFonts w:ascii="Calibri" w:eastAsia="Calibri" w:hAnsi="Calibri" w:cs="Calibri"/>
      <w:b/>
      <w:bCs/>
      <w:sz w:val="20"/>
      <w:szCs w:val="20"/>
      <w:lang w:eastAsia="pt-BR"/>
    </w:rPr>
  </w:style>
  <w:style w:type="character" w:customStyle="1" w:styleId="A3">
    <w:name w:val="A3"/>
    <w:uiPriority w:val="99"/>
    <w:rsid w:val="00612A5D"/>
    <w:rPr>
      <w:color w:val="000000"/>
    </w:rPr>
  </w:style>
  <w:style w:type="table" w:customStyle="1" w:styleId="4">
    <w:name w:val="4"/>
    <w:basedOn w:val="TableNormal1"/>
    <w:rsid w:val="00B43377"/>
    <w:pPr>
      <w:spacing w:after="0" w:line="240" w:lineRule="auto"/>
    </w:pPr>
    <w:rPr>
      <w:rFonts w:ascii="Cambria" w:eastAsia="Cambria" w:hAnsi="Cambria" w:cs="Cambria"/>
      <w:color w:val="auto"/>
    </w:rPr>
    <w:tblPr>
      <w:tblStyleRowBandSize w:val="1"/>
      <w:tblStyleColBandSize w:val="1"/>
      <w:tblInd w:w="0" w:type="dxa"/>
      <w:tblCellMar>
        <w:left w:w="70" w:type="dxa"/>
        <w:right w:w="70" w:type="dxa"/>
      </w:tblCellMar>
    </w:tblPr>
  </w:style>
  <w:style w:type="table" w:customStyle="1" w:styleId="3">
    <w:name w:val="3"/>
    <w:basedOn w:val="TableNormal1"/>
    <w:rsid w:val="00B43377"/>
    <w:pPr>
      <w:spacing w:after="0" w:line="240" w:lineRule="auto"/>
    </w:pPr>
    <w:rPr>
      <w:rFonts w:ascii="Cambria" w:eastAsia="Cambria" w:hAnsi="Cambria" w:cs="Cambria"/>
      <w:color w:val="auto"/>
    </w:rPr>
    <w:tblPr>
      <w:tblStyleRowBandSize w:val="1"/>
      <w:tblStyleColBandSize w:val="1"/>
      <w:tblInd w:w="0" w:type="dxa"/>
      <w:tblCellMar>
        <w:left w:w="70" w:type="dxa"/>
        <w:right w:w="70" w:type="dxa"/>
      </w:tblCellMar>
    </w:tblPr>
  </w:style>
  <w:style w:type="character" w:customStyle="1" w:styleId="MenoPendente2">
    <w:name w:val="Menção Pendente2"/>
    <w:basedOn w:val="Fontepargpadro"/>
    <w:uiPriority w:val="99"/>
    <w:semiHidden/>
    <w:unhideWhenUsed/>
    <w:rsid w:val="00B43377"/>
    <w:rPr>
      <w:color w:val="605E5C"/>
      <w:shd w:val="clear" w:color="auto" w:fill="E1DFDD"/>
    </w:rPr>
  </w:style>
  <w:style w:type="table" w:customStyle="1" w:styleId="TableNormal3">
    <w:name w:val="Table Normal3"/>
    <w:uiPriority w:val="2"/>
    <w:semiHidden/>
    <w:unhideWhenUsed/>
    <w:qFormat/>
    <w:rsid w:val="00B43377"/>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B43377"/>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B43377"/>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B43377"/>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B43377"/>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B43377"/>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B43377"/>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B43377"/>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elacomgrade3">
    <w:name w:val="Tabela com grade3"/>
    <w:basedOn w:val="Tabelanormal"/>
    <w:next w:val="Tabelacomgrade"/>
    <w:uiPriority w:val="39"/>
    <w:rsid w:val="00B43377"/>
    <w:rPr>
      <w:rFonts w:ascii="Calibri" w:eastAsia="Calibri" w:hAnsi="Calibri" w:cs="Calibri"/>
      <w:sz w:val="22"/>
      <w:szCs w:val="22"/>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alizaes">
    <w:name w:val="Realizações"/>
    <w:basedOn w:val="Normal"/>
    <w:uiPriority w:val="99"/>
    <w:rsid w:val="00B43377"/>
    <w:pPr>
      <w:tabs>
        <w:tab w:val="num" w:pos="360"/>
      </w:tabs>
    </w:pPr>
    <w:rPr>
      <w:sz w:val="20"/>
      <w:szCs w:val="20"/>
    </w:rPr>
  </w:style>
  <w:style w:type="paragraph" w:customStyle="1" w:styleId="ecxmsonormal">
    <w:name w:val="ecxmsonormal"/>
    <w:basedOn w:val="Normal"/>
    <w:rsid w:val="00B43377"/>
    <w:pPr>
      <w:spacing w:before="100" w:beforeAutospacing="1" w:after="100" w:afterAutospacing="1"/>
    </w:pPr>
  </w:style>
  <w:style w:type="paragraph" w:customStyle="1" w:styleId="TextosemFormatao2">
    <w:name w:val="Texto sem Formatação2"/>
    <w:basedOn w:val="Normal"/>
    <w:rsid w:val="00B43377"/>
    <w:pPr>
      <w:suppressAutoHyphens/>
    </w:pPr>
    <w:rPr>
      <w:rFonts w:ascii="Courier New" w:hAnsi="Courier New" w:cs="Courier New"/>
      <w:sz w:val="20"/>
      <w:szCs w:val="20"/>
      <w:lang w:eastAsia="ar-SA"/>
    </w:rPr>
  </w:style>
  <w:style w:type="paragraph" w:customStyle="1" w:styleId="BodyText20">
    <w:name w:val="Body Text 20"/>
    <w:basedOn w:val="Normal"/>
    <w:rsid w:val="00B43377"/>
    <w:pPr>
      <w:ind w:left="1276" w:hanging="1276"/>
      <w:jc w:val="both"/>
    </w:pPr>
    <w:rPr>
      <w:sz w:val="20"/>
      <w:szCs w:val="20"/>
      <w:lang w:eastAsia="ar-SA"/>
    </w:rPr>
  </w:style>
  <w:style w:type="paragraph" w:customStyle="1" w:styleId="xl63">
    <w:name w:val="xl63"/>
    <w:basedOn w:val="Normal"/>
    <w:rsid w:val="00B43377"/>
    <w:pPr>
      <w:pBdr>
        <w:left w:val="single" w:sz="8" w:space="0" w:color="auto"/>
        <w:bottom w:val="single" w:sz="8" w:space="0" w:color="auto"/>
        <w:right w:val="single" w:sz="8" w:space="0" w:color="auto"/>
      </w:pBdr>
      <w:shd w:val="clear" w:color="000000" w:fill="EBF1DE"/>
      <w:spacing w:before="100" w:beforeAutospacing="1" w:after="100" w:afterAutospacing="1"/>
      <w:jc w:val="center"/>
      <w:textAlignment w:val="center"/>
    </w:pPr>
    <w:rPr>
      <w:b/>
      <w:bCs/>
      <w:color w:val="000000"/>
      <w:sz w:val="16"/>
      <w:szCs w:val="16"/>
    </w:rPr>
  </w:style>
  <w:style w:type="paragraph" w:customStyle="1" w:styleId="xl64">
    <w:name w:val="xl64"/>
    <w:basedOn w:val="Normal"/>
    <w:rsid w:val="00B43377"/>
    <w:pPr>
      <w:pBdr>
        <w:bottom w:val="single" w:sz="8" w:space="0" w:color="auto"/>
        <w:right w:val="single" w:sz="8" w:space="0" w:color="auto"/>
      </w:pBdr>
      <w:shd w:val="clear" w:color="000000" w:fill="EBF1DE"/>
      <w:spacing w:before="100" w:beforeAutospacing="1" w:after="100" w:afterAutospacing="1"/>
      <w:jc w:val="center"/>
      <w:textAlignment w:val="center"/>
    </w:pPr>
    <w:rPr>
      <w:b/>
      <w:bCs/>
      <w:color w:val="000000"/>
      <w:sz w:val="16"/>
      <w:szCs w:val="16"/>
    </w:rPr>
  </w:style>
  <w:style w:type="paragraph" w:customStyle="1" w:styleId="Ttulo71">
    <w:name w:val="Título 71"/>
    <w:basedOn w:val="Normal"/>
    <w:next w:val="Normal"/>
    <w:uiPriority w:val="9"/>
    <w:semiHidden/>
    <w:unhideWhenUsed/>
    <w:qFormat/>
    <w:rsid w:val="00507FFB"/>
    <w:pPr>
      <w:keepNext/>
      <w:keepLines/>
      <w:spacing w:before="40" w:line="278" w:lineRule="auto"/>
      <w:outlineLvl w:val="6"/>
    </w:pPr>
    <w:rPr>
      <w:rFonts w:ascii="Calibri" w:hAnsi="Calibri"/>
      <w:color w:val="595959"/>
      <w:kern w:val="2"/>
      <w:lang w:eastAsia="en-US"/>
      <w14:ligatures w14:val="standardContextual"/>
    </w:rPr>
  </w:style>
  <w:style w:type="paragraph" w:customStyle="1" w:styleId="Ttulo91">
    <w:name w:val="Título 91"/>
    <w:basedOn w:val="Normal"/>
    <w:next w:val="Normal"/>
    <w:uiPriority w:val="9"/>
    <w:semiHidden/>
    <w:unhideWhenUsed/>
    <w:qFormat/>
    <w:rsid w:val="00507FFB"/>
    <w:pPr>
      <w:keepNext/>
      <w:keepLines/>
      <w:spacing w:line="278" w:lineRule="auto"/>
      <w:outlineLvl w:val="8"/>
    </w:pPr>
    <w:rPr>
      <w:rFonts w:ascii="Calibri" w:hAnsi="Calibri"/>
      <w:color w:val="272727"/>
      <w:kern w:val="2"/>
      <w:lang w:eastAsia="en-US"/>
      <w14:ligatures w14:val="standardContextual"/>
    </w:rPr>
  </w:style>
  <w:style w:type="paragraph" w:customStyle="1" w:styleId="Citao1">
    <w:name w:val="Citação1"/>
    <w:basedOn w:val="Normal"/>
    <w:next w:val="Normal"/>
    <w:uiPriority w:val="29"/>
    <w:qFormat/>
    <w:rsid w:val="00507FFB"/>
    <w:pPr>
      <w:spacing w:before="160" w:after="160" w:line="278" w:lineRule="auto"/>
      <w:jc w:val="center"/>
    </w:pPr>
    <w:rPr>
      <w:rFonts w:ascii="Calibri" w:eastAsia="Calibri" w:hAnsi="Calibri"/>
      <w:i/>
      <w:iCs/>
      <w:color w:val="404040"/>
      <w:kern w:val="2"/>
      <w:lang w:eastAsia="en-US"/>
      <w14:ligatures w14:val="standardContextual"/>
    </w:rPr>
  </w:style>
  <w:style w:type="character" w:customStyle="1" w:styleId="nfaseIntensa1">
    <w:name w:val="Ênfase Intensa1"/>
    <w:basedOn w:val="Fontepargpadro"/>
    <w:uiPriority w:val="21"/>
    <w:qFormat/>
    <w:rsid w:val="00507FFB"/>
    <w:rPr>
      <w:i/>
      <w:iCs/>
      <w:color w:val="2F5496"/>
    </w:rPr>
  </w:style>
  <w:style w:type="paragraph" w:customStyle="1" w:styleId="CitaoIntensa1">
    <w:name w:val="Citação Intensa1"/>
    <w:basedOn w:val="Normal"/>
    <w:next w:val="Normal"/>
    <w:uiPriority w:val="30"/>
    <w:qFormat/>
    <w:rsid w:val="00507FFB"/>
    <w:pPr>
      <w:pBdr>
        <w:top w:val="single" w:sz="4" w:space="10" w:color="2F5496"/>
        <w:bottom w:val="single" w:sz="4" w:space="10" w:color="2F5496"/>
      </w:pBdr>
      <w:spacing w:before="360" w:after="360" w:line="278" w:lineRule="auto"/>
      <w:ind w:left="864" w:right="864"/>
      <w:jc w:val="center"/>
    </w:pPr>
    <w:rPr>
      <w:rFonts w:ascii="Calibri" w:eastAsia="Calibri" w:hAnsi="Calibri"/>
      <w:i/>
      <w:iCs/>
      <w:color w:val="2F5496"/>
      <w:kern w:val="2"/>
      <w:lang w:eastAsia="en-US"/>
      <w14:ligatures w14:val="standardContextual"/>
    </w:rPr>
  </w:style>
  <w:style w:type="character" w:customStyle="1" w:styleId="CitaoIntensaChar">
    <w:name w:val="Citação Intensa Char"/>
    <w:basedOn w:val="Fontepargpadro"/>
    <w:link w:val="CitaoIntensa"/>
    <w:uiPriority w:val="30"/>
    <w:rsid w:val="00507FFB"/>
    <w:rPr>
      <w:i/>
      <w:iCs/>
      <w:color w:val="2F5496"/>
    </w:rPr>
  </w:style>
  <w:style w:type="character" w:customStyle="1" w:styleId="RefernciaIntensa1">
    <w:name w:val="Referência Intensa1"/>
    <w:basedOn w:val="Fontepargpadro"/>
    <w:uiPriority w:val="32"/>
    <w:qFormat/>
    <w:rsid w:val="00507FFB"/>
    <w:rPr>
      <w:b/>
      <w:bCs/>
      <w:smallCaps/>
      <w:color w:val="2F5496"/>
      <w:spacing w:val="5"/>
    </w:rPr>
  </w:style>
  <w:style w:type="character" w:customStyle="1" w:styleId="Ttulo7Char1">
    <w:name w:val="Título 7 Char1"/>
    <w:basedOn w:val="Fontepargpadro"/>
    <w:uiPriority w:val="9"/>
    <w:semiHidden/>
    <w:rsid w:val="00507FFB"/>
    <w:rPr>
      <w:rFonts w:asciiTheme="majorHAnsi" w:eastAsiaTheme="majorEastAsia" w:hAnsiTheme="majorHAnsi" w:cstheme="majorBidi"/>
      <w:i/>
      <w:iCs/>
      <w:color w:val="1F3763" w:themeColor="accent1" w:themeShade="7F"/>
    </w:rPr>
  </w:style>
  <w:style w:type="character" w:customStyle="1" w:styleId="Ttulo9Char1">
    <w:name w:val="Título 9 Char1"/>
    <w:basedOn w:val="Fontepargpadro"/>
    <w:uiPriority w:val="9"/>
    <w:semiHidden/>
    <w:rsid w:val="00507FFB"/>
    <w:rPr>
      <w:rFonts w:asciiTheme="majorHAnsi" w:eastAsiaTheme="majorEastAsia" w:hAnsiTheme="majorHAnsi" w:cstheme="majorBidi"/>
      <w:i/>
      <w:iCs/>
      <w:color w:val="272727" w:themeColor="text1" w:themeTint="D8"/>
      <w:sz w:val="21"/>
      <w:szCs w:val="21"/>
    </w:rPr>
  </w:style>
  <w:style w:type="character" w:customStyle="1" w:styleId="CitaoChar1">
    <w:name w:val="Citação Char1"/>
    <w:basedOn w:val="Fontepargpadro"/>
    <w:uiPriority w:val="29"/>
    <w:rsid w:val="00507FFB"/>
    <w:rPr>
      <w:i/>
      <w:iCs/>
      <w:color w:val="404040" w:themeColor="text1" w:themeTint="BF"/>
    </w:rPr>
  </w:style>
  <w:style w:type="character" w:styleId="nfaseIntensa">
    <w:name w:val="Intense Emphasis"/>
    <w:basedOn w:val="Fontepargpadro"/>
    <w:uiPriority w:val="21"/>
    <w:qFormat/>
    <w:rsid w:val="00507FFB"/>
    <w:rPr>
      <w:i/>
      <w:iCs/>
      <w:color w:val="4472C4" w:themeColor="accent1"/>
    </w:rPr>
  </w:style>
  <w:style w:type="paragraph" w:styleId="CitaoIntensa">
    <w:name w:val="Intense Quote"/>
    <w:basedOn w:val="Normal"/>
    <w:next w:val="Normal"/>
    <w:link w:val="CitaoIntensaChar"/>
    <w:uiPriority w:val="30"/>
    <w:qFormat/>
    <w:rsid w:val="00507FFB"/>
    <w:pPr>
      <w:pBdr>
        <w:top w:val="single" w:sz="4" w:space="10" w:color="4472C4" w:themeColor="accent1"/>
        <w:bottom w:val="single" w:sz="4" w:space="10" w:color="4472C4" w:themeColor="accent1"/>
      </w:pBdr>
      <w:spacing w:before="360" w:after="360" w:line="360" w:lineRule="auto"/>
      <w:ind w:left="864" w:right="864"/>
      <w:jc w:val="center"/>
    </w:pPr>
    <w:rPr>
      <w:i/>
      <w:iCs/>
      <w:color w:val="2F5496"/>
      <w:sz w:val="20"/>
      <w:szCs w:val="20"/>
      <w:lang w:eastAsia="ja-JP"/>
    </w:rPr>
  </w:style>
  <w:style w:type="character" w:customStyle="1" w:styleId="CitaoIntensaChar1">
    <w:name w:val="Citação Intensa Char1"/>
    <w:basedOn w:val="Fontepargpadro"/>
    <w:uiPriority w:val="30"/>
    <w:rsid w:val="00507FFB"/>
    <w:rPr>
      <w:i/>
      <w:iCs/>
      <w:color w:val="4472C4" w:themeColor="accent1"/>
      <w:sz w:val="24"/>
      <w:szCs w:val="24"/>
      <w:lang w:eastAsia="pt-BR"/>
    </w:rPr>
  </w:style>
  <w:style w:type="character" w:styleId="RefernciaIntensa">
    <w:name w:val="Intense Reference"/>
    <w:basedOn w:val="Fontepargpadro"/>
    <w:uiPriority w:val="32"/>
    <w:qFormat/>
    <w:rsid w:val="00507FFB"/>
    <w:rPr>
      <w:b/>
      <w:bCs/>
      <w:smallCaps/>
      <w:color w:val="4472C4" w:themeColor="accent1"/>
      <w:spacing w:val="5"/>
    </w:rPr>
  </w:style>
  <w:style w:type="table" w:customStyle="1" w:styleId="TableNormal0">
    <w:name w:val="TableNormal"/>
    <w:rsid w:val="001F727E"/>
    <w:rPr>
      <w:rFonts w:ascii="Calibri" w:eastAsia="Calibri" w:hAnsi="Calibri" w:cs="Calibri"/>
      <w:sz w:val="24"/>
      <w:szCs w:val="24"/>
      <w:lang w:eastAsia="pt-BR"/>
    </w:rPr>
    <w:tblPr>
      <w:tblCellMar>
        <w:top w:w="0" w:type="dxa"/>
        <w:left w:w="0" w:type="dxa"/>
        <w:bottom w:w="0" w:type="dxa"/>
        <w:right w:w="0" w:type="dxa"/>
      </w:tblCellMar>
    </w:tblPr>
  </w:style>
  <w:style w:type="character" w:customStyle="1" w:styleId="TextodecomentrioChar1">
    <w:name w:val="Texto de comentário Char1"/>
    <w:basedOn w:val="Fontepargpadro"/>
    <w:uiPriority w:val="99"/>
    <w:semiHidden/>
    <w:rsid w:val="004A5531"/>
    <w:rPr>
      <w:rFonts w:ascii="Arial" w:eastAsia="Times New Roman" w:hAnsi="Arial" w:cs="Times New Roman"/>
      <w:kern w:val="0"/>
      <w:sz w:val="20"/>
      <w:szCs w:val="20"/>
      <w:lang w:eastAsia="pt-BR"/>
      <w14:ligatures w14:val="none"/>
    </w:rPr>
  </w:style>
  <w:style w:type="character" w:customStyle="1" w:styleId="LinkdaInternet">
    <w:name w:val="Link da Internet"/>
    <w:rsid w:val="004A5531"/>
    <w:rPr>
      <w:color w:val="000080"/>
      <w:u w:val="single"/>
    </w:rPr>
  </w:style>
  <w:style w:type="character" w:customStyle="1" w:styleId="MenoPendente3">
    <w:name w:val="Menção Pendente3"/>
    <w:basedOn w:val="Fontepargpadro"/>
    <w:uiPriority w:val="99"/>
    <w:semiHidden/>
    <w:unhideWhenUsed/>
    <w:rsid w:val="004A5531"/>
    <w:rPr>
      <w:color w:val="605E5C"/>
      <w:shd w:val="clear" w:color="auto" w:fill="E1DFDD"/>
    </w:rPr>
  </w:style>
  <w:style w:type="paragraph" w:customStyle="1" w:styleId="11-Subitens-Alt2">
    <w:name w:val="1.1. - Subitens - Alt + 2"/>
    <w:rsid w:val="004A5531"/>
    <w:pPr>
      <w:suppressAutoHyphens/>
      <w:autoSpaceDN w:val="0"/>
      <w:textAlignment w:val="baseline"/>
    </w:pPr>
    <w:rPr>
      <w:rFonts w:eastAsia="SimSun" w:cs="Mangal"/>
      <w:color w:val="00000A"/>
      <w:sz w:val="24"/>
      <w:szCs w:val="24"/>
      <w:lang w:eastAsia="zh-CN" w:bidi="hi-IN"/>
    </w:rPr>
  </w:style>
  <w:style w:type="character" w:customStyle="1" w:styleId="uv3um">
    <w:name w:val="uv3um"/>
    <w:basedOn w:val="Fontepargpadro"/>
    <w:rsid w:val="00697477"/>
  </w:style>
  <w:style w:type="character" w:customStyle="1" w:styleId="relative">
    <w:name w:val="relative"/>
    <w:basedOn w:val="Fontepargpadro"/>
    <w:rsid w:val="00697477"/>
  </w:style>
  <w:style w:type="paragraph" w:customStyle="1" w:styleId="tab">
    <w:name w:val="tab"/>
    <w:basedOn w:val="Normal"/>
    <w:rsid w:val="00697477"/>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26465">
      <w:bodyDiv w:val="1"/>
      <w:marLeft w:val="0"/>
      <w:marRight w:val="0"/>
      <w:marTop w:val="0"/>
      <w:marBottom w:val="0"/>
      <w:divBdr>
        <w:top w:val="none" w:sz="0" w:space="0" w:color="auto"/>
        <w:left w:val="none" w:sz="0" w:space="0" w:color="auto"/>
        <w:bottom w:val="none" w:sz="0" w:space="0" w:color="auto"/>
        <w:right w:val="none" w:sz="0" w:space="0" w:color="auto"/>
      </w:divBdr>
    </w:div>
    <w:div w:id="28378968">
      <w:bodyDiv w:val="1"/>
      <w:marLeft w:val="0"/>
      <w:marRight w:val="0"/>
      <w:marTop w:val="0"/>
      <w:marBottom w:val="0"/>
      <w:divBdr>
        <w:top w:val="none" w:sz="0" w:space="0" w:color="auto"/>
        <w:left w:val="none" w:sz="0" w:space="0" w:color="auto"/>
        <w:bottom w:val="none" w:sz="0" w:space="0" w:color="auto"/>
        <w:right w:val="none" w:sz="0" w:space="0" w:color="auto"/>
      </w:divBdr>
    </w:div>
    <w:div w:id="36204534">
      <w:bodyDiv w:val="1"/>
      <w:marLeft w:val="0"/>
      <w:marRight w:val="0"/>
      <w:marTop w:val="0"/>
      <w:marBottom w:val="0"/>
      <w:divBdr>
        <w:top w:val="none" w:sz="0" w:space="0" w:color="auto"/>
        <w:left w:val="none" w:sz="0" w:space="0" w:color="auto"/>
        <w:bottom w:val="none" w:sz="0" w:space="0" w:color="auto"/>
        <w:right w:val="none" w:sz="0" w:space="0" w:color="auto"/>
      </w:divBdr>
    </w:div>
    <w:div w:id="62334015">
      <w:bodyDiv w:val="1"/>
      <w:marLeft w:val="0"/>
      <w:marRight w:val="0"/>
      <w:marTop w:val="0"/>
      <w:marBottom w:val="0"/>
      <w:divBdr>
        <w:top w:val="none" w:sz="0" w:space="0" w:color="auto"/>
        <w:left w:val="none" w:sz="0" w:space="0" w:color="auto"/>
        <w:bottom w:val="none" w:sz="0" w:space="0" w:color="auto"/>
        <w:right w:val="none" w:sz="0" w:space="0" w:color="auto"/>
      </w:divBdr>
    </w:div>
    <w:div w:id="126508759">
      <w:bodyDiv w:val="1"/>
      <w:marLeft w:val="0"/>
      <w:marRight w:val="0"/>
      <w:marTop w:val="0"/>
      <w:marBottom w:val="0"/>
      <w:divBdr>
        <w:top w:val="none" w:sz="0" w:space="0" w:color="auto"/>
        <w:left w:val="none" w:sz="0" w:space="0" w:color="auto"/>
        <w:bottom w:val="none" w:sz="0" w:space="0" w:color="auto"/>
        <w:right w:val="none" w:sz="0" w:space="0" w:color="auto"/>
      </w:divBdr>
    </w:div>
    <w:div w:id="127286350">
      <w:bodyDiv w:val="1"/>
      <w:marLeft w:val="0"/>
      <w:marRight w:val="0"/>
      <w:marTop w:val="0"/>
      <w:marBottom w:val="0"/>
      <w:divBdr>
        <w:top w:val="none" w:sz="0" w:space="0" w:color="auto"/>
        <w:left w:val="none" w:sz="0" w:space="0" w:color="auto"/>
        <w:bottom w:val="none" w:sz="0" w:space="0" w:color="auto"/>
        <w:right w:val="none" w:sz="0" w:space="0" w:color="auto"/>
      </w:divBdr>
    </w:div>
    <w:div w:id="129137206">
      <w:bodyDiv w:val="1"/>
      <w:marLeft w:val="0"/>
      <w:marRight w:val="0"/>
      <w:marTop w:val="0"/>
      <w:marBottom w:val="0"/>
      <w:divBdr>
        <w:top w:val="none" w:sz="0" w:space="0" w:color="auto"/>
        <w:left w:val="none" w:sz="0" w:space="0" w:color="auto"/>
        <w:bottom w:val="none" w:sz="0" w:space="0" w:color="auto"/>
        <w:right w:val="none" w:sz="0" w:space="0" w:color="auto"/>
      </w:divBdr>
    </w:div>
    <w:div w:id="136413012">
      <w:bodyDiv w:val="1"/>
      <w:marLeft w:val="0"/>
      <w:marRight w:val="0"/>
      <w:marTop w:val="0"/>
      <w:marBottom w:val="0"/>
      <w:divBdr>
        <w:top w:val="none" w:sz="0" w:space="0" w:color="auto"/>
        <w:left w:val="none" w:sz="0" w:space="0" w:color="auto"/>
        <w:bottom w:val="none" w:sz="0" w:space="0" w:color="auto"/>
        <w:right w:val="none" w:sz="0" w:space="0" w:color="auto"/>
      </w:divBdr>
    </w:div>
    <w:div w:id="152188807">
      <w:bodyDiv w:val="1"/>
      <w:marLeft w:val="0"/>
      <w:marRight w:val="0"/>
      <w:marTop w:val="0"/>
      <w:marBottom w:val="0"/>
      <w:divBdr>
        <w:top w:val="none" w:sz="0" w:space="0" w:color="auto"/>
        <w:left w:val="none" w:sz="0" w:space="0" w:color="auto"/>
        <w:bottom w:val="none" w:sz="0" w:space="0" w:color="auto"/>
        <w:right w:val="none" w:sz="0" w:space="0" w:color="auto"/>
      </w:divBdr>
    </w:div>
    <w:div w:id="198130532">
      <w:bodyDiv w:val="1"/>
      <w:marLeft w:val="0"/>
      <w:marRight w:val="0"/>
      <w:marTop w:val="0"/>
      <w:marBottom w:val="0"/>
      <w:divBdr>
        <w:top w:val="none" w:sz="0" w:space="0" w:color="auto"/>
        <w:left w:val="none" w:sz="0" w:space="0" w:color="auto"/>
        <w:bottom w:val="none" w:sz="0" w:space="0" w:color="auto"/>
        <w:right w:val="none" w:sz="0" w:space="0" w:color="auto"/>
      </w:divBdr>
    </w:div>
    <w:div w:id="216554052">
      <w:bodyDiv w:val="1"/>
      <w:marLeft w:val="0"/>
      <w:marRight w:val="0"/>
      <w:marTop w:val="0"/>
      <w:marBottom w:val="0"/>
      <w:divBdr>
        <w:top w:val="none" w:sz="0" w:space="0" w:color="auto"/>
        <w:left w:val="none" w:sz="0" w:space="0" w:color="auto"/>
        <w:bottom w:val="none" w:sz="0" w:space="0" w:color="auto"/>
        <w:right w:val="none" w:sz="0" w:space="0" w:color="auto"/>
      </w:divBdr>
    </w:div>
    <w:div w:id="218397411">
      <w:bodyDiv w:val="1"/>
      <w:marLeft w:val="0"/>
      <w:marRight w:val="0"/>
      <w:marTop w:val="0"/>
      <w:marBottom w:val="0"/>
      <w:divBdr>
        <w:top w:val="none" w:sz="0" w:space="0" w:color="auto"/>
        <w:left w:val="none" w:sz="0" w:space="0" w:color="auto"/>
        <w:bottom w:val="none" w:sz="0" w:space="0" w:color="auto"/>
        <w:right w:val="none" w:sz="0" w:space="0" w:color="auto"/>
      </w:divBdr>
    </w:div>
    <w:div w:id="224226396">
      <w:bodyDiv w:val="1"/>
      <w:marLeft w:val="0"/>
      <w:marRight w:val="0"/>
      <w:marTop w:val="0"/>
      <w:marBottom w:val="0"/>
      <w:divBdr>
        <w:top w:val="none" w:sz="0" w:space="0" w:color="auto"/>
        <w:left w:val="none" w:sz="0" w:space="0" w:color="auto"/>
        <w:bottom w:val="none" w:sz="0" w:space="0" w:color="auto"/>
        <w:right w:val="none" w:sz="0" w:space="0" w:color="auto"/>
      </w:divBdr>
    </w:div>
    <w:div w:id="251163669">
      <w:bodyDiv w:val="1"/>
      <w:marLeft w:val="0"/>
      <w:marRight w:val="0"/>
      <w:marTop w:val="0"/>
      <w:marBottom w:val="0"/>
      <w:divBdr>
        <w:top w:val="none" w:sz="0" w:space="0" w:color="auto"/>
        <w:left w:val="none" w:sz="0" w:space="0" w:color="auto"/>
        <w:bottom w:val="none" w:sz="0" w:space="0" w:color="auto"/>
        <w:right w:val="none" w:sz="0" w:space="0" w:color="auto"/>
      </w:divBdr>
    </w:div>
    <w:div w:id="254363561">
      <w:bodyDiv w:val="1"/>
      <w:marLeft w:val="0"/>
      <w:marRight w:val="0"/>
      <w:marTop w:val="0"/>
      <w:marBottom w:val="0"/>
      <w:divBdr>
        <w:top w:val="none" w:sz="0" w:space="0" w:color="auto"/>
        <w:left w:val="none" w:sz="0" w:space="0" w:color="auto"/>
        <w:bottom w:val="none" w:sz="0" w:space="0" w:color="auto"/>
        <w:right w:val="none" w:sz="0" w:space="0" w:color="auto"/>
      </w:divBdr>
    </w:div>
    <w:div w:id="259265706">
      <w:bodyDiv w:val="1"/>
      <w:marLeft w:val="0"/>
      <w:marRight w:val="0"/>
      <w:marTop w:val="0"/>
      <w:marBottom w:val="0"/>
      <w:divBdr>
        <w:top w:val="none" w:sz="0" w:space="0" w:color="auto"/>
        <w:left w:val="none" w:sz="0" w:space="0" w:color="auto"/>
        <w:bottom w:val="none" w:sz="0" w:space="0" w:color="auto"/>
        <w:right w:val="none" w:sz="0" w:space="0" w:color="auto"/>
      </w:divBdr>
    </w:div>
    <w:div w:id="260069441">
      <w:bodyDiv w:val="1"/>
      <w:marLeft w:val="0"/>
      <w:marRight w:val="0"/>
      <w:marTop w:val="0"/>
      <w:marBottom w:val="0"/>
      <w:divBdr>
        <w:top w:val="none" w:sz="0" w:space="0" w:color="auto"/>
        <w:left w:val="none" w:sz="0" w:space="0" w:color="auto"/>
        <w:bottom w:val="none" w:sz="0" w:space="0" w:color="auto"/>
        <w:right w:val="none" w:sz="0" w:space="0" w:color="auto"/>
      </w:divBdr>
    </w:div>
    <w:div w:id="287706135">
      <w:bodyDiv w:val="1"/>
      <w:marLeft w:val="0"/>
      <w:marRight w:val="0"/>
      <w:marTop w:val="0"/>
      <w:marBottom w:val="0"/>
      <w:divBdr>
        <w:top w:val="none" w:sz="0" w:space="0" w:color="auto"/>
        <w:left w:val="none" w:sz="0" w:space="0" w:color="auto"/>
        <w:bottom w:val="none" w:sz="0" w:space="0" w:color="auto"/>
        <w:right w:val="none" w:sz="0" w:space="0" w:color="auto"/>
      </w:divBdr>
    </w:div>
    <w:div w:id="309100392">
      <w:bodyDiv w:val="1"/>
      <w:marLeft w:val="0"/>
      <w:marRight w:val="0"/>
      <w:marTop w:val="0"/>
      <w:marBottom w:val="0"/>
      <w:divBdr>
        <w:top w:val="none" w:sz="0" w:space="0" w:color="auto"/>
        <w:left w:val="none" w:sz="0" w:space="0" w:color="auto"/>
        <w:bottom w:val="none" w:sz="0" w:space="0" w:color="auto"/>
        <w:right w:val="none" w:sz="0" w:space="0" w:color="auto"/>
      </w:divBdr>
    </w:div>
    <w:div w:id="346903808">
      <w:bodyDiv w:val="1"/>
      <w:marLeft w:val="0"/>
      <w:marRight w:val="0"/>
      <w:marTop w:val="0"/>
      <w:marBottom w:val="0"/>
      <w:divBdr>
        <w:top w:val="none" w:sz="0" w:space="0" w:color="auto"/>
        <w:left w:val="none" w:sz="0" w:space="0" w:color="auto"/>
        <w:bottom w:val="none" w:sz="0" w:space="0" w:color="auto"/>
        <w:right w:val="none" w:sz="0" w:space="0" w:color="auto"/>
      </w:divBdr>
    </w:div>
    <w:div w:id="350495926">
      <w:bodyDiv w:val="1"/>
      <w:marLeft w:val="0"/>
      <w:marRight w:val="0"/>
      <w:marTop w:val="0"/>
      <w:marBottom w:val="0"/>
      <w:divBdr>
        <w:top w:val="none" w:sz="0" w:space="0" w:color="auto"/>
        <w:left w:val="none" w:sz="0" w:space="0" w:color="auto"/>
        <w:bottom w:val="none" w:sz="0" w:space="0" w:color="auto"/>
        <w:right w:val="none" w:sz="0" w:space="0" w:color="auto"/>
      </w:divBdr>
    </w:div>
    <w:div w:id="352459047">
      <w:bodyDiv w:val="1"/>
      <w:marLeft w:val="0"/>
      <w:marRight w:val="0"/>
      <w:marTop w:val="0"/>
      <w:marBottom w:val="0"/>
      <w:divBdr>
        <w:top w:val="none" w:sz="0" w:space="0" w:color="auto"/>
        <w:left w:val="none" w:sz="0" w:space="0" w:color="auto"/>
        <w:bottom w:val="none" w:sz="0" w:space="0" w:color="auto"/>
        <w:right w:val="none" w:sz="0" w:space="0" w:color="auto"/>
      </w:divBdr>
    </w:div>
    <w:div w:id="352532495">
      <w:bodyDiv w:val="1"/>
      <w:marLeft w:val="0"/>
      <w:marRight w:val="0"/>
      <w:marTop w:val="0"/>
      <w:marBottom w:val="0"/>
      <w:divBdr>
        <w:top w:val="none" w:sz="0" w:space="0" w:color="auto"/>
        <w:left w:val="none" w:sz="0" w:space="0" w:color="auto"/>
        <w:bottom w:val="none" w:sz="0" w:space="0" w:color="auto"/>
        <w:right w:val="none" w:sz="0" w:space="0" w:color="auto"/>
      </w:divBdr>
    </w:div>
    <w:div w:id="354814880">
      <w:bodyDiv w:val="1"/>
      <w:marLeft w:val="0"/>
      <w:marRight w:val="0"/>
      <w:marTop w:val="0"/>
      <w:marBottom w:val="0"/>
      <w:divBdr>
        <w:top w:val="none" w:sz="0" w:space="0" w:color="auto"/>
        <w:left w:val="none" w:sz="0" w:space="0" w:color="auto"/>
        <w:bottom w:val="none" w:sz="0" w:space="0" w:color="auto"/>
        <w:right w:val="none" w:sz="0" w:space="0" w:color="auto"/>
      </w:divBdr>
    </w:div>
    <w:div w:id="412556391">
      <w:bodyDiv w:val="1"/>
      <w:marLeft w:val="0"/>
      <w:marRight w:val="0"/>
      <w:marTop w:val="0"/>
      <w:marBottom w:val="0"/>
      <w:divBdr>
        <w:top w:val="none" w:sz="0" w:space="0" w:color="auto"/>
        <w:left w:val="none" w:sz="0" w:space="0" w:color="auto"/>
        <w:bottom w:val="none" w:sz="0" w:space="0" w:color="auto"/>
        <w:right w:val="none" w:sz="0" w:space="0" w:color="auto"/>
      </w:divBdr>
    </w:div>
    <w:div w:id="414518223">
      <w:bodyDiv w:val="1"/>
      <w:marLeft w:val="0"/>
      <w:marRight w:val="0"/>
      <w:marTop w:val="0"/>
      <w:marBottom w:val="0"/>
      <w:divBdr>
        <w:top w:val="none" w:sz="0" w:space="0" w:color="auto"/>
        <w:left w:val="none" w:sz="0" w:space="0" w:color="auto"/>
        <w:bottom w:val="none" w:sz="0" w:space="0" w:color="auto"/>
        <w:right w:val="none" w:sz="0" w:space="0" w:color="auto"/>
      </w:divBdr>
    </w:div>
    <w:div w:id="443312568">
      <w:bodyDiv w:val="1"/>
      <w:marLeft w:val="0"/>
      <w:marRight w:val="0"/>
      <w:marTop w:val="0"/>
      <w:marBottom w:val="0"/>
      <w:divBdr>
        <w:top w:val="none" w:sz="0" w:space="0" w:color="auto"/>
        <w:left w:val="none" w:sz="0" w:space="0" w:color="auto"/>
        <w:bottom w:val="none" w:sz="0" w:space="0" w:color="auto"/>
        <w:right w:val="none" w:sz="0" w:space="0" w:color="auto"/>
      </w:divBdr>
    </w:div>
    <w:div w:id="449787785">
      <w:bodyDiv w:val="1"/>
      <w:marLeft w:val="0"/>
      <w:marRight w:val="0"/>
      <w:marTop w:val="0"/>
      <w:marBottom w:val="0"/>
      <w:divBdr>
        <w:top w:val="none" w:sz="0" w:space="0" w:color="auto"/>
        <w:left w:val="none" w:sz="0" w:space="0" w:color="auto"/>
        <w:bottom w:val="none" w:sz="0" w:space="0" w:color="auto"/>
        <w:right w:val="none" w:sz="0" w:space="0" w:color="auto"/>
      </w:divBdr>
    </w:div>
    <w:div w:id="453208745">
      <w:bodyDiv w:val="1"/>
      <w:marLeft w:val="0"/>
      <w:marRight w:val="0"/>
      <w:marTop w:val="0"/>
      <w:marBottom w:val="0"/>
      <w:divBdr>
        <w:top w:val="none" w:sz="0" w:space="0" w:color="auto"/>
        <w:left w:val="none" w:sz="0" w:space="0" w:color="auto"/>
        <w:bottom w:val="none" w:sz="0" w:space="0" w:color="auto"/>
        <w:right w:val="none" w:sz="0" w:space="0" w:color="auto"/>
      </w:divBdr>
    </w:div>
    <w:div w:id="460921785">
      <w:bodyDiv w:val="1"/>
      <w:marLeft w:val="0"/>
      <w:marRight w:val="0"/>
      <w:marTop w:val="0"/>
      <w:marBottom w:val="0"/>
      <w:divBdr>
        <w:top w:val="none" w:sz="0" w:space="0" w:color="auto"/>
        <w:left w:val="none" w:sz="0" w:space="0" w:color="auto"/>
        <w:bottom w:val="none" w:sz="0" w:space="0" w:color="auto"/>
        <w:right w:val="none" w:sz="0" w:space="0" w:color="auto"/>
      </w:divBdr>
    </w:div>
    <w:div w:id="480313402">
      <w:bodyDiv w:val="1"/>
      <w:marLeft w:val="0"/>
      <w:marRight w:val="0"/>
      <w:marTop w:val="0"/>
      <w:marBottom w:val="0"/>
      <w:divBdr>
        <w:top w:val="none" w:sz="0" w:space="0" w:color="auto"/>
        <w:left w:val="none" w:sz="0" w:space="0" w:color="auto"/>
        <w:bottom w:val="none" w:sz="0" w:space="0" w:color="auto"/>
        <w:right w:val="none" w:sz="0" w:space="0" w:color="auto"/>
      </w:divBdr>
    </w:div>
    <w:div w:id="499975789">
      <w:bodyDiv w:val="1"/>
      <w:marLeft w:val="0"/>
      <w:marRight w:val="0"/>
      <w:marTop w:val="0"/>
      <w:marBottom w:val="0"/>
      <w:divBdr>
        <w:top w:val="none" w:sz="0" w:space="0" w:color="auto"/>
        <w:left w:val="none" w:sz="0" w:space="0" w:color="auto"/>
        <w:bottom w:val="none" w:sz="0" w:space="0" w:color="auto"/>
        <w:right w:val="none" w:sz="0" w:space="0" w:color="auto"/>
      </w:divBdr>
    </w:div>
    <w:div w:id="506213142">
      <w:bodyDiv w:val="1"/>
      <w:marLeft w:val="0"/>
      <w:marRight w:val="0"/>
      <w:marTop w:val="0"/>
      <w:marBottom w:val="0"/>
      <w:divBdr>
        <w:top w:val="none" w:sz="0" w:space="0" w:color="auto"/>
        <w:left w:val="none" w:sz="0" w:space="0" w:color="auto"/>
        <w:bottom w:val="none" w:sz="0" w:space="0" w:color="auto"/>
        <w:right w:val="none" w:sz="0" w:space="0" w:color="auto"/>
      </w:divBdr>
    </w:div>
    <w:div w:id="511262724">
      <w:bodyDiv w:val="1"/>
      <w:marLeft w:val="0"/>
      <w:marRight w:val="0"/>
      <w:marTop w:val="0"/>
      <w:marBottom w:val="0"/>
      <w:divBdr>
        <w:top w:val="none" w:sz="0" w:space="0" w:color="auto"/>
        <w:left w:val="none" w:sz="0" w:space="0" w:color="auto"/>
        <w:bottom w:val="none" w:sz="0" w:space="0" w:color="auto"/>
        <w:right w:val="none" w:sz="0" w:space="0" w:color="auto"/>
      </w:divBdr>
    </w:div>
    <w:div w:id="517499489">
      <w:bodyDiv w:val="1"/>
      <w:marLeft w:val="0"/>
      <w:marRight w:val="0"/>
      <w:marTop w:val="0"/>
      <w:marBottom w:val="0"/>
      <w:divBdr>
        <w:top w:val="none" w:sz="0" w:space="0" w:color="auto"/>
        <w:left w:val="none" w:sz="0" w:space="0" w:color="auto"/>
        <w:bottom w:val="none" w:sz="0" w:space="0" w:color="auto"/>
        <w:right w:val="none" w:sz="0" w:space="0" w:color="auto"/>
      </w:divBdr>
    </w:div>
    <w:div w:id="519859635">
      <w:bodyDiv w:val="1"/>
      <w:marLeft w:val="0"/>
      <w:marRight w:val="0"/>
      <w:marTop w:val="0"/>
      <w:marBottom w:val="0"/>
      <w:divBdr>
        <w:top w:val="none" w:sz="0" w:space="0" w:color="auto"/>
        <w:left w:val="none" w:sz="0" w:space="0" w:color="auto"/>
        <w:bottom w:val="none" w:sz="0" w:space="0" w:color="auto"/>
        <w:right w:val="none" w:sz="0" w:space="0" w:color="auto"/>
      </w:divBdr>
    </w:div>
    <w:div w:id="534198871">
      <w:bodyDiv w:val="1"/>
      <w:marLeft w:val="0"/>
      <w:marRight w:val="0"/>
      <w:marTop w:val="0"/>
      <w:marBottom w:val="0"/>
      <w:divBdr>
        <w:top w:val="none" w:sz="0" w:space="0" w:color="auto"/>
        <w:left w:val="none" w:sz="0" w:space="0" w:color="auto"/>
        <w:bottom w:val="none" w:sz="0" w:space="0" w:color="auto"/>
        <w:right w:val="none" w:sz="0" w:space="0" w:color="auto"/>
      </w:divBdr>
    </w:div>
    <w:div w:id="539167555">
      <w:bodyDiv w:val="1"/>
      <w:marLeft w:val="0"/>
      <w:marRight w:val="0"/>
      <w:marTop w:val="0"/>
      <w:marBottom w:val="0"/>
      <w:divBdr>
        <w:top w:val="none" w:sz="0" w:space="0" w:color="auto"/>
        <w:left w:val="none" w:sz="0" w:space="0" w:color="auto"/>
        <w:bottom w:val="none" w:sz="0" w:space="0" w:color="auto"/>
        <w:right w:val="none" w:sz="0" w:space="0" w:color="auto"/>
      </w:divBdr>
    </w:div>
    <w:div w:id="573243572">
      <w:bodyDiv w:val="1"/>
      <w:marLeft w:val="0"/>
      <w:marRight w:val="0"/>
      <w:marTop w:val="0"/>
      <w:marBottom w:val="0"/>
      <w:divBdr>
        <w:top w:val="none" w:sz="0" w:space="0" w:color="auto"/>
        <w:left w:val="none" w:sz="0" w:space="0" w:color="auto"/>
        <w:bottom w:val="none" w:sz="0" w:space="0" w:color="auto"/>
        <w:right w:val="none" w:sz="0" w:space="0" w:color="auto"/>
      </w:divBdr>
    </w:div>
    <w:div w:id="663508086">
      <w:bodyDiv w:val="1"/>
      <w:marLeft w:val="0"/>
      <w:marRight w:val="0"/>
      <w:marTop w:val="0"/>
      <w:marBottom w:val="0"/>
      <w:divBdr>
        <w:top w:val="none" w:sz="0" w:space="0" w:color="auto"/>
        <w:left w:val="none" w:sz="0" w:space="0" w:color="auto"/>
        <w:bottom w:val="none" w:sz="0" w:space="0" w:color="auto"/>
        <w:right w:val="none" w:sz="0" w:space="0" w:color="auto"/>
      </w:divBdr>
    </w:div>
    <w:div w:id="663582287">
      <w:bodyDiv w:val="1"/>
      <w:marLeft w:val="0"/>
      <w:marRight w:val="0"/>
      <w:marTop w:val="0"/>
      <w:marBottom w:val="0"/>
      <w:divBdr>
        <w:top w:val="none" w:sz="0" w:space="0" w:color="auto"/>
        <w:left w:val="none" w:sz="0" w:space="0" w:color="auto"/>
        <w:bottom w:val="none" w:sz="0" w:space="0" w:color="auto"/>
        <w:right w:val="none" w:sz="0" w:space="0" w:color="auto"/>
      </w:divBdr>
    </w:div>
    <w:div w:id="671446498">
      <w:bodyDiv w:val="1"/>
      <w:marLeft w:val="0"/>
      <w:marRight w:val="0"/>
      <w:marTop w:val="0"/>
      <w:marBottom w:val="0"/>
      <w:divBdr>
        <w:top w:val="none" w:sz="0" w:space="0" w:color="auto"/>
        <w:left w:val="none" w:sz="0" w:space="0" w:color="auto"/>
        <w:bottom w:val="none" w:sz="0" w:space="0" w:color="auto"/>
        <w:right w:val="none" w:sz="0" w:space="0" w:color="auto"/>
      </w:divBdr>
    </w:div>
    <w:div w:id="692414515">
      <w:bodyDiv w:val="1"/>
      <w:marLeft w:val="0"/>
      <w:marRight w:val="0"/>
      <w:marTop w:val="0"/>
      <w:marBottom w:val="0"/>
      <w:divBdr>
        <w:top w:val="none" w:sz="0" w:space="0" w:color="auto"/>
        <w:left w:val="none" w:sz="0" w:space="0" w:color="auto"/>
        <w:bottom w:val="none" w:sz="0" w:space="0" w:color="auto"/>
        <w:right w:val="none" w:sz="0" w:space="0" w:color="auto"/>
      </w:divBdr>
    </w:div>
    <w:div w:id="713120452">
      <w:bodyDiv w:val="1"/>
      <w:marLeft w:val="0"/>
      <w:marRight w:val="0"/>
      <w:marTop w:val="0"/>
      <w:marBottom w:val="0"/>
      <w:divBdr>
        <w:top w:val="none" w:sz="0" w:space="0" w:color="auto"/>
        <w:left w:val="none" w:sz="0" w:space="0" w:color="auto"/>
        <w:bottom w:val="none" w:sz="0" w:space="0" w:color="auto"/>
        <w:right w:val="none" w:sz="0" w:space="0" w:color="auto"/>
      </w:divBdr>
    </w:div>
    <w:div w:id="836765877">
      <w:bodyDiv w:val="1"/>
      <w:marLeft w:val="0"/>
      <w:marRight w:val="0"/>
      <w:marTop w:val="0"/>
      <w:marBottom w:val="0"/>
      <w:divBdr>
        <w:top w:val="none" w:sz="0" w:space="0" w:color="auto"/>
        <w:left w:val="none" w:sz="0" w:space="0" w:color="auto"/>
        <w:bottom w:val="none" w:sz="0" w:space="0" w:color="auto"/>
        <w:right w:val="none" w:sz="0" w:space="0" w:color="auto"/>
      </w:divBdr>
    </w:div>
    <w:div w:id="856501310">
      <w:bodyDiv w:val="1"/>
      <w:marLeft w:val="0"/>
      <w:marRight w:val="0"/>
      <w:marTop w:val="0"/>
      <w:marBottom w:val="0"/>
      <w:divBdr>
        <w:top w:val="none" w:sz="0" w:space="0" w:color="auto"/>
        <w:left w:val="none" w:sz="0" w:space="0" w:color="auto"/>
        <w:bottom w:val="none" w:sz="0" w:space="0" w:color="auto"/>
        <w:right w:val="none" w:sz="0" w:space="0" w:color="auto"/>
      </w:divBdr>
    </w:div>
    <w:div w:id="885991690">
      <w:bodyDiv w:val="1"/>
      <w:marLeft w:val="0"/>
      <w:marRight w:val="0"/>
      <w:marTop w:val="0"/>
      <w:marBottom w:val="0"/>
      <w:divBdr>
        <w:top w:val="none" w:sz="0" w:space="0" w:color="auto"/>
        <w:left w:val="none" w:sz="0" w:space="0" w:color="auto"/>
        <w:bottom w:val="none" w:sz="0" w:space="0" w:color="auto"/>
        <w:right w:val="none" w:sz="0" w:space="0" w:color="auto"/>
      </w:divBdr>
    </w:div>
    <w:div w:id="886840670">
      <w:bodyDiv w:val="1"/>
      <w:marLeft w:val="0"/>
      <w:marRight w:val="0"/>
      <w:marTop w:val="0"/>
      <w:marBottom w:val="0"/>
      <w:divBdr>
        <w:top w:val="none" w:sz="0" w:space="0" w:color="auto"/>
        <w:left w:val="none" w:sz="0" w:space="0" w:color="auto"/>
        <w:bottom w:val="none" w:sz="0" w:space="0" w:color="auto"/>
        <w:right w:val="none" w:sz="0" w:space="0" w:color="auto"/>
      </w:divBdr>
    </w:div>
    <w:div w:id="893271874">
      <w:bodyDiv w:val="1"/>
      <w:marLeft w:val="0"/>
      <w:marRight w:val="0"/>
      <w:marTop w:val="0"/>
      <w:marBottom w:val="0"/>
      <w:divBdr>
        <w:top w:val="none" w:sz="0" w:space="0" w:color="auto"/>
        <w:left w:val="none" w:sz="0" w:space="0" w:color="auto"/>
        <w:bottom w:val="none" w:sz="0" w:space="0" w:color="auto"/>
        <w:right w:val="none" w:sz="0" w:space="0" w:color="auto"/>
      </w:divBdr>
    </w:div>
    <w:div w:id="894386997">
      <w:bodyDiv w:val="1"/>
      <w:marLeft w:val="0"/>
      <w:marRight w:val="0"/>
      <w:marTop w:val="0"/>
      <w:marBottom w:val="0"/>
      <w:divBdr>
        <w:top w:val="none" w:sz="0" w:space="0" w:color="auto"/>
        <w:left w:val="none" w:sz="0" w:space="0" w:color="auto"/>
        <w:bottom w:val="none" w:sz="0" w:space="0" w:color="auto"/>
        <w:right w:val="none" w:sz="0" w:space="0" w:color="auto"/>
      </w:divBdr>
    </w:div>
    <w:div w:id="903948927">
      <w:bodyDiv w:val="1"/>
      <w:marLeft w:val="0"/>
      <w:marRight w:val="0"/>
      <w:marTop w:val="0"/>
      <w:marBottom w:val="0"/>
      <w:divBdr>
        <w:top w:val="none" w:sz="0" w:space="0" w:color="auto"/>
        <w:left w:val="none" w:sz="0" w:space="0" w:color="auto"/>
        <w:bottom w:val="none" w:sz="0" w:space="0" w:color="auto"/>
        <w:right w:val="none" w:sz="0" w:space="0" w:color="auto"/>
      </w:divBdr>
    </w:div>
    <w:div w:id="920678884">
      <w:bodyDiv w:val="1"/>
      <w:marLeft w:val="0"/>
      <w:marRight w:val="0"/>
      <w:marTop w:val="0"/>
      <w:marBottom w:val="0"/>
      <w:divBdr>
        <w:top w:val="none" w:sz="0" w:space="0" w:color="auto"/>
        <w:left w:val="none" w:sz="0" w:space="0" w:color="auto"/>
        <w:bottom w:val="none" w:sz="0" w:space="0" w:color="auto"/>
        <w:right w:val="none" w:sz="0" w:space="0" w:color="auto"/>
      </w:divBdr>
    </w:div>
    <w:div w:id="921764256">
      <w:bodyDiv w:val="1"/>
      <w:marLeft w:val="0"/>
      <w:marRight w:val="0"/>
      <w:marTop w:val="0"/>
      <w:marBottom w:val="0"/>
      <w:divBdr>
        <w:top w:val="none" w:sz="0" w:space="0" w:color="auto"/>
        <w:left w:val="none" w:sz="0" w:space="0" w:color="auto"/>
        <w:bottom w:val="none" w:sz="0" w:space="0" w:color="auto"/>
        <w:right w:val="none" w:sz="0" w:space="0" w:color="auto"/>
      </w:divBdr>
    </w:div>
    <w:div w:id="923343515">
      <w:bodyDiv w:val="1"/>
      <w:marLeft w:val="0"/>
      <w:marRight w:val="0"/>
      <w:marTop w:val="0"/>
      <w:marBottom w:val="0"/>
      <w:divBdr>
        <w:top w:val="none" w:sz="0" w:space="0" w:color="auto"/>
        <w:left w:val="none" w:sz="0" w:space="0" w:color="auto"/>
        <w:bottom w:val="none" w:sz="0" w:space="0" w:color="auto"/>
        <w:right w:val="none" w:sz="0" w:space="0" w:color="auto"/>
      </w:divBdr>
    </w:div>
    <w:div w:id="937057069">
      <w:bodyDiv w:val="1"/>
      <w:marLeft w:val="0"/>
      <w:marRight w:val="0"/>
      <w:marTop w:val="0"/>
      <w:marBottom w:val="0"/>
      <w:divBdr>
        <w:top w:val="none" w:sz="0" w:space="0" w:color="auto"/>
        <w:left w:val="none" w:sz="0" w:space="0" w:color="auto"/>
        <w:bottom w:val="none" w:sz="0" w:space="0" w:color="auto"/>
        <w:right w:val="none" w:sz="0" w:space="0" w:color="auto"/>
      </w:divBdr>
    </w:div>
    <w:div w:id="947809194">
      <w:bodyDiv w:val="1"/>
      <w:marLeft w:val="0"/>
      <w:marRight w:val="0"/>
      <w:marTop w:val="0"/>
      <w:marBottom w:val="0"/>
      <w:divBdr>
        <w:top w:val="none" w:sz="0" w:space="0" w:color="auto"/>
        <w:left w:val="none" w:sz="0" w:space="0" w:color="auto"/>
        <w:bottom w:val="none" w:sz="0" w:space="0" w:color="auto"/>
        <w:right w:val="none" w:sz="0" w:space="0" w:color="auto"/>
      </w:divBdr>
    </w:div>
    <w:div w:id="982075050">
      <w:bodyDiv w:val="1"/>
      <w:marLeft w:val="0"/>
      <w:marRight w:val="0"/>
      <w:marTop w:val="0"/>
      <w:marBottom w:val="0"/>
      <w:divBdr>
        <w:top w:val="none" w:sz="0" w:space="0" w:color="auto"/>
        <w:left w:val="none" w:sz="0" w:space="0" w:color="auto"/>
        <w:bottom w:val="none" w:sz="0" w:space="0" w:color="auto"/>
        <w:right w:val="none" w:sz="0" w:space="0" w:color="auto"/>
      </w:divBdr>
    </w:div>
    <w:div w:id="983661272">
      <w:bodyDiv w:val="1"/>
      <w:marLeft w:val="0"/>
      <w:marRight w:val="0"/>
      <w:marTop w:val="0"/>
      <w:marBottom w:val="0"/>
      <w:divBdr>
        <w:top w:val="none" w:sz="0" w:space="0" w:color="auto"/>
        <w:left w:val="none" w:sz="0" w:space="0" w:color="auto"/>
        <w:bottom w:val="none" w:sz="0" w:space="0" w:color="auto"/>
        <w:right w:val="none" w:sz="0" w:space="0" w:color="auto"/>
      </w:divBdr>
    </w:div>
    <w:div w:id="984776367">
      <w:bodyDiv w:val="1"/>
      <w:marLeft w:val="0"/>
      <w:marRight w:val="0"/>
      <w:marTop w:val="0"/>
      <w:marBottom w:val="0"/>
      <w:divBdr>
        <w:top w:val="none" w:sz="0" w:space="0" w:color="auto"/>
        <w:left w:val="none" w:sz="0" w:space="0" w:color="auto"/>
        <w:bottom w:val="none" w:sz="0" w:space="0" w:color="auto"/>
        <w:right w:val="none" w:sz="0" w:space="0" w:color="auto"/>
      </w:divBdr>
    </w:div>
    <w:div w:id="1000620921">
      <w:bodyDiv w:val="1"/>
      <w:marLeft w:val="0"/>
      <w:marRight w:val="0"/>
      <w:marTop w:val="0"/>
      <w:marBottom w:val="0"/>
      <w:divBdr>
        <w:top w:val="none" w:sz="0" w:space="0" w:color="auto"/>
        <w:left w:val="none" w:sz="0" w:space="0" w:color="auto"/>
        <w:bottom w:val="none" w:sz="0" w:space="0" w:color="auto"/>
        <w:right w:val="none" w:sz="0" w:space="0" w:color="auto"/>
      </w:divBdr>
    </w:div>
    <w:div w:id="1002970261">
      <w:bodyDiv w:val="1"/>
      <w:marLeft w:val="0"/>
      <w:marRight w:val="0"/>
      <w:marTop w:val="0"/>
      <w:marBottom w:val="0"/>
      <w:divBdr>
        <w:top w:val="none" w:sz="0" w:space="0" w:color="auto"/>
        <w:left w:val="none" w:sz="0" w:space="0" w:color="auto"/>
        <w:bottom w:val="none" w:sz="0" w:space="0" w:color="auto"/>
        <w:right w:val="none" w:sz="0" w:space="0" w:color="auto"/>
      </w:divBdr>
    </w:div>
    <w:div w:id="1045063304">
      <w:bodyDiv w:val="1"/>
      <w:marLeft w:val="0"/>
      <w:marRight w:val="0"/>
      <w:marTop w:val="0"/>
      <w:marBottom w:val="0"/>
      <w:divBdr>
        <w:top w:val="none" w:sz="0" w:space="0" w:color="auto"/>
        <w:left w:val="none" w:sz="0" w:space="0" w:color="auto"/>
        <w:bottom w:val="none" w:sz="0" w:space="0" w:color="auto"/>
        <w:right w:val="none" w:sz="0" w:space="0" w:color="auto"/>
      </w:divBdr>
    </w:div>
    <w:div w:id="1059012324">
      <w:bodyDiv w:val="1"/>
      <w:marLeft w:val="0"/>
      <w:marRight w:val="0"/>
      <w:marTop w:val="0"/>
      <w:marBottom w:val="0"/>
      <w:divBdr>
        <w:top w:val="none" w:sz="0" w:space="0" w:color="auto"/>
        <w:left w:val="none" w:sz="0" w:space="0" w:color="auto"/>
        <w:bottom w:val="none" w:sz="0" w:space="0" w:color="auto"/>
        <w:right w:val="none" w:sz="0" w:space="0" w:color="auto"/>
      </w:divBdr>
    </w:div>
    <w:div w:id="1097560829">
      <w:bodyDiv w:val="1"/>
      <w:marLeft w:val="0"/>
      <w:marRight w:val="0"/>
      <w:marTop w:val="0"/>
      <w:marBottom w:val="0"/>
      <w:divBdr>
        <w:top w:val="none" w:sz="0" w:space="0" w:color="auto"/>
        <w:left w:val="none" w:sz="0" w:space="0" w:color="auto"/>
        <w:bottom w:val="none" w:sz="0" w:space="0" w:color="auto"/>
        <w:right w:val="none" w:sz="0" w:space="0" w:color="auto"/>
      </w:divBdr>
    </w:div>
    <w:div w:id="1116098726">
      <w:bodyDiv w:val="1"/>
      <w:marLeft w:val="0"/>
      <w:marRight w:val="0"/>
      <w:marTop w:val="0"/>
      <w:marBottom w:val="0"/>
      <w:divBdr>
        <w:top w:val="none" w:sz="0" w:space="0" w:color="auto"/>
        <w:left w:val="none" w:sz="0" w:space="0" w:color="auto"/>
        <w:bottom w:val="none" w:sz="0" w:space="0" w:color="auto"/>
        <w:right w:val="none" w:sz="0" w:space="0" w:color="auto"/>
      </w:divBdr>
    </w:div>
    <w:div w:id="1116175952">
      <w:bodyDiv w:val="1"/>
      <w:marLeft w:val="0"/>
      <w:marRight w:val="0"/>
      <w:marTop w:val="0"/>
      <w:marBottom w:val="0"/>
      <w:divBdr>
        <w:top w:val="none" w:sz="0" w:space="0" w:color="auto"/>
        <w:left w:val="none" w:sz="0" w:space="0" w:color="auto"/>
        <w:bottom w:val="none" w:sz="0" w:space="0" w:color="auto"/>
        <w:right w:val="none" w:sz="0" w:space="0" w:color="auto"/>
      </w:divBdr>
    </w:div>
    <w:div w:id="1129779262">
      <w:bodyDiv w:val="1"/>
      <w:marLeft w:val="0"/>
      <w:marRight w:val="0"/>
      <w:marTop w:val="0"/>
      <w:marBottom w:val="0"/>
      <w:divBdr>
        <w:top w:val="none" w:sz="0" w:space="0" w:color="auto"/>
        <w:left w:val="none" w:sz="0" w:space="0" w:color="auto"/>
        <w:bottom w:val="none" w:sz="0" w:space="0" w:color="auto"/>
        <w:right w:val="none" w:sz="0" w:space="0" w:color="auto"/>
      </w:divBdr>
    </w:div>
    <w:div w:id="1137334283">
      <w:bodyDiv w:val="1"/>
      <w:marLeft w:val="0"/>
      <w:marRight w:val="0"/>
      <w:marTop w:val="0"/>
      <w:marBottom w:val="0"/>
      <w:divBdr>
        <w:top w:val="none" w:sz="0" w:space="0" w:color="auto"/>
        <w:left w:val="none" w:sz="0" w:space="0" w:color="auto"/>
        <w:bottom w:val="none" w:sz="0" w:space="0" w:color="auto"/>
        <w:right w:val="none" w:sz="0" w:space="0" w:color="auto"/>
      </w:divBdr>
    </w:div>
    <w:div w:id="1141193936">
      <w:bodyDiv w:val="1"/>
      <w:marLeft w:val="0"/>
      <w:marRight w:val="0"/>
      <w:marTop w:val="0"/>
      <w:marBottom w:val="0"/>
      <w:divBdr>
        <w:top w:val="none" w:sz="0" w:space="0" w:color="auto"/>
        <w:left w:val="none" w:sz="0" w:space="0" w:color="auto"/>
        <w:bottom w:val="none" w:sz="0" w:space="0" w:color="auto"/>
        <w:right w:val="none" w:sz="0" w:space="0" w:color="auto"/>
      </w:divBdr>
    </w:div>
    <w:div w:id="1171681510">
      <w:bodyDiv w:val="1"/>
      <w:marLeft w:val="0"/>
      <w:marRight w:val="0"/>
      <w:marTop w:val="0"/>
      <w:marBottom w:val="0"/>
      <w:divBdr>
        <w:top w:val="none" w:sz="0" w:space="0" w:color="auto"/>
        <w:left w:val="none" w:sz="0" w:space="0" w:color="auto"/>
        <w:bottom w:val="none" w:sz="0" w:space="0" w:color="auto"/>
        <w:right w:val="none" w:sz="0" w:space="0" w:color="auto"/>
      </w:divBdr>
    </w:div>
    <w:div w:id="1202789818">
      <w:bodyDiv w:val="1"/>
      <w:marLeft w:val="0"/>
      <w:marRight w:val="0"/>
      <w:marTop w:val="0"/>
      <w:marBottom w:val="0"/>
      <w:divBdr>
        <w:top w:val="none" w:sz="0" w:space="0" w:color="auto"/>
        <w:left w:val="none" w:sz="0" w:space="0" w:color="auto"/>
        <w:bottom w:val="none" w:sz="0" w:space="0" w:color="auto"/>
        <w:right w:val="none" w:sz="0" w:space="0" w:color="auto"/>
      </w:divBdr>
    </w:div>
    <w:div w:id="1224677408">
      <w:bodyDiv w:val="1"/>
      <w:marLeft w:val="0"/>
      <w:marRight w:val="0"/>
      <w:marTop w:val="0"/>
      <w:marBottom w:val="0"/>
      <w:divBdr>
        <w:top w:val="none" w:sz="0" w:space="0" w:color="auto"/>
        <w:left w:val="none" w:sz="0" w:space="0" w:color="auto"/>
        <w:bottom w:val="none" w:sz="0" w:space="0" w:color="auto"/>
        <w:right w:val="none" w:sz="0" w:space="0" w:color="auto"/>
      </w:divBdr>
    </w:div>
    <w:div w:id="1228687740">
      <w:bodyDiv w:val="1"/>
      <w:marLeft w:val="0"/>
      <w:marRight w:val="0"/>
      <w:marTop w:val="0"/>
      <w:marBottom w:val="0"/>
      <w:divBdr>
        <w:top w:val="none" w:sz="0" w:space="0" w:color="auto"/>
        <w:left w:val="none" w:sz="0" w:space="0" w:color="auto"/>
        <w:bottom w:val="none" w:sz="0" w:space="0" w:color="auto"/>
        <w:right w:val="none" w:sz="0" w:space="0" w:color="auto"/>
      </w:divBdr>
    </w:div>
    <w:div w:id="1230271186">
      <w:bodyDiv w:val="1"/>
      <w:marLeft w:val="0"/>
      <w:marRight w:val="0"/>
      <w:marTop w:val="0"/>
      <w:marBottom w:val="0"/>
      <w:divBdr>
        <w:top w:val="none" w:sz="0" w:space="0" w:color="auto"/>
        <w:left w:val="none" w:sz="0" w:space="0" w:color="auto"/>
        <w:bottom w:val="none" w:sz="0" w:space="0" w:color="auto"/>
        <w:right w:val="none" w:sz="0" w:space="0" w:color="auto"/>
      </w:divBdr>
    </w:div>
    <w:div w:id="1248807923">
      <w:bodyDiv w:val="1"/>
      <w:marLeft w:val="0"/>
      <w:marRight w:val="0"/>
      <w:marTop w:val="0"/>
      <w:marBottom w:val="0"/>
      <w:divBdr>
        <w:top w:val="none" w:sz="0" w:space="0" w:color="auto"/>
        <w:left w:val="none" w:sz="0" w:space="0" w:color="auto"/>
        <w:bottom w:val="none" w:sz="0" w:space="0" w:color="auto"/>
        <w:right w:val="none" w:sz="0" w:space="0" w:color="auto"/>
      </w:divBdr>
    </w:div>
    <w:div w:id="1275406999">
      <w:bodyDiv w:val="1"/>
      <w:marLeft w:val="0"/>
      <w:marRight w:val="0"/>
      <w:marTop w:val="0"/>
      <w:marBottom w:val="0"/>
      <w:divBdr>
        <w:top w:val="none" w:sz="0" w:space="0" w:color="auto"/>
        <w:left w:val="none" w:sz="0" w:space="0" w:color="auto"/>
        <w:bottom w:val="none" w:sz="0" w:space="0" w:color="auto"/>
        <w:right w:val="none" w:sz="0" w:space="0" w:color="auto"/>
      </w:divBdr>
    </w:div>
    <w:div w:id="1296569292">
      <w:bodyDiv w:val="1"/>
      <w:marLeft w:val="0"/>
      <w:marRight w:val="0"/>
      <w:marTop w:val="0"/>
      <w:marBottom w:val="0"/>
      <w:divBdr>
        <w:top w:val="none" w:sz="0" w:space="0" w:color="auto"/>
        <w:left w:val="none" w:sz="0" w:space="0" w:color="auto"/>
        <w:bottom w:val="none" w:sz="0" w:space="0" w:color="auto"/>
        <w:right w:val="none" w:sz="0" w:space="0" w:color="auto"/>
      </w:divBdr>
    </w:div>
    <w:div w:id="1296909650">
      <w:bodyDiv w:val="1"/>
      <w:marLeft w:val="0"/>
      <w:marRight w:val="0"/>
      <w:marTop w:val="0"/>
      <w:marBottom w:val="0"/>
      <w:divBdr>
        <w:top w:val="none" w:sz="0" w:space="0" w:color="auto"/>
        <w:left w:val="none" w:sz="0" w:space="0" w:color="auto"/>
        <w:bottom w:val="none" w:sz="0" w:space="0" w:color="auto"/>
        <w:right w:val="none" w:sz="0" w:space="0" w:color="auto"/>
      </w:divBdr>
    </w:div>
    <w:div w:id="1298560807">
      <w:bodyDiv w:val="1"/>
      <w:marLeft w:val="0"/>
      <w:marRight w:val="0"/>
      <w:marTop w:val="0"/>
      <w:marBottom w:val="0"/>
      <w:divBdr>
        <w:top w:val="none" w:sz="0" w:space="0" w:color="auto"/>
        <w:left w:val="none" w:sz="0" w:space="0" w:color="auto"/>
        <w:bottom w:val="none" w:sz="0" w:space="0" w:color="auto"/>
        <w:right w:val="none" w:sz="0" w:space="0" w:color="auto"/>
      </w:divBdr>
    </w:div>
    <w:div w:id="1300959242">
      <w:bodyDiv w:val="1"/>
      <w:marLeft w:val="0"/>
      <w:marRight w:val="0"/>
      <w:marTop w:val="0"/>
      <w:marBottom w:val="0"/>
      <w:divBdr>
        <w:top w:val="none" w:sz="0" w:space="0" w:color="auto"/>
        <w:left w:val="none" w:sz="0" w:space="0" w:color="auto"/>
        <w:bottom w:val="none" w:sz="0" w:space="0" w:color="auto"/>
        <w:right w:val="none" w:sz="0" w:space="0" w:color="auto"/>
      </w:divBdr>
    </w:div>
    <w:div w:id="1311910770">
      <w:bodyDiv w:val="1"/>
      <w:marLeft w:val="0"/>
      <w:marRight w:val="0"/>
      <w:marTop w:val="0"/>
      <w:marBottom w:val="0"/>
      <w:divBdr>
        <w:top w:val="none" w:sz="0" w:space="0" w:color="auto"/>
        <w:left w:val="none" w:sz="0" w:space="0" w:color="auto"/>
        <w:bottom w:val="none" w:sz="0" w:space="0" w:color="auto"/>
        <w:right w:val="none" w:sz="0" w:space="0" w:color="auto"/>
      </w:divBdr>
    </w:div>
    <w:div w:id="1385179967">
      <w:bodyDiv w:val="1"/>
      <w:marLeft w:val="0"/>
      <w:marRight w:val="0"/>
      <w:marTop w:val="0"/>
      <w:marBottom w:val="0"/>
      <w:divBdr>
        <w:top w:val="none" w:sz="0" w:space="0" w:color="auto"/>
        <w:left w:val="none" w:sz="0" w:space="0" w:color="auto"/>
        <w:bottom w:val="none" w:sz="0" w:space="0" w:color="auto"/>
        <w:right w:val="none" w:sz="0" w:space="0" w:color="auto"/>
      </w:divBdr>
    </w:div>
    <w:div w:id="1389497212">
      <w:bodyDiv w:val="1"/>
      <w:marLeft w:val="0"/>
      <w:marRight w:val="0"/>
      <w:marTop w:val="0"/>
      <w:marBottom w:val="0"/>
      <w:divBdr>
        <w:top w:val="none" w:sz="0" w:space="0" w:color="auto"/>
        <w:left w:val="none" w:sz="0" w:space="0" w:color="auto"/>
        <w:bottom w:val="none" w:sz="0" w:space="0" w:color="auto"/>
        <w:right w:val="none" w:sz="0" w:space="0" w:color="auto"/>
      </w:divBdr>
    </w:div>
    <w:div w:id="1398045067">
      <w:bodyDiv w:val="1"/>
      <w:marLeft w:val="0"/>
      <w:marRight w:val="0"/>
      <w:marTop w:val="0"/>
      <w:marBottom w:val="0"/>
      <w:divBdr>
        <w:top w:val="none" w:sz="0" w:space="0" w:color="auto"/>
        <w:left w:val="none" w:sz="0" w:space="0" w:color="auto"/>
        <w:bottom w:val="none" w:sz="0" w:space="0" w:color="auto"/>
        <w:right w:val="none" w:sz="0" w:space="0" w:color="auto"/>
      </w:divBdr>
    </w:div>
    <w:div w:id="1426072300">
      <w:bodyDiv w:val="1"/>
      <w:marLeft w:val="0"/>
      <w:marRight w:val="0"/>
      <w:marTop w:val="0"/>
      <w:marBottom w:val="0"/>
      <w:divBdr>
        <w:top w:val="none" w:sz="0" w:space="0" w:color="auto"/>
        <w:left w:val="none" w:sz="0" w:space="0" w:color="auto"/>
        <w:bottom w:val="none" w:sz="0" w:space="0" w:color="auto"/>
        <w:right w:val="none" w:sz="0" w:space="0" w:color="auto"/>
      </w:divBdr>
    </w:div>
    <w:div w:id="1433551286">
      <w:bodyDiv w:val="1"/>
      <w:marLeft w:val="0"/>
      <w:marRight w:val="0"/>
      <w:marTop w:val="0"/>
      <w:marBottom w:val="0"/>
      <w:divBdr>
        <w:top w:val="none" w:sz="0" w:space="0" w:color="auto"/>
        <w:left w:val="none" w:sz="0" w:space="0" w:color="auto"/>
        <w:bottom w:val="none" w:sz="0" w:space="0" w:color="auto"/>
        <w:right w:val="none" w:sz="0" w:space="0" w:color="auto"/>
      </w:divBdr>
    </w:div>
    <w:div w:id="1441679581">
      <w:bodyDiv w:val="1"/>
      <w:marLeft w:val="0"/>
      <w:marRight w:val="0"/>
      <w:marTop w:val="0"/>
      <w:marBottom w:val="0"/>
      <w:divBdr>
        <w:top w:val="none" w:sz="0" w:space="0" w:color="auto"/>
        <w:left w:val="none" w:sz="0" w:space="0" w:color="auto"/>
        <w:bottom w:val="none" w:sz="0" w:space="0" w:color="auto"/>
        <w:right w:val="none" w:sz="0" w:space="0" w:color="auto"/>
      </w:divBdr>
    </w:div>
    <w:div w:id="1453019525">
      <w:bodyDiv w:val="1"/>
      <w:marLeft w:val="0"/>
      <w:marRight w:val="0"/>
      <w:marTop w:val="0"/>
      <w:marBottom w:val="0"/>
      <w:divBdr>
        <w:top w:val="none" w:sz="0" w:space="0" w:color="auto"/>
        <w:left w:val="none" w:sz="0" w:space="0" w:color="auto"/>
        <w:bottom w:val="none" w:sz="0" w:space="0" w:color="auto"/>
        <w:right w:val="none" w:sz="0" w:space="0" w:color="auto"/>
      </w:divBdr>
    </w:div>
    <w:div w:id="1454709375">
      <w:bodyDiv w:val="1"/>
      <w:marLeft w:val="0"/>
      <w:marRight w:val="0"/>
      <w:marTop w:val="0"/>
      <w:marBottom w:val="0"/>
      <w:divBdr>
        <w:top w:val="none" w:sz="0" w:space="0" w:color="auto"/>
        <w:left w:val="none" w:sz="0" w:space="0" w:color="auto"/>
        <w:bottom w:val="none" w:sz="0" w:space="0" w:color="auto"/>
        <w:right w:val="none" w:sz="0" w:space="0" w:color="auto"/>
      </w:divBdr>
    </w:div>
    <w:div w:id="1477406031">
      <w:bodyDiv w:val="1"/>
      <w:marLeft w:val="0"/>
      <w:marRight w:val="0"/>
      <w:marTop w:val="0"/>
      <w:marBottom w:val="0"/>
      <w:divBdr>
        <w:top w:val="none" w:sz="0" w:space="0" w:color="auto"/>
        <w:left w:val="none" w:sz="0" w:space="0" w:color="auto"/>
        <w:bottom w:val="none" w:sz="0" w:space="0" w:color="auto"/>
        <w:right w:val="none" w:sz="0" w:space="0" w:color="auto"/>
      </w:divBdr>
    </w:div>
    <w:div w:id="1500921128">
      <w:bodyDiv w:val="1"/>
      <w:marLeft w:val="0"/>
      <w:marRight w:val="0"/>
      <w:marTop w:val="0"/>
      <w:marBottom w:val="0"/>
      <w:divBdr>
        <w:top w:val="none" w:sz="0" w:space="0" w:color="auto"/>
        <w:left w:val="none" w:sz="0" w:space="0" w:color="auto"/>
        <w:bottom w:val="none" w:sz="0" w:space="0" w:color="auto"/>
        <w:right w:val="none" w:sz="0" w:space="0" w:color="auto"/>
      </w:divBdr>
    </w:div>
    <w:div w:id="1501197850">
      <w:bodyDiv w:val="1"/>
      <w:marLeft w:val="0"/>
      <w:marRight w:val="0"/>
      <w:marTop w:val="0"/>
      <w:marBottom w:val="0"/>
      <w:divBdr>
        <w:top w:val="none" w:sz="0" w:space="0" w:color="auto"/>
        <w:left w:val="none" w:sz="0" w:space="0" w:color="auto"/>
        <w:bottom w:val="none" w:sz="0" w:space="0" w:color="auto"/>
        <w:right w:val="none" w:sz="0" w:space="0" w:color="auto"/>
      </w:divBdr>
    </w:div>
    <w:div w:id="1539196130">
      <w:bodyDiv w:val="1"/>
      <w:marLeft w:val="0"/>
      <w:marRight w:val="0"/>
      <w:marTop w:val="0"/>
      <w:marBottom w:val="0"/>
      <w:divBdr>
        <w:top w:val="none" w:sz="0" w:space="0" w:color="auto"/>
        <w:left w:val="none" w:sz="0" w:space="0" w:color="auto"/>
        <w:bottom w:val="none" w:sz="0" w:space="0" w:color="auto"/>
        <w:right w:val="none" w:sz="0" w:space="0" w:color="auto"/>
      </w:divBdr>
    </w:div>
    <w:div w:id="1559978317">
      <w:bodyDiv w:val="1"/>
      <w:marLeft w:val="0"/>
      <w:marRight w:val="0"/>
      <w:marTop w:val="0"/>
      <w:marBottom w:val="0"/>
      <w:divBdr>
        <w:top w:val="none" w:sz="0" w:space="0" w:color="auto"/>
        <w:left w:val="none" w:sz="0" w:space="0" w:color="auto"/>
        <w:bottom w:val="none" w:sz="0" w:space="0" w:color="auto"/>
        <w:right w:val="none" w:sz="0" w:space="0" w:color="auto"/>
      </w:divBdr>
    </w:div>
    <w:div w:id="1560942793">
      <w:bodyDiv w:val="1"/>
      <w:marLeft w:val="0"/>
      <w:marRight w:val="0"/>
      <w:marTop w:val="0"/>
      <w:marBottom w:val="0"/>
      <w:divBdr>
        <w:top w:val="none" w:sz="0" w:space="0" w:color="auto"/>
        <w:left w:val="none" w:sz="0" w:space="0" w:color="auto"/>
        <w:bottom w:val="none" w:sz="0" w:space="0" w:color="auto"/>
        <w:right w:val="none" w:sz="0" w:space="0" w:color="auto"/>
      </w:divBdr>
    </w:div>
    <w:div w:id="1577203930">
      <w:bodyDiv w:val="1"/>
      <w:marLeft w:val="0"/>
      <w:marRight w:val="0"/>
      <w:marTop w:val="0"/>
      <w:marBottom w:val="0"/>
      <w:divBdr>
        <w:top w:val="none" w:sz="0" w:space="0" w:color="auto"/>
        <w:left w:val="none" w:sz="0" w:space="0" w:color="auto"/>
        <w:bottom w:val="none" w:sz="0" w:space="0" w:color="auto"/>
        <w:right w:val="none" w:sz="0" w:space="0" w:color="auto"/>
      </w:divBdr>
    </w:div>
    <w:div w:id="1581524524">
      <w:bodyDiv w:val="1"/>
      <w:marLeft w:val="0"/>
      <w:marRight w:val="0"/>
      <w:marTop w:val="0"/>
      <w:marBottom w:val="0"/>
      <w:divBdr>
        <w:top w:val="none" w:sz="0" w:space="0" w:color="auto"/>
        <w:left w:val="none" w:sz="0" w:space="0" w:color="auto"/>
        <w:bottom w:val="none" w:sz="0" w:space="0" w:color="auto"/>
        <w:right w:val="none" w:sz="0" w:space="0" w:color="auto"/>
      </w:divBdr>
    </w:div>
    <w:div w:id="1583105314">
      <w:bodyDiv w:val="1"/>
      <w:marLeft w:val="0"/>
      <w:marRight w:val="0"/>
      <w:marTop w:val="0"/>
      <w:marBottom w:val="0"/>
      <w:divBdr>
        <w:top w:val="none" w:sz="0" w:space="0" w:color="auto"/>
        <w:left w:val="none" w:sz="0" w:space="0" w:color="auto"/>
        <w:bottom w:val="none" w:sz="0" w:space="0" w:color="auto"/>
        <w:right w:val="none" w:sz="0" w:space="0" w:color="auto"/>
      </w:divBdr>
    </w:div>
    <w:div w:id="1586190373">
      <w:bodyDiv w:val="1"/>
      <w:marLeft w:val="0"/>
      <w:marRight w:val="0"/>
      <w:marTop w:val="0"/>
      <w:marBottom w:val="0"/>
      <w:divBdr>
        <w:top w:val="none" w:sz="0" w:space="0" w:color="auto"/>
        <w:left w:val="none" w:sz="0" w:space="0" w:color="auto"/>
        <w:bottom w:val="none" w:sz="0" w:space="0" w:color="auto"/>
        <w:right w:val="none" w:sz="0" w:space="0" w:color="auto"/>
      </w:divBdr>
    </w:div>
    <w:div w:id="1619987450">
      <w:bodyDiv w:val="1"/>
      <w:marLeft w:val="0"/>
      <w:marRight w:val="0"/>
      <w:marTop w:val="0"/>
      <w:marBottom w:val="0"/>
      <w:divBdr>
        <w:top w:val="none" w:sz="0" w:space="0" w:color="auto"/>
        <w:left w:val="none" w:sz="0" w:space="0" w:color="auto"/>
        <w:bottom w:val="none" w:sz="0" w:space="0" w:color="auto"/>
        <w:right w:val="none" w:sz="0" w:space="0" w:color="auto"/>
      </w:divBdr>
    </w:div>
    <w:div w:id="1620527982">
      <w:bodyDiv w:val="1"/>
      <w:marLeft w:val="0"/>
      <w:marRight w:val="0"/>
      <w:marTop w:val="0"/>
      <w:marBottom w:val="0"/>
      <w:divBdr>
        <w:top w:val="none" w:sz="0" w:space="0" w:color="auto"/>
        <w:left w:val="none" w:sz="0" w:space="0" w:color="auto"/>
        <w:bottom w:val="none" w:sz="0" w:space="0" w:color="auto"/>
        <w:right w:val="none" w:sz="0" w:space="0" w:color="auto"/>
      </w:divBdr>
    </w:div>
    <w:div w:id="1645431551">
      <w:bodyDiv w:val="1"/>
      <w:marLeft w:val="0"/>
      <w:marRight w:val="0"/>
      <w:marTop w:val="0"/>
      <w:marBottom w:val="0"/>
      <w:divBdr>
        <w:top w:val="none" w:sz="0" w:space="0" w:color="auto"/>
        <w:left w:val="none" w:sz="0" w:space="0" w:color="auto"/>
        <w:bottom w:val="none" w:sz="0" w:space="0" w:color="auto"/>
        <w:right w:val="none" w:sz="0" w:space="0" w:color="auto"/>
      </w:divBdr>
    </w:div>
    <w:div w:id="1652951623">
      <w:bodyDiv w:val="1"/>
      <w:marLeft w:val="0"/>
      <w:marRight w:val="0"/>
      <w:marTop w:val="0"/>
      <w:marBottom w:val="0"/>
      <w:divBdr>
        <w:top w:val="none" w:sz="0" w:space="0" w:color="auto"/>
        <w:left w:val="none" w:sz="0" w:space="0" w:color="auto"/>
        <w:bottom w:val="none" w:sz="0" w:space="0" w:color="auto"/>
        <w:right w:val="none" w:sz="0" w:space="0" w:color="auto"/>
      </w:divBdr>
    </w:div>
    <w:div w:id="1666199949">
      <w:bodyDiv w:val="1"/>
      <w:marLeft w:val="0"/>
      <w:marRight w:val="0"/>
      <w:marTop w:val="0"/>
      <w:marBottom w:val="0"/>
      <w:divBdr>
        <w:top w:val="none" w:sz="0" w:space="0" w:color="auto"/>
        <w:left w:val="none" w:sz="0" w:space="0" w:color="auto"/>
        <w:bottom w:val="none" w:sz="0" w:space="0" w:color="auto"/>
        <w:right w:val="none" w:sz="0" w:space="0" w:color="auto"/>
      </w:divBdr>
    </w:div>
    <w:div w:id="1682664415">
      <w:bodyDiv w:val="1"/>
      <w:marLeft w:val="0"/>
      <w:marRight w:val="0"/>
      <w:marTop w:val="0"/>
      <w:marBottom w:val="0"/>
      <w:divBdr>
        <w:top w:val="none" w:sz="0" w:space="0" w:color="auto"/>
        <w:left w:val="none" w:sz="0" w:space="0" w:color="auto"/>
        <w:bottom w:val="none" w:sz="0" w:space="0" w:color="auto"/>
        <w:right w:val="none" w:sz="0" w:space="0" w:color="auto"/>
      </w:divBdr>
    </w:div>
    <w:div w:id="1723212369">
      <w:bodyDiv w:val="1"/>
      <w:marLeft w:val="0"/>
      <w:marRight w:val="0"/>
      <w:marTop w:val="0"/>
      <w:marBottom w:val="0"/>
      <w:divBdr>
        <w:top w:val="none" w:sz="0" w:space="0" w:color="auto"/>
        <w:left w:val="none" w:sz="0" w:space="0" w:color="auto"/>
        <w:bottom w:val="none" w:sz="0" w:space="0" w:color="auto"/>
        <w:right w:val="none" w:sz="0" w:space="0" w:color="auto"/>
      </w:divBdr>
    </w:div>
    <w:div w:id="1724331781">
      <w:bodyDiv w:val="1"/>
      <w:marLeft w:val="0"/>
      <w:marRight w:val="0"/>
      <w:marTop w:val="0"/>
      <w:marBottom w:val="0"/>
      <w:divBdr>
        <w:top w:val="none" w:sz="0" w:space="0" w:color="auto"/>
        <w:left w:val="none" w:sz="0" w:space="0" w:color="auto"/>
        <w:bottom w:val="none" w:sz="0" w:space="0" w:color="auto"/>
        <w:right w:val="none" w:sz="0" w:space="0" w:color="auto"/>
      </w:divBdr>
    </w:div>
    <w:div w:id="1731146286">
      <w:bodyDiv w:val="1"/>
      <w:marLeft w:val="0"/>
      <w:marRight w:val="0"/>
      <w:marTop w:val="0"/>
      <w:marBottom w:val="0"/>
      <w:divBdr>
        <w:top w:val="none" w:sz="0" w:space="0" w:color="auto"/>
        <w:left w:val="none" w:sz="0" w:space="0" w:color="auto"/>
        <w:bottom w:val="none" w:sz="0" w:space="0" w:color="auto"/>
        <w:right w:val="none" w:sz="0" w:space="0" w:color="auto"/>
      </w:divBdr>
    </w:div>
    <w:div w:id="1734960096">
      <w:bodyDiv w:val="1"/>
      <w:marLeft w:val="0"/>
      <w:marRight w:val="0"/>
      <w:marTop w:val="0"/>
      <w:marBottom w:val="0"/>
      <w:divBdr>
        <w:top w:val="none" w:sz="0" w:space="0" w:color="auto"/>
        <w:left w:val="none" w:sz="0" w:space="0" w:color="auto"/>
        <w:bottom w:val="none" w:sz="0" w:space="0" w:color="auto"/>
        <w:right w:val="none" w:sz="0" w:space="0" w:color="auto"/>
      </w:divBdr>
    </w:div>
    <w:div w:id="1736315973">
      <w:bodyDiv w:val="1"/>
      <w:marLeft w:val="0"/>
      <w:marRight w:val="0"/>
      <w:marTop w:val="0"/>
      <w:marBottom w:val="0"/>
      <w:divBdr>
        <w:top w:val="none" w:sz="0" w:space="0" w:color="auto"/>
        <w:left w:val="none" w:sz="0" w:space="0" w:color="auto"/>
        <w:bottom w:val="none" w:sz="0" w:space="0" w:color="auto"/>
        <w:right w:val="none" w:sz="0" w:space="0" w:color="auto"/>
      </w:divBdr>
    </w:div>
    <w:div w:id="1754013875">
      <w:bodyDiv w:val="1"/>
      <w:marLeft w:val="0"/>
      <w:marRight w:val="0"/>
      <w:marTop w:val="0"/>
      <w:marBottom w:val="0"/>
      <w:divBdr>
        <w:top w:val="none" w:sz="0" w:space="0" w:color="auto"/>
        <w:left w:val="none" w:sz="0" w:space="0" w:color="auto"/>
        <w:bottom w:val="none" w:sz="0" w:space="0" w:color="auto"/>
        <w:right w:val="none" w:sz="0" w:space="0" w:color="auto"/>
      </w:divBdr>
    </w:div>
    <w:div w:id="1796874953">
      <w:bodyDiv w:val="1"/>
      <w:marLeft w:val="0"/>
      <w:marRight w:val="0"/>
      <w:marTop w:val="0"/>
      <w:marBottom w:val="0"/>
      <w:divBdr>
        <w:top w:val="none" w:sz="0" w:space="0" w:color="auto"/>
        <w:left w:val="none" w:sz="0" w:space="0" w:color="auto"/>
        <w:bottom w:val="none" w:sz="0" w:space="0" w:color="auto"/>
        <w:right w:val="none" w:sz="0" w:space="0" w:color="auto"/>
      </w:divBdr>
    </w:div>
    <w:div w:id="1797328040">
      <w:bodyDiv w:val="1"/>
      <w:marLeft w:val="0"/>
      <w:marRight w:val="0"/>
      <w:marTop w:val="0"/>
      <w:marBottom w:val="0"/>
      <w:divBdr>
        <w:top w:val="none" w:sz="0" w:space="0" w:color="auto"/>
        <w:left w:val="none" w:sz="0" w:space="0" w:color="auto"/>
        <w:bottom w:val="none" w:sz="0" w:space="0" w:color="auto"/>
        <w:right w:val="none" w:sz="0" w:space="0" w:color="auto"/>
      </w:divBdr>
    </w:div>
    <w:div w:id="1809783215">
      <w:bodyDiv w:val="1"/>
      <w:marLeft w:val="0"/>
      <w:marRight w:val="0"/>
      <w:marTop w:val="0"/>
      <w:marBottom w:val="0"/>
      <w:divBdr>
        <w:top w:val="none" w:sz="0" w:space="0" w:color="auto"/>
        <w:left w:val="none" w:sz="0" w:space="0" w:color="auto"/>
        <w:bottom w:val="none" w:sz="0" w:space="0" w:color="auto"/>
        <w:right w:val="none" w:sz="0" w:space="0" w:color="auto"/>
      </w:divBdr>
    </w:div>
    <w:div w:id="1867132005">
      <w:bodyDiv w:val="1"/>
      <w:marLeft w:val="0"/>
      <w:marRight w:val="0"/>
      <w:marTop w:val="0"/>
      <w:marBottom w:val="0"/>
      <w:divBdr>
        <w:top w:val="none" w:sz="0" w:space="0" w:color="auto"/>
        <w:left w:val="none" w:sz="0" w:space="0" w:color="auto"/>
        <w:bottom w:val="none" w:sz="0" w:space="0" w:color="auto"/>
        <w:right w:val="none" w:sz="0" w:space="0" w:color="auto"/>
      </w:divBdr>
    </w:div>
    <w:div w:id="1929465797">
      <w:bodyDiv w:val="1"/>
      <w:marLeft w:val="0"/>
      <w:marRight w:val="0"/>
      <w:marTop w:val="0"/>
      <w:marBottom w:val="0"/>
      <w:divBdr>
        <w:top w:val="none" w:sz="0" w:space="0" w:color="auto"/>
        <w:left w:val="none" w:sz="0" w:space="0" w:color="auto"/>
        <w:bottom w:val="none" w:sz="0" w:space="0" w:color="auto"/>
        <w:right w:val="none" w:sz="0" w:space="0" w:color="auto"/>
      </w:divBdr>
    </w:div>
    <w:div w:id="1939755149">
      <w:bodyDiv w:val="1"/>
      <w:marLeft w:val="0"/>
      <w:marRight w:val="0"/>
      <w:marTop w:val="0"/>
      <w:marBottom w:val="0"/>
      <w:divBdr>
        <w:top w:val="none" w:sz="0" w:space="0" w:color="auto"/>
        <w:left w:val="none" w:sz="0" w:space="0" w:color="auto"/>
        <w:bottom w:val="none" w:sz="0" w:space="0" w:color="auto"/>
        <w:right w:val="none" w:sz="0" w:space="0" w:color="auto"/>
      </w:divBdr>
    </w:div>
    <w:div w:id="1961449656">
      <w:bodyDiv w:val="1"/>
      <w:marLeft w:val="0"/>
      <w:marRight w:val="0"/>
      <w:marTop w:val="0"/>
      <w:marBottom w:val="0"/>
      <w:divBdr>
        <w:top w:val="none" w:sz="0" w:space="0" w:color="auto"/>
        <w:left w:val="none" w:sz="0" w:space="0" w:color="auto"/>
        <w:bottom w:val="none" w:sz="0" w:space="0" w:color="auto"/>
        <w:right w:val="none" w:sz="0" w:space="0" w:color="auto"/>
      </w:divBdr>
    </w:div>
    <w:div w:id="1971325891">
      <w:bodyDiv w:val="1"/>
      <w:marLeft w:val="0"/>
      <w:marRight w:val="0"/>
      <w:marTop w:val="0"/>
      <w:marBottom w:val="0"/>
      <w:divBdr>
        <w:top w:val="none" w:sz="0" w:space="0" w:color="auto"/>
        <w:left w:val="none" w:sz="0" w:space="0" w:color="auto"/>
        <w:bottom w:val="none" w:sz="0" w:space="0" w:color="auto"/>
        <w:right w:val="none" w:sz="0" w:space="0" w:color="auto"/>
      </w:divBdr>
    </w:div>
    <w:div w:id="1979722558">
      <w:bodyDiv w:val="1"/>
      <w:marLeft w:val="0"/>
      <w:marRight w:val="0"/>
      <w:marTop w:val="0"/>
      <w:marBottom w:val="0"/>
      <w:divBdr>
        <w:top w:val="none" w:sz="0" w:space="0" w:color="auto"/>
        <w:left w:val="none" w:sz="0" w:space="0" w:color="auto"/>
        <w:bottom w:val="none" w:sz="0" w:space="0" w:color="auto"/>
        <w:right w:val="none" w:sz="0" w:space="0" w:color="auto"/>
      </w:divBdr>
    </w:div>
    <w:div w:id="1980258099">
      <w:bodyDiv w:val="1"/>
      <w:marLeft w:val="0"/>
      <w:marRight w:val="0"/>
      <w:marTop w:val="0"/>
      <w:marBottom w:val="0"/>
      <w:divBdr>
        <w:top w:val="none" w:sz="0" w:space="0" w:color="auto"/>
        <w:left w:val="none" w:sz="0" w:space="0" w:color="auto"/>
        <w:bottom w:val="none" w:sz="0" w:space="0" w:color="auto"/>
        <w:right w:val="none" w:sz="0" w:space="0" w:color="auto"/>
      </w:divBdr>
    </w:div>
    <w:div w:id="1981154506">
      <w:bodyDiv w:val="1"/>
      <w:marLeft w:val="0"/>
      <w:marRight w:val="0"/>
      <w:marTop w:val="0"/>
      <w:marBottom w:val="0"/>
      <w:divBdr>
        <w:top w:val="none" w:sz="0" w:space="0" w:color="auto"/>
        <w:left w:val="none" w:sz="0" w:space="0" w:color="auto"/>
        <w:bottom w:val="none" w:sz="0" w:space="0" w:color="auto"/>
        <w:right w:val="none" w:sz="0" w:space="0" w:color="auto"/>
      </w:divBdr>
    </w:div>
    <w:div w:id="2115442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cplicitacao2025@gmail.com" TargetMode="External"/><Relationship Id="rId13" Type="http://schemas.openxmlformats.org/officeDocument/2006/relationships/hyperlink" Target="mailto:ccplicitacao2025@gmail.com" TargetMode="External"/><Relationship Id="rId18" Type="http://schemas.openxmlformats.org/officeDocument/2006/relationships/hyperlink" Target="https://www.gov.br/empresas-e-negocios/pt-br/empreendedor"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s://licitapacodolumiarma.com.br/" TargetMode="External"/><Relationship Id="rId17" Type="http://schemas.openxmlformats.org/officeDocument/2006/relationships/hyperlink" Target="https://certidoes-apf.apps.tcu.gov.br/" TargetMode="External"/><Relationship Id="rId25" Type="http://schemas.openxmlformats.org/officeDocument/2006/relationships/hyperlink" Target="mailto:wsconsultoria.licit@gmail.co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acodolumiar.ma.gov.br/" TargetMode="External"/><Relationship Id="rId24" Type="http://schemas.openxmlformats.org/officeDocument/2006/relationships/hyperlink" Target="https://pacodolumiar.ma.gov.br/" TargetMode="External"/><Relationship Id="rId5" Type="http://schemas.openxmlformats.org/officeDocument/2006/relationships/webSettings" Target="webSettings.xml"/><Relationship Id="rId15" Type="http://schemas.openxmlformats.org/officeDocument/2006/relationships/hyperlink" Target="https://licitapacodolumiarma.com.br/" TargetMode="External"/><Relationship Id="rId23" Type="http://schemas.openxmlformats.org/officeDocument/2006/relationships/hyperlink" Target="https://licitapacodolumiarma.com.br/" TargetMode="External"/><Relationship Id="rId28" Type="http://schemas.openxmlformats.org/officeDocument/2006/relationships/footer" Target="footer1.xml"/><Relationship Id="rId10" Type="http://schemas.openxmlformats.org/officeDocument/2006/relationships/hyperlink" Target="https://licitapacodolumiarma.com.br/" TargetMode="External"/><Relationship Id="rId19" Type="http://schemas.openxmlformats.org/officeDocument/2006/relationships/image" Target="media/image1.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gov.br/pncp" TargetMode="External"/><Relationship Id="rId14" Type="http://schemas.openxmlformats.org/officeDocument/2006/relationships/hyperlink" Target="https://licitapacodolumiarma.com.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eader" Target="header2.xml"/><Relationship Id="rId30"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63BA46-AAFB-40DD-84FD-0572352DA2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1955</TotalTime>
  <Pages>85</Pages>
  <Words>36359</Words>
  <Characters>196342</Characters>
  <Application>Microsoft Office Word</Application>
  <DocSecurity>0</DocSecurity>
  <Lines>1636</Lines>
  <Paragraphs>464</Paragraphs>
  <ScaleCrop>false</ScaleCrop>
  <HeadingPairs>
    <vt:vector size="2" baseType="variant">
      <vt:variant>
        <vt:lpstr>Título</vt:lpstr>
      </vt:variant>
      <vt:variant>
        <vt:i4>1</vt:i4>
      </vt:variant>
    </vt:vector>
  </HeadingPairs>
  <TitlesOfParts>
    <vt:vector size="1" baseType="lpstr">
      <vt:lpstr>PROCESSO N</vt:lpstr>
    </vt:vector>
  </TitlesOfParts>
  <Company>Kille®Soft</Company>
  <LinksUpToDate>false</LinksUpToDate>
  <CharactersWithSpaces>232237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PROCESSO N</dc:title>
  <dc:subject/>
  <dc:creator>User</dc:creator>
  <cp:keywords/>
  <dc:description/>
  <cp:lastModifiedBy>Herbert Martinele dos Santos</cp:lastModifiedBy>
  <cp:revision>326</cp:revision>
  <cp:lastPrinted>2025-11-25T14:49:00Z</cp:lastPrinted>
  <dcterms:created xsi:type="dcterms:W3CDTF">2025-08-21T13:36:00Z</dcterms:created>
  <dcterms:modified xsi:type="dcterms:W3CDTF">2025-11-25T17:50:00Z</dcterms:modified>
</cp:coreProperties>
</file>