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17FB3" w14:textId="327F7C3A" w:rsidR="00585E98" w:rsidRPr="00364BFC" w:rsidRDefault="00BB61D7" w:rsidP="00B26F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center" w:pos="4252"/>
          <w:tab w:val="left" w:pos="5823"/>
        </w:tabs>
        <w:jc w:val="center"/>
        <w:rPr>
          <w:rFonts w:ascii="Arial" w:hAnsi="Arial" w:cs="Arial"/>
          <w:b/>
          <w:bCs/>
          <w:sz w:val="32"/>
          <w:szCs w:val="32"/>
        </w:rPr>
      </w:pPr>
      <w:r w:rsidRPr="00364BFC">
        <w:rPr>
          <w:rFonts w:ascii="Arial" w:hAnsi="Arial" w:cs="Arial"/>
          <w:b/>
          <w:bCs/>
          <w:sz w:val="32"/>
          <w:szCs w:val="32"/>
        </w:rPr>
        <w:t>C</w:t>
      </w:r>
      <w:r w:rsidR="00585E98" w:rsidRPr="00364BFC">
        <w:rPr>
          <w:rFonts w:ascii="Arial" w:hAnsi="Arial" w:cs="Arial"/>
          <w:b/>
          <w:bCs/>
          <w:sz w:val="32"/>
          <w:szCs w:val="32"/>
        </w:rPr>
        <w:t xml:space="preserve">ONCORRÊNCIA Nº </w:t>
      </w:r>
      <w:r w:rsidR="00B264FB">
        <w:rPr>
          <w:rFonts w:ascii="Arial" w:hAnsi="Arial" w:cs="Arial"/>
          <w:b/>
          <w:bCs/>
          <w:sz w:val="32"/>
          <w:szCs w:val="32"/>
        </w:rPr>
        <w:t>001/2026</w:t>
      </w:r>
    </w:p>
    <w:p w14:paraId="4C703DD3" w14:textId="30826BA2" w:rsidR="00585E98" w:rsidRPr="00364BFC" w:rsidRDefault="00585E98" w:rsidP="003A4708">
      <w:pPr>
        <w:spacing w:line="259" w:lineRule="auto"/>
        <w:rPr>
          <w:rFonts w:ascii="Arial" w:hAnsi="Arial" w:cs="Arial"/>
          <w:b/>
          <w:bCs/>
          <w:color w:val="405CA1"/>
        </w:rPr>
      </w:pPr>
      <w:r w:rsidRPr="00364BFC">
        <w:rPr>
          <w:rFonts w:ascii="Arial" w:hAnsi="Arial" w:cs="Arial"/>
          <w:b/>
          <w:bCs/>
          <w:color w:val="405CA1"/>
        </w:rPr>
        <w:t xml:space="preserve"> </w:t>
      </w:r>
    </w:p>
    <w:p w14:paraId="0900B893" w14:textId="044DAA73" w:rsidR="00585E98" w:rsidRPr="00364BFC" w:rsidRDefault="00585E98" w:rsidP="00585E98">
      <w:pPr>
        <w:jc w:val="both"/>
        <w:rPr>
          <w:rFonts w:ascii="Arial" w:hAnsi="Arial" w:cs="Arial"/>
          <w:b/>
          <w:bCs/>
        </w:rPr>
      </w:pPr>
      <w:r w:rsidRPr="00364BFC">
        <w:rPr>
          <w:rFonts w:ascii="Arial" w:hAnsi="Arial" w:cs="Arial"/>
          <w:b/>
          <w:bCs/>
        </w:rPr>
        <w:t xml:space="preserve">OBJETO: </w:t>
      </w:r>
      <w:r w:rsidR="00603224" w:rsidRPr="00603224">
        <w:rPr>
          <w:rFonts w:ascii="Arial" w:hAnsi="Arial" w:cs="Arial"/>
          <w:b/>
          <w:bCs/>
        </w:rPr>
        <w:t>CONTRATAÇÃO DE PESSOA JURÍDICA ESPECIALIZADA PARA EXECUTAR OS SERVIÇOS DE CONSTRUÇÃO DE UNIDADES HABITACIONAIS NO MUNICÍPIO DE PRESIDENTE JUSCELINO/MA</w:t>
      </w:r>
      <w:r w:rsidR="00DA4C6B" w:rsidRPr="00364BFC">
        <w:rPr>
          <w:rFonts w:ascii="Arial" w:hAnsi="Arial" w:cs="Arial"/>
          <w:b/>
          <w:bCs/>
        </w:rPr>
        <w:t>.</w:t>
      </w:r>
    </w:p>
    <w:p w14:paraId="7BB5889C" w14:textId="77777777" w:rsidR="00585E98" w:rsidRPr="00364BFC" w:rsidRDefault="00585E98" w:rsidP="00585E98">
      <w:pPr>
        <w:rPr>
          <w:rFonts w:ascii="Arial" w:hAnsi="Arial" w:cs="Arial"/>
        </w:rPr>
      </w:pPr>
    </w:p>
    <w:p w14:paraId="683C2763" w14:textId="77777777" w:rsidR="005B1DF5" w:rsidRPr="00364BFC" w:rsidRDefault="005B1DF5" w:rsidP="00585E98">
      <w:pPr>
        <w:rPr>
          <w:rFonts w:ascii="Arial" w:hAnsi="Arial" w:cs="Arial"/>
        </w:rPr>
      </w:pPr>
    </w:p>
    <w:p w14:paraId="651BF729" w14:textId="558E9A4B" w:rsidR="00585E98" w:rsidRPr="00364BFC" w:rsidRDefault="00585E98" w:rsidP="0066035A">
      <w:pPr>
        <w:spacing w:line="276" w:lineRule="auto"/>
        <w:jc w:val="both"/>
        <w:rPr>
          <w:rFonts w:ascii="Arial" w:eastAsia="Calibri" w:hAnsi="Arial" w:cs="Arial"/>
        </w:rPr>
      </w:pPr>
      <w:r w:rsidRPr="00364BFC">
        <w:rPr>
          <w:rFonts w:ascii="Arial" w:eastAsia="Calibri" w:hAnsi="Arial" w:cs="Arial"/>
          <w:b/>
          <w:bCs/>
        </w:rPr>
        <w:t xml:space="preserve">DATA DA </w:t>
      </w:r>
      <w:r w:rsidRPr="002324FD">
        <w:rPr>
          <w:rFonts w:ascii="Arial" w:eastAsia="Calibri" w:hAnsi="Arial" w:cs="Arial"/>
          <w:b/>
          <w:bCs/>
        </w:rPr>
        <w:t>SESSÃO:</w:t>
      </w:r>
      <w:r w:rsidRPr="002324FD">
        <w:rPr>
          <w:rFonts w:ascii="Arial" w:eastAsia="Calibri" w:hAnsi="Arial" w:cs="Arial"/>
        </w:rPr>
        <w:t xml:space="preserve"> </w:t>
      </w:r>
      <w:r w:rsidR="00603224" w:rsidRPr="002324FD">
        <w:rPr>
          <w:rFonts w:ascii="Arial" w:eastAsia="Calibri" w:hAnsi="Arial" w:cs="Arial"/>
        </w:rPr>
        <w:t>11/05/2026</w:t>
      </w:r>
    </w:p>
    <w:p w14:paraId="7CE5CC76" w14:textId="15AE6E20" w:rsidR="00585E98" w:rsidRPr="00364BFC" w:rsidRDefault="00585E98" w:rsidP="0066035A">
      <w:pPr>
        <w:spacing w:line="276" w:lineRule="auto"/>
        <w:jc w:val="both"/>
        <w:rPr>
          <w:rFonts w:ascii="Arial" w:eastAsia="Calibri" w:hAnsi="Arial" w:cs="Arial"/>
        </w:rPr>
      </w:pPr>
      <w:r w:rsidRPr="00364BFC">
        <w:rPr>
          <w:rFonts w:ascii="Arial" w:eastAsia="Calibri" w:hAnsi="Arial" w:cs="Arial"/>
          <w:b/>
          <w:bCs/>
        </w:rPr>
        <w:t>HORÁRIO:</w:t>
      </w:r>
      <w:r w:rsidRPr="00364BFC">
        <w:rPr>
          <w:rFonts w:ascii="Arial" w:eastAsia="Calibri" w:hAnsi="Arial" w:cs="Arial"/>
        </w:rPr>
        <w:t xml:space="preserve"> </w:t>
      </w:r>
      <w:r w:rsidR="00735937">
        <w:rPr>
          <w:rFonts w:ascii="Arial" w:eastAsia="Calibri" w:hAnsi="Arial" w:cs="Arial"/>
        </w:rPr>
        <w:t>09</w:t>
      </w:r>
      <w:r w:rsidRPr="00364BFC">
        <w:rPr>
          <w:rFonts w:ascii="Arial" w:eastAsia="Calibri" w:hAnsi="Arial" w:cs="Arial"/>
        </w:rPr>
        <w:t xml:space="preserve"> HORAS</w:t>
      </w:r>
    </w:p>
    <w:p w14:paraId="16E1D2A4" w14:textId="77777777" w:rsidR="00585E98" w:rsidRPr="00364BFC" w:rsidRDefault="00585E98" w:rsidP="0066035A">
      <w:pPr>
        <w:spacing w:line="276" w:lineRule="auto"/>
        <w:jc w:val="both"/>
        <w:rPr>
          <w:rFonts w:ascii="Arial" w:eastAsia="Calibri" w:hAnsi="Arial" w:cs="Arial"/>
        </w:rPr>
      </w:pPr>
      <w:r w:rsidRPr="00364BFC">
        <w:rPr>
          <w:rFonts w:ascii="Arial" w:eastAsia="Calibri" w:hAnsi="Arial" w:cs="Arial"/>
          <w:b/>
          <w:bCs/>
        </w:rPr>
        <w:t>LOCAL:</w:t>
      </w:r>
      <w:r w:rsidRPr="00364BFC">
        <w:rPr>
          <w:rFonts w:ascii="Arial" w:eastAsia="Calibri" w:hAnsi="Arial" w:cs="Arial"/>
        </w:rPr>
        <w:t xml:space="preserve"> Portal De Compras Públicas – </w:t>
      </w:r>
      <w:hyperlink r:id="rId8">
        <w:r w:rsidRPr="00364BFC">
          <w:rPr>
            <w:rFonts w:ascii="Arial" w:eastAsia="Calibri" w:hAnsi="Arial" w:cs="Arial"/>
            <w:u w:val="single"/>
          </w:rPr>
          <w:t>www.portaldecompraspublicas.com.br</w:t>
        </w:r>
      </w:hyperlink>
      <w:r w:rsidRPr="00364BFC">
        <w:rPr>
          <w:rFonts w:ascii="Arial" w:eastAsia="Calibri" w:hAnsi="Arial" w:cs="Arial"/>
        </w:rPr>
        <w:t xml:space="preserve"> </w:t>
      </w:r>
    </w:p>
    <w:p w14:paraId="705A9625" w14:textId="4CAAFDAF" w:rsidR="00585E98" w:rsidRPr="00364BFC" w:rsidRDefault="00585E98" w:rsidP="0066035A">
      <w:pPr>
        <w:spacing w:line="276" w:lineRule="auto"/>
        <w:jc w:val="both"/>
        <w:rPr>
          <w:rFonts w:ascii="Arial" w:eastAsia="Calibri" w:hAnsi="Arial" w:cs="Arial"/>
        </w:rPr>
      </w:pPr>
      <w:r w:rsidRPr="00364BFC">
        <w:rPr>
          <w:rFonts w:ascii="Arial" w:eastAsia="Calibri" w:hAnsi="Arial" w:cs="Arial"/>
          <w:b/>
          <w:bCs/>
        </w:rPr>
        <w:t>CRITÉRIO DE JULGAMENTO:</w:t>
      </w:r>
      <w:r w:rsidRPr="00364BFC">
        <w:rPr>
          <w:rFonts w:ascii="Arial" w:eastAsia="Calibri" w:hAnsi="Arial" w:cs="Arial"/>
        </w:rPr>
        <w:t xml:space="preserve"> menor preço</w:t>
      </w:r>
      <w:r w:rsidR="005B1DF5" w:rsidRPr="00364BFC">
        <w:rPr>
          <w:rFonts w:ascii="Arial" w:eastAsia="Calibri" w:hAnsi="Arial" w:cs="Arial"/>
        </w:rPr>
        <w:t xml:space="preserve"> GLOBAL</w:t>
      </w:r>
    </w:p>
    <w:p w14:paraId="5E3F0EF6" w14:textId="77777777" w:rsidR="00585E98" w:rsidRPr="00364BFC" w:rsidRDefault="00585E98" w:rsidP="0066035A">
      <w:pPr>
        <w:jc w:val="both"/>
        <w:rPr>
          <w:rFonts w:ascii="Arial" w:eastAsia="Calibri" w:hAnsi="Arial" w:cs="Arial"/>
          <w:color w:val="FF0000"/>
        </w:rPr>
      </w:pPr>
      <w:r w:rsidRPr="00364BFC">
        <w:rPr>
          <w:rFonts w:ascii="Arial" w:eastAsia="Calibri" w:hAnsi="Arial" w:cs="Arial"/>
          <w:b/>
          <w:bCs/>
        </w:rPr>
        <w:t>MODO DE DISPUTA:</w:t>
      </w:r>
      <w:r w:rsidRPr="00364BFC">
        <w:rPr>
          <w:rFonts w:ascii="Arial" w:eastAsia="Calibri" w:hAnsi="Arial" w:cs="Arial"/>
        </w:rPr>
        <w:t xml:space="preserve"> aberto</w:t>
      </w:r>
    </w:p>
    <w:p w14:paraId="342DE795" w14:textId="17FB14F6" w:rsidR="00585E98" w:rsidRPr="002324FD" w:rsidRDefault="00585E98" w:rsidP="0066035A">
      <w:pPr>
        <w:jc w:val="both"/>
        <w:rPr>
          <w:rFonts w:ascii="Arial" w:eastAsia="Calibri" w:hAnsi="Arial" w:cs="Arial"/>
        </w:rPr>
      </w:pPr>
      <w:r w:rsidRPr="002324FD">
        <w:rPr>
          <w:rFonts w:ascii="Arial" w:eastAsia="Calibri" w:hAnsi="Arial" w:cs="Arial"/>
          <w:b/>
          <w:bCs/>
        </w:rPr>
        <w:t>IMPUGNAÇÕES E ESCLARECIMENTOS:</w:t>
      </w:r>
      <w:r w:rsidRPr="002324FD">
        <w:rPr>
          <w:rFonts w:ascii="Arial" w:eastAsia="Calibri" w:hAnsi="Arial" w:cs="Arial"/>
        </w:rPr>
        <w:t xml:space="preserve"> até às 23h59min horas do dia </w:t>
      </w:r>
      <w:r w:rsidR="00603224" w:rsidRPr="002324FD">
        <w:rPr>
          <w:rFonts w:ascii="Arial" w:eastAsia="Calibri" w:hAnsi="Arial" w:cs="Arial"/>
        </w:rPr>
        <w:t>06/05/2026</w:t>
      </w:r>
      <w:r w:rsidRPr="002324FD">
        <w:rPr>
          <w:rFonts w:ascii="Arial" w:eastAsia="Calibri" w:hAnsi="Arial" w:cs="Arial"/>
        </w:rPr>
        <w:t>.</w:t>
      </w:r>
    </w:p>
    <w:p w14:paraId="22F40EF5" w14:textId="5C9AB418" w:rsidR="0066035A" w:rsidRPr="00364BFC" w:rsidRDefault="0066035A" w:rsidP="0066035A">
      <w:pPr>
        <w:jc w:val="both"/>
        <w:rPr>
          <w:rFonts w:ascii="Arial" w:eastAsia="Calibri" w:hAnsi="Arial" w:cs="Arial"/>
        </w:rPr>
      </w:pPr>
      <w:r w:rsidRPr="00364BFC">
        <w:rPr>
          <w:rFonts w:ascii="Arial" w:eastAsia="Calibri" w:hAnsi="Arial" w:cs="Arial"/>
          <w:b/>
          <w:bCs/>
        </w:rPr>
        <w:t>INVERSÃO DE FASES:</w:t>
      </w:r>
      <w:r w:rsidRPr="00364BFC">
        <w:rPr>
          <w:rFonts w:ascii="Arial" w:eastAsia="Calibri" w:hAnsi="Arial" w:cs="Arial"/>
        </w:rPr>
        <w:t xml:space="preserve"> Sim</w:t>
      </w:r>
    </w:p>
    <w:p w14:paraId="601A0E67" w14:textId="743E7687" w:rsidR="00585E98" w:rsidRPr="00364BFC" w:rsidRDefault="00585E98" w:rsidP="0066035A">
      <w:pPr>
        <w:jc w:val="both"/>
        <w:rPr>
          <w:rFonts w:ascii="Arial" w:eastAsia="Calibri" w:hAnsi="Arial" w:cs="Arial"/>
          <w:bCs/>
          <w:u w:val="single"/>
        </w:rPr>
      </w:pPr>
      <w:r w:rsidRPr="00364BFC">
        <w:rPr>
          <w:rFonts w:ascii="Arial" w:eastAsia="Calibri" w:hAnsi="Arial" w:cs="Arial"/>
          <w:b/>
          <w:bCs/>
        </w:rPr>
        <w:t>INFORMAÇÕES:</w:t>
      </w:r>
      <w:r w:rsidRPr="00364BFC">
        <w:rPr>
          <w:rFonts w:ascii="Arial" w:eastAsia="Calibri" w:hAnsi="Arial" w:cs="Arial"/>
        </w:rPr>
        <w:t xml:space="preserve"> </w:t>
      </w:r>
      <w:r w:rsidR="00B264FB">
        <w:rPr>
          <w:rFonts w:ascii="Arial" w:eastAsia="Calibri" w:hAnsi="Arial" w:cs="Arial"/>
          <w:bCs/>
          <w:u w:val="single"/>
        </w:rPr>
        <w:t>cplpj2025@gmail.com</w:t>
      </w:r>
    </w:p>
    <w:p w14:paraId="62A76600" w14:textId="7DDF6BBF" w:rsidR="00585E98" w:rsidRPr="00364BFC" w:rsidRDefault="00585E98" w:rsidP="0066035A">
      <w:pPr>
        <w:jc w:val="both"/>
        <w:rPr>
          <w:rFonts w:ascii="Arial" w:eastAsia="Calibri" w:hAnsi="Arial" w:cs="Arial"/>
        </w:rPr>
      </w:pPr>
      <w:r w:rsidRPr="00364BFC">
        <w:rPr>
          <w:rFonts w:ascii="Arial" w:eastAsia="Calibri" w:hAnsi="Arial" w:cs="Arial"/>
          <w:b/>
          <w:bCs/>
        </w:rPr>
        <w:t>DISPONÍVEL AINDA</w:t>
      </w:r>
      <w:r w:rsidRPr="00364BFC">
        <w:rPr>
          <w:rFonts w:ascii="Arial" w:eastAsia="Calibri" w:hAnsi="Arial" w:cs="Arial"/>
        </w:rPr>
        <w:t>:</w:t>
      </w:r>
      <w:r w:rsidR="00DA4C6B" w:rsidRPr="00364BFC">
        <w:rPr>
          <w:rFonts w:ascii="Arial" w:eastAsia="Calibri" w:hAnsi="Arial" w:cs="Arial"/>
        </w:rPr>
        <w:t xml:space="preserve"> </w:t>
      </w:r>
      <w:r w:rsidRPr="00364BFC">
        <w:rPr>
          <w:rFonts w:ascii="Arial" w:eastAsia="Calibri" w:hAnsi="Arial" w:cs="Arial"/>
        </w:rPr>
        <w:t xml:space="preserve"> </w:t>
      </w:r>
      <w:r w:rsidR="00DA4C6B" w:rsidRPr="00364BFC">
        <w:rPr>
          <w:rFonts w:ascii="Arial" w:eastAsia="Calibri" w:hAnsi="Arial" w:cs="Arial"/>
          <w:bCs/>
          <w:u w:val="single"/>
        </w:rPr>
        <w:t>https://presidentejuscelino.ma.gov.br/transparencia/licitacoes/</w:t>
      </w:r>
    </w:p>
    <w:p w14:paraId="4B00ED02" w14:textId="77777777" w:rsidR="00585E98" w:rsidRPr="00364BFC" w:rsidRDefault="00585E98" w:rsidP="0066035A">
      <w:pPr>
        <w:pStyle w:val="CabealhodoSumrio"/>
        <w:jc w:val="both"/>
        <w:rPr>
          <w:rFonts w:ascii="Arial" w:hAnsi="Arial" w:cs="Arial"/>
          <w:b/>
          <w:bCs/>
          <w:color w:val="auto"/>
          <w:sz w:val="24"/>
          <w:szCs w:val="24"/>
        </w:rPr>
      </w:pPr>
      <w:r w:rsidRPr="00364BFC">
        <w:rPr>
          <w:rFonts w:ascii="Arial" w:hAnsi="Arial" w:cs="Arial"/>
          <w:b/>
          <w:bCs/>
          <w:color w:val="auto"/>
          <w:sz w:val="24"/>
          <w:szCs w:val="24"/>
        </w:rPr>
        <w:br w:type="page"/>
      </w:r>
    </w:p>
    <w:p w14:paraId="7D914BDA" w14:textId="37967D8D" w:rsidR="00585E98" w:rsidRPr="00364BFC" w:rsidRDefault="00585E98" w:rsidP="00585E98">
      <w:pPr>
        <w:spacing w:beforeLines="120" w:before="288" w:afterLines="120" w:after="288" w:line="312" w:lineRule="auto"/>
        <w:ind w:firstLine="567"/>
        <w:jc w:val="center"/>
        <w:rPr>
          <w:rFonts w:ascii="Arial" w:hAnsi="Arial" w:cs="Arial"/>
          <w:b/>
          <w:color w:val="000000"/>
        </w:rPr>
      </w:pPr>
      <w:r w:rsidRPr="00364BFC">
        <w:rPr>
          <w:rFonts w:ascii="Arial" w:hAnsi="Arial" w:cs="Arial"/>
          <w:b/>
          <w:color w:val="000000"/>
        </w:rPr>
        <w:lastRenderedPageBreak/>
        <w:t xml:space="preserve">CONCORRÊNCIA Nº </w:t>
      </w:r>
      <w:r w:rsidR="00B264FB">
        <w:rPr>
          <w:rFonts w:ascii="Arial" w:hAnsi="Arial" w:cs="Arial"/>
          <w:b/>
          <w:color w:val="000000"/>
        </w:rPr>
        <w:t>001/2026</w:t>
      </w:r>
    </w:p>
    <w:p w14:paraId="4A17DA23" w14:textId="7FBDCAB7" w:rsidR="00585E98" w:rsidRPr="00364BFC" w:rsidRDefault="00585E98" w:rsidP="00585E98">
      <w:pPr>
        <w:spacing w:beforeLines="120" w:before="288" w:afterLines="120" w:after="288" w:line="312" w:lineRule="auto"/>
        <w:ind w:firstLine="567"/>
        <w:jc w:val="center"/>
        <w:rPr>
          <w:rFonts w:ascii="Arial" w:hAnsi="Arial" w:cs="Arial"/>
          <w:b/>
          <w:bCs/>
          <w:color w:val="000000"/>
        </w:rPr>
      </w:pPr>
      <w:r w:rsidRPr="00364BFC">
        <w:rPr>
          <w:rFonts w:ascii="Arial" w:hAnsi="Arial" w:cs="Arial"/>
          <w:b/>
          <w:bCs/>
          <w:color w:val="000000"/>
        </w:rPr>
        <w:t xml:space="preserve">(PROCESSO ADMINISTRATIVO N° </w:t>
      </w:r>
      <w:r w:rsidR="00A27AB7" w:rsidRPr="00364BFC">
        <w:rPr>
          <w:rFonts w:ascii="Arial" w:hAnsi="Arial" w:cs="Arial"/>
          <w:b/>
          <w:bCs/>
          <w:color w:val="000000"/>
        </w:rPr>
        <w:t>05.</w:t>
      </w:r>
      <w:r w:rsidR="00B264FB">
        <w:rPr>
          <w:rFonts w:ascii="Arial" w:hAnsi="Arial" w:cs="Arial"/>
          <w:b/>
          <w:bCs/>
          <w:color w:val="000000"/>
        </w:rPr>
        <w:t>001/2026</w:t>
      </w:r>
      <w:r w:rsidRPr="00364BFC">
        <w:rPr>
          <w:rFonts w:ascii="Arial" w:hAnsi="Arial" w:cs="Arial"/>
          <w:b/>
          <w:bCs/>
          <w:color w:val="000000"/>
        </w:rPr>
        <w:t>)</w:t>
      </w:r>
    </w:p>
    <w:p w14:paraId="101858F1" w14:textId="53F8C671" w:rsidR="00585E98" w:rsidRPr="00364BFC" w:rsidRDefault="00DA4C6B" w:rsidP="00585E98">
      <w:pPr>
        <w:snapToGrid w:val="0"/>
        <w:spacing w:beforeLines="120" w:before="288" w:afterLines="120" w:after="288" w:line="276" w:lineRule="auto"/>
        <w:jc w:val="both"/>
        <w:rPr>
          <w:rFonts w:ascii="Arial" w:hAnsi="Arial" w:cs="Arial"/>
        </w:rPr>
      </w:pPr>
      <w:r w:rsidRPr="00364BFC">
        <w:rPr>
          <w:rFonts w:ascii="Arial" w:hAnsi="Arial" w:cs="Arial"/>
          <w:color w:val="000000"/>
        </w:rPr>
        <w:t>TORNA-SE PÚBLICO QUE O MUNICÍPIO DE PRESIDENTE JUSCELINO/MA, ATRAVÉS DA SECRETARIA MUNICIPAL DE ADMINISTRAÇÃO DE PRESIDENTE JUSCELINO/MA, INSCRITA NO CNPJ SOB O Nº 06.003.891/0001-16, SEDIADA NA AVENIDA CONSTANTINO GEORGIANO RABELO, SN, CENTRO, PRESIDENTE JUSCELINO/MA, POR MEIO DA SECRETÁRIA MUNICIPAL DE ADMINISTRAÇÃO POR FORÇA DO DECRETO Nº 002/2021, DE 11 DE JANEIRO DE 2021, REALIZARÁ LICITAÇÃO, NA MODALIDADE CONCORRÊNCIA, NA FORMA ELETRÔNICA, NOS TERMOS DA LEI Nº 14.133, DE 2021, E DEMAIS LEGISLAÇÃO APLICÁVEL E, AINDA, DE ACORDO COM AS CONDIÇÕES ESTABELECIDAS NESTE EDITAL</w:t>
      </w:r>
      <w:r w:rsidR="00585E98" w:rsidRPr="00364BFC">
        <w:rPr>
          <w:rFonts w:ascii="Arial" w:hAnsi="Arial" w:cs="Arial"/>
        </w:rPr>
        <w:t>.</w:t>
      </w:r>
    </w:p>
    <w:p w14:paraId="072154C5" w14:textId="77777777" w:rsidR="003947EF" w:rsidRPr="00364BFC" w:rsidRDefault="003947EF" w:rsidP="00C714DE">
      <w:pPr>
        <w:pStyle w:val="Nivel01"/>
        <w:rPr>
          <w:lang w:eastAsia="en-US"/>
        </w:rPr>
      </w:pPr>
      <w:r w:rsidRPr="00364BFC">
        <w:rPr>
          <w:lang w:eastAsia="en-US"/>
        </w:rPr>
        <w:t xml:space="preserve">DO </w:t>
      </w:r>
      <w:r w:rsidRPr="00364BFC">
        <w:t>OBJETO</w:t>
      </w:r>
    </w:p>
    <w:p w14:paraId="24BDBE3E" w14:textId="61220EDA" w:rsidR="003947EF" w:rsidRPr="00364BFC" w:rsidRDefault="003947EF" w:rsidP="00603224">
      <w:pPr>
        <w:pStyle w:val="Nivel2"/>
        <w:rPr>
          <w:sz w:val="24"/>
          <w:szCs w:val="24"/>
        </w:rPr>
      </w:pPr>
      <w:r w:rsidRPr="00364BFC">
        <w:rPr>
          <w:sz w:val="24"/>
          <w:szCs w:val="24"/>
        </w:rPr>
        <w:t xml:space="preserve">O objeto da presente licitação é </w:t>
      </w:r>
      <w:r w:rsidRPr="00364BFC">
        <w:rPr>
          <w:color w:val="auto"/>
          <w:sz w:val="24"/>
          <w:szCs w:val="24"/>
        </w:rPr>
        <w:t xml:space="preserve">a </w:t>
      </w:r>
      <w:r w:rsidR="00603224" w:rsidRPr="00603224">
        <w:rPr>
          <w:color w:val="auto"/>
          <w:sz w:val="24"/>
          <w:szCs w:val="24"/>
        </w:rPr>
        <w:t>CONTRATAÇÃO DE PESSOA JURÍDICA ESPECIALIZADA PARA EXECUTAR OS SERVIÇOS DE CONSTRUÇÃO DE UNIDADES HABITACIONAIS NO MUNICÍPIO DE PRESIDENTE JUSCELINO/MA</w:t>
      </w:r>
      <w:r w:rsidR="00DA4C6B" w:rsidRPr="00364BFC">
        <w:rPr>
          <w:color w:val="auto"/>
          <w:sz w:val="24"/>
          <w:szCs w:val="24"/>
        </w:rPr>
        <w:t xml:space="preserve">, </w:t>
      </w:r>
      <w:r w:rsidRPr="00364BFC">
        <w:rPr>
          <w:color w:val="auto"/>
          <w:sz w:val="24"/>
          <w:szCs w:val="24"/>
        </w:rPr>
        <w:t>conforme condições, quantidades e exigências estabelecidas neste Edital e seus anexos.</w:t>
      </w:r>
    </w:p>
    <w:p w14:paraId="1E381E9A" w14:textId="2508ABBE" w:rsidR="003947EF" w:rsidRPr="00364BFC" w:rsidRDefault="003947EF" w:rsidP="003947EF">
      <w:pPr>
        <w:pStyle w:val="Nvel2-Red"/>
        <w:rPr>
          <w:color w:val="auto"/>
          <w:sz w:val="24"/>
          <w:szCs w:val="24"/>
        </w:rPr>
      </w:pPr>
      <w:r w:rsidRPr="00364BFC">
        <w:rPr>
          <w:color w:val="auto"/>
          <w:sz w:val="24"/>
          <w:szCs w:val="24"/>
        </w:rPr>
        <w:t>A licitação será realizada em grupo único</w:t>
      </w:r>
      <w:r w:rsidR="00DA4C6B" w:rsidRPr="00364BFC">
        <w:rPr>
          <w:color w:val="auto"/>
          <w:sz w:val="24"/>
          <w:szCs w:val="24"/>
        </w:rPr>
        <w:t>, do tipo menor preço GLOBAL</w:t>
      </w:r>
      <w:r w:rsidR="001B77BF">
        <w:rPr>
          <w:color w:val="auto"/>
          <w:sz w:val="24"/>
          <w:szCs w:val="24"/>
        </w:rPr>
        <w:t xml:space="preserve"> referente a META 1</w:t>
      </w:r>
      <w:r w:rsidRPr="00364BFC">
        <w:rPr>
          <w:color w:val="auto"/>
          <w:sz w:val="24"/>
          <w:szCs w:val="24"/>
        </w:rPr>
        <w:t>, formados por itens, conforme tabela constante no Projeto Básico/Termo de Referência, devendo o licitante oferecer proposta para todos os itens que o compõem.</w:t>
      </w:r>
    </w:p>
    <w:p w14:paraId="69FAB7C2" w14:textId="77777777" w:rsidR="003947EF" w:rsidRPr="00364BFC" w:rsidRDefault="003947EF" w:rsidP="00C714DE">
      <w:pPr>
        <w:pStyle w:val="Nivel01"/>
      </w:pPr>
      <w:r w:rsidRPr="00364BFC">
        <w:t>DO CREDENCIAMENTO.</w:t>
      </w:r>
    </w:p>
    <w:p w14:paraId="5268880F" w14:textId="77777777" w:rsidR="003947EF" w:rsidRPr="00364BFC" w:rsidRDefault="003947EF" w:rsidP="003947EF">
      <w:pPr>
        <w:rPr>
          <w:rFonts w:ascii="Arial" w:hAnsi="Arial" w:cs="Arial"/>
        </w:rPr>
      </w:pPr>
    </w:p>
    <w:p w14:paraId="0F388796" w14:textId="77777777" w:rsidR="003947EF" w:rsidRPr="00364BFC" w:rsidRDefault="003947EF" w:rsidP="003947EF">
      <w:pPr>
        <w:numPr>
          <w:ilvl w:val="1"/>
          <w:numId w:val="1"/>
        </w:numPr>
        <w:tabs>
          <w:tab w:val="left" w:pos="426"/>
        </w:tabs>
        <w:ind w:left="0" w:firstLine="0"/>
        <w:jc w:val="both"/>
        <w:rPr>
          <w:rFonts w:ascii="Arial" w:hAnsi="Arial" w:cs="Arial"/>
          <w:bCs/>
          <w:iCs/>
          <w:color w:val="000000"/>
        </w:rPr>
      </w:pPr>
      <w:r w:rsidRPr="00364BFC">
        <w:rPr>
          <w:rFonts w:ascii="Arial" w:hAnsi="Arial" w:cs="Arial"/>
          <w:bCs/>
          <w:iCs/>
          <w:color w:val="000000"/>
        </w:rPr>
        <w:t xml:space="preserve">O Credenciamento é o nível básico do registro cadastral no </w:t>
      </w:r>
      <w:r w:rsidRPr="00364BFC">
        <w:rPr>
          <w:rFonts w:ascii="Arial" w:hAnsi="Arial" w:cs="Arial"/>
          <w:b/>
          <w:bCs/>
          <w:iCs/>
          <w:color w:val="000000"/>
        </w:rPr>
        <w:t>PORTAL DE COMPRAS PUBLICAS</w:t>
      </w:r>
      <w:r w:rsidRPr="00364BFC">
        <w:rPr>
          <w:rFonts w:ascii="Arial" w:hAnsi="Arial" w:cs="Arial"/>
          <w:bCs/>
          <w:iCs/>
          <w:color w:val="000000"/>
        </w:rPr>
        <w:t xml:space="preserve"> que permite a participação dos interessados na modalidade LICITATÓRIA CONCORRÊNCIA, em sua FORMA ELETRÔNICA.</w:t>
      </w:r>
    </w:p>
    <w:p w14:paraId="06B63AB2" w14:textId="77777777" w:rsidR="003947EF" w:rsidRPr="00364BFC" w:rsidRDefault="003947EF" w:rsidP="003947EF">
      <w:pPr>
        <w:tabs>
          <w:tab w:val="left" w:pos="426"/>
        </w:tabs>
        <w:jc w:val="both"/>
        <w:rPr>
          <w:rFonts w:ascii="Arial" w:hAnsi="Arial" w:cs="Arial"/>
          <w:bCs/>
          <w:iCs/>
          <w:color w:val="000000"/>
        </w:rPr>
      </w:pPr>
    </w:p>
    <w:p w14:paraId="17F670CB" w14:textId="77777777" w:rsidR="003947EF" w:rsidRPr="00364BFC" w:rsidRDefault="003947EF" w:rsidP="003947EF">
      <w:pPr>
        <w:pStyle w:val="PargrafodaLista"/>
        <w:numPr>
          <w:ilvl w:val="1"/>
          <w:numId w:val="1"/>
        </w:numPr>
        <w:tabs>
          <w:tab w:val="left" w:pos="426"/>
        </w:tabs>
        <w:ind w:left="0" w:firstLine="0"/>
        <w:jc w:val="both"/>
        <w:rPr>
          <w:rFonts w:ascii="Arial" w:hAnsi="Arial" w:cs="Arial"/>
          <w:color w:val="000000" w:themeColor="text1"/>
        </w:rPr>
      </w:pPr>
      <w:r w:rsidRPr="00364BFC">
        <w:rPr>
          <w:rFonts w:ascii="Arial" w:hAnsi="Arial" w:cs="Arial"/>
          <w:color w:val="000000" w:themeColor="text1"/>
        </w:rPr>
        <w:t xml:space="preserve">O cadastro deverá ser feito no Portal de Compras Públicas, no sítio </w:t>
      </w:r>
      <w:hyperlink r:id="rId9" w:history="1">
        <w:r w:rsidRPr="00364BFC">
          <w:rPr>
            <w:rStyle w:val="Hyperlink"/>
            <w:rFonts w:ascii="Arial" w:hAnsi="Arial" w:cs="Arial"/>
            <w:b/>
            <w:i/>
            <w:color w:val="0066FF"/>
          </w:rPr>
          <w:t>www.portaldecompraspublicas.com.br</w:t>
        </w:r>
      </w:hyperlink>
      <w:r w:rsidRPr="00364BFC">
        <w:rPr>
          <w:rFonts w:ascii="Arial" w:hAnsi="Arial" w:cs="Arial"/>
          <w:b/>
          <w:i/>
          <w:color w:val="000000" w:themeColor="text1"/>
        </w:rPr>
        <w:t>;</w:t>
      </w:r>
    </w:p>
    <w:p w14:paraId="6451E313" w14:textId="77777777" w:rsidR="003947EF" w:rsidRPr="00364BFC" w:rsidRDefault="003947EF" w:rsidP="003947EF">
      <w:pPr>
        <w:pStyle w:val="PargrafodaLista"/>
        <w:tabs>
          <w:tab w:val="left" w:pos="426"/>
        </w:tabs>
        <w:ind w:left="0"/>
        <w:jc w:val="both"/>
        <w:rPr>
          <w:rFonts w:ascii="Arial" w:hAnsi="Arial" w:cs="Arial"/>
          <w:color w:val="000000" w:themeColor="text1"/>
        </w:rPr>
      </w:pPr>
    </w:p>
    <w:p w14:paraId="34814D1C" w14:textId="77777777" w:rsidR="003947EF" w:rsidRPr="00364BFC" w:rsidRDefault="003947EF" w:rsidP="003947EF">
      <w:pPr>
        <w:numPr>
          <w:ilvl w:val="1"/>
          <w:numId w:val="1"/>
        </w:numPr>
        <w:tabs>
          <w:tab w:val="left" w:pos="426"/>
        </w:tabs>
        <w:ind w:left="0" w:firstLine="0"/>
        <w:jc w:val="both"/>
        <w:rPr>
          <w:rFonts w:ascii="Arial" w:hAnsi="Arial" w:cs="Arial"/>
          <w:color w:val="000000"/>
        </w:rPr>
      </w:pPr>
      <w:r w:rsidRPr="00364BFC">
        <w:rPr>
          <w:rFonts w:ascii="Arial" w:hAnsi="Arial" w:cs="Arial"/>
          <w:color w:val="000000"/>
        </w:rPr>
        <w:t>O credenciamento junto ao provedor do sistema implica a responsabilidade do licitante ou de seu representante legal e a presunção de sua capacidade técnica para realização das transações inerentes a esta licitação.</w:t>
      </w:r>
    </w:p>
    <w:p w14:paraId="5F77F2A7" w14:textId="77777777" w:rsidR="003947EF" w:rsidRPr="00364BFC" w:rsidRDefault="003947EF" w:rsidP="003947EF">
      <w:pPr>
        <w:tabs>
          <w:tab w:val="left" w:pos="567"/>
        </w:tabs>
        <w:jc w:val="both"/>
        <w:rPr>
          <w:rFonts w:ascii="Arial" w:hAnsi="Arial" w:cs="Arial"/>
          <w:color w:val="000000"/>
        </w:rPr>
      </w:pPr>
    </w:p>
    <w:p w14:paraId="17A4D573" w14:textId="7C57E6E5" w:rsidR="003947EF" w:rsidRPr="00364BFC" w:rsidRDefault="003947EF" w:rsidP="003947EF">
      <w:pPr>
        <w:numPr>
          <w:ilvl w:val="1"/>
          <w:numId w:val="1"/>
        </w:numPr>
        <w:tabs>
          <w:tab w:val="left" w:pos="426"/>
        </w:tabs>
        <w:ind w:left="0" w:firstLine="0"/>
        <w:jc w:val="both"/>
        <w:rPr>
          <w:rFonts w:ascii="Arial" w:hAnsi="Arial" w:cs="Arial"/>
          <w:color w:val="000000"/>
        </w:rPr>
      </w:pPr>
      <w:r w:rsidRPr="00364BFC">
        <w:rPr>
          <w:rFonts w:ascii="Arial" w:hAnsi="Arial" w:cs="Arial"/>
          <w:color w:val="000000"/>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364BFC">
        <w:rPr>
          <w:rFonts w:ascii="Arial" w:hAnsi="Arial" w:cs="Arial"/>
          <w:color w:val="000000" w:themeColor="text1"/>
        </w:rPr>
        <w:t>.</w:t>
      </w:r>
    </w:p>
    <w:p w14:paraId="5341D594" w14:textId="77777777" w:rsidR="00303A89" w:rsidRPr="00364BFC" w:rsidRDefault="00303A89" w:rsidP="00303A89">
      <w:pPr>
        <w:tabs>
          <w:tab w:val="left" w:pos="426"/>
        </w:tabs>
        <w:jc w:val="both"/>
        <w:rPr>
          <w:rFonts w:ascii="Arial" w:hAnsi="Arial" w:cs="Arial"/>
          <w:color w:val="000000"/>
        </w:rPr>
      </w:pPr>
    </w:p>
    <w:p w14:paraId="14DFEAFC" w14:textId="2BAD5BEB" w:rsidR="003947EF" w:rsidRPr="00364BFC" w:rsidRDefault="003947EF" w:rsidP="00303A89">
      <w:pPr>
        <w:numPr>
          <w:ilvl w:val="1"/>
          <w:numId w:val="1"/>
        </w:numPr>
        <w:tabs>
          <w:tab w:val="left" w:pos="426"/>
        </w:tabs>
        <w:ind w:left="0" w:firstLine="0"/>
        <w:jc w:val="both"/>
        <w:rPr>
          <w:rFonts w:ascii="Arial" w:hAnsi="Arial" w:cs="Arial"/>
        </w:rPr>
      </w:pPr>
      <w:r w:rsidRPr="00364BFC">
        <w:rPr>
          <w:rFonts w:ascii="Arial" w:hAnsi="Arial" w:cs="Arial"/>
        </w:rPr>
        <w:t xml:space="preserve">É de responsabilidade do cadastrado conferir a exatidão dos </w:t>
      </w:r>
      <w:r w:rsidR="00735937" w:rsidRPr="00364BFC">
        <w:rPr>
          <w:rFonts w:ascii="Arial" w:hAnsi="Arial" w:cs="Arial"/>
        </w:rPr>
        <w:t>seus dados</w:t>
      </w:r>
      <w:r w:rsidRPr="00364BFC">
        <w:rPr>
          <w:rFonts w:ascii="Arial" w:hAnsi="Arial" w:cs="Arial"/>
        </w:rPr>
        <w:t xml:space="preserve"> cadastrais no </w:t>
      </w:r>
      <w:r w:rsidRPr="00364BFC">
        <w:rPr>
          <w:rFonts w:ascii="Arial" w:hAnsi="Arial" w:cs="Arial"/>
          <w:b/>
        </w:rPr>
        <w:t>PORTAL DE COMPRAS PUBLICAS</w:t>
      </w:r>
      <w:r w:rsidRPr="00364BFC">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14:paraId="6D467DBE" w14:textId="77777777" w:rsidR="003947EF" w:rsidRPr="00364BFC" w:rsidRDefault="003947EF" w:rsidP="003947EF">
      <w:pPr>
        <w:tabs>
          <w:tab w:val="left" w:pos="426"/>
        </w:tabs>
        <w:jc w:val="both"/>
        <w:rPr>
          <w:rFonts w:ascii="Arial" w:hAnsi="Arial" w:cs="Arial"/>
        </w:rPr>
      </w:pPr>
    </w:p>
    <w:p w14:paraId="4452C4B4" w14:textId="77777777" w:rsidR="003947EF" w:rsidRPr="00364BFC" w:rsidRDefault="003947EF" w:rsidP="003947EF">
      <w:pPr>
        <w:numPr>
          <w:ilvl w:val="2"/>
          <w:numId w:val="1"/>
        </w:numPr>
        <w:tabs>
          <w:tab w:val="left" w:pos="709"/>
          <w:tab w:val="left" w:pos="851"/>
        </w:tabs>
        <w:ind w:left="284" w:firstLine="0"/>
        <w:jc w:val="both"/>
        <w:rPr>
          <w:rFonts w:ascii="Arial" w:hAnsi="Arial" w:cs="Arial"/>
          <w:color w:val="000000"/>
        </w:rPr>
      </w:pPr>
      <w:r w:rsidRPr="00364BFC">
        <w:rPr>
          <w:rFonts w:ascii="Arial" w:hAnsi="Arial" w:cs="Arial"/>
          <w:color w:val="000000"/>
        </w:rPr>
        <w:t>A não observância do disposto no subitem anterior poderá ensejar desclassificação no momento da habilitação.</w:t>
      </w:r>
    </w:p>
    <w:p w14:paraId="36510FC6" w14:textId="77777777" w:rsidR="003947EF" w:rsidRPr="00364BFC" w:rsidRDefault="003947EF" w:rsidP="003947EF">
      <w:pPr>
        <w:ind w:left="1071"/>
        <w:jc w:val="both"/>
        <w:rPr>
          <w:rFonts w:ascii="Arial" w:hAnsi="Arial" w:cs="Arial"/>
          <w:color w:val="000000"/>
        </w:rPr>
      </w:pPr>
    </w:p>
    <w:p w14:paraId="5ED6E55C" w14:textId="77777777" w:rsidR="003947EF" w:rsidRPr="00364BFC" w:rsidRDefault="003947EF" w:rsidP="00C714DE">
      <w:pPr>
        <w:pStyle w:val="Nivel01"/>
      </w:pPr>
      <w:r w:rsidRPr="00364BFC">
        <w:t>DA PARTICIPAÇÃO NA CONCORRÊNCIA.</w:t>
      </w:r>
    </w:p>
    <w:p w14:paraId="7529F0BB" w14:textId="77777777" w:rsidR="003947EF" w:rsidRPr="00364BFC" w:rsidRDefault="003947EF" w:rsidP="003947EF">
      <w:pPr>
        <w:rPr>
          <w:rFonts w:ascii="Arial" w:hAnsi="Arial" w:cs="Arial"/>
        </w:rPr>
      </w:pPr>
    </w:p>
    <w:p w14:paraId="65052EDE" w14:textId="77777777" w:rsidR="003947EF" w:rsidRPr="00364BFC" w:rsidRDefault="003947EF" w:rsidP="003947EF">
      <w:pPr>
        <w:numPr>
          <w:ilvl w:val="1"/>
          <w:numId w:val="1"/>
        </w:numPr>
        <w:tabs>
          <w:tab w:val="left" w:pos="426"/>
        </w:tabs>
        <w:ind w:left="0" w:firstLine="0"/>
        <w:jc w:val="both"/>
        <w:rPr>
          <w:rFonts w:ascii="Arial" w:hAnsi="Arial" w:cs="Arial"/>
          <w:bCs/>
          <w:iCs/>
          <w:color w:val="000000"/>
        </w:rPr>
      </w:pPr>
      <w:r w:rsidRPr="00364BFC">
        <w:rPr>
          <w:rFonts w:ascii="Arial" w:hAnsi="Arial" w:cs="Arial"/>
          <w:bCs/>
          <w:color w:val="000000"/>
        </w:rPr>
        <w:t>Poderão participar desta Concorrência interessados cujo ramo de atividade seja compatível com o objeto desta licitação, e que estejam com Credenciamento regular no</w:t>
      </w:r>
      <w:r w:rsidRPr="00364BFC">
        <w:rPr>
          <w:rFonts w:ascii="Arial" w:hAnsi="Arial" w:cs="Arial"/>
          <w:color w:val="000000"/>
        </w:rPr>
        <w:t xml:space="preserve"> </w:t>
      </w:r>
      <w:r w:rsidRPr="00364BFC">
        <w:rPr>
          <w:rFonts w:ascii="Arial" w:hAnsi="Arial" w:cs="Arial"/>
          <w:b/>
          <w:color w:val="000000"/>
        </w:rPr>
        <w:t>PORTAL DE COMPRAS PUBLICAS.</w:t>
      </w:r>
    </w:p>
    <w:p w14:paraId="12E3DB16" w14:textId="77777777" w:rsidR="003947EF" w:rsidRPr="00364BFC" w:rsidRDefault="003947EF" w:rsidP="003947EF">
      <w:pPr>
        <w:tabs>
          <w:tab w:val="left" w:pos="426"/>
        </w:tabs>
        <w:jc w:val="both"/>
        <w:rPr>
          <w:rFonts w:ascii="Arial" w:hAnsi="Arial" w:cs="Arial"/>
          <w:bCs/>
          <w:iCs/>
          <w:color w:val="000000"/>
        </w:rPr>
      </w:pPr>
    </w:p>
    <w:p w14:paraId="4A5885B3" w14:textId="77777777" w:rsidR="003947EF" w:rsidRPr="00364BFC" w:rsidRDefault="003947EF" w:rsidP="003947EF">
      <w:pPr>
        <w:numPr>
          <w:ilvl w:val="1"/>
          <w:numId w:val="1"/>
        </w:numPr>
        <w:tabs>
          <w:tab w:val="left" w:pos="426"/>
        </w:tabs>
        <w:ind w:left="0" w:firstLine="0"/>
        <w:jc w:val="both"/>
        <w:rPr>
          <w:rFonts w:ascii="Arial" w:hAnsi="Arial" w:cs="Arial"/>
          <w:bCs/>
          <w:iCs/>
          <w:color w:val="000000"/>
        </w:rPr>
      </w:pPr>
      <w:r w:rsidRPr="00364BFC">
        <w:rPr>
          <w:rFonts w:ascii="Arial" w:hAnsi="Arial" w:cs="Arial"/>
          <w:bCs/>
          <w:iCs/>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410E1266" w14:textId="77777777" w:rsidR="003947EF" w:rsidRPr="00364BFC" w:rsidRDefault="003947EF" w:rsidP="003947EF">
      <w:pPr>
        <w:tabs>
          <w:tab w:val="left" w:pos="426"/>
        </w:tabs>
        <w:jc w:val="both"/>
        <w:rPr>
          <w:rFonts w:ascii="Arial" w:hAnsi="Arial" w:cs="Arial"/>
          <w:bCs/>
          <w:iCs/>
          <w:color w:val="000000"/>
        </w:rPr>
      </w:pPr>
    </w:p>
    <w:p w14:paraId="53E49BE2" w14:textId="77777777" w:rsidR="003947EF" w:rsidRPr="00364BFC" w:rsidRDefault="003947EF" w:rsidP="003947EF">
      <w:pPr>
        <w:numPr>
          <w:ilvl w:val="1"/>
          <w:numId w:val="1"/>
        </w:numPr>
        <w:tabs>
          <w:tab w:val="left" w:pos="426"/>
        </w:tabs>
        <w:autoSpaceDE w:val="0"/>
        <w:snapToGrid w:val="0"/>
        <w:ind w:left="0" w:firstLine="0"/>
        <w:jc w:val="both"/>
        <w:rPr>
          <w:rFonts w:ascii="Arial" w:hAnsi="Arial" w:cs="Arial"/>
          <w:bCs/>
          <w:color w:val="000000"/>
        </w:rPr>
      </w:pPr>
      <w:r w:rsidRPr="00364BFC">
        <w:rPr>
          <w:rFonts w:ascii="Arial" w:hAnsi="Arial" w:cs="Arial"/>
          <w:bCs/>
          <w:color w:val="000000"/>
        </w:rPr>
        <w:t>Não poderão participar desta licitação os interessados:</w:t>
      </w:r>
    </w:p>
    <w:p w14:paraId="043D1C39" w14:textId="77777777" w:rsidR="003947EF" w:rsidRPr="00364BFC" w:rsidRDefault="003947EF" w:rsidP="003947EF">
      <w:pPr>
        <w:pStyle w:val="PargrafodaLista"/>
        <w:rPr>
          <w:rFonts w:ascii="Arial" w:hAnsi="Arial" w:cs="Arial"/>
          <w:bCs/>
          <w:color w:val="000000"/>
        </w:rPr>
      </w:pPr>
    </w:p>
    <w:p w14:paraId="3770787F" w14:textId="77777777" w:rsidR="003947EF" w:rsidRPr="00364BFC" w:rsidRDefault="003947EF" w:rsidP="003947EF">
      <w:pPr>
        <w:numPr>
          <w:ilvl w:val="2"/>
          <w:numId w:val="1"/>
        </w:numPr>
        <w:tabs>
          <w:tab w:val="left" w:pos="851"/>
          <w:tab w:val="left" w:pos="993"/>
          <w:tab w:val="left" w:pos="1701"/>
        </w:tabs>
        <w:autoSpaceDE w:val="0"/>
        <w:snapToGrid w:val="0"/>
        <w:ind w:left="284" w:firstLine="0"/>
        <w:jc w:val="both"/>
        <w:rPr>
          <w:rFonts w:ascii="Arial" w:hAnsi="Arial" w:cs="Arial"/>
          <w:bCs/>
        </w:rPr>
      </w:pPr>
      <w:r w:rsidRPr="00364BFC">
        <w:rPr>
          <w:rFonts w:ascii="Arial" w:hAnsi="Arial" w:cs="Arial"/>
          <w:bCs/>
        </w:rPr>
        <w:t>Proibidos de participar de licitações e celebrar contratos administrativos, na forma da legislação vigente;</w:t>
      </w:r>
    </w:p>
    <w:p w14:paraId="70CB660B" w14:textId="77777777" w:rsidR="003947EF" w:rsidRPr="00364BFC" w:rsidRDefault="003947EF" w:rsidP="003947EF">
      <w:pPr>
        <w:tabs>
          <w:tab w:val="left" w:pos="851"/>
          <w:tab w:val="left" w:pos="993"/>
          <w:tab w:val="left" w:pos="1701"/>
        </w:tabs>
        <w:autoSpaceDE w:val="0"/>
        <w:snapToGrid w:val="0"/>
        <w:ind w:left="284"/>
        <w:jc w:val="both"/>
        <w:rPr>
          <w:rFonts w:ascii="Arial" w:hAnsi="Arial" w:cs="Arial"/>
          <w:bCs/>
        </w:rPr>
      </w:pPr>
    </w:p>
    <w:p w14:paraId="46169FE5" w14:textId="77777777" w:rsidR="003947EF" w:rsidRPr="00364BFC" w:rsidRDefault="003947EF" w:rsidP="003947EF">
      <w:pPr>
        <w:numPr>
          <w:ilvl w:val="2"/>
          <w:numId w:val="1"/>
        </w:numPr>
        <w:tabs>
          <w:tab w:val="left" w:pos="851"/>
          <w:tab w:val="left" w:pos="993"/>
          <w:tab w:val="left" w:pos="1701"/>
        </w:tabs>
        <w:autoSpaceDE w:val="0"/>
        <w:snapToGrid w:val="0"/>
        <w:ind w:left="284" w:firstLine="0"/>
        <w:jc w:val="both"/>
        <w:rPr>
          <w:rFonts w:ascii="Arial" w:hAnsi="Arial" w:cs="Arial"/>
          <w:bCs/>
        </w:rPr>
      </w:pPr>
      <w:r w:rsidRPr="00364BFC">
        <w:rPr>
          <w:rFonts w:ascii="Arial" w:hAnsi="Arial" w:cs="Arial"/>
          <w:bCs/>
        </w:rPr>
        <w:t>Que não atendam às condições deste Edital e seu(s) anexo(s);</w:t>
      </w:r>
    </w:p>
    <w:p w14:paraId="6D00DD3E" w14:textId="77777777" w:rsidR="003947EF" w:rsidRPr="00364BFC" w:rsidRDefault="003947EF" w:rsidP="003947EF">
      <w:pPr>
        <w:tabs>
          <w:tab w:val="left" w:pos="851"/>
          <w:tab w:val="left" w:pos="993"/>
          <w:tab w:val="left" w:pos="1701"/>
        </w:tabs>
        <w:autoSpaceDE w:val="0"/>
        <w:snapToGrid w:val="0"/>
        <w:ind w:left="284"/>
        <w:jc w:val="both"/>
        <w:rPr>
          <w:rFonts w:ascii="Arial" w:hAnsi="Arial" w:cs="Arial"/>
          <w:bCs/>
        </w:rPr>
      </w:pPr>
    </w:p>
    <w:p w14:paraId="5534978C" w14:textId="77777777" w:rsidR="003947EF" w:rsidRPr="00364BFC" w:rsidRDefault="003947EF" w:rsidP="003947EF">
      <w:pPr>
        <w:numPr>
          <w:ilvl w:val="2"/>
          <w:numId w:val="1"/>
        </w:numPr>
        <w:tabs>
          <w:tab w:val="left" w:pos="851"/>
          <w:tab w:val="left" w:pos="993"/>
          <w:tab w:val="left" w:pos="1701"/>
        </w:tabs>
        <w:autoSpaceDE w:val="0"/>
        <w:snapToGrid w:val="0"/>
        <w:ind w:left="284" w:firstLine="0"/>
        <w:jc w:val="both"/>
        <w:rPr>
          <w:rFonts w:ascii="Arial" w:eastAsia="Zurich BT" w:hAnsi="Arial" w:cs="Arial"/>
          <w:bCs/>
          <w:color w:val="000000"/>
        </w:rPr>
      </w:pPr>
      <w:r w:rsidRPr="00364BFC">
        <w:rPr>
          <w:rFonts w:ascii="Arial" w:hAnsi="Arial" w:cs="Arial"/>
          <w:bCs/>
          <w:color w:val="000000"/>
        </w:rPr>
        <w:t>Estrangeiros que não tenham representação legal no Brasil com poderes expressos para receber citação e responder administrativa ou judicialmente;</w:t>
      </w:r>
    </w:p>
    <w:p w14:paraId="5EFFB414" w14:textId="77777777" w:rsidR="003947EF" w:rsidRPr="00364BFC" w:rsidRDefault="003947EF" w:rsidP="003947EF">
      <w:pPr>
        <w:numPr>
          <w:ilvl w:val="2"/>
          <w:numId w:val="1"/>
        </w:numPr>
        <w:tabs>
          <w:tab w:val="left" w:pos="851"/>
          <w:tab w:val="left" w:pos="993"/>
          <w:tab w:val="left" w:pos="1701"/>
        </w:tabs>
        <w:autoSpaceDE w:val="0"/>
        <w:snapToGrid w:val="0"/>
        <w:ind w:left="284" w:firstLine="0"/>
        <w:jc w:val="both"/>
        <w:rPr>
          <w:rFonts w:ascii="Arial" w:eastAsia="Zurich BT" w:hAnsi="Arial" w:cs="Arial"/>
          <w:bCs/>
          <w:color w:val="000000"/>
        </w:rPr>
      </w:pPr>
      <w:r w:rsidRPr="00364BFC">
        <w:rPr>
          <w:rFonts w:ascii="Arial" w:eastAsia="Arial Unicode MS" w:hAnsi="Arial" w:cs="Arial"/>
          <w:color w:val="000000"/>
        </w:rPr>
        <w:t>Que se enquadrem nas vedações previstas nos artigos 9º e 14 da Lei nº 14.133/2021;</w:t>
      </w:r>
    </w:p>
    <w:p w14:paraId="12AC3C5C" w14:textId="77777777" w:rsidR="003947EF" w:rsidRPr="00364BFC" w:rsidRDefault="003947EF" w:rsidP="003947EF">
      <w:pPr>
        <w:tabs>
          <w:tab w:val="left" w:pos="851"/>
          <w:tab w:val="left" w:pos="993"/>
          <w:tab w:val="left" w:pos="1701"/>
        </w:tabs>
        <w:autoSpaceDE w:val="0"/>
        <w:snapToGrid w:val="0"/>
        <w:ind w:left="284"/>
        <w:jc w:val="both"/>
        <w:rPr>
          <w:rFonts w:ascii="Arial" w:eastAsia="Zurich BT" w:hAnsi="Arial" w:cs="Arial"/>
          <w:bCs/>
          <w:color w:val="000000"/>
        </w:rPr>
      </w:pPr>
    </w:p>
    <w:p w14:paraId="749447C5" w14:textId="77777777" w:rsidR="003947EF" w:rsidRPr="00364BFC" w:rsidRDefault="003947EF" w:rsidP="003947EF">
      <w:pPr>
        <w:numPr>
          <w:ilvl w:val="2"/>
          <w:numId w:val="1"/>
        </w:numPr>
        <w:tabs>
          <w:tab w:val="left" w:pos="851"/>
          <w:tab w:val="left" w:pos="993"/>
          <w:tab w:val="left" w:pos="1701"/>
        </w:tabs>
        <w:autoSpaceDE w:val="0"/>
        <w:snapToGrid w:val="0"/>
        <w:ind w:left="284" w:firstLine="0"/>
        <w:jc w:val="both"/>
        <w:rPr>
          <w:rFonts w:ascii="Arial" w:eastAsia="Zurich BT" w:hAnsi="Arial" w:cs="Arial"/>
          <w:bCs/>
          <w:color w:val="000000"/>
        </w:rPr>
      </w:pPr>
      <w:r w:rsidRPr="00364BFC">
        <w:rPr>
          <w:rFonts w:ascii="Arial" w:hAnsi="Arial" w:cs="Arial"/>
        </w:rPr>
        <w:t xml:space="preserve"> </w:t>
      </w:r>
      <w:r w:rsidRPr="00364BFC">
        <w:rPr>
          <w:rFonts w:ascii="Arial" w:hAnsi="Arial" w:cs="Arial"/>
          <w:color w:val="000000"/>
        </w:rPr>
        <w:t xml:space="preserve">Que estejam sob falência, concurso de credores, </w:t>
      </w:r>
      <w:r w:rsidRPr="00364BFC">
        <w:rPr>
          <w:rFonts w:ascii="Arial" w:hAnsi="Arial" w:cs="Arial"/>
        </w:rPr>
        <w:t xml:space="preserve">concordata ou </w:t>
      </w:r>
      <w:r w:rsidRPr="00364BFC">
        <w:rPr>
          <w:rFonts w:ascii="Arial" w:hAnsi="Arial" w:cs="Arial"/>
          <w:color w:val="000000"/>
        </w:rPr>
        <w:t>em processo de dissolução ou liquidação;</w:t>
      </w:r>
    </w:p>
    <w:p w14:paraId="7792532A" w14:textId="77777777" w:rsidR="003947EF" w:rsidRPr="00364BFC" w:rsidRDefault="003947EF" w:rsidP="003947EF">
      <w:pPr>
        <w:tabs>
          <w:tab w:val="left" w:pos="851"/>
          <w:tab w:val="left" w:pos="993"/>
          <w:tab w:val="left" w:pos="1701"/>
          <w:tab w:val="left" w:pos="2410"/>
        </w:tabs>
        <w:autoSpaceDE w:val="0"/>
        <w:snapToGrid w:val="0"/>
        <w:jc w:val="both"/>
        <w:rPr>
          <w:rFonts w:ascii="Arial" w:eastAsia="Zurich BT" w:hAnsi="Arial" w:cs="Arial"/>
          <w:bCs/>
          <w:color w:val="0000FF"/>
        </w:rPr>
      </w:pPr>
    </w:p>
    <w:p w14:paraId="438D632D" w14:textId="77777777" w:rsidR="003947EF" w:rsidRPr="00364BFC" w:rsidRDefault="003947EF" w:rsidP="003947EF">
      <w:pPr>
        <w:numPr>
          <w:ilvl w:val="2"/>
          <w:numId w:val="1"/>
        </w:numPr>
        <w:tabs>
          <w:tab w:val="left" w:pos="851"/>
          <w:tab w:val="left" w:pos="993"/>
          <w:tab w:val="left" w:pos="1701"/>
        </w:tabs>
        <w:autoSpaceDE w:val="0"/>
        <w:snapToGrid w:val="0"/>
        <w:ind w:left="284" w:firstLine="0"/>
        <w:jc w:val="both"/>
        <w:rPr>
          <w:rFonts w:ascii="Arial" w:hAnsi="Arial" w:cs="Arial"/>
          <w:color w:val="000000"/>
        </w:rPr>
      </w:pPr>
      <w:r w:rsidRPr="00364BFC">
        <w:rPr>
          <w:rFonts w:ascii="Arial" w:hAnsi="Arial" w:cs="Arial"/>
          <w:color w:val="000000"/>
        </w:rPr>
        <w:lastRenderedPageBreak/>
        <w:t>Organizações da Sociedade Civil de Interesse Público - OSCIP, atuando nessa condição (Acórdão nº 746/2014-TCU-Plenário).</w:t>
      </w:r>
    </w:p>
    <w:p w14:paraId="22228500" w14:textId="77777777" w:rsidR="003947EF" w:rsidRPr="00364BFC" w:rsidRDefault="003947EF" w:rsidP="003947EF">
      <w:pPr>
        <w:tabs>
          <w:tab w:val="left" w:pos="993"/>
          <w:tab w:val="left" w:pos="1701"/>
        </w:tabs>
        <w:autoSpaceDE w:val="0"/>
        <w:snapToGrid w:val="0"/>
        <w:jc w:val="both"/>
        <w:rPr>
          <w:rFonts w:ascii="Arial" w:hAnsi="Arial" w:cs="Arial"/>
          <w:color w:val="000000"/>
        </w:rPr>
      </w:pPr>
    </w:p>
    <w:p w14:paraId="215507B3" w14:textId="77777777" w:rsidR="003947EF" w:rsidRPr="00364BFC" w:rsidRDefault="003947EF" w:rsidP="003947EF">
      <w:pPr>
        <w:numPr>
          <w:ilvl w:val="1"/>
          <w:numId w:val="1"/>
        </w:numPr>
        <w:tabs>
          <w:tab w:val="left" w:pos="426"/>
        </w:tabs>
        <w:autoSpaceDE w:val="0"/>
        <w:snapToGrid w:val="0"/>
        <w:ind w:left="0" w:firstLine="0"/>
        <w:jc w:val="both"/>
        <w:rPr>
          <w:rFonts w:ascii="Arial" w:hAnsi="Arial" w:cs="Arial"/>
          <w:color w:val="000000"/>
        </w:rPr>
      </w:pPr>
      <w:r w:rsidRPr="00364BFC">
        <w:rPr>
          <w:rFonts w:ascii="Arial" w:hAnsi="Arial" w:cs="Arial"/>
          <w:color w:val="000000"/>
        </w:rPr>
        <w:t xml:space="preserve">A pessoa jurídica poderá participar da licitação em consórcio, observadas as regras do art. 15 da Lei </w:t>
      </w:r>
      <w:r w:rsidRPr="00364BFC">
        <w:rPr>
          <w:rFonts w:ascii="Arial" w:eastAsia="Arial Unicode MS" w:hAnsi="Arial" w:cs="Arial"/>
          <w:color w:val="000000"/>
        </w:rPr>
        <w:t>nº 14.133/2021</w:t>
      </w:r>
      <w:r w:rsidRPr="00364BFC">
        <w:rPr>
          <w:rFonts w:ascii="Arial" w:hAnsi="Arial" w:cs="Arial"/>
          <w:color w:val="000000"/>
        </w:rPr>
        <w:t>.</w:t>
      </w:r>
    </w:p>
    <w:p w14:paraId="5615286E" w14:textId="77777777" w:rsidR="003947EF" w:rsidRPr="00364BFC" w:rsidRDefault="003947EF" w:rsidP="003947EF">
      <w:pPr>
        <w:tabs>
          <w:tab w:val="left" w:pos="426"/>
        </w:tabs>
        <w:autoSpaceDE w:val="0"/>
        <w:snapToGrid w:val="0"/>
        <w:jc w:val="both"/>
        <w:rPr>
          <w:rFonts w:ascii="Arial" w:hAnsi="Arial" w:cs="Arial"/>
          <w:color w:val="000000"/>
        </w:rPr>
      </w:pPr>
    </w:p>
    <w:p w14:paraId="04BCEBF7" w14:textId="77777777" w:rsidR="003947EF" w:rsidRPr="00364BFC" w:rsidRDefault="003947EF" w:rsidP="003947EF">
      <w:pPr>
        <w:numPr>
          <w:ilvl w:val="1"/>
          <w:numId w:val="1"/>
        </w:numPr>
        <w:tabs>
          <w:tab w:val="left" w:pos="426"/>
        </w:tabs>
        <w:autoSpaceDE w:val="0"/>
        <w:snapToGrid w:val="0"/>
        <w:ind w:left="0" w:firstLine="0"/>
        <w:jc w:val="both"/>
        <w:rPr>
          <w:rFonts w:ascii="Arial" w:hAnsi="Arial" w:cs="Arial"/>
          <w:color w:val="000000"/>
        </w:rPr>
      </w:pPr>
      <w:r w:rsidRPr="00364BFC">
        <w:rPr>
          <w:rFonts w:ascii="Arial" w:hAnsi="Arial" w:cs="Arial"/>
          <w:color w:val="000000"/>
        </w:rPr>
        <w:t>Como condição para participação na concorrência, a licitante assinalará “sim” ou “não” em campo próprio do sistema eletrônico, relativo às seguintes declarações:</w:t>
      </w:r>
      <w:r w:rsidRPr="00364BFC">
        <w:rPr>
          <w:rFonts w:ascii="Arial" w:eastAsia="Zurich BT" w:hAnsi="Arial" w:cs="Arial"/>
          <w:bCs/>
          <w:color w:val="000000"/>
        </w:rPr>
        <w:t xml:space="preserve"> </w:t>
      </w:r>
    </w:p>
    <w:p w14:paraId="5EB51AB3" w14:textId="77777777" w:rsidR="003947EF" w:rsidRPr="00364BFC" w:rsidRDefault="003947EF" w:rsidP="003947EF">
      <w:pPr>
        <w:tabs>
          <w:tab w:val="left" w:pos="426"/>
        </w:tabs>
        <w:autoSpaceDE w:val="0"/>
        <w:snapToGrid w:val="0"/>
        <w:jc w:val="both"/>
        <w:rPr>
          <w:rFonts w:ascii="Arial" w:hAnsi="Arial" w:cs="Arial"/>
          <w:color w:val="000000"/>
        </w:rPr>
      </w:pPr>
    </w:p>
    <w:p w14:paraId="64CE392A" w14:textId="77777777" w:rsidR="003947EF" w:rsidRPr="00364BFC" w:rsidRDefault="003947EF" w:rsidP="003947EF">
      <w:pPr>
        <w:numPr>
          <w:ilvl w:val="2"/>
          <w:numId w:val="1"/>
        </w:numPr>
        <w:tabs>
          <w:tab w:val="left" w:pos="851"/>
          <w:tab w:val="left" w:pos="1276"/>
        </w:tabs>
        <w:autoSpaceDE w:val="0"/>
        <w:snapToGrid w:val="0"/>
        <w:ind w:left="284" w:firstLine="0"/>
        <w:jc w:val="both"/>
        <w:rPr>
          <w:rFonts w:ascii="Arial" w:hAnsi="Arial" w:cs="Arial"/>
          <w:color w:val="000000"/>
        </w:rPr>
      </w:pPr>
      <w:r w:rsidRPr="00364BFC">
        <w:rPr>
          <w:rFonts w:ascii="Arial" w:hAnsi="Arial" w:cs="Arial"/>
          <w:bCs/>
          <w:color w:val="000000"/>
        </w:rPr>
        <w:t xml:space="preserve">Que cumpre os requisitos estabelecidos no artigo 3° </w:t>
      </w:r>
      <w:r w:rsidRPr="00364BFC">
        <w:rPr>
          <w:rFonts w:ascii="Arial" w:hAnsi="Arial" w:cs="Arial"/>
          <w:color w:val="000000"/>
        </w:rPr>
        <w:t>da Lei Complementar nº 123/2006, estando apta a usufruir do tratamento favorecido estabelecido em seus arts. 42 a 49 e que não celebrou contratos com a Administração Pública cujos valores extrapolem a receita bruta máxima admitida para fins de enquadramento como empresa de pequeno porte;</w:t>
      </w:r>
    </w:p>
    <w:p w14:paraId="5673EEED" w14:textId="77777777" w:rsidR="003947EF" w:rsidRPr="00364BFC" w:rsidRDefault="003947EF" w:rsidP="003947EF">
      <w:pPr>
        <w:tabs>
          <w:tab w:val="left" w:pos="851"/>
          <w:tab w:val="left" w:pos="1701"/>
        </w:tabs>
        <w:autoSpaceDE w:val="0"/>
        <w:snapToGrid w:val="0"/>
        <w:ind w:left="567"/>
        <w:jc w:val="both"/>
        <w:rPr>
          <w:rFonts w:ascii="Arial" w:hAnsi="Arial" w:cs="Arial"/>
          <w:color w:val="000000"/>
        </w:rPr>
      </w:pPr>
    </w:p>
    <w:p w14:paraId="38A1DECD" w14:textId="77777777" w:rsidR="003947EF" w:rsidRPr="00364BFC" w:rsidRDefault="003947EF" w:rsidP="003947EF">
      <w:pPr>
        <w:numPr>
          <w:ilvl w:val="3"/>
          <w:numId w:val="1"/>
        </w:numPr>
        <w:tabs>
          <w:tab w:val="left" w:pos="851"/>
          <w:tab w:val="left" w:pos="1418"/>
        </w:tabs>
        <w:autoSpaceDE w:val="0"/>
        <w:snapToGrid w:val="0"/>
        <w:ind w:left="567" w:firstLine="0"/>
        <w:jc w:val="both"/>
        <w:rPr>
          <w:rFonts w:ascii="Arial" w:hAnsi="Arial" w:cs="Arial"/>
          <w:bCs/>
          <w:color w:val="000000"/>
        </w:rPr>
      </w:pPr>
      <w:r w:rsidRPr="00364BFC">
        <w:rPr>
          <w:rFonts w:ascii="Arial" w:hAnsi="Arial" w:cs="Arial"/>
          <w:bCs/>
          <w:color w:val="000000"/>
        </w:rPr>
        <w:t>Nos itens exclusivos para participação de microempresas e empresas de pequeno porte, a assinalação do campo “não” impedirá o prosseguimento no certame;</w:t>
      </w:r>
    </w:p>
    <w:p w14:paraId="34ED3D1C" w14:textId="77777777" w:rsidR="003947EF" w:rsidRPr="00364BFC" w:rsidRDefault="003947EF" w:rsidP="003947EF">
      <w:pPr>
        <w:tabs>
          <w:tab w:val="left" w:pos="851"/>
          <w:tab w:val="left" w:pos="1418"/>
        </w:tabs>
        <w:autoSpaceDE w:val="0"/>
        <w:snapToGrid w:val="0"/>
        <w:ind w:left="567"/>
        <w:jc w:val="both"/>
        <w:rPr>
          <w:rFonts w:ascii="Arial" w:hAnsi="Arial" w:cs="Arial"/>
          <w:bCs/>
          <w:color w:val="000000"/>
        </w:rPr>
      </w:pPr>
    </w:p>
    <w:p w14:paraId="0C4E1E76" w14:textId="77777777" w:rsidR="003947EF" w:rsidRPr="00364BFC" w:rsidRDefault="003947EF" w:rsidP="003947EF">
      <w:pPr>
        <w:numPr>
          <w:ilvl w:val="3"/>
          <w:numId w:val="1"/>
        </w:numPr>
        <w:tabs>
          <w:tab w:val="left" w:pos="851"/>
          <w:tab w:val="left" w:pos="1418"/>
        </w:tabs>
        <w:autoSpaceDE w:val="0"/>
        <w:snapToGrid w:val="0"/>
        <w:ind w:left="567" w:firstLine="0"/>
        <w:jc w:val="both"/>
        <w:rPr>
          <w:rFonts w:ascii="Arial" w:hAnsi="Arial" w:cs="Arial"/>
          <w:bCs/>
          <w:color w:val="000000"/>
        </w:rPr>
      </w:pPr>
      <w:r w:rsidRPr="00364BFC">
        <w:rPr>
          <w:rFonts w:ascii="Arial" w:hAnsi="Arial" w:cs="Arial"/>
          <w:bCs/>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2BF34CB1" w14:textId="77777777" w:rsidR="003947EF" w:rsidRPr="00364BFC" w:rsidRDefault="003947EF" w:rsidP="003947EF">
      <w:pPr>
        <w:tabs>
          <w:tab w:val="left" w:pos="851"/>
          <w:tab w:val="left" w:pos="1134"/>
        </w:tabs>
        <w:autoSpaceDE w:val="0"/>
        <w:snapToGrid w:val="0"/>
        <w:jc w:val="both"/>
        <w:rPr>
          <w:rFonts w:ascii="Arial" w:hAnsi="Arial" w:cs="Arial"/>
          <w:bCs/>
          <w:color w:val="000000"/>
        </w:rPr>
      </w:pPr>
    </w:p>
    <w:p w14:paraId="2FD1E224" w14:textId="77777777" w:rsidR="003947EF" w:rsidRPr="00364BFC" w:rsidRDefault="003947EF" w:rsidP="003947EF">
      <w:pPr>
        <w:numPr>
          <w:ilvl w:val="2"/>
          <w:numId w:val="1"/>
        </w:numPr>
        <w:tabs>
          <w:tab w:val="left" w:pos="851"/>
          <w:tab w:val="left" w:pos="1134"/>
        </w:tabs>
        <w:autoSpaceDE w:val="0"/>
        <w:snapToGrid w:val="0"/>
        <w:ind w:left="284" w:firstLine="0"/>
        <w:jc w:val="both"/>
        <w:rPr>
          <w:rFonts w:ascii="Arial" w:hAnsi="Arial" w:cs="Arial"/>
          <w:bCs/>
          <w:color w:val="000000"/>
        </w:rPr>
      </w:pPr>
      <w:r w:rsidRPr="00364BFC">
        <w:rPr>
          <w:rFonts w:ascii="Arial" w:hAnsi="Arial" w:cs="Arial"/>
          <w:bCs/>
          <w:color w:val="000000"/>
        </w:rPr>
        <w:t>Que está ciente e concorda com as condições contidas no Edital e seus anexos;</w:t>
      </w:r>
    </w:p>
    <w:p w14:paraId="21DD4FA1" w14:textId="77777777" w:rsidR="003947EF" w:rsidRPr="00364BFC" w:rsidRDefault="003947EF" w:rsidP="003947EF">
      <w:pPr>
        <w:tabs>
          <w:tab w:val="left" w:pos="851"/>
          <w:tab w:val="left" w:pos="1134"/>
        </w:tabs>
        <w:autoSpaceDE w:val="0"/>
        <w:snapToGrid w:val="0"/>
        <w:ind w:left="284"/>
        <w:jc w:val="both"/>
        <w:rPr>
          <w:rFonts w:ascii="Arial" w:hAnsi="Arial" w:cs="Arial"/>
          <w:bCs/>
          <w:color w:val="000000"/>
        </w:rPr>
      </w:pPr>
    </w:p>
    <w:p w14:paraId="42449114" w14:textId="77777777" w:rsidR="003947EF" w:rsidRPr="00364BFC" w:rsidRDefault="003947EF" w:rsidP="003947EF">
      <w:pPr>
        <w:pStyle w:val="PargrafodaLista"/>
        <w:numPr>
          <w:ilvl w:val="2"/>
          <w:numId w:val="1"/>
        </w:numPr>
        <w:tabs>
          <w:tab w:val="left" w:pos="851"/>
          <w:tab w:val="left" w:pos="1134"/>
          <w:tab w:val="left" w:pos="2552"/>
        </w:tabs>
        <w:autoSpaceDE w:val="0"/>
        <w:snapToGrid w:val="0"/>
        <w:ind w:left="284" w:firstLine="0"/>
        <w:jc w:val="both"/>
        <w:rPr>
          <w:rFonts w:ascii="Arial" w:hAnsi="Arial" w:cs="Arial"/>
          <w:color w:val="000000" w:themeColor="text1"/>
        </w:rPr>
      </w:pPr>
      <w:r w:rsidRPr="00364BFC">
        <w:rPr>
          <w:rFonts w:ascii="Arial" w:hAnsi="Arial" w:cs="Arial"/>
          <w:color w:val="000000" w:themeColor="text1"/>
        </w:rPr>
        <w:t xml:space="preserve">Que cumpre os requisitos para a habilitação definidos no Edital e que a </w:t>
      </w:r>
      <w:r w:rsidRPr="00364BFC">
        <w:rPr>
          <w:rFonts w:ascii="Arial" w:hAnsi="Arial" w:cs="Arial"/>
          <w:color w:val="000000"/>
        </w:rPr>
        <w:t>proposta apresentada está em conformidade com as exigências editalícias;</w:t>
      </w:r>
    </w:p>
    <w:p w14:paraId="5B7E91F1" w14:textId="77777777" w:rsidR="003947EF" w:rsidRPr="00364BFC" w:rsidRDefault="003947EF" w:rsidP="003947EF">
      <w:pPr>
        <w:tabs>
          <w:tab w:val="left" w:pos="851"/>
          <w:tab w:val="left" w:pos="1134"/>
          <w:tab w:val="left" w:pos="2552"/>
        </w:tabs>
        <w:autoSpaceDE w:val="0"/>
        <w:snapToGrid w:val="0"/>
        <w:ind w:left="284"/>
        <w:jc w:val="both"/>
        <w:rPr>
          <w:rFonts w:ascii="Arial" w:hAnsi="Arial" w:cs="Arial"/>
          <w:color w:val="000000" w:themeColor="text1"/>
        </w:rPr>
      </w:pPr>
    </w:p>
    <w:p w14:paraId="21B1B70D" w14:textId="77777777" w:rsidR="003947EF" w:rsidRPr="00364BFC"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364BFC">
        <w:rPr>
          <w:rFonts w:ascii="Arial" w:hAnsi="Arial" w:cs="Arial"/>
          <w:bCs/>
          <w:color w:val="000000"/>
        </w:rPr>
        <w:t xml:space="preserve">Que inexistem fatos impeditivos para sua habilitação no certame, ciente da obrigatoriedade de declarar ocorrências posteriores; </w:t>
      </w:r>
    </w:p>
    <w:p w14:paraId="39C821CC" w14:textId="77777777" w:rsidR="003947EF" w:rsidRPr="00364BFC" w:rsidRDefault="003947EF" w:rsidP="003947EF">
      <w:pPr>
        <w:tabs>
          <w:tab w:val="left" w:pos="851"/>
          <w:tab w:val="left" w:pos="1134"/>
          <w:tab w:val="left" w:pos="1843"/>
        </w:tabs>
        <w:autoSpaceDE w:val="0"/>
        <w:snapToGrid w:val="0"/>
        <w:ind w:left="284"/>
        <w:jc w:val="both"/>
        <w:rPr>
          <w:rFonts w:ascii="Arial" w:hAnsi="Arial" w:cs="Arial"/>
          <w:bCs/>
          <w:color w:val="000000"/>
        </w:rPr>
      </w:pPr>
    </w:p>
    <w:p w14:paraId="4DC5722A" w14:textId="77777777" w:rsidR="003947EF" w:rsidRPr="00364BFC"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364BFC">
        <w:rPr>
          <w:rFonts w:ascii="Arial" w:hAnsi="Arial" w:cs="Arial"/>
          <w:bCs/>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2AB9940B" w14:textId="77777777" w:rsidR="003947EF" w:rsidRPr="00364BFC" w:rsidRDefault="003947EF" w:rsidP="003947EF">
      <w:pPr>
        <w:tabs>
          <w:tab w:val="left" w:pos="851"/>
          <w:tab w:val="left" w:pos="1134"/>
          <w:tab w:val="left" w:pos="1843"/>
        </w:tabs>
        <w:autoSpaceDE w:val="0"/>
        <w:snapToGrid w:val="0"/>
        <w:ind w:left="284"/>
        <w:jc w:val="both"/>
        <w:rPr>
          <w:rFonts w:ascii="Arial" w:hAnsi="Arial" w:cs="Arial"/>
          <w:bCs/>
          <w:color w:val="000000"/>
        </w:rPr>
      </w:pPr>
    </w:p>
    <w:p w14:paraId="2C713B38" w14:textId="77777777" w:rsidR="003947EF" w:rsidRPr="00364BFC"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364BFC">
        <w:rPr>
          <w:rFonts w:ascii="Arial" w:hAnsi="Arial" w:cs="Arial"/>
          <w:bCs/>
          <w:color w:val="000000"/>
        </w:rPr>
        <w:t>Que a proposta foi elaborada de forma independente;</w:t>
      </w:r>
    </w:p>
    <w:p w14:paraId="0EF9A94A" w14:textId="77777777" w:rsidR="003947EF" w:rsidRPr="00364BFC" w:rsidRDefault="003947EF" w:rsidP="003947EF">
      <w:pPr>
        <w:pStyle w:val="PargrafodaLista"/>
        <w:rPr>
          <w:rFonts w:ascii="Arial" w:hAnsi="Arial" w:cs="Arial"/>
          <w:bCs/>
          <w:color w:val="000000"/>
        </w:rPr>
      </w:pPr>
    </w:p>
    <w:p w14:paraId="1AE03C79" w14:textId="77777777" w:rsidR="003947EF" w:rsidRPr="00364BFC"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364BFC">
        <w:rPr>
          <w:rFonts w:ascii="Arial" w:hAnsi="Arial" w:cs="Arial"/>
          <w:bCs/>
          <w:color w:val="000000"/>
        </w:rPr>
        <w:lastRenderedPageBreak/>
        <w:t>Que não possui, em sua cadeia produtiva, empregados executando trabalho degradante ou forçado, observando o disposto nos incisos III e IV do art. 1º e no inciso III do art. 5º da Constituição Federal;</w:t>
      </w:r>
    </w:p>
    <w:p w14:paraId="277CB777" w14:textId="77777777" w:rsidR="003947EF" w:rsidRPr="00364BFC" w:rsidRDefault="003947EF" w:rsidP="003947EF">
      <w:pPr>
        <w:pStyle w:val="PargrafodaLista"/>
        <w:rPr>
          <w:rFonts w:ascii="Arial" w:hAnsi="Arial" w:cs="Arial"/>
          <w:bCs/>
          <w:color w:val="000000"/>
        </w:rPr>
      </w:pPr>
    </w:p>
    <w:p w14:paraId="76970AF9" w14:textId="77777777" w:rsidR="003947EF" w:rsidRPr="00364BFC" w:rsidRDefault="003947EF" w:rsidP="003947EF">
      <w:pPr>
        <w:numPr>
          <w:ilvl w:val="2"/>
          <w:numId w:val="1"/>
        </w:numPr>
        <w:tabs>
          <w:tab w:val="left" w:pos="851"/>
          <w:tab w:val="left" w:pos="1134"/>
          <w:tab w:val="left" w:pos="1843"/>
        </w:tabs>
        <w:autoSpaceDE w:val="0"/>
        <w:snapToGrid w:val="0"/>
        <w:ind w:left="284" w:firstLine="0"/>
        <w:jc w:val="both"/>
        <w:rPr>
          <w:rFonts w:ascii="Arial" w:hAnsi="Arial" w:cs="Arial"/>
          <w:bCs/>
          <w:color w:val="000000"/>
        </w:rPr>
      </w:pPr>
      <w:r w:rsidRPr="00364BFC">
        <w:rPr>
          <w:rFonts w:ascii="Arial" w:hAnsi="Arial" w:cs="Arial"/>
          <w:bCs/>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B8CDBE2" w14:textId="77777777" w:rsidR="003947EF" w:rsidRPr="00364BFC" w:rsidRDefault="003947EF" w:rsidP="003947EF">
      <w:pPr>
        <w:tabs>
          <w:tab w:val="left" w:pos="851"/>
          <w:tab w:val="left" w:pos="1134"/>
          <w:tab w:val="left" w:pos="1843"/>
        </w:tabs>
        <w:autoSpaceDE w:val="0"/>
        <w:snapToGrid w:val="0"/>
        <w:ind w:left="284"/>
        <w:jc w:val="both"/>
        <w:rPr>
          <w:rFonts w:ascii="Arial" w:hAnsi="Arial" w:cs="Arial"/>
          <w:bCs/>
          <w:color w:val="000000"/>
        </w:rPr>
      </w:pPr>
    </w:p>
    <w:p w14:paraId="05DC3676" w14:textId="77777777" w:rsidR="003947EF" w:rsidRPr="00364BFC" w:rsidRDefault="003947EF" w:rsidP="00C714DE">
      <w:pPr>
        <w:pStyle w:val="Nivel2"/>
      </w:pPr>
      <w:r w:rsidRPr="00364BFC">
        <w:t>A declaração falsa relativa ao cumprimento de qualquer condição sujeitará o licitante às sanções previstas em lei e neste Edital.</w:t>
      </w:r>
    </w:p>
    <w:p w14:paraId="6C21F9AC" w14:textId="77777777" w:rsidR="003947EF" w:rsidRPr="00364BFC" w:rsidRDefault="003947EF" w:rsidP="00C714DE">
      <w:pPr>
        <w:pStyle w:val="Nivel01"/>
      </w:pPr>
      <w:r w:rsidRPr="00364BFC">
        <w:t>DA APRESENTAÇÃO DA PROPOSTA E DOS DOCUMENTOS DE HABILITAÇÃO</w:t>
      </w:r>
    </w:p>
    <w:p w14:paraId="6E742D26" w14:textId="77777777" w:rsidR="003947EF" w:rsidRPr="00364BFC" w:rsidRDefault="003947EF" w:rsidP="003947EF">
      <w:pPr>
        <w:pStyle w:val="Nvel2-Red"/>
        <w:rPr>
          <w:i w:val="0"/>
          <w:iCs w:val="0"/>
          <w:color w:val="auto"/>
          <w:sz w:val="24"/>
          <w:szCs w:val="24"/>
        </w:rPr>
      </w:pPr>
      <w:r w:rsidRPr="00364BFC">
        <w:rPr>
          <w:i w:val="0"/>
          <w:iCs w:val="0"/>
          <w:color w:val="auto"/>
          <w:sz w:val="24"/>
          <w:szCs w:val="24"/>
        </w:rPr>
        <w:t>Na presente licitação, a fase de habilitação sucederá as fases de apresentação de propostas e lances e de julgamento.</w:t>
      </w:r>
    </w:p>
    <w:p w14:paraId="79F4F9C5" w14:textId="22A46B5B" w:rsidR="003947EF" w:rsidRPr="00364BFC" w:rsidRDefault="003947EF" w:rsidP="003947EF">
      <w:pPr>
        <w:pStyle w:val="Nivel2"/>
        <w:rPr>
          <w:sz w:val="24"/>
          <w:szCs w:val="24"/>
        </w:rPr>
      </w:pPr>
      <w:bookmarkStart w:id="0" w:name="_Ref113886867"/>
      <w:r w:rsidRPr="00364BFC">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0"/>
    </w:p>
    <w:p w14:paraId="09079573" w14:textId="77777777" w:rsidR="003947EF" w:rsidRPr="00364BFC" w:rsidRDefault="003947EF" w:rsidP="003947EF">
      <w:pPr>
        <w:pStyle w:val="Nivel2"/>
        <w:rPr>
          <w:sz w:val="24"/>
          <w:szCs w:val="24"/>
        </w:rPr>
      </w:pPr>
      <w:r w:rsidRPr="00364BFC">
        <w:rPr>
          <w:sz w:val="24"/>
          <w:szCs w:val="24"/>
        </w:rPr>
        <w:t>Na presente licitação, a fase de habilitação antecederá as fases de apresentação de propostas e lances e de julgamento.</w:t>
      </w:r>
    </w:p>
    <w:p w14:paraId="02FD0FE2" w14:textId="6B00EA04" w:rsidR="003947EF" w:rsidRPr="00364BFC" w:rsidRDefault="003947EF" w:rsidP="003947EF">
      <w:pPr>
        <w:pStyle w:val="Nivel2"/>
        <w:numPr>
          <w:ilvl w:val="0"/>
          <w:numId w:val="0"/>
        </w:numPr>
        <w:rPr>
          <w:sz w:val="24"/>
          <w:szCs w:val="24"/>
        </w:rPr>
      </w:pPr>
      <w:r w:rsidRPr="00364BFC">
        <w:rPr>
          <w:sz w:val="24"/>
          <w:szCs w:val="24"/>
        </w:rPr>
        <w:t>3.1.1- Justificativa da inversão de fases:</w:t>
      </w:r>
    </w:p>
    <w:p w14:paraId="41EDA3CE" w14:textId="2C8DCA57" w:rsidR="00F7684D" w:rsidRPr="00364BFC" w:rsidRDefault="00F7684D" w:rsidP="00010CDD">
      <w:pPr>
        <w:pStyle w:val="Nivel2"/>
        <w:numPr>
          <w:ilvl w:val="0"/>
          <w:numId w:val="0"/>
        </w:numPr>
        <w:rPr>
          <w:sz w:val="24"/>
          <w:szCs w:val="24"/>
        </w:rPr>
      </w:pPr>
      <w:r w:rsidRPr="00364BFC">
        <w:rPr>
          <w:sz w:val="24"/>
          <w:szCs w:val="24"/>
        </w:rPr>
        <w:t>Nos termos do artigo 17, §1º, da Lei nº 14.133/2021, a Administração Pública pode adotar a inversão de fases no procedimento licitatório, iniciando pela fase de julgamento das propostas, seguida da habilitação apenas do licitante melhor classificado. Tal sistemática visa conferir maior racionalidade, celeridade e eficiência à tramitação do certame. A seguir, apresenta-se a justificativa para a adoção dessa sistemática:</w:t>
      </w:r>
    </w:p>
    <w:p w14:paraId="54B1E2B6" w14:textId="77777777" w:rsidR="00F7684D" w:rsidRPr="00364BFC" w:rsidRDefault="00F7684D" w:rsidP="00010CDD">
      <w:pPr>
        <w:pStyle w:val="Nivel2"/>
        <w:numPr>
          <w:ilvl w:val="0"/>
          <w:numId w:val="0"/>
        </w:numPr>
        <w:rPr>
          <w:sz w:val="24"/>
          <w:szCs w:val="24"/>
        </w:rPr>
      </w:pPr>
      <w:r w:rsidRPr="00364BFC">
        <w:rPr>
          <w:sz w:val="24"/>
          <w:szCs w:val="24"/>
        </w:rPr>
        <w:t>3.1.1.1 - Eficiência Administrativa e Otimização de Recursos Públicos</w:t>
      </w:r>
    </w:p>
    <w:p w14:paraId="60F9E59F" w14:textId="628BCC5F" w:rsidR="00F7684D" w:rsidRPr="00364BFC" w:rsidRDefault="00F7684D" w:rsidP="00010CDD">
      <w:pPr>
        <w:pStyle w:val="Nivel2"/>
        <w:numPr>
          <w:ilvl w:val="0"/>
          <w:numId w:val="0"/>
        </w:numPr>
        <w:rPr>
          <w:sz w:val="24"/>
          <w:szCs w:val="24"/>
        </w:rPr>
      </w:pPr>
      <w:r w:rsidRPr="00364BFC">
        <w:rPr>
          <w:sz w:val="24"/>
          <w:szCs w:val="24"/>
        </w:rPr>
        <w:t xml:space="preserve">A inversão de fases evita o exame exaustivo de documentação de todos os licitantes, concentrando esforços apenas na análise do licitante melhor classificado na fase de propostas. Isso representa economia de tempo e de recursos humanos da Administração, uma vez que a verificação documental será feita de forma mais pontual e direcionada. Essa sistemática encontra respaldo no princípio da eficiência, previsto no artigo 5º da Lei nº 14.133/2021, além de refletir os objetivos </w:t>
      </w:r>
      <w:r w:rsidRPr="00364BFC">
        <w:rPr>
          <w:sz w:val="24"/>
          <w:szCs w:val="24"/>
        </w:rPr>
        <w:lastRenderedPageBreak/>
        <w:t>da gestão pública moderna, que busca a obtenção do melhor resultado com o menor custo administrativo possível.</w:t>
      </w:r>
    </w:p>
    <w:p w14:paraId="6DEADEE6" w14:textId="77777777" w:rsidR="00F7684D" w:rsidRPr="00364BFC" w:rsidRDefault="00F7684D" w:rsidP="00010CDD">
      <w:pPr>
        <w:pStyle w:val="Nivel2"/>
        <w:numPr>
          <w:ilvl w:val="0"/>
          <w:numId w:val="0"/>
        </w:numPr>
        <w:rPr>
          <w:sz w:val="24"/>
          <w:szCs w:val="24"/>
        </w:rPr>
      </w:pPr>
      <w:r w:rsidRPr="00364BFC">
        <w:rPr>
          <w:sz w:val="24"/>
          <w:szCs w:val="24"/>
        </w:rPr>
        <w:t>3.1.1.2 - Garantia da Seleção da Proposta Mais Vantajosa</w:t>
      </w:r>
    </w:p>
    <w:p w14:paraId="5994AD80" w14:textId="47C1E0B3" w:rsidR="00F7684D" w:rsidRPr="00364BFC" w:rsidRDefault="00F7684D" w:rsidP="00010CDD">
      <w:pPr>
        <w:pStyle w:val="Nivel2"/>
        <w:numPr>
          <w:ilvl w:val="0"/>
          <w:numId w:val="0"/>
        </w:numPr>
        <w:rPr>
          <w:sz w:val="24"/>
          <w:szCs w:val="24"/>
        </w:rPr>
      </w:pPr>
      <w:r w:rsidRPr="00364BFC">
        <w:rPr>
          <w:sz w:val="24"/>
          <w:szCs w:val="24"/>
        </w:rPr>
        <w:t>Ao priorizar a análise do conteúdo das propostas, a Administração assegura o foco na obtenção da proposta mais vantajosa, conforme determina o caput do artigo 11 da Lei nº 14.133/2021. A habilitação passa a ser uma etapa de confirmação dos requisitos do licitante que apresentou a melhor proposta, permitindo a desclassificação rápida de eventuais proponentes inabilitados, sem comprometer o andamento do certame.</w:t>
      </w:r>
    </w:p>
    <w:p w14:paraId="37D0E529" w14:textId="77777777" w:rsidR="00F7684D" w:rsidRPr="00364BFC" w:rsidRDefault="00F7684D" w:rsidP="00010CDD">
      <w:pPr>
        <w:pStyle w:val="Nivel2"/>
        <w:numPr>
          <w:ilvl w:val="0"/>
          <w:numId w:val="0"/>
        </w:numPr>
        <w:rPr>
          <w:sz w:val="24"/>
          <w:szCs w:val="24"/>
        </w:rPr>
      </w:pPr>
      <w:r w:rsidRPr="00364BFC">
        <w:rPr>
          <w:sz w:val="24"/>
          <w:szCs w:val="24"/>
        </w:rPr>
        <w:t>3.1.1.3 - Racionalidade e Redução de Controvérsias</w:t>
      </w:r>
    </w:p>
    <w:p w14:paraId="2A22CD9C" w14:textId="17A47E92" w:rsidR="00F7684D" w:rsidRPr="00364BFC" w:rsidRDefault="00F7684D" w:rsidP="00010CDD">
      <w:pPr>
        <w:pStyle w:val="Nivel2"/>
        <w:numPr>
          <w:ilvl w:val="0"/>
          <w:numId w:val="0"/>
        </w:numPr>
        <w:rPr>
          <w:sz w:val="24"/>
          <w:szCs w:val="24"/>
        </w:rPr>
      </w:pPr>
      <w:r w:rsidRPr="00364BFC">
        <w:rPr>
          <w:sz w:val="24"/>
          <w:szCs w:val="24"/>
        </w:rPr>
        <w:t>Ao examinar primeiramente a proposta e apenas em seguida a habilitação do licitante melhor classificado, a Administração evita impugnações ou contestações oriundas de licitantes que não lograram êxito na fase de propostas. Isso aumenta a segurança jurídica, reduz o risco de litígios administrativos e contribui para um processo mais transparente e previsível, em consonância com o disposto no artigo 5º, inciso XII, da Lei nº 14.133/2021, que trata da necessidade de tratamento isonômico e segurança jurídica nos procedimentos licitatórios.</w:t>
      </w:r>
    </w:p>
    <w:p w14:paraId="143694A5" w14:textId="77777777" w:rsidR="00F7684D" w:rsidRPr="00364BFC" w:rsidRDefault="00F7684D" w:rsidP="00010CDD">
      <w:pPr>
        <w:pStyle w:val="Nivel2"/>
        <w:numPr>
          <w:ilvl w:val="0"/>
          <w:numId w:val="0"/>
        </w:numPr>
        <w:rPr>
          <w:sz w:val="24"/>
          <w:szCs w:val="24"/>
        </w:rPr>
      </w:pPr>
      <w:r w:rsidRPr="00364BFC">
        <w:rPr>
          <w:sz w:val="24"/>
          <w:szCs w:val="24"/>
        </w:rPr>
        <w:t>3.1.1.4 - Celeridade Processual e Prevenção de Retrabalho</w:t>
      </w:r>
    </w:p>
    <w:p w14:paraId="18B74246" w14:textId="56982B98" w:rsidR="003947EF" w:rsidRPr="00364BFC" w:rsidRDefault="00F7684D" w:rsidP="00F7684D">
      <w:pPr>
        <w:pStyle w:val="Nivel2"/>
        <w:numPr>
          <w:ilvl w:val="0"/>
          <w:numId w:val="0"/>
        </w:numPr>
        <w:rPr>
          <w:sz w:val="24"/>
          <w:szCs w:val="24"/>
        </w:rPr>
      </w:pPr>
      <w:r w:rsidRPr="00364BFC">
        <w:rPr>
          <w:sz w:val="24"/>
          <w:szCs w:val="24"/>
        </w:rPr>
        <w:t>A inversão de fases previne o retrabalho e acelera o andamento do procedimento licitatório. Se a fase de habilitação fosse realizada previamente, seria necessário analisar a documentação de todos os licitantes, inclusive daqueles que apresentaram propostas inaceitáveis. Ao inverter-se as fases, o exame documental concentra-se apenas naquele que demonstrou efetiva vantagem à Administração, nos termos do artigo 17, §1º, da Lei nº 14.133/2021, promovendo a celeridade processual, outro princípio orientador da nova lei.</w:t>
      </w:r>
    </w:p>
    <w:p w14:paraId="461EFB38" w14:textId="7E8718A8" w:rsidR="003947EF" w:rsidRPr="00364BFC" w:rsidRDefault="003947EF" w:rsidP="003947EF">
      <w:pPr>
        <w:pStyle w:val="Nivel2"/>
        <w:rPr>
          <w:sz w:val="24"/>
          <w:szCs w:val="24"/>
        </w:rPr>
      </w:pPr>
      <w:bookmarkStart w:id="1" w:name="_Ref113889589"/>
      <w:r w:rsidRPr="00364BFC">
        <w:rPr>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
      <w:r w:rsidR="000577FE" w:rsidRPr="00364BFC">
        <w:rPr>
          <w:sz w:val="24"/>
          <w:szCs w:val="24"/>
        </w:rPr>
        <w:t>.</w:t>
      </w:r>
    </w:p>
    <w:p w14:paraId="2D98688A" w14:textId="77777777" w:rsidR="003947EF" w:rsidRPr="00364BFC" w:rsidRDefault="003947EF" w:rsidP="003947EF">
      <w:pPr>
        <w:pStyle w:val="Nivel2"/>
        <w:rPr>
          <w:sz w:val="24"/>
          <w:szCs w:val="24"/>
        </w:rPr>
      </w:pPr>
      <w:bookmarkStart w:id="2" w:name="_Ref113968921"/>
      <w:r w:rsidRPr="00364BFC">
        <w:rPr>
          <w:sz w:val="24"/>
          <w:szCs w:val="24"/>
        </w:rPr>
        <w:t>No cadastramento da proposta inicial, o licitante declarará, em campo próprio do sistema, que:</w:t>
      </w:r>
      <w:bookmarkEnd w:id="2"/>
    </w:p>
    <w:p w14:paraId="4AEF3DC4" w14:textId="77777777" w:rsidR="003947EF" w:rsidRPr="00364BFC" w:rsidRDefault="003947EF" w:rsidP="003947EF">
      <w:pPr>
        <w:pStyle w:val="Nivel3"/>
        <w:rPr>
          <w:sz w:val="24"/>
          <w:szCs w:val="24"/>
        </w:rPr>
      </w:pPr>
      <w:r w:rsidRPr="00364BFC">
        <w:rPr>
          <w:sz w:val="24"/>
          <w:szCs w:val="24"/>
        </w:rPr>
        <w:t xml:space="preserve">está ciente e concorda com as condições contidas no edital e seus anexos, bem como de que a proposta apresentada compreende a integralidade dos custos para atendimento dos direitos trabalhistas assegurados na </w:t>
      </w:r>
      <w:r w:rsidRPr="00364BFC">
        <w:rPr>
          <w:sz w:val="24"/>
          <w:szCs w:val="24"/>
        </w:rPr>
        <w:lastRenderedPageBreak/>
        <w:t>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1548E" w14:textId="77777777" w:rsidR="003947EF" w:rsidRPr="00364BFC" w:rsidRDefault="003947EF" w:rsidP="003947EF">
      <w:pPr>
        <w:pStyle w:val="Nivel3"/>
        <w:rPr>
          <w:sz w:val="24"/>
          <w:szCs w:val="24"/>
        </w:rPr>
      </w:pPr>
      <w:r w:rsidRPr="00364BFC">
        <w:rPr>
          <w:sz w:val="24"/>
          <w:szCs w:val="24"/>
        </w:rPr>
        <w:t xml:space="preserve">não emprega menor de 18 anos em trabalho noturno, perigoso ou insalubre e não emprega menor de 16 anos, salvo menor, a partir de 14 anos, na condição de aprendiz, nos termos do </w:t>
      </w:r>
      <w:hyperlink r:id="rId10" w:anchor="art7" w:history="1">
        <w:r w:rsidRPr="00364BFC">
          <w:rPr>
            <w:rStyle w:val="Hyperlink"/>
            <w:sz w:val="24"/>
            <w:szCs w:val="24"/>
          </w:rPr>
          <w:t>artigo 7°, XXXIII, da Constituição</w:t>
        </w:r>
      </w:hyperlink>
      <w:r w:rsidRPr="00364BFC">
        <w:rPr>
          <w:sz w:val="24"/>
          <w:szCs w:val="24"/>
        </w:rPr>
        <w:t>;</w:t>
      </w:r>
    </w:p>
    <w:p w14:paraId="34B5A8F3" w14:textId="77777777" w:rsidR="003947EF" w:rsidRPr="00364BFC" w:rsidRDefault="003947EF" w:rsidP="003947EF">
      <w:pPr>
        <w:pStyle w:val="Nivel3"/>
        <w:rPr>
          <w:sz w:val="24"/>
          <w:szCs w:val="24"/>
        </w:rPr>
      </w:pPr>
      <w:r w:rsidRPr="00364BFC">
        <w:rPr>
          <w:sz w:val="24"/>
          <w:szCs w:val="24"/>
        </w:rPr>
        <w:t xml:space="preserve">não possui empregados executando trabalho degradante ou forçado, observando o disposto nos </w:t>
      </w:r>
      <w:hyperlink r:id="rId11" w:history="1">
        <w:r w:rsidRPr="00364BFC">
          <w:rPr>
            <w:rStyle w:val="Hyperlink"/>
            <w:sz w:val="24"/>
            <w:szCs w:val="24"/>
          </w:rPr>
          <w:t>incisos III e IV do art. 1º e no inciso III do art. 5º da Constituição Federal</w:t>
        </w:r>
      </w:hyperlink>
      <w:r w:rsidRPr="00364BFC">
        <w:rPr>
          <w:sz w:val="24"/>
          <w:szCs w:val="24"/>
        </w:rPr>
        <w:t>;</w:t>
      </w:r>
    </w:p>
    <w:p w14:paraId="381F3231" w14:textId="77777777" w:rsidR="003947EF" w:rsidRPr="00364BFC" w:rsidRDefault="003947EF" w:rsidP="003947EF">
      <w:pPr>
        <w:pStyle w:val="Nivel2"/>
        <w:rPr>
          <w:sz w:val="24"/>
          <w:szCs w:val="24"/>
        </w:rPr>
      </w:pPr>
      <w:r w:rsidRPr="00364BFC">
        <w:rPr>
          <w:sz w:val="24"/>
          <w:szCs w:val="24"/>
        </w:rPr>
        <w:t>cumpre as exigências de reserva de cargos para pessoa com deficiência e para reabilitado da Previdência Social, previstas em lei e em outras normas específicas.</w:t>
      </w:r>
    </w:p>
    <w:p w14:paraId="1FD55952" w14:textId="77777777" w:rsidR="003947EF" w:rsidRPr="00364BFC" w:rsidRDefault="003947EF" w:rsidP="003947EF">
      <w:pPr>
        <w:pStyle w:val="Nivel2"/>
        <w:rPr>
          <w:sz w:val="24"/>
          <w:szCs w:val="24"/>
        </w:rPr>
      </w:pPr>
      <w:r w:rsidRPr="00364BFC">
        <w:rPr>
          <w:sz w:val="24"/>
          <w:szCs w:val="24"/>
        </w:rPr>
        <w:t xml:space="preserve">O licitante organizado em cooperativa deverá declarar, ainda, em campo próprio do sistema eletrônico, que cumpre os requisitos estabelecidos no </w:t>
      </w:r>
      <w:hyperlink r:id="rId12" w:anchor="art16" w:history="1">
        <w:r w:rsidRPr="00364BFC">
          <w:rPr>
            <w:rStyle w:val="Hyperlink"/>
            <w:sz w:val="24"/>
            <w:szCs w:val="24"/>
          </w:rPr>
          <w:t>artigo 16 da Lei nº 14.133, de 2021</w:t>
        </w:r>
      </w:hyperlink>
      <w:r w:rsidRPr="00364BFC">
        <w:rPr>
          <w:sz w:val="24"/>
          <w:szCs w:val="24"/>
        </w:rPr>
        <w:t>.</w:t>
      </w:r>
    </w:p>
    <w:p w14:paraId="56D05842" w14:textId="77777777" w:rsidR="003947EF" w:rsidRPr="00364BFC" w:rsidRDefault="003947EF" w:rsidP="003947EF">
      <w:pPr>
        <w:pStyle w:val="Nivel2"/>
        <w:rPr>
          <w:sz w:val="24"/>
          <w:szCs w:val="24"/>
        </w:rPr>
      </w:pPr>
      <w:bookmarkStart w:id="3" w:name="_Ref117000019"/>
      <w:r w:rsidRPr="00364BFC">
        <w:rPr>
          <w:sz w:val="24"/>
          <w:szCs w:val="24"/>
        </w:rPr>
        <w:t xml:space="preserve">O fornecedor enquadrado como microempresa, empresa de pequeno porte ou sociedade cooperativa deverá declarar, ainda, em campo próprio do sistema eletrônico, que cumpre os requisitos estabelecidos no </w:t>
      </w:r>
      <w:hyperlink r:id="rId13" w:anchor="art3" w:history="1">
        <w:r w:rsidRPr="00364BFC">
          <w:rPr>
            <w:rStyle w:val="Hyperlink"/>
            <w:sz w:val="24"/>
            <w:szCs w:val="24"/>
          </w:rPr>
          <w:t>artigo 3° da Lei Complementar nº 123, de 2006</w:t>
        </w:r>
      </w:hyperlink>
      <w:r w:rsidRPr="00364BFC">
        <w:rPr>
          <w:sz w:val="24"/>
          <w:szCs w:val="24"/>
        </w:rPr>
        <w:t xml:space="preserve">, estando apto a usufruir do tratamento favorecido estabelecido em seus </w:t>
      </w:r>
      <w:bookmarkEnd w:id="3"/>
      <w:r w:rsidRPr="00364BFC">
        <w:fldChar w:fldCharType="begin"/>
      </w:r>
      <w:r w:rsidRPr="00364BFC">
        <w:rPr>
          <w:sz w:val="24"/>
          <w:szCs w:val="24"/>
        </w:rPr>
        <w:instrText>HYPERLINK "https://www.planalto.gov.br/ccivil_03/leis/lcp/lcp123.htm" \l "art42"</w:instrText>
      </w:r>
      <w:r w:rsidRPr="00364BFC">
        <w:fldChar w:fldCharType="separate"/>
      </w:r>
      <w:r w:rsidRPr="00364BFC">
        <w:rPr>
          <w:rStyle w:val="Hyperlink"/>
          <w:sz w:val="24"/>
          <w:szCs w:val="24"/>
        </w:rPr>
        <w:t>arts. 42 a 49</w:t>
      </w:r>
      <w:r w:rsidRPr="00364BFC">
        <w:rPr>
          <w:rStyle w:val="Hyperlink"/>
          <w:sz w:val="24"/>
          <w:szCs w:val="24"/>
        </w:rPr>
        <w:fldChar w:fldCharType="end"/>
      </w:r>
      <w:r w:rsidRPr="00364BFC">
        <w:rPr>
          <w:sz w:val="24"/>
          <w:szCs w:val="24"/>
        </w:rPr>
        <w:t xml:space="preserve">, observado o disposto nos </w:t>
      </w:r>
      <w:hyperlink r:id="rId14" w:anchor="art4§1" w:history="1">
        <w:r w:rsidRPr="00364BFC">
          <w:rPr>
            <w:rStyle w:val="Hyperlink"/>
            <w:sz w:val="24"/>
            <w:szCs w:val="24"/>
          </w:rPr>
          <w:t>§§ 1º ao 3º do art. 4º, da Lei n.º 14.133, de 2021.</w:t>
        </w:r>
      </w:hyperlink>
    </w:p>
    <w:p w14:paraId="11D6C208" w14:textId="77777777" w:rsidR="003947EF" w:rsidRPr="00364BFC" w:rsidRDefault="003947EF" w:rsidP="003947EF">
      <w:pPr>
        <w:pStyle w:val="Nivel3"/>
        <w:rPr>
          <w:sz w:val="24"/>
          <w:szCs w:val="24"/>
        </w:rPr>
      </w:pPr>
      <w:r w:rsidRPr="00364BFC">
        <w:rPr>
          <w:sz w:val="24"/>
          <w:szCs w:val="24"/>
        </w:rPr>
        <w:t>no item exclusivo para participação de microempresas e empresas de pequeno porte, a assinalação do campo “não” impedirá o prosseguimento no certame, para aquele item;</w:t>
      </w:r>
    </w:p>
    <w:p w14:paraId="76DE6F84" w14:textId="77777777" w:rsidR="003947EF" w:rsidRPr="00364BFC" w:rsidRDefault="003947EF" w:rsidP="003947EF">
      <w:pPr>
        <w:pStyle w:val="Nivel3"/>
        <w:rPr>
          <w:sz w:val="24"/>
          <w:szCs w:val="24"/>
        </w:rPr>
      </w:pPr>
      <w:r w:rsidRPr="00364BFC">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5" w:history="1">
        <w:r w:rsidRPr="00364BFC">
          <w:rPr>
            <w:rStyle w:val="Hyperlink"/>
            <w:sz w:val="24"/>
            <w:szCs w:val="24"/>
          </w:rPr>
          <w:t>Lei Complementar nº 123, de 2006</w:t>
        </w:r>
      </w:hyperlink>
      <w:r w:rsidRPr="00364BFC">
        <w:rPr>
          <w:sz w:val="24"/>
          <w:szCs w:val="24"/>
        </w:rPr>
        <w:t>, mesmo que microempresa, empresa de pequeno porte ou sociedade cooperativa.</w:t>
      </w:r>
    </w:p>
    <w:p w14:paraId="4E690726" w14:textId="133B0925" w:rsidR="003947EF" w:rsidRPr="00364BFC" w:rsidRDefault="003947EF" w:rsidP="003947EF">
      <w:pPr>
        <w:pStyle w:val="Nivel2"/>
        <w:rPr>
          <w:sz w:val="24"/>
          <w:szCs w:val="24"/>
        </w:rPr>
      </w:pPr>
      <w:r w:rsidRPr="00364BFC">
        <w:rPr>
          <w:sz w:val="24"/>
          <w:szCs w:val="24"/>
        </w:rPr>
        <w:t xml:space="preserve">A falsidade da declaração de que trata os itens </w:t>
      </w:r>
      <w:r w:rsidRPr="00364BFC">
        <w:rPr>
          <w:sz w:val="24"/>
          <w:szCs w:val="24"/>
        </w:rPr>
        <w:fldChar w:fldCharType="begin"/>
      </w:r>
      <w:r w:rsidRPr="00364BFC">
        <w:rPr>
          <w:sz w:val="24"/>
          <w:szCs w:val="24"/>
        </w:rPr>
        <w:instrText xml:space="preserve"> REF _Ref113968921 \r \h  \* MERGEFORMAT </w:instrText>
      </w:r>
      <w:r w:rsidRPr="00364BFC">
        <w:rPr>
          <w:sz w:val="24"/>
          <w:szCs w:val="24"/>
        </w:rPr>
      </w:r>
      <w:r w:rsidRPr="00364BFC">
        <w:rPr>
          <w:sz w:val="24"/>
          <w:szCs w:val="24"/>
        </w:rPr>
        <w:fldChar w:fldCharType="separate"/>
      </w:r>
      <w:r w:rsidR="004C401C">
        <w:rPr>
          <w:sz w:val="24"/>
          <w:szCs w:val="24"/>
        </w:rPr>
        <w:t>5</w:t>
      </w:r>
      <w:r w:rsidRPr="00364BFC">
        <w:rPr>
          <w:sz w:val="24"/>
          <w:szCs w:val="24"/>
        </w:rPr>
        <w:fldChar w:fldCharType="end"/>
      </w:r>
      <w:r w:rsidRPr="00364BFC">
        <w:rPr>
          <w:sz w:val="24"/>
          <w:szCs w:val="24"/>
        </w:rPr>
        <w:t xml:space="preserve"> ou </w:t>
      </w:r>
      <w:r w:rsidRPr="00364BFC">
        <w:rPr>
          <w:sz w:val="24"/>
          <w:szCs w:val="24"/>
        </w:rPr>
        <w:fldChar w:fldCharType="begin"/>
      </w:r>
      <w:r w:rsidRPr="00364BFC">
        <w:rPr>
          <w:sz w:val="24"/>
          <w:szCs w:val="24"/>
        </w:rPr>
        <w:instrText xml:space="preserve"> REF _Ref117000019 \r \h  \* MERGEFORMAT </w:instrText>
      </w:r>
      <w:r w:rsidRPr="00364BFC">
        <w:rPr>
          <w:sz w:val="24"/>
          <w:szCs w:val="24"/>
        </w:rPr>
      </w:r>
      <w:r w:rsidRPr="00364BFC">
        <w:rPr>
          <w:sz w:val="24"/>
          <w:szCs w:val="24"/>
        </w:rPr>
        <w:fldChar w:fldCharType="separate"/>
      </w:r>
      <w:r w:rsidR="004C401C">
        <w:rPr>
          <w:sz w:val="24"/>
          <w:szCs w:val="24"/>
        </w:rPr>
        <w:t>8</w:t>
      </w:r>
      <w:r w:rsidRPr="00364BFC">
        <w:rPr>
          <w:sz w:val="24"/>
          <w:szCs w:val="24"/>
        </w:rPr>
        <w:fldChar w:fldCharType="end"/>
      </w:r>
      <w:r w:rsidRPr="00364BFC">
        <w:rPr>
          <w:sz w:val="24"/>
          <w:szCs w:val="24"/>
        </w:rPr>
        <w:t xml:space="preserve"> sujeitará o licitante às sanções previstas na </w:t>
      </w:r>
      <w:hyperlink r:id="rId16" w:history="1">
        <w:r w:rsidRPr="00364BFC">
          <w:rPr>
            <w:rStyle w:val="Hyperlink"/>
            <w:sz w:val="24"/>
            <w:szCs w:val="24"/>
          </w:rPr>
          <w:t>Lei nº 14.133, de 2021</w:t>
        </w:r>
      </w:hyperlink>
      <w:r w:rsidRPr="00364BFC">
        <w:rPr>
          <w:sz w:val="24"/>
          <w:szCs w:val="24"/>
        </w:rPr>
        <w:t>, e neste Edital.</w:t>
      </w:r>
    </w:p>
    <w:p w14:paraId="2E4421BC" w14:textId="77777777" w:rsidR="003947EF" w:rsidRPr="00364BFC" w:rsidRDefault="003947EF" w:rsidP="003947EF">
      <w:pPr>
        <w:pStyle w:val="Nivel2"/>
        <w:rPr>
          <w:sz w:val="24"/>
          <w:szCs w:val="24"/>
        </w:rPr>
      </w:pPr>
      <w:r w:rsidRPr="00364BFC">
        <w:rPr>
          <w:sz w:val="24"/>
          <w:szCs w:val="24"/>
        </w:rPr>
        <w:t xml:space="preserve">Os licitantes poderão retirar ou substituir a proposta ou, na hipótese de a fase de habilitação anteceder as fases de apresentação de propostas e lances e </w:t>
      </w:r>
      <w:r w:rsidRPr="00364BFC">
        <w:rPr>
          <w:sz w:val="24"/>
          <w:szCs w:val="24"/>
        </w:rPr>
        <w:lastRenderedPageBreak/>
        <w:t>de julgamento, os documentos de habilitação anteriormente inseridos no sistema, até a abertura da sessão pública.</w:t>
      </w:r>
    </w:p>
    <w:p w14:paraId="06CEF67A" w14:textId="77777777" w:rsidR="003947EF" w:rsidRPr="00364BFC" w:rsidRDefault="003947EF" w:rsidP="003947EF">
      <w:pPr>
        <w:pStyle w:val="Nivel2"/>
        <w:rPr>
          <w:sz w:val="24"/>
          <w:szCs w:val="24"/>
        </w:rPr>
      </w:pPr>
      <w:r w:rsidRPr="00364BFC">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CD25D3E" w14:textId="77777777" w:rsidR="003947EF" w:rsidRPr="00364BFC" w:rsidRDefault="003947EF" w:rsidP="003947EF">
      <w:pPr>
        <w:pStyle w:val="Nivel2"/>
        <w:rPr>
          <w:sz w:val="24"/>
          <w:szCs w:val="24"/>
        </w:rPr>
      </w:pPr>
      <w:r w:rsidRPr="00364BFC">
        <w:rPr>
          <w:sz w:val="24"/>
          <w:szCs w:val="24"/>
        </w:rPr>
        <w:t>Serão disponibilizados para acesso público os documentos que compõem a proposta dos licitantes convocados para apresentação de propostas, após a fase de envio de lances.</w:t>
      </w:r>
    </w:p>
    <w:p w14:paraId="3D4FF2D5" w14:textId="77777777" w:rsidR="003947EF" w:rsidRPr="00364BFC" w:rsidRDefault="003947EF" w:rsidP="003947EF">
      <w:pPr>
        <w:pStyle w:val="Nivel2"/>
        <w:rPr>
          <w:sz w:val="24"/>
          <w:szCs w:val="24"/>
        </w:rPr>
      </w:pPr>
      <w:bookmarkStart w:id="4" w:name="_Ref116992247"/>
      <w:r w:rsidRPr="00364BFC">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4"/>
    </w:p>
    <w:p w14:paraId="3F23B104" w14:textId="77777777" w:rsidR="003947EF" w:rsidRPr="00364BFC" w:rsidRDefault="003947EF" w:rsidP="003947EF">
      <w:pPr>
        <w:pStyle w:val="Nivel3"/>
        <w:rPr>
          <w:sz w:val="24"/>
          <w:szCs w:val="24"/>
        </w:rPr>
      </w:pPr>
      <w:r w:rsidRPr="00364BFC">
        <w:rPr>
          <w:sz w:val="24"/>
          <w:szCs w:val="24"/>
        </w:rPr>
        <w:t>a aplicação do intervalo mínimo de diferença de valores ou de percentuais entre os lances, que incidirá tanto em relação aos lances intermediários quanto em relação ao lance que cobrir a melhor oferta; e</w:t>
      </w:r>
    </w:p>
    <w:p w14:paraId="574AC5E9" w14:textId="77777777" w:rsidR="003947EF" w:rsidRPr="00364BFC" w:rsidRDefault="003947EF" w:rsidP="003947EF">
      <w:pPr>
        <w:pStyle w:val="Nivel3"/>
        <w:rPr>
          <w:sz w:val="24"/>
          <w:szCs w:val="24"/>
        </w:rPr>
      </w:pPr>
      <w:r w:rsidRPr="00364BFC">
        <w:rPr>
          <w:sz w:val="24"/>
          <w:szCs w:val="24"/>
        </w:rPr>
        <w:t>os lances serão de envio automático pelo sistema, respeitado o valor final mínimo, caso estabelecido, e o intervalo de que trata o subitem acima.</w:t>
      </w:r>
    </w:p>
    <w:p w14:paraId="6A976537" w14:textId="77777777" w:rsidR="003947EF" w:rsidRPr="00364BFC" w:rsidRDefault="003947EF" w:rsidP="003947EF">
      <w:pPr>
        <w:pStyle w:val="Nivel2"/>
        <w:rPr>
          <w:sz w:val="24"/>
          <w:szCs w:val="24"/>
        </w:rPr>
      </w:pPr>
      <w:r w:rsidRPr="00364BFC">
        <w:rPr>
          <w:sz w:val="24"/>
          <w:szCs w:val="24"/>
        </w:rPr>
        <w:t>O valor final mínimo ou o percentual de desconto final máximo parametrizado no sistema poderá ser alterado pelo fornecedor durante a fase de disputa, sendo vedado:</w:t>
      </w:r>
    </w:p>
    <w:p w14:paraId="4D12EC8F" w14:textId="77777777" w:rsidR="003947EF" w:rsidRPr="00364BFC" w:rsidRDefault="003947EF" w:rsidP="003947EF">
      <w:pPr>
        <w:pStyle w:val="Nivel3"/>
        <w:rPr>
          <w:sz w:val="24"/>
          <w:szCs w:val="24"/>
        </w:rPr>
      </w:pPr>
      <w:r w:rsidRPr="00364BFC">
        <w:rPr>
          <w:sz w:val="24"/>
          <w:szCs w:val="24"/>
        </w:rPr>
        <w:t>valor superior a lance já registrado pelo fornecedor no sistema, quando adotado o critério de julgamento por menor preço; e</w:t>
      </w:r>
    </w:p>
    <w:p w14:paraId="6A0A1445" w14:textId="77777777" w:rsidR="003947EF" w:rsidRPr="00364BFC" w:rsidRDefault="003947EF" w:rsidP="003947EF">
      <w:pPr>
        <w:pStyle w:val="Nivel3"/>
        <w:rPr>
          <w:sz w:val="24"/>
          <w:szCs w:val="24"/>
        </w:rPr>
      </w:pPr>
      <w:r w:rsidRPr="00364BFC">
        <w:rPr>
          <w:sz w:val="24"/>
          <w:szCs w:val="24"/>
        </w:rPr>
        <w:t xml:space="preserve"> percentual de desconto inferior a lance já registrado pelo fornecedor no sistema, quando adotado o critério de julgamento por maior desconto.</w:t>
      </w:r>
    </w:p>
    <w:p w14:paraId="1FB8919B" w14:textId="0D8A8E75" w:rsidR="003947EF" w:rsidRPr="00364BFC" w:rsidRDefault="003947EF" w:rsidP="003947EF">
      <w:pPr>
        <w:pStyle w:val="Nivel2"/>
        <w:rPr>
          <w:sz w:val="24"/>
          <w:szCs w:val="24"/>
        </w:rPr>
      </w:pPr>
      <w:r w:rsidRPr="00364BFC">
        <w:rPr>
          <w:sz w:val="24"/>
          <w:szCs w:val="24"/>
        </w:rPr>
        <w:t xml:space="preserve">O valor final mínimo ou o percentual de desconto final máximo parametrizado na forma do item </w:t>
      </w:r>
      <w:r w:rsidRPr="00364BFC">
        <w:rPr>
          <w:sz w:val="24"/>
          <w:szCs w:val="24"/>
        </w:rPr>
        <w:fldChar w:fldCharType="begin"/>
      </w:r>
      <w:r w:rsidRPr="00364BFC">
        <w:rPr>
          <w:sz w:val="24"/>
          <w:szCs w:val="24"/>
        </w:rPr>
        <w:instrText xml:space="preserve"> REF _Ref116992247 \r \h  \* MERGEFORMAT </w:instrText>
      </w:r>
      <w:r w:rsidRPr="00364BFC">
        <w:rPr>
          <w:sz w:val="24"/>
          <w:szCs w:val="24"/>
        </w:rPr>
      </w:r>
      <w:r w:rsidRPr="00364BFC">
        <w:rPr>
          <w:sz w:val="24"/>
          <w:szCs w:val="24"/>
        </w:rPr>
        <w:fldChar w:fldCharType="separate"/>
      </w:r>
      <w:r w:rsidR="004C401C">
        <w:rPr>
          <w:sz w:val="24"/>
          <w:szCs w:val="24"/>
        </w:rPr>
        <w:t>13</w:t>
      </w:r>
      <w:r w:rsidRPr="00364BFC">
        <w:rPr>
          <w:sz w:val="24"/>
          <w:szCs w:val="24"/>
        </w:rPr>
        <w:fldChar w:fldCharType="end"/>
      </w:r>
      <w:r w:rsidRPr="00364BFC">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06B6A86D" w14:textId="77777777" w:rsidR="003947EF" w:rsidRPr="00364BFC" w:rsidRDefault="003947EF" w:rsidP="003947EF">
      <w:pPr>
        <w:pStyle w:val="Nivel2"/>
        <w:rPr>
          <w:sz w:val="24"/>
          <w:szCs w:val="24"/>
        </w:rPr>
      </w:pPr>
      <w:r w:rsidRPr="00364BFC">
        <w:rPr>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680B28" w14:textId="77777777" w:rsidR="003947EF" w:rsidRPr="00364BFC" w:rsidRDefault="003947EF" w:rsidP="003947EF">
      <w:pPr>
        <w:pStyle w:val="Nivel2"/>
        <w:rPr>
          <w:sz w:val="24"/>
          <w:szCs w:val="24"/>
        </w:rPr>
      </w:pPr>
      <w:r w:rsidRPr="00364BFC">
        <w:rPr>
          <w:sz w:val="24"/>
          <w:szCs w:val="24"/>
        </w:rPr>
        <w:lastRenderedPageBreak/>
        <w:t>O licitante deverá comunicar imediatamente ao provedor do sistema qualquer acontecimento que possa comprometer o sigilo ou a segurança, para imediato bloqueio de acesso.</w:t>
      </w:r>
    </w:p>
    <w:p w14:paraId="3A80C1CB" w14:textId="77777777" w:rsidR="003947EF" w:rsidRPr="00364BFC" w:rsidRDefault="003947EF" w:rsidP="00C714DE">
      <w:pPr>
        <w:pStyle w:val="Nivel01"/>
      </w:pPr>
      <w:r w:rsidRPr="00364BFC">
        <w:t>DO PREENCHIMENTO DA PROPOSTA</w:t>
      </w:r>
    </w:p>
    <w:p w14:paraId="78974E6D" w14:textId="77777777" w:rsidR="003947EF" w:rsidRPr="00364BFC" w:rsidRDefault="003947EF" w:rsidP="003947EF">
      <w:pPr>
        <w:pStyle w:val="Nivel2"/>
        <w:rPr>
          <w:rFonts w:eastAsia="Times New Roman"/>
          <w:sz w:val="24"/>
          <w:szCs w:val="24"/>
        </w:rPr>
      </w:pPr>
      <w:r w:rsidRPr="00364BFC">
        <w:rPr>
          <w:sz w:val="24"/>
          <w:szCs w:val="24"/>
        </w:rPr>
        <w:t>O licitante deverá enviar sua proposta mediante o preenchimento, no sistema eletrônico, dos seguintes campos:</w:t>
      </w:r>
    </w:p>
    <w:p w14:paraId="5FA8A8F3" w14:textId="5196169B" w:rsidR="003947EF" w:rsidRPr="00364BFC" w:rsidRDefault="003947EF" w:rsidP="003947EF">
      <w:pPr>
        <w:pStyle w:val="Nvel3-R"/>
        <w:rPr>
          <w:i w:val="0"/>
          <w:iCs w:val="0"/>
          <w:color w:val="000000"/>
          <w:sz w:val="24"/>
          <w:szCs w:val="24"/>
        </w:rPr>
      </w:pPr>
      <w:r w:rsidRPr="00364BFC">
        <w:rPr>
          <w:i w:val="0"/>
          <w:iCs w:val="0"/>
          <w:color w:val="000000"/>
          <w:sz w:val="24"/>
          <w:szCs w:val="24"/>
        </w:rPr>
        <w:t>Valor unitário e total para cada item ou lote de itens, em moeda corrente nacional;</w:t>
      </w:r>
    </w:p>
    <w:p w14:paraId="745DA02E" w14:textId="77777777" w:rsidR="003947EF" w:rsidRPr="00364BFC" w:rsidRDefault="003947EF" w:rsidP="003947EF">
      <w:pPr>
        <w:pStyle w:val="Nvel3-R"/>
        <w:rPr>
          <w:i w:val="0"/>
          <w:iCs w:val="0"/>
          <w:color w:val="000000"/>
          <w:sz w:val="24"/>
          <w:szCs w:val="24"/>
        </w:rPr>
      </w:pPr>
      <w:r w:rsidRPr="00364BFC">
        <w:rPr>
          <w:i w:val="0"/>
          <w:iCs w:val="0"/>
          <w:color w:val="000000"/>
          <w:sz w:val="24"/>
          <w:szCs w:val="24"/>
        </w:rPr>
        <w:t>Toda a proposta deve contemplar o Projeto Básico.</w:t>
      </w:r>
    </w:p>
    <w:p w14:paraId="219A40CB" w14:textId="77777777" w:rsidR="003947EF" w:rsidRPr="00364BFC" w:rsidRDefault="003947EF" w:rsidP="003947EF">
      <w:pPr>
        <w:pStyle w:val="Nivel2"/>
        <w:rPr>
          <w:sz w:val="24"/>
          <w:szCs w:val="24"/>
        </w:rPr>
      </w:pPr>
      <w:r w:rsidRPr="00364BFC">
        <w:rPr>
          <w:sz w:val="24"/>
          <w:szCs w:val="24"/>
        </w:rPr>
        <w:t>Todas as especificações do objeto contidas na proposta vinculam o licitante.</w:t>
      </w:r>
    </w:p>
    <w:p w14:paraId="35B4643E" w14:textId="77777777" w:rsidR="003947EF" w:rsidRPr="00364BFC" w:rsidRDefault="003947EF" w:rsidP="003947EF">
      <w:pPr>
        <w:pStyle w:val="Nivel3"/>
        <w:rPr>
          <w:color w:val="auto"/>
          <w:sz w:val="24"/>
          <w:szCs w:val="24"/>
        </w:rPr>
      </w:pPr>
      <w:r w:rsidRPr="00364BFC">
        <w:rPr>
          <w:rStyle w:val="normaltextrun"/>
          <w:color w:val="auto"/>
          <w:sz w:val="24"/>
          <w:szCs w:val="24"/>
          <w:shd w:val="clear" w:color="auto" w:fill="FFFFFF"/>
        </w:rPr>
        <w:t> </w:t>
      </w:r>
      <w:r w:rsidRPr="00364BFC">
        <w:rPr>
          <w:color w:val="auto"/>
          <w:sz w:val="24"/>
          <w:szCs w:val="24"/>
        </w:rPr>
        <w:t>O licitante NÃO poderá oferecer proposta em quantitativo inferior ao máximo previsto para contratação.</w:t>
      </w:r>
      <w:r w:rsidRPr="00364BFC">
        <w:rPr>
          <w:rStyle w:val="eop"/>
          <w:color w:val="auto"/>
          <w:sz w:val="24"/>
          <w:szCs w:val="24"/>
          <w:shd w:val="clear" w:color="auto" w:fill="FFFFFF"/>
        </w:rPr>
        <w:t> </w:t>
      </w:r>
    </w:p>
    <w:p w14:paraId="647676B6" w14:textId="77777777" w:rsidR="003947EF" w:rsidRPr="00364BFC" w:rsidRDefault="003947EF" w:rsidP="003947EF">
      <w:pPr>
        <w:pStyle w:val="Nivel2"/>
        <w:rPr>
          <w:sz w:val="24"/>
          <w:szCs w:val="24"/>
        </w:rPr>
      </w:pPr>
      <w:r w:rsidRPr="00364BFC">
        <w:rPr>
          <w:sz w:val="24"/>
          <w:szCs w:val="24"/>
        </w:rPr>
        <w:t>Nos valores propostos estarão inclusos todos os custos operacionais, encargos previdenciários, trabalhistas, tributários, comerciais e quaisquer outros que incidam direta ou indiretamente na execução do objeto.</w:t>
      </w:r>
    </w:p>
    <w:p w14:paraId="2FB51C4E" w14:textId="77777777" w:rsidR="003947EF" w:rsidRPr="00364BFC" w:rsidRDefault="003947EF" w:rsidP="003947EF">
      <w:pPr>
        <w:pStyle w:val="Nivel2"/>
        <w:rPr>
          <w:sz w:val="24"/>
          <w:szCs w:val="24"/>
        </w:rPr>
      </w:pPr>
      <w:r w:rsidRPr="00364BFC">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20B9D4C" w14:textId="77777777" w:rsidR="003947EF" w:rsidRPr="00364BFC" w:rsidRDefault="003947EF" w:rsidP="003947EF">
      <w:pPr>
        <w:pStyle w:val="Nivel2"/>
        <w:rPr>
          <w:color w:val="auto"/>
          <w:sz w:val="24"/>
          <w:szCs w:val="24"/>
        </w:rPr>
      </w:pPr>
      <w:r w:rsidRPr="00364BFC">
        <w:rPr>
          <w:sz w:val="24"/>
          <w:szCs w:val="24"/>
        </w:rPr>
        <w:t xml:space="preserve">Se o regime tributário da empresa implicar o recolhimento de tributos em percentuais variáveis, a cotação adequada será a que corresponde à média dos efetivos recolhimentos da empresa nos últimos doze </w:t>
      </w:r>
      <w:r w:rsidRPr="00364BFC">
        <w:rPr>
          <w:color w:val="auto"/>
          <w:sz w:val="24"/>
          <w:szCs w:val="24"/>
        </w:rPr>
        <w:t xml:space="preserve">meses. </w:t>
      </w:r>
    </w:p>
    <w:p w14:paraId="229E58F5" w14:textId="77777777" w:rsidR="003947EF" w:rsidRPr="00364BFC" w:rsidRDefault="003947EF" w:rsidP="003947EF">
      <w:pPr>
        <w:pStyle w:val="Nivel2"/>
        <w:rPr>
          <w:sz w:val="24"/>
          <w:szCs w:val="24"/>
        </w:rPr>
      </w:pPr>
      <w:r w:rsidRPr="00364BFC">
        <w:rPr>
          <w:sz w:val="24"/>
          <w:szCs w:val="24"/>
        </w:rPr>
        <w:t>Independentemente do percentual de tributo inserido na planilha, no pagamento serão retidos na fonte os percentuais estabelecidos na legislação vigente.</w:t>
      </w:r>
    </w:p>
    <w:p w14:paraId="2FC77B82" w14:textId="77777777" w:rsidR="003947EF" w:rsidRPr="00364BFC" w:rsidRDefault="003947EF" w:rsidP="003947EF">
      <w:pPr>
        <w:pStyle w:val="Nvel2-Red"/>
        <w:rPr>
          <w:i w:val="0"/>
          <w:iCs w:val="0"/>
          <w:color w:val="auto"/>
          <w:sz w:val="24"/>
          <w:szCs w:val="24"/>
        </w:rPr>
      </w:pPr>
      <w:r w:rsidRPr="00364BFC">
        <w:rPr>
          <w:i w:val="0"/>
          <w:iCs w:val="0"/>
          <w:color w:val="auto"/>
          <w:sz w:val="24"/>
          <w:szCs w:val="24"/>
        </w:rPr>
        <w:t>A presente licitação, a Microempresa e a Empresa de Pequeno Porte poderão se beneficiar do regime de tributação pelo Simples Nacional.</w:t>
      </w:r>
    </w:p>
    <w:p w14:paraId="12D9EF2A" w14:textId="74D9E748" w:rsidR="003947EF" w:rsidRPr="00364BFC" w:rsidRDefault="003947EF" w:rsidP="003947EF">
      <w:pPr>
        <w:pStyle w:val="Nivel2"/>
        <w:rPr>
          <w:sz w:val="24"/>
          <w:szCs w:val="24"/>
        </w:rPr>
      </w:pPr>
      <w:r w:rsidRPr="00364BFC">
        <w:rPr>
          <w:sz w:val="24"/>
          <w:szCs w:val="24"/>
        </w:rPr>
        <w:t xml:space="preserve">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w:t>
      </w:r>
      <w:r w:rsidRPr="00364BFC">
        <w:rPr>
          <w:sz w:val="24"/>
          <w:szCs w:val="24"/>
        </w:rPr>
        <w:lastRenderedPageBreak/>
        <w:t>execução contratual, promovendo, quando requerido, sua substituição</w:t>
      </w:r>
      <w:r w:rsidR="00F7684D" w:rsidRPr="00364BFC">
        <w:rPr>
          <w:sz w:val="24"/>
          <w:szCs w:val="24"/>
        </w:rPr>
        <w:t>, devendo ser apresentada em papel timbrado e assinada juntamente com a habilitação.</w:t>
      </w:r>
    </w:p>
    <w:p w14:paraId="4DB8D5EE" w14:textId="77777777" w:rsidR="003947EF" w:rsidRPr="00364BFC" w:rsidRDefault="003947EF" w:rsidP="003947EF">
      <w:pPr>
        <w:pStyle w:val="Nivel2"/>
        <w:rPr>
          <w:sz w:val="24"/>
          <w:szCs w:val="24"/>
        </w:rPr>
      </w:pPr>
      <w:r w:rsidRPr="00364BFC">
        <w:rPr>
          <w:sz w:val="24"/>
          <w:szCs w:val="24"/>
        </w:rPr>
        <w:t>O prazo de validade da proposta não será inferior a 60 (sessenta) dias</w:t>
      </w:r>
      <w:r w:rsidRPr="00364BFC">
        <w:rPr>
          <w:b/>
          <w:sz w:val="24"/>
          <w:szCs w:val="24"/>
        </w:rPr>
        <w:t>,</w:t>
      </w:r>
      <w:r w:rsidRPr="00364BFC">
        <w:rPr>
          <w:sz w:val="24"/>
          <w:szCs w:val="24"/>
        </w:rPr>
        <w:t xml:space="preserve"> a contar da data de sua apresentação.</w:t>
      </w:r>
    </w:p>
    <w:p w14:paraId="46F3E3BA" w14:textId="1835EC2D" w:rsidR="003947EF" w:rsidRPr="00364BFC" w:rsidRDefault="003947EF" w:rsidP="003947EF">
      <w:pPr>
        <w:pStyle w:val="Nivel2"/>
        <w:rPr>
          <w:sz w:val="24"/>
          <w:szCs w:val="24"/>
        </w:rPr>
      </w:pPr>
      <w:r w:rsidRPr="00364BFC">
        <w:rPr>
          <w:sz w:val="24"/>
          <w:szCs w:val="24"/>
        </w:rPr>
        <w:t>Os licitantes devem respeitar os preços máximos estabelecidos nas normas de regência de contratações públicas federais, quando participarem de licitações públicas;</w:t>
      </w:r>
    </w:p>
    <w:p w14:paraId="15742F5D" w14:textId="7A55BEC8" w:rsidR="003947EF" w:rsidRPr="00364BFC" w:rsidRDefault="003947EF" w:rsidP="003947EF">
      <w:pPr>
        <w:pStyle w:val="Nivel2"/>
        <w:rPr>
          <w:rFonts w:eastAsia="Times New Roman"/>
          <w:sz w:val="24"/>
          <w:szCs w:val="24"/>
        </w:rPr>
      </w:pPr>
      <w:r w:rsidRPr="00364BFC">
        <w:rPr>
          <w:sz w:val="24"/>
          <w:szCs w:val="24"/>
        </w:rPr>
        <w:t xml:space="preserve">O descumprimento das regras supramencionadas pela Administração por parte dos contratados pode ensejar a </w:t>
      </w:r>
      <w:r w:rsidRPr="00364BFC">
        <w:rPr>
          <w:color w:val="000000" w:themeColor="text1"/>
          <w:sz w:val="24"/>
          <w:szCs w:val="24"/>
        </w:rPr>
        <w:t>responsabilização pelo</w:t>
      </w:r>
      <w:r w:rsidRPr="00364BFC">
        <w:rPr>
          <w:sz w:val="24"/>
          <w:szCs w:val="24"/>
        </w:rPr>
        <w:t xml:space="preserve"> Tribunal de Contas da União e, após o devido processo legal, gerar as seguintes consequências: assinatura de prazo para a adoção das medidas necessárias ao exato cumprimento da lei, nos termos do </w:t>
      </w:r>
      <w:hyperlink r:id="rId17" w:history="1">
        <w:r w:rsidRPr="00364BFC">
          <w:rPr>
            <w:rStyle w:val="Hyperlink"/>
            <w:sz w:val="24"/>
            <w:szCs w:val="24"/>
          </w:rPr>
          <w:t>art. 71, inciso IX, da Constituição</w:t>
        </w:r>
      </w:hyperlink>
      <w:r w:rsidRPr="00364BFC">
        <w:rPr>
          <w:sz w:val="24"/>
          <w:szCs w:val="24"/>
        </w:rPr>
        <w:t>; ou condenação dos agentes públicos responsáveis e da empresa contratada ao pagamento dos prejuízos ao erário, caso verificada a ocorrência de superfaturamento por sobrepreço na execução do contrato.</w:t>
      </w:r>
    </w:p>
    <w:p w14:paraId="6259BDB1" w14:textId="11BFCFA9" w:rsidR="003947EF" w:rsidRPr="00364BFC" w:rsidRDefault="003947EF" w:rsidP="003947EF">
      <w:pPr>
        <w:pStyle w:val="Nivel2"/>
        <w:rPr>
          <w:rFonts w:eastAsia="Times New Roman"/>
          <w:sz w:val="24"/>
          <w:szCs w:val="24"/>
        </w:rPr>
      </w:pPr>
      <w:r w:rsidRPr="00364BFC">
        <w:rPr>
          <w:rFonts w:eastAsia="Times New Roman"/>
          <w:sz w:val="24"/>
          <w:szCs w:val="24"/>
        </w:rPr>
        <w:t xml:space="preserve">No momento da apresentação da proposta, caberá aos licitantes comprovarem o recolhimento de quantia de </w:t>
      </w:r>
      <w:r w:rsidRPr="002324FD">
        <w:rPr>
          <w:rFonts w:eastAsia="Times New Roman"/>
          <w:color w:val="auto"/>
          <w:sz w:val="24"/>
          <w:szCs w:val="24"/>
        </w:rPr>
        <w:t xml:space="preserve">R$ </w:t>
      </w:r>
      <w:r w:rsidR="00603224" w:rsidRPr="002324FD">
        <w:rPr>
          <w:rFonts w:eastAsia="Times New Roman"/>
          <w:color w:val="auto"/>
          <w:sz w:val="24"/>
          <w:szCs w:val="24"/>
        </w:rPr>
        <w:t>28.000,00</w:t>
      </w:r>
      <w:r w:rsidR="000577FE" w:rsidRPr="002324FD">
        <w:rPr>
          <w:rFonts w:eastAsia="Times New Roman"/>
          <w:color w:val="auto"/>
          <w:sz w:val="24"/>
          <w:szCs w:val="24"/>
        </w:rPr>
        <w:t xml:space="preserve"> </w:t>
      </w:r>
      <w:r w:rsidR="00293BA9" w:rsidRPr="002324FD">
        <w:rPr>
          <w:rFonts w:eastAsia="Times New Roman"/>
          <w:color w:val="auto"/>
          <w:sz w:val="24"/>
          <w:szCs w:val="24"/>
        </w:rPr>
        <w:t>(</w:t>
      </w:r>
      <w:r w:rsidR="00603224" w:rsidRPr="002324FD">
        <w:rPr>
          <w:rFonts w:eastAsia="Times New Roman"/>
          <w:color w:val="auto"/>
          <w:sz w:val="24"/>
          <w:szCs w:val="24"/>
        </w:rPr>
        <w:t xml:space="preserve">vinte e oito mil reais), </w:t>
      </w:r>
      <w:r w:rsidRPr="00364BFC">
        <w:rPr>
          <w:rFonts w:eastAsia="Times New Roman"/>
          <w:sz w:val="24"/>
          <w:szCs w:val="24"/>
        </w:rPr>
        <w:t>que representa a 1% (um por cento) do valor estimado para a contratação, a título de garantia de proposta (art. 58 da Lei Federal nº 14.133/2021).</w:t>
      </w:r>
    </w:p>
    <w:p w14:paraId="27CF247E" w14:textId="77777777" w:rsidR="003947EF" w:rsidRPr="00364BFC" w:rsidRDefault="003947EF" w:rsidP="003947EF">
      <w:pPr>
        <w:pStyle w:val="Nivel2"/>
        <w:rPr>
          <w:rFonts w:eastAsia="Times New Roman"/>
          <w:sz w:val="24"/>
          <w:szCs w:val="24"/>
        </w:rPr>
      </w:pPr>
      <w:r w:rsidRPr="00364BFC">
        <w:rPr>
          <w:rFonts w:eastAsia="Times New Roman"/>
          <w:sz w:val="24"/>
          <w:szCs w:val="24"/>
        </w:rPr>
        <w:t>A garantia de proposta poderá ser prestada nas seguintes modalidades, por opção do licitante:</w:t>
      </w:r>
    </w:p>
    <w:p w14:paraId="50B7AC8C" w14:textId="21B3922B" w:rsidR="003947EF" w:rsidRPr="00364BFC" w:rsidRDefault="003947EF" w:rsidP="003947EF">
      <w:pPr>
        <w:pStyle w:val="Nivel2"/>
        <w:numPr>
          <w:ilvl w:val="0"/>
          <w:numId w:val="0"/>
        </w:numPr>
        <w:rPr>
          <w:rFonts w:eastAsia="Times New Roman"/>
          <w:sz w:val="24"/>
          <w:szCs w:val="24"/>
        </w:rPr>
      </w:pPr>
      <w:r w:rsidRPr="00364BFC">
        <w:rPr>
          <w:rFonts w:eastAsia="Times New Roman"/>
          <w:sz w:val="24"/>
          <w:szCs w:val="24"/>
        </w:rPr>
        <w:t xml:space="preserve">I - </w:t>
      </w:r>
      <w:r w:rsidR="00CA4B38" w:rsidRPr="00364BFC">
        <w:rPr>
          <w:rFonts w:eastAsia="Times New Roman"/>
          <w:sz w:val="24"/>
          <w:szCs w:val="24"/>
        </w:rPr>
        <w:t>Caução</w:t>
      </w:r>
      <w:r w:rsidRPr="00364BFC">
        <w:rPr>
          <w:rFonts w:eastAsia="Times New Roman"/>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163483C" w14:textId="4485922A" w:rsidR="003947EF" w:rsidRPr="00364BFC" w:rsidRDefault="003947EF" w:rsidP="003947EF">
      <w:pPr>
        <w:pStyle w:val="Nivel2"/>
        <w:numPr>
          <w:ilvl w:val="0"/>
          <w:numId w:val="0"/>
        </w:numPr>
        <w:rPr>
          <w:rFonts w:eastAsia="Times New Roman"/>
          <w:sz w:val="24"/>
          <w:szCs w:val="24"/>
        </w:rPr>
      </w:pPr>
      <w:r w:rsidRPr="00364BFC">
        <w:rPr>
          <w:rFonts w:eastAsia="Times New Roman"/>
          <w:sz w:val="24"/>
          <w:szCs w:val="24"/>
        </w:rPr>
        <w:t xml:space="preserve">II - </w:t>
      </w:r>
      <w:r w:rsidR="00CA4B38" w:rsidRPr="00364BFC">
        <w:rPr>
          <w:rFonts w:eastAsia="Times New Roman"/>
          <w:sz w:val="24"/>
          <w:szCs w:val="24"/>
        </w:rPr>
        <w:t>Seguro-garantia</w:t>
      </w:r>
      <w:r w:rsidRPr="00364BFC">
        <w:rPr>
          <w:rFonts w:eastAsia="Times New Roman"/>
          <w:sz w:val="24"/>
          <w:szCs w:val="24"/>
        </w:rPr>
        <w:t xml:space="preserve">; </w:t>
      </w:r>
    </w:p>
    <w:p w14:paraId="48D6E350" w14:textId="77777777" w:rsidR="003947EF" w:rsidRPr="00364BFC" w:rsidRDefault="003947EF" w:rsidP="003947EF">
      <w:pPr>
        <w:pStyle w:val="Nivel2"/>
        <w:numPr>
          <w:ilvl w:val="0"/>
          <w:numId w:val="0"/>
        </w:numPr>
        <w:rPr>
          <w:rFonts w:eastAsia="Times New Roman"/>
          <w:sz w:val="24"/>
          <w:szCs w:val="24"/>
        </w:rPr>
      </w:pPr>
      <w:r w:rsidRPr="00364BFC">
        <w:rPr>
          <w:rFonts w:eastAsia="Times New Roman"/>
          <w:sz w:val="24"/>
          <w:szCs w:val="24"/>
        </w:rPr>
        <w:t>III - fiança bancária emitida por banco ou instituição financeira devidamente autorizada a operar no País pelo Banco Central do Brasil.</w:t>
      </w:r>
    </w:p>
    <w:p w14:paraId="32A7288F" w14:textId="77777777" w:rsidR="003947EF" w:rsidRPr="00364BFC" w:rsidRDefault="003947EF" w:rsidP="003947EF">
      <w:pPr>
        <w:pStyle w:val="Nivel2"/>
        <w:numPr>
          <w:ilvl w:val="0"/>
          <w:numId w:val="0"/>
        </w:numPr>
        <w:rPr>
          <w:rFonts w:eastAsia="Times New Roman"/>
          <w:sz w:val="24"/>
          <w:szCs w:val="24"/>
        </w:rPr>
      </w:pPr>
      <w:r w:rsidRPr="00364BFC">
        <w:rPr>
          <w:rFonts w:eastAsia="Times New Roman"/>
          <w:sz w:val="24"/>
          <w:szCs w:val="24"/>
        </w:rPr>
        <w:t>13.1 A garantia de proposta será devolvida aos licitantes no prazo de 10 (dez) dias úteis, contado da assinatura da ata de registro de preço ou da data em que for declarada fracassada a licitação.</w:t>
      </w:r>
    </w:p>
    <w:p w14:paraId="5703402F" w14:textId="4EB159B2" w:rsidR="003947EF" w:rsidRPr="00364BFC" w:rsidRDefault="003947EF" w:rsidP="003947EF">
      <w:pPr>
        <w:pStyle w:val="Nivel2"/>
        <w:numPr>
          <w:ilvl w:val="0"/>
          <w:numId w:val="0"/>
        </w:numPr>
        <w:rPr>
          <w:rFonts w:eastAsia="Times New Roman"/>
          <w:sz w:val="24"/>
          <w:szCs w:val="24"/>
        </w:rPr>
      </w:pPr>
      <w:r w:rsidRPr="00364BFC">
        <w:rPr>
          <w:rFonts w:eastAsia="Times New Roman"/>
          <w:sz w:val="24"/>
          <w:szCs w:val="24"/>
        </w:rPr>
        <w:t>13.2 Implicará execução do valor integral da garantia de proposta a recusa em assinar a ata de registro de preço.</w:t>
      </w:r>
    </w:p>
    <w:p w14:paraId="2549BFA1" w14:textId="77777777" w:rsidR="003947EF" w:rsidRPr="00364BFC" w:rsidRDefault="003947EF" w:rsidP="00C714DE">
      <w:pPr>
        <w:pStyle w:val="Nivel01"/>
      </w:pPr>
      <w:bookmarkStart w:id="5" w:name="_Hlk114646655"/>
      <w:r w:rsidRPr="00364BFC">
        <w:lastRenderedPageBreak/>
        <w:t>DA ABERTURA DA SESSÃO, CLASSIFICAÇÃO DAS PROPOSTAS E FORMULAÇÃO DE LANCES</w:t>
      </w:r>
    </w:p>
    <w:p w14:paraId="194949D9" w14:textId="77777777" w:rsidR="003947EF" w:rsidRPr="00364BFC" w:rsidRDefault="003947EF" w:rsidP="003947EF">
      <w:pPr>
        <w:pStyle w:val="Nivel2"/>
        <w:rPr>
          <w:sz w:val="24"/>
          <w:szCs w:val="24"/>
        </w:rPr>
      </w:pPr>
      <w:r w:rsidRPr="00364BFC">
        <w:rPr>
          <w:sz w:val="24"/>
          <w:szCs w:val="24"/>
        </w:rPr>
        <w:t>A abertura da presente licitação dar-se-á automaticamente em sessão pública, por meio de sistema eletrônico, na data, horário e local indicados neste Edital.</w:t>
      </w:r>
    </w:p>
    <w:p w14:paraId="2BA2D2D0" w14:textId="77777777" w:rsidR="003947EF" w:rsidRPr="00364BFC" w:rsidRDefault="003947EF" w:rsidP="003947EF">
      <w:pPr>
        <w:pStyle w:val="Nivel2"/>
        <w:rPr>
          <w:sz w:val="24"/>
          <w:szCs w:val="24"/>
        </w:rPr>
      </w:pPr>
      <w:r w:rsidRPr="00364BFC">
        <w:rPr>
          <w:sz w:val="24"/>
          <w:szCs w:val="24"/>
        </w:rPr>
        <w:t>Os licitantes poderão retirar ou substituir a proposta ou os documentos de habilitação, quando for o caso, anteriormente inseridos no sistema, até a abertura da sessão pública.</w:t>
      </w:r>
    </w:p>
    <w:p w14:paraId="207E4C42" w14:textId="77777777" w:rsidR="003947EF" w:rsidRPr="00364BFC" w:rsidRDefault="003947EF" w:rsidP="003947EF">
      <w:pPr>
        <w:pStyle w:val="Nivel2"/>
        <w:rPr>
          <w:sz w:val="24"/>
          <w:szCs w:val="24"/>
        </w:rPr>
      </w:pPr>
      <w:r w:rsidRPr="00364BFC">
        <w:rPr>
          <w:sz w:val="24"/>
          <w:szCs w:val="24"/>
        </w:rPr>
        <w:t>O sistema disponibilizará campo próprio para troca de mensagens entre o Agente de Contratação/Comissão e os licitantes.</w:t>
      </w:r>
    </w:p>
    <w:p w14:paraId="28403986" w14:textId="77777777" w:rsidR="003947EF" w:rsidRPr="00364BFC" w:rsidRDefault="003947EF" w:rsidP="003947EF">
      <w:pPr>
        <w:pStyle w:val="Nivel2"/>
        <w:rPr>
          <w:sz w:val="24"/>
          <w:szCs w:val="24"/>
        </w:rPr>
      </w:pPr>
      <w:r w:rsidRPr="00364BFC">
        <w:rPr>
          <w:sz w:val="24"/>
          <w:szCs w:val="24"/>
        </w:rPr>
        <w:t xml:space="preserve">Iniciada a etapa competitiva, os licitantes deverão encaminhar lances exclusivamente por meio de sistema eletrônico, sendo imediatamente informados do seu recebimento e do valor consignado no registro. </w:t>
      </w:r>
    </w:p>
    <w:p w14:paraId="42EB9056" w14:textId="77777777" w:rsidR="003947EF" w:rsidRPr="00364BFC" w:rsidRDefault="003947EF" w:rsidP="003947EF">
      <w:pPr>
        <w:pStyle w:val="Nivel2"/>
        <w:rPr>
          <w:sz w:val="24"/>
          <w:szCs w:val="24"/>
        </w:rPr>
      </w:pPr>
      <w:r w:rsidRPr="00364BFC">
        <w:rPr>
          <w:sz w:val="24"/>
          <w:szCs w:val="24"/>
        </w:rPr>
        <w:t>O lance deverá ser ofertado pelo valor Global.</w:t>
      </w:r>
    </w:p>
    <w:p w14:paraId="620D1818" w14:textId="77777777" w:rsidR="003947EF" w:rsidRPr="00364BFC" w:rsidRDefault="003947EF" w:rsidP="003947EF">
      <w:pPr>
        <w:pStyle w:val="Nivel2"/>
        <w:rPr>
          <w:sz w:val="24"/>
          <w:szCs w:val="24"/>
        </w:rPr>
      </w:pPr>
      <w:r w:rsidRPr="00364BFC">
        <w:rPr>
          <w:sz w:val="24"/>
          <w:szCs w:val="24"/>
        </w:rPr>
        <w:t>Os licitantes poderão oferecer lances sucessivos, observando o horário fixado para abertura da sessão e as regras estabelecidas no Edital.</w:t>
      </w:r>
    </w:p>
    <w:p w14:paraId="081235BB" w14:textId="77777777" w:rsidR="00F7684D" w:rsidRPr="00364BFC" w:rsidRDefault="003947EF" w:rsidP="00303A89">
      <w:pPr>
        <w:pStyle w:val="Nivel2"/>
        <w:rPr>
          <w:sz w:val="24"/>
          <w:szCs w:val="24"/>
        </w:rPr>
      </w:pPr>
      <w:r w:rsidRPr="00364BFC">
        <w:rPr>
          <w:sz w:val="24"/>
          <w:szCs w:val="24"/>
        </w:rPr>
        <w:t xml:space="preserve">O licitante somente poderá oferecer lance de valor inferior ao último por ele ofertado e registrado pelo sistema. </w:t>
      </w:r>
    </w:p>
    <w:p w14:paraId="72D62149" w14:textId="26077B4E" w:rsidR="003947EF" w:rsidRPr="00364BFC" w:rsidRDefault="003947EF" w:rsidP="00303A89">
      <w:pPr>
        <w:pStyle w:val="Nivel2"/>
        <w:rPr>
          <w:sz w:val="24"/>
          <w:szCs w:val="24"/>
        </w:rPr>
      </w:pPr>
      <w:r w:rsidRPr="00364BFC">
        <w:rPr>
          <w:sz w:val="24"/>
          <w:szCs w:val="24"/>
        </w:rPr>
        <w:t>O intervalo mínimo de diferença de valores ou percentuais entre os lances, que incidirá tanto em relação aos lances intermediários quanto em relação à proposta que cobrir a melhor oferta deverá ser de 100 (reais).</w:t>
      </w:r>
    </w:p>
    <w:p w14:paraId="1BC7F2D2" w14:textId="77777777" w:rsidR="003947EF" w:rsidRPr="00364BFC" w:rsidRDefault="003947EF" w:rsidP="003947EF">
      <w:pPr>
        <w:pStyle w:val="Nivel2"/>
        <w:rPr>
          <w:sz w:val="24"/>
          <w:szCs w:val="24"/>
        </w:rPr>
      </w:pPr>
      <w:r w:rsidRPr="00364BFC">
        <w:rPr>
          <w:sz w:val="24"/>
          <w:szCs w:val="24"/>
        </w:rPr>
        <w:t>O licitante poderá, uma única vez, excluir seu último lance ofertado, no intervalo de quinze segundos após o registro no sistema, na hipótese de lance inconsistente ou inexequível.</w:t>
      </w:r>
    </w:p>
    <w:p w14:paraId="60BB1B28" w14:textId="77777777" w:rsidR="003947EF" w:rsidRPr="00364BFC" w:rsidRDefault="003947EF" w:rsidP="003947EF">
      <w:pPr>
        <w:pStyle w:val="Nivel2"/>
        <w:rPr>
          <w:sz w:val="24"/>
          <w:szCs w:val="24"/>
        </w:rPr>
      </w:pPr>
      <w:r w:rsidRPr="00364BFC">
        <w:rPr>
          <w:sz w:val="24"/>
          <w:szCs w:val="24"/>
        </w:rPr>
        <w:t>O procedimento seguirá de acordo com o modo de disputa adotado.</w:t>
      </w:r>
    </w:p>
    <w:p w14:paraId="050DC891" w14:textId="77777777" w:rsidR="003947EF" w:rsidRPr="00364BFC" w:rsidRDefault="003947EF" w:rsidP="003947EF">
      <w:pPr>
        <w:pStyle w:val="Nivel2"/>
        <w:rPr>
          <w:sz w:val="24"/>
          <w:szCs w:val="24"/>
        </w:rPr>
      </w:pPr>
      <w:r w:rsidRPr="00364BFC">
        <w:rPr>
          <w:sz w:val="24"/>
          <w:szCs w:val="24"/>
        </w:rPr>
        <w:t>Caso seja adotado para o envio de lances na licitação o modo de disputa “aberto”, os licitantes apresentarão lances públicos e sucessivos, com prorrogações.</w:t>
      </w:r>
    </w:p>
    <w:p w14:paraId="7CD41FE4" w14:textId="77777777" w:rsidR="003947EF" w:rsidRPr="00364BFC" w:rsidRDefault="003947EF" w:rsidP="003947EF">
      <w:pPr>
        <w:pStyle w:val="Nivel3"/>
        <w:rPr>
          <w:sz w:val="24"/>
          <w:szCs w:val="24"/>
        </w:rPr>
      </w:pPr>
      <w:r w:rsidRPr="00364BFC">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0D85706" w14:textId="77777777" w:rsidR="003947EF" w:rsidRPr="00364BFC" w:rsidRDefault="003947EF" w:rsidP="003947EF">
      <w:pPr>
        <w:pStyle w:val="Nivel3"/>
        <w:rPr>
          <w:sz w:val="24"/>
          <w:szCs w:val="24"/>
        </w:rPr>
      </w:pPr>
      <w:r w:rsidRPr="00364BFC">
        <w:rPr>
          <w:sz w:val="24"/>
          <w:szCs w:val="24"/>
        </w:rPr>
        <w:t xml:space="preserve">A prorrogação automática da etapa de lances, de que trata o subitem anterior, será de dois minutos e ocorrerá sucessivamente sempre que houver </w:t>
      </w:r>
      <w:r w:rsidRPr="00364BFC">
        <w:rPr>
          <w:sz w:val="24"/>
          <w:szCs w:val="24"/>
        </w:rPr>
        <w:lastRenderedPageBreak/>
        <w:t>lances enviados nesse período de prorrogação, inclusive no caso de lances intermediários.</w:t>
      </w:r>
    </w:p>
    <w:p w14:paraId="368F8248" w14:textId="77777777" w:rsidR="003947EF" w:rsidRPr="00364BFC" w:rsidRDefault="003947EF" w:rsidP="003947EF">
      <w:pPr>
        <w:pStyle w:val="Nivel3"/>
        <w:rPr>
          <w:sz w:val="24"/>
          <w:szCs w:val="24"/>
        </w:rPr>
      </w:pPr>
      <w:r w:rsidRPr="00364BFC">
        <w:rPr>
          <w:sz w:val="24"/>
          <w:szCs w:val="24"/>
        </w:rPr>
        <w:t>Não havendo novos lances na forma estabelecida nos itens anteriores, a sessão pública encerrar-se-á automaticamente, e o sistema ordenará e divulgará os lances conforme a ordem final de classificação.</w:t>
      </w:r>
    </w:p>
    <w:p w14:paraId="3A85DCCC" w14:textId="77777777" w:rsidR="003947EF" w:rsidRPr="00364BFC" w:rsidRDefault="003947EF" w:rsidP="003947EF">
      <w:pPr>
        <w:pStyle w:val="Nivel3"/>
        <w:rPr>
          <w:sz w:val="24"/>
          <w:szCs w:val="24"/>
        </w:rPr>
      </w:pPr>
      <w:r w:rsidRPr="00364BFC">
        <w:rPr>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C745361" w14:textId="77777777" w:rsidR="003947EF" w:rsidRPr="00364BFC" w:rsidRDefault="003947EF" w:rsidP="003947EF">
      <w:pPr>
        <w:pStyle w:val="Nivel3"/>
        <w:rPr>
          <w:sz w:val="24"/>
          <w:szCs w:val="24"/>
        </w:rPr>
      </w:pPr>
      <w:r w:rsidRPr="00364BFC">
        <w:rPr>
          <w:sz w:val="24"/>
          <w:szCs w:val="24"/>
        </w:rPr>
        <w:t>Após o reinício previsto no item supra, os licitantes serão convocados para apresentar lances intermediários.</w:t>
      </w:r>
    </w:p>
    <w:p w14:paraId="55AF7ED6" w14:textId="77777777" w:rsidR="003947EF" w:rsidRPr="00364BFC" w:rsidRDefault="003947EF" w:rsidP="003947EF">
      <w:pPr>
        <w:pStyle w:val="Nivel2"/>
        <w:rPr>
          <w:sz w:val="24"/>
          <w:szCs w:val="24"/>
        </w:rPr>
      </w:pPr>
      <w:r w:rsidRPr="00364BFC">
        <w:rPr>
          <w:sz w:val="24"/>
          <w:szCs w:val="24"/>
        </w:rPr>
        <w:t>Caso seja adotado para o envio de lances na licitação o modo de disputa “aberto e fechado”, os licitantes apresentarão lances públicos e sucessivos, com lance final e fechado.</w:t>
      </w:r>
    </w:p>
    <w:p w14:paraId="48A1C656" w14:textId="77777777" w:rsidR="003947EF" w:rsidRPr="00364BFC" w:rsidRDefault="003947EF" w:rsidP="003947EF">
      <w:pPr>
        <w:pStyle w:val="Nivel3"/>
        <w:rPr>
          <w:sz w:val="24"/>
          <w:szCs w:val="24"/>
        </w:rPr>
      </w:pPr>
      <w:r w:rsidRPr="00364BFC">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142AEFB" w14:textId="77777777" w:rsidR="003947EF" w:rsidRPr="00364BFC" w:rsidRDefault="003947EF" w:rsidP="003947EF">
      <w:pPr>
        <w:pStyle w:val="Nivel3"/>
        <w:rPr>
          <w:sz w:val="24"/>
          <w:szCs w:val="24"/>
        </w:rPr>
      </w:pPr>
      <w:r w:rsidRPr="00364BFC">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63F8F93" w14:textId="77777777" w:rsidR="003947EF" w:rsidRPr="00364BFC" w:rsidRDefault="003947EF" w:rsidP="003947EF">
      <w:pPr>
        <w:pStyle w:val="Nivel3"/>
        <w:rPr>
          <w:sz w:val="24"/>
          <w:szCs w:val="24"/>
        </w:rPr>
      </w:pPr>
      <w:r w:rsidRPr="00364BFC">
        <w:rPr>
          <w:sz w:val="24"/>
          <w:szCs w:val="24"/>
        </w:rPr>
        <w:t>No procedimento de que trata o subitem supra, o licitante poderá optar por manter o seu último lance da etapa aberta, ou por ofertar melhor lance.</w:t>
      </w:r>
    </w:p>
    <w:p w14:paraId="7F73E3AD" w14:textId="77777777" w:rsidR="003947EF" w:rsidRPr="00364BFC" w:rsidRDefault="003947EF" w:rsidP="003947EF">
      <w:pPr>
        <w:pStyle w:val="Nivel3"/>
        <w:rPr>
          <w:sz w:val="24"/>
          <w:szCs w:val="24"/>
        </w:rPr>
      </w:pPr>
      <w:r w:rsidRPr="00364BFC">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BF2512C" w14:textId="77777777" w:rsidR="003947EF" w:rsidRPr="00364BFC" w:rsidRDefault="003947EF" w:rsidP="003947EF">
      <w:pPr>
        <w:pStyle w:val="Nivel3"/>
        <w:rPr>
          <w:sz w:val="24"/>
          <w:szCs w:val="24"/>
        </w:rPr>
      </w:pPr>
      <w:r w:rsidRPr="00364BFC">
        <w:rPr>
          <w:sz w:val="24"/>
          <w:szCs w:val="24"/>
        </w:rPr>
        <w:t>Após o término dos prazos estabelecidos nos itens anteriores, o sistema ordenará e divulgará os lances segundo a ordem crescente de valores.</w:t>
      </w:r>
    </w:p>
    <w:p w14:paraId="3A20B90F" w14:textId="77777777" w:rsidR="003947EF" w:rsidRPr="00364BFC" w:rsidRDefault="003947EF" w:rsidP="003947EF">
      <w:pPr>
        <w:pStyle w:val="Nivel2"/>
        <w:rPr>
          <w:sz w:val="24"/>
          <w:szCs w:val="24"/>
        </w:rPr>
      </w:pPr>
      <w:r w:rsidRPr="00364BFC">
        <w:rPr>
          <w:sz w:val="24"/>
          <w:szCs w:val="24"/>
        </w:rPr>
        <w:lastRenderedPageBreak/>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4685782" w14:textId="4B5ED0B3" w:rsidR="003947EF" w:rsidRPr="00364BFC" w:rsidRDefault="003947EF" w:rsidP="003947EF">
      <w:pPr>
        <w:pStyle w:val="Nivel3"/>
        <w:rPr>
          <w:sz w:val="24"/>
          <w:szCs w:val="24"/>
        </w:rPr>
      </w:pPr>
      <w:r w:rsidRPr="00364BFC">
        <w:rPr>
          <w:sz w:val="24"/>
          <w:szCs w:val="24"/>
        </w:rPr>
        <w:t xml:space="preserve">Não havendo pelo menos 3 (três) propostas nas condições definidas </w:t>
      </w:r>
      <w:r w:rsidR="00413E26" w:rsidRPr="00364BFC">
        <w:rPr>
          <w:sz w:val="24"/>
          <w:szCs w:val="24"/>
        </w:rPr>
        <w:t>6.</w:t>
      </w:r>
      <w:r w:rsidR="00FA2175" w:rsidRPr="00364BFC">
        <w:rPr>
          <w:sz w:val="24"/>
          <w:szCs w:val="24"/>
        </w:rPr>
        <w:t>12.4</w:t>
      </w:r>
      <w:r w:rsidRPr="00364BFC">
        <w:rPr>
          <w:sz w:val="24"/>
          <w:szCs w:val="24"/>
        </w:rPr>
        <w:t>, poderão os licitantes que apresentaram as três melhores propostas, consideradas as empatadas, oferecer novos lances sucessivos.</w:t>
      </w:r>
    </w:p>
    <w:p w14:paraId="01F1CEA7" w14:textId="77777777" w:rsidR="003947EF" w:rsidRPr="00364BFC" w:rsidRDefault="003947EF" w:rsidP="003947EF">
      <w:pPr>
        <w:pStyle w:val="Nivel3"/>
        <w:rPr>
          <w:sz w:val="24"/>
          <w:szCs w:val="24"/>
        </w:rPr>
      </w:pPr>
      <w:r w:rsidRPr="00364BFC">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918787" w14:textId="77777777" w:rsidR="003947EF" w:rsidRPr="00364BFC" w:rsidRDefault="003947EF" w:rsidP="003947EF">
      <w:pPr>
        <w:pStyle w:val="Nivel3"/>
        <w:rPr>
          <w:sz w:val="24"/>
          <w:szCs w:val="24"/>
        </w:rPr>
      </w:pPr>
      <w:r w:rsidRPr="00364BFC">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E091BFD" w14:textId="77777777" w:rsidR="003947EF" w:rsidRPr="00364BFC" w:rsidRDefault="003947EF" w:rsidP="003947EF">
      <w:pPr>
        <w:pStyle w:val="Nivel3"/>
        <w:rPr>
          <w:sz w:val="24"/>
          <w:szCs w:val="24"/>
        </w:rPr>
      </w:pPr>
      <w:r w:rsidRPr="00364BFC">
        <w:rPr>
          <w:sz w:val="24"/>
          <w:szCs w:val="24"/>
        </w:rPr>
        <w:t>Não havendo novos lances na forma estabelecida nos itens anteriores, a sessão pública encerrar-se-á automaticamente, e o sistema ordenará e divulgará os lances conforme a ordem final de classificação.</w:t>
      </w:r>
    </w:p>
    <w:p w14:paraId="4E839080" w14:textId="77777777" w:rsidR="003947EF" w:rsidRPr="00364BFC" w:rsidRDefault="003947EF" w:rsidP="003947EF">
      <w:pPr>
        <w:pStyle w:val="Nivel3"/>
        <w:rPr>
          <w:sz w:val="24"/>
          <w:szCs w:val="24"/>
        </w:rPr>
      </w:pPr>
      <w:r w:rsidRPr="00364BFC">
        <w:rPr>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284B654E" w14:textId="77777777" w:rsidR="003947EF" w:rsidRPr="00364BFC" w:rsidRDefault="003947EF" w:rsidP="003947EF">
      <w:pPr>
        <w:pStyle w:val="Nivel3"/>
        <w:rPr>
          <w:sz w:val="24"/>
          <w:szCs w:val="24"/>
        </w:rPr>
      </w:pPr>
      <w:r w:rsidRPr="00364BFC">
        <w:rPr>
          <w:sz w:val="24"/>
          <w:szCs w:val="24"/>
        </w:rPr>
        <w:t xml:space="preserve">Após o reinício previsto no subitem supra, os licitantes serão convocados para apresentar lances intermediários.  </w:t>
      </w:r>
    </w:p>
    <w:p w14:paraId="6F7A1CE7" w14:textId="77777777" w:rsidR="003947EF" w:rsidRPr="00364BFC" w:rsidRDefault="003947EF" w:rsidP="003947EF">
      <w:pPr>
        <w:pStyle w:val="Nivel2"/>
        <w:rPr>
          <w:sz w:val="24"/>
          <w:szCs w:val="24"/>
        </w:rPr>
      </w:pPr>
      <w:r w:rsidRPr="00364BFC">
        <w:rPr>
          <w:sz w:val="24"/>
          <w:szCs w:val="24"/>
        </w:rPr>
        <w:t>Após o término dos prazos estabelecidos nos subitens anteriores, o sistema ordenará e divulgará os lances segundo a ordem crescente de valores.</w:t>
      </w:r>
    </w:p>
    <w:p w14:paraId="3AB3B345" w14:textId="77777777" w:rsidR="003947EF" w:rsidRPr="00364BFC" w:rsidRDefault="003947EF" w:rsidP="003947EF">
      <w:pPr>
        <w:pStyle w:val="Nivel2"/>
        <w:rPr>
          <w:sz w:val="24"/>
          <w:szCs w:val="24"/>
        </w:rPr>
      </w:pPr>
      <w:r w:rsidRPr="00364BFC">
        <w:rPr>
          <w:sz w:val="24"/>
          <w:szCs w:val="24"/>
        </w:rPr>
        <w:t xml:space="preserve">Não serão aceitos dois ou mais lances de mesmo valor, prevalecendo aquele que for recebido e registrado em primeiro lugar. </w:t>
      </w:r>
    </w:p>
    <w:p w14:paraId="1AF12088" w14:textId="77777777" w:rsidR="003947EF" w:rsidRPr="00364BFC" w:rsidRDefault="003947EF" w:rsidP="003947EF">
      <w:pPr>
        <w:pStyle w:val="Nivel2"/>
        <w:rPr>
          <w:sz w:val="24"/>
          <w:szCs w:val="24"/>
        </w:rPr>
      </w:pPr>
      <w:r w:rsidRPr="00364BFC">
        <w:rPr>
          <w:sz w:val="24"/>
          <w:szCs w:val="24"/>
        </w:rPr>
        <w:t xml:space="preserve">Durante o transcurso da sessão pública, os licitantes serão informados, em tempo real, do valor do menor lance registrado, vedada a identificação do licitante. </w:t>
      </w:r>
    </w:p>
    <w:p w14:paraId="2F79B94E" w14:textId="77777777" w:rsidR="003947EF" w:rsidRPr="00364BFC" w:rsidRDefault="003947EF" w:rsidP="003947EF">
      <w:pPr>
        <w:pStyle w:val="Nivel2"/>
        <w:rPr>
          <w:sz w:val="24"/>
          <w:szCs w:val="24"/>
        </w:rPr>
      </w:pPr>
      <w:r w:rsidRPr="00364BFC">
        <w:rPr>
          <w:sz w:val="24"/>
          <w:szCs w:val="24"/>
        </w:rPr>
        <w:t xml:space="preserve">No caso de desconexão com o Agente de Contratação/Comissão, no decorrer da etapa competitiva da licitação, o sistema eletrônico poderá permanecer acessível aos licitantes para a recepção dos lances. </w:t>
      </w:r>
    </w:p>
    <w:p w14:paraId="6BC6AC24" w14:textId="77777777" w:rsidR="003947EF" w:rsidRPr="00364BFC" w:rsidRDefault="003947EF" w:rsidP="003947EF">
      <w:pPr>
        <w:pStyle w:val="Nivel2"/>
        <w:rPr>
          <w:sz w:val="24"/>
          <w:szCs w:val="24"/>
        </w:rPr>
      </w:pPr>
      <w:r w:rsidRPr="00364BFC">
        <w:rPr>
          <w:sz w:val="24"/>
          <w:szCs w:val="24"/>
        </w:rPr>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FC6D3DE" w14:textId="77777777" w:rsidR="003947EF" w:rsidRPr="00364BFC" w:rsidRDefault="003947EF" w:rsidP="003947EF">
      <w:pPr>
        <w:pStyle w:val="Nivel2"/>
        <w:rPr>
          <w:sz w:val="24"/>
          <w:szCs w:val="24"/>
        </w:rPr>
      </w:pPr>
      <w:r w:rsidRPr="00364BFC">
        <w:rPr>
          <w:sz w:val="24"/>
          <w:szCs w:val="24"/>
        </w:rPr>
        <w:t>Caso o licitante não apresente lances, concorrerá com o valor de sua proposta.</w:t>
      </w:r>
    </w:p>
    <w:p w14:paraId="49BACFFA" w14:textId="77777777" w:rsidR="003947EF" w:rsidRPr="00364BFC" w:rsidRDefault="003947EF" w:rsidP="003947EF">
      <w:pPr>
        <w:pStyle w:val="Nivel2"/>
        <w:rPr>
          <w:sz w:val="24"/>
          <w:szCs w:val="24"/>
        </w:rPr>
      </w:pPr>
      <w:r w:rsidRPr="00364BFC">
        <w:rPr>
          <w:sz w:val="24"/>
          <w:szCs w:val="24"/>
        </w:rPr>
        <w:t>Em relação a itens não exclusivos para participação de microempresas e empresas de pequeno porte, uma vez encerrada a etapa de lances</w:t>
      </w:r>
      <w:r w:rsidRPr="00364BFC">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r w:rsidRPr="00364BFC">
          <w:rPr>
            <w:rStyle w:val="Hyperlink"/>
            <w:rFonts w:eastAsia="Zurich BT"/>
            <w:sz w:val="24"/>
            <w:szCs w:val="24"/>
          </w:rPr>
          <w:t>arts. 44 e 45 da Lei Complementar nº 123, de 2006</w:t>
        </w:r>
      </w:hyperlink>
      <w:r w:rsidRPr="00364BFC">
        <w:rPr>
          <w:rFonts w:eastAsia="Zurich BT"/>
          <w:sz w:val="24"/>
          <w:szCs w:val="24"/>
        </w:rPr>
        <w:t xml:space="preserve">, regulamentada pelo </w:t>
      </w:r>
      <w:hyperlink r:id="rId19" w:history="1">
        <w:r w:rsidRPr="00364BFC">
          <w:rPr>
            <w:rStyle w:val="Hyperlink"/>
            <w:rFonts w:eastAsia="Zurich BT"/>
            <w:sz w:val="24"/>
            <w:szCs w:val="24"/>
          </w:rPr>
          <w:t>Decreto nº 8.538, de 2015</w:t>
        </w:r>
      </w:hyperlink>
      <w:r w:rsidRPr="00364BFC">
        <w:rPr>
          <w:rFonts w:eastAsia="Zurich BT"/>
          <w:sz w:val="24"/>
          <w:szCs w:val="24"/>
        </w:rPr>
        <w:t>.</w:t>
      </w:r>
    </w:p>
    <w:p w14:paraId="1EC98BFB" w14:textId="77777777" w:rsidR="003947EF" w:rsidRPr="00364BFC" w:rsidRDefault="003947EF" w:rsidP="003947EF">
      <w:pPr>
        <w:pStyle w:val="Nivel3"/>
        <w:rPr>
          <w:sz w:val="24"/>
          <w:szCs w:val="24"/>
        </w:rPr>
      </w:pPr>
      <w:r w:rsidRPr="00364BFC">
        <w:rPr>
          <w:sz w:val="24"/>
          <w:szCs w:val="24"/>
        </w:rPr>
        <w:t xml:space="preserve">Nessas condições, as propostas de </w:t>
      </w:r>
      <w:r w:rsidRPr="00364BFC">
        <w:rPr>
          <w:rFonts w:eastAsia="Zurich BT"/>
          <w:sz w:val="24"/>
          <w:szCs w:val="24"/>
        </w:rPr>
        <w:t xml:space="preserve">microempresas e empresas de pequeno porte </w:t>
      </w:r>
      <w:r w:rsidRPr="00364BFC">
        <w:rPr>
          <w:sz w:val="24"/>
          <w:szCs w:val="24"/>
        </w:rPr>
        <w:t>que se encontrarem na faixa de até 10% (dez por cento) acima da melhor proposta ou melhor lance serão consideradas empatadas com a primeira colocada.</w:t>
      </w:r>
    </w:p>
    <w:p w14:paraId="350BCDB6" w14:textId="744D8C3F" w:rsidR="003947EF" w:rsidRPr="00364BFC" w:rsidRDefault="003947EF" w:rsidP="003947EF">
      <w:pPr>
        <w:pStyle w:val="Nivel3"/>
        <w:rPr>
          <w:sz w:val="24"/>
          <w:szCs w:val="24"/>
        </w:rPr>
      </w:pPr>
      <w:r w:rsidRPr="00364BFC">
        <w:rPr>
          <w:sz w:val="24"/>
          <w:szCs w:val="24"/>
        </w:rPr>
        <w:t xml:space="preserve">A </w:t>
      </w:r>
      <w:r w:rsidR="00FA2175" w:rsidRPr="00364BFC">
        <w:rPr>
          <w:sz w:val="24"/>
          <w:szCs w:val="24"/>
        </w:rPr>
        <w:t>mais bem</w:t>
      </w:r>
      <w:r w:rsidRPr="00364BFC">
        <w:rPr>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0DF9B6E" w14:textId="77777777" w:rsidR="003947EF" w:rsidRPr="00364BFC" w:rsidRDefault="003947EF" w:rsidP="003947EF">
      <w:pPr>
        <w:pStyle w:val="Nivel3"/>
        <w:rPr>
          <w:sz w:val="24"/>
          <w:szCs w:val="24"/>
        </w:rPr>
      </w:pPr>
      <w:r w:rsidRPr="00364BFC">
        <w:rPr>
          <w:sz w:val="24"/>
          <w:szCs w:val="24"/>
        </w:rPr>
        <w:t xml:space="preserve">Caso a </w:t>
      </w:r>
      <w:r w:rsidRPr="00364BFC">
        <w:rPr>
          <w:rFonts w:eastAsia="Zurich BT"/>
          <w:sz w:val="24"/>
          <w:szCs w:val="24"/>
        </w:rPr>
        <w:t>microempresa ou a empresa de pequeno porte</w:t>
      </w:r>
      <w:r w:rsidRPr="00364BFC">
        <w:rPr>
          <w:sz w:val="24"/>
          <w:szCs w:val="24"/>
        </w:rPr>
        <w:t xml:space="preserve"> melhor classificada desista ou não se manifeste no prazo estabelecido, serão convocadas as demais licitantes </w:t>
      </w:r>
      <w:r w:rsidRPr="00364BFC">
        <w:rPr>
          <w:rFonts w:eastAsia="Zurich BT"/>
          <w:sz w:val="24"/>
          <w:szCs w:val="24"/>
        </w:rPr>
        <w:t>microempresa e empresa de pequeno porte</w:t>
      </w:r>
      <w:r w:rsidRPr="00364BFC">
        <w:rPr>
          <w:sz w:val="24"/>
          <w:szCs w:val="24"/>
        </w:rPr>
        <w:t xml:space="preserve"> que se encontrem naquele intervalo de 10% (dez por cento), na ordem de classificação, para o exercício do mesmo direito, no prazo estabelecido no subitem anterior.</w:t>
      </w:r>
    </w:p>
    <w:p w14:paraId="3D5A9C69" w14:textId="77777777" w:rsidR="003947EF" w:rsidRPr="00364BFC" w:rsidRDefault="003947EF" w:rsidP="003947EF">
      <w:pPr>
        <w:pStyle w:val="Nivel3"/>
        <w:rPr>
          <w:sz w:val="24"/>
          <w:szCs w:val="24"/>
        </w:rPr>
      </w:pPr>
      <w:r w:rsidRPr="00364BFC">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82F2CA1" w14:textId="77777777" w:rsidR="003947EF" w:rsidRPr="00364BFC" w:rsidRDefault="003947EF" w:rsidP="003947EF">
      <w:pPr>
        <w:pStyle w:val="Nivel2"/>
        <w:rPr>
          <w:rFonts w:eastAsia="Times New Roman"/>
          <w:sz w:val="24"/>
          <w:szCs w:val="24"/>
        </w:rPr>
      </w:pPr>
      <w:r w:rsidRPr="00364BFC">
        <w:rPr>
          <w:sz w:val="24"/>
          <w:szCs w:val="24"/>
        </w:rPr>
        <w:t xml:space="preserve">Só poderá haver empate entre propostas iguais (não seguidas de lances), ou entre lances finais da fase fechada do modo de disputa aberto e fechado. </w:t>
      </w:r>
    </w:p>
    <w:p w14:paraId="24CFF714" w14:textId="77777777" w:rsidR="003947EF" w:rsidRPr="00364BFC" w:rsidRDefault="003947EF" w:rsidP="003947EF">
      <w:pPr>
        <w:pStyle w:val="Nivel3"/>
        <w:rPr>
          <w:sz w:val="24"/>
          <w:szCs w:val="24"/>
        </w:rPr>
      </w:pPr>
      <w:r w:rsidRPr="00364BFC">
        <w:rPr>
          <w:sz w:val="24"/>
          <w:szCs w:val="24"/>
        </w:rPr>
        <w:lastRenderedPageBreak/>
        <w:t xml:space="preserve">Havendo eventual empate entre propostas ou lances, o critério de desempate será aquele previsto no </w:t>
      </w:r>
      <w:hyperlink r:id="rId20" w:anchor="art60" w:history="1">
        <w:r w:rsidRPr="00364BFC">
          <w:rPr>
            <w:rStyle w:val="Hyperlink"/>
            <w:rFonts w:eastAsia="Arial"/>
            <w:sz w:val="24"/>
            <w:szCs w:val="24"/>
          </w:rPr>
          <w:t>art</w:t>
        </w:r>
        <w:r w:rsidRPr="00364BFC">
          <w:rPr>
            <w:rStyle w:val="Hyperlink"/>
            <w:sz w:val="24"/>
            <w:szCs w:val="24"/>
          </w:rPr>
          <w:t>. 60 da Lei nº 14.133, de 2021</w:t>
        </w:r>
      </w:hyperlink>
      <w:r w:rsidRPr="00364BFC">
        <w:rPr>
          <w:sz w:val="24"/>
          <w:szCs w:val="24"/>
        </w:rPr>
        <w:t>, nesta ordem:</w:t>
      </w:r>
    </w:p>
    <w:p w14:paraId="594684E5" w14:textId="77777777" w:rsidR="003947EF" w:rsidRPr="00364BFC" w:rsidRDefault="003947EF" w:rsidP="003947EF">
      <w:pPr>
        <w:pStyle w:val="Nivel4"/>
        <w:rPr>
          <w:sz w:val="24"/>
          <w:szCs w:val="24"/>
        </w:rPr>
      </w:pPr>
      <w:r w:rsidRPr="00364BFC">
        <w:rPr>
          <w:sz w:val="24"/>
          <w:szCs w:val="24"/>
        </w:rPr>
        <w:t>disputa final, hipótese em que os licitantes empatados poderão apresentar nova proposta em ato contínuo à classificação;</w:t>
      </w:r>
    </w:p>
    <w:p w14:paraId="01651BBD" w14:textId="77777777" w:rsidR="003947EF" w:rsidRPr="00364BFC" w:rsidRDefault="003947EF" w:rsidP="003947EF">
      <w:pPr>
        <w:pStyle w:val="Nivel4"/>
        <w:rPr>
          <w:sz w:val="24"/>
          <w:szCs w:val="24"/>
        </w:rPr>
      </w:pPr>
      <w:r w:rsidRPr="00364BFC">
        <w:rPr>
          <w:sz w:val="24"/>
          <w:szCs w:val="24"/>
        </w:rPr>
        <w:t>avaliação do desempenho contratual prévio dos licitantes, para a qual deverão preferencialmente ser utilizados registros cadastrais para efeito de atesto de cumprimento de obrigações previstos nesta Lei;</w:t>
      </w:r>
    </w:p>
    <w:p w14:paraId="1EE5CD45" w14:textId="77777777" w:rsidR="003947EF" w:rsidRPr="00364BFC" w:rsidRDefault="003947EF" w:rsidP="003947EF">
      <w:pPr>
        <w:pStyle w:val="Nivel4"/>
        <w:rPr>
          <w:sz w:val="24"/>
          <w:szCs w:val="24"/>
        </w:rPr>
      </w:pPr>
      <w:r w:rsidRPr="00364BFC">
        <w:rPr>
          <w:sz w:val="24"/>
          <w:szCs w:val="24"/>
        </w:rPr>
        <w:t>desenvolvimento pelo licitante de ações de equidade entre homens e mulheres no ambiente de trabalho, conforme regulamento;</w:t>
      </w:r>
    </w:p>
    <w:p w14:paraId="71009EF7" w14:textId="77777777" w:rsidR="003947EF" w:rsidRPr="00364BFC" w:rsidRDefault="003947EF" w:rsidP="003947EF">
      <w:pPr>
        <w:pStyle w:val="Nivel4"/>
        <w:rPr>
          <w:sz w:val="24"/>
          <w:szCs w:val="24"/>
        </w:rPr>
      </w:pPr>
      <w:r w:rsidRPr="00364BFC">
        <w:rPr>
          <w:sz w:val="24"/>
          <w:szCs w:val="24"/>
        </w:rPr>
        <w:t>desenvolvimento pelo licitante de programa de integridade, conforme orientações dos órgãos de controle.</w:t>
      </w:r>
    </w:p>
    <w:p w14:paraId="3FDF5956" w14:textId="77777777" w:rsidR="003947EF" w:rsidRPr="00364BFC" w:rsidRDefault="003947EF" w:rsidP="003947EF">
      <w:pPr>
        <w:pStyle w:val="Nivel3"/>
        <w:spacing w:beforeLines="120" w:before="288" w:afterLines="120" w:after="288" w:line="312" w:lineRule="auto"/>
        <w:ind w:left="0" w:firstLine="709"/>
        <w:rPr>
          <w:sz w:val="24"/>
          <w:szCs w:val="24"/>
        </w:rPr>
      </w:pPr>
      <w:r w:rsidRPr="00364BFC">
        <w:rPr>
          <w:sz w:val="24"/>
          <w:szCs w:val="24"/>
        </w:rPr>
        <w:t>Persistindo o empate, será assegurada preferência, sucessivamente, aos bens e serviços produzidos ou prestados por:</w:t>
      </w:r>
    </w:p>
    <w:p w14:paraId="7673142D" w14:textId="77777777" w:rsidR="003947EF" w:rsidRPr="00364BFC" w:rsidRDefault="003947EF" w:rsidP="003947EF">
      <w:pPr>
        <w:pStyle w:val="Nivel4"/>
        <w:rPr>
          <w:sz w:val="24"/>
          <w:szCs w:val="24"/>
        </w:rPr>
      </w:pPr>
      <w:r w:rsidRPr="00364BFC">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D9FDAE" w14:textId="77777777" w:rsidR="003947EF" w:rsidRPr="00364BFC" w:rsidRDefault="003947EF" w:rsidP="003947EF">
      <w:pPr>
        <w:pStyle w:val="Nivel4"/>
        <w:rPr>
          <w:sz w:val="24"/>
          <w:szCs w:val="24"/>
        </w:rPr>
      </w:pPr>
      <w:r w:rsidRPr="00364BFC">
        <w:rPr>
          <w:sz w:val="24"/>
          <w:szCs w:val="24"/>
        </w:rPr>
        <w:t>empresas brasileiras;</w:t>
      </w:r>
    </w:p>
    <w:p w14:paraId="40E5D573" w14:textId="77777777" w:rsidR="003947EF" w:rsidRPr="00364BFC" w:rsidRDefault="003947EF" w:rsidP="003947EF">
      <w:pPr>
        <w:pStyle w:val="Nivel4"/>
        <w:rPr>
          <w:sz w:val="24"/>
          <w:szCs w:val="24"/>
        </w:rPr>
      </w:pPr>
      <w:r w:rsidRPr="00364BFC">
        <w:rPr>
          <w:sz w:val="24"/>
          <w:szCs w:val="24"/>
        </w:rPr>
        <w:t>empresas que invistam em pesquisa e no desenvolvimento de tecnologia no País;</w:t>
      </w:r>
    </w:p>
    <w:p w14:paraId="4C3A836E" w14:textId="77777777" w:rsidR="003947EF" w:rsidRPr="00364BFC" w:rsidRDefault="003947EF" w:rsidP="003947EF">
      <w:pPr>
        <w:pStyle w:val="Nivel4"/>
        <w:rPr>
          <w:sz w:val="24"/>
          <w:szCs w:val="24"/>
        </w:rPr>
      </w:pPr>
      <w:r w:rsidRPr="00364BFC">
        <w:rPr>
          <w:sz w:val="24"/>
          <w:szCs w:val="24"/>
        </w:rPr>
        <w:t>empresas que comprovem a prática de mitigação, nos termos da </w:t>
      </w:r>
      <w:hyperlink r:id="rId21" w:anchor=":~:text=LEI%20N%C2%BA%2012.187%2C%20DE%2029%20DE%20DEZEMBRO%20DE%202009.&amp;text=Institui%20a%20Pol%C3%ADtica%20Nacional%20sobre,PNMC%20e%20d%C3%A1%20outras%20provid%C3%AAncias." w:history="1">
        <w:r w:rsidRPr="00364BFC">
          <w:rPr>
            <w:rStyle w:val="Hyperlink"/>
            <w:sz w:val="24"/>
            <w:szCs w:val="24"/>
          </w:rPr>
          <w:t>Lei nº 12.187, de 29 de dezembro de 2009</w:t>
        </w:r>
      </w:hyperlink>
      <w:r w:rsidRPr="00364BFC">
        <w:rPr>
          <w:sz w:val="24"/>
          <w:szCs w:val="24"/>
        </w:rPr>
        <w:t>.</w:t>
      </w:r>
    </w:p>
    <w:p w14:paraId="7BD0E6F4" w14:textId="77777777" w:rsidR="003947EF" w:rsidRPr="00364BFC" w:rsidRDefault="003947EF" w:rsidP="003947EF">
      <w:pPr>
        <w:pStyle w:val="Nivel2"/>
        <w:rPr>
          <w:sz w:val="24"/>
          <w:szCs w:val="24"/>
        </w:rPr>
      </w:pPr>
      <w:r w:rsidRPr="00364BFC">
        <w:rPr>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839103C" w14:textId="77777777" w:rsidR="003947EF" w:rsidRPr="00364BFC" w:rsidRDefault="003947EF" w:rsidP="003947EF">
      <w:pPr>
        <w:pStyle w:val="Nivel3"/>
        <w:rPr>
          <w:sz w:val="24"/>
          <w:szCs w:val="24"/>
        </w:rPr>
      </w:pPr>
      <w:r w:rsidRPr="00364BFC">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308F5C" w14:textId="77777777" w:rsidR="003947EF" w:rsidRPr="00364BFC" w:rsidRDefault="003947EF" w:rsidP="003947EF">
      <w:pPr>
        <w:pStyle w:val="Nivel3"/>
        <w:rPr>
          <w:rFonts w:eastAsia="Times New Roman"/>
          <w:sz w:val="24"/>
          <w:szCs w:val="24"/>
        </w:rPr>
      </w:pPr>
      <w:r w:rsidRPr="00364BFC">
        <w:rPr>
          <w:rFonts w:eastAsia="Times New Roman"/>
          <w:sz w:val="24"/>
          <w:szCs w:val="24"/>
        </w:rPr>
        <w:lastRenderedPageBreak/>
        <w:t xml:space="preserve">A </w:t>
      </w:r>
      <w:r w:rsidRPr="00364BFC">
        <w:rPr>
          <w:sz w:val="24"/>
          <w:szCs w:val="24"/>
        </w:rPr>
        <w:t>negociação será realizada por meio do sistema, podendo ser acompanhada pelos demais licitantes.</w:t>
      </w:r>
    </w:p>
    <w:p w14:paraId="41F893CA" w14:textId="77777777" w:rsidR="003947EF" w:rsidRPr="00364BFC" w:rsidRDefault="003947EF" w:rsidP="003947EF">
      <w:pPr>
        <w:pStyle w:val="Nivel3"/>
        <w:rPr>
          <w:sz w:val="24"/>
          <w:szCs w:val="24"/>
        </w:rPr>
      </w:pPr>
      <w:r w:rsidRPr="00364BFC">
        <w:rPr>
          <w:sz w:val="24"/>
          <w:szCs w:val="24"/>
        </w:rPr>
        <w:t>O resultado da negociação será divulgado a todos os licitantes e anexado aos autos do processo licitatório.</w:t>
      </w:r>
    </w:p>
    <w:p w14:paraId="784A7E47" w14:textId="77777777" w:rsidR="003947EF" w:rsidRPr="00364BFC" w:rsidRDefault="003947EF" w:rsidP="003947EF">
      <w:pPr>
        <w:pStyle w:val="Nivel3"/>
        <w:rPr>
          <w:sz w:val="24"/>
          <w:szCs w:val="24"/>
        </w:rPr>
      </w:pPr>
      <w:r w:rsidRPr="00364BFC">
        <w:rPr>
          <w:sz w:val="24"/>
          <w:szCs w:val="24"/>
        </w:rPr>
        <w:t xml:space="preserve">O Agente de Contratação/Comissão solicitará ao licitante mais bem classificado que, no </w:t>
      </w:r>
      <w:r w:rsidRPr="00364BFC">
        <w:rPr>
          <w:color w:val="auto"/>
          <w:sz w:val="24"/>
          <w:szCs w:val="24"/>
        </w:rPr>
        <w:t xml:space="preserve">prazo de 2 (duas) horas, envie </w:t>
      </w:r>
      <w:r w:rsidRPr="00364BFC">
        <w:rPr>
          <w:sz w:val="24"/>
          <w:szCs w:val="24"/>
        </w:rPr>
        <w:t>a proposta adequada ao último lance ofertado após a negociação realizada, acompanhada, se for o caso, dos documentos complementares, quando necessários à confirmação daqueles exigidos neste Edital e já apresentados.</w:t>
      </w:r>
    </w:p>
    <w:p w14:paraId="5CDB5816" w14:textId="77777777" w:rsidR="003947EF" w:rsidRPr="00364BFC" w:rsidRDefault="003947EF" w:rsidP="003947EF">
      <w:pPr>
        <w:pStyle w:val="Nivel3"/>
        <w:rPr>
          <w:iCs/>
          <w:sz w:val="24"/>
          <w:szCs w:val="24"/>
        </w:rPr>
      </w:pPr>
      <w:r w:rsidRPr="00364BFC">
        <w:rPr>
          <w:sz w:val="24"/>
          <w:szCs w:val="24"/>
        </w:rPr>
        <w:t>É facultado ao Agente de Contratação/Comissão prorrogar o prazo estabelecido, a partir de solicitação fundamentada feita no chat pelo licitante, antes de findo o prazo.</w:t>
      </w:r>
    </w:p>
    <w:p w14:paraId="65CF2C37" w14:textId="77777777" w:rsidR="003947EF" w:rsidRPr="00364BFC" w:rsidRDefault="003947EF" w:rsidP="003947EF">
      <w:pPr>
        <w:pStyle w:val="Nivel2"/>
        <w:rPr>
          <w:rFonts w:eastAsia="Times New Roman"/>
          <w:sz w:val="24"/>
          <w:szCs w:val="24"/>
        </w:rPr>
      </w:pPr>
      <w:r w:rsidRPr="00364BFC">
        <w:rPr>
          <w:sz w:val="24"/>
          <w:szCs w:val="24"/>
        </w:rPr>
        <w:t>Após a negociação do preço, o Agente de Contratação/Comissão iniciará a fase de aceitação e julgamento da proposta.</w:t>
      </w:r>
      <w:bookmarkEnd w:id="5"/>
    </w:p>
    <w:p w14:paraId="57E02D38" w14:textId="77777777" w:rsidR="003947EF" w:rsidRPr="00364BFC" w:rsidRDefault="003947EF" w:rsidP="00C714DE">
      <w:pPr>
        <w:pStyle w:val="Nivel01"/>
      </w:pPr>
      <w:r w:rsidRPr="00364BFC">
        <w:t>DA FASE DE JULGAMENTO</w:t>
      </w:r>
    </w:p>
    <w:p w14:paraId="4E33A51E" w14:textId="77777777" w:rsidR="003947EF" w:rsidRPr="00364BFC" w:rsidRDefault="003947EF" w:rsidP="003947EF">
      <w:pPr>
        <w:pStyle w:val="Nivel2"/>
        <w:rPr>
          <w:b/>
          <w:bCs/>
          <w:sz w:val="24"/>
          <w:szCs w:val="24"/>
          <w:lang w:eastAsia="ar-SA"/>
        </w:rPr>
      </w:pPr>
      <w:bookmarkStart w:id="6" w:name="_Ref117019424"/>
      <w:r w:rsidRPr="00364BFC">
        <w:rPr>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2" w:anchor="art14" w:history="1">
        <w:r w:rsidRPr="00364BFC">
          <w:rPr>
            <w:rStyle w:val="Hyperlink"/>
            <w:sz w:val="24"/>
            <w:szCs w:val="24"/>
          </w:rPr>
          <w:t>art. 14 da Lei nº 14.133/2021</w:t>
        </w:r>
      </w:hyperlink>
      <w:r w:rsidRPr="00364BFC">
        <w:rPr>
          <w:sz w:val="24"/>
          <w:szCs w:val="24"/>
        </w:rPr>
        <w:t xml:space="preserve">, legislação correlata, </w:t>
      </w:r>
      <w:bookmarkEnd w:id="6"/>
      <w:r w:rsidRPr="00364BFC">
        <w:rPr>
          <w:color w:val="auto"/>
          <w:sz w:val="24"/>
          <w:szCs w:val="24"/>
          <w:lang w:eastAsia="ar-SA"/>
        </w:rPr>
        <w:t>especialmente quanto à existência de sanção que impeça a participação no certame ou a futura contratação,</w:t>
      </w:r>
      <w:r w:rsidRPr="00364BFC">
        <w:rPr>
          <w:sz w:val="24"/>
          <w:szCs w:val="24"/>
          <w:lang w:eastAsia="ar-SA"/>
        </w:rPr>
        <w:t xml:space="preserve"> mediante a consulta aos seguintes cadastros:</w:t>
      </w:r>
    </w:p>
    <w:p w14:paraId="2E525FB1" w14:textId="77777777" w:rsidR="003947EF" w:rsidRPr="00364BFC" w:rsidRDefault="003947EF" w:rsidP="003947EF">
      <w:pPr>
        <w:pStyle w:val="Nivel3"/>
        <w:rPr>
          <w:sz w:val="24"/>
          <w:szCs w:val="24"/>
          <w:lang w:eastAsia="ar-SA"/>
        </w:rPr>
      </w:pPr>
      <w:r w:rsidRPr="00364BFC">
        <w:rPr>
          <w:sz w:val="24"/>
          <w:szCs w:val="24"/>
          <w:lang w:eastAsia="ar-SA"/>
        </w:rPr>
        <w:t xml:space="preserve">SICAF;  </w:t>
      </w:r>
    </w:p>
    <w:p w14:paraId="292DE371" w14:textId="77777777" w:rsidR="003947EF" w:rsidRPr="00364BFC" w:rsidRDefault="003947EF" w:rsidP="003947EF">
      <w:pPr>
        <w:pStyle w:val="Nivel3"/>
        <w:rPr>
          <w:sz w:val="24"/>
          <w:szCs w:val="24"/>
          <w:lang w:eastAsia="ar-SA"/>
        </w:rPr>
      </w:pPr>
      <w:r w:rsidRPr="00364BFC">
        <w:rPr>
          <w:sz w:val="24"/>
          <w:szCs w:val="24"/>
          <w:lang w:eastAsia="ar-SA"/>
        </w:rPr>
        <w:t>Cadastro Nacional de Empresas Inidôneas e Suspensas - CEIS, mantido pela Controladoria-Geral da União (</w:t>
      </w:r>
      <w:hyperlink r:id="rId23" w:history="1">
        <w:r w:rsidRPr="00364BFC">
          <w:rPr>
            <w:rStyle w:val="Hyperlink"/>
            <w:sz w:val="24"/>
            <w:szCs w:val="24"/>
            <w:lang w:eastAsia="ar-SA"/>
          </w:rPr>
          <w:t>https://www.portaltransparencia.gov.br/sancoes/ceis</w:t>
        </w:r>
      </w:hyperlink>
      <w:r w:rsidRPr="00364BFC">
        <w:rPr>
          <w:sz w:val="24"/>
          <w:szCs w:val="24"/>
          <w:lang w:eastAsia="ar-SA"/>
        </w:rPr>
        <w:t xml:space="preserve">); e </w:t>
      </w:r>
    </w:p>
    <w:p w14:paraId="607B2D3B" w14:textId="77777777" w:rsidR="003947EF" w:rsidRPr="00364BFC" w:rsidRDefault="003947EF" w:rsidP="003947EF">
      <w:pPr>
        <w:pStyle w:val="Nivel3"/>
        <w:rPr>
          <w:sz w:val="24"/>
          <w:szCs w:val="24"/>
          <w:lang w:eastAsia="ar-SA"/>
        </w:rPr>
      </w:pPr>
      <w:r w:rsidRPr="00364BFC">
        <w:rPr>
          <w:sz w:val="24"/>
          <w:szCs w:val="24"/>
          <w:lang w:eastAsia="ar-SA"/>
        </w:rPr>
        <w:t>Cadastro Nacional de Empresas Punidas – CNEP, mantido pela Controladoria-Geral da União (</w:t>
      </w:r>
      <w:hyperlink r:id="rId24" w:history="1">
        <w:r w:rsidRPr="00364BFC">
          <w:rPr>
            <w:rStyle w:val="Hyperlink"/>
            <w:sz w:val="24"/>
            <w:szCs w:val="24"/>
            <w:lang w:eastAsia="ar-SA"/>
          </w:rPr>
          <w:t>https://www.portaltransparencia.gov.br/sancoes/cnep</w:t>
        </w:r>
      </w:hyperlink>
      <w:r w:rsidRPr="00364BFC">
        <w:rPr>
          <w:sz w:val="24"/>
          <w:szCs w:val="24"/>
          <w:lang w:eastAsia="ar-SA"/>
        </w:rPr>
        <w:t>).</w:t>
      </w:r>
    </w:p>
    <w:p w14:paraId="70831FB3" w14:textId="77777777" w:rsidR="003947EF" w:rsidRPr="00364BFC" w:rsidRDefault="003947EF" w:rsidP="003947EF">
      <w:pPr>
        <w:pStyle w:val="Nivel2"/>
        <w:rPr>
          <w:sz w:val="24"/>
          <w:szCs w:val="24"/>
        </w:rPr>
      </w:pPr>
      <w:r w:rsidRPr="00364BFC">
        <w:rPr>
          <w:sz w:val="24"/>
          <w:szCs w:val="24"/>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364BFC">
          <w:rPr>
            <w:rStyle w:val="Hyperlink"/>
            <w:sz w:val="24"/>
            <w:szCs w:val="24"/>
          </w:rPr>
          <w:t>artigo 12 da Lei n° 8.429, de 1992</w:t>
        </w:r>
      </w:hyperlink>
      <w:r w:rsidRPr="00364BFC">
        <w:rPr>
          <w:sz w:val="24"/>
          <w:szCs w:val="24"/>
        </w:rPr>
        <w:t>.</w:t>
      </w:r>
    </w:p>
    <w:p w14:paraId="71640C1D" w14:textId="77777777" w:rsidR="003947EF" w:rsidRPr="00364BFC" w:rsidRDefault="003947EF" w:rsidP="003947EF">
      <w:pPr>
        <w:pStyle w:val="Nivel2"/>
        <w:rPr>
          <w:sz w:val="24"/>
          <w:szCs w:val="24"/>
        </w:rPr>
      </w:pPr>
      <w:r w:rsidRPr="00364BFC">
        <w:rPr>
          <w:sz w:val="24"/>
          <w:szCs w:val="24"/>
        </w:rPr>
        <w:t>Caso conste na Consulta de Situação do l</w:t>
      </w:r>
      <w:r w:rsidRPr="00364BFC">
        <w:rPr>
          <w:color w:val="auto"/>
          <w:sz w:val="24"/>
          <w:szCs w:val="24"/>
        </w:rPr>
        <w:t xml:space="preserve">icitante </w:t>
      </w:r>
      <w:r w:rsidRPr="00364BFC">
        <w:rPr>
          <w:sz w:val="24"/>
          <w:szCs w:val="24"/>
        </w:rPr>
        <w:t>a existência de Ocorrências Impeditivas Indiretas, o Agente de Contratação/Comissão</w:t>
      </w:r>
      <w:r w:rsidRPr="00364BFC">
        <w:rPr>
          <w:color w:val="auto"/>
          <w:sz w:val="24"/>
          <w:szCs w:val="24"/>
        </w:rPr>
        <w:t xml:space="preserve"> diligenciará </w:t>
      </w:r>
      <w:r w:rsidRPr="00364BFC">
        <w:rPr>
          <w:color w:val="auto"/>
          <w:sz w:val="24"/>
          <w:szCs w:val="24"/>
        </w:rPr>
        <w:lastRenderedPageBreak/>
        <w:t>para v</w:t>
      </w:r>
      <w:r w:rsidRPr="00364BFC">
        <w:rPr>
          <w:sz w:val="24"/>
          <w:szCs w:val="24"/>
        </w:rPr>
        <w:t>erificar se houve fraude por parte das empresas apontadas no Relatório de Ocorrências Impeditivas Indiretas. (</w:t>
      </w:r>
      <w:hyperlink r:id="rId26" w:anchor="art29" w:history="1">
        <w:r w:rsidRPr="00364BFC">
          <w:rPr>
            <w:rStyle w:val="Hyperlink"/>
            <w:sz w:val="24"/>
            <w:szCs w:val="24"/>
          </w:rPr>
          <w:t xml:space="preserve">IN nº 3/2018, art. 29, </w:t>
        </w:r>
        <w:r w:rsidRPr="00364BFC">
          <w:rPr>
            <w:rStyle w:val="Hyperlink"/>
            <w:i/>
            <w:iCs/>
            <w:sz w:val="24"/>
            <w:szCs w:val="24"/>
          </w:rPr>
          <w:t>caput</w:t>
        </w:r>
      </w:hyperlink>
      <w:r w:rsidRPr="00364BFC">
        <w:rPr>
          <w:sz w:val="24"/>
          <w:szCs w:val="24"/>
        </w:rPr>
        <w:t>)</w:t>
      </w:r>
    </w:p>
    <w:p w14:paraId="26319891" w14:textId="77777777" w:rsidR="003947EF" w:rsidRPr="00364BFC" w:rsidRDefault="003947EF" w:rsidP="003947EF">
      <w:pPr>
        <w:pStyle w:val="Nivel3"/>
        <w:rPr>
          <w:sz w:val="24"/>
          <w:szCs w:val="24"/>
        </w:rPr>
      </w:pPr>
      <w:r w:rsidRPr="00364BFC">
        <w:rPr>
          <w:sz w:val="24"/>
          <w:szCs w:val="24"/>
        </w:rPr>
        <w:t>A tentativa de burla será verificada por meio dos vínculos societários, linhas de fornecimento similares, dentre outros. (</w:t>
      </w:r>
      <w:hyperlink r:id="rId27" w:history="1">
        <w:r w:rsidRPr="00364BFC">
          <w:rPr>
            <w:rStyle w:val="Hyperlink"/>
            <w:sz w:val="24"/>
            <w:szCs w:val="24"/>
          </w:rPr>
          <w:t>IN nº 3/2018, art. 29, §1º</w:t>
        </w:r>
      </w:hyperlink>
      <w:r w:rsidRPr="00364BFC">
        <w:rPr>
          <w:sz w:val="24"/>
          <w:szCs w:val="24"/>
        </w:rPr>
        <w:t>).</w:t>
      </w:r>
    </w:p>
    <w:p w14:paraId="57B6B908" w14:textId="77777777" w:rsidR="003947EF" w:rsidRPr="00364BFC" w:rsidRDefault="003947EF" w:rsidP="003947EF">
      <w:pPr>
        <w:pStyle w:val="Nivel3"/>
        <w:rPr>
          <w:sz w:val="24"/>
          <w:szCs w:val="24"/>
        </w:rPr>
      </w:pPr>
      <w:r w:rsidRPr="00364BFC">
        <w:rPr>
          <w:sz w:val="24"/>
          <w:szCs w:val="24"/>
        </w:rPr>
        <w:t>O licitante será convocado para manifestação previamente a uma eventual desclassificação. (</w:t>
      </w:r>
      <w:hyperlink r:id="rId28" w:history="1">
        <w:r w:rsidRPr="00364BFC">
          <w:rPr>
            <w:rStyle w:val="Hyperlink"/>
            <w:sz w:val="24"/>
            <w:szCs w:val="24"/>
          </w:rPr>
          <w:t>IN nº 3/2018, art. 29, §2º</w:t>
        </w:r>
      </w:hyperlink>
      <w:r w:rsidRPr="00364BFC">
        <w:rPr>
          <w:sz w:val="24"/>
          <w:szCs w:val="24"/>
        </w:rPr>
        <w:t>).</w:t>
      </w:r>
    </w:p>
    <w:p w14:paraId="17E55741" w14:textId="77777777" w:rsidR="003947EF" w:rsidRPr="00364BFC" w:rsidRDefault="003947EF" w:rsidP="003947EF">
      <w:pPr>
        <w:pStyle w:val="Nivel3"/>
        <w:rPr>
          <w:sz w:val="24"/>
          <w:szCs w:val="24"/>
        </w:rPr>
      </w:pPr>
      <w:r w:rsidRPr="00364BFC">
        <w:rPr>
          <w:sz w:val="24"/>
          <w:szCs w:val="24"/>
        </w:rPr>
        <w:t>Constatada a existência de sanção, o licitante será reputado inabilitado, por falta de condição de participação.</w:t>
      </w:r>
    </w:p>
    <w:p w14:paraId="545108F1" w14:textId="52BD02C4" w:rsidR="003947EF" w:rsidRPr="00364BFC" w:rsidRDefault="003947EF" w:rsidP="003947EF">
      <w:pPr>
        <w:pStyle w:val="Nivel2"/>
        <w:rPr>
          <w:sz w:val="24"/>
          <w:szCs w:val="24"/>
        </w:rPr>
      </w:pPr>
      <w:r w:rsidRPr="00364BFC">
        <w:rPr>
          <w:sz w:val="24"/>
          <w:szCs w:val="24"/>
        </w:rPr>
        <w:t>Caso o licitante provisoriamente classificado em primeiro lugar tenha se utilizado de algum tratamento favorecido às ME/EPPs, o Agente de Contratação/Comissão verificará se faz jus ao benefício, em conformidade com</w:t>
      </w:r>
      <w:r w:rsidR="00E32D0B" w:rsidRPr="00364BFC">
        <w:rPr>
          <w:sz w:val="24"/>
          <w:szCs w:val="24"/>
        </w:rPr>
        <w:t>o o item</w:t>
      </w:r>
      <w:r w:rsidRPr="00364BFC">
        <w:rPr>
          <w:sz w:val="24"/>
          <w:szCs w:val="24"/>
        </w:rPr>
        <w:t xml:space="preserve"> </w:t>
      </w:r>
      <w:r w:rsidRPr="00364BFC">
        <w:rPr>
          <w:sz w:val="24"/>
          <w:szCs w:val="24"/>
        </w:rPr>
        <w:fldChar w:fldCharType="begin"/>
      </w:r>
      <w:r w:rsidRPr="00364BFC">
        <w:rPr>
          <w:sz w:val="24"/>
          <w:szCs w:val="24"/>
        </w:rPr>
        <w:instrText xml:space="preserve"> REF _Ref117000019 \r \h  \* MERGEFORMAT </w:instrText>
      </w:r>
      <w:r w:rsidRPr="00364BFC">
        <w:rPr>
          <w:sz w:val="24"/>
          <w:szCs w:val="24"/>
        </w:rPr>
      </w:r>
      <w:r w:rsidRPr="00364BFC">
        <w:rPr>
          <w:sz w:val="24"/>
          <w:szCs w:val="24"/>
        </w:rPr>
        <w:fldChar w:fldCharType="separate"/>
      </w:r>
      <w:r w:rsidR="004C401C">
        <w:rPr>
          <w:sz w:val="24"/>
          <w:szCs w:val="24"/>
        </w:rPr>
        <w:t>4.8</w:t>
      </w:r>
      <w:r w:rsidRPr="00364BFC">
        <w:rPr>
          <w:sz w:val="24"/>
          <w:szCs w:val="24"/>
        </w:rPr>
        <w:fldChar w:fldCharType="end"/>
      </w:r>
      <w:r w:rsidRPr="00364BFC">
        <w:rPr>
          <w:sz w:val="24"/>
          <w:szCs w:val="24"/>
        </w:rPr>
        <w:t xml:space="preserve"> deste edital.</w:t>
      </w:r>
    </w:p>
    <w:p w14:paraId="43D0E576" w14:textId="77777777" w:rsidR="003947EF" w:rsidRPr="00364BFC" w:rsidRDefault="003947EF" w:rsidP="003947EF">
      <w:pPr>
        <w:pStyle w:val="Nivel2"/>
        <w:rPr>
          <w:b/>
          <w:sz w:val="24"/>
          <w:szCs w:val="24"/>
        </w:rPr>
      </w:pPr>
      <w:r w:rsidRPr="00364BFC">
        <w:rPr>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364BFC">
          <w:rPr>
            <w:rStyle w:val="Hyperlink"/>
            <w:sz w:val="24"/>
            <w:szCs w:val="24"/>
          </w:rPr>
          <w:t>artigo 29 a 35 da IN SEGES nº 73, de 30 de setembro de 2022</w:t>
        </w:r>
      </w:hyperlink>
      <w:r w:rsidRPr="00364BFC">
        <w:rPr>
          <w:sz w:val="24"/>
          <w:szCs w:val="24"/>
        </w:rPr>
        <w:t>.</w:t>
      </w:r>
    </w:p>
    <w:p w14:paraId="3FFFA686" w14:textId="77777777" w:rsidR="003947EF" w:rsidRPr="00364BFC" w:rsidRDefault="003947EF" w:rsidP="003947EF">
      <w:pPr>
        <w:pStyle w:val="Nivel2"/>
        <w:rPr>
          <w:b/>
          <w:sz w:val="24"/>
          <w:szCs w:val="24"/>
        </w:rPr>
      </w:pPr>
      <w:r w:rsidRPr="00364BFC">
        <w:rPr>
          <w:sz w:val="24"/>
          <w:szCs w:val="24"/>
        </w:rPr>
        <w:t xml:space="preserve">Será desclassificada a proposta vencedora que: </w:t>
      </w:r>
    </w:p>
    <w:p w14:paraId="4DA44788" w14:textId="77777777" w:rsidR="003947EF" w:rsidRPr="00364BFC" w:rsidRDefault="003947EF" w:rsidP="003947EF">
      <w:pPr>
        <w:pStyle w:val="Nivel3"/>
        <w:rPr>
          <w:sz w:val="24"/>
          <w:szCs w:val="24"/>
        </w:rPr>
      </w:pPr>
      <w:r w:rsidRPr="00364BFC">
        <w:rPr>
          <w:sz w:val="24"/>
          <w:szCs w:val="24"/>
        </w:rPr>
        <w:t>contiver vícios insanáveis;</w:t>
      </w:r>
    </w:p>
    <w:p w14:paraId="325918FA" w14:textId="77777777" w:rsidR="003947EF" w:rsidRPr="00364BFC" w:rsidRDefault="003947EF" w:rsidP="003947EF">
      <w:pPr>
        <w:pStyle w:val="Nivel3"/>
        <w:rPr>
          <w:sz w:val="24"/>
          <w:szCs w:val="24"/>
        </w:rPr>
      </w:pPr>
      <w:r w:rsidRPr="00364BFC">
        <w:rPr>
          <w:sz w:val="24"/>
          <w:szCs w:val="24"/>
        </w:rPr>
        <w:t>não obedecer às especificações técnicas contidas no Projeto Básico/Termo de Referência;</w:t>
      </w:r>
    </w:p>
    <w:p w14:paraId="1F20103B" w14:textId="77777777" w:rsidR="003947EF" w:rsidRPr="00364BFC" w:rsidRDefault="003947EF" w:rsidP="003947EF">
      <w:pPr>
        <w:pStyle w:val="Nivel3"/>
        <w:rPr>
          <w:sz w:val="24"/>
          <w:szCs w:val="24"/>
        </w:rPr>
      </w:pPr>
      <w:r w:rsidRPr="00364BFC">
        <w:rPr>
          <w:sz w:val="24"/>
          <w:szCs w:val="24"/>
        </w:rPr>
        <w:t>apresentar preços inexequíveis ou permanecerem acima do preço máximo definido para a contratação;</w:t>
      </w:r>
    </w:p>
    <w:p w14:paraId="2C1B6002" w14:textId="77777777" w:rsidR="003947EF" w:rsidRPr="00364BFC" w:rsidRDefault="003947EF" w:rsidP="003947EF">
      <w:pPr>
        <w:pStyle w:val="Nivel3"/>
        <w:rPr>
          <w:sz w:val="24"/>
          <w:szCs w:val="24"/>
        </w:rPr>
      </w:pPr>
      <w:r w:rsidRPr="00364BFC">
        <w:rPr>
          <w:sz w:val="24"/>
          <w:szCs w:val="24"/>
        </w:rPr>
        <w:t>não tiverem sua exequibilidade demonstrada, quando exigido pela Administração;</w:t>
      </w:r>
    </w:p>
    <w:p w14:paraId="313EE586" w14:textId="77777777" w:rsidR="003947EF" w:rsidRPr="00364BFC" w:rsidRDefault="003947EF" w:rsidP="003947EF">
      <w:pPr>
        <w:pStyle w:val="Nivel3"/>
        <w:rPr>
          <w:sz w:val="24"/>
          <w:szCs w:val="24"/>
        </w:rPr>
      </w:pPr>
      <w:r w:rsidRPr="00364BFC">
        <w:rPr>
          <w:sz w:val="24"/>
          <w:szCs w:val="24"/>
        </w:rPr>
        <w:t>apresentar desconformidade com quaisquer outras exigências deste Edital ou seus anexos, desde que insanável.</w:t>
      </w:r>
    </w:p>
    <w:p w14:paraId="54F81361" w14:textId="41313DC0" w:rsidR="003947EF" w:rsidRPr="00364BFC" w:rsidRDefault="003947EF" w:rsidP="003947EF">
      <w:pPr>
        <w:pStyle w:val="Nivel2"/>
        <w:rPr>
          <w:b/>
          <w:bCs/>
          <w:sz w:val="24"/>
          <w:szCs w:val="24"/>
        </w:rPr>
      </w:pPr>
      <w:r w:rsidRPr="00364BFC">
        <w:rPr>
          <w:sz w:val="24"/>
          <w:szCs w:val="24"/>
        </w:rPr>
        <w:t xml:space="preserve">No caso de </w:t>
      </w:r>
      <w:r w:rsidR="00B963BD" w:rsidRPr="00364BFC">
        <w:rPr>
          <w:sz w:val="24"/>
          <w:szCs w:val="24"/>
        </w:rPr>
        <w:t xml:space="preserve">serviço </w:t>
      </w:r>
      <w:r w:rsidR="00FD3302" w:rsidRPr="00364BFC">
        <w:rPr>
          <w:sz w:val="24"/>
          <w:szCs w:val="24"/>
        </w:rPr>
        <w:t>geral</w:t>
      </w:r>
      <w:r w:rsidRPr="00364BFC">
        <w:rPr>
          <w:sz w:val="24"/>
          <w:szCs w:val="24"/>
        </w:rPr>
        <w:t xml:space="preserve">, é indício de inexequibilidade das propostas valores inferiores a </w:t>
      </w:r>
      <w:r w:rsidR="00F75B12" w:rsidRPr="00364BFC">
        <w:rPr>
          <w:sz w:val="24"/>
          <w:szCs w:val="24"/>
        </w:rPr>
        <w:t>50</w:t>
      </w:r>
      <w:r w:rsidRPr="00364BFC">
        <w:rPr>
          <w:sz w:val="24"/>
          <w:szCs w:val="24"/>
        </w:rPr>
        <w:t>% (</w:t>
      </w:r>
      <w:r w:rsidR="00F75B12" w:rsidRPr="00364BFC">
        <w:rPr>
          <w:sz w:val="24"/>
          <w:szCs w:val="24"/>
        </w:rPr>
        <w:t xml:space="preserve">cinquenta </w:t>
      </w:r>
      <w:r w:rsidRPr="00364BFC">
        <w:rPr>
          <w:sz w:val="24"/>
          <w:szCs w:val="24"/>
        </w:rPr>
        <w:t>por cento) do valor orçado pela Administração.</w:t>
      </w:r>
    </w:p>
    <w:p w14:paraId="4C0C57F0" w14:textId="77777777" w:rsidR="003947EF" w:rsidRPr="00364BFC" w:rsidRDefault="003947EF" w:rsidP="003947EF">
      <w:pPr>
        <w:pStyle w:val="Nivel3"/>
        <w:rPr>
          <w:sz w:val="24"/>
          <w:szCs w:val="24"/>
        </w:rPr>
      </w:pPr>
      <w:r w:rsidRPr="00364BFC">
        <w:rPr>
          <w:sz w:val="24"/>
          <w:szCs w:val="24"/>
        </w:rPr>
        <w:t xml:space="preserve">A inexequibilidade, na hipótese de que trata o </w:t>
      </w:r>
      <w:r w:rsidRPr="00364BFC">
        <w:rPr>
          <w:b/>
          <w:bCs/>
          <w:sz w:val="24"/>
          <w:szCs w:val="24"/>
        </w:rPr>
        <w:t>caput</w:t>
      </w:r>
      <w:r w:rsidRPr="00364BFC">
        <w:rPr>
          <w:sz w:val="24"/>
          <w:szCs w:val="24"/>
        </w:rPr>
        <w:t>, só será considerada após diligência do Agente de Contratação/Comissão, que comprove:</w:t>
      </w:r>
    </w:p>
    <w:p w14:paraId="10967B04" w14:textId="77777777" w:rsidR="003947EF" w:rsidRPr="00364BFC" w:rsidRDefault="003947EF" w:rsidP="003947EF">
      <w:pPr>
        <w:pStyle w:val="Nivel4"/>
        <w:rPr>
          <w:sz w:val="24"/>
          <w:szCs w:val="24"/>
        </w:rPr>
      </w:pPr>
      <w:r w:rsidRPr="00364BFC">
        <w:rPr>
          <w:sz w:val="24"/>
          <w:szCs w:val="24"/>
        </w:rPr>
        <w:lastRenderedPageBreak/>
        <w:t>que o custo do licitante ultrapassa o valor da proposta; e</w:t>
      </w:r>
    </w:p>
    <w:p w14:paraId="77FA0059" w14:textId="77777777" w:rsidR="003947EF" w:rsidRPr="00364BFC" w:rsidRDefault="003947EF" w:rsidP="003947EF">
      <w:pPr>
        <w:pStyle w:val="Nivel4"/>
        <w:rPr>
          <w:sz w:val="24"/>
          <w:szCs w:val="24"/>
        </w:rPr>
      </w:pPr>
      <w:r w:rsidRPr="00364BFC">
        <w:rPr>
          <w:sz w:val="24"/>
          <w:szCs w:val="24"/>
        </w:rPr>
        <w:t>inexistirem custos de oportunidade capazes de justificar o vulto da oferta.</w:t>
      </w:r>
    </w:p>
    <w:p w14:paraId="4CEC4381" w14:textId="77777777" w:rsidR="003947EF" w:rsidRPr="00364BFC" w:rsidRDefault="003947EF" w:rsidP="003947EF">
      <w:pPr>
        <w:pStyle w:val="Nivel2"/>
        <w:rPr>
          <w:b/>
          <w:bCs/>
          <w:sz w:val="24"/>
          <w:szCs w:val="24"/>
        </w:rPr>
      </w:pPr>
      <w:r w:rsidRPr="00364BFC">
        <w:rPr>
          <w:sz w:val="24"/>
          <w:szCs w:val="24"/>
        </w:rPr>
        <w:t>Em contratação de serviços de engenharia, além das disposições acima, a análise de exequibilidade e sobrepreço considerará o seguinte:</w:t>
      </w:r>
    </w:p>
    <w:p w14:paraId="1EE6785E" w14:textId="77777777" w:rsidR="003947EF" w:rsidRPr="00364BFC" w:rsidRDefault="003947EF" w:rsidP="003947EF">
      <w:pPr>
        <w:pStyle w:val="Nivel3"/>
        <w:rPr>
          <w:b/>
          <w:sz w:val="24"/>
          <w:szCs w:val="24"/>
        </w:rPr>
      </w:pPr>
      <w:r w:rsidRPr="00364BFC">
        <w:rPr>
          <w:sz w:val="24"/>
          <w:szCs w:val="24"/>
        </w:rPr>
        <w:t>Nos regimes de execução por tarefa, empreitada por preço global ou empreitada integral, semi-integrada ou integrada, a caracterização do sobrepreço se dará pela superação do valor global estimado;</w:t>
      </w:r>
    </w:p>
    <w:p w14:paraId="0AA47316" w14:textId="50754B7E" w:rsidR="003947EF" w:rsidRPr="00364BFC" w:rsidRDefault="003947EF" w:rsidP="003947EF">
      <w:pPr>
        <w:pStyle w:val="Nivel3"/>
        <w:rPr>
          <w:b/>
          <w:bCs/>
          <w:sz w:val="24"/>
          <w:szCs w:val="24"/>
        </w:rPr>
      </w:pPr>
      <w:r w:rsidRPr="00364BFC">
        <w:rPr>
          <w:sz w:val="24"/>
          <w:szCs w:val="24"/>
        </w:rPr>
        <w:t>No caso de serviços de engenharia</w:t>
      </w:r>
      <w:r w:rsidR="00CB45F8" w:rsidRPr="00364BFC">
        <w:rPr>
          <w:sz w:val="24"/>
          <w:szCs w:val="24"/>
        </w:rPr>
        <w:t xml:space="preserve"> e obras</w:t>
      </w:r>
      <w:r w:rsidRPr="00364BFC">
        <w:rPr>
          <w:sz w:val="24"/>
          <w:szCs w:val="24"/>
        </w:rPr>
        <w:t>, serão consideradas inexequíveis as propostas cujos valores forem inferiores a 75% (setenta e cinco por cento) do valor orçado pela Administração, independentemente do regime de execução.</w:t>
      </w:r>
    </w:p>
    <w:p w14:paraId="61DFCAAA" w14:textId="77777777" w:rsidR="003947EF" w:rsidRPr="00364BFC" w:rsidRDefault="003947EF" w:rsidP="003947EF">
      <w:pPr>
        <w:pStyle w:val="Nivel3"/>
        <w:rPr>
          <w:b/>
          <w:sz w:val="24"/>
          <w:szCs w:val="24"/>
        </w:rPr>
      </w:pPr>
      <w:r w:rsidRPr="00364BFC">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6EB406" w14:textId="77777777" w:rsidR="003947EF" w:rsidRPr="00364BFC" w:rsidRDefault="003947EF" w:rsidP="003947EF">
      <w:pPr>
        <w:pStyle w:val="Nivel2"/>
        <w:rPr>
          <w:b/>
          <w:sz w:val="24"/>
          <w:szCs w:val="24"/>
        </w:rPr>
      </w:pPr>
      <w:r w:rsidRPr="00364BFC">
        <w:rPr>
          <w:sz w:val="24"/>
          <w:szCs w:val="24"/>
        </w:rPr>
        <w:t>Se houver indícios de inexequibilidade da proposta de preço, ou em caso da necessidade de esclarecimentos complementares, poderão ser efetuadas diligências, para que a empresa comprove a exequibilidade da proposta.</w:t>
      </w:r>
    </w:p>
    <w:p w14:paraId="6EFD22F8" w14:textId="77777777" w:rsidR="003947EF" w:rsidRPr="00364BFC" w:rsidRDefault="003947EF" w:rsidP="003947EF">
      <w:pPr>
        <w:pStyle w:val="Nivel2"/>
        <w:rPr>
          <w:b/>
          <w:sz w:val="24"/>
          <w:szCs w:val="24"/>
        </w:rPr>
      </w:pPr>
      <w:r w:rsidRPr="00364BFC">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33674E" w14:textId="77777777" w:rsidR="003947EF" w:rsidRPr="00364BFC" w:rsidRDefault="003947EF" w:rsidP="003947EF">
      <w:pPr>
        <w:pStyle w:val="Nivel3"/>
        <w:rPr>
          <w:b/>
          <w:bCs/>
          <w:sz w:val="24"/>
          <w:szCs w:val="24"/>
        </w:rPr>
      </w:pPr>
      <w:r w:rsidRPr="00364BFC">
        <w:rPr>
          <w:sz w:val="24"/>
          <w:szCs w:val="24"/>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F0EBB54" w14:textId="77777777" w:rsidR="003947EF" w:rsidRPr="00364BFC" w:rsidRDefault="003947EF" w:rsidP="003947EF">
      <w:pPr>
        <w:pStyle w:val="Nivel2"/>
        <w:rPr>
          <w:b/>
          <w:sz w:val="24"/>
          <w:szCs w:val="24"/>
        </w:rPr>
      </w:pPr>
      <w:r w:rsidRPr="00364BFC">
        <w:rPr>
          <w:sz w:val="24"/>
          <w:szCs w:val="24"/>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33574DD" w14:textId="77777777" w:rsidR="003947EF" w:rsidRPr="00364BFC" w:rsidRDefault="003947EF" w:rsidP="003947EF">
      <w:pPr>
        <w:pStyle w:val="Nivel3"/>
        <w:rPr>
          <w:b/>
          <w:sz w:val="24"/>
          <w:szCs w:val="24"/>
        </w:rPr>
      </w:pPr>
      <w:r w:rsidRPr="00364BFC">
        <w:rPr>
          <w:sz w:val="24"/>
          <w:szCs w:val="24"/>
        </w:rPr>
        <w:t>O ajuste de que trata este dispositivo se limita a sanar erros ou falhas que não alterem a substância das propostas;</w:t>
      </w:r>
    </w:p>
    <w:p w14:paraId="34D10100" w14:textId="77777777" w:rsidR="003947EF" w:rsidRPr="00364BFC" w:rsidRDefault="003947EF" w:rsidP="003947EF">
      <w:pPr>
        <w:pStyle w:val="Nivel3"/>
        <w:rPr>
          <w:b/>
          <w:sz w:val="24"/>
          <w:szCs w:val="24"/>
        </w:rPr>
      </w:pPr>
      <w:r w:rsidRPr="00364BFC">
        <w:rPr>
          <w:sz w:val="24"/>
          <w:szCs w:val="24"/>
        </w:rPr>
        <w:t>Considera-se erro no preenchimento da planilha passível de correção a indicação de recolhimento de impostos e contribuições na forma do Simples Nacional, quando não cabível esse regime.</w:t>
      </w:r>
    </w:p>
    <w:p w14:paraId="5120381D" w14:textId="77777777" w:rsidR="003947EF" w:rsidRPr="00364BFC" w:rsidRDefault="003947EF" w:rsidP="003947EF">
      <w:pPr>
        <w:pStyle w:val="Nivel2"/>
        <w:rPr>
          <w:b/>
          <w:sz w:val="24"/>
          <w:szCs w:val="24"/>
        </w:rPr>
      </w:pPr>
      <w:r w:rsidRPr="00364BFC">
        <w:rPr>
          <w:sz w:val="24"/>
          <w:szCs w:val="24"/>
          <w:lang w:eastAsia="en-US"/>
        </w:rPr>
        <w:t xml:space="preserve">Para fins de análise da proposta quanto ao cumprimento </w:t>
      </w:r>
      <w:r w:rsidRPr="00364BFC">
        <w:rPr>
          <w:sz w:val="24"/>
          <w:szCs w:val="24"/>
        </w:rPr>
        <w:t>das</w:t>
      </w:r>
      <w:r w:rsidRPr="00364BFC">
        <w:rPr>
          <w:sz w:val="24"/>
          <w:szCs w:val="24"/>
          <w:lang w:eastAsia="en-US"/>
        </w:rPr>
        <w:t xml:space="preserve"> especificações do objeto, poderá ser colhida a </w:t>
      </w:r>
      <w:r w:rsidRPr="00364BFC">
        <w:rPr>
          <w:sz w:val="24"/>
          <w:szCs w:val="24"/>
        </w:rPr>
        <w:t>manifestação</w:t>
      </w:r>
      <w:r w:rsidRPr="00364BFC">
        <w:rPr>
          <w:sz w:val="24"/>
          <w:szCs w:val="24"/>
          <w:lang w:eastAsia="en-US"/>
        </w:rPr>
        <w:t xml:space="preserve"> escrita do setor requisitante do serviço ou da área especializada no objeto.</w:t>
      </w:r>
    </w:p>
    <w:p w14:paraId="5C159C95" w14:textId="77777777" w:rsidR="003947EF" w:rsidRPr="00364BFC" w:rsidRDefault="003947EF" w:rsidP="003947EF">
      <w:pPr>
        <w:pStyle w:val="Nivel2"/>
        <w:rPr>
          <w:i/>
          <w:iCs/>
          <w:sz w:val="24"/>
          <w:szCs w:val="24"/>
        </w:rPr>
      </w:pPr>
      <w:r w:rsidRPr="00364BFC">
        <w:rPr>
          <w:sz w:val="24"/>
          <w:szCs w:val="24"/>
        </w:rPr>
        <w:t>Caso o Projeto Básico/Termo de Referência exija a apresentação de amostra, o licitante classificado em primeiro lugar deverá apresentá-la, sob pena de não aceitação da proposta.</w:t>
      </w:r>
    </w:p>
    <w:p w14:paraId="4424D71F" w14:textId="77777777" w:rsidR="003947EF" w:rsidRPr="00364BFC" w:rsidRDefault="003947EF" w:rsidP="003947EF">
      <w:pPr>
        <w:pStyle w:val="Nivel2"/>
        <w:rPr>
          <w:sz w:val="24"/>
          <w:szCs w:val="24"/>
        </w:rPr>
      </w:pPr>
      <w:r w:rsidRPr="00364BFC">
        <w:rPr>
          <w:sz w:val="24"/>
          <w:szCs w:val="24"/>
        </w:rPr>
        <w:t>Por meio de mensagem no sistema, será divulgado o local e horário de realização do procedimento para a avaliação das amostras, cuja presença será facultada a todos os interessados, incluindo os demais licitantes.</w:t>
      </w:r>
    </w:p>
    <w:p w14:paraId="545D95AE" w14:textId="77777777" w:rsidR="003947EF" w:rsidRPr="00364BFC" w:rsidRDefault="003947EF" w:rsidP="003947EF">
      <w:pPr>
        <w:pStyle w:val="Nivel2"/>
        <w:rPr>
          <w:sz w:val="24"/>
          <w:szCs w:val="24"/>
        </w:rPr>
      </w:pPr>
      <w:r w:rsidRPr="00364BFC">
        <w:rPr>
          <w:sz w:val="24"/>
          <w:szCs w:val="24"/>
        </w:rPr>
        <w:t>Os resultados das avaliações serão divulgados por meio de mensagem no sistema.</w:t>
      </w:r>
    </w:p>
    <w:p w14:paraId="254410C0" w14:textId="77777777" w:rsidR="003947EF" w:rsidRPr="00364BFC" w:rsidRDefault="003947EF" w:rsidP="003947EF">
      <w:pPr>
        <w:pStyle w:val="Nivel2"/>
        <w:rPr>
          <w:sz w:val="24"/>
          <w:szCs w:val="24"/>
        </w:rPr>
      </w:pPr>
      <w:r w:rsidRPr="00364BFC">
        <w:rPr>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F4355BD" w14:textId="4971D571" w:rsidR="003947EF" w:rsidRPr="00364BFC" w:rsidRDefault="003947EF" w:rsidP="003947EF">
      <w:pPr>
        <w:pStyle w:val="Nivel2"/>
        <w:rPr>
          <w:sz w:val="24"/>
          <w:szCs w:val="24"/>
        </w:rPr>
      </w:pPr>
      <w:r w:rsidRPr="00364BFC">
        <w:rPr>
          <w:sz w:val="24"/>
          <w:szCs w:val="24"/>
        </w:rPr>
        <w:t>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w:t>
      </w:r>
    </w:p>
    <w:p w14:paraId="153D1226" w14:textId="77777777" w:rsidR="003947EF" w:rsidRPr="00364BFC" w:rsidRDefault="003947EF" w:rsidP="00C714DE">
      <w:pPr>
        <w:pStyle w:val="Nivel01"/>
      </w:pPr>
      <w:r w:rsidRPr="00364BFC">
        <w:t>DA FASE DE HABILITAÇÃO</w:t>
      </w:r>
    </w:p>
    <w:p w14:paraId="62EDF127" w14:textId="7DED9D0B" w:rsidR="003947EF" w:rsidRPr="00364BFC" w:rsidRDefault="003947EF" w:rsidP="003947EF">
      <w:pPr>
        <w:pStyle w:val="Nivel2"/>
        <w:numPr>
          <w:ilvl w:val="1"/>
          <w:numId w:val="25"/>
        </w:numPr>
        <w:tabs>
          <w:tab w:val="left" w:pos="426"/>
        </w:tabs>
        <w:ind w:left="0" w:firstLine="0"/>
        <w:rPr>
          <w:color w:val="auto"/>
          <w:sz w:val="24"/>
          <w:szCs w:val="24"/>
        </w:rPr>
      </w:pPr>
      <w:r w:rsidRPr="00364BFC">
        <w:rPr>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00145B28" w:rsidRPr="00364BFC">
          <w:rPr>
            <w:color w:val="auto"/>
            <w:sz w:val="24"/>
            <w:szCs w:val="24"/>
          </w:rPr>
          <w:t>A</w:t>
        </w:r>
        <w:r w:rsidRPr="00364BFC">
          <w:rPr>
            <w:color w:val="auto"/>
            <w:sz w:val="24"/>
            <w:szCs w:val="24"/>
          </w:rPr>
          <w:t>rts. 62 a 70 da Lei nº 14.133, de 2021</w:t>
        </w:r>
      </w:hyperlink>
      <w:r w:rsidRPr="00364BFC">
        <w:rPr>
          <w:color w:val="auto"/>
          <w:sz w:val="24"/>
          <w:szCs w:val="24"/>
        </w:rPr>
        <w:t xml:space="preserve">. COMO CONDIÇÃO PRÉVIA AO EXAME DA </w:t>
      </w:r>
      <w:r w:rsidRPr="00364BFC">
        <w:rPr>
          <w:color w:val="auto"/>
          <w:sz w:val="24"/>
          <w:szCs w:val="24"/>
        </w:rPr>
        <w:lastRenderedPageBreak/>
        <w:t>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D494B98" w14:textId="77777777" w:rsidR="003947EF" w:rsidRPr="00364BFC" w:rsidRDefault="003947EF" w:rsidP="003947EF">
      <w:pPr>
        <w:pStyle w:val="PargrafodaLista"/>
        <w:tabs>
          <w:tab w:val="left" w:pos="851"/>
        </w:tabs>
        <w:ind w:left="284"/>
        <w:contextualSpacing w:val="0"/>
        <w:jc w:val="both"/>
        <w:rPr>
          <w:rFonts w:ascii="Arial" w:hAnsi="Arial" w:cs="Arial"/>
        </w:rPr>
      </w:pPr>
    </w:p>
    <w:p w14:paraId="5FE5EBAC" w14:textId="77777777" w:rsidR="003947EF" w:rsidRPr="00364BFC" w:rsidRDefault="003947EF" w:rsidP="003947EF">
      <w:pPr>
        <w:numPr>
          <w:ilvl w:val="2"/>
          <w:numId w:val="1"/>
        </w:numPr>
        <w:tabs>
          <w:tab w:val="left" w:pos="851"/>
        </w:tabs>
        <w:snapToGrid w:val="0"/>
        <w:ind w:left="284" w:firstLine="0"/>
        <w:jc w:val="both"/>
        <w:rPr>
          <w:rFonts w:ascii="Arial" w:hAnsi="Arial" w:cs="Arial"/>
        </w:rPr>
      </w:pPr>
      <w:r w:rsidRPr="00364BFC">
        <w:rPr>
          <w:rFonts w:ascii="Arial" w:hAnsi="Arial" w:cs="Arial"/>
        </w:rPr>
        <w:t xml:space="preserve">Cadastro Nacional de Empresas Inidôneas e Suspensas – CEIS e o e o Cadastro Nacional de Empresas Punidas – CNEP </w:t>
      </w:r>
      <w:r w:rsidRPr="00364BFC">
        <w:rPr>
          <w:rFonts w:ascii="Arial" w:hAnsi="Arial" w:cs="Arial"/>
          <w:bCs/>
        </w:rPr>
        <w:t>(</w:t>
      </w:r>
      <w:hyperlink r:id="rId31" w:history="1">
        <w:r w:rsidRPr="00364BFC">
          <w:rPr>
            <w:rStyle w:val="Hyperlink"/>
            <w:rFonts w:ascii="Arial" w:hAnsi="Arial" w:cs="Arial"/>
            <w:color w:val="0070C0"/>
          </w:rPr>
          <w:t>www.portaldatransparencia.gov.br/</w:t>
        </w:r>
      </w:hyperlink>
      <w:r w:rsidRPr="00364BFC">
        <w:rPr>
          <w:rFonts w:ascii="Arial" w:hAnsi="Arial" w:cs="Arial"/>
        </w:rPr>
        <w:t xml:space="preserve"> </w:t>
      </w:r>
      <w:r w:rsidRPr="00364BFC">
        <w:rPr>
          <w:rFonts w:ascii="Arial" w:hAnsi="Arial" w:cs="Arial"/>
          <w:bCs/>
        </w:rPr>
        <w:t>);</w:t>
      </w:r>
    </w:p>
    <w:p w14:paraId="128EFD14" w14:textId="77777777" w:rsidR="003947EF" w:rsidRPr="00364BFC" w:rsidRDefault="003947EF" w:rsidP="003947EF">
      <w:pPr>
        <w:tabs>
          <w:tab w:val="left" w:pos="851"/>
        </w:tabs>
        <w:snapToGrid w:val="0"/>
        <w:jc w:val="both"/>
        <w:rPr>
          <w:rFonts w:ascii="Arial" w:hAnsi="Arial" w:cs="Arial"/>
        </w:rPr>
      </w:pPr>
    </w:p>
    <w:p w14:paraId="128FA8B5" w14:textId="77777777" w:rsidR="003947EF" w:rsidRPr="00364BFC" w:rsidRDefault="003947EF" w:rsidP="003947EF">
      <w:pPr>
        <w:numPr>
          <w:ilvl w:val="2"/>
          <w:numId w:val="1"/>
        </w:numPr>
        <w:tabs>
          <w:tab w:val="left" w:pos="851"/>
        </w:tabs>
        <w:snapToGrid w:val="0"/>
        <w:ind w:left="284" w:firstLine="0"/>
        <w:jc w:val="both"/>
        <w:rPr>
          <w:rFonts w:ascii="Arial" w:hAnsi="Arial" w:cs="Arial"/>
        </w:rPr>
      </w:pPr>
      <w:r w:rsidRPr="00364BFC">
        <w:rPr>
          <w:rFonts w:ascii="Arial" w:hAnsi="Arial" w:cs="Arial"/>
        </w:rPr>
        <w:t xml:space="preserve">Cadastro Nacional de Condenações Cíveis por Atos de Improbidade Administrativa, mantido pelo Conselho Nacional de Justiça </w:t>
      </w:r>
      <w:r w:rsidRPr="00364BFC">
        <w:rPr>
          <w:rFonts w:ascii="Arial" w:hAnsi="Arial" w:cs="Arial"/>
          <w:color w:val="0066FF"/>
        </w:rPr>
        <w:t>(</w:t>
      </w:r>
      <w:hyperlink r:id="rId32">
        <w:r w:rsidRPr="00364BFC">
          <w:rPr>
            <w:rStyle w:val="ListLabel168"/>
            <w:rFonts w:ascii="Arial" w:hAnsi="Arial" w:cs="Arial"/>
            <w:color w:val="0070C0"/>
            <w:sz w:val="24"/>
          </w:rPr>
          <w:t>www.cnj.jus.br/improbidade_adm/consultar_requerido.php</w:t>
        </w:r>
      </w:hyperlink>
      <w:r w:rsidRPr="00364BFC">
        <w:rPr>
          <w:rStyle w:val="ListLabel168"/>
          <w:rFonts w:ascii="Arial" w:hAnsi="Arial" w:cs="Arial"/>
          <w:color w:val="0070C0"/>
          <w:sz w:val="24"/>
        </w:rPr>
        <w:t xml:space="preserve"> </w:t>
      </w:r>
      <w:r w:rsidRPr="00364BFC">
        <w:rPr>
          <w:rFonts w:ascii="Arial" w:hAnsi="Arial" w:cs="Arial"/>
          <w:color w:val="0066FF"/>
        </w:rPr>
        <w:t>).</w:t>
      </w:r>
    </w:p>
    <w:p w14:paraId="2C47E353" w14:textId="77777777" w:rsidR="003947EF" w:rsidRPr="00364BFC" w:rsidRDefault="003947EF" w:rsidP="003947EF">
      <w:pPr>
        <w:tabs>
          <w:tab w:val="left" w:pos="851"/>
        </w:tabs>
        <w:snapToGrid w:val="0"/>
        <w:jc w:val="both"/>
        <w:rPr>
          <w:rFonts w:ascii="Arial" w:hAnsi="Arial" w:cs="Arial"/>
        </w:rPr>
      </w:pPr>
    </w:p>
    <w:p w14:paraId="5CE8AA23" w14:textId="77777777" w:rsidR="003947EF" w:rsidRPr="00364BFC" w:rsidRDefault="003947EF" w:rsidP="003947EF">
      <w:pPr>
        <w:numPr>
          <w:ilvl w:val="2"/>
          <w:numId w:val="1"/>
        </w:numPr>
        <w:tabs>
          <w:tab w:val="left" w:pos="851"/>
        </w:tabs>
        <w:snapToGrid w:val="0"/>
        <w:ind w:left="284" w:firstLine="0"/>
        <w:jc w:val="both"/>
        <w:rPr>
          <w:rFonts w:ascii="Arial" w:hAnsi="Arial" w:cs="Arial"/>
        </w:rPr>
      </w:pPr>
      <w:r w:rsidRPr="00364BFC">
        <w:rPr>
          <w:rFonts w:ascii="Arial" w:hAnsi="Arial" w:cs="Arial"/>
        </w:rPr>
        <w:t xml:space="preserve">Lista de Inidôneos, mantida pelo Tribunal de Contas da União – TCU </w:t>
      </w:r>
      <w:hyperlink r:id="rId33" w:history="1">
        <w:r w:rsidRPr="00364BFC">
          <w:rPr>
            <w:rStyle w:val="Hyperlink"/>
            <w:rFonts w:ascii="Arial" w:hAnsi="Arial" w:cs="Arial"/>
            <w:color w:val="0070C0"/>
          </w:rPr>
          <w:t>https://contas.tcu.gov.br/ords/f?p=1660:3:0</w:t>
        </w:r>
      </w:hyperlink>
    </w:p>
    <w:p w14:paraId="64D3E963" w14:textId="77777777" w:rsidR="003947EF" w:rsidRPr="00364BFC" w:rsidRDefault="003947EF" w:rsidP="003947EF">
      <w:pPr>
        <w:tabs>
          <w:tab w:val="left" w:pos="851"/>
        </w:tabs>
        <w:snapToGrid w:val="0"/>
        <w:ind w:left="284"/>
        <w:jc w:val="both"/>
        <w:rPr>
          <w:rFonts w:ascii="Arial" w:hAnsi="Arial" w:cs="Arial"/>
        </w:rPr>
      </w:pPr>
    </w:p>
    <w:p w14:paraId="30AD71A7" w14:textId="77777777" w:rsidR="003947EF" w:rsidRPr="00364BFC" w:rsidRDefault="003947EF" w:rsidP="003947EF">
      <w:pPr>
        <w:pStyle w:val="PargrafodaLista"/>
        <w:numPr>
          <w:ilvl w:val="2"/>
          <w:numId w:val="1"/>
        </w:numPr>
        <w:tabs>
          <w:tab w:val="left" w:pos="882"/>
          <w:tab w:val="left" w:pos="1276"/>
        </w:tabs>
        <w:ind w:left="284" w:firstLine="0"/>
        <w:contextualSpacing w:val="0"/>
        <w:jc w:val="both"/>
        <w:rPr>
          <w:rFonts w:ascii="Arial" w:hAnsi="Arial" w:cs="Arial"/>
          <w:bCs/>
          <w:color w:val="000000"/>
        </w:rPr>
      </w:pPr>
      <w:r w:rsidRPr="00364BFC">
        <w:rPr>
          <w:rFonts w:ascii="Arial" w:hAnsi="Arial" w:cs="Arial"/>
          <w:bCs/>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08EDE2B9" w14:textId="77777777" w:rsidR="003947EF" w:rsidRPr="00364BFC" w:rsidRDefault="003947EF" w:rsidP="003947EF">
      <w:pPr>
        <w:tabs>
          <w:tab w:val="left" w:pos="882"/>
          <w:tab w:val="left" w:pos="1276"/>
        </w:tabs>
        <w:jc w:val="both"/>
        <w:rPr>
          <w:rFonts w:ascii="Arial" w:hAnsi="Arial" w:cs="Arial"/>
          <w:bCs/>
          <w:color w:val="000000"/>
        </w:rPr>
      </w:pPr>
    </w:p>
    <w:p w14:paraId="291F7886" w14:textId="77777777" w:rsidR="003947EF" w:rsidRPr="00364BFC" w:rsidRDefault="003947EF" w:rsidP="003947EF">
      <w:pPr>
        <w:pStyle w:val="PargrafodaLista"/>
        <w:numPr>
          <w:ilvl w:val="3"/>
          <w:numId w:val="1"/>
        </w:numPr>
        <w:tabs>
          <w:tab w:val="left" w:pos="709"/>
          <w:tab w:val="left" w:pos="1276"/>
          <w:tab w:val="left" w:pos="1560"/>
        </w:tabs>
        <w:ind w:left="567" w:firstLine="0"/>
        <w:contextualSpacing w:val="0"/>
        <w:jc w:val="both"/>
        <w:rPr>
          <w:rFonts w:ascii="Arial" w:hAnsi="Arial" w:cs="Arial"/>
          <w:bCs/>
          <w:color w:val="000000"/>
        </w:rPr>
      </w:pPr>
      <w:r w:rsidRPr="00364BF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75F71B1" w14:textId="77777777" w:rsidR="003947EF" w:rsidRPr="00364BFC" w:rsidRDefault="003947EF" w:rsidP="003947EF">
      <w:pPr>
        <w:pStyle w:val="PargrafodaLista"/>
        <w:tabs>
          <w:tab w:val="left" w:pos="709"/>
          <w:tab w:val="left" w:pos="1276"/>
          <w:tab w:val="left" w:pos="1560"/>
        </w:tabs>
        <w:ind w:left="567"/>
        <w:contextualSpacing w:val="0"/>
        <w:jc w:val="both"/>
        <w:rPr>
          <w:rFonts w:ascii="Arial" w:hAnsi="Arial" w:cs="Arial"/>
          <w:bCs/>
          <w:color w:val="000000"/>
        </w:rPr>
      </w:pPr>
    </w:p>
    <w:p w14:paraId="639951F0" w14:textId="77777777" w:rsidR="003947EF" w:rsidRPr="00364BFC" w:rsidRDefault="003947EF" w:rsidP="003947EF">
      <w:pPr>
        <w:pStyle w:val="PargrafodaLista"/>
        <w:numPr>
          <w:ilvl w:val="3"/>
          <w:numId w:val="1"/>
        </w:numPr>
        <w:tabs>
          <w:tab w:val="left" w:pos="709"/>
          <w:tab w:val="left" w:pos="1276"/>
          <w:tab w:val="left" w:pos="1560"/>
        </w:tabs>
        <w:ind w:left="567" w:firstLine="0"/>
        <w:contextualSpacing w:val="0"/>
        <w:jc w:val="both"/>
        <w:rPr>
          <w:rFonts w:ascii="Arial" w:hAnsi="Arial" w:cs="Arial"/>
          <w:bCs/>
          <w:color w:val="000000"/>
        </w:rPr>
      </w:pPr>
      <w:r w:rsidRPr="00364BFC">
        <w:rPr>
          <w:rFonts w:ascii="Arial" w:hAnsi="Arial" w:cs="Arial"/>
          <w:bCs/>
          <w:color w:val="000000"/>
        </w:rPr>
        <w:t>A tentativa de burla será verificada por meio dos vínculos societários, linhas de fornecimento similares, dentre outros.</w:t>
      </w:r>
    </w:p>
    <w:p w14:paraId="12E2ABD5" w14:textId="77777777" w:rsidR="003947EF" w:rsidRPr="00364BFC" w:rsidRDefault="003947EF" w:rsidP="003947EF">
      <w:pPr>
        <w:pStyle w:val="PargrafodaLista"/>
        <w:numPr>
          <w:ilvl w:val="3"/>
          <w:numId w:val="1"/>
        </w:numPr>
        <w:tabs>
          <w:tab w:val="left" w:pos="709"/>
          <w:tab w:val="left" w:pos="1276"/>
          <w:tab w:val="left" w:pos="1560"/>
        </w:tabs>
        <w:ind w:left="567" w:firstLine="0"/>
        <w:contextualSpacing w:val="0"/>
        <w:jc w:val="both"/>
        <w:rPr>
          <w:rFonts w:ascii="Arial" w:hAnsi="Arial" w:cs="Arial"/>
          <w:bCs/>
          <w:color w:val="000000"/>
        </w:rPr>
      </w:pPr>
      <w:r w:rsidRPr="00364BFC">
        <w:rPr>
          <w:rFonts w:ascii="Arial" w:hAnsi="Arial" w:cs="Arial"/>
          <w:bCs/>
          <w:color w:val="000000"/>
        </w:rPr>
        <w:t>O licitante será convocado para manifestação previamente à sua desclassificação.</w:t>
      </w:r>
    </w:p>
    <w:p w14:paraId="1CE6C3B4" w14:textId="77777777" w:rsidR="003947EF" w:rsidRPr="00364BFC" w:rsidRDefault="003947EF" w:rsidP="003947EF">
      <w:pPr>
        <w:tabs>
          <w:tab w:val="left" w:pos="567"/>
          <w:tab w:val="left" w:pos="1276"/>
          <w:tab w:val="left" w:pos="1560"/>
        </w:tabs>
        <w:jc w:val="both"/>
        <w:rPr>
          <w:rFonts w:ascii="Arial" w:hAnsi="Arial" w:cs="Arial"/>
          <w:bCs/>
          <w:color w:val="000000"/>
        </w:rPr>
      </w:pPr>
    </w:p>
    <w:p w14:paraId="5BEE8224" w14:textId="77777777" w:rsidR="003947EF" w:rsidRPr="00364BFC" w:rsidRDefault="003947EF" w:rsidP="003947EF">
      <w:pPr>
        <w:pStyle w:val="PargrafodaLista"/>
        <w:numPr>
          <w:ilvl w:val="2"/>
          <w:numId w:val="1"/>
        </w:numPr>
        <w:tabs>
          <w:tab w:val="left" w:pos="851"/>
        </w:tabs>
        <w:ind w:left="284" w:firstLine="0"/>
        <w:contextualSpacing w:val="0"/>
        <w:jc w:val="both"/>
        <w:rPr>
          <w:rFonts w:ascii="Arial" w:hAnsi="Arial" w:cs="Arial"/>
          <w:bCs/>
          <w:color w:val="000000"/>
        </w:rPr>
      </w:pPr>
      <w:r w:rsidRPr="00364BFC">
        <w:rPr>
          <w:rFonts w:ascii="Arial" w:hAnsi="Arial" w:cs="Arial"/>
          <w:bCs/>
          <w:color w:val="000000"/>
        </w:rPr>
        <w:t>Constatada a existência de sanção, o Agente de Contratação reputará o licitante inabilitado, por falta de condição de participação.</w:t>
      </w:r>
    </w:p>
    <w:p w14:paraId="6803904B" w14:textId="77777777" w:rsidR="003947EF" w:rsidRPr="00364BFC" w:rsidRDefault="003947EF" w:rsidP="003947EF">
      <w:pPr>
        <w:tabs>
          <w:tab w:val="left" w:pos="851"/>
        </w:tabs>
        <w:ind w:left="284"/>
        <w:jc w:val="both"/>
        <w:rPr>
          <w:rFonts w:ascii="Arial" w:hAnsi="Arial" w:cs="Arial"/>
          <w:bCs/>
          <w:color w:val="000000"/>
        </w:rPr>
      </w:pPr>
    </w:p>
    <w:p w14:paraId="6BC378B1" w14:textId="77777777" w:rsidR="003947EF" w:rsidRPr="00364BFC" w:rsidRDefault="003947EF" w:rsidP="003947EF">
      <w:pPr>
        <w:pStyle w:val="PargrafodaLista"/>
        <w:numPr>
          <w:ilvl w:val="2"/>
          <w:numId w:val="1"/>
        </w:numPr>
        <w:tabs>
          <w:tab w:val="left" w:pos="851"/>
        </w:tabs>
        <w:ind w:left="284" w:firstLine="0"/>
        <w:contextualSpacing w:val="0"/>
        <w:jc w:val="both"/>
        <w:rPr>
          <w:rFonts w:ascii="Arial" w:hAnsi="Arial" w:cs="Arial"/>
          <w:bCs/>
          <w:color w:val="000000"/>
        </w:rPr>
      </w:pPr>
      <w:r w:rsidRPr="00364BFC">
        <w:rPr>
          <w:rFonts w:ascii="Arial" w:hAnsi="Arial" w:cs="Arial"/>
          <w:bCs/>
          <w:color w:val="000000"/>
        </w:rPr>
        <w:t xml:space="preserve">No caso de inabilitação, haverá nova verificação, pelo sistema, da eventual ocorrência do empate ficto, previsto nos arts. 44 e 45 da Lei </w:t>
      </w:r>
      <w:r w:rsidRPr="00364BFC">
        <w:rPr>
          <w:rFonts w:ascii="Arial" w:hAnsi="Arial" w:cs="Arial"/>
          <w:bCs/>
          <w:color w:val="000000"/>
        </w:rPr>
        <w:lastRenderedPageBreak/>
        <w:t>Complementar nº 123/ 2006, seguindo-se a disciplina antes estabelecida para aceitação da proposta subsequente.</w:t>
      </w:r>
    </w:p>
    <w:p w14:paraId="44FA0A46" w14:textId="77777777" w:rsidR="003947EF" w:rsidRPr="00364BFC" w:rsidRDefault="003947EF" w:rsidP="003947EF">
      <w:pPr>
        <w:tabs>
          <w:tab w:val="left" w:pos="993"/>
        </w:tabs>
        <w:jc w:val="both"/>
        <w:rPr>
          <w:rFonts w:ascii="Arial" w:hAnsi="Arial" w:cs="Arial"/>
          <w:bCs/>
          <w:color w:val="000000"/>
        </w:rPr>
      </w:pPr>
    </w:p>
    <w:p w14:paraId="4768EF87" w14:textId="77777777" w:rsidR="003947EF" w:rsidRPr="00364BFC" w:rsidRDefault="003947EF" w:rsidP="003947EF">
      <w:pPr>
        <w:pStyle w:val="PargrafodaLista"/>
        <w:numPr>
          <w:ilvl w:val="1"/>
          <w:numId w:val="25"/>
        </w:numPr>
        <w:tabs>
          <w:tab w:val="left" w:pos="426"/>
        </w:tabs>
        <w:ind w:left="0" w:firstLine="0"/>
        <w:contextualSpacing w:val="0"/>
        <w:jc w:val="both"/>
        <w:rPr>
          <w:rFonts w:ascii="Arial" w:hAnsi="Arial" w:cs="Arial"/>
          <w:lang w:eastAsia="ar-SA"/>
        </w:rPr>
      </w:pPr>
      <w:r w:rsidRPr="00364BFC">
        <w:rPr>
          <w:rFonts w:ascii="Arial" w:hAnsi="Arial" w:cs="Arial"/>
          <w:lang w:eastAsia="ar-SA"/>
        </w:rPr>
        <w:t xml:space="preserve"> </w:t>
      </w:r>
      <w:r w:rsidRPr="00364BFC">
        <w:rPr>
          <w:rFonts w:ascii="Arial" w:hAnsi="Arial" w:cs="Arial"/>
          <w:color w:val="000000" w:themeColor="text1"/>
        </w:rPr>
        <w:t xml:space="preserve">Caso atendidas as condições de participação, </w:t>
      </w:r>
      <w:r w:rsidRPr="00364BFC">
        <w:rPr>
          <w:rFonts w:ascii="Arial" w:hAnsi="Arial" w:cs="Arial"/>
        </w:rPr>
        <w:t xml:space="preserve">a habilitação dos licitantes será verificada por meio do </w:t>
      </w:r>
      <w:r w:rsidRPr="00364BFC">
        <w:rPr>
          <w:rFonts w:ascii="Arial" w:hAnsi="Arial" w:cs="Arial"/>
          <w:b/>
        </w:rPr>
        <w:t>PORTAL DE COMPRAS PUBLICAS</w:t>
      </w:r>
      <w:r w:rsidRPr="00364BFC">
        <w:rPr>
          <w:rFonts w:ascii="Arial" w:hAnsi="Arial" w:cs="Arial"/>
        </w:rPr>
        <w:t xml:space="preserve">, </w:t>
      </w:r>
      <w:r w:rsidRPr="00364BFC">
        <w:rPr>
          <w:rFonts w:ascii="Arial" w:hAnsi="Arial" w:cs="Arial"/>
          <w:lang w:eastAsia="ar-SA"/>
        </w:rPr>
        <w:t>em relação à habilitação jurídica, à regularidade fiscal e trabalhista, à qualificação econômica financeira e habilitação técnica.</w:t>
      </w:r>
    </w:p>
    <w:p w14:paraId="1FB9EE8E" w14:textId="77777777" w:rsidR="003947EF" w:rsidRPr="00364BFC" w:rsidRDefault="003947EF" w:rsidP="003947EF">
      <w:pPr>
        <w:pStyle w:val="PargrafodaLista"/>
        <w:ind w:left="0"/>
        <w:contextualSpacing w:val="0"/>
        <w:jc w:val="both"/>
        <w:rPr>
          <w:rFonts w:ascii="Arial" w:hAnsi="Arial" w:cs="Arial"/>
          <w:lang w:eastAsia="ar-SA"/>
        </w:rPr>
      </w:pPr>
    </w:p>
    <w:p w14:paraId="3B016F44" w14:textId="77777777" w:rsidR="003947EF" w:rsidRPr="00364BFC" w:rsidRDefault="003947EF" w:rsidP="003947EF">
      <w:pPr>
        <w:pStyle w:val="PargrafodaLista"/>
        <w:numPr>
          <w:ilvl w:val="2"/>
          <w:numId w:val="1"/>
        </w:numPr>
        <w:tabs>
          <w:tab w:val="left" w:pos="993"/>
        </w:tabs>
        <w:ind w:left="284" w:firstLine="0"/>
        <w:contextualSpacing w:val="0"/>
        <w:jc w:val="both"/>
        <w:rPr>
          <w:rFonts w:ascii="Arial" w:hAnsi="Arial" w:cs="Arial"/>
          <w:color w:val="000000"/>
        </w:rPr>
      </w:pPr>
      <w:r w:rsidRPr="00364BFC">
        <w:rPr>
          <w:rFonts w:ascii="Arial" w:hAnsi="Arial" w:cs="Arial"/>
          <w:color w:val="000000"/>
        </w:rPr>
        <w:t xml:space="preserve">É dever do licitante atualizar previamente as comprovações constantes do </w:t>
      </w:r>
      <w:r w:rsidRPr="00364BFC">
        <w:rPr>
          <w:rFonts w:ascii="Arial" w:hAnsi="Arial" w:cs="Arial"/>
          <w:b/>
        </w:rPr>
        <w:t xml:space="preserve">PORTAL DE COMPRAS PUBLICAS, </w:t>
      </w:r>
      <w:r w:rsidRPr="00364BFC">
        <w:rPr>
          <w:rFonts w:ascii="Arial" w:hAnsi="Arial" w:cs="Arial"/>
          <w:color w:val="000000"/>
        </w:rPr>
        <w:t>para que estejam vigentes na data da abertura da sessão pública, ou encaminhar, em conjunto com a apresentação da proposta, a respectiva documentação atualizada.</w:t>
      </w:r>
    </w:p>
    <w:p w14:paraId="41164797" w14:textId="77777777" w:rsidR="003947EF" w:rsidRPr="00364BFC" w:rsidRDefault="003947EF" w:rsidP="003947EF">
      <w:pPr>
        <w:pStyle w:val="PargrafodaLista"/>
        <w:tabs>
          <w:tab w:val="left" w:pos="993"/>
        </w:tabs>
        <w:ind w:left="284"/>
        <w:contextualSpacing w:val="0"/>
        <w:jc w:val="both"/>
        <w:rPr>
          <w:rFonts w:ascii="Arial" w:hAnsi="Arial" w:cs="Arial"/>
          <w:color w:val="000000"/>
        </w:rPr>
      </w:pPr>
    </w:p>
    <w:p w14:paraId="0EC53510" w14:textId="77777777" w:rsidR="003947EF" w:rsidRPr="00364BFC" w:rsidRDefault="003947EF" w:rsidP="003947EF">
      <w:pPr>
        <w:numPr>
          <w:ilvl w:val="2"/>
          <w:numId w:val="25"/>
        </w:numPr>
        <w:tabs>
          <w:tab w:val="left" w:pos="993"/>
        </w:tabs>
        <w:ind w:left="284" w:firstLine="63"/>
        <w:jc w:val="both"/>
        <w:rPr>
          <w:rFonts w:ascii="Arial" w:hAnsi="Arial" w:cs="Arial"/>
          <w:color w:val="000000" w:themeColor="text1"/>
        </w:rPr>
      </w:pPr>
      <w:r w:rsidRPr="00364BFC">
        <w:rPr>
          <w:rFonts w:ascii="Arial" w:hAnsi="Arial" w:cs="Arial"/>
          <w:color w:val="000000"/>
        </w:rPr>
        <w:t>O descumprimento do subitem acima implicará a inabilitação do licitante, exceto se a consulta aos sítios eletrônicos oficiais emissores de certidões feita pelo Agente de Contratação lograr êxito em encontrar a(s) certidão(ões) válida(s).</w:t>
      </w:r>
    </w:p>
    <w:p w14:paraId="3E916C0C" w14:textId="77777777" w:rsidR="003947EF" w:rsidRPr="00364BFC" w:rsidRDefault="003947EF" w:rsidP="003947EF">
      <w:pPr>
        <w:tabs>
          <w:tab w:val="left" w:pos="1843"/>
        </w:tabs>
        <w:ind w:left="1134"/>
        <w:jc w:val="both"/>
        <w:rPr>
          <w:rFonts w:ascii="Arial" w:hAnsi="Arial" w:cs="Arial"/>
          <w:color w:val="000000" w:themeColor="text1"/>
        </w:rPr>
      </w:pPr>
    </w:p>
    <w:p w14:paraId="6BEADBE7" w14:textId="77777777" w:rsidR="003947EF" w:rsidRPr="00364BFC" w:rsidRDefault="003947EF" w:rsidP="003947EF">
      <w:pPr>
        <w:pStyle w:val="PADRO"/>
        <w:keepNext w:val="0"/>
        <w:widowControl/>
        <w:numPr>
          <w:ilvl w:val="1"/>
          <w:numId w:val="25"/>
        </w:numPr>
        <w:tabs>
          <w:tab w:val="left" w:pos="426"/>
        </w:tabs>
        <w:spacing w:before="0" w:after="0" w:line="240" w:lineRule="auto"/>
        <w:ind w:left="0" w:firstLine="0"/>
        <w:rPr>
          <w:rFonts w:ascii="Arial" w:hAnsi="Arial" w:cs="Arial"/>
          <w:sz w:val="24"/>
        </w:rPr>
      </w:pPr>
      <w:r w:rsidRPr="00364BFC">
        <w:rPr>
          <w:rFonts w:ascii="Arial" w:hAnsi="Arial" w:cs="Arial"/>
          <w:sz w:val="24"/>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C031B10" w14:textId="77777777" w:rsidR="003947EF" w:rsidRPr="00364BFC" w:rsidRDefault="003947EF" w:rsidP="003947EF">
      <w:pPr>
        <w:pStyle w:val="PADRO"/>
        <w:keepNext w:val="0"/>
        <w:widowControl/>
        <w:tabs>
          <w:tab w:val="left" w:pos="426"/>
        </w:tabs>
        <w:spacing w:before="0" w:after="0" w:line="240" w:lineRule="auto"/>
        <w:ind w:firstLine="0"/>
        <w:rPr>
          <w:rFonts w:ascii="Arial" w:hAnsi="Arial" w:cs="Arial"/>
          <w:sz w:val="24"/>
        </w:rPr>
      </w:pPr>
    </w:p>
    <w:p w14:paraId="0E320F41" w14:textId="77777777" w:rsidR="003947EF" w:rsidRPr="00364BFC" w:rsidRDefault="003947EF" w:rsidP="003947EF">
      <w:pPr>
        <w:pStyle w:val="PADRO"/>
        <w:keepNext w:val="0"/>
        <w:widowControl/>
        <w:numPr>
          <w:ilvl w:val="1"/>
          <w:numId w:val="25"/>
        </w:numPr>
        <w:tabs>
          <w:tab w:val="left" w:pos="426"/>
        </w:tabs>
        <w:spacing w:before="0" w:after="0" w:line="240" w:lineRule="auto"/>
        <w:ind w:left="0" w:firstLine="0"/>
        <w:rPr>
          <w:rFonts w:ascii="Arial" w:hAnsi="Arial" w:cs="Arial"/>
          <w:sz w:val="24"/>
        </w:rPr>
      </w:pPr>
      <w:r w:rsidRPr="00364BFC">
        <w:rPr>
          <w:rFonts w:ascii="Arial" w:hAnsi="Arial" w:cs="Arial"/>
          <w:color w:val="000000" w:themeColor="text1"/>
          <w:sz w:val="24"/>
        </w:rPr>
        <w:t>Havendo a n</w:t>
      </w:r>
      <w:r w:rsidRPr="00364BFC">
        <w:rPr>
          <w:rFonts w:ascii="Arial" w:hAnsi="Arial" w:cs="Arial"/>
          <w:color w:val="000000"/>
          <w:sz w:val="24"/>
        </w:rPr>
        <w:t>ecessidade de envio de documentos de habilitação complementares</w:t>
      </w:r>
      <w:r w:rsidRPr="00364BFC">
        <w:rPr>
          <w:rFonts w:ascii="Arial" w:hAnsi="Arial" w:cs="Arial"/>
          <w:color w:val="000000" w:themeColor="text1"/>
          <w:sz w:val="24"/>
        </w:rPr>
        <w:t xml:space="preserve">, </w:t>
      </w:r>
      <w:r w:rsidRPr="00364BFC">
        <w:rPr>
          <w:rFonts w:ascii="Arial" w:hAnsi="Arial" w:cs="Arial"/>
          <w:color w:val="000000"/>
          <w:sz w:val="24"/>
        </w:rPr>
        <w:t>necessários à confirmação daqueles exigidos neste Edital e já apresentados, </w:t>
      </w:r>
      <w:r w:rsidRPr="00364BFC">
        <w:rPr>
          <w:rFonts w:ascii="Arial" w:hAnsi="Arial" w:cs="Arial"/>
          <w:color w:val="000000" w:themeColor="text1"/>
          <w:sz w:val="24"/>
        </w:rPr>
        <w:t xml:space="preserve">o licitante será convocado a encaminhá-los, </w:t>
      </w:r>
      <w:r w:rsidRPr="00364BFC">
        <w:rPr>
          <w:rFonts w:ascii="Arial" w:hAnsi="Arial" w:cs="Arial"/>
          <w:color w:val="000000"/>
          <w:sz w:val="24"/>
        </w:rPr>
        <w:t>em formato digital, via sistema,</w:t>
      </w:r>
      <w:r w:rsidRPr="00364BFC">
        <w:rPr>
          <w:rFonts w:ascii="Arial" w:hAnsi="Arial" w:cs="Arial"/>
          <w:color w:val="000000" w:themeColor="text1"/>
          <w:sz w:val="24"/>
        </w:rPr>
        <w:t xml:space="preserve"> no prazo de 24 (Vinte e quatro) horas sob pena de inabilitação.</w:t>
      </w:r>
    </w:p>
    <w:p w14:paraId="317FED4E" w14:textId="77777777" w:rsidR="003947EF" w:rsidRPr="00364BFC" w:rsidRDefault="003947EF" w:rsidP="003947EF">
      <w:pPr>
        <w:pStyle w:val="PADRO"/>
        <w:keepNext w:val="0"/>
        <w:widowControl/>
        <w:tabs>
          <w:tab w:val="left" w:pos="426"/>
        </w:tabs>
        <w:spacing w:before="0" w:after="0" w:line="240" w:lineRule="auto"/>
        <w:ind w:firstLine="0"/>
        <w:rPr>
          <w:rFonts w:ascii="Arial" w:hAnsi="Arial" w:cs="Arial"/>
          <w:sz w:val="24"/>
        </w:rPr>
      </w:pPr>
    </w:p>
    <w:p w14:paraId="13BFA820" w14:textId="77777777" w:rsidR="003947EF" w:rsidRPr="00364BFC" w:rsidRDefault="003947EF" w:rsidP="003947EF">
      <w:pPr>
        <w:numPr>
          <w:ilvl w:val="1"/>
          <w:numId w:val="25"/>
        </w:numPr>
        <w:tabs>
          <w:tab w:val="left" w:pos="426"/>
        </w:tabs>
        <w:ind w:left="0" w:firstLine="0"/>
        <w:jc w:val="both"/>
        <w:rPr>
          <w:rFonts w:ascii="Arial" w:hAnsi="Arial" w:cs="Arial"/>
        </w:rPr>
      </w:pPr>
      <w:r w:rsidRPr="00364BFC">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3AA17E7C" w14:textId="77777777" w:rsidR="003947EF" w:rsidRPr="00364BFC" w:rsidRDefault="003947EF" w:rsidP="003947EF">
      <w:pPr>
        <w:tabs>
          <w:tab w:val="left" w:pos="426"/>
        </w:tabs>
        <w:jc w:val="both"/>
        <w:rPr>
          <w:rFonts w:ascii="Arial" w:hAnsi="Arial" w:cs="Arial"/>
        </w:rPr>
      </w:pPr>
    </w:p>
    <w:p w14:paraId="607E30FD" w14:textId="77777777" w:rsidR="003947EF" w:rsidRPr="00364BFC" w:rsidRDefault="003947EF" w:rsidP="003947EF">
      <w:pPr>
        <w:pStyle w:val="PargrafodaLista"/>
        <w:numPr>
          <w:ilvl w:val="1"/>
          <w:numId w:val="26"/>
        </w:numPr>
        <w:tabs>
          <w:tab w:val="left" w:pos="426"/>
        </w:tabs>
        <w:ind w:left="0" w:firstLine="0"/>
        <w:jc w:val="both"/>
        <w:rPr>
          <w:rFonts w:ascii="Arial" w:hAnsi="Arial" w:cs="Arial"/>
        </w:rPr>
      </w:pPr>
      <w:r w:rsidRPr="00364BFC">
        <w:rPr>
          <w:rFonts w:ascii="Arial" w:hAnsi="Arial" w:cs="Arial"/>
        </w:rPr>
        <w:t>Não serão aceitos documentos de habilitação com indicação de CNPJ/CPF diferentes, salvo aqueles legalmente permitidos.</w:t>
      </w:r>
    </w:p>
    <w:p w14:paraId="642A40DC" w14:textId="77777777" w:rsidR="003947EF" w:rsidRPr="00364BFC" w:rsidRDefault="003947EF" w:rsidP="003947EF">
      <w:pPr>
        <w:pStyle w:val="PargrafodaLista"/>
        <w:tabs>
          <w:tab w:val="left" w:pos="426"/>
        </w:tabs>
        <w:ind w:left="0"/>
        <w:jc w:val="both"/>
        <w:rPr>
          <w:rFonts w:ascii="Arial" w:hAnsi="Arial" w:cs="Arial"/>
        </w:rPr>
      </w:pPr>
    </w:p>
    <w:p w14:paraId="440727CA" w14:textId="77777777" w:rsidR="003947EF" w:rsidRPr="00364BFC" w:rsidRDefault="003947EF" w:rsidP="003947EF">
      <w:pPr>
        <w:pStyle w:val="PargrafodaLista"/>
        <w:numPr>
          <w:ilvl w:val="1"/>
          <w:numId w:val="26"/>
        </w:numPr>
        <w:tabs>
          <w:tab w:val="left" w:pos="426"/>
        </w:tabs>
        <w:ind w:left="0" w:firstLine="0"/>
        <w:jc w:val="both"/>
        <w:rPr>
          <w:rFonts w:ascii="Arial" w:hAnsi="Arial" w:cs="Arial"/>
        </w:rPr>
      </w:pPr>
      <w:r w:rsidRPr="00364BFC">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18E517D" w14:textId="77777777" w:rsidR="003947EF" w:rsidRPr="00364BFC" w:rsidRDefault="003947EF" w:rsidP="003947EF">
      <w:pPr>
        <w:pStyle w:val="PargrafodaLista"/>
        <w:tabs>
          <w:tab w:val="left" w:pos="426"/>
        </w:tabs>
        <w:ind w:left="0"/>
        <w:jc w:val="both"/>
        <w:rPr>
          <w:rFonts w:ascii="Arial" w:hAnsi="Arial" w:cs="Arial"/>
        </w:rPr>
      </w:pPr>
    </w:p>
    <w:p w14:paraId="2BD911D6" w14:textId="77777777" w:rsidR="003947EF" w:rsidRPr="00364BFC" w:rsidRDefault="003947EF" w:rsidP="003947EF">
      <w:pPr>
        <w:pStyle w:val="PargrafodaLista"/>
        <w:numPr>
          <w:ilvl w:val="2"/>
          <w:numId w:val="26"/>
        </w:numPr>
        <w:tabs>
          <w:tab w:val="left" w:pos="993"/>
        </w:tabs>
        <w:ind w:left="284" w:firstLine="0"/>
        <w:jc w:val="both"/>
        <w:rPr>
          <w:rFonts w:ascii="Arial" w:hAnsi="Arial" w:cs="Arial"/>
        </w:rPr>
      </w:pPr>
      <w:r w:rsidRPr="00364BFC">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418E0806" w14:textId="77777777" w:rsidR="003947EF" w:rsidRPr="00364BFC" w:rsidRDefault="003947EF" w:rsidP="003947EF">
      <w:pPr>
        <w:pStyle w:val="PargrafodaLista"/>
        <w:tabs>
          <w:tab w:val="left" w:pos="993"/>
        </w:tabs>
        <w:ind w:left="284"/>
        <w:jc w:val="both"/>
        <w:rPr>
          <w:rFonts w:ascii="Arial" w:hAnsi="Arial" w:cs="Arial"/>
        </w:rPr>
      </w:pPr>
    </w:p>
    <w:p w14:paraId="00D69A63" w14:textId="77777777" w:rsidR="003947EF" w:rsidRPr="00364BFC" w:rsidRDefault="003947EF" w:rsidP="003947EF">
      <w:pPr>
        <w:pStyle w:val="PargrafodaLista"/>
        <w:numPr>
          <w:ilvl w:val="1"/>
          <w:numId w:val="26"/>
        </w:numPr>
        <w:tabs>
          <w:tab w:val="left" w:pos="426"/>
        </w:tabs>
        <w:ind w:left="0" w:firstLine="0"/>
        <w:jc w:val="both"/>
        <w:rPr>
          <w:rFonts w:ascii="Arial" w:hAnsi="Arial" w:cs="Arial"/>
        </w:rPr>
      </w:pPr>
      <w:r w:rsidRPr="00364BFC">
        <w:rPr>
          <w:rFonts w:ascii="Arial" w:hAnsi="Arial" w:cs="Arial"/>
        </w:rPr>
        <w:t>Os licitantes deverão encaminhar, nos termos deste Edital, a documentação relacionada nos itens a seguir, para fins de habilitação:</w:t>
      </w:r>
    </w:p>
    <w:p w14:paraId="43ED7107" w14:textId="77777777" w:rsidR="003947EF" w:rsidRPr="00364BFC" w:rsidRDefault="003947EF" w:rsidP="003947EF">
      <w:pPr>
        <w:pStyle w:val="PargrafodaLista"/>
        <w:ind w:left="858"/>
        <w:jc w:val="both"/>
        <w:rPr>
          <w:rFonts w:ascii="Arial" w:hAnsi="Arial" w:cs="Arial"/>
          <w:highlight w:val="yellow"/>
        </w:rPr>
      </w:pPr>
    </w:p>
    <w:p w14:paraId="0715E1B4" w14:textId="77777777" w:rsidR="003947EF" w:rsidRPr="00364BFC" w:rsidRDefault="003947EF" w:rsidP="003947EF">
      <w:pPr>
        <w:pStyle w:val="PargrafodaLista"/>
        <w:numPr>
          <w:ilvl w:val="1"/>
          <w:numId w:val="1"/>
        </w:numPr>
        <w:tabs>
          <w:tab w:val="left" w:pos="426"/>
          <w:tab w:val="left" w:pos="1134"/>
        </w:tabs>
        <w:ind w:left="0" w:hanging="7"/>
        <w:contextualSpacing w:val="0"/>
        <w:jc w:val="both"/>
        <w:rPr>
          <w:rFonts w:ascii="Arial" w:hAnsi="Arial" w:cs="Arial"/>
          <w:b/>
          <w:bCs/>
          <w:color w:val="000000"/>
        </w:rPr>
      </w:pPr>
      <w:r w:rsidRPr="00364BFC">
        <w:rPr>
          <w:rFonts w:ascii="Arial" w:hAnsi="Arial" w:cs="Arial"/>
          <w:b/>
          <w:bCs/>
          <w:color w:val="000000"/>
        </w:rPr>
        <w:t xml:space="preserve">HABILITAÇÃO JURÍDICA: </w:t>
      </w:r>
    </w:p>
    <w:p w14:paraId="6D807242" w14:textId="77777777" w:rsidR="003947EF" w:rsidRPr="00364BFC" w:rsidRDefault="003947EF" w:rsidP="003947EF">
      <w:pPr>
        <w:pStyle w:val="PargrafodaLista"/>
        <w:tabs>
          <w:tab w:val="left" w:pos="426"/>
          <w:tab w:val="left" w:pos="1134"/>
        </w:tabs>
        <w:ind w:left="0"/>
        <w:contextualSpacing w:val="0"/>
        <w:jc w:val="both"/>
        <w:rPr>
          <w:rFonts w:ascii="Arial" w:hAnsi="Arial" w:cs="Arial"/>
          <w:b/>
          <w:bCs/>
          <w:color w:val="000000"/>
        </w:rPr>
      </w:pPr>
    </w:p>
    <w:p w14:paraId="73AC2CD5" w14:textId="77777777" w:rsidR="003947EF" w:rsidRPr="00364BFC"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364BFC">
        <w:rPr>
          <w:rFonts w:ascii="Arial" w:hAnsi="Arial" w:cs="Arial"/>
          <w:bCs/>
          <w:color w:val="000000"/>
        </w:rPr>
        <w:t>No caso de empresário individual: inscrição no Registro Público de Empresas Mercantis, a cargo da Junta Comercial da respectiva sede;</w:t>
      </w:r>
    </w:p>
    <w:p w14:paraId="2F40E616" w14:textId="77777777" w:rsidR="003947EF" w:rsidRPr="00364BFC" w:rsidRDefault="003947EF" w:rsidP="003947EF">
      <w:pPr>
        <w:pStyle w:val="PargrafodaLista"/>
        <w:tabs>
          <w:tab w:val="left" w:pos="851"/>
          <w:tab w:val="left" w:pos="1134"/>
          <w:tab w:val="left" w:pos="1701"/>
        </w:tabs>
        <w:ind w:left="284"/>
        <w:contextualSpacing w:val="0"/>
        <w:jc w:val="both"/>
        <w:rPr>
          <w:rFonts w:ascii="Arial" w:hAnsi="Arial" w:cs="Arial"/>
          <w:bCs/>
          <w:color w:val="000000"/>
        </w:rPr>
      </w:pPr>
    </w:p>
    <w:p w14:paraId="67C79376" w14:textId="77777777" w:rsidR="003947EF" w:rsidRPr="00364BFC"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364BF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34" w:history="1">
        <w:r w:rsidRPr="00364BFC">
          <w:rPr>
            <w:rStyle w:val="Hyperlink"/>
            <w:rFonts w:ascii="Arial" w:hAnsi="Arial" w:cs="Arial"/>
            <w:bCs/>
            <w:color w:val="0066FF"/>
          </w:rPr>
          <w:t>www.portaldoempreendedor.gov.br</w:t>
        </w:r>
      </w:hyperlink>
      <w:r w:rsidRPr="00364BFC">
        <w:rPr>
          <w:rFonts w:ascii="Arial" w:hAnsi="Arial" w:cs="Arial"/>
          <w:bCs/>
          <w:color w:val="0066FF"/>
        </w:rPr>
        <w:t>;</w:t>
      </w:r>
    </w:p>
    <w:p w14:paraId="6E70FBEB" w14:textId="77777777" w:rsidR="003947EF" w:rsidRPr="00364BFC" w:rsidRDefault="003947EF" w:rsidP="003947EF">
      <w:pPr>
        <w:tabs>
          <w:tab w:val="left" w:pos="851"/>
          <w:tab w:val="left" w:pos="1134"/>
          <w:tab w:val="left" w:pos="1701"/>
        </w:tabs>
        <w:ind w:left="284"/>
        <w:jc w:val="both"/>
        <w:rPr>
          <w:rFonts w:ascii="Arial" w:hAnsi="Arial" w:cs="Arial"/>
          <w:bCs/>
          <w:color w:val="000000"/>
        </w:rPr>
      </w:pPr>
    </w:p>
    <w:p w14:paraId="7F7D4F58" w14:textId="77777777" w:rsidR="003947EF" w:rsidRPr="00364BFC"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364BF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559CF3E" w14:textId="77777777" w:rsidR="003947EF" w:rsidRPr="00364BFC" w:rsidRDefault="003947EF" w:rsidP="003947EF">
      <w:pPr>
        <w:tabs>
          <w:tab w:val="left" w:pos="851"/>
          <w:tab w:val="left" w:pos="1134"/>
          <w:tab w:val="left" w:pos="1701"/>
        </w:tabs>
        <w:ind w:left="284"/>
        <w:jc w:val="both"/>
        <w:rPr>
          <w:rFonts w:ascii="Arial" w:hAnsi="Arial" w:cs="Arial"/>
          <w:bCs/>
          <w:color w:val="000000"/>
        </w:rPr>
      </w:pPr>
    </w:p>
    <w:p w14:paraId="61704321" w14:textId="77777777" w:rsidR="003947EF" w:rsidRPr="00364BFC"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364BFC">
        <w:rPr>
          <w:rFonts w:ascii="Arial" w:hAnsi="Arial" w:cs="Arial"/>
          <w:bCs/>
          <w:color w:val="000000"/>
        </w:rPr>
        <w:t>Inscrição no Registro Público de Empresas Mercantis onde opera, com averbação no Registro onde tem sede a matriz, no caso de ser o participante sucursal, filial ou agência;</w:t>
      </w:r>
    </w:p>
    <w:p w14:paraId="2ACC3F60" w14:textId="77777777" w:rsidR="003947EF" w:rsidRPr="00364BFC" w:rsidRDefault="003947EF" w:rsidP="003947EF">
      <w:pPr>
        <w:tabs>
          <w:tab w:val="left" w:pos="851"/>
          <w:tab w:val="left" w:pos="1134"/>
          <w:tab w:val="left" w:pos="1701"/>
        </w:tabs>
        <w:ind w:left="284"/>
        <w:jc w:val="both"/>
        <w:rPr>
          <w:rFonts w:ascii="Arial" w:hAnsi="Arial" w:cs="Arial"/>
          <w:bCs/>
          <w:color w:val="000000"/>
        </w:rPr>
      </w:pPr>
    </w:p>
    <w:p w14:paraId="78A81F69" w14:textId="77777777" w:rsidR="003947EF" w:rsidRPr="00364BFC"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364BF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64CA01AB" w14:textId="77777777" w:rsidR="003947EF" w:rsidRPr="00364BFC" w:rsidRDefault="003947EF" w:rsidP="003947EF">
      <w:pPr>
        <w:tabs>
          <w:tab w:val="left" w:pos="851"/>
          <w:tab w:val="left" w:pos="1134"/>
          <w:tab w:val="left" w:pos="1701"/>
        </w:tabs>
        <w:ind w:left="284"/>
        <w:jc w:val="both"/>
        <w:rPr>
          <w:rFonts w:ascii="Arial" w:hAnsi="Arial" w:cs="Arial"/>
          <w:bCs/>
          <w:color w:val="000000"/>
        </w:rPr>
      </w:pPr>
    </w:p>
    <w:p w14:paraId="34AEE725" w14:textId="77777777" w:rsidR="003947EF" w:rsidRPr="00364BFC" w:rsidRDefault="003947EF" w:rsidP="003947EF">
      <w:pPr>
        <w:pStyle w:val="PargrafodaLista"/>
        <w:numPr>
          <w:ilvl w:val="2"/>
          <w:numId w:val="1"/>
        </w:numPr>
        <w:tabs>
          <w:tab w:val="left" w:pos="851"/>
          <w:tab w:val="left" w:pos="1134"/>
          <w:tab w:val="left" w:pos="1701"/>
        </w:tabs>
        <w:ind w:left="284" w:firstLine="0"/>
        <w:contextualSpacing w:val="0"/>
        <w:jc w:val="both"/>
        <w:rPr>
          <w:rFonts w:ascii="Arial" w:hAnsi="Arial" w:cs="Arial"/>
          <w:bCs/>
          <w:color w:val="000000"/>
        </w:rPr>
      </w:pPr>
      <w:r w:rsidRPr="00364BF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6511B" w14:textId="77777777" w:rsidR="003947EF" w:rsidRPr="00364BFC" w:rsidRDefault="003947EF" w:rsidP="003947EF">
      <w:pPr>
        <w:pStyle w:val="PargrafodaLista"/>
        <w:tabs>
          <w:tab w:val="left" w:pos="851"/>
          <w:tab w:val="left" w:pos="1134"/>
          <w:tab w:val="left" w:pos="1701"/>
        </w:tabs>
        <w:ind w:left="284"/>
        <w:contextualSpacing w:val="0"/>
        <w:jc w:val="both"/>
        <w:rPr>
          <w:rFonts w:ascii="Arial" w:hAnsi="Arial" w:cs="Arial"/>
          <w:bCs/>
          <w:color w:val="000000"/>
        </w:rPr>
      </w:pPr>
    </w:p>
    <w:p w14:paraId="02C24A69" w14:textId="7BD85B7C" w:rsidR="003947EF" w:rsidRPr="00364BFC" w:rsidRDefault="003947EF" w:rsidP="003947EF">
      <w:pPr>
        <w:pStyle w:val="PargrafodaLista"/>
        <w:numPr>
          <w:ilvl w:val="2"/>
          <w:numId w:val="1"/>
        </w:numPr>
        <w:tabs>
          <w:tab w:val="left" w:pos="567"/>
          <w:tab w:val="left" w:pos="851"/>
          <w:tab w:val="left" w:pos="1134"/>
        </w:tabs>
        <w:ind w:left="284" w:firstLine="0"/>
        <w:contextualSpacing w:val="0"/>
        <w:jc w:val="both"/>
        <w:rPr>
          <w:rFonts w:ascii="Arial" w:hAnsi="Arial" w:cs="Arial"/>
          <w:bCs/>
          <w:color w:val="000000"/>
        </w:rPr>
      </w:pPr>
      <w:r w:rsidRPr="00364BFC">
        <w:rPr>
          <w:rFonts w:ascii="Arial" w:hAnsi="Arial" w:cs="Arial"/>
          <w:bCs/>
          <w:color w:val="000000"/>
        </w:rPr>
        <w:t>No caso de empresa ou sociedade estrangeira em funcionamento no País: decreto de autorização;</w:t>
      </w:r>
    </w:p>
    <w:p w14:paraId="363AA380" w14:textId="77777777" w:rsidR="005E33DB" w:rsidRPr="00364BFC" w:rsidRDefault="005E33DB" w:rsidP="005E33DB">
      <w:pPr>
        <w:pStyle w:val="PargrafodaLista"/>
        <w:tabs>
          <w:tab w:val="left" w:pos="567"/>
          <w:tab w:val="left" w:pos="851"/>
          <w:tab w:val="left" w:pos="1134"/>
        </w:tabs>
        <w:ind w:left="284"/>
        <w:contextualSpacing w:val="0"/>
        <w:jc w:val="both"/>
        <w:rPr>
          <w:rFonts w:ascii="Arial" w:hAnsi="Arial" w:cs="Arial"/>
          <w:bCs/>
          <w:color w:val="000000"/>
        </w:rPr>
      </w:pPr>
    </w:p>
    <w:p w14:paraId="7D047F3C" w14:textId="77777777" w:rsidR="003947EF" w:rsidRPr="00364BFC" w:rsidRDefault="003947EF" w:rsidP="003947EF">
      <w:pPr>
        <w:pStyle w:val="PargrafodaLista"/>
        <w:numPr>
          <w:ilvl w:val="1"/>
          <w:numId w:val="1"/>
        </w:numPr>
        <w:tabs>
          <w:tab w:val="left" w:pos="426"/>
          <w:tab w:val="left" w:pos="993"/>
        </w:tabs>
        <w:ind w:left="0" w:firstLine="0"/>
        <w:contextualSpacing w:val="0"/>
        <w:jc w:val="both"/>
        <w:rPr>
          <w:rFonts w:ascii="Arial" w:hAnsi="Arial" w:cs="Arial"/>
          <w:b/>
          <w:bCs/>
          <w:color w:val="000000"/>
        </w:rPr>
      </w:pPr>
      <w:r w:rsidRPr="00364BFC">
        <w:rPr>
          <w:rFonts w:ascii="Arial" w:hAnsi="Arial" w:cs="Arial"/>
          <w:b/>
          <w:bCs/>
          <w:color w:val="000000"/>
        </w:rPr>
        <w:t xml:space="preserve">HABILITAÇÃO FISCAL, SOCIAL </w:t>
      </w:r>
      <w:r w:rsidRPr="00364BFC">
        <w:rPr>
          <w:rFonts w:ascii="Arial" w:hAnsi="Arial" w:cs="Arial"/>
          <w:b/>
          <w:bCs/>
        </w:rPr>
        <w:t>E TRABALHISTA</w:t>
      </w:r>
      <w:r w:rsidRPr="00364BFC">
        <w:rPr>
          <w:rFonts w:ascii="Arial" w:hAnsi="Arial" w:cs="Arial"/>
          <w:b/>
          <w:bCs/>
          <w:color w:val="0000FF"/>
        </w:rPr>
        <w:t>:</w:t>
      </w:r>
    </w:p>
    <w:p w14:paraId="6D1CD891" w14:textId="77777777" w:rsidR="001F69BD" w:rsidRPr="00364BFC"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lang w:eastAsia="en-US"/>
        </w:rPr>
      </w:pPr>
    </w:p>
    <w:p w14:paraId="077BFCB6"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41554A0"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5E1A96BD"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04AD917E"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5C1FA42"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32288470"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1F3ACCFD"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24309E81"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6D4231C7"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lang w:eastAsia="en-US"/>
        </w:rPr>
      </w:pPr>
    </w:p>
    <w:p w14:paraId="72508000" w14:textId="783D9320" w:rsidR="003947EF" w:rsidRPr="00364BFC" w:rsidRDefault="003947EF" w:rsidP="001F69BD">
      <w:pPr>
        <w:pStyle w:val="Nivel3"/>
        <w:rPr>
          <w:rFonts w:eastAsia="Times New Roman"/>
          <w:color w:val="auto"/>
          <w:sz w:val="24"/>
          <w:szCs w:val="24"/>
          <w:lang w:eastAsia="en-US"/>
        </w:rPr>
      </w:pPr>
      <w:r w:rsidRPr="00364BFC">
        <w:rPr>
          <w:rFonts w:eastAsia="Times New Roman"/>
          <w:color w:val="auto"/>
          <w:sz w:val="24"/>
          <w:szCs w:val="24"/>
          <w:lang w:eastAsia="en-US"/>
        </w:rPr>
        <w:t>Prova de inscrição no Cadastro Nacional de Pessoas Jurídicas (CNPJ) ou no Cadastro de Pessoas Físicas (CPF), conforme o caso;</w:t>
      </w:r>
    </w:p>
    <w:p w14:paraId="154B7D48" w14:textId="77777777" w:rsidR="003947EF" w:rsidRPr="00364BFC" w:rsidRDefault="003947EF" w:rsidP="003947EF">
      <w:pPr>
        <w:tabs>
          <w:tab w:val="left" w:pos="851"/>
        </w:tabs>
        <w:autoSpaceDE w:val="0"/>
        <w:snapToGrid w:val="0"/>
        <w:ind w:left="284"/>
        <w:jc w:val="both"/>
        <w:rPr>
          <w:rFonts w:ascii="Arial" w:hAnsi="Arial" w:cs="Arial"/>
          <w:lang w:eastAsia="en-US"/>
        </w:rPr>
      </w:pPr>
    </w:p>
    <w:p w14:paraId="0C12019C" w14:textId="77777777" w:rsidR="003947EF" w:rsidRPr="00364BFC" w:rsidRDefault="003947EF" w:rsidP="003947EF">
      <w:pPr>
        <w:numPr>
          <w:ilvl w:val="2"/>
          <w:numId w:val="1"/>
        </w:numPr>
        <w:tabs>
          <w:tab w:val="left" w:pos="851"/>
        </w:tabs>
        <w:autoSpaceDE w:val="0"/>
        <w:snapToGrid w:val="0"/>
        <w:ind w:left="284" w:firstLine="0"/>
        <w:jc w:val="both"/>
        <w:rPr>
          <w:rFonts w:ascii="Arial" w:hAnsi="Arial" w:cs="Arial"/>
          <w:lang w:eastAsia="en-US"/>
        </w:rPr>
      </w:pPr>
      <w:r w:rsidRPr="00364BFC">
        <w:rPr>
          <w:rFonts w:ascii="Arial" w:hAnsi="Arial" w:cs="Arial"/>
          <w:lang w:eastAsia="en-US"/>
        </w:rPr>
        <w:lastRenderedPageBreak/>
        <w:t>Prova de inscrição no cadastro de contribuintes estadual e/ou municipal, se houver relativo ao domicílio ou sede do licitante, pertinente ao seu ramo de atividade e compatível com o objeto contratual;</w:t>
      </w:r>
    </w:p>
    <w:p w14:paraId="29D477F8" w14:textId="77777777" w:rsidR="003947EF" w:rsidRPr="00364BFC" w:rsidRDefault="003947EF" w:rsidP="003947EF">
      <w:pPr>
        <w:tabs>
          <w:tab w:val="left" w:pos="851"/>
        </w:tabs>
        <w:autoSpaceDE w:val="0"/>
        <w:snapToGrid w:val="0"/>
        <w:ind w:left="284"/>
        <w:jc w:val="both"/>
        <w:rPr>
          <w:rFonts w:ascii="Arial" w:hAnsi="Arial" w:cs="Arial"/>
          <w:lang w:eastAsia="en-US"/>
        </w:rPr>
      </w:pPr>
    </w:p>
    <w:p w14:paraId="570B24B5" w14:textId="77777777" w:rsidR="003947EF" w:rsidRPr="00364BFC" w:rsidRDefault="003947EF" w:rsidP="003947EF">
      <w:pPr>
        <w:numPr>
          <w:ilvl w:val="2"/>
          <w:numId w:val="1"/>
        </w:numPr>
        <w:tabs>
          <w:tab w:val="left" w:pos="851"/>
        </w:tabs>
        <w:autoSpaceDE w:val="0"/>
        <w:snapToGrid w:val="0"/>
        <w:ind w:left="284" w:firstLine="0"/>
        <w:jc w:val="both"/>
        <w:rPr>
          <w:rFonts w:ascii="Arial" w:hAnsi="Arial" w:cs="Arial"/>
        </w:rPr>
      </w:pPr>
      <w:r w:rsidRPr="00364BFC">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8C15C2" w14:textId="77777777" w:rsidR="003947EF" w:rsidRPr="00364BFC" w:rsidRDefault="003947EF" w:rsidP="003947EF">
      <w:pPr>
        <w:tabs>
          <w:tab w:val="left" w:pos="851"/>
        </w:tabs>
        <w:autoSpaceDE w:val="0"/>
        <w:snapToGrid w:val="0"/>
        <w:ind w:left="284"/>
        <w:jc w:val="both"/>
        <w:rPr>
          <w:rFonts w:ascii="Arial" w:hAnsi="Arial" w:cs="Arial"/>
        </w:rPr>
      </w:pPr>
    </w:p>
    <w:p w14:paraId="562BA3CB" w14:textId="77777777" w:rsidR="003947EF" w:rsidRPr="00364BFC" w:rsidRDefault="003947EF" w:rsidP="003947EF">
      <w:pPr>
        <w:numPr>
          <w:ilvl w:val="2"/>
          <w:numId w:val="1"/>
        </w:numPr>
        <w:tabs>
          <w:tab w:val="left" w:pos="851"/>
        </w:tabs>
        <w:autoSpaceDE w:val="0"/>
        <w:snapToGrid w:val="0"/>
        <w:ind w:left="284" w:firstLine="0"/>
        <w:jc w:val="both"/>
        <w:rPr>
          <w:rFonts w:ascii="Arial" w:hAnsi="Arial" w:cs="Arial"/>
          <w:color w:val="000000"/>
        </w:rPr>
      </w:pPr>
      <w:r w:rsidRPr="00364BFC">
        <w:rPr>
          <w:rFonts w:ascii="Arial" w:hAnsi="Arial" w:cs="Arial"/>
          <w:color w:val="000000"/>
          <w:lang w:eastAsia="en-US"/>
        </w:rPr>
        <w:t>Prova de regularidade com o Fundo de Garantia do Tempo de Serviço (FGTS);</w:t>
      </w:r>
    </w:p>
    <w:p w14:paraId="6337874C" w14:textId="77777777" w:rsidR="003947EF" w:rsidRPr="00364BFC" w:rsidRDefault="003947EF" w:rsidP="003947EF">
      <w:pPr>
        <w:pStyle w:val="PargrafodaLista"/>
        <w:rPr>
          <w:rFonts w:ascii="Arial" w:hAnsi="Arial" w:cs="Arial"/>
          <w:color w:val="000000"/>
        </w:rPr>
      </w:pPr>
    </w:p>
    <w:p w14:paraId="644E65AB" w14:textId="14A3C265" w:rsidR="003947EF" w:rsidRPr="00364BFC" w:rsidRDefault="003947EF" w:rsidP="003947EF">
      <w:pPr>
        <w:numPr>
          <w:ilvl w:val="2"/>
          <w:numId w:val="1"/>
        </w:numPr>
        <w:tabs>
          <w:tab w:val="left" w:pos="851"/>
        </w:tabs>
        <w:autoSpaceDE w:val="0"/>
        <w:snapToGrid w:val="0"/>
        <w:ind w:left="284" w:firstLine="0"/>
        <w:jc w:val="both"/>
        <w:rPr>
          <w:rFonts w:ascii="Arial" w:hAnsi="Arial" w:cs="Arial"/>
        </w:rPr>
      </w:pPr>
      <w:r w:rsidRPr="00364BFC">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r w:rsidR="00127383" w:rsidRPr="00364BFC">
        <w:rPr>
          <w:rFonts w:ascii="Arial" w:hAnsi="Arial" w:cs="Arial"/>
          <w:lang w:eastAsia="en-US"/>
        </w:rPr>
        <w:t xml:space="preserve"> e certidão expedida com base na Portaria MTP Nº 667/2021 de 08 de Novembro de 2021</w:t>
      </w:r>
      <w:r w:rsidRPr="00364BFC">
        <w:rPr>
          <w:rFonts w:ascii="Arial" w:hAnsi="Arial" w:cs="Arial"/>
          <w:lang w:eastAsia="en-US"/>
        </w:rPr>
        <w:t>;</w:t>
      </w:r>
    </w:p>
    <w:p w14:paraId="2E9F4303" w14:textId="77777777" w:rsidR="003947EF" w:rsidRPr="00364BFC" w:rsidRDefault="003947EF" w:rsidP="003947EF">
      <w:pPr>
        <w:tabs>
          <w:tab w:val="left" w:pos="851"/>
        </w:tabs>
        <w:autoSpaceDE w:val="0"/>
        <w:snapToGrid w:val="0"/>
        <w:ind w:left="284"/>
        <w:jc w:val="both"/>
        <w:rPr>
          <w:rFonts w:ascii="Arial" w:hAnsi="Arial" w:cs="Arial"/>
        </w:rPr>
      </w:pPr>
    </w:p>
    <w:p w14:paraId="2EDAA787" w14:textId="77777777" w:rsidR="003947EF" w:rsidRPr="00364BFC" w:rsidRDefault="003947EF" w:rsidP="003947EF">
      <w:pPr>
        <w:numPr>
          <w:ilvl w:val="2"/>
          <w:numId w:val="1"/>
        </w:numPr>
        <w:tabs>
          <w:tab w:val="left" w:pos="851"/>
        </w:tabs>
        <w:autoSpaceDE w:val="0"/>
        <w:snapToGrid w:val="0"/>
        <w:ind w:left="284" w:firstLine="0"/>
        <w:jc w:val="both"/>
        <w:rPr>
          <w:rFonts w:ascii="Arial" w:hAnsi="Arial" w:cs="Arial"/>
        </w:rPr>
      </w:pPr>
      <w:r w:rsidRPr="00364BFC">
        <w:rPr>
          <w:rFonts w:ascii="Arial" w:hAnsi="Arial" w:cs="Arial"/>
          <w:bCs/>
          <w:color w:val="000000"/>
        </w:rPr>
        <w:t>Prova de regularidade junto à Fazenda Estadual, através da Certidão Negativa conjunta junto aos Tributos Estaduais, emitida pela Secretaria da Fazenda Estadual onde a empresa for sediada;</w:t>
      </w:r>
    </w:p>
    <w:p w14:paraId="1559ACEE" w14:textId="77777777" w:rsidR="003947EF" w:rsidRPr="00364BFC" w:rsidRDefault="003947EF" w:rsidP="003947EF">
      <w:pPr>
        <w:tabs>
          <w:tab w:val="left" w:pos="851"/>
        </w:tabs>
        <w:autoSpaceDE w:val="0"/>
        <w:snapToGrid w:val="0"/>
        <w:ind w:left="284"/>
        <w:jc w:val="both"/>
        <w:rPr>
          <w:rFonts w:ascii="Arial" w:hAnsi="Arial" w:cs="Arial"/>
        </w:rPr>
      </w:pPr>
    </w:p>
    <w:p w14:paraId="2C4BD37F" w14:textId="77777777" w:rsidR="003947EF" w:rsidRPr="00364BFC" w:rsidRDefault="003947EF" w:rsidP="003947EF">
      <w:pPr>
        <w:numPr>
          <w:ilvl w:val="2"/>
          <w:numId w:val="1"/>
        </w:numPr>
        <w:tabs>
          <w:tab w:val="left" w:pos="851"/>
        </w:tabs>
        <w:autoSpaceDE w:val="0"/>
        <w:snapToGrid w:val="0"/>
        <w:ind w:left="284" w:firstLine="0"/>
        <w:jc w:val="both"/>
        <w:rPr>
          <w:rFonts w:ascii="Arial" w:hAnsi="Arial" w:cs="Arial"/>
        </w:rPr>
      </w:pPr>
      <w:r w:rsidRPr="00364BFC">
        <w:rPr>
          <w:rFonts w:ascii="Arial" w:hAnsi="Arial" w:cs="Arial"/>
        </w:rPr>
        <w:t>Prova de regularidade junto à Fazenda Municipal, através da Certidão Negativa junto aos Tributos Municipais, emitida pela Secretaria da Fazenda Municipal onde a empresa for sediada;</w:t>
      </w:r>
    </w:p>
    <w:p w14:paraId="73FD68FB" w14:textId="77777777" w:rsidR="003947EF" w:rsidRPr="00364BFC" w:rsidRDefault="003947EF" w:rsidP="003947EF">
      <w:pPr>
        <w:pStyle w:val="PargrafodaLista"/>
        <w:rPr>
          <w:rFonts w:ascii="Arial" w:hAnsi="Arial" w:cs="Arial"/>
        </w:rPr>
      </w:pPr>
    </w:p>
    <w:p w14:paraId="5BB147B7" w14:textId="77777777" w:rsidR="003947EF" w:rsidRPr="00364BFC" w:rsidRDefault="003947EF" w:rsidP="003947EF">
      <w:pPr>
        <w:numPr>
          <w:ilvl w:val="2"/>
          <w:numId w:val="1"/>
        </w:numPr>
        <w:tabs>
          <w:tab w:val="left" w:pos="709"/>
          <w:tab w:val="left" w:pos="851"/>
          <w:tab w:val="left" w:pos="1440"/>
          <w:tab w:val="left" w:pos="1701"/>
        </w:tabs>
        <w:autoSpaceDE w:val="0"/>
        <w:snapToGrid w:val="0"/>
        <w:ind w:left="284" w:firstLine="0"/>
        <w:jc w:val="both"/>
        <w:rPr>
          <w:rFonts w:ascii="Arial" w:hAnsi="Arial" w:cs="Arial"/>
          <w:b/>
          <w:bCs/>
          <w:iCs/>
          <w:color w:val="7030A0"/>
          <w:u w:val="single"/>
        </w:rPr>
      </w:pPr>
      <w:r w:rsidRPr="00364BFC">
        <w:rPr>
          <w:rFonts w:ascii="Arial" w:hAnsi="Arial" w:cs="Arial"/>
          <w:color w:val="000000"/>
          <w:lang w:eastAsia="en-US" w:bidi="pt-BR"/>
        </w:rPr>
        <w:t xml:space="preserve"> Caso o licitante detentor do menor preço seja qualificado como microempresa ou empresa de pequeno porte </w:t>
      </w:r>
      <w:r w:rsidRPr="00364BF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3B190BED" w14:textId="77777777" w:rsidR="003947EF" w:rsidRPr="00364BFC" w:rsidRDefault="003947EF" w:rsidP="003947EF">
      <w:pPr>
        <w:tabs>
          <w:tab w:val="left" w:pos="709"/>
          <w:tab w:val="left" w:pos="1440"/>
          <w:tab w:val="left" w:pos="1701"/>
        </w:tabs>
        <w:autoSpaceDE w:val="0"/>
        <w:snapToGrid w:val="0"/>
        <w:jc w:val="both"/>
        <w:rPr>
          <w:rFonts w:ascii="Arial" w:hAnsi="Arial" w:cs="Arial"/>
          <w:b/>
          <w:bCs/>
          <w:iCs/>
          <w:color w:val="7030A0"/>
          <w:u w:val="single"/>
        </w:rPr>
      </w:pPr>
    </w:p>
    <w:p w14:paraId="4AEB51C6" w14:textId="77777777" w:rsidR="003947EF" w:rsidRPr="00364BFC" w:rsidRDefault="003947EF" w:rsidP="003947EF">
      <w:pPr>
        <w:pStyle w:val="PargrafodaLista"/>
        <w:numPr>
          <w:ilvl w:val="1"/>
          <w:numId w:val="1"/>
        </w:numPr>
        <w:tabs>
          <w:tab w:val="left" w:pos="567"/>
        </w:tabs>
        <w:ind w:left="0" w:firstLine="0"/>
        <w:contextualSpacing w:val="0"/>
        <w:jc w:val="both"/>
        <w:rPr>
          <w:rFonts w:ascii="Arial" w:hAnsi="Arial" w:cs="Arial"/>
          <w:b/>
          <w:color w:val="000000"/>
        </w:rPr>
      </w:pPr>
      <w:r w:rsidRPr="00364BFC">
        <w:rPr>
          <w:rFonts w:ascii="Arial" w:hAnsi="Arial" w:cs="Arial"/>
          <w:b/>
          <w:color w:val="000000"/>
        </w:rPr>
        <w:t>HABILITAÇÃO ECONÔMICO-FINANCEIRA</w:t>
      </w:r>
      <w:r w:rsidRPr="00364BFC">
        <w:rPr>
          <w:rFonts w:ascii="Arial" w:hAnsi="Arial" w:cs="Arial"/>
          <w:color w:val="000000"/>
        </w:rPr>
        <w:t>.</w:t>
      </w:r>
    </w:p>
    <w:p w14:paraId="40ACE821" w14:textId="77777777" w:rsidR="003947EF" w:rsidRPr="00364BFC" w:rsidRDefault="003947EF" w:rsidP="003947EF">
      <w:pPr>
        <w:pStyle w:val="PargrafodaLista"/>
        <w:tabs>
          <w:tab w:val="left" w:pos="567"/>
        </w:tabs>
        <w:ind w:left="0"/>
        <w:contextualSpacing w:val="0"/>
        <w:jc w:val="both"/>
        <w:rPr>
          <w:rFonts w:ascii="Arial" w:hAnsi="Arial" w:cs="Arial"/>
          <w:b/>
          <w:color w:val="000000"/>
        </w:rPr>
      </w:pPr>
    </w:p>
    <w:p w14:paraId="014747BB" w14:textId="77777777" w:rsidR="001F69BD" w:rsidRPr="00364BFC" w:rsidRDefault="001F69BD" w:rsidP="001F69BD">
      <w:pPr>
        <w:pStyle w:val="PargrafodaLista"/>
        <w:numPr>
          <w:ilvl w:val="0"/>
          <w:numId w:val="1"/>
        </w:numPr>
        <w:spacing w:before="120" w:after="120" w:line="276" w:lineRule="auto"/>
        <w:contextualSpacing w:val="0"/>
        <w:jc w:val="both"/>
        <w:rPr>
          <w:rFonts w:ascii="Arial" w:eastAsiaTheme="minorEastAsia" w:hAnsi="Arial" w:cs="Arial"/>
          <w:vanish/>
          <w:color w:val="000000"/>
          <w:sz w:val="20"/>
          <w:szCs w:val="20"/>
        </w:rPr>
      </w:pPr>
    </w:p>
    <w:p w14:paraId="3C0923A8"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187C0D00"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701EB50"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36130CE6"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765CF8D0"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3274285"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254140D6"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509872E6"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61705768"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0B0E3D26" w14:textId="77777777" w:rsidR="001F69BD" w:rsidRPr="00364BFC" w:rsidRDefault="001F69BD" w:rsidP="001F69BD">
      <w:pPr>
        <w:pStyle w:val="PargrafodaLista"/>
        <w:numPr>
          <w:ilvl w:val="1"/>
          <w:numId w:val="1"/>
        </w:numPr>
        <w:spacing w:before="120" w:after="120" w:line="276" w:lineRule="auto"/>
        <w:ind w:left="0" w:firstLine="0"/>
        <w:contextualSpacing w:val="0"/>
        <w:jc w:val="both"/>
        <w:rPr>
          <w:rFonts w:ascii="Arial" w:eastAsiaTheme="minorEastAsia" w:hAnsi="Arial" w:cs="Arial"/>
          <w:vanish/>
          <w:color w:val="000000"/>
          <w:sz w:val="20"/>
          <w:szCs w:val="20"/>
        </w:rPr>
      </w:pPr>
    </w:p>
    <w:p w14:paraId="4452139A" w14:textId="2DD62320" w:rsidR="003947EF" w:rsidRPr="00364BFC" w:rsidRDefault="003947EF" w:rsidP="001F69BD">
      <w:pPr>
        <w:pStyle w:val="Nivel3"/>
        <w:rPr>
          <w:rFonts w:eastAsia="Times New Roman"/>
          <w:sz w:val="24"/>
          <w:szCs w:val="24"/>
          <w:lang w:eastAsia="en-US"/>
        </w:rPr>
      </w:pPr>
      <w:r w:rsidRPr="00364BFC">
        <w:rPr>
          <w:rFonts w:eastAsia="Times New Roman"/>
          <w:sz w:val="24"/>
          <w:szCs w:val="24"/>
          <w:lang w:eastAsia="en-US"/>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1BC6DE14" w14:textId="77777777" w:rsidR="003947EF" w:rsidRPr="00364BFC" w:rsidRDefault="003947EF" w:rsidP="003947EF">
      <w:pPr>
        <w:tabs>
          <w:tab w:val="left" w:pos="993"/>
          <w:tab w:val="left" w:pos="1843"/>
        </w:tabs>
        <w:autoSpaceDE w:val="0"/>
        <w:snapToGrid w:val="0"/>
        <w:ind w:left="284"/>
        <w:jc w:val="both"/>
        <w:rPr>
          <w:rFonts w:ascii="Arial" w:hAnsi="Arial" w:cs="Arial"/>
          <w:color w:val="000000"/>
        </w:rPr>
      </w:pPr>
    </w:p>
    <w:p w14:paraId="374264A8"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color w:val="000000"/>
        </w:rPr>
      </w:pPr>
      <w:r w:rsidRPr="00364BFC">
        <w:rPr>
          <w:rFonts w:ascii="Arial" w:hAnsi="Arial" w:cs="Arial"/>
          <w:color w:val="000000"/>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91C4E23" w14:textId="77777777" w:rsidR="003947EF" w:rsidRPr="00364BFC" w:rsidRDefault="003947EF" w:rsidP="003947EF">
      <w:pPr>
        <w:tabs>
          <w:tab w:val="left" w:pos="993"/>
          <w:tab w:val="left" w:pos="1843"/>
        </w:tabs>
        <w:autoSpaceDE w:val="0"/>
        <w:snapToGrid w:val="0"/>
        <w:ind w:left="284"/>
        <w:jc w:val="both"/>
        <w:rPr>
          <w:rFonts w:ascii="Arial" w:hAnsi="Arial" w:cs="Arial"/>
          <w:color w:val="000000"/>
        </w:rPr>
      </w:pPr>
    </w:p>
    <w:p w14:paraId="1DEE44AC"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color w:val="000000"/>
        </w:rPr>
      </w:pPr>
      <w:r w:rsidRPr="00364BFC">
        <w:rPr>
          <w:rFonts w:ascii="Arial" w:hAnsi="Arial" w:cs="Arial"/>
          <w:color w:val="000000"/>
        </w:rPr>
        <w:t>Balanço patrimonial e demonstrações contábeis dos últimos dois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8CD378D" w14:textId="77777777" w:rsidR="003947EF" w:rsidRPr="00364BFC" w:rsidRDefault="003947EF" w:rsidP="003947EF">
      <w:pPr>
        <w:tabs>
          <w:tab w:val="left" w:pos="993"/>
          <w:tab w:val="left" w:pos="1843"/>
        </w:tabs>
        <w:autoSpaceDE w:val="0"/>
        <w:snapToGrid w:val="0"/>
        <w:jc w:val="both"/>
        <w:rPr>
          <w:rFonts w:ascii="Arial" w:hAnsi="Arial" w:cs="Arial"/>
          <w:color w:val="000000"/>
        </w:rPr>
      </w:pPr>
    </w:p>
    <w:p w14:paraId="53D8F77C" w14:textId="77777777" w:rsidR="003947EF" w:rsidRPr="00364BFC" w:rsidRDefault="003947EF" w:rsidP="003947EF">
      <w:pPr>
        <w:pStyle w:val="PargrafodaLista"/>
        <w:numPr>
          <w:ilvl w:val="3"/>
          <w:numId w:val="1"/>
        </w:numPr>
        <w:ind w:left="567" w:firstLine="0"/>
        <w:contextualSpacing w:val="0"/>
        <w:jc w:val="both"/>
        <w:rPr>
          <w:rFonts w:ascii="Arial" w:hAnsi="Arial" w:cs="Arial"/>
          <w:color w:val="000000"/>
          <w:lang w:eastAsia="en-US"/>
        </w:rPr>
      </w:pPr>
      <w:r w:rsidRPr="00364BFC">
        <w:rPr>
          <w:rFonts w:ascii="Arial" w:hAnsi="Arial" w:cs="Arial"/>
          <w:bCs/>
          <w:iCs/>
          <w:color w:val="000000"/>
        </w:rPr>
        <w:t>No caso de fornecimento</w:t>
      </w:r>
      <w:r w:rsidRPr="00364BF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8.538/2015);</w:t>
      </w:r>
    </w:p>
    <w:p w14:paraId="459B3307" w14:textId="77777777" w:rsidR="003947EF" w:rsidRPr="00364BFC" w:rsidRDefault="003947EF" w:rsidP="003947EF">
      <w:pPr>
        <w:pStyle w:val="PargrafodaLista"/>
        <w:ind w:left="567"/>
        <w:contextualSpacing w:val="0"/>
        <w:jc w:val="both"/>
        <w:rPr>
          <w:rFonts w:ascii="Arial" w:hAnsi="Arial" w:cs="Arial"/>
          <w:color w:val="000000"/>
          <w:lang w:eastAsia="en-US"/>
        </w:rPr>
      </w:pPr>
    </w:p>
    <w:p w14:paraId="6E016B5B" w14:textId="77777777" w:rsidR="003947EF" w:rsidRPr="00364BFC" w:rsidRDefault="003947EF" w:rsidP="003947EF">
      <w:pPr>
        <w:pStyle w:val="PargrafodaLista"/>
        <w:numPr>
          <w:ilvl w:val="3"/>
          <w:numId w:val="1"/>
        </w:numPr>
        <w:ind w:left="567" w:firstLine="0"/>
        <w:contextualSpacing w:val="0"/>
        <w:jc w:val="both"/>
        <w:rPr>
          <w:rFonts w:ascii="Arial" w:hAnsi="Arial" w:cs="Arial"/>
          <w:color w:val="000000"/>
          <w:lang w:eastAsia="en-US"/>
        </w:rPr>
      </w:pPr>
      <w:r w:rsidRPr="00364BF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47807DC4" w14:textId="77777777" w:rsidR="003947EF" w:rsidRPr="00364BFC" w:rsidRDefault="003947EF" w:rsidP="003947EF">
      <w:pPr>
        <w:ind w:left="567"/>
        <w:jc w:val="both"/>
        <w:rPr>
          <w:rFonts w:ascii="Arial" w:hAnsi="Arial" w:cs="Arial"/>
          <w:color w:val="000000"/>
          <w:lang w:eastAsia="en-US"/>
        </w:rPr>
      </w:pPr>
    </w:p>
    <w:p w14:paraId="27659DD9" w14:textId="77777777" w:rsidR="003947EF" w:rsidRPr="00364BFC" w:rsidRDefault="003947EF" w:rsidP="003947EF">
      <w:pPr>
        <w:pStyle w:val="PargrafodaLista"/>
        <w:numPr>
          <w:ilvl w:val="3"/>
          <w:numId w:val="1"/>
        </w:numPr>
        <w:ind w:left="567" w:firstLine="0"/>
        <w:contextualSpacing w:val="0"/>
        <w:jc w:val="both"/>
        <w:rPr>
          <w:rFonts w:ascii="Arial" w:hAnsi="Arial" w:cs="Arial"/>
          <w:color w:val="000000"/>
          <w:lang w:eastAsia="en-US"/>
        </w:rPr>
      </w:pPr>
      <w:r w:rsidRPr="00364BFC">
        <w:rPr>
          <w:rFonts w:ascii="Arial" w:hAnsi="Arial" w:cs="Arial"/>
          <w:color w:val="000000"/>
          <w:lang w:eastAsia="en-US"/>
        </w:rPr>
        <w:t>É admissível o balanço intermediário, se decorrer de lei ou contrato social/estatuto social.</w:t>
      </w:r>
    </w:p>
    <w:p w14:paraId="006558EA" w14:textId="77777777" w:rsidR="003947EF" w:rsidRPr="00364BFC" w:rsidRDefault="003947EF" w:rsidP="003947EF">
      <w:pPr>
        <w:ind w:left="567"/>
        <w:jc w:val="both"/>
        <w:rPr>
          <w:rFonts w:ascii="Arial" w:hAnsi="Arial" w:cs="Arial"/>
          <w:color w:val="000000"/>
          <w:lang w:eastAsia="en-US"/>
        </w:rPr>
      </w:pPr>
    </w:p>
    <w:p w14:paraId="4B10BCA2" w14:textId="77777777" w:rsidR="003947EF" w:rsidRPr="00364BFC" w:rsidRDefault="003947EF" w:rsidP="003947EF">
      <w:pPr>
        <w:pStyle w:val="PargrafodaLista"/>
        <w:numPr>
          <w:ilvl w:val="3"/>
          <w:numId w:val="1"/>
        </w:numPr>
        <w:ind w:left="567" w:firstLine="0"/>
        <w:contextualSpacing w:val="0"/>
        <w:jc w:val="both"/>
        <w:rPr>
          <w:rFonts w:ascii="Arial" w:hAnsi="Arial" w:cs="Arial"/>
          <w:color w:val="000000"/>
        </w:rPr>
      </w:pPr>
      <w:r w:rsidRPr="00364BF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C217276" w14:textId="77777777" w:rsidR="003947EF" w:rsidRPr="00364BFC" w:rsidRDefault="003947EF" w:rsidP="003947EF">
      <w:pPr>
        <w:ind w:left="567"/>
        <w:jc w:val="both"/>
        <w:rPr>
          <w:rFonts w:ascii="Arial" w:hAnsi="Arial" w:cs="Arial"/>
          <w:color w:val="000000"/>
        </w:rPr>
      </w:pPr>
    </w:p>
    <w:p w14:paraId="0A30F868"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color w:val="000000"/>
        </w:rPr>
      </w:pPr>
      <w:r w:rsidRPr="00364BFC">
        <w:rPr>
          <w:rFonts w:ascii="Arial" w:hAnsi="Arial" w:cs="Arial"/>
          <w:color w:val="000000"/>
        </w:rPr>
        <w:t>A comprovação da situação financeira da empresa será constatada mediante obtenção de índices de Liquidez Geral (LG), Solvência Geral (SG) e Liquidez Corrente (LC), superiores a 1 (hum) resultantes da aplicação das fórmulas:</w:t>
      </w:r>
    </w:p>
    <w:p w14:paraId="13B6519A" w14:textId="77777777" w:rsidR="003947EF" w:rsidRPr="00364BFC" w:rsidRDefault="003947EF" w:rsidP="003947EF">
      <w:pPr>
        <w:tabs>
          <w:tab w:val="left" w:pos="1440"/>
          <w:tab w:val="left" w:pos="1843"/>
        </w:tabs>
        <w:autoSpaceDE w:val="0"/>
        <w:snapToGrid w:val="0"/>
        <w:ind w:left="567"/>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364BFC" w14:paraId="44D13783" w14:textId="77777777" w:rsidTr="003947EF">
        <w:tc>
          <w:tcPr>
            <w:tcW w:w="2235" w:type="dxa"/>
            <w:vMerge w:val="restart"/>
            <w:vAlign w:val="center"/>
          </w:tcPr>
          <w:p w14:paraId="54652DAD" w14:textId="77777777" w:rsidR="003947EF" w:rsidRPr="00364BFC" w:rsidRDefault="003947EF" w:rsidP="003947EF">
            <w:pPr>
              <w:tabs>
                <w:tab w:val="left" w:pos="1440"/>
              </w:tabs>
              <w:autoSpaceDE w:val="0"/>
              <w:snapToGrid w:val="0"/>
              <w:jc w:val="right"/>
              <w:rPr>
                <w:rFonts w:ascii="Arial" w:hAnsi="Arial" w:cs="Arial"/>
                <w:color w:val="000000"/>
              </w:rPr>
            </w:pPr>
            <w:r w:rsidRPr="00364BFC">
              <w:rPr>
                <w:rFonts w:ascii="Arial" w:hAnsi="Arial" w:cs="Arial"/>
                <w:color w:val="000000"/>
              </w:rPr>
              <w:t>LG =</w:t>
            </w:r>
          </w:p>
        </w:tc>
        <w:tc>
          <w:tcPr>
            <w:tcW w:w="5103" w:type="dxa"/>
            <w:tcBorders>
              <w:bottom w:val="single" w:sz="4" w:space="0" w:color="auto"/>
            </w:tcBorders>
            <w:vAlign w:val="bottom"/>
          </w:tcPr>
          <w:p w14:paraId="4896308C" w14:textId="77777777" w:rsidR="003947EF" w:rsidRPr="00364BFC" w:rsidRDefault="003947EF" w:rsidP="003947EF">
            <w:pPr>
              <w:tabs>
                <w:tab w:val="left" w:pos="1440"/>
              </w:tabs>
              <w:autoSpaceDE w:val="0"/>
              <w:snapToGrid w:val="0"/>
              <w:rPr>
                <w:rFonts w:ascii="Arial" w:hAnsi="Arial" w:cs="Arial"/>
                <w:color w:val="000000"/>
              </w:rPr>
            </w:pPr>
            <w:r w:rsidRPr="00364BFC">
              <w:rPr>
                <w:rFonts w:ascii="Arial" w:hAnsi="Arial" w:cs="Arial"/>
                <w:color w:val="000000"/>
              </w:rPr>
              <w:t>Ativo Circulante + Realizável a Longo Prazo</w:t>
            </w:r>
          </w:p>
        </w:tc>
      </w:tr>
      <w:tr w:rsidR="003947EF" w:rsidRPr="00364BFC" w14:paraId="6B014768" w14:textId="77777777" w:rsidTr="003947EF">
        <w:tc>
          <w:tcPr>
            <w:tcW w:w="2235" w:type="dxa"/>
            <w:vMerge/>
          </w:tcPr>
          <w:p w14:paraId="294B6F76" w14:textId="77777777" w:rsidR="003947EF" w:rsidRPr="00364BFC" w:rsidRDefault="003947EF" w:rsidP="003947EF">
            <w:pPr>
              <w:tabs>
                <w:tab w:val="left" w:pos="1440"/>
              </w:tabs>
              <w:autoSpaceDE w:val="0"/>
              <w:snapToGrid w:val="0"/>
              <w:jc w:val="both"/>
              <w:rPr>
                <w:rFonts w:ascii="Arial" w:hAnsi="Arial" w:cs="Arial"/>
                <w:color w:val="000000"/>
              </w:rPr>
            </w:pPr>
          </w:p>
        </w:tc>
        <w:tc>
          <w:tcPr>
            <w:tcW w:w="5103" w:type="dxa"/>
            <w:tcBorders>
              <w:top w:val="single" w:sz="4" w:space="0" w:color="auto"/>
            </w:tcBorders>
          </w:tcPr>
          <w:p w14:paraId="4DFFD7A9" w14:textId="77777777" w:rsidR="003947EF" w:rsidRPr="00364BFC" w:rsidRDefault="003947EF" w:rsidP="003947EF">
            <w:pPr>
              <w:tabs>
                <w:tab w:val="left" w:pos="1440"/>
              </w:tabs>
              <w:autoSpaceDE w:val="0"/>
              <w:snapToGrid w:val="0"/>
              <w:rPr>
                <w:rFonts w:ascii="Arial" w:hAnsi="Arial" w:cs="Arial"/>
                <w:color w:val="000000"/>
              </w:rPr>
            </w:pPr>
            <w:r w:rsidRPr="00364BFC">
              <w:rPr>
                <w:rFonts w:ascii="Arial" w:hAnsi="Arial" w:cs="Arial"/>
                <w:color w:val="000000"/>
              </w:rPr>
              <w:t>Passivo Circulante + Passivo Não Circulante</w:t>
            </w:r>
          </w:p>
        </w:tc>
      </w:tr>
    </w:tbl>
    <w:p w14:paraId="2B1D58E5" w14:textId="77777777" w:rsidR="003947EF" w:rsidRPr="00364BFC" w:rsidRDefault="003947EF" w:rsidP="003947EF">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3947EF" w:rsidRPr="00364BFC" w14:paraId="6B4D9483" w14:textId="77777777" w:rsidTr="003947EF">
        <w:tc>
          <w:tcPr>
            <w:tcW w:w="2235" w:type="dxa"/>
            <w:vMerge w:val="restart"/>
            <w:vAlign w:val="center"/>
          </w:tcPr>
          <w:p w14:paraId="1FE80343" w14:textId="77777777" w:rsidR="003947EF" w:rsidRPr="00364BFC" w:rsidRDefault="003947EF" w:rsidP="003947EF">
            <w:pPr>
              <w:tabs>
                <w:tab w:val="left" w:pos="1440"/>
              </w:tabs>
              <w:autoSpaceDE w:val="0"/>
              <w:snapToGrid w:val="0"/>
              <w:jc w:val="right"/>
              <w:rPr>
                <w:rFonts w:ascii="Arial" w:hAnsi="Arial" w:cs="Arial"/>
                <w:color w:val="000000"/>
              </w:rPr>
            </w:pPr>
            <w:r w:rsidRPr="00364BFC">
              <w:rPr>
                <w:rFonts w:ascii="Arial" w:hAnsi="Arial" w:cs="Arial"/>
                <w:color w:val="000000"/>
              </w:rPr>
              <w:t>SG =</w:t>
            </w:r>
          </w:p>
        </w:tc>
        <w:tc>
          <w:tcPr>
            <w:tcW w:w="5103" w:type="dxa"/>
            <w:tcBorders>
              <w:bottom w:val="single" w:sz="4" w:space="0" w:color="auto"/>
            </w:tcBorders>
            <w:vAlign w:val="bottom"/>
          </w:tcPr>
          <w:p w14:paraId="22D1F26A" w14:textId="77777777" w:rsidR="003947EF" w:rsidRPr="00364BFC" w:rsidRDefault="003947EF" w:rsidP="003947EF">
            <w:pPr>
              <w:tabs>
                <w:tab w:val="left" w:pos="1440"/>
              </w:tabs>
              <w:autoSpaceDE w:val="0"/>
              <w:snapToGrid w:val="0"/>
              <w:rPr>
                <w:rFonts w:ascii="Arial" w:hAnsi="Arial" w:cs="Arial"/>
                <w:color w:val="000000"/>
              </w:rPr>
            </w:pPr>
            <w:r w:rsidRPr="00364BFC">
              <w:rPr>
                <w:rFonts w:ascii="Arial" w:hAnsi="Arial" w:cs="Arial"/>
                <w:color w:val="000000"/>
              </w:rPr>
              <w:t>Ativo Total</w:t>
            </w:r>
          </w:p>
        </w:tc>
      </w:tr>
      <w:tr w:rsidR="003947EF" w:rsidRPr="00364BFC" w14:paraId="4F0F7314" w14:textId="77777777" w:rsidTr="003947EF">
        <w:tc>
          <w:tcPr>
            <w:tcW w:w="2235" w:type="dxa"/>
            <w:vMerge/>
          </w:tcPr>
          <w:p w14:paraId="1A4754C9" w14:textId="77777777" w:rsidR="003947EF" w:rsidRPr="00364BFC" w:rsidRDefault="003947EF" w:rsidP="003947EF">
            <w:pPr>
              <w:tabs>
                <w:tab w:val="left" w:pos="1440"/>
              </w:tabs>
              <w:autoSpaceDE w:val="0"/>
              <w:snapToGrid w:val="0"/>
              <w:jc w:val="both"/>
              <w:rPr>
                <w:rFonts w:ascii="Arial" w:hAnsi="Arial" w:cs="Arial"/>
                <w:color w:val="000000"/>
              </w:rPr>
            </w:pPr>
          </w:p>
        </w:tc>
        <w:tc>
          <w:tcPr>
            <w:tcW w:w="5103" w:type="dxa"/>
            <w:tcBorders>
              <w:top w:val="single" w:sz="4" w:space="0" w:color="auto"/>
            </w:tcBorders>
          </w:tcPr>
          <w:p w14:paraId="3D8C6BC6" w14:textId="77777777" w:rsidR="003947EF" w:rsidRPr="00364BFC" w:rsidRDefault="003947EF" w:rsidP="003947EF">
            <w:pPr>
              <w:tabs>
                <w:tab w:val="left" w:pos="1440"/>
              </w:tabs>
              <w:autoSpaceDE w:val="0"/>
              <w:snapToGrid w:val="0"/>
              <w:rPr>
                <w:rFonts w:ascii="Arial" w:hAnsi="Arial" w:cs="Arial"/>
                <w:color w:val="000000"/>
              </w:rPr>
            </w:pPr>
            <w:r w:rsidRPr="00364BFC">
              <w:rPr>
                <w:rFonts w:ascii="Arial" w:hAnsi="Arial" w:cs="Arial"/>
                <w:color w:val="000000"/>
              </w:rPr>
              <w:t>Passivo Circulante + Passivo Não Circulante</w:t>
            </w:r>
          </w:p>
        </w:tc>
      </w:tr>
    </w:tbl>
    <w:p w14:paraId="1EBEB28A" w14:textId="77777777" w:rsidR="003947EF" w:rsidRPr="00364BFC" w:rsidRDefault="003947EF" w:rsidP="003947EF">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3947EF" w:rsidRPr="00364BFC" w14:paraId="42918602" w14:textId="77777777" w:rsidTr="003947EF">
        <w:tc>
          <w:tcPr>
            <w:tcW w:w="2235" w:type="dxa"/>
            <w:vMerge w:val="restart"/>
            <w:vAlign w:val="center"/>
          </w:tcPr>
          <w:p w14:paraId="14D41DAB" w14:textId="77777777" w:rsidR="003947EF" w:rsidRPr="00364BFC" w:rsidRDefault="003947EF" w:rsidP="003947EF">
            <w:pPr>
              <w:tabs>
                <w:tab w:val="left" w:pos="1440"/>
              </w:tabs>
              <w:autoSpaceDE w:val="0"/>
              <w:snapToGrid w:val="0"/>
              <w:jc w:val="right"/>
              <w:rPr>
                <w:rFonts w:ascii="Arial" w:hAnsi="Arial" w:cs="Arial"/>
                <w:color w:val="000000"/>
              </w:rPr>
            </w:pPr>
            <w:r w:rsidRPr="00364BFC">
              <w:rPr>
                <w:rFonts w:ascii="Arial" w:hAnsi="Arial" w:cs="Arial"/>
                <w:color w:val="000000"/>
              </w:rPr>
              <w:t>LC =</w:t>
            </w:r>
          </w:p>
        </w:tc>
        <w:tc>
          <w:tcPr>
            <w:tcW w:w="2551" w:type="dxa"/>
            <w:tcBorders>
              <w:bottom w:val="single" w:sz="4" w:space="0" w:color="auto"/>
            </w:tcBorders>
            <w:vAlign w:val="bottom"/>
          </w:tcPr>
          <w:p w14:paraId="2882F22E" w14:textId="77777777" w:rsidR="003947EF" w:rsidRPr="00364BFC" w:rsidRDefault="003947EF" w:rsidP="003947EF">
            <w:pPr>
              <w:tabs>
                <w:tab w:val="left" w:pos="1440"/>
              </w:tabs>
              <w:autoSpaceDE w:val="0"/>
              <w:snapToGrid w:val="0"/>
              <w:rPr>
                <w:rFonts w:ascii="Arial" w:hAnsi="Arial" w:cs="Arial"/>
                <w:color w:val="000000"/>
              </w:rPr>
            </w:pPr>
            <w:r w:rsidRPr="00364BFC">
              <w:rPr>
                <w:rFonts w:ascii="Arial" w:hAnsi="Arial" w:cs="Arial"/>
                <w:color w:val="000000"/>
              </w:rPr>
              <w:t>Ativo Circulante</w:t>
            </w:r>
          </w:p>
        </w:tc>
      </w:tr>
      <w:tr w:rsidR="003947EF" w:rsidRPr="00364BFC" w14:paraId="348BCFB5" w14:textId="77777777" w:rsidTr="003947EF">
        <w:tc>
          <w:tcPr>
            <w:tcW w:w="2235" w:type="dxa"/>
            <w:vMerge/>
          </w:tcPr>
          <w:p w14:paraId="63CED683" w14:textId="77777777" w:rsidR="003947EF" w:rsidRPr="00364BFC" w:rsidRDefault="003947EF" w:rsidP="003947EF">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11084CFD" w14:textId="77777777" w:rsidR="003947EF" w:rsidRPr="00364BFC" w:rsidRDefault="003947EF" w:rsidP="003947EF">
            <w:pPr>
              <w:tabs>
                <w:tab w:val="left" w:pos="1440"/>
              </w:tabs>
              <w:autoSpaceDE w:val="0"/>
              <w:snapToGrid w:val="0"/>
              <w:rPr>
                <w:rFonts w:ascii="Arial" w:hAnsi="Arial" w:cs="Arial"/>
                <w:color w:val="000000"/>
              </w:rPr>
            </w:pPr>
            <w:r w:rsidRPr="00364BFC">
              <w:rPr>
                <w:rFonts w:ascii="Arial" w:hAnsi="Arial" w:cs="Arial"/>
                <w:color w:val="000000"/>
              </w:rPr>
              <w:t>Passivo Circulante</w:t>
            </w:r>
          </w:p>
          <w:p w14:paraId="067E40E2" w14:textId="77777777" w:rsidR="003947EF" w:rsidRPr="00364BFC" w:rsidRDefault="003947EF" w:rsidP="003947EF">
            <w:pPr>
              <w:tabs>
                <w:tab w:val="left" w:pos="1440"/>
              </w:tabs>
              <w:autoSpaceDE w:val="0"/>
              <w:snapToGrid w:val="0"/>
              <w:rPr>
                <w:rFonts w:ascii="Arial" w:hAnsi="Arial" w:cs="Arial"/>
                <w:color w:val="000000"/>
              </w:rPr>
            </w:pPr>
          </w:p>
        </w:tc>
      </w:tr>
    </w:tbl>
    <w:p w14:paraId="72AC0FAB"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color w:val="FF0000"/>
          <w:lang w:eastAsia="en-US"/>
        </w:rPr>
      </w:pPr>
      <w:r w:rsidRPr="00364BFC">
        <w:rPr>
          <w:rFonts w:ascii="Arial" w:hAnsi="Arial" w:cs="Arial"/>
          <w:bCs/>
        </w:rPr>
        <w:lastRenderedPageBreak/>
        <w:t xml:space="preserve">As empresas que apresentarem </w:t>
      </w:r>
      <w:r w:rsidRPr="00364BFC">
        <w:rPr>
          <w:rFonts w:ascii="Arial" w:hAnsi="Arial" w:cs="Arial"/>
          <w:bCs/>
          <w:color w:val="000000"/>
        </w:rPr>
        <w:t>resultado inferior ou igual a 1 (um) em qualquer dos índices de</w:t>
      </w:r>
      <w:r w:rsidRPr="00364BFC">
        <w:rPr>
          <w:rFonts w:ascii="Arial" w:hAnsi="Arial" w:cs="Arial"/>
          <w:bCs/>
        </w:rPr>
        <w:t xml:space="preserve"> Liquidez Geral (LG), Solvência Geral (SG) e Liquidez Corrente (LC), deverão comprovar, considerados os riscos para a Administração, e, a critério da autoridade competente, o capital mínimo ou o patrimônio líquido mínimo de</w:t>
      </w:r>
      <w:r w:rsidRPr="00364BFC">
        <w:rPr>
          <w:rFonts w:ascii="Arial" w:hAnsi="Arial" w:cs="Arial"/>
          <w:lang w:eastAsia="en-US"/>
        </w:rPr>
        <w:t xml:space="preserve"> 10</w:t>
      </w:r>
      <w:r w:rsidRPr="00364BFC">
        <w:rPr>
          <w:rStyle w:val="Forte"/>
          <w:rFonts w:ascii="Arial" w:hAnsi="Arial" w:cs="Arial"/>
        </w:rPr>
        <w:t xml:space="preserve">% (Dez por cento) </w:t>
      </w:r>
      <w:r w:rsidRPr="00364BFC">
        <w:rPr>
          <w:rFonts w:ascii="Arial" w:hAnsi="Arial" w:cs="Arial"/>
          <w:bCs/>
        </w:rPr>
        <w:t>do valor estimado da contratação ou do item pertinente</w:t>
      </w:r>
      <w:r w:rsidRPr="00364BFC">
        <w:rPr>
          <w:rFonts w:ascii="Arial" w:hAnsi="Arial" w:cs="Arial"/>
          <w:lang w:eastAsia="en-US"/>
        </w:rPr>
        <w:t xml:space="preserve">. </w:t>
      </w:r>
    </w:p>
    <w:p w14:paraId="4DE206CF" w14:textId="77777777" w:rsidR="003947EF" w:rsidRPr="00364BFC" w:rsidRDefault="003947EF" w:rsidP="003947EF">
      <w:pPr>
        <w:tabs>
          <w:tab w:val="left" w:pos="993"/>
          <w:tab w:val="left" w:pos="1843"/>
        </w:tabs>
        <w:autoSpaceDE w:val="0"/>
        <w:snapToGrid w:val="0"/>
        <w:ind w:left="284"/>
        <w:jc w:val="both"/>
        <w:rPr>
          <w:rFonts w:ascii="Arial" w:hAnsi="Arial" w:cs="Arial"/>
          <w:color w:val="FF0000"/>
          <w:lang w:eastAsia="en-US"/>
        </w:rPr>
      </w:pPr>
    </w:p>
    <w:p w14:paraId="732C1E6B"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color w:val="FF0000"/>
          <w:lang w:eastAsia="en-US"/>
        </w:rPr>
      </w:pPr>
      <w:r w:rsidRPr="00364BFC">
        <w:rPr>
          <w:rFonts w:ascii="Arial" w:hAnsi="Arial" w:cs="Arial"/>
          <w:lang w:eastAsia="en-US"/>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7E97EC4C" w14:textId="77777777" w:rsidR="003947EF" w:rsidRPr="00364BFC" w:rsidRDefault="003947EF" w:rsidP="003947EF">
      <w:pPr>
        <w:tabs>
          <w:tab w:val="left" w:pos="993"/>
          <w:tab w:val="left" w:pos="1843"/>
        </w:tabs>
        <w:autoSpaceDE w:val="0"/>
        <w:snapToGrid w:val="0"/>
        <w:ind w:left="284"/>
        <w:jc w:val="both"/>
        <w:rPr>
          <w:rFonts w:ascii="Arial" w:hAnsi="Arial" w:cs="Arial"/>
          <w:color w:val="FF0000"/>
          <w:lang w:eastAsia="en-US"/>
        </w:rPr>
      </w:pPr>
    </w:p>
    <w:p w14:paraId="25512283"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color w:val="FF0000"/>
          <w:lang w:eastAsia="en-US"/>
        </w:rPr>
      </w:pPr>
      <w:r w:rsidRPr="00364BFC">
        <w:rPr>
          <w:rFonts w:ascii="Arial" w:hAnsi="Arial" w:cs="Arial"/>
          <w:lang w:eastAsia="en-US"/>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34A5BBA8" w14:textId="77777777" w:rsidR="003947EF" w:rsidRPr="00364BFC" w:rsidRDefault="003947EF" w:rsidP="003947EF">
      <w:pPr>
        <w:pStyle w:val="PargrafodaLista"/>
        <w:rPr>
          <w:rFonts w:ascii="Arial" w:hAnsi="Arial" w:cs="Arial"/>
          <w:color w:val="FF0000"/>
          <w:lang w:eastAsia="en-US"/>
        </w:rPr>
      </w:pPr>
    </w:p>
    <w:p w14:paraId="551CDB1F" w14:textId="77777777" w:rsidR="003947EF" w:rsidRPr="00364BFC" w:rsidRDefault="003947EF" w:rsidP="003947EF">
      <w:pPr>
        <w:numPr>
          <w:ilvl w:val="2"/>
          <w:numId w:val="1"/>
        </w:numPr>
        <w:tabs>
          <w:tab w:val="left" w:pos="993"/>
          <w:tab w:val="left" w:pos="1843"/>
        </w:tabs>
        <w:autoSpaceDE w:val="0"/>
        <w:snapToGrid w:val="0"/>
        <w:ind w:left="284" w:firstLine="0"/>
        <w:jc w:val="both"/>
        <w:rPr>
          <w:rFonts w:ascii="Arial" w:hAnsi="Arial" w:cs="Arial"/>
          <w:lang w:eastAsia="en-US"/>
        </w:rPr>
      </w:pPr>
      <w:r w:rsidRPr="00364BFC">
        <w:rPr>
          <w:rFonts w:ascii="Arial" w:hAnsi="Arial" w:cs="Arial"/>
          <w:lang w:eastAsia="en-US"/>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0F469100" w14:textId="77777777" w:rsidR="003947EF" w:rsidRPr="00364BFC" w:rsidRDefault="003947EF" w:rsidP="003947EF">
      <w:pPr>
        <w:tabs>
          <w:tab w:val="left" w:pos="1440"/>
          <w:tab w:val="left" w:pos="1843"/>
        </w:tabs>
        <w:autoSpaceDE w:val="0"/>
        <w:snapToGrid w:val="0"/>
        <w:ind w:left="1134"/>
        <w:jc w:val="both"/>
        <w:rPr>
          <w:rFonts w:ascii="Arial" w:hAnsi="Arial" w:cs="Arial"/>
          <w:color w:val="FF0000"/>
          <w:lang w:eastAsia="en-US"/>
        </w:rPr>
      </w:pPr>
    </w:p>
    <w:p w14:paraId="21356892" w14:textId="77777777" w:rsidR="003947EF" w:rsidRPr="00364BFC" w:rsidRDefault="003947EF" w:rsidP="003947EF">
      <w:pPr>
        <w:pStyle w:val="PargrafodaLista"/>
        <w:numPr>
          <w:ilvl w:val="1"/>
          <w:numId w:val="1"/>
        </w:numPr>
        <w:tabs>
          <w:tab w:val="left" w:pos="567"/>
          <w:tab w:val="left" w:pos="1134"/>
        </w:tabs>
        <w:ind w:left="0" w:firstLine="0"/>
        <w:contextualSpacing w:val="0"/>
        <w:jc w:val="both"/>
        <w:rPr>
          <w:rFonts w:ascii="Arial" w:hAnsi="Arial" w:cs="Arial"/>
          <w:b/>
          <w:bCs/>
          <w:iCs/>
          <w:color w:val="000000"/>
        </w:rPr>
      </w:pPr>
      <w:r w:rsidRPr="00364BFC">
        <w:rPr>
          <w:rFonts w:ascii="Arial" w:hAnsi="Arial" w:cs="Arial"/>
          <w:b/>
          <w:color w:val="000000"/>
        </w:rPr>
        <w:t>QUALIFICAÇÃO</w:t>
      </w:r>
      <w:r w:rsidRPr="00364BFC">
        <w:rPr>
          <w:rFonts w:ascii="Arial" w:hAnsi="Arial" w:cs="Arial"/>
          <w:b/>
          <w:bCs/>
          <w:iCs/>
          <w:color w:val="000000"/>
        </w:rPr>
        <w:t xml:space="preserve"> TÉCNICA.</w:t>
      </w:r>
    </w:p>
    <w:p w14:paraId="21212799" w14:textId="77777777" w:rsidR="001F69BD" w:rsidRPr="00364BFC"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59540F1E" w14:textId="77777777" w:rsidR="001F69BD" w:rsidRPr="00364BFC"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66FA9EEF" w14:textId="77777777" w:rsidR="001F69BD" w:rsidRPr="00364BFC"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7A6A852F" w14:textId="77777777" w:rsidR="001F69BD" w:rsidRPr="00364BFC" w:rsidRDefault="001F69BD" w:rsidP="001F69BD">
      <w:pPr>
        <w:pStyle w:val="PargrafodaLista"/>
        <w:widowControl w:val="0"/>
        <w:numPr>
          <w:ilvl w:val="0"/>
          <w:numId w:val="35"/>
        </w:numPr>
        <w:tabs>
          <w:tab w:val="left" w:pos="3613"/>
          <w:tab w:val="left" w:pos="3614"/>
        </w:tabs>
        <w:autoSpaceDE w:val="0"/>
        <w:autoSpaceDN w:val="0"/>
        <w:spacing w:before="57"/>
        <w:ind w:right="685"/>
        <w:jc w:val="both"/>
        <w:rPr>
          <w:rFonts w:ascii="Arial" w:hAnsi="Arial" w:cs="Arial"/>
          <w:vanish/>
          <w:lang w:eastAsia="en-US"/>
        </w:rPr>
      </w:pPr>
    </w:p>
    <w:p w14:paraId="650641DF" w14:textId="77777777" w:rsidR="001F69BD" w:rsidRPr="00364BFC" w:rsidRDefault="001F69BD" w:rsidP="001F69BD">
      <w:pPr>
        <w:pStyle w:val="PargrafodaLista"/>
        <w:widowControl w:val="0"/>
        <w:numPr>
          <w:ilvl w:val="1"/>
          <w:numId w:val="35"/>
        </w:numPr>
        <w:tabs>
          <w:tab w:val="left" w:pos="3613"/>
          <w:tab w:val="left" w:pos="3614"/>
        </w:tabs>
        <w:autoSpaceDE w:val="0"/>
        <w:autoSpaceDN w:val="0"/>
        <w:spacing w:before="57"/>
        <w:ind w:right="685"/>
        <w:jc w:val="both"/>
        <w:rPr>
          <w:rFonts w:ascii="Arial" w:hAnsi="Arial" w:cs="Arial"/>
          <w:vanish/>
          <w:lang w:eastAsia="en-US"/>
        </w:rPr>
      </w:pPr>
    </w:p>
    <w:p w14:paraId="44AF077E" w14:textId="77777777" w:rsidR="001F69BD" w:rsidRPr="00364BFC" w:rsidRDefault="001F69BD" w:rsidP="001F69BD">
      <w:pPr>
        <w:pStyle w:val="PargrafodaLista"/>
        <w:widowControl w:val="0"/>
        <w:tabs>
          <w:tab w:val="left" w:pos="3613"/>
          <w:tab w:val="left" w:pos="3614"/>
        </w:tabs>
        <w:autoSpaceDE w:val="0"/>
        <w:autoSpaceDN w:val="0"/>
        <w:spacing w:before="57"/>
        <w:ind w:left="1758" w:right="685"/>
        <w:jc w:val="both"/>
        <w:rPr>
          <w:rFonts w:ascii="Arial" w:hAnsi="Arial" w:cs="Arial"/>
          <w:lang w:eastAsia="en-US"/>
        </w:rPr>
      </w:pPr>
      <w:bookmarkStart w:id="7" w:name="_Hlk158996732"/>
    </w:p>
    <w:p w14:paraId="4EE63F29" w14:textId="421F0340" w:rsidR="005E3AAA" w:rsidRPr="005E3AAA" w:rsidRDefault="005E3AAA" w:rsidP="005E3AAA">
      <w:pPr>
        <w:pStyle w:val="PargrafodaLista"/>
        <w:widowControl w:val="0"/>
        <w:numPr>
          <w:ilvl w:val="2"/>
          <w:numId w:val="35"/>
        </w:numPr>
        <w:autoSpaceDE w:val="0"/>
        <w:autoSpaceDN w:val="0"/>
        <w:ind w:left="709" w:right="606"/>
        <w:jc w:val="both"/>
        <w:rPr>
          <w:rFonts w:ascii="Arial" w:hAnsi="Arial" w:cs="Arial"/>
          <w:lang w:eastAsia="en-US"/>
        </w:rPr>
      </w:pPr>
      <w:r w:rsidRPr="005E3AAA">
        <w:rPr>
          <w:rFonts w:ascii="Arial" w:hAnsi="Arial" w:cs="Arial"/>
          <w:lang w:eastAsia="en-US"/>
        </w:rPr>
        <w:t>Prova de registro da empresa participante junto ao Conselho Regional de Engenharia e Agronomia – CREA e</w:t>
      </w:r>
      <w:r>
        <w:rPr>
          <w:rFonts w:ascii="Arial" w:hAnsi="Arial" w:cs="Arial"/>
          <w:lang w:eastAsia="en-US"/>
        </w:rPr>
        <w:t>/</w:t>
      </w:r>
      <w:r w:rsidRPr="005E3AAA">
        <w:rPr>
          <w:rFonts w:ascii="Arial" w:hAnsi="Arial" w:cs="Arial"/>
          <w:lang w:eastAsia="en-US"/>
        </w:rPr>
        <w:t xml:space="preserve">ou Conselho de Arquitetura e Urbanismo </w:t>
      </w:r>
      <w:r>
        <w:rPr>
          <w:rFonts w:ascii="Arial" w:hAnsi="Arial" w:cs="Arial"/>
          <w:lang w:eastAsia="en-US"/>
        </w:rPr>
        <w:t>–</w:t>
      </w:r>
      <w:r w:rsidRPr="005E3AAA">
        <w:rPr>
          <w:rFonts w:ascii="Arial" w:hAnsi="Arial" w:cs="Arial"/>
          <w:lang w:eastAsia="en-US"/>
        </w:rPr>
        <w:t xml:space="preserve"> CAU</w:t>
      </w:r>
      <w:r>
        <w:rPr>
          <w:rFonts w:ascii="Arial" w:hAnsi="Arial" w:cs="Arial"/>
          <w:lang w:eastAsia="en-US"/>
        </w:rPr>
        <w:t xml:space="preserve"> e/</w:t>
      </w:r>
      <w:r w:rsidRPr="005E3AAA">
        <w:rPr>
          <w:rFonts w:ascii="Arial" w:hAnsi="Arial" w:cs="Arial"/>
          <w:lang w:eastAsia="en-US"/>
        </w:rPr>
        <w:t>ou órgão competente, com jurisdição no Estado onde está sediada a empresa, bem como dos respectivos Responsáveis Técnicos, nos termos do art. 67, incisos I e V da Lei 14.133/2021, acompanhada da declaração de concordância, apenas dos Responsáveis Técnicos indicados para os serviços;</w:t>
      </w:r>
    </w:p>
    <w:p w14:paraId="29D04733" w14:textId="77777777" w:rsidR="005E3AAA" w:rsidRPr="005E3AAA" w:rsidRDefault="005E3AAA" w:rsidP="005E3AAA">
      <w:pPr>
        <w:pStyle w:val="PargrafodaLista"/>
        <w:widowControl w:val="0"/>
        <w:numPr>
          <w:ilvl w:val="3"/>
          <w:numId w:val="35"/>
        </w:numPr>
        <w:tabs>
          <w:tab w:val="left" w:pos="3613"/>
          <w:tab w:val="left" w:pos="3614"/>
        </w:tabs>
        <w:autoSpaceDE w:val="0"/>
        <w:autoSpaceDN w:val="0"/>
        <w:spacing w:before="57"/>
        <w:ind w:left="1701" w:right="685"/>
        <w:jc w:val="both"/>
        <w:rPr>
          <w:rFonts w:ascii="Arial" w:hAnsi="Arial" w:cs="Arial"/>
          <w:lang w:eastAsia="en-US"/>
        </w:rPr>
      </w:pPr>
      <w:r w:rsidRPr="005E3AAA">
        <w:rPr>
          <w:rFonts w:ascii="Arial" w:hAnsi="Arial" w:cs="Arial"/>
          <w:lang w:eastAsia="en-US"/>
        </w:rPr>
        <w:t xml:space="preserve">Apresentação do visto junto ao órgão competente, em conformidade com o disposto na Lei nº 5.194/66 e em consonância com o art. 14, §1º, da Resolução nº 1121/2019 </w:t>
      </w:r>
      <w:r w:rsidRPr="005E3AAA">
        <w:rPr>
          <w:rFonts w:ascii="Arial" w:hAnsi="Arial" w:cs="Arial"/>
          <w:lang w:eastAsia="en-US"/>
        </w:rPr>
        <w:lastRenderedPageBreak/>
        <w:t>do CONFEA1 e art. 5º, § 2º, da Resolução 35/2018 do CFT2, caso a proponente vencedora seja sediada em outro Estado, o visto deverá ser apresentado no momento da assinatura do contrato, sob pena de desclassificação.</w:t>
      </w:r>
    </w:p>
    <w:p w14:paraId="36484313" w14:textId="77777777" w:rsidR="005E3AAA" w:rsidRPr="005E3AAA" w:rsidRDefault="005E3AAA" w:rsidP="005E3AAA">
      <w:pPr>
        <w:pStyle w:val="PargrafodaLista"/>
        <w:widowControl w:val="0"/>
        <w:numPr>
          <w:ilvl w:val="2"/>
          <w:numId w:val="35"/>
        </w:numPr>
        <w:tabs>
          <w:tab w:val="left" w:pos="1134"/>
        </w:tabs>
        <w:autoSpaceDE w:val="0"/>
        <w:autoSpaceDN w:val="0"/>
        <w:spacing w:before="57"/>
        <w:ind w:left="993" w:right="685"/>
        <w:jc w:val="both"/>
        <w:rPr>
          <w:rFonts w:ascii="Arial" w:hAnsi="Arial" w:cs="Arial"/>
          <w:lang w:eastAsia="en-US"/>
        </w:rPr>
      </w:pPr>
      <w:r w:rsidRPr="005E3AAA">
        <w:rPr>
          <w:rFonts w:ascii="Arial" w:hAnsi="Arial" w:cs="Arial"/>
          <w:lang w:eastAsia="en-US"/>
        </w:rPr>
        <w:t>Quanto à capacitação técnico-operacional: apresentação de um ou mais atestados de capacidade técnica, fornecido por pessoa jurídica de direito público ou privado devidamente identificada, em nome do licitante, relativo à execução de obra ou serviço de engenharia, compatível com o objeto da presente licitação.</w:t>
      </w:r>
    </w:p>
    <w:p w14:paraId="4602B619" w14:textId="77777777" w:rsidR="005E3AAA" w:rsidRPr="00B264FB" w:rsidRDefault="005E3AAA" w:rsidP="005E3AAA">
      <w:pPr>
        <w:pStyle w:val="PargrafodaLista"/>
        <w:widowControl w:val="0"/>
        <w:tabs>
          <w:tab w:val="left" w:pos="1701"/>
        </w:tabs>
        <w:autoSpaceDE w:val="0"/>
        <w:autoSpaceDN w:val="0"/>
        <w:spacing w:before="57"/>
        <w:ind w:left="993" w:right="685"/>
        <w:jc w:val="both"/>
        <w:rPr>
          <w:rFonts w:ascii="Arial" w:hAnsi="Arial" w:cs="Arial"/>
          <w:color w:val="FF0000"/>
          <w:lang w:eastAsia="en-US"/>
        </w:rPr>
      </w:pPr>
    </w:p>
    <w:p w14:paraId="57990702" w14:textId="66979146" w:rsidR="001F69BD" w:rsidRPr="002324FD" w:rsidRDefault="001F69BD" w:rsidP="001F69BD">
      <w:pPr>
        <w:pStyle w:val="PargrafodaLista"/>
        <w:widowControl w:val="0"/>
        <w:numPr>
          <w:ilvl w:val="2"/>
          <w:numId w:val="35"/>
        </w:numPr>
        <w:tabs>
          <w:tab w:val="left" w:pos="1701"/>
        </w:tabs>
        <w:autoSpaceDE w:val="0"/>
        <w:autoSpaceDN w:val="0"/>
        <w:spacing w:before="57"/>
        <w:ind w:left="993" w:right="685"/>
        <w:jc w:val="both"/>
        <w:rPr>
          <w:rFonts w:ascii="Arial" w:hAnsi="Arial" w:cs="Arial"/>
          <w:lang w:eastAsia="en-US"/>
        </w:rPr>
      </w:pPr>
      <w:r w:rsidRPr="002324FD">
        <w:rPr>
          <w:rFonts w:ascii="Arial" w:hAnsi="Arial" w:cs="Arial"/>
          <w:lang w:eastAsia="en-US"/>
        </w:rPr>
        <w:t xml:space="preserve">Comprovação de a Licitante possuir em </w:t>
      </w:r>
      <w:r w:rsidR="00B264FB" w:rsidRPr="002324FD">
        <w:rPr>
          <w:rFonts w:ascii="Arial" w:hAnsi="Arial" w:cs="Arial"/>
          <w:lang w:eastAsia="en-US"/>
        </w:rPr>
        <w:t>seu quadro permanente, na data</w:t>
      </w:r>
      <w:r w:rsidRPr="002324FD">
        <w:rPr>
          <w:rFonts w:ascii="Arial" w:hAnsi="Arial" w:cs="Arial"/>
          <w:lang w:eastAsia="en-US"/>
        </w:rPr>
        <w:t xml:space="preserve"> prevista para a realização da Licitação (com vínculo societário ou empregatício), Engenheiro Civil, detentor(es) de Anotação de Responsabilidade Técnica - ART ou Registro de Responsabilidade Técnica – RRT, devidamente averbado(s) no CREA/CAU, por execução de serviços compatíveis em características com o objeto desta licitação, fornecido por pessoa jurídica de direito público ou privado, </w:t>
      </w:r>
      <w:r w:rsidR="00E92B33" w:rsidRPr="002324FD">
        <w:rPr>
          <w:rFonts w:ascii="Arial" w:hAnsi="Arial" w:cs="Arial"/>
          <w:lang w:eastAsia="en-US"/>
        </w:rPr>
        <w:t>comprovando ter executado pelo menos 50% dos serviços com quantitativos fixados das parcelas abaixo:</w:t>
      </w:r>
    </w:p>
    <w:p w14:paraId="6510083A" w14:textId="4054A9D5" w:rsidR="00E92B33" w:rsidRPr="00364BFC" w:rsidRDefault="002324FD" w:rsidP="004901E5">
      <w:pPr>
        <w:pStyle w:val="PargrafodaLista"/>
        <w:widowControl w:val="0"/>
        <w:tabs>
          <w:tab w:val="left" w:pos="1701"/>
        </w:tabs>
        <w:autoSpaceDE w:val="0"/>
        <w:autoSpaceDN w:val="0"/>
        <w:spacing w:before="57"/>
        <w:ind w:left="-567" w:right="49"/>
        <w:jc w:val="both"/>
        <w:rPr>
          <w:rFonts w:ascii="Arial" w:hAnsi="Arial" w:cs="Arial"/>
          <w:lang w:eastAsia="en-US"/>
        </w:rPr>
      </w:pPr>
      <w:r>
        <w:rPr>
          <w:rFonts w:ascii="Arial" w:hAnsi="Arial" w:cs="Arial"/>
          <w:noProof/>
          <w14:ligatures w14:val="standardContextual"/>
        </w:rPr>
        <w:drawing>
          <wp:inline distT="0" distB="0" distL="0" distR="0" wp14:anchorId="0B0425E0" wp14:editId="6E468303">
            <wp:extent cx="5612130" cy="2083435"/>
            <wp:effectExtent l="0" t="0" r="762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6-03-27 at 16.08.15.jpeg"/>
                    <pic:cNvPicPr/>
                  </pic:nvPicPr>
                  <pic:blipFill>
                    <a:blip r:embed="rId35">
                      <a:extLst>
                        <a:ext uri="{28A0092B-C50C-407E-A947-70E740481C1C}">
                          <a14:useLocalDpi xmlns:a14="http://schemas.microsoft.com/office/drawing/2010/main" val="0"/>
                        </a:ext>
                      </a:extLst>
                    </a:blip>
                    <a:stretch>
                      <a:fillRect/>
                    </a:stretch>
                  </pic:blipFill>
                  <pic:spPr>
                    <a:xfrm>
                      <a:off x="0" y="0"/>
                      <a:ext cx="5612130" cy="2083435"/>
                    </a:xfrm>
                    <a:prstGeom prst="rect">
                      <a:avLst/>
                    </a:prstGeom>
                  </pic:spPr>
                </pic:pic>
              </a:graphicData>
            </a:graphic>
          </wp:inline>
        </w:drawing>
      </w:r>
    </w:p>
    <w:bookmarkEnd w:id="7"/>
    <w:p w14:paraId="0953585D" w14:textId="77777777" w:rsidR="001F69BD" w:rsidRPr="00364BFC" w:rsidRDefault="001F69BD" w:rsidP="001F69BD">
      <w:pPr>
        <w:pStyle w:val="PargrafodaLista"/>
        <w:widowControl w:val="0"/>
        <w:numPr>
          <w:ilvl w:val="0"/>
          <w:numId w:val="36"/>
        </w:numPr>
        <w:tabs>
          <w:tab w:val="left" w:pos="3613"/>
          <w:tab w:val="left" w:pos="3614"/>
        </w:tabs>
        <w:autoSpaceDE w:val="0"/>
        <w:autoSpaceDN w:val="0"/>
        <w:spacing w:before="57"/>
        <w:ind w:right="607"/>
        <w:jc w:val="both"/>
        <w:rPr>
          <w:rFonts w:ascii="Arial" w:hAnsi="Arial" w:cs="Arial"/>
          <w:lang w:eastAsia="en-US"/>
        </w:rPr>
      </w:pPr>
      <w:r w:rsidRPr="00364BFC">
        <w:rPr>
          <w:rFonts w:ascii="Arial" w:hAnsi="Arial" w:cs="Arial"/>
          <w:lang w:eastAsia="en-US"/>
        </w:rPr>
        <w:t>A comprovação da vinculação do profissional à empresa, será mediante a apresentação de cópia de Contrato de Trabalho ou Carteira de Trabalho ou Ficha de Registro de Emprego, ou Certidão Simplificada da Junta Comercial onde o Contrato Social esteja registrado, ou documento de contratação futura;</w:t>
      </w:r>
    </w:p>
    <w:p w14:paraId="68BA7DE4" w14:textId="176E9D7F"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 xml:space="preserve">Relação dos Principais Equipamentos, em modelo próprio, disponíveis para utilização nos serviços, juntamente com declaração da proponente de que os equipamentos se encontram em condições de produção plena, obrigando-se, imediatamente, caso vencedora, substituir qualquer equipamento que, a juízo da PREFEITURA MUNICIPAL DE </w:t>
      </w:r>
      <w:r w:rsidR="00DA4C6B" w:rsidRPr="00364BFC">
        <w:rPr>
          <w:rFonts w:ascii="Arial" w:hAnsi="Arial" w:cs="Arial"/>
          <w:lang w:eastAsia="en-US"/>
        </w:rPr>
        <w:t>PRESIDENTE JUSCELINO</w:t>
      </w:r>
      <w:r w:rsidRPr="00364BFC">
        <w:rPr>
          <w:rFonts w:ascii="Arial" w:hAnsi="Arial" w:cs="Arial"/>
          <w:lang w:eastAsia="en-US"/>
        </w:rPr>
        <w:t xml:space="preserve">/MA não apresente </w:t>
      </w:r>
      <w:r w:rsidRPr="00364BFC">
        <w:rPr>
          <w:rFonts w:ascii="Arial" w:hAnsi="Arial" w:cs="Arial"/>
          <w:lang w:eastAsia="en-US"/>
        </w:rPr>
        <w:lastRenderedPageBreak/>
        <w:t xml:space="preserve">rendimento satisfatório, sem que tal substituição represente qualquer ônus para a Contratante; </w:t>
      </w:r>
    </w:p>
    <w:p w14:paraId="557C8771" w14:textId="77777777"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 xml:space="preserve">Cronograma de Utilização de Equipamentos, elencando a relação dos Principais Equipamentos, disponíveis para utilização nos serviços, juntamente com declaração da Proponente de que os equipamentos se encontram em condições de produção plena, obrigando-se, imediatamente, caso vencedora, substituir qualquer equipamento que, a juízo do órgão contratante, não apresente rendimento satisfatório, sem que tal substituição represente qualquer ônus para a Contratante; </w:t>
      </w:r>
    </w:p>
    <w:p w14:paraId="2564DE4F" w14:textId="34DE6FC4"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 xml:space="preserve">Declaração formal e expressa da empresa licitante sobre a equipe técnica especializada indicando os Engenheiros </w:t>
      </w:r>
      <w:r w:rsidR="005E3AAA">
        <w:rPr>
          <w:rFonts w:ascii="Arial" w:hAnsi="Arial" w:cs="Arial"/>
          <w:lang w:eastAsia="en-US"/>
        </w:rPr>
        <w:t xml:space="preserve">Civis </w:t>
      </w:r>
      <w:r w:rsidRPr="00364BFC">
        <w:rPr>
          <w:rFonts w:ascii="Arial" w:hAnsi="Arial" w:cs="Arial"/>
          <w:lang w:eastAsia="en-US"/>
        </w:rPr>
        <w:t>que atuarão como responsáveis técnicos e que se responsabilizarão pela execução dos serviços;</w:t>
      </w:r>
    </w:p>
    <w:p w14:paraId="29B13186" w14:textId="77777777"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DECLARAÇÃO DE VISTORIA informando que realizou vistoria(s) no(s) local(is) de prestação de serviços ou DECLARAÇÃO informando que assume os riscos da não realização dessa faculdade. A mencionada vistoria poderá ser realizada até 72 (setenta e duas) horas antes da data prevista para abertura da licitação, em dias uteis, podendo ser agendada diretamente com o setor de engenharia/ SECRETARIA MUNICIPAL DE ADMINISTRAÇÃO, PLANEJAMENTO;</w:t>
      </w:r>
    </w:p>
    <w:p w14:paraId="0DC5BDB2" w14:textId="47605225"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 xml:space="preserve">A PREFEITURA MUNICIPAL DE </w:t>
      </w:r>
      <w:r w:rsidR="00DA4C6B" w:rsidRPr="00364BFC">
        <w:rPr>
          <w:rFonts w:ascii="Arial" w:hAnsi="Arial" w:cs="Arial"/>
          <w:lang w:eastAsia="en-US"/>
        </w:rPr>
        <w:t>PRESIDENTE JUSCELINO</w:t>
      </w:r>
      <w:r w:rsidR="00B264FB">
        <w:rPr>
          <w:rFonts w:ascii="Arial" w:hAnsi="Arial" w:cs="Arial"/>
          <w:lang w:eastAsia="en-US"/>
        </w:rPr>
        <w:t>/MA</w:t>
      </w:r>
      <w:r w:rsidRPr="00364BFC">
        <w:rPr>
          <w:rFonts w:ascii="Arial" w:hAnsi="Arial" w:cs="Arial"/>
          <w:lang w:eastAsia="en-US"/>
        </w:rPr>
        <w:t xml:space="preserve"> não fornecerá áreas para instalações do canteiro de obras da proponente, bem como água e energia elétrica, devendo ser declarado pelo Licitante;</w:t>
      </w:r>
    </w:p>
    <w:p w14:paraId="760B0B3C" w14:textId="44F52C02"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 xml:space="preserve">Não será de responsabilidade da PREFEITURA MUNICIPAL DE </w:t>
      </w:r>
      <w:r w:rsidR="00DA4C6B" w:rsidRPr="00364BFC">
        <w:rPr>
          <w:rFonts w:ascii="Arial" w:hAnsi="Arial" w:cs="Arial"/>
          <w:lang w:eastAsia="en-US"/>
        </w:rPr>
        <w:t>PRESIDENTE JUSCELINO</w:t>
      </w:r>
      <w:r w:rsidR="00B264FB">
        <w:rPr>
          <w:rFonts w:ascii="Arial" w:hAnsi="Arial" w:cs="Arial"/>
          <w:lang w:eastAsia="en-US"/>
        </w:rPr>
        <w:t>/MA</w:t>
      </w:r>
      <w:r w:rsidRPr="00364BFC">
        <w:rPr>
          <w:rFonts w:ascii="Arial" w:hAnsi="Arial" w:cs="Arial"/>
          <w:lang w:eastAsia="en-US"/>
        </w:rPr>
        <w:t xml:space="preserve"> a exploração, uso e retirada de materiais em propriedades de terceiros, devendo ser declarado pelo licitante, devendo ser declarado pelo Licitante;</w:t>
      </w:r>
    </w:p>
    <w:p w14:paraId="20BAF822" w14:textId="77777777"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É de exclusiva responsabilidade da empresa vencedora e quando necessário solicitar, OUTORGA OU DISPENSA ao Órgão Ambiental competente para fazer uso das águas superficiais e subterrâneas, devendo ser declarado pelo licitante;</w:t>
      </w:r>
    </w:p>
    <w:p w14:paraId="3FCDE33A" w14:textId="77777777" w:rsidR="001F69BD" w:rsidRPr="00364BFC" w:rsidRDefault="001F69BD" w:rsidP="001F69BD">
      <w:pPr>
        <w:pStyle w:val="PargrafodaLista"/>
        <w:widowControl w:val="0"/>
        <w:numPr>
          <w:ilvl w:val="2"/>
          <w:numId w:val="35"/>
        </w:numPr>
        <w:tabs>
          <w:tab w:val="left" w:pos="709"/>
        </w:tabs>
        <w:autoSpaceDE w:val="0"/>
        <w:autoSpaceDN w:val="0"/>
        <w:ind w:left="709" w:right="606"/>
        <w:jc w:val="both"/>
        <w:rPr>
          <w:rFonts w:ascii="Arial" w:hAnsi="Arial" w:cs="Arial"/>
          <w:lang w:eastAsia="en-US"/>
        </w:rPr>
      </w:pPr>
      <w:r w:rsidRPr="00364BFC">
        <w:rPr>
          <w:rFonts w:ascii="Arial" w:hAnsi="Arial" w:cs="Arial"/>
          <w:lang w:eastAsia="en-US"/>
        </w:rPr>
        <w:t xml:space="preserve">É de   exclusiva   responsabilidade   da   empresa   vencedora,   quando necessário, solicitar, ao Departamento Nacional de Produção Mineral – DNPM, DECLARAÇÃO DE DISPENSA DE TÍTULO MINERÁRIO para utilização de áreas de empréstimo, trabalhos de movimentação de terra e de desmonte de materiais in natura, assim como as autorizações ou anuências do proprietário da área explorada, devendo ser declarado  pelo licitante; </w:t>
      </w:r>
    </w:p>
    <w:p w14:paraId="58930EB9" w14:textId="77777777"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 xml:space="preserve">É de exclusiva responsabilidade da empresa vencedora, quando necessário, solicitar, ALVARÁ PARA INSTALAÇÃO E OPERAÇÃO/FUNCIONAMENTO do Canteiro de Obras, assim como a </w:t>
      </w:r>
      <w:r w:rsidRPr="00364BFC">
        <w:rPr>
          <w:rFonts w:ascii="Arial" w:hAnsi="Arial" w:cs="Arial"/>
          <w:lang w:eastAsia="en-US"/>
        </w:rPr>
        <w:lastRenderedPageBreak/>
        <w:t>LICENÇA AMBIENTAL OU DISPENSA e HABITE-SE junto aos órgãos competentes. Ficando ainda sob a responsabilidade da contratada, apresentar OUTORGA DE DIREITO DO USO DA ÁGUA para os casos de utilização de Recursos Hídricos através de poços, e AUTORIZAÇÃO DE SUPRESSÃO VEGETAL OU AUTORIZAÇÃO DE LIMPEZA DE ÁREA quando necessário a retirada da camada vegetal para a implantação do canteiro de obras, devendo ser declarado pelo licitante; e</w:t>
      </w:r>
    </w:p>
    <w:p w14:paraId="1CA8A334" w14:textId="77777777"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A apresentação pela empresa de Atestados de Qualificação Técnica oriundos de Subcontratação deverá estar acompanhada dos seguintes documentos: Autorização da Subcontratação pelo Órgão Contratante e Cópia do Contrato da Subcontratação.</w:t>
      </w:r>
    </w:p>
    <w:p w14:paraId="0C89CD1F" w14:textId="77777777"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Não serão aceitos, para efeito de comprovação da qualificação técnica, atestados de subcontratação que contenham serviços determinados como de maior relevância na contratação originária.</w:t>
      </w:r>
    </w:p>
    <w:p w14:paraId="1D8EDFD4" w14:textId="0C214A3C" w:rsidR="001F69BD" w:rsidRPr="00364BFC" w:rsidRDefault="001F69BD"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As declarações constantes dos subitens anteriores deste Edital decorrem de exigência contida no art. 67, inciso III e VI, da Lei nº 14.133/21.</w:t>
      </w:r>
    </w:p>
    <w:p w14:paraId="7429A481" w14:textId="62CF15D9" w:rsidR="00D53F8C" w:rsidRPr="00364BFC" w:rsidRDefault="00127383" w:rsidP="001F69BD">
      <w:pPr>
        <w:pStyle w:val="PargrafodaLista"/>
        <w:widowControl w:val="0"/>
        <w:numPr>
          <w:ilvl w:val="2"/>
          <w:numId w:val="35"/>
        </w:numPr>
        <w:autoSpaceDE w:val="0"/>
        <w:autoSpaceDN w:val="0"/>
        <w:ind w:left="709" w:right="606"/>
        <w:jc w:val="both"/>
        <w:rPr>
          <w:rFonts w:ascii="Arial" w:hAnsi="Arial" w:cs="Arial"/>
          <w:lang w:eastAsia="en-US"/>
        </w:rPr>
      </w:pPr>
      <w:r w:rsidRPr="00364BFC">
        <w:rPr>
          <w:rFonts w:ascii="Arial" w:hAnsi="Arial" w:cs="Arial"/>
          <w:lang w:eastAsia="en-US"/>
        </w:rPr>
        <w:t>Declaração da licitante de que, caso seja vencedora do certame, contratará pessoas presas ou egressas, nos termos do art. 5º, § 1º, incisos I e II, do Decreto Federal nº 9.450, de 24 de julho de 2018 c/c Lei Estadual nº 10.182 de 22 de dezembro de 2014, regulamentada pelo Decreto Estadual nº 37.806 de 21 de julho de 2022 e Decreto Estadual nº 37.372 de 17 de janeiro de 2022. Devendo ainda a Licitante apresentar em sua documentação de habilitação a declaração expedida pela Secretaria de Estado de Administração Penitenciária – SEAP, órgão responsável pela execução penal, de que dispõe de pessoas presas ou egressas aptas à execução de trabalho externo, sob pena de inabilitação.</w:t>
      </w:r>
    </w:p>
    <w:p w14:paraId="0D2D7906" w14:textId="77777777" w:rsidR="001F69BD" w:rsidRPr="00364BFC" w:rsidRDefault="001F69BD" w:rsidP="001F69BD">
      <w:pPr>
        <w:pStyle w:val="PargrafodaLista"/>
        <w:widowControl w:val="0"/>
        <w:numPr>
          <w:ilvl w:val="1"/>
          <w:numId w:val="35"/>
        </w:numPr>
        <w:autoSpaceDE w:val="0"/>
        <w:autoSpaceDN w:val="0"/>
        <w:ind w:left="567" w:right="606"/>
        <w:jc w:val="both"/>
        <w:rPr>
          <w:rFonts w:ascii="Arial" w:hAnsi="Arial" w:cs="Arial"/>
          <w:lang w:eastAsia="en-US"/>
        </w:rPr>
      </w:pPr>
      <w:r w:rsidRPr="00364BFC">
        <w:rPr>
          <w:rFonts w:ascii="Arial" w:hAnsi="Arial" w:cs="Arial"/>
          <w:lang w:eastAsia="en-US"/>
        </w:rPr>
        <w:t>DOCUMENTOS COMPLEMENTARES:</w:t>
      </w:r>
    </w:p>
    <w:p w14:paraId="248886B7" w14:textId="77777777" w:rsidR="001F69BD" w:rsidRPr="00364BFC" w:rsidRDefault="001F69BD" w:rsidP="001F69BD">
      <w:pPr>
        <w:pStyle w:val="PargrafodaLista"/>
        <w:widowControl w:val="0"/>
        <w:numPr>
          <w:ilvl w:val="0"/>
          <w:numId w:val="37"/>
        </w:numPr>
        <w:tabs>
          <w:tab w:val="left" w:pos="3613"/>
          <w:tab w:val="left" w:pos="3614"/>
        </w:tabs>
        <w:autoSpaceDE w:val="0"/>
        <w:autoSpaceDN w:val="0"/>
        <w:spacing w:before="1"/>
        <w:ind w:right="606"/>
        <w:jc w:val="both"/>
        <w:rPr>
          <w:rFonts w:ascii="Arial" w:hAnsi="Arial" w:cs="Arial"/>
          <w:lang w:eastAsia="en-US"/>
        </w:rPr>
      </w:pPr>
      <w:r w:rsidRPr="00364BFC">
        <w:rPr>
          <w:rFonts w:ascii="Arial" w:hAnsi="Arial" w:cs="Arial"/>
          <w:lang w:eastAsia="en-US"/>
        </w:rPr>
        <w:t>Declaração de que na condição de pessoa jurídica encontra-se apta a celebrar convênios e/ou instrumentos de parceria com o Poder Público Estadual, objetivando atender política de incentivo à contratação de jovens tutelados, oriundos de internatos, orfanatos e abrigos, no mercado de trabalho, no âmbito do Estado do Maranhão, na forma do art. 1º e 2º da Lei nº 11.304/2020.</w:t>
      </w:r>
    </w:p>
    <w:p w14:paraId="24A4E26A"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364BFC">
        <w:rPr>
          <w:rFonts w:ascii="Arial" w:hAnsi="Arial" w:cs="Arial"/>
          <w:lang w:eastAsia="en-US"/>
        </w:rPr>
        <w:t>Certidão Específica da Junta Comercial ou entidade responsável no Domicílio da empresa ATUALIZADA, com data não excedente a 30 (TRINTA) dias de antecedência da data de apresentação da Documentação de habilitação e Proposta, quando não vier expresso o prazo de validade. Obs.: constituída do relato dos elementos constantes de atos arquivados.</w:t>
      </w:r>
    </w:p>
    <w:p w14:paraId="648EBE5E"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364BFC">
        <w:rPr>
          <w:rFonts w:ascii="Arial" w:hAnsi="Arial" w:cs="Arial"/>
          <w:lang w:eastAsia="en-US"/>
        </w:rPr>
        <w:t xml:space="preserve">Certidão Negativa de Condenações por Ato de Improbidade </w:t>
      </w:r>
      <w:r w:rsidRPr="00364BFC">
        <w:rPr>
          <w:rFonts w:ascii="Arial" w:hAnsi="Arial" w:cs="Arial"/>
          <w:lang w:eastAsia="en-US"/>
        </w:rPr>
        <w:lastRenderedPageBreak/>
        <w:t>Administrativa, tanto da EMPRESA, como dos SÓCIOS, emitida através do site do Conselho Nacional de Justiça (</w:t>
      </w:r>
      <w:hyperlink r:id="rId36" w:history="1">
        <w:r w:rsidRPr="00364BFC">
          <w:rPr>
            <w:rFonts w:ascii="Arial" w:hAnsi="Arial" w:cs="Arial"/>
            <w:lang w:eastAsia="en-US"/>
          </w:rPr>
          <w:t>https://www.cnj.jus.br/improbidade_adm/consultar_requerido.php</w:t>
        </w:r>
      </w:hyperlink>
      <w:r w:rsidRPr="00364BFC">
        <w:rPr>
          <w:rFonts w:ascii="Arial" w:hAnsi="Arial" w:cs="Arial"/>
          <w:lang w:eastAsia="en-US"/>
        </w:rPr>
        <w:t>), para cumprimento da Meta 17, de 2014 do CNJ.</w:t>
      </w:r>
    </w:p>
    <w:p w14:paraId="532A0F63"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364BFC">
        <w:rPr>
          <w:rFonts w:ascii="Arial" w:hAnsi="Arial" w:cs="Arial"/>
          <w:lang w:eastAsia="en-US"/>
        </w:rPr>
        <w:t>Impressão da tela de consulta no Cadastro de Empresas Inidôneas e Suspensas do Portal de Transparência do Governo Federal, obtida por meio do endereço eletrônico (</w:t>
      </w:r>
      <w:hyperlink r:id="rId37" w:history="1">
        <w:r w:rsidRPr="00364BFC">
          <w:rPr>
            <w:rFonts w:ascii="Arial" w:hAnsi="Arial" w:cs="Arial"/>
            <w:lang w:eastAsia="en-US"/>
          </w:rPr>
          <w:t>www.portaltransparencia.gov.br</w:t>
        </w:r>
      </w:hyperlink>
      <w:r w:rsidRPr="00364BFC">
        <w:rPr>
          <w:rFonts w:ascii="Arial" w:hAnsi="Arial" w:cs="Arial"/>
          <w:lang w:eastAsia="en-US"/>
        </w:rPr>
        <w:t>) (PRINT SCREEN).</w:t>
      </w:r>
    </w:p>
    <w:p w14:paraId="0F9D30BE"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364BFC">
        <w:rPr>
          <w:rFonts w:ascii="Arial" w:hAnsi="Arial" w:cs="Arial"/>
          <w:lang w:eastAsia="en-US"/>
        </w:rPr>
        <w:t>Consulta consolidada de Pessoa Jurídica do TCU por meio do endereço eletrônico (</w:t>
      </w:r>
      <w:hyperlink r:id="rId38" w:history="1">
        <w:r w:rsidRPr="00364BFC">
          <w:rPr>
            <w:rFonts w:ascii="Arial" w:hAnsi="Arial" w:cs="Arial"/>
            <w:lang w:eastAsia="en-US"/>
          </w:rPr>
          <w:t>https://certidoes-apf.apps.tcu.gov.br</w:t>
        </w:r>
      </w:hyperlink>
      <w:r w:rsidRPr="00364BFC">
        <w:rPr>
          <w:rFonts w:ascii="Arial" w:hAnsi="Arial" w:cs="Arial"/>
          <w:lang w:eastAsia="en-US"/>
        </w:rPr>
        <w:t xml:space="preserve">); </w:t>
      </w:r>
    </w:p>
    <w:p w14:paraId="1C63B275" w14:textId="77777777" w:rsidR="001F69BD" w:rsidRPr="00364BFC" w:rsidRDefault="001F69BD" w:rsidP="001F69BD">
      <w:pPr>
        <w:pStyle w:val="PargrafodaLista"/>
        <w:widowControl w:val="0"/>
        <w:numPr>
          <w:ilvl w:val="0"/>
          <w:numId w:val="37"/>
        </w:numPr>
        <w:tabs>
          <w:tab w:val="left" w:pos="3613"/>
          <w:tab w:val="left" w:pos="3614"/>
        </w:tabs>
        <w:autoSpaceDE w:val="0"/>
        <w:autoSpaceDN w:val="0"/>
        <w:spacing w:before="57"/>
        <w:ind w:right="608"/>
        <w:jc w:val="both"/>
        <w:rPr>
          <w:rFonts w:ascii="Arial" w:hAnsi="Arial" w:cs="Arial"/>
          <w:lang w:eastAsia="en-US"/>
        </w:rPr>
      </w:pPr>
      <w:r w:rsidRPr="00364BFC">
        <w:rPr>
          <w:rFonts w:ascii="Arial" w:hAnsi="Arial" w:cs="Arial"/>
          <w:lang w:eastAsia="en-US"/>
        </w:rPr>
        <w:t>As licitantes que deixarem de apresentar qualquer dos documentos exigidos para habilitação e não comprovarem que a atividade técnica é compatível com o objeto da licitação serão julgados inabilitados e terão suas propostas devolvidas devidamente lacradas.</w:t>
      </w:r>
    </w:p>
    <w:p w14:paraId="37C1E648" w14:textId="1D0DB1C0" w:rsidR="001F69BD" w:rsidRPr="00364BFC" w:rsidRDefault="001F69BD" w:rsidP="001F69BD">
      <w:pPr>
        <w:pStyle w:val="PargrafodaLista"/>
        <w:widowControl w:val="0"/>
        <w:numPr>
          <w:ilvl w:val="0"/>
          <w:numId w:val="37"/>
        </w:numPr>
        <w:autoSpaceDE w:val="0"/>
        <w:autoSpaceDN w:val="0"/>
        <w:ind w:right="685"/>
        <w:jc w:val="both"/>
        <w:rPr>
          <w:rFonts w:ascii="Arial" w:hAnsi="Arial" w:cs="Arial"/>
          <w:lang w:eastAsia="en-US"/>
        </w:rPr>
      </w:pPr>
      <w:r w:rsidRPr="00364BFC">
        <w:rPr>
          <w:rFonts w:ascii="Arial" w:hAnsi="Arial" w:cs="Arial"/>
          <w:lang w:eastAsia="en-US"/>
        </w:rPr>
        <w:t>No que trata o item 8 - não será aceito somente a consolidação, deve-se acompanhar todas as alterações, exigência visa verificar vedação à participação de empresas com parentes de gestores ou até mesmo parentesco entre os licitantes, nesse último caso, visam proibir a combinação de preços nas propostas apresentadas, fraudando o procedimento.</w:t>
      </w:r>
    </w:p>
    <w:p w14:paraId="24AC1F57"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7"/>
        <w:jc w:val="both"/>
        <w:rPr>
          <w:rFonts w:ascii="Arial" w:hAnsi="Arial" w:cs="Arial"/>
          <w:lang w:eastAsia="en-US"/>
        </w:rPr>
      </w:pPr>
      <w:r w:rsidRPr="00364BFC">
        <w:rPr>
          <w:rFonts w:ascii="Arial" w:hAnsi="Arial" w:cs="Arial"/>
          <w:lang w:eastAsia="en-US"/>
        </w:rPr>
        <w:t>É de exclusiva responsabilidade dos licitantes a juntada de todos os documentos necessários à habilitação e em nenhuma hipótese poderá ser concedida prorrogação de prazo para apresentação dos documentos exigidos.</w:t>
      </w:r>
    </w:p>
    <w:p w14:paraId="7A3B1582"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364BFC">
        <w:rPr>
          <w:rFonts w:ascii="Arial" w:hAnsi="Arial" w:cs="Arial"/>
          <w:lang w:eastAsia="en-US"/>
        </w:rPr>
        <w:t>A documentação apresentada para fins de habilitação fará parte dos autos do processo e não será devolvida ao proponente.</w:t>
      </w:r>
    </w:p>
    <w:p w14:paraId="47B51250" w14:textId="77777777" w:rsidR="001F69BD" w:rsidRPr="00364BFC" w:rsidRDefault="001F69BD" w:rsidP="001F69BD">
      <w:pPr>
        <w:pStyle w:val="PargrafodaLista"/>
        <w:widowControl w:val="0"/>
        <w:numPr>
          <w:ilvl w:val="0"/>
          <w:numId w:val="37"/>
        </w:numPr>
        <w:tabs>
          <w:tab w:val="left" w:pos="3613"/>
          <w:tab w:val="left" w:pos="3614"/>
        </w:tabs>
        <w:autoSpaceDE w:val="0"/>
        <w:autoSpaceDN w:val="0"/>
        <w:ind w:right="609"/>
        <w:jc w:val="both"/>
        <w:rPr>
          <w:rFonts w:ascii="Arial" w:hAnsi="Arial" w:cs="Arial"/>
          <w:lang w:eastAsia="en-US"/>
        </w:rPr>
      </w:pPr>
      <w:r w:rsidRPr="00364BFC">
        <w:rPr>
          <w:rFonts w:ascii="Arial" w:hAnsi="Arial" w:cs="Arial"/>
          <w:lang w:eastAsia="en-US"/>
        </w:rPr>
        <w:t>As declarações e outros documentos julgados necessários à habilitação, produzidos pelo próprio licitante, deverão conter data, identificação e assinatura do titular da empresa ou do seu representante legal.</w:t>
      </w:r>
    </w:p>
    <w:p w14:paraId="24B00338" w14:textId="2AC5E834" w:rsidR="003947EF" w:rsidRPr="00364BFC" w:rsidRDefault="001F69BD" w:rsidP="001F69BD">
      <w:pPr>
        <w:pStyle w:val="PargrafodaLista"/>
        <w:widowControl w:val="0"/>
        <w:numPr>
          <w:ilvl w:val="0"/>
          <w:numId w:val="37"/>
        </w:numPr>
        <w:tabs>
          <w:tab w:val="left" w:pos="3613"/>
          <w:tab w:val="left" w:pos="3614"/>
        </w:tabs>
        <w:autoSpaceDE w:val="0"/>
        <w:autoSpaceDN w:val="0"/>
        <w:ind w:right="606"/>
        <w:jc w:val="both"/>
        <w:rPr>
          <w:rFonts w:ascii="Arial" w:hAnsi="Arial" w:cs="Arial"/>
          <w:lang w:eastAsia="en-US"/>
        </w:rPr>
      </w:pPr>
      <w:r w:rsidRPr="00364BFC">
        <w:rPr>
          <w:rFonts w:ascii="Arial" w:hAnsi="Arial" w:cs="Arial"/>
          <w:lang w:eastAsia="en-US"/>
        </w:rPr>
        <w:t>As exigências referentes à Qualificação Econômico-Financeira fazem-se presentes pela necessidade de avaliação de condições mínimas, sob o enfoque financeiro, dos licitantes que pretendam contratar com a administração estadual, com o objetivo de assegurar a perfeita execução do(s) futuro(s) contrato(s) decorrente(s) do presente registro de preços, razão pela qual resta oportuno que o licitante demonstre condições financeiras de suportar os custos que advirão da execução do(s) contrato(s), na forma permitida pelo Acórdão nº 2346/2018-TCU.</w:t>
      </w:r>
    </w:p>
    <w:p w14:paraId="15DEC3F5" w14:textId="77777777" w:rsidR="003947EF" w:rsidRPr="00364BFC" w:rsidRDefault="003947EF" w:rsidP="00C714DE">
      <w:pPr>
        <w:pStyle w:val="Nivel01"/>
        <w:rPr>
          <w:lang w:eastAsia="en-US"/>
        </w:rPr>
      </w:pPr>
      <w:r w:rsidRPr="00364BFC">
        <w:rPr>
          <w:lang w:eastAsia="en-US"/>
        </w:rPr>
        <w:t xml:space="preserve">DO </w:t>
      </w:r>
      <w:r w:rsidRPr="00364BFC">
        <w:t>ENCAMINHAMENTO</w:t>
      </w:r>
      <w:r w:rsidRPr="00364BFC">
        <w:rPr>
          <w:lang w:eastAsia="en-US"/>
        </w:rPr>
        <w:t xml:space="preserve"> DA PROPOSTA VENCEDORA.</w:t>
      </w:r>
    </w:p>
    <w:p w14:paraId="1E104707" w14:textId="77777777" w:rsidR="003947EF" w:rsidRPr="00364BFC" w:rsidRDefault="003947EF" w:rsidP="003947EF">
      <w:pPr>
        <w:rPr>
          <w:rFonts w:ascii="Arial" w:hAnsi="Arial" w:cs="Arial"/>
          <w:lang w:eastAsia="en-US"/>
        </w:rPr>
      </w:pPr>
    </w:p>
    <w:p w14:paraId="718193C8" w14:textId="77777777" w:rsidR="003947EF" w:rsidRPr="00364BFC" w:rsidRDefault="003947EF" w:rsidP="003947EF">
      <w:pPr>
        <w:pStyle w:val="PargrafodaLista"/>
        <w:numPr>
          <w:ilvl w:val="1"/>
          <w:numId w:val="1"/>
        </w:numPr>
        <w:tabs>
          <w:tab w:val="left" w:pos="0"/>
          <w:tab w:val="left" w:pos="567"/>
        </w:tabs>
        <w:ind w:left="0" w:firstLine="0"/>
        <w:jc w:val="both"/>
        <w:rPr>
          <w:rFonts w:ascii="Arial" w:hAnsi="Arial" w:cs="Arial"/>
        </w:rPr>
      </w:pPr>
      <w:r w:rsidRPr="00364BFC">
        <w:rPr>
          <w:rFonts w:ascii="Arial" w:hAnsi="Arial" w:cs="Arial"/>
        </w:rPr>
        <w:lastRenderedPageBreak/>
        <w:t xml:space="preserve">A proposta final do licitante declarado vencedor deverá ser encaminhada no </w:t>
      </w:r>
      <w:r w:rsidRPr="00364BFC">
        <w:rPr>
          <w:rFonts w:ascii="Arial" w:hAnsi="Arial" w:cs="Arial"/>
          <w:shd w:val="clear" w:color="auto" w:fill="FFFFFF" w:themeFill="background1"/>
        </w:rPr>
        <w:t>prazo de</w:t>
      </w:r>
      <w:r w:rsidRPr="00364BFC">
        <w:rPr>
          <w:rFonts w:ascii="Arial" w:hAnsi="Arial" w:cs="Arial"/>
          <w:b/>
          <w:shd w:val="clear" w:color="auto" w:fill="FFFFFF" w:themeFill="background1"/>
        </w:rPr>
        <w:t xml:space="preserve"> 02 (Duas)</w:t>
      </w:r>
      <w:r w:rsidRPr="00364BFC">
        <w:rPr>
          <w:rFonts w:ascii="Arial" w:hAnsi="Arial" w:cs="Arial"/>
          <w:b/>
          <w:lang w:eastAsia="en-US"/>
        </w:rPr>
        <w:t xml:space="preserve"> HORAS</w:t>
      </w:r>
      <w:r w:rsidRPr="00364BFC">
        <w:rPr>
          <w:rFonts w:ascii="Arial" w:hAnsi="Arial" w:cs="Arial"/>
        </w:rPr>
        <w:t xml:space="preserve"> a contar da solicitação do Agente de Contratação no sistema eletrônico e deverá:</w:t>
      </w:r>
    </w:p>
    <w:p w14:paraId="130F615C" w14:textId="77777777" w:rsidR="003947EF" w:rsidRPr="00364BFC" w:rsidRDefault="003947EF" w:rsidP="003947EF">
      <w:pPr>
        <w:pStyle w:val="PargrafodaLista"/>
        <w:tabs>
          <w:tab w:val="left" w:pos="0"/>
          <w:tab w:val="left" w:pos="709"/>
        </w:tabs>
        <w:ind w:left="0"/>
        <w:jc w:val="both"/>
        <w:rPr>
          <w:rFonts w:ascii="Arial" w:hAnsi="Arial" w:cs="Arial"/>
        </w:rPr>
      </w:pPr>
    </w:p>
    <w:p w14:paraId="5016CA15" w14:textId="77777777" w:rsidR="003947EF" w:rsidRPr="00364BFC" w:rsidRDefault="003947EF" w:rsidP="003947EF">
      <w:pPr>
        <w:numPr>
          <w:ilvl w:val="2"/>
          <w:numId w:val="1"/>
        </w:numPr>
        <w:tabs>
          <w:tab w:val="left" w:pos="284"/>
          <w:tab w:val="left" w:pos="709"/>
          <w:tab w:val="left" w:pos="993"/>
        </w:tabs>
        <w:ind w:left="284" w:firstLine="0"/>
        <w:jc w:val="both"/>
        <w:rPr>
          <w:rFonts w:ascii="Arial" w:hAnsi="Arial" w:cs="Arial"/>
        </w:rPr>
      </w:pPr>
      <w:r w:rsidRPr="00364BFC">
        <w:rPr>
          <w:rFonts w:ascii="Arial" w:hAnsi="Arial" w:cs="Arial"/>
        </w:rPr>
        <w:t>Ser redigida em língua portuguesa, digitada, em uma via, sem emendas, rasuras, entrelinhas ou ressalvas, devendo a última folha ser assinada e as demais rubricadas pelo licitante ou seu representante legal.</w:t>
      </w:r>
    </w:p>
    <w:p w14:paraId="1553624C" w14:textId="77777777" w:rsidR="003947EF" w:rsidRPr="00364BFC" w:rsidRDefault="003947EF" w:rsidP="003947EF">
      <w:pPr>
        <w:tabs>
          <w:tab w:val="left" w:pos="284"/>
          <w:tab w:val="left" w:pos="709"/>
          <w:tab w:val="left" w:pos="993"/>
        </w:tabs>
        <w:ind w:left="284"/>
        <w:jc w:val="both"/>
        <w:rPr>
          <w:rFonts w:ascii="Arial" w:hAnsi="Arial" w:cs="Arial"/>
        </w:rPr>
      </w:pPr>
    </w:p>
    <w:p w14:paraId="3AEEA8D8" w14:textId="77777777" w:rsidR="003947EF" w:rsidRPr="00364BFC" w:rsidRDefault="003947EF" w:rsidP="003947EF">
      <w:pPr>
        <w:numPr>
          <w:ilvl w:val="2"/>
          <w:numId w:val="1"/>
        </w:numPr>
        <w:tabs>
          <w:tab w:val="left" w:pos="284"/>
          <w:tab w:val="left" w:pos="709"/>
          <w:tab w:val="left" w:pos="993"/>
        </w:tabs>
        <w:ind w:left="284" w:firstLine="0"/>
        <w:jc w:val="both"/>
        <w:rPr>
          <w:rFonts w:ascii="Arial" w:hAnsi="Arial" w:cs="Arial"/>
        </w:rPr>
      </w:pPr>
      <w:r w:rsidRPr="00364BFC">
        <w:rPr>
          <w:rFonts w:ascii="Arial" w:hAnsi="Arial" w:cs="Arial"/>
        </w:rPr>
        <w:t>Conter a indicação do banco, número da conta e agência do licitante vencedor, para fins de pagamento.</w:t>
      </w:r>
    </w:p>
    <w:p w14:paraId="70D038E3" w14:textId="77777777" w:rsidR="003947EF" w:rsidRPr="00364BFC" w:rsidRDefault="003947EF" w:rsidP="003947EF">
      <w:pPr>
        <w:tabs>
          <w:tab w:val="left" w:pos="0"/>
          <w:tab w:val="left" w:pos="709"/>
          <w:tab w:val="left" w:pos="1843"/>
        </w:tabs>
        <w:jc w:val="both"/>
        <w:rPr>
          <w:rFonts w:ascii="Arial" w:hAnsi="Arial" w:cs="Arial"/>
        </w:rPr>
      </w:pPr>
    </w:p>
    <w:p w14:paraId="7F23552C" w14:textId="77777777" w:rsidR="003947EF" w:rsidRPr="00364BFC" w:rsidRDefault="003947EF" w:rsidP="003947EF">
      <w:pPr>
        <w:pStyle w:val="PargrafodaLista"/>
        <w:numPr>
          <w:ilvl w:val="1"/>
          <w:numId w:val="1"/>
        </w:numPr>
        <w:tabs>
          <w:tab w:val="left" w:pos="0"/>
          <w:tab w:val="left" w:pos="567"/>
          <w:tab w:val="left" w:pos="709"/>
        </w:tabs>
        <w:ind w:left="0" w:firstLine="0"/>
        <w:jc w:val="both"/>
        <w:rPr>
          <w:rFonts w:ascii="Arial" w:hAnsi="Arial" w:cs="Arial"/>
        </w:rPr>
      </w:pPr>
      <w:r w:rsidRPr="00364BFC">
        <w:rPr>
          <w:rFonts w:ascii="Arial" w:hAnsi="Arial" w:cs="Arial"/>
        </w:rPr>
        <w:t>A proposta final deverá ser documentada nos autos e será levada em consideração no decorrer da execução do contrato e aplicação de eventual sanção à Contratada, se for o caso.</w:t>
      </w:r>
    </w:p>
    <w:p w14:paraId="09876ACE" w14:textId="77777777" w:rsidR="003947EF" w:rsidRPr="00364BFC" w:rsidRDefault="003947EF" w:rsidP="003947EF">
      <w:pPr>
        <w:pStyle w:val="PargrafodaLista"/>
        <w:tabs>
          <w:tab w:val="left" w:pos="0"/>
          <w:tab w:val="left" w:pos="709"/>
          <w:tab w:val="left" w:pos="1134"/>
        </w:tabs>
        <w:ind w:left="0"/>
        <w:jc w:val="both"/>
        <w:rPr>
          <w:rFonts w:ascii="Arial" w:hAnsi="Arial" w:cs="Arial"/>
        </w:rPr>
      </w:pPr>
    </w:p>
    <w:p w14:paraId="2B191104" w14:textId="77777777" w:rsidR="003947EF" w:rsidRPr="00364BFC" w:rsidRDefault="003947EF" w:rsidP="003947EF">
      <w:pPr>
        <w:numPr>
          <w:ilvl w:val="2"/>
          <w:numId w:val="1"/>
        </w:numPr>
        <w:tabs>
          <w:tab w:val="left" w:pos="0"/>
          <w:tab w:val="left" w:pos="709"/>
          <w:tab w:val="left" w:pos="993"/>
        </w:tabs>
        <w:ind w:left="284" w:firstLine="0"/>
        <w:jc w:val="both"/>
        <w:rPr>
          <w:rFonts w:ascii="Arial" w:hAnsi="Arial" w:cs="Arial"/>
        </w:rPr>
      </w:pPr>
      <w:r w:rsidRPr="00364BFC">
        <w:rPr>
          <w:rFonts w:ascii="Arial" w:hAnsi="Arial" w:cs="Arial"/>
        </w:rPr>
        <w:t>Todas as especificações do objeto contidas na proposta, tais como marca, modelo, tipo, fabricante e procedência, vinculam a Contratada.</w:t>
      </w:r>
    </w:p>
    <w:p w14:paraId="7BAE986C" w14:textId="77777777" w:rsidR="003947EF" w:rsidRPr="00364BFC" w:rsidRDefault="003947EF" w:rsidP="003947EF">
      <w:pPr>
        <w:tabs>
          <w:tab w:val="left" w:pos="0"/>
          <w:tab w:val="left" w:pos="709"/>
        </w:tabs>
        <w:jc w:val="both"/>
        <w:rPr>
          <w:rFonts w:ascii="Arial" w:hAnsi="Arial" w:cs="Arial"/>
        </w:rPr>
      </w:pPr>
    </w:p>
    <w:p w14:paraId="741A5C7F" w14:textId="77777777" w:rsidR="003947EF" w:rsidRPr="00364BFC" w:rsidRDefault="003947EF" w:rsidP="003947EF">
      <w:pPr>
        <w:pStyle w:val="PargrafodaLista"/>
        <w:numPr>
          <w:ilvl w:val="1"/>
          <w:numId w:val="1"/>
        </w:numPr>
        <w:tabs>
          <w:tab w:val="left" w:pos="567"/>
        </w:tabs>
        <w:ind w:left="0" w:firstLine="0"/>
        <w:jc w:val="both"/>
        <w:rPr>
          <w:rFonts w:ascii="Arial" w:hAnsi="Arial" w:cs="Arial"/>
        </w:rPr>
      </w:pPr>
      <w:r w:rsidRPr="00364BFC">
        <w:rPr>
          <w:rFonts w:ascii="Arial" w:hAnsi="Arial" w:cs="Arial"/>
        </w:rPr>
        <w:t>Os preços deverão ser expressos em moeda corrente nacional, o valor unitário em algarismos e o valor global em algarismos e por extenso.</w:t>
      </w:r>
    </w:p>
    <w:p w14:paraId="325B5851" w14:textId="77777777" w:rsidR="003947EF" w:rsidRPr="00364BFC" w:rsidRDefault="003947EF" w:rsidP="003947EF">
      <w:pPr>
        <w:pStyle w:val="PargrafodaLista"/>
        <w:tabs>
          <w:tab w:val="left" w:pos="567"/>
        </w:tabs>
        <w:ind w:left="0"/>
        <w:jc w:val="both"/>
        <w:rPr>
          <w:rFonts w:ascii="Arial" w:hAnsi="Arial" w:cs="Arial"/>
        </w:rPr>
      </w:pPr>
    </w:p>
    <w:p w14:paraId="7557EFB8" w14:textId="77777777" w:rsidR="003947EF" w:rsidRPr="00364BFC" w:rsidRDefault="003947EF" w:rsidP="003947EF">
      <w:pPr>
        <w:numPr>
          <w:ilvl w:val="2"/>
          <w:numId w:val="1"/>
        </w:numPr>
        <w:tabs>
          <w:tab w:val="left" w:pos="993"/>
        </w:tabs>
        <w:ind w:left="284" w:firstLine="0"/>
        <w:jc w:val="both"/>
        <w:rPr>
          <w:rFonts w:ascii="Arial" w:hAnsi="Arial" w:cs="Arial"/>
        </w:rPr>
      </w:pPr>
      <w:r w:rsidRPr="00364BF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49944CF2" w14:textId="77777777" w:rsidR="003947EF" w:rsidRPr="00364BFC" w:rsidRDefault="003947EF" w:rsidP="003947EF">
      <w:pPr>
        <w:tabs>
          <w:tab w:val="left" w:pos="1276"/>
        </w:tabs>
        <w:ind w:left="567"/>
        <w:jc w:val="both"/>
        <w:rPr>
          <w:rFonts w:ascii="Arial" w:hAnsi="Arial" w:cs="Arial"/>
        </w:rPr>
      </w:pPr>
    </w:p>
    <w:p w14:paraId="5958B75B" w14:textId="77777777" w:rsidR="003947EF" w:rsidRPr="00364BFC" w:rsidRDefault="003947EF" w:rsidP="003947EF">
      <w:pPr>
        <w:pStyle w:val="PargrafodaLista"/>
        <w:numPr>
          <w:ilvl w:val="1"/>
          <w:numId w:val="1"/>
        </w:numPr>
        <w:tabs>
          <w:tab w:val="left" w:pos="567"/>
        </w:tabs>
        <w:ind w:left="0" w:firstLine="0"/>
        <w:jc w:val="both"/>
        <w:rPr>
          <w:rFonts w:ascii="Arial" w:hAnsi="Arial" w:cs="Arial"/>
        </w:rPr>
      </w:pPr>
      <w:r w:rsidRPr="00364BF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B7EF6ED" w14:textId="77777777" w:rsidR="003947EF" w:rsidRPr="00364BFC" w:rsidRDefault="003947EF" w:rsidP="003947EF">
      <w:pPr>
        <w:pStyle w:val="PargrafodaLista"/>
        <w:tabs>
          <w:tab w:val="left" w:pos="567"/>
        </w:tabs>
        <w:ind w:left="0"/>
        <w:jc w:val="both"/>
        <w:rPr>
          <w:rFonts w:ascii="Arial" w:hAnsi="Arial" w:cs="Arial"/>
        </w:rPr>
      </w:pPr>
    </w:p>
    <w:p w14:paraId="10D3A5E9" w14:textId="77777777" w:rsidR="003947EF" w:rsidRPr="00364BFC" w:rsidRDefault="003947EF" w:rsidP="003947EF">
      <w:pPr>
        <w:pStyle w:val="PargrafodaLista"/>
        <w:numPr>
          <w:ilvl w:val="1"/>
          <w:numId w:val="1"/>
        </w:numPr>
        <w:tabs>
          <w:tab w:val="left" w:pos="567"/>
        </w:tabs>
        <w:ind w:left="0" w:firstLine="0"/>
        <w:jc w:val="both"/>
        <w:rPr>
          <w:rFonts w:ascii="Arial" w:hAnsi="Arial" w:cs="Arial"/>
        </w:rPr>
      </w:pPr>
      <w:r w:rsidRPr="00364BF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22909DE2" w14:textId="77777777" w:rsidR="003947EF" w:rsidRPr="00364BFC" w:rsidRDefault="003947EF" w:rsidP="003947EF">
      <w:pPr>
        <w:pStyle w:val="PargrafodaLista"/>
        <w:tabs>
          <w:tab w:val="left" w:pos="567"/>
        </w:tabs>
        <w:ind w:left="0"/>
        <w:jc w:val="both"/>
        <w:rPr>
          <w:rFonts w:ascii="Arial" w:hAnsi="Arial" w:cs="Arial"/>
        </w:rPr>
      </w:pPr>
    </w:p>
    <w:p w14:paraId="2105B075" w14:textId="77777777" w:rsidR="003947EF" w:rsidRPr="00364BFC" w:rsidRDefault="003947EF" w:rsidP="003947EF">
      <w:pPr>
        <w:pStyle w:val="PargrafodaLista"/>
        <w:numPr>
          <w:ilvl w:val="1"/>
          <w:numId w:val="1"/>
        </w:numPr>
        <w:tabs>
          <w:tab w:val="left" w:pos="567"/>
        </w:tabs>
        <w:ind w:left="0" w:firstLine="0"/>
        <w:jc w:val="both"/>
        <w:rPr>
          <w:rFonts w:ascii="Arial" w:hAnsi="Arial" w:cs="Arial"/>
        </w:rPr>
      </w:pPr>
      <w:r w:rsidRPr="00364BFC">
        <w:rPr>
          <w:rFonts w:ascii="Arial" w:hAnsi="Arial" w:cs="Arial"/>
        </w:rPr>
        <w:t>As propostas que contenham a descrição do objeto, o valor e os documentos complementares estarão disponíveis na internet, após a homologação.</w:t>
      </w:r>
    </w:p>
    <w:p w14:paraId="724F4BAC" w14:textId="77777777" w:rsidR="003947EF" w:rsidRPr="00364BFC" w:rsidRDefault="003947EF" w:rsidP="00C714DE">
      <w:pPr>
        <w:pStyle w:val="Nivel01"/>
      </w:pPr>
      <w:r w:rsidRPr="00364BFC">
        <w:t>DOS RECURSOS</w:t>
      </w:r>
    </w:p>
    <w:p w14:paraId="6716F726" w14:textId="77777777" w:rsidR="003947EF" w:rsidRPr="00364BFC" w:rsidRDefault="003947EF" w:rsidP="003947EF">
      <w:pPr>
        <w:pStyle w:val="Nivel2"/>
        <w:rPr>
          <w:sz w:val="24"/>
          <w:szCs w:val="24"/>
        </w:rPr>
      </w:pPr>
      <w:r w:rsidRPr="00364BFC">
        <w:rPr>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364BFC">
          <w:rPr>
            <w:rStyle w:val="Hyperlink"/>
            <w:sz w:val="24"/>
            <w:szCs w:val="24"/>
          </w:rPr>
          <w:t>art. 165 da Lei nº 14.133, de 2021</w:t>
        </w:r>
      </w:hyperlink>
      <w:r w:rsidRPr="00364BFC">
        <w:rPr>
          <w:sz w:val="24"/>
          <w:szCs w:val="24"/>
        </w:rPr>
        <w:t>.</w:t>
      </w:r>
    </w:p>
    <w:p w14:paraId="77145BC5" w14:textId="77777777" w:rsidR="003947EF" w:rsidRPr="00364BFC" w:rsidRDefault="003947EF" w:rsidP="003947EF">
      <w:pPr>
        <w:pStyle w:val="Nivel2"/>
        <w:rPr>
          <w:sz w:val="24"/>
          <w:szCs w:val="24"/>
        </w:rPr>
      </w:pPr>
      <w:r w:rsidRPr="00364BFC">
        <w:rPr>
          <w:sz w:val="24"/>
          <w:szCs w:val="24"/>
        </w:rPr>
        <w:t>O prazo recursal é de 3 (três) dias úteis, contados da data de intimação ou de lavratura da ata.</w:t>
      </w:r>
    </w:p>
    <w:p w14:paraId="63119524" w14:textId="77777777" w:rsidR="003947EF" w:rsidRPr="00364BFC" w:rsidRDefault="003947EF" w:rsidP="003947EF">
      <w:pPr>
        <w:pStyle w:val="Nivel2"/>
        <w:rPr>
          <w:sz w:val="24"/>
          <w:szCs w:val="24"/>
        </w:rPr>
      </w:pPr>
      <w:r w:rsidRPr="00364BFC">
        <w:rPr>
          <w:sz w:val="24"/>
          <w:szCs w:val="24"/>
        </w:rPr>
        <w:lastRenderedPageBreak/>
        <w:t>Quando o recurso apresentado impugnar o julgamento das propostas ou o ato de habilitação ou inabilitação do licitante:</w:t>
      </w:r>
    </w:p>
    <w:p w14:paraId="34937A98" w14:textId="77777777" w:rsidR="003947EF" w:rsidRPr="00364BFC" w:rsidRDefault="003947EF" w:rsidP="003947EF">
      <w:pPr>
        <w:pStyle w:val="Nivel3"/>
        <w:rPr>
          <w:sz w:val="24"/>
          <w:szCs w:val="24"/>
        </w:rPr>
      </w:pPr>
      <w:r w:rsidRPr="00364BFC">
        <w:rPr>
          <w:sz w:val="24"/>
          <w:szCs w:val="24"/>
        </w:rPr>
        <w:t>a intenção de recorrer deverá ser manifestada imediatamente, sob pena de preclusão;</w:t>
      </w:r>
    </w:p>
    <w:p w14:paraId="18D2DE01" w14:textId="77777777" w:rsidR="003947EF" w:rsidRPr="00364BFC" w:rsidRDefault="003947EF" w:rsidP="003947EF">
      <w:pPr>
        <w:pStyle w:val="Nivel3"/>
        <w:rPr>
          <w:sz w:val="24"/>
          <w:szCs w:val="24"/>
        </w:rPr>
      </w:pPr>
      <w:r w:rsidRPr="00364BFC">
        <w:rPr>
          <w:sz w:val="24"/>
          <w:szCs w:val="24"/>
        </w:rPr>
        <w:t>o prazo para a manifestação da intenção de recorrer não será inferior a 10 (dez) minutos.</w:t>
      </w:r>
    </w:p>
    <w:p w14:paraId="6C9B9C76" w14:textId="77777777" w:rsidR="003947EF" w:rsidRPr="00364BFC" w:rsidRDefault="003947EF" w:rsidP="003947EF">
      <w:pPr>
        <w:pStyle w:val="Nivel3"/>
        <w:rPr>
          <w:sz w:val="24"/>
          <w:szCs w:val="24"/>
        </w:rPr>
      </w:pPr>
      <w:r w:rsidRPr="00364BFC">
        <w:rPr>
          <w:sz w:val="24"/>
          <w:szCs w:val="24"/>
        </w:rPr>
        <w:t>o prazo para apresentação das razões recursais será iniciado na data de intimação ou de lavratura da ata de habilitação ou inabilitação;</w:t>
      </w:r>
    </w:p>
    <w:p w14:paraId="28CE3B60" w14:textId="77777777" w:rsidR="003947EF" w:rsidRPr="00364BFC" w:rsidRDefault="003947EF" w:rsidP="003947EF">
      <w:pPr>
        <w:pStyle w:val="Nivel3"/>
        <w:rPr>
          <w:sz w:val="24"/>
          <w:szCs w:val="24"/>
        </w:rPr>
      </w:pPr>
      <w:r w:rsidRPr="00364BFC">
        <w:rPr>
          <w:sz w:val="24"/>
          <w:szCs w:val="24"/>
        </w:rPr>
        <w:t>na hipótese de adoção da inversão de fases prevista no </w:t>
      </w:r>
      <w:hyperlink r:id="rId40" w:anchor="art17§1" w:history="1">
        <w:r w:rsidRPr="00364BFC">
          <w:rPr>
            <w:rStyle w:val="Hyperlink"/>
            <w:sz w:val="24"/>
            <w:szCs w:val="24"/>
          </w:rPr>
          <w:t>§ 1º do art. 17 da Lei nº 14.133, de 2021</w:t>
        </w:r>
      </w:hyperlink>
      <w:r w:rsidRPr="00364BFC">
        <w:rPr>
          <w:sz w:val="24"/>
          <w:szCs w:val="24"/>
        </w:rPr>
        <w:t>, o prazo para apresentação das razões recursais será iniciado na data de intimação da ata de julgamento.</w:t>
      </w:r>
    </w:p>
    <w:p w14:paraId="0AC8A9EB" w14:textId="77777777" w:rsidR="003947EF" w:rsidRPr="00364BFC" w:rsidRDefault="003947EF" w:rsidP="003947EF">
      <w:pPr>
        <w:pStyle w:val="Nivel2"/>
        <w:rPr>
          <w:sz w:val="24"/>
          <w:szCs w:val="24"/>
        </w:rPr>
      </w:pPr>
      <w:r w:rsidRPr="00364BFC">
        <w:rPr>
          <w:sz w:val="24"/>
          <w:szCs w:val="24"/>
        </w:rPr>
        <w:t>Os recursos deverão ser encaminhados em campo próprio do sistema.</w:t>
      </w:r>
    </w:p>
    <w:p w14:paraId="4F2B6041" w14:textId="77777777" w:rsidR="003947EF" w:rsidRPr="00364BFC" w:rsidRDefault="003947EF" w:rsidP="003947EF">
      <w:pPr>
        <w:pStyle w:val="Nivel2"/>
        <w:rPr>
          <w:sz w:val="24"/>
          <w:szCs w:val="24"/>
        </w:rPr>
      </w:pPr>
      <w:r w:rsidRPr="00364BFC">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188D2E" w14:textId="77777777" w:rsidR="003947EF" w:rsidRPr="00364BFC" w:rsidRDefault="003947EF" w:rsidP="003947EF">
      <w:pPr>
        <w:pStyle w:val="Nivel2"/>
        <w:rPr>
          <w:sz w:val="24"/>
          <w:szCs w:val="24"/>
        </w:rPr>
      </w:pPr>
      <w:r w:rsidRPr="00364BFC">
        <w:rPr>
          <w:sz w:val="24"/>
          <w:szCs w:val="24"/>
        </w:rPr>
        <w:t xml:space="preserve">Os recursos interpostos fora do prazo não serão conhecidos. </w:t>
      </w:r>
    </w:p>
    <w:p w14:paraId="1EED094F" w14:textId="77777777" w:rsidR="003947EF" w:rsidRPr="00364BFC" w:rsidRDefault="003947EF" w:rsidP="003947EF">
      <w:pPr>
        <w:pStyle w:val="Nivel2"/>
        <w:rPr>
          <w:sz w:val="24"/>
          <w:szCs w:val="24"/>
        </w:rPr>
      </w:pPr>
      <w:r w:rsidRPr="00364BFC">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68AEF40" w14:textId="77777777" w:rsidR="003947EF" w:rsidRPr="00364BFC" w:rsidRDefault="003947EF" w:rsidP="003947EF">
      <w:pPr>
        <w:pStyle w:val="Nivel2"/>
        <w:rPr>
          <w:sz w:val="24"/>
          <w:szCs w:val="24"/>
        </w:rPr>
      </w:pPr>
      <w:r w:rsidRPr="00364BFC">
        <w:rPr>
          <w:sz w:val="24"/>
          <w:szCs w:val="24"/>
        </w:rPr>
        <w:t xml:space="preserve">O recurso e o pedido de reconsideração terão efeito suspensivo do ato ou da decisão recorrida até que sobrevenha decisão final da autoridade competente. </w:t>
      </w:r>
    </w:p>
    <w:p w14:paraId="1B090BAC" w14:textId="77777777" w:rsidR="003947EF" w:rsidRPr="00364BFC" w:rsidRDefault="003947EF" w:rsidP="003947EF">
      <w:pPr>
        <w:pStyle w:val="Nivel2"/>
        <w:rPr>
          <w:sz w:val="24"/>
          <w:szCs w:val="24"/>
        </w:rPr>
      </w:pPr>
      <w:r w:rsidRPr="00364BFC">
        <w:rPr>
          <w:sz w:val="24"/>
          <w:szCs w:val="24"/>
        </w:rPr>
        <w:t xml:space="preserve">O acolhimento do recurso invalida tão somente os atos insuscetíveis de aproveitamento. </w:t>
      </w:r>
    </w:p>
    <w:p w14:paraId="45117969" w14:textId="77777777" w:rsidR="003947EF" w:rsidRPr="00364BFC" w:rsidRDefault="003947EF" w:rsidP="003947EF">
      <w:pPr>
        <w:pStyle w:val="Nivel2"/>
        <w:rPr>
          <w:sz w:val="24"/>
          <w:szCs w:val="24"/>
        </w:rPr>
      </w:pPr>
      <w:r w:rsidRPr="00364BFC">
        <w:rPr>
          <w:sz w:val="24"/>
          <w:szCs w:val="24"/>
        </w:rPr>
        <w:t>Os autos do processo permanecerão com vista franqueada aos interessados no sítio eletrônico www.portaldecompraspublicar.com.br</w:t>
      </w:r>
    </w:p>
    <w:p w14:paraId="4A6B8643" w14:textId="77777777" w:rsidR="003947EF" w:rsidRPr="00364BFC" w:rsidRDefault="003947EF" w:rsidP="00C714DE">
      <w:pPr>
        <w:pStyle w:val="Nivel01"/>
      </w:pPr>
      <w:r w:rsidRPr="00364BFC">
        <w:t>DAS INFRAÇÕES ADMINISTRATIVAS E SANÇÕES</w:t>
      </w:r>
    </w:p>
    <w:p w14:paraId="1A0A9F5E" w14:textId="77777777" w:rsidR="003947EF" w:rsidRPr="00364BFC" w:rsidRDefault="003947EF" w:rsidP="003947EF">
      <w:pPr>
        <w:pStyle w:val="Nivel2"/>
        <w:rPr>
          <w:sz w:val="24"/>
          <w:szCs w:val="24"/>
        </w:rPr>
      </w:pPr>
      <w:r w:rsidRPr="00364BFC">
        <w:rPr>
          <w:sz w:val="24"/>
          <w:szCs w:val="24"/>
        </w:rPr>
        <w:t xml:space="preserve">Comete infração administrativa, nos termos da lei, o licitante que, com dolo ou culpa: </w:t>
      </w:r>
    </w:p>
    <w:p w14:paraId="2490A9A0" w14:textId="77777777" w:rsidR="003947EF" w:rsidRPr="00364BFC" w:rsidRDefault="003947EF" w:rsidP="003947EF">
      <w:pPr>
        <w:pStyle w:val="Nivel3"/>
        <w:rPr>
          <w:sz w:val="24"/>
          <w:szCs w:val="24"/>
        </w:rPr>
      </w:pPr>
      <w:bookmarkStart w:id="8" w:name="_Ref114668085"/>
      <w:bookmarkStart w:id="9" w:name="_Hlk114652595"/>
      <w:r w:rsidRPr="00364BFC">
        <w:rPr>
          <w:sz w:val="24"/>
          <w:szCs w:val="24"/>
        </w:rPr>
        <w:lastRenderedPageBreak/>
        <w:t>deixar de entregar a documentação exigida para o certame ou não entregar qualquer documento que tenha sido solicitado pelo Agente de Contratação/Comissão durante o certame;</w:t>
      </w:r>
      <w:bookmarkEnd w:id="8"/>
    </w:p>
    <w:p w14:paraId="5CC815BF" w14:textId="77777777" w:rsidR="003947EF" w:rsidRPr="00364BFC" w:rsidRDefault="003947EF" w:rsidP="003947EF">
      <w:pPr>
        <w:pStyle w:val="Nivel3"/>
        <w:rPr>
          <w:sz w:val="24"/>
          <w:szCs w:val="24"/>
        </w:rPr>
      </w:pPr>
      <w:bookmarkStart w:id="10" w:name="_Ref114668108"/>
      <w:r w:rsidRPr="00364BFC">
        <w:rPr>
          <w:sz w:val="24"/>
          <w:szCs w:val="24"/>
        </w:rPr>
        <w:t>Salvo em decorrência de fato superveniente devidamente justificado, não mantiver a proposta em especial quando:</w:t>
      </w:r>
      <w:bookmarkEnd w:id="10"/>
    </w:p>
    <w:p w14:paraId="02F72A31" w14:textId="77777777" w:rsidR="003947EF" w:rsidRPr="00364BFC" w:rsidRDefault="003947EF" w:rsidP="003947EF">
      <w:pPr>
        <w:pStyle w:val="Nivel4"/>
        <w:rPr>
          <w:sz w:val="24"/>
          <w:szCs w:val="24"/>
        </w:rPr>
      </w:pPr>
      <w:r w:rsidRPr="00364BFC">
        <w:rPr>
          <w:sz w:val="24"/>
          <w:szCs w:val="24"/>
        </w:rPr>
        <w:t xml:space="preserve">não enviar a proposta adequada ao último lance ofertado ou após a negociação; </w:t>
      </w:r>
    </w:p>
    <w:p w14:paraId="5F1A3932" w14:textId="77777777" w:rsidR="003947EF" w:rsidRPr="00364BFC" w:rsidRDefault="003947EF" w:rsidP="003947EF">
      <w:pPr>
        <w:pStyle w:val="Nivel4"/>
        <w:rPr>
          <w:sz w:val="24"/>
          <w:szCs w:val="24"/>
        </w:rPr>
      </w:pPr>
      <w:r w:rsidRPr="00364BFC">
        <w:rPr>
          <w:sz w:val="24"/>
          <w:szCs w:val="24"/>
        </w:rPr>
        <w:t xml:space="preserve">recusar-se a enviar o detalhamento da proposta quando exigível; </w:t>
      </w:r>
    </w:p>
    <w:p w14:paraId="0C111121" w14:textId="77777777" w:rsidR="003947EF" w:rsidRPr="00364BFC" w:rsidRDefault="003947EF" w:rsidP="003947EF">
      <w:pPr>
        <w:pStyle w:val="Nivel4"/>
        <w:rPr>
          <w:sz w:val="24"/>
          <w:szCs w:val="24"/>
        </w:rPr>
      </w:pPr>
      <w:r w:rsidRPr="00364BFC">
        <w:rPr>
          <w:sz w:val="24"/>
          <w:szCs w:val="24"/>
        </w:rPr>
        <w:t xml:space="preserve">pedir para ser desclassificado quando encerrada a etapa competitiva; </w:t>
      </w:r>
    </w:p>
    <w:p w14:paraId="05CAE0EE" w14:textId="77777777" w:rsidR="003947EF" w:rsidRPr="00364BFC" w:rsidRDefault="003947EF" w:rsidP="003947EF">
      <w:pPr>
        <w:pStyle w:val="Nivel4"/>
        <w:rPr>
          <w:sz w:val="24"/>
          <w:szCs w:val="24"/>
        </w:rPr>
      </w:pPr>
      <w:r w:rsidRPr="00364BFC">
        <w:rPr>
          <w:sz w:val="24"/>
          <w:szCs w:val="24"/>
        </w:rPr>
        <w:t>deixar de apresentar amostra; ou</w:t>
      </w:r>
    </w:p>
    <w:p w14:paraId="5323B7F1" w14:textId="77777777" w:rsidR="003947EF" w:rsidRPr="00364BFC" w:rsidRDefault="003947EF" w:rsidP="003947EF">
      <w:pPr>
        <w:pStyle w:val="Nivel4"/>
        <w:rPr>
          <w:sz w:val="24"/>
          <w:szCs w:val="24"/>
        </w:rPr>
      </w:pPr>
      <w:r w:rsidRPr="00364BFC">
        <w:rPr>
          <w:sz w:val="24"/>
          <w:szCs w:val="24"/>
        </w:rPr>
        <w:t xml:space="preserve">apresentar proposta ou amostra em desacordo com as especificações do edital; </w:t>
      </w:r>
    </w:p>
    <w:p w14:paraId="1C547C35" w14:textId="77777777" w:rsidR="003947EF" w:rsidRPr="00364BFC" w:rsidRDefault="003947EF" w:rsidP="003947EF">
      <w:pPr>
        <w:pStyle w:val="Nivel3"/>
        <w:rPr>
          <w:sz w:val="24"/>
          <w:szCs w:val="24"/>
        </w:rPr>
      </w:pPr>
      <w:bookmarkStart w:id="11" w:name="_Ref114668139"/>
      <w:r w:rsidRPr="00364BFC">
        <w:rPr>
          <w:sz w:val="24"/>
          <w:szCs w:val="24"/>
        </w:rPr>
        <w:t>não celebrar o contrato ou não entregar a documentação exigida para a contratação, quando convocado dentro do prazo de validade de sua proposta;</w:t>
      </w:r>
      <w:bookmarkEnd w:id="11"/>
    </w:p>
    <w:p w14:paraId="702DC70E" w14:textId="77777777" w:rsidR="003947EF" w:rsidRPr="00364BFC" w:rsidRDefault="003947EF" w:rsidP="003947EF">
      <w:pPr>
        <w:pStyle w:val="Nivel4"/>
        <w:rPr>
          <w:sz w:val="24"/>
          <w:szCs w:val="24"/>
        </w:rPr>
      </w:pPr>
      <w:r w:rsidRPr="00364BFC">
        <w:rPr>
          <w:sz w:val="24"/>
          <w:szCs w:val="24"/>
        </w:rPr>
        <w:t>recusar-se, sem justificativa, a assinar o contrato ou a ata de registro de preço, ou a aceitar ou retirar o instrumento equivalente no prazo estabelecido pela Administração;</w:t>
      </w:r>
    </w:p>
    <w:p w14:paraId="273A6111" w14:textId="77777777" w:rsidR="003947EF" w:rsidRPr="00364BFC" w:rsidRDefault="003947EF" w:rsidP="003947EF">
      <w:pPr>
        <w:pStyle w:val="Nivel3"/>
        <w:rPr>
          <w:sz w:val="24"/>
          <w:szCs w:val="24"/>
        </w:rPr>
      </w:pPr>
      <w:bookmarkStart w:id="12" w:name="_Ref114668249"/>
      <w:r w:rsidRPr="00364BFC">
        <w:rPr>
          <w:sz w:val="24"/>
          <w:szCs w:val="24"/>
        </w:rPr>
        <w:t>apresentar declaração ou documentação falsa exigida para o certame ou prestar declaração falsa durante a licitação</w:t>
      </w:r>
      <w:bookmarkEnd w:id="12"/>
    </w:p>
    <w:p w14:paraId="05AAA21F" w14:textId="77777777" w:rsidR="003947EF" w:rsidRPr="00364BFC" w:rsidRDefault="003947EF" w:rsidP="003947EF">
      <w:pPr>
        <w:pStyle w:val="Nivel3"/>
        <w:rPr>
          <w:sz w:val="24"/>
          <w:szCs w:val="24"/>
        </w:rPr>
      </w:pPr>
      <w:bookmarkStart w:id="13" w:name="_Ref114668245"/>
      <w:r w:rsidRPr="00364BFC">
        <w:rPr>
          <w:sz w:val="24"/>
          <w:szCs w:val="24"/>
        </w:rPr>
        <w:t>fraudar a licitação</w:t>
      </w:r>
      <w:bookmarkEnd w:id="13"/>
    </w:p>
    <w:p w14:paraId="7E1A23AC" w14:textId="77777777" w:rsidR="003947EF" w:rsidRPr="00364BFC" w:rsidRDefault="003947EF" w:rsidP="003947EF">
      <w:pPr>
        <w:pStyle w:val="Nivel3"/>
        <w:rPr>
          <w:sz w:val="24"/>
          <w:szCs w:val="24"/>
        </w:rPr>
      </w:pPr>
      <w:bookmarkStart w:id="14" w:name="_Ref114668247"/>
      <w:r w:rsidRPr="00364BFC">
        <w:rPr>
          <w:sz w:val="24"/>
          <w:szCs w:val="24"/>
        </w:rPr>
        <w:t>comportar-se de modo inidôneo ou cometer fraude de qualquer natureza, em especial quando:</w:t>
      </w:r>
      <w:bookmarkEnd w:id="14"/>
    </w:p>
    <w:p w14:paraId="4BD78853" w14:textId="77777777" w:rsidR="003947EF" w:rsidRPr="00364BFC" w:rsidRDefault="003947EF" w:rsidP="003947EF">
      <w:pPr>
        <w:pStyle w:val="Nivel4"/>
        <w:rPr>
          <w:sz w:val="24"/>
          <w:szCs w:val="24"/>
        </w:rPr>
      </w:pPr>
      <w:r w:rsidRPr="00364BFC">
        <w:rPr>
          <w:sz w:val="24"/>
          <w:szCs w:val="24"/>
        </w:rPr>
        <w:t xml:space="preserve">induzir deliberadamente a erro no julgamento; </w:t>
      </w:r>
    </w:p>
    <w:p w14:paraId="2695C852" w14:textId="77777777" w:rsidR="003947EF" w:rsidRPr="00364BFC" w:rsidRDefault="003947EF" w:rsidP="003947EF">
      <w:pPr>
        <w:pStyle w:val="Nivel4"/>
        <w:rPr>
          <w:sz w:val="24"/>
          <w:szCs w:val="24"/>
        </w:rPr>
      </w:pPr>
      <w:r w:rsidRPr="00364BFC">
        <w:rPr>
          <w:sz w:val="24"/>
          <w:szCs w:val="24"/>
        </w:rPr>
        <w:t xml:space="preserve">apresentar amostra falsificada ou deteriorada; </w:t>
      </w:r>
    </w:p>
    <w:p w14:paraId="5B32C868" w14:textId="77777777" w:rsidR="003947EF" w:rsidRPr="00364BFC" w:rsidRDefault="003947EF" w:rsidP="003947EF">
      <w:pPr>
        <w:pStyle w:val="Nivel3"/>
        <w:rPr>
          <w:sz w:val="24"/>
          <w:szCs w:val="24"/>
        </w:rPr>
      </w:pPr>
      <w:bookmarkStart w:id="15" w:name="_Ref114668251"/>
      <w:r w:rsidRPr="00364BFC">
        <w:rPr>
          <w:sz w:val="24"/>
          <w:szCs w:val="24"/>
        </w:rPr>
        <w:t>praticar atos ilícitos com vistas a frustrar os objetivos da licitação</w:t>
      </w:r>
      <w:bookmarkEnd w:id="15"/>
    </w:p>
    <w:p w14:paraId="463F16B9" w14:textId="77777777" w:rsidR="003947EF" w:rsidRPr="00364BFC" w:rsidRDefault="003947EF" w:rsidP="003947EF">
      <w:pPr>
        <w:pStyle w:val="Nivel3"/>
        <w:rPr>
          <w:sz w:val="24"/>
          <w:szCs w:val="24"/>
        </w:rPr>
      </w:pPr>
      <w:bookmarkStart w:id="16" w:name="_Ref114668252"/>
      <w:r w:rsidRPr="00364BFC">
        <w:rPr>
          <w:sz w:val="24"/>
          <w:szCs w:val="24"/>
        </w:rPr>
        <w:t xml:space="preserve">praticar ato lesivo previsto no </w:t>
      </w:r>
      <w:hyperlink r:id="rId41" w:anchor="art5" w:history="1">
        <w:r w:rsidRPr="00364BFC">
          <w:rPr>
            <w:rStyle w:val="Hyperlink"/>
            <w:sz w:val="24"/>
            <w:szCs w:val="24"/>
          </w:rPr>
          <w:t>art. 5º da Lei n.º 12.846, de 2013</w:t>
        </w:r>
      </w:hyperlink>
      <w:r w:rsidRPr="00364BFC">
        <w:rPr>
          <w:sz w:val="24"/>
          <w:szCs w:val="24"/>
        </w:rPr>
        <w:t>.</w:t>
      </w:r>
      <w:bookmarkEnd w:id="16"/>
    </w:p>
    <w:bookmarkEnd w:id="9"/>
    <w:p w14:paraId="7D5781FB" w14:textId="77777777" w:rsidR="003947EF" w:rsidRPr="00364BFC" w:rsidRDefault="003947EF" w:rsidP="003947EF">
      <w:pPr>
        <w:pStyle w:val="Nivel2"/>
        <w:rPr>
          <w:sz w:val="24"/>
          <w:szCs w:val="24"/>
        </w:rPr>
      </w:pPr>
      <w:r w:rsidRPr="00364BFC">
        <w:rPr>
          <w:sz w:val="24"/>
          <w:szCs w:val="24"/>
        </w:rPr>
        <w:t xml:space="preserve">Com fulcro na </w:t>
      </w:r>
      <w:hyperlink r:id="rId42" w:history="1">
        <w:r w:rsidRPr="00364BFC">
          <w:rPr>
            <w:rStyle w:val="Hyperlink"/>
            <w:sz w:val="24"/>
            <w:szCs w:val="24"/>
          </w:rPr>
          <w:t>Lei nº 14.133, de 2021</w:t>
        </w:r>
      </w:hyperlink>
      <w:r w:rsidRPr="00364BFC">
        <w:rPr>
          <w:sz w:val="24"/>
          <w:szCs w:val="24"/>
        </w:rPr>
        <w:t xml:space="preserve">, a Administração poderá, garantida a prévia defesa, aplicar aos licitantes e/ou adjudicatários as seguintes sanções, sem prejuízo das responsabilidades civil e criminal: </w:t>
      </w:r>
    </w:p>
    <w:p w14:paraId="21228507" w14:textId="77777777" w:rsidR="003947EF" w:rsidRPr="00364BFC" w:rsidRDefault="003947EF" w:rsidP="003947EF">
      <w:pPr>
        <w:pStyle w:val="Nivel3"/>
        <w:rPr>
          <w:sz w:val="24"/>
          <w:szCs w:val="24"/>
        </w:rPr>
      </w:pPr>
      <w:r w:rsidRPr="00364BFC">
        <w:rPr>
          <w:sz w:val="24"/>
          <w:szCs w:val="24"/>
        </w:rPr>
        <w:lastRenderedPageBreak/>
        <w:t xml:space="preserve">advertência; </w:t>
      </w:r>
    </w:p>
    <w:p w14:paraId="44562759" w14:textId="77777777" w:rsidR="003947EF" w:rsidRPr="00364BFC" w:rsidRDefault="003947EF" w:rsidP="003947EF">
      <w:pPr>
        <w:pStyle w:val="Nivel3"/>
        <w:rPr>
          <w:sz w:val="24"/>
          <w:szCs w:val="24"/>
        </w:rPr>
      </w:pPr>
      <w:r w:rsidRPr="00364BFC">
        <w:rPr>
          <w:sz w:val="24"/>
          <w:szCs w:val="24"/>
        </w:rPr>
        <w:t>multa;</w:t>
      </w:r>
    </w:p>
    <w:p w14:paraId="383057F3" w14:textId="77777777" w:rsidR="003947EF" w:rsidRPr="00364BFC" w:rsidRDefault="003947EF" w:rsidP="003947EF">
      <w:pPr>
        <w:pStyle w:val="Nivel3"/>
        <w:rPr>
          <w:sz w:val="24"/>
          <w:szCs w:val="24"/>
        </w:rPr>
      </w:pPr>
      <w:r w:rsidRPr="00364BFC">
        <w:rPr>
          <w:sz w:val="24"/>
          <w:szCs w:val="24"/>
        </w:rPr>
        <w:t>impedimento de licitar e contratar; e</w:t>
      </w:r>
    </w:p>
    <w:p w14:paraId="31AADE38" w14:textId="77777777" w:rsidR="003947EF" w:rsidRPr="00364BFC" w:rsidRDefault="003947EF" w:rsidP="003947EF">
      <w:pPr>
        <w:pStyle w:val="Nivel3"/>
        <w:rPr>
          <w:sz w:val="24"/>
          <w:szCs w:val="24"/>
        </w:rPr>
      </w:pPr>
      <w:r w:rsidRPr="00364BFC">
        <w:rPr>
          <w:sz w:val="24"/>
          <w:szCs w:val="24"/>
        </w:rPr>
        <w:t>declaração de inidoneidade para licitar ou contratar, enquanto perdurarem os motivos determinantes da punição ou até que seja promovida sua reabilitação perante a própria autoridade que aplicou a penalidade.</w:t>
      </w:r>
    </w:p>
    <w:p w14:paraId="031BD520" w14:textId="77777777" w:rsidR="003947EF" w:rsidRPr="00364BFC" w:rsidRDefault="003947EF" w:rsidP="003947EF">
      <w:pPr>
        <w:pStyle w:val="Nivel2"/>
        <w:rPr>
          <w:sz w:val="24"/>
          <w:szCs w:val="24"/>
        </w:rPr>
      </w:pPr>
      <w:r w:rsidRPr="00364BFC">
        <w:rPr>
          <w:sz w:val="24"/>
          <w:szCs w:val="24"/>
        </w:rPr>
        <w:t>Na aplicação das sanções serão considerados:</w:t>
      </w:r>
    </w:p>
    <w:p w14:paraId="5DCBEABD" w14:textId="77777777" w:rsidR="003947EF" w:rsidRPr="00364BFC" w:rsidRDefault="003947EF" w:rsidP="003947EF">
      <w:pPr>
        <w:pStyle w:val="Nivel3"/>
        <w:rPr>
          <w:sz w:val="24"/>
          <w:szCs w:val="24"/>
        </w:rPr>
      </w:pPr>
      <w:r w:rsidRPr="00364BFC">
        <w:rPr>
          <w:sz w:val="24"/>
          <w:szCs w:val="24"/>
        </w:rPr>
        <w:t>a natureza e a gravidade da infração cometida.</w:t>
      </w:r>
    </w:p>
    <w:p w14:paraId="72F944C1" w14:textId="77777777" w:rsidR="003947EF" w:rsidRPr="00364BFC" w:rsidRDefault="003947EF" w:rsidP="003947EF">
      <w:pPr>
        <w:pStyle w:val="Nivel3"/>
        <w:rPr>
          <w:sz w:val="24"/>
          <w:szCs w:val="24"/>
        </w:rPr>
      </w:pPr>
      <w:r w:rsidRPr="00364BFC">
        <w:rPr>
          <w:sz w:val="24"/>
          <w:szCs w:val="24"/>
        </w:rPr>
        <w:t>as peculiaridades do caso concreto;</w:t>
      </w:r>
    </w:p>
    <w:p w14:paraId="5FCF86C3" w14:textId="77777777" w:rsidR="003947EF" w:rsidRPr="00364BFC" w:rsidRDefault="003947EF" w:rsidP="003947EF">
      <w:pPr>
        <w:pStyle w:val="Nivel3"/>
        <w:rPr>
          <w:sz w:val="24"/>
          <w:szCs w:val="24"/>
        </w:rPr>
      </w:pPr>
      <w:r w:rsidRPr="00364BFC">
        <w:rPr>
          <w:sz w:val="24"/>
          <w:szCs w:val="24"/>
        </w:rPr>
        <w:t>as circunstâncias agravantes ou atenuantes;</w:t>
      </w:r>
    </w:p>
    <w:p w14:paraId="3771E159" w14:textId="77777777" w:rsidR="003947EF" w:rsidRPr="00364BFC" w:rsidRDefault="003947EF" w:rsidP="003947EF">
      <w:pPr>
        <w:pStyle w:val="Nivel3"/>
        <w:rPr>
          <w:sz w:val="24"/>
          <w:szCs w:val="24"/>
        </w:rPr>
      </w:pPr>
      <w:r w:rsidRPr="00364BFC">
        <w:rPr>
          <w:sz w:val="24"/>
          <w:szCs w:val="24"/>
        </w:rPr>
        <w:t>os danos que dela provierem para a Administração Pública;</w:t>
      </w:r>
    </w:p>
    <w:p w14:paraId="26DEEC80" w14:textId="77777777" w:rsidR="003947EF" w:rsidRPr="00364BFC" w:rsidRDefault="003947EF" w:rsidP="003947EF">
      <w:pPr>
        <w:pStyle w:val="Nivel3"/>
        <w:rPr>
          <w:sz w:val="24"/>
          <w:szCs w:val="24"/>
        </w:rPr>
      </w:pPr>
      <w:r w:rsidRPr="00364BFC">
        <w:rPr>
          <w:sz w:val="24"/>
          <w:szCs w:val="24"/>
        </w:rPr>
        <w:t>a implantação ou o aperfeiçoamento de programa de integridade, conforme normas e orientações dos órgãos de controle.</w:t>
      </w:r>
    </w:p>
    <w:p w14:paraId="5123A3D2" w14:textId="77777777" w:rsidR="003947EF" w:rsidRPr="00364BFC" w:rsidRDefault="003947EF" w:rsidP="003947EF">
      <w:pPr>
        <w:pStyle w:val="Nivel2"/>
        <w:rPr>
          <w:sz w:val="24"/>
          <w:szCs w:val="24"/>
        </w:rPr>
      </w:pPr>
      <w:r w:rsidRPr="00364BFC">
        <w:rPr>
          <w:sz w:val="24"/>
          <w:szCs w:val="24"/>
        </w:rPr>
        <w:t xml:space="preserve">A multa será recolhida em percentual de 0,5% a 30% incidente sobre o valor do contrato licitado, recolhida no prazo máximo de 30 (trinta) dias úteis, a contar da comunicação oficial. </w:t>
      </w:r>
    </w:p>
    <w:p w14:paraId="5F508767" w14:textId="4441E714" w:rsidR="003947EF" w:rsidRPr="00364BFC" w:rsidRDefault="003947EF" w:rsidP="003947EF">
      <w:pPr>
        <w:pStyle w:val="Nivel3"/>
        <w:rPr>
          <w:sz w:val="24"/>
          <w:szCs w:val="24"/>
        </w:rPr>
      </w:pPr>
      <w:r w:rsidRPr="00364BFC">
        <w:rPr>
          <w:sz w:val="24"/>
          <w:szCs w:val="24"/>
        </w:rPr>
        <w:t xml:space="preserve">Para as infrações previstas nos itens </w:t>
      </w:r>
      <w:r w:rsidRPr="00364BFC">
        <w:rPr>
          <w:sz w:val="24"/>
          <w:szCs w:val="24"/>
        </w:rPr>
        <w:fldChar w:fldCharType="begin"/>
      </w:r>
      <w:r w:rsidRPr="00364BFC">
        <w:rPr>
          <w:sz w:val="24"/>
          <w:szCs w:val="24"/>
        </w:rPr>
        <w:instrText xml:space="preserve"> REF _Ref114668085 \r \h  \* MERGEFORMAT </w:instrText>
      </w:r>
      <w:r w:rsidRPr="00364BFC">
        <w:rPr>
          <w:sz w:val="24"/>
          <w:szCs w:val="24"/>
        </w:rPr>
      </w:r>
      <w:r w:rsidRPr="00364BFC">
        <w:rPr>
          <w:sz w:val="24"/>
          <w:szCs w:val="24"/>
        </w:rPr>
        <w:fldChar w:fldCharType="separate"/>
      </w:r>
      <w:r w:rsidR="004C401C">
        <w:rPr>
          <w:sz w:val="24"/>
          <w:szCs w:val="24"/>
        </w:rPr>
        <w:t>13.1.1</w:t>
      </w:r>
      <w:r w:rsidRPr="00364BFC">
        <w:rPr>
          <w:sz w:val="24"/>
          <w:szCs w:val="24"/>
        </w:rPr>
        <w:fldChar w:fldCharType="end"/>
      </w:r>
      <w:r w:rsidRPr="00364BFC">
        <w:rPr>
          <w:sz w:val="24"/>
          <w:szCs w:val="24"/>
        </w:rPr>
        <w:t xml:space="preserve">, </w:t>
      </w:r>
      <w:r w:rsidRPr="00364BFC">
        <w:rPr>
          <w:sz w:val="24"/>
          <w:szCs w:val="24"/>
        </w:rPr>
        <w:fldChar w:fldCharType="begin"/>
      </w:r>
      <w:r w:rsidRPr="00364BFC">
        <w:rPr>
          <w:sz w:val="24"/>
          <w:szCs w:val="24"/>
        </w:rPr>
        <w:instrText xml:space="preserve"> REF _Ref114668108 \r \h  \* MERGEFORMAT </w:instrText>
      </w:r>
      <w:r w:rsidRPr="00364BFC">
        <w:rPr>
          <w:sz w:val="24"/>
          <w:szCs w:val="24"/>
        </w:rPr>
      </w:r>
      <w:r w:rsidRPr="00364BFC">
        <w:rPr>
          <w:sz w:val="24"/>
          <w:szCs w:val="24"/>
        </w:rPr>
        <w:fldChar w:fldCharType="separate"/>
      </w:r>
      <w:r w:rsidR="004C401C">
        <w:rPr>
          <w:sz w:val="24"/>
          <w:szCs w:val="24"/>
        </w:rPr>
        <w:t>13.1.2</w:t>
      </w:r>
      <w:r w:rsidRPr="00364BFC">
        <w:rPr>
          <w:sz w:val="24"/>
          <w:szCs w:val="24"/>
        </w:rPr>
        <w:fldChar w:fldCharType="end"/>
      </w:r>
      <w:r w:rsidRPr="00364BFC">
        <w:rPr>
          <w:sz w:val="24"/>
          <w:szCs w:val="24"/>
        </w:rPr>
        <w:t xml:space="preserve"> e </w:t>
      </w:r>
      <w:r w:rsidRPr="00364BFC">
        <w:rPr>
          <w:sz w:val="24"/>
          <w:szCs w:val="24"/>
        </w:rPr>
        <w:fldChar w:fldCharType="begin"/>
      </w:r>
      <w:r w:rsidRPr="00364BFC">
        <w:rPr>
          <w:sz w:val="24"/>
          <w:szCs w:val="24"/>
        </w:rPr>
        <w:instrText xml:space="preserve"> REF _Ref114668139 \r \h  \* MERGEFORMAT </w:instrText>
      </w:r>
      <w:r w:rsidRPr="00364BFC">
        <w:rPr>
          <w:sz w:val="24"/>
          <w:szCs w:val="24"/>
        </w:rPr>
      </w:r>
      <w:r w:rsidRPr="00364BFC">
        <w:rPr>
          <w:sz w:val="24"/>
          <w:szCs w:val="24"/>
        </w:rPr>
        <w:fldChar w:fldCharType="separate"/>
      </w:r>
      <w:r w:rsidR="004C401C">
        <w:rPr>
          <w:sz w:val="24"/>
          <w:szCs w:val="24"/>
        </w:rPr>
        <w:t>13.1.3</w:t>
      </w:r>
      <w:r w:rsidRPr="00364BFC">
        <w:rPr>
          <w:sz w:val="24"/>
          <w:szCs w:val="24"/>
        </w:rPr>
        <w:fldChar w:fldCharType="end"/>
      </w:r>
      <w:r w:rsidRPr="00364BFC">
        <w:rPr>
          <w:sz w:val="24"/>
          <w:szCs w:val="24"/>
        </w:rPr>
        <w:t>, a multa será de 0,5% do valor do contrato licitado.</w:t>
      </w:r>
    </w:p>
    <w:p w14:paraId="2F676BA3" w14:textId="0C6545F4" w:rsidR="003947EF" w:rsidRPr="00364BFC" w:rsidRDefault="003947EF" w:rsidP="003947EF">
      <w:pPr>
        <w:pStyle w:val="Nivel3"/>
        <w:rPr>
          <w:sz w:val="24"/>
          <w:szCs w:val="24"/>
        </w:rPr>
      </w:pPr>
      <w:r w:rsidRPr="00364BFC">
        <w:rPr>
          <w:sz w:val="24"/>
          <w:szCs w:val="24"/>
        </w:rPr>
        <w:t xml:space="preserve">Para as infrações previstas nos itens </w:t>
      </w:r>
      <w:r w:rsidRPr="00364BFC">
        <w:rPr>
          <w:sz w:val="24"/>
          <w:szCs w:val="24"/>
        </w:rPr>
        <w:fldChar w:fldCharType="begin"/>
      </w:r>
      <w:r w:rsidRPr="00364BFC">
        <w:rPr>
          <w:sz w:val="24"/>
          <w:szCs w:val="24"/>
        </w:rPr>
        <w:instrText xml:space="preserve"> REF _Ref114668249 \r \h  \* MERGEFORMAT </w:instrText>
      </w:r>
      <w:r w:rsidRPr="00364BFC">
        <w:rPr>
          <w:sz w:val="24"/>
          <w:szCs w:val="24"/>
        </w:rPr>
      </w:r>
      <w:r w:rsidRPr="00364BFC">
        <w:rPr>
          <w:sz w:val="24"/>
          <w:szCs w:val="24"/>
        </w:rPr>
        <w:fldChar w:fldCharType="separate"/>
      </w:r>
      <w:r w:rsidR="004C401C">
        <w:rPr>
          <w:sz w:val="24"/>
          <w:szCs w:val="24"/>
        </w:rPr>
        <w:t>13.1.4</w:t>
      </w:r>
      <w:r w:rsidRPr="00364BFC">
        <w:rPr>
          <w:sz w:val="24"/>
          <w:szCs w:val="24"/>
        </w:rPr>
        <w:fldChar w:fldCharType="end"/>
      </w:r>
      <w:r w:rsidRPr="00364BFC">
        <w:rPr>
          <w:sz w:val="24"/>
          <w:szCs w:val="24"/>
        </w:rPr>
        <w:t xml:space="preserve">, </w:t>
      </w:r>
      <w:r w:rsidRPr="00364BFC">
        <w:rPr>
          <w:sz w:val="24"/>
          <w:szCs w:val="24"/>
        </w:rPr>
        <w:fldChar w:fldCharType="begin"/>
      </w:r>
      <w:r w:rsidRPr="00364BFC">
        <w:rPr>
          <w:sz w:val="24"/>
          <w:szCs w:val="24"/>
        </w:rPr>
        <w:instrText xml:space="preserve"> REF _Ref114668245 \r \h  \* MERGEFORMAT </w:instrText>
      </w:r>
      <w:r w:rsidRPr="00364BFC">
        <w:rPr>
          <w:sz w:val="24"/>
          <w:szCs w:val="24"/>
        </w:rPr>
      </w:r>
      <w:r w:rsidRPr="00364BFC">
        <w:rPr>
          <w:sz w:val="24"/>
          <w:szCs w:val="24"/>
        </w:rPr>
        <w:fldChar w:fldCharType="separate"/>
      </w:r>
      <w:r w:rsidR="004C401C">
        <w:rPr>
          <w:sz w:val="24"/>
          <w:szCs w:val="24"/>
        </w:rPr>
        <w:t>13.1.5</w:t>
      </w:r>
      <w:r w:rsidRPr="00364BFC">
        <w:rPr>
          <w:sz w:val="24"/>
          <w:szCs w:val="24"/>
        </w:rPr>
        <w:fldChar w:fldCharType="end"/>
      </w:r>
      <w:r w:rsidRPr="00364BFC">
        <w:rPr>
          <w:sz w:val="24"/>
          <w:szCs w:val="24"/>
        </w:rPr>
        <w:t xml:space="preserve">, </w:t>
      </w:r>
      <w:r w:rsidRPr="00364BFC">
        <w:rPr>
          <w:sz w:val="24"/>
          <w:szCs w:val="24"/>
        </w:rPr>
        <w:fldChar w:fldCharType="begin"/>
      </w:r>
      <w:r w:rsidRPr="00364BFC">
        <w:rPr>
          <w:sz w:val="24"/>
          <w:szCs w:val="24"/>
        </w:rPr>
        <w:instrText xml:space="preserve"> REF _Ref114668247 \r \h  \* MERGEFORMAT </w:instrText>
      </w:r>
      <w:r w:rsidRPr="00364BFC">
        <w:rPr>
          <w:sz w:val="24"/>
          <w:szCs w:val="24"/>
        </w:rPr>
      </w:r>
      <w:r w:rsidRPr="00364BFC">
        <w:rPr>
          <w:sz w:val="24"/>
          <w:szCs w:val="24"/>
        </w:rPr>
        <w:fldChar w:fldCharType="separate"/>
      </w:r>
      <w:r w:rsidR="004C401C">
        <w:rPr>
          <w:sz w:val="24"/>
          <w:szCs w:val="24"/>
        </w:rPr>
        <w:t>13.1.6</w:t>
      </w:r>
      <w:r w:rsidRPr="00364BFC">
        <w:rPr>
          <w:sz w:val="24"/>
          <w:szCs w:val="24"/>
        </w:rPr>
        <w:fldChar w:fldCharType="end"/>
      </w:r>
      <w:r w:rsidRPr="00364BFC">
        <w:rPr>
          <w:sz w:val="24"/>
          <w:szCs w:val="24"/>
        </w:rPr>
        <w:t xml:space="preserve">, </w:t>
      </w:r>
      <w:r w:rsidRPr="00364BFC">
        <w:rPr>
          <w:sz w:val="24"/>
          <w:szCs w:val="24"/>
        </w:rPr>
        <w:fldChar w:fldCharType="begin"/>
      </w:r>
      <w:r w:rsidRPr="00364BFC">
        <w:rPr>
          <w:sz w:val="24"/>
          <w:szCs w:val="24"/>
        </w:rPr>
        <w:instrText xml:space="preserve"> REF _Ref114668251 \r \h  \* MERGEFORMAT </w:instrText>
      </w:r>
      <w:r w:rsidRPr="00364BFC">
        <w:rPr>
          <w:sz w:val="24"/>
          <w:szCs w:val="24"/>
        </w:rPr>
      </w:r>
      <w:r w:rsidRPr="00364BFC">
        <w:rPr>
          <w:sz w:val="24"/>
          <w:szCs w:val="24"/>
        </w:rPr>
        <w:fldChar w:fldCharType="separate"/>
      </w:r>
      <w:r w:rsidR="004C401C">
        <w:rPr>
          <w:sz w:val="24"/>
          <w:szCs w:val="24"/>
        </w:rPr>
        <w:t>13.1.7</w:t>
      </w:r>
      <w:r w:rsidRPr="00364BFC">
        <w:rPr>
          <w:sz w:val="24"/>
          <w:szCs w:val="24"/>
        </w:rPr>
        <w:fldChar w:fldCharType="end"/>
      </w:r>
      <w:r w:rsidRPr="00364BFC">
        <w:rPr>
          <w:sz w:val="24"/>
          <w:szCs w:val="24"/>
        </w:rPr>
        <w:t xml:space="preserve"> e </w:t>
      </w:r>
      <w:r w:rsidRPr="00364BFC">
        <w:rPr>
          <w:sz w:val="24"/>
          <w:szCs w:val="24"/>
        </w:rPr>
        <w:fldChar w:fldCharType="begin"/>
      </w:r>
      <w:r w:rsidRPr="00364BFC">
        <w:rPr>
          <w:sz w:val="24"/>
          <w:szCs w:val="24"/>
        </w:rPr>
        <w:instrText xml:space="preserve"> REF _Ref114668252 \r \h  \* MERGEFORMAT </w:instrText>
      </w:r>
      <w:r w:rsidRPr="00364BFC">
        <w:rPr>
          <w:sz w:val="24"/>
          <w:szCs w:val="24"/>
        </w:rPr>
      </w:r>
      <w:r w:rsidRPr="00364BFC">
        <w:rPr>
          <w:sz w:val="24"/>
          <w:szCs w:val="24"/>
        </w:rPr>
        <w:fldChar w:fldCharType="separate"/>
      </w:r>
      <w:r w:rsidR="004C401C">
        <w:rPr>
          <w:sz w:val="24"/>
          <w:szCs w:val="24"/>
        </w:rPr>
        <w:t>13.1.8</w:t>
      </w:r>
      <w:r w:rsidRPr="00364BFC">
        <w:rPr>
          <w:sz w:val="24"/>
          <w:szCs w:val="24"/>
        </w:rPr>
        <w:fldChar w:fldCharType="end"/>
      </w:r>
      <w:r w:rsidRPr="00364BFC">
        <w:rPr>
          <w:sz w:val="24"/>
          <w:szCs w:val="24"/>
        </w:rPr>
        <w:t>, a multa será de 15% do valor do contrato licitado.</w:t>
      </w:r>
    </w:p>
    <w:p w14:paraId="2D99114D" w14:textId="77777777" w:rsidR="003947EF" w:rsidRPr="00364BFC" w:rsidRDefault="003947EF" w:rsidP="003947EF">
      <w:pPr>
        <w:pStyle w:val="Nivel2"/>
        <w:rPr>
          <w:sz w:val="24"/>
          <w:szCs w:val="24"/>
        </w:rPr>
      </w:pPr>
      <w:r w:rsidRPr="00364BFC">
        <w:rPr>
          <w:sz w:val="24"/>
          <w:szCs w:val="24"/>
        </w:rPr>
        <w:t>As sanções de advertência, impedimento de licitar e contratar e declaração de inidoneidade para licitar ou contratar poderão ser aplicadas, cumulativamente ou não, à penalidade de multa.</w:t>
      </w:r>
    </w:p>
    <w:p w14:paraId="64397C94" w14:textId="77777777" w:rsidR="003947EF" w:rsidRPr="00364BFC" w:rsidRDefault="003947EF" w:rsidP="003947EF">
      <w:pPr>
        <w:pStyle w:val="Nivel2"/>
        <w:rPr>
          <w:sz w:val="24"/>
          <w:szCs w:val="24"/>
        </w:rPr>
      </w:pPr>
      <w:r w:rsidRPr="00364BFC">
        <w:rPr>
          <w:sz w:val="24"/>
          <w:szCs w:val="24"/>
        </w:rPr>
        <w:t>Na aplicação da sanção de multa será facultada a defesa do interessado no prazo de 15 (quinze) dias úteis, contado da data de sua intimação.</w:t>
      </w:r>
    </w:p>
    <w:p w14:paraId="0C6D3028" w14:textId="26FB4FD3" w:rsidR="003947EF" w:rsidRPr="00364BFC" w:rsidRDefault="003947EF" w:rsidP="003947EF">
      <w:pPr>
        <w:pStyle w:val="Nivel2"/>
        <w:rPr>
          <w:sz w:val="24"/>
          <w:szCs w:val="24"/>
        </w:rPr>
      </w:pPr>
      <w:r w:rsidRPr="00364BFC">
        <w:rPr>
          <w:sz w:val="24"/>
          <w:szCs w:val="24"/>
        </w:rPr>
        <w:t xml:space="preserve">A sanção de impedimento de licitar e contratar será aplicada ao responsável em decorrência das infrações administrativas relacionadas nos itens </w:t>
      </w:r>
      <w:r w:rsidRPr="00364BFC">
        <w:rPr>
          <w:sz w:val="24"/>
          <w:szCs w:val="24"/>
        </w:rPr>
        <w:fldChar w:fldCharType="begin"/>
      </w:r>
      <w:r w:rsidRPr="00364BFC">
        <w:rPr>
          <w:sz w:val="24"/>
          <w:szCs w:val="24"/>
        </w:rPr>
        <w:instrText xml:space="preserve"> REF _Ref114668085 \r \h  \* MERGEFORMAT </w:instrText>
      </w:r>
      <w:r w:rsidRPr="00364BFC">
        <w:rPr>
          <w:sz w:val="24"/>
          <w:szCs w:val="24"/>
        </w:rPr>
      </w:r>
      <w:r w:rsidRPr="00364BFC">
        <w:rPr>
          <w:sz w:val="24"/>
          <w:szCs w:val="24"/>
        </w:rPr>
        <w:fldChar w:fldCharType="separate"/>
      </w:r>
      <w:r w:rsidR="004C401C">
        <w:rPr>
          <w:sz w:val="24"/>
          <w:szCs w:val="24"/>
        </w:rPr>
        <w:t>13.1.1</w:t>
      </w:r>
      <w:r w:rsidRPr="00364BFC">
        <w:rPr>
          <w:sz w:val="24"/>
          <w:szCs w:val="24"/>
        </w:rPr>
        <w:fldChar w:fldCharType="end"/>
      </w:r>
      <w:r w:rsidRPr="00364BFC">
        <w:rPr>
          <w:sz w:val="24"/>
          <w:szCs w:val="24"/>
        </w:rPr>
        <w:t xml:space="preserve">, </w:t>
      </w:r>
      <w:r w:rsidRPr="00364BFC">
        <w:rPr>
          <w:sz w:val="24"/>
          <w:szCs w:val="24"/>
        </w:rPr>
        <w:fldChar w:fldCharType="begin"/>
      </w:r>
      <w:r w:rsidRPr="00364BFC">
        <w:rPr>
          <w:sz w:val="24"/>
          <w:szCs w:val="24"/>
        </w:rPr>
        <w:instrText xml:space="preserve"> REF _Ref114668108 \r \h  \* MERGEFORMAT </w:instrText>
      </w:r>
      <w:r w:rsidRPr="00364BFC">
        <w:rPr>
          <w:sz w:val="24"/>
          <w:szCs w:val="24"/>
        </w:rPr>
      </w:r>
      <w:r w:rsidRPr="00364BFC">
        <w:rPr>
          <w:sz w:val="24"/>
          <w:szCs w:val="24"/>
        </w:rPr>
        <w:fldChar w:fldCharType="separate"/>
      </w:r>
      <w:r w:rsidR="004C401C">
        <w:rPr>
          <w:sz w:val="24"/>
          <w:szCs w:val="24"/>
        </w:rPr>
        <w:t>13.1.2</w:t>
      </w:r>
      <w:r w:rsidRPr="00364BFC">
        <w:rPr>
          <w:sz w:val="24"/>
          <w:szCs w:val="24"/>
        </w:rPr>
        <w:fldChar w:fldCharType="end"/>
      </w:r>
      <w:r w:rsidRPr="00364BFC">
        <w:rPr>
          <w:sz w:val="24"/>
          <w:szCs w:val="24"/>
        </w:rPr>
        <w:t xml:space="preserve"> e </w:t>
      </w:r>
      <w:r w:rsidRPr="00364BFC">
        <w:rPr>
          <w:sz w:val="24"/>
          <w:szCs w:val="24"/>
        </w:rPr>
        <w:fldChar w:fldCharType="begin"/>
      </w:r>
      <w:r w:rsidRPr="00364BFC">
        <w:rPr>
          <w:sz w:val="24"/>
          <w:szCs w:val="24"/>
        </w:rPr>
        <w:instrText xml:space="preserve"> REF _Ref114668139 \r \h  \* MERGEFORMAT </w:instrText>
      </w:r>
      <w:r w:rsidRPr="00364BFC">
        <w:rPr>
          <w:sz w:val="24"/>
          <w:szCs w:val="24"/>
        </w:rPr>
      </w:r>
      <w:r w:rsidRPr="00364BFC">
        <w:rPr>
          <w:sz w:val="24"/>
          <w:szCs w:val="24"/>
        </w:rPr>
        <w:fldChar w:fldCharType="separate"/>
      </w:r>
      <w:r w:rsidR="004C401C">
        <w:rPr>
          <w:sz w:val="24"/>
          <w:szCs w:val="24"/>
        </w:rPr>
        <w:t>13.1.3</w:t>
      </w:r>
      <w:r w:rsidRPr="00364BFC">
        <w:rPr>
          <w:sz w:val="24"/>
          <w:szCs w:val="24"/>
        </w:rPr>
        <w:fldChar w:fldCharType="end"/>
      </w:r>
      <w:r w:rsidRPr="00364BFC">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3DD21B5" w14:textId="22D88976" w:rsidR="003947EF" w:rsidRPr="00364BFC" w:rsidRDefault="003947EF" w:rsidP="003947EF">
      <w:pPr>
        <w:pStyle w:val="Nivel2"/>
        <w:rPr>
          <w:sz w:val="24"/>
          <w:szCs w:val="24"/>
        </w:rPr>
      </w:pPr>
      <w:r w:rsidRPr="00364BFC">
        <w:rPr>
          <w:sz w:val="24"/>
          <w:szCs w:val="24"/>
        </w:rPr>
        <w:lastRenderedPageBreak/>
        <w:t xml:space="preserve">Poderá ser aplicada ao responsável a sanção de declaração de inidoneidade para licitar ou contratar, em decorrência da prática das infrações dispostas nos </w:t>
      </w:r>
      <w:r w:rsidRPr="00364BFC">
        <w:rPr>
          <w:color w:val="auto"/>
          <w:sz w:val="24"/>
          <w:szCs w:val="24"/>
        </w:rPr>
        <w:t xml:space="preserve">itens </w:t>
      </w:r>
      <w:r w:rsidRPr="00364BFC">
        <w:rPr>
          <w:color w:val="auto"/>
          <w:sz w:val="24"/>
          <w:szCs w:val="24"/>
        </w:rPr>
        <w:fldChar w:fldCharType="begin"/>
      </w:r>
      <w:r w:rsidRPr="00364BFC">
        <w:rPr>
          <w:color w:val="auto"/>
          <w:sz w:val="24"/>
          <w:szCs w:val="24"/>
        </w:rPr>
        <w:instrText xml:space="preserve"> REF _Ref114668249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13.1.4</w:t>
      </w:r>
      <w:r w:rsidRPr="00364BFC">
        <w:rPr>
          <w:color w:val="auto"/>
          <w:sz w:val="24"/>
          <w:szCs w:val="24"/>
        </w:rPr>
        <w:fldChar w:fldCharType="end"/>
      </w:r>
      <w:r w:rsidRPr="00364BFC">
        <w:rPr>
          <w:color w:val="auto"/>
          <w:sz w:val="24"/>
          <w:szCs w:val="24"/>
        </w:rPr>
        <w:t xml:space="preserve">, </w:t>
      </w:r>
      <w:r w:rsidRPr="00364BFC">
        <w:rPr>
          <w:color w:val="auto"/>
          <w:sz w:val="24"/>
          <w:szCs w:val="24"/>
        </w:rPr>
        <w:fldChar w:fldCharType="begin"/>
      </w:r>
      <w:r w:rsidRPr="00364BFC">
        <w:rPr>
          <w:color w:val="auto"/>
          <w:sz w:val="24"/>
          <w:szCs w:val="24"/>
        </w:rPr>
        <w:instrText xml:space="preserve"> REF _Ref114668245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13.1.5</w:t>
      </w:r>
      <w:r w:rsidRPr="00364BFC">
        <w:rPr>
          <w:color w:val="auto"/>
          <w:sz w:val="24"/>
          <w:szCs w:val="24"/>
        </w:rPr>
        <w:fldChar w:fldCharType="end"/>
      </w:r>
      <w:r w:rsidRPr="00364BFC">
        <w:rPr>
          <w:color w:val="auto"/>
          <w:sz w:val="24"/>
          <w:szCs w:val="24"/>
        </w:rPr>
        <w:t xml:space="preserve">, </w:t>
      </w:r>
      <w:r w:rsidRPr="00364BFC">
        <w:rPr>
          <w:color w:val="auto"/>
          <w:sz w:val="24"/>
          <w:szCs w:val="24"/>
        </w:rPr>
        <w:fldChar w:fldCharType="begin"/>
      </w:r>
      <w:r w:rsidRPr="00364BFC">
        <w:rPr>
          <w:color w:val="auto"/>
          <w:sz w:val="24"/>
          <w:szCs w:val="24"/>
        </w:rPr>
        <w:instrText xml:space="preserve"> REF _Ref114668247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13.1.6</w:t>
      </w:r>
      <w:r w:rsidRPr="00364BFC">
        <w:rPr>
          <w:color w:val="auto"/>
          <w:sz w:val="24"/>
          <w:szCs w:val="24"/>
        </w:rPr>
        <w:fldChar w:fldCharType="end"/>
      </w:r>
      <w:r w:rsidRPr="00364BFC">
        <w:rPr>
          <w:color w:val="auto"/>
          <w:sz w:val="24"/>
          <w:szCs w:val="24"/>
        </w:rPr>
        <w:t xml:space="preserve">, </w:t>
      </w:r>
      <w:r w:rsidRPr="00364BFC">
        <w:rPr>
          <w:color w:val="auto"/>
          <w:sz w:val="24"/>
          <w:szCs w:val="24"/>
        </w:rPr>
        <w:fldChar w:fldCharType="begin"/>
      </w:r>
      <w:r w:rsidRPr="00364BFC">
        <w:rPr>
          <w:color w:val="auto"/>
          <w:sz w:val="24"/>
          <w:szCs w:val="24"/>
        </w:rPr>
        <w:instrText xml:space="preserve"> REF _Ref114668251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13.1.7</w:t>
      </w:r>
      <w:r w:rsidRPr="00364BFC">
        <w:rPr>
          <w:color w:val="auto"/>
          <w:sz w:val="24"/>
          <w:szCs w:val="24"/>
        </w:rPr>
        <w:fldChar w:fldCharType="end"/>
      </w:r>
      <w:r w:rsidRPr="00364BFC">
        <w:rPr>
          <w:color w:val="auto"/>
          <w:sz w:val="24"/>
          <w:szCs w:val="24"/>
        </w:rPr>
        <w:t xml:space="preserve"> e </w:t>
      </w:r>
      <w:r w:rsidRPr="00364BFC">
        <w:rPr>
          <w:color w:val="auto"/>
          <w:sz w:val="24"/>
          <w:szCs w:val="24"/>
        </w:rPr>
        <w:fldChar w:fldCharType="begin"/>
      </w:r>
      <w:r w:rsidRPr="00364BFC">
        <w:rPr>
          <w:color w:val="auto"/>
          <w:sz w:val="24"/>
          <w:szCs w:val="24"/>
        </w:rPr>
        <w:instrText xml:space="preserve"> REF _Ref114668252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13.1.8</w:t>
      </w:r>
      <w:r w:rsidRPr="00364BFC">
        <w:rPr>
          <w:color w:val="auto"/>
          <w:sz w:val="24"/>
          <w:szCs w:val="24"/>
        </w:rPr>
        <w:fldChar w:fldCharType="end"/>
      </w:r>
      <w:r w:rsidRPr="00364BFC">
        <w:rPr>
          <w:sz w:val="24"/>
          <w:szCs w:val="24"/>
        </w:rPr>
        <w:t xml:space="preserve">, </w:t>
      </w:r>
      <w:r w:rsidRPr="00364BFC">
        <w:rPr>
          <w:color w:val="auto"/>
          <w:sz w:val="24"/>
          <w:szCs w:val="24"/>
        </w:rPr>
        <w:t xml:space="preserve">bem como pelas infrações administrativas previstas nos itens </w:t>
      </w:r>
      <w:r w:rsidRPr="00364BFC">
        <w:rPr>
          <w:color w:val="auto"/>
          <w:sz w:val="24"/>
          <w:szCs w:val="24"/>
        </w:rPr>
        <w:fldChar w:fldCharType="begin"/>
      </w:r>
      <w:r w:rsidRPr="00364BFC">
        <w:rPr>
          <w:color w:val="auto"/>
          <w:sz w:val="24"/>
          <w:szCs w:val="24"/>
        </w:rPr>
        <w:instrText xml:space="preserve"> REF _Ref114668085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13.1.1</w:t>
      </w:r>
      <w:r w:rsidRPr="00364BFC">
        <w:rPr>
          <w:color w:val="auto"/>
          <w:sz w:val="24"/>
          <w:szCs w:val="24"/>
        </w:rPr>
        <w:fldChar w:fldCharType="end"/>
      </w:r>
      <w:r w:rsidRPr="00364BFC">
        <w:rPr>
          <w:color w:val="auto"/>
          <w:sz w:val="24"/>
          <w:szCs w:val="24"/>
        </w:rPr>
        <w:t xml:space="preserve">, </w:t>
      </w:r>
      <w:r w:rsidRPr="00364BFC">
        <w:rPr>
          <w:color w:val="auto"/>
          <w:sz w:val="24"/>
          <w:szCs w:val="24"/>
        </w:rPr>
        <w:fldChar w:fldCharType="begin"/>
      </w:r>
      <w:r w:rsidRPr="00364BFC">
        <w:rPr>
          <w:color w:val="auto"/>
          <w:sz w:val="24"/>
          <w:szCs w:val="24"/>
        </w:rPr>
        <w:instrText xml:space="preserve"> REF _Ref114668108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13.1.2</w:t>
      </w:r>
      <w:r w:rsidRPr="00364BFC">
        <w:rPr>
          <w:color w:val="auto"/>
          <w:sz w:val="24"/>
          <w:szCs w:val="24"/>
        </w:rPr>
        <w:fldChar w:fldCharType="end"/>
      </w:r>
      <w:r w:rsidRPr="00364BFC">
        <w:rPr>
          <w:color w:val="auto"/>
          <w:sz w:val="24"/>
          <w:szCs w:val="24"/>
        </w:rPr>
        <w:t xml:space="preserve"> e </w:t>
      </w:r>
      <w:r w:rsidRPr="00364BFC">
        <w:rPr>
          <w:color w:val="auto"/>
          <w:sz w:val="24"/>
          <w:szCs w:val="24"/>
        </w:rPr>
        <w:fldChar w:fldCharType="begin"/>
      </w:r>
      <w:r w:rsidRPr="00364BFC">
        <w:rPr>
          <w:color w:val="auto"/>
          <w:sz w:val="24"/>
          <w:szCs w:val="24"/>
        </w:rPr>
        <w:instrText xml:space="preserve"> REF _Ref114668139 \r \h  \* MERGEFORMAT </w:instrText>
      </w:r>
      <w:r w:rsidRPr="00364BFC">
        <w:rPr>
          <w:color w:val="auto"/>
          <w:sz w:val="24"/>
          <w:szCs w:val="24"/>
        </w:rPr>
      </w:r>
      <w:r w:rsidRPr="00364BFC">
        <w:rPr>
          <w:color w:val="auto"/>
          <w:sz w:val="24"/>
          <w:szCs w:val="24"/>
        </w:rPr>
        <w:fldChar w:fldCharType="separate"/>
      </w:r>
      <w:r w:rsidR="004C401C">
        <w:rPr>
          <w:color w:val="auto"/>
          <w:sz w:val="24"/>
          <w:szCs w:val="24"/>
        </w:rPr>
        <w:t>13.1.3</w:t>
      </w:r>
      <w:r w:rsidRPr="00364BFC">
        <w:rPr>
          <w:color w:val="auto"/>
          <w:sz w:val="24"/>
          <w:szCs w:val="24"/>
        </w:rPr>
        <w:fldChar w:fldCharType="end"/>
      </w:r>
      <w:r w:rsidRPr="00364BFC">
        <w:rPr>
          <w:color w:val="auto"/>
          <w:sz w:val="24"/>
          <w:szCs w:val="24"/>
        </w:rPr>
        <w:t xml:space="preserve"> </w:t>
      </w:r>
      <w:r w:rsidRPr="00364BFC">
        <w:rPr>
          <w:sz w:val="24"/>
          <w:szCs w:val="24"/>
        </w:rPr>
        <w:t xml:space="preserve">que justifiquem a imposição de penalidade mais grave que a sanção de impedimento de licitar e contratar, cuja duração observará o prazo previsto no </w:t>
      </w:r>
      <w:hyperlink r:id="rId43" w:anchor="art156§5" w:history="1">
        <w:r w:rsidRPr="00364BFC">
          <w:rPr>
            <w:rStyle w:val="Hyperlink"/>
            <w:sz w:val="24"/>
            <w:szCs w:val="24"/>
          </w:rPr>
          <w:t>art. 156, §5º, da Lei n.º 14.133/2021</w:t>
        </w:r>
      </w:hyperlink>
      <w:r w:rsidRPr="00364BFC">
        <w:rPr>
          <w:sz w:val="24"/>
          <w:szCs w:val="24"/>
        </w:rPr>
        <w:t>.</w:t>
      </w:r>
    </w:p>
    <w:p w14:paraId="6562F8EA" w14:textId="6BBABFE4" w:rsidR="003947EF" w:rsidRPr="00364BFC" w:rsidRDefault="003947EF" w:rsidP="003947EF">
      <w:pPr>
        <w:pStyle w:val="Nivel2"/>
        <w:rPr>
          <w:sz w:val="24"/>
          <w:szCs w:val="24"/>
        </w:rPr>
      </w:pPr>
      <w:r w:rsidRPr="00364BFC">
        <w:rPr>
          <w:sz w:val="24"/>
          <w:szCs w:val="24"/>
        </w:rPr>
        <w:t xml:space="preserve">A recusa injustificada do adjudicatário em assinar o contrato ou a ata de registro de preço, ou em aceitar ou retirar o instrumento equivalente no prazo estabelecido pela Administração, descrita no item </w:t>
      </w:r>
      <w:r w:rsidRPr="00364BFC">
        <w:rPr>
          <w:sz w:val="24"/>
          <w:szCs w:val="24"/>
        </w:rPr>
        <w:fldChar w:fldCharType="begin"/>
      </w:r>
      <w:r w:rsidRPr="00364BFC">
        <w:rPr>
          <w:sz w:val="24"/>
          <w:szCs w:val="24"/>
        </w:rPr>
        <w:instrText xml:space="preserve"> REF _Ref114668139 \r \h  \* MERGEFORMAT </w:instrText>
      </w:r>
      <w:r w:rsidRPr="00364BFC">
        <w:rPr>
          <w:sz w:val="24"/>
          <w:szCs w:val="24"/>
        </w:rPr>
      </w:r>
      <w:r w:rsidRPr="00364BFC">
        <w:rPr>
          <w:sz w:val="24"/>
          <w:szCs w:val="24"/>
        </w:rPr>
        <w:fldChar w:fldCharType="separate"/>
      </w:r>
      <w:r w:rsidR="004C401C">
        <w:rPr>
          <w:sz w:val="24"/>
          <w:szCs w:val="24"/>
        </w:rPr>
        <w:t>13.1.3</w:t>
      </w:r>
      <w:r w:rsidRPr="00364BFC">
        <w:rPr>
          <w:sz w:val="24"/>
          <w:szCs w:val="24"/>
        </w:rPr>
        <w:fldChar w:fldCharType="end"/>
      </w:r>
      <w:r w:rsidRPr="00364BFC">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364BFC">
          <w:rPr>
            <w:rStyle w:val="Hyperlink"/>
            <w:sz w:val="24"/>
            <w:szCs w:val="24"/>
          </w:rPr>
          <w:t>art. 45, §4º da IN SEGES/ME n.º 73, de 2022</w:t>
        </w:r>
      </w:hyperlink>
      <w:r w:rsidRPr="00364BFC">
        <w:rPr>
          <w:sz w:val="24"/>
          <w:szCs w:val="24"/>
        </w:rPr>
        <w:t xml:space="preserve">. </w:t>
      </w:r>
    </w:p>
    <w:p w14:paraId="20F412E2" w14:textId="77777777" w:rsidR="003947EF" w:rsidRPr="00364BFC" w:rsidRDefault="003947EF" w:rsidP="003947EF">
      <w:pPr>
        <w:pStyle w:val="Nivel2"/>
        <w:rPr>
          <w:sz w:val="24"/>
          <w:szCs w:val="24"/>
        </w:rPr>
      </w:pPr>
      <w:r w:rsidRPr="00364BFC">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8534D4" w14:textId="77777777" w:rsidR="003947EF" w:rsidRPr="00364BFC" w:rsidRDefault="003947EF" w:rsidP="003947EF">
      <w:pPr>
        <w:pStyle w:val="Nivel2"/>
        <w:rPr>
          <w:sz w:val="24"/>
          <w:szCs w:val="24"/>
        </w:rPr>
      </w:pPr>
      <w:r w:rsidRPr="00364BFC">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4882DA" w14:textId="77777777" w:rsidR="003947EF" w:rsidRPr="00364BFC" w:rsidRDefault="003947EF" w:rsidP="003947EF">
      <w:pPr>
        <w:pStyle w:val="Nivel2"/>
        <w:rPr>
          <w:sz w:val="24"/>
          <w:szCs w:val="24"/>
        </w:rPr>
      </w:pPr>
      <w:r w:rsidRPr="00364BFC">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3D0DD3B" w14:textId="77777777" w:rsidR="003947EF" w:rsidRPr="00364BFC" w:rsidRDefault="003947EF" w:rsidP="003947EF">
      <w:pPr>
        <w:pStyle w:val="Nivel2"/>
        <w:rPr>
          <w:sz w:val="24"/>
          <w:szCs w:val="24"/>
        </w:rPr>
      </w:pPr>
      <w:r w:rsidRPr="00364BFC">
        <w:rPr>
          <w:sz w:val="24"/>
          <w:szCs w:val="24"/>
        </w:rPr>
        <w:t>O recurso e o pedido de reconsideração terão efeito suspensivo do ato ou da decisão recorrida até que sobrevenha decisão final da autoridade competente.</w:t>
      </w:r>
    </w:p>
    <w:p w14:paraId="5EC3F9D2" w14:textId="77777777" w:rsidR="003947EF" w:rsidRPr="00364BFC" w:rsidRDefault="003947EF" w:rsidP="003947EF">
      <w:pPr>
        <w:pStyle w:val="Nivel2"/>
        <w:rPr>
          <w:sz w:val="24"/>
          <w:szCs w:val="24"/>
        </w:rPr>
      </w:pPr>
      <w:r w:rsidRPr="00364BFC">
        <w:rPr>
          <w:sz w:val="24"/>
          <w:szCs w:val="24"/>
        </w:rPr>
        <w:t>A aplicação das sanções previstas neste edital não exclui, em hipótese alguma, a obrigação de reparação integral dos danos causados.</w:t>
      </w:r>
    </w:p>
    <w:p w14:paraId="1F53E1E1" w14:textId="77777777" w:rsidR="003947EF" w:rsidRPr="00364BFC" w:rsidRDefault="003947EF" w:rsidP="00C714DE">
      <w:pPr>
        <w:pStyle w:val="Nivel01"/>
      </w:pPr>
      <w:r w:rsidRPr="00364BFC">
        <w:lastRenderedPageBreak/>
        <w:t>DA IMPUGNAÇÃO AO EDITAL E DO PEDIDO DE ESCLARECIMENTO</w:t>
      </w:r>
    </w:p>
    <w:p w14:paraId="700D407D" w14:textId="77777777" w:rsidR="003947EF" w:rsidRPr="00364BFC" w:rsidRDefault="003947EF" w:rsidP="003947EF">
      <w:pPr>
        <w:pStyle w:val="Nivel2"/>
        <w:rPr>
          <w:sz w:val="24"/>
          <w:szCs w:val="24"/>
        </w:rPr>
      </w:pPr>
      <w:r w:rsidRPr="00364BFC">
        <w:rPr>
          <w:sz w:val="24"/>
          <w:szCs w:val="24"/>
        </w:rPr>
        <w:t xml:space="preserve">Qualquer pessoa é parte legítima para impugnar este Edital por irregularidade na aplicação da </w:t>
      </w:r>
      <w:hyperlink r:id="rId45" w:history="1">
        <w:r w:rsidRPr="00364BFC">
          <w:rPr>
            <w:rStyle w:val="Hyperlink"/>
            <w:sz w:val="24"/>
            <w:szCs w:val="24"/>
          </w:rPr>
          <w:t>Lei nº 14.133, de 2021</w:t>
        </w:r>
      </w:hyperlink>
      <w:r w:rsidRPr="00364BFC">
        <w:rPr>
          <w:sz w:val="24"/>
          <w:szCs w:val="24"/>
        </w:rPr>
        <w:t>, devendo protocolar o pedido até 3 (três) dias úteis antes da data da abertura do certame.</w:t>
      </w:r>
    </w:p>
    <w:p w14:paraId="476FEDC0" w14:textId="77777777" w:rsidR="003947EF" w:rsidRPr="00364BFC" w:rsidRDefault="003947EF" w:rsidP="003947EF">
      <w:pPr>
        <w:pStyle w:val="Nivel2"/>
        <w:rPr>
          <w:sz w:val="24"/>
          <w:szCs w:val="24"/>
        </w:rPr>
      </w:pPr>
      <w:r w:rsidRPr="00364BFC">
        <w:rPr>
          <w:sz w:val="24"/>
          <w:szCs w:val="24"/>
        </w:rPr>
        <w:t>A resposta à impugnação ou ao pedido de esclarecimento será divulgado em sítio eletrônico oficial no prazo de até 3 (três) dias úteis, limitado ao último dia útil anterior à data da abertura do certame.</w:t>
      </w:r>
    </w:p>
    <w:p w14:paraId="2C00BFC9" w14:textId="7A4BE8BD" w:rsidR="003947EF" w:rsidRPr="00364BFC" w:rsidRDefault="003947EF" w:rsidP="003947EF">
      <w:pPr>
        <w:pStyle w:val="Nivel2"/>
        <w:rPr>
          <w:sz w:val="24"/>
          <w:szCs w:val="24"/>
        </w:rPr>
      </w:pPr>
      <w:r w:rsidRPr="00364BFC">
        <w:rPr>
          <w:sz w:val="24"/>
          <w:szCs w:val="24"/>
        </w:rPr>
        <w:t xml:space="preserve">A impugnação e o pedido de esclarecimento poderão ser realizados por forma eletrônica: </w:t>
      </w:r>
      <w:hyperlink r:id="rId46" w:history="1">
        <w:r w:rsidRPr="00364BFC">
          <w:rPr>
            <w:sz w:val="24"/>
            <w:szCs w:val="24"/>
          </w:rPr>
          <w:t>www.portaldecompraspublicas.com.br</w:t>
        </w:r>
      </w:hyperlink>
      <w:r w:rsidRPr="00364BFC">
        <w:rPr>
          <w:sz w:val="24"/>
          <w:szCs w:val="24"/>
        </w:rPr>
        <w:t xml:space="preserve">, </w:t>
      </w:r>
      <w:hyperlink r:id="rId47" w:history="1">
        <w:r w:rsidR="009B1A58" w:rsidRPr="00364BFC">
          <w:rPr>
            <w:sz w:val="24"/>
            <w:szCs w:val="24"/>
          </w:rPr>
          <w:t>ccltutoia@gmail.com</w:t>
        </w:r>
      </w:hyperlink>
      <w:r w:rsidRPr="00364BFC">
        <w:rPr>
          <w:sz w:val="24"/>
          <w:szCs w:val="24"/>
        </w:rPr>
        <w:t xml:space="preserve"> .</w:t>
      </w:r>
    </w:p>
    <w:p w14:paraId="33CA3E1D" w14:textId="77777777" w:rsidR="003947EF" w:rsidRPr="00364BFC" w:rsidRDefault="003947EF" w:rsidP="003947EF">
      <w:pPr>
        <w:pStyle w:val="Nivel2"/>
        <w:rPr>
          <w:sz w:val="24"/>
          <w:szCs w:val="24"/>
        </w:rPr>
      </w:pPr>
      <w:r w:rsidRPr="00364BFC">
        <w:rPr>
          <w:sz w:val="24"/>
          <w:szCs w:val="24"/>
        </w:rPr>
        <w:t>As impugnações e pedidos de esclarecimentos não suspendem os prazos previstos no certame.</w:t>
      </w:r>
    </w:p>
    <w:p w14:paraId="2A3FC532" w14:textId="77777777" w:rsidR="00A97DF0" w:rsidRPr="00364BFC" w:rsidRDefault="003947EF" w:rsidP="00A97DF0">
      <w:pPr>
        <w:pStyle w:val="Nivel2"/>
        <w:rPr>
          <w:sz w:val="24"/>
          <w:szCs w:val="24"/>
        </w:rPr>
      </w:pPr>
      <w:r w:rsidRPr="00364BFC">
        <w:rPr>
          <w:sz w:val="24"/>
          <w:szCs w:val="24"/>
        </w:rPr>
        <w:t>A concessão de efeito suspensivo à impugnação é medida excepcional e deverá ser motivada pelo agente de contratação, nos autos do processo de licitação.</w:t>
      </w:r>
    </w:p>
    <w:p w14:paraId="3779E204" w14:textId="03212973" w:rsidR="003947EF" w:rsidRPr="00364BFC" w:rsidRDefault="003947EF" w:rsidP="00A97DF0">
      <w:pPr>
        <w:pStyle w:val="Nivel2"/>
        <w:rPr>
          <w:sz w:val="24"/>
          <w:szCs w:val="24"/>
        </w:rPr>
      </w:pPr>
      <w:r w:rsidRPr="00364BFC">
        <w:rPr>
          <w:sz w:val="24"/>
          <w:szCs w:val="24"/>
        </w:rPr>
        <w:t>Acolhida a impugnação, será definida e publicada nova data para a realização do certame.</w:t>
      </w:r>
    </w:p>
    <w:p w14:paraId="59E08666" w14:textId="77777777" w:rsidR="003947EF" w:rsidRPr="00364BFC" w:rsidRDefault="003947EF" w:rsidP="00C714DE">
      <w:pPr>
        <w:pStyle w:val="Nivel01"/>
      </w:pPr>
      <w:r w:rsidRPr="00364BFC">
        <w:t>VALOR ESTIMADO E RECURSOS ORÇAMENTÁRIOS.</w:t>
      </w:r>
    </w:p>
    <w:p w14:paraId="2491A42E" w14:textId="3FBB9DF0" w:rsidR="005E33DB" w:rsidRPr="004664C0" w:rsidRDefault="005E33DB" w:rsidP="00735937">
      <w:pPr>
        <w:pStyle w:val="Nivel2"/>
        <w:rPr>
          <w:color w:val="auto"/>
        </w:rPr>
      </w:pPr>
      <w:r w:rsidRPr="00364BFC">
        <w:rPr>
          <w:sz w:val="24"/>
          <w:szCs w:val="24"/>
        </w:rPr>
        <w:t xml:space="preserve">A </w:t>
      </w:r>
      <w:r w:rsidRPr="004664C0">
        <w:rPr>
          <w:color w:val="auto"/>
          <w:sz w:val="24"/>
          <w:szCs w:val="24"/>
        </w:rPr>
        <w:t>CONTRATANTE se propõe a pagar pelas obras e serviços, com data base em</w:t>
      </w:r>
      <w:r w:rsidR="00CB4EC9" w:rsidRPr="004664C0">
        <w:rPr>
          <w:color w:val="auto"/>
          <w:sz w:val="24"/>
          <w:szCs w:val="24"/>
        </w:rPr>
        <w:t>:</w:t>
      </w:r>
      <w:r w:rsidRPr="004664C0">
        <w:rPr>
          <w:color w:val="auto"/>
          <w:sz w:val="24"/>
          <w:szCs w:val="24"/>
        </w:rPr>
        <w:t xml:space="preserve"> </w:t>
      </w:r>
      <w:r w:rsidR="00A65B74" w:rsidRPr="004664C0">
        <w:rPr>
          <w:color w:val="auto"/>
          <w:sz w:val="24"/>
          <w:szCs w:val="24"/>
        </w:rPr>
        <w:t>05-25</w:t>
      </w:r>
      <w:r w:rsidR="00293BA9" w:rsidRPr="004664C0">
        <w:rPr>
          <w:color w:val="auto"/>
          <w:sz w:val="24"/>
          <w:szCs w:val="24"/>
        </w:rPr>
        <w:t xml:space="preserve"> (N DES.)</w:t>
      </w:r>
      <w:r w:rsidRPr="004664C0">
        <w:rPr>
          <w:color w:val="auto"/>
          <w:sz w:val="24"/>
          <w:szCs w:val="24"/>
        </w:rPr>
        <w:t xml:space="preserve">, o valor máximo global de </w:t>
      </w:r>
      <w:r w:rsidR="003D1C4A" w:rsidRPr="004664C0">
        <w:rPr>
          <w:rFonts w:eastAsiaTheme="minorHAnsi"/>
          <w:color w:val="auto"/>
          <w:sz w:val="24"/>
          <w:szCs w:val="24"/>
          <w:lang w:eastAsia="en-US"/>
          <w14:ligatures w14:val="standardContextual"/>
        </w:rPr>
        <w:t>R$ 2.800.000,00 (dois milhões e oitocentos mil reais)</w:t>
      </w:r>
      <w:r w:rsidRPr="004664C0">
        <w:rPr>
          <w:color w:val="auto"/>
          <w:sz w:val="24"/>
          <w:szCs w:val="24"/>
        </w:rPr>
        <w:t>, já incluso o BDI, encargos sociais, taxas, impostos e emolumentos.</w:t>
      </w:r>
    </w:p>
    <w:p w14:paraId="0254509B" w14:textId="29F79DE4" w:rsidR="005E33DB" w:rsidRPr="004664C0" w:rsidRDefault="005E33DB" w:rsidP="005E33DB">
      <w:pPr>
        <w:pStyle w:val="Nivel2"/>
        <w:spacing w:beforeLines="120" w:before="288" w:afterLines="120" w:after="288" w:line="312" w:lineRule="auto"/>
        <w:rPr>
          <w:color w:val="auto"/>
          <w:sz w:val="24"/>
          <w:szCs w:val="24"/>
        </w:rPr>
      </w:pPr>
      <w:r w:rsidRPr="004664C0">
        <w:rPr>
          <w:color w:val="auto"/>
          <w:sz w:val="24"/>
          <w:szCs w:val="24"/>
        </w:rPr>
        <w:t>As despesas com a execução dos servi</w:t>
      </w:r>
      <w:bookmarkStart w:id="17" w:name="_GoBack"/>
      <w:bookmarkEnd w:id="17"/>
      <w:r w:rsidRPr="004664C0">
        <w:rPr>
          <w:color w:val="auto"/>
          <w:sz w:val="24"/>
          <w:szCs w:val="24"/>
        </w:rPr>
        <w:t>ços correrão à conta da dotação orçamentária</w:t>
      </w:r>
      <w:r w:rsidR="00102331" w:rsidRPr="004664C0">
        <w:rPr>
          <w:color w:val="auto"/>
          <w:sz w:val="24"/>
          <w:szCs w:val="24"/>
        </w:rPr>
        <w:t xml:space="preserve"> </w:t>
      </w:r>
      <w:r w:rsidR="00293BA9" w:rsidRPr="004664C0">
        <w:rPr>
          <w:color w:val="auto"/>
          <w:sz w:val="24"/>
          <w:szCs w:val="24"/>
        </w:rPr>
        <w:t>abaixo:</w:t>
      </w:r>
    </w:p>
    <w:p w14:paraId="1B7100A2" w14:textId="765B5774" w:rsidR="00293BA9" w:rsidRPr="004664C0" w:rsidRDefault="00293BA9" w:rsidP="00C714DE">
      <w:pPr>
        <w:pStyle w:val="SemEspaamento"/>
        <w:rPr>
          <w:rFonts w:ascii="Arial" w:eastAsiaTheme="minorEastAsia" w:hAnsi="Arial" w:cs="Arial"/>
        </w:rPr>
      </w:pPr>
      <w:r w:rsidRPr="004664C0">
        <w:rPr>
          <w:rFonts w:ascii="Arial" w:eastAsiaTheme="minorEastAsia" w:hAnsi="Arial" w:cs="Arial"/>
        </w:rPr>
        <w:t xml:space="preserve">FONTE: </w:t>
      </w:r>
      <w:r w:rsidR="00F7777C" w:rsidRPr="004664C0">
        <w:rPr>
          <w:rFonts w:ascii="Arial" w:eastAsiaTheme="minorEastAsia" w:hAnsi="Arial" w:cs="Arial"/>
        </w:rPr>
        <w:t xml:space="preserve">TERMO DE COMPROMISSO </w:t>
      </w:r>
      <w:r w:rsidR="003D1C4A" w:rsidRPr="004664C0">
        <w:rPr>
          <w:rFonts w:ascii="Arial" w:eastAsiaTheme="minorEastAsia" w:hAnsi="Arial" w:cs="Arial"/>
        </w:rPr>
        <w:t xml:space="preserve">N° </w:t>
      </w:r>
      <w:r w:rsidR="003D1C4A" w:rsidRPr="004664C0">
        <w:rPr>
          <w:rFonts w:ascii="Helvetica-Bold" w:eastAsiaTheme="minorHAnsi" w:hAnsi="Helvetica-Bold" w:cs="Helvetica-Bold"/>
          <w:bCs/>
          <w:lang w:eastAsia="en-US"/>
          <w14:ligatures w14:val="standardContextual"/>
        </w:rPr>
        <w:t>987591/2025/MCIDADES/CAIX</w:t>
      </w:r>
    </w:p>
    <w:p w14:paraId="42169D4F" w14:textId="7104EEDB" w:rsidR="00293BA9" w:rsidRPr="004664C0" w:rsidRDefault="00293BA9" w:rsidP="00C714DE">
      <w:pPr>
        <w:pStyle w:val="SemEspaamento"/>
        <w:jc w:val="both"/>
        <w:rPr>
          <w:rFonts w:ascii="Arial" w:eastAsiaTheme="minorEastAsia" w:hAnsi="Arial" w:cs="Arial"/>
        </w:rPr>
      </w:pPr>
      <w:r w:rsidRPr="004664C0">
        <w:rPr>
          <w:rFonts w:ascii="Arial" w:eastAsiaTheme="minorEastAsia" w:hAnsi="Arial" w:cs="Arial"/>
        </w:rPr>
        <w:t xml:space="preserve">PROJETO/ATIVIDADE: </w:t>
      </w:r>
      <w:r w:rsidR="00F7777C" w:rsidRPr="004664C0">
        <w:rPr>
          <w:rFonts w:ascii="Arial" w:eastAsiaTheme="minorEastAsia" w:hAnsi="Arial" w:cs="Arial"/>
        </w:rPr>
        <w:t>CONSTRUÇÃO E REFORMA DE MORADIA DE BAIXO CUSTO 08.244.0012.1041.0000</w:t>
      </w:r>
    </w:p>
    <w:p w14:paraId="62E88848" w14:textId="39C31D17" w:rsidR="00293BA9" w:rsidRPr="004664C0" w:rsidRDefault="00F7777C" w:rsidP="00C714DE">
      <w:pPr>
        <w:pStyle w:val="SemEspaamento"/>
        <w:rPr>
          <w:rFonts w:ascii="Arial" w:eastAsiaTheme="minorEastAsia" w:hAnsi="Arial" w:cs="Arial"/>
        </w:rPr>
      </w:pPr>
      <w:r w:rsidRPr="004664C0">
        <w:rPr>
          <w:rFonts w:ascii="Arial" w:eastAsiaTheme="minorEastAsia" w:hAnsi="Arial" w:cs="Arial"/>
        </w:rPr>
        <w:t xml:space="preserve">NATUREZA DA DESPESA: </w:t>
      </w:r>
      <w:r w:rsidR="00293BA9" w:rsidRPr="004664C0">
        <w:rPr>
          <w:rFonts w:ascii="Arial" w:eastAsiaTheme="minorEastAsia" w:hAnsi="Arial" w:cs="Arial"/>
        </w:rPr>
        <w:t>OBRAS E INSTALAÇÕES 4.4.90.51.00</w:t>
      </w:r>
    </w:p>
    <w:p w14:paraId="33D3C4A2" w14:textId="77777777" w:rsidR="003947EF" w:rsidRPr="00C714DE" w:rsidRDefault="003947EF" w:rsidP="00C714DE">
      <w:pPr>
        <w:pStyle w:val="Nivel01"/>
      </w:pPr>
      <w:r w:rsidRPr="00C714DE">
        <w:t>DAS DISPOSIÇÕES GERAIS</w:t>
      </w:r>
    </w:p>
    <w:p w14:paraId="5E2B5331" w14:textId="77777777" w:rsidR="003947EF" w:rsidRPr="00364BFC" w:rsidRDefault="003947EF" w:rsidP="003947EF">
      <w:pPr>
        <w:pStyle w:val="Nivel2"/>
        <w:rPr>
          <w:sz w:val="24"/>
          <w:szCs w:val="24"/>
        </w:rPr>
      </w:pPr>
      <w:r w:rsidRPr="00364BFC">
        <w:rPr>
          <w:sz w:val="24"/>
          <w:szCs w:val="24"/>
        </w:rPr>
        <w:t>Será divulgada ata da sessão pública no sistema eletrônico.</w:t>
      </w:r>
    </w:p>
    <w:p w14:paraId="3F235E8F" w14:textId="77777777" w:rsidR="003947EF" w:rsidRPr="00364BFC" w:rsidRDefault="003947EF" w:rsidP="003947EF">
      <w:pPr>
        <w:pStyle w:val="Nivel2"/>
        <w:rPr>
          <w:rFonts w:eastAsia="Times New Roman"/>
          <w:sz w:val="24"/>
          <w:szCs w:val="24"/>
        </w:rPr>
      </w:pPr>
      <w:r w:rsidRPr="00364BFC">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w:t>
      </w:r>
      <w:r w:rsidRPr="00364BFC">
        <w:rPr>
          <w:sz w:val="24"/>
          <w:szCs w:val="24"/>
        </w:rPr>
        <w:lastRenderedPageBreak/>
        <w:t>estabelecido, desde que não haja comunicação em contrário, pelo Agente de Contratação/ Comissão.</w:t>
      </w:r>
    </w:p>
    <w:p w14:paraId="4AEF7308" w14:textId="77777777" w:rsidR="003947EF" w:rsidRPr="00364BFC" w:rsidRDefault="003947EF" w:rsidP="003947EF">
      <w:pPr>
        <w:pStyle w:val="Nivel2"/>
        <w:rPr>
          <w:rFonts w:eastAsia="Times New Roman"/>
          <w:sz w:val="24"/>
          <w:szCs w:val="24"/>
        </w:rPr>
      </w:pPr>
      <w:r w:rsidRPr="00364BFC">
        <w:rPr>
          <w:sz w:val="24"/>
          <w:szCs w:val="24"/>
        </w:rPr>
        <w:t>Todas as referências de tempo no Edital, no aviso e durante a sessão pública observarão o horário de Brasília - DF.</w:t>
      </w:r>
    </w:p>
    <w:p w14:paraId="5F1CE700" w14:textId="31EE9063" w:rsidR="003947EF" w:rsidRPr="00364BFC" w:rsidRDefault="003947EF" w:rsidP="003947EF">
      <w:pPr>
        <w:pStyle w:val="Nivel2"/>
        <w:rPr>
          <w:rFonts w:eastAsia="Times New Roman"/>
          <w:sz w:val="24"/>
          <w:szCs w:val="24"/>
        </w:rPr>
      </w:pPr>
      <w:r w:rsidRPr="00364BFC">
        <w:rPr>
          <w:sz w:val="24"/>
          <w:szCs w:val="24"/>
        </w:rPr>
        <w:t>A homologação do resultado desta licitação não implicará direito à contratação.</w:t>
      </w:r>
    </w:p>
    <w:p w14:paraId="2825EE46" w14:textId="2DDC23E4" w:rsidR="000E7DCE" w:rsidRPr="00364BFC" w:rsidRDefault="000E7DCE" w:rsidP="003947EF">
      <w:pPr>
        <w:pStyle w:val="Nivel2"/>
        <w:rPr>
          <w:rFonts w:eastAsia="Times New Roman"/>
          <w:sz w:val="24"/>
          <w:szCs w:val="24"/>
        </w:rPr>
      </w:pPr>
      <w:r w:rsidRPr="00364BFC">
        <w:rPr>
          <w:sz w:val="24"/>
          <w:szCs w:val="24"/>
        </w:rPr>
        <w:t xml:space="preserve">Poderá ser </w:t>
      </w:r>
      <w:r w:rsidR="00CF65AE" w:rsidRPr="00364BFC">
        <w:rPr>
          <w:sz w:val="24"/>
          <w:szCs w:val="24"/>
        </w:rPr>
        <w:t>utilizado o Sistema de Cadastro de Fornecedores</w:t>
      </w:r>
      <w:r w:rsidR="00CF65AE" w:rsidRPr="00364BFC">
        <w:rPr>
          <w:sz w:val="24"/>
          <w:szCs w:val="24"/>
          <w:lang w:eastAsia="ar-SA"/>
        </w:rPr>
        <w:t xml:space="preserve"> para </w:t>
      </w:r>
      <w:r w:rsidR="00A97DF0" w:rsidRPr="00364BFC">
        <w:rPr>
          <w:sz w:val="24"/>
          <w:szCs w:val="24"/>
          <w:lang w:eastAsia="ar-SA"/>
        </w:rPr>
        <w:t>análise</w:t>
      </w:r>
      <w:r w:rsidR="00CF65AE" w:rsidRPr="00364BFC">
        <w:rPr>
          <w:sz w:val="24"/>
          <w:szCs w:val="24"/>
          <w:lang w:eastAsia="ar-SA"/>
        </w:rPr>
        <w:t xml:space="preserve"> documental e saneamentos.</w:t>
      </w:r>
    </w:p>
    <w:p w14:paraId="47193E95" w14:textId="77777777" w:rsidR="00C714DE" w:rsidRPr="00C714DE" w:rsidRDefault="003947EF" w:rsidP="00735937">
      <w:pPr>
        <w:pStyle w:val="Nivel2"/>
        <w:rPr>
          <w:rFonts w:eastAsia="Times New Roman"/>
          <w:sz w:val="24"/>
          <w:szCs w:val="24"/>
        </w:rPr>
      </w:pPr>
      <w:r w:rsidRPr="00C714DE">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6FC1EBD" w14:textId="622BD863" w:rsidR="003947EF" w:rsidRPr="00C714DE" w:rsidRDefault="003947EF" w:rsidP="00735937">
      <w:pPr>
        <w:pStyle w:val="Nivel2"/>
        <w:rPr>
          <w:rFonts w:eastAsia="Times New Roman"/>
          <w:sz w:val="24"/>
          <w:szCs w:val="24"/>
        </w:rPr>
      </w:pPr>
      <w:r w:rsidRPr="00C714DE">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1341A98" w14:textId="77777777" w:rsidR="003947EF" w:rsidRPr="00364BFC" w:rsidRDefault="003947EF" w:rsidP="003947EF">
      <w:pPr>
        <w:pStyle w:val="Nivel2"/>
        <w:rPr>
          <w:rFonts w:eastAsia="Times New Roman"/>
          <w:sz w:val="24"/>
          <w:szCs w:val="24"/>
        </w:rPr>
      </w:pPr>
      <w:r w:rsidRPr="00364BFC">
        <w:rPr>
          <w:sz w:val="24"/>
          <w:szCs w:val="24"/>
        </w:rPr>
        <w:t>Na contagem dos prazos estabelecidos neste Edital e seus Anexos, excluir-se-á o dia do início e incluir-se-á o do vencimento. Só se iniciam e vencem os prazos em dias de expediente na Administração.</w:t>
      </w:r>
    </w:p>
    <w:p w14:paraId="46ECFC34" w14:textId="77777777" w:rsidR="003947EF" w:rsidRPr="00364BFC" w:rsidRDefault="003947EF" w:rsidP="003947EF">
      <w:pPr>
        <w:pStyle w:val="Nivel2"/>
        <w:rPr>
          <w:rFonts w:eastAsia="Times New Roman"/>
          <w:sz w:val="24"/>
          <w:szCs w:val="24"/>
        </w:rPr>
      </w:pPr>
      <w:r w:rsidRPr="00364BFC">
        <w:rPr>
          <w:sz w:val="24"/>
          <w:szCs w:val="24"/>
        </w:rPr>
        <w:t>O desatendimento de exigências formais não essenciais não importará o afastamento do licitante, desde que seja possível o aproveitamento do ato, observados os princípios da isonomia e do interesse público.</w:t>
      </w:r>
    </w:p>
    <w:p w14:paraId="0C943F92" w14:textId="77777777" w:rsidR="003947EF" w:rsidRPr="00364BFC" w:rsidRDefault="003947EF" w:rsidP="003947EF">
      <w:pPr>
        <w:pStyle w:val="Nivel2"/>
        <w:rPr>
          <w:rFonts w:eastAsia="Times New Roman"/>
          <w:sz w:val="24"/>
          <w:szCs w:val="24"/>
        </w:rPr>
      </w:pPr>
      <w:r w:rsidRPr="00364BFC">
        <w:rPr>
          <w:sz w:val="24"/>
          <w:szCs w:val="24"/>
        </w:rPr>
        <w:t>Em caso de divergência entre disposições deste Edital e de seus anexos ou demais peças que compõem o processo, prevalecerá as deste Edital.</w:t>
      </w:r>
    </w:p>
    <w:p w14:paraId="2E577977" w14:textId="03FF8D61" w:rsidR="003947EF" w:rsidRPr="00364BFC" w:rsidRDefault="003947EF" w:rsidP="003947EF">
      <w:pPr>
        <w:pStyle w:val="Nivel2"/>
        <w:rPr>
          <w:rFonts w:eastAsia="Times New Roman"/>
          <w:sz w:val="24"/>
          <w:szCs w:val="24"/>
        </w:rPr>
      </w:pPr>
      <w:r w:rsidRPr="00364BFC">
        <w:rPr>
          <w:sz w:val="24"/>
          <w:szCs w:val="24"/>
        </w:rPr>
        <w:t xml:space="preserve">O Edital e seus anexos estão disponíveis, na íntegra no endereço eletrônico </w:t>
      </w:r>
      <w:hyperlink r:id="rId48" w:history="1">
        <w:r w:rsidRPr="00364BFC">
          <w:rPr>
            <w:sz w:val="24"/>
            <w:szCs w:val="24"/>
          </w:rPr>
          <w:t>www.portaldecompraspublicas.com.br</w:t>
        </w:r>
      </w:hyperlink>
      <w:r w:rsidRPr="00364BFC">
        <w:rPr>
          <w:sz w:val="24"/>
          <w:szCs w:val="24"/>
        </w:rPr>
        <w:t xml:space="preserve">, </w:t>
      </w:r>
      <w:r w:rsidR="00DA4C6B" w:rsidRPr="00364BFC">
        <w:rPr>
          <w:sz w:val="24"/>
          <w:szCs w:val="24"/>
        </w:rPr>
        <w:t>cplpj@hotmail.com</w:t>
      </w:r>
      <w:r w:rsidRPr="00364BFC">
        <w:rPr>
          <w:sz w:val="24"/>
          <w:szCs w:val="24"/>
        </w:rPr>
        <w:t xml:space="preserve">, </w:t>
      </w:r>
      <w:r w:rsidR="00DA4C6B" w:rsidRPr="00364BFC">
        <w:rPr>
          <w:sz w:val="24"/>
          <w:szCs w:val="24"/>
        </w:rPr>
        <w:t>https://presidentejuscelino.ma.gov.br/transparencia/licitacoes/</w:t>
      </w:r>
      <w:r w:rsidR="005E33DB" w:rsidRPr="00364BFC">
        <w:rPr>
          <w:sz w:val="24"/>
          <w:szCs w:val="24"/>
        </w:rPr>
        <w:t xml:space="preserve"> .</w:t>
      </w:r>
      <w:r w:rsidRPr="00364BFC">
        <w:rPr>
          <w:rFonts w:eastAsia="Calibri"/>
          <w:bCs/>
          <w:color w:val="000080"/>
          <w:sz w:val="24"/>
          <w:szCs w:val="24"/>
          <w:u w:val="single"/>
        </w:rPr>
        <w:t xml:space="preserve"> </w:t>
      </w:r>
    </w:p>
    <w:p w14:paraId="6CDB9143" w14:textId="77777777" w:rsidR="003947EF" w:rsidRPr="00364BFC" w:rsidRDefault="003947EF" w:rsidP="005E33DB">
      <w:pPr>
        <w:pStyle w:val="Nivel2"/>
        <w:spacing w:line="240" w:lineRule="auto"/>
        <w:rPr>
          <w:rFonts w:eastAsia="Times New Roman"/>
          <w:sz w:val="24"/>
          <w:szCs w:val="24"/>
        </w:rPr>
      </w:pPr>
      <w:r w:rsidRPr="00364BFC">
        <w:rPr>
          <w:sz w:val="24"/>
          <w:szCs w:val="24"/>
        </w:rPr>
        <w:t>Integram este Edital, para todos os fins e efeitos, os seguintes anexos:</w:t>
      </w:r>
    </w:p>
    <w:p w14:paraId="3E6098AC" w14:textId="7159A87C" w:rsidR="003947EF" w:rsidRPr="00364BFC" w:rsidRDefault="003947EF" w:rsidP="005E33DB">
      <w:pPr>
        <w:pStyle w:val="Nivel3"/>
        <w:spacing w:line="240" w:lineRule="auto"/>
        <w:rPr>
          <w:sz w:val="24"/>
          <w:szCs w:val="24"/>
        </w:rPr>
      </w:pPr>
      <w:r w:rsidRPr="00364BFC">
        <w:rPr>
          <w:sz w:val="24"/>
          <w:szCs w:val="24"/>
        </w:rPr>
        <w:t>ANEXO I – Projeto Básico/Termo de Referência</w:t>
      </w:r>
    </w:p>
    <w:p w14:paraId="65ABBCED" w14:textId="2A014147" w:rsidR="003947EF" w:rsidRPr="00364BFC" w:rsidRDefault="003947EF" w:rsidP="005E33DB">
      <w:pPr>
        <w:pStyle w:val="Nivel3"/>
        <w:spacing w:line="240" w:lineRule="auto"/>
        <w:rPr>
          <w:sz w:val="24"/>
          <w:szCs w:val="24"/>
        </w:rPr>
      </w:pPr>
      <w:r w:rsidRPr="00364BFC">
        <w:rPr>
          <w:sz w:val="24"/>
          <w:szCs w:val="24"/>
        </w:rPr>
        <w:t>ANEXO II – Minuta de Termo de Contrato</w:t>
      </w:r>
    </w:p>
    <w:p w14:paraId="266CFAF6" w14:textId="3B806F62" w:rsidR="00125CA5" w:rsidRPr="00364BFC" w:rsidRDefault="003947EF" w:rsidP="00125CA5">
      <w:pPr>
        <w:pStyle w:val="Nivel2"/>
        <w:spacing w:line="240" w:lineRule="auto"/>
        <w:rPr>
          <w:sz w:val="24"/>
          <w:szCs w:val="24"/>
        </w:rPr>
      </w:pPr>
      <w:r w:rsidRPr="00364BFC">
        <w:rPr>
          <w:sz w:val="24"/>
          <w:szCs w:val="24"/>
        </w:rPr>
        <w:t>ANEXO III - MODELO DE PROPOSTA DE PREÇOS;</w:t>
      </w:r>
    </w:p>
    <w:p w14:paraId="0E74C85C" w14:textId="661922E4" w:rsidR="003947EF" w:rsidRPr="00364BFC" w:rsidRDefault="003947EF" w:rsidP="005E33DB">
      <w:pPr>
        <w:pStyle w:val="Nivel2"/>
        <w:spacing w:line="240" w:lineRule="auto"/>
        <w:rPr>
          <w:sz w:val="24"/>
          <w:szCs w:val="24"/>
        </w:rPr>
      </w:pPr>
      <w:r w:rsidRPr="00364BFC">
        <w:rPr>
          <w:sz w:val="24"/>
          <w:szCs w:val="24"/>
        </w:rPr>
        <w:lastRenderedPageBreak/>
        <w:t>ANEXO IV – MODELO DE DECLARAÇÃO DE SUJEIÇÃO ÀS CONDIÇÕES ESTABELECIDAS NO EDITAL E DE INEXISTÊNCIA DE FATOS SUPERVENIENTES IMPEDITIVOS DA HABILITAÇÃO;</w:t>
      </w:r>
    </w:p>
    <w:p w14:paraId="31371E9B" w14:textId="32D76B05" w:rsidR="003947EF" w:rsidRPr="00364BFC" w:rsidRDefault="003947EF" w:rsidP="005E33DB">
      <w:pPr>
        <w:pStyle w:val="Nivel2"/>
        <w:spacing w:line="240" w:lineRule="auto"/>
        <w:rPr>
          <w:sz w:val="24"/>
          <w:szCs w:val="24"/>
        </w:rPr>
      </w:pPr>
      <w:r w:rsidRPr="00364BFC">
        <w:rPr>
          <w:sz w:val="24"/>
          <w:szCs w:val="24"/>
        </w:rPr>
        <w:t>ANEXO V – MODELO DE DECLARAÇÃO NOS TERMOS DO INCISO XXXIII, ART. 7º DA CONSTITUIÇÃO FEDERAL;</w:t>
      </w:r>
    </w:p>
    <w:p w14:paraId="768F2890" w14:textId="351B3E7E" w:rsidR="00125CA5" w:rsidRPr="00364BFC" w:rsidRDefault="003947EF" w:rsidP="00125CA5">
      <w:pPr>
        <w:pStyle w:val="Nivel2"/>
        <w:spacing w:line="240" w:lineRule="auto"/>
        <w:rPr>
          <w:sz w:val="24"/>
          <w:szCs w:val="24"/>
        </w:rPr>
      </w:pPr>
      <w:r w:rsidRPr="00364BFC">
        <w:rPr>
          <w:sz w:val="24"/>
          <w:szCs w:val="24"/>
        </w:rPr>
        <w:t>ANEXO VI – MODELO DE DECLARAÇÃO DE ELABORAÇÃO INDEPENDENTE DE PROPOSTA;</w:t>
      </w:r>
    </w:p>
    <w:p w14:paraId="06DD94A6" w14:textId="074D63A0" w:rsidR="003947EF" w:rsidRPr="00364BFC" w:rsidRDefault="003947EF" w:rsidP="005E33DB">
      <w:pPr>
        <w:pStyle w:val="Nivel2"/>
        <w:spacing w:line="240" w:lineRule="auto"/>
        <w:rPr>
          <w:sz w:val="24"/>
          <w:szCs w:val="24"/>
        </w:rPr>
      </w:pPr>
      <w:r w:rsidRPr="00364BFC">
        <w:rPr>
          <w:sz w:val="24"/>
          <w:szCs w:val="24"/>
        </w:rPr>
        <w:t>ANEXO VII – MODELO DE DECLARAÇÃO DO PORTE DA EMPRESA;</w:t>
      </w:r>
    </w:p>
    <w:p w14:paraId="7D9C530E" w14:textId="20C18979" w:rsidR="003947EF" w:rsidRPr="00364BFC" w:rsidRDefault="003947EF" w:rsidP="005E33DB">
      <w:pPr>
        <w:pStyle w:val="Nivel2"/>
        <w:spacing w:line="240" w:lineRule="auto"/>
        <w:rPr>
          <w:sz w:val="24"/>
          <w:szCs w:val="24"/>
        </w:rPr>
      </w:pPr>
      <w:r w:rsidRPr="00364BFC">
        <w:rPr>
          <w:sz w:val="24"/>
          <w:szCs w:val="24"/>
        </w:rPr>
        <w:t>ANEXO VIII – MODELO DE DECLARAÇÃO DE IDONEIDADE;</w:t>
      </w:r>
    </w:p>
    <w:p w14:paraId="712B4D79" w14:textId="77777777" w:rsidR="003947EF" w:rsidRPr="00364BFC" w:rsidRDefault="003947EF" w:rsidP="005E33DB">
      <w:pPr>
        <w:pStyle w:val="Nivel2"/>
        <w:spacing w:line="240" w:lineRule="auto"/>
        <w:rPr>
          <w:sz w:val="24"/>
          <w:szCs w:val="24"/>
        </w:rPr>
      </w:pPr>
      <w:r w:rsidRPr="00364BFC">
        <w:rPr>
          <w:sz w:val="24"/>
          <w:szCs w:val="24"/>
        </w:rPr>
        <w:t>ANEXO IX – DECLARAÇÃO DE CUMPRIMENTO DOS REQUISITOS DE HABILITAÇÃO;</w:t>
      </w:r>
    </w:p>
    <w:p w14:paraId="55FD8614" w14:textId="632D74EA" w:rsidR="009B1A58" w:rsidRDefault="00DA4C6B" w:rsidP="009B1A58">
      <w:pPr>
        <w:spacing w:line="276" w:lineRule="auto"/>
        <w:jc w:val="right"/>
        <w:rPr>
          <w:rFonts w:ascii="Arial" w:eastAsia="MS Mincho" w:hAnsi="Arial" w:cs="Arial"/>
          <w:color w:val="000000"/>
        </w:rPr>
      </w:pPr>
      <w:r w:rsidRPr="00364BFC">
        <w:rPr>
          <w:rFonts w:ascii="Arial" w:eastAsia="MS Mincho" w:hAnsi="Arial" w:cs="Arial"/>
          <w:color w:val="000000"/>
        </w:rPr>
        <w:t>PRESIDENTE JUSCELINO</w:t>
      </w:r>
      <w:r w:rsidR="009B1A58" w:rsidRPr="00364BFC">
        <w:rPr>
          <w:rFonts w:ascii="Arial" w:eastAsia="MS Mincho" w:hAnsi="Arial" w:cs="Arial"/>
          <w:color w:val="000000"/>
        </w:rPr>
        <w:t xml:space="preserve">/MA, </w:t>
      </w:r>
      <w:r w:rsidR="00603224">
        <w:rPr>
          <w:rFonts w:ascii="Arial" w:eastAsia="MS Mincho" w:hAnsi="Arial" w:cs="Arial"/>
          <w:color w:val="000000"/>
        </w:rPr>
        <w:t>26</w:t>
      </w:r>
      <w:r w:rsidR="00D96542">
        <w:rPr>
          <w:rFonts w:ascii="Arial" w:eastAsia="MS Mincho" w:hAnsi="Arial" w:cs="Arial"/>
          <w:color w:val="000000"/>
        </w:rPr>
        <w:t xml:space="preserve"> DE MARÇO DE 2026.</w:t>
      </w:r>
    </w:p>
    <w:p w14:paraId="614160B4" w14:textId="77777777" w:rsidR="003D1C4A" w:rsidRPr="00364BFC" w:rsidRDefault="003D1C4A" w:rsidP="009B1A58">
      <w:pPr>
        <w:spacing w:line="276" w:lineRule="auto"/>
        <w:jc w:val="right"/>
        <w:rPr>
          <w:rFonts w:ascii="Arial" w:eastAsia="MS Mincho" w:hAnsi="Arial" w:cs="Arial"/>
          <w:color w:val="000000"/>
        </w:rPr>
      </w:pPr>
    </w:p>
    <w:p w14:paraId="79FD06B5" w14:textId="77777777" w:rsidR="00C714DE" w:rsidRDefault="00C714DE" w:rsidP="00597E6C">
      <w:pPr>
        <w:spacing w:line="276" w:lineRule="auto"/>
        <w:jc w:val="center"/>
        <w:rPr>
          <w:rFonts w:ascii="Arial" w:hAnsi="Arial" w:cs="Arial"/>
          <w:b/>
          <w:bCs/>
        </w:rPr>
      </w:pPr>
    </w:p>
    <w:p w14:paraId="382B2E75" w14:textId="77777777" w:rsidR="00D96542" w:rsidRDefault="00D96542" w:rsidP="00597E6C">
      <w:pPr>
        <w:spacing w:line="276" w:lineRule="auto"/>
        <w:jc w:val="center"/>
        <w:rPr>
          <w:rFonts w:ascii="Arial" w:hAnsi="Arial" w:cs="Arial"/>
          <w:b/>
          <w:bCs/>
        </w:rPr>
      </w:pPr>
    </w:p>
    <w:p w14:paraId="5FDCCA63" w14:textId="13ECAEDD" w:rsidR="00597E6C" w:rsidRPr="00364BFC" w:rsidRDefault="00E92B33" w:rsidP="00597E6C">
      <w:pPr>
        <w:spacing w:line="276" w:lineRule="auto"/>
        <w:jc w:val="center"/>
        <w:rPr>
          <w:rFonts w:ascii="Arial" w:hAnsi="Arial" w:cs="Arial"/>
          <w:b/>
          <w:bCs/>
        </w:rPr>
      </w:pPr>
      <w:r w:rsidRPr="00E92B33">
        <w:rPr>
          <w:rFonts w:ascii="Arial" w:hAnsi="Arial" w:cs="Arial"/>
          <w:b/>
          <w:bCs/>
        </w:rPr>
        <w:t>MARCELINO SANTOS MORAES JUNIOR</w:t>
      </w:r>
    </w:p>
    <w:p w14:paraId="2CD1128C" w14:textId="1355FCE1" w:rsidR="00624D5F" w:rsidRPr="00364BFC" w:rsidRDefault="00597E6C" w:rsidP="00597E6C">
      <w:pPr>
        <w:spacing w:line="276" w:lineRule="auto"/>
        <w:jc w:val="center"/>
        <w:rPr>
          <w:rFonts w:ascii="Arial" w:hAnsi="Arial" w:cs="Arial"/>
        </w:rPr>
      </w:pPr>
      <w:r w:rsidRPr="00364BFC">
        <w:rPr>
          <w:rFonts w:ascii="Arial" w:hAnsi="Arial" w:cs="Arial"/>
        </w:rPr>
        <w:t>Secretário Municipal de Administração</w:t>
      </w:r>
    </w:p>
    <w:p w14:paraId="4EE26FEF" w14:textId="5ED11DA7" w:rsidR="00010CDD" w:rsidRPr="00364BFC" w:rsidRDefault="00E92B33" w:rsidP="00010CDD">
      <w:pPr>
        <w:spacing w:line="276" w:lineRule="auto"/>
        <w:jc w:val="center"/>
        <w:rPr>
          <w:rFonts w:ascii="Arial" w:hAnsi="Arial" w:cs="Arial"/>
        </w:rPr>
      </w:pPr>
      <w:r>
        <w:rPr>
          <w:rFonts w:ascii="Arial" w:hAnsi="Arial" w:cs="Arial"/>
        </w:rPr>
        <w:t>Portaria</w:t>
      </w:r>
      <w:r w:rsidR="00624D5F" w:rsidRPr="00364BFC">
        <w:rPr>
          <w:rFonts w:ascii="Arial" w:hAnsi="Arial" w:cs="Arial"/>
        </w:rPr>
        <w:t xml:space="preserve"> Nº 0</w:t>
      </w:r>
      <w:r>
        <w:rPr>
          <w:rFonts w:ascii="Arial" w:hAnsi="Arial" w:cs="Arial"/>
        </w:rPr>
        <w:t>44</w:t>
      </w:r>
      <w:r w:rsidR="00624D5F" w:rsidRPr="00364BFC">
        <w:rPr>
          <w:rFonts w:ascii="Arial" w:hAnsi="Arial" w:cs="Arial"/>
        </w:rPr>
        <w:t>/202</w:t>
      </w:r>
      <w:r>
        <w:rPr>
          <w:rFonts w:ascii="Arial" w:hAnsi="Arial" w:cs="Arial"/>
        </w:rPr>
        <w:t>5</w:t>
      </w:r>
    </w:p>
    <w:p w14:paraId="75E939E5" w14:textId="77777777" w:rsidR="00E96E37" w:rsidRPr="00364BFC" w:rsidRDefault="00E96E37" w:rsidP="00010CDD">
      <w:pPr>
        <w:spacing w:line="276" w:lineRule="auto"/>
        <w:jc w:val="center"/>
        <w:rPr>
          <w:rFonts w:ascii="Arial" w:hAnsi="Arial" w:cs="Arial"/>
          <w:b/>
          <w:shd w:val="clear" w:color="auto" w:fill="D6E3BC"/>
        </w:rPr>
      </w:pPr>
    </w:p>
    <w:p w14:paraId="4B9F0133" w14:textId="77777777" w:rsidR="00E96E37" w:rsidRPr="00364BFC" w:rsidRDefault="00E96E37" w:rsidP="00010CDD">
      <w:pPr>
        <w:spacing w:line="276" w:lineRule="auto"/>
        <w:jc w:val="center"/>
        <w:rPr>
          <w:rFonts w:ascii="Arial" w:hAnsi="Arial" w:cs="Arial"/>
          <w:b/>
          <w:shd w:val="clear" w:color="auto" w:fill="D6E3BC"/>
        </w:rPr>
      </w:pPr>
    </w:p>
    <w:p w14:paraId="7EF51565" w14:textId="77777777" w:rsidR="00E96E37" w:rsidRPr="00364BFC" w:rsidRDefault="00E96E37" w:rsidP="00010CDD">
      <w:pPr>
        <w:spacing w:line="276" w:lineRule="auto"/>
        <w:jc w:val="center"/>
        <w:rPr>
          <w:rFonts w:ascii="Arial" w:hAnsi="Arial" w:cs="Arial"/>
          <w:b/>
          <w:shd w:val="clear" w:color="auto" w:fill="D6E3BC"/>
        </w:rPr>
      </w:pPr>
    </w:p>
    <w:p w14:paraId="6A4566AA" w14:textId="17CBFA7D" w:rsidR="00E96E37" w:rsidRDefault="00E96E37" w:rsidP="00010CDD">
      <w:pPr>
        <w:spacing w:line="276" w:lineRule="auto"/>
        <w:jc w:val="center"/>
        <w:rPr>
          <w:rFonts w:ascii="Arial" w:hAnsi="Arial" w:cs="Arial"/>
          <w:b/>
          <w:shd w:val="clear" w:color="auto" w:fill="D6E3BC"/>
        </w:rPr>
      </w:pPr>
    </w:p>
    <w:p w14:paraId="07554C21" w14:textId="6E5642BC" w:rsidR="0071258C" w:rsidRDefault="0071258C" w:rsidP="00010CDD">
      <w:pPr>
        <w:spacing w:line="276" w:lineRule="auto"/>
        <w:jc w:val="center"/>
        <w:rPr>
          <w:rFonts w:ascii="Arial" w:hAnsi="Arial" w:cs="Arial"/>
          <w:b/>
          <w:shd w:val="clear" w:color="auto" w:fill="D6E3BC"/>
        </w:rPr>
      </w:pPr>
    </w:p>
    <w:p w14:paraId="7E4B21B3" w14:textId="2358D687" w:rsidR="0071258C" w:rsidRDefault="0071258C" w:rsidP="00010CDD">
      <w:pPr>
        <w:spacing w:line="276" w:lineRule="auto"/>
        <w:jc w:val="center"/>
        <w:rPr>
          <w:rFonts w:ascii="Arial" w:hAnsi="Arial" w:cs="Arial"/>
          <w:b/>
          <w:shd w:val="clear" w:color="auto" w:fill="D6E3BC"/>
        </w:rPr>
      </w:pPr>
    </w:p>
    <w:p w14:paraId="222AAE52" w14:textId="5A6E38E2" w:rsidR="0071258C" w:rsidRDefault="0071258C" w:rsidP="00010CDD">
      <w:pPr>
        <w:spacing w:line="276" w:lineRule="auto"/>
        <w:jc w:val="center"/>
        <w:rPr>
          <w:rFonts w:ascii="Arial" w:hAnsi="Arial" w:cs="Arial"/>
          <w:b/>
          <w:shd w:val="clear" w:color="auto" w:fill="D6E3BC"/>
        </w:rPr>
      </w:pPr>
    </w:p>
    <w:p w14:paraId="72C1F2FF" w14:textId="21A7C08D" w:rsidR="00214A7D" w:rsidRDefault="00214A7D">
      <w:pPr>
        <w:rPr>
          <w:rFonts w:ascii="Arial" w:hAnsi="Arial" w:cs="Arial"/>
          <w:b/>
          <w:shd w:val="clear" w:color="auto" w:fill="D6E3BC"/>
        </w:rPr>
      </w:pPr>
      <w:r>
        <w:rPr>
          <w:rFonts w:ascii="Arial" w:hAnsi="Arial" w:cs="Arial"/>
          <w:b/>
          <w:shd w:val="clear" w:color="auto" w:fill="D6E3BC"/>
        </w:rPr>
        <w:br w:type="page"/>
      </w:r>
    </w:p>
    <w:p w14:paraId="3B92B239" w14:textId="77777777" w:rsidR="00E96E37" w:rsidRPr="00364BFC" w:rsidRDefault="00E96E37" w:rsidP="00010CDD">
      <w:pPr>
        <w:spacing w:line="276" w:lineRule="auto"/>
        <w:jc w:val="center"/>
        <w:rPr>
          <w:rFonts w:ascii="Arial" w:hAnsi="Arial" w:cs="Arial"/>
          <w:b/>
          <w:shd w:val="clear" w:color="auto" w:fill="D6E3BC"/>
        </w:rPr>
      </w:pPr>
    </w:p>
    <w:p w14:paraId="20E0F15F" w14:textId="03807981" w:rsidR="00585E98" w:rsidRPr="00364BFC" w:rsidRDefault="00585E98" w:rsidP="00010CDD">
      <w:pPr>
        <w:spacing w:line="276" w:lineRule="auto"/>
        <w:jc w:val="center"/>
        <w:rPr>
          <w:rFonts w:ascii="Arial" w:hAnsi="Arial" w:cs="Arial"/>
          <w:b/>
          <w:shd w:val="clear" w:color="auto" w:fill="D6E3BC"/>
        </w:rPr>
      </w:pPr>
      <w:r w:rsidRPr="00364BFC">
        <w:rPr>
          <w:rFonts w:ascii="Arial" w:hAnsi="Arial" w:cs="Arial"/>
          <w:b/>
          <w:shd w:val="clear" w:color="auto" w:fill="D6E3BC"/>
        </w:rPr>
        <w:t>ANEXO I – PROJETO BÁSICO</w:t>
      </w:r>
    </w:p>
    <w:p w14:paraId="7098932A"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2852A14E" w14:textId="77777777" w:rsidR="00585E98" w:rsidRPr="00364BFC" w:rsidRDefault="00585E98" w:rsidP="00585E98">
      <w:pPr>
        <w:spacing w:beforeLines="120" w:before="288" w:afterLines="120" w:after="288" w:line="312" w:lineRule="auto"/>
        <w:ind w:firstLine="567"/>
        <w:jc w:val="center"/>
        <w:rPr>
          <w:rFonts w:ascii="Arial" w:eastAsia="MS Mincho" w:hAnsi="Arial" w:cs="Arial"/>
          <w:b/>
          <w:bCs/>
          <w:color w:val="000000"/>
        </w:rPr>
      </w:pPr>
      <w:r w:rsidRPr="00364BFC">
        <w:rPr>
          <w:rFonts w:ascii="Arial" w:eastAsia="MS Mincho" w:hAnsi="Arial" w:cs="Arial"/>
          <w:b/>
          <w:bCs/>
          <w:color w:val="000000"/>
        </w:rPr>
        <w:t>EM ANEXO</w:t>
      </w:r>
    </w:p>
    <w:p w14:paraId="0502E84F"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5B96D04D"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43C1FD41"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041D73F1"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78F5A968"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0370F837"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1FEF0C28"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30B21A85" w14:textId="77777777"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3071CA21" w14:textId="7ADCFC32" w:rsidR="00585E98" w:rsidRPr="00364BFC" w:rsidRDefault="00585E98" w:rsidP="00585E98">
      <w:pPr>
        <w:spacing w:beforeLines="120" w:before="288" w:afterLines="120" w:after="288" w:line="312" w:lineRule="auto"/>
        <w:ind w:firstLine="567"/>
        <w:rPr>
          <w:rFonts w:ascii="Arial" w:eastAsia="MS Mincho" w:hAnsi="Arial" w:cs="Arial"/>
          <w:color w:val="000000"/>
        </w:rPr>
      </w:pPr>
    </w:p>
    <w:p w14:paraId="0AC3F23E" w14:textId="77777777" w:rsidR="009D713C" w:rsidRPr="00364BFC" w:rsidRDefault="009D713C" w:rsidP="00585E98">
      <w:pPr>
        <w:spacing w:beforeLines="120" w:before="288" w:afterLines="120" w:after="288" w:line="312" w:lineRule="auto"/>
        <w:ind w:firstLine="567"/>
        <w:rPr>
          <w:rFonts w:ascii="Arial" w:eastAsia="MS Mincho" w:hAnsi="Arial" w:cs="Arial"/>
          <w:color w:val="000000"/>
        </w:rPr>
      </w:pPr>
    </w:p>
    <w:p w14:paraId="18641002" w14:textId="15941621" w:rsidR="00E96E37" w:rsidRPr="00364BFC" w:rsidRDefault="00E96E37">
      <w:pPr>
        <w:rPr>
          <w:rFonts w:ascii="Arial" w:eastAsia="MS Mincho" w:hAnsi="Arial" w:cs="Arial"/>
          <w:color w:val="000000"/>
        </w:rPr>
      </w:pPr>
      <w:r w:rsidRPr="00364BFC">
        <w:rPr>
          <w:rFonts w:ascii="Arial" w:eastAsia="MS Mincho" w:hAnsi="Arial" w:cs="Arial"/>
          <w:color w:val="000000"/>
        </w:rPr>
        <w:br w:type="page"/>
      </w:r>
    </w:p>
    <w:p w14:paraId="2907100B" w14:textId="77777777" w:rsidR="00585E98" w:rsidRPr="00364BFC" w:rsidRDefault="00585E98" w:rsidP="00585E98">
      <w:pPr>
        <w:pBdr>
          <w:top w:val="single" w:sz="4" w:space="1" w:color="auto"/>
          <w:bottom w:val="single" w:sz="4" w:space="1" w:color="auto"/>
        </w:pBdr>
        <w:shd w:val="clear" w:color="auto" w:fill="D6E3BC"/>
        <w:jc w:val="center"/>
        <w:rPr>
          <w:rFonts w:ascii="Arial" w:hAnsi="Arial" w:cs="Arial"/>
          <w:b/>
          <w:shd w:val="clear" w:color="auto" w:fill="D6E3BC"/>
        </w:rPr>
      </w:pPr>
      <w:r w:rsidRPr="00364BFC">
        <w:rPr>
          <w:rFonts w:ascii="Arial" w:hAnsi="Arial" w:cs="Arial"/>
          <w:b/>
          <w:shd w:val="clear" w:color="auto" w:fill="D6E3BC"/>
        </w:rPr>
        <w:lastRenderedPageBreak/>
        <w:t>ANEXO II – MINUTA DE TERMO DE CONTRATO</w:t>
      </w:r>
    </w:p>
    <w:p w14:paraId="0EFF2FEB" w14:textId="77777777" w:rsidR="00585E98" w:rsidRPr="00364BFC" w:rsidRDefault="00585E98" w:rsidP="00585E98">
      <w:pPr>
        <w:spacing w:before="120" w:afterLines="120" w:after="288" w:line="312" w:lineRule="auto"/>
        <w:ind w:firstLine="709"/>
        <w:jc w:val="center"/>
        <w:rPr>
          <w:rFonts w:ascii="Arial" w:hAnsi="Arial" w:cs="Arial"/>
          <w:bCs/>
          <w:color w:val="000000"/>
        </w:rPr>
      </w:pPr>
      <w:r w:rsidRPr="00364BFC">
        <w:rPr>
          <w:rFonts w:ascii="Arial" w:hAnsi="Arial" w:cs="Arial"/>
          <w:color w:val="000000"/>
        </w:rPr>
        <w:t>(Processo Administrativo n</w:t>
      </w:r>
      <w:r w:rsidRPr="00364BFC">
        <w:rPr>
          <w:rFonts w:ascii="Arial" w:hAnsi="Arial" w:cs="Arial"/>
          <w:bCs/>
          <w:color w:val="000000"/>
        </w:rPr>
        <w:t>°...........)</w:t>
      </w:r>
    </w:p>
    <w:p w14:paraId="6EDE0D81" w14:textId="77777777" w:rsidR="00585E98" w:rsidRPr="00364BFC" w:rsidRDefault="00585E98" w:rsidP="00585E98">
      <w:pPr>
        <w:pStyle w:val="Prembulo"/>
        <w:spacing w:before="120" w:afterLines="120" w:after="288" w:line="312" w:lineRule="auto"/>
        <w:ind w:right="-170"/>
        <w:rPr>
          <w:bCs w:val="0"/>
          <w:sz w:val="24"/>
          <w:szCs w:val="24"/>
        </w:rPr>
      </w:pPr>
      <w:r w:rsidRPr="00364BFC">
        <w:rPr>
          <w:bCs w:val="0"/>
          <w:sz w:val="24"/>
          <w:szCs w:val="24"/>
        </w:rPr>
        <w:t xml:space="preserve">CONTRATO ADMINISTRATIVO Nº ......../...., QUE FAZEM ENTRE SI A UNIÃO, POR INTERMÉDIO DO (A) ......................................................... E ............................................................. </w:t>
      </w:r>
    </w:p>
    <w:p w14:paraId="57B90479" w14:textId="77777777" w:rsidR="00585E98" w:rsidRPr="00364BFC" w:rsidRDefault="00585E98" w:rsidP="00585E98">
      <w:pPr>
        <w:spacing w:before="120" w:after="120" w:line="276" w:lineRule="auto"/>
        <w:ind w:firstLine="1418"/>
        <w:jc w:val="both"/>
        <w:rPr>
          <w:rFonts w:ascii="Arial" w:eastAsia="Arial" w:hAnsi="Arial" w:cs="Arial"/>
        </w:rPr>
      </w:pPr>
      <w:r w:rsidRPr="00364BFC">
        <w:rPr>
          <w:rFonts w:ascii="Arial" w:eastAsia="Arial" w:hAnsi="Arial" w:cs="Arial"/>
        </w:rPr>
        <w:t>A *** ENTE PÚBLICO LICITANTE por intermédio do(a) .................................... (órgão interno contratante), com sede no(a) ....................................................., na cidade de ...................................... /Estado ..., inscrito(a) no CNPJ sob o nº ................................, neste ato representado(a) pelo PREFEITO MUNICIPAL, Sr.........................., portador(a) da Carteira de Identidade nº ................., expedida pela (o) .................., e CPF nº ........................, doravante denominada CONTRATANTE, e e o(a) .............................. inscrito(a) no CNPJ/MF sob o nº ............................, sediado(a) na ..................................., em ............................. doravante designada CONTRATADA, neste ato representada pelo(a) Sr.(a) ....................., portador(a) da Carteira de Identidade nº ................., expedida pela (o) .................., e CPF nº ........................., tendo em vista o que consta no Processo nº ..............................</w:t>
      </w:r>
      <w:r w:rsidRPr="00364BFC">
        <w:rPr>
          <w:rFonts w:ascii="Arial" w:eastAsia="Arial" w:hAnsi="Arial" w:cs="Arial"/>
          <w:color w:val="FF0000"/>
        </w:rPr>
        <w:t xml:space="preserve"> </w:t>
      </w:r>
      <w:r w:rsidRPr="00364BFC">
        <w:rPr>
          <w:rFonts w:ascii="Arial" w:eastAsia="Arial" w:hAnsi="Arial" w:cs="Arial"/>
        </w:rPr>
        <w:t xml:space="preserve">e em observância às disposições da </w:t>
      </w:r>
      <w:hyperlink r:id="rId49" w:history="1">
        <w:r w:rsidRPr="00364BFC">
          <w:rPr>
            <w:rStyle w:val="Hyperlink"/>
            <w:rFonts w:ascii="Arial" w:eastAsia="Arial" w:hAnsi="Arial" w:cs="Arial"/>
          </w:rPr>
          <w:t>Lei nº 14.133, de 1º de abril de 2021</w:t>
        </w:r>
      </w:hyperlink>
      <w:r w:rsidRPr="00364BFC">
        <w:rPr>
          <w:rFonts w:ascii="Arial" w:eastAsia="Arial" w:hAnsi="Arial" w:cs="Arial"/>
        </w:rPr>
        <w:t>, e demais legislação aplicável, resolvem celebrar o presente Termo de Contrato, decorrente da Concorrência Eletrônico n. .../..., mediante as cláusulas e condições a seguir enunciadas.</w:t>
      </w:r>
    </w:p>
    <w:p w14:paraId="6FED8479" w14:textId="77777777" w:rsidR="00585E98" w:rsidRPr="00C714DE" w:rsidRDefault="00585E98" w:rsidP="00C714DE">
      <w:pPr>
        <w:pStyle w:val="Nivel01"/>
        <w:numPr>
          <w:ilvl w:val="0"/>
          <w:numId w:val="9"/>
        </w:numPr>
        <w:rPr>
          <w:color w:val="FFFFFF" w:themeColor="background1"/>
        </w:rPr>
      </w:pPr>
      <w:r w:rsidRPr="00364BFC">
        <w:t>CLÁUSULA PRIMEIRA – OBJETO (</w:t>
      </w:r>
      <w:hyperlink r:id="rId50" w:anchor="art92" w:history="1">
        <w:r w:rsidRPr="00364BFC">
          <w:rPr>
            <w:rStyle w:val="Hyperlink"/>
          </w:rPr>
          <w:t>art. 92, I e II</w:t>
        </w:r>
      </w:hyperlink>
      <w:r w:rsidRPr="00364BFC">
        <w:t>)</w:t>
      </w:r>
    </w:p>
    <w:p w14:paraId="06001317" w14:textId="77777777" w:rsidR="00585E98" w:rsidRPr="00364BFC" w:rsidRDefault="00585E98" w:rsidP="00585E98">
      <w:pPr>
        <w:pStyle w:val="Nivel2"/>
        <w:rPr>
          <w:sz w:val="24"/>
          <w:szCs w:val="24"/>
        </w:rPr>
      </w:pPr>
      <w:r w:rsidRPr="00364BFC">
        <w:rPr>
          <w:sz w:val="24"/>
          <w:szCs w:val="24"/>
        </w:rPr>
        <w:t xml:space="preserve">O objeto do presente instrumento é a contratação de serviços comuns de engenharia de </w:t>
      </w:r>
      <w:r w:rsidRPr="00364BFC">
        <w:rPr>
          <w:color w:val="FF0000"/>
          <w:sz w:val="24"/>
          <w:szCs w:val="24"/>
        </w:rPr>
        <w:t>..........................</w:t>
      </w:r>
      <w:r w:rsidRPr="00364BFC">
        <w:rPr>
          <w:sz w:val="24"/>
          <w:szCs w:val="24"/>
        </w:rPr>
        <w:t>, nas condições estabelecidas no Termo de Referência.</w:t>
      </w:r>
    </w:p>
    <w:p w14:paraId="4BE91A05" w14:textId="77777777" w:rsidR="00585E98" w:rsidRPr="00364BFC" w:rsidRDefault="00585E98" w:rsidP="00585E98">
      <w:pPr>
        <w:pStyle w:val="Nivel2"/>
        <w:rPr>
          <w:sz w:val="24"/>
          <w:szCs w:val="24"/>
        </w:rPr>
      </w:pPr>
      <w:r w:rsidRPr="00364BFC">
        <w:rPr>
          <w:sz w:val="24"/>
          <w:szCs w:val="24"/>
        </w:rPr>
        <w:t>Objeto da contratação:</w:t>
      </w:r>
    </w:p>
    <w:tbl>
      <w:tblPr>
        <w:tblW w:w="9784" w:type="dxa"/>
        <w:jc w:val="center"/>
        <w:tblLayout w:type="fixed"/>
        <w:tblLook w:val="04A0" w:firstRow="1" w:lastRow="0" w:firstColumn="1" w:lastColumn="0" w:noHBand="0" w:noVBand="1"/>
      </w:tblPr>
      <w:tblGrid>
        <w:gridCol w:w="993"/>
        <w:gridCol w:w="2554"/>
        <w:gridCol w:w="1277"/>
        <w:gridCol w:w="1134"/>
        <w:gridCol w:w="1558"/>
        <w:gridCol w:w="1279"/>
        <w:gridCol w:w="989"/>
      </w:tblGrid>
      <w:tr w:rsidR="00585E98" w:rsidRPr="00364BFC" w14:paraId="5F8BA45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8024A" w14:textId="77777777" w:rsidR="00585E98" w:rsidRPr="00364BFC" w:rsidRDefault="00585E98" w:rsidP="00585E98">
            <w:pPr>
              <w:widowControl w:val="0"/>
              <w:spacing w:before="120" w:afterLines="120" w:after="288" w:line="276" w:lineRule="auto"/>
              <w:jc w:val="center"/>
              <w:rPr>
                <w:rFonts w:ascii="Arial" w:eastAsia="Arial" w:hAnsi="Arial" w:cs="Arial"/>
                <w:b/>
                <w:bCs/>
                <w:color w:val="000000"/>
              </w:rPr>
            </w:pPr>
            <w:r w:rsidRPr="00364BFC">
              <w:rPr>
                <w:rFonts w:ascii="Arial" w:eastAsia="Arial" w:hAnsi="Arial" w:cs="Arial"/>
                <w:b/>
                <w:bCs/>
                <w:color w:val="000000" w:themeColor="text1"/>
              </w:rPr>
              <w:t>ITEM</w:t>
            </w:r>
          </w:p>
          <w:p w14:paraId="0A9CADDF" w14:textId="77777777" w:rsidR="00585E98" w:rsidRPr="00364BFC" w:rsidRDefault="00585E98" w:rsidP="00585E98">
            <w:pPr>
              <w:widowControl w:val="0"/>
              <w:spacing w:before="120" w:afterLines="120" w:after="288" w:line="276" w:lineRule="auto"/>
              <w:ind w:firstLine="709"/>
              <w:jc w:val="center"/>
              <w:rPr>
                <w:rFonts w:ascii="Arial" w:eastAsia="Arial" w:hAnsi="Arial"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70773" w14:textId="77777777" w:rsidR="00585E98" w:rsidRPr="00364BFC" w:rsidRDefault="00585E98" w:rsidP="00585E98">
            <w:pPr>
              <w:widowControl w:val="0"/>
              <w:spacing w:before="120" w:afterLines="120" w:after="288" w:line="276" w:lineRule="auto"/>
              <w:jc w:val="center"/>
              <w:rPr>
                <w:rFonts w:ascii="Arial" w:eastAsia="Arial" w:hAnsi="Arial" w:cs="Arial"/>
                <w:color w:val="000000"/>
              </w:rPr>
            </w:pPr>
            <w:r w:rsidRPr="00364BFC">
              <w:rPr>
                <w:rFonts w:ascii="Arial" w:eastAsia="Arial" w:hAnsi="Arial"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58C89" w14:textId="77777777" w:rsidR="00585E98" w:rsidRPr="00364BFC" w:rsidRDefault="00585E98" w:rsidP="00585E98">
            <w:pPr>
              <w:widowControl w:val="0"/>
              <w:spacing w:before="120" w:afterLines="120" w:after="288" w:line="276" w:lineRule="auto"/>
              <w:jc w:val="center"/>
              <w:rPr>
                <w:rFonts w:ascii="Arial" w:eastAsia="Arial" w:hAnsi="Arial" w:cs="Arial"/>
                <w:color w:val="000000"/>
              </w:rPr>
            </w:pPr>
            <w:r w:rsidRPr="00364BFC">
              <w:rPr>
                <w:rFonts w:ascii="Arial" w:eastAsia="Arial" w:hAnsi="Arial" w:cs="Arial"/>
                <w:b/>
                <w:bCs/>
                <w:color w:val="000000" w:themeColor="text1"/>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D41BA" w14:textId="77777777" w:rsidR="00585E98" w:rsidRPr="00364BFC" w:rsidRDefault="00585E98" w:rsidP="00585E98">
            <w:pPr>
              <w:widowControl w:val="0"/>
              <w:spacing w:before="120" w:afterLines="120" w:after="288" w:line="276" w:lineRule="auto"/>
              <w:jc w:val="center"/>
              <w:rPr>
                <w:rFonts w:ascii="Arial" w:eastAsia="Arial" w:hAnsi="Arial" w:cs="Arial"/>
                <w:color w:val="000000"/>
              </w:rPr>
            </w:pPr>
            <w:r w:rsidRPr="00364BFC">
              <w:rPr>
                <w:rFonts w:ascii="Arial" w:eastAsia="Arial" w:hAnsi="Arial"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EF743A" w14:textId="77777777" w:rsidR="00585E98" w:rsidRPr="00364BFC" w:rsidRDefault="00585E98" w:rsidP="00585E98">
            <w:pPr>
              <w:widowControl w:val="0"/>
              <w:spacing w:before="120" w:afterLines="120" w:after="288" w:line="276" w:lineRule="auto"/>
              <w:jc w:val="center"/>
              <w:rPr>
                <w:rFonts w:ascii="Arial" w:eastAsia="Arial" w:hAnsi="Arial" w:cs="Arial"/>
                <w:b/>
                <w:bCs/>
              </w:rPr>
            </w:pPr>
            <w:r w:rsidRPr="00364BFC">
              <w:rPr>
                <w:rFonts w:ascii="Arial" w:eastAsia="Arial" w:hAnsi="Arial"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AD859" w14:textId="77777777" w:rsidR="00585E98" w:rsidRPr="00364BFC" w:rsidRDefault="00585E98" w:rsidP="00585E98">
            <w:pPr>
              <w:widowControl w:val="0"/>
              <w:spacing w:before="120" w:afterLines="120" w:after="288" w:line="276" w:lineRule="auto"/>
              <w:jc w:val="center"/>
              <w:rPr>
                <w:rFonts w:ascii="Arial" w:eastAsia="Arial" w:hAnsi="Arial" w:cs="Arial"/>
                <w:b/>
                <w:bCs/>
              </w:rPr>
            </w:pPr>
            <w:r w:rsidRPr="00364BFC">
              <w:rPr>
                <w:rFonts w:ascii="Arial" w:eastAsia="Arial" w:hAnsi="Arial"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A8ACC" w14:textId="77777777" w:rsidR="00585E98" w:rsidRPr="00364BFC" w:rsidRDefault="00585E98" w:rsidP="00585E98">
            <w:pPr>
              <w:widowControl w:val="0"/>
              <w:spacing w:before="120" w:afterLines="120" w:after="288" w:line="276" w:lineRule="auto"/>
              <w:jc w:val="center"/>
              <w:rPr>
                <w:rFonts w:ascii="Arial" w:eastAsia="Arial" w:hAnsi="Arial" w:cs="Arial"/>
                <w:b/>
                <w:bCs/>
              </w:rPr>
            </w:pPr>
            <w:r w:rsidRPr="00364BFC">
              <w:rPr>
                <w:rFonts w:ascii="Arial" w:eastAsia="Arial" w:hAnsi="Arial" w:cs="Arial"/>
                <w:b/>
                <w:bCs/>
              </w:rPr>
              <w:t>VALOR TOTAL</w:t>
            </w:r>
          </w:p>
        </w:tc>
      </w:tr>
      <w:tr w:rsidR="00585E98" w:rsidRPr="00364BFC" w14:paraId="06281835"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CEE49" w14:textId="77777777" w:rsidR="00585E98" w:rsidRPr="00364BFC" w:rsidRDefault="00585E98" w:rsidP="00585E98">
            <w:pPr>
              <w:widowControl w:val="0"/>
              <w:spacing w:before="120" w:afterLines="120" w:after="288" w:line="276" w:lineRule="auto"/>
              <w:ind w:firstLine="709"/>
              <w:jc w:val="center"/>
              <w:rPr>
                <w:rFonts w:ascii="Arial" w:eastAsia="Arial" w:hAnsi="Arial" w:cs="Arial"/>
                <w:b/>
                <w:bCs/>
                <w:color w:val="000000"/>
              </w:rPr>
            </w:pPr>
            <w:r w:rsidRPr="00364BFC">
              <w:rPr>
                <w:rFonts w:ascii="Arial" w:eastAsia="Arial" w:hAnsi="Arial" w:cs="Arial"/>
                <w:b/>
                <w:bCs/>
                <w:color w:val="000000" w:themeColor="text1"/>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E14F9"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785F8"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B826B"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6F826"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A82E7"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C9B21"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r>
      <w:tr w:rsidR="00585E98" w:rsidRPr="00364BFC" w14:paraId="4EE718D4"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56D37" w14:textId="77777777" w:rsidR="00585E98" w:rsidRPr="00364BFC" w:rsidRDefault="00585E98" w:rsidP="00585E98">
            <w:pPr>
              <w:widowControl w:val="0"/>
              <w:spacing w:before="120" w:afterLines="120" w:after="288" w:line="276" w:lineRule="auto"/>
              <w:ind w:firstLine="709"/>
              <w:jc w:val="center"/>
              <w:rPr>
                <w:rFonts w:ascii="Arial" w:eastAsia="Arial" w:hAnsi="Arial" w:cs="Arial"/>
                <w:b/>
                <w:bCs/>
                <w:color w:val="000000"/>
              </w:rPr>
            </w:pPr>
            <w:r w:rsidRPr="00364BFC">
              <w:rPr>
                <w:rFonts w:ascii="Arial" w:eastAsia="Arial" w:hAnsi="Arial" w:cs="Arial"/>
                <w:b/>
                <w:bCs/>
                <w:color w:val="000000" w:themeColor="text1"/>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BA727"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86AA4"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00FDD"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D558C"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7A18A"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D287D"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r>
      <w:tr w:rsidR="00585E98" w:rsidRPr="00364BFC" w14:paraId="5BE933AD"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0598E" w14:textId="77777777" w:rsidR="00585E98" w:rsidRPr="00364BFC" w:rsidRDefault="00585E98" w:rsidP="00585E98">
            <w:pPr>
              <w:widowControl w:val="0"/>
              <w:spacing w:before="120" w:afterLines="120" w:after="288" w:line="276" w:lineRule="auto"/>
              <w:ind w:firstLine="709"/>
              <w:jc w:val="center"/>
              <w:rPr>
                <w:rFonts w:ascii="Arial" w:eastAsia="Arial" w:hAnsi="Arial" w:cs="Arial"/>
                <w:b/>
                <w:bCs/>
                <w:color w:val="000000"/>
              </w:rPr>
            </w:pPr>
            <w:r w:rsidRPr="00364BFC">
              <w:rPr>
                <w:rFonts w:ascii="Arial" w:eastAsia="Arial" w:hAnsi="Arial" w:cs="Arial"/>
                <w:b/>
                <w:bCs/>
                <w:color w:val="000000" w:themeColor="text1"/>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85C94"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451E3"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64D2D"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B9DC7"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09A61"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F7932"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r>
      <w:tr w:rsidR="00585E98" w:rsidRPr="00364BFC" w14:paraId="5079CADA" w14:textId="77777777" w:rsidTr="00763B39">
        <w:trPr>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05CC0" w14:textId="77777777" w:rsidR="00585E98" w:rsidRPr="00364BFC" w:rsidRDefault="00585E98" w:rsidP="00585E98">
            <w:pPr>
              <w:widowControl w:val="0"/>
              <w:spacing w:before="120" w:afterLines="120" w:after="288" w:line="276" w:lineRule="auto"/>
              <w:jc w:val="center"/>
              <w:rPr>
                <w:rFonts w:ascii="Arial" w:eastAsia="Arial" w:hAnsi="Arial" w:cs="Arial"/>
                <w:b/>
                <w:bCs/>
                <w:color w:val="000000"/>
              </w:rPr>
            </w:pPr>
            <w:r w:rsidRPr="00364BFC">
              <w:rPr>
                <w:rFonts w:ascii="Arial" w:eastAsia="Arial" w:hAnsi="Arial" w:cs="Arial"/>
                <w:b/>
                <w:bCs/>
                <w:color w:val="000000" w:themeColor="text1"/>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2F09E" w14:textId="77777777" w:rsidR="00585E98" w:rsidRPr="00364BFC" w:rsidRDefault="00585E98" w:rsidP="00585E98">
            <w:pPr>
              <w:widowControl w:val="0"/>
              <w:spacing w:before="120" w:afterLines="120" w:after="288" w:line="276" w:lineRule="auto"/>
              <w:ind w:firstLine="709"/>
              <w:jc w:val="center"/>
              <w:rPr>
                <w:rFonts w:ascii="Arial" w:eastAsia="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5A017"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B38CC"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EA48E"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BA924"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48B1D" w14:textId="77777777" w:rsidR="00585E98" w:rsidRPr="00364BFC" w:rsidRDefault="00585E98" w:rsidP="00585E98">
            <w:pPr>
              <w:widowControl w:val="0"/>
              <w:spacing w:before="120" w:afterLines="120" w:after="288" w:line="276" w:lineRule="auto"/>
              <w:ind w:firstLine="709"/>
              <w:jc w:val="center"/>
              <w:rPr>
                <w:rFonts w:ascii="Arial" w:eastAsia="Arial" w:hAnsi="Arial" w:cs="Arial"/>
                <w:color w:val="000000"/>
              </w:rPr>
            </w:pPr>
          </w:p>
        </w:tc>
      </w:tr>
    </w:tbl>
    <w:p w14:paraId="6B67E409" w14:textId="77777777" w:rsidR="00585E98" w:rsidRPr="00364BFC" w:rsidRDefault="00585E98" w:rsidP="00585E98">
      <w:pPr>
        <w:pStyle w:val="Nivel2"/>
        <w:rPr>
          <w:sz w:val="24"/>
          <w:szCs w:val="24"/>
        </w:rPr>
      </w:pPr>
      <w:r w:rsidRPr="00364BFC">
        <w:rPr>
          <w:sz w:val="24"/>
          <w:szCs w:val="24"/>
        </w:rPr>
        <w:t>Vinculam esta contratação, independentemente de transcrição:</w:t>
      </w:r>
    </w:p>
    <w:p w14:paraId="0BA41B1E" w14:textId="77777777" w:rsidR="00585E98" w:rsidRPr="00364BFC" w:rsidRDefault="00585E98" w:rsidP="00585E98">
      <w:pPr>
        <w:pStyle w:val="Nivel3"/>
        <w:rPr>
          <w:sz w:val="24"/>
          <w:szCs w:val="24"/>
        </w:rPr>
      </w:pPr>
      <w:r w:rsidRPr="00364BFC">
        <w:rPr>
          <w:sz w:val="24"/>
          <w:szCs w:val="24"/>
        </w:rPr>
        <w:t>O Termo de Referência;</w:t>
      </w:r>
    </w:p>
    <w:p w14:paraId="31B10C77" w14:textId="77777777" w:rsidR="00585E98" w:rsidRPr="00364BFC" w:rsidRDefault="00585E98" w:rsidP="00585E98">
      <w:pPr>
        <w:pStyle w:val="Nivel3"/>
        <w:rPr>
          <w:sz w:val="24"/>
          <w:szCs w:val="24"/>
        </w:rPr>
      </w:pPr>
      <w:r w:rsidRPr="00364BFC">
        <w:rPr>
          <w:sz w:val="24"/>
          <w:szCs w:val="24"/>
        </w:rPr>
        <w:t>O Edital da Licitação;</w:t>
      </w:r>
    </w:p>
    <w:p w14:paraId="7037FE67" w14:textId="77777777" w:rsidR="00585E98" w:rsidRPr="00364BFC" w:rsidRDefault="00585E98" w:rsidP="00585E98">
      <w:pPr>
        <w:pStyle w:val="Nivel3"/>
        <w:rPr>
          <w:sz w:val="24"/>
          <w:szCs w:val="24"/>
        </w:rPr>
      </w:pPr>
      <w:r w:rsidRPr="00364BFC">
        <w:rPr>
          <w:sz w:val="24"/>
          <w:szCs w:val="24"/>
        </w:rPr>
        <w:t>A Proposta do contratado;</w:t>
      </w:r>
    </w:p>
    <w:p w14:paraId="2F27B911" w14:textId="77777777" w:rsidR="00585E98" w:rsidRPr="00364BFC" w:rsidRDefault="00585E98" w:rsidP="00585E98">
      <w:pPr>
        <w:pStyle w:val="Nivel3"/>
        <w:rPr>
          <w:sz w:val="24"/>
          <w:szCs w:val="24"/>
        </w:rPr>
      </w:pPr>
      <w:r w:rsidRPr="00364BFC">
        <w:rPr>
          <w:sz w:val="24"/>
          <w:szCs w:val="24"/>
        </w:rPr>
        <w:t>Eventuais anexos dos documentos supracitados.</w:t>
      </w:r>
    </w:p>
    <w:p w14:paraId="21F3A090" w14:textId="77777777" w:rsidR="00585E98" w:rsidRPr="00364BFC" w:rsidRDefault="00585E98" w:rsidP="00585E98">
      <w:pPr>
        <w:pStyle w:val="Nivel2"/>
        <w:rPr>
          <w:sz w:val="24"/>
          <w:szCs w:val="24"/>
        </w:rPr>
      </w:pPr>
      <w:r w:rsidRPr="00364BFC">
        <w:rPr>
          <w:sz w:val="24"/>
          <w:szCs w:val="24"/>
        </w:rPr>
        <w:t>O regime de execução é o de empreitada por preço global.</w:t>
      </w:r>
    </w:p>
    <w:p w14:paraId="1A63708F" w14:textId="77777777" w:rsidR="00585E98" w:rsidRPr="00364BFC" w:rsidRDefault="00585E98" w:rsidP="00C714DE">
      <w:pPr>
        <w:pStyle w:val="Nivel01"/>
        <w:rPr>
          <w:color w:val="FFFFFF" w:themeColor="background1"/>
        </w:rPr>
      </w:pPr>
      <w:r w:rsidRPr="00364BFC">
        <w:t>CLÁUSULA SEGUNDA – VIGÊNCIA E PRORROGAÇÃO</w:t>
      </w:r>
    </w:p>
    <w:p w14:paraId="73E1D2EC" w14:textId="77777777" w:rsidR="00585E98" w:rsidRPr="00364BFC" w:rsidRDefault="00585E98" w:rsidP="00585E98">
      <w:pPr>
        <w:pStyle w:val="Nvel2-Red"/>
        <w:rPr>
          <w:i w:val="0"/>
          <w:iCs w:val="0"/>
          <w:color w:val="auto"/>
          <w:sz w:val="24"/>
          <w:szCs w:val="24"/>
        </w:rPr>
      </w:pPr>
      <w:r w:rsidRPr="00364BFC">
        <w:rPr>
          <w:i w:val="0"/>
          <w:iCs w:val="0"/>
          <w:color w:val="000000"/>
          <w:sz w:val="24"/>
          <w:szCs w:val="24"/>
        </w:rPr>
        <w:t xml:space="preserve">O </w:t>
      </w:r>
      <w:r w:rsidRPr="00364BFC">
        <w:rPr>
          <w:i w:val="0"/>
          <w:iCs w:val="0"/>
          <w:color w:val="auto"/>
          <w:sz w:val="24"/>
          <w:szCs w:val="24"/>
        </w:rPr>
        <w:t xml:space="preserve">prazo de vigência da contratação é de .............................. contados do(a) ............................., prorrogável por até 10 anos, na forma dos </w:t>
      </w:r>
      <w:hyperlink r:id="rId51" w:anchor="art106" w:history="1">
        <w:r w:rsidRPr="00364BFC">
          <w:rPr>
            <w:i w:val="0"/>
            <w:iCs w:val="0"/>
            <w:color w:val="auto"/>
            <w:sz w:val="24"/>
            <w:szCs w:val="24"/>
          </w:rPr>
          <w:t>artigos 106 e 107 da Lei n° 14.133, de 2021.</w:t>
        </w:r>
      </w:hyperlink>
    </w:p>
    <w:p w14:paraId="396591AF" w14:textId="77777777" w:rsidR="00585E98" w:rsidRPr="00364BFC" w:rsidRDefault="00585E98" w:rsidP="00585E98">
      <w:pPr>
        <w:pStyle w:val="Nvel2-Red"/>
        <w:rPr>
          <w:i w:val="0"/>
          <w:iCs w:val="0"/>
          <w:color w:val="auto"/>
          <w:sz w:val="24"/>
          <w:szCs w:val="24"/>
        </w:rPr>
      </w:pPr>
      <w:r w:rsidRPr="00364BFC">
        <w:rPr>
          <w:i w:val="0"/>
          <w:iCs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 </w:t>
      </w:r>
    </w:p>
    <w:p w14:paraId="0892BA6C" w14:textId="77777777" w:rsidR="00585E98" w:rsidRPr="00364BFC" w:rsidRDefault="00585E98" w:rsidP="00585E98">
      <w:pPr>
        <w:pStyle w:val="Nvel2-Red"/>
        <w:rPr>
          <w:i w:val="0"/>
          <w:iCs w:val="0"/>
          <w:color w:val="auto"/>
          <w:sz w:val="24"/>
          <w:szCs w:val="24"/>
        </w:rPr>
      </w:pPr>
      <w:r w:rsidRPr="00364BFC">
        <w:rPr>
          <w:i w:val="0"/>
          <w:iCs w:val="0"/>
          <w:color w:val="auto"/>
          <w:sz w:val="24"/>
          <w:szCs w:val="24"/>
        </w:rPr>
        <w:t>O contratado não tem direito subjetivo à prorrogação contratual.</w:t>
      </w:r>
    </w:p>
    <w:p w14:paraId="00067E88" w14:textId="77777777" w:rsidR="00585E98" w:rsidRPr="00364BFC" w:rsidRDefault="00585E98" w:rsidP="00585E98">
      <w:pPr>
        <w:pStyle w:val="Nvel2-Red"/>
        <w:rPr>
          <w:i w:val="0"/>
          <w:iCs w:val="0"/>
          <w:color w:val="auto"/>
          <w:sz w:val="24"/>
          <w:szCs w:val="24"/>
        </w:rPr>
      </w:pPr>
      <w:r w:rsidRPr="00364BFC">
        <w:rPr>
          <w:i w:val="0"/>
          <w:iCs w:val="0"/>
          <w:color w:val="auto"/>
          <w:sz w:val="24"/>
          <w:szCs w:val="24"/>
        </w:rPr>
        <w:t xml:space="preserve">A prorrogação de contrato deverá ser promovida mediante celebração de termo aditivo. </w:t>
      </w:r>
    </w:p>
    <w:p w14:paraId="1430CADA" w14:textId="77777777" w:rsidR="00585E98" w:rsidRPr="00364BFC" w:rsidRDefault="00585E98" w:rsidP="00585E98">
      <w:pPr>
        <w:pStyle w:val="Nvel2-Red"/>
        <w:rPr>
          <w:i w:val="0"/>
          <w:iCs w:val="0"/>
          <w:color w:val="auto"/>
          <w:sz w:val="24"/>
          <w:szCs w:val="24"/>
        </w:rPr>
      </w:pPr>
      <w:r w:rsidRPr="00364BFC">
        <w:rPr>
          <w:i w:val="0"/>
          <w:iCs w:val="0"/>
          <w:color w:val="auto"/>
          <w:sz w:val="24"/>
          <w:szCs w:val="24"/>
        </w:rPr>
        <w:t>Nas eventuais prorrogações contratuais, os custos não renováveis já pagos ou amortizados ao longo do primeiro período de vigência da contratação deverão ser reduzidos ou eliminados como condição para a renovação.</w:t>
      </w:r>
    </w:p>
    <w:p w14:paraId="2EE2BD74" w14:textId="77777777" w:rsidR="00585E98" w:rsidRPr="00364BFC" w:rsidRDefault="00585E98" w:rsidP="00585E98">
      <w:pPr>
        <w:pStyle w:val="Nvel2-Red"/>
        <w:rPr>
          <w:i w:val="0"/>
          <w:iCs w:val="0"/>
          <w:color w:val="auto"/>
          <w:sz w:val="24"/>
          <w:szCs w:val="24"/>
        </w:rPr>
      </w:pPr>
      <w:r w:rsidRPr="00364BFC">
        <w:rPr>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4B8ACB5F" w14:textId="77777777" w:rsidR="00585E98" w:rsidRPr="00364BFC" w:rsidRDefault="00585E98" w:rsidP="00C714DE">
      <w:pPr>
        <w:pStyle w:val="Nivel01"/>
        <w:rPr>
          <w:color w:val="FFFFFF" w:themeColor="background1"/>
        </w:rPr>
      </w:pPr>
      <w:bookmarkStart w:id="18" w:name="_Hlk114497577"/>
      <w:bookmarkStart w:id="19" w:name="_Hlk114497502"/>
      <w:bookmarkEnd w:id="18"/>
      <w:bookmarkEnd w:id="19"/>
      <w:r w:rsidRPr="00364BFC">
        <w:lastRenderedPageBreak/>
        <w:t>CLÁUSULA TERCEIRA – MODELOS DE EXECUÇÃO E GESTÃO CONTRATUAIS (</w:t>
      </w:r>
      <w:hyperlink r:id="rId52" w:anchor="art92" w:history="1">
        <w:r w:rsidRPr="00364BFC">
          <w:rPr>
            <w:rStyle w:val="Hyperlink"/>
          </w:rPr>
          <w:t>art. 92, IV, VII e XVIII)</w:t>
        </w:r>
      </w:hyperlink>
    </w:p>
    <w:p w14:paraId="26A8E709" w14:textId="77777777" w:rsidR="00585E98" w:rsidRPr="00364BFC" w:rsidRDefault="00585E98" w:rsidP="00585E98">
      <w:pPr>
        <w:pStyle w:val="Nivel2"/>
        <w:rPr>
          <w:sz w:val="24"/>
          <w:szCs w:val="24"/>
        </w:rPr>
      </w:pPr>
      <w:r w:rsidRPr="00364BFC">
        <w:rPr>
          <w:sz w:val="24"/>
          <w:szCs w:val="24"/>
        </w:rPr>
        <w:t>O regime de execução contratual, os modelos de gestão e de execução, assim como os prazos e condições de conclusão, entrega, observação e recebimento do objeto constam no Termo de Referência, anexo a este Contrato.</w:t>
      </w:r>
    </w:p>
    <w:p w14:paraId="38B410D9" w14:textId="77777777" w:rsidR="00585E98" w:rsidRPr="00364BFC" w:rsidRDefault="00585E98" w:rsidP="00C714DE">
      <w:pPr>
        <w:pStyle w:val="Nivel01"/>
        <w:rPr>
          <w:color w:val="FFFFFF" w:themeColor="background1"/>
        </w:rPr>
      </w:pPr>
      <w:r w:rsidRPr="00364BFC">
        <w:t>CLÁUSULA QUARTA – SUBCONTRATAÇÃO</w:t>
      </w:r>
    </w:p>
    <w:p w14:paraId="6EF720BB"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É permitida a subcontratação parcial do objeto, até o limite de ......% (..... por cento) do valor total do contrato.</w:t>
      </w:r>
    </w:p>
    <w:p w14:paraId="19AFA637" w14:textId="77777777" w:rsidR="00585E98" w:rsidRPr="00364BFC" w:rsidRDefault="00585E98" w:rsidP="00585E98">
      <w:pPr>
        <w:pStyle w:val="Nvel3-R"/>
        <w:rPr>
          <w:i w:val="0"/>
          <w:iCs w:val="0"/>
          <w:color w:val="000000"/>
          <w:sz w:val="24"/>
          <w:szCs w:val="24"/>
        </w:rPr>
      </w:pPr>
      <w:r w:rsidRPr="00364BFC">
        <w:rPr>
          <w:i w:val="0"/>
          <w:iCs w:val="0"/>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2883E43"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A subcontratação depende de autorização prévia do contratante, a quem incumbe avaliar se o subcontratado cumpre os requisitos de qualificação técnica necessários para a execução do objeto.</w:t>
      </w:r>
    </w:p>
    <w:p w14:paraId="3FC93F3F"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O contratado apresentará à Administração documentação que comprove a capacidade técnica do subcontratado, que será avaliada e juntada aos autos do processo correspondente.</w:t>
      </w:r>
    </w:p>
    <w:p w14:paraId="268C227E"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6913F4A4"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Caso tenha sido formulada no Termo de Referência a exigência de subcontratação de microempresas ou empresas de pequeno porte (art. 48, II, da Lei Complementar n. 123, de 2006, e art. 7º, do Decreto n.º 8.538, de 2015), além do regramento acima, deverão ser observadas as seguintes disposições específicas:</w:t>
      </w:r>
    </w:p>
    <w:p w14:paraId="3D9D329C" w14:textId="77777777" w:rsidR="00585E98" w:rsidRPr="00364BFC" w:rsidRDefault="00585E98" w:rsidP="00585E98">
      <w:pPr>
        <w:pStyle w:val="Nvel3-R"/>
        <w:rPr>
          <w:i w:val="0"/>
          <w:iCs w:val="0"/>
          <w:color w:val="000000"/>
          <w:sz w:val="24"/>
          <w:szCs w:val="24"/>
        </w:rPr>
      </w:pPr>
      <w:r w:rsidRPr="00364BFC">
        <w:rPr>
          <w:i w:val="0"/>
          <w:iCs w:val="0"/>
          <w:color w:val="000000"/>
          <w:sz w:val="24"/>
          <w:szCs w:val="24"/>
        </w:rPr>
        <w:t xml:space="preserve">O CONTRATADO deverá apresentar, ao longo da vigência contratual, sempre que solicitada, a documentação de regularidade fiscal das microempresas e empresas de pequeno porte subcontratadas, sob pena de </w:t>
      </w:r>
      <w:r w:rsidRPr="00364BFC">
        <w:rPr>
          <w:i w:val="0"/>
          <w:iCs w:val="0"/>
          <w:color w:val="000000"/>
          <w:sz w:val="24"/>
          <w:szCs w:val="24"/>
        </w:rPr>
        <w:lastRenderedPageBreak/>
        <w:t>rescisão, aplicando-se o prazo para regularização previsto no § 1º do art. 4º do Decreto nº 8.538, de 2015;</w:t>
      </w:r>
    </w:p>
    <w:p w14:paraId="52AB6E40" w14:textId="77777777" w:rsidR="00585E98" w:rsidRPr="00364BFC" w:rsidRDefault="00585E98" w:rsidP="00585E98">
      <w:pPr>
        <w:pStyle w:val="Nvel3-R"/>
        <w:rPr>
          <w:i w:val="0"/>
          <w:iCs w:val="0"/>
          <w:color w:val="000000"/>
          <w:sz w:val="24"/>
          <w:szCs w:val="24"/>
        </w:rPr>
      </w:pPr>
      <w:r w:rsidRPr="00364BFC">
        <w:rPr>
          <w:i w:val="0"/>
          <w:iCs w:val="0"/>
          <w:color w:val="000000"/>
          <w:sz w:val="24"/>
          <w:szCs w:val="24"/>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15B17674" w14:textId="77777777" w:rsidR="00585E98" w:rsidRPr="00364BFC" w:rsidRDefault="00585E98" w:rsidP="00585E98">
      <w:pPr>
        <w:pStyle w:val="Nvel3-R"/>
        <w:rPr>
          <w:i w:val="0"/>
          <w:iCs w:val="0"/>
          <w:color w:val="000000"/>
          <w:sz w:val="24"/>
          <w:szCs w:val="24"/>
        </w:rPr>
      </w:pPr>
      <w:r w:rsidRPr="00364BFC">
        <w:rPr>
          <w:i w:val="0"/>
          <w:iCs w:val="0"/>
          <w:color w:val="000000"/>
          <w:sz w:val="24"/>
          <w:szCs w:val="24"/>
        </w:rPr>
        <w:t>O CONTRATADO será responsável pela padronização, pela compatibilidade, pelo gerenciamento centralizado e pela qualidade da subcontratação.</w:t>
      </w:r>
    </w:p>
    <w:p w14:paraId="5419F484" w14:textId="77777777" w:rsidR="00585E98" w:rsidRPr="00364BFC" w:rsidRDefault="00585E98" w:rsidP="00585E98">
      <w:pPr>
        <w:pStyle w:val="Nvel3-R"/>
        <w:rPr>
          <w:i w:val="0"/>
          <w:iCs w:val="0"/>
          <w:color w:val="000000"/>
          <w:sz w:val="24"/>
          <w:szCs w:val="24"/>
        </w:rPr>
      </w:pPr>
      <w:r w:rsidRPr="00364BFC">
        <w:rPr>
          <w:i w:val="0"/>
          <w:iCs w:val="0"/>
          <w:color w:val="000000"/>
          <w:sz w:val="24"/>
          <w:szCs w:val="24"/>
        </w:rPr>
        <w:t>Os empenhos e pagamentos referentes às parcelas subcontratadas serão destinados diretamente às microempresas e empresas de pequeno porte subcontratadas.</w:t>
      </w:r>
    </w:p>
    <w:p w14:paraId="02C64486" w14:textId="77777777" w:rsidR="00585E98" w:rsidRPr="00364BFC" w:rsidRDefault="00585E98" w:rsidP="00C714DE">
      <w:pPr>
        <w:pStyle w:val="Nivel01"/>
        <w:rPr>
          <w:color w:val="FFFFFF" w:themeColor="background1"/>
        </w:rPr>
      </w:pPr>
      <w:r w:rsidRPr="00364BFC">
        <w:t>CLÁUSULA QUINTA – PREÇO (</w:t>
      </w:r>
      <w:hyperlink r:id="rId53" w:anchor="art92" w:history="1">
        <w:r w:rsidRPr="00364BFC">
          <w:rPr>
            <w:rStyle w:val="Hyperlink"/>
          </w:rPr>
          <w:t>art. 92, V</w:t>
        </w:r>
      </w:hyperlink>
      <w:r w:rsidRPr="00364BFC">
        <w:t>)</w:t>
      </w:r>
    </w:p>
    <w:p w14:paraId="0B3F709F"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O valor total da contratação é de R$.......... (.....)</w:t>
      </w:r>
    </w:p>
    <w:p w14:paraId="1BD03020" w14:textId="77777777" w:rsidR="00585E98" w:rsidRPr="00364BFC" w:rsidRDefault="00585E98" w:rsidP="00585E98">
      <w:pPr>
        <w:pStyle w:val="Nivel2"/>
        <w:rPr>
          <w:sz w:val="24"/>
          <w:szCs w:val="24"/>
        </w:rPr>
      </w:pPr>
      <w:r w:rsidRPr="00364BFC">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D2F41D" w14:textId="77777777" w:rsidR="00585E98" w:rsidRPr="00364BFC" w:rsidRDefault="00585E98" w:rsidP="00C714DE">
      <w:pPr>
        <w:pStyle w:val="Nivel01"/>
        <w:rPr>
          <w:color w:val="FFFFFF" w:themeColor="background1"/>
        </w:rPr>
      </w:pPr>
      <w:r w:rsidRPr="00364BFC">
        <w:t>CLÁUSULA SEXTA - PAGAMENTO (</w:t>
      </w:r>
      <w:hyperlink r:id="rId54" w:anchor="art92" w:history="1">
        <w:r w:rsidRPr="00364BFC">
          <w:rPr>
            <w:rStyle w:val="Hyperlink"/>
          </w:rPr>
          <w:t>art. 92, V e VI</w:t>
        </w:r>
      </w:hyperlink>
      <w:r w:rsidRPr="00364BFC">
        <w:t>)</w:t>
      </w:r>
    </w:p>
    <w:p w14:paraId="63EBC57A" w14:textId="77777777" w:rsidR="00585E98" w:rsidRPr="00364BFC" w:rsidRDefault="00585E98" w:rsidP="00585E98">
      <w:pPr>
        <w:pStyle w:val="Nivel2"/>
        <w:rPr>
          <w:sz w:val="24"/>
          <w:szCs w:val="24"/>
        </w:rPr>
      </w:pPr>
      <w:r w:rsidRPr="00364BFC">
        <w:rPr>
          <w:sz w:val="24"/>
          <w:szCs w:val="24"/>
        </w:rPr>
        <w:t xml:space="preserve">O prazo para pagamento </w:t>
      </w:r>
      <w:r w:rsidRPr="00364BFC">
        <w:rPr>
          <w:color w:val="auto"/>
          <w:sz w:val="24"/>
          <w:szCs w:val="24"/>
          <w:lang w:eastAsia="en-US"/>
        </w:rPr>
        <w:t>ao contratado</w:t>
      </w:r>
      <w:r w:rsidRPr="00364BFC">
        <w:rPr>
          <w:sz w:val="24"/>
          <w:szCs w:val="24"/>
        </w:rPr>
        <w:t xml:space="preserve"> e demais condições a ele referentes encontram-se definidos no Termo de Referência, anexo a este Contrato.</w:t>
      </w:r>
    </w:p>
    <w:p w14:paraId="6703BFB5" w14:textId="77777777" w:rsidR="00585E98" w:rsidRPr="00364BFC" w:rsidRDefault="00585E98" w:rsidP="00C714DE">
      <w:pPr>
        <w:pStyle w:val="Nivel01"/>
        <w:rPr>
          <w:color w:val="FFFFFF" w:themeColor="background1"/>
        </w:rPr>
      </w:pPr>
      <w:r w:rsidRPr="00364BFC">
        <w:t>CLÁUSULA SÉTIMA - REAJUSTE (</w:t>
      </w:r>
      <w:hyperlink r:id="rId55" w:anchor="art92" w:history="1">
        <w:r w:rsidRPr="00364BFC">
          <w:rPr>
            <w:rStyle w:val="Hyperlink"/>
          </w:rPr>
          <w:t>art. 92, V</w:t>
        </w:r>
      </w:hyperlink>
      <w:r w:rsidRPr="00364BFC">
        <w:t>)</w:t>
      </w:r>
    </w:p>
    <w:p w14:paraId="15DE77F2" w14:textId="77777777" w:rsidR="00585E98" w:rsidRPr="00364BFC" w:rsidRDefault="00585E98" w:rsidP="00585E98">
      <w:pPr>
        <w:pStyle w:val="Nivel2"/>
        <w:rPr>
          <w:sz w:val="24"/>
          <w:szCs w:val="24"/>
        </w:rPr>
      </w:pPr>
      <w:r w:rsidRPr="00364BFC">
        <w:rPr>
          <w:sz w:val="24"/>
          <w:szCs w:val="24"/>
        </w:rPr>
        <w:t>Os preços inicialmente contratados são fixos e irreajustáveis no prazo de um ano contado da data do orçamento estimado.</w:t>
      </w:r>
    </w:p>
    <w:p w14:paraId="12AC35B1" w14:textId="77777777" w:rsidR="00585E98" w:rsidRPr="00364BFC" w:rsidRDefault="00585E98" w:rsidP="00585E98">
      <w:pPr>
        <w:pStyle w:val="Nivel3"/>
        <w:rPr>
          <w:sz w:val="24"/>
          <w:szCs w:val="24"/>
        </w:rPr>
      </w:pPr>
      <w:r w:rsidRPr="00364BFC">
        <w:rPr>
          <w:sz w:val="24"/>
          <w:szCs w:val="24"/>
        </w:rPr>
        <w:t xml:space="preserve">O orçamento estimado pela Administração baseou-se nas planilhas referenciais [elaboradas com base no SINAPI (SICRO) do mês xxxx do ano de yyyy] OU [datadas de ____/ _____/____]. </w:t>
      </w:r>
    </w:p>
    <w:p w14:paraId="7394724F" w14:textId="77777777" w:rsidR="00585E98" w:rsidRPr="00364BFC" w:rsidRDefault="00585E98" w:rsidP="00585E98">
      <w:pPr>
        <w:pStyle w:val="Nivel2"/>
        <w:rPr>
          <w:sz w:val="24"/>
          <w:szCs w:val="24"/>
        </w:rPr>
      </w:pPr>
      <w:r w:rsidRPr="00364BFC">
        <w:rPr>
          <w:sz w:val="24"/>
          <w:szCs w:val="24"/>
        </w:rPr>
        <w:t xml:space="preserve">Após o interregno de um ano, e independentemente de pedido do contratado, os preços iniciais serão reajustados, mediante a aplicação, pelo </w:t>
      </w:r>
      <w:r w:rsidRPr="00364BFC">
        <w:rPr>
          <w:sz w:val="24"/>
          <w:szCs w:val="24"/>
        </w:rPr>
        <w:lastRenderedPageBreak/>
        <w:t>contratante, do índice ___________ (indicar o índice a ser adotado), exclusivamente para as obrigações iniciadas e concluídas após a ocorrência da anualidade.</w:t>
      </w:r>
    </w:p>
    <w:p w14:paraId="20F22495" w14:textId="77777777" w:rsidR="00585E98" w:rsidRPr="00364BFC" w:rsidRDefault="00585E98" w:rsidP="00585E98">
      <w:pPr>
        <w:pStyle w:val="Nivel2"/>
        <w:rPr>
          <w:sz w:val="24"/>
          <w:szCs w:val="24"/>
        </w:rPr>
      </w:pPr>
      <w:r w:rsidRPr="00364BFC">
        <w:rPr>
          <w:sz w:val="24"/>
          <w:szCs w:val="24"/>
        </w:rPr>
        <w:t>Nos reajustes subsequentes ao primeiro, o interregno mínimo de um ano será contado a partir dos efeitos financeiros do último reajuste.</w:t>
      </w:r>
    </w:p>
    <w:p w14:paraId="0472208E" w14:textId="77777777" w:rsidR="00585E98" w:rsidRPr="00364BFC" w:rsidRDefault="00585E98" w:rsidP="00585E98">
      <w:pPr>
        <w:pStyle w:val="Nivel2"/>
        <w:rPr>
          <w:sz w:val="24"/>
          <w:szCs w:val="24"/>
        </w:rPr>
      </w:pPr>
      <w:r w:rsidRPr="00364BFC">
        <w:rPr>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579272" w14:textId="77777777" w:rsidR="00585E98" w:rsidRPr="00364BFC" w:rsidRDefault="00585E98" w:rsidP="00585E98">
      <w:pPr>
        <w:pStyle w:val="Nvel3-R"/>
        <w:rPr>
          <w:i w:val="0"/>
          <w:iCs w:val="0"/>
          <w:color w:val="000000"/>
          <w:sz w:val="24"/>
          <w:szCs w:val="24"/>
        </w:rPr>
      </w:pPr>
      <w:r w:rsidRPr="00364BFC">
        <w:rPr>
          <w:i w:val="0"/>
          <w:iCs w:val="0"/>
          <w:color w:val="000000"/>
          <w:sz w:val="24"/>
          <w:szCs w:val="24"/>
        </w:rPr>
        <w:t>Fica o Contratado obrigado a apresentar memória de cálculo referente ao reajustamento de preços do valor remanescente, sempre que este ocorrer.</w:t>
      </w:r>
    </w:p>
    <w:p w14:paraId="1F99F55C" w14:textId="77777777" w:rsidR="00585E98" w:rsidRPr="00364BFC" w:rsidRDefault="00585E98" w:rsidP="00585E98">
      <w:pPr>
        <w:pStyle w:val="Nivel2"/>
        <w:rPr>
          <w:sz w:val="24"/>
          <w:szCs w:val="24"/>
        </w:rPr>
      </w:pPr>
      <w:r w:rsidRPr="00364BFC">
        <w:rPr>
          <w:sz w:val="24"/>
          <w:szCs w:val="24"/>
        </w:rPr>
        <w:t>Nas aferições finais, o(s) índice(s) utilizado(s) para reajuste será(ão), obrigatoriamente, o(s) definitivo(s).</w:t>
      </w:r>
    </w:p>
    <w:p w14:paraId="70668B02" w14:textId="77777777" w:rsidR="00585E98" w:rsidRPr="00364BFC" w:rsidRDefault="00585E98" w:rsidP="00585E98">
      <w:pPr>
        <w:pStyle w:val="Nivel2"/>
        <w:rPr>
          <w:sz w:val="24"/>
          <w:szCs w:val="24"/>
        </w:rPr>
      </w:pPr>
      <w:r w:rsidRPr="00364BFC">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8EFBB99" w14:textId="77777777" w:rsidR="00585E98" w:rsidRPr="00364BFC" w:rsidRDefault="00585E98" w:rsidP="00585E98">
      <w:pPr>
        <w:pStyle w:val="Nivel2"/>
        <w:rPr>
          <w:sz w:val="24"/>
          <w:szCs w:val="24"/>
        </w:rPr>
      </w:pPr>
      <w:r w:rsidRPr="00364BFC">
        <w:rPr>
          <w:sz w:val="24"/>
          <w:szCs w:val="24"/>
        </w:rPr>
        <w:t xml:space="preserve">Na ausência de previsão legal quanto ao índice substituto, as partes elegerão novo índice oficial, para reajustamento do preço do valor remanescente, por meio de termo aditivo. </w:t>
      </w:r>
    </w:p>
    <w:p w14:paraId="0FFC9767" w14:textId="77777777" w:rsidR="00585E98" w:rsidRPr="00364BFC" w:rsidRDefault="00585E98" w:rsidP="00585E98">
      <w:pPr>
        <w:pStyle w:val="Nivel2"/>
        <w:rPr>
          <w:sz w:val="24"/>
          <w:szCs w:val="24"/>
        </w:rPr>
      </w:pPr>
      <w:r w:rsidRPr="00364BFC">
        <w:rPr>
          <w:sz w:val="24"/>
          <w:szCs w:val="24"/>
        </w:rPr>
        <w:t>O reajuste será realizado por apostilamento.</w:t>
      </w:r>
    </w:p>
    <w:p w14:paraId="68491472" w14:textId="77777777" w:rsidR="00585E98" w:rsidRPr="00364BFC" w:rsidRDefault="00585E98" w:rsidP="00C714DE">
      <w:pPr>
        <w:pStyle w:val="Nivel01"/>
        <w:rPr>
          <w:color w:val="FFFFFF" w:themeColor="background1"/>
        </w:rPr>
      </w:pPr>
      <w:r w:rsidRPr="00364BFC">
        <w:t xml:space="preserve">CLÁUSULA OITAVA - OBRIGAÇÕES DO CONTRATANTE </w:t>
      </w:r>
      <w:hyperlink r:id="rId56" w:anchor="art92" w:history="1">
        <w:r w:rsidRPr="00364BFC">
          <w:rPr>
            <w:rStyle w:val="Hyperlink"/>
          </w:rPr>
          <w:t>(art. 92, X, XI e XIV</w:t>
        </w:r>
      </w:hyperlink>
      <w:r w:rsidRPr="00364BFC">
        <w:t>)</w:t>
      </w:r>
    </w:p>
    <w:p w14:paraId="56A244EF" w14:textId="77777777" w:rsidR="00585E98" w:rsidRPr="00364BFC" w:rsidRDefault="00585E98" w:rsidP="00585E98">
      <w:pPr>
        <w:pStyle w:val="Nivel2"/>
        <w:rPr>
          <w:sz w:val="24"/>
          <w:szCs w:val="24"/>
        </w:rPr>
      </w:pPr>
      <w:r w:rsidRPr="00364BFC">
        <w:rPr>
          <w:sz w:val="24"/>
          <w:szCs w:val="24"/>
        </w:rPr>
        <w:t>São obrigações do Contratante:</w:t>
      </w:r>
    </w:p>
    <w:p w14:paraId="2A3B77C4" w14:textId="77777777" w:rsidR="00585E98" w:rsidRPr="00364BFC" w:rsidRDefault="00585E98" w:rsidP="00585E98">
      <w:pPr>
        <w:pStyle w:val="Nivel2"/>
        <w:rPr>
          <w:sz w:val="24"/>
          <w:szCs w:val="24"/>
        </w:rPr>
      </w:pPr>
      <w:r w:rsidRPr="00364BFC">
        <w:rPr>
          <w:sz w:val="24"/>
          <w:szCs w:val="24"/>
        </w:rPr>
        <w:t>Exigir o cumprimento de todas as obrigações assumidas pelo Contratado, de acordo com o contrato e seus anexos;</w:t>
      </w:r>
    </w:p>
    <w:p w14:paraId="466E661B" w14:textId="77777777" w:rsidR="00585E98" w:rsidRPr="00364BFC" w:rsidRDefault="00585E98" w:rsidP="00585E98">
      <w:pPr>
        <w:pStyle w:val="Nivel2"/>
        <w:rPr>
          <w:sz w:val="24"/>
          <w:szCs w:val="24"/>
        </w:rPr>
      </w:pPr>
      <w:r w:rsidRPr="00364BFC">
        <w:rPr>
          <w:sz w:val="24"/>
          <w:szCs w:val="24"/>
        </w:rPr>
        <w:t>Receber o objeto no prazo e condições estabelecidas no Termo de Referência;</w:t>
      </w:r>
    </w:p>
    <w:p w14:paraId="144FF3BA" w14:textId="77777777" w:rsidR="00585E98" w:rsidRPr="00364BFC" w:rsidRDefault="00585E98" w:rsidP="00585E98">
      <w:pPr>
        <w:pStyle w:val="Nivel2"/>
        <w:rPr>
          <w:sz w:val="24"/>
          <w:szCs w:val="24"/>
        </w:rPr>
      </w:pPr>
      <w:r w:rsidRPr="00364BFC">
        <w:rPr>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45D8D9" w14:textId="77777777" w:rsidR="00585E98" w:rsidRPr="00364BFC" w:rsidRDefault="00585E98" w:rsidP="00585E98">
      <w:pPr>
        <w:pStyle w:val="Nivel2"/>
        <w:rPr>
          <w:sz w:val="24"/>
          <w:szCs w:val="24"/>
        </w:rPr>
      </w:pPr>
      <w:r w:rsidRPr="00364BFC">
        <w:rPr>
          <w:sz w:val="24"/>
          <w:szCs w:val="24"/>
        </w:rPr>
        <w:lastRenderedPageBreak/>
        <w:t>Notificar o Contratado, por escrito, sobre vícios, defeitos ou incorreções verificadas no objeto fornecido, para que seja por ele substituído, reparado ou corrigido, no total ou em parte, às suas expensas;</w:t>
      </w:r>
    </w:p>
    <w:p w14:paraId="449CD21A" w14:textId="77777777" w:rsidR="00585E98" w:rsidRPr="00364BFC" w:rsidRDefault="00585E98" w:rsidP="00585E98">
      <w:pPr>
        <w:pStyle w:val="Nivel2"/>
        <w:rPr>
          <w:sz w:val="24"/>
          <w:szCs w:val="24"/>
        </w:rPr>
      </w:pPr>
      <w:r w:rsidRPr="00364BFC">
        <w:rPr>
          <w:sz w:val="24"/>
          <w:szCs w:val="24"/>
        </w:rPr>
        <w:t>Acompanhar e fiscalizar a execução do contrato e o cumprimento das obrigações pelo Contratado;</w:t>
      </w:r>
    </w:p>
    <w:p w14:paraId="4F34FE0B" w14:textId="77777777" w:rsidR="00585E98" w:rsidRPr="00364BFC" w:rsidRDefault="00585E98" w:rsidP="00585E98">
      <w:pPr>
        <w:pStyle w:val="Nivel2"/>
        <w:rPr>
          <w:sz w:val="24"/>
          <w:szCs w:val="24"/>
        </w:rPr>
      </w:pPr>
      <w:r w:rsidRPr="00364BFC">
        <w:rPr>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7" w:history="1">
        <w:r w:rsidRPr="00364BFC">
          <w:rPr>
            <w:rStyle w:val="Hyperlink"/>
            <w:sz w:val="24"/>
            <w:szCs w:val="24"/>
          </w:rPr>
          <w:t>art. 143 da Lei nº 14.133, de 2021</w:t>
        </w:r>
      </w:hyperlink>
      <w:r w:rsidRPr="00364BFC">
        <w:rPr>
          <w:sz w:val="24"/>
          <w:szCs w:val="24"/>
        </w:rPr>
        <w:t>;</w:t>
      </w:r>
    </w:p>
    <w:p w14:paraId="3F02DA97" w14:textId="77777777" w:rsidR="00585E98" w:rsidRPr="00364BFC" w:rsidRDefault="00585E98" w:rsidP="00585E98">
      <w:pPr>
        <w:pStyle w:val="Nivel2"/>
        <w:rPr>
          <w:sz w:val="24"/>
          <w:szCs w:val="24"/>
        </w:rPr>
      </w:pPr>
      <w:r w:rsidRPr="00364BFC">
        <w:rPr>
          <w:sz w:val="24"/>
          <w:szCs w:val="24"/>
        </w:rPr>
        <w:t>Efetuar o pagamento ao Contratado do valor correspondente à execução do objeto, no prazo, forma e condições estabelecidos no presente Contrato e no Termo de Referência;</w:t>
      </w:r>
    </w:p>
    <w:p w14:paraId="6B88B097" w14:textId="77777777" w:rsidR="00585E98" w:rsidRPr="00364BFC" w:rsidRDefault="00585E98" w:rsidP="00585E98">
      <w:pPr>
        <w:pStyle w:val="Nivel2"/>
        <w:rPr>
          <w:sz w:val="24"/>
          <w:szCs w:val="24"/>
        </w:rPr>
      </w:pPr>
      <w:r w:rsidRPr="00364BFC">
        <w:rPr>
          <w:sz w:val="24"/>
          <w:szCs w:val="24"/>
        </w:rPr>
        <w:t xml:space="preserve">Aplicar ao Contratado as sanções previstas na lei e neste Contrato; </w:t>
      </w:r>
    </w:p>
    <w:p w14:paraId="75EB739C" w14:textId="77777777" w:rsidR="00585E98" w:rsidRPr="00364BFC" w:rsidRDefault="00585E98" w:rsidP="00585E98">
      <w:pPr>
        <w:pStyle w:val="Nivel2"/>
        <w:rPr>
          <w:sz w:val="24"/>
          <w:szCs w:val="24"/>
        </w:rPr>
      </w:pPr>
      <w:r w:rsidRPr="00364BFC">
        <w:rPr>
          <w:sz w:val="24"/>
          <w:szCs w:val="24"/>
        </w:rPr>
        <w:t>Cientificar o órgão de representação judicial da Advocacia-Geral da União para adoção das medidas cabíveis quando do descumprimento de obrigações pelo Contratado;</w:t>
      </w:r>
    </w:p>
    <w:p w14:paraId="64BF1118" w14:textId="77777777" w:rsidR="00585E98" w:rsidRPr="00364BFC" w:rsidRDefault="00585E98" w:rsidP="00585E98">
      <w:pPr>
        <w:pStyle w:val="Nivel2"/>
        <w:rPr>
          <w:sz w:val="24"/>
          <w:szCs w:val="24"/>
        </w:rPr>
      </w:pPr>
      <w:r w:rsidRPr="00364BFC">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FFB571" w14:textId="77777777" w:rsidR="00585E98" w:rsidRPr="00364BFC" w:rsidRDefault="00585E98" w:rsidP="00585E98">
      <w:pPr>
        <w:pStyle w:val="Nivel3"/>
        <w:rPr>
          <w:b/>
          <w:bCs/>
          <w:sz w:val="24"/>
          <w:szCs w:val="24"/>
        </w:rPr>
      </w:pPr>
      <w:r w:rsidRPr="00364BFC">
        <w:rPr>
          <w:sz w:val="24"/>
          <w:szCs w:val="24"/>
        </w:rPr>
        <w:t xml:space="preserve"> A Administração terá o prazo de</w:t>
      </w:r>
      <w:r w:rsidRPr="00364BFC">
        <w:rPr>
          <w:i/>
          <w:iCs/>
          <w:color w:val="FF0000"/>
          <w:sz w:val="24"/>
          <w:szCs w:val="24"/>
        </w:rPr>
        <w:t xml:space="preserve"> XXXXXXX</w:t>
      </w:r>
      <w:r w:rsidRPr="00364BFC">
        <w:rPr>
          <w:sz w:val="24"/>
          <w:szCs w:val="24"/>
        </w:rPr>
        <w:t xml:space="preserve">, a contar da data do protocolo do requerimento para decidir, admitida a prorrogação motivada, por igual período. </w:t>
      </w:r>
    </w:p>
    <w:p w14:paraId="3CE05CDC" w14:textId="77777777" w:rsidR="00585E98" w:rsidRPr="00364BFC" w:rsidRDefault="00585E98" w:rsidP="00585E98">
      <w:pPr>
        <w:pStyle w:val="Nivel2"/>
        <w:rPr>
          <w:color w:val="FF0000"/>
          <w:sz w:val="24"/>
          <w:szCs w:val="24"/>
        </w:rPr>
      </w:pPr>
      <w:r w:rsidRPr="00364BFC">
        <w:rPr>
          <w:sz w:val="24"/>
          <w:szCs w:val="24"/>
        </w:rPr>
        <w:t xml:space="preserve">Responder eventuais pedidos de reestabelecimento do equilíbrio econômico-financeiro feitos pelo contratado no prazo máximo de </w:t>
      </w:r>
      <w:r w:rsidRPr="00364BFC">
        <w:rPr>
          <w:color w:val="FF0000"/>
          <w:sz w:val="24"/>
          <w:szCs w:val="24"/>
        </w:rPr>
        <w:t>XXXXXX.</w:t>
      </w:r>
    </w:p>
    <w:p w14:paraId="06572F3B" w14:textId="77777777" w:rsidR="00585E98" w:rsidRPr="00364BFC" w:rsidRDefault="00585E98" w:rsidP="00585E98">
      <w:pPr>
        <w:pStyle w:val="Nivel2"/>
        <w:rPr>
          <w:sz w:val="24"/>
          <w:szCs w:val="24"/>
        </w:rPr>
      </w:pPr>
      <w:bookmarkStart w:id="20" w:name="_Hlk114499841"/>
      <w:bookmarkEnd w:id="20"/>
      <w:r w:rsidRPr="00364BFC">
        <w:rPr>
          <w:sz w:val="24"/>
          <w:szCs w:val="24"/>
        </w:rPr>
        <w:t xml:space="preserve">Comunicar o Contratado na hipótese de posterior alteração do projeto pelo Contratante, no caso </w:t>
      </w:r>
      <w:hyperlink r:id="rId58" w:anchor="art93§2" w:history="1">
        <w:r w:rsidRPr="00364BFC">
          <w:rPr>
            <w:rStyle w:val="Hyperlink"/>
            <w:sz w:val="24"/>
            <w:szCs w:val="24"/>
          </w:rPr>
          <w:t>do art. 93, §2º, da Lei nº 14.133, de 2021</w:t>
        </w:r>
      </w:hyperlink>
      <w:r w:rsidRPr="00364BFC">
        <w:rPr>
          <w:sz w:val="24"/>
          <w:szCs w:val="24"/>
        </w:rPr>
        <w:t>.</w:t>
      </w:r>
    </w:p>
    <w:p w14:paraId="59BB8C9A" w14:textId="77777777" w:rsidR="00585E98" w:rsidRPr="00364BFC" w:rsidRDefault="00585E98" w:rsidP="00585E98">
      <w:pPr>
        <w:pStyle w:val="Nivel2"/>
        <w:rPr>
          <w:sz w:val="24"/>
          <w:szCs w:val="24"/>
        </w:rPr>
      </w:pPr>
      <w:r w:rsidRPr="00364BFC">
        <w:rPr>
          <w:sz w:val="24"/>
          <w:szCs w:val="24"/>
        </w:rPr>
        <w:t>Fornecer por escrito as informações necessárias para o desenvolvimento dos serviços objeto do contrato.</w:t>
      </w:r>
    </w:p>
    <w:p w14:paraId="0B0DC332" w14:textId="77777777" w:rsidR="00585E98" w:rsidRPr="00364BFC" w:rsidRDefault="00585E98" w:rsidP="00585E98">
      <w:pPr>
        <w:pStyle w:val="Nivel2"/>
        <w:rPr>
          <w:sz w:val="24"/>
          <w:szCs w:val="24"/>
        </w:rPr>
      </w:pPr>
      <w:r w:rsidRPr="00364BFC">
        <w:rPr>
          <w:sz w:val="24"/>
          <w:szCs w:val="24"/>
        </w:rPr>
        <w:t>Realizar avaliações periódicas da qualidade dos serviços, após seu recebimento.</w:t>
      </w:r>
    </w:p>
    <w:p w14:paraId="2A060113" w14:textId="77777777" w:rsidR="00585E98" w:rsidRPr="00364BFC" w:rsidRDefault="00585E98" w:rsidP="00585E98">
      <w:pPr>
        <w:pStyle w:val="Nivel2"/>
        <w:rPr>
          <w:sz w:val="24"/>
          <w:szCs w:val="24"/>
        </w:rPr>
      </w:pPr>
      <w:r w:rsidRPr="00364BFC">
        <w:rPr>
          <w:sz w:val="24"/>
          <w:szCs w:val="24"/>
        </w:rPr>
        <w:t xml:space="preserve">Assegurar que o ambiente de trabalho, inclusive seus equipamentos e instalações, apresentem condições adequadas ao cumprimento, pelo Contratado, </w:t>
      </w:r>
      <w:r w:rsidRPr="00364BFC">
        <w:rPr>
          <w:sz w:val="24"/>
          <w:szCs w:val="24"/>
        </w:rPr>
        <w:lastRenderedPageBreak/>
        <w:t>das normas de segurança e saúde no trabalho, quando o serviço for executado em suas dependências, ou em local por ela designado.</w:t>
      </w:r>
    </w:p>
    <w:p w14:paraId="4363FA50" w14:textId="77777777" w:rsidR="00585E98" w:rsidRPr="00364BFC" w:rsidRDefault="00585E98" w:rsidP="00585E98">
      <w:pPr>
        <w:pStyle w:val="Nivel2"/>
        <w:rPr>
          <w:sz w:val="24"/>
          <w:szCs w:val="24"/>
        </w:rPr>
      </w:pPr>
      <w:r w:rsidRPr="00364BFC">
        <w:rPr>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D86A2AE" w14:textId="77777777" w:rsidR="00585E98" w:rsidRPr="00364BFC" w:rsidRDefault="00585E98" w:rsidP="00585E98">
      <w:pPr>
        <w:pStyle w:val="Nivel2"/>
        <w:rPr>
          <w:sz w:val="24"/>
          <w:szCs w:val="24"/>
        </w:rPr>
      </w:pPr>
      <w:r w:rsidRPr="00364BFC">
        <w:rPr>
          <w:sz w:val="24"/>
          <w:szCs w:val="24"/>
        </w:rPr>
        <w:t>Previamente à expedição da ordem de serviço, verificar pendências, liberar áreas e/ou adotar providências cabíveis para a regularidade do início da sua execução.</w:t>
      </w:r>
    </w:p>
    <w:p w14:paraId="611BE252" w14:textId="77777777" w:rsidR="00585E98" w:rsidRPr="00364BFC" w:rsidRDefault="00585E98" w:rsidP="00C714DE">
      <w:pPr>
        <w:pStyle w:val="Nivel01"/>
        <w:rPr>
          <w:color w:val="FFFFFF" w:themeColor="background1"/>
        </w:rPr>
      </w:pPr>
      <w:r w:rsidRPr="00364BFC">
        <w:t>CLÁUSULA NONA - OBRIGAÇÕES DO CONTRATADO (</w:t>
      </w:r>
      <w:hyperlink r:id="rId59" w:anchor="art92" w:history="1">
        <w:r w:rsidRPr="00364BFC">
          <w:rPr>
            <w:rStyle w:val="Hyperlink"/>
          </w:rPr>
          <w:t>art. 92, XIV, XVI e XVII</w:t>
        </w:r>
      </w:hyperlink>
      <w:r w:rsidRPr="00364BFC">
        <w:t>)</w:t>
      </w:r>
    </w:p>
    <w:p w14:paraId="05C66066" w14:textId="77777777" w:rsidR="00585E98" w:rsidRPr="00364BFC" w:rsidRDefault="00585E98" w:rsidP="00585E98">
      <w:pPr>
        <w:pStyle w:val="Nivel2"/>
        <w:rPr>
          <w:sz w:val="24"/>
          <w:szCs w:val="24"/>
        </w:rPr>
      </w:pPr>
      <w:r w:rsidRPr="00364BFC">
        <w:rPr>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6CDF28" w14:textId="77777777" w:rsidR="00585E98" w:rsidRPr="00364BFC" w:rsidRDefault="00585E98" w:rsidP="00585E98">
      <w:pPr>
        <w:pStyle w:val="Nivel2"/>
        <w:rPr>
          <w:sz w:val="24"/>
          <w:szCs w:val="24"/>
        </w:rPr>
      </w:pPr>
      <w:r w:rsidRPr="00364BFC">
        <w:rPr>
          <w:sz w:val="24"/>
          <w:szCs w:val="24"/>
        </w:rPr>
        <w:t>Manter preposto aceito pela Administração no local do serviço para representá-lo na execução do contrato.</w:t>
      </w:r>
    </w:p>
    <w:p w14:paraId="39B9BA8D" w14:textId="77777777" w:rsidR="00585E98" w:rsidRPr="00364BFC" w:rsidRDefault="00585E98" w:rsidP="00585E98">
      <w:pPr>
        <w:pStyle w:val="Nivel3"/>
        <w:rPr>
          <w:sz w:val="24"/>
          <w:szCs w:val="24"/>
        </w:rPr>
      </w:pPr>
      <w:r w:rsidRPr="00364BFC">
        <w:rPr>
          <w:sz w:val="24"/>
          <w:szCs w:val="24"/>
        </w:rPr>
        <w:t>A indicação ou a manutenção do preposto da empresa poderá ser recusada pelo órgão ou entidade, desde que devidamente justificada, devendo a empresa designar outro para o exercício da atividade.</w:t>
      </w:r>
    </w:p>
    <w:p w14:paraId="253695D5" w14:textId="77777777" w:rsidR="00585E98" w:rsidRPr="00364BFC" w:rsidRDefault="00585E98" w:rsidP="00585E98">
      <w:pPr>
        <w:pStyle w:val="Nivel2"/>
        <w:rPr>
          <w:sz w:val="24"/>
          <w:szCs w:val="24"/>
        </w:rPr>
      </w:pPr>
      <w:r w:rsidRPr="00364BFC">
        <w:rPr>
          <w:sz w:val="24"/>
          <w:szCs w:val="24"/>
        </w:rPr>
        <w:t>Atender às determinações regulares emitidas pelo fiscal do contrato ou autoridade superior (</w:t>
      </w:r>
      <w:hyperlink r:id="rId60" w:anchor="art137" w:history="1">
        <w:r w:rsidRPr="00364BFC">
          <w:rPr>
            <w:rStyle w:val="Hyperlink"/>
            <w:sz w:val="24"/>
            <w:szCs w:val="24"/>
          </w:rPr>
          <w:t>art. 137, II</w:t>
        </w:r>
      </w:hyperlink>
      <w:r w:rsidRPr="00364BFC">
        <w:rPr>
          <w:sz w:val="24"/>
          <w:szCs w:val="24"/>
        </w:rPr>
        <w:t>)</w:t>
      </w:r>
      <w:r w:rsidRPr="00364BFC">
        <w:rPr>
          <w:color w:val="000000" w:themeColor="text1"/>
          <w:sz w:val="24"/>
          <w:szCs w:val="24"/>
        </w:rPr>
        <w:t xml:space="preserve"> e </w:t>
      </w:r>
      <w:r w:rsidRPr="00364BFC">
        <w:rPr>
          <w:sz w:val="24"/>
          <w:szCs w:val="24"/>
        </w:rPr>
        <w:t>prestar todo esclarecimento ou informação por eles solicitados;</w:t>
      </w:r>
    </w:p>
    <w:p w14:paraId="3A1EC15B" w14:textId="77777777" w:rsidR="00585E98" w:rsidRPr="00364BFC" w:rsidRDefault="00585E98" w:rsidP="00585E98">
      <w:pPr>
        <w:pStyle w:val="Nivel2"/>
        <w:rPr>
          <w:sz w:val="24"/>
          <w:szCs w:val="24"/>
        </w:rPr>
      </w:pPr>
      <w:r w:rsidRPr="00364BFC">
        <w:rPr>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8EC83A5" w14:textId="77777777" w:rsidR="00585E98" w:rsidRPr="00364BFC" w:rsidRDefault="00585E98" w:rsidP="00585E98">
      <w:pPr>
        <w:pStyle w:val="Nivel2"/>
        <w:rPr>
          <w:sz w:val="24"/>
          <w:szCs w:val="24"/>
        </w:rPr>
      </w:pPr>
      <w:r w:rsidRPr="00364BFC">
        <w:rPr>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48324A3" w14:textId="77777777" w:rsidR="00585E98" w:rsidRPr="00364BFC" w:rsidRDefault="00585E98" w:rsidP="00585E98">
      <w:pPr>
        <w:pStyle w:val="Nivel2"/>
        <w:rPr>
          <w:sz w:val="24"/>
          <w:szCs w:val="24"/>
        </w:rPr>
      </w:pPr>
      <w:r w:rsidRPr="00364BFC">
        <w:rPr>
          <w:sz w:val="24"/>
          <w:szCs w:val="24"/>
        </w:rPr>
        <w:t xml:space="preserve">Responsabilizar-se pelos vícios e danos decorrentes da execução do objeto, de acordo com o </w:t>
      </w:r>
      <w:hyperlink r:id="rId61" w:history="1">
        <w:r w:rsidRPr="00364BFC">
          <w:rPr>
            <w:rStyle w:val="Hyperlink"/>
            <w:sz w:val="24"/>
            <w:szCs w:val="24"/>
          </w:rPr>
          <w:t>Código de Defesa do Consumidor (Lei nº 8.078, de 1990</w:t>
        </w:r>
      </w:hyperlink>
      <w:r w:rsidRPr="00364BFC">
        <w:rPr>
          <w:sz w:val="24"/>
          <w:szCs w:val="24"/>
        </w:rPr>
        <w:t xml:space="preserve">), </w:t>
      </w:r>
      <w:r w:rsidRPr="00364BFC">
        <w:rPr>
          <w:sz w:val="24"/>
          <w:szCs w:val="24"/>
        </w:rPr>
        <w:lastRenderedPageBreak/>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62156EF" w14:textId="77777777" w:rsidR="00585E98" w:rsidRPr="00364BFC" w:rsidRDefault="00585E98" w:rsidP="00585E98">
      <w:pPr>
        <w:pStyle w:val="Nivel2"/>
        <w:rPr>
          <w:sz w:val="24"/>
          <w:szCs w:val="24"/>
        </w:rPr>
      </w:pPr>
      <w:r w:rsidRPr="00364BFC">
        <w:rPr>
          <w:sz w:val="24"/>
          <w:szCs w:val="24"/>
        </w:rPr>
        <w:t xml:space="preserve">Efetuar comunicação ao Contratante, assim que tiver ciência da impossibilidade de realização ou finalização do serviço no prazo estabelecido, para adoção de ações de contingência cabíveis. </w:t>
      </w:r>
    </w:p>
    <w:p w14:paraId="6810E0DE" w14:textId="77777777" w:rsidR="00585E98" w:rsidRPr="00364BFC" w:rsidRDefault="00585E98" w:rsidP="00585E98">
      <w:pPr>
        <w:pStyle w:val="Nivel2"/>
        <w:rPr>
          <w:sz w:val="24"/>
          <w:szCs w:val="24"/>
        </w:rPr>
      </w:pPr>
      <w:r w:rsidRPr="00364BFC">
        <w:rPr>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62" w:anchor="art48" w:history="1">
        <w:r w:rsidRPr="00364BFC">
          <w:rPr>
            <w:rStyle w:val="Hyperlink"/>
            <w:sz w:val="24"/>
            <w:szCs w:val="24"/>
          </w:rPr>
          <w:t>artigo 48, parágrafo único, da Lei nº 14.133, de 2021</w:t>
        </w:r>
      </w:hyperlink>
      <w:r w:rsidRPr="00364BFC">
        <w:rPr>
          <w:sz w:val="24"/>
          <w:szCs w:val="24"/>
        </w:rPr>
        <w:t>;</w:t>
      </w:r>
    </w:p>
    <w:p w14:paraId="6A8FA0E1" w14:textId="77777777" w:rsidR="00585E98" w:rsidRPr="00364BFC" w:rsidRDefault="00585E98" w:rsidP="00585E98">
      <w:pPr>
        <w:pStyle w:val="Nivel2"/>
        <w:rPr>
          <w:sz w:val="24"/>
          <w:szCs w:val="24"/>
        </w:rPr>
      </w:pPr>
      <w:r w:rsidRPr="00364BFC">
        <w:rPr>
          <w:color w:val="000000" w:themeColor="text1"/>
          <w:sz w:val="24"/>
          <w:szCs w:val="24"/>
        </w:rPr>
        <w:t xml:space="preserve">Quando não for possível a verificação da regularidade no Sistema de Cadastro </w:t>
      </w:r>
      <w:r w:rsidRPr="00364BFC">
        <w:rPr>
          <w:sz w:val="24"/>
          <w:szCs w:val="24"/>
        </w:rPr>
        <w:t xml:space="preserve">de Fornecedores – SICAF, o contratado deverá entregar ao setor responsável pela fiscalização do contrato, até o dia trinta do mês seguinte ao da prestação dos serviços, os seguintes documentos: </w:t>
      </w:r>
    </w:p>
    <w:p w14:paraId="231BB7B9" w14:textId="77777777" w:rsidR="00585E98" w:rsidRPr="00364BFC" w:rsidRDefault="00585E98" w:rsidP="005B1DF5">
      <w:pPr>
        <w:pStyle w:val="Nivel2"/>
        <w:numPr>
          <w:ilvl w:val="0"/>
          <w:numId w:val="29"/>
        </w:numPr>
        <w:ind w:left="284" w:firstLine="0"/>
        <w:rPr>
          <w:sz w:val="24"/>
          <w:szCs w:val="24"/>
        </w:rPr>
      </w:pPr>
      <w:r w:rsidRPr="00364BFC">
        <w:rPr>
          <w:sz w:val="24"/>
          <w:szCs w:val="24"/>
        </w:rPr>
        <w:t xml:space="preserve">prova de regularidade relativa à Seguridade Social; </w:t>
      </w:r>
    </w:p>
    <w:p w14:paraId="796401D4" w14:textId="77777777" w:rsidR="00585E98" w:rsidRPr="00364BFC" w:rsidRDefault="00585E98" w:rsidP="005B1DF5">
      <w:pPr>
        <w:pStyle w:val="Nivel2"/>
        <w:numPr>
          <w:ilvl w:val="0"/>
          <w:numId w:val="29"/>
        </w:numPr>
        <w:ind w:left="284" w:firstLine="0"/>
        <w:rPr>
          <w:sz w:val="24"/>
          <w:szCs w:val="24"/>
        </w:rPr>
      </w:pPr>
      <w:r w:rsidRPr="00364BFC">
        <w:rPr>
          <w:sz w:val="24"/>
          <w:szCs w:val="24"/>
        </w:rPr>
        <w:t>certidão conjunta relativa aos tributos federais e à Dívida Ativa da União;</w:t>
      </w:r>
    </w:p>
    <w:p w14:paraId="0CA7291D" w14:textId="77777777" w:rsidR="00585E98" w:rsidRPr="00364BFC" w:rsidRDefault="00585E98" w:rsidP="005B1DF5">
      <w:pPr>
        <w:pStyle w:val="Nivel2"/>
        <w:numPr>
          <w:ilvl w:val="0"/>
          <w:numId w:val="29"/>
        </w:numPr>
        <w:ind w:left="284" w:firstLine="0"/>
        <w:rPr>
          <w:sz w:val="24"/>
          <w:szCs w:val="24"/>
        </w:rPr>
      </w:pPr>
      <w:r w:rsidRPr="00364BFC">
        <w:rPr>
          <w:sz w:val="24"/>
          <w:szCs w:val="24"/>
        </w:rPr>
        <w:t xml:space="preserve">certidões que comprovem a regularidade perante a Fazenda Municipal ou Distrital do domicílio ou sede do contratado; </w:t>
      </w:r>
    </w:p>
    <w:p w14:paraId="03E10432" w14:textId="77777777" w:rsidR="00585E98" w:rsidRPr="00364BFC" w:rsidRDefault="00585E98" w:rsidP="005B1DF5">
      <w:pPr>
        <w:pStyle w:val="Nivel2"/>
        <w:numPr>
          <w:ilvl w:val="0"/>
          <w:numId w:val="29"/>
        </w:numPr>
        <w:ind w:left="284" w:firstLine="0"/>
        <w:rPr>
          <w:sz w:val="24"/>
          <w:szCs w:val="24"/>
        </w:rPr>
      </w:pPr>
      <w:r w:rsidRPr="00364BFC">
        <w:rPr>
          <w:sz w:val="24"/>
          <w:szCs w:val="24"/>
        </w:rPr>
        <w:t>Certidão de Regularidade do FGTS – CRF; e</w:t>
      </w:r>
    </w:p>
    <w:p w14:paraId="6A6AB0A7" w14:textId="77777777" w:rsidR="00585E98" w:rsidRPr="00364BFC" w:rsidRDefault="00585E98" w:rsidP="005B1DF5">
      <w:pPr>
        <w:pStyle w:val="Nivel2"/>
        <w:numPr>
          <w:ilvl w:val="0"/>
          <w:numId w:val="29"/>
        </w:numPr>
        <w:ind w:left="284" w:firstLine="0"/>
        <w:rPr>
          <w:sz w:val="24"/>
          <w:szCs w:val="24"/>
        </w:rPr>
      </w:pPr>
      <w:r w:rsidRPr="00364BFC">
        <w:rPr>
          <w:sz w:val="24"/>
          <w:szCs w:val="24"/>
        </w:rPr>
        <w:t xml:space="preserve">Certidão Negativa de Débitos Trabalhistas – CNDT; </w:t>
      </w:r>
    </w:p>
    <w:p w14:paraId="1A07E33E" w14:textId="77777777" w:rsidR="00585E98" w:rsidRPr="00364BFC" w:rsidRDefault="00585E98" w:rsidP="00585E98">
      <w:pPr>
        <w:pStyle w:val="Nivel2"/>
        <w:rPr>
          <w:sz w:val="24"/>
          <w:szCs w:val="24"/>
        </w:rPr>
      </w:pPr>
      <w:r w:rsidRPr="00364BFC">
        <w:rPr>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BA57C91" w14:textId="77777777" w:rsidR="00585E98" w:rsidRPr="00364BFC" w:rsidRDefault="00585E98" w:rsidP="00585E98">
      <w:pPr>
        <w:pStyle w:val="Nivel2"/>
        <w:rPr>
          <w:sz w:val="24"/>
          <w:szCs w:val="24"/>
        </w:rPr>
      </w:pPr>
      <w:r w:rsidRPr="00364BFC">
        <w:rPr>
          <w:sz w:val="24"/>
          <w:szCs w:val="24"/>
        </w:rPr>
        <w:t>Comunicar ao Fiscal do contrato, no prazo de 24 (vinte e quatro) horas, qualquer ocorrência anormal ou acidente que se verifique no local dos serviços.</w:t>
      </w:r>
    </w:p>
    <w:p w14:paraId="56A8A59C" w14:textId="77777777" w:rsidR="00585E98" w:rsidRPr="00364BFC" w:rsidRDefault="00585E98" w:rsidP="00585E98">
      <w:pPr>
        <w:pStyle w:val="Nivel2"/>
        <w:rPr>
          <w:sz w:val="24"/>
          <w:szCs w:val="24"/>
        </w:rPr>
      </w:pPr>
      <w:r w:rsidRPr="00364BFC">
        <w:rPr>
          <w:sz w:val="24"/>
          <w:szCs w:val="24"/>
        </w:rPr>
        <w:t>Prestar todo esclarecimento ou informação solicitada pelo Contratante ou por seus prepostos, garantindo-lhes o acesso, a qualquer tempo, ao local dos trabalhos, bem como aos documentos relativos à execução do empreendimento.</w:t>
      </w:r>
    </w:p>
    <w:p w14:paraId="1EE630D5" w14:textId="77777777" w:rsidR="00585E98" w:rsidRPr="00364BFC" w:rsidRDefault="00585E98" w:rsidP="00585E98">
      <w:pPr>
        <w:pStyle w:val="Nivel2"/>
        <w:rPr>
          <w:sz w:val="24"/>
          <w:szCs w:val="24"/>
        </w:rPr>
      </w:pPr>
      <w:r w:rsidRPr="00364BFC">
        <w:rPr>
          <w:sz w:val="24"/>
          <w:szCs w:val="24"/>
        </w:rPr>
        <w:lastRenderedPageBreak/>
        <w:t>Paralisar, por determinação do Contratante, qualquer atividade que não esteja sendo executada de acordo com a boa técnica ou que ponha em risco a segurança de pessoas ou bens de terceiros.</w:t>
      </w:r>
    </w:p>
    <w:p w14:paraId="7FEC2913" w14:textId="77777777" w:rsidR="00585E98" w:rsidRPr="00364BFC" w:rsidRDefault="00585E98" w:rsidP="00585E98">
      <w:pPr>
        <w:pStyle w:val="Nivel2"/>
        <w:rPr>
          <w:sz w:val="24"/>
          <w:szCs w:val="24"/>
        </w:rPr>
      </w:pPr>
      <w:r w:rsidRPr="00364BFC">
        <w:rPr>
          <w:sz w:val="24"/>
          <w:szCs w:val="24"/>
        </w:rPr>
        <w:t>Promover a guarda, manutenção e vigilância de materiais, ferramentas, e tudo o que for necessário à execução do objeto, durante a vigência do contrato.</w:t>
      </w:r>
    </w:p>
    <w:p w14:paraId="21F0CBF8" w14:textId="77777777" w:rsidR="00585E98" w:rsidRPr="00364BFC" w:rsidRDefault="00585E98" w:rsidP="00585E98">
      <w:pPr>
        <w:pStyle w:val="Nivel2"/>
        <w:rPr>
          <w:sz w:val="24"/>
          <w:szCs w:val="24"/>
        </w:rPr>
      </w:pPr>
      <w:r w:rsidRPr="00364BFC">
        <w:rPr>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DCDAB8E" w14:textId="77777777" w:rsidR="00585E98" w:rsidRPr="00364BFC" w:rsidRDefault="00585E98" w:rsidP="00585E98">
      <w:pPr>
        <w:pStyle w:val="Nivel2"/>
        <w:rPr>
          <w:sz w:val="24"/>
          <w:szCs w:val="24"/>
        </w:rPr>
      </w:pPr>
      <w:r w:rsidRPr="00364BFC">
        <w:rPr>
          <w:sz w:val="24"/>
          <w:szCs w:val="24"/>
        </w:rPr>
        <w:t>Submeter previamente, por escrito, ao Contratante, para análise e aprovação, quaisquer mudanças nos métodos executivos que fujam às especificações do memorial descritivo ou instrumento congênere.</w:t>
      </w:r>
    </w:p>
    <w:p w14:paraId="463B44D8" w14:textId="77777777" w:rsidR="00585E98" w:rsidRPr="00364BFC" w:rsidRDefault="00585E98" w:rsidP="00585E98">
      <w:pPr>
        <w:pStyle w:val="Nivel2"/>
        <w:rPr>
          <w:sz w:val="24"/>
          <w:szCs w:val="24"/>
        </w:rPr>
      </w:pPr>
      <w:r w:rsidRPr="00364BFC">
        <w:rPr>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ACCFFA3" w14:textId="77777777" w:rsidR="00585E98" w:rsidRPr="00364BFC" w:rsidRDefault="00585E98" w:rsidP="00585E98">
      <w:pPr>
        <w:pStyle w:val="Nivel2"/>
        <w:rPr>
          <w:sz w:val="24"/>
          <w:szCs w:val="24"/>
        </w:rPr>
      </w:pPr>
      <w:r w:rsidRPr="00364BFC">
        <w:rPr>
          <w:sz w:val="24"/>
          <w:szCs w:val="24"/>
        </w:rPr>
        <w:t xml:space="preserve"> Manter durante toda a vigência do contrato, em compatibilidade com as obrigações assumidas, todas as condições exigidas para habilitação na licitação; </w:t>
      </w:r>
    </w:p>
    <w:p w14:paraId="55780301" w14:textId="77777777" w:rsidR="00585E98" w:rsidRPr="00364BFC" w:rsidRDefault="00585E98" w:rsidP="00585E98">
      <w:pPr>
        <w:pStyle w:val="Nivel2"/>
        <w:rPr>
          <w:b/>
          <w:bCs/>
          <w:sz w:val="24"/>
          <w:szCs w:val="24"/>
        </w:rPr>
      </w:pPr>
      <w:r w:rsidRPr="00364BFC">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364BFC">
          <w:rPr>
            <w:rStyle w:val="Hyperlink"/>
            <w:sz w:val="24"/>
            <w:szCs w:val="24"/>
          </w:rPr>
          <w:t>art. 116</w:t>
        </w:r>
      </w:hyperlink>
      <w:r w:rsidRPr="00364BFC">
        <w:rPr>
          <w:sz w:val="24"/>
          <w:szCs w:val="24"/>
        </w:rPr>
        <w:t>);</w:t>
      </w:r>
    </w:p>
    <w:p w14:paraId="781821B0" w14:textId="77777777" w:rsidR="00585E98" w:rsidRPr="00364BFC" w:rsidRDefault="00585E98" w:rsidP="00585E98">
      <w:pPr>
        <w:pStyle w:val="Nivel2"/>
        <w:rPr>
          <w:sz w:val="24"/>
          <w:szCs w:val="24"/>
        </w:rPr>
      </w:pPr>
      <w:r w:rsidRPr="00364BFC">
        <w:rPr>
          <w:sz w:val="24"/>
          <w:szCs w:val="24"/>
        </w:rPr>
        <w:t>Comprovar a reserva de cargos a que se refere a cláusula acima, no prazo fixado pelo fiscal do contrato, com a indicação dos empregados que preencheram as referidas vagas (</w:t>
      </w:r>
      <w:hyperlink r:id="rId64" w:anchor="art116" w:history="1">
        <w:r w:rsidRPr="00364BFC">
          <w:rPr>
            <w:rStyle w:val="Hyperlink"/>
            <w:sz w:val="24"/>
            <w:szCs w:val="24"/>
          </w:rPr>
          <w:t>art. 116, parágrafo único</w:t>
        </w:r>
      </w:hyperlink>
      <w:r w:rsidRPr="00364BFC">
        <w:rPr>
          <w:sz w:val="24"/>
          <w:szCs w:val="24"/>
        </w:rPr>
        <w:t>);</w:t>
      </w:r>
    </w:p>
    <w:p w14:paraId="50D16575" w14:textId="77777777" w:rsidR="00585E98" w:rsidRPr="00364BFC" w:rsidRDefault="00585E98" w:rsidP="00585E98">
      <w:pPr>
        <w:pStyle w:val="Nivel2"/>
        <w:rPr>
          <w:sz w:val="24"/>
          <w:szCs w:val="24"/>
        </w:rPr>
      </w:pPr>
      <w:r w:rsidRPr="00364BFC">
        <w:rPr>
          <w:sz w:val="24"/>
          <w:szCs w:val="24"/>
        </w:rPr>
        <w:t>Guardar sigilo sobre todas as informações obtidas em decorrência do cumprimento do contrato;</w:t>
      </w:r>
    </w:p>
    <w:p w14:paraId="0C2E118C" w14:textId="77777777" w:rsidR="00585E98" w:rsidRPr="00364BFC" w:rsidRDefault="00585E98" w:rsidP="00585E98">
      <w:pPr>
        <w:pStyle w:val="Nivel2"/>
        <w:rPr>
          <w:sz w:val="24"/>
          <w:szCs w:val="24"/>
        </w:rPr>
      </w:pPr>
      <w:r w:rsidRPr="00364BFC">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364BFC">
          <w:rPr>
            <w:rStyle w:val="Hyperlink"/>
            <w:sz w:val="24"/>
            <w:szCs w:val="24"/>
          </w:rPr>
          <w:t>art. 124, II, d, da Lei nº 14.133, de 2021</w:t>
        </w:r>
      </w:hyperlink>
      <w:r w:rsidRPr="00364BFC">
        <w:rPr>
          <w:sz w:val="24"/>
          <w:szCs w:val="24"/>
        </w:rPr>
        <w:t>;</w:t>
      </w:r>
    </w:p>
    <w:p w14:paraId="5E63EBBE" w14:textId="77777777" w:rsidR="00585E98" w:rsidRPr="00364BFC" w:rsidRDefault="00585E98" w:rsidP="00585E98">
      <w:pPr>
        <w:pStyle w:val="Nivel2"/>
        <w:rPr>
          <w:sz w:val="24"/>
          <w:szCs w:val="24"/>
        </w:rPr>
      </w:pPr>
      <w:r w:rsidRPr="00364BFC">
        <w:rPr>
          <w:sz w:val="24"/>
          <w:szCs w:val="24"/>
        </w:rPr>
        <w:lastRenderedPageBreak/>
        <w:t>Cumprir, além dos postulados legais vigentes de âmbito federal, estadual ou municipal, as normas de segurança do Contratante;</w:t>
      </w:r>
    </w:p>
    <w:p w14:paraId="3A57C798" w14:textId="77777777" w:rsidR="00585E98" w:rsidRPr="00364BFC" w:rsidRDefault="00585E98" w:rsidP="00585E98">
      <w:pPr>
        <w:pStyle w:val="Nivel2"/>
        <w:rPr>
          <w:sz w:val="24"/>
          <w:szCs w:val="24"/>
        </w:rPr>
      </w:pPr>
      <w:r w:rsidRPr="00364BFC">
        <w:rPr>
          <w:sz w:val="24"/>
          <w:szCs w:val="24"/>
        </w:rPr>
        <w:t>Manter os empregados nos horários predeterminados pelo Contratante.</w:t>
      </w:r>
    </w:p>
    <w:p w14:paraId="5490D774" w14:textId="77777777" w:rsidR="00585E98" w:rsidRPr="00364BFC" w:rsidRDefault="00585E98" w:rsidP="00585E98">
      <w:pPr>
        <w:pStyle w:val="Nivel2"/>
        <w:rPr>
          <w:sz w:val="24"/>
          <w:szCs w:val="24"/>
        </w:rPr>
      </w:pPr>
      <w:r w:rsidRPr="00364BFC">
        <w:rPr>
          <w:sz w:val="24"/>
          <w:szCs w:val="24"/>
        </w:rPr>
        <w:t>Apresentar os empregados devidamente identificados por meio de crachá.</w:t>
      </w:r>
    </w:p>
    <w:p w14:paraId="53A650AF" w14:textId="77777777" w:rsidR="00585E98" w:rsidRPr="00364BFC" w:rsidRDefault="00585E98" w:rsidP="00585E98">
      <w:pPr>
        <w:pStyle w:val="Nivel2"/>
        <w:rPr>
          <w:sz w:val="24"/>
          <w:szCs w:val="24"/>
        </w:rPr>
      </w:pPr>
      <w:r w:rsidRPr="00364BFC">
        <w:rPr>
          <w:sz w:val="24"/>
          <w:szCs w:val="24"/>
        </w:rPr>
        <w:t>Apresentar ao Contratante, quando for o caso, a relação nominal dos empregados que adentrarão no órgão para a execução do serviço.</w:t>
      </w:r>
    </w:p>
    <w:p w14:paraId="2E7237B8" w14:textId="77777777" w:rsidR="00585E98" w:rsidRPr="00364BFC" w:rsidRDefault="00585E98" w:rsidP="00585E98">
      <w:pPr>
        <w:pStyle w:val="Nivel2"/>
        <w:rPr>
          <w:sz w:val="24"/>
          <w:szCs w:val="24"/>
        </w:rPr>
      </w:pPr>
      <w:r w:rsidRPr="00364BFC">
        <w:rPr>
          <w:sz w:val="24"/>
          <w:szCs w:val="24"/>
        </w:rPr>
        <w:t>Observar os preceitos da legislação sobre a jornada de trabalho, conforme a categoria profissional.</w:t>
      </w:r>
    </w:p>
    <w:p w14:paraId="6ED06821" w14:textId="77777777" w:rsidR="00585E98" w:rsidRPr="00364BFC" w:rsidRDefault="00585E98" w:rsidP="00585E98">
      <w:pPr>
        <w:pStyle w:val="Nivel2"/>
        <w:rPr>
          <w:sz w:val="24"/>
          <w:szCs w:val="24"/>
        </w:rPr>
      </w:pPr>
      <w:r w:rsidRPr="00364BFC">
        <w:rPr>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C37B578" w14:textId="77777777" w:rsidR="00585E98" w:rsidRPr="00364BFC" w:rsidRDefault="00585E98" w:rsidP="00585E98">
      <w:pPr>
        <w:pStyle w:val="Nivel2"/>
        <w:rPr>
          <w:sz w:val="24"/>
          <w:szCs w:val="24"/>
        </w:rPr>
      </w:pPr>
      <w:r w:rsidRPr="00364BFC">
        <w:rPr>
          <w:sz w:val="24"/>
          <w:szCs w:val="24"/>
        </w:rPr>
        <w:t>Instruir seus empregados quanto à necessidade de acatar as Normas Internas do Contratante.</w:t>
      </w:r>
    </w:p>
    <w:p w14:paraId="1039A3A0" w14:textId="77777777" w:rsidR="00585E98" w:rsidRPr="00364BFC" w:rsidRDefault="00585E98" w:rsidP="00585E98">
      <w:pPr>
        <w:pStyle w:val="Nivel2"/>
        <w:rPr>
          <w:sz w:val="24"/>
          <w:szCs w:val="24"/>
        </w:rPr>
      </w:pPr>
      <w:r w:rsidRPr="00364BFC">
        <w:rPr>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E46DB3D" w14:textId="77777777" w:rsidR="00585E98" w:rsidRPr="00364BFC" w:rsidRDefault="00585E98" w:rsidP="00585E98">
      <w:pPr>
        <w:pStyle w:val="Nivel2"/>
        <w:rPr>
          <w:sz w:val="24"/>
          <w:szCs w:val="24"/>
        </w:rPr>
      </w:pPr>
      <w:r w:rsidRPr="00364BFC">
        <w:rPr>
          <w:sz w:val="24"/>
          <w:szCs w:val="24"/>
        </w:rPr>
        <w:t>Instruir os seus empregados, quanto à prevenção de incêndios nas áreas do Contratante.</w:t>
      </w:r>
    </w:p>
    <w:p w14:paraId="4F5569C8" w14:textId="77777777" w:rsidR="00585E98" w:rsidRPr="00364BFC" w:rsidRDefault="00585E98" w:rsidP="00585E98">
      <w:pPr>
        <w:pStyle w:val="Nivel2"/>
        <w:rPr>
          <w:sz w:val="24"/>
          <w:szCs w:val="24"/>
        </w:rPr>
      </w:pPr>
      <w:r w:rsidRPr="00364BFC">
        <w:rPr>
          <w:sz w:val="24"/>
          <w:szCs w:val="24"/>
        </w:rPr>
        <w:t>Adotar as providências e precauções necessárias, inclusive consulta nos respectivos órgãos, se necessário for, a fim de que não venham a ser danificadas as redes hidrossanitárias, elétricas e de comunicação.</w:t>
      </w:r>
    </w:p>
    <w:p w14:paraId="1AC80775" w14:textId="77777777" w:rsidR="00585E98" w:rsidRPr="00364BFC" w:rsidRDefault="00585E98" w:rsidP="00585E98">
      <w:pPr>
        <w:pStyle w:val="Nivel2"/>
        <w:rPr>
          <w:sz w:val="24"/>
          <w:szCs w:val="24"/>
        </w:rPr>
      </w:pPr>
      <w:r w:rsidRPr="00364BFC">
        <w:rPr>
          <w:sz w:val="24"/>
          <w:szCs w:val="24"/>
        </w:rPr>
        <w:t>Estar registrada ou inscrita no Conselho Profissional competente, conforme as áreas de atuação previstas no Termo de Referência, em plena validade.</w:t>
      </w:r>
    </w:p>
    <w:p w14:paraId="06D2D944" w14:textId="77777777" w:rsidR="00585E98" w:rsidRPr="00364BFC" w:rsidRDefault="00585E98" w:rsidP="00585E98">
      <w:pPr>
        <w:pStyle w:val="Nivel2"/>
        <w:rPr>
          <w:sz w:val="24"/>
          <w:szCs w:val="24"/>
        </w:rPr>
      </w:pPr>
      <w:r w:rsidRPr="00364BFC">
        <w:rPr>
          <w:sz w:val="24"/>
          <w:szCs w:val="24"/>
        </w:rPr>
        <w:t>Obter junto aos órgãos competentes, conforme o caso, as licenças necessárias e demais documentos e autorizações exigíveis, na forma da legislação aplicável.</w:t>
      </w:r>
    </w:p>
    <w:p w14:paraId="61E5BD4C" w14:textId="77777777" w:rsidR="00585E98" w:rsidRPr="00364BFC" w:rsidRDefault="00585E98" w:rsidP="00585E98">
      <w:pPr>
        <w:pStyle w:val="Nivel2"/>
        <w:rPr>
          <w:sz w:val="24"/>
          <w:szCs w:val="24"/>
        </w:rPr>
      </w:pPr>
      <w:r w:rsidRPr="00364BFC">
        <w:rPr>
          <w:sz w:val="24"/>
          <w:szCs w:val="24"/>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w:t>
      </w:r>
      <w:r w:rsidRPr="00364BFC">
        <w:rPr>
          <w:sz w:val="24"/>
          <w:szCs w:val="24"/>
        </w:rPr>
        <w:lastRenderedPageBreak/>
        <w:t>relacionados, bem como os comunicados à Fiscalização e situação das atividades em relação ao cronograma previsto.</w:t>
      </w:r>
    </w:p>
    <w:p w14:paraId="459C0445" w14:textId="77777777" w:rsidR="00585E98" w:rsidRPr="00364BFC" w:rsidRDefault="00585E98" w:rsidP="00585E98">
      <w:pPr>
        <w:pStyle w:val="Nivel2"/>
        <w:rPr>
          <w:sz w:val="24"/>
          <w:szCs w:val="24"/>
        </w:rPr>
      </w:pPr>
      <w:r w:rsidRPr="00364BFC">
        <w:rPr>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D5CA7FB" w14:textId="77777777" w:rsidR="00585E98" w:rsidRPr="00364BFC" w:rsidRDefault="00585E98" w:rsidP="00585E98">
      <w:pPr>
        <w:pStyle w:val="Nivel2"/>
        <w:rPr>
          <w:sz w:val="24"/>
          <w:szCs w:val="24"/>
        </w:rPr>
      </w:pPr>
      <w:r w:rsidRPr="00364BFC">
        <w:rPr>
          <w:sz w:val="24"/>
          <w:szCs w:val="24"/>
        </w:rPr>
        <w:t xml:space="preserve">Utilizar somente matéria-prima florestal procedente, nos termos do </w:t>
      </w:r>
      <w:hyperlink r:id="rId66" w:anchor="art11" w:history="1">
        <w:r w:rsidRPr="00364BFC">
          <w:rPr>
            <w:rStyle w:val="Hyperlink"/>
            <w:sz w:val="24"/>
            <w:szCs w:val="24"/>
          </w:rPr>
          <w:t>artigo 11 do Decreto n° 5.975, de 2006</w:t>
        </w:r>
      </w:hyperlink>
      <w:r w:rsidRPr="00364BFC">
        <w:rPr>
          <w:sz w:val="24"/>
          <w:szCs w:val="24"/>
        </w:rPr>
        <w:t xml:space="preserve">, de: </w:t>
      </w:r>
    </w:p>
    <w:p w14:paraId="36A504A7" w14:textId="77777777" w:rsidR="00585E98" w:rsidRPr="00364BFC" w:rsidRDefault="00585E98" w:rsidP="005B1DF5">
      <w:pPr>
        <w:pStyle w:val="Nivel2"/>
        <w:numPr>
          <w:ilvl w:val="0"/>
          <w:numId w:val="30"/>
        </w:numPr>
        <w:ind w:left="284" w:firstLine="0"/>
        <w:rPr>
          <w:sz w:val="24"/>
          <w:szCs w:val="24"/>
        </w:rPr>
      </w:pPr>
      <w:r w:rsidRPr="00364BFC">
        <w:rPr>
          <w:sz w:val="24"/>
          <w:szCs w:val="24"/>
        </w:rPr>
        <w:t>manejo florestal, realizado por meio de Plano de Manejo Florestal Sustentável - PMFS devidamente aprovado pelo órgão competente do Sistema Nacional do Meio Ambiente - SISNAMA;</w:t>
      </w:r>
    </w:p>
    <w:p w14:paraId="73B0448B" w14:textId="77777777" w:rsidR="00585E98" w:rsidRPr="00364BFC" w:rsidRDefault="00585E98" w:rsidP="005B1DF5">
      <w:pPr>
        <w:pStyle w:val="Nivel2"/>
        <w:numPr>
          <w:ilvl w:val="0"/>
          <w:numId w:val="30"/>
        </w:numPr>
        <w:ind w:left="284" w:firstLine="0"/>
        <w:rPr>
          <w:sz w:val="24"/>
          <w:szCs w:val="24"/>
        </w:rPr>
      </w:pPr>
      <w:r w:rsidRPr="00364BFC">
        <w:rPr>
          <w:sz w:val="24"/>
          <w:szCs w:val="24"/>
        </w:rPr>
        <w:t xml:space="preserve">supressão da vegetação natural, devidamente autorizada pelo órgão competente do Sistema Nacional do Meio Ambiente - SISNAMA; </w:t>
      </w:r>
    </w:p>
    <w:p w14:paraId="4C428C72" w14:textId="77777777" w:rsidR="00585E98" w:rsidRPr="00364BFC" w:rsidRDefault="00585E98" w:rsidP="005B1DF5">
      <w:pPr>
        <w:pStyle w:val="Nivel2"/>
        <w:numPr>
          <w:ilvl w:val="0"/>
          <w:numId w:val="30"/>
        </w:numPr>
        <w:ind w:left="284" w:firstLine="0"/>
        <w:rPr>
          <w:sz w:val="24"/>
          <w:szCs w:val="24"/>
        </w:rPr>
      </w:pPr>
      <w:r w:rsidRPr="00364BFC">
        <w:rPr>
          <w:sz w:val="24"/>
          <w:szCs w:val="24"/>
        </w:rPr>
        <w:t xml:space="preserve">florestas plantadas; e </w:t>
      </w:r>
    </w:p>
    <w:p w14:paraId="3012C64F" w14:textId="77777777" w:rsidR="00585E98" w:rsidRPr="00364BFC" w:rsidRDefault="00585E98" w:rsidP="005B1DF5">
      <w:pPr>
        <w:pStyle w:val="Nivel2"/>
        <w:numPr>
          <w:ilvl w:val="0"/>
          <w:numId w:val="30"/>
        </w:numPr>
        <w:ind w:left="284" w:firstLine="0"/>
        <w:rPr>
          <w:sz w:val="24"/>
          <w:szCs w:val="24"/>
        </w:rPr>
      </w:pPr>
      <w:r w:rsidRPr="00364BFC">
        <w:rPr>
          <w:sz w:val="24"/>
          <w:szCs w:val="24"/>
        </w:rPr>
        <w:t>outras fontes de biomassa florestal, definidas em normas específicas do órgão ambiental competente.</w:t>
      </w:r>
    </w:p>
    <w:p w14:paraId="5B4E96D2" w14:textId="77777777" w:rsidR="00585E98" w:rsidRPr="00364BFC" w:rsidRDefault="00585E98" w:rsidP="00585E98">
      <w:pPr>
        <w:pStyle w:val="Nivel2"/>
        <w:rPr>
          <w:sz w:val="24"/>
          <w:szCs w:val="24"/>
        </w:rPr>
      </w:pPr>
      <w:r w:rsidRPr="00364BFC">
        <w:rPr>
          <w:sz w:val="24"/>
          <w:szCs w:val="24"/>
        </w:rPr>
        <w:t xml:space="preserve">Comprovar a procedência legal dos produtos ou subprodutos florestais utilizados em cada etapa da execução contratual, nos termos do </w:t>
      </w:r>
      <w:hyperlink r:id="rId67" w:history="1">
        <w:r w:rsidRPr="00364BFC">
          <w:rPr>
            <w:rStyle w:val="Hyperlink"/>
            <w:sz w:val="24"/>
            <w:szCs w:val="24"/>
          </w:rPr>
          <w:t>artigo 4°, inciso IX, da Instrução Normativa SLTI/MP n° 1, de 19/01/2010</w:t>
        </w:r>
      </w:hyperlink>
      <w:r w:rsidRPr="00364BFC">
        <w:rPr>
          <w:sz w:val="24"/>
          <w:szCs w:val="24"/>
        </w:rPr>
        <w:t xml:space="preserve">, por ocasião da respectiva medição, mediante a apresentação dos seguintes documentos, conforme o caso: </w:t>
      </w:r>
    </w:p>
    <w:p w14:paraId="70FCD31F" w14:textId="77777777" w:rsidR="00585E98" w:rsidRPr="00364BFC" w:rsidRDefault="00585E98" w:rsidP="005B1DF5">
      <w:pPr>
        <w:pStyle w:val="PargrafodaLista"/>
        <w:numPr>
          <w:ilvl w:val="0"/>
          <w:numId w:val="31"/>
        </w:numPr>
        <w:spacing w:before="120" w:after="120" w:line="276" w:lineRule="auto"/>
        <w:ind w:left="284" w:firstLine="0"/>
        <w:contextualSpacing w:val="0"/>
        <w:jc w:val="both"/>
        <w:rPr>
          <w:rFonts w:ascii="Arial" w:eastAsia="Calibri" w:hAnsi="Arial" w:cs="Arial"/>
          <w:lang w:eastAsia="en-US"/>
        </w:rPr>
      </w:pPr>
      <w:r w:rsidRPr="00364BFC">
        <w:rPr>
          <w:rFonts w:ascii="Arial" w:eastAsia="Calibri" w:hAnsi="Arial" w:cs="Arial"/>
          <w:lang w:eastAsia="en-US"/>
        </w:rPr>
        <w:t xml:space="preserve">Cópias autenticadas das notas fiscais de aquisição dos produtos ou subprodutos florestais; </w:t>
      </w:r>
    </w:p>
    <w:p w14:paraId="2E3C4E7D" w14:textId="77777777" w:rsidR="00585E98" w:rsidRPr="00364BFC" w:rsidRDefault="00585E98" w:rsidP="005B1DF5">
      <w:pPr>
        <w:pStyle w:val="PargrafodaLista"/>
        <w:numPr>
          <w:ilvl w:val="0"/>
          <w:numId w:val="31"/>
        </w:numPr>
        <w:spacing w:before="120" w:after="120" w:line="276" w:lineRule="auto"/>
        <w:ind w:left="284" w:firstLine="0"/>
        <w:contextualSpacing w:val="0"/>
        <w:jc w:val="both"/>
        <w:rPr>
          <w:rFonts w:ascii="Arial" w:eastAsia="Calibri" w:hAnsi="Arial" w:cs="Arial"/>
          <w:lang w:eastAsia="en-US"/>
        </w:rPr>
      </w:pPr>
      <w:r w:rsidRPr="00364BFC">
        <w:rPr>
          <w:rFonts w:ascii="Arial" w:eastAsia="Calibri" w:hAnsi="Arial" w:cs="Arial"/>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8" w:anchor="art17" w:history="1">
        <w:r w:rsidRPr="00364BFC">
          <w:rPr>
            <w:rStyle w:val="Hyperlink"/>
            <w:rFonts w:ascii="Arial" w:eastAsia="Calibri" w:hAnsi="Arial" w:cs="Arial"/>
            <w:lang w:eastAsia="en-US"/>
          </w:rPr>
          <w:t>artigo 17, inciso II, da Lei n° 6.938, de 1981</w:t>
        </w:r>
      </w:hyperlink>
      <w:r w:rsidRPr="00364BFC">
        <w:rPr>
          <w:rFonts w:ascii="Arial" w:eastAsia="Calibri" w:hAnsi="Arial" w:cs="Arial"/>
          <w:lang w:eastAsia="en-US"/>
        </w:rPr>
        <w:t>, e legislação correlata;</w:t>
      </w:r>
    </w:p>
    <w:p w14:paraId="5A9BDF8F" w14:textId="77777777" w:rsidR="00585E98" w:rsidRPr="00364BFC" w:rsidRDefault="00585E98" w:rsidP="005B1DF5">
      <w:pPr>
        <w:pStyle w:val="PargrafodaLista"/>
        <w:numPr>
          <w:ilvl w:val="0"/>
          <w:numId w:val="31"/>
        </w:numPr>
        <w:spacing w:before="120" w:after="120" w:line="276" w:lineRule="auto"/>
        <w:ind w:left="284" w:firstLine="0"/>
        <w:contextualSpacing w:val="0"/>
        <w:jc w:val="both"/>
        <w:rPr>
          <w:rFonts w:ascii="Arial" w:eastAsia="Calibri" w:hAnsi="Arial" w:cs="Arial"/>
          <w:lang w:eastAsia="en-US"/>
        </w:rPr>
      </w:pPr>
      <w:r w:rsidRPr="00364BFC">
        <w:rPr>
          <w:rFonts w:ascii="Arial" w:eastAsia="Calibri" w:hAnsi="Arial" w:cs="Arial"/>
          <w:lang w:eastAsia="en-US"/>
        </w:rPr>
        <w:t xml:space="preserve">Documento de Origem Florestal – DOF, instituído pela </w:t>
      </w:r>
      <w:hyperlink r:id="rId69" w:history="1">
        <w:r w:rsidRPr="00364BFC">
          <w:rPr>
            <w:rFonts w:ascii="Arial" w:hAnsi="Arial" w:cs="Arial"/>
            <w:lang w:eastAsia="en-US"/>
          </w:rPr>
          <w:t>Portaria n° 253, de 18/08/2006</w:t>
        </w:r>
      </w:hyperlink>
      <w:r w:rsidRPr="00364BFC">
        <w:rPr>
          <w:rFonts w:ascii="Arial" w:eastAsia="Calibri" w:hAnsi="Arial" w:cs="Arial"/>
          <w:lang w:eastAsia="en-US"/>
        </w:rPr>
        <w:t xml:space="preserve">, do Ministério do Meio Ambiente, e </w:t>
      </w:r>
      <w:hyperlink r:id="rId70" w:history="1">
        <w:r w:rsidRPr="00364BFC">
          <w:rPr>
            <w:rFonts w:ascii="Arial" w:hAnsi="Arial" w:cs="Arial"/>
            <w:lang w:eastAsia="en-US"/>
          </w:rPr>
          <w:t>Instrução Normativa IBAMA n° 21, de 24/12/2014</w:t>
        </w:r>
      </w:hyperlink>
      <w:r w:rsidRPr="00364BFC">
        <w:rPr>
          <w:rFonts w:ascii="Arial" w:eastAsia="Calibri" w:hAnsi="Arial" w:cs="Arial"/>
          <w:lang w:eastAsia="en-US"/>
        </w:rPr>
        <w:t>, quando se tratar de produtos ou subprodutos florestais de origem nativa cujo transporte e armazenamento exijam a emissão de tal licença obrigatória; e</w:t>
      </w:r>
    </w:p>
    <w:p w14:paraId="28DC5C19" w14:textId="77777777" w:rsidR="00585E98" w:rsidRPr="00364BFC" w:rsidRDefault="00585E98" w:rsidP="00585E98">
      <w:pPr>
        <w:pStyle w:val="Nivel3"/>
        <w:rPr>
          <w:sz w:val="24"/>
          <w:szCs w:val="24"/>
          <w:lang w:eastAsia="en-US"/>
        </w:rPr>
      </w:pPr>
      <w:r w:rsidRPr="00364BFC">
        <w:rPr>
          <w:sz w:val="24"/>
          <w:szCs w:val="24"/>
          <w:lang w:eastAsia="en-US"/>
        </w:rPr>
        <w:lastRenderedPageBreak/>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8C5FB2F" w14:textId="77777777" w:rsidR="00585E98" w:rsidRPr="00364BFC" w:rsidRDefault="00585E98" w:rsidP="00585E98">
      <w:pPr>
        <w:pStyle w:val="Nivel2"/>
        <w:rPr>
          <w:sz w:val="24"/>
          <w:szCs w:val="24"/>
          <w:lang w:eastAsia="en-US"/>
        </w:rPr>
      </w:pPr>
      <w:r w:rsidRPr="00364BFC">
        <w:rPr>
          <w:sz w:val="24"/>
          <w:szCs w:val="24"/>
          <w:lang w:eastAsia="en-US"/>
        </w:rPr>
        <w:t xml:space="preserve">Observar as </w:t>
      </w:r>
      <w:r w:rsidRPr="00364BFC">
        <w:rPr>
          <w:sz w:val="24"/>
          <w:szCs w:val="24"/>
        </w:rPr>
        <w:t>diretrizes</w:t>
      </w:r>
      <w:r w:rsidRPr="00364BFC">
        <w:rPr>
          <w:sz w:val="24"/>
          <w:szCs w:val="24"/>
          <w:lang w:eastAsia="en-US"/>
        </w:rPr>
        <w:t xml:space="preserve">, critérios e procedimentos para a gestão dos resíduos da construção civil </w:t>
      </w:r>
      <w:r w:rsidRPr="00364BFC">
        <w:rPr>
          <w:sz w:val="24"/>
          <w:szCs w:val="24"/>
        </w:rPr>
        <w:t>estabelecidos</w:t>
      </w:r>
      <w:r w:rsidRPr="00364BFC">
        <w:rPr>
          <w:sz w:val="24"/>
          <w:szCs w:val="24"/>
          <w:lang w:eastAsia="en-US"/>
        </w:rPr>
        <w:t xml:space="preserve"> na Resolução nº 307, de 05/07/2002, com as alterações posteriores, do Conselho Nacional de Meio Ambiente - CONAMA, conforme </w:t>
      </w:r>
      <w:hyperlink r:id="rId71" w:anchor="art4§2" w:history="1">
        <w:r w:rsidRPr="00364BFC">
          <w:rPr>
            <w:rStyle w:val="Hyperlink"/>
            <w:rFonts w:eastAsia="Calibri"/>
            <w:sz w:val="24"/>
            <w:szCs w:val="24"/>
            <w:lang w:eastAsia="en-US"/>
          </w:rPr>
          <w:t>artigo 4°, §§ 2° e 3°, da Instrução Normativa SLTI/MP n° 1, de 19/01/2010</w:t>
        </w:r>
      </w:hyperlink>
      <w:r w:rsidRPr="00364BFC">
        <w:rPr>
          <w:sz w:val="24"/>
          <w:szCs w:val="24"/>
          <w:lang w:eastAsia="en-US"/>
        </w:rPr>
        <w:t>, nos seguintes termos:</w:t>
      </w:r>
    </w:p>
    <w:p w14:paraId="4E41F438" w14:textId="77777777" w:rsidR="00585E98" w:rsidRPr="00364BFC" w:rsidRDefault="00585E98" w:rsidP="00585E98">
      <w:pPr>
        <w:pStyle w:val="Nivel3"/>
        <w:rPr>
          <w:sz w:val="24"/>
          <w:szCs w:val="24"/>
          <w:lang w:eastAsia="en-US"/>
        </w:rPr>
      </w:pPr>
      <w:r w:rsidRPr="00364BFC">
        <w:rPr>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342E062" w14:textId="77777777" w:rsidR="00585E98" w:rsidRPr="00364BFC" w:rsidRDefault="00585E98" w:rsidP="00585E98">
      <w:pPr>
        <w:pStyle w:val="Nivel3"/>
        <w:rPr>
          <w:sz w:val="24"/>
          <w:szCs w:val="24"/>
          <w:lang w:eastAsia="en-US"/>
        </w:rPr>
      </w:pPr>
      <w:r w:rsidRPr="00364BFC">
        <w:rPr>
          <w:sz w:val="24"/>
          <w:szCs w:val="24"/>
          <w:lang w:eastAsia="en-US"/>
        </w:rPr>
        <w:t xml:space="preserve">Nos termos dos </w:t>
      </w:r>
      <w:hyperlink r:id="rId72" w:history="1">
        <w:r w:rsidRPr="00364BFC">
          <w:rPr>
            <w:rStyle w:val="Hyperlink"/>
            <w:rFonts w:eastAsia="Calibri"/>
            <w:sz w:val="24"/>
            <w:szCs w:val="24"/>
            <w:lang w:eastAsia="en-US"/>
          </w:rPr>
          <w:t>artigos 3° e 10° da Resolução CONAMA n° 307, de 05/07/2002</w:t>
        </w:r>
      </w:hyperlink>
      <w:r w:rsidRPr="00364BFC">
        <w:rPr>
          <w:sz w:val="24"/>
          <w:szCs w:val="24"/>
          <w:lang w:eastAsia="en-US"/>
        </w:rPr>
        <w:t>, o Contratado deverá providenciar a destinação ambientalmente adequada dos resíduos da construção civil originários da contratação, obedecendo, no que couber, aos seguintes procedimentos:</w:t>
      </w:r>
    </w:p>
    <w:p w14:paraId="47A6F9DA" w14:textId="77777777" w:rsidR="00585E98" w:rsidRPr="00364BFC" w:rsidRDefault="00585E98" w:rsidP="00585E98">
      <w:pPr>
        <w:pStyle w:val="Nivel4"/>
        <w:rPr>
          <w:sz w:val="24"/>
          <w:szCs w:val="24"/>
          <w:lang w:eastAsia="en-US"/>
        </w:rPr>
      </w:pPr>
      <w:r w:rsidRPr="00364BFC">
        <w:rPr>
          <w:sz w:val="24"/>
          <w:szCs w:val="24"/>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6BCBE966" w14:textId="77777777" w:rsidR="00585E98" w:rsidRPr="00364BFC" w:rsidRDefault="00585E98" w:rsidP="00585E98">
      <w:pPr>
        <w:pStyle w:val="Nivel4"/>
        <w:rPr>
          <w:sz w:val="24"/>
          <w:szCs w:val="24"/>
          <w:lang w:eastAsia="en-US"/>
        </w:rPr>
      </w:pPr>
      <w:r w:rsidRPr="00364BFC">
        <w:rPr>
          <w:sz w:val="24"/>
          <w:szCs w:val="24"/>
          <w:lang w:eastAsia="en-US"/>
        </w:rPr>
        <w:t>resíduos Classe B (recicláveis para outras destinações): deverão ser reutilizados, reciclados ou encaminhados a áreas de armazenamento temporário, sendo dispostos de modo a permitir a sua utilização ou reciclagem futura.</w:t>
      </w:r>
    </w:p>
    <w:p w14:paraId="08C5D9A8" w14:textId="77777777" w:rsidR="00585E98" w:rsidRPr="00364BFC" w:rsidRDefault="00585E98" w:rsidP="00585E98">
      <w:pPr>
        <w:pStyle w:val="Nivel4"/>
        <w:rPr>
          <w:sz w:val="24"/>
          <w:szCs w:val="24"/>
          <w:lang w:eastAsia="en-US"/>
        </w:rPr>
      </w:pPr>
      <w:r w:rsidRPr="00364BFC">
        <w:rPr>
          <w:sz w:val="24"/>
          <w:szCs w:val="24"/>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93BAF37" w14:textId="77777777" w:rsidR="00585E98" w:rsidRPr="00364BFC" w:rsidRDefault="00585E98" w:rsidP="00585E98">
      <w:pPr>
        <w:pStyle w:val="Nivel4"/>
        <w:rPr>
          <w:sz w:val="24"/>
          <w:szCs w:val="24"/>
          <w:lang w:eastAsia="en-US"/>
        </w:rPr>
      </w:pPr>
      <w:r w:rsidRPr="00364BFC">
        <w:rPr>
          <w:sz w:val="24"/>
          <w:szCs w:val="24"/>
          <w:lang w:eastAsia="en-US"/>
        </w:rPr>
        <w:t>resíduos Classe D (perigosos, contaminados ou prejudiciais à saúde): deverão ser armazenados, transportados, reutilizados e destinados em conformidade com as normas técnicas específicas.</w:t>
      </w:r>
    </w:p>
    <w:p w14:paraId="71BD98C2" w14:textId="77777777" w:rsidR="00585E98" w:rsidRPr="00364BFC" w:rsidRDefault="00585E98" w:rsidP="00585E98">
      <w:pPr>
        <w:pStyle w:val="Nivel3"/>
        <w:rPr>
          <w:sz w:val="24"/>
          <w:szCs w:val="24"/>
          <w:lang w:eastAsia="en-US"/>
        </w:rPr>
      </w:pPr>
      <w:r w:rsidRPr="00364BFC">
        <w:rPr>
          <w:sz w:val="24"/>
          <w:szCs w:val="24"/>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119A4B22" w14:textId="77777777" w:rsidR="00585E98" w:rsidRPr="00364BFC" w:rsidRDefault="00585E98" w:rsidP="00585E98">
      <w:pPr>
        <w:pStyle w:val="Nivel3"/>
        <w:rPr>
          <w:sz w:val="24"/>
          <w:szCs w:val="24"/>
          <w:lang w:eastAsia="en-US"/>
        </w:rPr>
      </w:pPr>
      <w:r w:rsidRPr="00364BFC">
        <w:rPr>
          <w:sz w:val="24"/>
          <w:szCs w:val="24"/>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6741062E" w14:textId="77777777" w:rsidR="00585E98" w:rsidRPr="00364BFC" w:rsidRDefault="00585E98" w:rsidP="00585E98">
      <w:pPr>
        <w:pStyle w:val="Nivel2"/>
        <w:rPr>
          <w:sz w:val="24"/>
          <w:szCs w:val="24"/>
          <w:lang w:eastAsia="en-US"/>
        </w:rPr>
      </w:pPr>
      <w:r w:rsidRPr="00364BFC">
        <w:rPr>
          <w:sz w:val="24"/>
          <w:szCs w:val="24"/>
          <w:lang w:eastAsia="en-US"/>
        </w:rPr>
        <w:t xml:space="preserve">Observar as </w:t>
      </w:r>
      <w:r w:rsidRPr="00364BFC">
        <w:rPr>
          <w:sz w:val="24"/>
          <w:szCs w:val="24"/>
        </w:rPr>
        <w:t>seguintes</w:t>
      </w:r>
      <w:r w:rsidRPr="00364BFC">
        <w:rPr>
          <w:sz w:val="24"/>
          <w:szCs w:val="24"/>
          <w:lang w:eastAsia="en-US"/>
        </w:rPr>
        <w:t xml:space="preserve"> diretrizes de caráter ambiental:</w:t>
      </w:r>
    </w:p>
    <w:p w14:paraId="449700B5" w14:textId="77777777" w:rsidR="00585E98" w:rsidRPr="00364BFC" w:rsidRDefault="00585E98" w:rsidP="00585E98">
      <w:pPr>
        <w:pStyle w:val="Nivel3"/>
        <w:rPr>
          <w:sz w:val="24"/>
          <w:szCs w:val="24"/>
          <w:lang w:eastAsia="en-US"/>
        </w:rPr>
      </w:pPr>
    </w:p>
    <w:p w14:paraId="7002EC1A" w14:textId="77777777" w:rsidR="00585E98" w:rsidRPr="00364BFC" w:rsidRDefault="00585E98" w:rsidP="00585E98">
      <w:pPr>
        <w:pStyle w:val="Nivel3"/>
        <w:rPr>
          <w:sz w:val="24"/>
          <w:szCs w:val="24"/>
          <w:lang w:eastAsia="en-US"/>
        </w:rPr>
      </w:pPr>
      <w:r w:rsidRPr="00364BFC">
        <w:rPr>
          <w:sz w:val="24"/>
          <w:szCs w:val="24"/>
          <w:lang w:eastAsia="en-US"/>
        </w:rPr>
        <w:t>Qualquer</w:t>
      </w:r>
      <w:r w:rsidRPr="00364BFC">
        <w:rPr>
          <w:sz w:val="24"/>
          <w:szCs w:val="24"/>
        </w:rPr>
        <w:t xml:space="preserve"> instalação, equipamento ou processo, situado em local fixo, que</w:t>
      </w:r>
      <w:r w:rsidRPr="00364BFC">
        <w:rPr>
          <w:sz w:val="24"/>
          <w:szCs w:val="24"/>
          <w:lang w:eastAsia="en-US"/>
        </w:rPr>
        <w:t xml:space="preserve"> </w:t>
      </w:r>
      <w:r w:rsidRPr="00364BFC">
        <w:rPr>
          <w:sz w:val="24"/>
          <w:szCs w:val="24"/>
        </w:rPr>
        <w:t>libere</w:t>
      </w:r>
      <w:r w:rsidRPr="00364BFC">
        <w:rPr>
          <w:sz w:val="24"/>
          <w:szCs w:val="24"/>
          <w:lang w:eastAsia="en-US"/>
        </w:rPr>
        <w:t xml:space="preserve"> ou emita matéria para a atmosfera, por emissão pontual ou fugitiva, </w:t>
      </w:r>
      <w:r w:rsidRPr="00364BFC">
        <w:rPr>
          <w:sz w:val="24"/>
          <w:szCs w:val="24"/>
        </w:rPr>
        <w:t>utilizado</w:t>
      </w:r>
      <w:r w:rsidRPr="00364BFC">
        <w:rPr>
          <w:sz w:val="24"/>
          <w:szCs w:val="24"/>
          <w:lang w:eastAsia="en-US"/>
        </w:rPr>
        <w:t xml:space="preserve"> na execução contratual, deverá respeitar os limites máximos de emissão de poluentes admitidos na </w:t>
      </w:r>
      <w:hyperlink r:id="rId73" w:history="1">
        <w:r w:rsidRPr="00364BFC">
          <w:rPr>
            <w:rStyle w:val="Hyperlink"/>
            <w:rFonts w:eastAsia="Calibri"/>
            <w:sz w:val="24"/>
            <w:szCs w:val="24"/>
            <w:lang w:eastAsia="en-US"/>
          </w:rPr>
          <w:t>Resolução CONAMA n° 382, de 26/12/2006</w:t>
        </w:r>
      </w:hyperlink>
      <w:r w:rsidRPr="00364BFC">
        <w:rPr>
          <w:sz w:val="24"/>
          <w:szCs w:val="24"/>
          <w:lang w:eastAsia="en-US"/>
        </w:rPr>
        <w:t>, e legislação correlata, de acordo com o poluente e o tipo de fonte.</w:t>
      </w:r>
    </w:p>
    <w:p w14:paraId="3B28A52B" w14:textId="77777777" w:rsidR="00585E98" w:rsidRPr="00364BFC" w:rsidRDefault="00585E98" w:rsidP="00585E98">
      <w:pPr>
        <w:pStyle w:val="Nivel3"/>
        <w:rPr>
          <w:sz w:val="24"/>
          <w:szCs w:val="24"/>
          <w:lang w:eastAsia="en-US"/>
        </w:rPr>
      </w:pPr>
      <w:r w:rsidRPr="00364BFC">
        <w:rPr>
          <w:sz w:val="24"/>
          <w:szCs w:val="24"/>
          <w:lang w:eastAsia="en-US"/>
        </w:rPr>
        <w:t xml:space="preserve">Na execução contratual, conforme o caso, a emissão de ruídos não poderá ultrapassar os níveis </w:t>
      </w:r>
      <w:r w:rsidRPr="00364BFC">
        <w:rPr>
          <w:sz w:val="24"/>
          <w:szCs w:val="24"/>
        </w:rPr>
        <w:t>considerados</w:t>
      </w:r>
      <w:r w:rsidRPr="00364BFC">
        <w:rPr>
          <w:sz w:val="24"/>
          <w:szCs w:val="2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4" w:history="1">
        <w:r w:rsidRPr="00364BFC">
          <w:rPr>
            <w:rStyle w:val="Hyperlink"/>
            <w:sz w:val="24"/>
            <w:szCs w:val="24"/>
          </w:rPr>
          <w:t>Resolução CONAMA n° 01, de 08/03/90</w:t>
        </w:r>
      </w:hyperlink>
      <w:r w:rsidRPr="00364BFC">
        <w:rPr>
          <w:sz w:val="24"/>
          <w:szCs w:val="24"/>
          <w:lang w:eastAsia="en-US"/>
        </w:rPr>
        <w:t>, e legislação correlata.</w:t>
      </w:r>
    </w:p>
    <w:p w14:paraId="2155490D" w14:textId="77777777" w:rsidR="00585E98" w:rsidRPr="00364BFC" w:rsidRDefault="00585E98" w:rsidP="00585E98">
      <w:pPr>
        <w:pStyle w:val="Nivel2"/>
        <w:rPr>
          <w:sz w:val="24"/>
          <w:szCs w:val="24"/>
        </w:rPr>
      </w:pPr>
      <w:r w:rsidRPr="00364BFC">
        <w:rPr>
          <w:sz w:val="24"/>
          <w:szCs w:val="24"/>
        </w:rPr>
        <w:t xml:space="preserve">Nos termos do </w:t>
      </w:r>
      <w:hyperlink r:id="rId75" w:history="1">
        <w:r w:rsidRPr="00364BFC">
          <w:rPr>
            <w:rStyle w:val="Hyperlink"/>
            <w:sz w:val="24"/>
            <w:szCs w:val="24"/>
          </w:rPr>
          <w:t>artigo 4°, § 3°, da Instrução Normativa SLTI/MP n° 1, de 19/01/2010</w:t>
        </w:r>
      </w:hyperlink>
      <w:r w:rsidRPr="00364BFC">
        <w:rPr>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5FE036D0" w14:textId="77777777" w:rsidR="00585E98" w:rsidRPr="00364BFC" w:rsidRDefault="00585E98" w:rsidP="00585E98">
      <w:pPr>
        <w:pStyle w:val="Nivel2"/>
        <w:rPr>
          <w:sz w:val="24"/>
          <w:szCs w:val="24"/>
        </w:rPr>
      </w:pPr>
      <w:r w:rsidRPr="00364BFC">
        <w:rPr>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7A3A128" w14:textId="77777777" w:rsidR="00585E98" w:rsidRPr="00364BFC" w:rsidRDefault="00585E98" w:rsidP="00585E98">
      <w:pPr>
        <w:pStyle w:val="Nivel2"/>
        <w:rPr>
          <w:sz w:val="24"/>
          <w:szCs w:val="24"/>
        </w:rPr>
      </w:pPr>
      <w:r w:rsidRPr="00364BFC">
        <w:rPr>
          <w:sz w:val="24"/>
          <w:szCs w:val="24"/>
        </w:rPr>
        <w:lastRenderedPageBreak/>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B6A3BF9" w14:textId="77777777" w:rsidR="00585E98" w:rsidRPr="00364BFC" w:rsidRDefault="00585E98" w:rsidP="00585E98">
      <w:pPr>
        <w:pStyle w:val="Nivel2"/>
        <w:rPr>
          <w:sz w:val="24"/>
          <w:szCs w:val="24"/>
        </w:rPr>
      </w:pPr>
      <w:r w:rsidRPr="00364BFC">
        <w:rPr>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58B7B06" w14:textId="77777777" w:rsidR="00585E98" w:rsidRPr="00364BFC" w:rsidRDefault="00585E98" w:rsidP="00C714DE">
      <w:pPr>
        <w:pStyle w:val="Nivel01"/>
        <w:rPr>
          <w:color w:val="FFFFFF" w:themeColor="background1"/>
        </w:rPr>
      </w:pPr>
      <w:r w:rsidRPr="00364BFC">
        <w:t>CLÁUSULA DÉCIMA PRIMEIRA – GARANTIA DE EXECUÇÃO (</w:t>
      </w:r>
      <w:hyperlink r:id="rId76" w:anchor="art92" w:history="1">
        <w:r w:rsidRPr="00364BFC">
          <w:rPr>
            <w:rStyle w:val="Hyperlink"/>
          </w:rPr>
          <w:t>art. 92, XII</w:t>
        </w:r>
      </w:hyperlink>
      <w:r w:rsidRPr="00364BFC">
        <w:t>)</w:t>
      </w:r>
    </w:p>
    <w:p w14:paraId="62FB7E87"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Não haverá exigência de garantia contratual da execução.</w:t>
      </w:r>
    </w:p>
    <w:p w14:paraId="6531E9B7" w14:textId="77777777" w:rsidR="00585E98" w:rsidRPr="00364BFC" w:rsidRDefault="00585E98" w:rsidP="00C714DE">
      <w:pPr>
        <w:pStyle w:val="Nivel01"/>
        <w:rPr>
          <w:color w:val="FFFFFF" w:themeColor="background1"/>
        </w:rPr>
      </w:pPr>
      <w:r w:rsidRPr="00364BFC">
        <w:t>CLÁUSULA DÉCIMA SEGUNDA – INFRAÇÕES E SANÇÕES ADMINISTRATIVAS (</w:t>
      </w:r>
      <w:hyperlink r:id="rId77" w:anchor="art92" w:history="1">
        <w:r w:rsidRPr="00364BFC">
          <w:rPr>
            <w:rStyle w:val="Hyperlink"/>
          </w:rPr>
          <w:t>art. 92, XIV</w:t>
        </w:r>
      </w:hyperlink>
      <w:r w:rsidRPr="00364BFC">
        <w:t>)</w:t>
      </w:r>
    </w:p>
    <w:p w14:paraId="46E0082B" w14:textId="77777777" w:rsidR="00585E98" w:rsidRPr="00364BFC" w:rsidRDefault="00585E98" w:rsidP="00585E98">
      <w:pPr>
        <w:pStyle w:val="Nivel2"/>
        <w:rPr>
          <w:sz w:val="24"/>
          <w:szCs w:val="24"/>
        </w:rPr>
      </w:pPr>
      <w:r w:rsidRPr="00364BFC">
        <w:rPr>
          <w:sz w:val="24"/>
          <w:szCs w:val="24"/>
        </w:rPr>
        <w:t xml:space="preserve">Comete infração administrativa, nos termos da </w:t>
      </w:r>
      <w:hyperlink r:id="rId78" w:history="1">
        <w:r w:rsidRPr="00364BFC">
          <w:rPr>
            <w:rStyle w:val="Hyperlink"/>
            <w:sz w:val="24"/>
            <w:szCs w:val="24"/>
          </w:rPr>
          <w:t>Lei nº 14.133, de 2021</w:t>
        </w:r>
      </w:hyperlink>
      <w:r w:rsidRPr="00364BFC">
        <w:rPr>
          <w:sz w:val="24"/>
          <w:szCs w:val="24"/>
        </w:rPr>
        <w:t>, o contratado que:</w:t>
      </w:r>
    </w:p>
    <w:p w14:paraId="1BA628AC"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der causa à inexecução parcial do contrato;</w:t>
      </w:r>
    </w:p>
    <w:p w14:paraId="50731A29"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der causa à inexecução parcial do contrato que cause grave dano à Administração ou ao funcionamento dos serviços públicos ou ao interesse coletivo;</w:t>
      </w:r>
    </w:p>
    <w:p w14:paraId="6ABF8244"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der causa à inexecução total do contrato;</w:t>
      </w:r>
    </w:p>
    <w:p w14:paraId="4FF54FB5"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ensejar o retardamento da execução ou da entrega do objeto da contratação sem motivo justificado;</w:t>
      </w:r>
    </w:p>
    <w:p w14:paraId="10FFA6E7"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apresentar documentação falsa ou prestar declaração falsa durante a execução do contrato;</w:t>
      </w:r>
    </w:p>
    <w:p w14:paraId="3AB29EB8"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praticar ato fraudulento na execução do contrato;</w:t>
      </w:r>
    </w:p>
    <w:p w14:paraId="717FD886"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comportar-se de modo inidôneo ou cometer fraude de qualquer natureza;</w:t>
      </w:r>
    </w:p>
    <w:p w14:paraId="50A28B28" w14:textId="77777777" w:rsidR="00585E98" w:rsidRPr="00364BFC" w:rsidRDefault="00585E98" w:rsidP="005B1DF5">
      <w:pPr>
        <w:numPr>
          <w:ilvl w:val="2"/>
          <w:numId w:val="21"/>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 xml:space="preserve">praticar ato lesivo previsto no </w:t>
      </w:r>
      <w:hyperlink r:id="rId79" w:anchor="art5" w:history="1">
        <w:r w:rsidRPr="00364BFC">
          <w:rPr>
            <w:rStyle w:val="Hyperlink"/>
            <w:rFonts w:ascii="Arial" w:eastAsia="Arial" w:hAnsi="Arial" w:cs="Arial"/>
          </w:rPr>
          <w:t>art. 5º da Lei nº 12.846, de 1º de agosto de 2013</w:t>
        </w:r>
      </w:hyperlink>
      <w:r w:rsidRPr="00364BFC">
        <w:rPr>
          <w:rFonts w:ascii="Arial" w:eastAsia="Arial" w:hAnsi="Arial" w:cs="Arial"/>
        </w:rPr>
        <w:t>.</w:t>
      </w:r>
    </w:p>
    <w:p w14:paraId="06C16EC0" w14:textId="77777777" w:rsidR="00585E98" w:rsidRPr="00364BFC" w:rsidRDefault="00585E98" w:rsidP="00585E98">
      <w:pPr>
        <w:pStyle w:val="Nivel2"/>
        <w:rPr>
          <w:sz w:val="24"/>
          <w:szCs w:val="24"/>
        </w:rPr>
      </w:pPr>
      <w:r w:rsidRPr="00364BFC">
        <w:rPr>
          <w:sz w:val="24"/>
          <w:szCs w:val="24"/>
        </w:rPr>
        <w:t>Serão aplicadas ao contratado que incorrer nas infrações acima descritas as seguintes sanções:</w:t>
      </w:r>
    </w:p>
    <w:p w14:paraId="45C280D5" w14:textId="77777777" w:rsidR="00585E98" w:rsidRPr="00364BFC"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b/>
          <w:bCs/>
        </w:rPr>
        <w:lastRenderedPageBreak/>
        <w:t>Advertência</w:t>
      </w:r>
      <w:r w:rsidRPr="00364BFC">
        <w:rPr>
          <w:rFonts w:ascii="Arial" w:eastAsia="Arial" w:hAnsi="Arial" w:cs="Arial"/>
        </w:rPr>
        <w:t>, quando o contratado der causa à inexecução parcial do contrato, sempre que não se justificar a imposição de penalidade mais grave (</w:t>
      </w:r>
      <w:hyperlink r:id="rId80" w:anchor="art156§2" w:history="1">
        <w:r w:rsidRPr="00364BFC">
          <w:rPr>
            <w:rStyle w:val="Hyperlink"/>
            <w:rFonts w:ascii="Arial" w:eastAsia="Arial" w:hAnsi="Arial" w:cs="Arial"/>
          </w:rPr>
          <w:t>art. 156, §2º, da Lei nº 14.133, de 2021</w:t>
        </w:r>
      </w:hyperlink>
      <w:r w:rsidRPr="00364BFC">
        <w:rPr>
          <w:rFonts w:ascii="Arial" w:eastAsia="Arial" w:hAnsi="Arial" w:cs="Arial"/>
        </w:rPr>
        <w:t>);</w:t>
      </w:r>
    </w:p>
    <w:p w14:paraId="51D5575A" w14:textId="77777777" w:rsidR="00585E98" w:rsidRPr="00364BFC"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b/>
          <w:bCs/>
        </w:rPr>
        <w:t>Impedimento de licitar e contratar</w:t>
      </w:r>
      <w:r w:rsidRPr="00364BFC">
        <w:rPr>
          <w:rFonts w:ascii="Arial" w:eastAsia="Arial" w:hAnsi="Arial" w:cs="Arial"/>
        </w:rPr>
        <w:t>, quando praticadas as condutas descritas nas alíneas “b”, “c” e “d” do subitem acima deste Contrato, sempre que não se justificar a imposição de penalidade mais grave (</w:t>
      </w:r>
      <w:hyperlink r:id="rId81" w:anchor="art156§4" w:history="1">
        <w:r w:rsidRPr="00364BFC">
          <w:rPr>
            <w:rStyle w:val="Hyperlink"/>
            <w:rFonts w:ascii="Arial" w:eastAsia="Arial" w:hAnsi="Arial" w:cs="Arial"/>
          </w:rPr>
          <w:t>art. 156, § 4º, da Lei nº 14.133, de 2021</w:t>
        </w:r>
      </w:hyperlink>
      <w:r w:rsidRPr="00364BFC">
        <w:rPr>
          <w:rFonts w:ascii="Arial" w:eastAsia="Arial" w:hAnsi="Arial" w:cs="Arial"/>
        </w:rPr>
        <w:t>);</w:t>
      </w:r>
    </w:p>
    <w:p w14:paraId="0084E7B9" w14:textId="77777777" w:rsidR="00585E98" w:rsidRPr="00364BFC"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b/>
          <w:bCs/>
        </w:rPr>
        <w:t>Declaração de inidoneidade para licitar e contratar</w:t>
      </w:r>
      <w:r w:rsidRPr="00364BFC">
        <w:rPr>
          <w:rFonts w:ascii="Arial" w:eastAsia="Arial" w:hAnsi="Arial" w:cs="Arial"/>
        </w:rPr>
        <w:t>, quando praticadas as condutas descritas nas alíneas “e”, “f”, “g” e “h” do subitem acima deste Contrato, bem como nas alíneas “b”, “c” e “d”, que justifiquem a imposição de penalidade mais grave (</w:t>
      </w:r>
      <w:hyperlink r:id="rId82" w:anchor="art156§5" w:history="1">
        <w:r w:rsidRPr="00364BFC">
          <w:rPr>
            <w:rStyle w:val="Hyperlink"/>
            <w:rFonts w:ascii="Arial" w:eastAsia="Arial" w:hAnsi="Arial" w:cs="Arial"/>
          </w:rPr>
          <w:t>art. 156, §5º, da Lei nº 14.133, de 2021</w:t>
        </w:r>
      </w:hyperlink>
      <w:r w:rsidRPr="00364BFC">
        <w:rPr>
          <w:rFonts w:ascii="Arial" w:eastAsia="Arial" w:hAnsi="Arial" w:cs="Arial"/>
        </w:rPr>
        <w:t>).</w:t>
      </w:r>
    </w:p>
    <w:p w14:paraId="05BA5763" w14:textId="77777777" w:rsidR="00585E98" w:rsidRPr="00364BFC" w:rsidRDefault="00585E98" w:rsidP="005B1DF5">
      <w:pPr>
        <w:numPr>
          <w:ilvl w:val="2"/>
          <w:numId w:val="28"/>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b/>
          <w:bCs/>
        </w:rPr>
        <w:t>Multa:</w:t>
      </w:r>
    </w:p>
    <w:p w14:paraId="58B726C3" w14:textId="77777777" w:rsidR="00585E98" w:rsidRPr="00364BFC" w:rsidRDefault="00585E98" w:rsidP="00585E98">
      <w:pPr>
        <w:pStyle w:val="Nivel2"/>
        <w:rPr>
          <w:sz w:val="24"/>
          <w:szCs w:val="24"/>
        </w:rPr>
      </w:pPr>
      <w:r w:rsidRPr="00364BFC">
        <w:rPr>
          <w:sz w:val="24"/>
          <w:szCs w:val="24"/>
        </w:rPr>
        <w:t>A aplicação das sanções previstas neste Contrato não exclui, em hipótese alguma, a obrigação de reparação integral do dano causado ao Contratante (</w:t>
      </w:r>
      <w:hyperlink r:id="rId83" w:anchor="art156§9" w:history="1">
        <w:r w:rsidRPr="00364BFC">
          <w:rPr>
            <w:rStyle w:val="Hyperlink"/>
            <w:sz w:val="24"/>
            <w:szCs w:val="24"/>
          </w:rPr>
          <w:t>art. 156, §9º, da Lei nº 14.133, de 2021</w:t>
        </w:r>
      </w:hyperlink>
      <w:r w:rsidRPr="00364BFC">
        <w:rPr>
          <w:sz w:val="24"/>
          <w:szCs w:val="24"/>
        </w:rPr>
        <w:t>)</w:t>
      </w:r>
    </w:p>
    <w:p w14:paraId="0556FC37" w14:textId="77777777" w:rsidR="00585E98" w:rsidRPr="00364BFC" w:rsidRDefault="00585E98" w:rsidP="00585E98">
      <w:pPr>
        <w:pStyle w:val="Nivel2"/>
        <w:rPr>
          <w:sz w:val="24"/>
          <w:szCs w:val="24"/>
        </w:rPr>
      </w:pPr>
      <w:r w:rsidRPr="00364BFC">
        <w:rPr>
          <w:sz w:val="24"/>
          <w:szCs w:val="24"/>
        </w:rPr>
        <w:t>Todas as sanções previstas neste Contrato poderão ser aplicadas cumulativamente com a multa (</w:t>
      </w:r>
      <w:hyperlink r:id="rId84" w:anchor="art156§7" w:history="1">
        <w:r w:rsidRPr="00364BFC">
          <w:rPr>
            <w:rStyle w:val="Hyperlink"/>
            <w:sz w:val="24"/>
            <w:szCs w:val="24"/>
          </w:rPr>
          <w:t>art. 156, §7º, da Lei nº 14.133, de 2021</w:t>
        </w:r>
      </w:hyperlink>
      <w:r w:rsidRPr="00364BFC">
        <w:rPr>
          <w:sz w:val="24"/>
          <w:szCs w:val="24"/>
        </w:rPr>
        <w:t>).</w:t>
      </w:r>
    </w:p>
    <w:p w14:paraId="75167762" w14:textId="77777777" w:rsidR="00585E98" w:rsidRPr="00364BFC" w:rsidRDefault="00585E98" w:rsidP="00585E98">
      <w:pPr>
        <w:pStyle w:val="Nivel3"/>
        <w:rPr>
          <w:sz w:val="24"/>
          <w:szCs w:val="24"/>
        </w:rPr>
      </w:pPr>
      <w:r w:rsidRPr="00364BFC">
        <w:rPr>
          <w:sz w:val="24"/>
          <w:szCs w:val="24"/>
        </w:rPr>
        <w:t>Antes da aplicação da multa será facultada a defesa do interessado no prazo de 15 (quinze) dias úteis, contado da data de sua intimação (</w:t>
      </w:r>
      <w:hyperlink r:id="rId85" w:anchor="art157" w:history="1">
        <w:r w:rsidRPr="00364BFC">
          <w:rPr>
            <w:rStyle w:val="Hyperlink"/>
            <w:sz w:val="24"/>
            <w:szCs w:val="24"/>
          </w:rPr>
          <w:t>art. 157, da Lei nº 14.133, de 2021</w:t>
        </w:r>
      </w:hyperlink>
      <w:r w:rsidRPr="00364BFC">
        <w:rPr>
          <w:sz w:val="24"/>
          <w:szCs w:val="24"/>
        </w:rPr>
        <w:t>)</w:t>
      </w:r>
    </w:p>
    <w:p w14:paraId="79EEEDA6" w14:textId="77777777" w:rsidR="00585E98" w:rsidRPr="00364BFC" w:rsidRDefault="00585E98" w:rsidP="00585E98">
      <w:pPr>
        <w:pStyle w:val="Nivel3"/>
        <w:rPr>
          <w:sz w:val="24"/>
          <w:szCs w:val="24"/>
        </w:rPr>
      </w:pPr>
      <w:r w:rsidRPr="00364BFC">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364BFC">
          <w:rPr>
            <w:rStyle w:val="Hyperlink"/>
            <w:sz w:val="24"/>
            <w:szCs w:val="24"/>
          </w:rPr>
          <w:t>art. 156, §8º, da Lei nº 14.133, de 2021</w:t>
        </w:r>
      </w:hyperlink>
      <w:r w:rsidRPr="00364BFC">
        <w:rPr>
          <w:sz w:val="24"/>
          <w:szCs w:val="24"/>
        </w:rPr>
        <w:t>).</w:t>
      </w:r>
    </w:p>
    <w:p w14:paraId="5E1FEDAB" w14:textId="77777777" w:rsidR="00585E98" w:rsidRPr="00364BFC" w:rsidRDefault="00585E98" w:rsidP="00585E98">
      <w:pPr>
        <w:pStyle w:val="Nivel2"/>
        <w:rPr>
          <w:sz w:val="24"/>
          <w:szCs w:val="24"/>
        </w:rPr>
      </w:pPr>
      <w:r w:rsidRPr="00364BFC">
        <w:rPr>
          <w:sz w:val="24"/>
          <w:szCs w:val="24"/>
        </w:rPr>
        <w:t xml:space="preserve">A aplicação das sanções realizar-se-á em processo administrativo que assegure o contraditório e a ampla defesa ao Contratado, observando-se o procedimento previsto no </w:t>
      </w:r>
      <w:r w:rsidRPr="00364BFC">
        <w:rPr>
          <w:b/>
          <w:bCs/>
          <w:sz w:val="24"/>
          <w:szCs w:val="24"/>
        </w:rPr>
        <w:t xml:space="preserve">caput </w:t>
      </w:r>
      <w:r w:rsidRPr="00364BFC">
        <w:rPr>
          <w:sz w:val="24"/>
          <w:szCs w:val="24"/>
        </w:rPr>
        <w:t xml:space="preserve">e parágrafos do </w:t>
      </w:r>
      <w:hyperlink r:id="rId87" w:anchor="art158" w:history="1">
        <w:r w:rsidRPr="00364BFC">
          <w:rPr>
            <w:rStyle w:val="Hyperlink"/>
            <w:sz w:val="24"/>
            <w:szCs w:val="24"/>
          </w:rPr>
          <w:t>art. 158 da Lei nº 14.133, de 2021</w:t>
        </w:r>
      </w:hyperlink>
      <w:r w:rsidRPr="00364BFC">
        <w:rPr>
          <w:sz w:val="24"/>
          <w:szCs w:val="24"/>
        </w:rPr>
        <w:t>, para as penalidades de impedimento de licitar e contratar e de declaração de inidoneidade para licitar ou contratar.</w:t>
      </w:r>
    </w:p>
    <w:p w14:paraId="09ED9669" w14:textId="77777777" w:rsidR="00585E98" w:rsidRPr="00364BFC" w:rsidRDefault="00585E98" w:rsidP="00585E98">
      <w:pPr>
        <w:pStyle w:val="Nivel2"/>
        <w:rPr>
          <w:sz w:val="24"/>
          <w:szCs w:val="24"/>
        </w:rPr>
      </w:pPr>
      <w:r w:rsidRPr="00364BFC">
        <w:rPr>
          <w:sz w:val="24"/>
          <w:szCs w:val="24"/>
        </w:rPr>
        <w:t>Na aplicação das sanções serão considerados (</w:t>
      </w:r>
      <w:hyperlink r:id="rId88" w:anchor="art156§1" w:history="1">
        <w:r w:rsidRPr="00364BFC">
          <w:rPr>
            <w:rStyle w:val="Hyperlink"/>
            <w:sz w:val="24"/>
            <w:szCs w:val="24"/>
          </w:rPr>
          <w:t>art. 156, §1º, da Lei nº 14.133, de 2021</w:t>
        </w:r>
      </w:hyperlink>
      <w:r w:rsidRPr="00364BFC">
        <w:rPr>
          <w:sz w:val="24"/>
          <w:szCs w:val="24"/>
        </w:rPr>
        <w:t>):</w:t>
      </w:r>
    </w:p>
    <w:p w14:paraId="7AAFF316" w14:textId="77777777" w:rsidR="00585E98" w:rsidRPr="00364BFC"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rPr>
        <w:t>a natureza e a gravidade da infração cometida;</w:t>
      </w:r>
    </w:p>
    <w:p w14:paraId="4B0D94FE" w14:textId="77777777" w:rsidR="00585E98" w:rsidRPr="00364BFC"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rPr>
        <w:t>as peculiaridades do caso concreto;</w:t>
      </w:r>
    </w:p>
    <w:p w14:paraId="6319B3CE" w14:textId="77777777" w:rsidR="00585E98" w:rsidRPr="00364BFC"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rPr>
        <w:t>as circunstâncias agravantes ou atenuantes;</w:t>
      </w:r>
    </w:p>
    <w:p w14:paraId="6C13D660" w14:textId="77777777" w:rsidR="00585E98" w:rsidRPr="00364BFC"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rPr>
        <w:t>os danos que dela provierem para o Contratante;</w:t>
      </w:r>
    </w:p>
    <w:p w14:paraId="50141A55" w14:textId="77777777" w:rsidR="00585E98" w:rsidRPr="00364BFC" w:rsidRDefault="00585E98" w:rsidP="00585E98">
      <w:pPr>
        <w:numPr>
          <w:ilvl w:val="0"/>
          <w:numId w:val="20"/>
        </w:numPr>
        <w:suppressAutoHyphens/>
        <w:spacing w:before="120" w:after="120" w:line="276" w:lineRule="auto"/>
        <w:ind w:left="284" w:firstLine="0"/>
        <w:contextualSpacing/>
        <w:jc w:val="both"/>
        <w:rPr>
          <w:rFonts w:ascii="Arial" w:eastAsia="Arial" w:hAnsi="Arial" w:cs="Arial"/>
        </w:rPr>
      </w:pPr>
      <w:r w:rsidRPr="00364BFC">
        <w:rPr>
          <w:rFonts w:ascii="Arial" w:eastAsia="Arial" w:hAnsi="Arial" w:cs="Arial"/>
        </w:rPr>
        <w:lastRenderedPageBreak/>
        <w:t>a implantação ou o aperfeiçoamento de programa de integridade, conforme normas e orientações dos órgãos de controle.</w:t>
      </w:r>
    </w:p>
    <w:p w14:paraId="2E4319A7" w14:textId="77777777" w:rsidR="00585E98" w:rsidRPr="00364BFC" w:rsidRDefault="00585E98" w:rsidP="00585E98">
      <w:pPr>
        <w:pStyle w:val="Nivel2"/>
        <w:rPr>
          <w:sz w:val="24"/>
          <w:szCs w:val="24"/>
        </w:rPr>
      </w:pPr>
      <w:r w:rsidRPr="00364BFC">
        <w:rPr>
          <w:sz w:val="24"/>
          <w:szCs w:val="24"/>
        </w:rPr>
        <w:t xml:space="preserve">Os atos previstos como infrações administrativas na </w:t>
      </w:r>
      <w:hyperlink r:id="rId89" w:history="1">
        <w:r w:rsidRPr="00364BFC">
          <w:rPr>
            <w:rStyle w:val="Hyperlink"/>
            <w:sz w:val="24"/>
            <w:szCs w:val="24"/>
          </w:rPr>
          <w:t>Lei nº 14.133, de 2021</w:t>
        </w:r>
      </w:hyperlink>
      <w:r w:rsidRPr="00364BFC">
        <w:rPr>
          <w:sz w:val="24"/>
          <w:szCs w:val="24"/>
        </w:rPr>
        <w:t xml:space="preserve">, ou em outras leis de licitações e contratos da Administração Pública que também sejam tipificados como atos lesivos </w:t>
      </w:r>
      <w:hyperlink r:id="rId90" w:history="1">
        <w:r w:rsidRPr="00364BFC">
          <w:rPr>
            <w:rStyle w:val="Hyperlink"/>
            <w:sz w:val="24"/>
            <w:szCs w:val="24"/>
          </w:rPr>
          <w:t>na Lei nº 12.846, de 2013</w:t>
        </w:r>
      </w:hyperlink>
      <w:r w:rsidRPr="00364BFC">
        <w:rPr>
          <w:sz w:val="24"/>
          <w:szCs w:val="24"/>
        </w:rPr>
        <w:t xml:space="preserve">, serão apurados e julgados conjuntamente, nos mesmos autos, observados o rito procedimental e autoridade competente definidos na referida </w:t>
      </w:r>
      <w:hyperlink r:id="rId91" w:anchor="art159" w:history="1">
        <w:r w:rsidRPr="00364BFC">
          <w:rPr>
            <w:rStyle w:val="Hyperlink"/>
            <w:sz w:val="24"/>
            <w:szCs w:val="24"/>
          </w:rPr>
          <w:t>Lei (art. 159</w:t>
        </w:r>
      </w:hyperlink>
      <w:r w:rsidRPr="00364BFC">
        <w:rPr>
          <w:sz w:val="24"/>
          <w:szCs w:val="24"/>
        </w:rPr>
        <w:t>).</w:t>
      </w:r>
    </w:p>
    <w:p w14:paraId="5F3BEF49" w14:textId="77777777" w:rsidR="00585E98" w:rsidRPr="00364BFC" w:rsidRDefault="00585E98" w:rsidP="00585E98">
      <w:pPr>
        <w:pStyle w:val="Nivel2"/>
        <w:rPr>
          <w:i/>
          <w:iCs/>
          <w:sz w:val="24"/>
          <w:szCs w:val="24"/>
        </w:rPr>
      </w:pPr>
      <w:r w:rsidRPr="00364BFC">
        <w:rPr>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364BFC">
          <w:rPr>
            <w:rStyle w:val="Hyperlink"/>
            <w:sz w:val="24"/>
            <w:szCs w:val="24"/>
          </w:rPr>
          <w:t>art. 160, da Lei nº 14.133, de 2021</w:t>
        </w:r>
      </w:hyperlink>
      <w:r w:rsidRPr="00364BFC">
        <w:rPr>
          <w:sz w:val="24"/>
          <w:szCs w:val="24"/>
        </w:rPr>
        <w:t>)</w:t>
      </w:r>
    </w:p>
    <w:p w14:paraId="1957B8A3" w14:textId="77777777" w:rsidR="00585E98" w:rsidRPr="00364BFC" w:rsidRDefault="00585E98" w:rsidP="00585E98">
      <w:pPr>
        <w:pStyle w:val="Nivel2"/>
        <w:rPr>
          <w:i/>
          <w:iCs/>
          <w:sz w:val="24"/>
          <w:szCs w:val="24"/>
        </w:rPr>
      </w:pPr>
      <w:r w:rsidRPr="00364BFC">
        <w:rPr>
          <w:sz w:val="24"/>
          <w:szCs w:val="24"/>
        </w:rPr>
        <w:t xml:space="preserve"> O Contratante deverá, no prazo máximo de 15 (quinze) dias úteis, contado da data de aplicação da sanção, informar e manter atualizados os dados relativos às sanções por ela aplicadas, para fins de publicidade no </w:t>
      </w:r>
      <w:hyperlink r:id="rId93" w:history="1">
        <w:r w:rsidRPr="00364BFC">
          <w:rPr>
            <w:rStyle w:val="Hyperlink"/>
            <w:sz w:val="24"/>
            <w:szCs w:val="24"/>
          </w:rPr>
          <w:t>Cadastro Nacional de Empresas Inidôneas e Suspensas (Ceis)</w:t>
        </w:r>
      </w:hyperlink>
      <w:r w:rsidRPr="00364BFC">
        <w:rPr>
          <w:sz w:val="24"/>
          <w:szCs w:val="24"/>
        </w:rPr>
        <w:t xml:space="preserve"> e no Cadastro Nacional de Empresas Punidas (Cnep), instituídos no âmbito do Poder Executivo Federal. (</w:t>
      </w:r>
      <w:hyperlink r:id="rId94" w:anchor="art161" w:history="1">
        <w:r w:rsidRPr="00364BFC">
          <w:rPr>
            <w:rStyle w:val="Hyperlink"/>
            <w:sz w:val="24"/>
            <w:szCs w:val="24"/>
          </w:rPr>
          <w:t>Art. 161, da Lei nº 14.133, de 2021</w:t>
        </w:r>
      </w:hyperlink>
      <w:r w:rsidRPr="00364BFC">
        <w:rPr>
          <w:sz w:val="24"/>
          <w:szCs w:val="24"/>
        </w:rPr>
        <w:t>)</w:t>
      </w:r>
    </w:p>
    <w:p w14:paraId="5552F505" w14:textId="77777777" w:rsidR="00585E98" w:rsidRPr="00364BFC" w:rsidRDefault="00585E98" w:rsidP="00585E98">
      <w:pPr>
        <w:pStyle w:val="Nivel2"/>
        <w:rPr>
          <w:i/>
          <w:iCs/>
          <w:sz w:val="24"/>
          <w:szCs w:val="24"/>
        </w:rPr>
      </w:pPr>
      <w:r w:rsidRPr="00364BFC">
        <w:rPr>
          <w:sz w:val="24"/>
          <w:szCs w:val="24"/>
        </w:rPr>
        <w:t xml:space="preserve">As sanções de impedimento de licitar e contratar e declaração de inidoneidade para licitar ou contratar são passíveis de reabilitação na forma do </w:t>
      </w:r>
      <w:hyperlink r:id="rId95" w:anchor="art163" w:history="1">
        <w:r w:rsidRPr="00364BFC">
          <w:rPr>
            <w:rStyle w:val="Hyperlink"/>
            <w:sz w:val="24"/>
            <w:szCs w:val="24"/>
          </w:rPr>
          <w:t>art. 163 da Lei nº 14.133/21.</w:t>
        </w:r>
      </w:hyperlink>
    </w:p>
    <w:p w14:paraId="6A8E964F" w14:textId="77777777" w:rsidR="00585E98" w:rsidRPr="00364BFC" w:rsidRDefault="00585E98" w:rsidP="00585E98">
      <w:pPr>
        <w:pStyle w:val="Nivel2"/>
        <w:rPr>
          <w:sz w:val="24"/>
          <w:szCs w:val="24"/>
        </w:rPr>
      </w:pPr>
      <w:r w:rsidRPr="00364BFC">
        <w:rPr>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6" w:history="1">
        <w:r w:rsidRPr="00364BFC">
          <w:rPr>
            <w:rStyle w:val="Hyperlink"/>
            <w:sz w:val="24"/>
            <w:szCs w:val="24"/>
          </w:rPr>
          <w:t>Instrução Normativa SEGES/ME nº 26, de 13 de abril de 2022</w:t>
        </w:r>
      </w:hyperlink>
      <w:r w:rsidRPr="00364BFC">
        <w:rPr>
          <w:sz w:val="24"/>
          <w:szCs w:val="24"/>
        </w:rPr>
        <w:t xml:space="preserve">. </w:t>
      </w:r>
    </w:p>
    <w:p w14:paraId="7B293833" w14:textId="77777777" w:rsidR="00585E98" w:rsidRPr="00364BFC" w:rsidRDefault="00585E98" w:rsidP="00C714DE">
      <w:pPr>
        <w:pStyle w:val="Nivel01"/>
        <w:rPr>
          <w:color w:val="FFFFFF" w:themeColor="background1"/>
        </w:rPr>
      </w:pPr>
      <w:r w:rsidRPr="00364BFC">
        <w:lastRenderedPageBreak/>
        <w:t>CLÁUSULA DÉCIMA TERCEIRA – DA EXTINÇÃO CONTRATUAL (</w:t>
      </w:r>
      <w:hyperlink r:id="rId97" w:anchor="art92" w:history="1">
        <w:r w:rsidRPr="00364BFC">
          <w:rPr>
            <w:rStyle w:val="Hyperlink"/>
          </w:rPr>
          <w:t>art. 92, XIX</w:t>
        </w:r>
      </w:hyperlink>
      <w:r w:rsidRPr="00364BFC">
        <w:t>)</w:t>
      </w:r>
    </w:p>
    <w:p w14:paraId="775E051E"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O contrato será extinto quando vencido o prazo nele estipulado, independentemente de terem sido cumpridas ou não as obrigações de ambas as partes contraentes.</w:t>
      </w:r>
    </w:p>
    <w:p w14:paraId="6CF75532"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678C3E65"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0A42A3CD" w14:textId="77777777" w:rsidR="00585E98" w:rsidRPr="00364BFC" w:rsidRDefault="00585E98" w:rsidP="00585E98">
      <w:pPr>
        <w:pStyle w:val="Nvel2-Red"/>
        <w:rPr>
          <w:i w:val="0"/>
          <w:iCs w:val="0"/>
          <w:color w:val="000000"/>
          <w:sz w:val="24"/>
          <w:szCs w:val="24"/>
        </w:rPr>
      </w:pPr>
      <w:r w:rsidRPr="00364BFC">
        <w:rPr>
          <w:i w:val="0"/>
          <w:iCs w:val="0"/>
          <w:color w:val="000000"/>
          <w:sz w:val="24"/>
          <w:szCs w:val="24"/>
        </w:rPr>
        <w:t>Caso a notificação da não-continuidade do contrato de que trata este subitem ocorra com menos de 2 (dois) meses da data de aniversário, a extinção contratual ocorrerá após 2 (dois) meses da data da comunicação.</w:t>
      </w:r>
    </w:p>
    <w:p w14:paraId="3992B3A8" w14:textId="77777777" w:rsidR="00585E98" w:rsidRPr="00364BFC" w:rsidRDefault="00585E98" w:rsidP="00585E98">
      <w:pPr>
        <w:pStyle w:val="Nivel2"/>
        <w:rPr>
          <w:sz w:val="24"/>
          <w:szCs w:val="24"/>
        </w:rPr>
      </w:pPr>
      <w:r w:rsidRPr="00364BFC">
        <w:rPr>
          <w:sz w:val="24"/>
          <w:szCs w:val="24"/>
        </w:rPr>
        <w:t xml:space="preserve">O contrato poderá ser extinto antes de cumpridas as obrigações nele estipuladas, ou antes do prazo nele fixado, por algum dos motivos previstos no </w:t>
      </w:r>
      <w:hyperlink r:id="rId98" w:anchor="art137" w:history="1">
        <w:r w:rsidRPr="00364BFC">
          <w:rPr>
            <w:sz w:val="24"/>
            <w:szCs w:val="24"/>
          </w:rPr>
          <w:t>artigo 137 da Lei nº 14.133/21</w:t>
        </w:r>
      </w:hyperlink>
      <w:r w:rsidRPr="00364BFC">
        <w:rPr>
          <w:sz w:val="24"/>
          <w:szCs w:val="24"/>
        </w:rPr>
        <w:t>, bem como amigavelmente, assegurados o contraditório e a ampla defesa.</w:t>
      </w:r>
    </w:p>
    <w:p w14:paraId="4C03191C" w14:textId="77777777" w:rsidR="00585E98" w:rsidRPr="00364BFC" w:rsidRDefault="00585E98" w:rsidP="00585E98">
      <w:pPr>
        <w:pStyle w:val="Nivel3"/>
        <w:rPr>
          <w:sz w:val="24"/>
          <w:szCs w:val="24"/>
        </w:rPr>
      </w:pPr>
      <w:r w:rsidRPr="00364BFC">
        <w:rPr>
          <w:sz w:val="24"/>
          <w:szCs w:val="24"/>
        </w:rPr>
        <w:t xml:space="preserve">Nesta hipótese, aplicam-se também os </w:t>
      </w:r>
      <w:hyperlink r:id="rId99" w:anchor="art138" w:history="1">
        <w:r w:rsidRPr="00364BFC">
          <w:rPr>
            <w:sz w:val="24"/>
            <w:szCs w:val="24"/>
          </w:rPr>
          <w:t>artigos 138 e 139</w:t>
        </w:r>
      </w:hyperlink>
      <w:r w:rsidRPr="00364BFC">
        <w:rPr>
          <w:sz w:val="24"/>
          <w:szCs w:val="24"/>
        </w:rPr>
        <w:t xml:space="preserve"> da mesma Lei.</w:t>
      </w:r>
    </w:p>
    <w:p w14:paraId="2DE72249" w14:textId="77777777" w:rsidR="00585E98" w:rsidRPr="00364BFC" w:rsidRDefault="00585E98" w:rsidP="00585E98">
      <w:pPr>
        <w:pStyle w:val="Nivel3"/>
        <w:rPr>
          <w:sz w:val="24"/>
          <w:szCs w:val="24"/>
        </w:rPr>
      </w:pPr>
      <w:r w:rsidRPr="00364BFC">
        <w:rPr>
          <w:sz w:val="24"/>
          <w:szCs w:val="24"/>
        </w:rPr>
        <w:t>A alteração social ou a modificação da finalidade ou da estrutura da empresa não ensejará a extinção se não restringir sua capacidade de concluir o contrato.</w:t>
      </w:r>
    </w:p>
    <w:p w14:paraId="171B1F91" w14:textId="77777777" w:rsidR="00585E98" w:rsidRPr="00364BFC" w:rsidRDefault="00585E98" w:rsidP="00585E98">
      <w:pPr>
        <w:pStyle w:val="Nivel4"/>
        <w:rPr>
          <w:color w:val="000000"/>
          <w:sz w:val="24"/>
          <w:szCs w:val="24"/>
        </w:rPr>
      </w:pPr>
      <w:r w:rsidRPr="00364BFC">
        <w:rPr>
          <w:color w:val="000000"/>
          <w:sz w:val="24"/>
          <w:szCs w:val="24"/>
        </w:rPr>
        <w:t>Se a operação implicar mudança da pessoa jurídica contratada, deverá ser formalizado termo aditivo para alteração subjetiva.</w:t>
      </w:r>
    </w:p>
    <w:p w14:paraId="0696B760" w14:textId="77777777" w:rsidR="00585E98" w:rsidRPr="00364BFC" w:rsidRDefault="00585E98" w:rsidP="00585E98">
      <w:pPr>
        <w:pStyle w:val="Nivel2"/>
        <w:rPr>
          <w:sz w:val="24"/>
          <w:szCs w:val="24"/>
        </w:rPr>
      </w:pPr>
      <w:r w:rsidRPr="00364BFC">
        <w:rPr>
          <w:sz w:val="24"/>
          <w:szCs w:val="24"/>
        </w:rPr>
        <w:t>O termo de extinção, sempre que possível, será precedido:</w:t>
      </w:r>
    </w:p>
    <w:p w14:paraId="5F058C1B" w14:textId="77777777" w:rsidR="00585E98" w:rsidRPr="00364BFC" w:rsidRDefault="00585E98" w:rsidP="00585E98">
      <w:pPr>
        <w:pStyle w:val="Nivel3"/>
        <w:rPr>
          <w:sz w:val="24"/>
          <w:szCs w:val="24"/>
        </w:rPr>
      </w:pPr>
      <w:r w:rsidRPr="00364BFC">
        <w:rPr>
          <w:sz w:val="24"/>
          <w:szCs w:val="24"/>
        </w:rPr>
        <w:t>Balanço dos eventos contratuais já cumpridos ou parcialmente cumpridos;</w:t>
      </w:r>
    </w:p>
    <w:p w14:paraId="72DCC46B" w14:textId="77777777" w:rsidR="00585E98" w:rsidRPr="00364BFC" w:rsidRDefault="00585E98" w:rsidP="00585E98">
      <w:pPr>
        <w:pStyle w:val="Nivel3"/>
        <w:rPr>
          <w:sz w:val="24"/>
          <w:szCs w:val="24"/>
        </w:rPr>
      </w:pPr>
      <w:r w:rsidRPr="00364BFC">
        <w:rPr>
          <w:sz w:val="24"/>
          <w:szCs w:val="24"/>
        </w:rPr>
        <w:t>Relação dos pagamentos já efetuados e ainda devidos;</w:t>
      </w:r>
    </w:p>
    <w:p w14:paraId="1A682A32" w14:textId="77777777" w:rsidR="00585E98" w:rsidRPr="00364BFC" w:rsidRDefault="00585E98" w:rsidP="00585E98">
      <w:pPr>
        <w:pStyle w:val="Nivel3"/>
        <w:rPr>
          <w:sz w:val="24"/>
          <w:szCs w:val="24"/>
        </w:rPr>
      </w:pPr>
      <w:r w:rsidRPr="00364BFC">
        <w:rPr>
          <w:sz w:val="24"/>
          <w:szCs w:val="24"/>
        </w:rPr>
        <w:t>Indenizações e multas.</w:t>
      </w:r>
    </w:p>
    <w:p w14:paraId="2927743E" w14:textId="77777777" w:rsidR="00585E98" w:rsidRPr="00364BFC" w:rsidRDefault="00585E98" w:rsidP="00585E98">
      <w:pPr>
        <w:pStyle w:val="Nivel2"/>
        <w:rPr>
          <w:sz w:val="24"/>
          <w:szCs w:val="24"/>
        </w:rPr>
      </w:pPr>
      <w:r w:rsidRPr="00364BFC">
        <w:rPr>
          <w:sz w:val="24"/>
          <w:szCs w:val="24"/>
        </w:rPr>
        <w:t>A extinção do contrato não configura óbice para o reconhecimento do desequilíbrio econômico-financeiro, hipótese em que será concedida indenização por meio de termo indenizatório (</w:t>
      </w:r>
      <w:hyperlink r:id="rId100" w:anchor="art131">
        <w:r w:rsidRPr="00364BFC">
          <w:rPr>
            <w:rStyle w:val="Hyperlink"/>
            <w:sz w:val="24"/>
            <w:szCs w:val="24"/>
          </w:rPr>
          <w:t xml:space="preserve">art. 131, </w:t>
        </w:r>
        <w:r w:rsidRPr="00364BFC">
          <w:rPr>
            <w:rStyle w:val="Hyperlink"/>
            <w:i/>
            <w:iCs/>
            <w:sz w:val="24"/>
            <w:szCs w:val="24"/>
          </w:rPr>
          <w:t xml:space="preserve">caput, </w:t>
        </w:r>
        <w:r w:rsidRPr="00364BFC">
          <w:rPr>
            <w:rStyle w:val="Hyperlink"/>
            <w:sz w:val="24"/>
            <w:szCs w:val="24"/>
          </w:rPr>
          <w:t>da Lei n.º 14.133, de 2021).</w:t>
        </w:r>
      </w:hyperlink>
      <w:r w:rsidRPr="00364BFC">
        <w:rPr>
          <w:sz w:val="24"/>
          <w:szCs w:val="24"/>
        </w:rPr>
        <w:t xml:space="preserve"> </w:t>
      </w:r>
    </w:p>
    <w:p w14:paraId="69A32B37" w14:textId="77777777" w:rsidR="00585E98" w:rsidRPr="00364BFC" w:rsidRDefault="00585E98" w:rsidP="00585E98">
      <w:pPr>
        <w:pStyle w:val="Nivel2"/>
        <w:rPr>
          <w:sz w:val="24"/>
          <w:szCs w:val="24"/>
        </w:rPr>
      </w:pPr>
      <w:r w:rsidRPr="00364BFC">
        <w:rPr>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BDBBC4" w14:textId="77777777" w:rsidR="00585E98" w:rsidRPr="00364BFC" w:rsidRDefault="00585E98" w:rsidP="00C714DE">
      <w:pPr>
        <w:pStyle w:val="Nivel01"/>
        <w:rPr>
          <w:color w:val="FFFFFF" w:themeColor="background1"/>
        </w:rPr>
      </w:pPr>
      <w:r w:rsidRPr="00364BFC">
        <w:t>CLÁUSULA DÉCIMA QUARTA – DOTAÇÃO ORÇAMENTÁRIA (</w:t>
      </w:r>
      <w:hyperlink r:id="rId101" w:anchor="art92" w:history="1">
        <w:r w:rsidRPr="00364BFC">
          <w:rPr>
            <w:rStyle w:val="Hyperlink"/>
          </w:rPr>
          <w:t>art. 92, VIII</w:t>
        </w:r>
      </w:hyperlink>
      <w:r w:rsidRPr="00364BFC">
        <w:t>)</w:t>
      </w:r>
    </w:p>
    <w:p w14:paraId="10D91F6E" w14:textId="77777777" w:rsidR="00585E98" w:rsidRPr="00364BFC" w:rsidRDefault="00585E98" w:rsidP="00585E98">
      <w:pPr>
        <w:pStyle w:val="Nivel2"/>
        <w:rPr>
          <w:sz w:val="24"/>
          <w:szCs w:val="24"/>
        </w:rPr>
      </w:pPr>
      <w:r w:rsidRPr="00364BFC">
        <w:rPr>
          <w:sz w:val="24"/>
          <w:szCs w:val="24"/>
        </w:rPr>
        <w:t>As despesas decorrentes da presente contratação correrão à conta de recursos específicos consignados no Orçamento Geral da União deste exercício, na dotação abaixo discriminada:</w:t>
      </w:r>
    </w:p>
    <w:p w14:paraId="74976E8A" w14:textId="77777777" w:rsidR="00585E98" w:rsidRPr="00364BFC"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 xml:space="preserve">Gestão/Unidade: </w:t>
      </w:r>
    </w:p>
    <w:p w14:paraId="70788B15" w14:textId="77777777" w:rsidR="00585E98" w:rsidRPr="00364BFC"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 xml:space="preserve">Fonte de Recursos:  </w:t>
      </w:r>
    </w:p>
    <w:p w14:paraId="5B7C94A5" w14:textId="77777777" w:rsidR="00585E98" w:rsidRPr="00364BFC"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 xml:space="preserve">Programa de Trabalho: </w:t>
      </w:r>
    </w:p>
    <w:p w14:paraId="555F6D0F" w14:textId="77777777" w:rsidR="00585E98" w:rsidRPr="00364BFC"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 xml:space="preserve">Elemento de Despesa: </w:t>
      </w:r>
    </w:p>
    <w:p w14:paraId="48E7C099" w14:textId="77777777" w:rsidR="00585E98" w:rsidRPr="00364BFC"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 xml:space="preserve">Plano Interno: </w:t>
      </w:r>
    </w:p>
    <w:p w14:paraId="7DD499DA" w14:textId="77777777" w:rsidR="00585E98" w:rsidRPr="00364BFC" w:rsidRDefault="00585E98" w:rsidP="005B1DF5">
      <w:pPr>
        <w:numPr>
          <w:ilvl w:val="1"/>
          <w:numId w:val="27"/>
        </w:numPr>
        <w:suppressAutoHyphens/>
        <w:spacing w:before="120" w:after="120" w:line="276" w:lineRule="auto"/>
        <w:ind w:left="284" w:firstLine="0"/>
        <w:jc w:val="both"/>
        <w:rPr>
          <w:rFonts w:ascii="Arial" w:eastAsia="Arial" w:hAnsi="Arial" w:cs="Arial"/>
        </w:rPr>
      </w:pPr>
      <w:r w:rsidRPr="00364BFC">
        <w:rPr>
          <w:rFonts w:ascii="Arial" w:eastAsia="Arial" w:hAnsi="Arial" w:cs="Arial"/>
        </w:rPr>
        <w:t>Nota de Empenho:</w:t>
      </w:r>
    </w:p>
    <w:p w14:paraId="601F2C17" w14:textId="77777777" w:rsidR="00585E98" w:rsidRPr="00364BFC" w:rsidRDefault="00585E98" w:rsidP="00585E98">
      <w:pPr>
        <w:pStyle w:val="Nivel2"/>
        <w:rPr>
          <w:sz w:val="24"/>
          <w:szCs w:val="24"/>
        </w:rPr>
      </w:pPr>
      <w:r w:rsidRPr="00364BFC">
        <w:rPr>
          <w:sz w:val="24"/>
          <w:szCs w:val="24"/>
        </w:rPr>
        <w:t>A dotação relativa aos exercícios financeiros subsequentes será indicada após aprovação da Lei Orçamentária respectiva e liberação dos créditos correspondentes, mediante apostilamento.</w:t>
      </w:r>
    </w:p>
    <w:p w14:paraId="26EB5DC7" w14:textId="77777777" w:rsidR="00585E98" w:rsidRPr="00364BFC" w:rsidRDefault="00585E98" w:rsidP="00C714DE">
      <w:pPr>
        <w:pStyle w:val="Nivel01"/>
        <w:rPr>
          <w:color w:val="FFFFFF" w:themeColor="background1"/>
        </w:rPr>
      </w:pPr>
      <w:r w:rsidRPr="00364BFC">
        <w:t>CLÁUSULA DÉCIMA QUINTA – DOS CASOS OMISSOS (</w:t>
      </w:r>
      <w:hyperlink r:id="rId102" w:anchor="art92" w:history="1">
        <w:r w:rsidRPr="00364BFC">
          <w:rPr>
            <w:rStyle w:val="Hyperlink"/>
          </w:rPr>
          <w:t>art. 92, III</w:t>
        </w:r>
      </w:hyperlink>
      <w:r w:rsidRPr="00364BFC">
        <w:t>)</w:t>
      </w:r>
    </w:p>
    <w:p w14:paraId="2E795297" w14:textId="77777777" w:rsidR="00585E98" w:rsidRPr="00364BFC" w:rsidRDefault="00585E98" w:rsidP="00585E98">
      <w:pPr>
        <w:pStyle w:val="Nivel2"/>
        <w:rPr>
          <w:sz w:val="24"/>
          <w:szCs w:val="24"/>
        </w:rPr>
      </w:pPr>
      <w:r w:rsidRPr="00364BFC">
        <w:rPr>
          <w:sz w:val="24"/>
          <w:szCs w:val="24"/>
        </w:rPr>
        <w:t xml:space="preserve">Os casos omissos serão decididos pelo contratante, segundo as disposições contidas na </w:t>
      </w:r>
      <w:hyperlink r:id="rId103" w:history="1">
        <w:r w:rsidRPr="00364BFC">
          <w:rPr>
            <w:sz w:val="24"/>
            <w:szCs w:val="24"/>
          </w:rPr>
          <w:t>Lei nº 14.133, de 2021</w:t>
        </w:r>
      </w:hyperlink>
      <w:r w:rsidRPr="00364BFC">
        <w:rPr>
          <w:sz w:val="24"/>
          <w:szCs w:val="24"/>
        </w:rPr>
        <w:t xml:space="preserve">, e demais normas federais aplicáveis e, subsidiariamente, segundo as disposições contidas na </w:t>
      </w:r>
      <w:hyperlink r:id="rId104" w:history="1">
        <w:r w:rsidRPr="00364BFC">
          <w:rPr>
            <w:rStyle w:val="Hyperlink"/>
            <w:sz w:val="24"/>
            <w:szCs w:val="24"/>
          </w:rPr>
          <w:t>Lei nº 8.078, de 1990 – Código de Defesa do Consumidor</w:t>
        </w:r>
      </w:hyperlink>
      <w:r w:rsidRPr="00364BFC">
        <w:rPr>
          <w:sz w:val="24"/>
          <w:szCs w:val="24"/>
        </w:rPr>
        <w:t xml:space="preserve"> – e normas e princípios gerais dos contratos.</w:t>
      </w:r>
    </w:p>
    <w:p w14:paraId="7F6246A4" w14:textId="77777777" w:rsidR="00585E98" w:rsidRPr="00364BFC" w:rsidRDefault="00585E98" w:rsidP="00C714DE">
      <w:pPr>
        <w:pStyle w:val="Nivel01"/>
        <w:rPr>
          <w:color w:val="FFFFFF" w:themeColor="background1"/>
        </w:rPr>
      </w:pPr>
      <w:r w:rsidRPr="00364BFC">
        <w:t>CLÁUSULA DÉCIMA SEXTA – ALTERAÇÕES</w:t>
      </w:r>
    </w:p>
    <w:p w14:paraId="783CEEF8" w14:textId="77777777" w:rsidR="00585E98" w:rsidRPr="00364BFC" w:rsidRDefault="00585E98" w:rsidP="00585E98">
      <w:pPr>
        <w:pStyle w:val="Nivel2"/>
        <w:rPr>
          <w:sz w:val="24"/>
          <w:szCs w:val="24"/>
        </w:rPr>
      </w:pPr>
      <w:r w:rsidRPr="00364BFC">
        <w:rPr>
          <w:sz w:val="24"/>
          <w:szCs w:val="24"/>
        </w:rPr>
        <w:t xml:space="preserve">Eventuais alterações contratuais reger-se-ão pela disciplina dos </w:t>
      </w:r>
      <w:hyperlink r:id="rId105" w:anchor="art124" w:history="1">
        <w:r w:rsidRPr="00364BFC">
          <w:rPr>
            <w:rStyle w:val="Hyperlink"/>
            <w:sz w:val="24"/>
            <w:szCs w:val="24"/>
          </w:rPr>
          <w:t>arts. 124 e seguintes da Lei nº 14.133, de 2021</w:t>
        </w:r>
      </w:hyperlink>
      <w:r w:rsidRPr="00364BFC">
        <w:rPr>
          <w:sz w:val="24"/>
          <w:szCs w:val="24"/>
        </w:rPr>
        <w:t>.</w:t>
      </w:r>
    </w:p>
    <w:p w14:paraId="54A8A7CA" w14:textId="77777777" w:rsidR="00585E98" w:rsidRPr="00364BFC" w:rsidRDefault="00585E98" w:rsidP="00585E98">
      <w:pPr>
        <w:pStyle w:val="Nivel2"/>
        <w:rPr>
          <w:sz w:val="24"/>
          <w:szCs w:val="24"/>
        </w:rPr>
      </w:pPr>
      <w:r w:rsidRPr="00364BFC">
        <w:rPr>
          <w:sz w:val="24"/>
          <w:szCs w:val="24"/>
        </w:rPr>
        <w:lastRenderedPageBreak/>
        <w:t>O contratado é obrigado a aceitar, nas mesmas condições contratuais, os acréscimos ou supressões que se fizerem necessários, até o limite de 25% (vinte e cinco por cento) do valor inicial atualizado do contrato.</w:t>
      </w:r>
    </w:p>
    <w:p w14:paraId="6539C86C" w14:textId="77777777" w:rsidR="00585E98" w:rsidRPr="00364BFC" w:rsidRDefault="00585E98" w:rsidP="00585E98">
      <w:pPr>
        <w:pStyle w:val="Nivel2"/>
        <w:rPr>
          <w:sz w:val="24"/>
          <w:szCs w:val="24"/>
        </w:rPr>
      </w:pPr>
      <w:r w:rsidRPr="00364BFC">
        <w:rPr>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4CAC17B" w14:textId="77777777" w:rsidR="00585E98" w:rsidRPr="00364BFC" w:rsidRDefault="00585E98" w:rsidP="00585E98">
      <w:pPr>
        <w:pStyle w:val="Nivel2"/>
        <w:rPr>
          <w:sz w:val="24"/>
          <w:szCs w:val="24"/>
        </w:rPr>
      </w:pPr>
      <w:r w:rsidRPr="00364BFC">
        <w:rPr>
          <w:sz w:val="24"/>
          <w:szCs w:val="24"/>
        </w:rPr>
        <w:t xml:space="preserve">Registros que não caracterizam alteração do contrato podem ser realizados por simples apostila, dispensada a celebração de termo aditivo, na forma do </w:t>
      </w:r>
      <w:hyperlink r:id="rId106" w:anchor="art136" w:history="1">
        <w:r w:rsidRPr="00364BFC">
          <w:rPr>
            <w:rStyle w:val="Hyperlink"/>
            <w:sz w:val="24"/>
            <w:szCs w:val="24"/>
          </w:rPr>
          <w:t>art. 136 da Lei nº 14.133, de 2021</w:t>
        </w:r>
      </w:hyperlink>
      <w:r w:rsidRPr="00364BFC">
        <w:rPr>
          <w:sz w:val="24"/>
          <w:szCs w:val="24"/>
        </w:rPr>
        <w:t>.</w:t>
      </w:r>
    </w:p>
    <w:p w14:paraId="216D7B41" w14:textId="77777777" w:rsidR="00585E98" w:rsidRPr="00364BFC" w:rsidRDefault="00585E98" w:rsidP="00C714DE">
      <w:pPr>
        <w:pStyle w:val="Nivel01"/>
        <w:rPr>
          <w:color w:val="FFFFFF" w:themeColor="background1"/>
        </w:rPr>
      </w:pPr>
      <w:r w:rsidRPr="00364BFC">
        <w:t>CLÁUSULA DÉCIMA SÉTIMA – PUBLICAÇÃO</w:t>
      </w:r>
    </w:p>
    <w:p w14:paraId="001E31ED" w14:textId="77777777" w:rsidR="00585E98" w:rsidRPr="00364BFC" w:rsidRDefault="00585E98" w:rsidP="00585E98">
      <w:pPr>
        <w:pStyle w:val="Nivel2"/>
        <w:rPr>
          <w:sz w:val="24"/>
          <w:szCs w:val="24"/>
        </w:rPr>
      </w:pPr>
      <w:r w:rsidRPr="00364BFC">
        <w:rPr>
          <w:sz w:val="24"/>
          <w:szCs w:val="24"/>
        </w:rPr>
        <w:t xml:space="preserve">Incumbirá ao contratante divulgar o presente instrumento no Portal Nacional de Contratações Públicas (PNCP), na forma prevista no </w:t>
      </w:r>
      <w:hyperlink r:id="rId107" w:anchor="art94" w:history="1">
        <w:r w:rsidRPr="00364BFC">
          <w:rPr>
            <w:rStyle w:val="Hyperlink"/>
            <w:sz w:val="24"/>
            <w:szCs w:val="24"/>
          </w:rPr>
          <w:t>art. 94 da Lei 14.133, de 2021</w:t>
        </w:r>
      </w:hyperlink>
      <w:r w:rsidRPr="00364BFC">
        <w:rPr>
          <w:sz w:val="24"/>
          <w:szCs w:val="24"/>
        </w:rPr>
        <w:t xml:space="preserve">, bem como no respectivo sítio oficial na Internet, em atenção ao art. 91, </w:t>
      </w:r>
      <w:r w:rsidRPr="00364BFC">
        <w:rPr>
          <w:i/>
          <w:iCs/>
          <w:sz w:val="24"/>
          <w:szCs w:val="24"/>
        </w:rPr>
        <w:t>caput,</w:t>
      </w:r>
      <w:r w:rsidRPr="00364BFC">
        <w:rPr>
          <w:sz w:val="24"/>
          <w:szCs w:val="24"/>
        </w:rPr>
        <w:t xml:space="preserve"> da Lei n.º 14.133, de 2021, e ao  </w:t>
      </w:r>
      <w:hyperlink r:id="rId108" w:anchor="art8§2" w:history="1">
        <w:r w:rsidRPr="00364BFC">
          <w:rPr>
            <w:rStyle w:val="Hyperlink"/>
            <w:sz w:val="24"/>
            <w:szCs w:val="24"/>
          </w:rPr>
          <w:t>art. 8º, §2º, da Lei n. 12.527, de 2011</w:t>
        </w:r>
      </w:hyperlink>
      <w:r w:rsidRPr="00364BFC">
        <w:rPr>
          <w:sz w:val="24"/>
          <w:szCs w:val="24"/>
        </w:rPr>
        <w:t xml:space="preserve">, c/c </w:t>
      </w:r>
      <w:hyperlink r:id="rId109" w:anchor="art7§3" w:history="1">
        <w:r w:rsidRPr="00364BFC">
          <w:rPr>
            <w:rStyle w:val="Hyperlink"/>
            <w:sz w:val="24"/>
            <w:szCs w:val="24"/>
          </w:rPr>
          <w:t>art. 7º, §3º, inciso V, do Decreto n. 7.724, de 2012.</w:t>
        </w:r>
      </w:hyperlink>
      <w:r w:rsidRPr="00364BFC">
        <w:rPr>
          <w:sz w:val="24"/>
          <w:szCs w:val="24"/>
        </w:rPr>
        <w:t xml:space="preserve"> </w:t>
      </w:r>
    </w:p>
    <w:p w14:paraId="216E0540" w14:textId="77777777" w:rsidR="00585E98" w:rsidRPr="00364BFC" w:rsidRDefault="00585E98" w:rsidP="00C714DE">
      <w:pPr>
        <w:pStyle w:val="Nivel01"/>
        <w:rPr>
          <w:color w:val="FFFFFF" w:themeColor="background1"/>
        </w:rPr>
      </w:pPr>
      <w:r w:rsidRPr="00364BFC">
        <w:t>CLÁUSULA DÉCIMA OITAVA– FORO (</w:t>
      </w:r>
      <w:hyperlink r:id="rId110" w:anchor="art92§1" w:history="1">
        <w:r w:rsidRPr="00364BFC">
          <w:rPr>
            <w:rStyle w:val="Hyperlink"/>
          </w:rPr>
          <w:t>art. 92, §1º</w:t>
        </w:r>
      </w:hyperlink>
      <w:r w:rsidRPr="00364BFC">
        <w:t>)</w:t>
      </w:r>
    </w:p>
    <w:p w14:paraId="14CC2BEA" w14:textId="77777777" w:rsidR="00585E98" w:rsidRPr="00364BFC" w:rsidRDefault="00585E98" w:rsidP="00585E98">
      <w:pPr>
        <w:pStyle w:val="Nivel2"/>
        <w:rPr>
          <w:sz w:val="24"/>
          <w:szCs w:val="24"/>
        </w:rPr>
      </w:pPr>
      <w:r w:rsidRPr="00364BFC">
        <w:rPr>
          <w:sz w:val="24"/>
          <w:szCs w:val="24"/>
        </w:rPr>
        <w:t xml:space="preserve">Fica eleito o Foro da Comarca de Morros-MA para dirimir os litígios que decorrerem da execução deste Termo de Contrato que não puderem ser compostos pela conciliação, conforme </w:t>
      </w:r>
      <w:hyperlink r:id="rId111" w:anchor="art92§1" w:history="1">
        <w:r w:rsidRPr="00364BFC">
          <w:rPr>
            <w:rStyle w:val="Hyperlink"/>
            <w:sz w:val="24"/>
            <w:szCs w:val="24"/>
          </w:rPr>
          <w:t>art. 92, §1º, da Lei nº 14.133/21.</w:t>
        </w:r>
      </w:hyperlink>
    </w:p>
    <w:p w14:paraId="77BD72B1" w14:textId="231E863D" w:rsidR="00585E98" w:rsidRPr="00364BFC" w:rsidRDefault="00DA4C6B" w:rsidP="00585E98">
      <w:pPr>
        <w:pStyle w:val="Nivel2"/>
        <w:numPr>
          <w:ilvl w:val="0"/>
          <w:numId w:val="0"/>
        </w:numPr>
        <w:spacing w:afterLines="120" w:after="288" w:line="312" w:lineRule="auto"/>
        <w:ind w:firstLine="709"/>
        <w:rPr>
          <w:sz w:val="24"/>
          <w:szCs w:val="24"/>
        </w:rPr>
      </w:pPr>
      <w:r w:rsidRPr="00364BFC">
        <w:rPr>
          <w:sz w:val="24"/>
          <w:szCs w:val="24"/>
        </w:rPr>
        <w:t>PRESIDENTE JUSCELINO</w:t>
      </w:r>
      <w:r w:rsidR="00585E98" w:rsidRPr="00364BFC">
        <w:rPr>
          <w:sz w:val="24"/>
          <w:szCs w:val="24"/>
        </w:rPr>
        <w:t>-</w:t>
      </w:r>
      <w:r w:rsidR="00D96542">
        <w:rPr>
          <w:sz w:val="24"/>
          <w:szCs w:val="24"/>
        </w:rPr>
        <w:t xml:space="preserve"> MA, ____ de ___________ de 2026</w:t>
      </w:r>
    </w:p>
    <w:p w14:paraId="39E5E377" w14:textId="77777777" w:rsidR="00585E98" w:rsidRPr="00364BFC" w:rsidRDefault="00585E98" w:rsidP="00585E98">
      <w:pPr>
        <w:spacing w:before="120" w:afterLines="120" w:after="288" w:line="312" w:lineRule="auto"/>
        <w:ind w:firstLine="709"/>
        <w:jc w:val="center"/>
        <w:rPr>
          <w:rFonts w:ascii="Arial" w:hAnsi="Arial" w:cs="Arial"/>
          <w:bCs/>
        </w:rPr>
      </w:pPr>
      <w:r w:rsidRPr="00364BFC">
        <w:rPr>
          <w:rFonts w:ascii="Arial" w:hAnsi="Arial" w:cs="Arial"/>
          <w:bCs/>
        </w:rPr>
        <w:t>_________________________</w:t>
      </w:r>
    </w:p>
    <w:p w14:paraId="43542D1D" w14:textId="77777777" w:rsidR="00585E98" w:rsidRPr="00364BFC" w:rsidRDefault="00585E98" w:rsidP="00585E98">
      <w:pPr>
        <w:spacing w:before="120" w:afterLines="120" w:after="288" w:line="312" w:lineRule="auto"/>
        <w:ind w:firstLine="709"/>
        <w:jc w:val="center"/>
        <w:rPr>
          <w:rFonts w:ascii="Arial" w:hAnsi="Arial" w:cs="Arial"/>
          <w:bCs/>
        </w:rPr>
      </w:pPr>
      <w:r w:rsidRPr="00364BFC">
        <w:rPr>
          <w:rFonts w:ascii="Arial" w:hAnsi="Arial" w:cs="Arial"/>
          <w:bCs/>
        </w:rPr>
        <w:t>Representante legal do CONTRATANTE</w:t>
      </w:r>
    </w:p>
    <w:p w14:paraId="0F53860F" w14:textId="77777777" w:rsidR="00585E98" w:rsidRPr="00364BFC" w:rsidRDefault="00585E98" w:rsidP="00585E98">
      <w:pPr>
        <w:spacing w:before="120" w:afterLines="120" w:after="288" w:line="312" w:lineRule="auto"/>
        <w:ind w:firstLine="709"/>
        <w:jc w:val="center"/>
        <w:rPr>
          <w:rFonts w:ascii="Arial" w:hAnsi="Arial" w:cs="Arial"/>
        </w:rPr>
      </w:pPr>
      <w:r w:rsidRPr="00364BFC">
        <w:rPr>
          <w:rFonts w:ascii="Arial" w:hAnsi="Arial" w:cs="Arial"/>
        </w:rPr>
        <w:t>_________________________</w:t>
      </w:r>
    </w:p>
    <w:p w14:paraId="124A9CBB" w14:textId="77777777" w:rsidR="00585E98" w:rsidRPr="00364BFC" w:rsidRDefault="00585E98" w:rsidP="00585E98">
      <w:pPr>
        <w:spacing w:before="120" w:afterLines="120" w:after="288" w:line="312" w:lineRule="auto"/>
        <w:ind w:firstLine="709"/>
        <w:jc w:val="center"/>
        <w:rPr>
          <w:rFonts w:ascii="Arial" w:hAnsi="Arial" w:cs="Arial"/>
          <w:bCs/>
        </w:rPr>
      </w:pPr>
      <w:r w:rsidRPr="00364BFC">
        <w:rPr>
          <w:rFonts w:ascii="Arial" w:hAnsi="Arial" w:cs="Arial"/>
          <w:bCs/>
        </w:rPr>
        <w:t>Representante legal do CONTRATADO</w:t>
      </w:r>
    </w:p>
    <w:p w14:paraId="536B7D03" w14:textId="77777777" w:rsidR="00585E98" w:rsidRPr="00364BFC" w:rsidRDefault="00585E98" w:rsidP="00585E98">
      <w:pPr>
        <w:spacing w:before="120" w:afterLines="120" w:after="288" w:line="312" w:lineRule="auto"/>
        <w:ind w:firstLine="709"/>
        <w:jc w:val="both"/>
        <w:rPr>
          <w:rFonts w:ascii="Arial" w:hAnsi="Arial" w:cs="Arial"/>
          <w:bCs/>
        </w:rPr>
      </w:pPr>
      <w:r w:rsidRPr="00364BFC">
        <w:rPr>
          <w:rFonts w:ascii="Arial" w:hAnsi="Arial" w:cs="Arial"/>
          <w:bCs/>
        </w:rPr>
        <w:t>TESTEMUNHAS:</w:t>
      </w:r>
    </w:p>
    <w:p w14:paraId="5DA7B614" w14:textId="77777777" w:rsidR="00585E98" w:rsidRPr="00364BFC" w:rsidRDefault="00585E98" w:rsidP="00585E98">
      <w:pPr>
        <w:spacing w:before="120" w:afterLines="120" w:after="288" w:line="312" w:lineRule="auto"/>
        <w:ind w:firstLine="709"/>
        <w:rPr>
          <w:rFonts w:ascii="Arial" w:hAnsi="Arial" w:cs="Arial"/>
          <w:bCs/>
        </w:rPr>
      </w:pPr>
      <w:r w:rsidRPr="00364BFC">
        <w:rPr>
          <w:rFonts w:ascii="Arial" w:hAnsi="Arial" w:cs="Arial"/>
          <w:bCs/>
        </w:rPr>
        <w:t>1-</w:t>
      </w:r>
    </w:p>
    <w:p w14:paraId="227446E4" w14:textId="05CBF5C0" w:rsidR="00585E98" w:rsidRPr="00364BFC" w:rsidRDefault="00585E98" w:rsidP="00585E98">
      <w:pPr>
        <w:spacing w:before="120" w:afterLines="120" w:after="288" w:line="312" w:lineRule="auto"/>
        <w:ind w:firstLine="709"/>
        <w:rPr>
          <w:rFonts w:ascii="Arial" w:hAnsi="Arial" w:cs="Arial"/>
          <w:bCs/>
        </w:rPr>
      </w:pPr>
      <w:r w:rsidRPr="00364BFC">
        <w:rPr>
          <w:rFonts w:ascii="Arial" w:hAnsi="Arial" w:cs="Arial"/>
          <w:bCs/>
        </w:rPr>
        <w:lastRenderedPageBreak/>
        <w:t xml:space="preserve">2- </w:t>
      </w:r>
    </w:p>
    <w:p w14:paraId="1176CF20" w14:textId="77777777" w:rsidR="00585E98" w:rsidRPr="00364BFC" w:rsidRDefault="00585E98" w:rsidP="00585E98">
      <w:pPr>
        <w:pBdr>
          <w:top w:val="single" w:sz="4" w:space="1" w:color="auto"/>
          <w:bottom w:val="single" w:sz="4" w:space="1" w:color="auto"/>
        </w:pBdr>
        <w:shd w:val="clear" w:color="auto" w:fill="D6E3BC"/>
        <w:jc w:val="center"/>
        <w:rPr>
          <w:rFonts w:ascii="Arial" w:hAnsi="Arial" w:cs="Arial"/>
          <w:b/>
        </w:rPr>
      </w:pPr>
      <w:r w:rsidRPr="00364BFC">
        <w:rPr>
          <w:rFonts w:ascii="Arial" w:hAnsi="Arial" w:cs="Arial"/>
          <w:b/>
        </w:rPr>
        <w:t>ANEXO III – PROPOSTA DE PREÇOS (MODELO)</w:t>
      </w:r>
    </w:p>
    <w:p w14:paraId="15F4AC7C" w14:textId="77777777" w:rsidR="00585E98" w:rsidRPr="00364BFC" w:rsidRDefault="00585E98" w:rsidP="00585E98">
      <w:pPr>
        <w:jc w:val="both"/>
        <w:rPr>
          <w:rFonts w:ascii="Arial" w:hAnsi="Arial" w:cs="Arial"/>
          <w:b/>
        </w:rPr>
      </w:pPr>
    </w:p>
    <w:p w14:paraId="6689CAD1"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4F368F7D"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7B2B86E6" w14:textId="77777777" w:rsidR="00585E98" w:rsidRPr="00364BFC" w:rsidRDefault="00585E98" w:rsidP="00585E98">
      <w:pPr>
        <w:jc w:val="both"/>
        <w:rPr>
          <w:rFonts w:ascii="Arial" w:hAnsi="Arial" w:cs="Arial"/>
          <w:b/>
        </w:rPr>
      </w:pPr>
    </w:p>
    <w:p w14:paraId="4FE31340" w14:textId="77777777" w:rsidR="00585E98" w:rsidRPr="00364BFC" w:rsidRDefault="00585E98" w:rsidP="00585E98">
      <w:pPr>
        <w:jc w:val="both"/>
        <w:rPr>
          <w:rFonts w:ascii="Arial" w:hAnsi="Arial" w:cs="Arial"/>
          <w:noProof/>
        </w:rPr>
      </w:pPr>
      <w:r w:rsidRPr="00364BFC">
        <w:rPr>
          <w:rFonts w:ascii="Arial" w:hAnsi="Arial" w:cs="Arial"/>
        </w:rPr>
        <w:t>SESSÃO PÚBLICA: ----/----/20</w:t>
      </w:r>
      <w:r w:rsidRPr="00364BFC">
        <w:rPr>
          <w:rFonts w:ascii="Arial" w:hAnsi="Arial" w:cs="Arial"/>
          <w:highlight w:val="yellow"/>
        </w:rPr>
        <w:t>**</w:t>
      </w:r>
      <w:r w:rsidRPr="00364BFC">
        <w:rPr>
          <w:rFonts w:ascii="Arial" w:hAnsi="Arial" w:cs="Arial"/>
        </w:rPr>
        <w:t xml:space="preserve">, ÀS ----H----MIN </w:t>
      </w:r>
      <w:r w:rsidRPr="00364BFC">
        <w:rPr>
          <w:rFonts w:ascii="Arial" w:hAnsi="Arial" w:cs="Arial"/>
          <w:noProof/>
        </w:rPr>
        <w:t>(----) HORAS.</w:t>
      </w:r>
    </w:p>
    <w:p w14:paraId="55665517" w14:textId="77777777" w:rsidR="00585E98" w:rsidRPr="00364BFC" w:rsidRDefault="00585E98" w:rsidP="00585E98">
      <w:pPr>
        <w:jc w:val="both"/>
        <w:rPr>
          <w:rFonts w:ascii="Arial" w:hAnsi="Arial" w:cs="Arial"/>
          <w:noProof/>
        </w:rPr>
      </w:pPr>
      <w:r w:rsidRPr="00364BFC">
        <w:rPr>
          <w:rFonts w:ascii="Arial" w:hAnsi="Arial" w:cs="Arial"/>
          <w:noProof/>
        </w:rPr>
        <w:t xml:space="preserve">LOCAL:  </w:t>
      </w:r>
      <w:r w:rsidRPr="00364BFC">
        <w:rPr>
          <w:rFonts w:ascii="Arial" w:hAnsi="Arial" w:cs="Arial"/>
          <w:noProof/>
          <w:highlight w:val="yellow"/>
        </w:rPr>
        <w:t>***</w:t>
      </w:r>
      <w:r w:rsidRPr="00364BFC">
        <w:rPr>
          <w:rFonts w:ascii="Arial" w:hAnsi="Arial" w:cs="Arial"/>
          <w:noProof/>
        </w:rPr>
        <w:t xml:space="preserve"> </w:t>
      </w:r>
      <w:r w:rsidRPr="00364BFC">
        <w:rPr>
          <w:rFonts w:ascii="Arial" w:hAnsi="Arial" w:cs="Arial"/>
          <w:b/>
          <w:noProof/>
          <w:color w:val="FF0000"/>
        </w:rPr>
        <w:t>ÓRGÃO LICITANTE</w:t>
      </w:r>
    </w:p>
    <w:p w14:paraId="51DB4133" w14:textId="77777777" w:rsidR="00585E98" w:rsidRPr="00364BFC" w:rsidRDefault="00585E98" w:rsidP="00585E98">
      <w:pPr>
        <w:jc w:val="both"/>
        <w:rPr>
          <w:rFonts w:ascii="Arial" w:hAnsi="Arial" w:cs="Arial"/>
          <w:noProof/>
        </w:rPr>
      </w:pPr>
    </w:p>
    <w:p w14:paraId="6361264E" w14:textId="77777777" w:rsidR="00585E98" w:rsidRPr="00364BFC" w:rsidRDefault="00585E98" w:rsidP="00585E98">
      <w:pPr>
        <w:jc w:val="both"/>
        <w:rPr>
          <w:rFonts w:ascii="Arial" w:hAnsi="Arial" w:cs="Arial"/>
          <w:noProof/>
        </w:rPr>
      </w:pPr>
      <w:r w:rsidRPr="00364BFC">
        <w:rPr>
          <w:rFonts w:ascii="Arial" w:hAnsi="Arial" w:cs="Arial"/>
          <w:noProof/>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585E98" w:rsidRPr="00364BFC" w14:paraId="3391D3B7" w14:textId="77777777" w:rsidTr="00585E98">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210763F1" w14:textId="77777777" w:rsidR="00585E98" w:rsidRPr="00364BFC" w:rsidRDefault="00585E98" w:rsidP="00585E98">
            <w:pPr>
              <w:jc w:val="both"/>
              <w:rPr>
                <w:rFonts w:ascii="Arial" w:hAnsi="Arial" w:cs="Arial"/>
                <w:b/>
              </w:rPr>
            </w:pPr>
            <w:r w:rsidRPr="00364BFC">
              <w:rPr>
                <w:rFonts w:ascii="Arial" w:hAnsi="Arial" w:cs="Arial"/>
                <w:b/>
              </w:rPr>
              <w:t>NOME DE FANTASIA:</w:t>
            </w:r>
          </w:p>
        </w:tc>
      </w:tr>
      <w:tr w:rsidR="00585E98" w:rsidRPr="00364BFC" w14:paraId="07194C51"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C73F209" w14:textId="77777777" w:rsidR="00585E98" w:rsidRPr="00364BFC" w:rsidRDefault="00585E98" w:rsidP="00585E98">
            <w:pPr>
              <w:jc w:val="both"/>
              <w:rPr>
                <w:rFonts w:ascii="Arial" w:hAnsi="Arial" w:cs="Arial"/>
                <w:b/>
              </w:rPr>
            </w:pPr>
            <w:r w:rsidRPr="00364BFC">
              <w:rPr>
                <w:rFonts w:ascii="Arial" w:hAnsi="Arial" w:cs="Arial"/>
                <w:b/>
              </w:rPr>
              <w:t>RAZÃO SOCIAL:</w:t>
            </w:r>
          </w:p>
        </w:tc>
      </w:tr>
      <w:tr w:rsidR="00585E98" w:rsidRPr="00364BFC" w14:paraId="18398AD9" w14:textId="77777777" w:rsidTr="00585E98">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0917B71" w14:textId="77777777" w:rsidR="00585E98" w:rsidRPr="00364BFC" w:rsidRDefault="00585E98" w:rsidP="00585E98">
            <w:pPr>
              <w:jc w:val="both"/>
              <w:rPr>
                <w:rFonts w:ascii="Arial" w:hAnsi="Arial" w:cs="Arial"/>
                <w:b/>
              </w:rPr>
            </w:pPr>
            <w:r w:rsidRPr="00364BFC">
              <w:rPr>
                <w:rFonts w:ascii="Arial" w:hAnsi="Arial" w:cs="Arial"/>
                <w:b/>
              </w:rPr>
              <w:t>CNPJ:</w:t>
            </w:r>
          </w:p>
        </w:tc>
      </w:tr>
      <w:tr w:rsidR="00585E98" w:rsidRPr="00364BFC" w14:paraId="2B29A93B"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29076C7" w14:textId="77777777" w:rsidR="00585E98" w:rsidRPr="00364BFC" w:rsidRDefault="00585E98" w:rsidP="00585E98">
            <w:pPr>
              <w:jc w:val="both"/>
              <w:rPr>
                <w:rFonts w:ascii="Arial" w:hAnsi="Arial" w:cs="Arial"/>
                <w:b/>
              </w:rPr>
            </w:pPr>
            <w:r w:rsidRPr="00364BFC">
              <w:rPr>
                <w:rFonts w:ascii="Arial" w:hAnsi="Arial" w:cs="Arial"/>
                <w:b/>
              </w:rPr>
              <w:t>INSC. EST.:</w:t>
            </w:r>
          </w:p>
        </w:tc>
      </w:tr>
      <w:tr w:rsidR="00585E98" w:rsidRPr="00364BFC" w14:paraId="61F683EF" w14:textId="77777777" w:rsidTr="00585E98">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84DF680" w14:textId="77777777" w:rsidR="00585E98" w:rsidRPr="00364BFC" w:rsidRDefault="00585E98" w:rsidP="00585E98">
            <w:pPr>
              <w:jc w:val="both"/>
              <w:rPr>
                <w:rFonts w:ascii="Arial" w:hAnsi="Arial" w:cs="Arial"/>
                <w:b/>
              </w:rPr>
            </w:pPr>
            <w:r w:rsidRPr="00364BFC">
              <w:rPr>
                <w:rFonts w:ascii="Arial" w:hAnsi="Arial" w:cs="Arial"/>
                <w:b/>
              </w:rPr>
              <w:t>OPTANTE PELO SIMPLES? SIM (    ) NÃO(    )</w:t>
            </w:r>
          </w:p>
        </w:tc>
      </w:tr>
      <w:tr w:rsidR="00585E98" w:rsidRPr="00364BFC" w14:paraId="5E6D44BC" w14:textId="77777777" w:rsidTr="00585E98">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49305658" w14:textId="77777777" w:rsidR="00585E98" w:rsidRPr="00364BFC" w:rsidRDefault="00585E98" w:rsidP="00585E98">
            <w:pPr>
              <w:jc w:val="both"/>
              <w:rPr>
                <w:rFonts w:ascii="Arial" w:hAnsi="Arial" w:cs="Arial"/>
                <w:b/>
              </w:rPr>
            </w:pPr>
            <w:r w:rsidRPr="00364BFC">
              <w:rPr>
                <w:rFonts w:ascii="Arial" w:hAnsi="Arial" w:cs="Arial"/>
                <w:b/>
              </w:rPr>
              <w:t>ENDEREÇO:</w:t>
            </w:r>
          </w:p>
        </w:tc>
      </w:tr>
      <w:tr w:rsidR="00585E98" w:rsidRPr="00364BFC" w14:paraId="6ACD8254" w14:textId="77777777" w:rsidTr="00585E98">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20F2C72D" w14:textId="77777777" w:rsidR="00585E98" w:rsidRPr="00364BFC" w:rsidRDefault="00585E98" w:rsidP="00585E98">
            <w:pPr>
              <w:jc w:val="both"/>
              <w:rPr>
                <w:rFonts w:ascii="Arial" w:hAnsi="Arial" w:cs="Arial"/>
                <w:b/>
              </w:rPr>
            </w:pPr>
            <w:r w:rsidRPr="00364BFC">
              <w:rPr>
                <w:rFonts w:ascii="Arial" w:hAnsi="Arial" w:cs="Arial"/>
                <w:b/>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1CCFCBE3" w14:textId="77777777" w:rsidR="00585E98" w:rsidRPr="00364BFC" w:rsidRDefault="00585E98" w:rsidP="00585E98">
            <w:pPr>
              <w:jc w:val="both"/>
              <w:rPr>
                <w:rFonts w:ascii="Arial" w:hAnsi="Arial" w:cs="Arial"/>
                <w:b/>
              </w:rPr>
            </w:pPr>
            <w:r w:rsidRPr="00364BFC">
              <w:rPr>
                <w:rFonts w:ascii="Arial" w:hAnsi="Arial" w:cs="Arial"/>
                <w:b/>
              </w:rPr>
              <w:t>CIDADE:</w:t>
            </w:r>
          </w:p>
        </w:tc>
      </w:tr>
      <w:tr w:rsidR="00585E98" w:rsidRPr="00364BFC" w14:paraId="3B1534DF" w14:textId="77777777" w:rsidTr="00585E98">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690DB990" w14:textId="77777777" w:rsidR="00585E98" w:rsidRPr="00364BFC" w:rsidRDefault="00585E98" w:rsidP="00585E98">
            <w:pPr>
              <w:jc w:val="both"/>
              <w:rPr>
                <w:rFonts w:ascii="Arial" w:hAnsi="Arial" w:cs="Arial"/>
                <w:b/>
              </w:rPr>
            </w:pPr>
            <w:r w:rsidRPr="00364BFC">
              <w:rPr>
                <w:rFonts w:ascii="Arial" w:hAnsi="Arial" w:cs="Arial"/>
                <w:b/>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4E94BCA0" w14:textId="77777777" w:rsidR="00585E98" w:rsidRPr="00364BFC" w:rsidRDefault="00585E98" w:rsidP="00585E98">
            <w:pPr>
              <w:jc w:val="both"/>
              <w:rPr>
                <w:rFonts w:ascii="Arial" w:hAnsi="Arial" w:cs="Arial"/>
                <w:b/>
              </w:rPr>
            </w:pPr>
            <w:r w:rsidRPr="00364BFC">
              <w:rPr>
                <w:rFonts w:ascii="Arial" w:hAnsi="Arial" w:cs="Arial"/>
                <w:b/>
              </w:rPr>
              <w:t>E-MAIL:</w:t>
            </w:r>
          </w:p>
        </w:tc>
      </w:tr>
      <w:tr w:rsidR="00585E98" w:rsidRPr="00364BFC" w14:paraId="03503C00" w14:textId="77777777" w:rsidTr="00585E98">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379A1452" w14:textId="77777777" w:rsidR="00585E98" w:rsidRPr="00364BFC" w:rsidRDefault="00585E98" w:rsidP="00585E98">
            <w:pPr>
              <w:jc w:val="both"/>
              <w:rPr>
                <w:rFonts w:ascii="Arial" w:hAnsi="Arial" w:cs="Arial"/>
                <w:b/>
              </w:rPr>
            </w:pPr>
            <w:r w:rsidRPr="00364BFC">
              <w:rPr>
                <w:rFonts w:ascii="Arial" w:hAnsi="Arial" w:cs="Arial"/>
                <w:b/>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2D0A684E" w14:textId="77777777" w:rsidR="00585E98" w:rsidRPr="00364BFC" w:rsidRDefault="00585E98" w:rsidP="00585E98">
            <w:pPr>
              <w:jc w:val="both"/>
              <w:rPr>
                <w:rFonts w:ascii="Arial" w:hAnsi="Arial" w:cs="Arial"/>
                <w:b/>
              </w:rPr>
            </w:pPr>
            <w:r w:rsidRPr="00364BFC">
              <w:rPr>
                <w:rFonts w:ascii="Arial" w:hAnsi="Arial" w:cs="Arial"/>
                <w:b/>
              </w:rPr>
              <w:t>FAX:</w:t>
            </w:r>
          </w:p>
        </w:tc>
      </w:tr>
      <w:tr w:rsidR="00585E98" w:rsidRPr="00364BFC" w14:paraId="2DCC5977"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81A804D" w14:textId="77777777" w:rsidR="00585E98" w:rsidRPr="00364BFC" w:rsidRDefault="00585E98" w:rsidP="00585E98">
            <w:pPr>
              <w:jc w:val="both"/>
              <w:rPr>
                <w:rFonts w:ascii="Arial" w:hAnsi="Arial" w:cs="Arial"/>
                <w:b/>
              </w:rPr>
            </w:pPr>
            <w:r w:rsidRPr="00364BFC">
              <w:rPr>
                <w:rFonts w:ascii="Arial" w:hAnsi="Arial" w:cs="Arial"/>
                <w:b/>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6BB8DB92" w14:textId="77777777" w:rsidR="00585E98" w:rsidRPr="00364BFC" w:rsidRDefault="00585E98" w:rsidP="00585E98">
            <w:pPr>
              <w:jc w:val="both"/>
              <w:rPr>
                <w:rFonts w:ascii="Arial" w:hAnsi="Arial" w:cs="Arial"/>
                <w:b/>
              </w:rPr>
            </w:pPr>
            <w:r w:rsidRPr="00364BFC">
              <w:rPr>
                <w:rFonts w:ascii="Arial" w:hAnsi="Arial" w:cs="Arial"/>
                <w:b/>
              </w:rPr>
              <w:t>TELEFONE:</w:t>
            </w:r>
          </w:p>
        </w:tc>
      </w:tr>
      <w:tr w:rsidR="00585E98" w:rsidRPr="00364BFC" w14:paraId="619D090F" w14:textId="77777777" w:rsidTr="00585E98">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1390F397" w14:textId="77777777" w:rsidR="00585E98" w:rsidRPr="00364BFC" w:rsidRDefault="00585E98" w:rsidP="00585E98">
            <w:pPr>
              <w:jc w:val="both"/>
              <w:rPr>
                <w:rFonts w:ascii="Arial" w:hAnsi="Arial" w:cs="Arial"/>
                <w:b/>
              </w:rPr>
            </w:pPr>
            <w:r w:rsidRPr="00364BFC">
              <w:rPr>
                <w:rFonts w:ascii="Arial" w:hAnsi="Arial" w:cs="Arial"/>
                <w:b/>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3ADD94AA" w14:textId="77777777" w:rsidR="00585E98" w:rsidRPr="00364BFC" w:rsidRDefault="00585E98" w:rsidP="00585E98">
            <w:pPr>
              <w:jc w:val="both"/>
              <w:rPr>
                <w:rFonts w:ascii="Arial" w:hAnsi="Arial" w:cs="Arial"/>
                <w:b/>
              </w:rPr>
            </w:pPr>
            <w:r w:rsidRPr="00364BFC">
              <w:rPr>
                <w:rFonts w:ascii="Arial" w:hAnsi="Arial" w:cs="Arial"/>
                <w:b/>
              </w:rPr>
              <w:t>CONTA BANCÁRIA DA LICITANTE:</w:t>
            </w:r>
          </w:p>
        </w:tc>
      </w:tr>
      <w:tr w:rsidR="00585E98" w:rsidRPr="00364BFC" w14:paraId="7B62CA36" w14:textId="77777777" w:rsidTr="00585E98">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60717357" w14:textId="77777777" w:rsidR="00585E98" w:rsidRPr="00364BFC" w:rsidRDefault="00585E98" w:rsidP="00585E98">
            <w:pPr>
              <w:jc w:val="both"/>
              <w:rPr>
                <w:rFonts w:ascii="Arial" w:hAnsi="Arial" w:cs="Arial"/>
                <w:b/>
              </w:rPr>
            </w:pPr>
            <w:r w:rsidRPr="00364BFC">
              <w:rPr>
                <w:rFonts w:ascii="Arial" w:hAnsi="Arial" w:cs="Arial"/>
                <w:b/>
              </w:rPr>
              <w:t>Nº DA AGÊNCIA:</w:t>
            </w:r>
          </w:p>
        </w:tc>
      </w:tr>
      <w:tr w:rsidR="00585E98" w:rsidRPr="00364BFC" w14:paraId="6F5A9FCB"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17F47241" w14:textId="77777777" w:rsidR="00585E98" w:rsidRPr="00364BFC" w:rsidRDefault="00585E98" w:rsidP="00585E98">
            <w:pPr>
              <w:jc w:val="center"/>
              <w:rPr>
                <w:rFonts w:ascii="Arial" w:hAnsi="Arial" w:cs="Arial"/>
                <w:b/>
                <w:bCs/>
              </w:rPr>
            </w:pPr>
            <w:r w:rsidRPr="00364BFC">
              <w:rPr>
                <w:rFonts w:ascii="Arial" w:hAnsi="Arial" w:cs="Arial"/>
                <w:b/>
                <w:bCs/>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17CFEC2D" w14:textId="77777777" w:rsidR="00585E98" w:rsidRPr="00364BFC" w:rsidRDefault="00585E98" w:rsidP="00585E98">
            <w:pPr>
              <w:jc w:val="center"/>
              <w:rPr>
                <w:rFonts w:ascii="Arial" w:hAnsi="Arial" w:cs="Arial"/>
                <w:b/>
              </w:rPr>
            </w:pPr>
            <w:r w:rsidRPr="00364BFC">
              <w:rPr>
                <w:rFonts w:ascii="Arial"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EA4358B" w14:textId="77777777" w:rsidR="00585E98" w:rsidRPr="00364BFC" w:rsidRDefault="00585E98" w:rsidP="00585E98">
            <w:pPr>
              <w:jc w:val="center"/>
              <w:rPr>
                <w:rFonts w:ascii="Arial" w:hAnsi="Arial" w:cs="Arial"/>
                <w:b/>
              </w:rPr>
            </w:pPr>
            <w:r w:rsidRPr="00364BFC">
              <w:rPr>
                <w:rFonts w:ascii="Arial"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CA6DC02" w14:textId="77777777" w:rsidR="00585E98" w:rsidRPr="00364BFC" w:rsidRDefault="00585E98" w:rsidP="00585E98">
            <w:pPr>
              <w:jc w:val="center"/>
              <w:rPr>
                <w:rFonts w:ascii="Arial" w:hAnsi="Arial" w:cs="Arial"/>
                <w:b/>
              </w:rPr>
            </w:pPr>
            <w:r w:rsidRPr="00364BFC">
              <w:rPr>
                <w:rFonts w:ascii="Arial"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852E948" w14:textId="77777777" w:rsidR="00585E98" w:rsidRPr="00364BFC" w:rsidRDefault="00585E98" w:rsidP="00585E98">
            <w:pPr>
              <w:jc w:val="center"/>
              <w:rPr>
                <w:rFonts w:ascii="Arial" w:hAnsi="Arial" w:cs="Arial"/>
                <w:b/>
              </w:rPr>
            </w:pPr>
            <w:r w:rsidRPr="00364BFC">
              <w:rPr>
                <w:rFonts w:ascii="Arial"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CC3D9C" w14:textId="77777777" w:rsidR="00585E98" w:rsidRPr="00364BFC" w:rsidRDefault="00585E98" w:rsidP="00585E98">
            <w:pPr>
              <w:jc w:val="center"/>
              <w:rPr>
                <w:rFonts w:ascii="Arial" w:hAnsi="Arial" w:cs="Arial"/>
                <w:b/>
              </w:rPr>
            </w:pPr>
            <w:r w:rsidRPr="00364BFC">
              <w:rPr>
                <w:rFonts w:ascii="Arial" w:hAnsi="Arial" w:cs="Arial"/>
                <w:b/>
              </w:rPr>
              <w:t>VALOR</w:t>
            </w:r>
          </w:p>
          <w:p w14:paraId="496443F7" w14:textId="77777777" w:rsidR="00585E98" w:rsidRPr="00364BFC" w:rsidRDefault="00585E98" w:rsidP="00585E98">
            <w:pPr>
              <w:jc w:val="center"/>
              <w:rPr>
                <w:rFonts w:ascii="Arial" w:hAnsi="Arial" w:cs="Arial"/>
                <w:b/>
              </w:rPr>
            </w:pPr>
            <w:r w:rsidRPr="00364BFC">
              <w:rPr>
                <w:rFonts w:ascii="Arial"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69040B6" w14:textId="77777777" w:rsidR="00585E98" w:rsidRPr="00364BFC" w:rsidRDefault="00585E98" w:rsidP="00585E98">
            <w:pPr>
              <w:jc w:val="center"/>
              <w:rPr>
                <w:rFonts w:ascii="Arial" w:hAnsi="Arial" w:cs="Arial"/>
                <w:b/>
              </w:rPr>
            </w:pPr>
            <w:r w:rsidRPr="00364BFC">
              <w:rPr>
                <w:rFonts w:ascii="Arial" w:hAnsi="Arial" w:cs="Arial"/>
                <w:b/>
              </w:rPr>
              <w:t>VALOR</w:t>
            </w:r>
          </w:p>
          <w:p w14:paraId="070F41C4" w14:textId="77777777" w:rsidR="00585E98" w:rsidRPr="00364BFC" w:rsidRDefault="00585E98" w:rsidP="00585E98">
            <w:pPr>
              <w:jc w:val="center"/>
              <w:rPr>
                <w:rFonts w:ascii="Arial" w:hAnsi="Arial" w:cs="Arial"/>
                <w:b/>
              </w:rPr>
            </w:pPr>
            <w:r w:rsidRPr="00364BFC">
              <w:rPr>
                <w:rFonts w:ascii="Arial" w:hAnsi="Arial" w:cs="Arial"/>
                <w:b/>
              </w:rPr>
              <w:t>TOTAL R$</w:t>
            </w:r>
          </w:p>
        </w:tc>
      </w:tr>
      <w:tr w:rsidR="00585E98" w:rsidRPr="00364BFC" w14:paraId="5F5C029A"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2B1134E" w14:textId="77777777" w:rsidR="00585E98" w:rsidRPr="00364BFC" w:rsidRDefault="00585E98" w:rsidP="005B1DF5">
            <w:pPr>
              <w:pStyle w:val="PargrafodaLista"/>
              <w:numPr>
                <w:ilvl w:val="0"/>
                <w:numId w:val="34"/>
              </w:numPr>
              <w:jc w:val="center"/>
              <w:rPr>
                <w:rFonts w:ascii="Arial" w:hAnsi="Arial" w:cs="Arial"/>
                <w:b/>
                <w:bCs/>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5E3E41D2" w14:textId="77777777" w:rsidR="00585E98" w:rsidRPr="00364BFC" w:rsidRDefault="00585E98" w:rsidP="00585E98">
            <w:pPr>
              <w:jc w:val="both"/>
              <w:rPr>
                <w:rFonts w:ascii="Arial" w:hAnsi="Arial" w:cs="Arial"/>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56FEEC2" w14:textId="77777777" w:rsidR="00585E98" w:rsidRPr="00364BFC" w:rsidRDefault="00585E98" w:rsidP="00585E98">
            <w:pPr>
              <w:jc w:val="center"/>
              <w:rPr>
                <w:rFonts w:ascii="Arial" w:hAnsi="Arial" w:cs="Arial"/>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02274E50" w14:textId="77777777" w:rsidR="00585E98" w:rsidRPr="00364BFC" w:rsidRDefault="00585E98" w:rsidP="00585E98">
            <w:pPr>
              <w:jc w:val="center"/>
              <w:rPr>
                <w:rFonts w:ascii="Arial" w:hAnsi="Arial" w:cs="Arial"/>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38F411A1" w14:textId="77777777" w:rsidR="00585E98" w:rsidRPr="00364BFC" w:rsidRDefault="00585E98" w:rsidP="00585E98">
            <w:pPr>
              <w:jc w:val="center"/>
              <w:rPr>
                <w:rFonts w:ascii="Arial" w:hAnsi="Arial" w:cs="Arial"/>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06551AAC" w14:textId="77777777" w:rsidR="00585E98" w:rsidRPr="00364BFC" w:rsidRDefault="00585E98" w:rsidP="00585E98">
            <w:pPr>
              <w:jc w:val="right"/>
              <w:rPr>
                <w:rFonts w:ascii="Arial" w:hAnsi="Arial" w:cs="Arial"/>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09ECE00D" w14:textId="77777777" w:rsidR="00585E98" w:rsidRPr="00364BFC" w:rsidRDefault="00585E98" w:rsidP="00585E98">
            <w:pPr>
              <w:jc w:val="right"/>
              <w:rPr>
                <w:rFonts w:ascii="Arial" w:hAnsi="Arial" w:cs="Arial"/>
              </w:rPr>
            </w:pPr>
          </w:p>
        </w:tc>
      </w:tr>
      <w:tr w:rsidR="00585E98" w:rsidRPr="00364BFC" w14:paraId="798B28DC" w14:textId="77777777" w:rsidTr="00585E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7DCAA68" w14:textId="77777777" w:rsidR="00585E98" w:rsidRPr="00364BFC" w:rsidRDefault="00585E98" w:rsidP="00585E98">
            <w:pPr>
              <w:rPr>
                <w:rFonts w:ascii="Arial" w:hAnsi="Arial" w:cs="Arial"/>
                <w:b/>
              </w:rPr>
            </w:pPr>
            <w:r w:rsidRPr="00364BFC">
              <w:rPr>
                <w:rFonts w:ascii="Arial"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782372B" w14:textId="77777777" w:rsidR="00585E98" w:rsidRPr="00364BFC" w:rsidRDefault="00585E98" w:rsidP="00585E98">
            <w:pPr>
              <w:jc w:val="right"/>
              <w:rPr>
                <w:rFonts w:ascii="Arial" w:hAnsi="Arial" w:cs="Arial"/>
                <w:b/>
                <w:bCs/>
              </w:rPr>
            </w:pPr>
          </w:p>
        </w:tc>
      </w:tr>
    </w:tbl>
    <w:p w14:paraId="6AAB819F" w14:textId="77777777" w:rsidR="00585E98" w:rsidRPr="00364BFC" w:rsidRDefault="00585E98" w:rsidP="00585E98">
      <w:pPr>
        <w:pStyle w:val="padrao"/>
        <w:autoSpaceDE w:val="0"/>
        <w:spacing w:before="0" w:beforeAutospacing="0" w:after="0" w:afterAutospacing="0"/>
        <w:jc w:val="both"/>
        <w:rPr>
          <w:rFonts w:ascii="Arial" w:hAnsi="Arial" w:cs="Arial"/>
        </w:rPr>
      </w:pPr>
      <w:r w:rsidRPr="00364BFC">
        <w:rPr>
          <w:rFonts w:ascii="Arial" w:hAnsi="Arial" w:cs="Arial"/>
        </w:rPr>
        <w:t>A EMPRESA: ............................................ DECLARA QUE:</w:t>
      </w:r>
    </w:p>
    <w:p w14:paraId="50989AC9" w14:textId="77777777" w:rsidR="00585E98" w:rsidRPr="00364BFC"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364BFC">
        <w:rPr>
          <w:rFonts w:ascii="Arial" w:hAnsi="Arial"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976EBB0" w14:textId="77777777" w:rsidR="00585E98" w:rsidRPr="00364BFC"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364BFC">
        <w:rPr>
          <w:rFonts w:ascii="Arial" w:hAnsi="Arial" w:cs="Arial"/>
        </w:rPr>
        <w:t>VALIDADE DA PROPOSTA: 60 (SESSENTA) DIAS.</w:t>
      </w:r>
    </w:p>
    <w:p w14:paraId="323C6A2C" w14:textId="77777777" w:rsidR="00585E98" w:rsidRPr="00364BFC"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364BFC">
        <w:rPr>
          <w:rFonts w:ascii="Arial" w:hAnsi="Arial" w:cs="Arial"/>
        </w:rPr>
        <w:t>PRAZO DE INICIO DE FORNECIMENTO/EXECUÇÃO DOS SERVIÇOS DE ACORDO COM O ESTABELECIDO NO TERMO DE REFERENCIA (ANEXO I) DO EDITAL DESSE PROCESSO.</w:t>
      </w:r>
    </w:p>
    <w:p w14:paraId="52C1EC68" w14:textId="77777777" w:rsidR="00585E98" w:rsidRPr="00364BFC"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364BFC">
        <w:rPr>
          <w:rFonts w:ascii="Arial" w:hAnsi="Arial" w:cs="Arial"/>
        </w:rPr>
        <w:t xml:space="preserve">QUE </w:t>
      </w:r>
      <w:r w:rsidRPr="00364BFC">
        <w:rPr>
          <w:rFonts w:ascii="Arial" w:hAnsi="Arial" w:cs="Arial"/>
          <w:bCs/>
        </w:rPr>
        <w:t>N</w:t>
      </w:r>
      <w:r w:rsidRPr="00364BFC">
        <w:rPr>
          <w:rFonts w:ascii="Arial" w:hAnsi="Arial" w:cs="Arial"/>
        </w:rPr>
        <w:t>ÃO INCIDE NAS VEDAÇÕES PREVISTAS NA LEI Nº 14.133/2021.</w:t>
      </w:r>
    </w:p>
    <w:p w14:paraId="74972420" w14:textId="77777777" w:rsidR="00585E98" w:rsidRPr="00364BFC" w:rsidRDefault="00585E98" w:rsidP="005B1DF5">
      <w:pPr>
        <w:pStyle w:val="padrao"/>
        <w:numPr>
          <w:ilvl w:val="0"/>
          <w:numId w:val="33"/>
        </w:numPr>
        <w:tabs>
          <w:tab w:val="left" w:pos="284"/>
        </w:tabs>
        <w:autoSpaceDE w:val="0"/>
        <w:spacing w:before="0" w:beforeAutospacing="0" w:after="0" w:afterAutospacing="0"/>
        <w:ind w:left="0" w:firstLine="0"/>
        <w:jc w:val="both"/>
        <w:rPr>
          <w:rFonts w:ascii="Arial" w:hAnsi="Arial" w:cs="Arial"/>
        </w:rPr>
      </w:pPr>
      <w:r w:rsidRPr="00364BFC">
        <w:rPr>
          <w:rFonts w:ascii="Arial" w:hAnsi="Arial" w:cs="Arial"/>
        </w:rPr>
        <w:t xml:space="preserve">QUE O PRAZO DE INICIO DA ENTREGA DOS EQUIPAMENTOS SERÁ DE ACORDO COM OS TERMOS ESTABELECIDOS NO ANEXO I, DESTE EDITAL A CONTAR DO RECEBIMENTO, POR PARTE DA CONTRATADA, DA ORDEM DE </w:t>
      </w:r>
      <w:r w:rsidRPr="00364BFC">
        <w:rPr>
          <w:rFonts w:ascii="Arial" w:hAnsi="Arial" w:cs="Arial"/>
        </w:rPr>
        <w:lastRenderedPageBreak/>
        <w:t xml:space="preserve">COMPRA OU DOCUMENTO SIMILAR, NA </w:t>
      </w:r>
      <w:r w:rsidRPr="00364BFC">
        <w:rPr>
          <w:rFonts w:ascii="Arial" w:hAnsi="Arial" w:cs="Arial"/>
          <w:highlight w:val="yellow"/>
        </w:rPr>
        <w:t>***</w:t>
      </w:r>
      <w:r w:rsidRPr="00364BFC">
        <w:rPr>
          <w:rFonts w:ascii="Arial" w:hAnsi="Arial" w:cs="Arial"/>
        </w:rPr>
        <w:t xml:space="preserve"> </w:t>
      </w:r>
      <w:r w:rsidRPr="00364BFC">
        <w:rPr>
          <w:rFonts w:ascii="Arial" w:hAnsi="Arial" w:cs="Arial"/>
          <w:color w:val="FF0000"/>
        </w:rPr>
        <w:t>endereço</w:t>
      </w:r>
      <w:r w:rsidRPr="00364BFC">
        <w:rPr>
          <w:rFonts w:ascii="Arial" w:hAnsi="Arial" w:cs="Arial"/>
        </w:rPr>
        <w:t>, TODOS OS BENS SERÃO AVALIADOS, SOB PENA DE DEVOLUÇÃO DE NÃO ACEITE, CASO NÃO ATENDA A DESCRIMINAÇÃO DO TERMO DE REFERÊNCIA DO REFERIDO EDITAL OU DE MÁ QUALIDADE.</w:t>
      </w:r>
    </w:p>
    <w:p w14:paraId="6551D15D" w14:textId="77777777" w:rsidR="00585E98" w:rsidRPr="00364BFC" w:rsidRDefault="00585E98" w:rsidP="00585E98">
      <w:pPr>
        <w:jc w:val="right"/>
        <w:rPr>
          <w:rFonts w:ascii="Arial" w:hAnsi="Arial" w:cs="Arial"/>
        </w:rPr>
      </w:pPr>
    </w:p>
    <w:p w14:paraId="0ED9D2CD" w14:textId="77777777" w:rsidR="00585E98" w:rsidRPr="00364BFC" w:rsidRDefault="00585E98" w:rsidP="00585E98">
      <w:pPr>
        <w:jc w:val="right"/>
        <w:rPr>
          <w:rFonts w:ascii="Arial" w:hAnsi="Arial" w:cs="Arial"/>
        </w:rPr>
      </w:pPr>
      <w:r w:rsidRPr="00364BFC">
        <w:rPr>
          <w:rFonts w:ascii="Arial" w:hAnsi="Arial" w:cs="Arial"/>
        </w:rPr>
        <w:t>LOCAL E DATA</w:t>
      </w:r>
    </w:p>
    <w:p w14:paraId="5578B92B" w14:textId="77777777" w:rsidR="00585E98" w:rsidRPr="00364BFC" w:rsidRDefault="00585E98" w:rsidP="00585E98">
      <w:pPr>
        <w:jc w:val="center"/>
        <w:rPr>
          <w:rFonts w:ascii="Arial" w:hAnsi="Arial" w:cs="Arial"/>
        </w:rPr>
      </w:pPr>
      <w:r w:rsidRPr="00364BFC">
        <w:rPr>
          <w:rFonts w:ascii="Arial" w:hAnsi="Arial" w:cs="Arial"/>
        </w:rPr>
        <w:t>_____________________________________</w:t>
      </w:r>
    </w:p>
    <w:p w14:paraId="13649764" w14:textId="77777777" w:rsidR="00585E98" w:rsidRPr="00364BFC" w:rsidRDefault="00585E98" w:rsidP="00585E98">
      <w:pPr>
        <w:jc w:val="center"/>
        <w:rPr>
          <w:rFonts w:ascii="Arial" w:hAnsi="Arial" w:cs="Arial"/>
        </w:rPr>
      </w:pPr>
      <w:r w:rsidRPr="00364BFC">
        <w:rPr>
          <w:rFonts w:ascii="Arial" w:hAnsi="Arial" w:cs="Arial"/>
        </w:rPr>
        <w:t>CARIMBO DA EMPRESA/ASSINATURA DO RESPONSÁVEL</w:t>
      </w:r>
    </w:p>
    <w:p w14:paraId="151098F8" w14:textId="77777777" w:rsidR="00585E98" w:rsidRPr="00364BFC" w:rsidRDefault="00585E98" w:rsidP="00585E98">
      <w:pPr>
        <w:jc w:val="center"/>
        <w:rPr>
          <w:rFonts w:ascii="Arial" w:hAnsi="Arial" w:cs="Arial"/>
        </w:rPr>
      </w:pPr>
    </w:p>
    <w:p w14:paraId="38C91A11" w14:textId="77777777" w:rsidR="00585E98" w:rsidRPr="00364BFC" w:rsidRDefault="00585E98" w:rsidP="00585E98">
      <w:pPr>
        <w:jc w:val="both"/>
        <w:rPr>
          <w:rFonts w:ascii="Arial" w:hAnsi="Arial" w:cs="Arial"/>
        </w:rPr>
      </w:pPr>
      <w:r w:rsidRPr="00364BFC">
        <w:rPr>
          <w:rFonts w:ascii="Arial" w:hAnsi="Arial" w:cs="Arial"/>
          <w:b/>
        </w:rPr>
        <w:t xml:space="preserve">OBS. </w:t>
      </w:r>
      <w:r w:rsidRPr="00364BFC">
        <w:rPr>
          <w:rFonts w:ascii="Arial"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5F9CBF4" w14:textId="77777777" w:rsidR="00585E98" w:rsidRPr="00364BFC" w:rsidRDefault="00585E98" w:rsidP="00585E98">
      <w:pPr>
        <w:jc w:val="both"/>
        <w:rPr>
          <w:rFonts w:ascii="Arial" w:hAnsi="Arial" w:cs="Arial"/>
        </w:rPr>
      </w:pPr>
    </w:p>
    <w:p w14:paraId="2B1217F3" w14:textId="77777777" w:rsidR="00585E98" w:rsidRPr="00364BFC" w:rsidRDefault="00585E98" w:rsidP="00585E98">
      <w:pPr>
        <w:jc w:val="both"/>
        <w:rPr>
          <w:rFonts w:ascii="Arial" w:hAnsi="Arial" w:cs="Arial"/>
        </w:rPr>
      </w:pPr>
    </w:p>
    <w:p w14:paraId="702D839D" w14:textId="77777777" w:rsidR="00585E98" w:rsidRPr="00364BFC" w:rsidRDefault="00585E98" w:rsidP="00585E98">
      <w:pPr>
        <w:jc w:val="both"/>
        <w:rPr>
          <w:rFonts w:ascii="Arial" w:hAnsi="Arial" w:cs="Arial"/>
        </w:rPr>
      </w:pPr>
    </w:p>
    <w:p w14:paraId="1D1F2309" w14:textId="77777777" w:rsidR="00585E98" w:rsidRPr="00364BFC" w:rsidRDefault="00585E98" w:rsidP="00585E98">
      <w:pPr>
        <w:jc w:val="both"/>
        <w:rPr>
          <w:rFonts w:ascii="Arial" w:hAnsi="Arial" w:cs="Arial"/>
        </w:rPr>
      </w:pPr>
    </w:p>
    <w:p w14:paraId="4E8FD3A1" w14:textId="77777777" w:rsidR="00585E98" w:rsidRPr="00364BFC" w:rsidRDefault="00585E98" w:rsidP="00585E98">
      <w:pPr>
        <w:jc w:val="both"/>
        <w:rPr>
          <w:rFonts w:ascii="Arial" w:hAnsi="Arial" w:cs="Arial"/>
        </w:rPr>
      </w:pPr>
    </w:p>
    <w:p w14:paraId="7EB6ACA3" w14:textId="77777777" w:rsidR="00585E98" w:rsidRPr="00364BFC" w:rsidRDefault="00585E98" w:rsidP="00585E98">
      <w:pPr>
        <w:jc w:val="both"/>
        <w:rPr>
          <w:rFonts w:ascii="Arial" w:hAnsi="Arial" w:cs="Arial"/>
        </w:rPr>
      </w:pPr>
    </w:p>
    <w:p w14:paraId="4109F1A9" w14:textId="77777777" w:rsidR="00585E98" w:rsidRPr="00364BFC" w:rsidRDefault="00585E98" w:rsidP="00585E98">
      <w:pPr>
        <w:jc w:val="both"/>
        <w:rPr>
          <w:rFonts w:ascii="Arial" w:hAnsi="Arial" w:cs="Arial"/>
        </w:rPr>
      </w:pPr>
    </w:p>
    <w:p w14:paraId="3588B165" w14:textId="77777777" w:rsidR="00585E98" w:rsidRPr="00364BFC" w:rsidRDefault="00585E98" w:rsidP="00585E98">
      <w:pPr>
        <w:jc w:val="both"/>
        <w:rPr>
          <w:rFonts w:ascii="Arial" w:hAnsi="Arial" w:cs="Arial"/>
        </w:rPr>
      </w:pPr>
    </w:p>
    <w:p w14:paraId="580A30BA" w14:textId="77777777" w:rsidR="00585E98" w:rsidRPr="00364BFC" w:rsidRDefault="00585E98" w:rsidP="00585E98">
      <w:pPr>
        <w:jc w:val="both"/>
        <w:rPr>
          <w:rFonts w:ascii="Arial" w:hAnsi="Arial" w:cs="Arial"/>
        </w:rPr>
      </w:pPr>
    </w:p>
    <w:p w14:paraId="19FC42E3" w14:textId="77777777" w:rsidR="00585E98" w:rsidRPr="00364BFC" w:rsidRDefault="00585E98" w:rsidP="00585E98">
      <w:pPr>
        <w:jc w:val="both"/>
        <w:rPr>
          <w:rFonts w:ascii="Arial" w:hAnsi="Arial" w:cs="Arial"/>
        </w:rPr>
      </w:pPr>
    </w:p>
    <w:p w14:paraId="7D9EC6D8" w14:textId="77777777" w:rsidR="00585E98" w:rsidRPr="00364BFC" w:rsidRDefault="00585E98" w:rsidP="00585E98">
      <w:pPr>
        <w:jc w:val="both"/>
        <w:rPr>
          <w:rFonts w:ascii="Arial" w:hAnsi="Arial" w:cs="Arial"/>
        </w:rPr>
      </w:pPr>
    </w:p>
    <w:p w14:paraId="4F3F3824" w14:textId="77777777" w:rsidR="00585E98" w:rsidRPr="00364BFC" w:rsidRDefault="00585E98" w:rsidP="00585E98">
      <w:pPr>
        <w:jc w:val="both"/>
        <w:rPr>
          <w:rFonts w:ascii="Arial" w:hAnsi="Arial" w:cs="Arial"/>
        </w:rPr>
      </w:pPr>
    </w:p>
    <w:p w14:paraId="475997AB" w14:textId="77777777" w:rsidR="00585E98" w:rsidRPr="00364BFC" w:rsidRDefault="00585E98" w:rsidP="00585E98">
      <w:pPr>
        <w:jc w:val="both"/>
        <w:rPr>
          <w:rFonts w:ascii="Arial" w:hAnsi="Arial" w:cs="Arial"/>
        </w:rPr>
      </w:pPr>
    </w:p>
    <w:p w14:paraId="531C45C0" w14:textId="77777777" w:rsidR="00585E98" w:rsidRPr="00364BFC" w:rsidRDefault="00585E98" w:rsidP="00585E98">
      <w:pPr>
        <w:jc w:val="both"/>
        <w:rPr>
          <w:rFonts w:ascii="Arial" w:hAnsi="Arial" w:cs="Arial"/>
        </w:rPr>
      </w:pPr>
    </w:p>
    <w:p w14:paraId="7EACAD4A" w14:textId="77777777" w:rsidR="00585E98" w:rsidRPr="00364BFC" w:rsidRDefault="00585E98" w:rsidP="00585E98">
      <w:pPr>
        <w:jc w:val="both"/>
        <w:rPr>
          <w:rFonts w:ascii="Arial" w:hAnsi="Arial" w:cs="Arial"/>
        </w:rPr>
      </w:pPr>
    </w:p>
    <w:p w14:paraId="4180E838" w14:textId="77777777" w:rsidR="00585E98" w:rsidRPr="00364BFC" w:rsidRDefault="00585E98" w:rsidP="00585E98">
      <w:pPr>
        <w:jc w:val="both"/>
        <w:rPr>
          <w:rFonts w:ascii="Arial" w:hAnsi="Arial" w:cs="Arial"/>
        </w:rPr>
      </w:pPr>
    </w:p>
    <w:p w14:paraId="09597B66" w14:textId="77777777" w:rsidR="00585E98" w:rsidRPr="00364BFC" w:rsidRDefault="00585E98" w:rsidP="00585E98">
      <w:pPr>
        <w:jc w:val="both"/>
        <w:rPr>
          <w:rFonts w:ascii="Arial" w:hAnsi="Arial" w:cs="Arial"/>
        </w:rPr>
      </w:pPr>
    </w:p>
    <w:p w14:paraId="48DF9D5E" w14:textId="77777777" w:rsidR="00585E98" w:rsidRPr="00364BFC" w:rsidRDefault="00585E98" w:rsidP="00585E98">
      <w:pPr>
        <w:jc w:val="both"/>
        <w:rPr>
          <w:rFonts w:ascii="Arial" w:hAnsi="Arial" w:cs="Arial"/>
        </w:rPr>
      </w:pPr>
    </w:p>
    <w:p w14:paraId="45A50A85" w14:textId="77777777" w:rsidR="00585E98" w:rsidRPr="00364BFC" w:rsidRDefault="00585E98" w:rsidP="00585E98">
      <w:pPr>
        <w:jc w:val="both"/>
        <w:rPr>
          <w:rFonts w:ascii="Arial" w:hAnsi="Arial" w:cs="Arial"/>
        </w:rPr>
      </w:pPr>
    </w:p>
    <w:p w14:paraId="67917551" w14:textId="77777777" w:rsidR="00585E98" w:rsidRPr="00364BFC" w:rsidRDefault="00585E98" w:rsidP="00585E98">
      <w:pPr>
        <w:jc w:val="both"/>
        <w:rPr>
          <w:rFonts w:ascii="Arial" w:hAnsi="Arial" w:cs="Arial"/>
        </w:rPr>
      </w:pPr>
    </w:p>
    <w:p w14:paraId="524E9EEF" w14:textId="77777777" w:rsidR="00585E98" w:rsidRPr="00364BFC" w:rsidRDefault="00585E98" w:rsidP="00585E98">
      <w:pPr>
        <w:jc w:val="both"/>
        <w:rPr>
          <w:rFonts w:ascii="Arial" w:hAnsi="Arial" w:cs="Arial"/>
        </w:rPr>
      </w:pPr>
    </w:p>
    <w:p w14:paraId="2D340FFE" w14:textId="77777777" w:rsidR="00585E98" w:rsidRPr="00364BFC" w:rsidRDefault="00585E98" w:rsidP="00585E98">
      <w:pPr>
        <w:jc w:val="both"/>
        <w:rPr>
          <w:rFonts w:ascii="Arial" w:hAnsi="Arial" w:cs="Arial"/>
        </w:rPr>
      </w:pPr>
    </w:p>
    <w:p w14:paraId="41563C98" w14:textId="77777777" w:rsidR="00585E98" w:rsidRPr="00364BFC" w:rsidRDefault="00585E98" w:rsidP="00585E98">
      <w:pPr>
        <w:jc w:val="both"/>
        <w:rPr>
          <w:rFonts w:ascii="Arial" w:hAnsi="Arial" w:cs="Arial"/>
        </w:rPr>
      </w:pPr>
    </w:p>
    <w:p w14:paraId="245F6B56" w14:textId="77777777" w:rsidR="00585E98" w:rsidRPr="00364BFC" w:rsidRDefault="00585E98" w:rsidP="00585E98">
      <w:pPr>
        <w:jc w:val="both"/>
        <w:rPr>
          <w:rFonts w:ascii="Arial" w:hAnsi="Arial" w:cs="Arial"/>
        </w:rPr>
      </w:pPr>
    </w:p>
    <w:p w14:paraId="7BA58D18" w14:textId="77777777" w:rsidR="00585E98" w:rsidRPr="00364BFC" w:rsidRDefault="00585E98" w:rsidP="00585E98">
      <w:pPr>
        <w:jc w:val="both"/>
        <w:rPr>
          <w:rFonts w:ascii="Arial" w:hAnsi="Arial" w:cs="Arial"/>
        </w:rPr>
      </w:pPr>
    </w:p>
    <w:p w14:paraId="1922BD2B" w14:textId="77777777" w:rsidR="00585E98" w:rsidRPr="00364BFC" w:rsidRDefault="00585E98" w:rsidP="00585E98">
      <w:pPr>
        <w:jc w:val="both"/>
        <w:rPr>
          <w:rFonts w:ascii="Arial" w:hAnsi="Arial" w:cs="Arial"/>
        </w:rPr>
      </w:pPr>
    </w:p>
    <w:p w14:paraId="64BFE061" w14:textId="7E27AC14" w:rsidR="00585E98" w:rsidRDefault="00585E98" w:rsidP="00585E98">
      <w:pPr>
        <w:jc w:val="both"/>
        <w:rPr>
          <w:rFonts w:ascii="Arial" w:hAnsi="Arial" w:cs="Arial"/>
        </w:rPr>
      </w:pPr>
    </w:p>
    <w:p w14:paraId="53017134" w14:textId="77777777" w:rsidR="00214A7D" w:rsidRPr="00364BFC" w:rsidRDefault="00214A7D" w:rsidP="00585E98">
      <w:pPr>
        <w:jc w:val="both"/>
        <w:rPr>
          <w:rFonts w:ascii="Arial" w:hAnsi="Arial" w:cs="Arial"/>
        </w:rPr>
      </w:pPr>
    </w:p>
    <w:p w14:paraId="300FC733" w14:textId="77777777" w:rsidR="00585E98" w:rsidRPr="00364BFC" w:rsidRDefault="00585E98" w:rsidP="00585E98">
      <w:pPr>
        <w:jc w:val="both"/>
        <w:rPr>
          <w:rFonts w:ascii="Arial" w:hAnsi="Arial" w:cs="Arial"/>
        </w:rPr>
      </w:pPr>
    </w:p>
    <w:p w14:paraId="78F3BC98" w14:textId="77777777" w:rsidR="00585E98" w:rsidRPr="00364BFC" w:rsidRDefault="00585E98" w:rsidP="00585E98">
      <w:pPr>
        <w:pBdr>
          <w:top w:val="single" w:sz="4" w:space="1" w:color="auto"/>
          <w:bottom w:val="single" w:sz="4" w:space="1" w:color="auto"/>
        </w:pBdr>
        <w:shd w:val="clear" w:color="auto" w:fill="D6E3BC"/>
        <w:jc w:val="center"/>
        <w:rPr>
          <w:rFonts w:ascii="Arial" w:hAnsi="Arial" w:cs="Arial"/>
          <w:b/>
        </w:rPr>
      </w:pPr>
      <w:r w:rsidRPr="00364BFC">
        <w:rPr>
          <w:rFonts w:ascii="Arial" w:hAnsi="Arial" w:cs="Arial"/>
          <w:b/>
        </w:rPr>
        <w:lastRenderedPageBreak/>
        <w:t xml:space="preserve">ANEXO IV – </w:t>
      </w:r>
      <w:r w:rsidRPr="00364BFC">
        <w:rPr>
          <w:rFonts w:ascii="Arial" w:eastAsia="MS Mincho" w:hAnsi="Arial" w:cs="Arial"/>
          <w:b/>
        </w:rPr>
        <w:t>DECLARAÇÃO</w:t>
      </w:r>
      <w:r w:rsidRPr="00364BFC">
        <w:rPr>
          <w:rFonts w:ascii="Arial" w:eastAsia="Arial" w:hAnsi="Arial" w:cs="Arial"/>
          <w:b/>
        </w:rPr>
        <w:t xml:space="preserve"> </w:t>
      </w:r>
      <w:r w:rsidRPr="00364BFC">
        <w:rPr>
          <w:rFonts w:ascii="Arial" w:hAnsi="Arial" w:cs="Arial"/>
          <w:b/>
        </w:rPr>
        <w:t>DE</w:t>
      </w:r>
      <w:r w:rsidRPr="00364BFC">
        <w:rPr>
          <w:rFonts w:ascii="Arial" w:eastAsia="Arial" w:hAnsi="Arial" w:cs="Arial"/>
          <w:b/>
        </w:rPr>
        <w:t xml:space="preserve"> </w:t>
      </w:r>
      <w:r w:rsidRPr="00364BFC">
        <w:rPr>
          <w:rFonts w:ascii="Arial" w:hAnsi="Arial" w:cs="Arial"/>
          <w:b/>
        </w:rPr>
        <w:t>SUJEIÇÃO</w:t>
      </w:r>
      <w:r w:rsidRPr="00364BFC">
        <w:rPr>
          <w:rFonts w:ascii="Arial" w:eastAsia="Arial" w:hAnsi="Arial" w:cs="Arial"/>
          <w:b/>
        </w:rPr>
        <w:t xml:space="preserve"> </w:t>
      </w:r>
      <w:r w:rsidRPr="00364BFC">
        <w:rPr>
          <w:rFonts w:ascii="Arial" w:hAnsi="Arial" w:cs="Arial"/>
          <w:b/>
        </w:rPr>
        <w:t>ÀS</w:t>
      </w:r>
      <w:r w:rsidRPr="00364BFC">
        <w:rPr>
          <w:rFonts w:ascii="Arial" w:eastAsia="Arial" w:hAnsi="Arial" w:cs="Arial"/>
          <w:b/>
        </w:rPr>
        <w:t xml:space="preserve"> </w:t>
      </w:r>
      <w:r w:rsidRPr="00364BFC">
        <w:rPr>
          <w:rFonts w:ascii="Arial" w:hAnsi="Arial" w:cs="Arial"/>
          <w:b/>
        </w:rPr>
        <w:t>CONDIÇÕES ESTABELECIDAS</w:t>
      </w:r>
      <w:r w:rsidRPr="00364BFC">
        <w:rPr>
          <w:rFonts w:ascii="Arial" w:eastAsia="Arial" w:hAnsi="Arial" w:cs="Arial"/>
          <w:b/>
        </w:rPr>
        <w:t xml:space="preserve"> </w:t>
      </w:r>
      <w:r w:rsidRPr="00364BFC">
        <w:rPr>
          <w:rFonts w:ascii="Arial" w:hAnsi="Arial" w:cs="Arial"/>
          <w:b/>
        </w:rPr>
        <w:t>NO</w:t>
      </w:r>
      <w:r w:rsidRPr="00364BFC">
        <w:rPr>
          <w:rFonts w:ascii="Arial" w:eastAsia="Arial" w:hAnsi="Arial" w:cs="Arial"/>
          <w:b/>
        </w:rPr>
        <w:t xml:space="preserve"> </w:t>
      </w:r>
      <w:r w:rsidRPr="00364BFC">
        <w:rPr>
          <w:rFonts w:ascii="Arial" w:hAnsi="Arial" w:cs="Arial"/>
          <w:b/>
        </w:rPr>
        <w:t>EDITAL</w:t>
      </w:r>
      <w:r w:rsidRPr="00364BFC">
        <w:rPr>
          <w:rFonts w:ascii="Arial" w:eastAsia="Arial" w:hAnsi="Arial" w:cs="Arial"/>
          <w:b/>
        </w:rPr>
        <w:t xml:space="preserve"> </w:t>
      </w:r>
      <w:r w:rsidRPr="00364BFC">
        <w:rPr>
          <w:rFonts w:ascii="Arial" w:hAnsi="Arial" w:cs="Arial"/>
          <w:b/>
        </w:rPr>
        <w:t>E</w:t>
      </w:r>
      <w:r w:rsidRPr="00364BFC">
        <w:rPr>
          <w:rFonts w:ascii="Arial" w:eastAsia="Arial" w:hAnsi="Arial" w:cs="Arial"/>
          <w:b/>
        </w:rPr>
        <w:t xml:space="preserve"> </w:t>
      </w:r>
      <w:r w:rsidRPr="00364BFC">
        <w:rPr>
          <w:rFonts w:ascii="Arial" w:hAnsi="Arial" w:cs="Arial"/>
          <w:b/>
        </w:rPr>
        <w:t>DE</w:t>
      </w:r>
      <w:r w:rsidRPr="00364BFC">
        <w:rPr>
          <w:rFonts w:ascii="Arial" w:eastAsia="Arial" w:hAnsi="Arial" w:cs="Arial"/>
          <w:b/>
        </w:rPr>
        <w:t xml:space="preserve"> </w:t>
      </w:r>
      <w:r w:rsidRPr="00364BFC">
        <w:rPr>
          <w:rFonts w:ascii="Arial" w:hAnsi="Arial" w:cs="Arial"/>
          <w:b/>
        </w:rPr>
        <w:t>INEXISTÊNCIA DE</w:t>
      </w:r>
      <w:r w:rsidRPr="00364BFC">
        <w:rPr>
          <w:rFonts w:ascii="Arial" w:eastAsia="Arial" w:hAnsi="Arial" w:cs="Arial"/>
          <w:b/>
        </w:rPr>
        <w:t xml:space="preserve"> </w:t>
      </w:r>
      <w:r w:rsidRPr="00364BFC">
        <w:rPr>
          <w:rFonts w:ascii="Arial" w:hAnsi="Arial" w:cs="Arial"/>
          <w:b/>
        </w:rPr>
        <w:t>FATOS</w:t>
      </w:r>
      <w:r w:rsidRPr="00364BFC">
        <w:rPr>
          <w:rFonts w:ascii="Arial" w:eastAsia="Arial" w:hAnsi="Arial" w:cs="Arial"/>
          <w:b/>
        </w:rPr>
        <w:t xml:space="preserve"> </w:t>
      </w:r>
      <w:r w:rsidRPr="00364BFC">
        <w:rPr>
          <w:rFonts w:ascii="Arial" w:hAnsi="Arial" w:cs="Arial"/>
          <w:b/>
        </w:rPr>
        <w:t>SUPERVENIENTES</w:t>
      </w:r>
      <w:r w:rsidRPr="00364BFC">
        <w:rPr>
          <w:rFonts w:ascii="Arial" w:eastAsia="Arial" w:hAnsi="Arial" w:cs="Arial"/>
          <w:b/>
        </w:rPr>
        <w:t xml:space="preserve"> </w:t>
      </w:r>
      <w:r w:rsidRPr="00364BFC">
        <w:rPr>
          <w:rFonts w:ascii="Arial" w:hAnsi="Arial" w:cs="Arial"/>
          <w:b/>
        </w:rPr>
        <w:t>IMPEDITIVOS</w:t>
      </w:r>
      <w:r w:rsidRPr="00364BFC">
        <w:rPr>
          <w:rFonts w:ascii="Arial" w:eastAsia="Arial" w:hAnsi="Arial" w:cs="Arial"/>
          <w:b/>
        </w:rPr>
        <w:t xml:space="preserve"> </w:t>
      </w:r>
      <w:r w:rsidRPr="00364BFC">
        <w:rPr>
          <w:rFonts w:ascii="Arial" w:hAnsi="Arial" w:cs="Arial"/>
          <w:b/>
        </w:rPr>
        <w:t>DA</w:t>
      </w:r>
      <w:r w:rsidRPr="00364BFC">
        <w:rPr>
          <w:rFonts w:ascii="Arial" w:eastAsia="Arial" w:hAnsi="Arial" w:cs="Arial"/>
          <w:b/>
        </w:rPr>
        <w:t xml:space="preserve"> </w:t>
      </w:r>
      <w:r w:rsidRPr="00364BFC">
        <w:rPr>
          <w:rFonts w:ascii="Arial" w:hAnsi="Arial" w:cs="Arial"/>
          <w:b/>
        </w:rPr>
        <w:t>HABILITAÇÃO</w:t>
      </w:r>
    </w:p>
    <w:p w14:paraId="399711EC" w14:textId="77777777" w:rsidR="00585E98" w:rsidRPr="00364BFC" w:rsidRDefault="00585E98" w:rsidP="00585E98">
      <w:pPr>
        <w:jc w:val="both"/>
        <w:rPr>
          <w:rFonts w:ascii="Arial" w:hAnsi="Arial" w:cs="Arial"/>
          <w:b/>
        </w:rPr>
      </w:pPr>
    </w:p>
    <w:p w14:paraId="73976A91"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12E022BB"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3BA122B2" w14:textId="77777777" w:rsidR="00585E98" w:rsidRPr="00364BFC" w:rsidRDefault="00585E98" w:rsidP="00585E98">
      <w:pPr>
        <w:jc w:val="both"/>
        <w:rPr>
          <w:rFonts w:ascii="Arial" w:hAnsi="Arial" w:cs="Arial"/>
        </w:rPr>
      </w:pPr>
    </w:p>
    <w:p w14:paraId="2FBCDA6F" w14:textId="77777777" w:rsidR="00585E98" w:rsidRPr="00364BFC" w:rsidRDefault="00585E98" w:rsidP="00585E98">
      <w:pPr>
        <w:jc w:val="both"/>
        <w:rPr>
          <w:rFonts w:ascii="Arial" w:eastAsia="MS Mincho" w:hAnsi="Arial" w:cs="Arial"/>
        </w:rPr>
      </w:pPr>
      <w:r w:rsidRPr="00364BFC">
        <w:rPr>
          <w:rFonts w:ascii="Arial" w:eastAsia="MS Mincho" w:hAnsi="Arial" w:cs="Arial"/>
        </w:rPr>
        <w:t>À</w:t>
      </w:r>
    </w:p>
    <w:p w14:paraId="7B14B102" w14:textId="77777777" w:rsidR="00585E98" w:rsidRPr="00364BFC" w:rsidRDefault="00585E98" w:rsidP="00585E98">
      <w:pPr>
        <w:pStyle w:val="Cabealho"/>
        <w:jc w:val="both"/>
        <w:rPr>
          <w:rFonts w:ascii="Arial" w:eastAsia="MS Mincho" w:hAnsi="Arial" w:cs="Arial"/>
        </w:rPr>
      </w:pPr>
      <w:r w:rsidRPr="00364BFC">
        <w:rPr>
          <w:rFonts w:ascii="Arial" w:hAnsi="Arial" w:cs="Arial"/>
          <w:noProof/>
          <w:highlight w:val="yellow"/>
        </w:rPr>
        <w:t>***</w:t>
      </w:r>
      <w:r w:rsidRPr="00364BFC">
        <w:rPr>
          <w:rFonts w:ascii="Arial" w:hAnsi="Arial" w:cs="Arial"/>
          <w:noProof/>
        </w:rPr>
        <w:t xml:space="preserve"> </w:t>
      </w:r>
      <w:r w:rsidRPr="00364BFC">
        <w:rPr>
          <w:rFonts w:ascii="Arial" w:hAnsi="Arial" w:cs="Arial"/>
          <w:b/>
          <w:noProof/>
          <w:color w:val="FF0000"/>
        </w:rPr>
        <w:t>ÓRGÃO LICITANTE</w:t>
      </w:r>
      <w:r w:rsidRPr="00364BFC">
        <w:rPr>
          <w:rFonts w:ascii="Arial" w:eastAsia="MS Mincho" w:hAnsi="Arial" w:cs="Arial"/>
        </w:rPr>
        <w:t xml:space="preserve"> </w:t>
      </w:r>
    </w:p>
    <w:p w14:paraId="63D78E03" w14:textId="77777777" w:rsidR="00585E98" w:rsidRPr="00364BFC" w:rsidRDefault="00585E98" w:rsidP="00585E98">
      <w:pPr>
        <w:pStyle w:val="Cabealho"/>
        <w:jc w:val="both"/>
        <w:rPr>
          <w:rFonts w:ascii="Arial" w:hAnsi="Arial" w:cs="Arial"/>
        </w:rPr>
      </w:pPr>
      <w:r w:rsidRPr="00364BFC">
        <w:rPr>
          <w:rFonts w:ascii="Arial" w:eastAsia="MS Mincho" w:hAnsi="Arial" w:cs="Arial"/>
        </w:rPr>
        <w:t>AO AGENTE DE CONTRATAÇÃO E EQUIPE DE APOIO.</w:t>
      </w:r>
    </w:p>
    <w:p w14:paraId="5F7005B2" w14:textId="77777777" w:rsidR="00585E98" w:rsidRPr="00364BFC" w:rsidRDefault="00585E98" w:rsidP="00585E98">
      <w:pPr>
        <w:pStyle w:val="Cabealho"/>
        <w:jc w:val="both"/>
        <w:rPr>
          <w:rFonts w:ascii="Arial" w:eastAsia="MS Mincho" w:hAnsi="Arial" w:cs="Arial"/>
        </w:rPr>
      </w:pPr>
    </w:p>
    <w:p w14:paraId="67975A20" w14:textId="77777777" w:rsidR="00585E98" w:rsidRPr="00364BFC" w:rsidRDefault="00585E98" w:rsidP="00585E98">
      <w:pPr>
        <w:jc w:val="both"/>
        <w:rPr>
          <w:rFonts w:ascii="Arial" w:eastAsia="MS Mincho" w:hAnsi="Arial" w:cs="Arial"/>
        </w:rPr>
      </w:pPr>
    </w:p>
    <w:p w14:paraId="34695D02" w14:textId="77777777" w:rsidR="00585E98" w:rsidRPr="00364BFC" w:rsidRDefault="00585E98" w:rsidP="00585E98">
      <w:pPr>
        <w:jc w:val="both"/>
        <w:rPr>
          <w:rFonts w:ascii="Arial" w:hAnsi="Arial" w:cs="Arial"/>
        </w:rPr>
      </w:pPr>
      <w:r w:rsidRPr="00364BFC">
        <w:rPr>
          <w:rFonts w:ascii="Arial" w:eastAsia="MS Mincho" w:hAnsi="Arial" w:cs="Arial"/>
        </w:rPr>
        <w:t>_____________________</w:t>
      </w:r>
      <w:r w:rsidRPr="00364BFC">
        <w:rPr>
          <w:rFonts w:ascii="Arial" w:hAnsi="Arial" w:cs="Arial"/>
        </w:rPr>
        <w:t>,</w:t>
      </w:r>
      <w:r w:rsidRPr="00364BFC">
        <w:rPr>
          <w:rFonts w:ascii="Arial" w:eastAsia="Arial" w:hAnsi="Arial" w:cs="Arial"/>
        </w:rPr>
        <w:t xml:space="preserve"> </w:t>
      </w:r>
      <w:r w:rsidRPr="00364BFC">
        <w:rPr>
          <w:rFonts w:ascii="Arial" w:hAnsi="Arial" w:cs="Arial"/>
        </w:rPr>
        <w:t>PORTADOR</w:t>
      </w:r>
      <w:r w:rsidRPr="00364BFC">
        <w:rPr>
          <w:rFonts w:ascii="Arial" w:eastAsia="Arial" w:hAnsi="Arial" w:cs="Arial"/>
        </w:rPr>
        <w:t xml:space="preserve"> </w:t>
      </w:r>
      <w:r w:rsidRPr="00364BFC">
        <w:rPr>
          <w:rFonts w:ascii="Arial" w:hAnsi="Arial" w:cs="Arial"/>
        </w:rPr>
        <w:t>DO</w:t>
      </w:r>
      <w:r w:rsidRPr="00364BFC">
        <w:rPr>
          <w:rFonts w:ascii="Arial" w:eastAsia="Arial" w:hAnsi="Arial" w:cs="Arial"/>
        </w:rPr>
        <w:t xml:space="preserve"> </w:t>
      </w:r>
      <w:r w:rsidRPr="00364BFC">
        <w:rPr>
          <w:rFonts w:ascii="Arial" w:hAnsi="Arial" w:cs="Arial"/>
        </w:rPr>
        <w:t>RG</w:t>
      </w:r>
      <w:r w:rsidRPr="00364BFC">
        <w:rPr>
          <w:rFonts w:ascii="Arial" w:eastAsia="Arial" w:hAnsi="Arial" w:cs="Arial"/>
        </w:rPr>
        <w:t xml:space="preserve"> </w:t>
      </w:r>
      <w:r w:rsidRPr="00364BFC">
        <w:rPr>
          <w:rFonts w:ascii="Arial" w:hAnsi="Arial" w:cs="Arial"/>
        </w:rPr>
        <w:t>_______________,</w:t>
      </w:r>
      <w:r w:rsidRPr="00364BFC">
        <w:rPr>
          <w:rFonts w:ascii="Arial" w:eastAsia="Arial" w:hAnsi="Arial" w:cs="Arial"/>
        </w:rPr>
        <w:t xml:space="preserve"> </w:t>
      </w:r>
      <w:r w:rsidRPr="00364BFC">
        <w:rPr>
          <w:rFonts w:ascii="Arial" w:hAnsi="Arial" w:cs="Arial"/>
        </w:rPr>
        <w:t>ABAIXO</w:t>
      </w:r>
      <w:r w:rsidRPr="00364BFC">
        <w:rPr>
          <w:rFonts w:ascii="Arial" w:eastAsia="Arial" w:hAnsi="Arial" w:cs="Arial"/>
        </w:rPr>
        <w:t xml:space="preserve"> </w:t>
      </w:r>
      <w:r w:rsidRPr="00364BFC">
        <w:rPr>
          <w:rFonts w:ascii="Arial" w:hAnsi="Arial" w:cs="Arial"/>
        </w:rPr>
        <w:t>ASSINADO,</w:t>
      </w:r>
      <w:r w:rsidRPr="00364BFC">
        <w:rPr>
          <w:rFonts w:ascii="Arial" w:eastAsia="Arial" w:hAnsi="Arial" w:cs="Arial"/>
        </w:rPr>
        <w:t xml:space="preserve"> </w:t>
      </w:r>
      <w:r w:rsidRPr="00364BFC">
        <w:rPr>
          <w:rFonts w:ascii="Arial" w:hAnsi="Arial" w:cs="Arial"/>
        </w:rPr>
        <w:t>NA</w:t>
      </w:r>
      <w:r w:rsidRPr="00364BFC">
        <w:rPr>
          <w:rFonts w:ascii="Arial" w:eastAsia="Arial" w:hAnsi="Arial" w:cs="Arial"/>
        </w:rPr>
        <w:t xml:space="preserve"> </w:t>
      </w:r>
      <w:r w:rsidRPr="00364BFC">
        <w:rPr>
          <w:rFonts w:ascii="Arial" w:hAnsi="Arial" w:cs="Arial"/>
        </w:rPr>
        <w:t>QUALIDADE</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RESPONSÁVEL</w:t>
      </w:r>
      <w:r w:rsidRPr="00364BFC">
        <w:rPr>
          <w:rFonts w:ascii="Arial" w:eastAsia="Arial" w:hAnsi="Arial" w:cs="Arial"/>
        </w:rPr>
        <w:t xml:space="preserve"> </w:t>
      </w:r>
      <w:r w:rsidRPr="00364BFC">
        <w:rPr>
          <w:rFonts w:ascii="Arial" w:hAnsi="Arial" w:cs="Arial"/>
        </w:rPr>
        <w:t>LEGAL</w:t>
      </w:r>
      <w:r w:rsidRPr="00364BFC">
        <w:rPr>
          <w:rFonts w:ascii="Arial" w:eastAsia="Arial" w:hAnsi="Arial" w:cs="Arial"/>
        </w:rPr>
        <w:t xml:space="preserve"> </w:t>
      </w:r>
      <w:r w:rsidRPr="00364BFC">
        <w:rPr>
          <w:rFonts w:ascii="Arial" w:hAnsi="Arial" w:cs="Arial"/>
        </w:rPr>
        <w:t>DA</w:t>
      </w:r>
      <w:r w:rsidRPr="00364BFC">
        <w:rPr>
          <w:rFonts w:ascii="Arial" w:eastAsia="Arial" w:hAnsi="Arial" w:cs="Arial"/>
        </w:rPr>
        <w:t xml:space="preserve"> </w:t>
      </w:r>
      <w:r w:rsidRPr="00364BFC">
        <w:rPr>
          <w:rFonts w:ascii="Arial" w:hAnsi="Arial" w:cs="Arial"/>
        </w:rPr>
        <w:t>PROPONENTE,</w:t>
      </w:r>
      <w:r w:rsidRPr="00364BFC">
        <w:rPr>
          <w:rFonts w:ascii="Arial" w:eastAsia="Arial" w:hAnsi="Arial" w:cs="Arial"/>
        </w:rPr>
        <w:t xml:space="preserve"> </w:t>
      </w:r>
      <w:r w:rsidRPr="00364BFC">
        <w:rPr>
          <w:rFonts w:ascii="Arial" w:hAnsi="Arial" w:cs="Arial"/>
        </w:rPr>
        <w:t>___________________,</w:t>
      </w:r>
      <w:r w:rsidRPr="00364BFC">
        <w:rPr>
          <w:rFonts w:ascii="Arial" w:eastAsia="Arial" w:hAnsi="Arial" w:cs="Arial"/>
        </w:rPr>
        <w:t xml:space="preserve"> </w:t>
      </w:r>
      <w:r w:rsidRPr="00364BFC">
        <w:rPr>
          <w:rFonts w:ascii="Arial" w:hAnsi="Arial" w:cs="Arial"/>
        </w:rPr>
        <w:t>CNPJ</w:t>
      </w:r>
      <w:r w:rsidRPr="00364BFC">
        <w:rPr>
          <w:rFonts w:ascii="Arial" w:eastAsia="Arial" w:hAnsi="Arial" w:cs="Arial"/>
        </w:rPr>
        <w:t xml:space="preserve"> </w:t>
      </w:r>
      <w:r w:rsidRPr="00364BFC">
        <w:rPr>
          <w:rFonts w:ascii="Arial" w:hAnsi="Arial" w:cs="Arial"/>
        </w:rPr>
        <w:t>___________________,</w:t>
      </w:r>
      <w:r w:rsidRPr="00364BFC">
        <w:rPr>
          <w:rFonts w:ascii="Arial" w:eastAsia="Arial" w:hAnsi="Arial" w:cs="Arial"/>
        </w:rPr>
        <w:t xml:space="preserve"> </w:t>
      </w:r>
      <w:r w:rsidRPr="00364BFC">
        <w:rPr>
          <w:rFonts w:ascii="Arial" w:hAnsi="Arial" w:cs="Arial"/>
        </w:rPr>
        <w:t>DECLARA</w:t>
      </w:r>
      <w:r w:rsidRPr="00364BFC">
        <w:rPr>
          <w:rFonts w:ascii="Arial" w:eastAsia="Arial" w:hAnsi="Arial" w:cs="Arial"/>
        </w:rPr>
        <w:t xml:space="preserve"> </w:t>
      </w:r>
      <w:r w:rsidRPr="00364BFC">
        <w:rPr>
          <w:rFonts w:ascii="Arial" w:hAnsi="Arial" w:cs="Arial"/>
        </w:rPr>
        <w:t>EXPRESSAMENTE</w:t>
      </w:r>
      <w:r w:rsidRPr="00364BFC">
        <w:rPr>
          <w:rFonts w:ascii="Arial" w:eastAsia="Arial" w:hAnsi="Arial" w:cs="Arial"/>
        </w:rPr>
        <w:t xml:space="preserve"> </w:t>
      </w:r>
      <w:r w:rsidRPr="00364BFC">
        <w:rPr>
          <w:rFonts w:ascii="Arial" w:hAnsi="Arial" w:cs="Arial"/>
        </w:rPr>
        <w:t>QUE</w:t>
      </w:r>
      <w:r w:rsidRPr="00364BFC">
        <w:rPr>
          <w:rFonts w:ascii="Arial" w:eastAsia="Arial" w:hAnsi="Arial" w:cs="Arial"/>
        </w:rPr>
        <w:t xml:space="preserve"> </w:t>
      </w:r>
      <w:r w:rsidRPr="00364BFC">
        <w:rPr>
          <w:rFonts w:ascii="Arial" w:hAnsi="Arial" w:cs="Arial"/>
        </w:rPr>
        <w:t>SE</w:t>
      </w:r>
      <w:r w:rsidRPr="00364BFC">
        <w:rPr>
          <w:rFonts w:ascii="Arial" w:eastAsia="Arial" w:hAnsi="Arial" w:cs="Arial"/>
        </w:rPr>
        <w:t xml:space="preserve"> </w:t>
      </w:r>
      <w:r w:rsidRPr="00364BFC">
        <w:rPr>
          <w:rFonts w:ascii="Arial" w:hAnsi="Arial" w:cs="Arial"/>
        </w:rPr>
        <w:t>SUJEITA</w:t>
      </w:r>
      <w:r w:rsidRPr="00364BFC">
        <w:rPr>
          <w:rFonts w:ascii="Arial" w:eastAsia="Arial" w:hAnsi="Arial" w:cs="Arial"/>
        </w:rPr>
        <w:t xml:space="preserve"> </w:t>
      </w:r>
      <w:r w:rsidRPr="00364BFC">
        <w:rPr>
          <w:rFonts w:ascii="Arial" w:hAnsi="Arial" w:cs="Arial"/>
        </w:rPr>
        <w:t>ÀS</w:t>
      </w:r>
      <w:r w:rsidRPr="00364BFC">
        <w:rPr>
          <w:rFonts w:ascii="Arial" w:eastAsia="Arial" w:hAnsi="Arial" w:cs="Arial"/>
        </w:rPr>
        <w:t xml:space="preserve"> </w:t>
      </w:r>
      <w:r w:rsidRPr="00364BFC">
        <w:rPr>
          <w:rFonts w:ascii="Arial" w:hAnsi="Arial" w:cs="Arial"/>
        </w:rPr>
        <w:t>CONDIÇÕES</w:t>
      </w:r>
      <w:r w:rsidRPr="00364BFC">
        <w:rPr>
          <w:rFonts w:ascii="Arial" w:eastAsia="Arial" w:hAnsi="Arial" w:cs="Arial"/>
        </w:rPr>
        <w:t xml:space="preserve"> </w:t>
      </w:r>
      <w:r w:rsidRPr="00364BFC">
        <w:rPr>
          <w:rFonts w:ascii="Arial" w:hAnsi="Arial" w:cs="Arial"/>
        </w:rPr>
        <w:t>ESTABELECIDAS</w:t>
      </w:r>
      <w:r w:rsidRPr="00364BFC">
        <w:rPr>
          <w:rFonts w:ascii="Arial" w:eastAsia="Arial" w:hAnsi="Arial" w:cs="Arial"/>
        </w:rPr>
        <w:t xml:space="preserve"> </w:t>
      </w:r>
      <w:r w:rsidRPr="00364BFC">
        <w:rPr>
          <w:rFonts w:ascii="Arial" w:hAnsi="Arial" w:cs="Arial"/>
        </w:rPr>
        <w:t>NO</w:t>
      </w:r>
      <w:r w:rsidRPr="00364BFC">
        <w:rPr>
          <w:rFonts w:ascii="Arial" w:eastAsia="Arial" w:hAnsi="Arial" w:cs="Arial"/>
        </w:rPr>
        <w:t xml:space="preserve"> </w:t>
      </w:r>
      <w:r w:rsidRPr="00364BFC">
        <w:rPr>
          <w:rFonts w:ascii="Arial" w:hAnsi="Arial" w:cs="Arial"/>
        </w:rPr>
        <w:t>EDITAL</w:t>
      </w:r>
      <w:r w:rsidRPr="00364BFC">
        <w:rPr>
          <w:rFonts w:ascii="Arial" w:eastAsia="Arial" w:hAnsi="Arial" w:cs="Arial"/>
        </w:rPr>
        <w:t xml:space="preserve"> </w:t>
      </w:r>
      <w:r w:rsidRPr="00364BFC">
        <w:rPr>
          <w:rFonts w:ascii="Arial" w:hAnsi="Arial" w:cs="Arial"/>
        </w:rPr>
        <w:t>ACIMA</w:t>
      </w:r>
      <w:r w:rsidRPr="00364BFC">
        <w:rPr>
          <w:rFonts w:ascii="Arial" w:eastAsia="Arial" w:hAnsi="Arial" w:cs="Arial"/>
        </w:rPr>
        <w:t xml:space="preserve"> </w:t>
      </w:r>
      <w:r w:rsidRPr="00364BFC">
        <w:rPr>
          <w:rFonts w:ascii="Arial" w:hAnsi="Arial" w:cs="Arial"/>
        </w:rPr>
        <w:t>CITADO</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QUE</w:t>
      </w:r>
      <w:r w:rsidRPr="00364BFC">
        <w:rPr>
          <w:rFonts w:ascii="Arial" w:eastAsia="Arial" w:hAnsi="Arial" w:cs="Arial"/>
        </w:rPr>
        <w:t xml:space="preserve"> </w:t>
      </w:r>
      <w:r w:rsidRPr="00364BFC">
        <w:rPr>
          <w:rFonts w:ascii="Arial" w:hAnsi="Arial" w:cs="Arial"/>
        </w:rPr>
        <w:t>ACATARÁ</w:t>
      </w:r>
      <w:r w:rsidRPr="00364BFC">
        <w:rPr>
          <w:rFonts w:ascii="Arial" w:eastAsia="Arial" w:hAnsi="Arial" w:cs="Arial"/>
        </w:rPr>
        <w:t xml:space="preserve"> </w:t>
      </w:r>
      <w:r w:rsidRPr="00364BFC">
        <w:rPr>
          <w:rFonts w:ascii="Arial" w:hAnsi="Arial" w:cs="Arial"/>
        </w:rPr>
        <w:t>INTEGRALMENTE</w:t>
      </w:r>
      <w:r w:rsidRPr="00364BFC">
        <w:rPr>
          <w:rFonts w:ascii="Arial" w:eastAsia="Arial" w:hAnsi="Arial" w:cs="Arial"/>
        </w:rPr>
        <w:t xml:space="preserve"> </w:t>
      </w:r>
      <w:r w:rsidRPr="00364BFC">
        <w:rPr>
          <w:rFonts w:ascii="Arial" w:hAnsi="Arial" w:cs="Arial"/>
        </w:rPr>
        <w:t>QUALQUER</w:t>
      </w:r>
      <w:r w:rsidRPr="00364BFC">
        <w:rPr>
          <w:rFonts w:ascii="Arial" w:eastAsia="Arial" w:hAnsi="Arial" w:cs="Arial"/>
        </w:rPr>
        <w:t xml:space="preserve"> </w:t>
      </w:r>
      <w:r w:rsidRPr="00364BFC">
        <w:rPr>
          <w:rFonts w:ascii="Arial" w:hAnsi="Arial" w:cs="Arial"/>
        </w:rPr>
        <w:t>DECISÃO</w:t>
      </w:r>
      <w:r w:rsidRPr="00364BFC">
        <w:rPr>
          <w:rFonts w:ascii="Arial" w:eastAsia="Arial" w:hAnsi="Arial" w:cs="Arial"/>
        </w:rPr>
        <w:t xml:space="preserve"> </w:t>
      </w:r>
      <w:r w:rsidRPr="00364BFC">
        <w:rPr>
          <w:rFonts w:ascii="Arial" w:hAnsi="Arial" w:cs="Arial"/>
        </w:rPr>
        <w:t>QUE</w:t>
      </w:r>
      <w:r w:rsidRPr="00364BFC">
        <w:rPr>
          <w:rFonts w:ascii="Arial" w:eastAsia="Arial" w:hAnsi="Arial" w:cs="Arial"/>
        </w:rPr>
        <w:t xml:space="preserve"> </w:t>
      </w:r>
      <w:r w:rsidRPr="00364BFC">
        <w:rPr>
          <w:rFonts w:ascii="Arial" w:hAnsi="Arial" w:cs="Arial"/>
        </w:rPr>
        <w:t>VENHA</w:t>
      </w:r>
      <w:r w:rsidRPr="00364BFC">
        <w:rPr>
          <w:rFonts w:ascii="Arial" w:eastAsia="Arial" w:hAnsi="Arial" w:cs="Arial"/>
        </w:rPr>
        <w:t xml:space="preserve"> </w:t>
      </w:r>
      <w:r w:rsidRPr="00364BFC">
        <w:rPr>
          <w:rFonts w:ascii="Arial" w:hAnsi="Arial" w:cs="Arial"/>
        </w:rPr>
        <w:t>A</w:t>
      </w:r>
      <w:r w:rsidRPr="00364BFC">
        <w:rPr>
          <w:rFonts w:ascii="Arial" w:eastAsia="Arial" w:hAnsi="Arial" w:cs="Arial"/>
        </w:rPr>
        <w:t xml:space="preserve"> </w:t>
      </w:r>
      <w:r w:rsidRPr="00364BFC">
        <w:rPr>
          <w:rFonts w:ascii="Arial" w:hAnsi="Arial" w:cs="Arial"/>
        </w:rPr>
        <w:t>SER</w:t>
      </w:r>
      <w:r w:rsidRPr="00364BFC">
        <w:rPr>
          <w:rFonts w:ascii="Arial" w:eastAsia="Arial" w:hAnsi="Arial" w:cs="Arial"/>
        </w:rPr>
        <w:t xml:space="preserve"> </w:t>
      </w:r>
      <w:r w:rsidRPr="00364BFC">
        <w:rPr>
          <w:rFonts w:ascii="Arial" w:hAnsi="Arial" w:cs="Arial"/>
        </w:rPr>
        <w:t>TOMADA</w:t>
      </w:r>
      <w:r w:rsidRPr="00364BFC">
        <w:rPr>
          <w:rFonts w:ascii="Arial" w:eastAsia="Arial" w:hAnsi="Arial" w:cs="Arial"/>
        </w:rPr>
        <w:t xml:space="preserve"> </w:t>
      </w:r>
      <w:r w:rsidRPr="00364BFC">
        <w:rPr>
          <w:rFonts w:ascii="Arial" w:hAnsi="Arial" w:cs="Arial"/>
        </w:rPr>
        <w:t>PELO</w:t>
      </w:r>
      <w:r w:rsidRPr="00364BFC">
        <w:rPr>
          <w:rFonts w:ascii="Arial" w:eastAsia="Arial" w:hAnsi="Arial" w:cs="Arial"/>
        </w:rPr>
        <w:t xml:space="preserve"> </w:t>
      </w:r>
      <w:r w:rsidRPr="00364BFC">
        <w:rPr>
          <w:rFonts w:ascii="Arial" w:hAnsi="Arial" w:cs="Arial"/>
        </w:rPr>
        <w:t>ÓRGÃO LICITANTE QUANTO</w:t>
      </w:r>
      <w:r w:rsidRPr="00364BFC">
        <w:rPr>
          <w:rFonts w:ascii="Arial" w:eastAsia="Arial" w:hAnsi="Arial" w:cs="Arial"/>
        </w:rPr>
        <w:t xml:space="preserve"> </w:t>
      </w:r>
      <w:r w:rsidRPr="00364BFC">
        <w:rPr>
          <w:rFonts w:ascii="Arial" w:hAnsi="Arial" w:cs="Arial"/>
        </w:rPr>
        <w:t>À</w:t>
      </w:r>
      <w:r w:rsidRPr="00364BFC">
        <w:rPr>
          <w:rFonts w:ascii="Arial" w:eastAsia="Arial" w:hAnsi="Arial" w:cs="Arial"/>
        </w:rPr>
        <w:t xml:space="preserve"> </w:t>
      </w:r>
      <w:r w:rsidRPr="00364BFC">
        <w:rPr>
          <w:rFonts w:ascii="Arial" w:hAnsi="Arial" w:cs="Arial"/>
        </w:rPr>
        <w:t>QUALIFICAÇÃO</w:t>
      </w:r>
      <w:r w:rsidRPr="00364BFC">
        <w:rPr>
          <w:rFonts w:ascii="Arial" w:eastAsia="Arial" w:hAnsi="Arial" w:cs="Arial"/>
        </w:rPr>
        <w:t xml:space="preserve"> </w:t>
      </w:r>
      <w:r w:rsidRPr="00364BFC">
        <w:rPr>
          <w:rFonts w:ascii="Arial" w:hAnsi="Arial" w:cs="Arial"/>
        </w:rPr>
        <w:t>APENAS</w:t>
      </w:r>
      <w:r w:rsidRPr="00364BFC">
        <w:rPr>
          <w:rFonts w:ascii="Arial" w:eastAsia="Arial" w:hAnsi="Arial" w:cs="Arial"/>
        </w:rPr>
        <w:t xml:space="preserve"> </w:t>
      </w:r>
      <w:r w:rsidRPr="00364BFC">
        <w:rPr>
          <w:rFonts w:ascii="Arial" w:hAnsi="Arial" w:cs="Arial"/>
        </w:rPr>
        <w:t>DAS</w:t>
      </w:r>
      <w:r w:rsidRPr="00364BFC">
        <w:rPr>
          <w:rFonts w:ascii="Arial" w:eastAsia="Arial" w:hAnsi="Arial" w:cs="Arial"/>
        </w:rPr>
        <w:t xml:space="preserve"> </w:t>
      </w:r>
      <w:r w:rsidRPr="00364BFC">
        <w:rPr>
          <w:rFonts w:ascii="Arial" w:hAnsi="Arial" w:cs="Arial"/>
        </w:rPr>
        <w:t>PROPONENTES</w:t>
      </w:r>
      <w:r w:rsidRPr="00364BFC">
        <w:rPr>
          <w:rFonts w:ascii="Arial" w:eastAsia="Arial" w:hAnsi="Arial" w:cs="Arial"/>
        </w:rPr>
        <w:t xml:space="preserve"> </w:t>
      </w:r>
      <w:r w:rsidRPr="00364BFC">
        <w:rPr>
          <w:rFonts w:ascii="Arial" w:hAnsi="Arial" w:cs="Arial"/>
        </w:rPr>
        <w:t>QUE</w:t>
      </w:r>
      <w:r w:rsidRPr="00364BFC">
        <w:rPr>
          <w:rFonts w:ascii="Arial" w:eastAsia="Arial" w:hAnsi="Arial" w:cs="Arial"/>
        </w:rPr>
        <w:t xml:space="preserve"> </w:t>
      </w:r>
      <w:r w:rsidRPr="00364BFC">
        <w:rPr>
          <w:rFonts w:ascii="Arial" w:hAnsi="Arial" w:cs="Arial"/>
        </w:rPr>
        <w:t>TENHAM</w:t>
      </w:r>
      <w:r w:rsidRPr="00364BFC">
        <w:rPr>
          <w:rFonts w:ascii="Arial" w:eastAsia="Arial" w:hAnsi="Arial" w:cs="Arial"/>
        </w:rPr>
        <w:t xml:space="preserve"> </w:t>
      </w:r>
      <w:r w:rsidRPr="00364BFC">
        <w:rPr>
          <w:rFonts w:ascii="Arial" w:hAnsi="Arial" w:cs="Arial"/>
        </w:rPr>
        <w:t>ATENDIDO</w:t>
      </w:r>
      <w:r w:rsidRPr="00364BFC">
        <w:rPr>
          <w:rFonts w:ascii="Arial" w:eastAsia="Arial" w:hAnsi="Arial" w:cs="Arial"/>
        </w:rPr>
        <w:t xml:space="preserve"> </w:t>
      </w:r>
      <w:r w:rsidRPr="00364BFC">
        <w:rPr>
          <w:rFonts w:ascii="Arial" w:hAnsi="Arial" w:cs="Arial"/>
        </w:rPr>
        <w:t>ÀS</w:t>
      </w:r>
      <w:r w:rsidRPr="00364BFC">
        <w:rPr>
          <w:rFonts w:ascii="Arial" w:eastAsia="Arial" w:hAnsi="Arial" w:cs="Arial"/>
        </w:rPr>
        <w:t xml:space="preserve"> </w:t>
      </w:r>
      <w:r w:rsidRPr="00364BFC">
        <w:rPr>
          <w:rFonts w:ascii="Arial" w:hAnsi="Arial" w:cs="Arial"/>
        </w:rPr>
        <w:t>CONDIÇÕES</w:t>
      </w:r>
      <w:r w:rsidRPr="00364BFC">
        <w:rPr>
          <w:rFonts w:ascii="Arial" w:eastAsia="Arial" w:hAnsi="Arial" w:cs="Arial"/>
        </w:rPr>
        <w:t xml:space="preserve"> </w:t>
      </w:r>
      <w:r w:rsidRPr="00364BFC">
        <w:rPr>
          <w:rFonts w:ascii="Arial" w:hAnsi="Arial" w:cs="Arial"/>
        </w:rPr>
        <w:t>ESTABELECIDAS</w:t>
      </w:r>
      <w:r w:rsidRPr="00364BFC">
        <w:rPr>
          <w:rFonts w:ascii="Arial" w:eastAsia="Arial" w:hAnsi="Arial" w:cs="Arial"/>
        </w:rPr>
        <w:t xml:space="preserve"> </w:t>
      </w:r>
      <w:r w:rsidRPr="00364BFC">
        <w:rPr>
          <w:rFonts w:ascii="Arial" w:hAnsi="Arial" w:cs="Arial"/>
        </w:rPr>
        <w:t>NO</w:t>
      </w:r>
      <w:r w:rsidRPr="00364BFC">
        <w:rPr>
          <w:rFonts w:ascii="Arial" w:eastAsia="Arial" w:hAnsi="Arial" w:cs="Arial"/>
        </w:rPr>
        <w:t xml:space="preserve"> </w:t>
      </w:r>
      <w:r w:rsidRPr="00364BFC">
        <w:rPr>
          <w:rFonts w:ascii="Arial" w:hAnsi="Arial" w:cs="Arial"/>
        </w:rPr>
        <w:t>EDITAL</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QUE</w:t>
      </w:r>
      <w:r w:rsidRPr="00364BFC">
        <w:rPr>
          <w:rFonts w:ascii="Arial" w:eastAsia="Arial" w:hAnsi="Arial" w:cs="Arial"/>
        </w:rPr>
        <w:t xml:space="preserve"> </w:t>
      </w:r>
      <w:r w:rsidRPr="00364BFC">
        <w:rPr>
          <w:rFonts w:ascii="Arial" w:hAnsi="Arial" w:cs="Arial"/>
        </w:rPr>
        <w:t>DEMONSTREM</w:t>
      </w:r>
      <w:r w:rsidRPr="00364BFC">
        <w:rPr>
          <w:rFonts w:ascii="Arial" w:eastAsia="Arial" w:hAnsi="Arial" w:cs="Arial"/>
        </w:rPr>
        <w:t xml:space="preserve"> </w:t>
      </w:r>
      <w:r w:rsidRPr="00364BFC">
        <w:rPr>
          <w:rFonts w:ascii="Arial" w:hAnsi="Arial" w:cs="Arial"/>
        </w:rPr>
        <w:t>INTEGRAL</w:t>
      </w:r>
      <w:r w:rsidRPr="00364BFC">
        <w:rPr>
          <w:rFonts w:ascii="Arial" w:eastAsia="Arial" w:hAnsi="Arial" w:cs="Arial"/>
        </w:rPr>
        <w:t xml:space="preserve"> </w:t>
      </w:r>
      <w:r w:rsidRPr="00364BFC">
        <w:rPr>
          <w:rFonts w:ascii="Arial" w:hAnsi="Arial" w:cs="Arial"/>
        </w:rPr>
        <w:t>CAPACIDADE</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EXECUTAR</w:t>
      </w:r>
      <w:r w:rsidRPr="00364BFC">
        <w:rPr>
          <w:rFonts w:ascii="Arial" w:eastAsia="Arial" w:hAnsi="Arial" w:cs="Arial"/>
        </w:rPr>
        <w:t xml:space="preserve"> </w:t>
      </w:r>
      <w:r w:rsidRPr="00364BFC">
        <w:rPr>
          <w:rFonts w:ascii="Arial" w:hAnsi="Arial" w:cs="Arial"/>
        </w:rPr>
        <w:t>O</w:t>
      </w:r>
      <w:r w:rsidRPr="00364BFC">
        <w:rPr>
          <w:rFonts w:ascii="Arial" w:eastAsia="Arial" w:hAnsi="Arial" w:cs="Arial"/>
        </w:rPr>
        <w:t xml:space="preserve"> </w:t>
      </w:r>
      <w:r w:rsidRPr="00364BFC">
        <w:rPr>
          <w:rFonts w:ascii="Arial" w:hAnsi="Arial" w:cs="Arial"/>
        </w:rPr>
        <w:t>FORNECIMENTO</w:t>
      </w:r>
      <w:r w:rsidRPr="00364BFC">
        <w:rPr>
          <w:rFonts w:ascii="Arial" w:eastAsia="Arial" w:hAnsi="Arial" w:cs="Arial"/>
        </w:rPr>
        <w:t xml:space="preserve"> </w:t>
      </w:r>
      <w:r w:rsidRPr="00364BFC">
        <w:rPr>
          <w:rFonts w:ascii="Arial" w:hAnsi="Arial" w:cs="Arial"/>
        </w:rPr>
        <w:t>DO</w:t>
      </w:r>
      <w:r w:rsidRPr="00364BFC">
        <w:rPr>
          <w:rFonts w:ascii="Arial" w:eastAsia="Arial" w:hAnsi="Arial" w:cs="Arial"/>
        </w:rPr>
        <w:t xml:space="preserve"> </w:t>
      </w:r>
      <w:r w:rsidRPr="00364BFC">
        <w:rPr>
          <w:rFonts w:ascii="Arial" w:hAnsi="Arial" w:cs="Arial"/>
        </w:rPr>
        <w:t>BEM</w:t>
      </w:r>
      <w:r w:rsidRPr="00364BFC">
        <w:rPr>
          <w:rFonts w:ascii="Arial" w:eastAsia="Arial" w:hAnsi="Arial" w:cs="Arial"/>
        </w:rPr>
        <w:t xml:space="preserve"> </w:t>
      </w:r>
      <w:r w:rsidRPr="00364BFC">
        <w:rPr>
          <w:rFonts w:ascii="Arial" w:hAnsi="Arial" w:cs="Arial"/>
        </w:rPr>
        <w:t>PREVISTO.</w:t>
      </w:r>
    </w:p>
    <w:p w14:paraId="4921F855" w14:textId="77777777" w:rsidR="00585E98" w:rsidRPr="00364BFC" w:rsidRDefault="00585E98" w:rsidP="00585E98">
      <w:pPr>
        <w:ind w:firstLine="2500"/>
        <w:jc w:val="both"/>
        <w:rPr>
          <w:rFonts w:ascii="Arial" w:eastAsia="Calibri" w:hAnsi="Arial" w:cs="Arial"/>
        </w:rPr>
      </w:pPr>
    </w:p>
    <w:p w14:paraId="3740B038" w14:textId="77777777" w:rsidR="00585E98" w:rsidRPr="00364BFC" w:rsidRDefault="00585E98" w:rsidP="00585E98">
      <w:pPr>
        <w:jc w:val="both"/>
        <w:rPr>
          <w:rFonts w:ascii="Arial" w:hAnsi="Arial" w:cs="Arial"/>
        </w:rPr>
      </w:pPr>
      <w:r w:rsidRPr="00364BFC">
        <w:rPr>
          <w:rFonts w:ascii="Arial" w:eastAsia="MS Mincho" w:hAnsi="Arial" w:cs="Arial"/>
        </w:rPr>
        <w:t>DECLARA,</w:t>
      </w:r>
      <w:r w:rsidRPr="00364BFC">
        <w:rPr>
          <w:rFonts w:ascii="Arial" w:eastAsia="Arial" w:hAnsi="Arial" w:cs="Arial"/>
        </w:rPr>
        <w:t xml:space="preserve"> </w:t>
      </w:r>
      <w:r w:rsidRPr="00364BFC">
        <w:rPr>
          <w:rFonts w:ascii="Arial" w:hAnsi="Arial" w:cs="Arial"/>
        </w:rPr>
        <w:t>AINDA,</w:t>
      </w:r>
      <w:r w:rsidRPr="00364BFC">
        <w:rPr>
          <w:rFonts w:ascii="Arial" w:eastAsia="Arial" w:hAnsi="Arial" w:cs="Arial"/>
        </w:rPr>
        <w:t xml:space="preserve"> </w:t>
      </w:r>
      <w:r w:rsidRPr="00364BFC">
        <w:rPr>
          <w:rFonts w:ascii="Arial" w:hAnsi="Arial" w:cs="Arial"/>
        </w:rPr>
        <w:t>PARA</w:t>
      </w:r>
      <w:r w:rsidRPr="00364BFC">
        <w:rPr>
          <w:rFonts w:ascii="Arial" w:eastAsia="Arial" w:hAnsi="Arial" w:cs="Arial"/>
        </w:rPr>
        <w:t xml:space="preserve"> </w:t>
      </w:r>
      <w:r w:rsidRPr="00364BFC">
        <w:rPr>
          <w:rFonts w:ascii="Arial" w:hAnsi="Arial" w:cs="Arial"/>
        </w:rPr>
        <w:t>TODOS</w:t>
      </w:r>
      <w:r w:rsidRPr="00364BFC">
        <w:rPr>
          <w:rFonts w:ascii="Arial" w:eastAsia="Arial" w:hAnsi="Arial" w:cs="Arial"/>
        </w:rPr>
        <w:t xml:space="preserve"> </w:t>
      </w:r>
      <w:r w:rsidRPr="00364BFC">
        <w:rPr>
          <w:rFonts w:ascii="Arial" w:hAnsi="Arial" w:cs="Arial"/>
        </w:rPr>
        <w:t>OS</w:t>
      </w:r>
      <w:r w:rsidRPr="00364BFC">
        <w:rPr>
          <w:rFonts w:ascii="Arial" w:eastAsia="Arial" w:hAnsi="Arial" w:cs="Arial"/>
        </w:rPr>
        <w:t xml:space="preserve"> </w:t>
      </w:r>
      <w:r w:rsidRPr="00364BFC">
        <w:rPr>
          <w:rFonts w:ascii="Arial" w:hAnsi="Arial" w:cs="Arial"/>
        </w:rPr>
        <w:t>FINS</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DIREITO,</w:t>
      </w:r>
      <w:r w:rsidRPr="00364BFC">
        <w:rPr>
          <w:rFonts w:ascii="Arial" w:eastAsia="Arial" w:hAnsi="Arial" w:cs="Arial"/>
        </w:rPr>
        <w:t xml:space="preserve"> </w:t>
      </w:r>
      <w:r w:rsidRPr="00364BFC">
        <w:rPr>
          <w:rFonts w:ascii="Arial" w:hAnsi="Arial" w:cs="Arial"/>
        </w:rPr>
        <w:t>A</w:t>
      </w:r>
      <w:r w:rsidRPr="00364BFC">
        <w:rPr>
          <w:rFonts w:ascii="Arial" w:eastAsia="Arial" w:hAnsi="Arial" w:cs="Arial"/>
        </w:rPr>
        <w:t xml:space="preserve"> </w:t>
      </w:r>
      <w:r w:rsidRPr="00364BFC">
        <w:rPr>
          <w:rFonts w:ascii="Arial" w:hAnsi="Arial" w:cs="Arial"/>
        </w:rPr>
        <w:t>INEXISTÊNCIA</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FATOS</w:t>
      </w:r>
      <w:r w:rsidRPr="00364BFC">
        <w:rPr>
          <w:rFonts w:ascii="Arial" w:eastAsia="Arial" w:hAnsi="Arial" w:cs="Arial"/>
        </w:rPr>
        <w:t xml:space="preserve"> </w:t>
      </w:r>
      <w:r w:rsidRPr="00364BFC">
        <w:rPr>
          <w:rFonts w:ascii="Arial" w:hAnsi="Arial" w:cs="Arial"/>
        </w:rPr>
        <w:t>SUPERVENIENTES</w:t>
      </w:r>
      <w:r w:rsidRPr="00364BFC">
        <w:rPr>
          <w:rFonts w:ascii="Arial" w:eastAsia="Arial" w:hAnsi="Arial" w:cs="Arial"/>
        </w:rPr>
        <w:t xml:space="preserve"> </w:t>
      </w:r>
      <w:r w:rsidRPr="00364BFC">
        <w:rPr>
          <w:rFonts w:ascii="Arial" w:hAnsi="Arial" w:cs="Arial"/>
        </w:rPr>
        <w:t>IMPEDITIVOS</w:t>
      </w:r>
      <w:r w:rsidRPr="00364BFC">
        <w:rPr>
          <w:rFonts w:ascii="Arial" w:eastAsia="Arial" w:hAnsi="Arial" w:cs="Arial"/>
        </w:rPr>
        <w:t xml:space="preserve"> </w:t>
      </w:r>
      <w:r w:rsidRPr="00364BFC">
        <w:rPr>
          <w:rFonts w:ascii="Arial" w:hAnsi="Arial" w:cs="Arial"/>
        </w:rPr>
        <w:t>DA</w:t>
      </w:r>
      <w:r w:rsidRPr="00364BFC">
        <w:rPr>
          <w:rFonts w:ascii="Arial" w:eastAsia="Arial" w:hAnsi="Arial" w:cs="Arial"/>
        </w:rPr>
        <w:t xml:space="preserve"> </w:t>
      </w:r>
      <w:r w:rsidRPr="00364BFC">
        <w:rPr>
          <w:rFonts w:ascii="Arial" w:hAnsi="Arial" w:cs="Arial"/>
        </w:rPr>
        <w:t>HABILITAÇÃO</w:t>
      </w:r>
      <w:r w:rsidRPr="00364BFC">
        <w:rPr>
          <w:rFonts w:ascii="Arial" w:eastAsia="Arial" w:hAnsi="Arial" w:cs="Arial"/>
        </w:rPr>
        <w:t xml:space="preserve"> </w:t>
      </w:r>
      <w:r w:rsidRPr="00364BFC">
        <w:rPr>
          <w:rFonts w:ascii="Arial" w:hAnsi="Arial" w:cs="Arial"/>
        </w:rPr>
        <w:t>OU</w:t>
      </w:r>
      <w:r w:rsidRPr="00364BFC">
        <w:rPr>
          <w:rFonts w:ascii="Arial" w:eastAsia="Arial" w:hAnsi="Arial" w:cs="Arial"/>
        </w:rPr>
        <w:t xml:space="preserve"> </w:t>
      </w:r>
      <w:r w:rsidRPr="00364BFC">
        <w:rPr>
          <w:rFonts w:ascii="Arial" w:hAnsi="Arial" w:cs="Arial"/>
        </w:rPr>
        <w:t>QUE</w:t>
      </w:r>
      <w:r w:rsidRPr="00364BFC">
        <w:rPr>
          <w:rFonts w:ascii="Arial" w:eastAsia="Arial" w:hAnsi="Arial" w:cs="Arial"/>
        </w:rPr>
        <w:t xml:space="preserve"> </w:t>
      </w:r>
      <w:r w:rsidRPr="00364BFC">
        <w:rPr>
          <w:rFonts w:ascii="Arial" w:hAnsi="Arial" w:cs="Arial"/>
        </w:rPr>
        <w:t>COMPROMETA</w:t>
      </w:r>
      <w:r w:rsidRPr="00364BFC">
        <w:rPr>
          <w:rFonts w:ascii="Arial" w:eastAsia="Arial" w:hAnsi="Arial" w:cs="Arial"/>
        </w:rPr>
        <w:t xml:space="preserve"> </w:t>
      </w:r>
      <w:r w:rsidRPr="00364BFC">
        <w:rPr>
          <w:rFonts w:ascii="Arial" w:hAnsi="Arial" w:cs="Arial"/>
        </w:rPr>
        <w:t>A</w:t>
      </w:r>
      <w:r w:rsidRPr="00364BFC">
        <w:rPr>
          <w:rFonts w:ascii="Arial" w:eastAsia="Arial" w:hAnsi="Arial" w:cs="Arial"/>
        </w:rPr>
        <w:t xml:space="preserve"> </w:t>
      </w:r>
      <w:r w:rsidRPr="00364BFC">
        <w:rPr>
          <w:rFonts w:ascii="Arial" w:hAnsi="Arial" w:cs="Arial"/>
        </w:rPr>
        <w:t>IDONEIDADE</w:t>
      </w:r>
      <w:r w:rsidRPr="00364BFC">
        <w:rPr>
          <w:rFonts w:ascii="Arial" w:eastAsia="Arial" w:hAnsi="Arial" w:cs="Arial"/>
        </w:rPr>
        <w:t xml:space="preserve"> </w:t>
      </w:r>
      <w:r w:rsidRPr="00364BFC">
        <w:rPr>
          <w:rFonts w:ascii="Arial" w:hAnsi="Arial" w:cs="Arial"/>
        </w:rPr>
        <w:t>DA</w:t>
      </w:r>
      <w:r w:rsidRPr="00364BFC">
        <w:rPr>
          <w:rFonts w:ascii="Arial" w:eastAsia="Arial" w:hAnsi="Arial" w:cs="Arial"/>
        </w:rPr>
        <w:t xml:space="preserve"> </w:t>
      </w:r>
      <w:r w:rsidRPr="00364BFC">
        <w:rPr>
          <w:rFonts w:ascii="Arial" w:hAnsi="Arial" w:cs="Arial"/>
        </w:rPr>
        <w:t>PROPONENTE</w:t>
      </w:r>
      <w:r w:rsidRPr="00364BFC">
        <w:rPr>
          <w:rFonts w:ascii="Arial" w:eastAsia="Arial" w:hAnsi="Arial" w:cs="Arial"/>
        </w:rPr>
        <w:t>.</w:t>
      </w:r>
    </w:p>
    <w:p w14:paraId="47B517EE" w14:textId="77777777" w:rsidR="00585E98" w:rsidRPr="00364BFC" w:rsidRDefault="00585E98" w:rsidP="00585E98">
      <w:pPr>
        <w:jc w:val="both"/>
        <w:rPr>
          <w:rFonts w:ascii="Arial" w:eastAsia="MS Mincho" w:hAnsi="Arial" w:cs="Arial"/>
        </w:rPr>
      </w:pPr>
    </w:p>
    <w:p w14:paraId="0963D929" w14:textId="77777777" w:rsidR="00585E98" w:rsidRPr="00364BFC" w:rsidRDefault="00585E98" w:rsidP="00585E98">
      <w:pPr>
        <w:jc w:val="both"/>
        <w:rPr>
          <w:rFonts w:ascii="Arial" w:eastAsia="MS Mincho" w:hAnsi="Arial" w:cs="Arial"/>
        </w:rPr>
      </w:pPr>
    </w:p>
    <w:p w14:paraId="568EA940" w14:textId="77777777" w:rsidR="00585E98" w:rsidRPr="00364BFC" w:rsidRDefault="00585E98" w:rsidP="00585E98">
      <w:pPr>
        <w:pStyle w:val="Corpodetexto31"/>
        <w:spacing w:after="0"/>
        <w:jc w:val="right"/>
        <w:rPr>
          <w:rFonts w:ascii="Arial" w:hAnsi="Arial" w:cs="Arial"/>
          <w:color w:val="auto"/>
          <w:sz w:val="24"/>
          <w:szCs w:val="24"/>
        </w:rPr>
      </w:pPr>
      <w:r w:rsidRPr="00364BFC">
        <w:rPr>
          <w:rFonts w:ascii="Arial" w:eastAsia="MS Mincho" w:hAnsi="Arial" w:cs="Arial"/>
          <w:color w:val="auto"/>
          <w:sz w:val="24"/>
          <w:szCs w:val="24"/>
        </w:rPr>
        <w:t>________________</w:t>
      </w:r>
      <w:r w:rsidRPr="00364BFC">
        <w:rPr>
          <w:rFonts w:ascii="Arial" w:eastAsia="Arial" w:hAnsi="Arial" w:cs="Arial"/>
          <w:color w:val="auto"/>
          <w:sz w:val="24"/>
          <w:szCs w:val="24"/>
        </w:rPr>
        <w:t xml:space="preserve"> </w:t>
      </w:r>
      <w:r w:rsidRPr="00364BFC">
        <w:rPr>
          <w:rFonts w:ascii="Arial" w:hAnsi="Arial" w:cs="Arial"/>
          <w:color w:val="auto"/>
          <w:sz w:val="24"/>
          <w:szCs w:val="24"/>
        </w:rPr>
        <w:t>EM,</w:t>
      </w:r>
      <w:r w:rsidRPr="00364BFC">
        <w:rPr>
          <w:rFonts w:ascii="Arial" w:eastAsia="Arial" w:hAnsi="Arial" w:cs="Arial"/>
          <w:color w:val="auto"/>
          <w:sz w:val="24"/>
          <w:szCs w:val="24"/>
        </w:rPr>
        <w:t xml:space="preserve"> </w:t>
      </w:r>
      <w:r w:rsidRPr="00364BFC">
        <w:rPr>
          <w:rFonts w:ascii="Arial" w:hAnsi="Arial" w:cs="Arial"/>
          <w:color w:val="auto"/>
          <w:sz w:val="24"/>
          <w:szCs w:val="24"/>
        </w:rPr>
        <w:t>___</w:t>
      </w:r>
      <w:r w:rsidRPr="00364BFC">
        <w:rPr>
          <w:rFonts w:ascii="Arial" w:eastAsia="Arial" w:hAnsi="Arial" w:cs="Arial"/>
          <w:color w:val="auto"/>
          <w:sz w:val="24"/>
          <w:szCs w:val="24"/>
        </w:rPr>
        <w:t xml:space="preserve"> </w:t>
      </w:r>
      <w:r w:rsidRPr="00364BFC">
        <w:rPr>
          <w:rFonts w:ascii="Arial" w:hAnsi="Arial" w:cs="Arial"/>
          <w:color w:val="auto"/>
          <w:sz w:val="24"/>
          <w:szCs w:val="24"/>
        </w:rPr>
        <w:t>DE</w:t>
      </w:r>
      <w:r w:rsidRPr="00364BFC">
        <w:rPr>
          <w:rFonts w:ascii="Arial" w:eastAsia="Arial" w:hAnsi="Arial" w:cs="Arial"/>
          <w:color w:val="auto"/>
          <w:sz w:val="24"/>
          <w:szCs w:val="24"/>
        </w:rPr>
        <w:t xml:space="preserve"> </w:t>
      </w:r>
      <w:r w:rsidRPr="00364BFC">
        <w:rPr>
          <w:rFonts w:ascii="Arial" w:hAnsi="Arial" w:cs="Arial"/>
          <w:color w:val="auto"/>
          <w:sz w:val="24"/>
          <w:szCs w:val="24"/>
        </w:rPr>
        <w:t>_________</w:t>
      </w:r>
      <w:r w:rsidRPr="00364BFC">
        <w:rPr>
          <w:rFonts w:ascii="Arial" w:eastAsia="Arial" w:hAnsi="Arial" w:cs="Arial"/>
          <w:color w:val="auto"/>
          <w:sz w:val="24"/>
          <w:szCs w:val="24"/>
        </w:rPr>
        <w:t xml:space="preserve"> </w:t>
      </w:r>
      <w:r w:rsidRPr="00364BFC">
        <w:rPr>
          <w:rFonts w:ascii="Arial" w:hAnsi="Arial" w:cs="Arial"/>
          <w:color w:val="auto"/>
          <w:sz w:val="24"/>
          <w:szCs w:val="24"/>
        </w:rPr>
        <w:t>DE</w:t>
      </w:r>
      <w:r w:rsidRPr="00364BFC">
        <w:rPr>
          <w:rFonts w:ascii="Arial" w:eastAsia="Arial" w:hAnsi="Arial" w:cs="Arial"/>
          <w:color w:val="auto"/>
          <w:sz w:val="24"/>
          <w:szCs w:val="24"/>
        </w:rPr>
        <w:t xml:space="preserve"> </w:t>
      </w:r>
      <w:r w:rsidRPr="00364BFC">
        <w:rPr>
          <w:rFonts w:ascii="Arial" w:hAnsi="Arial" w:cs="Arial"/>
          <w:color w:val="auto"/>
          <w:sz w:val="24"/>
          <w:szCs w:val="24"/>
        </w:rPr>
        <w:t>20</w:t>
      </w:r>
      <w:r w:rsidRPr="00364BFC">
        <w:rPr>
          <w:rFonts w:ascii="Arial" w:hAnsi="Arial" w:cs="Arial"/>
          <w:color w:val="auto"/>
          <w:sz w:val="24"/>
          <w:szCs w:val="24"/>
          <w:highlight w:val="yellow"/>
        </w:rPr>
        <w:t>***</w:t>
      </w:r>
      <w:r w:rsidRPr="00364BFC">
        <w:rPr>
          <w:rFonts w:ascii="Arial" w:hAnsi="Arial" w:cs="Arial"/>
          <w:color w:val="auto"/>
          <w:sz w:val="24"/>
          <w:szCs w:val="24"/>
        </w:rPr>
        <w:t>.</w:t>
      </w:r>
    </w:p>
    <w:p w14:paraId="39FFCE4C" w14:textId="77777777" w:rsidR="00585E98" w:rsidRPr="00364BFC" w:rsidRDefault="00585E98" w:rsidP="00585E98">
      <w:pPr>
        <w:jc w:val="both"/>
        <w:rPr>
          <w:rFonts w:ascii="Arial" w:eastAsia="MS Mincho" w:hAnsi="Arial" w:cs="Arial"/>
        </w:rPr>
      </w:pPr>
    </w:p>
    <w:p w14:paraId="259A0F7B" w14:textId="77777777" w:rsidR="00585E98" w:rsidRPr="00364BFC" w:rsidRDefault="00585E98" w:rsidP="00585E98">
      <w:pPr>
        <w:jc w:val="both"/>
        <w:rPr>
          <w:rFonts w:ascii="Arial" w:eastAsia="MS Mincho" w:hAnsi="Arial" w:cs="Arial"/>
        </w:rPr>
      </w:pPr>
    </w:p>
    <w:p w14:paraId="22509B4E" w14:textId="77777777" w:rsidR="00585E98" w:rsidRPr="00364BFC" w:rsidRDefault="00585E98" w:rsidP="00585E98">
      <w:pPr>
        <w:jc w:val="center"/>
        <w:rPr>
          <w:rFonts w:ascii="Arial" w:hAnsi="Arial" w:cs="Arial"/>
        </w:rPr>
      </w:pPr>
      <w:r w:rsidRPr="00364BFC">
        <w:rPr>
          <w:rFonts w:ascii="Arial" w:eastAsia="MS Mincho" w:hAnsi="Arial" w:cs="Arial"/>
        </w:rPr>
        <w:t>(ASSINATURA</w:t>
      </w:r>
      <w:r w:rsidRPr="00364BFC">
        <w:rPr>
          <w:rFonts w:ascii="Arial" w:eastAsia="Arial" w:hAnsi="Arial" w:cs="Arial"/>
        </w:rPr>
        <w:t xml:space="preserve"> </w:t>
      </w:r>
      <w:r w:rsidRPr="00364BFC">
        <w:rPr>
          <w:rFonts w:ascii="Arial" w:hAnsi="Arial" w:cs="Arial"/>
        </w:rPr>
        <w:t>DO</w:t>
      </w:r>
      <w:r w:rsidRPr="00364BFC">
        <w:rPr>
          <w:rFonts w:ascii="Arial" w:eastAsia="Arial" w:hAnsi="Arial" w:cs="Arial"/>
        </w:rPr>
        <w:t xml:space="preserve"> </w:t>
      </w:r>
      <w:r w:rsidRPr="00364BFC">
        <w:rPr>
          <w:rFonts w:ascii="Arial" w:hAnsi="Arial" w:cs="Arial"/>
        </w:rPr>
        <w:t>RESPONSÁVEL E CPF)</w:t>
      </w:r>
    </w:p>
    <w:p w14:paraId="0962CCF7" w14:textId="77777777" w:rsidR="00585E98" w:rsidRPr="00364BFC" w:rsidRDefault="00585E98" w:rsidP="00585E98">
      <w:pPr>
        <w:jc w:val="both"/>
        <w:rPr>
          <w:rFonts w:ascii="Arial" w:hAnsi="Arial" w:cs="Arial"/>
        </w:rPr>
      </w:pPr>
    </w:p>
    <w:p w14:paraId="2E5DDA1A" w14:textId="77777777" w:rsidR="00585E98" w:rsidRPr="00364BFC" w:rsidRDefault="00585E98" w:rsidP="00585E98">
      <w:pPr>
        <w:jc w:val="both"/>
        <w:rPr>
          <w:rFonts w:ascii="Arial" w:hAnsi="Arial" w:cs="Arial"/>
        </w:rPr>
      </w:pPr>
    </w:p>
    <w:p w14:paraId="6184DE07" w14:textId="77777777" w:rsidR="00585E98" w:rsidRPr="00364BFC" w:rsidRDefault="00585E98" w:rsidP="00585E98">
      <w:pPr>
        <w:jc w:val="both"/>
        <w:rPr>
          <w:rFonts w:ascii="Arial" w:hAnsi="Arial" w:cs="Arial"/>
        </w:rPr>
      </w:pPr>
    </w:p>
    <w:p w14:paraId="4146906E" w14:textId="77777777" w:rsidR="00585E98" w:rsidRPr="00364BFC" w:rsidRDefault="00585E98" w:rsidP="00585E98">
      <w:pPr>
        <w:jc w:val="both"/>
        <w:rPr>
          <w:rFonts w:ascii="Arial" w:hAnsi="Arial" w:cs="Arial"/>
        </w:rPr>
      </w:pPr>
    </w:p>
    <w:p w14:paraId="4B1F964A" w14:textId="77777777" w:rsidR="00585E98" w:rsidRPr="00364BFC" w:rsidRDefault="00585E98" w:rsidP="00585E98">
      <w:pPr>
        <w:jc w:val="both"/>
        <w:rPr>
          <w:rFonts w:ascii="Arial" w:hAnsi="Arial" w:cs="Arial"/>
        </w:rPr>
      </w:pPr>
    </w:p>
    <w:p w14:paraId="15D575EB" w14:textId="77777777" w:rsidR="00585E98" w:rsidRPr="00364BFC" w:rsidRDefault="00585E98" w:rsidP="00585E98">
      <w:pPr>
        <w:jc w:val="both"/>
        <w:rPr>
          <w:rFonts w:ascii="Arial" w:hAnsi="Arial" w:cs="Arial"/>
        </w:rPr>
      </w:pPr>
    </w:p>
    <w:p w14:paraId="39197477" w14:textId="7A716EF4" w:rsidR="00585E98" w:rsidRDefault="00585E98" w:rsidP="00585E98">
      <w:pPr>
        <w:jc w:val="both"/>
        <w:rPr>
          <w:rFonts w:ascii="Arial" w:hAnsi="Arial" w:cs="Arial"/>
        </w:rPr>
      </w:pPr>
    </w:p>
    <w:p w14:paraId="6CBA736F" w14:textId="77777777" w:rsidR="00C714DE" w:rsidRPr="00364BFC" w:rsidRDefault="00C714DE" w:rsidP="00585E98">
      <w:pPr>
        <w:jc w:val="both"/>
        <w:rPr>
          <w:rFonts w:ascii="Arial" w:hAnsi="Arial" w:cs="Arial"/>
        </w:rPr>
      </w:pPr>
    </w:p>
    <w:p w14:paraId="2095C6A2" w14:textId="77777777" w:rsidR="00585E98" w:rsidRPr="00364BFC" w:rsidRDefault="00585E98" w:rsidP="00585E98">
      <w:pPr>
        <w:jc w:val="both"/>
        <w:rPr>
          <w:rFonts w:ascii="Arial" w:hAnsi="Arial" w:cs="Arial"/>
        </w:rPr>
      </w:pPr>
    </w:p>
    <w:p w14:paraId="2CF200AE" w14:textId="77777777" w:rsidR="00585E98" w:rsidRPr="00364BFC" w:rsidRDefault="00585E98" w:rsidP="00585E98">
      <w:pPr>
        <w:jc w:val="both"/>
        <w:rPr>
          <w:rFonts w:ascii="Arial" w:hAnsi="Arial" w:cs="Arial"/>
        </w:rPr>
      </w:pPr>
    </w:p>
    <w:p w14:paraId="5B10E628" w14:textId="77777777" w:rsidR="00585E98" w:rsidRPr="00364BFC" w:rsidRDefault="00585E98" w:rsidP="00585E98">
      <w:pPr>
        <w:jc w:val="both"/>
        <w:rPr>
          <w:rFonts w:ascii="Arial" w:hAnsi="Arial" w:cs="Arial"/>
        </w:rPr>
      </w:pPr>
    </w:p>
    <w:p w14:paraId="46D8AB5D" w14:textId="77777777" w:rsidR="00585E98" w:rsidRPr="00364BFC" w:rsidRDefault="00585E98" w:rsidP="00585E98">
      <w:pPr>
        <w:pBdr>
          <w:top w:val="single" w:sz="4" w:space="1" w:color="auto"/>
          <w:bottom w:val="single" w:sz="4" w:space="1" w:color="auto"/>
        </w:pBdr>
        <w:shd w:val="clear" w:color="auto" w:fill="D6E3BC"/>
        <w:jc w:val="center"/>
        <w:rPr>
          <w:rFonts w:ascii="Arial" w:hAnsi="Arial" w:cs="Arial"/>
          <w:b/>
        </w:rPr>
      </w:pPr>
      <w:r w:rsidRPr="00364BFC">
        <w:rPr>
          <w:rFonts w:ascii="Arial" w:hAnsi="Arial" w:cs="Arial"/>
          <w:b/>
        </w:rPr>
        <w:lastRenderedPageBreak/>
        <w:t>ANEXO V – MODELO DE DECLARAÇÃO NOS TERMOS DO INCISO XXXIII DO ARTIGO 7º DA CONSTITUIÇÃO FEDERAL DE 1988</w:t>
      </w:r>
    </w:p>
    <w:p w14:paraId="0132EAA7" w14:textId="77777777" w:rsidR="00585E98" w:rsidRPr="00364BFC" w:rsidRDefault="00585E98" w:rsidP="00585E98">
      <w:pPr>
        <w:jc w:val="both"/>
        <w:rPr>
          <w:rFonts w:ascii="Arial" w:hAnsi="Arial" w:cs="Arial"/>
        </w:rPr>
      </w:pPr>
    </w:p>
    <w:p w14:paraId="1960B04F"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2D587D8D"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36D547B4" w14:textId="77777777" w:rsidR="00585E98" w:rsidRPr="00364BFC" w:rsidRDefault="00585E98" w:rsidP="00585E98">
      <w:pPr>
        <w:pStyle w:val="Cabealho"/>
        <w:tabs>
          <w:tab w:val="left" w:pos="708"/>
        </w:tabs>
        <w:jc w:val="both"/>
        <w:rPr>
          <w:rFonts w:ascii="Arial" w:hAnsi="Arial" w:cs="Arial"/>
        </w:rPr>
      </w:pPr>
    </w:p>
    <w:p w14:paraId="2F2C8C6F" w14:textId="77777777" w:rsidR="00585E98" w:rsidRPr="00364BFC" w:rsidRDefault="00585E98" w:rsidP="00585E98">
      <w:pPr>
        <w:jc w:val="both"/>
        <w:rPr>
          <w:rFonts w:ascii="Arial" w:hAnsi="Arial" w:cs="Arial"/>
          <w:b/>
        </w:rPr>
      </w:pPr>
    </w:p>
    <w:p w14:paraId="5B145DC8" w14:textId="77777777" w:rsidR="00585E98" w:rsidRPr="00364BFC" w:rsidRDefault="00585E98" w:rsidP="00585E98">
      <w:pPr>
        <w:jc w:val="both"/>
        <w:rPr>
          <w:rFonts w:ascii="Arial" w:hAnsi="Arial" w:cs="Arial"/>
          <w:b/>
        </w:rPr>
      </w:pPr>
      <w:r w:rsidRPr="00364BFC">
        <w:rPr>
          <w:rFonts w:ascii="Arial" w:hAnsi="Arial" w:cs="Arial"/>
          <w:b/>
        </w:rPr>
        <w:t>(PAPEL TIMBRADO DA EMPRESA)</w:t>
      </w:r>
    </w:p>
    <w:p w14:paraId="375EAB3B" w14:textId="77777777" w:rsidR="00585E98" w:rsidRPr="00364BFC" w:rsidRDefault="00585E98" w:rsidP="00585E98">
      <w:pPr>
        <w:jc w:val="both"/>
        <w:rPr>
          <w:rFonts w:ascii="Arial" w:hAnsi="Arial" w:cs="Arial"/>
        </w:rPr>
      </w:pPr>
    </w:p>
    <w:p w14:paraId="45DBCDA6" w14:textId="77777777" w:rsidR="00585E98" w:rsidRPr="00364BFC" w:rsidRDefault="00585E98" w:rsidP="00585E98">
      <w:pPr>
        <w:jc w:val="both"/>
        <w:rPr>
          <w:rFonts w:ascii="Arial" w:hAnsi="Arial" w:cs="Arial"/>
        </w:rPr>
      </w:pPr>
    </w:p>
    <w:p w14:paraId="1C6D43A1" w14:textId="77777777" w:rsidR="00585E98" w:rsidRPr="00364BFC" w:rsidRDefault="00585E98" w:rsidP="00585E98">
      <w:pPr>
        <w:jc w:val="both"/>
        <w:rPr>
          <w:rFonts w:ascii="Arial" w:hAnsi="Arial" w:cs="Arial"/>
        </w:rPr>
      </w:pPr>
      <w:r w:rsidRPr="00364BFC">
        <w:rPr>
          <w:rFonts w:ascii="Arial" w:hAnsi="Arial"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6C847AA" w14:textId="77777777" w:rsidR="00585E98" w:rsidRPr="00364BFC" w:rsidRDefault="00585E98" w:rsidP="00585E98">
      <w:pPr>
        <w:jc w:val="both"/>
        <w:rPr>
          <w:rFonts w:ascii="Arial" w:hAnsi="Arial" w:cs="Arial"/>
        </w:rPr>
      </w:pPr>
    </w:p>
    <w:p w14:paraId="6C7205DE" w14:textId="77777777" w:rsidR="00585E98" w:rsidRPr="00364BFC" w:rsidRDefault="00585E98" w:rsidP="00585E98">
      <w:pPr>
        <w:jc w:val="both"/>
        <w:rPr>
          <w:rFonts w:ascii="Arial" w:hAnsi="Arial" w:cs="Arial"/>
        </w:rPr>
      </w:pPr>
      <w:r w:rsidRPr="00364BFC">
        <w:rPr>
          <w:rFonts w:ascii="Arial" w:hAnsi="Arial" w:cs="Arial"/>
        </w:rPr>
        <w:t>RESSALVA: EMPREGA MENOR, A PARTIR DE QUATORZE ANOS, NA CONDIÇÃO DE APRENDIZ ( )</w:t>
      </w:r>
      <w:r w:rsidRPr="00364BFC">
        <w:rPr>
          <w:rFonts w:ascii="Arial" w:hAnsi="Arial" w:cs="Arial"/>
          <w:vertAlign w:val="superscript"/>
        </w:rPr>
        <w:footnoteReference w:id="1"/>
      </w:r>
      <w:r w:rsidRPr="00364BFC">
        <w:rPr>
          <w:rFonts w:ascii="Arial" w:hAnsi="Arial" w:cs="Arial"/>
        </w:rPr>
        <w:t>.</w:t>
      </w:r>
    </w:p>
    <w:p w14:paraId="6D580FEE" w14:textId="77777777" w:rsidR="00585E98" w:rsidRPr="00364BFC" w:rsidRDefault="00585E98" w:rsidP="00585E98">
      <w:pPr>
        <w:jc w:val="both"/>
        <w:rPr>
          <w:rFonts w:ascii="Arial" w:hAnsi="Arial" w:cs="Arial"/>
        </w:rPr>
      </w:pPr>
    </w:p>
    <w:p w14:paraId="66680815" w14:textId="77777777" w:rsidR="00585E98" w:rsidRPr="00364BFC" w:rsidRDefault="00585E98" w:rsidP="00585E98">
      <w:pPr>
        <w:jc w:val="both"/>
        <w:rPr>
          <w:rFonts w:ascii="Arial" w:hAnsi="Arial" w:cs="Arial"/>
        </w:rPr>
      </w:pPr>
    </w:p>
    <w:p w14:paraId="400AF9C0" w14:textId="77777777" w:rsidR="00585E98" w:rsidRPr="00364BFC" w:rsidRDefault="00585E98" w:rsidP="00585E98">
      <w:pPr>
        <w:jc w:val="right"/>
        <w:rPr>
          <w:rFonts w:ascii="Arial" w:hAnsi="Arial" w:cs="Arial"/>
        </w:rPr>
      </w:pPr>
      <w:r w:rsidRPr="00364BFC">
        <w:rPr>
          <w:rFonts w:ascii="Arial" w:hAnsi="Arial" w:cs="Arial"/>
        </w:rPr>
        <w:t>...............................</w:t>
      </w:r>
    </w:p>
    <w:p w14:paraId="001C18B7" w14:textId="77777777" w:rsidR="00585E98" w:rsidRPr="00364BFC" w:rsidRDefault="00585E98" w:rsidP="00585E98">
      <w:pPr>
        <w:jc w:val="right"/>
        <w:rPr>
          <w:rFonts w:ascii="Arial" w:hAnsi="Arial" w:cs="Arial"/>
        </w:rPr>
      </w:pPr>
      <w:r w:rsidRPr="00364BFC">
        <w:rPr>
          <w:rFonts w:ascii="Arial" w:hAnsi="Arial" w:cs="Arial"/>
        </w:rPr>
        <w:t>(DATA)</w:t>
      </w:r>
    </w:p>
    <w:p w14:paraId="50ECCF6A" w14:textId="77777777" w:rsidR="00585E98" w:rsidRPr="00364BFC" w:rsidRDefault="00585E98" w:rsidP="00585E98">
      <w:pPr>
        <w:jc w:val="both"/>
        <w:rPr>
          <w:rFonts w:ascii="Arial" w:hAnsi="Arial" w:cs="Arial"/>
        </w:rPr>
      </w:pPr>
    </w:p>
    <w:p w14:paraId="27DDF26C" w14:textId="77777777" w:rsidR="00585E98" w:rsidRPr="00364BFC" w:rsidRDefault="00585E98" w:rsidP="00585E98">
      <w:pPr>
        <w:jc w:val="both"/>
        <w:rPr>
          <w:rFonts w:ascii="Arial" w:hAnsi="Arial" w:cs="Arial"/>
        </w:rPr>
      </w:pPr>
    </w:p>
    <w:p w14:paraId="08A9E417" w14:textId="77777777" w:rsidR="00585E98" w:rsidRPr="00364BFC" w:rsidRDefault="00585E98" w:rsidP="00585E98">
      <w:pPr>
        <w:jc w:val="both"/>
        <w:rPr>
          <w:rFonts w:ascii="Arial" w:hAnsi="Arial" w:cs="Arial"/>
        </w:rPr>
      </w:pPr>
    </w:p>
    <w:p w14:paraId="78A00B70" w14:textId="77777777" w:rsidR="00585E98" w:rsidRPr="00364BFC" w:rsidRDefault="00585E98" w:rsidP="00585E98">
      <w:pPr>
        <w:jc w:val="center"/>
        <w:rPr>
          <w:rFonts w:ascii="Arial" w:hAnsi="Arial" w:cs="Arial"/>
        </w:rPr>
      </w:pPr>
      <w:r w:rsidRPr="00364BFC">
        <w:rPr>
          <w:rFonts w:ascii="Arial" w:hAnsi="Arial" w:cs="Arial"/>
        </w:rPr>
        <w:t>.................................</w:t>
      </w:r>
    </w:p>
    <w:p w14:paraId="2EE3B3A9" w14:textId="77777777" w:rsidR="00585E98" w:rsidRPr="00364BFC" w:rsidRDefault="00585E98" w:rsidP="00585E98">
      <w:pPr>
        <w:jc w:val="center"/>
        <w:rPr>
          <w:rFonts w:ascii="Arial" w:hAnsi="Arial" w:cs="Arial"/>
        </w:rPr>
      </w:pPr>
      <w:r w:rsidRPr="00364BFC">
        <w:rPr>
          <w:rFonts w:ascii="Arial" w:hAnsi="Arial" w:cs="Arial"/>
        </w:rPr>
        <w:t>(REPRESENTANTE LEGAL)</w:t>
      </w:r>
    </w:p>
    <w:p w14:paraId="70702A7E" w14:textId="77777777" w:rsidR="00585E98" w:rsidRPr="00364BFC" w:rsidRDefault="00585E98" w:rsidP="00585E98">
      <w:pPr>
        <w:jc w:val="center"/>
        <w:rPr>
          <w:rFonts w:ascii="Arial" w:hAnsi="Arial" w:cs="Arial"/>
        </w:rPr>
      </w:pPr>
    </w:p>
    <w:p w14:paraId="1A1B0449" w14:textId="77777777" w:rsidR="00585E98" w:rsidRPr="00364BFC" w:rsidRDefault="00585E98" w:rsidP="00585E98">
      <w:pPr>
        <w:jc w:val="center"/>
        <w:rPr>
          <w:rFonts w:ascii="Arial" w:hAnsi="Arial" w:cs="Arial"/>
        </w:rPr>
      </w:pPr>
    </w:p>
    <w:p w14:paraId="19801633" w14:textId="47EB5FA3" w:rsidR="00585E98" w:rsidRDefault="00585E98" w:rsidP="00585E98">
      <w:pPr>
        <w:jc w:val="center"/>
        <w:rPr>
          <w:rFonts w:ascii="Arial" w:hAnsi="Arial" w:cs="Arial"/>
        </w:rPr>
      </w:pPr>
    </w:p>
    <w:p w14:paraId="2BC0C2DD" w14:textId="77777777" w:rsidR="00C714DE" w:rsidRPr="00364BFC" w:rsidRDefault="00C714DE" w:rsidP="00585E98">
      <w:pPr>
        <w:jc w:val="center"/>
        <w:rPr>
          <w:rFonts w:ascii="Arial" w:hAnsi="Arial" w:cs="Arial"/>
        </w:rPr>
      </w:pPr>
    </w:p>
    <w:p w14:paraId="61E06669" w14:textId="77777777" w:rsidR="00585E98" w:rsidRPr="00364BFC" w:rsidRDefault="00585E98" w:rsidP="00585E98">
      <w:pPr>
        <w:jc w:val="center"/>
        <w:rPr>
          <w:rFonts w:ascii="Arial" w:hAnsi="Arial" w:cs="Arial"/>
        </w:rPr>
      </w:pPr>
    </w:p>
    <w:p w14:paraId="78C5B9B6" w14:textId="77777777" w:rsidR="00585E98" w:rsidRPr="00364BFC" w:rsidRDefault="00585E98" w:rsidP="00585E98">
      <w:pPr>
        <w:jc w:val="center"/>
        <w:rPr>
          <w:rFonts w:ascii="Arial" w:hAnsi="Arial" w:cs="Arial"/>
        </w:rPr>
      </w:pPr>
    </w:p>
    <w:p w14:paraId="547266B7" w14:textId="77777777" w:rsidR="00585E98" w:rsidRPr="00364BFC" w:rsidRDefault="00585E98" w:rsidP="00585E98">
      <w:pPr>
        <w:jc w:val="center"/>
        <w:rPr>
          <w:rFonts w:ascii="Arial" w:hAnsi="Arial" w:cs="Arial"/>
        </w:rPr>
      </w:pPr>
    </w:p>
    <w:p w14:paraId="43DB4E07" w14:textId="77777777" w:rsidR="00585E98" w:rsidRPr="00364BFC" w:rsidRDefault="00585E98" w:rsidP="00585E98">
      <w:pPr>
        <w:jc w:val="center"/>
        <w:rPr>
          <w:rFonts w:ascii="Arial" w:hAnsi="Arial" w:cs="Arial"/>
        </w:rPr>
      </w:pPr>
    </w:p>
    <w:p w14:paraId="4F4D2A53" w14:textId="77777777" w:rsidR="00585E98" w:rsidRPr="00364BFC" w:rsidRDefault="00585E98" w:rsidP="00585E98">
      <w:pPr>
        <w:jc w:val="center"/>
        <w:rPr>
          <w:rFonts w:ascii="Arial" w:hAnsi="Arial" w:cs="Arial"/>
        </w:rPr>
      </w:pPr>
    </w:p>
    <w:p w14:paraId="5E5D8C70" w14:textId="77777777" w:rsidR="00585E98" w:rsidRPr="00364BFC" w:rsidRDefault="00585E98" w:rsidP="00585E98">
      <w:pPr>
        <w:jc w:val="center"/>
        <w:rPr>
          <w:rFonts w:ascii="Arial" w:hAnsi="Arial" w:cs="Arial"/>
        </w:rPr>
      </w:pPr>
    </w:p>
    <w:p w14:paraId="45E1A02B" w14:textId="77777777" w:rsidR="00585E98" w:rsidRPr="00364BFC" w:rsidRDefault="00585E98" w:rsidP="00585E98">
      <w:pPr>
        <w:jc w:val="center"/>
        <w:rPr>
          <w:rFonts w:ascii="Arial" w:hAnsi="Arial" w:cs="Arial"/>
        </w:rPr>
      </w:pPr>
    </w:p>
    <w:p w14:paraId="46B368C2" w14:textId="77777777" w:rsidR="00585E98" w:rsidRPr="00364BFC"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Arial" w:hAnsi="Arial" w:cs="Arial"/>
        </w:rPr>
      </w:pPr>
      <w:r w:rsidRPr="00364BFC">
        <w:rPr>
          <w:rFonts w:ascii="Arial" w:hAnsi="Arial" w:cs="Arial"/>
          <w:b/>
        </w:rPr>
        <w:lastRenderedPageBreak/>
        <w:t>ANEXO VI –</w:t>
      </w:r>
      <w:r w:rsidRPr="00364BFC">
        <w:rPr>
          <w:rFonts w:ascii="Arial" w:hAnsi="Arial" w:cs="Arial"/>
        </w:rPr>
        <w:t xml:space="preserve"> </w:t>
      </w:r>
      <w:r w:rsidRPr="00364BFC">
        <w:rPr>
          <w:rStyle w:val="Forte"/>
          <w:rFonts w:ascii="Arial" w:hAnsi="Arial" w:cs="Arial"/>
        </w:rPr>
        <w:t xml:space="preserve">DECLARAÇÃO DE ELABORAÇÃO INDEPENDENTE DE PROPOSTA. </w:t>
      </w:r>
      <w:r w:rsidRPr="00364BFC">
        <w:rPr>
          <w:rFonts w:ascii="Arial" w:hAnsi="Arial" w:cs="Arial"/>
          <w:b/>
        </w:rPr>
        <w:t>(MODELO)</w:t>
      </w:r>
    </w:p>
    <w:p w14:paraId="6BC6B92F" w14:textId="77777777" w:rsidR="00585E98" w:rsidRPr="00364BFC" w:rsidRDefault="00585E98" w:rsidP="00585E98">
      <w:pPr>
        <w:jc w:val="both"/>
        <w:rPr>
          <w:rFonts w:ascii="Arial" w:hAnsi="Arial" w:cs="Arial"/>
          <w:b/>
        </w:rPr>
      </w:pPr>
    </w:p>
    <w:p w14:paraId="41BB30B1"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4547D071"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77D734B3" w14:textId="77777777" w:rsidR="00585E98" w:rsidRPr="00364BFC" w:rsidRDefault="00585E98" w:rsidP="00585E98">
      <w:pPr>
        <w:jc w:val="both"/>
        <w:rPr>
          <w:rFonts w:ascii="Arial" w:hAnsi="Arial" w:cs="Arial"/>
          <w:b/>
        </w:rPr>
      </w:pPr>
      <w:r w:rsidRPr="00364BFC">
        <w:rPr>
          <w:rFonts w:ascii="Arial" w:hAnsi="Arial" w:cs="Arial"/>
        </w:rPr>
        <w:t xml:space="preserve">(IDENTIFICAÇÃO COMPLETA DO REPRESENTANTE DA LICITANTE), COMO REPRESENTANTE DEVIDAMENTE CONSTITUÍDO DE (IDENTIFICAÇÃO COMPLETA DA LICITANTE), PARA FINS DO DISPOSTO NO EDITAL DE LICITAÇÃO: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b/>
        </w:rPr>
        <w:t xml:space="preserve">, </w:t>
      </w:r>
      <w:r w:rsidRPr="00364BFC">
        <w:rPr>
          <w:rFonts w:ascii="Arial" w:hAnsi="Arial" w:cs="Arial"/>
        </w:rPr>
        <w:t>DECLARA, SOB AS PENAS DA LEI, EM ESPECIAL O ART. 299 DO CÓDIGO PENAL BRASILEIRO, QUE:</w:t>
      </w:r>
    </w:p>
    <w:p w14:paraId="160DAD31" w14:textId="77777777" w:rsidR="00585E98" w:rsidRPr="00364BFC" w:rsidRDefault="00585E98" w:rsidP="00585E98">
      <w:pPr>
        <w:pStyle w:val="padrao"/>
        <w:autoSpaceDE w:val="0"/>
        <w:spacing w:before="0" w:beforeAutospacing="0" w:after="0" w:afterAutospacing="0"/>
        <w:jc w:val="both"/>
        <w:rPr>
          <w:rFonts w:ascii="Arial" w:hAnsi="Arial" w:cs="Arial"/>
        </w:rPr>
      </w:pPr>
    </w:p>
    <w:p w14:paraId="25B9F583" w14:textId="77777777" w:rsidR="00585E98" w:rsidRPr="00364BFC" w:rsidRDefault="00585E98" w:rsidP="00585E98">
      <w:pPr>
        <w:jc w:val="both"/>
        <w:rPr>
          <w:rFonts w:ascii="Arial" w:hAnsi="Arial" w:cs="Arial"/>
          <w:b/>
        </w:rPr>
      </w:pPr>
      <w:r w:rsidRPr="00364BFC">
        <w:rPr>
          <w:rFonts w:ascii="Arial" w:hAnsi="Arial" w:cs="Arial"/>
          <w:b/>
        </w:rPr>
        <w:t>A)</w:t>
      </w:r>
      <w:r w:rsidRPr="00364BFC">
        <w:rPr>
          <w:rFonts w:ascii="Arial" w:hAnsi="Arial" w:cs="Arial"/>
        </w:rPr>
        <w:t xml:space="preserve"> A PROPOSTA APRESENTADA PARA PARTICIPAR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b/>
        </w:rPr>
        <w:t xml:space="preserve">, </w:t>
      </w:r>
      <w:r w:rsidRPr="00364BFC">
        <w:rPr>
          <w:rFonts w:ascii="Arial" w:hAnsi="Arial" w:cs="Arial"/>
        </w:rPr>
        <w:t xml:space="preserve">FOI ELABORADA DE MANEIRA INDEPENDENTE (PELO LICITANTE), E O CONTEÚDO DA PROPOSTA NÃO FOI, NO TODO OU EM PARTE, DIRETA OU INDIRETAMENTE, INFORMADO, DISCUTIDO OU RECEBIDO DE QUALQUER OUTRO PARTICIPANTE POTENCIAL OU DE FATO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b/>
        </w:rPr>
        <w:t xml:space="preserve">, </w:t>
      </w:r>
      <w:r w:rsidRPr="00364BFC">
        <w:rPr>
          <w:rFonts w:ascii="Arial" w:hAnsi="Arial" w:cs="Arial"/>
        </w:rPr>
        <w:t>POR QUALQUER MEIO OU POR QUALQUER PESSOA;</w:t>
      </w:r>
    </w:p>
    <w:p w14:paraId="6A0C6BB8" w14:textId="77777777" w:rsidR="00585E98" w:rsidRPr="00364BFC" w:rsidRDefault="00585E98" w:rsidP="00585E98">
      <w:pPr>
        <w:jc w:val="both"/>
        <w:rPr>
          <w:rFonts w:ascii="Arial" w:hAnsi="Arial" w:cs="Arial"/>
          <w:b/>
        </w:rPr>
      </w:pPr>
      <w:r w:rsidRPr="00364BFC">
        <w:rPr>
          <w:rFonts w:ascii="Arial" w:hAnsi="Arial" w:cs="Arial"/>
          <w:b/>
        </w:rPr>
        <w:t>B)</w:t>
      </w:r>
      <w:r w:rsidRPr="00364BFC">
        <w:rPr>
          <w:rFonts w:ascii="Arial" w:hAnsi="Arial" w:cs="Arial"/>
        </w:rPr>
        <w:t xml:space="preserve"> A INTENÇÃO DE APRESENTAR A PROPOSTA ELABORADA PARA PARTICIPAR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rPr>
        <w:t xml:space="preserve"> NÃO FOI INFORMADA, DISCUTIDA OU RECEBIDA DE QUALQUER OUTRO PARTICIPANTE POTENCIAL OU DE FATO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rPr>
        <w:t>, POR QUALQUER MEIO OU POR QUALQUER PESSOA;</w:t>
      </w:r>
    </w:p>
    <w:p w14:paraId="798D5678" w14:textId="77777777" w:rsidR="00585E98" w:rsidRPr="00364BFC" w:rsidRDefault="00585E98" w:rsidP="00585E98">
      <w:pPr>
        <w:jc w:val="both"/>
        <w:rPr>
          <w:rFonts w:ascii="Arial" w:hAnsi="Arial" w:cs="Arial"/>
          <w:b/>
        </w:rPr>
      </w:pPr>
      <w:r w:rsidRPr="00364BFC">
        <w:rPr>
          <w:rFonts w:ascii="Arial" w:hAnsi="Arial" w:cs="Arial"/>
          <w:b/>
        </w:rPr>
        <w:t>C)</w:t>
      </w:r>
      <w:r w:rsidRPr="00364BFC">
        <w:rPr>
          <w:rFonts w:ascii="Arial" w:hAnsi="Arial" w:cs="Arial"/>
        </w:rPr>
        <w:t xml:space="preserve"> QUE NÃO TENTOU, POR QUALQUER MEIO OU POR QUALQUER PESSOA, INFLUIR NA DECISÃO DE QUALQUER OUTRO PARTICIPANTE POTENCIAL OU DE FATO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b/>
        </w:rPr>
        <w:t xml:space="preserve"> </w:t>
      </w:r>
      <w:r w:rsidRPr="00364BFC">
        <w:rPr>
          <w:rFonts w:ascii="Arial" w:hAnsi="Arial" w:cs="Arial"/>
        </w:rPr>
        <w:t>QUANTO A PARTICIPAR OU NÃO DA REFERIDA LICITAÇÃO;</w:t>
      </w:r>
    </w:p>
    <w:p w14:paraId="3E3B37A0" w14:textId="77777777" w:rsidR="00585E98" w:rsidRPr="00364BFC" w:rsidRDefault="00585E98" w:rsidP="00585E98">
      <w:pPr>
        <w:jc w:val="both"/>
        <w:rPr>
          <w:rFonts w:ascii="Arial" w:hAnsi="Arial" w:cs="Arial"/>
          <w:b/>
        </w:rPr>
      </w:pPr>
      <w:r w:rsidRPr="00364BFC">
        <w:rPr>
          <w:rFonts w:ascii="Arial" w:hAnsi="Arial" w:cs="Arial"/>
          <w:b/>
        </w:rPr>
        <w:t>D)</w:t>
      </w:r>
      <w:r w:rsidRPr="00364BFC">
        <w:rPr>
          <w:rFonts w:ascii="Arial" w:hAnsi="Arial" w:cs="Arial"/>
        </w:rPr>
        <w:t xml:space="preserve"> QUE O CONTEÚDO DA PROPOSTA APRESENTADA PARA PARTICIPAR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b/>
        </w:rPr>
        <w:t xml:space="preserve"> </w:t>
      </w:r>
      <w:r w:rsidRPr="00364BFC">
        <w:rPr>
          <w:rFonts w:ascii="Arial" w:hAnsi="Arial" w:cs="Arial"/>
        </w:rPr>
        <w:t xml:space="preserve">NÃO SERÁ, NO TODO OU EM PARTE, DIRETA OU INDIRETAMENTE, COMUNICADO OU DISCUTIDO COM QUALQUER OUTRO PARTICIPANTE POTENCIAL OU DE FATO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b/>
        </w:rPr>
        <w:t xml:space="preserve"> </w:t>
      </w:r>
      <w:r w:rsidRPr="00364BFC">
        <w:rPr>
          <w:rFonts w:ascii="Arial" w:hAnsi="Arial" w:cs="Arial"/>
        </w:rPr>
        <w:t>ANTES DA ADJUDICAÇÃO DO OBJETO DA REFERIDA LICITAÇÃO;</w:t>
      </w:r>
    </w:p>
    <w:p w14:paraId="00D1BCB0" w14:textId="77777777" w:rsidR="00585E98" w:rsidRPr="00364BFC" w:rsidRDefault="00585E98" w:rsidP="00585E98">
      <w:pPr>
        <w:jc w:val="both"/>
        <w:rPr>
          <w:rFonts w:ascii="Arial" w:hAnsi="Arial" w:cs="Arial"/>
          <w:b/>
        </w:rPr>
      </w:pPr>
      <w:r w:rsidRPr="00364BFC">
        <w:rPr>
          <w:rFonts w:ascii="Arial" w:hAnsi="Arial" w:cs="Arial"/>
          <w:b/>
        </w:rPr>
        <w:t>E)</w:t>
      </w:r>
      <w:r w:rsidRPr="00364BFC">
        <w:rPr>
          <w:rFonts w:ascii="Arial" w:hAnsi="Arial" w:cs="Arial"/>
        </w:rPr>
        <w:t xml:space="preserve"> QUE O CONTEÚDO DA PROPOSTA APRESENTADA PARA PARTICIPAR DO </w:t>
      </w:r>
      <w:r w:rsidRPr="00364BFC">
        <w:rPr>
          <w:rFonts w:ascii="Arial" w:hAnsi="Arial" w:cs="Arial"/>
          <w:b/>
        </w:rPr>
        <w:t xml:space="preserve">CONCORRÊNCIA ELETRÔNICA Nº </w:t>
      </w:r>
      <w:r w:rsidRPr="00364BFC">
        <w:rPr>
          <w:rFonts w:ascii="Arial" w:hAnsi="Arial" w:cs="Arial"/>
          <w:b/>
          <w:highlight w:val="yellow"/>
        </w:rPr>
        <w:t>***</w:t>
      </w:r>
      <w:r w:rsidRPr="00364BFC">
        <w:rPr>
          <w:rFonts w:ascii="Arial" w:hAnsi="Arial" w:cs="Arial"/>
        </w:rPr>
        <w:t xml:space="preserve"> NÃO FOI, NO TODO OU EM PARTE, DIRETA OU INDIRETAMENTE, INFORMADO, DISCUTIDO OU RECEBIDO DE QUALQUER INTEGRANTE DO </w:t>
      </w:r>
      <w:r w:rsidRPr="00364BFC">
        <w:rPr>
          <w:rFonts w:ascii="Arial" w:hAnsi="Arial" w:cs="Arial"/>
          <w:highlight w:val="yellow"/>
        </w:rPr>
        <w:t>***</w:t>
      </w:r>
      <w:r w:rsidRPr="00364BFC">
        <w:rPr>
          <w:rFonts w:ascii="Arial" w:hAnsi="Arial" w:cs="Arial"/>
        </w:rPr>
        <w:t xml:space="preserve"> </w:t>
      </w:r>
      <w:r w:rsidRPr="00364BFC">
        <w:rPr>
          <w:rFonts w:ascii="Arial" w:hAnsi="Arial" w:cs="Arial"/>
          <w:color w:val="FF0000"/>
        </w:rPr>
        <w:t>ÓRGÃO LICITANTE</w:t>
      </w:r>
      <w:r w:rsidRPr="00364BFC">
        <w:rPr>
          <w:rFonts w:ascii="Arial" w:hAnsi="Arial" w:cs="Arial"/>
        </w:rPr>
        <w:t xml:space="preserve">, ANTES DA ABERTURA OFICIAL DAS PROPOSTAS; E </w:t>
      </w:r>
    </w:p>
    <w:p w14:paraId="09404AF6" w14:textId="77777777" w:rsidR="00585E98" w:rsidRPr="00364BFC" w:rsidRDefault="00585E98" w:rsidP="00585E98">
      <w:pPr>
        <w:pStyle w:val="padrao"/>
        <w:autoSpaceDE w:val="0"/>
        <w:spacing w:before="0" w:beforeAutospacing="0" w:after="0" w:afterAutospacing="0"/>
        <w:jc w:val="both"/>
        <w:rPr>
          <w:rFonts w:ascii="Arial" w:hAnsi="Arial" w:cs="Arial"/>
        </w:rPr>
      </w:pPr>
      <w:r w:rsidRPr="00364BFC">
        <w:rPr>
          <w:rFonts w:ascii="Arial" w:hAnsi="Arial" w:cs="Arial"/>
          <w:b/>
        </w:rPr>
        <w:t>F)</w:t>
      </w:r>
      <w:r w:rsidRPr="00364BFC">
        <w:rPr>
          <w:rFonts w:ascii="Arial" w:hAnsi="Arial" w:cs="Arial"/>
        </w:rPr>
        <w:t xml:space="preserve"> QUE ESTÁ PLENAMENTE CIENTE DO TEOR E DA EXTENSÃO DESTA DECLARAÇÃO E QUE DETÉM PLENOS PODERES E INFORMAÇÕES PARA FIRMÁ-LA.</w:t>
      </w:r>
    </w:p>
    <w:p w14:paraId="02887A7E" w14:textId="77777777" w:rsidR="00585E98" w:rsidRPr="00364BFC" w:rsidRDefault="00585E98" w:rsidP="00585E98">
      <w:pPr>
        <w:jc w:val="right"/>
        <w:rPr>
          <w:rFonts w:ascii="Arial" w:hAnsi="Arial" w:cs="Arial"/>
        </w:rPr>
      </w:pPr>
      <w:r w:rsidRPr="00364BFC">
        <w:rPr>
          <w:rFonts w:ascii="Arial" w:hAnsi="Arial" w:cs="Arial"/>
        </w:rPr>
        <w:t>.................., ..... DE ..........   DE 20</w:t>
      </w:r>
      <w:r w:rsidRPr="00364BFC">
        <w:rPr>
          <w:rFonts w:ascii="Arial" w:hAnsi="Arial" w:cs="Arial"/>
          <w:highlight w:val="yellow"/>
        </w:rPr>
        <w:t>***</w:t>
      </w:r>
      <w:r w:rsidRPr="00364BFC">
        <w:rPr>
          <w:rFonts w:ascii="Arial" w:hAnsi="Arial" w:cs="Arial"/>
        </w:rPr>
        <w:t>.</w:t>
      </w:r>
    </w:p>
    <w:p w14:paraId="54CB6A92" w14:textId="0E3A39F1" w:rsidR="00597E6C" w:rsidRPr="00364BFC" w:rsidRDefault="00585E98" w:rsidP="00C714DE">
      <w:pPr>
        <w:jc w:val="center"/>
        <w:rPr>
          <w:rFonts w:ascii="Arial" w:hAnsi="Arial" w:cs="Arial"/>
        </w:rPr>
      </w:pPr>
      <w:r w:rsidRPr="00364BFC">
        <w:rPr>
          <w:rFonts w:ascii="Arial" w:hAnsi="Arial" w:cs="Arial"/>
        </w:rPr>
        <w:lastRenderedPageBreak/>
        <w:t>REPRESENTANTE LEGAL</w:t>
      </w:r>
      <w:r w:rsidR="00597E6C" w:rsidRPr="00364BFC">
        <w:rPr>
          <w:rFonts w:ascii="Arial" w:hAnsi="Arial" w:cs="Arial"/>
        </w:rPr>
        <w:br w:type="page"/>
      </w:r>
    </w:p>
    <w:p w14:paraId="2A527A10" w14:textId="77777777" w:rsidR="00585E98" w:rsidRPr="00364BFC" w:rsidRDefault="00585E98" w:rsidP="00585E98">
      <w:pPr>
        <w:pBdr>
          <w:top w:val="single" w:sz="4" w:space="1" w:color="auto"/>
          <w:bottom w:val="single" w:sz="4" w:space="1" w:color="auto"/>
        </w:pBdr>
        <w:shd w:val="clear" w:color="auto" w:fill="D6E3BC"/>
        <w:jc w:val="center"/>
        <w:rPr>
          <w:rFonts w:ascii="Arial" w:hAnsi="Arial" w:cs="Arial"/>
          <w:b/>
        </w:rPr>
      </w:pPr>
      <w:r w:rsidRPr="00364BFC">
        <w:rPr>
          <w:rFonts w:ascii="Arial" w:hAnsi="Arial" w:cs="Arial"/>
        </w:rPr>
        <w:lastRenderedPageBreak/>
        <w:t xml:space="preserve"> </w:t>
      </w:r>
      <w:r w:rsidRPr="00364BFC">
        <w:rPr>
          <w:rFonts w:ascii="Arial" w:hAnsi="Arial" w:cs="Arial"/>
          <w:b/>
        </w:rPr>
        <w:t>ANEXO VII – DECLARAÇÃO DO PORTE DA EMPRESA (MICROEMPRESA OU EMPRESA DE PEQUENO PORTE)</w:t>
      </w:r>
    </w:p>
    <w:p w14:paraId="39217362" w14:textId="77777777" w:rsidR="00585E98" w:rsidRPr="00364BFC" w:rsidRDefault="00585E98" w:rsidP="00585E98">
      <w:pPr>
        <w:jc w:val="both"/>
        <w:rPr>
          <w:rFonts w:ascii="Arial" w:hAnsi="Arial" w:cs="Arial"/>
        </w:rPr>
      </w:pPr>
    </w:p>
    <w:p w14:paraId="53544517"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62EB5447"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790D0839" w14:textId="77777777" w:rsidR="00585E98" w:rsidRPr="00364BFC" w:rsidRDefault="00585E98" w:rsidP="00585E98">
      <w:pPr>
        <w:widowControl w:val="0"/>
        <w:overflowPunct w:val="0"/>
        <w:autoSpaceDE w:val="0"/>
        <w:autoSpaceDN w:val="0"/>
        <w:adjustRightInd w:val="0"/>
        <w:jc w:val="both"/>
        <w:rPr>
          <w:rFonts w:ascii="Arial" w:hAnsi="Arial" w:cs="Arial"/>
          <w:b/>
          <w:bCs/>
        </w:rPr>
      </w:pPr>
    </w:p>
    <w:p w14:paraId="04016A26" w14:textId="77777777" w:rsidR="00585E98" w:rsidRPr="00364BFC" w:rsidRDefault="00585E98" w:rsidP="00585E98">
      <w:pPr>
        <w:widowControl w:val="0"/>
        <w:overflowPunct w:val="0"/>
        <w:autoSpaceDE w:val="0"/>
        <w:autoSpaceDN w:val="0"/>
        <w:adjustRightInd w:val="0"/>
        <w:jc w:val="both"/>
        <w:rPr>
          <w:rFonts w:ascii="Arial" w:hAnsi="Arial" w:cs="Arial"/>
          <w:bCs/>
        </w:rPr>
      </w:pPr>
      <w:r w:rsidRPr="00364BFC">
        <w:rPr>
          <w:rFonts w:ascii="Arial" w:hAnsi="Arial" w:cs="Arial"/>
          <w:b/>
          <w:bCs/>
        </w:rPr>
        <w:t>[NOME DA EMPRESA</w:t>
      </w:r>
      <w:r w:rsidRPr="00364BFC">
        <w:rPr>
          <w:rFonts w:ascii="Arial" w:hAnsi="Arial" w:cs="Arial"/>
          <w:bCs/>
        </w:rPr>
        <w:t xml:space="preserve">], [QUALIFICAÇÃO: TIPO DE SOCIEDADE (LTDA, S.A, ETC.), ENDEREÇO COMPLETO, INSCRITA NO CNPJ SOB O Nº [XXXX], NESTE ATO REPRESENTADA PELO [CARGO] [NOME DO REPRESENTANTE LEGAL], PORTADOR DA CARTEIRA DE IDENTIDADE Nº [XXXX], INSCRITO NO CPF SOB O Nº [XXXX], </w:t>
      </w:r>
      <w:r w:rsidRPr="00364BFC">
        <w:rPr>
          <w:rFonts w:ascii="Arial" w:hAnsi="Arial" w:cs="Arial"/>
          <w:b/>
          <w:bCs/>
        </w:rPr>
        <w:t>DECLARA</w:t>
      </w:r>
      <w:r w:rsidRPr="00364BFC">
        <w:rPr>
          <w:rFonts w:ascii="Arial" w:hAnsi="Arial" w:cs="Arial"/>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4551D599" w14:textId="77777777" w:rsidR="00585E98" w:rsidRPr="00364BFC" w:rsidRDefault="00585E98" w:rsidP="00585E98">
      <w:pPr>
        <w:widowControl w:val="0"/>
        <w:autoSpaceDE w:val="0"/>
        <w:autoSpaceDN w:val="0"/>
        <w:adjustRightInd w:val="0"/>
        <w:jc w:val="both"/>
        <w:rPr>
          <w:rFonts w:ascii="Arial" w:hAnsi="Arial" w:cs="Arial"/>
        </w:rPr>
      </w:pPr>
      <w:r w:rsidRPr="00364BFC">
        <w:rPr>
          <w:rFonts w:ascii="Arial" w:hAnsi="Arial" w:cs="Arial"/>
        </w:rPr>
        <w:t>DECLARO, PARA FINS DA LC 123/2006 E SUAS ALTERAÇÕES, SOB AS PENALIDADES DESTA, SER:</w:t>
      </w:r>
    </w:p>
    <w:p w14:paraId="6F7C2559" w14:textId="77777777" w:rsidR="00585E98" w:rsidRPr="00364BFC" w:rsidRDefault="00585E98" w:rsidP="00585E98">
      <w:pPr>
        <w:autoSpaceDE w:val="0"/>
        <w:autoSpaceDN w:val="0"/>
        <w:adjustRightInd w:val="0"/>
        <w:jc w:val="both"/>
        <w:rPr>
          <w:rFonts w:ascii="Arial" w:hAnsi="Arial" w:cs="Arial"/>
          <w:b/>
        </w:rPr>
      </w:pPr>
    </w:p>
    <w:p w14:paraId="08B1AE36" w14:textId="77777777" w:rsidR="00585E98" w:rsidRPr="00364BFC" w:rsidRDefault="00585E98" w:rsidP="00585E98">
      <w:pPr>
        <w:autoSpaceDE w:val="0"/>
        <w:autoSpaceDN w:val="0"/>
        <w:adjustRightInd w:val="0"/>
        <w:jc w:val="both"/>
        <w:rPr>
          <w:rFonts w:ascii="Arial" w:hAnsi="Arial" w:cs="Arial"/>
        </w:rPr>
      </w:pPr>
      <w:r w:rsidRPr="00364BFC">
        <w:rPr>
          <w:rFonts w:ascii="Arial" w:hAnsi="Arial" w:cs="Arial"/>
          <w:b/>
        </w:rPr>
        <w:t>(  ) MICROEMPRESA</w:t>
      </w:r>
      <w:r w:rsidRPr="00364BFC">
        <w:rPr>
          <w:rFonts w:ascii="Arial"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375103B" w14:textId="77777777" w:rsidR="00585E98" w:rsidRPr="00364BFC" w:rsidRDefault="00585E98" w:rsidP="00585E98">
      <w:pPr>
        <w:autoSpaceDE w:val="0"/>
        <w:autoSpaceDN w:val="0"/>
        <w:adjustRightInd w:val="0"/>
        <w:jc w:val="both"/>
        <w:rPr>
          <w:rFonts w:ascii="Arial" w:hAnsi="Arial" w:cs="Arial"/>
          <w:b/>
        </w:rPr>
      </w:pPr>
    </w:p>
    <w:p w14:paraId="5CFC6D44" w14:textId="77777777" w:rsidR="00585E98" w:rsidRPr="00364BFC" w:rsidRDefault="00585E98" w:rsidP="00585E98">
      <w:pPr>
        <w:autoSpaceDE w:val="0"/>
        <w:autoSpaceDN w:val="0"/>
        <w:adjustRightInd w:val="0"/>
        <w:jc w:val="both"/>
        <w:rPr>
          <w:rFonts w:ascii="Arial" w:hAnsi="Arial" w:cs="Arial"/>
        </w:rPr>
      </w:pPr>
      <w:r w:rsidRPr="00364BFC">
        <w:rPr>
          <w:rFonts w:ascii="Arial" w:hAnsi="Arial" w:cs="Arial"/>
          <w:b/>
        </w:rPr>
        <w:t xml:space="preserve">(  ) EMPRESA DE PEQUENO PORTE </w:t>
      </w:r>
      <w:r w:rsidRPr="00364BFC">
        <w:rPr>
          <w:rFonts w:ascii="Arial"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5AF8AEA1" w14:textId="77777777" w:rsidR="00585E98" w:rsidRPr="00364BFC" w:rsidRDefault="00585E98" w:rsidP="00585E98">
      <w:pPr>
        <w:autoSpaceDE w:val="0"/>
        <w:autoSpaceDN w:val="0"/>
        <w:adjustRightInd w:val="0"/>
        <w:jc w:val="both"/>
        <w:rPr>
          <w:rFonts w:ascii="Arial" w:hAnsi="Arial" w:cs="Arial"/>
          <w:b/>
        </w:rPr>
      </w:pPr>
    </w:p>
    <w:p w14:paraId="11504A08" w14:textId="77777777" w:rsidR="00585E98" w:rsidRPr="00364BFC" w:rsidRDefault="00585E98" w:rsidP="00585E98">
      <w:pPr>
        <w:autoSpaceDE w:val="0"/>
        <w:autoSpaceDN w:val="0"/>
        <w:adjustRightInd w:val="0"/>
        <w:jc w:val="both"/>
        <w:rPr>
          <w:rFonts w:ascii="Arial" w:hAnsi="Arial" w:cs="Arial"/>
          <w:b/>
        </w:rPr>
      </w:pPr>
      <w:r w:rsidRPr="00364BFC">
        <w:rPr>
          <w:rFonts w:ascii="Arial" w:hAnsi="Arial" w:cs="Arial"/>
          <w:b/>
        </w:rPr>
        <w:t>OBSERVAÇÕES:</w:t>
      </w:r>
    </w:p>
    <w:p w14:paraId="5034CBD4" w14:textId="77777777" w:rsidR="00585E98" w:rsidRPr="00364BFC" w:rsidRDefault="00585E98" w:rsidP="00585E98">
      <w:pPr>
        <w:autoSpaceDE w:val="0"/>
        <w:autoSpaceDN w:val="0"/>
        <w:adjustRightInd w:val="0"/>
        <w:jc w:val="both"/>
        <w:rPr>
          <w:rFonts w:ascii="Arial" w:hAnsi="Arial" w:cs="Arial"/>
          <w:b/>
        </w:rPr>
      </w:pPr>
    </w:p>
    <w:p w14:paraId="147C6354" w14:textId="77777777" w:rsidR="00585E98" w:rsidRPr="00364BFC" w:rsidRDefault="00585E98" w:rsidP="005B1DF5">
      <w:pPr>
        <w:pStyle w:val="PargrafodaLista"/>
        <w:numPr>
          <w:ilvl w:val="0"/>
          <w:numId w:val="32"/>
        </w:numPr>
        <w:tabs>
          <w:tab w:val="left" w:pos="284"/>
        </w:tabs>
        <w:autoSpaceDE w:val="0"/>
        <w:autoSpaceDN w:val="0"/>
        <w:adjustRightInd w:val="0"/>
        <w:ind w:left="0" w:firstLine="0"/>
        <w:jc w:val="both"/>
        <w:rPr>
          <w:rFonts w:ascii="Arial" w:hAnsi="Arial" w:cs="Arial"/>
        </w:rPr>
      </w:pPr>
      <w:r w:rsidRPr="00364BFC">
        <w:rPr>
          <w:rFonts w:ascii="Arial" w:hAnsi="Arial" w:cs="Arial"/>
        </w:rPr>
        <w:t>ESTA DECLARAÇÃO PODERÁ SER PREENCHIDA SOMENTE PELA LICITANTE ENQUADRADA COMO ME OU EPP, NOS TERMOS DA LC 123, DE 14 DE DEZEMBRO DE 2006;</w:t>
      </w:r>
    </w:p>
    <w:p w14:paraId="02FB42CB" w14:textId="77777777" w:rsidR="00585E98" w:rsidRPr="00364BFC" w:rsidRDefault="00585E98" w:rsidP="00585E98">
      <w:pPr>
        <w:pStyle w:val="PargrafodaLista"/>
        <w:tabs>
          <w:tab w:val="left" w:pos="284"/>
        </w:tabs>
        <w:autoSpaceDE w:val="0"/>
        <w:autoSpaceDN w:val="0"/>
        <w:adjustRightInd w:val="0"/>
        <w:ind w:left="0"/>
        <w:jc w:val="both"/>
        <w:rPr>
          <w:rFonts w:ascii="Arial" w:hAnsi="Arial" w:cs="Arial"/>
        </w:rPr>
      </w:pPr>
    </w:p>
    <w:p w14:paraId="7C3E1ED7" w14:textId="77777777" w:rsidR="00585E98" w:rsidRPr="00364BFC" w:rsidRDefault="00585E98" w:rsidP="00585E98">
      <w:pPr>
        <w:pStyle w:val="PargrafodaLista"/>
        <w:tabs>
          <w:tab w:val="left" w:pos="284"/>
        </w:tabs>
        <w:autoSpaceDE w:val="0"/>
        <w:autoSpaceDN w:val="0"/>
        <w:adjustRightInd w:val="0"/>
        <w:ind w:left="0"/>
        <w:jc w:val="both"/>
        <w:rPr>
          <w:rFonts w:ascii="Arial" w:hAnsi="Arial" w:cs="Arial"/>
        </w:rPr>
      </w:pPr>
    </w:p>
    <w:p w14:paraId="763207AE" w14:textId="77777777" w:rsidR="00585E98" w:rsidRPr="00364BFC" w:rsidRDefault="00585E98" w:rsidP="00585E98">
      <w:pPr>
        <w:pStyle w:val="PargrafodaLista"/>
        <w:tabs>
          <w:tab w:val="left" w:pos="284"/>
        </w:tabs>
        <w:autoSpaceDE w:val="0"/>
        <w:autoSpaceDN w:val="0"/>
        <w:adjustRightInd w:val="0"/>
        <w:ind w:left="0"/>
        <w:jc w:val="both"/>
        <w:rPr>
          <w:rFonts w:ascii="Arial" w:hAnsi="Arial" w:cs="Arial"/>
        </w:rPr>
      </w:pPr>
    </w:p>
    <w:p w14:paraId="785D8C6D" w14:textId="77777777" w:rsidR="00585E98" w:rsidRPr="00364BFC" w:rsidRDefault="00585E98" w:rsidP="00585E98">
      <w:pPr>
        <w:pStyle w:val="PargrafodaLista"/>
        <w:tabs>
          <w:tab w:val="left" w:pos="284"/>
        </w:tabs>
        <w:autoSpaceDE w:val="0"/>
        <w:autoSpaceDN w:val="0"/>
        <w:adjustRightInd w:val="0"/>
        <w:ind w:left="0"/>
        <w:jc w:val="both"/>
        <w:rPr>
          <w:rFonts w:ascii="Arial" w:hAnsi="Arial" w:cs="Arial"/>
        </w:rPr>
      </w:pPr>
    </w:p>
    <w:p w14:paraId="37E1394B" w14:textId="77777777" w:rsidR="00585E98" w:rsidRPr="00364BFC" w:rsidRDefault="00585E98" w:rsidP="005B1DF5">
      <w:pPr>
        <w:pStyle w:val="PargrafodaLista"/>
        <w:numPr>
          <w:ilvl w:val="0"/>
          <w:numId w:val="32"/>
        </w:numPr>
        <w:tabs>
          <w:tab w:val="left" w:pos="284"/>
        </w:tabs>
        <w:autoSpaceDE w:val="0"/>
        <w:autoSpaceDN w:val="0"/>
        <w:adjustRightInd w:val="0"/>
        <w:ind w:left="0" w:firstLine="0"/>
        <w:jc w:val="both"/>
        <w:rPr>
          <w:rFonts w:ascii="Arial" w:hAnsi="Arial" w:cs="Arial"/>
        </w:rPr>
      </w:pPr>
      <w:r w:rsidRPr="00364BFC">
        <w:rPr>
          <w:rFonts w:ascii="Arial" w:hAnsi="Arial" w:cs="Arial"/>
        </w:rPr>
        <w:lastRenderedPageBreak/>
        <w:t xml:space="preserve">A NÃO APRESENTAÇÃO DESTA DECLARAÇÃO SERÁ INTERPRETADA COMO NÃO ENQUADRAMENTO DA LICITANTE COMO ME OU EPP, NOS TERMOS DA LC Nº 123/2006, OU A OPÇÃO PELA NÃO UTILIZAÇÃO DO DIREITO DE TRATAMENTO DIFERENCIADO. </w:t>
      </w:r>
    </w:p>
    <w:p w14:paraId="565FCA49" w14:textId="77777777" w:rsidR="00585E98" w:rsidRPr="00364BFC" w:rsidRDefault="00585E98" w:rsidP="00585E98">
      <w:pPr>
        <w:pStyle w:val="PargrafodaLista"/>
        <w:tabs>
          <w:tab w:val="left" w:pos="284"/>
        </w:tabs>
        <w:autoSpaceDE w:val="0"/>
        <w:autoSpaceDN w:val="0"/>
        <w:adjustRightInd w:val="0"/>
        <w:ind w:left="0"/>
        <w:jc w:val="both"/>
        <w:rPr>
          <w:rFonts w:ascii="Arial" w:hAnsi="Arial" w:cs="Arial"/>
        </w:rPr>
      </w:pPr>
    </w:p>
    <w:p w14:paraId="33E03CC5" w14:textId="77777777" w:rsidR="00585E98" w:rsidRPr="00364BFC" w:rsidRDefault="00585E98" w:rsidP="00585E98">
      <w:pPr>
        <w:pStyle w:val="PargrafodaLista"/>
        <w:tabs>
          <w:tab w:val="left" w:pos="284"/>
        </w:tabs>
        <w:autoSpaceDE w:val="0"/>
        <w:autoSpaceDN w:val="0"/>
        <w:adjustRightInd w:val="0"/>
        <w:ind w:left="0"/>
        <w:jc w:val="both"/>
        <w:rPr>
          <w:rFonts w:ascii="Arial" w:hAnsi="Arial" w:cs="Arial"/>
        </w:rPr>
      </w:pPr>
    </w:p>
    <w:p w14:paraId="3C881AC6" w14:textId="77777777" w:rsidR="00585E98" w:rsidRPr="00364BFC" w:rsidRDefault="00585E98" w:rsidP="00585E98">
      <w:pPr>
        <w:widowControl w:val="0"/>
        <w:autoSpaceDE w:val="0"/>
        <w:autoSpaceDN w:val="0"/>
        <w:adjustRightInd w:val="0"/>
        <w:jc w:val="right"/>
        <w:rPr>
          <w:rFonts w:ascii="Arial" w:hAnsi="Arial" w:cs="Arial"/>
          <w:bCs/>
        </w:rPr>
      </w:pPr>
      <w:r w:rsidRPr="00364BFC">
        <w:rPr>
          <w:rFonts w:ascii="Arial" w:hAnsi="Arial" w:cs="Arial"/>
          <w:bCs/>
        </w:rPr>
        <w:t>LOCAL E DATA</w:t>
      </w:r>
    </w:p>
    <w:p w14:paraId="4C77E32A" w14:textId="77777777" w:rsidR="00585E98" w:rsidRPr="00364BFC" w:rsidRDefault="00585E98" w:rsidP="00585E98">
      <w:pPr>
        <w:widowControl w:val="0"/>
        <w:autoSpaceDE w:val="0"/>
        <w:autoSpaceDN w:val="0"/>
        <w:adjustRightInd w:val="0"/>
        <w:jc w:val="both"/>
        <w:rPr>
          <w:rFonts w:ascii="Arial" w:hAnsi="Arial" w:cs="Arial"/>
          <w:bCs/>
        </w:rPr>
      </w:pPr>
    </w:p>
    <w:p w14:paraId="2E5295CE" w14:textId="77777777" w:rsidR="00585E98" w:rsidRPr="00364BFC" w:rsidRDefault="00585E98" w:rsidP="00585E98">
      <w:pPr>
        <w:widowControl w:val="0"/>
        <w:autoSpaceDE w:val="0"/>
        <w:autoSpaceDN w:val="0"/>
        <w:adjustRightInd w:val="0"/>
        <w:jc w:val="both"/>
        <w:rPr>
          <w:rFonts w:ascii="Arial" w:hAnsi="Arial" w:cs="Arial"/>
          <w:bCs/>
        </w:rPr>
      </w:pPr>
    </w:p>
    <w:p w14:paraId="3149C79E" w14:textId="77777777" w:rsidR="00585E98" w:rsidRPr="00364BFC" w:rsidRDefault="00585E98" w:rsidP="00585E98">
      <w:pPr>
        <w:widowControl w:val="0"/>
        <w:autoSpaceDE w:val="0"/>
        <w:autoSpaceDN w:val="0"/>
        <w:adjustRightInd w:val="0"/>
        <w:jc w:val="center"/>
        <w:rPr>
          <w:rFonts w:ascii="Arial" w:hAnsi="Arial" w:cs="Arial"/>
          <w:bCs/>
        </w:rPr>
      </w:pPr>
      <w:r w:rsidRPr="00364BFC">
        <w:rPr>
          <w:rFonts w:ascii="Arial" w:hAnsi="Arial" w:cs="Arial"/>
          <w:bCs/>
        </w:rPr>
        <w:t>NOME E ASSINATURA DO REPRESENTANTE LEGAL</w:t>
      </w:r>
    </w:p>
    <w:p w14:paraId="767BD2AF" w14:textId="77777777" w:rsidR="00585E98" w:rsidRPr="00364BFC" w:rsidRDefault="00585E98" w:rsidP="00585E98">
      <w:pPr>
        <w:widowControl w:val="0"/>
        <w:autoSpaceDE w:val="0"/>
        <w:autoSpaceDN w:val="0"/>
        <w:adjustRightInd w:val="0"/>
        <w:jc w:val="center"/>
        <w:rPr>
          <w:rFonts w:ascii="Arial" w:hAnsi="Arial" w:cs="Arial"/>
          <w:bCs/>
        </w:rPr>
      </w:pPr>
    </w:p>
    <w:p w14:paraId="074E7F0F" w14:textId="77777777" w:rsidR="00585E98" w:rsidRPr="00364BFC" w:rsidRDefault="00585E98" w:rsidP="00585E98">
      <w:pPr>
        <w:widowControl w:val="0"/>
        <w:autoSpaceDE w:val="0"/>
        <w:autoSpaceDN w:val="0"/>
        <w:adjustRightInd w:val="0"/>
        <w:jc w:val="center"/>
        <w:rPr>
          <w:rFonts w:ascii="Arial" w:hAnsi="Arial" w:cs="Arial"/>
          <w:bCs/>
        </w:rPr>
      </w:pPr>
    </w:p>
    <w:p w14:paraId="696D231C" w14:textId="77777777" w:rsidR="00585E98" w:rsidRPr="00364BFC" w:rsidRDefault="00585E98" w:rsidP="00585E98">
      <w:pPr>
        <w:widowControl w:val="0"/>
        <w:autoSpaceDE w:val="0"/>
        <w:autoSpaceDN w:val="0"/>
        <w:adjustRightInd w:val="0"/>
        <w:jc w:val="center"/>
        <w:rPr>
          <w:rFonts w:ascii="Arial" w:hAnsi="Arial" w:cs="Arial"/>
          <w:bCs/>
        </w:rPr>
      </w:pPr>
      <w:r w:rsidRPr="00364BFC">
        <w:rPr>
          <w:rFonts w:ascii="Arial" w:hAnsi="Arial" w:cs="Arial"/>
          <w:bCs/>
        </w:rPr>
        <w:t>NOME E ASSINATURA DO CONTADOR</w:t>
      </w:r>
    </w:p>
    <w:p w14:paraId="1AE8E003" w14:textId="77777777" w:rsidR="00585E98" w:rsidRPr="00364BFC" w:rsidRDefault="00585E98" w:rsidP="00585E98">
      <w:pPr>
        <w:widowControl w:val="0"/>
        <w:autoSpaceDE w:val="0"/>
        <w:autoSpaceDN w:val="0"/>
        <w:adjustRightInd w:val="0"/>
        <w:jc w:val="center"/>
        <w:rPr>
          <w:rFonts w:ascii="Arial" w:hAnsi="Arial" w:cs="Arial"/>
          <w:bCs/>
        </w:rPr>
      </w:pPr>
      <w:r w:rsidRPr="00364BFC">
        <w:rPr>
          <w:rFonts w:ascii="Arial" w:hAnsi="Arial" w:cs="Arial"/>
          <w:bCs/>
        </w:rPr>
        <w:t>(NO CASO DE ME E EPP)</w:t>
      </w:r>
    </w:p>
    <w:p w14:paraId="72E689B6" w14:textId="77777777" w:rsidR="00585E98" w:rsidRPr="00364BFC" w:rsidRDefault="00585E98" w:rsidP="00585E98">
      <w:pPr>
        <w:widowControl w:val="0"/>
        <w:autoSpaceDE w:val="0"/>
        <w:autoSpaceDN w:val="0"/>
        <w:adjustRightInd w:val="0"/>
        <w:jc w:val="center"/>
        <w:rPr>
          <w:rFonts w:ascii="Arial" w:hAnsi="Arial" w:cs="Arial"/>
          <w:bCs/>
        </w:rPr>
      </w:pPr>
      <w:r w:rsidRPr="00364BFC">
        <w:rPr>
          <w:rFonts w:ascii="Arial" w:hAnsi="Arial" w:cs="Arial"/>
          <w:bCs/>
        </w:rPr>
        <w:t>CPF: XXX.XXX.XXX-XX</w:t>
      </w:r>
    </w:p>
    <w:p w14:paraId="113DF4EB" w14:textId="77777777" w:rsidR="00585E98" w:rsidRPr="00364BFC" w:rsidRDefault="00585E98" w:rsidP="00585E98">
      <w:pPr>
        <w:widowControl w:val="0"/>
        <w:autoSpaceDE w:val="0"/>
        <w:autoSpaceDN w:val="0"/>
        <w:adjustRightInd w:val="0"/>
        <w:jc w:val="center"/>
        <w:rPr>
          <w:rFonts w:ascii="Arial" w:hAnsi="Arial" w:cs="Arial"/>
          <w:bCs/>
        </w:rPr>
      </w:pPr>
      <w:r w:rsidRPr="00364BFC">
        <w:rPr>
          <w:rFonts w:ascii="Arial" w:hAnsi="Arial" w:cs="Arial"/>
          <w:bCs/>
        </w:rPr>
        <w:t>CRC: ______________</w:t>
      </w:r>
    </w:p>
    <w:p w14:paraId="10E9A122" w14:textId="77777777" w:rsidR="00585E98" w:rsidRPr="00364BFC" w:rsidRDefault="00585E98" w:rsidP="00585E98">
      <w:pPr>
        <w:widowControl w:val="0"/>
        <w:autoSpaceDE w:val="0"/>
        <w:autoSpaceDN w:val="0"/>
        <w:adjustRightInd w:val="0"/>
        <w:jc w:val="center"/>
        <w:rPr>
          <w:rFonts w:ascii="Arial" w:hAnsi="Arial" w:cs="Arial"/>
          <w:bCs/>
        </w:rPr>
      </w:pPr>
    </w:p>
    <w:p w14:paraId="6DD74CF2" w14:textId="77777777" w:rsidR="00585E98" w:rsidRPr="00364BFC" w:rsidRDefault="00585E98" w:rsidP="00585E98">
      <w:pPr>
        <w:jc w:val="both"/>
        <w:rPr>
          <w:rFonts w:ascii="Arial" w:hAnsi="Arial" w:cs="Arial"/>
        </w:rPr>
      </w:pPr>
    </w:p>
    <w:p w14:paraId="77AFD792" w14:textId="77777777" w:rsidR="00585E98" w:rsidRPr="00364BFC" w:rsidRDefault="00585E98" w:rsidP="00585E98">
      <w:pPr>
        <w:jc w:val="both"/>
        <w:rPr>
          <w:rFonts w:ascii="Arial" w:hAnsi="Arial" w:cs="Arial"/>
        </w:rPr>
      </w:pPr>
    </w:p>
    <w:p w14:paraId="2FEDFF64" w14:textId="77777777" w:rsidR="00585E98" w:rsidRPr="00364BFC" w:rsidRDefault="00585E98" w:rsidP="00585E98">
      <w:pPr>
        <w:jc w:val="both"/>
        <w:rPr>
          <w:rFonts w:ascii="Arial" w:hAnsi="Arial" w:cs="Arial"/>
        </w:rPr>
      </w:pPr>
    </w:p>
    <w:p w14:paraId="586B62D6" w14:textId="77777777" w:rsidR="00585E98" w:rsidRPr="00364BFC" w:rsidRDefault="00585E98" w:rsidP="00585E98">
      <w:pPr>
        <w:jc w:val="both"/>
        <w:rPr>
          <w:rFonts w:ascii="Arial" w:hAnsi="Arial" w:cs="Arial"/>
        </w:rPr>
      </w:pPr>
    </w:p>
    <w:p w14:paraId="2ABB9ED5" w14:textId="77777777" w:rsidR="00585E98" w:rsidRPr="00364BFC" w:rsidRDefault="00585E98" w:rsidP="00585E98">
      <w:pPr>
        <w:jc w:val="both"/>
        <w:rPr>
          <w:rFonts w:ascii="Arial" w:hAnsi="Arial" w:cs="Arial"/>
        </w:rPr>
      </w:pPr>
    </w:p>
    <w:p w14:paraId="7AC92B37" w14:textId="77777777" w:rsidR="00585E98" w:rsidRPr="00364BFC" w:rsidRDefault="00585E98" w:rsidP="00585E98">
      <w:pPr>
        <w:jc w:val="both"/>
        <w:rPr>
          <w:rFonts w:ascii="Arial" w:hAnsi="Arial" w:cs="Arial"/>
        </w:rPr>
      </w:pPr>
    </w:p>
    <w:p w14:paraId="128BD505" w14:textId="77777777" w:rsidR="00585E98" w:rsidRPr="00364BFC" w:rsidRDefault="00585E98" w:rsidP="00585E98">
      <w:pPr>
        <w:jc w:val="both"/>
        <w:rPr>
          <w:rFonts w:ascii="Arial" w:hAnsi="Arial" w:cs="Arial"/>
        </w:rPr>
      </w:pPr>
    </w:p>
    <w:p w14:paraId="1977D3FF" w14:textId="77777777" w:rsidR="00585E98" w:rsidRPr="00364BFC" w:rsidRDefault="00585E98" w:rsidP="00585E98">
      <w:pPr>
        <w:jc w:val="both"/>
        <w:rPr>
          <w:rFonts w:ascii="Arial" w:hAnsi="Arial" w:cs="Arial"/>
        </w:rPr>
      </w:pPr>
    </w:p>
    <w:p w14:paraId="250C9370" w14:textId="77777777" w:rsidR="00585E98" w:rsidRPr="00364BFC" w:rsidRDefault="00585E98" w:rsidP="00585E98">
      <w:pPr>
        <w:jc w:val="both"/>
        <w:rPr>
          <w:rFonts w:ascii="Arial" w:hAnsi="Arial" w:cs="Arial"/>
        </w:rPr>
      </w:pPr>
    </w:p>
    <w:p w14:paraId="6E80F332" w14:textId="77777777" w:rsidR="00585E98" w:rsidRPr="00364BFC" w:rsidRDefault="00585E98" w:rsidP="00585E98">
      <w:pPr>
        <w:jc w:val="both"/>
        <w:rPr>
          <w:rFonts w:ascii="Arial" w:hAnsi="Arial" w:cs="Arial"/>
        </w:rPr>
      </w:pPr>
    </w:p>
    <w:p w14:paraId="63FEB841" w14:textId="77777777" w:rsidR="00585E98" w:rsidRPr="00364BFC" w:rsidRDefault="00585E98" w:rsidP="00585E98">
      <w:pPr>
        <w:jc w:val="both"/>
        <w:rPr>
          <w:rFonts w:ascii="Arial" w:hAnsi="Arial" w:cs="Arial"/>
        </w:rPr>
      </w:pPr>
    </w:p>
    <w:p w14:paraId="3DEF6F74" w14:textId="77777777" w:rsidR="00585E98" w:rsidRPr="00364BFC" w:rsidRDefault="00585E98" w:rsidP="00585E98">
      <w:pPr>
        <w:jc w:val="both"/>
        <w:rPr>
          <w:rFonts w:ascii="Arial" w:hAnsi="Arial" w:cs="Arial"/>
        </w:rPr>
      </w:pPr>
    </w:p>
    <w:p w14:paraId="259386D0" w14:textId="77777777" w:rsidR="00585E98" w:rsidRPr="00364BFC" w:rsidRDefault="00585E98" w:rsidP="00585E98">
      <w:pPr>
        <w:jc w:val="both"/>
        <w:rPr>
          <w:rFonts w:ascii="Arial" w:hAnsi="Arial" w:cs="Arial"/>
        </w:rPr>
      </w:pPr>
    </w:p>
    <w:p w14:paraId="27A7B2F4" w14:textId="77777777" w:rsidR="00585E98" w:rsidRPr="00364BFC" w:rsidRDefault="00585E98" w:rsidP="00585E98">
      <w:pPr>
        <w:jc w:val="both"/>
        <w:rPr>
          <w:rFonts w:ascii="Arial" w:hAnsi="Arial" w:cs="Arial"/>
        </w:rPr>
      </w:pPr>
    </w:p>
    <w:p w14:paraId="678908DD" w14:textId="77777777" w:rsidR="00585E98" w:rsidRPr="00364BFC" w:rsidRDefault="00585E98" w:rsidP="00585E98">
      <w:pPr>
        <w:jc w:val="both"/>
        <w:rPr>
          <w:rFonts w:ascii="Arial" w:hAnsi="Arial" w:cs="Arial"/>
        </w:rPr>
      </w:pPr>
    </w:p>
    <w:p w14:paraId="0F25F867" w14:textId="77777777" w:rsidR="00585E98" w:rsidRPr="00364BFC" w:rsidRDefault="00585E98" w:rsidP="00585E98">
      <w:pPr>
        <w:jc w:val="both"/>
        <w:rPr>
          <w:rFonts w:ascii="Arial" w:hAnsi="Arial" w:cs="Arial"/>
        </w:rPr>
      </w:pPr>
    </w:p>
    <w:p w14:paraId="3EB75365" w14:textId="77777777" w:rsidR="00585E98" w:rsidRPr="00364BFC" w:rsidRDefault="00585E98" w:rsidP="00585E98">
      <w:pPr>
        <w:jc w:val="both"/>
        <w:rPr>
          <w:rFonts w:ascii="Arial" w:hAnsi="Arial" w:cs="Arial"/>
        </w:rPr>
      </w:pPr>
    </w:p>
    <w:p w14:paraId="1A072A94" w14:textId="77777777" w:rsidR="00585E98" w:rsidRPr="00364BFC" w:rsidRDefault="00585E98" w:rsidP="00585E98">
      <w:pPr>
        <w:jc w:val="both"/>
        <w:rPr>
          <w:rFonts w:ascii="Arial" w:hAnsi="Arial" w:cs="Arial"/>
        </w:rPr>
      </w:pPr>
    </w:p>
    <w:p w14:paraId="1FF91DEC" w14:textId="77777777" w:rsidR="00585E98" w:rsidRPr="00364BFC" w:rsidRDefault="00585E98" w:rsidP="00585E98">
      <w:pPr>
        <w:jc w:val="both"/>
        <w:rPr>
          <w:rFonts w:ascii="Arial" w:hAnsi="Arial" w:cs="Arial"/>
        </w:rPr>
      </w:pPr>
    </w:p>
    <w:p w14:paraId="32FDBC61" w14:textId="77777777" w:rsidR="00585E98" w:rsidRPr="00364BFC" w:rsidRDefault="00585E98" w:rsidP="00585E98">
      <w:pPr>
        <w:jc w:val="both"/>
        <w:rPr>
          <w:rFonts w:ascii="Arial" w:hAnsi="Arial" w:cs="Arial"/>
        </w:rPr>
      </w:pPr>
    </w:p>
    <w:p w14:paraId="4B30A051" w14:textId="77777777" w:rsidR="00585E98" w:rsidRPr="00364BFC" w:rsidRDefault="00585E98" w:rsidP="00585E98">
      <w:pPr>
        <w:jc w:val="both"/>
        <w:rPr>
          <w:rFonts w:ascii="Arial" w:hAnsi="Arial" w:cs="Arial"/>
        </w:rPr>
      </w:pPr>
    </w:p>
    <w:p w14:paraId="23831D6B" w14:textId="77777777" w:rsidR="00585E98" w:rsidRPr="00364BFC" w:rsidRDefault="00585E98" w:rsidP="00585E98">
      <w:pPr>
        <w:jc w:val="both"/>
        <w:rPr>
          <w:rFonts w:ascii="Arial" w:hAnsi="Arial" w:cs="Arial"/>
        </w:rPr>
      </w:pPr>
    </w:p>
    <w:p w14:paraId="780C4B1D" w14:textId="77777777" w:rsidR="00585E98" w:rsidRPr="00364BFC" w:rsidRDefault="00585E98" w:rsidP="00585E98">
      <w:pPr>
        <w:jc w:val="both"/>
        <w:rPr>
          <w:rFonts w:ascii="Arial" w:hAnsi="Arial" w:cs="Arial"/>
        </w:rPr>
      </w:pPr>
    </w:p>
    <w:p w14:paraId="0AAA8F0D" w14:textId="6ACD7AA3" w:rsidR="00585E98" w:rsidRDefault="00585E98" w:rsidP="00585E98">
      <w:pPr>
        <w:jc w:val="both"/>
        <w:rPr>
          <w:rFonts w:ascii="Arial" w:hAnsi="Arial" w:cs="Arial"/>
        </w:rPr>
      </w:pPr>
    </w:p>
    <w:p w14:paraId="67E69FDF" w14:textId="15901424" w:rsidR="00C714DE" w:rsidRDefault="00C714DE" w:rsidP="00585E98">
      <w:pPr>
        <w:jc w:val="both"/>
        <w:rPr>
          <w:rFonts w:ascii="Arial" w:hAnsi="Arial" w:cs="Arial"/>
        </w:rPr>
      </w:pPr>
    </w:p>
    <w:p w14:paraId="536172A8" w14:textId="77777777" w:rsidR="00C714DE" w:rsidRPr="00364BFC" w:rsidRDefault="00C714DE" w:rsidP="00585E98">
      <w:pPr>
        <w:jc w:val="both"/>
        <w:rPr>
          <w:rFonts w:ascii="Arial" w:hAnsi="Arial" w:cs="Arial"/>
        </w:rPr>
      </w:pPr>
    </w:p>
    <w:p w14:paraId="3E736632" w14:textId="77777777" w:rsidR="00585E98" w:rsidRPr="00364BFC" w:rsidRDefault="00585E98" w:rsidP="00585E98">
      <w:pPr>
        <w:pBdr>
          <w:top w:val="single" w:sz="4" w:space="1" w:color="auto"/>
          <w:bottom w:val="single" w:sz="4" w:space="1" w:color="auto"/>
        </w:pBdr>
        <w:shd w:val="clear" w:color="auto" w:fill="D6E3BC"/>
        <w:jc w:val="center"/>
        <w:rPr>
          <w:rFonts w:ascii="Arial" w:hAnsi="Arial" w:cs="Arial"/>
          <w:b/>
        </w:rPr>
      </w:pPr>
      <w:r w:rsidRPr="00364BFC">
        <w:rPr>
          <w:rFonts w:ascii="Arial" w:hAnsi="Arial" w:cs="Arial"/>
          <w:b/>
        </w:rPr>
        <w:lastRenderedPageBreak/>
        <w:t xml:space="preserve">ANEXO VIII – </w:t>
      </w:r>
      <w:r w:rsidRPr="00364BFC">
        <w:rPr>
          <w:rFonts w:ascii="Arial" w:eastAsia="MS Mincho" w:hAnsi="Arial" w:cs="Arial"/>
          <w:b/>
        </w:rPr>
        <w:t>DECLARAÇÃO</w:t>
      </w:r>
      <w:r w:rsidRPr="00364BFC">
        <w:rPr>
          <w:rFonts w:ascii="Arial" w:eastAsia="Arial" w:hAnsi="Arial" w:cs="Arial"/>
          <w:b/>
        </w:rPr>
        <w:t xml:space="preserve"> </w:t>
      </w:r>
      <w:r w:rsidRPr="00364BFC">
        <w:rPr>
          <w:rFonts w:ascii="Arial" w:hAnsi="Arial" w:cs="Arial"/>
          <w:b/>
        </w:rPr>
        <w:t>DE</w:t>
      </w:r>
      <w:r w:rsidRPr="00364BFC">
        <w:rPr>
          <w:rFonts w:ascii="Arial" w:eastAsia="Arial" w:hAnsi="Arial" w:cs="Arial"/>
          <w:b/>
        </w:rPr>
        <w:t xml:space="preserve"> </w:t>
      </w:r>
      <w:r w:rsidRPr="00364BFC">
        <w:rPr>
          <w:rFonts w:ascii="Arial" w:hAnsi="Arial" w:cs="Arial"/>
          <w:b/>
        </w:rPr>
        <w:t>IDONEIDADE</w:t>
      </w:r>
    </w:p>
    <w:p w14:paraId="6C2458D0" w14:textId="77777777" w:rsidR="00585E98" w:rsidRPr="00364BFC" w:rsidRDefault="00585E98" w:rsidP="00585E98">
      <w:pPr>
        <w:jc w:val="both"/>
        <w:rPr>
          <w:rFonts w:ascii="Arial" w:hAnsi="Arial" w:cs="Arial"/>
        </w:rPr>
      </w:pPr>
    </w:p>
    <w:p w14:paraId="49701CCC" w14:textId="77777777" w:rsidR="00585E98" w:rsidRPr="00364BFC" w:rsidRDefault="00585E98" w:rsidP="00585E98">
      <w:pPr>
        <w:pStyle w:val="Ttulo10"/>
        <w:spacing w:before="0" w:after="0"/>
        <w:jc w:val="both"/>
        <w:rPr>
          <w:rFonts w:eastAsia="MS Mincho" w:cs="Arial"/>
          <w:b/>
          <w:color w:val="auto"/>
          <w:sz w:val="24"/>
          <w:szCs w:val="24"/>
          <w:u w:val="single"/>
        </w:rPr>
      </w:pPr>
      <w:r w:rsidRPr="00364BFC">
        <w:rPr>
          <w:rFonts w:eastAsia="MS Mincho" w:cs="Arial"/>
          <w:color w:val="auto"/>
          <w:sz w:val="24"/>
          <w:szCs w:val="24"/>
        </w:rPr>
        <w:t>AO</w:t>
      </w:r>
      <w:r w:rsidRPr="00364BFC">
        <w:rPr>
          <w:rFonts w:eastAsia="Arial" w:cs="Arial"/>
          <w:color w:val="auto"/>
          <w:sz w:val="24"/>
          <w:szCs w:val="24"/>
        </w:rPr>
        <w:t xml:space="preserve"> </w:t>
      </w:r>
      <w:r w:rsidRPr="00364BFC">
        <w:rPr>
          <w:rFonts w:cs="Arial"/>
          <w:color w:val="auto"/>
          <w:sz w:val="24"/>
          <w:szCs w:val="24"/>
        </w:rPr>
        <w:t>REDIGIR</w:t>
      </w:r>
      <w:r w:rsidRPr="00364BFC">
        <w:rPr>
          <w:rFonts w:eastAsia="Arial" w:cs="Arial"/>
          <w:color w:val="auto"/>
          <w:sz w:val="24"/>
          <w:szCs w:val="24"/>
        </w:rPr>
        <w:t xml:space="preserve"> </w:t>
      </w:r>
      <w:r w:rsidRPr="00364BFC">
        <w:rPr>
          <w:rFonts w:cs="Arial"/>
          <w:color w:val="auto"/>
          <w:sz w:val="24"/>
          <w:szCs w:val="24"/>
        </w:rPr>
        <w:t>A</w:t>
      </w:r>
      <w:r w:rsidRPr="00364BFC">
        <w:rPr>
          <w:rFonts w:eastAsia="Arial" w:cs="Arial"/>
          <w:color w:val="auto"/>
          <w:sz w:val="24"/>
          <w:szCs w:val="24"/>
        </w:rPr>
        <w:t xml:space="preserve"> </w:t>
      </w:r>
      <w:r w:rsidRPr="00364BFC">
        <w:rPr>
          <w:rFonts w:cs="Arial"/>
          <w:color w:val="auto"/>
          <w:sz w:val="24"/>
          <w:szCs w:val="24"/>
        </w:rPr>
        <w:t>PRESENTE</w:t>
      </w:r>
      <w:r w:rsidRPr="00364BFC">
        <w:rPr>
          <w:rFonts w:eastAsia="Arial" w:cs="Arial"/>
          <w:color w:val="auto"/>
          <w:sz w:val="24"/>
          <w:szCs w:val="24"/>
        </w:rPr>
        <w:t xml:space="preserve"> </w:t>
      </w:r>
      <w:r w:rsidRPr="00364BFC">
        <w:rPr>
          <w:rFonts w:cs="Arial"/>
          <w:color w:val="auto"/>
          <w:sz w:val="24"/>
          <w:szCs w:val="24"/>
        </w:rPr>
        <w:t>DECLARAÇÃO,</w:t>
      </w:r>
      <w:r w:rsidRPr="00364BFC">
        <w:rPr>
          <w:rFonts w:eastAsia="Arial" w:cs="Arial"/>
          <w:color w:val="auto"/>
          <w:sz w:val="24"/>
          <w:szCs w:val="24"/>
        </w:rPr>
        <w:t xml:space="preserve"> </w:t>
      </w:r>
      <w:r w:rsidRPr="00364BFC">
        <w:rPr>
          <w:rFonts w:cs="Arial"/>
          <w:color w:val="auto"/>
          <w:sz w:val="24"/>
          <w:szCs w:val="24"/>
        </w:rPr>
        <w:t>O</w:t>
      </w:r>
      <w:r w:rsidRPr="00364BFC">
        <w:rPr>
          <w:rFonts w:eastAsia="Arial" w:cs="Arial"/>
          <w:color w:val="auto"/>
          <w:sz w:val="24"/>
          <w:szCs w:val="24"/>
        </w:rPr>
        <w:t xml:space="preserve"> </w:t>
      </w:r>
      <w:r w:rsidRPr="00364BFC">
        <w:rPr>
          <w:rFonts w:cs="Arial"/>
          <w:color w:val="auto"/>
          <w:sz w:val="24"/>
          <w:szCs w:val="24"/>
        </w:rPr>
        <w:t>PROPONENTE</w:t>
      </w:r>
      <w:r w:rsidRPr="00364BFC">
        <w:rPr>
          <w:rFonts w:eastAsia="Arial" w:cs="Arial"/>
          <w:color w:val="auto"/>
          <w:sz w:val="24"/>
          <w:szCs w:val="24"/>
        </w:rPr>
        <w:t xml:space="preserve"> </w:t>
      </w:r>
      <w:r w:rsidRPr="00364BFC">
        <w:rPr>
          <w:rFonts w:cs="Arial"/>
          <w:color w:val="auto"/>
          <w:sz w:val="24"/>
          <w:szCs w:val="24"/>
        </w:rPr>
        <w:t>DEVERÁ</w:t>
      </w:r>
      <w:r w:rsidRPr="00364BFC">
        <w:rPr>
          <w:rFonts w:eastAsia="Arial" w:cs="Arial"/>
          <w:color w:val="auto"/>
          <w:sz w:val="24"/>
          <w:szCs w:val="24"/>
        </w:rPr>
        <w:t xml:space="preserve"> </w:t>
      </w:r>
      <w:r w:rsidRPr="00364BFC">
        <w:rPr>
          <w:rFonts w:cs="Arial"/>
          <w:color w:val="auto"/>
          <w:sz w:val="24"/>
          <w:szCs w:val="24"/>
        </w:rPr>
        <w:t>UTILIZAR</w:t>
      </w:r>
      <w:r w:rsidRPr="00364BFC">
        <w:rPr>
          <w:rFonts w:eastAsia="Arial" w:cs="Arial"/>
          <w:color w:val="auto"/>
          <w:sz w:val="24"/>
          <w:szCs w:val="24"/>
        </w:rPr>
        <w:t xml:space="preserve"> </w:t>
      </w:r>
      <w:r w:rsidRPr="00364BFC">
        <w:rPr>
          <w:rFonts w:cs="Arial"/>
          <w:color w:val="auto"/>
          <w:sz w:val="24"/>
          <w:szCs w:val="24"/>
        </w:rPr>
        <w:t>FORMULÁRIO</w:t>
      </w:r>
      <w:r w:rsidRPr="00364BFC">
        <w:rPr>
          <w:rFonts w:eastAsia="Arial" w:cs="Arial"/>
          <w:color w:val="auto"/>
          <w:sz w:val="24"/>
          <w:szCs w:val="24"/>
        </w:rPr>
        <w:t xml:space="preserve"> </w:t>
      </w:r>
      <w:r w:rsidRPr="00364BFC">
        <w:rPr>
          <w:rFonts w:cs="Arial"/>
          <w:color w:val="auto"/>
          <w:sz w:val="24"/>
          <w:szCs w:val="24"/>
        </w:rPr>
        <w:t>COM</w:t>
      </w:r>
      <w:r w:rsidRPr="00364BFC">
        <w:rPr>
          <w:rFonts w:eastAsia="Arial" w:cs="Arial"/>
          <w:color w:val="auto"/>
          <w:sz w:val="24"/>
          <w:szCs w:val="24"/>
        </w:rPr>
        <w:t xml:space="preserve"> </w:t>
      </w:r>
      <w:r w:rsidRPr="00364BFC">
        <w:rPr>
          <w:rFonts w:cs="Arial"/>
          <w:color w:val="auto"/>
          <w:sz w:val="24"/>
          <w:szCs w:val="24"/>
        </w:rPr>
        <w:t>TIMBRE</w:t>
      </w:r>
      <w:r w:rsidRPr="00364BFC">
        <w:rPr>
          <w:rFonts w:eastAsia="Arial" w:cs="Arial"/>
          <w:color w:val="auto"/>
          <w:sz w:val="24"/>
          <w:szCs w:val="24"/>
        </w:rPr>
        <w:t xml:space="preserve"> </w:t>
      </w:r>
      <w:r w:rsidRPr="00364BFC">
        <w:rPr>
          <w:rFonts w:cs="Arial"/>
          <w:color w:val="auto"/>
          <w:sz w:val="24"/>
          <w:szCs w:val="24"/>
        </w:rPr>
        <w:t>DA</w:t>
      </w:r>
      <w:r w:rsidRPr="00364BFC">
        <w:rPr>
          <w:rFonts w:eastAsia="Arial" w:cs="Arial"/>
          <w:color w:val="auto"/>
          <w:sz w:val="24"/>
          <w:szCs w:val="24"/>
        </w:rPr>
        <w:t xml:space="preserve"> </w:t>
      </w:r>
      <w:r w:rsidRPr="00364BFC">
        <w:rPr>
          <w:rFonts w:cs="Arial"/>
          <w:color w:val="auto"/>
          <w:sz w:val="24"/>
          <w:szCs w:val="24"/>
        </w:rPr>
        <w:t>PROPONENTE.</w:t>
      </w:r>
    </w:p>
    <w:p w14:paraId="6D0D940D" w14:textId="77777777" w:rsidR="00585E98" w:rsidRPr="00364BFC" w:rsidRDefault="00585E98" w:rsidP="00585E98">
      <w:pPr>
        <w:jc w:val="both"/>
        <w:rPr>
          <w:rFonts w:ascii="Arial" w:hAnsi="Arial" w:cs="Arial"/>
          <w:b/>
        </w:rPr>
      </w:pPr>
    </w:p>
    <w:p w14:paraId="3CF59DAD"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35AEBF81"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0BF5808C" w14:textId="77777777" w:rsidR="00585E98" w:rsidRPr="00364BFC" w:rsidRDefault="00585E98" w:rsidP="00585E98">
      <w:pPr>
        <w:pStyle w:val="Ttulo10"/>
        <w:spacing w:before="0" w:after="0"/>
        <w:jc w:val="both"/>
        <w:rPr>
          <w:rFonts w:eastAsia="MS Mincho" w:cs="Arial"/>
          <w:b/>
          <w:color w:val="auto"/>
          <w:sz w:val="24"/>
          <w:szCs w:val="24"/>
          <w:u w:val="single"/>
        </w:rPr>
      </w:pPr>
    </w:p>
    <w:p w14:paraId="645135AD" w14:textId="77777777" w:rsidR="00585E98" w:rsidRPr="00364BFC" w:rsidRDefault="00585E98" w:rsidP="00585E98">
      <w:pPr>
        <w:jc w:val="both"/>
        <w:rPr>
          <w:rFonts w:ascii="Arial" w:eastAsia="MS Mincho" w:hAnsi="Arial" w:cs="Arial"/>
        </w:rPr>
      </w:pPr>
    </w:p>
    <w:p w14:paraId="1A851E3E" w14:textId="77777777" w:rsidR="00585E98" w:rsidRPr="00364BFC" w:rsidRDefault="00585E98" w:rsidP="00585E98">
      <w:pPr>
        <w:jc w:val="both"/>
        <w:rPr>
          <w:rFonts w:ascii="Arial" w:eastAsia="MS Mincho" w:hAnsi="Arial" w:cs="Arial"/>
        </w:rPr>
      </w:pPr>
      <w:r w:rsidRPr="00364BFC">
        <w:rPr>
          <w:rFonts w:ascii="Arial" w:eastAsia="MS Mincho" w:hAnsi="Arial" w:cs="Arial"/>
        </w:rPr>
        <w:t>À</w:t>
      </w:r>
    </w:p>
    <w:p w14:paraId="7FE5F5AE" w14:textId="77777777" w:rsidR="00585E98" w:rsidRPr="00364BFC" w:rsidRDefault="00585E98" w:rsidP="00585E98">
      <w:pPr>
        <w:jc w:val="both"/>
        <w:rPr>
          <w:rFonts w:ascii="Arial" w:eastAsia="Calibri" w:hAnsi="Arial" w:cs="Arial"/>
        </w:rPr>
      </w:pPr>
      <w:r w:rsidRPr="00364BFC">
        <w:rPr>
          <w:rFonts w:ascii="Arial" w:eastAsia="MS Mincho" w:hAnsi="Arial" w:cs="Arial"/>
          <w:b/>
          <w:highlight w:val="yellow"/>
        </w:rPr>
        <w:t>***</w:t>
      </w:r>
      <w:r w:rsidRPr="00364BFC">
        <w:rPr>
          <w:rFonts w:ascii="Arial" w:eastAsia="MS Mincho" w:hAnsi="Arial" w:cs="Arial"/>
          <w:b/>
        </w:rPr>
        <w:t xml:space="preserve"> </w:t>
      </w:r>
      <w:r w:rsidRPr="00364BFC">
        <w:rPr>
          <w:rFonts w:ascii="Arial" w:eastAsia="MS Mincho" w:hAnsi="Arial" w:cs="Arial"/>
          <w:b/>
          <w:color w:val="FF0000"/>
        </w:rPr>
        <w:t>ÓRGÃO LICITANTE</w:t>
      </w:r>
    </w:p>
    <w:p w14:paraId="340F0727" w14:textId="77777777" w:rsidR="00585E98" w:rsidRPr="00364BFC" w:rsidRDefault="00585E98" w:rsidP="00585E98">
      <w:pPr>
        <w:pStyle w:val="Cabealho"/>
        <w:jc w:val="both"/>
        <w:rPr>
          <w:rFonts w:ascii="Arial" w:hAnsi="Arial" w:cs="Arial"/>
        </w:rPr>
      </w:pPr>
      <w:r w:rsidRPr="00364BFC">
        <w:rPr>
          <w:rFonts w:ascii="Arial" w:eastAsia="MS Mincho" w:hAnsi="Arial" w:cs="Arial"/>
        </w:rPr>
        <w:t xml:space="preserve">AO AGENTE DE CONTRATAÇÃO / EQUIPE DE APOIO </w:t>
      </w:r>
    </w:p>
    <w:p w14:paraId="3F922F38" w14:textId="77777777" w:rsidR="00585E98" w:rsidRPr="00364BFC" w:rsidRDefault="00585E98" w:rsidP="00585E98">
      <w:pPr>
        <w:pStyle w:val="Cabealho"/>
        <w:jc w:val="both"/>
        <w:rPr>
          <w:rFonts w:ascii="Arial" w:hAnsi="Arial" w:cs="Arial"/>
        </w:rPr>
      </w:pPr>
    </w:p>
    <w:p w14:paraId="662A5F31" w14:textId="77777777" w:rsidR="00585E98" w:rsidRPr="00364BFC" w:rsidRDefault="00585E98" w:rsidP="00585E98">
      <w:pPr>
        <w:pStyle w:val="Cabealho"/>
        <w:jc w:val="both"/>
        <w:rPr>
          <w:rFonts w:ascii="Arial" w:eastAsia="MS Mincho" w:hAnsi="Arial" w:cs="Arial"/>
        </w:rPr>
      </w:pPr>
    </w:p>
    <w:p w14:paraId="0292D191" w14:textId="77777777" w:rsidR="00585E98" w:rsidRPr="00364BFC" w:rsidRDefault="00585E98" w:rsidP="00585E98">
      <w:pPr>
        <w:jc w:val="both"/>
        <w:rPr>
          <w:rFonts w:ascii="Arial" w:eastAsia="Arial" w:hAnsi="Arial" w:cs="Arial"/>
        </w:rPr>
      </w:pPr>
      <w:r w:rsidRPr="00364BFC">
        <w:rPr>
          <w:rFonts w:ascii="Arial" w:eastAsia="MS Mincho" w:hAnsi="Arial" w:cs="Arial"/>
        </w:rPr>
        <w:t>A</w:t>
      </w:r>
      <w:r w:rsidRPr="00364BFC">
        <w:rPr>
          <w:rFonts w:ascii="Arial" w:eastAsia="Arial" w:hAnsi="Arial" w:cs="Arial"/>
        </w:rPr>
        <w:t xml:space="preserve"> </w:t>
      </w:r>
      <w:r w:rsidRPr="00364BFC">
        <w:rPr>
          <w:rFonts w:ascii="Arial" w:hAnsi="Arial" w:cs="Arial"/>
        </w:rPr>
        <w:t>EMPRESA</w:t>
      </w:r>
      <w:r w:rsidRPr="00364BFC">
        <w:rPr>
          <w:rFonts w:ascii="Arial" w:eastAsia="Arial" w:hAnsi="Arial" w:cs="Arial"/>
        </w:rPr>
        <w:t xml:space="preserve"> </w:t>
      </w:r>
      <w:r w:rsidRPr="00364BFC">
        <w:rPr>
          <w:rFonts w:ascii="Arial" w:hAnsi="Arial" w:cs="Arial"/>
        </w:rPr>
        <w:t>..............................,</w:t>
      </w:r>
      <w:r w:rsidRPr="00364BFC">
        <w:rPr>
          <w:rFonts w:ascii="Arial" w:eastAsia="Arial" w:hAnsi="Arial" w:cs="Arial"/>
        </w:rPr>
        <w:t xml:space="preserve"> </w:t>
      </w:r>
      <w:r w:rsidRPr="00364BFC">
        <w:rPr>
          <w:rFonts w:ascii="Arial" w:hAnsi="Arial" w:cs="Arial"/>
        </w:rPr>
        <w:t>INSCRITA</w:t>
      </w:r>
      <w:r w:rsidRPr="00364BFC">
        <w:rPr>
          <w:rFonts w:ascii="Arial" w:eastAsia="Arial" w:hAnsi="Arial" w:cs="Arial"/>
        </w:rPr>
        <w:t xml:space="preserve"> </w:t>
      </w:r>
      <w:r w:rsidRPr="00364BFC">
        <w:rPr>
          <w:rFonts w:ascii="Arial" w:hAnsi="Arial" w:cs="Arial"/>
        </w:rPr>
        <w:t>NO</w:t>
      </w:r>
      <w:r w:rsidRPr="00364BFC">
        <w:rPr>
          <w:rFonts w:ascii="Arial" w:eastAsia="Arial" w:hAnsi="Arial" w:cs="Arial"/>
        </w:rPr>
        <w:t xml:space="preserve"> </w:t>
      </w:r>
      <w:r w:rsidRPr="00364BFC">
        <w:rPr>
          <w:rFonts w:ascii="Arial" w:hAnsi="Arial" w:cs="Arial"/>
        </w:rPr>
        <w:t>CNPJ</w:t>
      </w:r>
      <w:r w:rsidRPr="00364BFC">
        <w:rPr>
          <w:rFonts w:ascii="Arial" w:eastAsia="Arial" w:hAnsi="Arial" w:cs="Arial"/>
        </w:rPr>
        <w:t xml:space="preserve"> </w:t>
      </w:r>
      <w:r w:rsidRPr="00364BFC">
        <w:rPr>
          <w:rFonts w:ascii="Arial" w:hAnsi="Arial" w:cs="Arial"/>
        </w:rPr>
        <w:t>Nº</w:t>
      </w:r>
      <w:r w:rsidRPr="00364BFC">
        <w:rPr>
          <w:rFonts w:ascii="Arial" w:eastAsia="Arial" w:hAnsi="Arial" w:cs="Arial"/>
        </w:rPr>
        <w:t xml:space="preserve"> </w:t>
      </w:r>
      <w:r w:rsidRPr="00364BFC">
        <w:rPr>
          <w:rFonts w:ascii="Arial" w:hAnsi="Arial" w:cs="Arial"/>
        </w:rPr>
        <w:t>.................................,</w:t>
      </w:r>
      <w:r w:rsidRPr="00364BFC">
        <w:rPr>
          <w:rFonts w:ascii="Arial" w:eastAsia="Arial" w:hAnsi="Arial" w:cs="Arial"/>
        </w:rPr>
        <w:t xml:space="preserve"> </w:t>
      </w:r>
      <w:r w:rsidRPr="00364BFC">
        <w:rPr>
          <w:rFonts w:ascii="Arial" w:hAnsi="Arial" w:cs="Arial"/>
        </w:rPr>
        <w:t>POR</w:t>
      </w:r>
      <w:r w:rsidRPr="00364BFC">
        <w:rPr>
          <w:rFonts w:ascii="Arial" w:eastAsia="Arial" w:hAnsi="Arial" w:cs="Arial"/>
        </w:rPr>
        <w:t xml:space="preserve"> </w:t>
      </w:r>
      <w:r w:rsidRPr="00364BFC">
        <w:rPr>
          <w:rFonts w:ascii="Arial" w:hAnsi="Arial" w:cs="Arial"/>
        </w:rPr>
        <w:t>INTERMÉDIO</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SEU</w:t>
      </w:r>
      <w:r w:rsidRPr="00364BFC">
        <w:rPr>
          <w:rFonts w:ascii="Arial" w:eastAsia="Arial" w:hAnsi="Arial" w:cs="Arial"/>
        </w:rPr>
        <w:t xml:space="preserve"> </w:t>
      </w:r>
      <w:r w:rsidRPr="00364BFC">
        <w:rPr>
          <w:rFonts w:ascii="Arial" w:hAnsi="Arial" w:cs="Arial"/>
        </w:rPr>
        <w:t>REPRESENTANTE</w:t>
      </w:r>
      <w:r w:rsidRPr="00364BFC">
        <w:rPr>
          <w:rFonts w:ascii="Arial" w:eastAsia="Arial" w:hAnsi="Arial" w:cs="Arial"/>
        </w:rPr>
        <w:t xml:space="preserve"> </w:t>
      </w:r>
      <w:r w:rsidRPr="00364BFC">
        <w:rPr>
          <w:rFonts w:ascii="Arial" w:hAnsi="Arial" w:cs="Arial"/>
        </w:rPr>
        <w:t>LEGAL</w:t>
      </w:r>
      <w:r w:rsidRPr="00364BFC">
        <w:rPr>
          <w:rFonts w:ascii="Arial" w:eastAsia="Arial" w:hAnsi="Arial" w:cs="Arial"/>
        </w:rPr>
        <w:t xml:space="preserve"> </w:t>
      </w:r>
      <w:r w:rsidRPr="00364BFC">
        <w:rPr>
          <w:rFonts w:ascii="Arial" w:hAnsi="Arial" w:cs="Arial"/>
        </w:rPr>
        <w:t>O</w:t>
      </w:r>
      <w:r w:rsidRPr="00364BFC">
        <w:rPr>
          <w:rFonts w:ascii="Arial" w:eastAsia="Arial" w:hAnsi="Arial" w:cs="Arial"/>
        </w:rPr>
        <w:t xml:space="preserve"> </w:t>
      </w:r>
      <w:r w:rsidRPr="00364BFC">
        <w:rPr>
          <w:rFonts w:ascii="Arial" w:hAnsi="Arial" w:cs="Arial"/>
        </w:rPr>
        <w:t>SR.....................................,</w:t>
      </w:r>
      <w:r w:rsidRPr="00364BFC">
        <w:rPr>
          <w:rFonts w:ascii="Arial" w:eastAsia="Arial" w:hAnsi="Arial" w:cs="Arial"/>
        </w:rPr>
        <w:t xml:space="preserve"> </w:t>
      </w:r>
      <w:r w:rsidRPr="00364BFC">
        <w:rPr>
          <w:rFonts w:ascii="Arial" w:hAnsi="Arial" w:cs="Arial"/>
        </w:rPr>
        <w:t>PORTADOR</w:t>
      </w:r>
      <w:r w:rsidRPr="00364BFC">
        <w:rPr>
          <w:rFonts w:ascii="Arial" w:eastAsia="Arial" w:hAnsi="Arial" w:cs="Arial"/>
        </w:rPr>
        <w:t xml:space="preserve"> </w:t>
      </w:r>
      <w:r w:rsidRPr="00364BFC">
        <w:rPr>
          <w:rFonts w:ascii="Arial" w:hAnsi="Arial" w:cs="Arial"/>
        </w:rPr>
        <w:t>DA</w:t>
      </w:r>
      <w:r w:rsidRPr="00364BFC">
        <w:rPr>
          <w:rFonts w:ascii="Arial" w:eastAsia="Arial" w:hAnsi="Arial" w:cs="Arial"/>
        </w:rPr>
        <w:t xml:space="preserve"> </w:t>
      </w:r>
      <w:r w:rsidRPr="00364BFC">
        <w:rPr>
          <w:rFonts w:ascii="Arial" w:hAnsi="Arial" w:cs="Arial"/>
        </w:rPr>
        <w:t>CARTEIRA</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IDENTIDADE</w:t>
      </w:r>
      <w:r w:rsidRPr="00364BFC">
        <w:rPr>
          <w:rFonts w:ascii="Arial" w:eastAsia="Arial" w:hAnsi="Arial" w:cs="Arial"/>
        </w:rPr>
        <w:t xml:space="preserve"> </w:t>
      </w:r>
      <w:r w:rsidRPr="00364BFC">
        <w:rPr>
          <w:rFonts w:ascii="Arial" w:hAnsi="Arial" w:cs="Arial"/>
        </w:rPr>
        <w:t>Nº......................</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DO</w:t>
      </w:r>
      <w:r w:rsidRPr="00364BFC">
        <w:rPr>
          <w:rFonts w:ascii="Arial" w:eastAsia="Arial" w:hAnsi="Arial" w:cs="Arial"/>
        </w:rPr>
        <w:t xml:space="preserve"> </w:t>
      </w:r>
      <w:r w:rsidRPr="00364BFC">
        <w:rPr>
          <w:rFonts w:ascii="Arial" w:hAnsi="Arial" w:cs="Arial"/>
        </w:rPr>
        <w:t>CPF</w:t>
      </w:r>
      <w:r w:rsidRPr="00364BFC">
        <w:rPr>
          <w:rFonts w:ascii="Arial" w:eastAsia="Arial" w:hAnsi="Arial" w:cs="Arial"/>
        </w:rPr>
        <w:t xml:space="preserve"> </w:t>
      </w:r>
      <w:r w:rsidRPr="00364BFC">
        <w:rPr>
          <w:rFonts w:ascii="Arial" w:hAnsi="Arial" w:cs="Arial"/>
        </w:rPr>
        <w:t>Nº</w:t>
      </w:r>
      <w:r w:rsidRPr="00364BFC">
        <w:rPr>
          <w:rFonts w:ascii="Arial" w:eastAsia="Arial" w:hAnsi="Arial" w:cs="Arial"/>
        </w:rPr>
        <w:t xml:space="preserve"> </w:t>
      </w:r>
      <w:r w:rsidRPr="00364BFC">
        <w:rPr>
          <w:rFonts w:ascii="Arial" w:hAnsi="Arial" w:cs="Arial"/>
        </w:rPr>
        <w:t>.......................,</w:t>
      </w:r>
      <w:r w:rsidRPr="00364BFC">
        <w:rPr>
          <w:rFonts w:ascii="Arial" w:eastAsia="Arial" w:hAnsi="Arial" w:cs="Arial"/>
        </w:rPr>
        <w:t xml:space="preserve"> </w:t>
      </w:r>
      <w:r w:rsidRPr="00364BFC">
        <w:rPr>
          <w:rFonts w:ascii="Arial" w:hAnsi="Arial" w:cs="Arial"/>
        </w:rPr>
        <w:t>DECLARA</w:t>
      </w:r>
      <w:r w:rsidRPr="00364BFC">
        <w:rPr>
          <w:rFonts w:ascii="Arial" w:eastAsia="Arial" w:hAnsi="Arial" w:cs="Arial"/>
        </w:rPr>
        <w:t xml:space="preserve"> </w:t>
      </w:r>
      <w:r w:rsidRPr="00364BFC">
        <w:rPr>
          <w:rFonts w:ascii="Arial" w:hAnsi="Arial" w:cs="Arial"/>
        </w:rPr>
        <w:t>NÃO</w:t>
      </w:r>
      <w:r w:rsidRPr="00364BFC">
        <w:rPr>
          <w:rFonts w:ascii="Arial" w:eastAsia="Arial" w:hAnsi="Arial" w:cs="Arial"/>
        </w:rPr>
        <w:t xml:space="preserve"> </w:t>
      </w:r>
      <w:r w:rsidRPr="00364BFC">
        <w:rPr>
          <w:rFonts w:ascii="Arial" w:hAnsi="Arial" w:cs="Arial"/>
        </w:rPr>
        <w:t>TER</w:t>
      </w:r>
      <w:r w:rsidRPr="00364BFC">
        <w:rPr>
          <w:rFonts w:ascii="Arial" w:eastAsia="Arial" w:hAnsi="Arial" w:cs="Arial"/>
        </w:rPr>
        <w:t xml:space="preserve"> </w:t>
      </w:r>
      <w:r w:rsidRPr="00364BFC">
        <w:rPr>
          <w:rFonts w:ascii="Arial" w:hAnsi="Arial" w:cs="Arial"/>
        </w:rPr>
        <w:t>RECEBIDO</w:t>
      </w:r>
      <w:r w:rsidRPr="00364BFC">
        <w:rPr>
          <w:rFonts w:ascii="Arial" w:eastAsia="Arial" w:hAnsi="Arial" w:cs="Arial"/>
        </w:rPr>
        <w:t xml:space="preserve"> </w:t>
      </w:r>
      <w:r w:rsidRPr="00364BFC">
        <w:rPr>
          <w:rFonts w:ascii="Arial" w:hAnsi="Arial" w:cs="Arial"/>
        </w:rPr>
        <w:t>DO</w:t>
      </w:r>
      <w:r w:rsidRPr="00364BFC">
        <w:rPr>
          <w:rFonts w:ascii="Arial" w:eastAsia="Arial" w:hAnsi="Arial" w:cs="Arial"/>
        </w:rPr>
        <w:t xml:space="preserve"> </w:t>
      </w:r>
      <w:r w:rsidRPr="00364BFC">
        <w:rPr>
          <w:rFonts w:ascii="Arial" w:hAnsi="Arial" w:cs="Arial"/>
        </w:rPr>
        <w:t>MUNICÍPIO</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_______________/UF</w:t>
      </w:r>
      <w:r w:rsidRPr="00364BFC">
        <w:rPr>
          <w:rFonts w:ascii="Arial" w:eastAsia="Arial" w:hAnsi="Arial" w:cs="Arial"/>
        </w:rPr>
        <w:t xml:space="preserve"> </w:t>
      </w:r>
      <w:r w:rsidRPr="00364BFC">
        <w:rPr>
          <w:rFonts w:ascii="Arial" w:hAnsi="Arial" w:cs="Arial"/>
        </w:rPr>
        <w:t>OU</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QUALQUER</w:t>
      </w:r>
      <w:r w:rsidRPr="00364BFC">
        <w:rPr>
          <w:rFonts w:ascii="Arial" w:eastAsia="Arial" w:hAnsi="Arial" w:cs="Arial"/>
        </w:rPr>
        <w:t xml:space="preserve"> </w:t>
      </w:r>
      <w:r w:rsidRPr="00364BFC">
        <w:rPr>
          <w:rFonts w:ascii="Arial" w:hAnsi="Arial" w:cs="Arial"/>
        </w:rPr>
        <w:t>OUTRA</w:t>
      </w:r>
      <w:r w:rsidRPr="00364BFC">
        <w:rPr>
          <w:rFonts w:ascii="Arial" w:eastAsia="Arial" w:hAnsi="Arial" w:cs="Arial"/>
        </w:rPr>
        <w:t xml:space="preserve"> </w:t>
      </w:r>
      <w:r w:rsidRPr="00364BFC">
        <w:rPr>
          <w:rFonts w:ascii="Arial" w:hAnsi="Arial" w:cs="Arial"/>
        </w:rPr>
        <w:t>ENTIDADE</w:t>
      </w:r>
      <w:r w:rsidRPr="00364BFC">
        <w:rPr>
          <w:rFonts w:ascii="Arial" w:eastAsia="Arial" w:hAnsi="Arial" w:cs="Arial"/>
        </w:rPr>
        <w:t xml:space="preserve"> </w:t>
      </w:r>
      <w:r w:rsidRPr="00364BFC">
        <w:rPr>
          <w:rFonts w:ascii="Arial" w:hAnsi="Arial" w:cs="Arial"/>
        </w:rPr>
        <w:t>DA</w:t>
      </w:r>
      <w:r w:rsidRPr="00364BFC">
        <w:rPr>
          <w:rFonts w:ascii="Arial" w:eastAsia="Arial" w:hAnsi="Arial" w:cs="Arial"/>
        </w:rPr>
        <w:t xml:space="preserve"> </w:t>
      </w:r>
      <w:r w:rsidRPr="00364BFC">
        <w:rPr>
          <w:rFonts w:ascii="Arial" w:hAnsi="Arial" w:cs="Arial"/>
        </w:rPr>
        <w:t>ADMINISTRAÇÃO</w:t>
      </w:r>
      <w:r w:rsidRPr="00364BFC">
        <w:rPr>
          <w:rFonts w:ascii="Arial" w:eastAsia="Arial" w:hAnsi="Arial" w:cs="Arial"/>
        </w:rPr>
        <w:t xml:space="preserve"> </w:t>
      </w:r>
      <w:r w:rsidRPr="00364BFC">
        <w:rPr>
          <w:rFonts w:ascii="Arial" w:hAnsi="Arial" w:cs="Arial"/>
        </w:rPr>
        <w:t>DIRETA</w:t>
      </w:r>
      <w:r w:rsidRPr="00364BFC">
        <w:rPr>
          <w:rFonts w:ascii="Arial" w:eastAsia="Arial" w:hAnsi="Arial" w:cs="Arial"/>
        </w:rPr>
        <w:t xml:space="preserve"> </w:t>
      </w:r>
      <w:r w:rsidRPr="00364BFC">
        <w:rPr>
          <w:rFonts w:ascii="Arial" w:hAnsi="Arial" w:cs="Arial"/>
        </w:rPr>
        <w:t>OU</w:t>
      </w:r>
      <w:r w:rsidRPr="00364BFC">
        <w:rPr>
          <w:rFonts w:ascii="Arial" w:eastAsia="Arial" w:hAnsi="Arial" w:cs="Arial"/>
        </w:rPr>
        <w:t xml:space="preserve"> </w:t>
      </w:r>
      <w:r w:rsidRPr="00364BFC">
        <w:rPr>
          <w:rFonts w:ascii="Arial" w:hAnsi="Arial" w:cs="Arial"/>
        </w:rPr>
        <w:t>INDIRETA,</w:t>
      </w:r>
      <w:r w:rsidRPr="00364BFC">
        <w:rPr>
          <w:rFonts w:ascii="Arial" w:eastAsia="Arial" w:hAnsi="Arial" w:cs="Arial"/>
        </w:rPr>
        <w:t xml:space="preserve"> </w:t>
      </w:r>
      <w:r w:rsidRPr="00364BFC">
        <w:rPr>
          <w:rFonts w:ascii="Arial" w:hAnsi="Arial" w:cs="Arial"/>
        </w:rPr>
        <w:t>EM</w:t>
      </w:r>
      <w:r w:rsidRPr="00364BFC">
        <w:rPr>
          <w:rFonts w:ascii="Arial" w:eastAsia="Arial" w:hAnsi="Arial" w:cs="Arial"/>
        </w:rPr>
        <w:t xml:space="preserve"> </w:t>
      </w:r>
      <w:r w:rsidRPr="00364BFC">
        <w:rPr>
          <w:rFonts w:ascii="Arial" w:hAnsi="Arial" w:cs="Arial"/>
        </w:rPr>
        <w:t>ÂMBITO</w:t>
      </w:r>
      <w:r w:rsidRPr="00364BFC">
        <w:rPr>
          <w:rFonts w:ascii="Arial" w:eastAsia="Arial" w:hAnsi="Arial" w:cs="Arial"/>
        </w:rPr>
        <w:t xml:space="preserve"> </w:t>
      </w:r>
      <w:r w:rsidRPr="00364BFC">
        <w:rPr>
          <w:rFonts w:ascii="Arial" w:hAnsi="Arial" w:cs="Arial"/>
        </w:rPr>
        <w:t>FEDERAL,</w:t>
      </w:r>
      <w:r w:rsidRPr="00364BFC">
        <w:rPr>
          <w:rFonts w:ascii="Arial" w:eastAsia="Arial" w:hAnsi="Arial" w:cs="Arial"/>
        </w:rPr>
        <w:t xml:space="preserve"> </w:t>
      </w:r>
      <w:r w:rsidRPr="00364BFC">
        <w:rPr>
          <w:rFonts w:ascii="Arial" w:hAnsi="Arial" w:cs="Arial"/>
        </w:rPr>
        <w:t>ESTADUAL</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MUNICIPAL,</w:t>
      </w:r>
      <w:r w:rsidRPr="00364BFC">
        <w:rPr>
          <w:rFonts w:ascii="Arial" w:eastAsia="Arial" w:hAnsi="Arial" w:cs="Arial"/>
        </w:rPr>
        <w:t xml:space="preserve"> </w:t>
      </w:r>
      <w:r w:rsidRPr="00364BFC">
        <w:rPr>
          <w:rFonts w:ascii="Arial" w:hAnsi="Arial" w:cs="Arial"/>
        </w:rPr>
        <w:t>SUSPENSÃO</w:t>
      </w:r>
      <w:r w:rsidRPr="00364BFC">
        <w:rPr>
          <w:rFonts w:ascii="Arial" w:eastAsia="Arial" w:hAnsi="Arial" w:cs="Arial"/>
        </w:rPr>
        <w:t xml:space="preserve"> </w:t>
      </w:r>
      <w:r w:rsidRPr="00364BFC">
        <w:rPr>
          <w:rFonts w:ascii="Arial" w:hAnsi="Arial" w:cs="Arial"/>
        </w:rPr>
        <w:t>TEMPORÁRIA</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PARTICIPAÇÃO</w:t>
      </w:r>
      <w:r w:rsidRPr="00364BFC">
        <w:rPr>
          <w:rFonts w:ascii="Arial" w:eastAsia="Arial" w:hAnsi="Arial" w:cs="Arial"/>
        </w:rPr>
        <w:t xml:space="preserve"> </w:t>
      </w:r>
      <w:r w:rsidRPr="00364BFC">
        <w:rPr>
          <w:rFonts w:ascii="Arial" w:hAnsi="Arial" w:cs="Arial"/>
        </w:rPr>
        <w:t>EM</w:t>
      </w:r>
      <w:r w:rsidRPr="00364BFC">
        <w:rPr>
          <w:rFonts w:ascii="Arial" w:eastAsia="Arial" w:hAnsi="Arial" w:cs="Arial"/>
        </w:rPr>
        <w:t xml:space="preserve"> </w:t>
      </w:r>
      <w:r w:rsidRPr="00364BFC">
        <w:rPr>
          <w:rFonts w:ascii="Arial" w:hAnsi="Arial" w:cs="Arial"/>
        </w:rPr>
        <w:t>LICITAÇÃO</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OU</w:t>
      </w:r>
      <w:r w:rsidRPr="00364BFC">
        <w:rPr>
          <w:rFonts w:ascii="Arial" w:eastAsia="Arial" w:hAnsi="Arial" w:cs="Arial"/>
        </w:rPr>
        <w:t xml:space="preserve"> </w:t>
      </w:r>
      <w:r w:rsidRPr="00364BFC">
        <w:rPr>
          <w:rFonts w:ascii="Arial" w:hAnsi="Arial" w:cs="Arial"/>
        </w:rPr>
        <w:t>IMPEDIMENTO</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CONTRATAR</w:t>
      </w:r>
      <w:r w:rsidRPr="00364BFC">
        <w:rPr>
          <w:rFonts w:ascii="Arial" w:eastAsia="Arial" w:hAnsi="Arial" w:cs="Arial"/>
        </w:rPr>
        <w:t xml:space="preserve"> </w:t>
      </w:r>
      <w:r w:rsidRPr="00364BFC">
        <w:rPr>
          <w:rFonts w:ascii="Arial" w:hAnsi="Arial" w:cs="Arial"/>
        </w:rPr>
        <w:t>COM</w:t>
      </w:r>
      <w:r w:rsidRPr="00364BFC">
        <w:rPr>
          <w:rFonts w:ascii="Arial" w:eastAsia="Arial" w:hAnsi="Arial" w:cs="Arial"/>
        </w:rPr>
        <w:t xml:space="preserve"> </w:t>
      </w:r>
      <w:r w:rsidRPr="00364BFC">
        <w:rPr>
          <w:rFonts w:ascii="Arial" w:hAnsi="Arial" w:cs="Arial"/>
        </w:rPr>
        <w:t>A</w:t>
      </w:r>
      <w:r w:rsidRPr="00364BFC">
        <w:rPr>
          <w:rFonts w:ascii="Arial" w:eastAsia="Arial" w:hAnsi="Arial" w:cs="Arial"/>
        </w:rPr>
        <w:t xml:space="preserve"> </w:t>
      </w:r>
      <w:r w:rsidRPr="00364BFC">
        <w:rPr>
          <w:rFonts w:ascii="Arial" w:hAnsi="Arial" w:cs="Arial"/>
        </w:rPr>
        <w:t>ADMINISTRAÇÃO,</w:t>
      </w:r>
      <w:r w:rsidRPr="00364BFC">
        <w:rPr>
          <w:rFonts w:ascii="Arial" w:eastAsia="Arial" w:hAnsi="Arial" w:cs="Arial"/>
        </w:rPr>
        <w:t xml:space="preserve"> </w:t>
      </w:r>
      <w:r w:rsidRPr="00364BFC">
        <w:rPr>
          <w:rFonts w:ascii="Arial" w:hAnsi="Arial" w:cs="Arial"/>
        </w:rPr>
        <w:t>ASSIM</w:t>
      </w:r>
      <w:r w:rsidRPr="00364BFC">
        <w:rPr>
          <w:rFonts w:ascii="Arial" w:eastAsia="Arial" w:hAnsi="Arial" w:cs="Arial"/>
        </w:rPr>
        <w:t xml:space="preserve"> </w:t>
      </w:r>
      <w:r w:rsidRPr="00364BFC">
        <w:rPr>
          <w:rFonts w:ascii="Arial" w:hAnsi="Arial" w:cs="Arial"/>
        </w:rPr>
        <w:t>COMO</w:t>
      </w:r>
      <w:r w:rsidRPr="00364BFC">
        <w:rPr>
          <w:rFonts w:ascii="Arial" w:eastAsia="Arial" w:hAnsi="Arial" w:cs="Arial"/>
        </w:rPr>
        <w:t xml:space="preserve"> </w:t>
      </w:r>
      <w:r w:rsidRPr="00364BFC">
        <w:rPr>
          <w:rFonts w:ascii="Arial" w:hAnsi="Arial" w:cs="Arial"/>
        </w:rPr>
        <w:t>NÃO</w:t>
      </w:r>
      <w:r w:rsidRPr="00364BFC">
        <w:rPr>
          <w:rFonts w:ascii="Arial" w:eastAsia="Arial" w:hAnsi="Arial" w:cs="Arial"/>
        </w:rPr>
        <w:t xml:space="preserve"> </w:t>
      </w:r>
      <w:r w:rsidRPr="00364BFC">
        <w:rPr>
          <w:rFonts w:ascii="Arial" w:hAnsi="Arial" w:cs="Arial"/>
        </w:rPr>
        <w:t>TER</w:t>
      </w:r>
      <w:r w:rsidRPr="00364BFC">
        <w:rPr>
          <w:rFonts w:ascii="Arial" w:eastAsia="Arial" w:hAnsi="Arial" w:cs="Arial"/>
        </w:rPr>
        <w:t xml:space="preserve"> </w:t>
      </w:r>
      <w:r w:rsidRPr="00364BFC">
        <w:rPr>
          <w:rFonts w:ascii="Arial" w:hAnsi="Arial" w:cs="Arial"/>
        </w:rPr>
        <w:t>RECEBIDO</w:t>
      </w:r>
      <w:r w:rsidRPr="00364BFC">
        <w:rPr>
          <w:rFonts w:ascii="Arial" w:eastAsia="Arial" w:hAnsi="Arial" w:cs="Arial"/>
        </w:rPr>
        <w:t xml:space="preserve"> </w:t>
      </w:r>
      <w:r w:rsidRPr="00364BFC">
        <w:rPr>
          <w:rFonts w:ascii="Arial" w:hAnsi="Arial" w:cs="Arial"/>
        </w:rPr>
        <w:t>DECLARAÇÃO</w:t>
      </w:r>
      <w:r w:rsidRPr="00364BFC">
        <w:rPr>
          <w:rFonts w:ascii="Arial" w:eastAsia="Arial" w:hAnsi="Arial" w:cs="Arial"/>
        </w:rPr>
        <w:t xml:space="preserve"> </w:t>
      </w:r>
      <w:r w:rsidRPr="00364BFC">
        <w:rPr>
          <w:rFonts w:ascii="Arial" w:hAnsi="Arial" w:cs="Arial"/>
        </w:rPr>
        <w:t>DE</w:t>
      </w:r>
      <w:r w:rsidRPr="00364BFC">
        <w:rPr>
          <w:rFonts w:ascii="Arial" w:eastAsia="Arial" w:hAnsi="Arial" w:cs="Arial"/>
        </w:rPr>
        <w:t xml:space="preserve"> </w:t>
      </w:r>
      <w:r w:rsidRPr="00364BFC">
        <w:rPr>
          <w:rFonts w:ascii="Arial" w:hAnsi="Arial" w:cs="Arial"/>
        </w:rPr>
        <w:t>INIDONEIDADE</w:t>
      </w:r>
      <w:r w:rsidRPr="00364BFC">
        <w:rPr>
          <w:rFonts w:ascii="Arial" w:eastAsia="Arial" w:hAnsi="Arial" w:cs="Arial"/>
        </w:rPr>
        <w:t xml:space="preserve"> </w:t>
      </w:r>
      <w:r w:rsidRPr="00364BFC">
        <w:rPr>
          <w:rFonts w:ascii="Arial" w:hAnsi="Arial" w:cs="Arial"/>
        </w:rPr>
        <w:t>PARA</w:t>
      </w:r>
      <w:r w:rsidRPr="00364BFC">
        <w:rPr>
          <w:rFonts w:ascii="Arial" w:eastAsia="Arial" w:hAnsi="Arial" w:cs="Arial"/>
        </w:rPr>
        <w:t xml:space="preserve"> </w:t>
      </w:r>
      <w:r w:rsidRPr="00364BFC">
        <w:rPr>
          <w:rFonts w:ascii="Arial" w:hAnsi="Arial" w:cs="Arial"/>
        </w:rPr>
        <w:t>LICITAR</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OU</w:t>
      </w:r>
      <w:r w:rsidRPr="00364BFC">
        <w:rPr>
          <w:rFonts w:ascii="Arial" w:eastAsia="Arial" w:hAnsi="Arial" w:cs="Arial"/>
        </w:rPr>
        <w:t xml:space="preserve"> </w:t>
      </w:r>
      <w:r w:rsidRPr="00364BFC">
        <w:rPr>
          <w:rFonts w:ascii="Arial" w:hAnsi="Arial" w:cs="Arial"/>
        </w:rPr>
        <w:t>CONTRATAR</w:t>
      </w:r>
      <w:r w:rsidRPr="00364BFC">
        <w:rPr>
          <w:rFonts w:ascii="Arial" w:eastAsia="Arial" w:hAnsi="Arial" w:cs="Arial"/>
        </w:rPr>
        <w:t xml:space="preserve"> </w:t>
      </w:r>
      <w:r w:rsidRPr="00364BFC">
        <w:rPr>
          <w:rFonts w:ascii="Arial" w:hAnsi="Arial" w:cs="Arial"/>
        </w:rPr>
        <w:t>COM</w:t>
      </w:r>
      <w:r w:rsidRPr="00364BFC">
        <w:rPr>
          <w:rFonts w:ascii="Arial" w:eastAsia="Arial" w:hAnsi="Arial" w:cs="Arial"/>
        </w:rPr>
        <w:t xml:space="preserve"> </w:t>
      </w:r>
      <w:r w:rsidRPr="00364BFC">
        <w:rPr>
          <w:rFonts w:ascii="Arial" w:hAnsi="Arial" w:cs="Arial"/>
        </w:rPr>
        <w:t>A</w:t>
      </w:r>
      <w:r w:rsidRPr="00364BFC">
        <w:rPr>
          <w:rFonts w:ascii="Arial" w:eastAsia="Arial" w:hAnsi="Arial" w:cs="Arial"/>
        </w:rPr>
        <w:t xml:space="preserve"> </w:t>
      </w:r>
      <w:r w:rsidRPr="00364BFC">
        <w:rPr>
          <w:rFonts w:ascii="Arial" w:hAnsi="Arial" w:cs="Arial"/>
        </w:rPr>
        <w:t>ADMINISTRAÇÃO</w:t>
      </w:r>
      <w:r w:rsidRPr="00364BFC">
        <w:rPr>
          <w:rFonts w:ascii="Arial" w:eastAsia="Arial" w:hAnsi="Arial" w:cs="Arial"/>
        </w:rPr>
        <w:t xml:space="preserve"> </w:t>
      </w:r>
      <w:r w:rsidRPr="00364BFC">
        <w:rPr>
          <w:rFonts w:ascii="Arial" w:hAnsi="Arial" w:cs="Arial"/>
        </w:rPr>
        <w:t>FEDERAL,</w:t>
      </w:r>
      <w:r w:rsidRPr="00364BFC">
        <w:rPr>
          <w:rFonts w:ascii="Arial" w:eastAsia="Arial" w:hAnsi="Arial" w:cs="Arial"/>
        </w:rPr>
        <w:t xml:space="preserve"> </w:t>
      </w:r>
      <w:r w:rsidRPr="00364BFC">
        <w:rPr>
          <w:rFonts w:ascii="Arial" w:hAnsi="Arial" w:cs="Arial"/>
        </w:rPr>
        <w:t>ESTADUAL</w:t>
      </w:r>
      <w:r w:rsidRPr="00364BFC">
        <w:rPr>
          <w:rFonts w:ascii="Arial" w:eastAsia="Arial" w:hAnsi="Arial" w:cs="Arial"/>
        </w:rPr>
        <w:t xml:space="preserve"> </w:t>
      </w:r>
      <w:r w:rsidRPr="00364BFC">
        <w:rPr>
          <w:rFonts w:ascii="Arial" w:hAnsi="Arial" w:cs="Arial"/>
        </w:rPr>
        <w:t>E</w:t>
      </w:r>
      <w:r w:rsidRPr="00364BFC">
        <w:rPr>
          <w:rFonts w:ascii="Arial" w:eastAsia="Arial" w:hAnsi="Arial" w:cs="Arial"/>
        </w:rPr>
        <w:t xml:space="preserve"> </w:t>
      </w:r>
      <w:r w:rsidRPr="00364BFC">
        <w:rPr>
          <w:rFonts w:ascii="Arial" w:hAnsi="Arial" w:cs="Arial"/>
        </w:rPr>
        <w:t>MUNICIPAL.</w:t>
      </w:r>
      <w:r w:rsidRPr="00364BFC">
        <w:rPr>
          <w:rFonts w:ascii="Arial" w:eastAsia="Arial" w:hAnsi="Arial" w:cs="Arial"/>
        </w:rPr>
        <w:t xml:space="preserve"> </w:t>
      </w:r>
    </w:p>
    <w:p w14:paraId="557E5754" w14:textId="77777777" w:rsidR="00585E98" w:rsidRPr="00364BFC" w:rsidRDefault="00585E98" w:rsidP="00585E98">
      <w:pPr>
        <w:jc w:val="both"/>
        <w:rPr>
          <w:rFonts w:ascii="Arial" w:eastAsia="MS Mincho" w:hAnsi="Arial" w:cs="Arial"/>
        </w:rPr>
      </w:pPr>
    </w:p>
    <w:p w14:paraId="6AE91F6F" w14:textId="77777777" w:rsidR="00585E98" w:rsidRPr="00364BFC" w:rsidRDefault="00585E98" w:rsidP="00585E98">
      <w:pPr>
        <w:jc w:val="both"/>
        <w:rPr>
          <w:rFonts w:ascii="Arial" w:eastAsia="MS Mincho" w:hAnsi="Arial" w:cs="Arial"/>
        </w:rPr>
      </w:pPr>
    </w:p>
    <w:p w14:paraId="0C67E814" w14:textId="77777777" w:rsidR="00585E98" w:rsidRPr="00364BFC" w:rsidRDefault="00585E98" w:rsidP="00585E98">
      <w:pPr>
        <w:jc w:val="both"/>
        <w:rPr>
          <w:rFonts w:ascii="Arial" w:eastAsia="MS Mincho" w:hAnsi="Arial" w:cs="Arial"/>
        </w:rPr>
      </w:pPr>
    </w:p>
    <w:p w14:paraId="093EF965" w14:textId="77777777" w:rsidR="00585E98" w:rsidRPr="00364BFC" w:rsidRDefault="00585E98" w:rsidP="00585E98">
      <w:pPr>
        <w:pStyle w:val="Corpodetexto31"/>
        <w:spacing w:after="0"/>
        <w:jc w:val="right"/>
        <w:rPr>
          <w:rFonts w:ascii="Arial" w:hAnsi="Arial" w:cs="Arial"/>
          <w:color w:val="auto"/>
          <w:sz w:val="24"/>
          <w:szCs w:val="24"/>
        </w:rPr>
      </w:pPr>
      <w:r w:rsidRPr="00364BFC">
        <w:rPr>
          <w:rFonts w:ascii="Arial" w:eastAsia="MS Mincho" w:hAnsi="Arial" w:cs="Arial"/>
          <w:color w:val="auto"/>
          <w:sz w:val="24"/>
          <w:szCs w:val="24"/>
        </w:rPr>
        <w:t>________________</w:t>
      </w:r>
      <w:r w:rsidRPr="00364BFC">
        <w:rPr>
          <w:rFonts w:ascii="Arial" w:eastAsia="Arial" w:hAnsi="Arial" w:cs="Arial"/>
          <w:color w:val="auto"/>
          <w:sz w:val="24"/>
          <w:szCs w:val="24"/>
        </w:rPr>
        <w:t xml:space="preserve"> </w:t>
      </w:r>
      <w:r w:rsidRPr="00364BFC">
        <w:rPr>
          <w:rFonts w:ascii="Arial" w:hAnsi="Arial" w:cs="Arial"/>
          <w:color w:val="auto"/>
          <w:sz w:val="24"/>
          <w:szCs w:val="24"/>
        </w:rPr>
        <w:t>EM,</w:t>
      </w:r>
      <w:r w:rsidRPr="00364BFC">
        <w:rPr>
          <w:rFonts w:ascii="Arial" w:eastAsia="Arial" w:hAnsi="Arial" w:cs="Arial"/>
          <w:color w:val="auto"/>
          <w:sz w:val="24"/>
          <w:szCs w:val="24"/>
        </w:rPr>
        <w:t xml:space="preserve"> </w:t>
      </w:r>
      <w:r w:rsidRPr="00364BFC">
        <w:rPr>
          <w:rFonts w:ascii="Arial" w:hAnsi="Arial" w:cs="Arial"/>
          <w:color w:val="auto"/>
          <w:sz w:val="24"/>
          <w:szCs w:val="24"/>
        </w:rPr>
        <w:t>___</w:t>
      </w:r>
      <w:r w:rsidRPr="00364BFC">
        <w:rPr>
          <w:rFonts w:ascii="Arial" w:eastAsia="Arial" w:hAnsi="Arial" w:cs="Arial"/>
          <w:color w:val="auto"/>
          <w:sz w:val="24"/>
          <w:szCs w:val="24"/>
        </w:rPr>
        <w:t xml:space="preserve"> </w:t>
      </w:r>
      <w:r w:rsidRPr="00364BFC">
        <w:rPr>
          <w:rFonts w:ascii="Arial" w:hAnsi="Arial" w:cs="Arial"/>
          <w:color w:val="auto"/>
          <w:sz w:val="24"/>
          <w:szCs w:val="24"/>
        </w:rPr>
        <w:t>DE</w:t>
      </w:r>
      <w:r w:rsidRPr="00364BFC">
        <w:rPr>
          <w:rFonts w:ascii="Arial" w:eastAsia="Arial" w:hAnsi="Arial" w:cs="Arial"/>
          <w:color w:val="auto"/>
          <w:sz w:val="24"/>
          <w:szCs w:val="24"/>
        </w:rPr>
        <w:t xml:space="preserve"> </w:t>
      </w:r>
      <w:r w:rsidRPr="00364BFC">
        <w:rPr>
          <w:rFonts w:ascii="Arial" w:hAnsi="Arial" w:cs="Arial"/>
          <w:color w:val="auto"/>
          <w:sz w:val="24"/>
          <w:szCs w:val="24"/>
        </w:rPr>
        <w:t>_________</w:t>
      </w:r>
      <w:r w:rsidRPr="00364BFC">
        <w:rPr>
          <w:rFonts w:ascii="Arial" w:eastAsia="Arial" w:hAnsi="Arial" w:cs="Arial"/>
          <w:color w:val="auto"/>
          <w:sz w:val="24"/>
          <w:szCs w:val="24"/>
        </w:rPr>
        <w:t xml:space="preserve"> </w:t>
      </w:r>
      <w:r w:rsidRPr="00364BFC">
        <w:rPr>
          <w:rFonts w:ascii="Arial" w:hAnsi="Arial" w:cs="Arial"/>
          <w:color w:val="auto"/>
          <w:sz w:val="24"/>
          <w:szCs w:val="24"/>
        </w:rPr>
        <w:t>DE</w:t>
      </w:r>
      <w:r w:rsidRPr="00364BFC">
        <w:rPr>
          <w:rFonts w:ascii="Arial" w:eastAsia="Arial" w:hAnsi="Arial" w:cs="Arial"/>
          <w:color w:val="auto"/>
          <w:sz w:val="24"/>
          <w:szCs w:val="24"/>
        </w:rPr>
        <w:t xml:space="preserve"> </w:t>
      </w:r>
      <w:r w:rsidRPr="00364BFC">
        <w:rPr>
          <w:rFonts w:ascii="Arial" w:hAnsi="Arial" w:cs="Arial"/>
          <w:color w:val="auto"/>
          <w:sz w:val="24"/>
          <w:szCs w:val="24"/>
        </w:rPr>
        <w:t>20</w:t>
      </w:r>
      <w:r w:rsidRPr="00364BFC">
        <w:rPr>
          <w:rFonts w:ascii="Arial" w:hAnsi="Arial" w:cs="Arial"/>
          <w:color w:val="auto"/>
          <w:sz w:val="24"/>
          <w:szCs w:val="24"/>
          <w:highlight w:val="yellow"/>
        </w:rPr>
        <w:t>***</w:t>
      </w:r>
      <w:r w:rsidRPr="00364BFC">
        <w:rPr>
          <w:rFonts w:ascii="Arial" w:hAnsi="Arial" w:cs="Arial"/>
          <w:color w:val="auto"/>
          <w:sz w:val="24"/>
          <w:szCs w:val="24"/>
        </w:rPr>
        <w:t>.</w:t>
      </w:r>
    </w:p>
    <w:p w14:paraId="4FF25F06" w14:textId="77777777" w:rsidR="00585E98" w:rsidRPr="00364BFC" w:rsidRDefault="00585E98" w:rsidP="00585E98">
      <w:pPr>
        <w:jc w:val="center"/>
        <w:rPr>
          <w:rFonts w:ascii="Arial" w:hAnsi="Arial" w:cs="Arial"/>
        </w:rPr>
      </w:pPr>
      <w:r w:rsidRPr="00364BFC">
        <w:rPr>
          <w:rFonts w:ascii="Arial" w:eastAsia="MS Mincho" w:hAnsi="Arial" w:cs="Arial"/>
        </w:rPr>
        <w:t>ASSINATURA</w:t>
      </w:r>
      <w:r w:rsidRPr="00364BFC">
        <w:rPr>
          <w:rFonts w:ascii="Arial" w:eastAsia="Arial" w:hAnsi="Arial" w:cs="Arial"/>
        </w:rPr>
        <w:t xml:space="preserve"> </w:t>
      </w:r>
      <w:r w:rsidRPr="00364BFC">
        <w:rPr>
          <w:rFonts w:ascii="Arial" w:hAnsi="Arial" w:cs="Arial"/>
        </w:rPr>
        <w:t>DO</w:t>
      </w:r>
      <w:r w:rsidRPr="00364BFC">
        <w:rPr>
          <w:rFonts w:ascii="Arial" w:eastAsia="Arial" w:hAnsi="Arial" w:cs="Arial"/>
        </w:rPr>
        <w:t xml:space="preserve"> </w:t>
      </w:r>
      <w:r w:rsidRPr="00364BFC">
        <w:rPr>
          <w:rFonts w:ascii="Arial" w:hAnsi="Arial" w:cs="Arial"/>
        </w:rPr>
        <w:t>RESPONSÁVEL E CPF)</w:t>
      </w:r>
    </w:p>
    <w:p w14:paraId="20344006" w14:textId="77777777" w:rsidR="00585E98" w:rsidRPr="00364BFC" w:rsidRDefault="00585E98" w:rsidP="00585E98">
      <w:pPr>
        <w:jc w:val="center"/>
        <w:rPr>
          <w:rFonts w:ascii="Arial" w:hAnsi="Arial" w:cs="Arial"/>
        </w:rPr>
      </w:pPr>
    </w:p>
    <w:p w14:paraId="0F88EDAA" w14:textId="77777777" w:rsidR="00585E98" w:rsidRPr="00364BFC" w:rsidRDefault="00585E98" w:rsidP="00585E98">
      <w:pPr>
        <w:jc w:val="center"/>
        <w:rPr>
          <w:rFonts w:ascii="Arial" w:hAnsi="Arial" w:cs="Arial"/>
        </w:rPr>
      </w:pPr>
    </w:p>
    <w:p w14:paraId="1312512D" w14:textId="77777777" w:rsidR="00585E98" w:rsidRPr="00364BFC" w:rsidRDefault="00585E98" w:rsidP="00585E98">
      <w:pPr>
        <w:jc w:val="center"/>
        <w:rPr>
          <w:rFonts w:ascii="Arial" w:hAnsi="Arial" w:cs="Arial"/>
        </w:rPr>
      </w:pPr>
    </w:p>
    <w:p w14:paraId="40C0EA96" w14:textId="77777777" w:rsidR="00585E98" w:rsidRPr="00364BFC" w:rsidRDefault="00585E98" w:rsidP="00585E98">
      <w:pPr>
        <w:jc w:val="center"/>
        <w:rPr>
          <w:rFonts w:ascii="Arial" w:hAnsi="Arial" w:cs="Arial"/>
        </w:rPr>
      </w:pPr>
    </w:p>
    <w:p w14:paraId="43F46205" w14:textId="77777777" w:rsidR="00585E98" w:rsidRPr="00364BFC" w:rsidRDefault="00585E98" w:rsidP="00585E98">
      <w:pPr>
        <w:jc w:val="center"/>
        <w:rPr>
          <w:rFonts w:ascii="Arial" w:hAnsi="Arial" w:cs="Arial"/>
        </w:rPr>
      </w:pPr>
    </w:p>
    <w:p w14:paraId="11613861" w14:textId="77777777" w:rsidR="00585E98" w:rsidRPr="00364BFC" w:rsidRDefault="00585E98" w:rsidP="00585E98">
      <w:pPr>
        <w:jc w:val="center"/>
        <w:rPr>
          <w:rFonts w:ascii="Arial" w:hAnsi="Arial" w:cs="Arial"/>
        </w:rPr>
      </w:pPr>
    </w:p>
    <w:p w14:paraId="59BC9D8E" w14:textId="77777777" w:rsidR="00585E98" w:rsidRPr="00364BFC" w:rsidRDefault="00585E98" w:rsidP="00585E98">
      <w:pPr>
        <w:jc w:val="center"/>
        <w:rPr>
          <w:rFonts w:ascii="Arial" w:hAnsi="Arial" w:cs="Arial"/>
        </w:rPr>
      </w:pPr>
    </w:p>
    <w:p w14:paraId="33F532E5" w14:textId="77777777" w:rsidR="00585E98" w:rsidRPr="00364BFC" w:rsidRDefault="00585E98" w:rsidP="00585E98">
      <w:pPr>
        <w:jc w:val="center"/>
        <w:rPr>
          <w:rFonts w:ascii="Arial" w:hAnsi="Arial" w:cs="Arial"/>
        </w:rPr>
      </w:pPr>
    </w:p>
    <w:p w14:paraId="60AE3AA7" w14:textId="77777777" w:rsidR="00585E98" w:rsidRPr="00364BFC" w:rsidRDefault="00585E98" w:rsidP="00585E98">
      <w:pPr>
        <w:jc w:val="center"/>
        <w:rPr>
          <w:rFonts w:ascii="Arial" w:hAnsi="Arial" w:cs="Arial"/>
        </w:rPr>
      </w:pPr>
    </w:p>
    <w:p w14:paraId="170D131B" w14:textId="77777777" w:rsidR="00585E98" w:rsidRPr="00364BFC" w:rsidRDefault="00585E98" w:rsidP="00585E98">
      <w:pPr>
        <w:jc w:val="center"/>
        <w:rPr>
          <w:rFonts w:ascii="Arial" w:hAnsi="Arial" w:cs="Arial"/>
        </w:rPr>
      </w:pPr>
    </w:p>
    <w:p w14:paraId="6BA29EA4" w14:textId="77777777" w:rsidR="00585E98" w:rsidRPr="00364BFC" w:rsidRDefault="00585E98" w:rsidP="00585E98">
      <w:pPr>
        <w:jc w:val="center"/>
        <w:rPr>
          <w:rFonts w:ascii="Arial" w:hAnsi="Arial" w:cs="Arial"/>
        </w:rPr>
      </w:pPr>
    </w:p>
    <w:p w14:paraId="128F9FD0" w14:textId="77777777" w:rsidR="00585E98" w:rsidRPr="00364BFC" w:rsidRDefault="00585E98" w:rsidP="00585E98">
      <w:pPr>
        <w:jc w:val="center"/>
        <w:rPr>
          <w:rFonts w:ascii="Arial" w:eastAsia="Calibri" w:hAnsi="Arial" w:cs="Arial"/>
        </w:rPr>
      </w:pPr>
    </w:p>
    <w:p w14:paraId="2AF299DF" w14:textId="77777777" w:rsidR="00585E98" w:rsidRPr="00364BFC" w:rsidRDefault="00585E98" w:rsidP="00585E98">
      <w:pPr>
        <w:pStyle w:val="Corpodetexto"/>
        <w:pBdr>
          <w:top w:val="single" w:sz="4" w:space="1" w:color="auto"/>
          <w:bottom w:val="single" w:sz="4" w:space="1" w:color="auto"/>
        </w:pBdr>
        <w:shd w:val="clear" w:color="auto" w:fill="D6E3BC"/>
        <w:spacing w:before="0" w:beforeAutospacing="0" w:after="0" w:afterAutospacing="0"/>
        <w:jc w:val="center"/>
        <w:rPr>
          <w:rFonts w:ascii="Arial" w:hAnsi="Arial" w:cs="Arial"/>
        </w:rPr>
      </w:pPr>
      <w:r w:rsidRPr="00364BFC">
        <w:rPr>
          <w:rFonts w:ascii="Arial" w:hAnsi="Arial" w:cs="Arial"/>
          <w:b/>
        </w:rPr>
        <w:lastRenderedPageBreak/>
        <w:t>ANEXO IX –</w:t>
      </w:r>
      <w:r w:rsidRPr="00364BFC">
        <w:rPr>
          <w:rFonts w:ascii="Arial" w:hAnsi="Arial" w:cs="Arial"/>
        </w:rPr>
        <w:t xml:space="preserve"> </w:t>
      </w:r>
      <w:r w:rsidRPr="00364BFC">
        <w:rPr>
          <w:rStyle w:val="Forte"/>
          <w:rFonts w:ascii="Arial" w:hAnsi="Arial" w:cs="Arial"/>
        </w:rPr>
        <w:t xml:space="preserve">DECLARAÇÃO DE CUMPRIMENTO DOS REQUISITOS DE HABILITAÇÃO. </w:t>
      </w:r>
      <w:r w:rsidRPr="00364BFC">
        <w:rPr>
          <w:rFonts w:ascii="Arial" w:hAnsi="Arial" w:cs="Arial"/>
          <w:b/>
        </w:rPr>
        <w:t>(MODELO)</w:t>
      </w:r>
    </w:p>
    <w:p w14:paraId="3805D967" w14:textId="77777777" w:rsidR="00585E98" w:rsidRPr="00364BFC" w:rsidRDefault="00585E98" w:rsidP="00585E98">
      <w:pPr>
        <w:jc w:val="both"/>
        <w:rPr>
          <w:rFonts w:ascii="Arial" w:hAnsi="Arial" w:cs="Arial"/>
          <w:b/>
        </w:rPr>
      </w:pPr>
    </w:p>
    <w:p w14:paraId="537212A4" w14:textId="77777777" w:rsidR="00585E98" w:rsidRPr="00364BFC" w:rsidRDefault="00585E98" w:rsidP="00585E98">
      <w:pPr>
        <w:jc w:val="both"/>
        <w:rPr>
          <w:rFonts w:ascii="Arial" w:hAnsi="Arial" w:cs="Arial"/>
          <w:b/>
        </w:rPr>
      </w:pPr>
      <w:r w:rsidRPr="00364BFC">
        <w:rPr>
          <w:rFonts w:ascii="Arial" w:hAnsi="Arial" w:cs="Arial"/>
          <w:b/>
        </w:rPr>
        <w:t xml:space="preserve">CONCORRÊNCIA ELETRÔNICA Nº </w:t>
      </w:r>
      <w:r w:rsidRPr="00364BFC">
        <w:rPr>
          <w:rFonts w:ascii="Arial" w:hAnsi="Arial" w:cs="Arial"/>
          <w:b/>
          <w:highlight w:val="yellow"/>
        </w:rPr>
        <w:t>***</w:t>
      </w:r>
    </w:p>
    <w:p w14:paraId="5A420FB1" w14:textId="77777777" w:rsidR="00585E98" w:rsidRPr="00364BFC" w:rsidRDefault="00585E98" w:rsidP="00585E98">
      <w:pPr>
        <w:jc w:val="both"/>
        <w:rPr>
          <w:rFonts w:ascii="Arial" w:hAnsi="Arial" w:cs="Arial"/>
          <w:b/>
        </w:rPr>
      </w:pPr>
      <w:r w:rsidRPr="00364BFC">
        <w:rPr>
          <w:rFonts w:ascii="Arial" w:hAnsi="Arial" w:cs="Arial"/>
          <w:b/>
        </w:rPr>
        <w:t xml:space="preserve">PROCESSO ADMINISTRATIVO Nº </w:t>
      </w:r>
      <w:r w:rsidRPr="00364BFC">
        <w:rPr>
          <w:rFonts w:ascii="Arial" w:hAnsi="Arial" w:cs="Arial"/>
          <w:b/>
          <w:highlight w:val="yellow"/>
        </w:rPr>
        <w:t>***</w:t>
      </w:r>
    </w:p>
    <w:p w14:paraId="3360EBA4" w14:textId="77777777" w:rsidR="00585E98" w:rsidRPr="00364BFC" w:rsidRDefault="00585E98" w:rsidP="00585E98">
      <w:pPr>
        <w:jc w:val="both"/>
        <w:rPr>
          <w:rFonts w:ascii="Arial" w:hAnsi="Arial" w:cs="Arial"/>
        </w:rPr>
      </w:pPr>
    </w:p>
    <w:p w14:paraId="283CD376" w14:textId="77777777" w:rsidR="00585E98" w:rsidRPr="00364BFC" w:rsidRDefault="00585E98" w:rsidP="00585E98">
      <w:pPr>
        <w:jc w:val="both"/>
        <w:rPr>
          <w:rFonts w:ascii="Arial" w:hAnsi="Arial" w:cs="Arial"/>
          <w:b/>
        </w:rPr>
      </w:pPr>
    </w:p>
    <w:p w14:paraId="40892A63" w14:textId="77777777" w:rsidR="00585E98" w:rsidRPr="00364BFC" w:rsidRDefault="00585E98" w:rsidP="00585E98">
      <w:pPr>
        <w:jc w:val="both"/>
        <w:rPr>
          <w:rFonts w:ascii="Arial" w:eastAsia="Calibri" w:hAnsi="Arial" w:cs="Arial"/>
        </w:rPr>
      </w:pPr>
      <w:r w:rsidRPr="00364BFC">
        <w:rPr>
          <w:rFonts w:ascii="Arial" w:hAnsi="Arial" w:cs="Arial"/>
        </w:rPr>
        <w:t xml:space="preserve">A ...........................................................(RAZÃO SOCIAL DA EMPRESA), CNPJ Nº........................., LOCALIZADA À ..........................................., DECLARA, EM CONFORMIDADE COM A LEI Nº 14.133/2021, QUE CUMPRE TODOS OS REQUISITOS PARA HABILITAÇÃO PARA ESTE CERTAME LICITATÓRIO NO MUNICÍPIO </w:t>
      </w:r>
      <w:r w:rsidRPr="00364BFC">
        <w:rPr>
          <w:rFonts w:ascii="Arial" w:eastAsia="MS Mincho" w:hAnsi="Arial" w:cs="Arial"/>
          <w:b/>
          <w:highlight w:val="yellow"/>
        </w:rPr>
        <w:t>***</w:t>
      </w:r>
      <w:r w:rsidRPr="00364BFC">
        <w:rPr>
          <w:rFonts w:ascii="Arial" w:eastAsia="MS Mincho" w:hAnsi="Arial" w:cs="Arial"/>
          <w:b/>
        </w:rPr>
        <w:t xml:space="preserve"> </w:t>
      </w:r>
      <w:r w:rsidRPr="00364BFC">
        <w:rPr>
          <w:rFonts w:ascii="Arial" w:eastAsia="MS Mincho" w:hAnsi="Arial" w:cs="Arial"/>
          <w:b/>
          <w:color w:val="FF0000"/>
        </w:rPr>
        <w:t>ÓRGÃO LICITANTE</w:t>
      </w:r>
      <w:r w:rsidRPr="00364BFC">
        <w:rPr>
          <w:rFonts w:ascii="Arial" w:hAnsi="Arial" w:cs="Arial"/>
          <w:b/>
        </w:rPr>
        <w:t xml:space="preserve"> </w:t>
      </w:r>
      <w:r w:rsidRPr="00364BFC">
        <w:rPr>
          <w:rFonts w:ascii="Arial" w:hAnsi="Arial" w:cs="Arial"/>
        </w:rPr>
        <w:t xml:space="preserve">– </w:t>
      </w:r>
      <w:r w:rsidRPr="00364BFC">
        <w:rPr>
          <w:rFonts w:ascii="Arial" w:hAnsi="Arial" w:cs="Arial"/>
          <w:b/>
        </w:rPr>
        <w:t xml:space="preserve">CONCORRÊNCIA ELETRÔNICA Nº </w:t>
      </w:r>
      <w:r w:rsidRPr="00364BFC">
        <w:rPr>
          <w:rFonts w:ascii="Arial" w:hAnsi="Arial" w:cs="Arial"/>
          <w:b/>
          <w:highlight w:val="yellow"/>
        </w:rPr>
        <w:t>***</w:t>
      </w:r>
    </w:p>
    <w:p w14:paraId="692BED9B" w14:textId="77777777" w:rsidR="00585E98" w:rsidRPr="00364BFC" w:rsidRDefault="00585E98" w:rsidP="00585E98">
      <w:pPr>
        <w:jc w:val="both"/>
        <w:rPr>
          <w:rFonts w:ascii="Arial" w:hAnsi="Arial" w:cs="Arial"/>
          <w:b/>
        </w:rPr>
      </w:pPr>
    </w:p>
    <w:p w14:paraId="554744C0" w14:textId="77777777" w:rsidR="00585E98" w:rsidRPr="00364BFC" w:rsidRDefault="00585E98" w:rsidP="00585E98">
      <w:pPr>
        <w:jc w:val="both"/>
        <w:rPr>
          <w:rFonts w:ascii="Arial" w:hAnsi="Arial" w:cs="Arial"/>
        </w:rPr>
      </w:pPr>
    </w:p>
    <w:p w14:paraId="2A2553BE" w14:textId="77777777" w:rsidR="00585E98" w:rsidRPr="00364BFC" w:rsidRDefault="00585E98" w:rsidP="00585E98">
      <w:pPr>
        <w:jc w:val="both"/>
        <w:rPr>
          <w:rFonts w:ascii="Arial" w:hAnsi="Arial" w:cs="Arial"/>
          <w:b/>
        </w:rPr>
      </w:pPr>
    </w:p>
    <w:p w14:paraId="750A5944" w14:textId="77777777" w:rsidR="00585E98" w:rsidRPr="00364BFC" w:rsidRDefault="00585E98" w:rsidP="00585E98">
      <w:pPr>
        <w:jc w:val="both"/>
        <w:rPr>
          <w:rFonts w:ascii="Arial" w:hAnsi="Arial" w:cs="Arial"/>
          <w:b/>
        </w:rPr>
      </w:pPr>
    </w:p>
    <w:p w14:paraId="290F7D37" w14:textId="77777777" w:rsidR="00585E98" w:rsidRPr="00364BFC" w:rsidRDefault="00585E98" w:rsidP="00585E98">
      <w:pPr>
        <w:jc w:val="both"/>
        <w:rPr>
          <w:rFonts w:ascii="Arial" w:hAnsi="Arial" w:cs="Arial"/>
        </w:rPr>
      </w:pPr>
    </w:p>
    <w:p w14:paraId="52437607" w14:textId="77777777" w:rsidR="00585E98" w:rsidRPr="00364BFC" w:rsidRDefault="00585E98" w:rsidP="00585E98">
      <w:pPr>
        <w:jc w:val="both"/>
        <w:rPr>
          <w:rFonts w:ascii="Arial" w:hAnsi="Arial" w:cs="Arial"/>
        </w:rPr>
      </w:pPr>
    </w:p>
    <w:p w14:paraId="0113DC97" w14:textId="77777777" w:rsidR="00585E98" w:rsidRPr="00364BFC" w:rsidRDefault="00585E98" w:rsidP="00585E98">
      <w:pPr>
        <w:jc w:val="right"/>
        <w:rPr>
          <w:rFonts w:ascii="Arial" w:hAnsi="Arial" w:cs="Arial"/>
        </w:rPr>
      </w:pPr>
      <w:r w:rsidRPr="00364BFC">
        <w:rPr>
          <w:rFonts w:ascii="Arial" w:hAnsi="Arial" w:cs="Arial"/>
        </w:rPr>
        <w:tab/>
      </w:r>
      <w:r w:rsidRPr="00364BFC">
        <w:rPr>
          <w:rFonts w:ascii="Arial" w:hAnsi="Arial" w:cs="Arial"/>
        </w:rPr>
        <w:tab/>
        <w:t>........, ......... DE ...................   DE 20</w:t>
      </w:r>
      <w:r w:rsidRPr="00364BFC">
        <w:rPr>
          <w:rFonts w:ascii="Arial" w:hAnsi="Arial" w:cs="Arial"/>
          <w:highlight w:val="yellow"/>
        </w:rPr>
        <w:t>***</w:t>
      </w:r>
      <w:r w:rsidRPr="00364BFC">
        <w:rPr>
          <w:rFonts w:ascii="Arial" w:hAnsi="Arial" w:cs="Arial"/>
        </w:rPr>
        <w:t>.</w:t>
      </w:r>
    </w:p>
    <w:p w14:paraId="72022B80" w14:textId="77777777" w:rsidR="00585E98" w:rsidRPr="00364BFC" w:rsidRDefault="00585E98" w:rsidP="00585E98">
      <w:pPr>
        <w:jc w:val="both"/>
        <w:rPr>
          <w:rFonts w:ascii="Arial" w:hAnsi="Arial" w:cs="Arial"/>
        </w:rPr>
      </w:pPr>
    </w:p>
    <w:p w14:paraId="584BB281" w14:textId="77777777" w:rsidR="00585E98" w:rsidRPr="00364BFC" w:rsidRDefault="00585E98" w:rsidP="00585E98">
      <w:pPr>
        <w:jc w:val="both"/>
        <w:rPr>
          <w:rFonts w:ascii="Arial" w:hAnsi="Arial" w:cs="Arial"/>
        </w:rPr>
      </w:pPr>
    </w:p>
    <w:p w14:paraId="6B0BDE8B" w14:textId="77777777" w:rsidR="00585E98" w:rsidRPr="00364BFC" w:rsidRDefault="00585E98" w:rsidP="00585E98">
      <w:pPr>
        <w:jc w:val="both"/>
        <w:rPr>
          <w:rFonts w:ascii="Arial" w:hAnsi="Arial" w:cs="Arial"/>
        </w:rPr>
      </w:pPr>
    </w:p>
    <w:p w14:paraId="416578FA" w14:textId="77777777" w:rsidR="00585E98" w:rsidRPr="00364BFC" w:rsidRDefault="00585E98" w:rsidP="00585E98">
      <w:pPr>
        <w:jc w:val="both"/>
        <w:rPr>
          <w:rFonts w:ascii="Arial" w:hAnsi="Arial" w:cs="Arial"/>
        </w:rPr>
      </w:pPr>
    </w:p>
    <w:p w14:paraId="6CDED9AC" w14:textId="77777777" w:rsidR="00585E98" w:rsidRPr="00364BFC" w:rsidRDefault="00585E98" w:rsidP="00585E98">
      <w:pPr>
        <w:jc w:val="center"/>
        <w:rPr>
          <w:rFonts w:ascii="Arial" w:hAnsi="Arial" w:cs="Arial"/>
        </w:rPr>
      </w:pPr>
      <w:r w:rsidRPr="00364BFC">
        <w:rPr>
          <w:rFonts w:ascii="Arial" w:hAnsi="Arial" w:cs="Arial"/>
        </w:rPr>
        <w:t>_______________________________</w:t>
      </w:r>
    </w:p>
    <w:p w14:paraId="3C5186EF" w14:textId="77777777" w:rsidR="00585E98" w:rsidRPr="00364BFC" w:rsidRDefault="00585E98" w:rsidP="00585E98">
      <w:pPr>
        <w:jc w:val="center"/>
        <w:rPr>
          <w:rFonts w:ascii="Arial" w:hAnsi="Arial" w:cs="Arial"/>
        </w:rPr>
      </w:pPr>
      <w:r w:rsidRPr="00364BFC">
        <w:rPr>
          <w:rFonts w:ascii="Arial" w:hAnsi="Arial" w:cs="Arial"/>
        </w:rPr>
        <w:t>REPRESENTANTE LEGAL</w:t>
      </w:r>
    </w:p>
    <w:p w14:paraId="1EB24496" w14:textId="44031BA2" w:rsidR="00364BFC" w:rsidRPr="00364BFC" w:rsidRDefault="00585E98" w:rsidP="00585E98">
      <w:pPr>
        <w:jc w:val="both"/>
        <w:rPr>
          <w:rFonts w:ascii="Arial" w:hAnsi="Arial" w:cs="Arial"/>
        </w:rPr>
      </w:pPr>
      <w:r w:rsidRPr="00364BFC">
        <w:rPr>
          <w:rFonts w:ascii="Arial" w:hAnsi="Arial" w:cs="Arial"/>
        </w:rPr>
        <w:tab/>
      </w:r>
      <w:r w:rsidRPr="00364BFC">
        <w:rPr>
          <w:rFonts w:ascii="Arial" w:hAnsi="Arial" w:cs="Arial"/>
        </w:rPr>
        <w:tab/>
      </w:r>
      <w:r w:rsidRPr="00364BFC">
        <w:rPr>
          <w:rFonts w:ascii="Arial" w:hAnsi="Arial" w:cs="Arial"/>
        </w:rPr>
        <w:tab/>
      </w:r>
      <w:r w:rsidRPr="00364BFC">
        <w:rPr>
          <w:rFonts w:ascii="Arial" w:hAnsi="Arial" w:cs="Arial"/>
        </w:rPr>
        <w:tab/>
      </w:r>
    </w:p>
    <w:sectPr w:rsidR="00364BFC" w:rsidRPr="00364BFC" w:rsidSect="00B26FB0">
      <w:headerReference w:type="default" r:id="rId112"/>
      <w:footerReference w:type="even" r:id="rId113"/>
      <w:footerReference w:type="default" r:id="rId114"/>
      <w:pgSz w:w="12240" w:h="15840"/>
      <w:pgMar w:top="2127" w:right="1701" w:bottom="1417" w:left="1701" w:header="720" w:footer="188"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1A37A" w14:textId="77777777" w:rsidR="003B0D72" w:rsidRDefault="003B0D72" w:rsidP="006D51CF">
      <w:r>
        <w:separator/>
      </w:r>
    </w:p>
  </w:endnote>
  <w:endnote w:type="continuationSeparator" w:id="0">
    <w:p w14:paraId="366EA0D6" w14:textId="77777777" w:rsidR="003B0D72" w:rsidRDefault="003B0D72"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Bol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275054402"/>
      <w:docPartObj>
        <w:docPartGallery w:val="Page Numbers (Bottom of Page)"/>
        <w:docPartUnique/>
      </w:docPartObj>
    </w:sdtPr>
    <w:sdtContent>
      <w:p w14:paraId="75F60453" w14:textId="77777777" w:rsidR="002324FD" w:rsidRDefault="002324FD"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2324FD" w:rsidRDefault="002324FD" w:rsidP="00E7315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EA50E" w14:textId="6D32C1A6" w:rsidR="002324FD" w:rsidRPr="00BC4B23" w:rsidRDefault="002324FD" w:rsidP="001F3BE8">
    <w:pPr>
      <w:rPr>
        <w:rFonts w:ascii="Palatino" w:hAnsi="Palatino"/>
        <w:color w:val="212121"/>
      </w:rPr>
    </w:pPr>
  </w:p>
  <w:p w14:paraId="72E6C2A1" w14:textId="51480458" w:rsidR="002324FD" w:rsidRPr="00BC4B23" w:rsidRDefault="002324FD" w:rsidP="00EB56F2">
    <w:pPr>
      <w:jc w:val="center"/>
      <w:rPr>
        <w:rFonts w:ascii="Palatino" w:hAnsi="Palatino"/>
        <w:color w:val="212121"/>
        <w:sz w:val="22"/>
        <w:szCs w:val="22"/>
      </w:rPr>
    </w:pPr>
    <w:bookmarkStart w:id="21" w:name="_Hlk187873912"/>
  </w:p>
  <w:bookmarkEnd w:id="21"/>
  <w:p w14:paraId="19C57CF2" w14:textId="77777777" w:rsidR="002324FD" w:rsidRPr="00BC4B23" w:rsidRDefault="002324FD" w:rsidP="001F3BE8">
    <w:pPr>
      <w:pStyle w:val="Rodap"/>
      <w:framePr w:wrap="none" w:vAnchor="text" w:hAnchor="page" w:x="10375" w:y="21"/>
      <w:rPr>
        <w:rStyle w:val="Nmerodepgina"/>
        <w:rFonts w:ascii="Palatino" w:hAnsi="Palatino"/>
        <w:sz w:val="20"/>
        <w:szCs w:val="20"/>
      </w:rPr>
    </w:pPr>
    <w:r w:rsidRPr="00BC4B23">
      <w:rPr>
        <w:rStyle w:val="Nmerodepgina"/>
        <w:rFonts w:ascii="Palatino" w:hAnsi="Palatino"/>
      </w:rPr>
      <w:t xml:space="preserve">  </w:t>
    </w:r>
    <w:sdt>
      <w:sdtPr>
        <w:rPr>
          <w:rStyle w:val="Nmerodepgina"/>
          <w:rFonts w:ascii="Palatino" w:hAnsi="Palatino"/>
        </w:rPr>
        <w:id w:val="1233131627"/>
        <w:docPartObj>
          <w:docPartGallery w:val="Page Numbers (Bottom of Page)"/>
          <w:docPartUnique/>
        </w:docPartObj>
      </w:sdtPr>
      <w:sdtEndPr>
        <w:rPr>
          <w:rStyle w:val="Nmerodepgina"/>
          <w:sz w:val="20"/>
          <w:szCs w:val="20"/>
        </w:rPr>
      </w:sdtEndPr>
      <w:sdtContent>
        <w:r w:rsidRPr="00BC4B23">
          <w:rPr>
            <w:rStyle w:val="Nmerodepgina"/>
            <w:rFonts w:ascii="Palatino" w:hAnsi="Palatino"/>
            <w:sz w:val="20"/>
            <w:szCs w:val="20"/>
          </w:rPr>
          <w:fldChar w:fldCharType="begin"/>
        </w:r>
        <w:r w:rsidRPr="00BC4B23">
          <w:rPr>
            <w:rStyle w:val="Nmerodepgina"/>
            <w:rFonts w:ascii="Palatino" w:hAnsi="Palatino"/>
            <w:sz w:val="20"/>
            <w:szCs w:val="20"/>
          </w:rPr>
          <w:instrText xml:space="preserve"> PAGE </w:instrText>
        </w:r>
        <w:r w:rsidRPr="00BC4B23">
          <w:rPr>
            <w:rStyle w:val="Nmerodepgina"/>
            <w:rFonts w:ascii="Palatino" w:hAnsi="Palatino"/>
            <w:sz w:val="20"/>
            <w:szCs w:val="20"/>
          </w:rPr>
          <w:fldChar w:fldCharType="separate"/>
        </w:r>
        <w:r w:rsidR="004664C0">
          <w:rPr>
            <w:rStyle w:val="Nmerodepgina"/>
            <w:rFonts w:ascii="Palatino" w:hAnsi="Palatino"/>
            <w:noProof/>
            <w:sz w:val="20"/>
            <w:szCs w:val="20"/>
          </w:rPr>
          <w:t>67</w:t>
        </w:r>
        <w:r w:rsidRPr="00BC4B23">
          <w:rPr>
            <w:rStyle w:val="Nmerodepgina"/>
            <w:rFonts w:ascii="Palatino" w:hAnsi="Palatino"/>
            <w:sz w:val="20"/>
            <w:szCs w:val="20"/>
          </w:rPr>
          <w:fldChar w:fldCharType="end"/>
        </w:r>
      </w:sdtContent>
    </w:sdt>
  </w:p>
  <w:p w14:paraId="48571D77" w14:textId="77777777" w:rsidR="002324FD" w:rsidRPr="00BC4B23" w:rsidRDefault="002324FD" w:rsidP="00BC23B7">
    <w:pPr>
      <w:pStyle w:val="Rodap"/>
      <w:ind w:right="360"/>
      <w:jc w:val="right"/>
      <w:rPr>
        <w:rFonts w:ascii="Palatino" w:hAnsi="Palatino"/>
      </w:rPr>
    </w:pPr>
    <w:r w:rsidRPr="00BC4B23">
      <w:rPr>
        <w:rFonts w:ascii="Palatino" w:hAnsi="Palatino"/>
        <w:sz w:val="18"/>
        <w:szCs w:val="18"/>
      </w:rPr>
      <w:t>Pág</w:t>
    </w:r>
    <w:r w:rsidRPr="00BC4B23">
      <w:rPr>
        <w:rFonts w:ascii="Palatino" w:hAnsi="Palatino"/>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675E92" w14:textId="77777777" w:rsidR="003B0D72" w:rsidRDefault="003B0D72" w:rsidP="006D51CF">
      <w:r>
        <w:separator/>
      </w:r>
    </w:p>
  </w:footnote>
  <w:footnote w:type="continuationSeparator" w:id="0">
    <w:p w14:paraId="6DEF4EDC" w14:textId="77777777" w:rsidR="003B0D72" w:rsidRDefault="003B0D72" w:rsidP="006D51CF">
      <w:r>
        <w:continuationSeparator/>
      </w:r>
    </w:p>
  </w:footnote>
  <w:footnote w:id="1">
    <w:p w14:paraId="5B79A098" w14:textId="77777777" w:rsidR="002324FD" w:rsidRDefault="002324FD" w:rsidP="00585E98">
      <w:pPr>
        <w:pStyle w:val="Textodenotaderodap"/>
        <w:rPr>
          <w:sz w:val="16"/>
        </w:rPr>
      </w:pPr>
      <w:r>
        <w:rPr>
          <w:rStyle w:val="Refdenotaderodap"/>
          <w:rFonts w:eastAsiaTheme="majorEastAsia"/>
        </w:rPr>
        <w:footnoteRef/>
      </w:r>
      <w:r>
        <w:rPr>
          <w:sz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0AC40" w14:textId="0FE537D9" w:rsidR="002324FD" w:rsidRDefault="002324FD" w:rsidP="00DA4C6B">
    <w:pPr>
      <w:pStyle w:val="Cabealho"/>
      <w:jc w:val="center"/>
      <w:rPr>
        <w:rFonts w:cs="Arial"/>
        <w:b/>
        <w:sz w:val="22"/>
        <w:szCs w:val="22"/>
      </w:rPr>
    </w:pPr>
    <w:r>
      <w:rPr>
        <w:noProof/>
        <w:sz w:val="22"/>
        <w:szCs w:val="22"/>
        <w:lang w:eastAsia="pt-BR"/>
      </w:rPr>
      <w:drawing>
        <wp:anchor distT="0" distB="0" distL="114300" distR="114300" simplePos="0" relativeHeight="251681792" behindDoc="1" locked="0" layoutInCell="1" allowOverlap="1" wp14:anchorId="348CE355" wp14:editId="49E7C583">
          <wp:simplePos x="0" y="0"/>
          <wp:positionH relativeFrom="column">
            <wp:posOffset>5004239</wp:posOffset>
          </wp:positionH>
          <wp:positionV relativeFrom="paragraph">
            <wp:posOffset>-66675</wp:posOffset>
          </wp:positionV>
          <wp:extent cx="1227710" cy="815340"/>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WhatsApp Image 2020-12-26 at 0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27710" cy="815340"/>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pt-BR"/>
      </w:rPr>
      <w:drawing>
        <wp:anchor distT="0" distB="0" distL="114300" distR="114300" simplePos="0" relativeHeight="251680768" behindDoc="0" locked="0" layoutInCell="1" allowOverlap="1" wp14:anchorId="1B6F37BB" wp14:editId="65536047">
          <wp:simplePos x="0" y="0"/>
          <wp:positionH relativeFrom="column">
            <wp:posOffset>-561340</wp:posOffset>
          </wp:positionH>
          <wp:positionV relativeFrom="paragraph">
            <wp:posOffset>-167455</wp:posOffset>
          </wp:positionV>
          <wp:extent cx="976818" cy="960120"/>
          <wp:effectExtent l="0" t="0" r="0" b="0"/>
          <wp:wrapNone/>
          <wp:docPr id="2" name="Imagem 2" descr="WhatsApp_Image_2021-01-15_a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WhatsApp_Image_2021-01-15_at_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6818" cy="960120"/>
                  </a:xfrm>
                  <a:prstGeom prst="rect">
                    <a:avLst/>
                  </a:prstGeom>
                  <a:noFill/>
                </pic:spPr>
              </pic:pic>
            </a:graphicData>
          </a:graphic>
          <wp14:sizeRelH relativeFrom="page">
            <wp14:pctWidth>0</wp14:pctWidth>
          </wp14:sizeRelH>
          <wp14:sizeRelV relativeFrom="page">
            <wp14:pctHeight>0</wp14:pctHeight>
          </wp14:sizeRelV>
        </wp:anchor>
      </w:drawing>
    </w:r>
  </w:p>
  <w:p w14:paraId="460CFE2C" w14:textId="77777777" w:rsidR="002324FD" w:rsidRDefault="002324FD" w:rsidP="00DA4C6B">
    <w:pPr>
      <w:pStyle w:val="Cabealho"/>
      <w:jc w:val="center"/>
      <w:rPr>
        <w:rFonts w:cs="Arial"/>
        <w:b/>
        <w:sz w:val="28"/>
        <w:szCs w:val="28"/>
      </w:rPr>
    </w:pPr>
    <w:r>
      <w:rPr>
        <w:rFonts w:cs="Arial"/>
        <w:b/>
        <w:sz w:val="28"/>
        <w:szCs w:val="28"/>
      </w:rPr>
      <w:t>PREFEITURA MUNICIPAL DE PRESIDENTE JUSCELINO</w:t>
    </w:r>
  </w:p>
  <w:p w14:paraId="7B7FBF8A" w14:textId="77777777" w:rsidR="002324FD" w:rsidRDefault="002324FD" w:rsidP="00DA4C6B">
    <w:pPr>
      <w:pStyle w:val="Cabealho"/>
      <w:tabs>
        <w:tab w:val="center" w:pos="4606"/>
        <w:tab w:val="left" w:pos="7860"/>
      </w:tabs>
      <w:rPr>
        <w:rFonts w:cs="Arial"/>
        <w:b/>
        <w:sz w:val="20"/>
        <w:szCs w:val="20"/>
      </w:rPr>
    </w:pPr>
    <w:r>
      <w:rPr>
        <w:rFonts w:cs="Arial"/>
        <w:b/>
        <w:sz w:val="28"/>
        <w:szCs w:val="28"/>
      </w:rPr>
      <w:tab/>
    </w:r>
    <w:r>
      <w:rPr>
        <w:rFonts w:cs="Arial"/>
        <w:b/>
        <w:sz w:val="20"/>
        <w:szCs w:val="20"/>
      </w:rPr>
      <w:t>AV. CONSTANTINO GEORGIANO RABELO, SN, CENTRO, PRESIDENTE JUSCELINO/MA</w:t>
    </w:r>
  </w:p>
  <w:p w14:paraId="6EE3FE00" w14:textId="77777777" w:rsidR="002324FD" w:rsidRDefault="002324FD" w:rsidP="00DA4C6B">
    <w:pPr>
      <w:pStyle w:val="Cabealho"/>
      <w:jc w:val="center"/>
      <w:rPr>
        <w:rFonts w:cs="Arial"/>
        <w:b/>
        <w:sz w:val="20"/>
        <w:szCs w:val="20"/>
      </w:rPr>
    </w:pPr>
    <w:r>
      <w:rPr>
        <w:rFonts w:cs="Arial"/>
        <w:b/>
        <w:sz w:val="20"/>
        <w:szCs w:val="20"/>
      </w:rPr>
      <w:t>CNPJ: 06.003.891/0001-16</w:t>
    </w:r>
  </w:p>
  <w:p w14:paraId="3B94435B" w14:textId="77777777" w:rsidR="002324FD" w:rsidRDefault="002324FD" w:rsidP="00DA4C6B">
    <w:pPr>
      <w:pStyle w:val="Cabealho"/>
      <w:tabs>
        <w:tab w:val="clear" w:pos="4252"/>
        <w:tab w:val="clear" w:pos="8504"/>
        <w:tab w:val="left" w:pos="7140"/>
      </w:tabs>
    </w:pPr>
    <w:r>
      <w:tab/>
    </w:r>
  </w:p>
  <w:p w14:paraId="4D709223" w14:textId="41E8CF8D" w:rsidR="002324FD" w:rsidRDefault="002324FD">
    <w:pPr>
      <w:pStyle w:val="Cabealh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F174E3"/>
    <w:multiLevelType w:val="hybridMultilevel"/>
    <w:tmpl w:val="DC7AEF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BD2B9F"/>
    <w:multiLevelType w:val="hybridMultilevel"/>
    <w:tmpl w:val="221267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9B978F7"/>
    <w:multiLevelType w:val="hybridMultilevel"/>
    <w:tmpl w:val="1CDA28E2"/>
    <w:lvl w:ilvl="0" w:tplc="AEFC91F6">
      <w:start w:val="1"/>
      <w:numFmt w:val="decimal"/>
      <w:lvlText w:val="%1."/>
      <w:lvlJc w:val="left"/>
      <w:pPr>
        <w:ind w:left="1308" w:hanging="588"/>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C62E8308"/>
    <w:lvl w:ilvl="0">
      <w:start w:val="1"/>
      <w:numFmt w:val="decimal"/>
      <w:pStyle w:val="Nivel01"/>
      <w:lvlText w:val="%1."/>
      <w:lvlJc w:val="left"/>
      <w:pPr>
        <w:ind w:left="360" w:hanging="360"/>
      </w:pPr>
      <w:rPr>
        <w:b/>
      </w:rPr>
    </w:lvl>
    <w:lvl w:ilvl="1">
      <w:start w:val="1"/>
      <w:numFmt w:val="decimal"/>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0"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9"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9B56B8"/>
    <w:multiLevelType w:val="multilevel"/>
    <w:tmpl w:val="1AA809BA"/>
    <w:lvl w:ilvl="0">
      <w:start w:val="8"/>
      <w:numFmt w:val="decimal"/>
      <w:lvlText w:val="%1"/>
      <w:lvlJc w:val="left"/>
      <w:pPr>
        <w:ind w:left="660" w:hanging="660"/>
      </w:pPr>
      <w:rPr>
        <w:rFonts w:hint="default"/>
      </w:rPr>
    </w:lvl>
    <w:lvl w:ilvl="1">
      <w:start w:val="11"/>
      <w:numFmt w:val="decimal"/>
      <w:lvlText w:val="%1.%2"/>
      <w:lvlJc w:val="left"/>
      <w:pPr>
        <w:ind w:left="1758" w:hanging="6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374" w:hanging="1080"/>
      </w:pPr>
      <w:rPr>
        <w:rFonts w:hint="default"/>
      </w:rPr>
    </w:lvl>
    <w:lvl w:ilvl="4">
      <w:start w:val="1"/>
      <w:numFmt w:val="decimal"/>
      <w:lvlText w:val="%1.%2.%3.%4.%5"/>
      <w:lvlJc w:val="left"/>
      <w:pPr>
        <w:ind w:left="5472" w:hanging="1080"/>
      </w:pPr>
      <w:rPr>
        <w:rFonts w:hint="default"/>
      </w:rPr>
    </w:lvl>
    <w:lvl w:ilvl="5">
      <w:start w:val="1"/>
      <w:numFmt w:val="decimal"/>
      <w:lvlText w:val="%1.%2.%3.%4.%5.%6"/>
      <w:lvlJc w:val="left"/>
      <w:pPr>
        <w:ind w:left="6930" w:hanging="144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9486" w:hanging="1800"/>
      </w:pPr>
      <w:rPr>
        <w:rFonts w:hint="default"/>
      </w:rPr>
    </w:lvl>
    <w:lvl w:ilvl="8">
      <w:start w:val="1"/>
      <w:numFmt w:val="decimal"/>
      <w:lvlText w:val="%1.%2.%3.%4.%5.%6.%7.%8.%9"/>
      <w:lvlJc w:val="left"/>
      <w:pPr>
        <w:ind w:left="10584" w:hanging="180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C480C6D"/>
    <w:multiLevelType w:val="multilevel"/>
    <w:tmpl w:val="C3729B64"/>
    <w:lvl w:ilvl="0">
      <w:start w:val="1"/>
      <w:numFmt w:val="upperLetter"/>
      <w:lvlText w:val="%1."/>
      <w:lvlJc w:val="left"/>
      <w:pPr>
        <w:ind w:left="1498" w:hanging="360"/>
      </w:pPr>
      <w:rPr>
        <w:rFonts w:ascii="Calibri" w:eastAsia="Calibri" w:hAnsi="Calibri" w:cs="Calibri" w:hint="default"/>
        <w:b/>
        <w:bCs/>
        <w:w w:val="100"/>
        <w:sz w:val="22"/>
        <w:szCs w:val="22"/>
        <w:lang w:val="pt-PT" w:eastAsia="en-US" w:bidi="ar-SA"/>
      </w:rPr>
    </w:lvl>
    <w:lvl w:ilvl="1">
      <w:start w:val="1"/>
      <w:numFmt w:val="decimal"/>
      <w:lvlText w:val="%2."/>
      <w:lvlJc w:val="left"/>
      <w:pPr>
        <w:ind w:left="1498" w:hanging="360"/>
        <w:jc w:val="right"/>
      </w:pPr>
      <w:rPr>
        <w:rFonts w:ascii="Calibri" w:eastAsia="Calibri" w:hAnsi="Calibri" w:cs="Calibri" w:hint="default"/>
        <w:w w:val="100"/>
        <w:sz w:val="22"/>
        <w:szCs w:val="22"/>
        <w:lang w:val="pt-PT" w:eastAsia="en-US" w:bidi="ar-SA"/>
      </w:rPr>
    </w:lvl>
    <w:lvl w:ilvl="2">
      <w:start w:val="1"/>
      <w:numFmt w:val="decimal"/>
      <w:lvlText w:val="%2.%3."/>
      <w:lvlJc w:val="left"/>
      <w:pPr>
        <w:ind w:left="2197" w:hanging="699"/>
      </w:pPr>
      <w:rPr>
        <w:rFonts w:ascii="Calibri" w:eastAsia="Calibri" w:hAnsi="Calibri" w:cs="Calibri" w:hint="default"/>
        <w:spacing w:val="-1"/>
        <w:w w:val="100"/>
        <w:sz w:val="22"/>
        <w:szCs w:val="22"/>
        <w:lang w:val="pt-PT" w:eastAsia="en-US" w:bidi="ar-SA"/>
      </w:rPr>
    </w:lvl>
    <w:lvl w:ilvl="3">
      <w:start w:val="1"/>
      <w:numFmt w:val="decimal"/>
      <w:lvlText w:val="%2.%3.%4."/>
      <w:lvlJc w:val="left"/>
      <w:pPr>
        <w:ind w:left="3613" w:hanging="1417"/>
      </w:pPr>
      <w:rPr>
        <w:rFonts w:ascii="Calibri" w:eastAsia="Calibri" w:hAnsi="Calibri" w:cs="Calibri" w:hint="default"/>
        <w:spacing w:val="-1"/>
        <w:w w:val="100"/>
        <w:sz w:val="22"/>
        <w:szCs w:val="22"/>
        <w:lang w:val="pt-PT" w:eastAsia="en-US" w:bidi="ar-SA"/>
      </w:rPr>
    </w:lvl>
    <w:lvl w:ilvl="4">
      <w:start w:val="1"/>
      <w:numFmt w:val="lowerLetter"/>
      <w:lvlText w:val="%5)"/>
      <w:lvlJc w:val="left"/>
      <w:pPr>
        <w:ind w:left="3647" w:hanging="360"/>
      </w:pPr>
      <w:rPr>
        <w:rFonts w:hint="default"/>
        <w:b/>
        <w:bCs/>
        <w:spacing w:val="-1"/>
        <w:w w:val="100"/>
        <w:lang w:val="pt-PT" w:eastAsia="en-US" w:bidi="ar-SA"/>
      </w:rPr>
    </w:lvl>
    <w:lvl w:ilvl="5">
      <w:numFmt w:val="bullet"/>
      <w:lvlText w:val="•"/>
      <w:lvlJc w:val="left"/>
      <w:pPr>
        <w:ind w:left="2580" w:hanging="360"/>
      </w:pPr>
      <w:rPr>
        <w:rFonts w:hint="default"/>
        <w:lang w:val="pt-PT" w:eastAsia="en-US" w:bidi="ar-SA"/>
      </w:rPr>
    </w:lvl>
    <w:lvl w:ilvl="6">
      <w:numFmt w:val="bullet"/>
      <w:lvlText w:val="•"/>
      <w:lvlJc w:val="left"/>
      <w:pPr>
        <w:ind w:left="3300" w:hanging="360"/>
      </w:pPr>
      <w:rPr>
        <w:rFonts w:hint="default"/>
        <w:lang w:val="pt-PT" w:eastAsia="en-US" w:bidi="ar-SA"/>
      </w:rPr>
    </w:lvl>
    <w:lvl w:ilvl="7">
      <w:numFmt w:val="bullet"/>
      <w:lvlText w:val="•"/>
      <w:lvlJc w:val="left"/>
      <w:pPr>
        <w:ind w:left="3620" w:hanging="360"/>
      </w:pPr>
      <w:rPr>
        <w:rFonts w:hint="default"/>
        <w:lang w:val="pt-PT" w:eastAsia="en-US" w:bidi="ar-SA"/>
      </w:rPr>
    </w:lvl>
    <w:lvl w:ilvl="8">
      <w:numFmt w:val="bullet"/>
      <w:lvlText w:val="•"/>
      <w:lvlJc w:val="left"/>
      <w:pPr>
        <w:ind w:left="3640" w:hanging="360"/>
      </w:pPr>
      <w:rPr>
        <w:rFonts w:hint="default"/>
        <w:lang w:val="pt-PT" w:eastAsia="en-US" w:bidi="ar-SA"/>
      </w:rPr>
    </w:lvl>
  </w:abstractNum>
  <w:abstractNum w:abstractNumId="27"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8" w15:restartNumberingAfterBreak="0">
    <w:nsid w:val="5F034916"/>
    <w:multiLevelType w:val="hybridMultilevel"/>
    <w:tmpl w:val="EF900E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F2B3F53"/>
    <w:multiLevelType w:val="hybridMultilevel"/>
    <w:tmpl w:val="3B4E8A1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0"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67A27497"/>
    <w:multiLevelType w:val="multilevel"/>
    <w:tmpl w:val="089237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1D423D5"/>
    <w:multiLevelType w:val="multilevel"/>
    <w:tmpl w:val="936E5750"/>
    <w:lvl w:ilvl="0">
      <w:start w:val="13"/>
      <w:numFmt w:val="decimal"/>
      <w:lvlText w:val="%1"/>
      <w:lvlJc w:val="left"/>
      <w:pPr>
        <w:ind w:left="720" w:hanging="360"/>
      </w:pPr>
      <w:rPr>
        <w:rFonts w:hint="default"/>
      </w:rPr>
    </w:lvl>
    <w:lvl w:ilvl="1">
      <w:start w:val="1"/>
      <w:numFmt w:val="decimal"/>
      <w:isLgl/>
      <w:lvlText w:val="%1.%2"/>
      <w:lvlJc w:val="left"/>
      <w:pPr>
        <w:ind w:left="1188" w:hanging="468"/>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7AEA2FBF"/>
    <w:multiLevelType w:val="multilevel"/>
    <w:tmpl w:val="F61671EA"/>
    <w:lvl w:ilvl="0">
      <w:start w:val="49"/>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6"/>
  </w:num>
  <w:num w:numId="4">
    <w:abstractNumId w:val="39"/>
  </w:num>
  <w:num w:numId="5">
    <w:abstractNumId w:val="15"/>
  </w:num>
  <w:num w:numId="6">
    <w:abstractNumId w:val="12"/>
  </w:num>
  <w:num w:numId="7">
    <w:abstractNumId w:val="21"/>
  </w:num>
  <w:num w:numId="8">
    <w:abstractNumId w:val="3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13"/>
  </w:num>
  <w:num w:numId="12">
    <w:abstractNumId w:val="23"/>
  </w:num>
  <w:num w:numId="13">
    <w:abstractNumId w:val="14"/>
  </w:num>
  <w:num w:numId="14">
    <w:abstractNumId w:val="25"/>
  </w:num>
  <w:num w:numId="15">
    <w:abstractNumId w:val="1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9"/>
  </w:num>
  <w:num w:numId="19">
    <w:abstractNumId w:val="35"/>
  </w:num>
  <w:num w:numId="20">
    <w:abstractNumId w:val="1"/>
  </w:num>
  <w:num w:numId="21">
    <w:abstractNumId w:val="40"/>
  </w:num>
  <w:num w:numId="22">
    <w:abstractNumId w:val="5"/>
  </w:num>
  <w:num w:numId="23">
    <w:abstractNumId w:val="33"/>
  </w:num>
  <w:num w:numId="24">
    <w:abstractNumId w:val="16"/>
  </w:num>
  <w:num w:numId="25">
    <w:abstractNumId w:val="8"/>
    <w:lvlOverride w:ilvl="0">
      <w:startOverride w:val="8"/>
    </w:lvlOverride>
    <w:lvlOverride w:ilvl="1">
      <w:startOverride w:val="1"/>
    </w:lvlOverride>
  </w:num>
  <w:num w:numId="26">
    <w:abstractNumId w:val="8"/>
    <w:lvlOverride w:ilvl="0">
      <w:startOverride w:val="9"/>
    </w:lvlOverride>
    <w:lvlOverride w:ilvl="1">
      <w:startOverride w:val="5"/>
    </w:lvlOverride>
  </w:num>
  <w:num w:numId="27">
    <w:abstractNumId w:val="4"/>
  </w:num>
  <w:num w:numId="28">
    <w:abstractNumId w:val="24"/>
  </w:num>
  <w:num w:numId="29">
    <w:abstractNumId w:val="17"/>
  </w:num>
  <w:num w:numId="30">
    <w:abstractNumId w:val="7"/>
  </w:num>
  <w:num w:numId="31">
    <w:abstractNumId w:val="27"/>
  </w:num>
  <w:num w:numId="32">
    <w:abstractNumId w:val="20"/>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2"/>
  </w:num>
  <w:num w:numId="36">
    <w:abstractNumId w:val="3"/>
  </w:num>
  <w:num w:numId="37">
    <w:abstractNumId w:val="2"/>
  </w:num>
  <w:num w:numId="38">
    <w:abstractNumId w:val="38"/>
  </w:num>
  <w:num w:numId="39">
    <w:abstractNumId w:val="26"/>
  </w:num>
  <w:num w:numId="40">
    <w:abstractNumId w:val="34"/>
  </w:num>
  <w:num w:numId="41">
    <w:abstractNumId w:val="6"/>
  </w:num>
  <w:num w:numId="42">
    <w:abstractNumId w:val="31"/>
  </w:num>
  <w:num w:numId="43">
    <w:abstractNumId w:val="28"/>
  </w:num>
  <w:num w:numId="44">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668"/>
    <w:rsid w:val="00005BE4"/>
    <w:rsid w:val="000060FC"/>
    <w:rsid w:val="00006FBC"/>
    <w:rsid w:val="000079E0"/>
    <w:rsid w:val="00010CDD"/>
    <w:rsid w:val="000154E4"/>
    <w:rsid w:val="00015D67"/>
    <w:rsid w:val="0002083D"/>
    <w:rsid w:val="000213D4"/>
    <w:rsid w:val="000274D1"/>
    <w:rsid w:val="00030EAB"/>
    <w:rsid w:val="00031CBC"/>
    <w:rsid w:val="00031DBC"/>
    <w:rsid w:val="00035094"/>
    <w:rsid w:val="00035986"/>
    <w:rsid w:val="000366BA"/>
    <w:rsid w:val="000369F2"/>
    <w:rsid w:val="000430FC"/>
    <w:rsid w:val="00044675"/>
    <w:rsid w:val="000450E5"/>
    <w:rsid w:val="00052382"/>
    <w:rsid w:val="00053566"/>
    <w:rsid w:val="00053F64"/>
    <w:rsid w:val="00054B0E"/>
    <w:rsid w:val="000577FE"/>
    <w:rsid w:val="000607A3"/>
    <w:rsid w:val="00062025"/>
    <w:rsid w:val="00063D38"/>
    <w:rsid w:val="00065C0A"/>
    <w:rsid w:val="000764D5"/>
    <w:rsid w:val="000775E1"/>
    <w:rsid w:val="00081027"/>
    <w:rsid w:val="000817C7"/>
    <w:rsid w:val="00081879"/>
    <w:rsid w:val="00082EB1"/>
    <w:rsid w:val="00087051"/>
    <w:rsid w:val="0008745D"/>
    <w:rsid w:val="00090319"/>
    <w:rsid w:val="0009132B"/>
    <w:rsid w:val="0009464D"/>
    <w:rsid w:val="000951C1"/>
    <w:rsid w:val="000A0263"/>
    <w:rsid w:val="000A12A0"/>
    <w:rsid w:val="000A7829"/>
    <w:rsid w:val="000B5579"/>
    <w:rsid w:val="000B5939"/>
    <w:rsid w:val="000C1186"/>
    <w:rsid w:val="000C36D5"/>
    <w:rsid w:val="000C4CE3"/>
    <w:rsid w:val="000C50B9"/>
    <w:rsid w:val="000C563E"/>
    <w:rsid w:val="000C6925"/>
    <w:rsid w:val="000C6DA6"/>
    <w:rsid w:val="000D3090"/>
    <w:rsid w:val="000D5C65"/>
    <w:rsid w:val="000D630D"/>
    <w:rsid w:val="000E12F6"/>
    <w:rsid w:val="000E3CFD"/>
    <w:rsid w:val="000E4D70"/>
    <w:rsid w:val="000E5926"/>
    <w:rsid w:val="000E5988"/>
    <w:rsid w:val="000E7DCE"/>
    <w:rsid w:val="000F1D69"/>
    <w:rsid w:val="000F4174"/>
    <w:rsid w:val="000F4B5C"/>
    <w:rsid w:val="000F51C1"/>
    <w:rsid w:val="000F5905"/>
    <w:rsid w:val="000F6BE5"/>
    <w:rsid w:val="00102331"/>
    <w:rsid w:val="001030C4"/>
    <w:rsid w:val="00103A48"/>
    <w:rsid w:val="00104212"/>
    <w:rsid w:val="001058CE"/>
    <w:rsid w:val="00106E19"/>
    <w:rsid w:val="001077C4"/>
    <w:rsid w:val="00107D2C"/>
    <w:rsid w:val="001100D6"/>
    <w:rsid w:val="001133C2"/>
    <w:rsid w:val="0011375F"/>
    <w:rsid w:val="00117C0C"/>
    <w:rsid w:val="00120340"/>
    <w:rsid w:val="00122AA0"/>
    <w:rsid w:val="00125CA5"/>
    <w:rsid w:val="00126F80"/>
    <w:rsid w:val="00127383"/>
    <w:rsid w:val="00127FF5"/>
    <w:rsid w:val="00131D54"/>
    <w:rsid w:val="00132435"/>
    <w:rsid w:val="0013264B"/>
    <w:rsid w:val="00134916"/>
    <w:rsid w:val="00136068"/>
    <w:rsid w:val="00144731"/>
    <w:rsid w:val="00144A68"/>
    <w:rsid w:val="00145B28"/>
    <w:rsid w:val="00153E27"/>
    <w:rsid w:val="001561F0"/>
    <w:rsid w:val="00156D3D"/>
    <w:rsid w:val="00156D5B"/>
    <w:rsid w:val="00156EAF"/>
    <w:rsid w:val="00166172"/>
    <w:rsid w:val="0016786F"/>
    <w:rsid w:val="00175692"/>
    <w:rsid w:val="00180248"/>
    <w:rsid w:val="001815F6"/>
    <w:rsid w:val="0018220D"/>
    <w:rsid w:val="0018257C"/>
    <w:rsid w:val="001827D4"/>
    <w:rsid w:val="00182820"/>
    <w:rsid w:val="00182CD7"/>
    <w:rsid w:val="001860F1"/>
    <w:rsid w:val="0018616A"/>
    <w:rsid w:val="001875F9"/>
    <w:rsid w:val="00187B8F"/>
    <w:rsid w:val="00190DFF"/>
    <w:rsid w:val="00196AD9"/>
    <w:rsid w:val="001A0266"/>
    <w:rsid w:val="001A0523"/>
    <w:rsid w:val="001A14A4"/>
    <w:rsid w:val="001A23E4"/>
    <w:rsid w:val="001A2667"/>
    <w:rsid w:val="001A530A"/>
    <w:rsid w:val="001A5D88"/>
    <w:rsid w:val="001A70FA"/>
    <w:rsid w:val="001A75A7"/>
    <w:rsid w:val="001B01ED"/>
    <w:rsid w:val="001B217E"/>
    <w:rsid w:val="001B3474"/>
    <w:rsid w:val="001B5CF8"/>
    <w:rsid w:val="001B5FEE"/>
    <w:rsid w:val="001B6FEB"/>
    <w:rsid w:val="001B77BF"/>
    <w:rsid w:val="001C022B"/>
    <w:rsid w:val="001C02CF"/>
    <w:rsid w:val="001C24E6"/>
    <w:rsid w:val="001C3656"/>
    <w:rsid w:val="001C3966"/>
    <w:rsid w:val="001C3F32"/>
    <w:rsid w:val="001C423B"/>
    <w:rsid w:val="001C603A"/>
    <w:rsid w:val="001D0E75"/>
    <w:rsid w:val="001D530F"/>
    <w:rsid w:val="001D6A93"/>
    <w:rsid w:val="001E1BC1"/>
    <w:rsid w:val="001E1C5B"/>
    <w:rsid w:val="001E3130"/>
    <w:rsid w:val="001E46D0"/>
    <w:rsid w:val="001E7B37"/>
    <w:rsid w:val="001F0C22"/>
    <w:rsid w:val="001F3660"/>
    <w:rsid w:val="001F3BE8"/>
    <w:rsid w:val="001F69BD"/>
    <w:rsid w:val="002016CE"/>
    <w:rsid w:val="00202280"/>
    <w:rsid w:val="002039DF"/>
    <w:rsid w:val="0021225C"/>
    <w:rsid w:val="00214970"/>
    <w:rsid w:val="00214A7D"/>
    <w:rsid w:val="00215749"/>
    <w:rsid w:val="00215E74"/>
    <w:rsid w:val="00220035"/>
    <w:rsid w:val="00223F1B"/>
    <w:rsid w:val="002273E9"/>
    <w:rsid w:val="00227AC3"/>
    <w:rsid w:val="00227B22"/>
    <w:rsid w:val="002324FD"/>
    <w:rsid w:val="00235296"/>
    <w:rsid w:val="0024452B"/>
    <w:rsid w:val="00247654"/>
    <w:rsid w:val="00251F8D"/>
    <w:rsid w:val="00252514"/>
    <w:rsid w:val="00256CBA"/>
    <w:rsid w:val="00267D34"/>
    <w:rsid w:val="00267E92"/>
    <w:rsid w:val="0027591D"/>
    <w:rsid w:val="0027787B"/>
    <w:rsid w:val="002801E1"/>
    <w:rsid w:val="0028260F"/>
    <w:rsid w:val="00282F91"/>
    <w:rsid w:val="0028332E"/>
    <w:rsid w:val="00283D28"/>
    <w:rsid w:val="00284A9C"/>
    <w:rsid w:val="00285571"/>
    <w:rsid w:val="002859AE"/>
    <w:rsid w:val="00292E78"/>
    <w:rsid w:val="00293BA9"/>
    <w:rsid w:val="002940C0"/>
    <w:rsid w:val="002943C7"/>
    <w:rsid w:val="00295E62"/>
    <w:rsid w:val="00296CD2"/>
    <w:rsid w:val="00297DEA"/>
    <w:rsid w:val="002A03E1"/>
    <w:rsid w:val="002A3170"/>
    <w:rsid w:val="002A4B2E"/>
    <w:rsid w:val="002A5235"/>
    <w:rsid w:val="002A536E"/>
    <w:rsid w:val="002A6C4F"/>
    <w:rsid w:val="002B3782"/>
    <w:rsid w:val="002B436A"/>
    <w:rsid w:val="002B52F4"/>
    <w:rsid w:val="002C42AE"/>
    <w:rsid w:val="002C5913"/>
    <w:rsid w:val="002D2254"/>
    <w:rsid w:val="002D2D98"/>
    <w:rsid w:val="002D4A31"/>
    <w:rsid w:val="002D5ACA"/>
    <w:rsid w:val="002E0ABD"/>
    <w:rsid w:val="002E3D67"/>
    <w:rsid w:val="002E444F"/>
    <w:rsid w:val="002E5147"/>
    <w:rsid w:val="002F0B5B"/>
    <w:rsid w:val="002F4A25"/>
    <w:rsid w:val="002F5843"/>
    <w:rsid w:val="00302DF7"/>
    <w:rsid w:val="00303A89"/>
    <w:rsid w:val="00303B4D"/>
    <w:rsid w:val="00307086"/>
    <w:rsid w:val="003123EC"/>
    <w:rsid w:val="003139B5"/>
    <w:rsid w:val="0031529C"/>
    <w:rsid w:val="00317BD2"/>
    <w:rsid w:val="0032204F"/>
    <w:rsid w:val="003252F1"/>
    <w:rsid w:val="003263DF"/>
    <w:rsid w:val="0032753E"/>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4BFC"/>
    <w:rsid w:val="00365D3F"/>
    <w:rsid w:val="00367926"/>
    <w:rsid w:val="00370767"/>
    <w:rsid w:val="0037133E"/>
    <w:rsid w:val="0037316A"/>
    <w:rsid w:val="00374B8E"/>
    <w:rsid w:val="00375FB0"/>
    <w:rsid w:val="003775B8"/>
    <w:rsid w:val="00380147"/>
    <w:rsid w:val="00381BCE"/>
    <w:rsid w:val="003824FF"/>
    <w:rsid w:val="003910AE"/>
    <w:rsid w:val="00391C4C"/>
    <w:rsid w:val="0039369B"/>
    <w:rsid w:val="003941F0"/>
    <w:rsid w:val="00394667"/>
    <w:rsid w:val="003947EF"/>
    <w:rsid w:val="00395988"/>
    <w:rsid w:val="0039669F"/>
    <w:rsid w:val="003A4708"/>
    <w:rsid w:val="003B0D72"/>
    <w:rsid w:val="003B2619"/>
    <w:rsid w:val="003B4B18"/>
    <w:rsid w:val="003B5713"/>
    <w:rsid w:val="003B7B6D"/>
    <w:rsid w:val="003B7BD0"/>
    <w:rsid w:val="003C2125"/>
    <w:rsid w:val="003C37CC"/>
    <w:rsid w:val="003C5CE2"/>
    <w:rsid w:val="003C779F"/>
    <w:rsid w:val="003D0BDB"/>
    <w:rsid w:val="003D1C4A"/>
    <w:rsid w:val="003D546D"/>
    <w:rsid w:val="003D5EEF"/>
    <w:rsid w:val="003E25ED"/>
    <w:rsid w:val="003E346E"/>
    <w:rsid w:val="003E4094"/>
    <w:rsid w:val="003E42AA"/>
    <w:rsid w:val="003E6786"/>
    <w:rsid w:val="003F09AD"/>
    <w:rsid w:val="003F1944"/>
    <w:rsid w:val="003F5246"/>
    <w:rsid w:val="003F7BBC"/>
    <w:rsid w:val="00401B63"/>
    <w:rsid w:val="004020F6"/>
    <w:rsid w:val="00402EDA"/>
    <w:rsid w:val="00405883"/>
    <w:rsid w:val="00406B9A"/>
    <w:rsid w:val="00410774"/>
    <w:rsid w:val="00413B20"/>
    <w:rsid w:val="00413E26"/>
    <w:rsid w:val="0041453A"/>
    <w:rsid w:val="00414CFF"/>
    <w:rsid w:val="004151D7"/>
    <w:rsid w:val="004227C3"/>
    <w:rsid w:val="00424F64"/>
    <w:rsid w:val="00426987"/>
    <w:rsid w:val="00426D19"/>
    <w:rsid w:val="004276F4"/>
    <w:rsid w:val="00427B4C"/>
    <w:rsid w:val="0043065A"/>
    <w:rsid w:val="00431D0E"/>
    <w:rsid w:val="00433D01"/>
    <w:rsid w:val="0043602E"/>
    <w:rsid w:val="004377A4"/>
    <w:rsid w:val="00437FCB"/>
    <w:rsid w:val="004467E9"/>
    <w:rsid w:val="0044777D"/>
    <w:rsid w:val="00447876"/>
    <w:rsid w:val="00451824"/>
    <w:rsid w:val="00454138"/>
    <w:rsid w:val="004542B7"/>
    <w:rsid w:val="0045502B"/>
    <w:rsid w:val="00460AA3"/>
    <w:rsid w:val="00460D4B"/>
    <w:rsid w:val="00462027"/>
    <w:rsid w:val="0046212F"/>
    <w:rsid w:val="004626D1"/>
    <w:rsid w:val="004654E5"/>
    <w:rsid w:val="004664C0"/>
    <w:rsid w:val="00466DC7"/>
    <w:rsid w:val="0047638E"/>
    <w:rsid w:val="00477584"/>
    <w:rsid w:val="00477595"/>
    <w:rsid w:val="00481619"/>
    <w:rsid w:val="00482DE0"/>
    <w:rsid w:val="0048658F"/>
    <w:rsid w:val="004901E5"/>
    <w:rsid w:val="00490286"/>
    <w:rsid w:val="00492691"/>
    <w:rsid w:val="00493280"/>
    <w:rsid w:val="00493B70"/>
    <w:rsid w:val="004940B1"/>
    <w:rsid w:val="00496965"/>
    <w:rsid w:val="004B17EC"/>
    <w:rsid w:val="004B33C4"/>
    <w:rsid w:val="004C100D"/>
    <w:rsid w:val="004C3849"/>
    <w:rsid w:val="004C401C"/>
    <w:rsid w:val="004C6961"/>
    <w:rsid w:val="004C6EDA"/>
    <w:rsid w:val="004C7C80"/>
    <w:rsid w:val="004D6A2A"/>
    <w:rsid w:val="004E08B9"/>
    <w:rsid w:val="004E11F4"/>
    <w:rsid w:val="004E434C"/>
    <w:rsid w:val="004E43A0"/>
    <w:rsid w:val="004E4CB9"/>
    <w:rsid w:val="004F1C0B"/>
    <w:rsid w:val="004F32C0"/>
    <w:rsid w:val="004F4076"/>
    <w:rsid w:val="004F6A73"/>
    <w:rsid w:val="004F79D2"/>
    <w:rsid w:val="00500DD2"/>
    <w:rsid w:val="00501D3F"/>
    <w:rsid w:val="00502BB9"/>
    <w:rsid w:val="00505437"/>
    <w:rsid w:val="005100BD"/>
    <w:rsid w:val="00512B1E"/>
    <w:rsid w:val="00513280"/>
    <w:rsid w:val="005143A6"/>
    <w:rsid w:val="005161B0"/>
    <w:rsid w:val="00516574"/>
    <w:rsid w:val="00520124"/>
    <w:rsid w:val="0052414D"/>
    <w:rsid w:val="00526258"/>
    <w:rsid w:val="00527F4D"/>
    <w:rsid w:val="0053165A"/>
    <w:rsid w:val="00533789"/>
    <w:rsid w:val="00535B1C"/>
    <w:rsid w:val="00536445"/>
    <w:rsid w:val="005366AC"/>
    <w:rsid w:val="00536BC2"/>
    <w:rsid w:val="00537E37"/>
    <w:rsid w:val="00542E81"/>
    <w:rsid w:val="00543276"/>
    <w:rsid w:val="00543F4E"/>
    <w:rsid w:val="005450A3"/>
    <w:rsid w:val="00547E8B"/>
    <w:rsid w:val="00547EA0"/>
    <w:rsid w:val="00553718"/>
    <w:rsid w:val="00555935"/>
    <w:rsid w:val="00557B48"/>
    <w:rsid w:val="00563D12"/>
    <w:rsid w:val="00565751"/>
    <w:rsid w:val="00567B3C"/>
    <w:rsid w:val="00570059"/>
    <w:rsid w:val="00571679"/>
    <w:rsid w:val="00574E84"/>
    <w:rsid w:val="0058116A"/>
    <w:rsid w:val="00583CC9"/>
    <w:rsid w:val="00585E98"/>
    <w:rsid w:val="0058742F"/>
    <w:rsid w:val="00590F67"/>
    <w:rsid w:val="00591576"/>
    <w:rsid w:val="00594406"/>
    <w:rsid w:val="00594825"/>
    <w:rsid w:val="00594AFF"/>
    <w:rsid w:val="00595297"/>
    <w:rsid w:val="00595FD3"/>
    <w:rsid w:val="005966B1"/>
    <w:rsid w:val="00596A95"/>
    <w:rsid w:val="00597E6C"/>
    <w:rsid w:val="005A31AE"/>
    <w:rsid w:val="005A7008"/>
    <w:rsid w:val="005B1DF5"/>
    <w:rsid w:val="005B4392"/>
    <w:rsid w:val="005B7186"/>
    <w:rsid w:val="005B74BA"/>
    <w:rsid w:val="005B7C97"/>
    <w:rsid w:val="005C0D77"/>
    <w:rsid w:val="005C1976"/>
    <w:rsid w:val="005C1A59"/>
    <w:rsid w:val="005C1CBC"/>
    <w:rsid w:val="005C606B"/>
    <w:rsid w:val="005D092D"/>
    <w:rsid w:val="005D1840"/>
    <w:rsid w:val="005D2E78"/>
    <w:rsid w:val="005D63B4"/>
    <w:rsid w:val="005D70AF"/>
    <w:rsid w:val="005E0DBC"/>
    <w:rsid w:val="005E2D09"/>
    <w:rsid w:val="005E33DB"/>
    <w:rsid w:val="005E3AAA"/>
    <w:rsid w:val="005E4E32"/>
    <w:rsid w:val="005E67C5"/>
    <w:rsid w:val="005E7F40"/>
    <w:rsid w:val="005F5DFE"/>
    <w:rsid w:val="006027E0"/>
    <w:rsid w:val="00603224"/>
    <w:rsid w:val="006060E4"/>
    <w:rsid w:val="00610BD7"/>
    <w:rsid w:val="006234DA"/>
    <w:rsid w:val="0062458B"/>
    <w:rsid w:val="00624D5F"/>
    <w:rsid w:val="0062602A"/>
    <w:rsid w:val="00637CB7"/>
    <w:rsid w:val="00641325"/>
    <w:rsid w:val="006425D8"/>
    <w:rsid w:val="00644AD1"/>
    <w:rsid w:val="0064595E"/>
    <w:rsid w:val="0064664A"/>
    <w:rsid w:val="00647611"/>
    <w:rsid w:val="0065030B"/>
    <w:rsid w:val="006516E8"/>
    <w:rsid w:val="00651BD3"/>
    <w:rsid w:val="00652123"/>
    <w:rsid w:val="006572FB"/>
    <w:rsid w:val="00657ADC"/>
    <w:rsid w:val="00660069"/>
    <w:rsid w:val="0066035A"/>
    <w:rsid w:val="00663635"/>
    <w:rsid w:val="006701C9"/>
    <w:rsid w:val="0067305D"/>
    <w:rsid w:val="00676199"/>
    <w:rsid w:val="00680EC2"/>
    <w:rsid w:val="006842E9"/>
    <w:rsid w:val="0068483A"/>
    <w:rsid w:val="006860E1"/>
    <w:rsid w:val="006864A5"/>
    <w:rsid w:val="00692965"/>
    <w:rsid w:val="00692DC3"/>
    <w:rsid w:val="00697345"/>
    <w:rsid w:val="006A04EF"/>
    <w:rsid w:val="006A1519"/>
    <w:rsid w:val="006A3325"/>
    <w:rsid w:val="006B0F99"/>
    <w:rsid w:val="006B530B"/>
    <w:rsid w:val="006C03D5"/>
    <w:rsid w:val="006C2183"/>
    <w:rsid w:val="006D51CF"/>
    <w:rsid w:val="006E045B"/>
    <w:rsid w:val="006E0708"/>
    <w:rsid w:val="006E65A2"/>
    <w:rsid w:val="006F47FB"/>
    <w:rsid w:val="006F7864"/>
    <w:rsid w:val="006F790E"/>
    <w:rsid w:val="006F7F9D"/>
    <w:rsid w:val="0070058E"/>
    <w:rsid w:val="00703CB7"/>
    <w:rsid w:val="0070695B"/>
    <w:rsid w:val="00706FD8"/>
    <w:rsid w:val="00711E1B"/>
    <w:rsid w:val="0071258C"/>
    <w:rsid w:val="00713D31"/>
    <w:rsid w:val="00715DE0"/>
    <w:rsid w:val="007175A7"/>
    <w:rsid w:val="00717DBC"/>
    <w:rsid w:val="00720654"/>
    <w:rsid w:val="00721972"/>
    <w:rsid w:val="00735797"/>
    <w:rsid w:val="00735937"/>
    <w:rsid w:val="00737CFF"/>
    <w:rsid w:val="0074047A"/>
    <w:rsid w:val="00741C3C"/>
    <w:rsid w:val="007425B6"/>
    <w:rsid w:val="00743940"/>
    <w:rsid w:val="00744F38"/>
    <w:rsid w:val="007463C4"/>
    <w:rsid w:val="0074756E"/>
    <w:rsid w:val="00747722"/>
    <w:rsid w:val="00750746"/>
    <w:rsid w:val="00751633"/>
    <w:rsid w:val="007518D3"/>
    <w:rsid w:val="00753EE6"/>
    <w:rsid w:val="0075657C"/>
    <w:rsid w:val="00763B39"/>
    <w:rsid w:val="00766FA5"/>
    <w:rsid w:val="00767279"/>
    <w:rsid w:val="0077146F"/>
    <w:rsid w:val="00771886"/>
    <w:rsid w:val="007718FC"/>
    <w:rsid w:val="00772B75"/>
    <w:rsid w:val="0077364E"/>
    <w:rsid w:val="0077523C"/>
    <w:rsid w:val="00783ED8"/>
    <w:rsid w:val="00783FFE"/>
    <w:rsid w:val="007903F0"/>
    <w:rsid w:val="00790CEC"/>
    <w:rsid w:val="00790D87"/>
    <w:rsid w:val="007940B9"/>
    <w:rsid w:val="0079460E"/>
    <w:rsid w:val="0079475E"/>
    <w:rsid w:val="00795212"/>
    <w:rsid w:val="007A07E7"/>
    <w:rsid w:val="007A1E5B"/>
    <w:rsid w:val="007A51A7"/>
    <w:rsid w:val="007A551D"/>
    <w:rsid w:val="007A7621"/>
    <w:rsid w:val="007B6299"/>
    <w:rsid w:val="007C100A"/>
    <w:rsid w:val="007C1E7F"/>
    <w:rsid w:val="007C2545"/>
    <w:rsid w:val="007C5A7C"/>
    <w:rsid w:val="007D05D4"/>
    <w:rsid w:val="007D10C0"/>
    <w:rsid w:val="007D159C"/>
    <w:rsid w:val="007D4151"/>
    <w:rsid w:val="007D4A2A"/>
    <w:rsid w:val="007D5230"/>
    <w:rsid w:val="007D5302"/>
    <w:rsid w:val="007D6743"/>
    <w:rsid w:val="007E177D"/>
    <w:rsid w:val="007E3D8F"/>
    <w:rsid w:val="007E61E2"/>
    <w:rsid w:val="007E7CCA"/>
    <w:rsid w:val="007F0323"/>
    <w:rsid w:val="007F06D7"/>
    <w:rsid w:val="007F0B06"/>
    <w:rsid w:val="007F0D78"/>
    <w:rsid w:val="007F1E59"/>
    <w:rsid w:val="007F44EB"/>
    <w:rsid w:val="007F667B"/>
    <w:rsid w:val="00800BA8"/>
    <w:rsid w:val="008037E5"/>
    <w:rsid w:val="00810ED7"/>
    <w:rsid w:val="008127F9"/>
    <w:rsid w:val="00813220"/>
    <w:rsid w:val="0081340D"/>
    <w:rsid w:val="00813749"/>
    <w:rsid w:val="00815256"/>
    <w:rsid w:val="0081574D"/>
    <w:rsid w:val="00816468"/>
    <w:rsid w:val="00830781"/>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6DF4"/>
    <w:rsid w:val="00860145"/>
    <w:rsid w:val="00870AC5"/>
    <w:rsid w:val="008719BE"/>
    <w:rsid w:val="00873C62"/>
    <w:rsid w:val="0087499D"/>
    <w:rsid w:val="008753E9"/>
    <w:rsid w:val="00875F63"/>
    <w:rsid w:val="00876B60"/>
    <w:rsid w:val="00886CD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5E26"/>
    <w:rsid w:val="008D6035"/>
    <w:rsid w:val="008D6665"/>
    <w:rsid w:val="008E244E"/>
    <w:rsid w:val="008E261E"/>
    <w:rsid w:val="008E3F1E"/>
    <w:rsid w:val="008E5992"/>
    <w:rsid w:val="008E758A"/>
    <w:rsid w:val="008F0500"/>
    <w:rsid w:val="008F24BD"/>
    <w:rsid w:val="008F31F8"/>
    <w:rsid w:val="008F4164"/>
    <w:rsid w:val="008F41F1"/>
    <w:rsid w:val="008F5804"/>
    <w:rsid w:val="008F7EC3"/>
    <w:rsid w:val="00900FB9"/>
    <w:rsid w:val="00901D1F"/>
    <w:rsid w:val="00902DC7"/>
    <w:rsid w:val="00906873"/>
    <w:rsid w:val="009073FB"/>
    <w:rsid w:val="00910EE8"/>
    <w:rsid w:val="00911A99"/>
    <w:rsid w:val="00911F90"/>
    <w:rsid w:val="00913072"/>
    <w:rsid w:val="00913A4E"/>
    <w:rsid w:val="00916B34"/>
    <w:rsid w:val="00917971"/>
    <w:rsid w:val="00920C04"/>
    <w:rsid w:val="00920D6E"/>
    <w:rsid w:val="00921B15"/>
    <w:rsid w:val="00925749"/>
    <w:rsid w:val="009279F8"/>
    <w:rsid w:val="00935430"/>
    <w:rsid w:val="009378F0"/>
    <w:rsid w:val="00941E66"/>
    <w:rsid w:val="009431D8"/>
    <w:rsid w:val="009434A9"/>
    <w:rsid w:val="00943DC9"/>
    <w:rsid w:val="00943F54"/>
    <w:rsid w:val="00945769"/>
    <w:rsid w:val="009501B9"/>
    <w:rsid w:val="00952B8E"/>
    <w:rsid w:val="00954CC3"/>
    <w:rsid w:val="00954CD0"/>
    <w:rsid w:val="00957681"/>
    <w:rsid w:val="009617B6"/>
    <w:rsid w:val="0096259D"/>
    <w:rsid w:val="00963199"/>
    <w:rsid w:val="00964F9B"/>
    <w:rsid w:val="00970A8E"/>
    <w:rsid w:val="00973E25"/>
    <w:rsid w:val="00976911"/>
    <w:rsid w:val="00976EB2"/>
    <w:rsid w:val="009859BA"/>
    <w:rsid w:val="00987ADF"/>
    <w:rsid w:val="00990D26"/>
    <w:rsid w:val="009921E6"/>
    <w:rsid w:val="00993DD9"/>
    <w:rsid w:val="0099467B"/>
    <w:rsid w:val="00994D55"/>
    <w:rsid w:val="0099600C"/>
    <w:rsid w:val="00996629"/>
    <w:rsid w:val="00997844"/>
    <w:rsid w:val="009A13B3"/>
    <w:rsid w:val="009A4038"/>
    <w:rsid w:val="009A5D65"/>
    <w:rsid w:val="009A61A1"/>
    <w:rsid w:val="009A68E0"/>
    <w:rsid w:val="009B1A58"/>
    <w:rsid w:val="009B4366"/>
    <w:rsid w:val="009B6D3D"/>
    <w:rsid w:val="009C0A9F"/>
    <w:rsid w:val="009C2EBC"/>
    <w:rsid w:val="009C7148"/>
    <w:rsid w:val="009D00E8"/>
    <w:rsid w:val="009D426E"/>
    <w:rsid w:val="009D4550"/>
    <w:rsid w:val="009D6662"/>
    <w:rsid w:val="009D713C"/>
    <w:rsid w:val="009D7903"/>
    <w:rsid w:val="009E25D6"/>
    <w:rsid w:val="009E58EF"/>
    <w:rsid w:val="009E6855"/>
    <w:rsid w:val="009E6B4B"/>
    <w:rsid w:val="009E7E6A"/>
    <w:rsid w:val="009F10DB"/>
    <w:rsid w:val="009F2BD7"/>
    <w:rsid w:val="009F50EF"/>
    <w:rsid w:val="00A01FD7"/>
    <w:rsid w:val="00A0406C"/>
    <w:rsid w:val="00A04574"/>
    <w:rsid w:val="00A04B6A"/>
    <w:rsid w:val="00A06C05"/>
    <w:rsid w:val="00A06E46"/>
    <w:rsid w:val="00A11189"/>
    <w:rsid w:val="00A13C04"/>
    <w:rsid w:val="00A22489"/>
    <w:rsid w:val="00A258C7"/>
    <w:rsid w:val="00A274CB"/>
    <w:rsid w:val="00A27A1F"/>
    <w:rsid w:val="00A27AB7"/>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087F"/>
    <w:rsid w:val="00A62615"/>
    <w:rsid w:val="00A62C21"/>
    <w:rsid w:val="00A62F5F"/>
    <w:rsid w:val="00A65433"/>
    <w:rsid w:val="00A659C2"/>
    <w:rsid w:val="00A65B74"/>
    <w:rsid w:val="00A660CE"/>
    <w:rsid w:val="00A6676D"/>
    <w:rsid w:val="00A70779"/>
    <w:rsid w:val="00A778D7"/>
    <w:rsid w:val="00A82EC0"/>
    <w:rsid w:val="00A83B3D"/>
    <w:rsid w:val="00A8439C"/>
    <w:rsid w:val="00A85DEA"/>
    <w:rsid w:val="00A86013"/>
    <w:rsid w:val="00A87A51"/>
    <w:rsid w:val="00A90AC0"/>
    <w:rsid w:val="00A90AEE"/>
    <w:rsid w:val="00A90BB3"/>
    <w:rsid w:val="00A91AB6"/>
    <w:rsid w:val="00A94798"/>
    <w:rsid w:val="00A94CAE"/>
    <w:rsid w:val="00A94E3E"/>
    <w:rsid w:val="00A967D2"/>
    <w:rsid w:val="00A97DF0"/>
    <w:rsid w:val="00AA258E"/>
    <w:rsid w:val="00AA3994"/>
    <w:rsid w:val="00AA3F0D"/>
    <w:rsid w:val="00AA3FE4"/>
    <w:rsid w:val="00AA480C"/>
    <w:rsid w:val="00AA4C7E"/>
    <w:rsid w:val="00AA5772"/>
    <w:rsid w:val="00AA77E5"/>
    <w:rsid w:val="00AB0C8D"/>
    <w:rsid w:val="00AB2AF5"/>
    <w:rsid w:val="00AB591A"/>
    <w:rsid w:val="00AC2210"/>
    <w:rsid w:val="00AC4F38"/>
    <w:rsid w:val="00AD2486"/>
    <w:rsid w:val="00AD5564"/>
    <w:rsid w:val="00AD5D9D"/>
    <w:rsid w:val="00AE1AFC"/>
    <w:rsid w:val="00AE23C6"/>
    <w:rsid w:val="00AE2613"/>
    <w:rsid w:val="00AE569D"/>
    <w:rsid w:val="00AE5D0B"/>
    <w:rsid w:val="00AE6AB3"/>
    <w:rsid w:val="00AE6ABF"/>
    <w:rsid w:val="00AE71A8"/>
    <w:rsid w:val="00AF18AE"/>
    <w:rsid w:val="00AF6882"/>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23D64"/>
    <w:rsid w:val="00B264FB"/>
    <w:rsid w:val="00B26FB0"/>
    <w:rsid w:val="00B31465"/>
    <w:rsid w:val="00B3395B"/>
    <w:rsid w:val="00B346F9"/>
    <w:rsid w:val="00B3475A"/>
    <w:rsid w:val="00B3705C"/>
    <w:rsid w:val="00B3736F"/>
    <w:rsid w:val="00B44FD7"/>
    <w:rsid w:val="00B4700A"/>
    <w:rsid w:val="00B5033A"/>
    <w:rsid w:val="00B50A51"/>
    <w:rsid w:val="00B52539"/>
    <w:rsid w:val="00B535E7"/>
    <w:rsid w:val="00B56EA8"/>
    <w:rsid w:val="00B56FF6"/>
    <w:rsid w:val="00B57402"/>
    <w:rsid w:val="00B6257B"/>
    <w:rsid w:val="00B657BB"/>
    <w:rsid w:val="00B7239F"/>
    <w:rsid w:val="00B73174"/>
    <w:rsid w:val="00B7687A"/>
    <w:rsid w:val="00B77884"/>
    <w:rsid w:val="00B83338"/>
    <w:rsid w:val="00B83399"/>
    <w:rsid w:val="00B85872"/>
    <w:rsid w:val="00B91392"/>
    <w:rsid w:val="00B94FFA"/>
    <w:rsid w:val="00B963BD"/>
    <w:rsid w:val="00B96DD5"/>
    <w:rsid w:val="00BB12A0"/>
    <w:rsid w:val="00BB3AD1"/>
    <w:rsid w:val="00BB3FA1"/>
    <w:rsid w:val="00BB442E"/>
    <w:rsid w:val="00BB61D7"/>
    <w:rsid w:val="00BC0322"/>
    <w:rsid w:val="00BC0501"/>
    <w:rsid w:val="00BC1744"/>
    <w:rsid w:val="00BC1D71"/>
    <w:rsid w:val="00BC23B7"/>
    <w:rsid w:val="00BC42F4"/>
    <w:rsid w:val="00BC4B23"/>
    <w:rsid w:val="00BC7D27"/>
    <w:rsid w:val="00BD02BC"/>
    <w:rsid w:val="00BD15BD"/>
    <w:rsid w:val="00BD250A"/>
    <w:rsid w:val="00BD38E6"/>
    <w:rsid w:val="00BD3C92"/>
    <w:rsid w:val="00BE20F5"/>
    <w:rsid w:val="00BE244A"/>
    <w:rsid w:val="00BE3BCD"/>
    <w:rsid w:val="00BE4252"/>
    <w:rsid w:val="00BE6CD3"/>
    <w:rsid w:val="00BF02C5"/>
    <w:rsid w:val="00BF4D0B"/>
    <w:rsid w:val="00BF4ED1"/>
    <w:rsid w:val="00BF7F43"/>
    <w:rsid w:val="00C03AD4"/>
    <w:rsid w:val="00C0471A"/>
    <w:rsid w:val="00C06508"/>
    <w:rsid w:val="00C07DE1"/>
    <w:rsid w:val="00C104BC"/>
    <w:rsid w:val="00C11D3A"/>
    <w:rsid w:val="00C125AC"/>
    <w:rsid w:val="00C12920"/>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4DE"/>
    <w:rsid w:val="00C718BB"/>
    <w:rsid w:val="00C7564D"/>
    <w:rsid w:val="00C763AE"/>
    <w:rsid w:val="00C7697F"/>
    <w:rsid w:val="00C817A1"/>
    <w:rsid w:val="00C8228A"/>
    <w:rsid w:val="00C84F60"/>
    <w:rsid w:val="00C85794"/>
    <w:rsid w:val="00C871AA"/>
    <w:rsid w:val="00C87D00"/>
    <w:rsid w:val="00C92794"/>
    <w:rsid w:val="00C92A46"/>
    <w:rsid w:val="00C948F6"/>
    <w:rsid w:val="00C97B63"/>
    <w:rsid w:val="00CA013A"/>
    <w:rsid w:val="00CA16F6"/>
    <w:rsid w:val="00CA353D"/>
    <w:rsid w:val="00CA43ED"/>
    <w:rsid w:val="00CA4B38"/>
    <w:rsid w:val="00CA5A22"/>
    <w:rsid w:val="00CA6F6B"/>
    <w:rsid w:val="00CA703E"/>
    <w:rsid w:val="00CA715C"/>
    <w:rsid w:val="00CB4032"/>
    <w:rsid w:val="00CB45F8"/>
    <w:rsid w:val="00CB4EC9"/>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3A8B"/>
    <w:rsid w:val="00CE5E07"/>
    <w:rsid w:val="00CE5F79"/>
    <w:rsid w:val="00CE60F1"/>
    <w:rsid w:val="00CE70C3"/>
    <w:rsid w:val="00CF1B4B"/>
    <w:rsid w:val="00CF2D9C"/>
    <w:rsid w:val="00CF4743"/>
    <w:rsid w:val="00CF4B34"/>
    <w:rsid w:val="00CF65AE"/>
    <w:rsid w:val="00D00620"/>
    <w:rsid w:val="00D0382E"/>
    <w:rsid w:val="00D050B7"/>
    <w:rsid w:val="00D11444"/>
    <w:rsid w:val="00D144F2"/>
    <w:rsid w:val="00D221FE"/>
    <w:rsid w:val="00D22428"/>
    <w:rsid w:val="00D26C0D"/>
    <w:rsid w:val="00D30694"/>
    <w:rsid w:val="00D34E18"/>
    <w:rsid w:val="00D35240"/>
    <w:rsid w:val="00D3531D"/>
    <w:rsid w:val="00D37D59"/>
    <w:rsid w:val="00D40013"/>
    <w:rsid w:val="00D411BC"/>
    <w:rsid w:val="00D412C2"/>
    <w:rsid w:val="00D42D24"/>
    <w:rsid w:val="00D452FC"/>
    <w:rsid w:val="00D4599C"/>
    <w:rsid w:val="00D46947"/>
    <w:rsid w:val="00D508AC"/>
    <w:rsid w:val="00D53F8C"/>
    <w:rsid w:val="00D57191"/>
    <w:rsid w:val="00D6216D"/>
    <w:rsid w:val="00D67AD6"/>
    <w:rsid w:val="00D75372"/>
    <w:rsid w:val="00D80C8C"/>
    <w:rsid w:val="00D8361F"/>
    <w:rsid w:val="00D859E1"/>
    <w:rsid w:val="00D873A3"/>
    <w:rsid w:val="00D92B6E"/>
    <w:rsid w:val="00D947B9"/>
    <w:rsid w:val="00D9640A"/>
    <w:rsid w:val="00D96542"/>
    <w:rsid w:val="00D96F40"/>
    <w:rsid w:val="00DA0DDE"/>
    <w:rsid w:val="00DA4505"/>
    <w:rsid w:val="00DA4C6B"/>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F10B1"/>
    <w:rsid w:val="00DF1668"/>
    <w:rsid w:val="00DF2447"/>
    <w:rsid w:val="00DF3446"/>
    <w:rsid w:val="00DF3D29"/>
    <w:rsid w:val="00DF4028"/>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2D0B"/>
    <w:rsid w:val="00E331B3"/>
    <w:rsid w:val="00E475F7"/>
    <w:rsid w:val="00E50F56"/>
    <w:rsid w:val="00E578E2"/>
    <w:rsid w:val="00E70361"/>
    <w:rsid w:val="00E72153"/>
    <w:rsid w:val="00E723AC"/>
    <w:rsid w:val="00E73153"/>
    <w:rsid w:val="00E756E9"/>
    <w:rsid w:val="00E75947"/>
    <w:rsid w:val="00E85CDE"/>
    <w:rsid w:val="00E85DB2"/>
    <w:rsid w:val="00E90712"/>
    <w:rsid w:val="00E920A0"/>
    <w:rsid w:val="00E92B33"/>
    <w:rsid w:val="00E9323B"/>
    <w:rsid w:val="00E93CAE"/>
    <w:rsid w:val="00E96E37"/>
    <w:rsid w:val="00EA0919"/>
    <w:rsid w:val="00EA479B"/>
    <w:rsid w:val="00EA5D3D"/>
    <w:rsid w:val="00EA62C1"/>
    <w:rsid w:val="00EA7E7D"/>
    <w:rsid w:val="00EB2A23"/>
    <w:rsid w:val="00EB30EC"/>
    <w:rsid w:val="00EB4024"/>
    <w:rsid w:val="00EB4288"/>
    <w:rsid w:val="00EB48C4"/>
    <w:rsid w:val="00EB56F2"/>
    <w:rsid w:val="00EB67B1"/>
    <w:rsid w:val="00EC29B1"/>
    <w:rsid w:val="00EC7B28"/>
    <w:rsid w:val="00ED09C3"/>
    <w:rsid w:val="00EE0407"/>
    <w:rsid w:val="00EE28DA"/>
    <w:rsid w:val="00EE4EED"/>
    <w:rsid w:val="00EE6415"/>
    <w:rsid w:val="00EE64F3"/>
    <w:rsid w:val="00EF0D56"/>
    <w:rsid w:val="00EF0FD1"/>
    <w:rsid w:val="00EF2F45"/>
    <w:rsid w:val="00EF5AFF"/>
    <w:rsid w:val="00EF67CA"/>
    <w:rsid w:val="00EF7562"/>
    <w:rsid w:val="00F01DE1"/>
    <w:rsid w:val="00F02E44"/>
    <w:rsid w:val="00F03719"/>
    <w:rsid w:val="00F13EF4"/>
    <w:rsid w:val="00F1734E"/>
    <w:rsid w:val="00F230E4"/>
    <w:rsid w:val="00F300EF"/>
    <w:rsid w:val="00F3051F"/>
    <w:rsid w:val="00F30D90"/>
    <w:rsid w:val="00F34588"/>
    <w:rsid w:val="00F34847"/>
    <w:rsid w:val="00F35A19"/>
    <w:rsid w:val="00F365E7"/>
    <w:rsid w:val="00F413E6"/>
    <w:rsid w:val="00F4517B"/>
    <w:rsid w:val="00F451FC"/>
    <w:rsid w:val="00F46B19"/>
    <w:rsid w:val="00F502FF"/>
    <w:rsid w:val="00F5276A"/>
    <w:rsid w:val="00F54602"/>
    <w:rsid w:val="00F54DD9"/>
    <w:rsid w:val="00F6037C"/>
    <w:rsid w:val="00F60FB5"/>
    <w:rsid w:val="00F61025"/>
    <w:rsid w:val="00F61A30"/>
    <w:rsid w:val="00F6474D"/>
    <w:rsid w:val="00F65DDD"/>
    <w:rsid w:val="00F70176"/>
    <w:rsid w:val="00F71FE6"/>
    <w:rsid w:val="00F72A63"/>
    <w:rsid w:val="00F72E12"/>
    <w:rsid w:val="00F730F9"/>
    <w:rsid w:val="00F75065"/>
    <w:rsid w:val="00F754AA"/>
    <w:rsid w:val="00F75B12"/>
    <w:rsid w:val="00F75BA6"/>
    <w:rsid w:val="00F7684D"/>
    <w:rsid w:val="00F76B80"/>
    <w:rsid w:val="00F7777C"/>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2175"/>
    <w:rsid w:val="00FA39D0"/>
    <w:rsid w:val="00FA4299"/>
    <w:rsid w:val="00FA5F33"/>
    <w:rsid w:val="00FA758D"/>
    <w:rsid w:val="00FB0B88"/>
    <w:rsid w:val="00FB180F"/>
    <w:rsid w:val="00FB1E3F"/>
    <w:rsid w:val="00FB1F9F"/>
    <w:rsid w:val="00FB56D3"/>
    <w:rsid w:val="00FB580A"/>
    <w:rsid w:val="00FB58FA"/>
    <w:rsid w:val="00FB7D71"/>
    <w:rsid w:val="00FC0D96"/>
    <w:rsid w:val="00FC418C"/>
    <w:rsid w:val="00FD3302"/>
    <w:rsid w:val="00FD3DBC"/>
    <w:rsid w:val="00FE00C9"/>
    <w:rsid w:val="00FE1AF4"/>
    <w:rsid w:val="00FE2FD7"/>
    <w:rsid w:val="00FE4AE4"/>
    <w:rsid w:val="00FE735F"/>
    <w:rsid w:val="00FE7B8D"/>
    <w:rsid w:val="00FF2470"/>
    <w:rsid w:val="00FF5FE4"/>
    <w:rsid w:val="00FF7A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C0CE8"/>
  <w15:docId w15:val="{DB425BE0-B153-48C0-91F6-CAAD4D462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qFormat/>
    <w:rsid w:val="001D0E75"/>
    <w:pPr>
      <w:spacing w:before="100" w:beforeAutospacing="1" w:after="100" w:afterAutospacing="1"/>
      <w:outlineLvl w:val="3"/>
    </w:pPr>
    <w:rPr>
      <w:b/>
      <w:bC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iPriority w:val="99"/>
    <w:semiHidden/>
    <w:unhideWhenUsed/>
    <w:rsid w:val="00E73153"/>
  </w:style>
  <w:style w:type="paragraph" w:styleId="PargrafodaLista">
    <w:name w:val="List Paragraph"/>
    <w:basedOn w:val="Normal"/>
    <w:link w:val="PargrafodaListaChar"/>
    <w:uiPriority w:val="1"/>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UnresolvedMention">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qFormat/>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F730F9"/>
    <w:rPr>
      <w:b/>
      <w:bCs/>
    </w:rPr>
  </w:style>
  <w:style w:type="character" w:customStyle="1" w:styleId="AssuntodocomentrioChar">
    <w:name w:val="Assunto do comentário Char"/>
    <w:basedOn w:val="TextodecomentrioChar"/>
    <w:link w:val="Assuntodocomentrio"/>
    <w:uiPriority w:val="99"/>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autoRedefine/>
    <w:qFormat/>
    <w:rsid w:val="00C714DE"/>
    <w:pPr>
      <w:numPr>
        <w:numId w:val="1"/>
      </w:numPr>
      <w:tabs>
        <w:tab w:val="left" w:pos="567"/>
      </w:tabs>
      <w:ind w:left="0" w:firstLine="0"/>
      <w:jc w:val="both"/>
    </w:pPr>
    <w:rPr>
      <w:rFonts w:ascii="Arial" w:eastAsiaTheme="minorEastAsia" w:hAnsi="Arial" w:cs="Arial"/>
      <w:b/>
      <w:bCs/>
      <w:color w:val="000000"/>
      <w:sz w:val="24"/>
      <w:szCs w:val="24"/>
    </w:rPr>
  </w:style>
  <w:style w:type="paragraph" w:customStyle="1" w:styleId="Nivel01Titulo">
    <w:name w:val="Nivel_01_Titulo"/>
    <w:basedOn w:val="Nivel01"/>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C714DE"/>
    <w:rPr>
      <w:rFonts w:ascii="Arial" w:eastAsiaTheme="minorEastAsia" w:hAnsi="Arial" w:cs="Arial"/>
      <w:b/>
      <w:bCs/>
      <w:color w:val="000000"/>
      <w:spacing w:val="5"/>
      <w:kern w:val="0"/>
      <w:sz w:val="52"/>
      <w:szCs w:val="52"/>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qFormat/>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qFormat/>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uiPriority w:val="1"/>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6"/>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MenoPendente7">
    <w:name w:val="Menção Pendente7"/>
    <w:basedOn w:val="Fontepargpadro"/>
    <w:uiPriority w:val="99"/>
    <w:semiHidden/>
    <w:unhideWhenUsed/>
    <w:rsid w:val="00585E98"/>
    <w:rPr>
      <w:color w:val="605E5C"/>
      <w:shd w:val="clear" w:color="auto" w:fill="E1DFDD"/>
    </w:rPr>
  </w:style>
  <w:style w:type="character" w:customStyle="1" w:styleId="ListLabel168">
    <w:name w:val="ListLabel 168"/>
    <w:qFormat/>
    <w:rsid w:val="00585E98"/>
    <w:rPr>
      <w:rFonts w:ascii="Palatino Linotype" w:hAnsi="Palatino Linotype"/>
      <w:sz w:val="20"/>
    </w:rPr>
  </w:style>
  <w:style w:type="paragraph" w:customStyle="1" w:styleId="padrao">
    <w:name w:val="padrao"/>
    <w:basedOn w:val="Normal"/>
    <w:uiPriority w:val="99"/>
    <w:rsid w:val="00585E98"/>
    <w:pPr>
      <w:spacing w:before="100" w:beforeAutospacing="1" w:after="100" w:afterAutospacing="1"/>
    </w:pPr>
  </w:style>
  <w:style w:type="paragraph" w:customStyle="1" w:styleId="Corpodetexto31">
    <w:name w:val="Corpo de texto 31"/>
    <w:basedOn w:val="Normal"/>
    <w:uiPriority w:val="99"/>
    <w:rsid w:val="00585E98"/>
    <w:pPr>
      <w:widowControl w:val="0"/>
      <w:suppressAutoHyphens/>
      <w:spacing w:after="120"/>
    </w:pPr>
    <w:rPr>
      <w:rFonts w:eastAsia="HG Mincho Light J"/>
      <w:color w:val="000000"/>
      <w:sz w:val="16"/>
      <w:szCs w:val="16"/>
      <w:lang w:eastAsia="en-US"/>
    </w:rPr>
  </w:style>
  <w:style w:type="paragraph" w:styleId="Textodenotaderodap">
    <w:name w:val="footnote text"/>
    <w:basedOn w:val="Normal"/>
    <w:link w:val="TextodenotaderodapChar"/>
    <w:uiPriority w:val="99"/>
    <w:unhideWhenUsed/>
    <w:rsid w:val="00585E98"/>
    <w:rPr>
      <w:sz w:val="20"/>
      <w:szCs w:val="20"/>
    </w:rPr>
  </w:style>
  <w:style w:type="character" w:customStyle="1" w:styleId="TextodenotaderodapChar">
    <w:name w:val="Texto de nota de rodapé Char"/>
    <w:basedOn w:val="Fontepargpadro"/>
    <w:link w:val="Textodenotaderodap"/>
    <w:uiPriority w:val="99"/>
    <w:rsid w:val="00585E98"/>
    <w:rPr>
      <w:rFonts w:ascii="Times New Roman" w:eastAsia="Times New Roman" w:hAnsi="Times New Roman" w:cs="Times New Roman"/>
      <w:kern w:val="0"/>
      <w:sz w:val="20"/>
      <w:szCs w:val="20"/>
      <w:lang w:eastAsia="pt-BR"/>
      <w14:ligatures w14:val="none"/>
    </w:rPr>
  </w:style>
  <w:style w:type="character" w:styleId="Refdenotaderodap">
    <w:name w:val="footnote reference"/>
    <w:unhideWhenUsed/>
    <w:rsid w:val="00585E98"/>
    <w:rPr>
      <w:vertAlign w:val="superscript"/>
    </w:rPr>
  </w:style>
  <w:style w:type="paragraph" w:customStyle="1" w:styleId="Ttulo10">
    <w:name w:val="Título1"/>
    <w:basedOn w:val="Normal"/>
    <w:next w:val="Corpodetexto"/>
    <w:uiPriority w:val="99"/>
    <w:rsid w:val="00585E98"/>
    <w:pPr>
      <w:keepNext/>
      <w:widowControl w:val="0"/>
      <w:suppressAutoHyphens/>
      <w:spacing w:before="240" w:after="120"/>
    </w:pPr>
    <w:rPr>
      <w:rFonts w:ascii="Arial" w:eastAsia="Lucida Sans Unicode" w:hAnsi="Arial" w:cs="Tahoma"/>
      <w:color w:val="000000"/>
      <w:sz w:val="28"/>
      <w:szCs w:val="28"/>
      <w:lang w:eastAsia="en-US"/>
    </w:rPr>
  </w:style>
  <w:style w:type="table" w:customStyle="1" w:styleId="TableNormal">
    <w:name w:val="Table Normal"/>
    <w:uiPriority w:val="2"/>
    <w:semiHidden/>
    <w:unhideWhenUsed/>
    <w:qFormat/>
    <w:rsid w:val="00585E98"/>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assina">
    <w:name w:val="assina"/>
    <w:basedOn w:val="Normal"/>
    <w:rsid w:val="00585E98"/>
    <w:pPr>
      <w:spacing w:before="100" w:beforeAutospacing="1" w:after="100" w:afterAutospacing="1"/>
    </w:pPr>
  </w:style>
  <w:style w:type="paragraph" w:customStyle="1" w:styleId="cargo">
    <w:name w:val="cargo"/>
    <w:basedOn w:val="Normal"/>
    <w:rsid w:val="00585E98"/>
    <w:pPr>
      <w:spacing w:before="100" w:beforeAutospacing="1" w:after="100" w:afterAutospacing="1"/>
    </w:pPr>
  </w:style>
  <w:style w:type="table" w:customStyle="1" w:styleId="Tabelacomgrade1">
    <w:name w:val="Tabela com grade1"/>
    <w:basedOn w:val="Tabelanormal"/>
    <w:next w:val="Tabelacomgrade"/>
    <w:uiPriority w:val="39"/>
    <w:rsid w:val="007D4A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cplcgma@hotmail.co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6938.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cnj.jus.br/improbidade_adm/consultar_requerido.php" TargetMode="External"/><Relationship Id="rId37" Type="http://schemas.openxmlformats.org/officeDocument/2006/relationships/hyperlink" Target="http://www.portaltransparencia.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74" Type="http://schemas.openxmlformats.org/officeDocument/2006/relationships/hyperlink" Target="http://www.ibama.gov.br/sophia/cnia/legislacao/MMA/RE0001-080390.PDF"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image" Target="media/image1.jpeg"/><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ibama.gov.br/component/legislacao/?view=legislacao&amp;legislacao=112647"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etesb.sp.gov.br/licenciamento/documentos/2002_Res_CONAMA_307.pd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ceiscadastro.cgu.gov.br/index.aspx?ReturnUrl=%2f"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contas.tcu.gov.br/ords/f?p=1660:3:0" TargetMode="External"/><Relationship Id="rId38" Type="http://schemas.openxmlformats.org/officeDocument/2006/relationships/hyperlink" Target="https://certidoes-apf.apps.tcu.gov.br" TargetMode="External"/><Relationship Id="rId46" Type="http://schemas.openxmlformats.org/officeDocument/2006/relationships/hyperlink" Target="http://www.portaldecompraspublicas.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11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ibama.gov.br/phocadownload/sinaflor/2018/2018-06-13-Ibama-IN-IBAMA-21-24-12-2014-SINAFLOR-DOF-compilada.pdf" TargetMode="External"/><Relationship Id="rId75" Type="http://schemas.openxmlformats.org/officeDocument/2006/relationships/hyperlink" Target="https://www.gov.br/compras/pt-br/acesso-a-informacao/legislacao/instrucoes-normativas/instrucao-normativa-no-01-de-19-de-janeiro-de-2010"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seges-me-no-26-de-13-de-abril-de-2022"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cnj.jus.br/improbidade_adm/consultar_requerido.php"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oter" Target="footer2.xm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ortaldatransparencia.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ipaam.am.gov.br/wp-content/uploads/2021/01/Conama-382-Poluentes-atmosfericos.pdf"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www.portaldoempreendedor.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C7684-11F3-4282-A607-B5AC8506C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20551</Words>
  <Characters>110979</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Conta da Microsoft</cp:lastModifiedBy>
  <cp:revision>11</cp:revision>
  <cp:lastPrinted>2025-06-17T13:57:00Z</cp:lastPrinted>
  <dcterms:created xsi:type="dcterms:W3CDTF">2025-08-18T15:29:00Z</dcterms:created>
  <dcterms:modified xsi:type="dcterms:W3CDTF">2026-03-27T19:33:00Z</dcterms:modified>
</cp:coreProperties>
</file>