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2F22EA" w14:textId="77777777" w:rsidR="00747F48" w:rsidRDefault="00747F48">
      <w:pPr>
        <w:pBdr>
          <w:top w:val="nil"/>
          <w:left w:val="nil"/>
          <w:bottom w:val="nil"/>
          <w:right w:val="nil"/>
          <w:between w:val="nil"/>
        </w:pBdr>
        <w:rPr>
          <w:rFonts w:ascii="Times New Roman" w:eastAsia="Times New Roman" w:hAnsi="Times New Roman" w:cs="Times New Roman"/>
          <w:color w:val="000000"/>
        </w:rPr>
      </w:pPr>
    </w:p>
    <w:p w14:paraId="255B3291" w14:textId="77777777" w:rsidR="00747F48" w:rsidRDefault="00747F48">
      <w:pPr>
        <w:pBdr>
          <w:top w:val="nil"/>
          <w:left w:val="nil"/>
          <w:bottom w:val="nil"/>
          <w:right w:val="nil"/>
          <w:between w:val="nil"/>
        </w:pBdr>
        <w:rPr>
          <w:rFonts w:ascii="Times New Roman" w:eastAsia="Times New Roman" w:hAnsi="Times New Roman" w:cs="Times New Roman"/>
          <w:color w:val="000000"/>
        </w:rPr>
      </w:pPr>
    </w:p>
    <w:p w14:paraId="36AFAA0F" w14:textId="77777777" w:rsidR="00747F48" w:rsidRDefault="00747F48">
      <w:pPr>
        <w:pBdr>
          <w:top w:val="nil"/>
          <w:left w:val="nil"/>
          <w:bottom w:val="nil"/>
          <w:right w:val="nil"/>
          <w:between w:val="nil"/>
        </w:pBdr>
        <w:rPr>
          <w:rFonts w:ascii="Times New Roman" w:eastAsia="Times New Roman" w:hAnsi="Times New Roman" w:cs="Times New Roman"/>
          <w:color w:val="000000"/>
        </w:rPr>
      </w:pPr>
    </w:p>
    <w:p w14:paraId="0C1BE2EF" w14:textId="77777777" w:rsidR="00747F48" w:rsidRDefault="00747F48">
      <w:pPr>
        <w:pBdr>
          <w:top w:val="nil"/>
          <w:left w:val="nil"/>
          <w:bottom w:val="nil"/>
          <w:right w:val="nil"/>
          <w:between w:val="nil"/>
        </w:pBdr>
        <w:rPr>
          <w:rFonts w:ascii="Times New Roman" w:eastAsia="Times New Roman" w:hAnsi="Times New Roman" w:cs="Times New Roman"/>
          <w:color w:val="000000"/>
        </w:rPr>
      </w:pPr>
    </w:p>
    <w:p w14:paraId="24DDAA5E" w14:textId="77777777" w:rsidR="00747F48" w:rsidRDefault="00747F48">
      <w:pPr>
        <w:pBdr>
          <w:top w:val="nil"/>
          <w:left w:val="nil"/>
          <w:bottom w:val="nil"/>
          <w:right w:val="nil"/>
          <w:between w:val="nil"/>
        </w:pBdr>
        <w:rPr>
          <w:rFonts w:ascii="Times New Roman" w:eastAsia="Times New Roman" w:hAnsi="Times New Roman" w:cs="Times New Roman"/>
          <w:color w:val="000000"/>
        </w:rPr>
      </w:pPr>
    </w:p>
    <w:p w14:paraId="66DD8CD2" w14:textId="77777777" w:rsidR="00747F48" w:rsidRDefault="00747F48">
      <w:pPr>
        <w:pBdr>
          <w:top w:val="nil"/>
          <w:left w:val="nil"/>
          <w:bottom w:val="nil"/>
          <w:right w:val="nil"/>
          <w:between w:val="nil"/>
        </w:pBdr>
        <w:rPr>
          <w:rFonts w:ascii="Times New Roman" w:eastAsia="Times New Roman" w:hAnsi="Times New Roman" w:cs="Times New Roman"/>
          <w:color w:val="000000"/>
        </w:rPr>
      </w:pPr>
    </w:p>
    <w:p w14:paraId="5C7048BA" w14:textId="77777777" w:rsidR="00747F48" w:rsidRDefault="00747F48">
      <w:pPr>
        <w:pBdr>
          <w:top w:val="nil"/>
          <w:left w:val="nil"/>
          <w:bottom w:val="nil"/>
          <w:right w:val="nil"/>
          <w:between w:val="nil"/>
        </w:pBdr>
        <w:rPr>
          <w:rFonts w:ascii="Times New Roman" w:eastAsia="Times New Roman" w:hAnsi="Times New Roman" w:cs="Times New Roman"/>
          <w:color w:val="000000"/>
        </w:rPr>
      </w:pPr>
    </w:p>
    <w:p w14:paraId="5AA2EBC0" w14:textId="77777777" w:rsidR="00747F48" w:rsidRDefault="00747F48">
      <w:pPr>
        <w:pBdr>
          <w:top w:val="nil"/>
          <w:left w:val="nil"/>
          <w:bottom w:val="nil"/>
          <w:right w:val="nil"/>
          <w:between w:val="nil"/>
        </w:pBdr>
        <w:rPr>
          <w:rFonts w:ascii="Times New Roman" w:eastAsia="Times New Roman" w:hAnsi="Times New Roman" w:cs="Times New Roman"/>
          <w:color w:val="000000"/>
        </w:rPr>
      </w:pPr>
    </w:p>
    <w:p w14:paraId="373AF8F8" w14:textId="77777777" w:rsidR="00747F48" w:rsidRDefault="00747F48">
      <w:pPr>
        <w:pBdr>
          <w:top w:val="nil"/>
          <w:left w:val="nil"/>
          <w:bottom w:val="nil"/>
          <w:right w:val="nil"/>
          <w:between w:val="nil"/>
        </w:pBdr>
        <w:rPr>
          <w:rFonts w:ascii="Times New Roman" w:eastAsia="Times New Roman" w:hAnsi="Times New Roman" w:cs="Times New Roman"/>
          <w:color w:val="000000"/>
        </w:rPr>
      </w:pPr>
    </w:p>
    <w:p w14:paraId="6C6E2239" w14:textId="77777777" w:rsidR="00747F48" w:rsidRDefault="00747F48">
      <w:pPr>
        <w:pBdr>
          <w:top w:val="nil"/>
          <w:left w:val="nil"/>
          <w:bottom w:val="nil"/>
          <w:right w:val="nil"/>
          <w:between w:val="nil"/>
        </w:pBdr>
        <w:rPr>
          <w:rFonts w:ascii="Times New Roman" w:eastAsia="Times New Roman" w:hAnsi="Times New Roman" w:cs="Times New Roman"/>
          <w:color w:val="000000"/>
        </w:rPr>
      </w:pPr>
    </w:p>
    <w:p w14:paraId="5823E6A2" w14:textId="77777777" w:rsidR="00747F48" w:rsidRDefault="00747F48">
      <w:pPr>
        <w:pBdr>
          <w:top w:val="nil"/>
          <w:left w:val="nil"/>
          <w:bottom w:val="nil"/>
          <w:right w:val="nil"/>
          <w:between w:val="nil"/>
        </w:pBdr>
        <w:rPr>
          <w:rFonts w:ascii="Times New Roman" w:eastAsia="Times New Roman" w:hAnsi="Times New Roman" w:cs="Times New Roman"/>
          <w:color w:val="000000"/>
        </w:rPr>
      </w:pPr>
    </w:p>
    <w:p w14:paraId="7453AD7D" w14:textId="77777777" w:rsidR="00747F48" w:rsidRDefault="00747F48">
      <w:pPr>
        <w:pBdr>
          <w:top w:val="nil"/>
          <w:left w:val="nil"/>
          <w:bottom w:val="nil"/>
          <w:right w:val="nil"/>
          <w:between w:val="nil"/>
        </w:pBdr>
        <w:rPr>
          <w:rFonts w:ascii="Times New Roman" w:eastAsia="Times New Roman" w:hAnsi="Times New Roman" w:cs="Times New Roman"/>
          <w:color w:val="000000"/>
        </w:rPr>
      </w:pPr>
    </w:p>
    <w:p w14:paraId="4933900B" w14:textId="77777777" w:rsidR="00747F48" w:rsidRDefault="00747F48">
      <w:pPr>
        <w:pBdr>
          <w:top w:val="nil"/>
          <w:left w:val="nil"/>
          <w:bottom w:val="nil"/>
          <w:right w:val="nil"/>
          <w:between w:val="nil"/>
        </w:pBdr>
        <w:rPr>
          <w:rFonts w:ascii="Times New Roman" w:eastAsia="Times New Roman" w:hAnsi="Times New Roman" w:cs="Times New Roman"/>
          <w:color w:val="000000"/>
        </w:rPr>
      </w:pPr>
    </w:p>
    <w:p w14:paraId="5A29C4BF" w14:textId="77777777" w:rsidR="00747F48" w:rsidRDefault="00747F48">
      <w:pPr>
        <w:pBdr>
          <w:top w:val="nil"/>
          <w:left w:val="nil"/>
          <w:bottom w:val="nil"/>
          <w:right w:val="nil"/>
          <w:between w:val="nil"/>
        </w:pBdr>
        <w:rPr>
          <w:rFonts w:ascii="Times New Roman" w:eastAsia="Times New Roman" w:hAnsi="Times New Roman" w:cs="Times New Roman"/>
          <w:color w:val="000000"/>
        </w:rPr>
      </w:pPr>
    </w:p>
    <w:p w14:paraId="0F6DA98F" w14:textId="77777777" w:rsidR="00747F48" w:rsidRDefault="00747F48">
      <w:pPr>
        <w:pBdr>
          <w:top w:val="nil"/>
          <w:left w:val="nil"/>
          <w:bottom w:val="nil"/>
          <w:right w:val="nil"/>
          <w:between w:val="nil"/>
        </w:pBdr>
        <w:rPr>
          <w:rFonts w:ascii="Times New Roman" w:eastAsia="Times New Roman" w:hAnsi="Times New Roman" w:cs="Times New Roman"/>
          <w:color w:val="000000"/>
        </w:rPr>
      </w:pPr>
    </w:p>
    <w:p w14:paraId="7D0E8213" w14:textId="77777777" w:rsidR="00747F48" w:rsidRDefault="00747F48">
      <w:pPr>
        <w:pBdr>
          <w:top w:val="nil"/>
          <w:left w:val="nil"/>
          <w:bottom w:val="nil"/>
          <w:right w:val="nil"/>
          <w:between w:val="nil"/>
        </w:pBdr>
        <w:rPr>
          <w:rFonts w:ascii="Times New Roman" w:eastAsia="Times New Roman" w:hAnsi="Times New Roman" w:cs="Times New Roman"/>
          <w:color w:val="000000"/>
        </w:rPr>
      </w:pPr>
    </w:p>
    <w:p w14:paraId="30A11CC6" w14:textId="77777777" w:rsidR="00747F48" w:rsidRDefault="00747F48">
      <w:pPr>
        <w:pBdr>
          <w:top w:val="nil"/>
          <w:left w:val="nil"/>
          <w:bottom w:val="nil"/>
          <w:right w:val="nil"/>
          <w:between w:val="nil"/>
        </w:pBdr>
        <w:rPr>
          <w:rFonts w:ascii="Times New Roman" w:eastAsia="Times New Roman" w:hAnsi="Times New Roman" w:cs="Times New Roman"/>
          <w:color w:val="000000"/>
        </w:rPr>
      </w:pPr>
    </w:p>
    <w:p w14:paraId="2FD993CC" w14:textId="77777777" w:rsidR="00747F48" w:rsidRDefault="00747F48">
      <w:pPr>
        <w:pBdr>
          <w:top w:val="nil"/>
          <w:left w:val="nil"/>
          <w:bottom w:val="nil"/>
          <w:right w:val="nil"/>
          <w:between w:val="nil"/>
        </w:pBdr>
        <w:rPr>
          <w:rFonts w:ascii="Times New Roman" w:eastAsia="Times New Roman" w:hAnsi="Times New Roman" w:cs="Times New Roman"/>
          <w:color w:val="000000"/>
        </w:rPr>
      </w:pPr>
    </w:p>
    <w:p w14:paraId="4907D7F8" w14:textId="77777777" w:rsidR="00747F48" w:rsidRDefault="00747F48">
      <w:pPr>
        <w:pBdr>
          <w:top w:val="nil"/>
          <w:left w:val="nil"/>
          <w:bottom w:val="nil"/>
          <w:right w:val="nil"/>
          <w:between w:val="nil"/>
        </w:pBdr>
        <w:spacing w:before="11"/>
        <w:rPr>
          <w:rFonts w:ascii="Times New Roman" w:eastAsia="Times New Roman" w:hAnsi="Times New Roman" w:cs="Times New Roman"/>
          <w:color w:val="000000"/>
        </w:rPr>
      </w:pPr>
    </w:p>
    <w:p w14:paraId="4CF51D49" w14:textId="77777777" w:rsidR="00747F48" w:rsidRDefault="00000000">
      <w:pPr>
        <w:ind w:left="201" w:right="322"/>
        <w:jc w:val="center"/>
        <w:rPr>
          <w:b/>
          <w:bCs/>
        </w:rPr>
      </w:pPr>
      <w:r>
        <w:rPr>
          <w:b/>
          <w:bCs/>
        </w:rPr>
        <w:t>PROJETO BÁSICO</w:t>
      </w:r>
    </w:p>
    <w:p w14:paraId="72714B57" w14:textId="77777777" w:rsidR="00747F48" w:rsidRDefault="00000000">
      <w:pPr>
        <w:spacing w:before="37" w:line="276" w:lineRule="auto"/>
        <w:ind w:left="198" w:right="322"/>
        <w:jc w:val="center"/>
        <w:rPr>
          <w:b/>
          <w:bCs/>
        </w:rPr>
      </w:pPr>
      <w:r>
        <w:rPr>
          <w:b/>
          <w:bCs/>
        </w:rPr>
        <w:t>CONSTRUÇÃO DA PRAÇA BARÃO DE TROMAÍ</w:t>
      </w:r>
    </w:p>
    <w:p w14:paraId="7F642FEE" w14:textId="77777777" w:rsidR="00747F48" w:rsidRDefault="00000000">
      <w:pPr>
        <w:spacing w:before="37" w:line="276" w:lineRule="auto"/>
        <w:ind w:left="198" w:right="322"/>
        <w:jc w:val="center"/>
        <w:rPr>
          <w:b/>
          <w:bCs/>
        </w:rPr>
      </w:pPr>
      <w:r>
        <w:rPr>
          <w:b/>
          <w:bCs/>
        </w:rPr>
        <w:t>CÂNDIDO MENDES, MARANHÃO.</w:t>
      </w:r>
    </w:p>
    <w:p w14:paraId="418FA9E2" w14:textId="77777777" w:rsidR="00747F48" w:rsidRDefault="00747F48">
      <w:pPr>
        <w:spacing w:before="37" w:line="276" w:lineRule="auto"/>
        <w:ind w:left="198" w:right="322"/>
        <w:jc w:val="center"/>
        <w:rPr>
          <w:b/>
          <w:bCs/>
        </w:rPr>
      </w:pPr>
    </w:p>
    <w:p w14:paraId="3F7516A6" w14:textId="77777777" w:rsidR="00747F48" w:rsidRDefault="00747F48">
      <w:pPr>
        <w:pBdr>
          <w:top w:val="nil"/>
          <w:left w:val="nil"/>
          <w:bottom w:val="nil"/>
          <w:right w:val="nil"/>
          <w:between w:val="nil"/>
        </w:pBdr>
        <w:rPr>
          <w:b/>
          <w:bCs/>
          <w:color w:val="000000"/>
        </w:rPr>
      </w:pPr>
    </w:p>
    <w:p w14:paraId="09F2A617" w14:textId="77777777" w:rsidR="00747F48" w:rsidRDefault="00747F48">
      <w:pPr>
        <w:pBdr>
          <w:top w:val="nil"/>
          <w:left w:val="nil"/>
          <w:bottom w:val="nil"/>
          <w:right w:val="nil"/>
          <w:between w:val="nil"/>
        </w:pBdr>
        <w:rPr>
          <w:b/>
          <w:bCs/>
          <w:color w:val="000000"/>
        </w:rPr>
      </w:pPr>
    </w:p>
    <w:p w14:paraId="3CDA7448" w14:textId="77777777" w:rsidR="00747F48" w:rsidRDefault="00747F48">
      <w:pPr>
        <w:pBdr>
          <w:top w:val="nil"/>
          <w:left w:val="nil"/>
          <w:bottom w:val="nil"/>
          <w:right w:val="nil"/>
          <w:between w:val="nil"/>
        </w:pBdr>
        <w:rPr>
          <w:b/>
          <w:bCs/>
          <w:color w:val="000000"/>
        </w:rPr>
      </w:pPr>
    </w:p>
    <w:p w14:paraId="23ABC347" w14:textId="77777777" w:rsidR="00747F48" w:rsidRDefault="00747F48">
      <w:pPr>
        <w:pBdr>
          <w:top w:val="nil"/>
          <w:left w:val="nil"/>
          <w:bottom w:val="nil"/>
          <w:right w:val="nil"/>
          <w:between w:val="nil"/>
        </w:pBdr>
        <w:rPr>
          <w:b/>
          <w:bCs/>
          <w:color w:val="000000"/>
        </w:rPr>
      </w:pPr>
    </w:p>
    <w:p w14:paraId="0F6F3B76" w14:textId="77777777" w:rsidR="00747F48" w:rsidRDefault="00747F48">
      <w:pPr>
        <w:pBdr>
          <w:top w:val="nil"/>
          <w:left w:val="nil"/>
          <w:bottom w:val="nil"/>
          <w:right w:val="nil"/>
          <w:between w:val="nil"/>
        </w:pBdr>
        <w:rPr>
          <w:b/>
          <w:bCs/>
          <w:color w:val="000000"/>
        </w:rPr>
      </w:pPr>
    </w:p>
    <w:p w14:paraId="3948C7FA" w14:textId="77777777" w:rsidR="00747F48" w:rsidRDefault="00747F48">
      <w:pPr>
        <w:pBdr>
          <w:top w:val="nil"/>
          <w:left w:val="nil"/>
          <w:bottom w:val="nil"/>
          <w:right w:val="nil"/>
          <w:between w:val="nil"/>
        </w:pBdr>
        <w:rPr>
          <w:b/>
          <w:bCs/>
          <w:color w:val="000000"/>
        </w:rPr>
      </w:pPr>
    </w:p>
    <w:p w14:paraId="382C9ECF" w14:textId="77777777" w:rsidR="00747F48" w:rsidRDefault="00747F48">
      <w:pPr>
        <w:pBdr>
          <w:top w:val="nil"/>
          <w:left w:val="nil"/>
          <w:bottom w:val="nil"/>
          <w:right w:val="nil"/>
          <w:between w:val="nil"/>
        </w:pBdr>
        <w:rPr>
          <w:b/>
          <w:bCs/>
          <w:color w:val="000000"/>
        </w:rPr>
      </w:pPr>
    </w:p>
    <w:p w14:paraId="22D52EA3" w14:textId="77777777" w:rsidR="00747F48" w:rsidRDefault="00747F48">
      <w:pPr>
        <w:pBdr>
          <w:top w:val="nil"/>
          <w:left w:val="nil"/>
          <w:bottom w:val="nil"/>
          <w:right w:val="nil"/>
          <w:between w:val="nil"/>
        </w:pBdr>
        <w:rPr>
          <w:b/>
          <w:bCs/>
          <w:color w:val="000000"/>
        </w:rPr>
      </w:pPr>
    </w:p>
    <w:p w14:paraId="676AE8F9" w14:textId="77777777" w:rsidR="00747F48" w:rsidRDefault="00747F48">
      <w:pPr>
        <w:pBdr>
          <w:top w:val="nil"/>
          <w:left w:val="nil"/>
          <w:bottom w:val="nil"/>
          <w:right w:val="nil"/>
          <w:between w:val="nil"/>
        </w:pBdr>
        <w:rPr>
          <w:b/>
          <w:bCs/>
          <w:color w:val="000000"/>
        </w:rPr>
      </w:pPr>
    </w:p>
    <w:p w14:paraId="0B78766C" w14:textId="77777777" w:rsidR="00747F48" w:rsidRDefault="00747F48">
      <w:pPr>
        <w:pBdr>
          <w:top w:val="nil"/>
          <w:left w:val="nil"/>
          <w:bottom w:val="nil"/>
          <w:right w:val="nil"/>
          <w:between w:val="nil"/>
        </w:pBdr>
        <w:rPr>
          <w:b/>
          <w:bCs/>
          <w:color w:val="000000"/>
        </w:rPr>
      </w:pPr>
    </w:p>
    <w:p w14:paraId="2763B82C" w14:textId="77777777" w:rsidR="00747F48" w:rsidRDefault="00747F48">
      <w:pPr>
        <w:pBdr>
          <w:top w:val="nil"/>
          <w:left w:val="nil"/>
          <w:bottom w:val="nil"/>
          <w:right w:val="nil"/>
          <w:between w:val="nil"/>
        </w:pBdr>
        <w:rPr>
          <w:b/>
          <w:bCs/>
          <w:color w:val="000000"/>
        </w:rPr>
      </w:pPr>
    </w:p>
    <w:p w14:paraId="379D2688" w14:textId="77777777" w:rsidR="00747F48" w:rsidRDefault="00747F48">
      <w:pPr>
        <w:pBdr>
          <w:top w:val="nil"/>
          <w:left w:val="nil"/>
          <w:bottom w:val="nil"/>
          <w:right w:val="nil"/>
          <w:between w:val="nil"/>
        </w:pBdr>
        <w:rPr>
          <w:b/>
          <w:bCs/>
          <w:color w:val="000000"/>
        </w:rPr>
      </w:pPr>
    </w:p>
    <w:p w14:paraId="22DC123D" w14:textId="77777777" w:rsidR="00747F48" w:rsidRDefault="00747F48">
      <w:pPr>
        <w:pBdr>
          <w:top w:val="nil"/>
          <w:left w:val="nil"/>
          <w:bottom w:val="nil"/>
          <w:right w:val="nil"/>
          <w:between w:val="nil"/>
        </w:pBdr>
        <w:rPr>
          <w:b/>
          <w:bCs/>
          <w:color w:val="000000"/>
        </w:rPr>
      </w:pPr>
    </w:p>
    <w:p w14:paraId="6FB47809" w14:textId="77777777" w:rsidR="00747F48" w:rsidRDefault="00747F48">
      <w:pPr>
        <w:pBdr>
          <w:top w:val="nil"/>
          <w:left w:val="nil"/>
          <w:bottom w:val="nil"/>
          <w:right w:val="nil"/>
          <w:between w:val="nil"/>
        </w:pBdr>
        <w:rPr>
          <w:b/>
          <w:bCs/>
          <w:color w:val="000000"/>
        </w:rPr>
      </w:pPr>
    </w:p>
    <w:p w14:paraId="796DF537" w14:textId="77777777" w:rsidR="00747F48" w:rsidRDefault="00747F48">
      <w:pPr>
        <w:pBdr>
          <w:top w:val="nil"/>
          <w:left w:val="nil"/>
          <w:bottom w:val="nil"/>
          <w:right w:val="nil"/>
          <w:between w:val="nil"/>
        </w:pBdr>
        <w:rPr>
          <w:b/>
          <w:bCs/>
          <w:color w:val="000000"/>
        </w:rPr>
      </w:pPr>
    </w:p>
    <w:p w14:paraId="0A653A3E" w14:textId="77777777" w:rsidR="00747F48" w:rsidRDefault="00747F48">
      <w:pPr>
        <w:pBdr>
          <w:top w:val="nil"/>
          <w:left w:val="nil"/>
          <w:bottom w:val="nil"/>
          <w:right w:val="nil"/>
          <w:between w:val="nil"/>
        </w:pBdr>
        <w:rPr>
          <w:b/>
          <w:bCs/>
          <w:color w:val="000000"/>
        </w:rPr>
      </w:pPr>
    </w:p>
    <w:p w14:paraId="6878085B" w14:textId="77777777" w:rsidR="00747F48" w:rsidRDefault="00747F48">
      <w:pPr>
        <w:pBdr>
          <w:top w:val="nil"/>
          <w:left w:val="nil"/>
          <w:bottom w:val="nil"/>
          <w:right w:val="nil"/>
          <w:between w:val="nil"/>
        </w:pBdr>
        <w:rPr>
          <w:b/>
          <w:bCs/>
          <w:color w:val="000000"/>
        </w:rPr>
      </w:pPr>
    </w:p>
    <w:p w14:paraId="5FE56EDD" w14:textId="77777777" w:rsidR="00747F48" w:rsidRDefault="00747F48">
      <w:pPr>
        <w:pBdr>
          <w:top w:val="nil"/>
          <w:left w:val="nil"/>
          <w:bottom w:val="nil"/>
          <w:right w:val="nil"/>
          <w:between w:val="nil"/>
        </w:pBdr>
        <w:rPr>
          <w:b/>
          <w:bCs/>
          <w:color w:val="000000"/>
        </w:rPr>
      </w:pPr>
    </w:p>
    <w:p w14:paraId="7FDAEC06" w14:textId="77777777" w:rsidR="00747F48" w:rsidRDefault="00747F48">
      <w:pPr>
        <w:pBdr>
          <w:top w:val="nil"/>
          <w:left w:val="nil"/>
          <w:bottom w:val="nil"/>
          <w:right w:val="nil"/>
          <w:between w:val="nil"/>
        </w:pBdr>
        <w:rPr>
          <w:b/>
          <w:bCs/>
          <w:color w:val="000000"/>
        </w:rPr>
      </w:pPr>
    </w:p>
    <w:p w14:paraId="0C9D96EC" w14:textId="77777777" w:rsidR="00747F48" w:rsidRDefault="00747F48">
      <w:pPr>
        <w:pBdr>
          <w:top w:val="nil"/>
          <w:left w:val="nil"/>
          <w:bottom w:val="nil"/>
          <w:right w:val="nil"/>
          <w:between w:val="nil"/>
        </w:pBdr>
        <w:rPr>
          <w:b/>
          <w:bCs/>
          <w:color w:val="000000"/>
        </w:rPr>
      </w:pPr>
    </w:p>
    <w:p w14:paraId="14B38F37" w14:textId="77777777" w:rsidR="00747F48" w:rsidRDefault="00747F48">
      <w:pPr>
        <w:pBdr>
          <w:top w:val="nil"/>
          <w:left w:val="nil"/>
          <w:bottom w:val="nil"/>
          <w:right w:val="nil"/>
          <w:between w:val="nil"/>
        </w:pBdr>
        <w:rPr>
          <w:b/>
          <w:bCs/>
          <w:color w:val="000000"/>
        </w:rPr>
      </w:pPr>
    </w:p>
    <w:p w14:paraId="4789DC4A" w14:textId="77777777" w:rsidR="00747F48" w:rsidRDefault="00747F48">
      <w:pPr>
        <w:pBdr>
          <w:top w:val="nil"/>
          <w:left w:val="nil"/>
          <w:bottom w:val="nil"/>
          <w:right w:val="nil"/>
          <w:between w:val="nil"/>
        </w:pBdr>
        <w:rPr>
          <w:b/>
          <w:bCs/>
          <w:color w:val="000000"/>
        </w:rPr>
      </w:pPr>
    </w:p>
    <w:p w14:paraId="0ED4DC47" w14:textId="77777777" w:rsidR="00747F48" w:rsidRDefault="00747F48">
      <w:pPr>
        <w:pBdr>
          <w:top w:val="nil"/>
          <w:left w:val="nil"/>
          <w:bottom w:val="nil"/>
          <w:right w:val="nil"/>
          <w:between w:val="nil"/>
        </w:pBdr>
        <w:rPr>
          <w:b/>
          <w:bCs/>
          <w:color w:val="000000"/>
        </w:rPr>
      </w:pPr>
    </w:p>
    <w:p w14:paraId="171337A8" w14:textId="77777777" w:rsidR="00747F48" w:rsidRDefault="00747F48">
      <w:pPr>
        <w:pBdr>
          <w:top w:val="nil"/>
          <w:left w:val="nil"/>
          <w:bottom w:val="nil"/>
          <w:right w:val="nil"/>
          <w:between w:val="nil"/>
        </w:pBdr>
        <w:spacing w:before="41"/>
        <w:rPr>
          <w:b/>
          <w:bCs/>
          <w:color w:val="000000"/>
        </w:rPr>
      </w:pPr>
    </w:p>
    <w:p w14:paraId="574AF3C8" w14:textId="77777777" w:rsidR="00747F48" w:rsidRDefault="00000000">
      <w:pPr>
        <w:ind w:left="198" w:right="323"/>
        <w:jc w:val="center"/>
        <w:rPr>
          <w:b/>
          <w:bCs/>
        </w:rPr>
        <w:sectPr w:rsidR="00747F48">
          <w:headerReference w:type="default" r:id="rId8"/>
          <w:footerReference w:type="default" r:id="rId9"/>
          <w:pgSz w:w="11910" w:h="16850"/>
          <w:pgMar w:top="2500" w:right="1133" w:bottom="1020" w:left="1417" w:header="586" w:footer="827" w:gutter="0"/>
          <w:pgNumType w:start="1"/>
          <w:cols w:space="720"/>
        </w:sectPr>
      </w:pPr>
      <w:r>
        <w:rPr>
          <w:b/>
          <w:bCs/>
        </w:rPr>
        <w:t>NOVEMBRO DE 2025</w:t>
      </w:r>
    </w:p>
    <w:p w14:paraId="717731FE" w14:textId="77777777" w:rsidR="00747F48" w:rsidRDefault="00747F48">
      <w:pPr>
        <w:pBdr>
          <w:top w:val="nil"/>
          <w:left w:val="nil"/>
          <w:bottom w:val="nil"/>
          <w:right w:val="nil"/>
          <w:between w:val="nil"/>
        </w:pBdr>
        <w:rPr>
          <w:b/>
          <w:bCs/>
          <w:color w:val="000000"/>
        </w:rPr>
      </w:pPr>
    </w:p>
    <w:p w14:paraId="04C5E486" w14:textId="77777777" w:rsidR="00747F48" w:rsidRDefault="00747F48">
      <w:pPr>
        <w:pBdr>
          <w:top w:val="nil"/>
          <w:left w:val="nil"/>
          <w:bottom w:val="nil"/>
          <w:right w:val="nil"/>
          <w:between w:val="nil"/>
        </w:pBdr>
        <w:rPr>
          <w:b/>
          <w:bCs/>
          <w:color w:val="000000"/>
        </w:rPr>
      </w:pPr>
    </w:p>
    <w:p w14:paraId="36DC96E9" w14:textId="77777777" w:rsidR="00747F48" w:rsidRDefault="00747F48">
      <w:pPr>
        <w:pBdr>
          <w:top w:val="nil"/>
          <w:left w:val="nil"/>
          <w:bottom w:val="nil"/>
          <w:right w:val="nil"/>
          <w:between w:val="nil"/>
        </w:pBdr>
        <w:spacing w:before="186"/>
        <w:rPr>
          <w:b/>
          <w:bCs/>
          <w:color w:val="000000"/>
        </w:rPr>
      </w:pPr>
    </w:p>
    <w:p w14:paraId="47964541" w14:textId="77777777" w:rsidR="00747F48" w:rsidRDefault="00000000">
      <w:pPr>
        <w:ind w:left="15" w:right="134"/>
        <w:jc w:val="center"/>
        <w:rPr>
          <w:b/>
          <w:bCs/>
        </w:rPr>
      </w:pPr>
      <w:r>
        <w:rPr>
          <w:b/>
          <w:bCs/>
        </w:rPr>
        <w:t>SUMÁRIO</w:t>
      </w:r>
    </w:p>
    <w:p w14:paraId="6AEBBBEE" w14:textId="77777777" w:rsidR="00747F48" w:rsidRDefault="00747F48">
      <w:pPr>
        <w:numPr>
          <w:ilvl w:val="0"/>
          <w:numId w:val="6"/>
        </w:numPr>
        <w:pBdr>
          <w:top w:val="nil"/>
          <w:left w:val="nil"/>
          <w:bottom w:val="nil"/>
          <w:right w:val="nil"/>
          <w:between w:val="nil"/>
        </w:pBdr>
        <w:tabs>
          <w:tab w:val="left" w:pos="440"/>
          <w:tab w:val="right" w:pos="9207"/>
        </w:tabs>
        <w:spacing w:before="998"/>
        <w:ind w:left="440" w:hanging="439"/>
      </w:pPr>
      <w:hyperlink w:anchor="_heading=h.v4694mazxyyg">
        <w:r>
          <w:rPr>
            <w:color w:val="000000"/>
          </w:rPr>
          <w:t>OBJETO</w:t>
        </w:r>
        <w:r>
          <w:rPr>
            <w:color w:val="000000"/>
          </w:rPr>
          <w:tab/>
          <w:t>3</w:t>
        </w:r>
      </w:hyperlink>
    </w:p>
    <w:p w14:paraId="70959A2F" w14:textId="77777777" w:rsidR="00747F48" w:rsidRDefault="00747F48">
      <w:pPr>
        <w:numPr>
          <w:ilvl w:val="0"/>
          <w:numId w:val="6"/>
        </w:numPr>
        <w:pBdr>
          <w:top w:val="nil"/>
          <w:left w:val="nil"/>
          <w:bottom w:val="nil"/>
          <w:right w:val="nil"/>
          <w:between w:val="nil"/>
        </w:pBdr>
        <w:tabs>
          <w:tab w:val="left" w:pos="263"/>
          <w:tab w:val="right" w:pos="9207"/>
        </w:tabs>
        <w:spacing w:before="100"/>
        <w:ind w:left="263" w:hanging="262"/>
      </w:pPr>
      <w:hyperlink w:anchor="_heading=h.qd31vuds6wtx">
        <w:r>
          <w:rPr>
            <w:color w:val="000000"/>
          </w:rPr>
          <w:t>JUSTIFICATIVA</w:t>
        </w:r>
        <w:r>
          <w:rPr>
            <w:color w:val="000000"/>
          </w:rPr>
          <w:tab/>
          <w:t>3</w:t>
        </w:r>
      </w:hyperlink>
    </w:p>
    <w:p w14:paraId="3648FFAD" w14:textId="77777777" w:rsidR="00747F48" w:rsidRDefault="00747F48">
      <w:pPr>
        <w:numPr>
          <w:ilvl w:val="0"/>
          <w:numId w:val="6"/>
        </w:numPr>
        <w:pBdr>
          <w:top w:val="nil"/>
          <w:left w:val="nil"/>
          <w:bottom w:val="nil"/>
          <w:right w:val="nil"/>
          <w:between w:val="nil"/>
        </w:pBdr>
        <w:tabs>
          <w:tab w:val="left" w:pos="263"/>
          <w:tab w:val="right" w:pos="9207"/>
        </w:tabs>
        <w:spacing w:before="100"/>
        <w:ind w:left="263" w:hanging="262"/>
      </w:pPr>
      <w:hyperlink w:anchor="_heading=h.i1k8lau9ha0">
        <w:r>
          <w:rPr>
            <w:color w:val="000000"/>
          </w:rPr>
          <w:t>DA VIGÊNCIA CONTRATUAL E PRAZO DE PRESTAÇÃO DOS SERVIÇOS</w:t>
        </w:r>
        <w:r>
          <w:rPr>
            <w:color w:val="000000"/>
          </w:rPr>
          <w:tab/>
          <w:t>3</w:t>
        </w:r>
      </w:hyperlink>
    </w:p>
    <w:p w14:paraId="29855A67" w14:textId="77777777" w:rsidR="00747F48" w:rsidRDefault="00747F48">
      <w:pPr>
        <w:numPr>
          <w:ilvl w:val="0"/>
          <w:numId w:val="6"/>
        </w:numPr>
        <w:pBdr>
          <w:top w:val="nil"/>
          <w:left w:val="nil"/>
          <w:bottom w:val="nil"/>
          <w:right w:val="nil"/>
          <w:between w:val="nil"/>
        </w:pBdr>
        <w:tabs>
          <w:tab w:val="left" w:pos="263"/>
          <w:tab w:val="right" w:pos="9207"/>
        </w:tabs>
        <w:spacing w:before="99"/>
        <w:ind w:left="263" w:hanging="262"/>
      </w:pPr>
      <w:hyperlink w:anchor="_heading=h.n8rldo80fl2l">
        <w:r>
          <w:rPr>
            <w:color w:val="000000"/>
          </w:rPr>
          <w:t>DA CLASSIFICAÇÃO DO OBJETO. FORMA DE SELEÇÃO DO FORNECEDOR</w:t>
        </w:r>
        <w:r>
          <w:rPr>
            <w:color w:val="000000"/>
          </w:rPr>
          <w:tab/>
          <w:t>3</w:t>
        </w:r>
      </w:hyperlink>
    </w:p>
    <w:p w14:paraId="7BE9F0FD" w14:textId="4C5CCC86" w:rsidR="00747F48" w:rsidRDefault="00DE3FBC">
      <w:pPr>
        <w:numPr>
          <w:ilvl w:val="0"/>
          <w:numId w:val="6"/>
        </w:numPr>
        <w:pBdr>
          <w:top w:val="nil"/>
          <w:left w:val="nil"/>
          <w:bottom w:val="nil"/>
          <w:right w:val="nil"/>
          <w:between w:val="nil"/>
        </w:pBdr>
        <w:tabs>
          <w:tab w:val="left" w:pos="440"/>
          <w:tab w:val="right" w:pos="9207"/>
        </w:tabs>
        <w:spacing w:before="102"/>
        <w:ind w:left="440" w:hanging="439"/>
      </w:pPr>
      <w:r w:rsidRPr="00DE3FBC">
        <w:t>REQUISITOS DA CONTRATAÇÃO , MODELO DE EXECUÇÃO DO OBJETO E VISTORIA</w:t>
      </w:r>
      <w:r w:rsidRPr="00DE3FBC">
        <w:t xml:space="preserve"> </w:t>
      </w:r>
      <w:hyperlink w:anchor="_heading=h.i7nongwtki8">
        <w:r w:rsidR="00747F48">
          <w:rPr>
            <w:color w:val="000000"/>
          </w:rPr>
          <w:tab/>
          <w:t>4</w:t>
        </w:r>
      </w:hyperlink>
    </w:p>
    <w:p w14:paraId="58CF165D" w14:textId="77777777" w:rsidR="00747F48" w:rsidRDefault="00747F48">
      <w:pPr>
        <w:numPr>
          <w:ilvl w:val="0"/>
          <w:numId w:val="6"/>
        </w:numPr>
        <w:pBdr>
          <w:top w:val="nil"/>
          <w:left w:val="nil"/>
          <w:bottom w:val="nil"/>
          <w:right w:val="nil"/>
          <w:between w:val="nil"/>
        </w:pBdr>
        <w:tabs>
          <w:tab w:val="left" w:pos="440"/>
          <w:tab w:val="right" w:pos="9207"/>
        </w:tabs>
        <w:spacing w:before="100"/>
        <w:ind w:left="440" w:hanging="439"/>
      </w:pPr>
      <w:hyperlink w:anchor="_heading=h.1e1s91yuquca">
        <w:r>
          <w:rPr>
            <w:color w:val="000000"/>
          </w:rPr>
          <w:t>MATERIAIS A SEREM DISPONIBILIZADOS</w:t>
        </w:r>
        <w:r>
          <w:rPr>
            <w:color w:val="000000"/>
          </w:rPr>
          <w:tab/>
          <w:t>4</w:t>
        </w:r>
      </w:hyperlink>
    </w:p>
    <w:p w14:paraId="1B99E2C0" w14:textId="77777777" w:rsidR="00747F48" w:rsidRDefault="00747F48">
      <w:pPr>
        <w:numPr>
          <w:ilvl w:val="0"/>
          <w:numId w:val="6"/>
        </w:numPr>
        <w:pBdr>
          <w:top w:val="nil"/>
          <w:left w:val="nil"/>
          <w:bottom w:val="nil"/>
          <w:right w:val="nil"/>
          <w:between w:val="nil"/>
        </w:pBdr>
        <w:tabs>
          <w:tab w:val="left" w:pos="440"/>
          <w:tab w:val="right" w:pos="9207"/>
        </w:tabs>
        <w:spacing w:before="100"/>
        <w:ind w:left="440" w:hanging="439"/>
      </w:pPr>
      <w:hyperlink w:anchor="_heading=h.5z6pkt8u2qdr">
        <w:r>
          <w:rPr>
            <w:color w:val="000000"/>
          </w:rPr>
          <w:t>OBRIGAÇÕES DA CONTRATANTE</w:t>
        </w:r>
        <w:r>
          <w:rPr>
            <w:color w:val="000000"/>
          </w:rPr>
          <w:tab/>
          <w:t>4</w:t>
        </w:r>
      </w:hyperlink>
    </w:p>
    <w:p w14:paraId="799CA7FA" w14:textId="77777777" w:rsidR="00747F48" w:rsidRDefault="00747F48">
      <w:pPr>
        <w:numPr>
          <w:ilvl w:val="0"/>
          <w:numId w:val="6"/>
        </w:numPr>
        <w:pBdr>
          <w:top w:val="nil"/>
          <w:left w:val="nil"/>
          <w:bottom w:val="nil"/>
          <w:right w:val="nil"/>
          <w:between w:val="nil"/>
        </w:pBdr>
        <w:tabs>
          <w:tab w:val="left" w:pos="440"/>
          <w:tab w:val="right" w:pos="9207"/>
        </w:tabs>
        <w:spacing w:before="99"/>
        <w:ind w:left="440" w:hanging="439"/>
      </w:pPr>
      <w:hyperlink w:anchor="_heading=h.1x8rdojt9ecm">
        <w:r>
          <w:rPr>
            <w:color w:val="000000"/>
          </w:rPr>
          <w:t>OBRIGAÇÕES DA CONTRATADA</w:t>
        </w:r>
        <w:r>
          <w:rPr>
            <w:color w:val="000000"/>
          </w:rPr>
          <w:tab/>
          <w:t>5</w:t>
        </w:r>
      </w:hyperlink>
    </w:p>
    <w:p w14:paraId="09E525EC" w14:textId="77777777" w:rsidR="00747F48" w:rsidRDefault="00747F48">
      <w:pPr>
        <w:numPr>
          <w:ilvl w:val="0"/>
          <w:numId w:val="6"/>
        </w:numPr>
        <w:pBdr>
          <w:top w:val="nil"/>
          <w:left w:val="nil"/>
          <w:bottom w:val="nil"/>
          <w:right w:val="nil"/>
          <w:between w:val="nil"/>
        </w:pBdr>
        <w:tabs>
          <w:tab w:val="left" w:pos="440"/>
          <w:tab w:val="right" w:pos="9207"/>
        </w:tabs>
        <w:spacing w:before="100"/>
        <w:ind w:left="440" w:hanging="439"/>
      </w:pPr>
      <w:hyperlink w:anchor="_heading=h.eqsehn3lyqqj">
        <w:r>
          <w:rPr>
            <w:color w:val="000000"/>
          </w:rPr>
          <w:t>DA SUBCONTRATAÇÃO</w:t>
        </w:r>
      </w:hyperlink>
      <w:r w:rsidR="00000000">
        <w:rPr>
          <w:color w:val="000000"/>
        </w:rPr>
        <w:tab/>
        <w:t>9</w:t>
      </w:r>
    </w:p>
    <w:p w14:paraId="36EC8B34" w14:textId="77777777" w:rsidR="00747F48" w:rsidRDefault="00747F48">
      <w:pPr>
        <w:numPr>
          <w:ilvl w:val="0"/>
          <w:numId w:val="6"/>
        </w:numPr>
        <w:pBdr>
          <w:top w:val="nil"/>
          <w:left w:val="nil"/>
          <w:bottom w:val="nil"/>
          <w:right w:val="nil"/>
          <w:between w:val="nil"/>
        </w:pBdr>
        <w:tabs>
          <w:tab w:val="left" w:pos="661"/>
          <w:tab w:val="right" w:pos="9207"/>
        </w:tabs>
        <w:spacing w:before="100"/>
        <w:ind w:left="661" w:hanging="660"/>
      </w:pPr>
      <w:hyperlink w:anchor="_heading=h.zaswle4jp4b">
        <w:r>
          <w:rPr>
            <w:color w:val="000000"/>
          </w:rPr>
          <w:t>CONTROLE E FISCALIZAÇÃO DA EXECUÇÃO</w:t>
        </w:r>
        <w:r>
          <w:rPr>
            <w:color w:val="000000"/>
          </w:rPr>
          <w:tab/>
          <w:t>9</w:t>
        </w:r>
      </w:hyperlink>
    </w:p>
    <w:p w14:paraId="2BA513C6" w14:textId="77777777" w:rsidR="00747F48" w:rsidRDefault="00747F48">
      <w:pPr>
        <w:numPr>
          <w:ilvl w:val="0"/>
          <w:numId w:val="6"/>
        </w:numPr>
        <w:pBdr>
          <w:top w:val="nil"/>
          <w:left w:val="nil"/>
          <w:bottom w:val="nil"/>
          <w:right w:val="nil"/>
          <w:between w:val="nil"/>
        </w:pBdr>
        <w:tabs>
          <w:tab w:val="left" w:pos="661"/>
          <w:tab w:val="right" w:pos="9207"/>
        </w:tabs>
        <w:spacing w:before="100"/>
        <w:ind w:left="661" w:hanging="660"/>
      </w:pPr>
      <w:hyperlink w:anchor="_heading=h.s7rwrktotyn">
        <w:r>
          <w:rPr>
            <w:color w:val="000000"/>
          </w:rPr>
          <w:t>DO RECEBIMENTO E ACEITAÇÃO DO OBJETO</w:t>
        </w:r>
        <w:r>
          <w:rPr>
            <w:color w:val="000000"/>
          </w:rPr>
          <w:tab/>
          <w:t>1</w:t>
        </w:r>
      </w:hyperlink>
      <w:r w:rsidR="00000000">
        <w:rPr>
          <w:color w:val="000000"/>
        </w:rPr>
        <w:t>0</w:t>
      </w:r>
    </w:p>
    <w:p w14:paraId="76F44A26" w14:textId="77777777" w:rsidR="00747F48" w:rsidRDefault="00747F48">
      <w:pPr>
        <w:numPr>
          <w:ilvl w:val="0"/>
          <w:numId w:val="6"/>
        </w:numPr>
        <w:pBdr>
          <w:top w:val="nil"/>
          <w:left w:val="nil"/>
          <w:bottom w:val="nil"/>
          <w:right w:val="nil"/>
          <w:between w:val="nil"/>
        </w:pBdr>
        <w:tabs>
          <w:tab w:val="left" w:pos="661"/>
          <w:tab w:val="right" w:pos="9207"/>
        </w:tabs>
        <w:spacing w:before="99"/>
        <w:ind w:left="661" w:hanging="660"/>
      </w:pPr>
      <w:hyperlink w:anchor="_heading=h.evtrey8k04xp">
        <w:r>
          <w:rPr>
            <w:color w:val="000000"/>
          </w:rPr>
          <w:t>DO PAGAMENTO</w:t>
        </w:r>
        <w:r>
          <w:rPr>
            <w:color w:val="000000"/>
          </w:rPr>
          <w:tab/>
          <w:t>1</w:t>
        </w:r>
      </w:hyperlink>
      <w:r w:rsidR="00000000">
        <w:rPr>
          <w:color w:val="000000"/>
        </w:rPr>
        <w:t>1</w:t>
      </w:r>
    </w:p>
    <w:p w14:paraId="14CD8EFD" w14:textId="77777777" w:rsidR="00747F48" w:rsidRDefault="00747F48">
      <w:pPr>
        <w:numPr>
          <w:ilvl w:val="0"/>
          <w:numId w:val="6"/>
        </w:numPr>
        <w:pBdr>
          <w:top w:val="nil"/>
          <w:left w:val="nil"/>
          <w:bottom w:val="nil"/>
          <w:right w:val="nil"/>
          <w:between w:val="nil"/>
        </w:pBdr>
        <w:tabs>
          <w:tab w:val="left" w:pos="661"/>
          <w:tab w:val="right" w:pos="9207"/>
        </w:tabs>
        <w:spacing w:before="103"/>
        <w:ind w:left="661" w:hanging="660"/>
      </w:pPr>
      <w:hyperlink w:anchor="_heading=h.2yop5viw7ir8">
        <w:r>
          <w:rPr>
            <w:color w:val="000000"/>
          </w:rPr>
          <w:t>REAJUSTE</w:t>
        </w:r>
        <w:r>
          <w:rPr>
            <w:color w:val="000000"/>
          </w:rPr>
          <w:tab/>
          <w:t>1</w:t>
        </w:r>
      </w:hyperlink>
      <w:r w:rsidR="00000000">
        <w:rPr>
          <w:color w:val="000000"/>
        </w:rPr>
        <w:t>2</w:t>
      </w:r>
    </w:p>
    <w:p w14:paraId="2CF34B11" w14:textId="77777777" w:rsidR="00747F48" w:rsidRDefault="00747F48">
      <w:pPr>
        <w:numPr>
          <w:ilvl w:val="0"/>
          <w:numId w:val="6"/>
        </w:numPr>
        <w:pBdr>
          <w:top w:val="nil"/>
          <w:left w:val="nil"/>
          <w:bottom w:val="nil"/>
          <w:right w:val="nil"/>
          <w:between w:val="nil"/>
        </w:pBdr>
        <w:tabs>
          <w:tab w:val="left" w:pos="661"/>
          <w:tab w:val="right" w:pos="9207"/>
        </w:tabs>
        <w:spacing w:before="99"/>
        <w:ind w:left="661" w:hanging="660"/>
      </w:pPr>
      <w:hyperlink w:anchor="_heading=h.2gt8m0vf1xvu">
        <w:r>
          <w:rPr>
            <w:color w:val="000000"/>
          </w:rPr>
          <w:t>SANÇÕES ADMINISTRATIVAS</w:t>
        </w:r>
        <w:r>
          <w:rPr>
            <w:color w:val="000000"/>
          </w:rPr>
          <w:tab/>
          <w:t>1</w:t>
        </w:r>
      </w:hyperlink>
      <w:r w:rsidR="00000000">
        <w:rPr>
          <w:color w:val="000000"/>
        </w:rPr>
        <w:t>3</w:t>
      </w:r>
    </w:p>
    <w:p w14:paraId="0C9385C6" w14:textId="77777777" w:rsidR="00747F48" w:rsidRDefault="00747F48">
      <w:pPr>
        <w:numPr>
          <w:ilvl w:val="0"/>
          <w:numId w:val="6"/>
        </w:numPr>
        <w:pBdr>
          <w:top w:val="nil"/>
          <w:left w:val="nil"/>
          <w:bottom w:val="nil"/>
          <w:right w:val="nil"/>
          <w:between w:val="nil"/>
        </w:pBdr>
        <w:tabs>
          <w:tab w:val="left" w:pos="661"/>
          <w:tab w:val="right" w:pos="9207"/>
        </w:tabs>
        <w:spacing w:before="100"/>
        <w:ind w:left="661" w:hanging="660"/>
      </w:pPr>
      <w:hyperlink w:anchor="_heading=h.vxzv0rcutid">
        <w:r>
          <w:rPr>
            <w:color w:val="000000"/>
          </w:rPr>
          <w:t>QUALIFICAÇÃO TÉCNICA</w:t>
        </w:r>
        <w:r>
          <w:rPr>
            <w:color w:val="000000"/>
          </w:rPr>
          <w:tab/>
          <w:t>1</w:t>
        </w:r>
      </w:hyperlink>
      <w:r w:rsidR="00000000">
        <w:rPr>
          <w:color w:val="000000"/>
        </w:rPr>
        <w:t>6</w:t>
      </w:r>
    </w:p>
    <w:p w14:paraId="127FB20F" w14:textId="77777777" w:rsidR="00747F48" w:rsidRDefault="00747F48">
      <w:pPr>
        <w:numPr>
          <w:ilvl w:val="0"/>
          <w:numId w:val="6"/>
        </w:numPr>
        <w:pBdr>
          <w:top w:val="nil"/>
          <w:left w:val="nil"/>
          <w:bottom w:val="nil"/>
          <w:right w:val="nil"/>
          <w:between w:val="nil"/>
        </w:pBdr>
        <w:tabs>
          <w:tab w:val="left" w:pos="661"/>
          <w:tab w:val="right" w:pos="9207"/>
        </w:tabs>
        <w:spacing w:before="100"/>
        <w:ind w:left="661" w:hanging="660"/>
      </w:pPr>
      <w:hyperlink w:anchor="_heading=h.vxzv0rcutid">
        <w:r>
          <w:rPr>
            <w:color w:val="000000"/>
          </w:rPr>
          <w:t>RELATIVA À QUALIFICAÇÃO ECONÔMICO-FINANCEIRA</w:t>
        </w:r>
        <w:r>
          <w:rPr>
            <w:color w:val="000000"/>
          </w:rPr>
          <w:tab/>
          <w:t>1</w:t>
        </w:r>
      </w:hyperlink>
      <w:r w:rsidR="00000000">
        <w:rPr>
          <w:color w:val="000000"/>
        </w:rPr>
        <w:t>7</w:t>
      </w:r>
    </w:p>
    <w:p w14:paraId="47DE949C" w14:textId="77777777" w:rsidR="00747F48" w:rsidRDefault="00747F48">
      <w:pPr>
        <w:numPr>
          <w:ilvl w:val="0"/>
          <w:numId w:val="6"/>
        </w:numPr>
        <w:pBdr>
          <w:top w:val="nil"/>
          <w:left w:val="nil"/>
          <w:bottom w:val="nil"/>
          <w:right w:val="nil"/>
          <w:between w:val="nil"/>
        </w:pBdr>
        <w:tabs>
          <w:tab w:val="left" w:pos="661"/>
          <w:tab w:val="right" w:pos="9207"/>
        </w:tabs>
        <w:spacing w:before="99"/>
        <w:ind w:left="661" w:hanging="660"/>
      </w:pPr>
      <w:hyperlink w:anchor="_heading=h.nfmhxvp01ww">
        <w:r>
          <w:rPr>
            <w:color w:val="000000"/>
          </w:rPr>
          <w:t>ESTIMATIVA DE PREÇOS</w:t>
        </w:r>
      </w:hyperlink>
      <w:r w:rsidR="00000000">
        <w:rPr>
          <w:color w:val="000000"/>
        </w:rPr>
        <w:tab/>
        <w:t>19</w:t>
      </w:r>
    </w:p>
    <w:p w14:paraId="40F7F020" w14:textId="77777777" w:rsidR="00747F48" w:rsidRDefault="00747F48">
      <w:pPr>
        <w:numPr>
          <w:ilvl w:val="0"/>
          <w:numId w:val="6"/>
        </w:numPr>
        <w:pBdr>
          <w:top w:val="nil"/>
          <w:left w:val="nil"/>
          <w:bottom w:val="nil"/>
          <w:right w:val="nil"/>
          <w:between w:val="nil"/>
        </w:pBdr>
        <w:tabs>
          <w:tab w:val="left" w:pos="337"/>
          <w:tab w:val="right" w:pos="9207"/>
        </w:tabs>
        <w:spacing w:before="100"/>
        <w:ind w:left="337" w:hanging="336"/>
        <w:sectPr w:rsidR="00747F48">
          <w:pgSz w:w="11910" w:h="16850"/>
          <w:pgMar w:top="2500" w:right="1133" w:bottom="1020" w:left="1417" w:header="586" w:footer="827" w:gutter="0"/>
          <w:cols w:space="720"/>
        </w:sectPr>
      </w:pPr>
      <w:hyperlink w:anchor="_heading=h.cwa3fjy3nb5o">
        <w:r>
          <w:rPr>
            <w:color w:val="000000"/>
          </w:rPr>
          <w:t>ANEXOS</w:t>
        </w:r>
      </w:hyperlink>
      <w:r w:rsidR="00000000">
        <w:rPr>
          <w:color w:val="000000"/>
        </w:rPr>
        <w:tab/>
        <w:t>19</w:t>
      </w:r>
    </w:p>
    <w:p w14:paraId="02C3D219" w14:textId="77777777" w:rsidR="00747F48" w:rsidRDefault="00747F48">
      <w:pPr>
        <w:pBdr>
          <w:top w:val="nil"/>
          <w:left w:val="nil"/>
          <w:bottom w:val="nil"/>
          <w:right w:val="nil"/>
          <w:between w:val="nil"/>
        </w:pBdr>
        <w:spacing w:before="109"/>
        <w:rPr>
          <w:color w:val="000000"/>
        </w:rPr>
      </w:pPr>
    </w:p>
    <w:p w14:paraId="2D5FADB9" w14:textId="77777777" w:rsidR="00747F48" w:rsidRDefault="00000000">
      <w:pPr>
        <w:pStyle w:val="Ttulo1"/>
        <w:numPr>
          <w:ilvl w:val="0"/>
          <w:numId w:val="5"/>
        </w:numPr>
        <w:tabs>
          <w:tab w:val="left" w:pos="282"/>
        </w:tabs>
        <w:ind w:left="282" w:hanging="281"/>
      </w:pPr>
      <w:bookmarkStart w:id="0" w:name="_heading=h.v4694mazxyyg" w:colFirst="0" w:colLast="0"/>
      <w:bookmarkEnd w:id="0"/>
      <w:r>
        <w:t>OBJETO</w:t>
      </w:r>
    </w:p>
    <w:p w14:paraId="4A98653B" w14:textId="77777777" w:rsidR="00747F48" w:rsidRDefault="00747F48">
      <w:pPr>
        <w:pBdr>
          <w:top w:val="nil"/>
          <w:left w:val="nil"/>
          <w:bottom w:val="nil"/>
          <w:right w:val="nil"/>
          <w:between w:val="nil"/>
        </w:pBdr>
        <w:spacing w:before="159"/>
        <w:rPr>
          <w:b/>
          <w:bCs/>
          <w:color w:val="000000"/>
        </w:rPr>
      </w:pPr>
    </w:p>
    <w:p w14:paraId="53705CCD" w14:textId="77777777" w:rsidR="00747F48" w:rsidRDefault="00000000">
      <w:pPr>
        <w:numPr>
          <w:ilvl w:val="1"/>
          <w:numId w:val="5"/>
        </w:numPr>
        <w:pBdr>
          <w:top w:val="nil"/>
          <w:left w:val="nil"/>
          <w:bottom w:val="nil"/>
          <w:right w:val="nil"/>
          <w:between w:val="nil"/>
        </w:pBdr>
        <w:tabs>
          <w:tab w:val="left" w:pos="423"/>
        </w:tabs>
        <w:ind w:right="107" w:firstLine="0"/>
        <w:jc w:val="both"/>
      </w:pPr>
      <w:bookmarkStart w:id="1" w:name="_heading=h.14s5a6gw6ip6" w:colFirst="0" w:colLast="0"/>
      <w:bookmarkEnd w:id="1"/>
      <w:r>
        <w:rPr>
          <w:color w:val="000000"/>
        </w:rPr>
        <w:t xml:space="preserve">Tem por objeto a </w:t>
      </w:r>
      <w:r>
        <w:t>contratação</w:t>
      </w:r>
      <w:r>
        <w:rPr>
          <w:color w:val="000000"/>
        </w:rPr>
        <w:t xml:space="preserve"> de pessoa jurídica especializada em serviços de engenharia, para construção da Praça Barão de Tromaí, com mão-de-obra, ferramentas e equipamentos especializados, de acordo com os critérios básicos e normas técnicas, de interesse da Prefeitura Municipal de Cândido Mendes/MA.</w:t>
      </w:r>
    </w:p>
    <w:p w14:paraId="548BB839" w14:textId="49E7831C" w:rsidR="00CA1F4F" w:rsidRPr="00CA1F4F" w:rsidRDefault="00CA1F4F" w:rsidP="00CA1F4F">
      <w:pPr>
        <w:pBdr>
          <w:top w:val="nil"/>
          <w:left w:val="nil"/>
          <w:bottom w:val="nil"/>
          <w:right w:val="nil"/>
          <w:between w:val="nil"/>
        </w:pBdr>
        <w:spacing w:before="223"/>
        <w:rPr>
          <w:color w:val="000000"/>
        </w:rPr>
      </w:pPr>
      <w:r w:rsidRPr="00CA1F4F">
        <w:rPr>
          <w:color w:val="000000"/>
        </w:rPr>
        <w:t>1.2.</w:t>
      </w:r>
      <w:r w:rsidRPr="00CA1F4F">
        <w:rPr>
          <w:color w:val="000000"/>
        </w:rPr>
        <w:tab/>
        <w:t>O objeto enquadra-se como serviço de engenharia, nos termos do art. 6º, inciso XXI, da Lei nº 14.133/2021, não sendo caracterizado como serviço comum, razão pela qual demanda solução técnica específica, devidamente detalhada nos projetos e memoriais.</w:t>
      </w:r>
    </w:p>
    <w:p w14:paraId="6EE31D2F" w14:textId="519DA795" w:rsidR="00CA1F4F" w:rsidRPr="00CA1F4F" w:rsidRDefault="00CA1F4F" w:rsidP="00CA1F4F">
      <w:pPr>
        <w:pBdr>
          <w:top w:val="nil"/>
          <w:left w:val="nil"/>
          <w:bottom w:val="nil"/>
          <w:right w:val="nil"/>
          <w:between w:val="nil"/>
        </w:pBdr>
        <w:spacing w:before="223"/>
        <w:rPr>
          <w:color w:val="000000"/>
        </w:rPr>
      </w:pPr>
      <w:r w:rsidRPr="00CA1F4F">
        <w:rPr>
          <w:color w:val="000000"/>
        </w:rPr>
        <w:t>1.3.</w:t>
      </w:r>
      <w:r w:rsidRPr="00CA1F4F">
        <w:rPr>
          <w:color w:val="000000"/>
        </w:rPr>
        <w:tab/>
        <w:t>Os quantitativos, unidades, descrições técnicas e códigos de referência encontram-se discriminados na Planilha Orçamentária, nos Projetos Técnicos, no Memorial Descritivo e no Cronograma Físico-Financeiro, que integram este Projeto Básico.</w:t>
      </w:r>
    </w:p>
    <w:p w14:paraId="18A5128C" w14:textId="19E38EBC" w:rsidR="00747F48" w:rsidRDefault="00CA1F4F" w:rsidP="00CA1F4F">
      <w:pPr>
        <w:pBdr>
          <w:top w:val="nil"/>
          <w:left w:val="nil"/>
          <w:bottom w:val="nil"/>
          <w:right w:val="nil"/>
          <w:between w:val="nil"/>
        </w:pBdr>
        <w:spacing w:before="223"/>
        <w:rPr>
          <w:color w:val="000000"/>
        </w:rPr>
      </w:pPr>
      <w:r w:rsidRPr="00CA1F4F">
        <w:rPr>
          <w:color w:val="000000"/>
        </w:rPr>
        <w:t>1.4.</w:t>
      </w:r>
      <w:r w:rsidRPr="00CA1F4F">
        <w:rPr>
          <w:color w:val="000000"/>
        </w:rPr>
        <w:tab/>
        <w:t>O regime de execução adotado será o de empreitada por preço unitário, definido a partir das características do objeto e devidamente justificado no Estudo Técnico Preliminar, em consonância com as orientações do TCU e do IBRAOP.</w:t>
      </w:r>
    </w:p>
    <w:p w14:paraId="40F6FC8F" w14:textId="77777777" w:rsidR="00CA1F4F" w:rsidRDefault="00CA1F4F" w:rsidP="005A4431">
      <w:pPr>
        <w:pBdr>
          <w:top w:val="nil"/>
          <w:left w:val="nil"/>
          <w:bottom w:val="nil"/>
          <w:right w:val="nil"/>
          <w:between w:val="nil"/>
        </w:pBdr>
        <w:spacing w:before="223"/>
        <w:rPr>
          <w:color w:val="000000"/>
        </w:rPr>
      </w:pPr>
    </w:p>
    <w:p w14:paraId="0FC531D2" w14:textId="77777777" w:rsidR="00747F48" w:rsidRPr="005A4431" w:rsidRDefault="00000000" w:rsidP="005A4431">
      <w:pPr>
        <w:pStyle w:val="Ttulo1"/>
        <w:numPr>
          <w:ilvl w:val="0"/>
          <w:numId w:val="5"/>
        </w:numPr>
        <w:tabs>
          <w:tab w:val="left" w:pos="275"/>
        </w:tabs>
        <w:ind w:left="0" w:firstLine="0"/>
        <w:rPr>
          <w:b w:val="0"/>
          <w:bCs w:val="0"/>
          <w:color w:val="000000"/>
        </w:rPr>
      </w:pPr>
      <w:bookmarkStart w:id="2" w:name="_heading=h.qd31vuds6wtx" w:colFirst="0" w:colLast="0"/>
      <w:bookmarkEnd w:id="2"/>
      <w:r w:rsidRPr="005A4431">
        <w:rPr>
          <w:b w:val="0"/>
          <w:bCs w:val="0"/>
          <w:color w:val="000000"/>
        </w:rPr>
        <w:t>JUSTIFICATIVA</w:t>
      </w:r>
    </w:p>
    <w:p w14:paraId="1B14F82B" w14:textId="77777777" w:rsidR="00747F48" w:rsidRPr="005A4431" w:rsidRDefault="00747F48" w:rsidP="005A4431">
      <w:pPr>
        <w:pBdr>
          <w:top w:val="nil"/>
          <w:left w:val="nil"/>
          <w:bottom w:val="nil"/>
          <w:right w:val="nil"/>
          <w:between w:val="nil"/>
        </w:pBdr>
        <w:spacing w:before="158"/>
        <w:rPr>
          <w:color w:val="000000"/>
        </w:rPr>
      </w:pPr>
    </w:p>
    <w:p w14:paraId="75B71E99" w14:textId="1C0A9B34" w:rsidR="00CA1F4F" w:rsidRPr="005A4431" w:rsidRDefault="005A4431" w:rsidP="005A4431">
      <w:pPr>
        <w:pStyle w:val="Nivel2"/>
        <w:numPr>
          <w:ilvl w:val="0"/>
          <w:numId w:val="0"/>
        </w:numPr>
        <w:rPr>
          <w:rFonts w:ascii="Cambria" w:eastAsia="Cambria" w:hAnsi="Cambria" w:cs="Cambria"/>
          <w:sz w:val="22"/>
          <w:szCs w:val="22"/>
          <w:lang w:val="pt-PT"/>
        </w:rPr>
      </w:pPr>
      <w:r w:rsidRPr="005A4431">
        <w:rPr>
          <w:rFonts w:ascii="Cambria" w:eastAsia="Cambria" w:hAnsi="Cambria" w:cs="Cambria"/>
          <w:sz w:val="22"/>
          <w:szCs w:val="22"/>
          <w:lang w:val="pt-PT"/>
        </w:rPr>
        <w:t xml:space="preserve">2.1. </w:t>
      </w:r>
      <w:r w:rsidR="00CA1F4F" w:rsidRPr="005A4431">
        <w:rPr>
          <w:rFonts w:ascii="Cambria" w:eastAsia="Cambria" w:hAnsi="Cambria" w:cs="Cambria"/>
          <w:sz w:val="22"/>
          <w:szCs w:val="22"/>
          <w:lang w:val="pt-PT"/>
        </w:rPr>
        <w:t>Este Projeto objetiva subsidiar gestores públicos, profissionais da área de engenharia e público geral interessado na elaboração e apresentação de proposta para afutura contratação de empresa especializada em serviços de engenharia para a construção da Praça Barão de Tromaí, com mão-de-obra, ferramentas e equipamentos especializados, no Município de Cândido Mendes/MA.</w:t>
      </w:r>
    </w:p>
    <w:p w14:paraId="0D1DCA0C" w14:textId="18408299" w:rsidR="00CA1F4F" w:rsidRPr="005A4431" w:rsidRDefault="00CA1F4F" w:rsidP="005A4431">
      <w:pPr>
        <w:pStyle w:val="Nivel2"/>
        <w:numPr>
          <w:ilvl w:val="1"/>
          <w:numId w:val="17"/>
        </w:numPr>
        <w:ind w:left="0" w:firstLine="0"/>
        <w:rPr>
          <w:rFonts w:ascii="Cambria" w:eastAsia="Cambria" w:hAnsi="Cambria" w:cs="Cambria"/>
          <w:sz w:val="22"/>
          <w:szCs w:val="22"/>
          <w:lang w:val="pt-PT"/>
        </w:rPr>
      </w:pPr>
      <w:r w:rsidRPr="005A4431">
        <w:rPr>
          <w:rFonts w:ascii="Cambria" w:eastAsia="Cambria" w:hAnsi="Cambria" w:cs="Cambria"/>
          <w:sz w:val="22"/>
          <w:szCs w:val="22"/>
          <w:lang w:val="pt-PT"/>
        </w:rPr>
        <w:t>A presente contratação justifica-se pela carência de espaços públicos de convivência e lazer na localidade de Barão de Tromai. Atualmente, a comunidade não dispõe de infraestrutura adequada para a integração social, prática de atividades físicas ao ar livre e recreação infantil, o que impacta diretamente na qualidade de vida dos moradores.</w:t>
      </w:r>
    </w:p>
    <w:p w14:paraId="4ADCE894" w14:textId="6C3A5BAC" w:rsidR="00CA1F4F" w:rsidRPr="005A4431" w:rsidRDefault="00CA1F4F" w:rsidP="005A4431">
      <w:pPr>
        <w:pStyle w:val="Nivel2"/>
        <w:numPr>
          <w:ilvl w:val="1"/>
          <w:numId w:val="17"/>
        </w:numPr>
        <w:ind w:left="0" w:firstLine="0"/>
        <w:rPr>
          <w:rFonts w:ascii="Cambria" w:eastAsia="Cambria" w:hAnsi="Cambria" w:cs="Cambria"/>
          <w:sz w:val="22"/>
          <w:szCs w:val="22"/>
          <w:lang w:val="pt-PT"/>
        </w:rPr>
      </w:pPr>
      <w:r w:rsidRPr="005A4431">
        <w:rPr>
          <w:rFonts w:ascii="Cambria" w:eastAsia="Cambria" w:hAnsi="Cambria" w:cs="Cambria"/>
          <w:sz w:val="22"/>
          <w:szCs w:val="22"/>
          <w:lang w:val="pt-PT"/>
        </w:rPr>
        <w:t>Atualmente, o local destinado à obra encontra-se como um terreno baldio com acúmulo de resíduos, sem destinação final socialmente adequada, o que gera insegurança jurídica, riscos à saúde pública e desvalorização imobiliária da região circunvizinha.</w:t>
      </w:r>
    </w:p>
    <w:p w14:paraId="17D354C7" w14:textId="77777777" w:rsidR="00CA1F4F" w:rsidRPr="005A4431" w:rsidRDefault="00CA1F4F" w:rsidP="005A4431">
      <w:pPr>
        <w:pStyle w:val="Nivel2"/>
        <w:numPr>
          <w:ilvl w:val="1"/>
          <w:numId w:val="17"/>
        </w:numPr>
        <w:ind w:left="0" w:firstLine="0"/>
        <w:rPr>
          <w:rFonts w:ascii="Cambria" w:eastAsia="Cambria" w:hAnsi="Cambria" w:cs="Cambria"/>
          <w:sz w:val="22"/>
          <w:szCs w:val="22"/>
          <w:lang w:val="pt-PT"/>
        </w:rPr>
      </w:pPr>
      <w:r w:rsidRPr="005A4431">
        <w:rPr>
          <w:rFonts w:ascii="Cambria" w:eastAsia="Cambria" w:hAnsi="Cambria" w:cs="Cambria"/>
          <w:sz w:val="22"/>
          <w:szCs w:val="22"/>
          <w:lang w:val="pt-PT"/>
        </w:rPr>
        <w:t xml:space="preserve">A ausência de espaços públicos de convivência em determinadas áreas urbanas resulta na degradação do ambiente social e na falta de opções de lazer seguro para a população. </w:t>
      </w:r>
    </w:p>
    <w:p w14:paraId="2168160F" w14:textId="77777777" w:rsidR="00CA1F4F" w:rsidRPr="005A4431" w:rsidRDefault="00CA1F4F" w:rsidP="005A4431">
      <w:pPr>
        <w:pStyle w:val="Nivel2"/>
        <w:numPr>
          <w:ilvl w:val="1"/>
          <w:numId w:val="17"/>
        </w:numPr>
        <w:ind w:left="0" w:firstLine="0"/>
        <w:rPr>
          <w:rFonts w:ascii="Cambria" w:eastAsia="Cambria" w:hAnsi="Cambria" w:cs="Cambria"/>
          <w:sz w:val="22"/>
          <w:szCs w:val="22"/>
          <w:lang w:val="pt-PT"/>
        </w:rPr>
      </w:pPr>
      <w:r w:rsidRPr="005A4431">
        <w:rPr>
          <w:rFonts w:ascii="Cambria" w:eastAsia="Cambria" w:hAnsi="Cambria" w:cs="Cambria"/>
          <w:sz w:val="22"/>
          <w:szCs w:val="22"/>
          <w:lang w:val="pt-PT"/>
        </w:rPr>
        <w:t>A necessidade fundamenta-se no direito social ao lazer e à cidade, conforme previsto na Constituição Federal. O crescimento demográfico do município nos últimos anos não foi acompanhado pela infraestrutura de lazer correspondente.</w:t>
      </w:r>
    </w:p>
    <w:p w14:paraId="31230708" w14:textId="77777777" w:rsidR="00CA1F4F" w:rsidRPr="005A4431" w:rsidRDefault="00CA1F4F" w:rsidP="005A4431">
      <w:pPr>
        <w:pStyle w:val="Nivel2"/>
        <w:numPr>
          <w:ilvl w:val="1"/>
          <w:numId w:val="17"/>
        </w:numPr>
        <w:ind w:left="0" w:firstLine="0"/>
        <w:rPr>
          <w:rFonts w:ascii="Cambria" w:eastAsia="Cambria" w:hAnsi="Cambria" w:cs="Cambria"/>
          <w:sz w:val="22"/>
          <w:szCs w:val="22"/>
          <w:lang w:val="pt-PT"/>
        </w:rPr>
      </w:pPr>
      <w:r w:rsidRPr="005A4431">
        <w:rPr>
          <w:rFonts w:ascii="Cambria" w:eastAsia="Cambria" w:hAnsi="Cambria" w:cs="Cambria"/>
          <w:sz w:val="22"/>
          <w:szCs w:val="22"/>
          <w:lang w:val="pt-PT"/>
        </w:rPr>
        <w:t>A criação de áreas verdes e de lazer contribui para a redução do sedentarismo e melhora o bem-estar mental da população local.</w:t>
      </w:r>
    </w:p>
    <w:p w14:paraId="27D17F9F" w14:textId="77777777" w:rsidR="00CA1F4F" w:rsidRPr="005A4431" w:rsidRDefault="00CA1F4F" w:rsidP="005A4431">
      <w:pPr>
        <w:pStyle w:val="Nivel2"/>
        <w:numPr>
          <w:ilvl w:val="1"/>
          <w:numId w:val="17"/>
        </w:numPr>
        <w:ind w:left="0" w:firstLine="0"/>
        <w:rPr>
          <w:rFonts w:ascii="Cambria" w:eastAsia="Cambria" w:hAnsi="Cambria" w:cs="Cambria"/>
          <w:sz w:val="22"/>
          <w:szCs w:val="22"/>
          <w:lang w:val="pt-PT"/>
        </w:rPr>
      </w:pPr>
      <w:r w:rsidRPr="005A4431">
        <w:rPr>
          <w:rFonts w:ascii="Cambria" w:eastAsia="Cambria" w:hAnsi="Cambria" w:cs="Cambria"/>
          <w:sz w:val="22"/>
          <w:szCs w:val="22"/>
          <w:lang w:val="pt-PT"/>
        </w:rPr>
        <w:t>A obra promove a requalificação urbana do povoado, valorizando o entorno e organizando o fluxo de pedestres. Além do que, espaços públicos estruturados atraem pequenos comércios e vendedores ambulantes, gerando renda para as famílias do povoado.</w:t>
      </w:r>
    </w:p>
    <w:p w14:paraId="2B19B5B4" w14:textId="77777777" w:rsidR="00CA1F4F" w:rsidRPr="005A4431" w:rsidRDefault="00CA1F4F" w:rsidP="005A4431">
      <w:pPr>
        <w:pStyle w:val="Nivel2"/>
        <w:numPr>
          <w:ilvl w:val="1"/>
          <w:numId w:val="17"/>
        </w:numPr>
        <w:ind w:left="0" w:firstLine="0"/>
        <w:rPr>
          <w:rFonts w:ascii="Cambria" w:eastAsia="Cambria" w:hAnsi="Cambria" w:cs="Cambria"/>
          <w:sz w:val="22"/>
          <w:szCs w:val="22"/>
          <w:lang w:val="pt-PT"/>
        </w:rPr>
      </w:pPr>
      <w:r w:rsidRPr="005A4431">
        <w:rPr>
          <w:rFonts w:ascii="Cambria" w:eastAsia="Cambria" w:hAnsi="Cambria" w:cs="Cambria"/>
          <w:sz w:val="22"/>
          <w:szCs w:val="22"/>
          <w:lang w:val="pt-PT"/>
        </w:rPr>
        <w:lastRenderedPageBreak/>
        <w:t>Vale acrescentar que iluminação adequada e o uso ordenado do espaço público inibem a ocupação de áreas baldias por atividades ilícitas, aumentando a sensação de segurança para os moradores que circulam no período noturno.</w:t>
      </w:r>
    </w:p>
    <w:p w14:paraId="145C840C" w14:textId="77777777" w:rsidR="00CA1F4F" w:rsidRPr="005A4431" w:rsidRDefault="00CA1F4F" w:rsidP="005A4431">
      <w:pPr>
        <w:pStyle w:val="Nivel2"/>
        <w:numPr>
          <w:ilvl w:val="1"/>
          <w:numId w:val="17"/>
        </w:numPr>
        <w:ind w:left="0" w:firstLine="0"/>
        <w:rPr>
          <w:rFonts w:ascii="Cambria" w:eastAsia="Cambria" w:hAnsi="Cambria" w:cs="Cambria"/>
          <w:sz w:val="22"/>
          <w:szCs w:val="22"/>
          <w:lang w:val="pt-PT"/>
        </w:rPr>
      </w:pPr>
      <w:r w:rsidRPr="005A4431">
        <w:rPr>
          <w:rFonts w:ascii="Cambria" w:eastAsia="Cambria" w:hAnsi="Cambria" w:cs="Cambria"/>
          <w:sz w:val="22"/>
          <w:szCs w:val="22"/>
          <w:lang w:val="pt-PT"/>
        </w:rPr>
        <w:t>A execução deste projeto está em consonância com as metas de expansão da infraestrutura básica e melhoria dos serviços públicos previstos no Plano Plurianual (PPA) e na Lei de Diretrizes Orçamentárias (LDO) do município.</w:t>
      </w:r>
    </w:p>
    <w:p w14:paraId="3C42890A" w14:textId="77777777" w:rsidR="00CA1F4F" w:rsidRPr="005A4431" w:rsidRDefault="00CA1F4F" w:rsidP="005A4431">
      <w:pPr>
        <w:pStyle w:val="Nivel2"/>
        <w:numPr>
          <w:ilvl w:val="1"/>
          <w:numId w:val="17"/>
        </w:numPr>
        <w:ind w:left="0" w:firstLine="0"/>
        <w:rPr>
          <w:rFonts w:ascii="Cambria" w:eastAsia="Cambria" w:hAnsi="Cambria" w:cs="Cambria"/>
          <w:sz w:val="22"/>
          <w:szCs w:val="22"/>
          <w:lang w:val="pt-PT"/>
        </w:rPr>
      </w:pPr>
      <w:r w:rsidRPr="005A4431">
        <w:rPr>
          <w:rFonts w:ascii="Cambria" w:eastAsia="Cambria" w:hAnsi="Cambria" w:cs="Cambria"/>
          <w:sz w:val="22"/>
          <w:szCs w:val="22"/>
          <w:lang w:val="pt-PT"/>
        </w:rPr>
        <w:t>É condição essencial a ser cumprida na execução dos serviços de engenharia que integram a construção da praça, a observância de todos os seus elementos constitutivos e características técnicas necessárias, em conformidade com os critérios básicos, especificações previstas e normas vigentes, visando garantir a qualidade da obra e o atendimento adequado às necessidades da população local, de interesse da Prefeitura Municipal de Cândido Mendes/MA.</w:t>
      </w:r>
    </w:p>
    <w:p w14:paraId="5F9025D0" w14:textId="77777777" w:rsidR="00CA1F4F" w:rsidRPr="005A4431" w:rsidRDefault="00CA1F4F" w:rsidP="005A4431">
      <w:pPr>
        <w:pStyle w:val="Nivel2"/>
        <w:numPr>
          <w:ilvl w:val="1"/>
          <w:numId w:val="17"/>
        </w:numPr>
        <w:ind w:left="0" w:firstLine="0"/>
        <w:rPr>
          <w:rFonts w:ascii="Cambria" w:eastAsia="Cambria" w:hAnsi="Cambria" w:cs="Cambria"/>
          <w:sz w:val="22"/>
          <w:szCs w:val="22"/>
          <w:lang w:val="pt-PT"/>
        </w:rPr>
      </w:pPr>
      <w:r w:rsidRPr="005A4431">
        <w:rPr>
          <w:rFonts w:ascii="Cambria" w:eastAsia="Cambria" w:hAnsi="Cambria" w:cs="Cambria"/>
          <w:sz w:val="22"/>
          <w:szCs w:val="22"/>
          <w:lang w:val="pt-PT"/>
        </w:rPr>
        <w:t xml:space="preserve">O projeto contempla a execução de vários serviços essenciais, incluindo: </w:t>
      </w:r>
    </w:p>
    <w:p w14:paraId="38078CF5" w14:textId="77777777" w:rsidR="00CA1F4F" w:rsidRPr="005A4431" w:rsidRDefault="00CA1F4F" w:rsidP="005A4431">
      <w:pPr>
        <w:spacing w:line="276" w:lineRule="auto"/>
        <w:jc w:val="both"/>
        <w:rPr>
          <w:color w:val="000000"/>
        </w:rPr>
      </w:pPr>
      <w:r w:rsidRPr="005A4431">
        <w:rPr>
          <w:color w:val="000000"/>
        </w:rPr>
        <w:t>1 ORIENTAÇÕES CONSTRUTIVAS GERAIS</w:t>
      </w:r>
      <w:r w:rsidRPr="005A4431">
        <w:rPr>
          <w:color w:val="000000"/>
        </w:rPr>
        <w:tab/>
      </w:r>
    </w:p>
    <w:p w14:paraId="14B7582A" w14:textId="77777777" w:rsidR="00CA1F4F" w:rsidRPr="005A4431" w:rsidRDefault="00CA1F4F" w:rsidP="005A4431">
      <w:pPr>
        <w:spacing w:line="276" w:lineRule="auto"/>
        <w:jc w:val="both"/>
        <w:rPr>
          <w:color w:val="000000"/>
        </w:rPr>
      </w:pPr>
      <w:r w:rsidRPr="005A4431">
        <w:rPr>
          <w:color w:val="000000"/>
        </w:rPr>
        <w:t>1.1 Remoções, demolições e limpeza da área</w:t>
      </w:r>
      <w:r w:rsidRPr="005A4431">
        <w:rPr>
          <w:color w:val="000000"/>
        </w:rPr>
        <w:tab/>
      </w:r>
    </w:p>
    <w:p w14:paraId="58BE0FD5" w14:textId="77777777" w:rsidR="00CA1F4F" w:rsidRPr="005A4431" w:rsidRDefault="00CA1F4F" w:rsidP="005A4431">
      <w:pPr>
        <w:spacing w:line="276" w:lineRule="auto"/>
        <w:jc w:val="both"/>
        <w:rPr>
          <w:color w:val="000000"/>
        </w:rPr>
      </w:pPr>
      <w:r w:rsidRPr="005A4431">
        <w:rPr>
          <w:color w:val="000000"/>
        </w:rPr>
        <w:t>2 PREPARAÇÃO DO CANTEIRO DE OBRAS</w:t>
      </w:r>
      <w:r w:rsidRPr="005A4431">
        <w:rPr>
          <w:color w:val="000000"/>
        </w:rPr>
        <w:tab/>
      </w:r>
    </w:p>
    <w:p w14:paraId="0E7250A6" w14:textId="77777777" w:rsidR="00CA1F4F" w:rsidRPr="005A4431" w:rsidRDefault="00CA1F4F" w:rsidP="005A4431">
      <w:pPr>
        <w:spacing w:line="276" w:lineRule="auto"/>
        <w:jc w:val="both"/>
        <w:rPr>
          <w:color w:val="000000"/>
        </w:rPr>
      </w:pPr>
      <w:r w:rsidRPr="005A4431">
        <w:rPr>
          <w:color w:val="000000"/>
        </w:rPr>
        <w:t>2.1</w:t>
      </w:r>
      <w:r w:rsidRPr="005A4431">
        <w:rPr>
          <w:color w:val="000000"/>
        </w:rPr>
        <w:tab/>
        <w:t>Locação de Obra</w:t>
      </w:r>
      <w:r w:rsidRPr="005A4431">
        <w:rPr>
          <w:color w:val="000000"/>
        </w:rPr>
        <w:tab/>
      </w:r>
    </w:p>
    <w:p w14:paraId="528CA3DB" w14:textId="77777777" w:rsidR="00CA1F4F" w:rsidRPr="005A4431" w:rsidRDefault="00CA1F4F" w:rsidP="005A4431">
      <w:pPr>
        <w:spacing w:line="276" w:lineRule="auto"/>
        <w:jc w:val="both"/>
        <w:rPr>
          <w:color w:val="000000"/>
        </w:rPr>
      </w:pPr>
      <w:r w:rsidRPr="005A4431">
        <w:rPr>
          <w:color w:val="000000"/>
        </w:rPr>
        <w:t>2.2</w:t>
      </w:r>
      <w:r w:rsidRPr="005A4431">
        <w:rPr>
          <w:color w:val="000000"/>
        </w:rPr>
        <w:tab/>
        <w:t>Placa de Obra</w:t>
      </w:r>
      <w:r w:rsidRPr="005A4431">
        <w:rPr>
          <w:color w:val="000000"/>
        </w:rPr>
        <w:tab/>
      </w:r>
    </w:p>
    <w:p w14:paraId="7876E132" w14:textId="77777777" w:rsidR="00CA1F4F" w:rsidRPr="005A4431" w:rsidRDefault="00CA1F4F" w:rsidP="005A4431">
      <w:pPr>
        <w:spacing w:line="276" w:lineRule="auto"/>
        <w:jc w:val="both"/>
        <w:rPr>
          <w:color w:val="000000"/>
        </w:rPr>
      </w:pPr>
      <w:r w:rsidRPr="005A4431">
        <w:rPr>
          <w:color w:val="000000"/>
        </w:rPr>
        <w:t>2.3</w:t>
      </w:r>
      <w:r w:rsidRPr="005A4431">
        <w:rPr>
          <w:color w:val="000000"/>
        </w:rPr>
        <w:tab/>
        <w:t>Instalações Provisórias de Água, Esgoto e Energia</w:t>
      </w:r>
      <w:r w:rsidRPr="005A4431">
        <w:rPr>
          <w:color w:val="000000"/>
        </w:rPr>
        <w:tab/>
      </w:r>
    </w:p>
    <w:p w14:paraId="03AA36CD" w14:textId="77777777" w:rsidR="00CA1F4F" w:rsidRPr="005A4431" w:rsidRDefault="00CA1F4F" w:rsidP="005A4431">
      <w:pPr>
        <w:spacing w:line="276" w:lineRule="auto"/>
        <w:jc w:val="both"/>
        <w:rPr>
          <w:color w:val="000000"/>
        </w:rPr>
      </w:pPr>
      <w:r w:rsidRPr="005A4431">
        <w:rPr>
          <w:color w:val="000000"/>
        </w:rPr>
        <w:t>2.4</w:t>
      </w:r>
      <w:r w:rsidRPr="005A4431">
        <w:rPr>
          <w:color w:val="000000"/>
        </w:rPr>
        <w:tab/>
        <w:t>Canteiro de Obras</w:t>
      </w:r>
      <w:r w:rsidRPr="005A4431">
        <w:rPr>
          <w:color w:val="000000"/>
        </w:rPr>
        <w:tab/>
      </w:r>
    </w:p>
    <w:p w14:paraId="3404FEDC" w14:textId="77777777" w:rsidR="00CA1F4F" w:rsidRPr="005A4431" w:rsidRDefault="00CA1F4F" w:rsidP="005A4431">
      <w:pPr>
        <w:spacing w:line="276" w:lineRule="auto"/>
        <w:jc w:val="both"/>
        <w:rPr>
          <w:color w:val="000000"/>
        </w:rPr>
      </w:pPr>
      <w:r w:rsidRPr="005A4431">
        <w:rPr>
          <w:color w:val="000000"/>
        </w:rPr>
        <w:t>2.5</w:t>
      </w:r>
      <w:r w:rsidRPr="005A4431">
        <w:rPr>
          <w:color w:val="000000"/>
        </w:rPr>
        <w:tab/>
        <w:t>Movimentação de terra e retirada</w:t>
      </w:r>
      <w:r w:rsidRPr="005A4431">
        <w:rPr>
          <w:color w:val="000000"/>
        </w:rPr>
        <w:tab/>
      </w:r>
    </w:p>
    <w:p w14:paraId="3EB21417" w14:textId="77777777" w:rsidR="00CA1F4F" w:rsidRPr="005A4431" w:rsidRDefault="00CA1F4F" w:rsidP="005A4431">
      <w:pPr>
        <w:spacing w:line="276" w:lineRule="auto"/>
        <w:jc w:val="both"/>
        <w:rPr>
          <w:color w:val="000000"/>
        </w:rPr>
      </w:pPr>
      <w:r w:rsidRPr="005A4431">
        <w:rPr>
          <w:color w:val="000000"/>
        </w:rPr>
        <w:t>3.</w:t>
      </w:r>
      <w:r w:rsidRPr="005A4431">
        <w:rPr>
          <w:color w:val="000000"/>
        </w:rPr>
        <w:tab/>
        <w:t>PAVIMENTAÇÃO E ACESSIBILIDADE</w:t>
      </w:r>
    </w:p>
    <w:p w14:paraId="50B98BD9" w14:textId="77777777" w:rsidR="00CA1F4F" w:rsidRPr="005A4431" w:rsidRDefault="00CA1F4F" w:rsidP="005A4431">
      <w:pPr>
        <w:spacing w:line="276" w:lineRule="auto"/>
        <w:jc w:val="both"/>
        <w:rPr>
          <w:color w:val="000000"/>
        </w:rPr>
      </w:pPr>
      <w:r w:rsidRPr="005A4431">
        <w:rPr>
          <w:color w:val="000000"/>
        </w:rPr>
        <w:t>3.1</w:t>
      </w:r>
      <w:r w:rsidRPr="005A4431">
        <w:rPr>
          <w:color w:val="000000"/>
        </w:rPr>
        <w:tab/>
        <w:t>Lastro de Concreto Magro</w:t>
      </w:r>
      <w:r w:rsidRPr="005A4431">
        <w:rPr>
          <w:color w:val="000000"/>
        </w:rPr>
        <w:tab/>
      </w:r>
    </w:p>
    <w:p w14:paraId="7936E755" w14:textId="77777777" w:rsidR="00CA1F4F" w:rsidRPr="005A4431" w:rsidRDefault="00CA1F4F" w:rsidP="005A4431">
      <w:pPr>
        <w:spacing w:line="276" w:lineRule="auto"/>
        <w:jc w:val="both"/>
        <w:rPr>
          <w:color w:val="000000"/>
        </w:rPr>
      </w:pPr>
      <w:r w:rsidRPr="005A4431">
        <w:rPr>
          <w:color w:val="000000"/>
        </w:rPr>
        <w:t>3.2 Passeio</w:t>
      </w:r>
      <w:r w:rsidRPr="005A4431">
        <w:rPr>
          <w:color w:val="000000"/>
        </w:rPr>
        <w:tab/>
      </w:r>
    </w:p>
    <w:p w14:paraId="4A55B079" w14:textId="77777777" w:rsidR="00CA1F4F" w:rsidRPr="005A4431" w:rsidRDefault="00CA1F4F" w:rsidP="005A4431">
      <w:pPr>
        <w:spacing w:line="276" w:lineRule="auto"/>
        <w:jc w:val="both"/>
        <w:rPr>
          <w:color w:val="000000"/>
        </w:rPr>
      </w:pPr>
      <w:r w:rsidRPr="005A4431">
        <w:rPr>
          <w:color w:val="000000"/>
        </w:rPr>
        <w:t>3.3</w:t>
      </w:r>
      <w:r w:rsidRPr="005A4431">
        <w:rPr>
          <w:color w:val="000000"/>
        </w:rPr>
        <w:tab/>
        <w:t>Mini Guia</w:t>
      </w:r>
      <w:r w:rsidRPr="005A4431">
        <w:rPr>
          <w:color w:val="000000"/>
        </w:rPr>
        <w:tab/>
      </w:r>
    </w:p>
    <w:p w14:paraId="545FF0E4" w14:textId="77777777" w:rsidR="00CA1F4F" w:rsidRPr="005A4431" w:rsidRDefault="00CA1F4F" w:rsidP="005A4431">
      <w:pPr>
        <w:spacing w:line="276" w:lineRule="auto"/>
        <w:jc w:val="both"/>
        <w:rPr>
          <w:color w:val="000000"/>
        </w:rPr>
      </w:pPr>
      <w:r w:rsidRPr="005A4431">
        <w:rPr>
          <w:color w:val="000000"/>
        </w:rPr>
        <w:t>3.4</w:t>
      </w:r>
      <w:r w:rsidRPr="005A4431">
        <w:rPr>
          <w:color w:val="000000"/>
        </w:rPr>
        <w:tab/>
        <w:t>Meio Fio</w:t>
      </w:r>
      <w:r w:rsidRPr="005A4431">
        <w:rPr>
          <w:color w:val="000000"/>
        </w:rPr>
        <w:tab/>
      </w:r>
    </w:p>
    <w:p w14:paraId="7FA939FC" w14:textId="77777777" w:rsidR="00CA1F4F" w:rsidRPr="005A4431" w:rsidRDefault="00CA1F4F" w:rsidP="005A4431">
      <w:pPr>
        <w:spacing w:line="276" w:lineRule="auto"/>
        <w:jc w:val="both"/>
        <w:rPr>
          <w:color w:val="000000"/>
        </w:rPr>
      </w:pPr>
      <w:r w:rsidRPr="005A4431">
        <w:rPr>
          <w:color w:val="000000"/>
        </w:rPr>
        <w:t>3.5</w:t>
      </w:r>
      <w:r w:rsidRPr="005A4431">
        <w:rPr>
          <w:color w:val="000000"/>
        </w:rPr>
        <w:tab/>
        <w:t>Rampa</w:t>
      </w:r>
      <w:r w:rsidRPr="005A4431">
        <w:rPr>
          <w:color w:val="000000"/>
        </w:rPr>
        <w:tab/>
      </w:r>
    </w:p>
    <w:p w14:paraId="1A226C9D" w14:textId="77777777" w:rsidR="00CA1F4F" w:rsidRPr="005A4431" w:rsidRDefault="00CA1F4F" w:rsidP="005A4431">
      <w:pPr>
        <w:spacing w:line="276" w:lineRule="auto"/>
        <w:jc w:val="both"/>
        <w:rPr>
          <w:color w:val="000000"/>
        </w:rPr>
      </w:pPr>
      <w:r w:rsidRPr="005A4431">
        <w:rPr>
          <w:color w:val="000000"/>
        </w:rPr>
        <w:t>3.6</w:t>
      </w:r>
      <w:r w:rsidRPr="005A4431">
        <w:rPr>
          <w:color w:val="000000"/>
        </w:rPr>
        <w:tab/>
        <w:t>Piso Tátil</w:t>
      </w:r>
      <w:r w:rsidRPr="005A4431">
        <w:rPr>
          <w:color w:val="000000"/>
        </w:rPr>
        <w:tab/>
      </w:r>
    </w:p>
    <w:p w14:paraId="35AD8473" w14:textId="77777777" w:rsidR="00CA1F4F" w:rsidRPr="005A4431" w:rsidRDefault="00CA1F4F" w:rsidP="005A4431">
      <w:pPr>
        <w:spacing w:line="276" w:lineRule="auto"/>
        <w:jc w:val="both"/>
        <w:rPr>
          <w:color w:val="000000"/>
        </w:rPr>
      </w:pPr>
      <w:r w:rsidRPr="005A4431">
        <w:rPr>
          <w:color w:val="000000"/>
        </w:rPr>
        <w:t>PARTE II – ACABAMENTOS E MOBILIÁRIOS</w:t>
      </w:r>
      <w:r w:rsidRPr="005A4431">
        <w:rPr>
          <w:color w:val="000000"/>
        </w:rPr>
        <w:tab/>
      </w:r>
    </w:p>
    <w:p w14:paraId="5CBEF935" w14:textId="77777777" w:rsidR="00CA1F4F" w:rsidRPr="005A4431" w:rsidRDefault="00CA1F4F" w:rsidP="005A4431">
      <w:pPr>
        <w:spacing w:line="276" w:lineRule="auto"/>
        <w:jc w:val="both"/>
        <w:rPr>
          <w:color w:val="000000"/>
        </w:rPr>
      </w:pPr>
      <w:r w:rsidRPr="005A4431">
        <w:rPr>
          <w:color w:val="000000"/>
        </w:rPr>
        <w:t>4.</w:t>
      </w:r>
      <w:r w:rsidRPr="005A4431">
        <w:rPr>
          <w:color w:val="000000"/>
        </w:rPr>
        <w:tab/>
        <w:t>PISOS</w:t>
      </w:r>
      <w:r w:rsidRPr="005A4431">
        <w:rPr>
          <w:color w:val="000000"/>
        </w:rPr>
        <w:tab/>
      </w:r>
    </w:p>
    <w:p w14:paraId="256B4065" w14:textId="77777777" w:rsidR="00CA1F4F" w:rsidRPr="005A4431" w:rsidRDefault="00CA1F4F" w:rsidP="005A4431">
      <w:pPr>
        <w:spacing w:line="276" w:lineRule="auto"/>
        <w:jc w:val="both"/>
        <w:rPr>
          <w:color w:val="000000"/>
        </w:rPr>
      </w:pPr>
      <w:r w:rsidRPr="005A4431">
        <w:rPr>
          <w:color w:val="000000"/>
        </w:rPr>
        <w:t>4.1 Procedimento Executivo</w:t>
      </w:r>
      <w:r w:rsidRPr="005A4431">
        <w:rPr>
          <w:color w:val="000000"/>
        </w:rPr>
        <w:tab/>
      </w:r>
    </w:p>
    <w:p w14:paraId="1E9229E0" w14:textId="77777777" w:rsidR="00CA1F4F" w:rsidRPr="005A4431" w:rsidRDefault="00CA1F4F" w:rsidP="005A4431">
      <w:pPr>
        <w:spacing w:line="276" w:lineRule="auto"/>
        <w:jc w:val="both"/>
        <w:rPr>
          <w:color w:val="000000"/>
        </w:rPr>
      </w:pPr>
      <w:r w:rsidRPr="005A4431">
        <w:rPr>
          <w:color w:val="000000"/>
        </w:rPr>
        <w:t>5.PINTURAS</w:t>
      </w:r>
      <w:r w:rsidRPr="005A4431">
        <w:rPr>
          <w:color w:val="000000"/>
        </w:rPr>
        <w:tab/>
      </w:r>
    </w:p>
    <w:p w14:paraId="685D3F47" w14:textId="77777777" w:rsidR="00CA1F4F" w:rsidRPr="005A4431" w:rsidRDefault="00CA1F4F" w:rsidP="005A4431">
      <w:pPr>
        <w:spacing w:line="276" w:lineRule="auto"/>
        <w:jc w:val="both"/>
        <w:rPr>
          <w:color w:val="000000"/>
        </w:rPr>
      </w:pPr>
      <w:r w:rsidRPr="005A4431">
        <w:rPr>
          <w:color w:val="000000"/>
        </w:rPr>
        <w:t>5.1 Procedimento Executivo</w:t>
      </w:r>
      <w:r w:rsidRPr="005A4431">
        <w:rPr>
          <w:color w:val="000000"/>
        </w:rPr>
        <w:tab/>
      </w:r>
    </w:p>
    <w:p w14:paraId="5C517CE1" w14:textId="77777777" w:rsidR="00CA1F4F" w:rsidRPr="005A4431" w:rsidRDefault="00CA1F4F" w:rsidP="005A4431">
      <w:pPr>
        <w:spacing w:line="276" w:lineRule="auto"/>
        <w:jc w:val="both"/>
        <w:rPr>
          <w:color w:val="000000"/>
        </w:rPr>
      </w:pPr>
      <w:r w:rsidRPr="005A4431">
        <w:rPr>
          <w:color w:val="000000"/>
        </w:rPr>
        <w:t>6.MOBILIÁRIO</w:t>
      </w:r>
      <w:r w:rsidRPr="005A4431">
        <w:rPr>
          <w:color w:val="000000"/>
        </w:rPr>
        <w:tab/>
      </w:r>
    </w:p>
    <w:p w14:paraId="3D30A7C5" w14:textId="77777777" w:rsidR="00CA1F4F" w:rsidRPr="005A4431" w:rsidRDefault="00CA1F4F" w:rsidP="005A4431">
      <w:pPr>
        <w:spacing w:line="276" w:lineRule="auto"/>
        <w:jc w:val="both"/>
        <w:rPr>
          <w:color w:val="000000"/>
        </w:rPr>
      </w:pPr>
      <w:r w:rsidRPr="005A4431">
        <w:rPr>
          <w:color w:val="000000"/>
        </w:rPr>
        <w:t>6.1 Lixeiras</w:t>
      </w:r>
      <w:r w:rsidRPr="005A4431">
        <w:rPr>
          <w:color w:val="000000"/>
        </w:rPr>
        <w:tab/>
      </w:r>
    </w:p>
    <w:p w14:paraId="0EA0F6DA" w14:textId="77777777" w:rsidR="00CA1F4F" w:rsidRPr="005A4431" w:rsidRDefault="00CA1F4F" w:rsidP="005A4431">
      <w:pPr>
        <w:spacing w:line="276" w:lineRule="auto"/>
        <w:jc w:val="both"/>
        <w:rPr>
          <w:color w:val="000000"/>
        </w:rPr>
      </w:pPr>
      <w:r w:rsidRPr="005A4431">
        <w:rPr>
          <w:color w:val="000000"/>
        </w:rPr>
        <w:t>6.2 Bancos pré-moldados concreto</w:t>
      </w:r>
      <w:r w:rsidRPr="005A4431">
        <w:rPr>
          <w:color w:val="000000"/>
        </w:rPr>
        <w:tab/>
      </w:r>
    </w:p>
    <w:p w14:paraId="502ACB35" w14:textId="77777777" w:rsidR="00CA1F4F" w:rsidRPr="005A4431" w:rsidRDefault="00CA1F4F" w:rsidP="005A4431">
      <w:pPr>
        <w:spacing w:line="276" w:lineRule="auto"/>
        <w:jc w:val="both"/>
        <w:rPr>
          <w:color w:val="000000"/>
        </w:rPr>
      </w:pPr>
      <w:r w:rsidRPr="005A4431">
        <w:rPr>
          <w:color w:val="000000"/>
        </w:rPr>
        <w:t>6.3 Conjunto de mesa e bancos de concreto para jogos</w:t>
      </w:r>
      <w:r w:rsidRPr="005A4431">
        <w:rPr>
          <w:color w:val="000000"/>
        </w:rPr>
        <w:tab/>
      </w:r>
    </w:p>
    <w:p w14:paraId="14C28B12" w14:textId="77777777" w:rsidR="00CA1F4F" w:rsidRPr="005A4431" w:rsidRDefault="00CA1F4F" w:rsidP="005A4431">
      <w:pPr>
        <w:spacing w:line="276" w:lineRule="auto"/>
        <w:jc w:val="both"/>
        <w:rPr>
          <w:color w:val="000000"/>
        </w:rPr>
      </w:pPr>
      <w:r w:rsidRPr="005A4431">
        <w:rPr>
          <w:color w:val="000000"/>
        </w:rPr>
        <w:t>6.4 Brinquedos para playground</w:t>
      </w:r>
      <w:r w:rsidRPr="005A4431">
        <w:rPr>
          <w:color w:val="000000"/>
        </w:rPr>
        <w:tab/>
      </w:r>
    </w:p>
    <w:p w14:paraId="065DEAB7" w14:textId="77777777" w:rsidR="00CA1F4F" w:rsidRPr="005A4431" w:rsidRDefault="00CA1F4F" w:rsidP="005A4431">
      <w:pPr>
        <w:spacing w:line="276" w:lineRule="auto"/>
        <w:jc w:val="both"/>
        <w:rPr>
          <w:color w:val="000000"/>
        </w:rPr>
      </w:pPr>
      <w:r w:rsidRPr="005A4431">
        <w:rPr>
          <w:color w:val="000000"/>
        </w:rPr>
        <w:t>6.5 Pergolados, Letreiro e Monumento de Placa de Obra</w:t>
      </w:r>
      <w:r w:rsidRPr="005A4431">
        <w:rPr>
          <w:color w:val="000000"/>
        </w:rPr>
        <w:tab/>
      </w:r>
    </w:p>
    <w:p w14:paraId="5C02124B" w14:textId="77777777" w:rsidR="00CA1F4F" w:rsidRPr="005A4431" w:rsidRDefault="00CA1F4F" w:rsidP="005A4431">
      <w:pPr>
        <w:spacing w:line="276" w:lineRule="auto"/>
        <w:jc w:val="both"/>
        <w:rPr>
          <w:color w:val="000000"/>
        </w:rPr>
      </w:pPr>
      <w:r w:rsidRPr="005A4431">
        <w:rPr>
          <w:color w:val="000000"/>
        </w:rPr>
        <w:t>6.6 Equipamento esportivo</w:t>
      </w:r>
      <w:r w:rsidRPr="005A4431">
        <w:rPr>
          <w:color w:val="000000"/>
        </w:rPr>
        <w:tab/>
      </w:r>
    </w:p>
    <w:p w14:paraId="5684C0B4" w14:textId="77777777" w:rsidR="00CA1F4F" w:rsidRPr="005A4431" w:rsidRDefault="00CA1F4F" w:rsidP="005A4431">
      <w:pPr>
        <w:spacing w:line="276" w:lineRule="auto"/>
        <w:jc w:val="both"/>
        <w:rPr>
          <w:color w:val="000000"/>
        </w:rPr>
      </w:pPr>
      <w:r w:rsidRPr="005A4431">
        <w:rPr>
          <w:color w:val="000000"/>
        </w:rPr>
        <w:t>6.7 Pórticos de entrada Area de Eventos</w:t>
      </w:r>
      <w:r w:rsidRPr="005A4431">
        <w:rPr>
          <w:color w:val="000000"/>
        </w:rPr>
        <w:tab/>
      </w:r>
    </w:p>
    <w:p w14:paraId="3DE1A417" w14:textId="77777777" w:rsidR="00CA1F4F" w:rsidRPr="005A4431" w:rsidRDefault="00CA1F4F" w:rsidP="005A4431">
      <w:pPr>
        <w:spacing w:line="276" w:lineRule="auto"/>
        <w:jc w:val="both"/>
        <w:rPr>
          <w:color w:val="000000"/>
        </w:rPr>
      </w:pPr>
      <w:r w:rsidRPr="005A4431">
        <w:rPr>
          <w:color w:val="000000"/>
        </w:rPr>
        <w:t>6.8 Fonte ornamental</w:t>
      </w:r>
      <w:r w:rsidRPr="005A4431">
        <w:rPr>
          <w:color w:val="000000"/>
        </w:rPr>
        <w:tab/>
      </w:r>
    </w:p>
    <w:p w14:paraId="1460D303" w14:textId="77777777" w:rsidR="00CA1F4F" w:rsidRPr="005A4431" w:rsidRDefault="00CA1F4F" w:rsidP="005A4431">
      <w:pPr>
        <w:spacing w:line="276" w:lineRule="auto"/>
        <w:jc w:val="both"/>
        <w:rPr>
          <w:color w:val="000000"/>
        </w:rPr>
      </w:pPr>
      <w:r w:rsidRPr="005A4431">
        <w:rPr>
          <w:color w:val="000000"/>
        </w:rPr>
        <w:t>6.9 Pergolado Central Iluminado</w:t>
      </w:r>
      <w:r w:rsidRPr="005A4431">
        <w:rPr>
          <w:color w:val="000000"/>
        </w:rPr>
        <w:tab/>
      </w:r>
    </w:p>
    <w:p w14:paraId="618BC698" w14:textId="77777777" w:rsidR="00CA1F4F" w:rsidRPr="005A4431" w:rsidRDefault="00CA1F4F" w:rsidP="005A4431">
      <w:pPr>
        <w:spacing w:line="276" w:lineRule="auto"/>
        <w:jc w:val="both"/>
        <w:rPr>
          <w:color w:val="000000"/>
        </w:rPr>
      </w:pPr>
      <w:r w:rsidRPr="005A4431">
        <w:rPr>
          <w:color w:val="000000"/>
        </w:rPr>
        <w:t>7. ILUMINAÇÃO</w:t>
      </w:r>
      <w:r w:rsidRPr="005A4431">
        <w:rPr>
          <w:color w:val="000000"/>
        </w:rPr>
        <w:tab/>
      </w:r>
    </w:p>
    <w:p w14:paraId="4A4EB160" w14:textId="77777777" w:rsidR="00CA1F4F" w:rsidRPr="005A4431" w:rsidRDefault="00CA1F4F" w:rsidP="005A4431">
      <w:pPr>
        <w:spacing w:line="276" w:lineRule="auto"/>
        <w:jc w:val="both"/>
        <w:rPr>
          <w:color w:val="000000"/>
        </w:rPr>
      </w:pPr>
      <w:r w:rsidRPr="005A4431">
        <w:rPr>
          <w:color w:val="000000"/>
        </w:rPr>
        <w:lastRenderedPageBreak/>
        <w:t>PARTE III – PAISAGISMO</w:t>
      </w:r>
      <w:r w:rsidRPr="005A4431">
        <w:rPr>
          <w:color w:val="000000"/>
        </w:rPr>
        <w:tab/>
      </w:r>
    </w:p>
    <w:p w14:paraId="47F788E4" w14:textId="77777777" w:rsidR="00CA1F4F" w:rsidRPr="005A4431" w:rsidRDefault="00CA1F4F" w:rsidP="005A4431">
      <w:pPr>
        <w:spacing w:line="276" w:lineRule="auto"/>
        <w:jc w:val="both"/>
        <w:rPr>
          <w:color w:val="000000"/>
        </w:rPr>
      </w:pPr>
      <w:r w:rsidRPr="005A4431">
        <w:rPr>
          <w:color w:val="000000"/>
        </w:rPr>
        <w:t>8. ORIENTAÇÕES GERAIS</w:t>
      </w:r>
      <w:r w:rsidRPr="005A4431">
        <w:rPr>
          <w:color w:val="000000"/>
        </w:rPr>
        <w:tab/>
      </w:r>
    </w:p>
    <w:p w14:paraId="7E4B6492" w14:textId="77777777" w:rsidR="00CA1F4F" w:rsidRPr="005A4431" w:rsidRDefault="00CA1F4F" w:rsidP="005A4431">
      <w:pPr>
        <w:spacing w:line="276" w:lineRule="auto"/>
        <w:jc w:val="both"/>
        <w:rPr>
          <w:color w:val="000000"/>
        </w:rPr>
      </w:pPr>
      <w:r w:rsidRPr="005A4431">
        <w:rPr>
          <w:color w:val="000000"/>
        </w:rPr>
        <w:t>8.1 Composição de solo para plantio</w:t>
      </w:r>
      <w:r w:rsidRPr="005A4431">
        <w:rPr>
          <w:color w:val="000000"/>
        </w:rPr>
        <w:tab/>
      </w:r>
    </w:p>
    <w:p w14:paraId="2D5E3BC3" w14:textId="77777777" w:rsidR="00CA1F4F" w:rsidRPr="005A4431" w:rsidRDefault="00CA1F4F" w:rsidP="005A4431">
      <w:pPr>
        <w:spacing w:line="276" w:lineRule="auto"/>
        <w:jc w:val="both"/>
        <w:rPr>
          <w:color w:val="000000"/>
        </w:rPr>
      </w:pPr>
      <w:r w:rsidRPr="005A4431">
        <w:rPr>
          <w:color w:val="000000"/>
        </w:rPr>
        <w:t>8.2 Preparo do solo</w:t>
      </w:r>
      <w:r w:rsidRPr="005A4431">
        <w:rPr>
          <w:color w:val="000000"/>
        </w:rPr>
        <w:tab/>
      </w:r>
    </w:p>
    <w:p w14:paraId="13277219" w14:textId="77777777" w:rsidR="00CA1F4F" w:rsidRPr="005A4431" w:rsidRDefault="00CA1F4F" w:rsidP="005A4431">
      <w:pPr>
        <w:spacing w:line="276" w:lineRule="auto"/>
        <w:jc w:val="both"/>
        <w:rPr>
          <w:color w:val="000000"/>
        </w:rPr>
      </w:pPr>
      <w:r w:rsidRPr="005A4431">
        <w:rPr>
          <w:color w:val="000000"/>
        </w:rPr>
        <w:t>8.2.1 Verificação de locação</w:t>
      </w:r>
      <w:r w:rsidRPr="005A4431">
        <w:rPr>
          <w:color w:val="000000"/>
        </w:rPr>
        <w:tab/>
      </w:r>
    </w:p>
    <w:p w14:paraId="6B50DCC8" w14:textId="77777777" w:rsidR="00CA1F4F" w:rsidRPr="005A4431" w:rsidRDefault="00CA1F4F" w:rsidP="005A4431">
      <w:pPr>
        <w:spacing w:line="276" w:lineRule="auto"/>
        <w:jc w:val="both"/>
        <w:rPr>
          <w:color w:val="000000"/>
        </w:rPr>
      </w:pPr>
      <w:r w:rsidRPr="005A4431">
        <w:rPr>
          <w:color w:val="000000"/>
        </w:rPr>
        <w:t>8.2.2 Limpeza</w:t>
      </w:r>
      <w:r w:rsidRPr="005A4431">
        <w:rPr>
          <w:color w:val="000000"/>
        </w:rPr>
        <w:tab/>
      </w:r>
    </w:p>
    <w:p w14:paraId="1832CB3C" w14:textId="77777777" w:rsidR="00CA1F4F" w:rsidRPr="005A4431" w:rsidRDefault="00CA1F4F" w:rsidP="005A4431">
      <w:pPr>
        <w:spacing w:line="276" w:lineRule="auto"/>
        <w:jc w:val="both"/>
        <w:rPr>
          <w:color w:val="000000"/>
        </w:rPr>
      </w:pPr>
      <w:r w:rsidRPr="005A4431">
        <w:rPr>
          <w:color w:val="000000"/>
        </w:rPr>
        <w:t>8.3 Rebaixamento / Aplanamento</w:t>
      </w:r>
      <w:r w:rsidRPr="005A4431">
        <w:rPr>
          <w:color w:val="000000"/>
        </w:rPr>
        <w:tab/>
      </w:r>
    </w:p>
    <w:p w14:paraId="6FAB89E5" w14:textId="77777777" w:rsidR="00CA1F4F" w:rsidRPr="005A4431" w:rsidRDefault="00CA1F4F" w:rsidP="005A4431">
      <w:pPr>
        <w:spacing w:line="276" w:lineRule="auto"/>
        <w:jc w:val="both"/>
        <w:rPr>
          <w:color w:val="000000"/>
        </w:rPr>
      </w:pPr>
      <w:r w:rsidRPr="005A4431">
        <w:rPr>
          <w:color w:val="000000"/>
        </w:rPr>
        <w:t>8.4 Escavação e Revolvimento</w:t>
      </w:r>
    </w:p>
    <w:p w14:paraId="22D612E0" w14:textId="77777777" w:rsidR="00CA1F4F" w:rsidRPr="005A4431" w:rsidRDefault="00CA1F4F" w:rsidP="005A4431">
      <w:pPr>
        <w:spacing w:line="276" w:lineRule="auto"/>
        <w:jc w:val="both"/>
        <w:rPr>
          <w:color w:val="000000"/>
        </w:rPr>
      </w:pPr>
      <w:r w:rsidRPr="005A4431">
        <w:rPr>
          <w:color w:val="000000"/>
        </w:rPr>
        <w:t>8.5 Destorroamento / Nivelamento</w:t>
      </w:r>
      <w:r w:rsidRPr="005A4431">
        <w:rPr>
          <w:color w:val="000000"/>
        </w:rPr>
        <w:tab/>
      </w:r>
    </w:p>
    <w:p w14:paraId="099ED872" w14:textId="77777777" w:rsidR="00CA1F4F" w:rsidRPr="005A4431" w:rsidRDefault="00CA1F4F" w:rsidP="005A4431">
      <w:pPr>
        <w:spacing w:line="276" w:lineRule="auto"/>
        <w:jc w:val="both"/>
        <w:rPr>
          <w:color w:val="000000"/>
        </w:rPr>
      </w:pPr>
      <w:r w:rsidRPr="005A4431">
        <w:rPr>
          <w:color w:val="000000"/>
        </w:rPr>
        <w:t>9. ESPÉCIES</w:t>
      </w:r>
      <w:r w:rsidRPr="005A4431">
        <w:rPr>
          <w:color w:val="000000"/>
        </w:rPr>
        <w:tab/>
      </w:r>
    </w:p>
    <w:p w14:paraId="2DE24251" w14:textId="77777777" w:rsidR="00CA1F4F" w:rsidRPr="005A4431" w:rsidRDefault="00CA1F4F" w:rsidP="005A4431">
      <w:pPr>
        <w:spacing w:line="276" w:lineRule="auto"/>
        <w:jc w:val="both"/>
        <w:rPr>
          <w:color w:val="000000"/>
        </w:rPr>
      </w:pPr>
      <w:r w:rsidRPr="005A4431">
        <w:rPr>
          <w:color w:val="000000"/>
        </w:rPr>
        <w:t>10. REGA</w:t>
      </w:r>
      <w:r w:rsidRPr="005A4431">
        <w:rPr>
          <w:color w:val="000000"/>
        </w:rPr>
        <w:tab/>
      </w:r>
    </w:p>
    <w:p w14:paraId="5C16DA0B" w14:textId="77777777" w:rsidR="00CA1F4F" w:rsidRPr="005A4431" w:rsidRDefault="00CA1F4F" w:rsidP="005A4431">
      <w:pPr>
        <w:spacing w:line="276" w:lineRule="auto"/>
        <w:jc w:val="both"/>
        <w:rPr>
          <w:color w:val="000000"/>
        </w:rPr>
      </w:pPr>
      <w:r w:rsidRPr="005A4431">
        <w:rPr>
          <w:color w:val="000000"/>
        </w:rPr>
        <w:t>11. LIMPEZA FINAL</w:t>
      </w:r>
      <w:r w:rsidRPr="005A4431">
        <w:rPr>
          <w:color w:val="000000"/>
        </w:rPr>
        <w:tab/>
      </w:r>
    </w:p>
    <w:p w14:paraId="73B7AFCF" w14:textId="77777777" w:rsidR="00CA1F4F" w:rsidRDefault="00CA1F4F" w:rsidP="005A4431">
      <w:pPr>
        <w:spacing w:line="276" w:lineRule="auto"/>
        <w:jc w:val="both"/>
        <w:rPr>
          <w:color w:val="000000"/>
        </w:rPr>
      </w:pPr>
      <w:r w:rsidRPr="005A4431">
        <w:rPr>
          <w:color w:val="000000"/>
        </w:rPr>
        <w:t>12. CONTROLE E MANUTENÇÃO</w:t>
      </w:r>
      <w:r w:rsidRPr="005A4431">
        <w:rPr>
          <w:color w:val="000000"/>
        </w:rPr>
        <w:tab/>
      </w:r>
    </w:p>
    <w:p w14:paraId="16597EBA" w14:textId="77777777" w:rsidR="005A4431" w:rsidRPr="005A4431" w:rsidRDefault="005A4431" w:rsidP="005A4431">
      <w:pPr>
        <w:spacing w:line="276" w:lineRule="auto"/>
        <w:jc w:val="both"/>
        <w:rPr>
          <w:color w:val="000000"/>
        </w:rPr>
      </w:pPr>
    </w:p>
    <w:p w14:paraId="68E093E7" w14:textId="325343DE" w:rsidR="00CA1F4F" w:rsidRPr="005A4431" w:rsidRDefault="00CA1F4F" w:rsidP="005A4431">
      <w:pPr>
        <w:spacing w:line="276" w:lineRule="auto"/>
        <w:jc w:val="both"/>
        <w:rPr>
          <w:color w:val="000000"/>
        </w:rPr>
      </w:pPr>
      <w:r w:rsidRPr="005A4431">
        <w:rPr>
          <w:color w:val="000000"/>
        </w:rPr>
        <w:t>2.</w:t>
      </w:r>
      <w:r w:rsidR="005A4431" w:rsidRPr="005A4431">
        <w:rPr>
          <w:color w:val="000000"/>
        </w:rPr>
        <w:t>12</w:t>
      </w:r>
      <w:r w:rsidRPr="005A4431">
        <w:rPr>
          <w:color w:val="000000"/>
        </w:rPr>
        <w:t>. Esses elementos são essenciais para a estruturação completa da praça e, sobretudo, para garantir um ambiente de qualidade, seguro e acessível para toda a população, além de contribuir para a melhoria da qualidade de vida no município.</w:t>
      </w:r>
    </w:p>
    <w:p w14:paraId="3A02D113" w14:textId="77777777" w:rsidR="005A4431" w:rsidRPr="005A4431" w:rsidRDefault="005A4431" w:rsidP="005A4431">
      <w:pPr>
        <w:spacing w:line="276" w:lineRule="auto"/>
        <w:jc w:val="both"/>
        <w:rPr>
          <w:color w:val="000000"/>
        </w:rPr>
      </w:pPr>
    </w:p>
    <w:p w14:paraId="0A9700EE" w14:textId="4A9E5FEE" w:rsidR="00CA1F4F" w:rsidRPr="005A4431" w:rsidRDefault="00CA1F4F" w:rsidP="005A4431">
      <w:pPr>
        <w:spacing w:line="276" w:lineRule="auto"/>
        <w:jc w:val="both"/>
        <w:rPr>
          <w:color w:val="000000"/>
        </w:rPr>
      </w:pPr>
      <w:r w:rsidRPr="005A4431">
        <w:rPr>
          <w:color w:val="000000"/>
        </w:rPr>
        <w:t>2.1</w:t>
      </w:r>
      <w:r w:rsidR="005A4431" w:rsidRPr="005A4431">
        <w:rPr>
          <w:color w:val="000000"/>
        </w:rPr>
        <w:t>3</w:t>
      </w:r>
      <w:r w:rsidRPr="005A4431">
        <w:rPr>
          <w:color w:val="000000"/>
        </w:rPr>
        <w:t>. A execução desses serviços também se alinha aos objetivos de fomentar a inclusão social, a prática de atividades físicas e o fortalecimento do convívio comunitário, uma vez que a praça será um ponto de encontro e lazer para pessoas de todas as idades. Dessa forma, a execução da obra é de extrema importância para atender as necessidades da população.</w:t>
      </w:r>
    </w:p>
    <w:p w14:paraId="5E0B4F2D" w14:textId="77777777" w:rsidR="00CA1F4F" w:rsidRPr="005A4431" w:rsidRDefault="00CA1F4F" w:rsidP="005A4431">
      <w:pPr>
        <w:spacing w:line="276" w:lineRule="auto"/>
        <w:jc w:val="both"/>
        <w:rPr>
          <w:color w:val="000000"/>
        </w:rPr>
      </w:pPr>
    </w:p>
    <w:p w14:paraId="72E94B55" w14:textId="11B7F310" w:rsidR="00CA1F4F" w:rsidRPr="005A4431" w:rsidRDefault="00CA1F4F" w:rsidP="005A4431">
      <w:pPr>
        <w:spacing w:line="276" w:lineRule="auto"/>
        <w:jc w:val="both"/>
        <w:rPr>
          <w:color w:val="000000"/>
        </w:rPr>
      </w:pPr>
      <w:r w:rsidRPr="005A4431">
        <w:rPr>
          <w:color w:val="000000"/>
        </w:rPr>
        <w:t>2.1</w:t>
      </w:r>
      <w:r w:rsidR="005A4431" w:rsidRPr="005A4431">
        <w:rPr>
          <w:color w:val="000000"/>
        </w:rPr>
        <w:t>4</w:t>
      </w:r>
      <w:r w:rsidRPr="005A4431">
        <w:rPr>
          <w:color w:val="000000"/>
        </w:rPr>
        <w:t>. A construção da praça visa:</w:t>
      </w:r>
    </w:p>
    <w:p w14:paraId="7AFC01D9" w14:textId="77777777" w:rsidR="00CA1F4F" w:rsidRPr="005A4431" w:rsidRDefault="00CA1F4F" w:rsidP="005A4431">
      <w:pPr>
        <w:spacing w:line="276" w:lineRule="auto"/>
        <w:jc w:val="both"/>
        <w:rPr>
          <w:color w:val="000000"/>
        </w:rPr>
      </w:pPr>
    </w:p>
    <w:p w14:paraId="30DFD958" w14:textId="77777777" w:rsidR="00CA1F4F" w:rsidRPr="005A4431" w:rsidRDefault="00CA1F4F" w:rsidP="005A4431">
      <w:pPr>
        <w:spacing w:line="276" w:lineRule="auto"/>
        <w:jc w:val="both"/>
        <w:rPr>
          <w:color w:val="000000"/>
        </w:rPr>
      </w:pPr>
      <w:r w:rsidRPr="005A4431">
        <w:rPr>
          <w:color w:val="000000"/>
        </w:rPr>
        <w:t>-Reduzir índices de criminalidade através da ocupação positiva do espaço público.</w:t>
      </w:r>
    </w:p>
    <w:p w14:paraId="16A1D405" w14:textId="77777777" w:rsidR="00CA1F4F" w:rsidRPr="005A4431" w:rsidRDefault="00CA1F4F" w:rsidP="005A4431">
      <w:pPr>
        <w:spacing w:line="276" w:lineRule="auto"/>
        <w:jc w:val="both"/>
        <w:rPr>
          <w:color w:val="000000"/>
        </w:rPr>
      </w:pPr>
      <w:r w:rsidRPr="005A4431">
        <w:rPr>
          <w:color w:val="000000"/>
        </w:rPr>
        <w:t>-Promover a saúde mental e física dos munícipes com áreas para caminhada e exercícios.</w:t>
      </w:r>
    </w:p>
    <w:p w14:paraId="594F8F7E" w14:textId="77777777" w:rsidR="00CA1F4F" w:rsidRPr="005A4431" w:rsidRDefault="00CA1F4F" w:rsidP="005A4431">
      <w:pPr>
        <w:spacing w:line="276" w:lineRule="auto"/>
        <w:jc w:val="both"/>
        <w:rPr>
          <w:color w:val="000000"/>
        </w:rPr>
      </w:pPr>
      <w:r w:rsidRPr="005A4431">
        <w:rPr>
          <w:color w:val="000000"/>
        </w:rPr>
        <w:t>-Mitigar ilhas de calor por meio de projeto paisagístico e arborização urbana.</w:t>
      </w:r>
    </w:p>
    <w:p w14:paraId="5C40C025" w14:textId="77777777" w:rsidR="00CA1F4F" w:rsidRPr="005A4431" w:rsidRDefault="00CA1F4F" w:rsidP="005A4431">
      <w:pPr>
        <w:spacing w:line="276" w:lineRule="auto"/>
        <w:jc w:val="both"/>
        <w:rPr>
          <w:color w:val="000000"/>
        </w:rPr>
      </w:pPr>
    </w:p>
    <w:p w14:paraId="3B183072" w14:textId="33D974A4" w:rsidR="00CA1F4F" w:rsidRPr="005A4431" w:rsidRDefault="00CA1F4F" w:rsidP="005A4431">
      <w:pPr>
        <w:spacing w:line="276" w:lineRule="auto"/>
        <w:jc w:val="both"/>
        <w:rPr>
          <w:color w:val="000000"/>
        </w:rPr>
      </w:pPr>
      <w:r w:rsidRPr="005A4431">
        <w:rPr>
          <w:color w:val="000000"/>
        </w:rPr>
        <w:t>2.1</w:t>
      </w:r>
      <w:r w:rsidR="005A4431" w:rsidRPr="005A4431">
        <w:rPr>
          <w:color w:val="000000"/>
        </w:rPr>
        <w:t>5</w:t>
      </w:r>
      <w:r w:rsidRPr="005A4431">
        <w:rPr>
          <w:color w:val="000000"/>
        </w:rPr>
        <w:t>. A demanda é fruto de solicitações recorrentes da comunidade, não se trata de consumo de bens, mas de uma demanda reprimida por infraestrutura básica.</w:t>
      </w:r>
    </w:p>
    <w:p w14:paraId="2A07598F" w14:textId="77777777" w:rsidR="00CA1F4F" w:rsidRPr="005A4431" w:rsidRDefault="00CA1F4F" w:rsidP="005A4431">
      <w:pPr>
        <w:spacing w:line="276" w:lineRule="auto"/>
        <w:jc w:val="both"/>
        <w:rPr>
          <w:color w:val="000000"/>
        </w:rPr>
      </w:pPr>
    </w:p>
    <w:p w14:paraId="77039C1C" w14:textId="4F132C45" w:rsidR="00CA1F4F" w:rsidRPr="005A4431" w:rsidRDefault="00CA1F4F" w:rsidP="005A4431">
      <w:pPr>
        <w:spacing w:line="276" w:lineRule="auto"/>
        <w:jc w:val="both"/>
        <w:rPr>
          <w:color w:val="000000"/>
        </w:rPr>
      </w:pPr>
      <w:r w:rsidRPr="005A4431">
        <w:rPr>
          <w:color w:val="000000"/>
        </w:rPr>
        <w:t>2.1</w:t>
      </w:r>
      <w:r w:rsidR="005A4431" w:rsidRPr="005A4431">
        <w:rPr>
          <w:color w:val="000000"/>
        </w:rPr>
        <w:t>6</w:t>
      </w:r>
      <w:r w:rsidRPr="005A4431">
        <w:rPr>
          <w:color w:val="000000"/>
        </w:rPr>
        <w:t>. Estima-se que a praça atenderá diretamente às famílias residentes nas proximidades da praça, além de servir como ponto de integração para equipamentos públicos próximos, como escolas e unidades de saúde.</w:t>
      </w:r>
    </w:p>
    <w:p w14:paraId="6088E438" w14:textId="77777777" w:rsidR="00CA1F4F" w:rsidRPr="005A4431" w:rsidRDefault="00CA1F4F" w:rsidP="005A4431">
      <w:pPr>
        <w:spacing w:line="276" w:lineRule="auto"/>
        <w:jc w:val="both"/>
        <w:rPr>
          <w:color w:val="000000"/>
        </w:rPr>
      </w:pPr>
    </w:p>
    <w:p w14:paraId="7EA81088" w14:textId="781FB11A" w:rsidR="00CA1F4F" w:rsidRPr="005A4431" w:rsidRDefault="00CA1F4F" w:rsidP="005A4431">
      <w:pPr>
        <w:spacing w:line="276" w:lineRule="auto"/>
        <w:jc w:val="both"/>
        <w:rPr>
          <w:color w:val="000000"/>
        </w:rPr>
      </w:pPr>
      <w:r w:rsidRPr="005A4431">
        <w:rPr>
          <w:color w:val="000000"/>
        </w:rPr>
        <w:t>2.1</w:t>
      </w:r>
      <w:r w:rsidR="005A4431" w:rsidRPr="005A4431">
        <w:rPr>
          <w:color w:val="000000"/>
        </w:rPr>
        <w:t>7</w:t>
      </w:r>
      <w:r w:rsidRPr="005A4431">
        <w:rPr>
          <w:color w:val="000000"/>
        </w:rPr>
        <w:t>. A contratação está estritamente alinhada ao planejamento de contratações públicas do Municipal que visa a revitalização de áreas públicas, por meio da secretaria demandante que é responsável por garantir o bem-estar social através da melhoria da malha urbana e equipamentos coletivos.</w:t>
      </w:r>
    </w:p>
    <w:p w14:paraId="108F2998" w14:textId="77777777" w:rsidR="00CA1F4F" w:rsidRPr="005A4431" w:rsidRDefault="00CA1F4F" w:rsidP="005A4431">
      <w:pPr>
        <w:spacing w:line="276" w:lineRule="auto"/>
        <w:jc w:val="both"/>
        <w:rPr>
          <w:color w:val="000000"/>
        </w:rPr>
      </w:pPr>
    </w:p>
    <w:p w14:paraId="5F3B6D2E" w14:textId="3620EFB6" w:rsidR="00CA1F4F" w:rsidRPr="005A4431" w:rsidRDefault="00CA1F4F" w:rsidP="005A4431">
      <w:pPr>
        <w:spacing w:line="276" w:lineRule="auto"/>
        <w:jc w:val="both"/>
        <w:rPr>
          <w:color w:val="000000"/>
        </w:rPr>
      </w:pPr>
      <w:r w:rsidRPr="005A4431">
        <w:rPr>
          <w:color w:val="000000"/>
        </w:rPr>
        <w:t>2.1</w:t>
      </w:r>
      <w:r w:rsidR="005A4431" w:rsidRPr="005A4431">
        <w:rPr>
          <w:color w:val="000000"/>
        </w:rPr>
        <w:t>8</w:t>
      </w:r>
      <w:r w:rsidRPr="005A4431">
        <w:rPr>
          <w:color w:val="000000"/>
        </w:rPr>
        <w:t>. A intervenção é precedida por análise técnica que avalia os efeitos do empreendimento na qualidade de vida da população local. O projeto deve garantir:</w:t>
      </w:r>
    </w:p>
    <w:p w14:paraId="05D86A10" w14:textId="77777777" w:rsidR="00CA1F4F" w:rsidRPr="005A4431" w:rsidRDefault="00CA1F4F" w:rsidP="005A4431">
      <w:pPr>
        <w:spacing w:line="276" w:lineRule="auto"/>
        <w:jc w:val="both"/>
        <w:rPr>
          <w:color w:val="000000"/>
        </w:rPr>
      </w:pPr>
    </w:p>
    <w:p w14:paraId="5A698DF3" w14:textId="77777777" w:rsidR="00CA1F4F" w:rsidRPr="005A4431" w:rsidRDefault="00CA1F4F" w:rsidP="005A4431">
      <w:pPr>
        <w:spacing w:line="276" w:lineRule="auto"/>
        <w:jc w:val="both"/>
        <w:rPr>
          <w:color w:val="000000"/>
        </w:rPr>
      </w:pPr>
      <w:r w:rsidRPr="005A4431">
        <w:rPr>
          <w:color w:val="000000"/>
        </w:rPr>
        <w:t xml:space="preserve">-Acessibilidade Universal: Plena conformidade com a ABNT NBR 9050, assegurando rotas acessíveis, </w:t>
      </w:r>
      <w:r w:rsidRPr="005A4431">
        <w:rPr>
          <w:color w:val="000000"/>
        </w:rPr>
        <w:lastRenderedPageBreak/>
        <w:t>pisos táteis e rampas, eliminando barreiras arquitetônicas para pessoas com deficiência ou mobilidade reduzida.</w:t>
      </w:r>
    </w:p>
    <w:p w14:paraId="1E778E94" w14:textId="77777777" w:rsidR="00CA1F4F" w:rsidRPr="005A4431" w:rsidRDefault="00CA1F4F" w:rsidP="005A4431">
      <w:pPr>
        <w:spacing w:line="276" w:lineRule="auto"/>
        <w:jc w:val="both"/>
        <w:rPr>
          <w:color w:val="000000"/>
        </w:rPr>
      </w:pPr>
    </w:p>
    <w:p w14:paraId="6BA57B6F" w14:textId="77777777" w:rsidR="00CA1F4F" w:rsidRPr="005A4431" w:rsidRDefault="00CA1F4F" w:rsidP="005A4431">
      <w:pPr>
        <w:spacing w:line="276" w:lineRule="auto"/>
        <w:jc w:val="both"/>
        <w:rPr>
          <w:color w:val="000000"/>
        </w:rPr>
      </w:pPr>
      <w:r w:rsidRPr="005A4431">
        <w:rPr>
          <w:color w:val="000000"/>
        </w:rPr>
        <w:t>-Segurança Pública: Aplicação de conceitos de Criminologia Ambiental (como o CPTED - Crime Prevention Through Environmental Design), utilizando iluminação em LED e desenho urbano que favoreça a vigilância natural e a visibilidade dos espaços.</w:t>
      </w:r>
    </w:p>
    <w:p w14:paraId="467D4FF4" w14:textId="77777777" w:rsidR="00CA1F4F" w:rsidRPr="005A4431" w:rsidRDefault="00CA1F4F" w:rsidP="005A4431">
      <w:pPr>
        <w:spacing w:line="276" w:lineRule="auto"/>
        <w:jc w:val="both"/>
        <w:rPr>
          <w:color w:val="000000"/>
        </w:rPr>
      </w:pPr>
    </w:p>
    <w:p w14:paraId="50711C94" w14:textId="0BCD93C9" w:rsidR="00CA1F4F" w:rsidRPr="005A4431" w:rsidRDefault="00CA1F4F" w:rsidP="005A4431">
      <w:pPr>
        <w:spacing w:line="276" w:lineRule="auto"/>
        <w:jc w:val="both"/>
        <w:rPr>
          <w:color w:val="000000"/>
        </w:rPr>
      </w:pPr>
      <w:r w:rsidRPr="005A4431">
        <w:rPr>
          <w:color w:val="000000"/>
        </w:rPr>
        <w:t>2.1</w:t>
      </w:r>
      <w:r w:rsidR="005A4431" w:rsidRPr="005A4431">
        <w:rPr>
          <w:color w:val="000000"/>
        </w:rPr>
        <w:t>9</w:t>
      </w:r>
      <w:r w:rsidRPr="005A4431">
        <w:rPr>
          <w:color w:val="000000"/>
        </w:rPr>
        <w:t>. Foram realizados estudos de engenharia específicos para mitigar riscos geológicos e de execução:</w:t>
      </w:r>
    </w:p>
    <w:p w14:paraId="1E624AE9" w14:textId="77777777" w:rsidR="00CA1F4F" w:rsidRPr="005A4431" w:rsidRDefault="00CA1F4F" w:rsidP="005A4431">
      <w:pPr>
        <w:spacing w:line="276" w:lineRule="auto"/>
        <w:jc w:val="both"/>
        <w:rPr>
          <w:color w:val="000000"/>
        </w:rPr>
      </w:pPr>
    </w:p>
    <w:p w14:paraId="3BE08AC3" w14:textId="77777777" w:rsidR="00CA1F4F" w:rsidRPr="005A4431" w:rsidRDefault="00CA1F4F" w:rsidP="005A4431">
      <w:pPr>
        <w:spacing w:line="276" w:lineRule="auto"/>
        <w:jc w:val="both"/>
        <w:rPr>
          <w:color w:val="000000"/>
        </w:rPr>
      </w:pPr>
      <w:r w:rsidRPr="005A4431">
        <w:rPr>
          <w:color w:val="000000"/>
        </w:rPr>
        <w:t>-Topografia: Mapeamento do relevo para otimização do escoamento de águas pluviais, evitando alagamentos na praça e nas vias adjacentes.</w:t>
      </w:r>
    </w:p>
    <w:p w14:paraId="30382492" w14:textId="77777777" w:rsidR="00CA1F4F" w:rsidRPr="005A4431" w:rsidRDefault="00CA1F4F" w:rsidP="005A4431">
      <w:pPr>
        <w:spacing w:line="276" w:lineRule="auto"/>
        <w:jc w:val="both"/>
        <w:rPr>
          <w:color w:val="000000"/>
        </w:rPr>
      </w:pPr>
    </w:p>
    <w:p w14:paraId="74DFC4AF" w14:textId="77777777" w:rsidR="00CA1F4F" w:rsidRPr="005A4431" w:rsidRDefault="00CA1F4F" w:rsidP="005A4431">
      <w:pPr>
        <w:spacing w:line="276" w:lineRule="auto"/>
        <w:jc w:val="both"/>
        <w:rPr>
          <w:color w:val="000000"/>
        </w:rPr>
      </w:pPr>
      <w:r w:rsidRPr="005A4431">
        <w:rPr>
          <w:color w:val="000000"/>
        </w:rPr>
        <w:t>-Sondagem de Simples Reconhecimento (SPT): Identificação da capacidade de carga do solo para o dimensionamento seguro das fundações de mobiliários urbanos, quiosques e equipamentos de academia ao ar livre.</w:t>
      </w:r>
    </w:p>
    <w:p w14:paraId="47897100" w14:textId="77777777" w:rsidR="00CA1F4F" w:rsidRPr="005A4431" w:rsidRDefault="00CA1F4F" w:rsidP="005A4431">
      <w:pPr>
        <w:spacing w:line="276" w:lineRule="auto"/>
        <w:jc w:val="both"/>
        <w:rPr>
          <w:color w:val="000000"/>
        </w:rPr>
      </w:pPr>
    </w:p>
    <w:p w14:paraId="7EC0D78D" w14:textId="36A3E5C6" w:rsidR="00CA1F4F" w:rsidRPr="005A4431" w:rsidRDefault="00CA1F4F" w:rsidP="005A4431">
      <w:pPr>
        <w:spacing w:line="276" w:lineRule="auto"/>
        <w:jc w:val="both"/>
        <w:rPr>
          <w:color w:val="000000"/>
        </w:rPr>
      </w:pPr>
      <w:r w:rsidRPr="005A4431">
        <w:rPr>
          <w:color w:val="000000"/>
        </w:rPr>
        <w:t>2.</w:t>
      </w:r>
      <w:r w:rsidR="005A4431" w:rsidRPr="005A4431">
        <w:rPr>
          <w:color w:val="000000"/>
        </w:rPr>
        <w:t>20</w:t>
      </w:r>
      <w:r w:rsidRPr="005A4431">
        <w:rPr>
          <w:color w:val="000000"/>
        </w:rPr>
        <w:t>. Considerando o cenário de mudanças climáticas de 2026, o estudo urbanístico prevê a implementação de Sistemas de Drenagem Sustentável (SIDUS). A praça não será apenas um espaço de lazer, mas um "jardim de chuva", com superfícies permeáveis que auxiliam na recarga do lençol freático e reduzem a sobrecarga na rede pública de esgoto pluvial durante períodos de alta pluviosidade.</w:t>
      </w:r>
    </w:p>
    <w:p w14:paraId="471A3229" w14:textId="77777777" w:rsidR="00CA1F4F" w:rsidRPr="005A4431" w:rsidRDefault="00CA1F4F" w:rsidP="005A4431">
      <w:pPr>
        <w:spacing w:line="276" w:lineRule="auto"/>
        <w:jc w:val="both"/>
        <w:rPr>
          <w:color w:val="000000"/>
        </w:rPr>
      </w:pPr>
    </w:p>
    <w:p w14:paraId="53032523" w14:textId="6804045A" w:rsidR="00CA1F4F" w:rsidRPr="005A4431" w:rsidRDefault="00CA1F4F" w:rsidP="005A4431">
      <w:pPr>
        <w:spacing w:line="276" w:lineRule="auto"/>
        <w:jc w:val="both"/>
        <w:rPr>
          <w:color w:val="000000"/>
        </w:rPr>
      </w:pPr>
      <w:r w:rsidRPr="005A4431">
        <w:rPr>
          <w:color w:val="000000"/>
        </w:rPr>
        <w:t>2.</w:t>
      </w:r>
      <w:r w:rsidR="005A4431" w:rsidRPr="005A4431">
        <w:rPr>
          <w:color w:val="000000"/>
        </w:rPr>
        <w:t>21</w:t>
      </w:r>
      <w:r w:rsidRPr="005A4431">
        <w:rPr>
          <w:color w:val="000000"/>
        </w:rPr>
        <w:t>. Justifica-se a intervenção através de um projeto paisagístico técnico que prioriza:</w:t>
      </w:r>
    </w:p>
    <w:p w14:paraId="3AB48C2D" w14:textId="77777777" w:rsidR="00CA1F4F" w:rsidRPr="005A4431" w:rsidRDefault="00CA1F4F" w:rsidP="005A4431">
      <w:pPr>
        <w:spacing w:line="276" w:lineRule="auto"/>
        <w:jc w:val="both"/>
        <w:rPr>
          <w:color w:val="000000"/>
        </w:rPr>
      </w:pPr>
    </w:p>
    <w:p w14:paraId="3B7279BB" w14:textId="77777777" w:rsidR="00CA1F4F" w:rsidRPr="005A4431" w:rsidRDefault="00CA1F4F" w:rsidP="005A4431">
      <w:pPr>
        <w:spacing w:line="276" w:lineRule="auto"/>
        <w:jc w:val="both"/>
        <w:rPr>
          <w:color w:val="000000"/>
        </w:rPr>
      </w:pPr>
      <w:r w:rsidRPr="005A4431">
        <w:rPr>
          <w:color w:val="000000"/>
        </w:rPr>
        <w:t>-Espécies Nativas: Seleção de flora adequada ao bioma local para garantir baixa manutenção e preservação da biodiversidade.</w:t>
      </w:r>
    </w:p>
    <w:p w14:paraId="31B4DD8A" w14:textId="77777777" w:rsidR="00CA1F4F" w:rsidRPr="005A4431" w:rsidRDefault="00CA1F4F" w:rsidP="005A4431">
      <w:pPr>
        <w:spacing w:line="276" w:lineRule="auto"/>
        <w:jc w:val="both"/>
        <w:rPr>
          <w:color w:val="000000"/>
        </w:rPr>
      </w:pPr>
    </w:p>
    <w:p w14:paraId="02A3D279" w14:textId="77777777" w:rsidR="00CA1F4F" w:rsidRPr="005A4431" w:rsidRDefault="00CA1F4F" w:rsidP="005A4431">
      <w:pPr>
        <w:spacing w:line="276" w:lineRule="auto"/>
        <w:jc w:val="both"/>
        <w:rPr>
          <w:color w:val="000000"/>
        </w:rPr>
      </w:pPr>
      <w:r w:rsidRPr="005A4431">
        <w:rPr>
          <w:color w:val="000000"/>
        </w:rPr>
        <w:t>-Amortecimento Térmico: Estudo de sombreamento para garantir que as áreas de permanência (bancos e playgrounds) possuam conforto térmico adequado nas horas de maior radiação solar, combatendo o efeito de "ilha de calor" urbana.</w:t>
      </w:r>
    </w:p>
    <w:p w14:paraId="61CE2F8A" w14:textId="77777777" w:rsidR="00CA1F4F" w:rsidRPr="005A4431" w:rsidRDefault="00CA1F4F" w:rsidP="005A4431">
      <w:pPr>
        <w:spacing w:line="276" w:lineRule="auto"/>
        <w:jc w:val="both"/>
        <w:rPr>
          <w:color w:val="000000"/>
        </w:rPr>
      </w:pPr>
    </w:p>
    <w:p w14:paraId="3E02BB32" w14:textId="325C1F06" w:rsidR="00CA1F4F" w:rsidRPr="005A4431" w:rsidRDefault="00CA1F4F" w:rsidP="005A4431">
      <w:pPr>
        <w:spacing w:line="276" w:lineRule="auto"/>
        <w:jc w:val="both"/>
        <w:rPr>
          <w:color w:val="000000"/>
        </w:rPr>
      </w:pPr>
      <w:r w:rsidRPr="005A4431">
        <w:rPr>
          <w:color w:val="000000"/>
        </w:rPr>
        <w:t>2.</w:t>
      </w:r>
      <w:r w:rsidR="005A4431" w:rsidRPr="005A4431">
        <w:rPr>
          <w:color w:val="000000"/>
        </w:rPr>
        <w:t>22</w:t>
      </w:r>
      <w:r w:rsidRPr="005A4431">
        <w:rPr>
          <w:color w:val="000000"/>
        </w:rPr>
        <w:t>. A análise de alternativas demonstrou que a construção de uma praça nova, em vez da reforma de equipamentos distantes, apresenta a melhor relação custo-benefício. A utilização de materiais de alta durabilidade e baixo custo de manutenção (como concreto pigmentado e mobiliário antivandalismo) garante a sustentabilidade financeira do ativo público ao longo do ciclo de vida do objeto pretendido.</w:t>
      </w:r>
    </w:p>
    <w:p w14:paraId="09D43386" w14:textId="77777777" w:rsidR="00CA1F4F" w:rsidRPr="005A4431" w:rsidRDefault="00CA1F4F" w:rsidP="005A4431">
      <w:pPr>
        <w:spacing w:line="276" w:lineRule="auto"/>
        <w:jc w:val="both"/>
        <w:rPr>
          <w:color w:val="000000"/>
        </w:rPr>
      </w:pPr>
    </w:p>
    <w:p w14:paraId="2CC964A9" w14:textId="27A12A0B" w:rsidR="00CA1F4F" w:rsidRPr="005A4431" w:rsidRDefault="00CA1F4F" w:rsidP="005A4431">
      <w:pPr>
        <w:pStyle w:val="Nivel2"/>
        <w:numPr>
          <w:ilvl w:val="0"/>
          <w:numId w:val="0"/>
        </w:numPr>
        <w:rPr>
          <w:rFonts w:ascii="Cambria" w:eastAsia="Cambria" w:hAnsi="Cambria" w:cs="Cambria"/>
          <w:sz w:val="22"/>
          <w:szCs w:val="22"/>
          <w:lang w:val="pt-PT"/>
        </w:rPr>
      </w:pPr>
      <w:r w:rsidRPr="005A4431">
        <w:rPr>
          <w:rFonts w:ascii="Cambria" w:eastAsia="Cambria" w:hAnsi="Cambria" w:cs="Cambria"/>
          <w:sz w:val="22"/>
          <w:szCs w:val="22"/>
          <w:lang w:val="pt-PT"/>
        </w:rPr>
        <w:t>2.2</w:t>
      </w:r>
      <w:r w:rsidR="005A4431" w:rsidRPr="005A4431">
        <w:rPr>
          <w:rFonts w:ascii="Cambria" w:eastAsia="Cambria" w:hAnsi="Cambria" w:cs="Cambria"/>
          <w:sz w:val="22"/>
          <w:szCs w:val="22"/>
          <w:lang w:val="pt-PT"/>
        </w:rPr>
        <w:t>3</w:t>
      </w:r>
      <w:r w:rsidRPr="005A4431">
        <w:rPr>
          <w:rFonts w:ascii="Cambria" w:eastAsia="Cambria" w:hAnsi="Cambria" w:cs="Cambria"/>
          <w:sz w:val="22"/>
          <w:szCs w:val="22"/>
          <w:lang w:val="pt-PT"/>
        </w:rPr>
        <w:t>. Diante do exposto, a contratação demonstra-se viável e imprescindível para evitar a degradação do patrimônio público e, primordialmente, para salvaguardar o direito fundamental de acesso à água da população beneficiada de Cândido.</w:t>
      </w:r>
    </w:p>
    <w:p w14:paraId="520387C3" w14:textId="77777777" w:rsidR="00747F48" w:rsidRDefault="00747F48">
      <w:pPr>
        <w:pBdr>
          <w:top w:val="nil"/>
          <w:left w:val="nil"/>
          <w:bottom w:val="nil"/>
          <w:right w:val="nil"/>
          <w:between w:val="nil"/>
        </w:pBdr>
        <w:spacing w:before="223"/>
        <w:rPr>
          <w:color w:val="000000"/>
        </w:rPr>
      </w:pPr>
    </w:p>
    <w:p w14:paraId="6C7C1B34" w14:textId="77777777" w:rsidR="00747F48" w:rsidRDefault="00000000" w:rsidP="005A4431">
      <w:pPr>
        <w:pStyle w:val="Ttulo1"/>
        <w:numPr>
          <w:ilvl w:val="0"/>
          <w:numId w:val="17"/>
        </w:numPr>
        <w:tabs>
          <w:tab w:val="left" w:pos="275"/>
        </w:tabs>
        <w:spacing w:before="1"/>
        <w:ind w:left="275" w:hanging="274"/>
      </w:pPr>
      <w:bookmarkStart w:id="3" w:name="_heading=h.i1k8lau9ha0" w:colFirst="0" w:colLast="0"/>
      <w:bookmarkEnd w:id="3"/>
      <w:r>
        <w:t>DA VIGÊNCIA CONTRATUAL E PRAZO DE PRESTAÇÃO DOS SERVIÇOS</w:t>
      </w:r>
    </w:p>
    <w:p w14:paraId="702C9226" w14:textId="77777777" w:rsidR="00747F48" w:rsidRDefault="00747F48">
      <w:pPr>
        <w:pBdr>
          <w:top w:val="nil"/>
          <w:left w:val="nil"/>
          <w:bottom w:val="nil"/>
          <w:right w:val="nil"/>
          <w:between w:val="nil"/>
        </w:pBdr>
        <w:spacing w:before="158"/>
        <w:rPr>
          <w:b/>
          <w:bCs/>
          <w:color w:val="000000"/>
        </w:rPr>
      </w:pPr>
    </w:p>
    <w:p w14:paraId="78EFAA2C" w14:textId="4AA666B6" w:rsidR="00747F48" w:rsidRDefault="005A4431" w:rsidP="005A4431">
      <w:pPr>
        <w:pBdr>
          <w:top w:val="nil"/>
          <w:left w:val="nil"/>
          <w:bottom w:val="nil"/>
          <w:right w:val="nil"/>
          <w:between w:val="nil"/>
        </w:pBdr>
        <w:tabs>
          <w:tab w:val="left" w:pos="405"/>
        </w:tabs>
        <w:ind w:right="135"/>
        <w:jc w:val="both"/>
      </w:pPr>
      <w:r>
        <w:rPr>
          <w:color w:val="000000"/>
        </w:rPr>
        <w:t>3.1. O prazo de vigência do contrato será de 12 meses, com início a partir de sua assinatura, podendo ser prorrogado na forma da legislação vigente.</w:t>
      </w:r>
    </w:p>
    <w:p w14:paraId="1D604941" w14:textId="77777777" w:rsidR="00747F48" w:rsidRDefault="00000000" w:rsidP="005A4431">
      <w:pPr>
        <w:numPr>
          <w:ilvl w:val="1"/>
          <w:numId w:val="17"/>
        </w:numPr>
        <w:pBdr>
          <w:top w:val="nil"/>
          <w:left w:val="nil"/>
          <w:bottom w:val="nil"/>
          <w:right w:val="nil"/>
          <w:between w:val="nil"/>
        </w:pBdr>
        <w:tabs>
          <w:tab w:val="left" w:pos="374"/>
        </w:tabs>
        <w:spacing w:before="257"/>
        <w:ind w:left="0" w:right="144" w:firstLine="0"/>
        <w:jc w:val="both"/>
      </w:pPr>
      <w:r>
        <w:rPr>
          <w:color w:val="000000"/>
        </w:rPr>
        <w:t>A execução dos serviços será iniciada a partir do recebimento da ordem de serviço, cujas etapas observarão o Cronograma Físico-financeiro parte integrante deste Projeto Básico.</w:t>
      </w:r>
    </w:p>
    <w:p w14:paraId="11E7126A" w14:textId="77777777" w:rsidR="00747F48" w:rsidRDefault="00747F48" w:rsidP="005A4431">
      <w:pPr>
        <w:pBdr>
          <w:top w:val="nil"/>
          <w:left w:val="nil"/>
          <w:bottom w:val="nil"/>
          <w:right w:val="nil"/>
          <w:between w:val="nil"/>
        </w:pBdr>
        <w:spacing w:before="1"/>
        <w:rPr>
          <w:color w:val="000000"/>
        </w:rPr>
      </w:pPr>
    </w:p>
    <w:p w14:paraId="68BA3124" w14:textId="77777777" w:rsidR="00747F48" w:rsidRDefault="00000000" w:rsidP="005A4431">
      <w:pPr>
        <w:numPr>
          <w:ilvl w:val="1"/>
          <w:numId w:val="17"/>
        </w:numPr>
        <w:pBdr>
          <w:top w:val="nil"/>
          <w:left w:val="nil"/>
          <w:bottom w:val="nil"/>
          <w:right w:val="nil"/>
          <w:between w:val="nil"/>
        </w:pBdr>
        <w:tabs>
          <w:tab w:val="left" w:pos="371"/>
        </w:tabs>
        <w:spacing w:before="1"/>
        <w:ind w:left="0" w:right="135" w:firstLine="0"/>
        <w:jc w:val="both"/>
      </w:pPr>
      <w:r>
        <w:rPr>
          <w:color w:val="000000"/>
        </w:rPr>
        <w:t>A prorrogação dos prazos de execução e vigência do contrato será precedida da correspondente adequação do cronograma físico-financeiro, bem como de justificativa e autorização da autoridade competente para a celebração do ajuste, devendo ser formalizada nos autos do processo administrativo.</w:t>
      </w:r>
    </w:p>
    <w:p w14:paraId="49FC1A9A" w14:textId="77777777" w:rsidR="00747F48" w:rsidRDefault="00747F48" w:rsidP="005A4431">
      <w:pPr>
        <w:pBdr>
          <w:top w:val="nil"/>
          <w:left w:val="nil"/>
          <w:bottom w:val="nil"/>
          <w:right w:val="nil"/>
          <w:between w:val="nil"/>
        </w:pBdr>
        <w:spacing w:before="220"/>
        <w:rPr>
          <w:color w:val="000000"/>
        </w:rPr>
      </w:pPr>
    </w:p>
    <w:p w14:paraId="67956EB1" w14:textId="77777777" w:rsidR="00747F48" w:rsidRDefault="00000000" w:rsidP="005A4431">
      <w:pPr>
        <w:pStyle w:val="Ttulo1"/>
        <w:numPr>
          <w:ilvl w:val="0"/>
          <w:numId w:val="17"/>
        </w:numPr>
        <w:tabs>
          <w:tab w:val="left" w:pos="275"/>
        </w:tabs>
        <w:ind w:left="275" w:hanging="274"/>
      </w:pPr>
      <w:bookmarkStart w:id="4" w:name="_heading=h.n8rldo80fl2l" w:colFirst="0" w:colLast="0"/>
      <w:bookmarkEnd w:id="4"/>
      <w:r>
        <w:t>DA CLASSIFICAÇÃO DO OBJETO. FORMA DE SELEÇÃO DO FORNECEDOR</w:t>
      </w:r>
    </w:p>
    <w:p w14:paraId="250561BD" w14:textId="77777777" w:rsidR="005A4431" w:rsidRPr="005A4431" w:rsidRDefault="005A4431" w:rsidP="005A4431">
      <w:pPr>
        <w:pBdr>
          <w:top w:val="nil"/>
          <w:left w:val="nil"/>
          <w:bottom w:val="nil"/>
          <w:right w:val="nil"/>
          <w:between w:val="nil"/>
        </w:pBdr>
        <w:spacing w:before="158"/>
        <w:jc w:val="both"/>
        <w:rPr>
          <w:color w:val="000000"/>
        </w:rPr>
      </w:pPr>
      <w:r w:rsidRPr="005A4431">
        <w:rPr>
          <w:color w:val="000000"/>
        </w:rPr>
        <w:t>4.1.</w:t>
      </w:r>
      <w:r w:rsidRPr="005A4431">
        <w:rPr>
          <w:color w:val="000000"/>
        </w:rPr>
        <w:tab/>
        <w:t>O objeto será contratado mediante licitação na modalidade Concorrência, a ser realizada preferencialmente na forma eletrônica, nos termos do art. 28, inciso II, e do art. 17 da Lei nº 14.133/2021.</w:t>
      </w:r>
    </w:p>
    <w:p w14:paraId="5A834B01" w14:textId="572AB32A" w:rsidR="005A4431" w:rsidRPr="005A4431" w:rsidRDefault="005A4431" w:rsidP="005A4431">
      <w:pPr>
        <w:pBdr>
          <w:top w:val="nil"/>
          <w:left w:val="nil"/>
          <w:bottom w:val="nil"/>
          <w:right w:val="nil"/>
          <w:between w:val="nil"/>
        </w:pBdr>
        <w:spacing w:before="158"/>
        <w:jc w:val="both"/>
        <w:rPr>
          <w:color w:val="000000"/>
        </w:rPr>
      </w:pPr>
      <w:r w:rsidRPr="005A4431">
        <w:rPr>
          <w:color w:val="000000"/>
        </w:rPr>
        <w:t>4.2.</w:t>
      </w:r>
      <w:r w:rsidRPr="005A4431">
        <w:rPr>
          <w:color w:val="000000"/>
        </w:rPr>
        <w:tab/>
        <w:t xml:space="preserve"> A adoção da Concorrência Eletrônica justifica-se pela complexidade técnica do objeto, pelo valor estimado da contratação e pela necessidade de assegurar ampla competitividade,</w:t>
      </w:r>
      <w:r>
        <w:rPr>
          <w:color w:val="000000"/>
        </w:rPr>
        <w:t xml:space="preserve"> </w:t>
      </w:r>
      <w:r w:rsidRPr="005A4431">
        <w:rPr>
          <w:color w:val="000000"/>
        </w:rPr>
        <w:t>transparência e isonomia entre os licitantes, em consonância com as boas práticas recomendadas pelo Tribunal de Contas da União – TCU.</w:t>
      </w:r>
    </w:p>
    <w:p w14:paraId="79E139CE" w14:textId="77777777" w:rsidR="005A4431" w:rsidRPr="005A4431" w:rsidRDefault="005A4431" w:rsidP="005A4431">
      <w:pPr>
        <w:pBdr>
          <w:top w:val="nil"/>
          <w:left w:val="nil"/>
          <w:bottom w:val="nil"/>
          <w:right w:val="nil"/>
          <w:between w:val="nil"/>
        </w:pBdr>
        <w:spacing w:before="158"/>
        <w:jc w:val="both"/>
        <w:rPr>
          <w:color w:val="000000"/>
        </w:rPr>
      </w:pPr>
      <w:r w:rsidRPr="005A4431">
        <w:rPr>
          <w:color w:val="000000"/>
        </w:rPr>
        <w:t>4.3.</w:t>
      </w:r>
      <w:r w:rsidRPr="005A4431">
        <w:rPr>
          <w:color w:val="000000"/>
        </w:rPr>
        <w:tab/>
        <w:t>O procedimento licitatório será processado integralmente em meio eletrônico, com utilização de sistema oficial de compras públicas, assegurando-se a publicidade dos atos por meio do Portal Nacional de Contratações Públicas – PNCP, nos termos do art. 174 da Lei nº 14.133/2021.</w:t>
      </w:r>
    </w:p>
    <w:p w14:paraId="6AC479F4" w14:textId="507388E0" w:rsidR="00747F48" w:rsidRPr="005A4431" w:rsidRDefault="005A4431" w:rsidP="005A4431">
      <w:pPr>
        <w:pBdr>
          <w:top w:val="nil"/>
          <w:left w:val="nil"/>
          <w:bottom w:val="nil"/>
          <w:right w:val="nil"/>
          <w:between w:val="nil"/>
        </w:pBdr>
        <w:spacing w:before="158"/>
        <w:jc w:val="both"/>
        <w:rPr>
          <w:color w:val="000000"/>
        </w:rPr>
      </w:pPr>
      <w:r w:rsidRPr="005A4431">
        <w:rPr>
          <w:color w:val="000000"/>
        </w:rPr>
        <w:t>4.4.</w:t>
      </w:r>
      <w:r w:rsidRPr="005A4431">
        <w:rPr>
          <w:color w:val="000000"/>
        </w:rPr>
        <w:tab/>
        <w:t>A execução contratual não gerará vínculo empregatício entre os empregados da contratada e a Administração Pública, competindo exclusivamente à contratada a responsabilidade pelas obrigações trabalhistas, previdenciárias, fiscais e comerciais decorrentes da execução do contrato.</w:t>
      </w:r>
    </w:p>
    <w:p w14:paraId="2778CB3A" w14:textId="77777777" w:rsidR="00747F48" w:rsidRDefault="00747F48">
      <w:pPr>
        <w:pBdr>
          <w:top w:val="nil"/>
          <w:left w:val="nil"/>
          <w:bottom w:val="nil"/>
          <w:right w:val="nil"/>
          <w:between w:val="nil"/>
        </w:pBdr>
        <w:spacing w:before="109"/>
        <w:rPr>
          <w:color w:val="000000"/>
        </w:rPr>
      </w:pPr>
    </w:p>
    <w:p w14:paraId="6019409E" w14:textId="71FFB21A" w:rsidR="00747F48" w:rsidRDefault="00DB09E7" w:rsidP="005A4431">
      <w:pPr>
        <w:pStyle w:val="Ttulo1"/>
        <w:numPr>
          <w:ilvl w:val="0"/>
          <w:numId w:val="17"/>
        </w:numPr>
        <w:tabs>
          <w:tab w:val="left" w:pos="428"/>
        </w:tabs>
        <w:ind w:left="428" w:hanging="427"/>
      </w:pPr>
      <w:bookmarkStart w:id="5" w:name="_heading=h.i7nongwtki8" w:colFirst="0" w:colLast="0"/>
      <w:bookmarkEnd w:id="5"/>
      <w:r w:rsidRPr="00DB09E7">
        <w:t xml:space="preserve">REQUISITOS DA CONTRATAÇÃO </w:t>
      </w:r>
      <w:r>
        <w:t>,</w:t>
      </w:r>
      <w:r w:rsidRPr="00DB09E7">
        <w:t xml:space="preserve"> MODELO DE EXECUÇÃO DO OBJETO</w:t>
      </w:r>
      <w:r>
        <w:t xml:space="preserve"> E VISTORIA.</w:t>
      </w:r>
    </w:p>
    <w:p w14:paraId="55BE44FF" w14:textId="77777777" w:rsidR="00DB09E7" w:rsidRPr="00DB09E7" w:rsidRDefault="00DB09E7" w:rsidP="00DB09E7"/>
    <w:p w14:paraId="50153E5A" w14:textId="77777777" w:rsidR="00DB09E7" w:rsidRPr="00DB09E7" w:rsidRDefault="00DB09E7" w:rsidP="00DB09E7">
      <w:pPr>
        <w:pBdr>
          <w:top w:val="nil"/>
          <w:left w:val="nil"/>
          <w:bottom w:val="nil"/>
          <w:right w:val="nil"/>
          <w:between w:val="nil"/>
        </w:pBdr>
        <w:jc w:val="both"/>
        <w:rPr>
          <w:color w:val="000000"/>
        </w:rPr>
      </w:pPr>
      <w:r w:rsidRPr="00DB09E7">
        <w:rPr>
          <w:color w:val="000000"/>
        </w:rPr>
        <w:t>5.1.</w:t>
      </w:r>
      <w:r w:rsidRPr="00DB09E7">
        <w:rPr>
          <w:color w:val="000000"/>
        </w:rPr>
        <w:tab/>
        <w:t>Os requisitos da contratação observam o disposto no Estudo Técnico Preliminar e abrangem, no mínimo:</w:t>
      </w:r>
    </w:p>
    <w:p w14:paraId="5A05EB85" w14:textId="77777777" w:rsidR="00DB09E7" w:rsidRPr="00DB09E7" w:rsidRDefault="00DB09E7" w:rsidP="00DB09E7">
      <w:pPr>
        <w:pBdr>
          <w:top w:val="nil"/>
          <w:left w:val="nil"/>
          <w:bottom w:val="nil"/>
          <w:right w:val="nil"/>
          <w:between w:val="nil"/>
        </w:pBdr>
        <w:jc w:val="both"/>
        <w:rPr>
          <w:color w:val="000000"/>
        </w:rPr>
      </w:pPr>
      <w:r w:rsidRPr="00DB09E7">
        <w:rPr>
          <w:color w:val="000000"/>
        </w:rPr>
        <w:t>I – atendimento integral às especificações técnicas constantes dos projetos, memoriais e normas aplicáveis;</w:t>
      </w:r>
    </w:p>
    <w:p w14:paraId="30292B94" w14:textId="77777777" w:rsidR="00DB09E7" w:rsidRPr="00DB09E7" w:rsidRDefault="00DB09E7" w:rsidP="00DB09E7">
      <w:pPr>
        <w:pBdr>
          <w:top w:val="nil"/>
          <w:left w:val="nil"/>
          <w:bottom w:val="nil"/>
          <w:right w:val="nil"/>
          <w:between w:val="nil"/>
        </w:pBdr>
        <w:jc w:val="both"/>
        <w:rPr>
          <w:color w:val="000000"/>
        </w:rPr>
      </w:pPr>
      <w:r w:rsidRPr="00DB09E7">
        <w:rPr>
          <w:color w:val="000000"/>
        </w:rPr>
        <w:t>II – observância às normas técnicas da ABNT, às normas de segurança do trabalho (especialmente NR-18) e à legislação ambiental;</w:t>
      </w:r>
    </w:p>
    <w:p w14:paraId="36799393" w14:textId="77777777" w:rsidR="00DB09E7" w:rsidRPr="00DB09E7" w:rsidRDefault="00DB09E7" w:rsidP="00DB09E7">
      <w:pPr>
        <w:pBdr>
          <w:top w:val="nil"/>
          <w:left w:val="nil"/>
          <w:bottom w:val="nil"/>
          <w:right w:val="nil"/>
          <w:between w:val="nil"/>
        </w:pBdr>
        <w:jc w:val="both"/>
        <w:rPr>
          <w:color w:val="000000"/>
        </w:rPr>
      </w:pPr>
      <w:r w:rsidRPr="00DB09E7">
        <w:rPr>
          <w:color w:val="000000"/>
        </w:rPr>
        <w:t>III – adoção de práticas de sustentabilidade, quando aplicável, conforme art. 25, §1º, da Lei nº 14.133/2021;</w:t>
      </w:r>
    </w:p>
    <w:p w14:paraId="711F3AD4" w14:textId="77777777" w:rsidR="00DB09E7" w:rsidRPr="00DB09E7" w:rsidRDefault="00DB09E7" w:rsidP="00DB09E7">
      <w:pPr>
        <w:pBdr>
          <w:top w:val="nil"/>
          <w:left w:val="nil"/>
          <w:bottom w:val="nil"/>
          <w:right w:val="nil"/>
          <w:between w:val="nil"/>
        </w:pBdr>
        <w:jc w:val="both"/>
        <w:rPr>
          <w:color w:val="000000"/>
        </w:rPr>
      </w:pPr>
      <w:r w:rsidRPr="00DB09E7">
        <w:rPr>
          <w:color w:val="000000"/>
        </w:rPr>
        <w:t>IV – manutenção das condições de habilitação e qualificação durante toda a execução contratual;</w:t>
      </w:r>
    </w:p>
    <w:p w14:paraId="5620BB58" w14:textId="77777777" w:rsidR="00DB09E7" w:rsidRPr="00DB09E7" w:rsidRDefault="00DB09E7" w:rsidP="00DB09E7">
      <w:pPr>
        <w:pBdr>
          <w:top w:val="nil"/>
          <w:left w:val="nil"/>
          <w:bottom w:val="nil"/>
          <w:right w:val="nil"/>
          <w:between w:val="nil"/>
        </w:pBdr>
        <w:jc w:val="both"/>
        <w:rPr>
          <w:color w:val="000000"/>
        </w:rPr>
      </w:pPr>
      <w:r w:rsidRPr="00DB09E7">
        <w:rPr>
          <w:color w:val="000000"/>
        </w:rPr>
        <w:t>V – prazo de execução compatível com o cronograma físico-financeiro aprovado;</w:t>
      </w:r>
    </w:p>
    <w:p w14:paraId="40C00133" w14:textId="77777777" w:rsidR="00DB09E7" w:rsidRPr="00DB09E7" w:rsidRDefault="00DB09E7" w:rsidP="00DB09E7">
      <w:pPr>
        <w:pBdr>
          <w:top w:val="nil"/>
          <w:left w:val="nil"/>
          <w:bottom w:val="nil"/>
          <w:right w:val="nil"/>
          <w:between w:val="nil"/>
        </w:pBdr>
        <w:jc w:val="both"/>
        <w:rPr>
          <w:color w:val="000000"/>
        </w:rPr>
      </w:pPr>
      <w:r w:rsidRPr="00DB09E7">
        <w:rPr>
          <w:color w:val="000000"/>
        </w:rPr>
        <w:t>VI – responsabilidade integral da contratada pelo gerenciamento técnico, administrativo e operacional da execução.</w:t>
      </w:r>
    </w:p>
    <w:p w14:paraId="20FAE064" w14:textId="77777777" w:rsidR="00DB09E7" w:rsidRPr="00DB09E7" w:rsidRDefault="00DB09E7" w:rsidP="00DB09E7">
      <w:pPr>
        <w:pBdr>
          <w:top w:val="nil"/>
          <w:left w:val="nil"/>
          <w:bottom w:val="nil"/>
          <w:right w:val="nil"/>
          <w:between w:val="nil"/>
        </w:pBdr>
        <w:jc w:val="both"/>
        <w:rPr>
          <w:color w:val="000000"/>
        </w:rPr>
      </w:pPr>
    </w:p>
    <w:p w14:paraId="7B33DC9B" w14:textId="095995C3" w:rsidR="00DB09E7" w:rsidRPr="00DB09E7" w:rsidRDefault="00DB09E7" w:rsidP="00DB09E7">
      <w:pPr>
        <w:pBdr>
          <w:top w:val="nil"/>
          <w:left w:val="nil"/>
          <w:bottom w:val="nil"/>
          <w:right w:val="nil"/>
          <w:between w:val="nil"/>
        </w:pBdr>
        <w:jc w:val="both"/>
        <w:rPr>
          <w:color w:val="000000"/>
        </w:rPr>
      </w:pPr>
      <w:r w:rsidRPr="00DB09E7">
        <w:rPr>
          <w:color w:val="000000"/>
        </w:rPr>
        <w:t>5.1.1.</w:t>
      </w:r>
      <w:r w:rsidRPr="00DB09E7">
        <w:rPr>
          <w:color w:val="000000"/>
        </w:rPr>
        <w:tab/>
        <w:t>A licitante deverá declarar que possui pleno conhecimento das condições locais, dos projetos e das exigências necessárias para o cumprimento do objeto.</w:t>
      </w:r>
    </w:p>
    <w:p w14:paraId="0181FBE9" w14:textId="77777777" w:rsidR="00DB09E7" w:rsidRPr="00DB09E7" w:rsidRDefault="00DB09E7" w:rsidP="00DB09E7">
      <w:pPr>
        <w:pBdr>
          <w:top w:val="nil"/>
          <w:left w:val="nil"/>
          <w:bottom w:val="nil"/>
          <w:right w:val="nil"/>
          <w:between w:val="nil"/>
        </w:pBdr>
        <w:jc w:val="both"/>
        <w:rPr>
          <w:color w:val="000000"/>
        </w:rPr>
      </w:pPr>
    </w:p>
    <w:p w14:paraId="122E26D9" w14:textId="731CB979" w:rsidR="00DB09E7" w:rsidRPr="00DB09E7" w:rsidRDefault="00DB09E7" w:rsidP="00DB09E7">
      <w:pPr>
        <w:pBdr>
          <w:top w:val="nil"/>
          <w:left w:val="nil"/>
          <w:bottom w:val="nil"/>
          <w:right w:val="nil"/>
          <w:between w:val="nil"/>
        </w:pBdr>
        <w:jc w:val="both"/>
        <w:rPr>
          <w:color w:val="000000"/>
        </w:rPr>
      </w:pPr>
      <w:r w:rsidRPr="00DB09E7">
        <w:rPr>
          <w:color w:val="000000"/>
        </w:rPr>
        <w:t>5.2. A execução do objeto ocorrerá de forma indireta, conforme o regime de execução definido neste Projeto Básico.</w:t>
      </w:r>
    </w:p>
    <w:p w14:paraId="0F950C61" w14:textId="395C081D" w:rsidR="00DB09E7" w:rsidRPr="00DB09E7" w:rsidRDefault="00DB09E7" w:rsidP="00DB09E7">
      <w:pPr>
        <w:pBdr>
          <w:top w:val="nil"/>
          <w:left w:val="nil"/>
          <w:bottom w:val="nil"/>
          <w:right w:val="nil"/>
          <w:between w:val="nil"/>
        </w:pBdr>
        <w:jc w:val="both"/>
        <w:rPr>
          <w:color w:val="000000"/>
        </w:rPr>
      </w:pPr>
      <w:r w:rsidRPr="00DB09E7">
        <w:rPr>
          <w:color w:val="000000"/>
        </w:rPr>
        <w:lastRenderedPageBreak/>
        <w:t>5.2.1.</w:t>
      </w:r>
      <w:r w:rsidRPr="00DB09E7">
        <w:rPr>
          <w:color w:val="000000"/>
        </w:rPr>
        <w:tab/>
        <w:t>Os serviços terão início após a emissão da ordem de serviço pela Administração, observados os prazos estabelecidos no cronograma físico-financeiro.</w:t>
      </w:r>
    </w:p>
    <w:p w14:paraId="6408ABE5" w14:textId="2C6A21D9" w:rsidR="00DB09E7" w:rsidRPr="00DB09E7" w:rsidRDefault="00DB09E7" w:rsidP="00DB09E7">
      <w:pPr>
        <w:pBdr>
          <w:top w:val="nil"/>
          <w:left w:val="nil"/>
          <w:bottom w:val="nil"/>
          <w:right w:val="nil"/>
          <w:between w:val="nil"/>
        </w:pBdr>
        <w:jc w:val="both"/>
        <w:rPr>
          <w:color w:val="000000"/>
        </w:rPr>
      </w:pPr>
      <w:r w:rsidRPr="00DB09E7">
        <w:rPr>
          <w:color w:val="000000"/>
        </w:rPr>
        <w:t>5.2.2..</w:t>
      </w:r>
      <w:r w:rsidRPr="00DB09E7">
        <w:rPr>
          <w:color w:val="000000"/>
        </w:rPr>
        <w:tab/>
        <w:t>A execução deverá obedecer rigorosamente aos projetos aprovados, ao memorial descritivo, às especificações técnicas e às normas legais e regulamentares aplicáveis.</w:t>
      </w:r>
    </w:p>
    <w:p w14:paraId="7537E690" w14:textId="37017263" w:rsidR="00DB09E7" w:rsidRPr="00DB09E7" w:rsidRDefault="00DB09E7" w:rsidP="00DB09E7">
      <w:pPr>
        <w:pBdr>
          <w:top w:val="nil"/>
          <w:left w:val="nil"/>
          <w:bottom w:val="nil"/>
          <w:right w:val="nil"/>
          <w:between w:val="nil"/>
        </w:pBdr>
        <w:jc w:val="both"/>
        <w:rPr>
          <w:color w:val="000000"/>
        </w:rPr>
      </w:pPr>
      <w:r w:rsidRPr="00DB09E7">
        <w:rPr>
          <w:color w:val="000000"/>
        </w:rPr>
        <w:t>5.2.3.</w:t>
      </w:r>
      <w:r w:rsidRPr="00DB09E7">
        <w:rPr>
          <w:color w:val="000000"/>
        </w:rPr>
        <w:tab/>
        <w:t>A contratada será responsável pela instalação, organização e manutenção do canteiro de serviços, garantindo condições adequadas de segurança, higiene e operacionalidade.</w:t>
      </w:r>
    </w:p>
    <w:p w14:paraId="38CA2562" w14:textId="77777777" w:rsidR="00DB09E7" w:rsidRDefault="00DB09E7" w:rsidP="00DB09E7">
      <w:pPr>
        <w:pBdr>
          <w:top w:val="nil"/>
          <w:left w:val="nil"/>
          <w:bottom w:val="nil"/>
          <w:right w:val="nil"/>
          <w:between w:val="nil"/>
        </w:pBdr>
        <w:rPr>
          <w:b/>
          <w:bCs/>
          <w:color w:val="000000"/>
        </w:rPr>
      </w:pPr>
    </w:p>
    <w:p w14:paraId="3CFC4F60" w14:textId="52C68A8D" w:rsidR="00747F48" w:rsidRDefault="00DB09E7">
      <w:pPr>
        <w:pBdr>
          <w:top w:val="nil"/>
          <w:left w:val="nil"/>
          <w:bottom w:val="nil"/>
          <w:right w:val="nil"/>
          <w:between w:val="nil"/>
        </w:pBdr>
        <w:spacing w:before="1"/>
        <w:ind w:left="1" w:right="135"/>
        <w:jc w:val="both"/>
        <w:rPr>
          <w:color w:val="000000"/>
        </w:rPr>
      </w:pPr>
      <w:r w:rsidRPr="00DB09E7">
        <w:rPr>
          <w:color w:val="000000"/>
        </w:rPr>
        <w:t>5.4.</w:t>
      </w:r>
      <w:r>
        <w:rPr>
          <w:b/>
          <w:bCs/>
          <w:color w:val="000000"/>
        </w:rPr>
        <w:t xml:space="preserve"> </w:t>
      </w:r>
      <w:r>
        <w:rPr>
          <w:color w:val="000000"/>
        </w:rPr>
        <w:t>Para o correto dimensionamento e elaboração de proposta, os interessados poderão realizar vistoria ao local de execução dos serviços, acompanhado por servidor designado para esse fim, de segunda à sexta-feira, das 08 às 18 horas.</w:t>
      </w:r>
    </w:p>
    <w:p w14:paraId="367DDC02" w14:textId="77777777" w:rsidR="00747F48" w:rsidRDefault="00747F48">
      <w:pPr>
        <w:pBdr>
          <w:top w:val="nil"/>
          <w:left w:val="nil"/>
          <w:bottom w:val="nil"/>
          <w:right w:val="nil"/>
          <w:between w:val="nil"/>
        </w:pBdr>
        <w:spacing w:before="220"/>
        <w:rPr>
          <w:color w:val="000000"/>
        </w:rPr>
      </w:pPr>
    </w:p>
    <w:p w14:paraId="156E132B" w14:textId="77777777" w:rsidR="00747F48" w:rsidRDefault="00000000" w:rsidP="005A4431">
      <w:pPr>
        <w:pStyle w:val="Ttulo1"/>
        <w:numPr>
          <w:ilvl w:val="0"/>
          <w:numId w:val="17"/>
        </w:numPr>
        <w:tabs>
          <w:tab w:val="left" w:pos="359"/>
        </w:tabs>
        <w:spacing w:before="1"/>
        <w:ind w:left="359" w:hanging="358"/>
        <w:rPr>
          <w:sz w:val="20"/>
          <w:szCs w:val="20"/>
        </w:rPr>
      </w:pPr>
      <w:bookmarkStart w:id="6" w:name="_heading=h.1e1s91yuquca" w:colFirst="0" w:colLast="0"/>
      <w:bookmarkEnd w:id="6"/>
      <w:r>
        <w:t>MATERIAIS A SEREM DISPONIBILIZADOS</w:t>
      </w:r>
    </w:p>
    <w:p w14:paraId="3AE21550" w14:textId="77777777" w:rsidR="00747F48" w:rsidRDefault="00747F48">
      <w:pPr>
        <w:pBdr>
          <w:top w:val="nil"/>
          <w:left w:val="nil"/>
          <w:bottom w:val="nil"/>
          <w:right w:val="nil"/>
          <w:between w:val="nil"/>
        </w:pBdr>
        <w:spacing w:before="240"/>
        <w:rPr>
          <w:b/>
          <w:bCs/>
          <w:color w:val="000000"/>
        </w:rPr>
      </w:pPr>
    </w:p>
    <w:p w14:paraId="0E587CDA" w14:textId="77777777" w:rsidR="00747F48" w:rsidRDefault="00000000" w:rsidP="005A4431">
      <w:pPr>
        <w:numPr>
          <w:ilvl w:val="1"/>
          <w:numId w:val="17"/>
        </w:numPr>
        <w:pBdr>
          <w:top w:val="nil"/>
          <w:left w:val="nil"/>
          <w:bottom w:val="nil"/>
          <w:right w:val="nil"/>
          <w:between w:val="nil"/>
        </w:pBdr>
        <w:tabs>
          <w:tab w:val="left" w:pos="708"/>
        </w:tabs>
        <w:ind w:left="0" w:right="135" w:firstLine="0"/>
        <w:jc w:val="both"/>
        <w:rPr>
          <w:color w:val="000000"/>
          <w:sz w:val="20"/>
          <w:szCs w:val="20"/>
        </w:rPr>
      </w:pPr>
      <w:r>
        <w:rPr>
          <w:color w:val="000000"/>
        </w:rPr>
        <w:t>Todos os materiais, equipamentos e acessórios necessários à execução dos serviços licitados deverão ser fornecidos pela CONTRATADA, rigorosamente adequados à finalidade a que se destinam e deverão estar enquadrados nas normas, especificações, métodos, padronizações, terminologias e simbologias estabelecidas pela Associação Brasileira de Normas Técnicas – ABNT que lhe sejam aplicáveis. Os mesmos não poderão ser empregados sem a aprovação da FISCALIZAÇÃO, que poderá solicitar os dados necessários à comprovação da natureza, qualidade e o fornecimento de amostras.</w:t>
      </w:r>
    </w:p>
    <w:p w14:paraId="73BA620D" w14:textId="77777777" w:rsidR="00747F48" w:rsidRDefault="00747F48" w:rsidP="005A4431">
      <w:pPr>
        <w:pBdr>
          <w:top w:val="nil"/>
          <w:left w:val="nil"/>
          <w:bottom w:val="nil"/>
          <w:right w:val="nil"/>
          <w:between w:val="nil"/>
        </w:pBdr>
        <w:spacing w:before="1"/>
        <w:rPr>
          <w:color w:val="000000"/>
        </w:rPr>
      </w:pPr>
    </w:p>
    <w:p w14:paraId="50508907" w14:textId="77777777" w:rsidR="00747F48" w:rsidRDefault="00000000" w:rsidP="005A4431">
      <w:pPr>
        <w:numPr>
          <w:ilvl w:val="1"/>
          <w:numId w:val="17"/>
        </w:numPr>
        <w:pBdr>
          <w:top w:val="nil"/>
          <w:left w:val="nil"/>
          <w:bottom w:val="nil"/>
          <w:right w:val="nil"/>
          <w:between w:val="nil"/>
        </w:pBdr>
        <w:tabs>
          <w:tab w:val="left" w:pos="708"/>
        </w:tabs>
        <w:ind w:left="0" w:right="140" w:firstLine="0"/>
        <w:jc w:val="both"/>
        <w:rPr>
          <w:color w:val="000000"/>
          <w:sz w:val="20"/>
          <w:szCs w:val="20"/>
        </w:rPr>
      </w:pPr>
      <w:r>
        <w:rPr>
          <w:color w:val="000000"/>
        </w:rPr>
        <w:t xml:space="preserve">Todos os materiais rejeitados pela FISCALIZAÇÃO serão imediatamente removidos do canteiro de serviços. </w:t>
      </w:r>
    </w:p>
    <w:p w14:paraId="3CA5B892" w14:textId="77777777" w:rsidR="00747F48" w:rsidRDefault="00747F48">
      <w:pPr>
        <w:pBdr>
          <w:top w:val="nil"/>
          <w:left w:val="nil"/>
          <w:bottom w:val="nil"/>
          <w:right w:val="nil"/>
          <w:between w:val="nil"/>
        </w:pBdr>
        <w:spacing w:before="221"/>
        <w:rPr>
          <w:color w:val="000000"/>
        </w:rPr>
      </w:pPr>
    </w:p>
    <w:p w14:paraId="3CA68983" w14:textId="77777777" w:rsidR="00747F48" w:rsidRDefault="00000000" w:rsidP="00DB09E7">
      <w:pPr>
        <w:pStyle w:val="Ttulo1"/>
        <w:numPr>
          <w:ilvl w:val="0"/>
          <w:numId w:val="17"/>
        </w:numPr>
        <w:tabs>
          <w:tab w:val="left" w:pos="0"/>
        </w:tabs>
        <w:spacing w:before="1"/>
        <w:ind w:left="0" w:firstLine="0"/>
        <w:rPr>
          <w:sz w:val="20"/>
          <w:szCs w:val="20"/>
        </w:rPr>
      </w:pPr>
      <w:bookmarkStart w:id="7" w:name="_heading=h.5z6pkt8u2qdr" w:colFirst="0" w:colLast="0"/>
      <w:bookmarkEnd w:id="7"/>
      <w:r>
        <w:t>OBRIGAÇÕES DA CONTRATANTE</w:t>
      </w:r>
    </w:p>
    <w:p w14:paraId="5BF64393" w14:textId="77777777" w:rsidR="00747F48" w:rsidRDefault="00747F48" w:rsidP="00DB09E7">
      <w:pPr>
        <w:pBdr>
          <w:top w:val="nil"/>
          <w:left w:val="nil"/>
          <w:bottom w:val="nil"/>
          <w:right w:val="nil"/>
          <w:between w:val="nil"/>
        </w:pBdr>
        <w:tabs>
          <w:tab w:val="left" w:pos="0"/>
        </w:tabs>
        <w:spacing w:before="158"/>
        <w:rPr>
          <w:b/>
          <w:bCs/>
          <w:color w:val="000000"/>
        </w:rPr>
      </w:pPr>
    </w:p>
    <w:p w14:paraId="118B4834" w14:textId="77777777" w:rsidR="00747F48" w:rsidRDefault="00000000" w:rsidP="00DB09E7">
      <w:pPr>
        <w:numPr>
          <w:ilvl w:val="1"/>
          <w:numId w:val="17"/>
        </w:numPr>
        <w:pBdr>
          <w:top w:val="nil"/>
          <w:left w:val="nil"/>
          <w:bottom w:val="nil"/>
          <w:right w:val="nil"/>
          <w:between w:val="nil"/>
        </w:pBdr>
        <w:tabs>
          <w:tab w:val="left" w:pos="0"/>
          <w:tab w:val="left" w:pos="708"/>
        </w:tabs>
        <w:ind w:left="0" w:right="136" w:firstLine="0"/>
        <w:jc w:val="both"/>
        <w:rPr>
          <w:color w:val="000000"/>
          <w:sz w:val="20"/>
          <w:szCs w:val="20"/>
        </w:rPr>
      </w:pPr>
      <w:r>
        <w:rPr>
          <w:color w:val="000000"/>
        </w:rPr>
        <w:t>Exigir o cumprimento de todas as obrigações assumidas pela Contratada, de acordo com as cláusulas contratuais e os termos de sua proposta;</w:t>
      </w:r>
    </w:p>
    <w:p w14:paraId="275DB8A7" w14:textId="77777777" w:rsidR="00747F48" w:rsidRDefault="00747F48" w:rsidP="00DB09E7">
      <w:pPr>
        <w:pBdr>
          <w:top w:val="nil"/>
          <w:left w:val="nil"/>
          <w:bottom w:val="nil"/>
          <w:right w:val="nil"/>
          <w:between w:val="nil"/>
        </w:pBdr>
        <w:tabs>
          <w:tab w:val="left" w:pos="0"/>
        </w:tabs>
        <w:spacing w:before="1"/>
        <w:rPr>
          <w:color w:val="000000"/>
        </w:rPr>
      </w:pPr>
    </w:p>
    <w:p w14:paraId="51819644" w14:textId="77777777" w:rsidR="00747F48" w:rsidRDefault="00000000" w:rsidP="00DB09E7">
      <w:pPr>
        <w:numPr>
          <w:ilvl w:val="1"/>
          <w:numId w:val="17"/>
        </w:numPr>
        <w:pBdr>
          <w:top w:val="nil"/>
          <w:left w:val="nil"/>
          <w:bottom w:val="nil"/>
          <w:right w:val="nil"/>
          <w:between w:val="nil"/>
        </w:pBdr>
        <w:tabs>
          <w:tab w:val="left" w:pos="0"/>
          <w:tab w:val="left" w:pos="708"/>
        </w:tabs>
        <w:spacing w:before="1"/>
        <w:ind w:left="0" w:right="135" w:firstLine="0"/>
        <w:jc w:val="both"/>
        <w:rPr>
          <w:color w:val="000000"/>
          <w:sz w:val="20"/>
          <w:szCs w:val="20"/>
        </w:rPr>
      </w:pPr>
      <w:r>
        <w:rPr>
          <w:color w:val="000000"/>
        </w:rPr>
        <w:t>Exercer o acompanhamento e a fiscalização dos serviços, por servidor ou comissão especialmente designada, anotando em registro próprio as falhas detectadas, indicando dia, mês e ano, bem como o nome dos empregados eventualmente envolvidos, encaminhando os apontamentos à autoridade competente para as providências cabíveis;</w:t>
      </w:r>
    </w:p>
    <w:p w14:paraId="736E7FFF" w14:textId="77777777" w:rsidR="00747F48" w:rsidRDefault="00000000" w:rsidP="00DB09E7">
      <w:pPr>
        <w:numPr>
          <w:ilvl w:val="1"/>
          <w:numId w:val="17"/>
        </w:numPr>
        <w:pBdr>
          <w:top w:val="nil"/>
          <w:left w:val="nil"/>
          <w:bottom w:val="nil"/>
          <w:right w:val="nil"/>
          <w:between w:val="nil"/>
        </w:pBdr>
        <w:tabs>
          <w:tab w:val="left" w:pos="0"/>
          <w:tab w:val="left" w:pos="708"/>
        </w:tabs>
        <w:spacing w:before="257"/>
        <w:ind w:left="0" w:right="138" w:firstLine="0"/>
        <w:jc w:val="both"/>
        <w:rPr>
          <w:color w:val="000000"/>
          <w:sz w:val="20"/>
          <w:szCs w:val="20"/>
        </w:rPr>
      </w:pPr>
      <w:r>
        <w:rPr>
          <w:color w:val="000000"/>
        </w:rPr>
        <w:t>Notificar a Contratada por escrito da ocorrência de eventuais imperfeições, falhas ou irregularidades constatadas no curso da execução dos serviços, fixando prazo para a sua correção, certificando-se de que as soluções por ela propostas sejam as mais adequadas;</w:t>
      </w:r>
    </w:p>
    <w:p w14:paraId="71315CE9" w14:textId="77777777" w:rsidR="00747F48" w:rsidRDefault="00747F48" w:rsidP="00DB09E7">
      <w:pPr>
        <w:pBdr>
          <w:top w:val="nil"/>
          <w:left w:val="nil"/>
          <w:bottom w:val="nil"/>
          <w:right w:val="nil"/>
          <w:between w:val="nil"/>
        </w:pBdr>
        <w:tabs>
          <w:tab w:val="left" w:pos="0"/>
        </w:tabs>
        <w:rPr>
          <w:color w:val="000000"/>
        </w:rPr>
      </w:pPr>
    </w:p>
    <w:p w14:paraId="0DC6397A" w14:textId="77777777" w:rsidR="00747F48" w:rsidRDefault="00000000" w:rsidP="00DB09E7">
      <w:pPr>
        <w:numPr>
          <w:ilvl w:val="1"/>
          <w:numId w:val="17"/>
        </w:numPr>
        <w:pBdr>
          <w:top w:val="nil"/>
          <w:left w:val="nil"/>
          <w:bottom w:val="nil"/>
          <w:right w:val="nil"/>
          <w:between w:val="nil"/>
        </w:pBdr>
        <w:tabs>
          <w:tab w:val="left" w:pos="0"/>
          <w:tab w:val="left" w:pos="708"/>
        </w:tabs>
        <w:spacing w:before="1"/>
        <w:ind w:left="0" w:right="136" w:firstLine="0"/>
        <w:jc w:val="both"/>
        <w:rPr>
          <w:color w:val="000000"/>
          <w:sz w:val="20"/>
          <w:szCs w:val="20"/>
        </w:rPr>
      </w:pPr>
      <w:r>
        <w:rPr>
          <w:color w:val="000000"/>
        </w:rPr>
        <w:t>Pagar à Contratada o valor resultante da prestação do serviço, conforme cronograma físico- financeiro;</w:t>
      </w:r>
    </w:p>
    <w:p w14:paraId="0897C747" w14:textId="77777777" w:rsidR="00747F48" w:rsidRDefault="00000000" w:rsidP="00DB09E7">
      <w:pPr>
        <w:numPr>
          <w:ilvl w:val="1"/>
          <w:numId w:val="17"/>
        </w:numPr>
        <w:pBdr>
          <w:top w:val="nil"/>
          <w:left w:val="nil"/>
          <w:bottom w:val="nil"/>
          <w:right w:val="nil"/>
          <w:between w:val="nil"/>
        </w:pBdr>
        <w:tabs>
          <w:tab w:val="left" w:pos="0"/>
          <w:tab w:val="left" w:pos="708"/>
        </w:tabs>
        <w:spacing w:before="257"/>
        <w:ind w:left="0" w:firstLine="0"/>
        <w:jc w:val="both"/>
        <w:rPr>
          <w:color w:val="000000"/>
          <w:sz w:val="20"/>
          <w:szCs w:val="20"/>
        </w:rPr>
      </w:pPr>
      <w:r>
        <w:rPr>
          <w:color w:val="000000"/>
        </w:rPr>
        <w:t>Efetuar as retenções tributárias devidas sobre o valor da fatura de serviços da Contratada;</w:t>
      </w:r>
    </w:p>
    <w:p w14:paraId="41C4ACFC" w14:textId="77777777" w:rsidR="00747F48" w:rsidRDefault="00747F48" w:rsidP="00DB09E7">
      <w:pPr>
        <w:pBdr>
          <w:top w:val="nil"/>
          <w:left w:val="nil"/>
          <w:bottom w:val="nil"/>
          <w:right w:val="nil"/>
          <w:between w:val="nil"/>
        </w:pBdr>
        <w:tabs>
          <w:tab w:val="left" w:pos="0"/>
        </w:tabs>
        <w:rPr>
          <w:color w:val="000000"/>
        </w:rPr>
      </w:pPr>
    </w:p>
    <w:p w14:paraId="312D103F" w14:textId="77777777" w:rsidR="00747F48" w:rsidRDefault="00000000" w:rsidP="00DB09E7">
      <w:pPr>
        <w:numPr>
          <w:ilvl w:val="1"/>
          <w:numId w:val="17"/>
        </w:numPr>
        <w:pBdr>
          <w:top w:val="nil"/>
          <w:left w:val="nil"/>
          <w:bottom w:val="nil"/>
          <w:right w:val="nil"/>
          <w:between w:val="nil"/>
        </w:pBdr>
        <w:tabs>
          <w:tab w:val="left" w:pos="0"/>
          <w:tab w:val="left" w:pos="708"/>
        </w:tabs>
        <w:ind w:left="0" w:firstLine="0"/>
        <w:jc w:val="both"/>
        <w:rPr>
          <w:color w:val="000000"/>
          <w:sz w:val="20"/>
          <w:szCs w:val="20"/>
        </w:rPr>
      </w:pPr>
      <w:r>
        <w:rPr>
          <w:color w:val="000000"/>
        </w:rPr>
        <w:t>Não praticar atos de ingerência na administração da Contratada, tais como:</w:t>
      </w:r>
    </w:p>
    <w:p w14:paraId="28D50C6B" w14:textId="77777777" w:rsidR="00747F48" w:rsidRDefault="00747F48" w:rsidP="00DB09E7">
      <w:pPr>
        <w:pBdr>
          <w:top w:val="nil"/>
          <w:left w:val="nil"/>
          <w:bottom w:val="nil"/>
          <w:right w:val="nil"/>
          <w:between w:val="nil"/>
        </w:pBdr>
        <w:tabs>
          <w:tab w:val="left" w:pos="0"/>
        </w:tabs>
        <w:rPr>
          <w:color w:val="000000"/>
        </w:rPr>
      </w:pPr>
    </w:p>
    <w:p w14:paraId="104A1BF2" w14:textId="77777777" w:rsidR="00747F48" w:rsidRDefault="00000000" w:rsidP="00DB09E7">
      <w:pPr>
        <w:numPr>
          <w:ilvl w:val="2"/>
          <w:numId w:val="17"/>
        </w:numPr>
        <w:pBdr>
          <w:top w:val="nil"/>
          <w:left w:val="nil"/>
          <w:bottom w:val="nil"/>
          <w:right w:val="nil"/>
          <w:between w:val="nil"/>
        </w:pBdr>
        <w:tabs>
          <w:tab w:val="left" w:pos="0"/>
          <w:tab w:val="left" w:pos="708"/>
        </w:tabs>
        <w:ind w:left="0" w:right="135" w:firstLine="0"/>
        <w:jc w:val="both"/>
        <w:sectPr w:rsidR="00747F48">
          <w:pgSz w:w="11910" w:h="16850"/>
          <w:pgMar w:top="2500" w:right="1133" w:bottom="1020" w:left="1417" w:header="586" w:footer="827" w:gutter="0"/>
          <w:cols w:space="720"/>
        </w:sectPr>
      </w:pPr>
      <w:r>
        <w:rPr>
          <w:color w:val="000000"/>
        </w:rPr>
        <w:t>exercer o poder de mando sobre os empregados da Contratada, devendo reportar-se somente aos prepostos ou responsáveis por ela indicados, exceto quando o objeto da contratação previr o atendimento direto;</w:t>
      </w:r>
    </w:p>
    <w:p w14:paraId="061ED9CD" w14:textId="77777777" w:rsidR="00747F48" w:rsidRDefault="00747F48" w:rsidP="00DB09E7">
      <w:pPr>
        <w:pBdr>
          <w:top w:val="nil"/>
          <w:left w:val="nil"/>
          <w:bottom w:val="nil"/>
          <w:right w:val="nil"/>
          <w:between w:val="nil"/>
        </w:pBdr>
        <w:tabs>
          <w:tab w:val="left" w:pos="0"/>
        </w:tabs>
        <w:spacing w:before="109"/>
        <w:rPr>
          <w:color w:val="000000"/>
        </w:rPr>
      </w:pPr>
    </w:p>
    <w:p w14:paraId="68963A81" w14:textId="77777777" w:rsidR="00747F48" w:rsidRDefault="00000000" w:rsidP="00DB09E7">
      <w:pPr>
        <w:numPr>
          <w:ilvl w:val="2"/>
          <w:numId w:val="17"/>
        </w:numPr>
        <w:pBdr>
          <w:top w:val="nil"/>
          <w:left w:val="nil"/>
          <w:bottom w:val="nil"/>
          <w:right w:val="nil"/>
          <w:between w:val="nil"/>
        </w:pBdr>
        <w:tabs>
          <w:tab w:val="left" w:pos="0"/>
          <w:tab w:val="left" w:pos="708"/>
        </w:tabs>
        <w:ind w:left="0" w:firstLine="0"/>
        <w:jc w:val="both"/>
      </w:pPr>
      <w:r>
        <w:rPr>
          <w:color w:val="000000"/>
        </w:rPr>
        <w:t>direcionar a contratação de pessoas para trabalhar nas empresas Contratadas;</w:t>
      </w:r>
    </w:p>
    <w:p w14:paraId="664F4712" w14:textId="77777777" w:rsidR="00747F48" w:rsidRDefault="00747F48" w:rsidP="00DB09E7">
      <w:pPr>
        <w:pBdr>
          <w:top w:val="nil"/>
          <w:left w:val="nil"/>
          <w:bottom w:val="nil"/>
          <w:right w:val="nil"/>
          <w:between w:val="nil"/>
        </w:pBdr>
        <w:tabs>
          <w:tab w:val="left" w:pos="0"/>
        </w:tabs>
        <w:rPr>
          <w:color w:val="000000"/>
        </w:rPr>
      </w:pPr>
    </w:p>
    <w:p w14:paraId="0A666013" w14:textId="77777777" w:rsidR="00747F48" w:rsidRDefault="00000000" w:rsidP="00DB09E7">
      <w:pPr>
        <w:numPr>
          <w:ilvl w:val="2"/>
          <w:numId w:val="17"/>
        </w:numPr>
        <w:pBdr>
          <w:top w:val="nil"/>
          <w:left w:val="nil"/>
          <w:bottom w:val="nil"/>
          <w:right w:val="nil"/>
          <w:between w:val="nil"/>
        </w:pBdr>
        <w:tabs>
          <w:tab w:val="left" w:pos="0"/>
          <w:tab w:val="left" w:pos="708"/>
        </w:tabs>
        <w:spacing w:before="1"/>
        <w:ind w:left="0" w:right="141" w:firstLine="0"/>
        <w:jc w:val="both"/>
      </w:pPr>
      <w:r>
        <w:rPr>
          <w:color w:val="000000"/>
        </w:rPr>
        <w:t>promover ou aceitar o desvio de funções dos trabalhadores da Contratada, mediante a utilização destes em atividades distintas daquelas previstas no objeto da contratação e em relação à função específica para a qual o trabalhador foi contratado; e</w:t>
      </w:r>
    </w:p>
    <w:p w14:paraId="148066E9" w14:textId="77777777" w:rsidR="00747F48" w:rsidRDefault="00747F48" w:rsidP="00DB09E7">
      <w:pPr>
        <w:pBdr>
          <w:top w:val="nil"/>
          <w:left w:val="nil"/>
          <w:bottom w:val="nil"/>
          <w:right w:val="nil"/>
          <w:between w:val="nil"/>
        </w:pBdr>
        <w:tabs>
          <w:tab w:val="left" w:pos="0"/>
        </w:tabs>
        <w:rPr>
          <w:color w:val="000000"/>
        </w:rPr>
      </w:pPr>
    </w:p>
    <w:p w14:paraId="1CF8C05A" w14:textId="77777777" w:rsidR="00747F48" w:rsidRDefault="00000000" w:rsidP="00DB09E7">
      <w:pPr>
        <w:numPr>
          <w:ilvl w:val="1"/>
          <w:numId w:val="17"/>
        </w:numPr>
        <w:pBdr>
          <w:top w:val="nil"/>
          <w:left w:val="nil"/>
          <w:bottom w:val="nil"/>
          <w:right w:val="nil"/>
          <w:between w:val="nil"/>
        </w:pBdr>
        <w:tabs>
          <w:tab w:val="left" w:pos="0"/>
          <w:tab w:val="left" w:pos="708"/>
        </w:tabs>
        <w:ind w:left="0" w:right="145" w:firstLine="0"/>
        <w:jc w:val="both"/>
        <w:rPr>
          <w:color w:val="000000"/>
          <w:sz w:val="20"/>
          <w:szCs w:val="20"/>
        </w:rPr>
      </w:pPr>
      <w:r>
        <w:rPr>
          <w:color w:val="000000"/>
        </w:rPr>
        <w:t>Fornecer por escrito as informações necessárias para o desenvolvimento dos serviços objeto do contrato;</w:t>
      </w:r>
    </w:p>
    <w:p w14:paraId="0DF81005" w14:textId="77777777" w:rsidR="00747F48" w:rsidRDefault="00000000" w:rsidP="00DB09E7">
      <w:pPr>
        <w:numPr>
          <w:ilvl w:val="1"/>
          <w:numId w:val="17"/>
        </w:numPr>
        <w:pBdr>
          <w:top w:val="nil"/>
          <w:left w:val="nil"/>
          <w:bottom w:val="nil"/>
          <w:right w:val="nil"/>
          <w:between w:val="nil"/>
        </w:pBdr>
        <w:tabs>
          <w:tab w:val="left" w:pos="0"/>
          <w:tab w:val="left" w:pos="708"/>
        </w:tabs>
        <w:spacing w:before="257"/>
        <w:ind w:left="0" w:firstLine="0"/>
        <w:jc w:val="both"/>
        <w:rPr>
          <w:color w:val="000000"/>
          <w:sz w:val="20"/>
          <w:szCs w:val="20"/>
        </w:rPr>
      </w:pPr>
      <w:r>
        <w:rPr>
          <w:color w:val="000000"/>
        </w:rPr>
        <w:t>Realizar avaliações periódicas da qualidade dos serviços, após seu recebimento;</w:t>
      </w:r>
    </w:p>
    <w:p w14:paraId="008B42B2" w14:textId="77777777" w:rsidR="00747F48" w:rsidRDefault="00747F48" w:rsidP="00DB09E7">
      <w:pPr>
        <w:pBdr>
          <w:top w:val="nil"/>
          <w:left w:val="nil"/>
          <w:bottom w:val="nil"/>
          <w:right w:val="nil"/>
          <w:between w:val="nil"/>
        </w:pBdr>
        <w:tabs>
          <w:tab w:val="left" w:pos="0"/>
        </w:tabs>
        <w:rPr>
          <w:color w:val="000000"/>
        </w:rPr>
      </w:pPr>
    </w:p>
    <w:p w14:paraId="798A66F3" w14:textId="77777777" w:rsidR="00747F48" w:rsidRDefault="00000000" w:rsidP="00DB09E7">
      <w:pPr>
        <w:numPr>
          <w:ilvl w:val="1"/>
          <w:numId w:val="17"/>
        </w:numPr>
        <w:pBdr>
          <w:top w:val="nil"/>
          <w:left w:val="nil"/>
          <w:bottom w:val="nil"/>
          <w:right w:val="nil"/>
          <w:between w:val="nil"/>
        </w:pBdr>
        <w:tabs>
          <w:tab w:val="left" w:pos="0"/>
          <w:tab w:val="left" w:pos="708"/>
        </w:tabs>
        <w:spacing w:before="1"/>
        <w:ind w:left="0" w:right="142" w:firstLine="0"/>
        <w:jc w:val="both"/>
        <w:rPr>
          <w:color w:val="000000"/>
          <w:sz w:val="20"/>
          <w:szCs w:val="20"/>
        </w:rPr>
      </w:pPr>
      <w:r>
        <w:rPr>
          <w:color w:val="000000"/>
        </w:rPr>
        <w:t>Cientificar o órgão de representação judicial para adoção das medidas cabíveis quando do descumprimento das obrigações pela Contratada;</w:t>
      </w:r>
    </w:p>
    <w:p w14:paraId="4D9C72A3" w14:textId="77777777" w:rsidR="00747F48" w:rsidRDefault="00747F48" w:rsidP="00DB09E7">
      <w:pPr>
        <w:pBdr>
          <w:top w:val="nil"/>
          <w:left w:val="nil"/>
          <w:bottom w:val="nil"/>
          <w:right w:val="nil"/>
          <w:between w:val="nil"/>
        </w:pBdr>
        <w:tabs>
          <w:tab w:val="left" w:pos="0"/>
        </w:tabs>
        <w:spacing w:before="1"/>
        <w:rPr>
          <w:color w:val="000000"/>
        </w:rPr>
      </w:pPr>
    </w:p>
    <w:p w14:paraId="05E6AE10" w14:textId="77777777" w:rsidR="00747F48" w:rsidRDefault="00000000" w:rsidP="00DB09E7">
      <w:pPr>
        <w:numPr>
          <w:ilvl w:val="1"/>
          <w:numId w:val="17"/>
        </w:numPr>
        <w:pBdr>
          <w:top w:val="nil"/>
          <w:left w:val="nil"/>
          <w:bottom w:val="nil"/>
          <w:right w:val="nil"/>
          <w:between w:val="nil"/>
        </w:pBdr>
        <w:tabs>
          <w:tab w:val="left" w:pos="0"/>
          <w:tab w:val="left" w:pos="707"/>
        </w:tabs>
        <w:ind w:left="0" w:right="140" w:firstLine="0"/>
        <w:jc w:val="both"/>
        <w:rPr>
          <w:color w:val="000000"/>
          <w:sz w:val="20"/>
          <w:szCs w:val="20"/>
        </w:rPr>
      </w:pPr>
      <w:r>
        <w:rPr>
          <w:color w:val="000000"/>
        </w:rPr>
        <w:t>Fiscalizar o cumprimento dos requisitos legais, quando a contratada houver se beneficiado da preferência estabelecida pelo art. 63º, inciso IV, da Lei nº 14.133 de 2021.</w:t>
      </w:r>
    </w:p>
    <w:p w14:paraId="7DB03CED" w14:textId="77777777" w:rsidR="00747F48" w:rsidRDefault="00000000" w:rsidP="00DB09E7">
      <w:pPr>
        <w:numPr>
          <w:ilvl w:val="1"/>
          <w:numId w:val="17"/>
        </w:numPr>
        <w:pBdr>
          <w:top w:val="nil"/>
          <w:left w:val="nil"/>
          <w:bottom w:val="nil"/>
          <w:right w:val="nil"/>
          <w:between w:val="nil"/>
        </w:pBdr>
        <w:tabs>
          <w:tab w:val="left" w:pos="0"/>
          <w:tab w:val="left" w:pos="707"/>
        </w:tabs>
        <w:spacing w:before="257"/>
        <w:ind w:left="0" w:firstLine="0"/>
        <w:jc w:val="both"/>
        <w:rPr>
          <w:color w:val="000000"/>
          <w:sz w:val="20"/>
          <w:szCs w:val="20"/>
        </w:rPr>
      </w:pPr>
      <w:r>
        <w:rPr>
          <w:color w:val="000000"/>
        </w:rPr>
        <w:t>Demais obrigações constantes na Minuta do Contrato.</w:t>
      </w:r>
    </w:p>
    <w:p w14:paraId="6D1E5B3D" w14:textId="77777777" w:rsidR="00747F48" w:rsidRDefault="00747F48" w:rsidP="00DB09E7">
      <w:pPr>
        <w:pBdr>
          <w:top w:val="nil"/>
          <w:left w:val="nil"/>
          <w:bottom w:val="nil"/>
          <w:right w:val="nil"/>
          <w:between w:val="nil"/>
        </w:pBdr>
        <w:tabs>
          <w:tab w:val="left" w:pos="0"/>
        </w:tabs>
        <w:spacing w:before="222"/>
        <w:rPr>
          <w:color w:val="000000"/>
        </w:rPr>
      </w:pPr>
    </w:p>
    <w:p w14:paraId="409F18D7" w14:textId="77777777" w:rsidR="00747F48" w:rsidRDefault="00000000" w:rsidP="00DB09E7">
      <w:pPr>
        <w:pStyle w:val="Ttulo1"/>
        <w:numPr>
          <w:ilvl w:val="0"/>
          <w:numId w:val="17"/>
        </w:numPr>
        <w:tabs>
          <w:tab w:val="left" w:pos="0"/>
        </w:tabs>
        <w:spacing w:before="1"/>
        <w:ind w:left="0" w:firstLine="0"/>
        <w:rPr>
          <w:sz w:val="20"/>
          <w:szCs w:val="20"/>
        </w:rPr>
      </w:pPr>
      <w:bookmarkStart w:id="8" w:name="_heading=h.1x8rdojt9ecm" w:colFirst="0" w:colLast="0"/>
      <w:bookmarkEnd w:id="8"/>
      <w:r>
        <w:t>OBRIGAÇÕES DA CONTRATADA</w:t>
      </w:r>
    </w:p>
    <w:p w14:paraId="3288B650" w14:textId="77777777" w:rsidR="00747F48" w:rsidRDefault="00747F48" w:rsidP="00DB09E7">
      <w:pPr>
        <w:pBdr>
          <w:top w:val="nil"/>
          <w:left w:val="nil"/>
          <w:bottom w:val="nil"/>
          <w:right w:val="nil"/>
          <w:between w:val="nil"/>
        </w:pBdr>
        <w:tabs>
          <w:tab w:val="left" w:pos="0"/>
        </w:tabs>
        <w:spacing w:before="158"/>
        <w:rPr>
          <w:b/>
          <w:bCs/>
          <w:color w:val="000000"/>
        </w:rPr>
      </w:pPr>
    </w:p>
    <w:p w14:paraId="41C6FC78" w14:textId="77777777" w:rsidR="00747F48" w:rsidRDefault="00000000" w:rsidP="00DB09E7">
      <w:pPr>
        <w:numPr>
          <w:ilvl w:val="1"/>
          <w:numId w:val="17"/>
        </w:numPr>
        <w:pBdr>
          <w:top w:val="nil"/>
          <w:left w:val="nil"/>
          <w:bottom w:val="nil"/>
          <w:right w:val="nil"/>
          <w:between w:val="nil"/>
        </w:pBdr>
        <w:tabs>
          <w:tab w:val="left" w:pos="0"/>
          <w:tab w:val="left" w:pos="708"/>
        </w:tabs>
        <w:ind w:left="0" w:right="136" w:firstLine="0"/>
        <w:jc w:val="both"/>
        <w:rPr>
          <w:color w:val="000000"/>
          <w:sz w:val="20"/>
          <w:szCs w:val="20"/>
        </w:rPr>
      </w:pPr>
      <w:r>
        <w:rPr>
          <w:color w:val="000000"/>
        </w:rPr>
        <w:t>Executar o contrato conforme especificações deste Projeto Básico e de sua proposta, com a alocação dos empregados necessários ao perfeito cumprimento das cláusulas contratuais, além de fornecer e utilizar os materiais e equipamentos, ferramentas e utensílios necessários, na qualidade e quantidade mínimas especificadas neste Projeto Básico e em sua proposta;</w:t>
      </w:r>
    </w:p>
    <w:p w14:paraId="09D06688" w14:textId="77777777" w:rsidR="00747F48" w:rsidRDefault="00000000" w:rsidP="00DB09E7">
      <w:pPr>
        <w:numPr>
          <w:ilvl w:val="1"/>
          <w:numId w:val="17"/>
        </w:numPr>
        <w:pBdr>
          <w:top w:val="nil"/>
          <w:left w:val="nil"/>
          <w:bottom w:val="nil"/>
          <w:right w:val="nil"/>
          <w:between w:val="nil"/>
        </w:pBdr>
        <w:tabs>
          <w:tab w:val="left" w:pos="0"/>
          <w:tab w:val="left" w:pos="708"/>
        </w:tabs>
        <w:spacing w:before="257"/>
        <w:ind w:left="0" w:right="140" w:firstLine="0"/>
        <w:jc w:val="both"/>
        <w:rPr>
          <w:color w:val="000000"/>
          <w:sz w:val="20"/>
          <w:szCs w:val="20"/>
        </w:rPr>
      </w:pPr>
      <w:r>
        <w:rPr>
          <w:color w:val="000000"/>
        </w:rPr>
        <w:t>Reparar, corrigir, remover ou substituir, às suas expensas, no total ou em parte, no prazo fixado pelo fiscal do contrato, os serviços/obras efetuados em que se verificarem vícios, defeitos ou incorreções resultantes da execução ou dos materiais empregados;</w:t>
      </w:r>
    </w:p>
    <w:p w14:paraId="1AFA2834" w14:textId="77777777" w:rsidR="00747F48" w:rsidRDefault="00747F48" w:rsidP="00DB09E7">
      <w:pPr>
        <w:pBdr>
          <w:top w:val="nil"/>
          <w:left w:val="nil"/>
          <w:bottom w:val="nil"/>
          <w:right w:val="nil"/>
          <w:between w:val="nil"/>
        </w:pBdr>
        <w:tabs>
          <w:tab w:val="left" w:pos="0"/>
        </w:tabs>
        <w:rPr>
          <w:color w:val="000000"/>
        </w:rPr>
      </w:pPr>
    </w:p>
    <w:p w14:paraId="09E52098" w14:textId="77777777" w:rsidR="00747F48" w:rsidRDefault="00000000" w:rsidP="00DB09E7">
      <w:pPr>
        <w:numPr>
          <w:ilvl w:val="1"/>
          <w:numId w:val="17"/>
        </w:numPr>
        <w:pBdr>
          <w:top w:val="nil"/>
          <w:left w:val="nil"/>
          <w:bottom w:val="nil"/>
          <w:right w:val="nil"/>
          <w:between w:val="nil"/>
        </w:pBdr>
        <w:tabs>
          <w:tab w:val="left" w:pos="0"/>
          <w:tab w:val="left" w:pos="708"/>
        </w:tabs>
        <w:spacing w:before="1"/>
        <w:ind w:left="0" w:right="136" w:firstLine="0"/>
        <w:jc w:val="both"/>
        <w:rPr>
          <w:color w:val="000000"/>
          <w:sz w:val="20"/>
          <w:szCs w:val="20"/>
        </w:rPr>
      </w:pPr>
      <w:r>
        <w:rPr>
          <w:color w:val="000000"/>
        </w:rPr>
        <w:t>Responsabilizar-se pelos vícios e danos decorrentes da execução do objeto, de acordo com os artigos 14 e 17 a 27, do Código de Defesa do Consumidor (Lei nº 8.078, de 1990), ficando a Contratante autorizada a descontar da garantia prestada, caso exigida no edital, ou dos pagamentos devidos à Contratada, o valor correspondente aos danos sofridos;</w:t>
      </w:r>
    </w:p>
    <w:p w14:paraId="3620288F" w14:textId="77777777" w:rsidR="00747F48" w:rsidRDefault="00000000" w:rsidP="00DB09E7">
      <w:pPr>
        <w:numPr>
          <w:ilvl w:val="1"/>
          <w:numId w:val="17"/>
        </w:numPr>
        <w:pBdr>
          <w:top w:val="nil"/>
          <w:left w:val="nil"/>
          <w:bottom w:val="nil"/>
          <w:right w:val="nil"/>
          <w:between w:val="nil"/>
        </w:pBdr>
        <w:tabs>
          <w:tab w:val="left" w:pos="0"/>
          <w:tab w:val="left" w:pos="708"/>
        </w:tabs>
        <w:spacing w:before="257"/>
        <w:ind w:left="0" w:right="142" w:firstLine="0"/>
        <w:jc w:val="both"/>
        <w:rPr>
          <w:color w:val="000000"/>
          <w:sz w:val="20"/>
          <w:szCs w:val="20"/>
        </w:rPr>
      </w:pPr>
      <w:r>
        <w:rPr>
          <w:color w:val="000000"/>
        </w:rPr>
        <w:t>Utilizar empregados habilitados e com conhecimentos básicos do objeto a ser executado, em conformidade com as normas e determinações em vigor;</w:t>
      </w:r>
    </w:p>
    <w:p w14:paraId="0AC0B86A" w14:textId="77777777" w:rsidR="00747F48" w:rsidRDefault="00747F48" w:rsidP="00DB09E7">
      <w:pPr>
        <w:pBdr>
          <w:top w:val="nil"/>
          <w:left w:val="nil"/>
          <w:bottom w:val="nil"/>
          <w:right w:val="nil"/>
          <w:between w:val="nil"/>
        </w:pBdr>
        <w:tabs>
          <w:tab w:val="left" w:pos="0"/>
        </w:tabs>
        <w:spacing w:before="2"/>
        <w:rPr>
          <w:color w:val="000000"/>
        </w:rPr>
      </w:pPr>
    </w:p>
    <w:p w14:paraId="1E6F7268" w14:textId="77777777" w:rsidR="00747F48" w:rsidRDefault="00000000" w:rsidP="00DB09E7">
      <w:pPr>
        <w:numPr>
          <w:ilvl w:val="1"/>
          <w:numId w:val="17"/>
        </w:numPr>
        <w:pBdr>
          <w:top w:val="nil"/>
          <w:left w:val="nil"/>
          <w:bottom w:val="nil"/>
          <w:right w:val="nil"/>
          <w:between w:val="nil"/>
        </w:pBdr>
        <w:tabs>
          <w:tab w:val="left" w:pos="0"/>
          <w:tab w:val="left" w:pos="708"/>
        </w:tabs>
        <w:ind w:left="0" w:right="139" w:firstLine="0"/>
        <w:jc w:val="both"/>
        <w:rPr>
          <w:color w:val="000000"/>
          <w:sz w:val="20"/>
          <w:szCs w:val="20"/>
        </w:rPr>
      </w:pPr>
      <w:r>
        <w:rPr>
          <w:color w:val="000000"/>
        </w:rPr>
        <w:t>Vedar a utilização, na execução dos serviços, de empregado que seja familiar de agente público ocupante de cargo em comissão ou função de confiança no órgão Contratante, nos termos do artigo 7° do Decreto n° 7.203, de 2010;</w:t>
      </w:r>
    </w:p>
    <w:p w14:paraId="3484C697" w14:textId="77777777" w:rsidR="00747F48" w:rsidRDefault="00747F48" w:rsidP="00DB09E7">
      <w:pPr>
        <w:pBdr>
          <w:top w:val="nil"/>
          <w:left w:val="nil"/>
          <w:bottom w:val="nil"/>
          <w:right w:val="nil"/>
          <w:between w:val="nil"/>
        </w:pBdr>
        <w:tabs>
          <w:tab w:val="left" w:pos="0"/>
        </w:tabs>
        <w:rPr>
          <w:color w:val="000000"/>
        </w:rPr>
      </w:pPr>
    </w:p>
    <w:p w14:paraId="64C35B48" w14:textId="6B361F64" w:rsidR="00747F48" w:rsidRDefault="00000000" w:rsidP="00DB09E7">
      <w:pPr>
        <w:numPr>
          <w:ilvl w:val="1"/>
          <w:numId w:val="17"/>
        </w:numPr>
        <w:pBdr>
          <w:top w:val="nil"/>
          <w:left w:val="nil"/>
          <w:bottom w:val="nil"/>
          <w:right w:val="nil"/>
          <w:between w:val="nil"/>
        </w:pBdr>
        <w:tabs>
          <w:tab w:val="left" w:pos="0"/>
          <w:tab w:val="left" w:pos="708"/>
        </w:tabs>
        <w:ind w:left="0" w:right="136" w:firstLine="0"/>
        <w:jc w:val="both"/>
        <w:rPr>
          <w:color w:val="000000"/>
          <w:sz w:val="20"/>
          <w:szCs w:val="20"/>
        </w:rPr>
        <w:sectPr w:rsidR="00747F48">
          <w:pgSz w:w="11910" w:h="16850"/>
          <w:pgMar w:top="2500" w:right="1133" w:bottom="1020" w:left="1417" w:header="586" w:footer="827" w:gutter="0"/>
          <w:cols w:space="720"/>
        </w:sectPr>
      </w:pPr>
      <w:r>
        <w:rPr>
          <w:color w:val="000000"/>
        </w:rPr>
        <w:t>Responsabilizar-se pelo cumprimento das obrigações previstas em Acordo, Convenção, Dissídio Coletivo de Trabalho ou equivalentes das categorias abrangidas pelo contrato, por tod</w:t>
      </w:r>
      <w:r w:rsidR="00DB09E7">
        <w:rPr>
          <w:color w:val="000000"/>
        </w:rPr>
        <w:t>as  as</w:t>
      </w:r>
      <w:r w:rsidR="00DB09E7" w:rsidRPr="00DB09E7">
        <w:t xml:space="preserve"> </w:t>
      </w:r>
      <w:r w:rsidR="00DB09E7" w:rsidRPr="00DB09E7">
        <w:rPr>
          <w:color w:val="000000"/>
        </w:rPr>
        <w:t>obrigações trabalhistas, sociais, previdenciárias, tributárias e as demais previstas em legislação específica, cuja inadimplência não transfere a responsabilidade à Contratante</w:t>
      </w:r>
      <w:r w:rsidR="00DB09E7">
        <w:rPr>
          <w:color w:val="000000"/>
        </w:rPr>
        <w:t>;</w:t>
      </w:r>
    </w:p>
    <w:p w14:paraId="4C2342C8" w14:textId="77777777" w:rsidR="00747F48" w:rsidRDefault="00000000" w:rsidP="00DB09E7">
      <w:pPr>
        <w:numPr>
          <w:ilvl w:val="1"/>
          <w:numId w:val="17"/>
        </w:numPr>
        <w:pBdr>
          <w:top w:val="nil"/>
          <w:left w:val="nil"/>
          <w:bottom w:val="nil"/>
          <w:right w:val="nil"/>
          <w:between w:val="nil"/>
        </w:pBdr>
        <w:tabs>
          <w:tab w:val="left" w:pos="0"/>
          <w:tab w:val="left" w:pos="708"/>
        </w:tabs>
        <w:spacing w:before="257"/>
        <w:ind w:left="0" w:right="139" w:firstLine="0"/>
        <w:jc w:val="both"/>
        <w:rPr>
          <w:color w:val="000000"/>
          <w:sz w:val="20"/>
          <w:szCs w:val="20"/>
        </w:rPr>
      </w:pPr>
      <w:r>
        <w:rPr>
          <w:color w:val="000000"/>
        </w:rPr>
        <w:lastRenderedPageBreak/>
        <w:t>Aceitar que a Administração Pública não se vincula às disposições contidas em Acordos, Dissídios ou Convenções Coletivas que tratem de pagamento de participação dos trabalhadores nos lucros ou resultados da empresa contratada, de matéria não trabalhista, ou que estabeleçam direitos não previstos em lei, tais como valores ou índices obrigatórios de encargos sociais ou previdenciários, bem como de preços para os insumos relacionados ao exercício da atividade;</w:t>
      </w:r>
    </w:p>
    <w:p w14:paraId="7FC5CEF7" w14:textId="77777777" w:rsidR="00747F48" w:rsidRDefault="00747F48" w:rsidP="00DB09E7">
      <w:pPr>
        <w:pBdr>
          <w:top w:val="nil"/>
          <w:left w:val="nil"/>
          <w:bottom w:val="nil"/>
          <w:right w:val="nil"/>
          <w:between w:val="nil"/>
        </w:pBdr>
        <w:tabs>
          <w:tab w:val="left" w:pos="0"/>
        </w:tabs>
        <w:spacing w:before="1"/>
        <w:rPr>
          <w:color w:val="000000"/>
        </w:rPr>
      </w:pPr>
    </w:p>
    <w:p w14:paraId="62A1D18A" w14:textId="77777777" w:rsidR="00747F48" w:rsidRDefault="00000000" w:rsidP="00DB09E7">
      <w:pPr>
        <w:numPr>
          <w:ilvl w:val="1"/>
          <w:numId w:val="17"/>
        </w:numPr>
        <w:pBdr>
          <w:top w:val="nil"/>
          <w:left w:val="nil"/>
          <w:bottom w:val="nil"/>
          <w:right w:val="nil"/>
          <w:between w:val="nil"/>
        </w:pBdr>
        <w:tabs>
          <w:tab w:val="left" w:pos="0"/>
          <w:tab w:val="left" w:pos="708"/>
        </w:tabs>
        <w:ind w:left="0" w:right="138" w:firstLine="0"/>
        <w:jc w:val="both"/>
        <w:rPr>
          <w:color w:val="000000"/>
          <w:sz w:val="20"/>
          <w:szCs w:val="20"/>
        </w:rPr>
      </w:pPr>
      <w:r>
        <w:rPr>
          <w:color w:val="000000"/>
        </w:rPr>
        <w:t>Comunicar ao Fiscal do contrato, no prazo de 24 (vinte e quatro) horas, qualquer ocorrência anormal ou acidente que se verifique no local dos serviços.</w:t>
      </w:r>
    </w:p>
    <w:p w14:paraId="74F0860D" w14:textId="77777777" w:rsidR="00747F48" w:rsidRDefault="00747F48" w:rsidP="00DB09E7">
      <w:pPr>
        <w:pBdr>
          <w:top w:val="nil"/>
          <w:left w:val="nil"/>
          <w:bottom w:val="nil"/>
          <w:right w:val="nil"/>
          <w:between w:val="nil"/>
        </w:pBdr>
        <w:tabs>
          <w:tab w:val="left" w:pos="0"/>
        </w:tabs>
        <w:spacing w:before="2"/>
        <w:rPr>
          <w:color w:val="000000"/>
        </w:rPr>
      </w:pPr>
    </w:p>
    <w:p w14:paraId="4A53A8A4" w14:textId="77777777" w:rsidR="00747F48" w:rsidRDefault="00000000" w:rsidP="00DB09E7">
      <w:pPr>
        <w:numPr>
          <w:ilvl w:val="1"/>
          <w:numId w:val="17"/>
        </w:numPr>
        <w:pBdr>
          <w:top w:val="nil"/>
          <w:left w:val="nil"/>
          <w:bottom w:val="nil"/>
          <w:right w:val="nil"/>
          <w:between w:val="nil"/>
        </w:pBdr>
        <w:tabs>
          <w:tab w:val="left" w:pos="0"/>
          <w:tab w:val="left" w:pos="708"/>
        </w:tabs>
        <w:ind w:left="0" w:right="135" w:firstLine="0"/>
        <w:jc w:val="both"/>
        <w:rPr>
          <w:color w:val="000000"/>
          <w:sz w:val="20"/>
          <w:szCs w:val="20"/>
        </w:rPr>
      </w:pPr>
      <w:r>
        <w:rPr>
          <w:color w:val="000000"/>
        </w:rPr>
        <w:t>Assegurar aos seus trabalhadores ambiente de trabalho, inclusive equipamentos e instalações, em condições adequadas ao cumprimento das normas de saúde, segurança e bem-estar no trabalho;</w:t>
      </w:r>
    </w:p>
    <w:p w14:paraId="0679889A" w14:textId="77777777" w:rsidR="00747F48" w:rsidRDefault="00000000" w:rsidP="00DB09E7">
      <w:pPr>
        <w:numPr>
          <w:ilvl w:val="1"/>
          <w:numId w:val="17"/>
        </w:numPr>
        <w:pBdr>
          <w:top w:val="nil"/>
          <w:left w:val="nil"/>
          <w:bottom w:val="nil"/>
          <w:right w:val="nil"/>
          <w:between w:val="nil"/>
        </w:pBdr>
        <w:tabs>
          <w:tab w:val="left" w:pos="0"/>
          <w:tab w:val="left" w:pos="707"/>
        </w:tabs>
        <w:spacing w:before="256"/>
        <w:ind w:left="0" w:right="141" w:firstLine="0"/>
        <w:jc w:val="both"/>
        <w:rPr>
          <w:color w:val="000000"/>
          <w:sz w:val="20"/>
          <w:szCs w:val="20"/>
        </w:rPr>
      </w:pPr>
      <w:r>
        <w:rPr>
          <w:color w:val="000000"/>
        </w:rPr>
        <w:t>Prestar todo esclarecimento ou informação solicitada pela Contratante ou por seus prepostos, garantindo-lhes o acesso, a qualquer tempo, ao local dos trabalhos, bem como aos documentos relativos à execução do empreendimento.</w:t>
      </w:r>
    </w:p>
    <w:p w14:paraId="7F7A3A6F" w14:textId="77777777" w:rsidR="00747F48" w:rsidRDefault="00747F48" w:rsidP="00DB09E7">
      <w:pPr>
        <w:pBdr>
          <w:top w:val="nil"/>
          <w:left w:val="nil"/>
          <w:bottom w:val="nil"/>
          <w:right w:val="nil"/>
          <w:between w:val="nil"/>
        </w:pBdr>
        <w:tabs>
          <w:tab w:val="left" w:pos="0"/>
        </w:tabs>
        <w:rPr>
          <w:color w:val="000000"/>
        </w:rPr>
      </w:pPr>
    </w:p>
    <w:p w14:paraId="0F20A0E6" w14:textId="77777777" w:rsidR="00747F48" w:rsidRDefault="00000000" w:rsidP="00DB09E7">
      <w:pPr>
        <w:numPr>
          <w:ilvl w:val="1"/>
          <w:numId w:val="17"/>
        </w:numPr>
        <w:pBdr>
          <w:top w:val="nil"/>
          <w:left w:val="nil"/>
          <w:bottom w:val="nil"/>
          <w:right w:val="nil"/>
          <w:between w:val="nil"/>
        </w:pBdr>
        <w:tabs>
          <w:tab w:val="left" w:pos="0"/>
          <w:tab w:val="left" w:pos="707"/>
        </w:tabs>
        <w:ind w:left="0" w:right="140" w:firstLine="0"/>
        <w:jc w:val="both"/>
        <w:rPr>
          <w:color w:val="000000"/>
          <w:sz w:val="20"/>
          <w:szCs w:val="20"/>
        </w:rPr>
      </w:pPr>
      <w:r>
        <w:rPr>
          <w:color w:val="000000"/>
        </w:rPr>
        <w:t>Paralisar, por determinação da Contratante, qualquer atividade que não esteja sendo executada de acordo com a boa técnica ou que ponha em risco a segurança de pessoas ou bens de terceiros.</w:t>
      </w:r>
    </w:p>
    <w:p w14:paraId="71C952AC" w14:textId="77777777" w:rsidR="00747F48" w:rsidRDefault="00747F48" w:rsidP="00DB09E7">
      <w:pPr>
        <w:pBdr>
          <w:top w:val="nil"/>
          <w:left w:val="nil"/>
          <w:bottom w:val="nil"/>
          <w:right w:val="nil"/>
          <w:between w:val="nil"/>
        </w:pBdr>
        <w:tabs>
          <w:tab w:val="left" w:pos="0"/>
        </w:tabs>
        <w:spacing w:before="1"/>
        <w:rPr>
          <w:color w:val="000000"/>
        </w:rPr>
      </w:pPr>
    </w:p>
    <w:p w14:paraId="53757663" w14:textId="77777777" w:rsidR="00747F48" w:rsidRDefault="00000000" w:rsidP="00DB09E7">
      <w:pPr>
        <w:numPr>
          <w:ilvl w:val="1"/>
          <w:numId w:val="17"/>
        </w:numPr>
        <w:pBdr>
          <w:top w:val="nil"/>
          <w:left w:val="nil"/>
          <w:bottom w:val="nil"/>
          <w:right w:val="nil"/>
          <w:between w:val="nil"/>
        </w:pBdr>
        <w:tabs>
          <w:tab w:val="left" w:pos="0"/>
          <w:tab w:val="left" w:pos="755"/>
        </w:tabs>
        <w:ind w:left="0" w:right="140" w:firstLine="0"/>
        <w:jc w:val="both"/>
        <w:rPr>
          <w:color w:val="000000"/>
          <w:sz w:val="20"/>
          <w:szCs w:val="20"/>
        </w:rPr>
      </w:pPr>
      <w:r>
        <w:rPr>
          <w:color w:val="000000"/>
        </w:rPr>
        <w:t>Promover a guarda, manutenção e vigilância de materiais, ferramentas, e tudo o que for necessário à execução dos serviços, durante a vigência do contrato.</w:t>
      </w:r>
    </w:p>
    <w:p w14:paraId="5C4B8F00" w14:textId="77777777" w:rsidR="00747F48" w:rsidRDefault="00747F48" w:rsidP="00DB09E7">
      <w:pPr>
        <w:pBdr>
          <w:top w:val="nil"/>
          <w:left w:val="nil"/>
          <w:bottom w:val="nil"/>
          <w:right w:val="nil"/>
          <w:between w:val="nil"/>
        </w:pBdr>
        <w:tabs>
          <w:tab w:val="left" w:pos="0"/>
        </w:tabs>
        <w:spacing w:before="1"/>
        <w:rPr>
          <w:color w:val="000000"/>
        </w:rPr>
      </w:pPr>
    </w:p>
    <w:p w14:paraId="59B9E770" w14:textId="77777777" w:rsidR="00747F48" w:rsidRDefault="00000000" w:rsidP="00DB09E7">
      <w:pPr>
        <w:numPr>
          <w:ilvl w:val="1"/>
          <w:numId w:val="17"/>
        </w:numPr>
        <w:pBdr>
          <w:top w:val="nil"/>
          <w:left w:val="nil"/>
          <w:bottom w:val="nil"/>
          <w:right w:val="nil"/>
          <w:between w:val="nil"/>
        </w:pBdr>
        <w:tabs>
          <w:tab w:val="left" w:pos="0"/>
          <w:tab w:val="left" w:pos="707"/>
        </w:tabs>
        <w:ind w:left="0" w:right="135" w:firstLine="0"/>
        <w:jc w:val="both"/>
        <w:rPr>
          <w:color w:val="000000"/>
          <w:sz w:val="20"/>
          <w:szCs w:val="20"/>
        </w:rPr>
      </w:pPr>
      <w:r>
        <w:rPr>
          <w:color w:val="000000"/>
        </w:rPr>
        <w:t>Promover a organização técnica e administrativa dos serviços, de modo a conduzi-los eficaz e eficientemente, de acordo com os documentos e especificações que integram este Projeto Básico, no prazo determinado.</w:t>
      </w:r>
    </w:p>
    <w:p w14:paraId="4BF097DE" w14:textId="77777777" w:rsidR="00747F48" w:rsidRDefault="00000000" w:rsidP="00DB09E7">
      <w:pPr>
        <w:numPr>
          <w:ilvl w:val="1"/>
          <w:numId w:val="17"/>
        </w:numPr>
        <w:pBdr>
          <w:top w:val="nil"/>
          <w:left w:val="nil"/>
          <w:bottom w:val="nil"/>
          <w:right w:val="nil"/>
          <w:between w:val="nil"/>
        </w:pBdr>
        <w:tabs>
          <w:tab w:val="left" w:pos="0"/>
          <w:tab w:val="left" w:pos="707"/>
        </w:tabs>
        <w:spacing w:before="256"/>
        <w:ind w:left="0" w:right="135" w:firstLine="0"/>
        <w:jc w:val="both"/>
        <w:rPr>
          <w:color w:val="000000"/>
          <w:sz w:val="20"/>
          <w:szCs w:val="20"/>
        </w:rPr>
      </w:pPr>
      <w:r>
        <w:rPr>
          <w:color w:val="000000"/>
        </w:rPr>
        <w:t>Conduzir os trabalhos com estrita observância às normas da legislação pertinente, cumprindo as determinações dos Poderes Públicos, mantendo sempre limpo o local dos serviços e nas melhores condições de segurança, higiene e disciplina.</w:t>
      </w:r>
    </w:p>
    <w:p w14:paraId="67FEF3DE" w14:textId="77777777" w:rsidR="00747F48" w:rsidRDefault="00747F48" w:rsidP="00DB09E7">
      <w:pPr>
        <w:pBdr>
          <w:top w:val="nil"/>
          <w:left w:val="nil"/>
          <w:bottom w:val="nil"/>
          <w:right w:val="nil"/>
          <w:between w:val="nil"/>
        </w:pBdr>
        <w:tabs>
          <w:tab w:val="left" w:pos="0"/>
        </w:tabs>
        <w:spacing w:before="1"/>
        <w:rPr>
          <w:color w:val="000000"/>
        </w:rPr>
      </w:pPr>
    </w:p>
    <w:p w14:paraId="3ADE6BC8" w14:textId="77777777" w:rsidR="00747F48" w:rsidRDefault="00000000" w:rsidP="00DB09E7">
      <w:pPr>
        <w:numPr>
          <w:ilvl w:val="1"/>
          <w:numId w:val="17"/>
        </w:numPr>
        <w:pBdr>
          <w:top w:val="nil"/>
          <w:left w:val="nil"/>
          <w:bottom w:val="nil"/>
          <w:right w:val="nil"/>
          <w:between w:val="nil"/>
        </w:pBdr>
        <w:tabs>
          <w:tab w:val="left" w:pos="0"/>
          <w:tab w:val="left" w:pos="707"/>
        </w:tabs>
        <w:ind w:left="0" w:right="140" w:firstLine="0"/>
        <w:jc w:val="both"/>
        <w:rPr>
          <w:color w:val="000000"/>
          <w:sz w:val="20"/>
          <w:szCs w:val="20"/>
        </w:rPr>
      </w:pPr>
      <w:r>
        <w:rPr>
          <w:color w:val="000000"/>
        </w:rPr>
        <w:t>Submeter previamente, por escrito, à Contratante, para análise e aprovação, quaisquer mudanças nos métodos executivos que fujam às especificações do memorial descritivo.</w:t>
      </w:r>
    </w:p>
    <w:p w14:paraId="01D9B339" w14:textId="77777777" w:rsidR="00747F48" w:rsidRDefault="00747F48" w:rsidP="00DB09E7">
      <w:pPr>
        <w:pBdr>
          <w:top w:val="nil"/>
          <w:left w:val="nil"/>
          <w:bottom w:val="nil"/>
          <w:right w:val="nil"/>
          <w:between w:val="nil"/>
        </w:pBdr>
        <w:tabs>
          <w:tab w:val="left" w:pos="0"/>
        </w:tabs>
        <w:spacing w:before="1"/>
        <w:rPr>
          <w:color w:val="000000"/>
        </w:rPr>
      </w:pPr>
    </w:p>
    <w:p w14:paraId="17BD43D6" w14:textId="77777777" w:rsidR="00747F48" w:rsidRDefault="00000000" w:rsidP="00DB09E7">
      <w:pPr>
        <w:numPr>
          <w:ilvl w:val="1"/>
          <w:numId w:val="17"/>
        </w:numPr>
        <w:pBdr>
          <w:top w:val="nil"/>
          <w:left w:val="nil"/>
          <w:bottom w:val="nil"/>
          <w:right w:val="nil"/>
          <w:between w:val="nil"/>
        </w:pBdr>
        <w:tabs>
          <w:tab w:val="left" w:pos="0"/>
          <w:tab w:val="left" w:pos="707"/>
        </w:tabs>
        <w:ind w:left="0" w:right="138" w:firstLine="0"/>
        <w:jc w:val="both"/>
        <w:rPr>
          <w:color w:val="000000"/>
          <w:sz w:val="20"/>
          <w:szCs w:val="20"/>
        </w:rPr>
      </w:pPr>
      <w:r>
        <w:rPr>
          <w:color w:val="000000"/>
        </w:rPr>
        <w:t>Não permitir a utilização de qualquer trabalho do menor de dezesseis anos, exceto na condição de aprendiz para os maiores de quatorze anos; nem permitir a utilização do trabalho do menor de dezoito anos em trabalho noturno, perigoso ou insalubre;</w:t>
      </w:r>
    </w:p>
    <w:p w14:paraId="52E03013" w14:textId="77777777" w:rsidR="00747F48" w:rsidRDefault="00747F48" w:rsidP="00DB09E7">
      <w:pPr>
        <w:pBdr>
          <w:top w:val="nil"/>
          <w:left w:val="nil"/>
          <w:bottom w:val="nil"/>
          <w:right w:val="nil"/>
          <w:between w:val="nil"/>
        </w:pBdr>
        <w:tabs>
          <w:tab w:val="left" w:pos="0"/>
        </w:tabs>
        <w:rPr>
          <w:color w:val="000000"/>
        </w:rPr>
      </w:pPr>
    </w:p>
    <w:p w14:paraId="7DA136BE" w14:textId="77777777" w:rsidR="00747F48" w:rsidRDefault="00000000" w:rsidP="00DB09E7">
      <w:pPr>
        <w:numPr>
          <w:ilvl w:val="1"/>
          <w:numId w:val="17"/>
        </w:numPr>
        <w:pBdr>
          <w:top w:val="nil"/>
          <w:left w:val="nil"/>
          <w:bottom w:val="nil"/>
          <w:right w:val="nil"/>
          <w:between w:val="nil"/>
        </w:pBdr>
        <w:tabs>
          <w:tab w:val="left" w:pos="0"/>
          <w:tab w:val="left" w:pos="707"/>
        </w:tabs>
        <w:spacing w:before="1"/>
        <w:ind w:left="0" w:right="140" w:firstLine="0"/>
        <w:jc w:val="both"/>
        <w:rPr>
          <w:color w:val="000000"/>
          <w:sz w:val="20"/>
          <w:szCs w:val="20"/>
        </w:rPr>
      </w:pPr>
      <w:r>
        <w:rPr>
          <w:color w:val="000000"/>
        </w:rPr>
        <w:t>Manter durante toda a vigência do contrato, em compatibilidade com as obrigações assumidas, todas as condições de habilitação e qualificação exigidas na licitação;</w:t>
      </w:r>
    </w:p>
    <w:p w14:paraId="2CBE222B" w14:textId="12C0D0EA" w:rsidR="00747F48" w:rsidRDefault="00000000" w:rsidP="00DB09E7">
      <w:pPr>
        <w:numPr>
          <w:ilvl w:val="1"/>
          <w:numId w:val="17"/>
        </w:numPr>
        <w:pBdr>
          <w:top w:val="nil"/>
          <w:left w:val="nil"/>
          <w:bottom w:val="nil"/>
          <w:right w:val="nil"/>
          <w:between w:val="nil"/>
        </w:pBdr>
        <w:tabs>
          <w:tab w:val="left" w:pos="0"/>
          <w:tab w:val="left" w:pos="707"/>
        </w:tabs>
        <w:spacing w:before="257"/>
        <w:ind w:left="0" w:right="141" w:firstLine="0"/>
        <w:jc w:val="both"/>
        <w:rPr>
          <w:color w:val="000000"/>
          <w:sz w:val="20"/>
          <w:szCs w:val="20"/>
        </w:rPr>
      </w:pPr>
      <w:r>
        <w:rPr>
          <w:color w:val="000000"/>
        </w:rPr>
        <w:t>Cumprir, durante todo o período de execução do contrato, a reserva de cargos prevista em lei para pessoa com deficiência ou para reabilitado da Previdência Social, bem como as regras de</w:t>
      </w:r>
      <w:r w:rsidR="004155E6" w:rsidRPr="004155E6">
        <w:t xml:space="preserve"> </w:t>
      </w:r>
      <w:r w:rsidR="004155E6" w:rsidRPr="004155E6">
        <w:rPr>
          <w:color w:val="000000"/>
        </w:rPr>
        <w:t>acessibilidade previstas na legislação, quando a contratada houver se beneficiado da preferência estabelecida pela Lei nº 13.146, de 2015.</w:t>
      </w:r>
    </w:p>
    <w:p w14:paraId="15318AF0" w14:textId="77777777" w:rsidR="00747F48" w:rsidRDefault="00747F48" w:rsidP="00DB09E7">
      <w:pPr>
        <w:pBdr>
          <w:top w:val="nil"/>
          <w:left w:val="nil"/>
          <w:bottom w:val="nil"/>
          <w:right w:val="nil"/>
          <w:between w:val="nil"/>
        </w:pBdr>
        <w:tabs>
          <w:tab w:val="left" w:pos="0"/>
        </w:tabs>
        <w:spacing w:before="155"/>
        <w:rPr>
          <w:color w:val="000000"/>
          <w:sz w:val="16"/>
          <w:szCs w:val="16"/>
        </w:rPr>
      </w:pPr>
    </w:p>
    <w:p w14:paraId="28ABDF52" w14:textId="77777777" w:rsidR="00747F48" w:rsidRDefault="00000000" w:rsidP="00DB09E7">
      <w:pPr>
        <w:tabs>
          <w:tab w:val="left" w:pos="0"/>
        </w:tabs>
        <w:ind w:right="137"/>
        <w:jc w:val="right"/>
        <w:rPr>
          <w:sz w:val="16"/>
          <w:szCs w:val="16"/>
        </w:rPr>
        <w:sectPr w:rsidR="00747F48">
          <w:headerReference w:type="default" r:id="rId10"/>
          <w:footerReference w:type="default" r:id="rId11"/>
          <w:pgSz w:w="11910" w:h="16850"/>
          <w:pgMar w:top="2500" w:right="1133" w:bottom="1020" w:left="1417" w:header="586" w:footer="827" w:gutter="0"/>
          <w:cols w:space="720"/>
        </w:sectPr>
      </w:pPr>
      <w:r>
        <w:rPr>
          <w:sz w:val="16"/>
          <w:szCs w:val="16"/>
        </w:rPr>
        <w:t>6</w:t>
      </w:r>
    </w:p>
    <w:p w14:paraId="64A3273A" w14:textId="77777777" w:rsidR="00747F48" w:rsidRDefault="00747F48" w:rsidP="00DB09E7">
      <w:pPr>
        <w:pBdr>
          <w:top w:val="nil"/>
          <w:left w:val="nil"/>
          <w:bottom w:val="nil"/>
          <w:right w:val="nil"/>
          <w:between w:val="nil"/>
        </w:pBdr>
        <w:tabs>
          <w:tab w:val="left" w:pos="0"/>
        </w:tabs>
        <w:spacing w:before="109"/>
        <w:rPr>
          <w:color w:val="000000"/>
        </w:rPr>
      </w:pPr>
    </w:p>
    <w:p w14:paraId="36C50D69" w14:textId="77777777" w:rsidR="00747F48" w:rsidRDefault="00000000" w:rsidP="00DB09E7">
      <w:pPr>
        <w:numPr>
          <w:ilvl w:val="1"/>
          <w:numId w:val="17"/>
        </w:numPr>
        <w:pBdr>
          <w:top w:val="nil"/>
          <w:left w:val="nil"/>
          <w:bottom w:val="nil"/>
          <w:right w:val="nil"/>
          <w:between w:val="nil"/>
        </w:pBdr>
        <w:tabs>
          <w:tab w:val="left" w:pos="0"/>
          <w:tab w:val="left" w:pos="707"/>
        </w:tabs>
        <w:spacing w:before="257"/>
        <w:ind w:left="0" w:right="139" w:firstLine="0"/>
        <w:jc w:val="both"/>
        <w:rPr>
          <w:color w:val="000000"/>
          <w:sz w:val="20"/>
          <w:szCs w:val="20"/>
        </w:rPr>
      </w:pPr>
      <w:r>
        <w:rPr>
          <w:color w:val="000000"/>
        </w:rPr>
        <w:t>Guardar sigilo sobre todas as informações obtidas em decorrência do cumprimento do contrato;</w:t>
      </w:r>
    </w:p>
    <w:p w14:paraId="40A0465E" w14:textId="77777777" w:rsidR="00747F48" w:rsidRDefault="00747F48" w:rsidP="00DB09E7">
      <w:pPr>
        <w:pBdr>
          <w:top w:val="nil"/>
          <w:left w:val="nil"/>
          <w:bottom w:val="nil"/>
          <w:right w:val="nil"/>
          <w:between w:val="nil"/>
        </w:pBdr>
        <w:tabs>
          <w:tab w:val="left" w:pos="0"/>
        </w:tabs>
        <w:spacing w:before="2"/>
        <w:rPr>
          <w:color w:val="000000"/>
        </w:rPr>
      </w:pPr>
    </w:p>
    <w:p w14:paraId="5FB85A17" w14:textId="77777777" w:rsidR="00747F48" w:rsidRDefault="00000000" w:rsidP="00DB09E7">
      <w:pPr>
        <w:numPr>
          <w:ilvl w:val="1"/>
          <w:numId w:val="17"/>
        </w:numPr>
        <w:pBdr>
          <w:top w:val="nil"/>
          <w:left w:val="nil"/>
          <w:bottom w:val="nil"/>
          <w:right w:val="nil"/>
          <w:between w:val="nil"/>
        </w:pBdr>
        <w:tabs>
          <w:tab w:val="left" w:pos="0"/>
          <w:tab w:val="left" w:pos="707"/>
        </w:tabs>
        <w:ind w:left="0" w:right="135" w:firstLine="0"/>
        <w:jc w:val="both"/>
        <w:rPr>
          <w:color w:val="000000"/>
          <w:sz w:val="20"/>
          <w:szCs w:val="20"/>
        </w:rPr>
      </w:pPr>
      <w:r>
        <w:rPr>
          <w:color w:val="000000"/>
        </w:rPr>
        <w:t>Arcar com o ônus decorrente de eventual equívoco no dimensionamento dos quantitativos de sua proposta, inclusive quanto aos custos variáveis decorrentes de fatores futuros e incertos, tais como os valores providos com o quantitativo de vale transporte, devendo complementá-los, caso o previsto inicialmente em sua proposta não seja satisfatório para o atendimento do objeto da licitação, exceto quando ocorrer algum dos eventos arrolados nos incisos do § 2º do art. 124 da Lei nº 14.133, de 2021;</w:t>
      </w:r>
    </w:p>
    <w:p w14:paraId="3E650B4F" w14:textId="77777777" w:rsidR="00747F48" w:rsidRDefault="00747F48" w:rsidP="00DB09E7">
      <w:pPr>
        <w:pBdr>
          <w:top w:val="nil"/>
          <w:left w:val="nil"/>
          <w:bottom w:val="nil"/>
          <w:right w:val="nil"/>
          <w:between w:val="nil"/>
        </w:pBdr>
        <w:tabs>
          <w:tab w:val="left" w:pos="0"/>
        </w:tabs>
        <w:rPr>
          <w:color w:val="000000"/>
        </w:rPr>
      </w:pPr>
    </w:p>
    <w:p w14:paraId="456F9F34" w14:textId="77777777" w:rsidR="00747F48" w:rsidRDefault="00000000" w:rsidP="00DB09E7">
      <w:pPr>
        <w:numPr>
          <w:ilvl w:val="1"/>
          <w:numId w:val="17"/>
        </w:numPr>
        <w:pBdr>
          <w:top w:val="nil"/>
          <w:left w:val="nil"/>
          <w:bottom w:val="nil"/>
          <w:right w:val="nil"/>
          <w:between w:val="nil"/>
        </w:pBdr>
        <w:tabs>
          <w:tab w:val="left" w:pos="0"/>
          <w:tab w:val="left" w:pos="707"/>
        </w:tabs>
        <w:ind w:left="0" w:right="144" w:firstLine="0"/>
        <w:jc w:val="both"/>
        <w:rPr>
          <w:color w:val="000000"/>
          <w:sz w:val="20"/>
          <w:szCs w:val="20"/>
        </w:rPr>
      </w:pPr>
      <w:r>
        <w:rPr>
          <w:color w:val="000000"/>
        </w:rPr>
        <w:t>Cumprir, além dos postulados legais vigentes de âmbito federal, estadual ou municipal, as normas de segurança da Contratante;</w:t>
      </w:r>
    </w:p>
    <w:p w14:paraId="663B6EFF" w14:textId="77777777" w:rsidR="00747F48" w:rsidRDefault="00000000" w:rsidP="00DB09E7">
      <w:pPr>
        <w:numPr>
          <w:ilvl w:val="1"/>
          <w:numId w:val="17"/>
        </w:numPr>
        <w:pBdr>
          <w:top w:val="nil"/>
          <w:left w:val="nil"/>
          <w:bottom w:val="nil"/>
          <w:right w:val="nil"/>
          <w:between w:val="nil"/>
        </w:pBdr>
        <w:tabs>
          <w:tab w:val="left" w:pos="0"/>
          <w:tab w:val="left" w:pos="707"/>
        </w:tabs>
        <w:spacing w:before="257"/>
        <w:ind w:left="0" w:right="142" w:firstLine="0"/>
        <w:jc w:val="both"/>
        <w:rPr>
          <w:color w:val="000000"/>
          <w:sz w:val="20"/>
          <w:szCs w:val="20"/>
        </w:rPr>
      </w:pPr>
      <w:r>
        <w:rPr>
          <w:color w:val="000000"/>
        </w:rPr>
        <w:t>Prestar os serviços dentro dos parâmetros e rotinas estabelecidos, fornecendo todos os materiais, equipamentos e utensílios em quantidade, qualidade e tecnologia adequadas, com a observância às recomendações aceitas pela boa técnica, normas e legislação;</w:t>
      </w:r>
    </w:p>
    <w:p w14:paraId="111E1610" w14:textId="77777777" w:rsidR="00747F48" w:rsidRDefault="00747F48" w:rsidP="00DB09E7">
      <w:pPr>
        <w:pBdr>
          <w:top w:val="nil"/>
          <w:left w:val="nil"/>
          <w:bottom w:val="nil"/>
          <w:right w:val="nil"/>
          <w:between w:val="nil"/>
        </w:pBdr>
        <w:tabs>
          <w:tab w:val="left" w:pos="0"/>
        </w:tabs>
        <w:rPr>
          <w:color w:val="000000"/>
        </w:rPr>
      </w:pPr>
    </w:p>
    <w:p w14:paraId="4A412D18" w14:textId="77777777" w:rsidR="00747F48" w:rsidRDefault="00000000" w:rsidP="00DB09E7">
      <w:pPr>
        <w:numPr>
          <w:ilvl w:val="1"/>
          <w:numId w:val="17"/>
        </w:numPr>
        <w:pBdr>
          <w:top w:val="nil"/>
          <w:left w:val="nil"/>
          <w:bottom w:val="nil"/>
          <w:right w:val="nil"/>
          <w:between w:val="nil"/>
        </w:pBdr>
        <w:tabs>
          <w:tab w:val="left" w:pos="0"/>
          <w:tab w:val="left" w:pos="707"/>
        </w:tabs>
        <w:ind w:left="0" w:firstLine="0"/>
        <w:jc w:val="both"/>
        <w:rPr>
          <w:color w:val="000000"/>
          <w:sz w:val="20"/>
          <w:szCs w:val="20"/>
        </w:rPr>
      </w:pPr>
      <w:r>
        <w:rPr>
          <w:color w:val="000000"/>
        </w:rPr>
        <w:t>Manter os empregados nos horários predeterminados pela Contratante;</w:t>
      </w:r>
    </w:p>
    <w:p w14:paraId="416BBDEC" w14:textId="77777777" w:rsidR="00747F48" w:rsidRDefault="00747F48" w:rsidP="00DB09E7">
      <w:pPr>
        <w:pBdr>
          <w:top w:val="nil"/>
          <w:left w:val="nil"/>
          <w:bottom w:val="nil"/>
          <w:right w:val="nil"/>
          <w:between w:val="nil"/>
        </w:pBdr>
        <w:tabs>
          <w:tab w:val="left" w:pos="0"/>
        </w:tabs>
        <w:rPr>
          <w:color w:val="000000"/>
        </w:rPr>
      </w:pPr>
    </w:p>
    <w:p w14:paraId="5D61D628" w14:textId="77777777" w:rsidR="00747F48" w:rsidRDefault="00000000" w:rsidP="00DB09E7">
      <w:pPr>
        <w:numPr>
          <w:ilvl w:val="1"/>
          <w:numId w:val="17"/>
        </w:numPr>
        <w:pBdr>
          <w:top w:val="nil"/>
          <w:left w:val="nil"/>
          <w:bottom w:val="nil"/>
          <w:right w:val="nil"/>
          <w:between w:val="nil"/>
        </w:pBdr>
        <w:tabs>
          <w:tab w:val="left" w:pos="0"/>
          <w:tab w:val="left" w:pos="707"/>
        </w:tabs>
        <w:spacing w:before="1"/>
        <w:ind w:left="0" w:firstLine="0"/>
        <w:jc w:val="both"/>
        <w:rPr>
          <w:color w:val="000000"/>
          <w:sz w:val="20"/>
          <w:szCs w:val="20"/>
        </w:rPr>
      </w:pPr>
      <w:r>
        <w:rPr>
          <w:color w:val="000000"/>
        </w:rPr>
        <w:t>Apresentar os empregados devidamente identificados por meio de crachá;</w:t>
      </w:r>
    </w:p>
    <w:p w14:paraId="0D61AB0E" w14:textId="77777777" w:rsidR="00747F48" w:rsidRDefault="00747F48" w:rsidP="00DB09E7">
      <w:pPr>
        <w:pBdr>
          <w:top w:val="nil"/>
          <w:left w:val="nil"/>
          <w:bottom w:val="nil"/>
          <w:right w:val="nil"/>
          <w:between w:val="nil"/>
        </w:pBdr>
        <w:tabs>
          <w:tab w:val="left" w:pos="0"/>
        </w:tabs>
        <w:rPr>
          <w:color w:val="000000"/>
        </w:rPr>
      </w:pPr>
    </w:p>
    <w:p w14:paraId="76EBE87D" w14:textId="77777777" w:rsidR="00747F48" w:rsidRDefault="00000000" w:rsidP="00DB09E7">
      <w:pPr>
        <w:numPr>
          <w:ilvl w:val="1"/>
          <w:numId w:val="17"/>
        </w:numPr>
        <w:pBdr>
          <w:top w:val="nil"/>
          <w:left w:val="nil"/>
          <w:bottom w:val="nil"/>
          <w:right w:val="nil"/>
          <w:between w:val="nil"/>
        </w:pBdr>
        <w:tabs>
          <w:tab w:val="left" w:pos="0"/>
          <w:tab w:val="left" w:pos="707"/>
        </w:tabs>
        <w:ind w:left="0" w:right="141" w:firstLine="0"/>
        <w:jc w:val="both"/>
        <w:rPr>
          <w:color w:val="000000"/>
          <w:sz w:val="20"/>
          <w:szCs w:val="20"/>
        </w:rPr>
      </w:pPr>
      <w:r>
        <w:rPr>
          <w:color w:val="000000"/>
        </w:rPr>
        <w:t>Apresentar à Contratante, quando for o caso, a relação nominal dos empregados que adentrarão no órgão para a execução do serviço;</w:t>
      </w:r>
    </w:p>
    <w:p w14:paraId="5342EA49" w14:textId="77777777" w:rsidR="00747F48" w:rsidRDefault="00747F48" w:rsidP="00DB09E7">
      <w:pPr>
        <w:pBdr>
          <w:top w:val="nil"/>
          <w:left w:val="nil"/>
          <w:bottom w:val="nil"/>
          <w:right w:val="nil"/>
          <w:between w:val="nil"/>
        </w:pBdr>
        <w:tabs>
          <w:tab w:val="left" w:pos="0"/>
        </w:tabs>
        <w:spacing w:before="1"/>
        <w:rPr>
          <w:color w:val="000000"/>
        </w:rPr>
      </w:pPr>
    </w:p>
    <w:p w14:paraId="4922DB7E" w14:textId="77777777" w:rsidR="00747F48" w:rsidRDefault="00000000" w:rsidP="00DB09E7">
      <w:pPr>
        <w:numPr>
          <w:ilvl w:val="1"/>
          <w:numId w:val="17"/>
        </w:numPr>
        <w:pBdr>
          <w:top w:val="nil"/>
          <w:left w:val="nil"/>
          <w:bottom w:val="nil"/>
          <w:right w:val="nil"/>
          <w:between w:val="nil"/>
        </w:pBdr>
        <w:tabs>
          <w:tab w:val="left" w:pos="0"/>
          <w:tab w:val="left" w:pos="707"/>
        </w:tabs>
        <w:ind w:left="0" w:right="135" w:firstLine="0"/>
        <w:jc w:val="both"/>
        <w:rPr>
          <w:color w:val="000000"/>
          <w:sz w:val="20"/>
          <w:szCs w:val="20"/>
        </w:rPr>
      </w:pPr>
      <w:r>
        <w:rPr>
          <w:color w:val="000000"/>
        </w:rPr>
        <w:t>Atender às solicitações da Contratante quanto à substituição dos empregados alocados, no prazo fixado pela fiscalização do contrato, nos casos em que ficar constatado descumprimento das obrigações relativas à execução do serviço, conforme descrito neste Projeto Básico;</w:t>
      </w:r>
    </w:p>
    <w:p w14:paraId="594B5CF8" w14:textId="77777777" w:rsidR="00747F48" w:rsidRDefault="00000000" w:rsidP="00DB09E7">
      <w:pPr>
        <w:numPr>
          <w:ilvl w:val="1"/>
          <w:numId w:val="17"/>
        </w:numPr>
        <w:pBdr>
          <w:top w:val="nil"/>
          <w:left w:val="nil"/>
          <w:bottom w:val="nil"/>
          <w:right w:val="nil"/>
          <w:between w:val="nil"/>
        </w:pBdr>
        <w:tabs>
          <w:tab w:val="left" w:pos="0"/>
          <w:tab w:val="left" w:pos="707"/>
        </w:tabs>
        <w:spacing w:before="256"/>
        <w:ind w:left="0" w:right="136" w:firstLine="0"/>
        <w:jc w:val="both"/>
        <w:rPr>
          <w:color w:val="000000"/>
          <w:sz w:val="20"/>
          <w:szCs w:val="20"/>
        </w:rPr>
      </w:pPr>
      <w:r>
        <w:rPr>
          <w:color w:val="000000"/>
        </w:rPr>
        <w:t>Manter preposto aceito pela Contratante nos horários e locais de prestação de serviço para representá-la na execução do contrato com capacidade para tomar decisões compatíveis com os compromissos assumidos;</w:t>
      </w:r>
    </w:p>
    <w:p w14:paraId="3B3A7B06" w14:textId="77777777" w:rsidR="00747F48" w:rsidRDefault="00747F48" w:rsidP="00DB09E7">
      <w:pPr>
        <w:pBdr>
          <w:top w:val="nil"/>
          <w:left w:val="nil"/>
          <w:bottom w:val="nil"/>
          <w:right w:val="nil"/>
          <w:between w:val="nil"/>
        </w:pBdr>
        <w:tabs>
          <w:tab w:val="left" w:pos="0"/>
        </w:tabs>
        <w:spacing w:before="1"/>
        <w:rPr>
          <w:color w:val="000000"/>
        </w:rPr>
      </w:pPr>
    </w:p>
    <w:p w14:paraId="4D8E625B" w14:textId="77777777" w:rsidR="00747F48" w:rsidRDefault="00000000" w:rsidP="00DB09E7">
      <w:pPr>
        <w:numPr>
          <w:ilvl w:val="1"/>
          <w:numId w:val="17"/>
        </w:numPr>
        <w:pBdr>
          <w:top w:val="nil"/>
          <w:left w:val="nil"/>
          <w:bottom w:val="nil"/>
          <w:right w:val="nil"/>
          <w:between w:val="nil"/>
        </w:pBdr>
        <w:tabs>
          <w:tab w:val="left" w:pos="0"/>
          <w:tab w:val="left" w:pos="707"/>
        </w:tabs>
        <w:ind w:left="0" w:right="140" w:firstLine="0"/>
        <w:jc w:val="both"/>
        <w:rPr>
          <w:color w:val="000000"/>
          <w:sz w:val="20"/>
          <w:szCs w:val="20"/>
        </w:rPr>
      </w:pPr>
      <w:r>
        <w:rPr>
          <w:color w:val="000000"/>
        </w:rPr>
        <w:t>Adotar as providências e precauções necessárias, inclusive consulta nos respectivos órgãos, se necessário for, a fim de que não venham a ser danificadas as redes hidrossanitários, elétricas e de comunicação.</w:t>
      </w:r>
    </w:p>
    <w:p w14:paraId="6A601A58" w14:textId="77777777" w:rsidR="00747F48" w:rsidRDefault="00747F48" w:rsidP="00DB09E7">
      <w:pPr>
        <w:pBdr>
          <w:top w:val="nil"/>
          <w:left w:val="nil"/>
          <w:bottom w:val="nil"/>
          <w:right w:val="nil"/>
          <w:between w:val="nil"/>
        </w:pBdr>
        <w:tabs>
          <w:tab w:val="left" w:pos="0"/>
        </w:tabs>
        <w:rPr>
          <w:color w:val="000000"/>
        </w:rPr>
      </w:pPr>
    </w:p>
    <w:p w14:paraId="03DF8148" w14:textId="77777777" w:rsidR="00747F48" w:rsidRDefault="00000000" w:rsidP="00DB09E7">
      <w:pPr>
        <w:numPr>
          <w:ilvl w:val="1"/>
          <w:numId w:val="17"/>
        </w:numPr>
        <w:pBdr>
          <w:top w:val="nil"/>
          <w:left w:val="nil"/>
          <w:bottom w:val="nil"/>
          <w:right w:val="nil"/>
          <w:between w:val="nil"/>
        </w:pBdr>
        <w:tabs>
          <w:tab w:val="left" w:pos="0"/>
          <w:tab w:val="left" w:pos="755"/>
        </w:tabs>
        <w:ind w:left="0" w:right="140" w:firstLine="0"/>
        <w:jc w:val="both"/>
        <w:rPr>
          <w:color w:val="000000"/>
          <w:sz w:val="20"/>
          <w:szCs w:val="20"/>
        </w:rPr>
      </w:pPr>
      <w:r>
        <w:rPr>
          <w:color w:val="000000"/>
        </w:rPr>
        <w:t>Providenciar junto ao CREA e/ou ao CAU as Anotações e Registros de Responsabilidade Técnica referentes ao objeto do contrato e especialidades pertinentes, nos termos das normas pertinentes (Leis n.º. 6.496/77 e 12.378/2010);</w:t>
      </w:r>
    </w:p>
    <w:p w14:paraId="306F5C6E" w14:textId="77777777" w:rsidR="00747F48" w:rsidRDefault="00747F48" w:rsidP="00DB09E7">
      <w:pPr>
        <w:pBdr>
          <w:top w:val="nil"/>
          <w:left w:val="nil"/>
          <w:bottom w:val="nil"/>
          <w:right w:val="nil"/>
          <w:between w:val="nil"/>
        </w:pBdr>
        <w:tabs>
          <w:tab w:val="left" w:pos="0"/>
        </w:tabs>
        <w:rPr>
          <w:color w:val="000000"/>
        </w:rPr>
      </w:pPr>
    </w:p>
    <w:p w14:paraId="3B39C76C" w14:textId="77777777" w:rsidR="00747F48" w:rsidRDefault="00000000" w:rsidP="00DB09E7">
      <w:pPr>
        <w:numPr>
          <w:ilvl w:val="1"/>
          <w:numId w:val="17"/>
        </w:numPr>
        <w:pBdr>
          <w:top w:val="nil"/>
          <w:left w:val="nil"/>
          <w:bottom w:val="nil"/>
          <w:right w:val="nil"/>
          <w:between w:val="nil"/>
        </w:pBdr>
        <w:tabs>
          <w:tab w:val="left" w:pos="0"/>
          <w:tab w:val="left" w:pos="707"/>
        </w:tabs>
        <w:spacing w:before="1"/>
        <w:ind w:left="0" w:right="140" w:firstLine="0"/>
        <w:jc w:val="both"/>
        <w:rPr>
          <w:color w:val="000000"/>
          <w:sz w:val="20"/>
          <w:szCs w:val="20"/>
        </w:rPr>
      </w:pPr>
      <w:r>
        <w:rPr>
          <w:color w:val="000000"/>
        </w:rPr>
        <w:t>Obter junto aos órgãos competentes, conforme o caso, as licenças necessárias e demais documentos e autorizações exigíveis, na forma da legislação aplicável;</w:t>
      </w:r>
    </w:p>
    <w:p w14:paraId="32A43D72" w14:textId="0D3EED8B" w:rsidR="00747F48" w:rsidRDefault="00000000" w:rsidP="00DB09E7">
      <w:pPr>
        <w:numPr>
          <w:ilvl w:val="1"/>
          <w:numId w:val="17"/>
        </w:numPr>
        <w:pBdr>
          <w:top w:val="nil"/>
          <w:left w:val="nil"/>
          <w:bottom w:val="nil"/>
          <w:right w:val="nil"/>
          <w:between w:val="nil"/>
        </w:pBdr>
        <w:tabs>
          <w:tab w:val="left" w:pos="0"/>
          <w:tab w:val="left" w:pos="707"/>
        </w:tabs>
        <w:spacing w:before="256"/>
        <w:ind w:left="0" w:right="139" w:firstLine="0"/>
        <w:jc w:val="both"/>
        <w:rPr>
          <w:color w:val="000000"/>
          <w:sz w:val="20"/>
          <w:szCs w:val="20"/>
        </w:rPr>
        <w:sectPr w:rsidR="00747F48">
          <w:headerReference w:type="default" r:id="rId12"/>
          <w:footerReference w:type="default" r:id="rId13"/>
          <w:pgSz w:w="11910" w:h="16850"/>
          <w:pgMar w:top="2500" w:right="1133" w:bottom="1020" w:left="1417" w:header="586" w:footer="827" w:gutter="0"/>
          <w:pgNumType w:start="7"/>
          <w:cols w:space="720"/>
        </w:sectPr>
      </w:pPr>
      <w:r>
        <w:rPr>
          <w:color w:val="000000"/>
        </w:rPr>
        <w:t>Elaborar o Diário de Obra, incluindo diariamente, pelo Engenheiro preposto responsável, as informações sobre o andamento do empreendimento, tais como, número de funcionários, de</w:t>
      </w:r>
      <w:r w:rsidR="004155E6" w:rsidRPr="004155E6">
        <w:t xml:space="preserve"> </w:t>
      </w:r>
      <w:r w:rsidR="004155E6" w:rsidRPr="004155E6">
        <w:rPr>
          <w:color w:val="000000"/>
        </w:rPr>
        <w:t>equipamentos, condições de trabalho, condições meteorológicas, serviços executados, registro de ocorrências e outros fatos relacionados, bem como os comunicados à Fiscalização e situação das atividades em relação ao cronograma previsto.</w:t>
      </w:r>
    </w:p>
    <w:p w14:paraId="61D615A1" w14:textId="77777777" w:rsidR="00747F48" w:rsidRDefault="00747F48" w:rsidP="00DB09E7">
      <w:pPr>
        <w:pBdr>
          <w:top w:val="nil"/>
          <w:left w:val="nil"/>
          <w:bottom w:val="nil"/>
          <w:right w:val="nil"/>
          <w:between w:val="nil"/>
        </w:pBdr>
        <w:tabs>
          <w:tab w:val="left" w:pos="0"/>
        </w:tabs>
        <w:spacing w:before="109"/>
        <w:rPr>
          <w:color w:val="000000"/>
        </w:rPr>
      </w:pPr>
    </w:p>
    <w:p w14:paraId="00B41ABD" w14:textId="77777777" w:rsidR="00747F48" w:rsidRDefault="00747F48" w:rsidP="00DB09E7">
      <w:pPr>
        <w:pBdr>
          <w:top w:val="nil"/>
          <w:left w:val="nil"/>
          <w:bottom w:val="nil"/>
          <w:right w:val="nil"/>
          <w:between w:val="nil"/>
        </w:pBdr>
        <w:tabs>
          <w:tab w:val="left" w:pos="0"/>
        </w:tabs>
        <w:rPr>
          <w:color w:val="000000"/>
        </w:rPr>
      </w:pPr>
    </w:p>
    <w:p w14:paraId="187285ED" w14:textId="77777777" w:rsidR="00747F48" w:rsidRDefault="00000000" w:rsidP="00DB09E7">
      <w:pPr>
        <w:numPr>
          <w:ilvl w:val="1"/>
          <w:numId w:val="17"/>
        </w:numPr>
        <w:pBdr>
          <w:top w:val="nil"/>
          <w:left w:val="nil"/>
          <w:bottom w:val="nil"/>
          <w:right w:val="nil"/>
          <w:between w:val="nil"/>
        </w:pBdr>
        <w:tabs>
          <w:tab w:val="left" w:pos="0"/>
          <w:tab w:val="left" w:pos="707"/>
        </w:tabs>
        <w:spacing w:before="1"/>
        <w:ind w:left="0" w:right="139" w:firstLine="0"/>
        <w:jc w:val="both"/>
        <w:rPr>
          <w:color w:val="000000"/>
          <w:sz w:val="20"/>
          <w:szCs w:val="20"/>
        </w:rPr>
      </w:pPr>
      <w:r>
        <w:rPr>
          <w:color w:val="000000"/>
        </w:rPr>
        <w:t>Refazer, às suas expensas, os trabalhos executados em desacordo com o estabelecido no instrumento contratual, neste Projeto Básico e seus anexos, bem como substituir aqueles realizados com materiais defeituosos ou com vício de construção, pelo prazo de 05 (cinco) anos, contado da data de emissão do Termo de Recebimento Definitivo.</w:t>
      </w:r>
    </w:p>
    <w:p w14:paraId="7C889097" w14:textId="77777777" w:rsidR="00747F48" w:rsidRDefault="00000000" w:rsidP="00DB09E7">
      <w:pPr>
        <w:numPr>
          <w:ilvl w:val="1"/>
          <w:numId w:val="17"/>
        </w:numPr>
        <w:pBdr>
          <w:top w:val="nil"/>
          <w:left w:val="nil"/>
          <w:bottom w:val="nil"/>
          <w:right w:val="nil"/>
          <w:between w:val="nil"/>
        </w:pBdr>
        <w:tabs>
          <w:tab w:val="left" w:pos="0"/>
          <w:tab w:val="left" w:pos="707"/>
        </w:tabs>
        <w:spacing w:before="257"/>
        <w:ind w:left="0" w:right="138" w:firstLine="0"/>
        <w:jc w:val="both"/>
        <w:rPr>
          <w:color w:val="000000"/>
          <w:sz w:val="20"/>
          <w:szCs w:val="20"/>
        </w:rPr>
      </w:pPr>
      <w:r>
        <w:rPr>
          <w:color w:val="000000"/>
        </w:rPr>
        <w:t>Responder por qualquer acidente de trabalho na execução dos serviços, por uso indevido de patentes registradas em nome de terceiros, por qualquer causa de destruição, danificação, defeitos ou incorreções dos serviços ou dos bens da Contratante, de seus funcionários ou de terceiros, ainda que ocorridos em via pública junto à obra.</w:t>
      </w:r>
    </w:p>
    <w:p w14:paraId="1E1FDEBD" w14:textId="77777777" w:rsidR="00747F48" w:rsidRDefault="00747F48" w:rsidP="00DB09E7">
      <w:pPr>
        <w:pBdr>
          <w:top w:val="nil"/>
          <w:left w:val="nil"/>
          <w:bottom w:val="nil"/>
          <w:right w:val="nil"/>
          <w:between w:val="nil"/>
        </w:pBdr>
        <w:tabs>
          <w:tab w:val="left" w:pos="0"/>
        </w:tabs>
        <w:spacing w:before="2"/>
        <w:rPr>
          <w:color w:val="000000"/>
        </w:rPr>
      </w:pPr>
    </w:p>
    <w:p w14:paraId="47B0CDDA" w14:textId="77777777" w:rsidR="00747F48" w:rsidRDefault="00000000" w:rsidP="00DB09E7">
      <w:pPr>
        <w:numPr>
          <w:ilvl w:val="1"/>
          <w:numId w:val="17"/>
        </w:numPr>
        <w:pBdr>
          <w:top w:val="nil"/>
          <w:left w:val="nil"/>
          <w:bottom w:val="nil"/>
          <w:right w:val="nil"/>
          <w:between w:val="nil"/>
        </w:pBdr>
        <w:tabs>
          <w:tab w:val="left" w:pos="0"/>
          <w:tab w:val="left" w:pos="707"/>
        </w:tabs>
        <w:ind w:left="0" w:right="135" w:firstLine="0"/>
        <w:jc w:val="both"/>
        <w:rPr>
          <w:color w:val="000000"/>
          <w:sz w:val="20"/>
          <w:szCs w:val="20"/>
        </w:rPr>
      </w:pPr>
      <w:r>
        <w:rPr>
          <w:color w:val="000000"/>
        </w:rPr>
        <w:t>Realizar, conforme o caso, por meio de laboratórios previamente aprovados pela fiscalização e sob suas custas, os testes, ensaios, exames e provas necessárias ao controle de qualidade dos materiais, serviços e equipamentos a serem aplicados nos trabalhos, conforme procedimento previsto neste Projeto Básico e demais documentos anexos;</w:t>
      </w:r>
    </w:p>
    <w:p w14:paraId="64D61230" w14:textId="77777777" w:rsidR="00747F48" w:rsidRDefault="00000000" w:rsidP="00DB09E7">
      <w:pPr>
        <w:numPr>
          <w:ilvl w:val="1"/>
          <w:numId w:val="17"/>
        </w:numPr>
        <w:pBdr>
          <w:top w:val="nil"/>
          <w:left w:val="nil"/>
          <w:bottom w:val="nil"/>
          <w:right w:val="nil"/>
          <w:between w:val="nil"/>
        </w:pBdr>
        <w:tabs>
          <w:tab w:val="left" w:pos="0"/>
          <w:tab w:val="left" w:pos="707"/>
        </w:tabs>
        <w:spacing w:before="257"/>
        <w:ind w:left="0" w:right="138" w:firstLine="0"/>
        <w:jc w:val="both"/>
        <w:rPr>
          <w:color w:val="000000"/>
          <w:sz w:val="20"/>
          <w:szCs w:val="20"/>
        </w:rPr>
      </w:pPr>
      <w:r>
        <w:rPr>
          <w:color w:val="000000"/>
        </w:rPr>
        <w:t>Providenciar, conforme o caso, as ligações definitivas das utilidades previstas no projeto (água, esgoto, gás, energia elétrica, telefone, etc.), bem como atuar junto aos órgãos federais, estaduais e municipais e concessionárias de serviços públicos para a obtenção de licenças e regularização dos serviços e atividades concluídas (ex.: Habite-se, Licença Ambiental de Operação, etc.);</w:t>
      </w:r>
    </w:p>
    <w:p w14:paraId="0384AE28" w14:textId="77777777" w:rsidR="00747F48" w:rsidRDefault="00747F48" w:rsidP="00DB09E7">
      <w:pPr>
        <w:pBdr>
          <w:top w:val="nil"/>
          <w:left w:val="nil"/>
          <w:bottom w:val="nil"/>
          <w:right w:val="nil"/>
          <w:between w:val="nil"/>
        </w:pBdr>
        <w:tabs>
          <w:tab w:val="left" w:pos="0"/>
        </w:tabs>
        <w:spacing w:before="1"/>
        <w:rPr>
          <w:color w:val="000000"/>
        </w:rPr>
      </w:pPr>
    </w:p>
    <w:p w14:paraId="1419EB88" w14:textId="77777777" w:rsidR="00747F48" w:rsidRDefault="00000000" w:rsidP="00DB09E7">
      <w:pPr>
        <w:numPr>
          <w:ilvl w:val="1"/>
          <w:numId w:val="17"/>
        </w:numPr>
        <w:pBdr>
          <w:top w:val="nil"/>
          <w:left w:val="nil"/>
          <w:bottom w:val="nil"/>
          <w:right w:val="nil"/>
          <w:between w:val="nil"/>
        </w:pBdr>
        <w:tabs>
          <w:tab w:val="left" w:pos="0"/>
          <w:tab w:val="left" w:pos="707"/>
        </w:tabs>
        <w:ind w:left="0" w:right="135" w:firstLine="0"/>
        <w:jc w:val="both"/>
        <w:rPr>
          <w:color w:val="000000"/>
          <w:sz w:val="20"/>
          <w:szCs w:val="20"/>
        </w:rPr>
      </w:pPr>
      <w:r>
        <w:rPr>
          <w:color w:val="000000"/>
        </w:rPr>
        <w:t>Aceitar a rescisão do contrato por ato unilateral e escrito da contratante e a aplicação das penalidades cabíveis para os casos do não pagamento dos salários e demais verbas trabalhistas, bem como pelo não recolhimento das contribuições sociais, previdenciárias e para com o Fundo de Garantia do Tempo de Serviço (FGTS), em relação aos empregados da contratada que efetivamente participarem da execução do contrato;</w:t>
      </w:r>
    </w:p>
    <w:p w14:paraId="416D8052" w14:textId="77777777" w:rsidR="00747F48" w:rsidRDefault="00000000" w:rsidP="00DB09E7">
      <w:pPr>
        <w:numPr>
          <w:ilvl w:val="1"/>
          <w:numId w:val="17"/>
        </w:numPr>
        <w:pBdr>
          <w:top w:val="nil"/>
          <w:left w:val="nil"/>
          <w:bottom w:val="nil"/>
          <w:right w:val="nil"/>
          <w:between w:val="nil"/>
        </w:pBdr>
        <w:tabs>
          <w:tab w:val="left" w:pos="0"/>
          <w:tab w:val="left" w:pos="707"/>
        </w:tabs>
        <w:spacing w:before="256"/>
        <w:ind w:left="0" w:right="143" w:firstLine="0"/>
        <w:jc w:val="both"/>
        <w:rPr>
          <w:color w:val="000000"/>
          <w:sz w:val="20"/>
          <w:szCs w:val="20"/>
        </w:rPr>
      </w:pPr>
      <w:r>
        <w:rPr>
          <w:color w:val="000000"/>
        </w:rPr>
        <w:t>Reconhecer sua responsabilidade exclusiva da contratada sobre a quitação dos encargos trabalhistas e sociais decorrentes do contrato;</w:t>
      </w:r>
    </w:p>
    <w:p w14:paraId="20E0A14F" w14:textId="77777777" w:rsidR="00747F48" w:rsidRDefault="00747F48" w:rsidP="00DB09E7">
      <w:pPr>
        <w:pBdr>
          <w:top w:val="nil"/>
          <w:left w:val="nil"/>
          <w:bottom w:val="nil"/>
          <w:right w:val="nil"/>
          <w:between w:val="nil"/>
        </w:pBdr>
        <w:tabs>
          <w:tab w:val="left" w:pos="0"/>
        </w:tabs>
        <w:spacing w:before="2"/>
        <w:rPr>
          <w:color w:val="000000"/>
        </w:rPr>
      </w:pPr>
    </w:p>
    <w:p w14:paraId="64990D2B" w14:textId="77777777" w:rsidR="00747F48" w:rsidRDefault="00000000" w:rsidP="00DB09E7">
      <w:pPr>
        <w:numPr>
          <w:ilvl w:val="1"/>
          <w:numId w:val="17"/>
        </w:numPr>
        <w:pBdr>
          <w:top w:val="nil"/>
          <w:left w:val="nil"/>
          <w:bottom w:val="nil"/>
          <w:right w:val="nil"/>
          <w:between w:val="nil"/>
        </w:pBdr>
        <w:tabs>
          <w:tab w:val="left" w:pos="0"/>
          <w:tab w:val="left" w:pos="707"/>
        </w:tabs>
        <w:ind w:left="0" w:right="136" w:firstLine="0"/>
        <w:jc w:val="both"/>
        <w:rPr>
          <w:color w:val="000000"/>
          <w:sz w:val="20"/>
          <w:szCs w:val="20"/>
        </w:rPr>
      </w:pPr>
      <w:r>
        <w:rPr>
          <w:color w:val="000000"/>
        </w:rPr>
        <w:t>Apresentar a comprovação, conforme solicitado pela contratada, do cumprimento das obrigações trabalhistas, previdenciárias e para com o FGTS, em relação aos empregados da contratada que efetivamente participarem da execução do contrato;</w:t>
      </w:r>
    </w:p>
    <w:p w14:paraId="5E9B10AC" w14:textId="77777777" w:rsidR="00747F48" w:rsidRDefault="00747F48" w:rsidP="00DB09E7">
      <w:pPr>
        <w:pBdr>
          <w:top w:val="nil"/>
          <w:left w:val="nil"/>
          <w:bottom w:val="nil"/>
          <w:right w:val="nil"/>
          <w:between w:val="nil"/>
        </w:pBdr>
        <w:tabs>
          <w:tab w:val="left" w:pos="0"/>
        </w:tabs>
        <w:rPr>
          <w:color w:val="000000"/>
        </w:rPr>
      </w:pPr>
    </w:p>
    <w:p w14:paraId="7DDB7F75" w14:textId="77777777" w:rsidR="00747F48" w:rsidRDefault="00000000" w:rsidP="00DB09E7">
      <w:pPr>
        <w:numPr>
          <w:ilvl w:val="1"/>
          <w:numId w:val="17"/>
        </w:numPr>
        <w:pBdr>
          <w:top w:val="nil"/>
          <w:left w:val="nil"/>
          <w:bottom w:val="nil"/>
          <w:right w:val="nil"/>
          <w:between w:val="nil"/>
        </w:pBdr>
        <w:tabs>
          <w:tab w:val="left" w:pos="0"/>
          <w:tab w:val="left" w:pos="707"/>
        </w:tabs>
        <w:ind w:left="0" w:right="136" w:firstLine="0"/>
        <w:jc w:val="both"/>
        <w:rPr>
          <w:color w:val="000000"/>
          <w:sz w:val="20"/>
          <w:szCs w:val="20"/>
        </w:rPr>
      </w:pPr>
      <w:r>
        <w:rPr>
          <w:color w:val="000000"/>
        </w:rPr>
        <w:t>Aceitar, em caso de descumprimento da obrigação acima, a retenção do pagamento da fatura mensal, em valor proporcional ao inadimplemento, até que a situação seja regularizada e não havendo quitação das obrigações por parte da contratada no prazo de quinze dias, aceitar que contratante efetue o pagamento das obrigações diretamente aos empregados da contratada que tenham participado da execução dos serviços objeto do contrato;</w:t>
      </w:r>
    </w:p>
    <w:p w14:paraId="68B597B3" w14:textId="77777777" w:rsidR="00747F48" w:rsidRDefault="00747F48" w:rsidP="00DB09E7">
      <w:pPr>
        <w:pBdr>
          <w:top w:val="nil"/>
          <w:left w:val="nil"/>
          <w:bottom w:val="nil"/>
          <w:right w:val="nil"/>
          <w:between w:val="nil"/>
        </w:pBdr>
        <w:tabs>
          <w:tab w:val="left" w:pos="0"/>
        </w:tabs>
        <w:spacing w:before="1"/>
        <w:rPr>
          <w:color w:val="000000"/>
        </w:rPr>
      </w:pPr>
    </w:p>
    <w:p w14:paraId="198992F5" w14:textId="77777777" w:rsidR="00747F48" w:rsidRDefault="00000000" w:rsidP="00DB09E7">
      <w:pPr>
        <w:numPr>
          <w:ilvl w:val="1"/>
          <w:numId w:val="17"/>
        </w:numPr>
        <w:pBdr>
          <w:top w:val="nil"/>
          <w:left w:val="nil"/>
          <w:bottom w:val="nil"/>
          <w:right w:val="nil"/>
          <w:between w:val="nil"/>
        </w:pBdr>
        <w:tabs>
          <w:tab w:val="left" w:pos="0"/>
          <w:tab w:val="left" w:pos="707"/>
        </w:tabs>
        <w:ind w:left="0" w:right="140" w:firstLine="0"/>
        <w:jc w:val="both"/>
        <w:rPr>
          <w:color w:val="000000"/>
          <w:sz w:val="20"/>
          <w:szCs w:val="20"/>
        </w:rPr>
        <w:sectPr w:rsidR="00747F48">
          <w:pgSz w:w="11910" w:h="16850"/>
          <w:pgMar w:top="2500" w:right="1133" w:bottom="1020" w:left="1417" w:header="586" w:footer="827" w:gutter="0"/>
          <w:cols w:space="720"/>
        </w:sectPr>
      </w:pPr>
      <w:r>
        <w:rPr>
          <w:color w:val="000000"/>
        </w:rPr>
        <w:t>Observar os preceitos da legislação sobre a jornada de trabalho, conforme a categoria profissional;</w:t>
      </w:r>
    </w:p>
    <w:p w14:paraId="4DD78E2E" w14:textId="77777777" w:rsidR="00747F48" w:rsidRDefault="00747F48" w:rsidP="00DB09E7">
      <w:pPr>
        <w:pBdr>
          <w:top w:val="nil"/>
          <w:left w:val="nil"/>
          <w:bottom w:val="nil"/>
          <w:right w:val="nil"/>
          <w:between w:val="nil"/>
        </w:pBdr>
        <w:tabs>
          <w:tab w:val="left" w:pos="0"/>
        </w:tabs>
        <w:spacing w:before="109"/>
        <w:rPr>
          <w:color w:val="000000"/>
        </w:rPr>
      </w:pPr>
    </w:p>
    <w:p w14:paraId="617657FF" w14:textId="77777777" w:rsidR="00747F48" w:rsidRDefault="00000000" w:rsidP="00DB09E7">
      <w:pPr>
        <w:numPr>
          <w:ilvl w:val="1"/>
          <w:numId w:val="17"/>
        </w:numPr>
        <w:pBdr>
          <w:top w:val="nil"/>
          <w:left w:val="nil"/>
          <w:bottom w:val="nil"/>
          <w:right w:val="nil"/>
          <w:between w:val="nil"/>
        </w:pBdr>
        <w:tabs>
          <w:tab w:val="left" w:pos="0"/>
          <w:tab w:val="left" w:pos="707"/>
        </w:tabs>
        <w:ind w:left="0" w:right="137" w:firstLine="0"/>
        <w:jc w:val="both"/>
        <w:rPr>
          <w:color w:val="000000"/>
          <w:sz w:val="20"/>
          <w:szCs w:val="20"/>
        </w:rPr>
      </w:pPr>
      <w:r>
        <w:rPr>
          <w:color w:val="000000"/>
        </w:rPr>
        <w:t>Inscrever a Obra no Cadastro Nacional de Obras – CNO da Receita Federal do Brasil em até 30 (trinta) dias contados do início das atividades, em conformidade com a Instrução Normativa RFB nº 1845, de 22 de novembro de 2018.</w:t>
      </w:r>
    </w:p>
    <w:p w14:paraId="141AB0F3" w14:textId="77777777" w:rsidR="00747F48" w:rsidRDefault="00747F48" w:rsidP="00DB09E7">
      <w:pPr>
        <w:pBdr>
          <w:top w:val="nil"/>
          <w:left w:val="nil"/>
          <w:bottom w:val="nil"/>
          <w:right w:val="nil"/>
          <w:between w:val="nil"/>
        </w:pBdr>
        <w:tabs>
          <w:tab w:val="left" w:pos="0"/>
        </w:tabs>
        <w:rPr>
          <w:color w:val="000000"/>
        </w:rPr>
      </w:pPr>
    </w:p>
    <w:p w14:paraId="5F030F8D" w14:textId="77777777" w:rsidR="00747F48" w:rsidRDefault="00000000" w:rsidP="00DB09E7">
      <w:pPr>
        <w:numPr>
          <w:ilvl w:val="1"/>
          <w:numId w:val="17"/>
        </w:numPr>
        <w:pBdr>
          <w:top w:val="nil"/>
          <w:left w:val="nil"/>
          <w:bottom w:val="nil"/>
          <w:right w:val="nil"/>
          <w:between w:val="nil"/>
        </w:pBdr>
        <w:tabs>
          <w:tab w:val="left" w:pos="0"/>
          <w:tab w:val="left" w:pos="707"/>
        </w:tabs>
        <w:spacing w:before="1"/>
        <w:ind w:left="0" w:firstLine="0"/>
        <w:jc w:val="both"/>
        <w:rPr>
          <w:color w:val="000000"/>
          <w:sz w:val="20"/>
          <w:szCs w:val="20"/>
        </w:rPr>
      </w:pPr>
      <w:r>
        <w:rPr>
          <w:color w:val="000000"/>
        </w:rPr>
        <w:t>Demais obrigações constantes na Minuta do Contrato.</w:t>
      </w:r>
    </w:p>
    <w:p w14:paraId="137873AF" w14:textId="77777777" w:rsidR="00747F48" w:rsidRDefault="00747F48" w:rsidP="00DB09E7">
      <w:pPr>
        <w:pBdr>
          <w:top w:val="nil"/>
          <w:left w:val="nil"/>
          <w:bottom w:val="nil"/>
          <w:right w:val="nil"/>
          <w:between w:val="nil"/>
        </w:pBdr>
        <w:tabs>
          <w:tab w:val="left" w:pos="0"/>
        </w:tabs>
        <w:spacing w:before="222"/>
        <w:rPr>
          <w:color w:val="000000"/>
        </w:rPr>
      </w:pPr>
    </w:p>
    <w:p w14:paraId="0EFAC3CA" w14:textId="77777777" w:rsidR="00747F48" w:rsidRDefault="00000000" w:rsidP="00DB09E7">
      <w:pPr>
        <w:pStyle w:val="Ttulo1"/>
        <w:numPr>
          <w:ilvl w:val="0"/>
          <w:numId w:val="17"/>
        </w:numPr>
        <w:tabs>
          <w:tab w:val="left" w:pos="0"/>
        </w:tabs>
        <w:spacing w:before="1"/>
        <w:ind w:left="0" w:firstLine="0"/>
        <w:rPr>
          <w:sz w:val="20"/>
          <w:szCs w:val="20"/>
        </w:rPr>
      </w:pPr>
      <w:bookmarkStart w:id="9" w:name="_heading=h.eqsehn3lyqqj" w:colFirst="0" w:colLast="0"/>
      <w:bookmarkEnd w:id="9"/>
      <w:r>
        <w:t>DA SUBCONTRATAÇÃO</w:t>
      </w:r>
    </w:p>
    <w:p w14:paraId="4535CD3C" w14:textId="77777777" w:rsidR="00747F48" w:rsidRDefault="00747F48" w:rsidP="00DB09E7">
      <w:pPr>
        <w:pStyle w:val="Ttulo1"/>
        <w:tabs>
          <w:tab w:val="left" w:pos="0"/>
        </w:tabs>
        <w:spacing w:before="1"/>
        <w:ind w:left="0"/>
        <w:rPr>
          <w:sz w:val="20"/>
          <w:szCs w:val="20"/>
        </w:rPr>
      </w:pPr>
    </w:p>
    <w:p w14:paraId="3C0F611F" w14:textId="77777777" w:rsidR="00747F48" w:rsidRDefault="00000000" w:rsidP="00DB09E7">
      <w:pPr>
        <w:numPr>
          <w:ilvl w:val="1"/>
          <w:numId w:val="17"/>
        </w:numPr>
        <w:pBdr>
          <w:top w:val="nil"/>
          <w:left w:val="nil"/>
          <w:bottom w:val="nil"/>
          <w:right w:val="nil"/>
          <w:between w:val="nil"/>
        </w:pBdr>
        <w:tabs>
          <w:tab w:val="left" w:pos="0"/>
          <w:tab w:val="left" w:pos="709"/>
          <w:tab w:val="left" w:pos="993"/>
        </w:tabs>
        <w:ind w:left="0" w:firstLine="0"/>
        <w:jc w:val="both"/>
        <w:rPr>
          <w:color w:val="000000"/>
          <w:sz w:val="20"/>
          <w:szCs w:val="20"/>
        </w:rPr>
      </w:pPr>
      <w:r>
        <w:rPr>
          <w:color w:val="000000"/>
        </w:rPr>
        <w:t>Poderá ser admitida a subcontratação, conforme legislação vigente;</w:t>
      </w:r>
    </w:p>
    <w:p w14:paraId="350DB270" w14:textId="77777777" w:rsidR="00747F48" w:rsidRDefault="00747F48" w:rsidP="00DB09E7">
      <w:pPr>
        <w:pBdr>
          <w:top w:val="nil"/>
          <w:left w:val="nil"/>
          <w:bottom w:val="nil"/>
          <w:right w:val="nil"/>
          <w:between w:val="nil"/>
        </w:pBdr>
        <w:tabs>
          <w:tab w:val="left" w:pos="0"/>
          <w:tab w:val="left" w:pos="709"/>
          <w:tab w:val="left" w:pos="993"/>
        </w:tabs>
        <w:jc w:val="both"/>
        <w:rPr>
          <w:color w:val="000000"/>
          <w:sz w:val="20"/>
          <w:szCs w:val="20"/>
        </w:rPr>
      </w:pPr>
    </w:p>
    <w:p w14:paraId="698333CC" w14:textId="77777777" w:rsidR="00747F48" w:rsidRDefault="00000000" w:rsidP="00DB09E7">
      <w:pPr>
        <w:numPr>
          <w:ilvl w:val="1"/>
          <w:numId w:val="17"/>
        </w:numPr>
        <w:pBdr>
          <w:top w:val="nil"/>
          <w:left w:val="nil"/>
          <w:bottom w:val="nil"/>
          <w:right w:val="nil"/>
          <w:between w:val="nil"/>
        </w:pBdr>
        <w:tabs>
          <w:tab w:val="left" w:pos="0"/>
          <w:tab w:val="left" w:pos="709"/>
        </w:tabs>
        <w:ind w:left="0" w:firstLine="0"/>
        <w:jc w:val="both"/>
        <w:rPr>
          <w:color w:val="000000"/>
          <w:sz w:val="20"/>
          <w:szCs w:val="20"/>
        </w:rPr>
      </w:pPr>
      <w:r>
        <w:rPr>
          <w:color w:val="000000"/>
        </w:rPr>
        <w:t>É permitida a subcontratação parcial do objeto, até o limite de 25% (vinte e cinco porcento) do valor total do contrato;</w:t>
      </w:r>
    </w:p>
    <w:p w14:paraId="69671364" w14:textId="77777777" w:rsidR="00747F48" w:rsidRDefault="00747F48" w:rsidP="00DB09E7">
      <w:pPr>
        <w:pBdr>
          <w:top w:val="nil"/>
          <w:left w:val="nil"/>
          <w:bottom w:val="nil"/>
          <w:right w:val="nil"/>
          <w:between w:val="nil"/>
        </w:pBdr>
        <w:tabs>
          <w:tab w:val="left" w:pos="0"/>
          <w:tab w:val="left" w:pos="709"/>
        </w:tabs>
        <w:jc w:val="both"/>
        <w:rPr>
          <w:color w:val="000000"/>
          <w:sz w:val="20"/>
          <w:szCs w:val="20"/>
        </w:rPr>
      </w:pPr>
    </w:p>
    <w:p w14:paraId="325FCDF4" w14:textId="77777777" w:rsidR="00747F48" w:rsidRDefault="00000000" w:rsidP="00DB09E7">
      <w:pPr>
        <w:numPr>
          <w:ilvl w:val="1"/>
          <w:numId w:val="17"/>
        </w:numPr>
        <w:pBdr>
          <w:top w:val="nil"/>
          <w:left w:val="nil"/>
          <w:bottom w:val="nil"/>
          <w:right w:val="nil"/>
          <w:between w:val="nil"/>
        </w:pBdr>
        <w:tabs>
          <w:tab w:val="left" w:pos="0"/>
          <w:tab w:val="left" w:pos="709"/>
        </w:tabs>
        <w:ind w:left="0" w:firstLine="0"/>
        <w:jc w:val="both"/>
        <w:rPr>
          <w:color w:val="000000"/>
          <w:sz w:val="20"/>
          <w:szCs w:val="20"/>
        </w:rPr>
      </w:pPr>
      <w:r>
        <w:rPr>
          <w:color w:val="000000"/>
        </w:rPr>
        <w:t>É vedada a subcontratação completa ou das parcelas de maior relevância ou valor significativo do objeto da licitação, assim consideradas as que tenham valor individual igual ou superior a 4% (quatro por cento) do valor total estimado da contratação;</w:t>
      </w:r>
    </w:p>
    <w:p w14:paraId="206CCF54" w14:textId="77777777" w:rsidR="00747F48" w:rsidRDefault="00747F48" w:rsidP="00DB09E7">
      <w:pPr>
        <w:pBdr>
          <w:top w:val="nil"/>
          <w:left w:val="nil"/>
          <w:bottom w:val="nil"/>
          <w:right w:val="nil"/>
          <w:between w:val="nil"/>
        </w:pBdr>
        <w:tabs>
          <w:tab w:val="left" w:pos="0"/>
          <w:tab w:val="left" w:pos="709"/>
        </w:tabs>
        <w:jc w:val="both"/>
        <w:rPr>
          <w:color w:val="000000"/>
          <w:sz w:val="20"/>
          <w:szCs w:val="20"/>
        </w:rPr>
      </w:pPr>
    </w:p>
    <w:p w14:paraId="095A7A26" w14:textId="77777777" w:rsidR="00747F48" w:rsidRDefault="00000000" w:rsidP="00DB09E7">
      <w:pPr>
        <w:numPr>
          <w:ilvl w:val="1"/>
          <w:numId w:val="17"/>
        </w:numPr>
        <w:pBdr>
          <w:top w:val="nil"/>
          <w:left w:val="nil"/>
          <w:bottom w:val="nil"/>
          <w:right w:val="nil"/>
          <w:between w:val="nil"/>
        </w:pBdr>
        <w:tabs>
          <w:tab w:val="left" w:pos="0"/>
          <w:tab w:val="left" w:pos="709"/>
        </w:tabs>
        <w:ind w:left="0" w:firstLine="0"/>
        <w:jc w:val="both"/>
        <w:rPr>
          <w:color w:val="000000"/>
          <w:sz w:val="20"/>
          <w:szCs w:val="20"/>
        </w:rPr>
      </w:pPr>
      <w:r>
        <w:rPr>
          <w:color w:val="000000"/>
        </w:rPr>
        <w:t>Em qualquer hipótese de subcontratação, permanece a responsabilidade integral do contratado pela perfeita execução contratual, cabendo-lhe realizar a supervisão e coordenação das atividades do subcontratado, bem como responder perante o contratante pelo rigoroso cumprimento das obrigações contratuais correspondentes ao objeto da subcontratação;</w:t>
      </w:r>
    </w:p>
    <w:p w14:paraId="6F0CB2DB" w14:textId="77777777" w:rsidR="00747F48" w:rsidRDefault="00747F48" w:rsidP="00DB09E7">
      <w:pPr>
        <w:pBdr>
          <w:top w:val="nil"/>
          <w:left w:val="nil"/>
          <w:bottom w:val="nil"/>
          <w:right w:val="nil"/>
          <w:between w:val="nil"/>
        </w:pBdr>
        <w:tabs>
          <w:tab w:val="left" w:pos="0"/>
          <w:tab w:val="left" w:pos="709"/>
        </w:tabs>
        <w:jc w:val="both"/>
        <w:rPr>
          <w:color w:val="000000"/>
          <w:sz w:val="20"/>
          <w:szCs w:val="20"/>
        </w:rPr>
      </w:pPr>
    </w:p>
    <w:p w14:paraId="55367E75" w14:textId="77777777" w:rsidR="00747F48" w:rsidRDefault="00000000" w:rsidP="00DB09E7">
      <w:pPr>
        <w:numPr>
          <w:ilvl w:val="1"/>
          <w:numId w:val="17"/>
        </w:numPr>
        <w:pBdr>
          <w:top w:val="nil"/>
          <w:left w:val="nil"/>
          <w:bottom w:val="nil"/>
          <w:right w:val="nil"/>
          <w:between w:val="nil"/>
        </w:pBdr>
        <w:tabs>
          <w:tab w:val="left" w:pos="0"/>
          <w:tab w:val="left" w:pos="709"/>
        </w:tabs>
        <w:ind w:left="0" w:firstLine="0"/>
        <w:jc w:val="both"/>
        <w:rPr>
          <w:color w:val="000000"/>
          <w:sz w:val="20"/>
          <w:szCs w:val="20"/>
        </w:rPr>
      </w:pPr>
      <w:r>
        <w:rPr>
          <w:color w:val="000000"/>
        </w:rPr>
        <w:t>A subcontratação depende de autorização prévia do contratante, a quem incumbe avaliar se o subcontratado cumpre os requisitos de qualificação técnica necessários para a execução do objeto;</w:t>
      </w:r>
    </w:p>
    <w:p w14:paraId="269E34EF" w14:textId="77777777" w:rsidR="00747F48" w:rsidRDefault="00747F48" w:rsidP="00DB09E7">
      <w:pPr>
        <w:pBdr>
          <w:top w:val="nil"/>
          <w:left w:val="nil"/>
          <w:bottom w:val="nil"/>
          <w:right w:val="nil"/>
          <w:between w:val="nil"/>
        </w:pBdr>
        <w:tabs>
          <w:tab w:val="left" w:pos="0"/>
          <w:tab w:val="left" w:pos="709"/>
        </w:tabs>
        <w:jc w:val="both"/>
        <w:rPr>
          <w:color w:val="000000"/>
          <w:sz w:val="20"/>
          <w:szCs w:val="20"/>
        </w:rPr>
      </w:pPr>
    </w:p>
    <w:p w14:paraId="1E6173EB" w14:textId="77777777" w:rsidR="00747F48" w:rsidRDefault="00000000" w:rsidP="00DB09E7">
      <w:pPr>
        <w:numPr>
          <w:ilvl w:val="1"/>
          <w:numId w:val="17"/>
        </w:numPr>
        <w:pBdr>
          <w:top w:val="nil"/>
          <w:left w:val="nil"/>
          <w:bottom w:val="nil"/>
          <w:right w:val="nil"/>
          <w:between w:val="nil"/>
        </w:pBdr>
        <w:tabs>
          <w:tab w:val="left" w:pos="0"/>
          <w:tab w:val="left" w:pos="709"/>
        </w:tabs>
        <w:ind w:left="0" w:firstLine="0"/>
        <w:jc w:val="both"/>
        <w:rPr>
          <w:color w:val="000000"/>
          <w:sz w:val="20"/>
          <w:szCs w:val="20"/>
        </w:rPr>
      </w:pPr>
      <w:r>
        <w:rPr>
          <w:color w:val="000000"/>
        </w:rPr>
        <w:t>O contratado apresentará à Administração documentação que comprove a capacidade técnica do subcontratado, que será avaliada e juntada aos autos do processo correspondente;</w:t>
      </w:r>
    </w:p>
    <w:p w14:paraId="1BA8AF9A" w14:textId="77777777" w:rsidR="00747F48" w:rsidRDefault="00747F48" w:rsidP="00DB09E7">
      <w:pPr>
        <w:pBdr>
          <w:top w:val="nil"/>
          <w:left w:val="nil"/>
          <w:bottom w:val="nil"/>
          <w:right w:val="nil"/>
          <w:between w:val="nil"/>
        </w:pBdr>
        <w:tabs>
          <w:tab w:val="left" w:pos="0"/>
          <w:tab w:val="left" w:pos="709"/>
        </w:tabs>
        <w:jc w:val="both"/>
        <w:rPr>
          <w:color w:val="000000"/>
          <w:sz w:val="20"/>
          <w:szCs w:val="20"/>
        </w:rPr>
      </w:pPr>
    </w:p>
    <w:p w14:paraId="31656763" w14:textId="77777777" w:rsidR="00747F48" w:rsidRDefault="00000000" w:rsidP="00DB09E7">
      <w:pPr>
        <w:numPr>
          <w:ilvl w:val="1"/>
          <w:numId w:val="17"/>
        </w:numPr>
        <w:pBdr>
          <w:top w:val="nil"/>
          <w:left w:val="nil"/>
          <w:bottom w:val="nil"/>
          <w:right w:val="nil"/>
          <w:between w:val="nil"/>
        </w:pBdr>
        <w:tabs>
          <w:tab w:val="left" w:pos="0"/>
          <w:tab w:val="left" w:pos="709"/>
        </w:tabs>
        <w:ind w:left="0" w:firstLine="0"/>
        <w:jc w:val="both"/>
        <w:rPr>
          <w:color w:val="000000"/>
          <w:sz w:val="20"/>
          <w:szCs w:val="20"/>
        </w:rPr>
      </w:pPr>
      <w:r>
        <w:rPr>
          <w:color w:val="000000"/>
        </w:rPr>
        <w:t>É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contratação ou atue na fiscalização ou na gestão do contrato, ou se deles forem cônjuge, companheiro ou parente em linha reta, colateral, ou por afinidade, até o terceiro grau.</w:t>
      </w:r>
    </w:p>
    <w:p w14:paraId="0A53D6C2" w14:textId="77777777" w:rsidR="00747F48" w:rsidRDefault="00747F48" w:rsidP="00DB09E7">
      <w:pPr>
        <w:pBdr>
          <w:top w:val="nil"/>
          <w:left w:val="nil"/>
          <w:bottom w:val="nil"/>
          <w:right w:val="nil"/>
          <w:between w:val="nil"/>
        </w:pBdr>
        <w:tabs>
          <w:tab w:val="left" w:pos="0"/>
        </w:tabs>
        <w:spacing w:before="257"/>
        <w:rPr>
          <w:color w:val="000000"/>
        </w:rPr>
      </w:pPr>
    </w:p>
    <w:p w14:paraId="4D6292CA" w14:textId="77777777" w:rsidR="00747F48" w:rsidRDefault="00000000" w:rsidP="00DB09E7">
      <w:pPr>
        <w:pStyle w:val="Ttulo1"/>
        <w:numPr>
          <w:ilvl w:val="0"/>
          <w:numId w:val="17"/>
        </w:numPr>
        <w:tabs>
          <w:tab w:val="left" w:pos="0"/>
          <w:tab w:val="left" w:pos="718"/>
        </w:tabs>
        <w:ind w:left="0" w:firstLine="0"/>
        <w:rPr>
          <w:sz w:val="20"/>
          <w:szCs w:val="20"/>
        </w:rPr>
      </w:pPr>
      <w:bookmarkStart w:id="10" w:name="_heading=h.zaswle4jp4b" w:colFirst="0" w:colLast="0"/>
      <w:bookmarkEnd w:id="10"/>
      <w:r>
        <w:t>CONTROLE E FISCALIZAÇÃO DA EXECUÇÃO</w:t>
      </w:r>
    </w:p>
    <w:p w14:paraId="59A61FB4" w14:textId="77777777" w:rsidR="00747F48" w:rsidRDefault="00747F48" w:rsidP="00DB09E7">
      <w:pPr>
        <w:pBdr>
          <w:top w:val="nil"/>
          <w:left w:val="nil"/>
          <w:bottom w:val="nil"/>
          <w:right w:val="nil"/>
          <w:between w:val="nil"/>
        </w:pBdr>
        <w:tabs>
          <w:tab w:val="left" w:pos="0"/>
        </w:tabs>
        <w:rPr>
          <w:b/>
          <w:bCs/>
          <w:color w:val="000000"/>
        </w:rPr>
      </w:pPr>
    </w:p>
    <w:p w14:paraId="551B31CD" w14:textId="53EEA343" w:rsidR="00747F48" w:rsidRDefault="00000000" w:rsidP="00DB09E7">
      <w:pPr>
        <w:numPr>
          <w:ilvl w:val="1"/>
          <w:numId w:val="17"/>
        </w:numPr>
        <w:pBdr>
          <w:top w:val="nil"/>
          <w:left w:val="nil"/>
          <w:bottom w:val="nil"/>
          <w:right w:val="nil"/>
          <w:between w:val="nil"/>
        </w:pBdr>
        <w:tabs>
          <w:tab w:val="left" w:pos="0"/>
          <w:tab w:val="left" w:pos="707"/>
        </w:tabs>
        <w:ind w:left="0" w:right="134" w:firstLine="0"/>
        <w:jc w:val="both"/>
        <w:rPr>
          <w:color w:val="000000"/>
          <w:sz w:val="20"/>
          <w:szCs w:val="20"/>
        </w:rPr>
      </w:pPr>
      <w:r>
        <w:rPr>
          <w:color w:val="000000"/>
        </w:rPr>
        <w:t>O acompanhamento e a fiscalização da execução do contrato consistem na verificação da conformidade da prestação dos serviços, dos materiais, técnicas e equipamentos empregados, de forma a assegurar o perfeito cumprimento do ajuste, que serão exercidos por um ou mais representantes da Contratante, especialmente designados, na forma dos Arts. 115 e 117 da Lei nº 14.133, de 2021</w:t>
      </w:r>
      <w:r w:rsidR="004155E6">
        <w:rPr>
          <w:color w:val="000000"/>
        </w:rPr>
        <w:t>,</w:t>
      </w:r>
      <w:r w:rsidR="004155E6" w:rsidRPr="004155E6">
        <w:t xml:space="preserve"> </w:t>
      </w:r>
      <w:r w:rsidR="004155E6" w:rsidRPr="004155E6">
        <w:rPr>
          <w:color w:val="000000"/>
        </w:rPr>
        <w:t>bem como as orientações técnicas do Tribunal de Contas da União – TCU e do Instituto Brasileiro de Auditoria de Obras Públicas – IBRAOP.</w:t>
      </w:r>
    </w:p>
    <w:p w14:paraId="0F527784" w14:textId="77777777" w:rsidR="00747F48" w:rsidRDefault="00747F48" w:rsidP="00DB09E7">
      <w:pPr>
        <w:pBdr>
          <w:top w:val="nil"/>
          <w:left w:val="nil"/>
          <w:bottom w:val="nil"/>
          <w:right w:val="nil"/>
          <w:between w:val="nil"/>
        </w:pBdr>
        <w:tabs>
          <w:tab w:val="left" w:pos="0"/>
        </w:tabs>
        <w:spacing w:before="1"/>
        <w:rPr>
          <w:color w:val="000000"/>
        </w:rPr>
      </w:pPr>
    </w:p>
    <w:p w14:paraId="69BFC7F6" w14:textId="77777777" w:rsidR="00747F48" w:rsidRDefault="00000000" w:rsidP="00DB09E7">
      <w:pPr>
        <w:numPr>
          <w:ilvl w:val="1"/>
          <w:numId w:val="17"/>
        </w:numPr>
        <w:pBdr>
          <w:top w:val="nil"/>
          <w:left w:val="nil"/>
          <w:bottom w:val="nil"/>
          <w:right w:val="nil"/>
          <w:between w:val="nil"/>
        </w:pBdr>
        <w:tabs>
          <w:tab w:val="left" w:pos="0"/>
          <w:tab w:val="left" w:pos="707"/>
        </w:tabs>
        <w:ind w:left="0" w:right="141" w:firstLine="0"/>
        <w:jc w:val="both"/>
        <w:rPr>
          <w:color w:val="000000"/>
          <w:sz w:val="20"/>
          <w:szCs w:val="20"/>
        </w:rPr>
      </w:pPr>
      <w:r>
        <w:rPr>
          <w:color w:val="000000"/>
        </w:rPr>
        <w:t>O representante da Contratante deverá ter a qualificação necessária para o acompanhamento e controle da execução dos serviços e do contrato.</w:t>
      </w:r>
    </w:p>
    <w:p w14:paraId="7D670D5E" w14:textId="77777777" w:rsidR="00747F48" w:rsidRDefault="00000000" w:rsidP="00DB09E7">
      <w:pPr>
        <w:numPr>
          <w:ilvl w:val="1"/>
          <w:numId w:val="17"/>
        </w:numPr>
        <w:pBdr>
          <w:top w:val="nil"/>
          <w:left w:val="nil"/>
          <w:bottom w:val="nil"/>
          <w:right w:val="nil"/>
          <w:between w:val="nil"/>
        </w:pBdr>
        <w:tabs>
          <w:tab w:val="left" w:pos="0"/>
          <w:tab w:val="left" w:pos="707"/>
        </w:tabs>
        <w:spacing w:before="257"/>
        <w:ind w:left="0" w:right="145" w:firstLine="0"/>
        <w:jc w:val="both"/>
        <w:rPr>
          <w:color w:val="000000"/>
          <w:sz w:val="20"/>
          <w:szCs w:val="20"/>
        </w:rPr>
      </w:pPr>
      <w:r>
        <w:rPr>
          <w:color w:val="000000"/>
        </w:rPr>
        <w:t>A verificação da adequação da prestação do serviço deverá ser realizada com base nos critérios previstos neste Projeto Básico.</w:t>
      </w:r>
    </w:p>
    <w:p w14:paraId="7578C9A7" w14:textId="77777777" w:rsidR="00747F48" w:rsidRDefault="00747F48" w:rsidP="00DB09E7">
      <w:pPr>
        <w:pBdr>
          <w:top w:val="nil"/>
          <w:left w:val="nil"/>
          <w:bottom w:val="nil"/>
          <w:right w:val="nil"/>
          <w:between w:val="nil"/>
        </w:pBdr>
        <w:tabs>
          <w:tab w:val="left" w:pos="0"/>
        </w:tabs>
        <w:spacing w:before="1"/>
        <w:rPr>
          <w:color w:val="000000"/>
        </w:rPr>
      </w:pPr>
    </w:p>
    <w:p w14:paraId="35DD0B46" w14:textId="77777777" w:rsidR="00747F48" w:rsidRDefault="00000000" w:rsidP="00DB09E7">
      <w:pPr>
        <w:numPr>
          <w:ilvl w:val="1"/>
          <w:numId w:val="17"/>
        </w:numPr>
        <w:pBdr>
          <w:top w:val="nil"/>
          <w:left w:val="nil"/>
          <w:bottom w:val="nil"/>
          <w:right w:val="nil"/>
          <w:between w:val="nil"/>
        </w:pBdr>
        <w:tabs>
          <w:tab w:val="left" w:pos="0"/>
          <w:tab w:val="left" w:pos="707"/>
        </w:tabs>
        <w:ind w:left="0" w:right="135" w:firstLine="0"/>
        <w:jc w:val="both"/>
        <w:rPr>
          <w:color w:val="000000"/>
          <w:sz w:val="20"/>
          <w:szCs w:val="20"/>
        </w:rPr>
      </w:pPr>
      <w:r>
        <w:rPr>
          <w:color w:val="000000"/>
        </w:rPr>
        <w:lastRenderedPageBreak/>
        <w:t>A fiscalização do contrato, ao verificar que houve subdimensionamento da produtividade pactuada, sem perda da qualidade na execução do serviço, deverá comunicar à autoridade responsável para que esta promova a adequação contratual à produtividade efetivamente realizada, respeitando-se os limites de alteração dos valores contratuais previstos no Art. 125 da Lei nº 14.133, de 2021.</w:t>
      </w:r>
    </w:p>
    <w:p w14:paraId="7C063CCA" w14:textId="77777777" w:rsidR="00747F48" w:rsidRDefault="00747F48" w:rsidP="00DB09E7">
      <w:pPr>
        <w:pBdr>
          <w:top w:val="nil"/>
          <w:left w:val="nil"/>
          <w:bottom w:val="nil"/>
          <w:right w:val="nil"/>
          <w:between w:val="nil"/>
        </w:pBdr>
        <w:tabs>
          <w:tab w:val="left" w:pos="0"/>
        </w:tabs>
        <w:spacing w:before="1"/>
        <w:rPr>
          <w:color w:val="000000"/>
        </w:rPr>
      </w:pPr>
    </w:p>
    <w:p w14:paraId="165712B6" w14:textId="77777777" w:rsidR="00747F48" w:rsidRDefault="00000000" w:rsidP="00DB09E7">
      <w:pPr>
        <w:numPr>
          <w:ilvl w:val="1"/>
          <w:numId w:val="17"/>
        </w:numPr>
        <w:pBdr>
          <w:top w:val="nil"/>
          <w:left w:val="nil"/>
          <w:bottom w:val="nil"/>
          <w:right w:val="nil"/>
          <w:between w:val="nil"/>
        </w:pBdr>
        <w:tabs>
          <w:tab w:val="left" w:pos="0"/>
          <w:tab w:val="left" w:pos="707"/>
        </w:tabs>
        <w:spacing w:before="1"/>
        <w:ind w:left="0" w:right="136" w:firstLine="0"/>
        <w:jc w:val="both"/>
        <w:rPr>
          <w:color w:val="000000"/>
          <w:sz w:val="20"/>
          <w:szCs w:val="20"/>
        </w:rPr>
      </w:pPr>
      <w:r>
        <w:rPr>
          <w:color w:val="000000"/>
        </w:rPr>
        <w:t>A conformidade do material/técnica/equipamento a ser utilizado na execução dos serviços deverá ser verificada juntamente com o documento da Contratada que contenha a relação detalhada dos mesmos, de acordo com o estabelecido neste Projeto Básico, informando as respectivas quantidades e especificações técnicas, tais como: marca, qualidade e forma de uso.</w:t>
      </w:r>
    </w:p>
    <w:p w14:paraId="25759760" w14:textId="77777777" w:rsidR="00747F48" w:rsidRDefault="00000000" w:rsidP="00DB09E7">
      <w:pPr>
        <w:numPr>
          <w:ilvl w:val="1"/>
          <w:numId w:val="17"/>
        </w:numPr>
        <w:pBdr>
          <w:top w:val="nil"/>
          <w:left w:val="nil"/>
          <w:bottom w:val="nil"/>
          <w:right w:val="nil"/>
          <w:between w:val="nil"/>
        </w:pBdr>
        <w:tabs>
          <w:tab w:val="left" w:pos="0"/>
          <w:tab w:val="left" w:pos="707"/>
        </w:tabs>
        <w:spacing w:before="257"/>
        <w:ind w:left="0" w:right="137" w:firstLine="0"/>
        <w:jc w:val="both"/>
        <w:rPr>
          <w:color w:val="000000"/>
          <w:sz w:val="20"/>
          <w:szCs w:val="20"/>
        </w:rPr>
      </w:pPr>
      <w:r>
        <w:rPr>
          <w:color w:val="000000"/>
        </w:rPr>
        <w:t>O representante da Contratante deverá promover o registro das ocorrências verificadas, adotando as providências necessárias ao fiel cumprimento das cláusulas contratuais, conforme o disposto no § 1º do art. 117 da Lei nº 14.133, de 2021.</w:t>
      </w:r>
    </w:p>
    <w:p w14:paraId="2B3D0DC0" w14:textId="77777777" w:rsidR="00747F48" w:rsidRDefault="00747F48" w:rsidP="00DB09E7">
      <w:pPr>
        <w:pBdr>
          <w:top w:val="nil"/>
          <w:left w:val="nil"/>
          <w:bottom w:val="nil"/>
          <w:right w:val="nil"/>
          <w:between w:val="nil"/>
        </w:pBdr>
        <w:tabs>
          <w:tab w:val="left" w:pos="0"/>
        </w:tabs>
        <w:rPr>
          <w:color w:val="000000"/>
        </w:rPr>
      </w:pPr>
    </w:p>
    <w:p w14:paraId="60454A5A" w14:textId="77777777" w:rsidR="00747F48" w:rsidRDefault="00000000" w:rsidP="00DB09E7">
      <w:pPr>
        <w:numPr>
          <w:ilvl w:val="1"/>
          <w:numId w:val="17"/>
        </w:numPr>
        <w:pBdr>
          <w:top w:val="nil"/>
          <w:left w:val="nil"/>
          <w:bottom w:val="nil"/>
          <w:right w:val="nil"/>
          <w:between w:val="nil"/>
        </w:pBdr>
        <w:tabs>
          <w:tab w:val="left" w:pos="0"/>
          <w:tab w:val="left" w:pos="707"/>
        </w:tabs>
        <w:ind w:left="0" w:right="137" w:firstLine="0"/>
        <w:jc w:val="both"/>
        <w:rPr>
          <w:color w:val="000000"/>
          <w:sz w:val="20"/>
          <w:szCs w:val="20"/>
        </w:rPr>
      </w:pPr>
      <w:r>
        <w:rPr>
          <w:color w:val="000000"/>
        </w:rPr>
        <w:t>O descumprimento total ou parcial das obrigações e responsabilidades assumidas pela Contratada, sobretudo quanto às obrigações e encargos sociais e trabalhistas, ensejará a aplicação de sanções administrativas, previstas neste Projeto Básico e na legislação vigente, podendo culminar em rescisão contratual, conforme disposto nos artigos 115 e 104 da Lei nº 14.133, de 2021.</w:t>
      </w:r>
    </w:p>
    <w:p w14:paraId="5D424319" w14:textId="77777777" w:rsidR="00747F48" w:rsidRDefault="00747F48" w:rsidP="00DB09E7">
      <w:pPr>
        <w:tabs>
          <w:tab w:val="left" w:pos="0"/>
        </w:tabs>
      </w:pPr>
    </w:p>
    <w:p w14:paraId="5214FF35" w14:textId="77777777" w:rsidR="00747F48" w:rsidRDefault="00000000" w:rsidP="00DB09E7">
      <w:pPr>
        <w:numPr>
          <w:ilvl w:val="1"/>
          <w:numId w:val="17"/>
        </w:numPr>
        <w:pBdr>
          <w:top w:val="nil"/>
          <w:left w:val="nil"/>
          <w:bottom w:val="nil"/>
          <w:right w:val="nil"/>
          <w:between w:val="nil"/>
        </w:pBdr>
        <w:tabs>
          <w:tab w:val="left" w:pos="0"/>
          <w:tab w:val="left" w:pos="707"/>
        </w:tabs>
        <w:ind w:left="0" w:right="138" w:firstLine="0"/>
        <w:jc w:val="both"/>
        <w:rPr>
          <w:color w:val="000000"/>
          <w:sz w:val="20"/>
          <w:szCs w:val="20"/>
        </w:rPr>
      </w:pPr>
      <w:r>
        <w:rPr>
          <w:color w:val="000000"/>
        </w:rPr>
        <w:t>As atividades de gestão e fiscalização da execução contratual devem ser realizadas de forma preventiva, rotineira e sistemática, podendo ser exercidas por servidores, equipe de fiscalização ou único servidor, desde que, no exercício dessas atribuições, fique assegurada a distinção dessas atividades e, em razão do volume de trabalho, não comprometa o desempenho de todas as ações relacionadas à Gestão do Contrato.</w:t>
      </w:r>
    </w:p>
    <w:p w14:paraId="0A8F6807" w14:textId="77777777" w:rsidR="00747F48" w:rsidRDefault="00747F48" w:rsidP="00DB09E7">
      <w:pPr>
        <w:pBdr>
          <w:top w:val="nil"/>
          <w:left w:val="nil"/>
          <w:bottom w:val="nil"/>
          <w:right w:val="nil"/>
          <w:between w:val="nil"/>
        </w:pBdr>
        <w:tabs>
          <w:tab w:val="left" w:pos="0"/>
        </w:tabs>
        <w:spacing w:before="1"/>
        <w:rPr>
          <w:color w:val="000000"/>
        </w:rPr>
      </w:pPr>
    </w:p>
    <w:p w14:paraId="3A968ADE" w14:textId="77777777" w:rsidR="00747F48" w:rsidRDefault="00000000" w:rsidP="00DB09E7">
      <w:pPr>
        <w:numPr>
          <w:ilvl w:val="1"/>
          <w:numId w:val="17"/>
        </w:numPr>
        <w:pBdr>
          <w:top w:val="nil"/>
          <w:left w:val="nil"/>
          <w:bottom w:val="nil"/>
          <w:right w:val="nil"/>
          <w:between w:val="nil"/>
        </w:pBdr>
        <w:tabs>
          <w:tab w:val="left" w:pos="0"/>
          <w:tab w:val="left" w:pos="707"/>
        </w:tabs>
        <w:ind w:left="0" w:right="142" w:firstLine="0"/>
        <w:jc w:val="both"/>
        <w:rPr>
          <w:color w:val="000000"/>
          <w:sz w:val="20"/>
          <w:szCs w:val="20"/>
        </w:rPr>
      </w:pPr>
      <w:r>
        <w:rPr>
          <w:color w:val="000000"/>
        </w:rPr>
        <w:t>Durante a execução do objeto, o fiscal técnico deverá monitorar constantemente o nível de qualidade dos serviços para evitar a sua degeneração, devendo intervir para requerer à CONTRATADA a correção das faltas, falhas e irregularidades constatadas.</w:t>
      </w:r>
    </w:p>
    <w:p w14:paraId="3C5A3493" w14:textId="77777777" w:rsidR="00747F48" w:rsidRDefault="00747F48" w:rsidP="00DB09E7">
      <w:pPr>
        <w:pBdr>
          <w:top w:val="nil"/>
          <w:left w:val="nil"/>
          <w:bottom w:val="nil"/>
          <w:right w:val="nil"/>
          <w:between w:val="nil"/>
        </w:pBdr>
        <w:tabs>
          <w:tab w:val="left" w:pos="0"/>
        </w:tabs>
        <w:rPr>
          <w:color w:val="000000"/>
        </w:rPr>
      </w:pPr>
    </w:p>
    <w:p w14:paraId="6B9FC1A4" w14:textId="77777777" w:rsidR="00747F48" w:rsidRDefault="00000000" w:rsidP="00DB09E7">
      <w:pPr>
        <w:numPr>
          <w:ilvl w:val="1"/>
          <w:numId w:val="17"/>
        </w:numPr>
        <w:pBdr>
          <w:top w:val="nil"/>
          <w:left w:val="nil"/>
          <w:bottom w:val="nil"/>
          <w:right w:val="nil"/>
          <w:between w:val="nil"/>
        </w:pBdr>
        <w:tabs>
          <w:tab w:val="left" w:pos="0"/>
          <w:tab w:val="left" w:pos="708"/>
        </w:tabs>
        <w:spacing w:before="1"/>
        <w:ind w:left="0" w:right="139" w:firstLine="0"/>
        <w:jc w:val="both"/>
        <w:rPr>
          <w:color w:val="000000"/>
          <w:sz w:val="20"/>
          <w:szCs w:val="20"/>
        </w:rPr>
      </w:pPr>
      <w:r>
        <w:rPr>
          <w:color w:val="000000"/>
        </w:rPr>
        <w:t>O fiscal técnico deverá apresentar ao preposto da CONTRATADA a avaliação da execução do objeto ou, se for o caso, a avaliação de desempenho e qualidade da prestação dos serviços realizada.</w:t>
      </w:r>
    </w:p>
    <w:p w14:paraId="6AD4B367" w14:textId="77777777" w:rsidR="00747F48" w:rsidRDefault="00747F48" w:rsidP="00DB09E7">
      <w:pPr>
        <w:pBdr>
          <w:top w:val="nil"/>
          <w:left w:val="nil"/>
          <w:bottom w:val="nil"/>
          <w:right w:val="nil"/>
          <w:between w:val="nil"/>
        </w:pBdr>
        <w:tabs>
          <w:tab w:val="left" w:pos="0"/>
        </w:tabs>
        <w:spacing w:before="1"/>
        <w:rPr>
          <w:color w:val="000000"/>
        </w:rPr>
      </w:pPr>
    </w:p>
    <w:p w14:paraId="7CF355F3" w14:textId="77777777" w:rsidR="00747F48" w:rsidRDefault="00000000" w:rsidP="00DB09E7">
      <w:pPr>
        <w:numPr>
          <w:ilvl w:val="1"/>
          <w:numId w:val="17"/>
        </w:numPr>
        <w:pBdr>
          <w:top w:val="nil"/>
          <w:left w:val="nil"/>
          <w:bottom w:val="nil"/>
          <w:right w:val="nil"/>
          <w:between w:val="nil"/>
        </w:pBdr>
        <w:tabs>
          <w:tab w:val="left" w:pos="0"/>
          <w:tab w:val="left" w:pos="708"/>
        </w:tabs>
        <w:ind w:left="0" w:right="135" w:firstLine="0"/>
        <w:jc w:val="both"/>
        <w:rPr>
          <w:color w:val="000000"/>
          <w:sz w:val="20"/>
          <w:szCs w:val="20"/>
        </w:rPr>
      </w:pPr>
      <w:r>
        <w:rPr>
          <w:color w:val="000000"/>
        </w:rPr>
        <w:t>Em hipótese alguma, será admitido que a própria CONTRATADA materialize a avaliação de desempenho e qualidade da prestação dos serviços realizada.</w:t>
      </w:r>
    </w:p>
    <w:p w14:paraId="1E353BE6" w14:textId="77777777" w:rsidR="00747F48" w:rsidRDefault="00000000" w:rsidP="00DB09E7">
      <w:pPr>
        <w:numPr>
          <w:ilvl w:val="1"/>
          <w:numId w:val="17"/>
        </w:numPr>
        <w:pBdr>
          <w:top w:val="nil"/>
          <w:left w:val="nil"/>
          <w:bottom w:val="nil"/>
          <w:right w:val="nil"/>
          <w:between w:val="nil"/>
        </w:pBdr>
        <w:tabs>
          <w:tab w:val="left" w:pos="0"/>
          <w:tab w:val="left" w:pos="708"/>
        </w:tabs>
        <w:spacing w:before="257"/>
        <w:ind w:left="0" w:right="141" w:firstLine="0"/>
        <w:jc w:val="both"/>
        <w:rPr>
          <w:color w:val="000000"/>
          <w:sz w:val="20"/>
          <w:szCs w:val="20"/>
        </w:rPr>
      </w:pPr>
      <w:r>
        <w:rPr>
          <w:color w:val="000000"/>
        </w:rPr>
        <w:t>A CONTRATADA poderá apresentar justificativa para a prestação do serviço com menor nível de conformidade, que poderá ser aceita pelo fiscal técnico, desde que comprovada a excepcionalidade da ocorrência, resultante exclusivamente de fatores imprevisíveis e alheios ao controle do prestador.</w:t>
      </w:r>
    </w:p>
    <w:p w14:paraId="7B479A54" w14:textId="77777777" w:rsidR="00747F48" w:rsidRDefault="00000000" w:rsidP="00DB09E7">
      <w:pPr>
        <w:numPr>
          <w:ilvl w:val="1"/>
          <w:numId w:val="17"/>
        </w:numPr>
        <w:pBdr>
          <w:top w:val="nil"/>
          <w:left w:val="nil"/>
          <w:bottom w:val="nil"/>
          <w:right w:val="nil"/>
          <w:between w:val="nil"/>
        </w:pBdr>
        <w:tabs>
          <w:tab w:val="left" w:pos="0"/>
          <w:tab w:val="left" w:pos="708"/>
        </w:tabs>
        <w:spacing w:before="258"/>
        <w:ind w:left="0" w:right="138" w:firstLine="0"/>
        <w:jc w:val="both"/>
        <w:rPr>
          <w:color w:val="000000"/>
          <w:sz w:val="20"/>
          <w:szCs w:val="20"/>
        </w:rPr>
      </w:pPr>
      <w:r>
        <w:rPr>
          <w:color w:val="000000"/>
        </w:rPr>
        <w:t>Na hipótese de comportamento contínuo de desconformidade da prestação do serviço em relação à qualidade exigida, bem como quando esta ultrapassar os níveis mínimos toleráveis previstos nos indicadores, além dos fatores redutores, devem ser aplicadas as sanções à CONTRATADA de acordo com as regras previstas no ato convocatório.</w:t>
      </w:r>
    </w:p>
    <w:p w14:paraId="04F87611" w14:textId="77777777" w:rsidR="00747F48" w:rsidRDefault="00747F48" w:rsidP="00DB09E7">
      <w:pPr>
        <w:pBdr>
          <w:top w:val="nil"/>
          <w:left w:val="nil"/>
          <w:bottom w:val="nil"/>
          <w:right w:val="nil"/>
          <w:between w:val="nil"/>
        </w:pBdr>
        <w:tabs>
          <w:tab w:val="left" w:pos="0"/>
        </w:tabs>
        <w:spacing w:before="1"/>
        <w:rPr>
          <w:color w:val="000000"/>
        </w:rPr>
      </w:pPr>
    </w:p>
    <w:p w14:paraId="4AD60CDE" w14:textId="77777777" w:rsidR="00747F48" w:rsidRDefault="00000000" w:rsidP="00DB09E7">
      <w:pPr>
        <w:numPr>
          <w:ilvl w:val="1"/>
          <w:numId w:val="17"/>
        </w:numPr>
        <w:pBdr>
          <w:top w:val="nil"/>
          <w:left w:val="nil"/>
          <w:bottom w:val="nil"/>
          <w:right w:val="nil"/>
          <w:between w:val="nil"/>
        </w:pBdr>
        <w:tabs>
          <w:tab w:val="left" w:pos="0"/>
          <w:tab w:val="left" w:pos="708"/>
        </w:tabs>
        <w:ind w:left="0" w:right="137" w:firstLine="0"/>
        <w:jc w:val="both"/>
        <w:rPr>
          <w:color w:val="000000"/>
          <w:sz w:val="20"/>
          <w:szCs w:val="20"/>
        </w:rPr>
      </w:pPr>
      <w:r>
        <w:rPr>
          <w:color w:val="000000"/>
        </w:rPr>
        <w:t>O fiscal técnico poderá realizar avaliação diária, semanal ou mensal, desde que o período escolhido seja suficiente para avaliar ou, se for o caso, aferir o desempenho e qualidade da prestação dos serviços, podendo ainda:</w:t>
      </w:r>
    </w:p>
    <w:p w14:paraId="10B87E50" w14:textId="77777777" w:rsidR="00747F48" w:rsidRDefault="00000000" w:rsidP="00DB09E7">
      <w:pPr>
        <w:numPr>
          <w:ilvl w:val="2"/>
          <w:numId w:val="17"/>
        </w:numPr>
        <w:pBdr>
          <w:top w:val="nil"/>
          <w:left w:val="nil"/>
          <w:bottom w:val="nil"/>
          <w:right w:val="nil"/>
          <w:between w:val="nil"/>
        </w:pBdr>
        <w:tabs>
          <w:tab w:val="left" w:pos="0"/>
          <w:tab w:val="left" w:pos="708"/>
        </w:tabs>
        <w:ind w:left="0" w:right="142" w:firstLine="0"/>
        <w:jc w:val="both"/>
        <w:rPr>
          <w:color w:val="000000"/>
          <w:sz w:val="20"/>
          <w:szCs w:val="20"/>
        </w:rPr>
      </w:pPr>
      <w:r>
        <w:rPr>
          <w:color w:val="000000"/>
        </w:rPr>
        <w:t xml:space="preserve">solicitar, mensalmente, por amostragem, que a contratada apresente os documentos </w:t>
      </w:r>
      <w:r>
        <w:rPr>
          <w:color w:val="000000"/>
        </w:rPr>
        <w:lastRenderedPageBreak/>
        <w:t>comprobatórios das obrigações trabalhistas e previdenciárias dos empregados alocados na execução da obra.</w:t>
      </w:r>
    </w:p>
    <w:p w14:paraId="10D2787D" w14:textId="77777777" w:rsidR="00747F48" w:rsidRDefault="00747F48" w:rsidP="00DB09E7">
      <w:pPr>
        <w:pBdr>
          <w:top w:val="nil"/>
          <w:left w:val="nil"/>
          <w:bottom w:val="nil"/>
          <w:right w:val="nil"/>
          <w:between w:val="nil"/>
        </w:pBdr>
        <w:tabs>
          <w:tab w:val="left" w:pos="0"/>
        </w:tabs>
        <w:rPr>
          <w:color w:val="000000"/>
        </w:rPr>
      </w:pPr>
    </w:p>
    <w:p w14:paraId="75651A70" w14:textId="77777777" w:rsidR="00747F48" w:rsidRDefault="00000000" w:rsidP="00DB09E7">
      <w:pPr>
        <w:numPr>
          <w:ilvl w:val="1"/>
          <w:numId w:val="17"/>
        </w:numPr>
        <w:pBdr>
          <w:top w:val="nil"/>
          <w:left w:val="nil"/>
          <w:bottom w:val="nil"/>
          <w:right w:val="nil"/>
          <w:between w:val="nil"/>
        </w:pBdr>
        <w:tabs>
          <w:tab w:val="left" w:pos="0"/>
          <w:tab w:val="left" w:pos="708"/>
        </w:tabs>
        <w:ind w:left="0" w:right="135" w:firstLine="0"/>
        <w:jc w:val="both"/>
        <w:rPr>
          <w:color w:val="000000"/>
          <w:sz w:val="20"/>
          <w:szCs w:val="20"/>
        </w:rPr>
      </w:pPr>
      <w:r>
        <w:rPr>
          <w:color w:val="000000"/>
        </w:rPr>
        <w:t>A fiscalização de que trata esta cláusula não exclui nem reduz a responsabilidade da CONTRATADA, inclusive perante terceiros, por qualquer irregularidade, ainda que resultante de imperfeições técnicas, vícios redibitórios, ou emprego de material inadequado ou de qualidade inferior e, na ocorrência desta, não implica corresponsabilidade da CONTRATANTE ou de seus agentes, gestores e fiscais, de conformidade com o art. 120 e 121 da Lei nº 14.133, de 2021.</w:t>
      </w:r>
    </w:p>
    <w:p w14:paraId="42B44262" w14:textId="77777777" w:rsidR="00747F48" w:rsidRDefault="00747F48" w:rsidP="00DB09E7">
      <w:pPr>
        <w:pBdr>
          <w:top w:val="nil"/>
          <w:left w:val="nil"/>
          <w:bottom w:val="nil"/>
          <w:right w:val="nil"/>
          <w:between w:val="nil"/>
        </w:pBdr>
        <w:tabs>
          <w:tab w:val="left" w:pos="0"/>
        </w:tabs>
        <w:spacing w:before="222"/>
        <w:rPr>
          <w:color w:val="000000"/>
        </w:rPr>
      </w:pPr>
    </w:p>
    <w:p w14:paraId="186381A5" w14:textId="77777777" w:rsidR="00747F48" w:rsidRDefault="00000000" w:rsidP="00DB09E7">
      <w:pPr>
        <w:pStyle w:val="Ttulo1"/>
        <w:numPr>
          <w:ilvl w:val="0"/>
          <w:numId w:val="17"/>
        </w:numPr>
        <w:tabs>
          <w:tab w:val="left" w:pos="0"/>
        </w:tabs>
        <w:spacing w:before="1"/>
        <w:ind w:left="0" w:firstLine="0"/>
        <w:rPr>
          <w:sz w:val="20"/>
          <w:szCs w:val="20"/>
        </w:rPr>
      </w:pPr>
      <w:bookmarkStart w:id="11" w:name="_heading=h.s7rwrktotyn" w:colFirst="0" w:colLast="0"/>
      <w:bookmarkEnd w:id="11"/>
      <w:r>
        <w:t>DO RECEBIMENTO E ACEITAÇÃO DO OBJETO</w:t>
      </w:r>
    </w:p>
    <w:p w14:paraId="3C715AD4" w14:textId="77777777" w:rsidR="00747F48" w:rsidRDefault="00747F48" w:rsidP="00DB09E7">
      <w:pPr>
        <w:pBdr>
          <w:top w:val="nil"/>
          <w:left w:val="nil"/>
          <w:bottom w:val="nil"/>
          <w:right w:val="nil"/>
          <w:between w:val="nil"/>
        </w:pBdr>
        <w:tabs>
          <w:tab w:val="left" w:pos="0"/>
        </w:tabs>
        <w:spacing w:before="158"/>
        <w:rPr>
          <w:b/>
          <w:bCs/>
          <w:color w:val="000000"/>
        </w:rPr>
      </w:pPr>
    </w:p>
    <w:p w14:paraId="63B64038" w14:textId="77777777" w:rsidR="00747F48" w:rsidRDefault="00000000" w:rsidP="00DB09E7">
      <w:pPr>
        <w:numPr>
          <w:ilvl w:val="1"/>
          <w:numId w:val="17"/>
        </w:numPr>
        <w:pBdr>
          <w:top w:val="nil"/>
          <w:left w:val="nil"/>
          <w:bottom w:val="nil"/>
          <w:right w:val="nil"/>
          <w:between w:val="nil"/>
        </w:pBdr>
        <w:tabs>
          <w:tab w:val="left" w:pos="0"/>
          <w:tab w:val="left" w:pos="504"/>
        </w:tabs>
        <w:ind w:left="0" w:firstLine="0"/>
        <w:jc w:val="both"/>
      </w:pPr>
      <w:r>
        <w:rPr>
          <w:color w:val="000000"/>
        </w:rPr>
        <w:t>Os serviços depois de concluídos serão recebidos nas condições seguintes:</w:t>
      </w:r>
    </w:p>
    <w:p w14:paraId="61CA8FF0" w14:textId="77777777" w:rsidR="00747F48" w:rsidRDefault="00747F48" w:rsidP="00DB09E7">
      <w:pPr>
        <w:pBdr>
          <w:top w:val="nil"/>
          <w:left w:val="nil"/>
          <w:bottom w:val="nil"/>
          <w:right w:val="nil"/>
          <w:between w:val="nil"/>
        </w:pBdr>
        <w:tabs>
          <w:tab w:val="left" w:pos="0"/>
        </w:tabs>
        <w:spacing w:before="109"/>
        <w:rPr>
          <w:color w:val="000000"/>
        </w:rPr>
      </w:pPr>
    </w:p>
    <w:p w14:paraId="3300E419" w14:textId="77777777" w:rsidR="00747F48" w:rsidRDefault="00000000" w:rsidP="00DB09E7">
      <w:pPr>
        <w:numPr>
          <w:ilvl w:val="2"/>
          <w:numId w:val="17"/>
        </w:numPr>
        <w:pBdr>
          <w:top w:val="nil"/>
          <w:left w:val="nil"/>
          <w:bottom w:val="nil"/>
          <w:right w:val="nil"/>
          <w:between w:val="nil"/>
        </w:pBdr>
        <w:tabs>
          <w:tab w:val="left" w:pos="0"/>
          <w:tab w:val="left" w:pos="737"/>
        </w:tabs>
        <w:ind w:left="0" w:right="135" w:firstLine="0"/>
        <w:jc w:val="both"/>
      </w:pPr>
      <w:r>
        <w:rPr>
          <w:color w:val="000000"/>
        </w:rPr>
        <w:t>Provisoriamente, por Comissão de Técnicos da CONTRATANTE, em conjunto com a CONTRATADA, que emitirão o Termo de Recebimento Provisório, com prazo de vigência de 15 (quinze) dias, nos termos do artigo 140, inciso I, a da lei 14.133/21.</w:t>
      </w:r>
    </w:p>
    <w:p w14:paraId="443B5ADD" w14:textId="77777777" w:rsidR="00747F48" w:rsidRDefault="00747F48" w:rsidP="00DB09E7">
      <w:pPr>
        <w:pBdr>
          <w:top w:val="nil"/>
          <w:left w:val="nil"/>
          <w:bottom w:val="nil"/>
          <w:right w:val="nil"/>
          <w:between w:val="nil"/>
        </w:pBdr>
        <w:tabs>
          <w:tab w:val="left" w:pos="0"/>
        </w:tabs>
        <w:rPr>
          <w:color w:val="000000"/>
        </w:rPr>
      </w:pPr>
    </w:p>
    <w:p w14:paraId="3419AA93" w14:textId="77777777" w:rsidR="00747F48" w:rsidRDefault="00000000" w:rsidP="00DB09E7">
      <w:pPr>
        <w:numPr>
          <w:ilvl w:val="2"/>
          <w:numId w:val="17"/>
        </w:numPr>
        <w:pBdr>
          <w:top w:val="nil"/>
          <w:left w:val="nil"/>
          <w:bottom w:val="nil"/>
          <w:right w:val="nil"/>
          <w:between w:val="nil"/>
        </w:pBdr>
        <w:tabs>
          <w:tab w:val="left" w:pos="0"/>
          <w:tab w:val="left" w:pos="738"/>
        </w:tabs>
        <w:spacing w:before="1"/>
        <w:ind w:left="0" w:right="136" w:firstLine="0"/>
        <w:jc w:val="both"/>
      </w:pPr>
      <w:r>
        <w:rPr>
          <w:color w:val="000000"/>
        </w:rPr>
        <w:t>Decorridos o prazo do Termo de Recebimento Provisório, e após as correções das anormalidades, porventura verificadas, o objeto será recebido definitivamente nos termos abaixo definidos:</w:t>
      </w:r>
    </w:p>
    <w:p w14:paraId="57B19E85" w14:textId="77777777" w:rsidR="00747F48" w:rsidRDefault="00747F48" w:rsidP="00DB09E7">
      <w:pPr>
        <w:pBdr>
          <w:top w:val="nil"/>
          <w:left w:val="nil"/>
          <w:bottom w:val="nil"/>
          <w:right w:val="nil"/>
          <w:between w:val="nil"/>
        </w:pBdr>
        <w:tabs>
          <w:tab w:val="left" w:pos="0"/>
        </w:tabs>
        <w:rPr>
          <w:color w:val="000000"/>
        </w:rPr>
      </w:pPr>
    </w:p>
    <w:p w14:paraId="541B3B58" w14:textId="77777777" w:rsidR="00747F48" w:rsidRDefault="00000000" w:rsidP="00DB09E7">
      <w:pPr>
        <w:numPr>
          <w:ilvl w:val="3"/>
          <w:numId w:val="17"/>
        </w:numPr>
        <w:pBdr>
          <w:top w:val="nil"/>
          <w:left w:val="nil"/>
          <w:bottom w:val="nil"/>
          <w:right w:val="nil"/>
          <w:between w:val="nil"/>
        </w:pBdr>
        <w:tabs>
          <w:tab w:val="left" w:pos="0"/>
          <w:tab w:val="left" w:pos="829"/>
        </w:tabs>
        <w:spacing w:before="1"/>
        <w:ind w:left="0" w:right="135" w:firstLine="0"/>
        <w:jc w:val="both"/>
        <w:rPr>
          <w:b/>
          <w:bCs/>
          <w:color w:val="000000"/>
        </w:rPr>
      </w:pPr>
      <w:r>
        <w:rPr>
          <w:color w:val="000000"/>
        </w:rPr>
        <w:t xml:space="preserve">O Termo de Recebimento Provisório da obra será emitido pela </w:t>
      </w:r>
      <w:r>
        <w:rPr>
          <w:b/>
          <w:bCs/>
          <w:color w:val="000000"/>
        </w:rPr>
        <w:t xml:space="preserve">CONTRATANTE, </w:t>
      </w:r>
      <w:r>
        <w:rPr>
          <w:color w:val="000000"/>
        </w:rPr>
        <w:t xml:space="preserve">mediante termo circunstanciado assinado entre as partes, no prazo máximo de 5 (cinco) dias contados da comunicação escrita da </w:t>
      </w:r>
      <w:r>
        <w:rPr>
          <w:b/>
          <w:bCs/>
          <w:color w:val="000000"/>
        </w:rPr>
        <w:t>CONTRATADA</w:t>
      </w:r>
      <w:r>
        <w:rPr>
          <w:b/>
          <w:bCs/>
          <w:color w:val="FF0000"/>
        </w:rPr>
        <w:t>.</w:t>
      </w:r>
    </w:p>
    <w:p w14:paraId="33C06F71" w14:textId="77777777" w:rsidR="00747F48" w:rsidRDefault="00747F48" w:rsidP="00DB09E7">
      <w:pPr>
        <w:pBdr>
          <w:top w:val="nil"/>
          <w:left w:val="nil"/>
          <w:bottom w:val="nil"/>
          <w:right w:val="nil"/>
          <w:between w:val="nil"/>
        </w:pBdr>
        <w:tabs>
          <w:tab w:val="left" w:pos="0"/>
        </w:tabs>
        <w:rPr>
          <w:b/>
          <w:bCs/>
          <w:color w:val="000000"/>
        </w:rPr>
      </w:pPr>
    </w:p>
    <w:p w14:paraId="78801F09" w14:textId="77777777" w:rsidR="00747F48" w:rsidRDefault="00000000" w:rsidP="00DB09E7">
      <w:pPr>
        <w:numPr>
          <w:ilvl w:val="3"/>
          <w:numId w:val="17"/>
        </w:numPr>
        <w:pBdr>
          <w:top w:val="nil"/>
          <w:left w:val="nil"/>
          <w:bottom w:val="nil"/>
          <w:right w:val="nil"/>
          <w:between w:val="nil"/>
        </w:pBdr>
        <w:tabs>
          <w:tab w:val="left" w:pos="0"/>
          <w:tab w:val="left" w:pos="834"/>
        </w:tabs>
        <w:ind w:left="0" w:right="135" w:firstLine="0"/>
        <w:jc w:val="both"/>
      </w:pPr>
      <w:r>
        <w:rPr>
          <w:color w:val="000000"/>
        </w:rPr>
        <w:t xml:space="preserve">O Termo de Recebimento Definitivo da obra será emitido pela </w:t>
      </w:r>
      <w:r>
        <w:rPr>
          <w:b/>
          <w:bCs/>
          <w:color w:val="000000"/>
        </w:rPr>
        <w:t>CONTRATANTE</w:t>
      </w:r>
      <w:r>
        <w:rPr>
          <w:color w:val="000000"/>
        </w:rPr>
        <w:t>, mediante Termos Circunstanciado assinado pelas partes, após a comprovação do objeto aos termos contratuais, no prazo máximo de 30 (trinta) dias a contar da data do Recebimento Provisório.</w:t>
      </w:r>
    </w:p>
    <w:p w14:paraId="66338611" w14:textId="77777777" w:rsidR="00747F48" w:rsidRDefault="00000000" w:rsidP="00DB09E7">
      <w:pPr>
        <w:numPr>
          <w:ilvl w:val="3"/>
          <w:numId w:val="17"/>
        </w:numPr>
        <w:pBdr>
          <w:top w:val="nil"/>
          <w:left w:val="nil"/>
          <w:bottom w:val="nil"/>
          <w:right w:val="nil"/>
          <w:between w:val="nil"/>
        </w:pBdr>
        <w:tabs>
          <w:tab w:val="left" w:pos="0"/>
          <w:tab w:val="left" w:pos="850"/>
        </w:tabs>
        <w:spacing w:before="256"/>
        <w:ind w:left="0" w:right="135" w:firstLine="0"/>
        <w:jc w:val="both"/>
      </w:pPr>
      <w:r>
        <w:rPr>
          <w:color w:val="000000"/>
        </w:rPr>
        <w:t xml:space="preserve">O Termo de Recebimento Definitivo somente será emitido pela </w:t>
      </w:r>
      <w:r>
        <w:rPr>
          <w:b/>
          <w:bCs/>
          <w:color w:val="000000"/>
        </w:rPr>
        <w:t>CONTRATANTE</w:t>
      </w:r>
      <w:r>
        <w:rPr>
          <w:color w:val="000000"/>
        </w:rPr>
        <w:t>, após a conclusão da obra e desde que a mesma tenha sido aprovada sem restrições.</w:t>
      </w:r>
    </w:p>
    <w:p w14:paraId="61AB264C" w14:textId="77777777" w:rsidR="00747F48" w:rsidRDefault="00747F48" w:rsidP="00DB09E7">
      <w:pPr>
        <w:pBdr>
          <w:top w:val="nil"/>
          <w:left w:val="nil"/>
          <w:bottom w:val="nil"/>
          <w:right w:val="nil"/>
          <w:between w:val="nil"/>
        </w:pBdr>
        <w:tabs>
          <w:tab w:val="left" w:pos="0"/>
        </w:tabs>
        <w:spacing w:before="1"/>
        <w:rPr>
          <w:color w:val="000000"/>
        </w:rPr>
      </w:pPr>
    </w:p>
    <w:p w14:paraId="7DE90F91" w14:textId="77777777" w:rsidR="00747F48" w:rsidRDefault="00000000" w:rsidP="00DB09E7">
      <w:pPr>
        <w:numPr>
          <w:ilvl w:val="3"/>
          <w:numId w:val="17"/>
        </w:numPr>
        <w:pBdr>
          <w:top w:val="nil"/>
          <w:left w:val="nil"/>
          <w:bottom w:val="nil"/>
          <w:right w:val="nil"/>
          <w:between w:val="nil"/>
        </w:pBdr>
        <w:tabs>
          <w:tab w:val="left" w:pos="0"/>
          <w:tab w:val="left" w:pos="844"/>
        </w:tabs>
        <w:ind w:left="0" w:right="141" w:firstLine="0"/>
        <w:jc w:val="both"/>
      </w:pPr>
      <w:r>
        <w:rPr>
          <w:color w:val="000000"/>
        </w:rPr>
        <w:t xml:space="preserve">A </w:t>
      </w:r>
      <w:r>
        <w:rPr>
          <w:b/>
          <w:bCs/>
          <w:color w:val="000000"/>
        </w:rPr>
        <w:t xml:space="preserve">CONTRATADA </w:t>
      </w:r>
      <w:r>
        <w:rPr>
          <w:color w:val="000000"/>
        </w:rPr>
        <w:t>deverá concluir os trabalhos referentes as obras objeto deste Contrato dentro do prazo final previsto no Cronograma, constantes do Projeto Executivo e da sua Proposta.</w:t>
      </w:r>
    </w:p>
    <w:p w14:paraId="71072555" w14:textId="77777777" w:rsidR="00747F48" w:rsidRDefault="00000000" w:rsidP="00DB09E7">
      <w:pPr>
        <w:numPr>
          <w:ilvl w:val="3"/>
          <w:numId w:val="17"/>
        </w:numPr>
        <w:pBdr>
          <w:top w:val="nil"/>
          <w:left w:val="nil"/>
          <w:bottom w:val="nil"/>
          <w:right w:val="nil"/>
          <w:between w:val="nil"/>
        </w:pBdr>
        <w:tabs>
          <w:tab w:val="left" w:pos="0"/>
          <w:tab w:val="left" w:pos="868"/>
        </w:tabs>
        <w:spacing w:before="258"/>
        <w:ind w:left="0" w:right="137" w:firstLine="0"/>
        <w:jc w:val="both"/>
        <w:rPr>
          <w:b/>
          <w:bCs/>
          <w:color w:val="000000"/>
        </w:rPr>
      </w:pPr>
      <w:r>
        <w:rPr>
          <w:color w:val="000000"/>
        </w:rPr>
        <w:t>Os prazos estabelecidos nesta Cláusula, só poderão ser objeto de prorrogação, caso o motivo apresentado, devidamente justificado, esteja em uma das hipóteses previstas nos incisos I e II, do art. 124 da Lei n.º 14.133/2021</w:t>
      </w:r>
      <w:r>
        <w:rPr>
          <w:b/>
          <w:bCs/>
          <w:color w:val="000000"/>
        </w:rPr>
        <w:t>.</w:t>
      </w:r>
    </w:p>
    <w:p w14:paraId="3A30313B" w14:textId="77777777" w:rsidR="00747F48" w:rsidRDefault="00747F48" w:rsidP="00DB09E7">
      <w:pPr>
        <w:pBdr>
          <w:top w:val="nil"/>
          <w:left w:val="nil"/>
          <w:bottom w:val="nil"/>
          <w:right w:val="nil"/>
          <w:between w:val="nil"/>
        </w:pBdr>
        <w:tabs>
          <w:tab w:val="left" w:pos="0"/>
        </w:tabs>
        <w:rPr>
          <w:b/>
          <w:bCs/>
          <w:color w:val="000000"/>
        </w:rPr>
      </w:pPr>
    </w:p>
    <w:p w14:paraId="65DD67F1" w14:textId="77777777" w:rsidR="00747F48" w:rsidRDefault="00000000" w:rsidP="00DB09E7">
      <w:pPr>
        <w:numPr>
          <w:ilvl w:val="3"/>
          <w:numId w:val="17"/>
        </w:numPr>
        <w:pBdr>
          <w:top w:val="nil"/>
          <w:left w:val="nil"/>
          <w:bottom w:val="nil"/>
          <w:right w:val="nil"/>
          <w:between w:val="nil"/>
        </w:pBdr>
        <w:tabs>
          <w:tab w:val="left" w:pos="0"/>
          <w:tab w:val="left" w:pos="855"/>
        </w:tabs>
        <w:ind w:left="0" w:right="145" w:firstLine="0"/>
        <w:jc w:val="both"/>
      </w:pPr>
      <w:r>
        <w:rPr>
          <w:color w:val="000000"/>
        </w:rPr>
        <w:t>Com a conclusão dos serviços dentro dos prazos estipulados nesta Cláusula, o Contrato terá automaticamente sua vigência expirada sem necessidade de qualquer notificação.</w:t>
      </w:r>
    </w:p>
    <w:p w14:paraId="79E97BA3" w14:textId="77777777" w:rsidR="00747F48" w:rsidRDefault="00747F48" w:rsidP="00DB09E7">
      <w:pPr>
        <w:pBdr>
          <w:top w:val="nil"/>
          <w:left w:val="nil"/>
          <w:bottom w:val="nil"/>
          <w:right w:val="nil"/>
          <w:between w:val="nil"/>
        </w:pBdr>
        <w:tabs>
          <w:tab w:val="left" w:pos="0"/>
        </w:tabs>
        <w:spacing w:before="223"/>
        <w:rPr>
          <w:color w:val="000000"/>
        </w:rPr>
      </w:pPr>
    </w:p>
    <w:p w14:paraId="0D391C6C" w14:textId="77777777" w:rsidR="00747F48" w:rsidRDefault="00000000" w:rsidP="00DB09E7">
      <w:pPr>
        <w:pStyle w:val="Ttulo1"/>
        <w:numPr>
          <w:ilvl w:val="0"/>
          <w:numId w:val="17"/>
        </w:numPr>
        <w:tabs>
          <w:tab w:val="left" w:pos="0"/>
        </w:tabs>
        <w:ind w:left="0" w:firstLine="0"/>
        <w:rPr>
          <w:sz w:val="20"/>
          <w:szCs w:val="20"/>
        </w:rPr>
      </w:pPr>
      <w:bookmarkStart w:id="12" w:name="_heading=h.evtrey8k04xp" w:colFirst="0" w:colLast="0"/>
      <w:bookmarkEnd w:id="12"/>
      <w:r>
        <w:t>DO PAGAMENTO</w:t>
      </w:r>
    </w:p>
    <w:p w14:paraId="6304069E" w14:textId="77777777" w:rsidR="00747F48" w:rsidRDefault="00747F48" w:rsidP="00DB09E7">
      <w:pPr>
        <w:pBdr>
          <w:top w:val="nil"/>
          <w:left w:val="nil"/>
          <w:bottom w:val="nil"/>
          <w:right w:val="nil"/>
          <w:between w:val="nil"/>
        </w:pBdr>
        <w:tabs>
          <w:tab w:val="left" w:pos="0"/>
        </w:tabs>
        <w:spacing w:before="159"/>
        <w:rPr>
          <w:b/>
          <w:bCs/>
          <w:color w:val="000000"/>
        </w:rPr>
      </w:pPr>
    </w:p>
    <w:p w14:paraId="2C7EBBC2" w14:textId="77777777" w:rsidR="00747F48" w:rsidRDefault="00000000" w:rsidP="00DB09E7">
      <w:pPr>
        <w:pBdr>
          <w:top w:val="nil"/>
          <w:left w:val="nil"/>
          <w:bottom w:val="nil"/>
          <w:right w:val="nil"/>
          <w:between w:val="nil"/>
        </w:pBdr>
        <w:tabs>
          <w:tab w:val="left" w:pos="0"/>
        </w:tabs>
        <w:ind w:right="4"/>
        <w:jc w:val="both"/>
        <w:rPr>
          <w:color w:val="000000"/>
        </w:rPr>
      </w:pPr>
      <w:r>
        <w:rPr>
          <w:color w:val="000000"/>
        </w:rPr>
        <w:t>12.1. As medições compreenderão os serviços executados no período de 1º a 30 de cada mês, devendo ser apresentadas pela contratada e acompanhadas dos seguintes documentos:</w:t>
      </w:r>
    </w:p>
    <w:p w14:paraId="14F5CB95" w14:textId="77777777" w:rsidR="00747F48" w:rsidRDefault="00747F48" w:rsidP="00DB09E7">
      <w:pPr>
        <w:pBdr>
          <w:top w:val="nil"/>
          <w:left w:val="nil"/>
          <w:bottom w:val="nil"/>
          <w:right w:val="nil"/>
          <w:between w:val="nil"/>
        </w:pBdr>
        <w:tabs>
          <w:tab w:val="left" w:pos="0"/>
        </w:tabs>
        <w:ind w:right="4"/>
        <w:jc w:val="both"/>
        <w:rPr>
          <w:color w:val="000000"/>
        </w:rPr>
      </w:pPr>
    </w:p>
    <w:p w14:paraId="348FDF42" w14:textId="77777777" w:rsidR="00747F48" w:rsidRDefault="00000000" w:rsidP="00DB09E7">
      <w:pPr>
        <w:pBdr>
          <w:top w:val="nil"/>
          <w:left w:val="nil"/>
          <w:bottom w:val="nil"/>
          <w:right w:val="nil"/>
          <w:between w:val="nil"/>
        </w:pBdr>
        <w:tabs>
          <w:tab w:val="left" w:pos="0"/>
        </w:tabs>
        <w:ind w:right="4"/>
        <w:jc w:val="both"/>
        <w:rPr>
          <w:color w:val="000000"/>
        </w:rPr>
      </w:pPr>
      <w:r>
        <w:rPr>
          <w:color w:val="000000"/>
        </w:rPr>
        <w:t>12.2   Planilha de Medição aprovada pelo Engenheiro Responsável pela fiscalização;</w:t>
      </w:r>
    </w:p>
    <w:p w14:paraId="0E74AF70" w14:textId="77777777" w:rsidR="00747F48" w:rsidRDefault="00747F48" w:rsidP="00DB09E7">
      <w:pPr>
        <w:pBdr>
          <w:top w:val="nil"/>
          <w:left w:val="nil"/>
          <w:bottom w:val="nil"/>
          <w:right w:val="nil"/>
          <w:between w:val="nil"/>
        </w:pBdr>
        <w:tabs>
          <w:tab w:val="left" w:pos="0"/>
        </w:tabs>
        <w:ind w:right="4"/>
        <w:jc w:val="both"/>
        <w:rPr>
          <w:color w:val="000000"/>
        </w:rPr>
      </w:pPr>
    </w:p>
    <w:p w14:paraId="2D7B019A" w14:textId="77777777" w:rsidR="00747F48" w:rsidRDefault="00000000" w:rsidP="00DB09E7">
      <w:pPr>
        <w:pBdr>
          <w:top w:val="nil"/>
          <w:left w:val="nil"/>
          <w:bottom w:val="nil"/>
          <w:right w:val="nil"/>
          <w:between w:val="nil"/>
        </w:pBdr>
        <w:tabs>
          <w:tab w:val="left" w:pos="0"/>
        </w:tabs>
        <w:ind w:right="4"/>
        <w:jc w:val="both"/>
        <w:rPr>
          <w:color w:val="000000"/>
        </w:rPr>
      </w:pPr>
      <w:r>
        <w:rPr>
          <w:color w:val="000000"/>
        </w:rPr>
        <w:t>12.3 Memória de cálculo da medição apresentada;</w:t>
      </w:r>
    </w:p>
    <w:p w14:paraId="62F94756" w14:textId="77777777" w:rsidR="00747F48" w:rsidRDefault="00747F48" w:rsidP="00DB09E7">
      <w:pPr>
        <w:pBdr>
          <w:top w:val="nil"/>
          <w:left w:val="nil"/>
          <w:bottom w:val="nil"/>
          <w:right w:val="nil"/>
          <w:between w:val="nil"/>
        </w:pBdr>
        <w:tabs>
          <w:tab w:val="left" w:pos="0"/>
        </w:tabs>
        <w:ind w:right="4"/>
        <w:jc w:val="both"/>
        <w:rPr>
          <w:color w:val="000000"/>
        </w:rPr>
      </w:pPr>
    </w:p>
    <w:p w14:paraId="103298A5" w14:textId="77777777" w:rsidR="00747F48" w:rsidRDefault="00000000" w:rsidP="00DB09E7">
      <w:pPr>
        <w:pBdr>
          <w:top w:val="nil"/>
          <w:left w:val="nil"/>
          <w:bottom w:val="nil"/>
          <w:right w:val="nil"/>
          <w:between w:val="nil"/>
        </w:pBdr>
        <w:tabs>
          <w:tab w:val="left" w:pos="0"/>
        </w:tabs>
        <w:ind w:right="4"/>
        <w:jc w:val="both"/>
        <w:rPr>
          <w:color w:val="000000"/>
        </w:rPr>
      </w:pPr>
      <w:r>
        <w:rPr>
          <w:color w:val="000000"/>
        </w:rPr>
        <w:t>12.4 Relatório fotográfico colorido comprovando a execução dos serviços medidos;</w:t>
      </w:r>
    </w:p>
    <w:p w14:paraId="0016A2B9" w14:textId="77777777" w:rsidR="00747F48" w:rsidRDefault="00747F48" w:rsidP="00DB09E7">
      <w:pPr>
        <w:pBdr>
          <w:top w:val="nil"/>
          <w:left w:val="nil"/>
          <w:bottom w:val="nil"/>
          <w:right w:val="nil"/>
          <w:between w:val="nil"/>
        </w:pBdr>
        <w:tabs>
          <w:tab w:val="left" w:pos="0"/>
        </w:tabs>
        <w:ind w:right="4"/>
        <w:jc w:val="both"/>
        <w:rPr>
          <w:color w:val="000000"/>
        </w:rPr>
      </w:pPr>
    </w:p>
    <w:p w14:paraId="7F6D5032" w14:textId="77777777" w:rsidR="00747F48" w:rsidRDefault="00000000" w:rsidP="00DB09E7">
      <w:pPr>
        <w:pBdr>
          <w:top w:val="nil"/>
          <w:left w:val="nil"/>
          <w:bottom w:val="nil"/>
          <w:right w:val="nil"/>
          <w:between w:val="nil"/>
        </w:pBdr>
        <w:tabs>
          <w:tab w:val="left" w:pos="0"/>
        </w:tabs>
        <w:ind w:right="4"/>
        <w:jc w:val="both"/>
        <w:rPr>
          <w:color w:val="000000"/>
        </w:rPr>
      </w:pPr>
      <w:r>
        <w:rPr>
          <w:color w:val="000000"/>
        </w:rPr>
        <w:t>12.5 Comprovante de inscrição da obra no Cadastro Nacional de Obras (CNO), em conformidade com a Instrução Normativa RFB nº 1.845/2018;</w:t>
      </w:r>
    </w:p>
    <w:p w14:paraId="1FAA88D3" w14:textId="77777777" w:rsidR="00747F48" w:rsidRDefault="00747F48" w:rsidP="00DB09E7">
      <w:pPr>
        <w:pBdr>
          <w:top w:val="nil"/>
          <w:left w:val="nil"/>
          <w:bottom w:val="nil"/>
          <w:right w:val="nil"/>
          <w:between w:val="nil"/>
        </w:pBdr>
        <w:tabs>
          <w:tab w:val="left" w:pos="0"/>
        </w:tabs>
        <w:ind w:right="4"/>
        <w:jc w:val="both"/>
        <w:rPr>
          <w:color w:val="000000"/>
        </w:rPr>
      </w:pPr>
    </w:p>
    <w:p w14:paraId="6C4FD51A" w14:textId="77777777" w:rsidR="00747F48" w:rsidRDefault="00000000" w:rsidP="00DB09E7">
      <w:pPr>
        <w:pBdr>
          <w:top w:val="nil"/>
          <w:left w:val="nil"/>
          <w:bottom w:val="nil"/>
          <w:right w:val="nil"/>
          <w:between w:val="nil"/>
        </w:pBdr>
        <w:tabs>
          <w:tab w:val="left" w:pos="0"/>
        </w:tabs>
        <w:ind w:right="4"/>
        <w:jc w:val="both"/>
        <w:rPr>
          <w:color w:val="000000"/>
        </w:rPr>
      </w:pPr>
      <w:r>
        <w:rPr>
          <w:color w:val="000000"/>
        </w:rPr>
        <w:t>12.6-Relação nominal dos empregados efetivamente utilizados na execução dos serviços;</w:t>
      </w:r>
    </w:p>
    <w:p w14:paraId="4DAF271A" w14:textId="77777777" w:rsidR="00747F48" w:rsidRDefault="00747F48" w:rsidP="00DB09E7">
      <w:pPr>
        <w:pBdr>
          <w:top w:val="nil"/>
          <w:left w:val="nil"/>
          <w:bottom w:val="nil"/>
          <w:right w:val="nil"/>
          <w:between w:val="nil"/>
        </w:pBdr>
        <w:tabs>
          <w:tab w:val="left" w:pos="0"/>
        </w:tabs>
        <w:ind w:right="4"/>
        <w:jc w:val="both"/>
        <w:rPr>
          <w:color w:val="000000"/>
        </w:rPr>
      </w:pPr>
    </w:p>
    <w:p w14:paraId="537BF692" w14:textId="77777777" w:rsidR="00747F48" w:rsidRDefault="00000000" w:rsidP="00DB09E7">
      <w:pPr>
        <w:pBdr>
          <w:top w:val="nil"/>
          <w:left w:val="nil"/>
          <w:bottom w:val="nil"/>
          <w:right w:val="nil"/>
          <w:between w:val="nil"/>
        </w:pBdr>
        <w:tabs>
          <w:tab w:val="left" w:pos="0"/>
        </w:tabs>
        <w:ind w:right="4"/>
        <w:jc w:val="both"/>
        <w:rPr>
          <w:color w:val="000000"/>
        </w:rPr>
      </w:pPr>
      <w:r>
        <w:rPr>
          <w:color w:val="000000"/>
        </w:rPr>
        <w:t>12.7 Cópia da folha de pagamento contendo os nomes dos empregados vinculados aos serviços executados;</w:t>
      </w:r>
    </w:p>
    <w:p w14:paraId="55AF2EFB" w14:textId="77777777" w:rsidR="00747F48" w:rsidRDefault="00747F48" w:rsidP="00DB09E7">
      <w:pPr>
        <w:pBdr>
          <w:top w:val="nil"/>
          <w:left w:val="nil"/>
          <w:bottom w:val="nil"/>
          <w:right w:val="nil"/>
          <w:between w:val="nil"/>
        </w:pBdr>
        <w:tabs>
          <w:tab w:val="left" w:pos="0"/>
        </w:tabs>
        <w:ind w:right="4"/>
        <w:jc w:val="both"/>
        <w:rPr>
          <w:color w:val="000000"/>
        </w:rPr>
      </w:pPr>
    </w:p>
    <w:p w14:paraId="3CAA3B42" w14:textId="77777777" w:rsidR="00747F48" w:rsidRDefault="00000000" w:rsidP="00DB09E7">
      <w:pPr>
        <w:pBdr>
          <w:top w:val="nil"/>
          <w:left w:val="nil"/>
          <w:bottom w:val="nil"/>
          <w:right w:val="nil"/>
          <w:between w:val="nil"/>
        </w:pBdr>
        <w:tabs>
          <w:tab w:val="left" w:pos="0"/>
        </w:tabs>
        <w:ind w:right="4"/>
        <w:jc w:val="both"/>
        <w:rPr>
          <w:color w:val="000000"/>
        </w:rPr>
      </w:pPr>
      <w:r>
        <w:rPr>
          <w:color w:val="000000"/>
        </w:rPr>
        <w:t>12.8 Comprovante de pagamento dos salários e demais direitos trabalhistas dos empregados utilizados na execução;</w:t>
      </w:r>
    </w:p>
    <w:p w14:paraId="69B03847" w14:textId="77777777" w:rsidR="00747F48" w:rsidRDefault="00747F48" w:rsidP="00DB09E7">
      <w:pPr>
        <w:pBdr>
          <w:top w:val="nil"/>
          <w:left w:val="nil"/>
          <w:bottom w:val="nil"/>
          <w:right w:val="nil"/>
          <w:between w:val="nil"/>
        </w:pBdr>
        <w:tabs>
          <w:tab w:val="left" w:pos="0"/>
        </w:tabs>
        <w:ind w:right="4"/>
        <w:jc w:val="both"/>
        <w:rPr>
          <w:color w:val="000000"/>
        </w:rPr>
      </w:pPr>
    </w:p>
    <w:p w14:paraId="286BEBD0" w14:textId="77777777" w:rsidR="00747F48" w:rsidRDefault="00000000" w:rsidP="00DB09E7">
      <w:pPr>
        <w:pBdr>
          <w:top w:val="nil"/>
          <w:left w:val="nil"/>
          <w:bottom w:val="nil"/>
          <w:right w:val="nil"/>
          <w:between w:val="nil"/>
        </w:pBdr>
        <w:tabs>
          <w:tab w:val="left" w:pos="0"/>
        </w:tabs>
        <w:ind w:right="4"/>
        <w:jc w:val="both"/>
        <w:rPr>
          <w:color w:val="000000"/>
        </w:rPr>
      </w:pPr>
      <w:r>
        <w:rPr>
          <w:color w:val="000000"/>
        </w:rPr>
        <w:t>12.9 Cópia da guia de recolhimento do FGTS/GFIP referente ao período;</w:t>
      </w:r>
    </w:p>
    <w:p w14:paraId="4F42533E" w14:textId="77777777" w:rsidR="00747F48" w:rsidRDefault="00747F48" w:rsidP="00DB09E7">
      <w:pPr>
        <w:pBdr>
          <w:top w:val="nil"/>
          <w:left w:val="nil"/>
          <w:bottom w:val="nil"/>
          <w:right w:val="nil"/>
          <w:between w:val="nil"/>
        </w:pBdr>
        <w:tabs>
          <w:tab w:val="left" w:pos="0"/>
        </w:tabs>
        <w:ind w:right="4"/>
        <w:jc w:val="both"/>
        <w:rPr>
          <w:color w:val="000000"/>
        </w:rPr>
      </w:pPr>
    </w:p>
    <w:p w14:paraId="3E8052B5" w14:textId="77777777" w:rsidR="00747F48" w:rsidRDefault="00000000" w:rsidP="00DB09E7">
      <w:pPr>
        <w:pBdr>
          <w:top w:val="nil"/>
          <w:left w:val="nil"/>
          <w:bottom w:val="nil"/>
          <w:right w:val="nil"/>
          <w:between w:val="nil"/>
        </w:pBdr>
        <w:tabs>
          <w:tab w:val="left" w:pos="0"/>
        </w:tabs>
        <w:ind w:right="4"/>
        <w:jc w:val="both"/>
        <w:rPr>
          <w:color w:val="000000"/>
        </w:rPr>
      </w:pPr>
      <w:r>
        <w:rPr>
          <w:color w:val="000000"/>
        </w:rPr>
        <w:t>12.10 Cópia da guia de recolhimento previdenciário (INSS/GPS);</w:t>
      </w:r>
    </w:p>
    <w:p w14:paraId="5BF1B3C8" w14:textId="77777777" w:rsidR="00747F48" w:rsidRDefault="00747F48" w:rsidP="00DB09E7">
      <w:pPr>
        <w:pBdr>
          <w:top w:val="nil"/>
          <w:left w:val="nil"/>
          <w:bottom w:val="nil"/>
          <w:right w:val="nil"/>
          <w:between w:val="nil"/>
        </w:pBdr>
        <w:tabs>
          <w:tab w:val="left" w:pos="0"/>
        </w:tabs>
        <w:ind w:right="4"/>
        <w:jc w:val="both"/>
        <w:rPr>
          <w:color w:val="000000"/>
        </w:rPr>
      </w:pPr>
    </w:p>
    <w:p w14:paraId="628AEB2D" w14:textId="77777777" w:rsidR="00747F48" w:rsidRDefault="00000000" w:rsidP="00DB09E7">
      <w:pPr>
        <w:pBdr>
          <w:top w:val="nil"/>
          <w:left w:val="nil"/>
          <w:bottom w:val="nil"/>
          <w:right w:val="nil"/>
          <w:between w:val="nil"/>
        </w:pBdr>
        <w:tabs>
          <w:tab w:val="left" w:pos="0"/>
        </w:tabs>
        <w:ind w:right="4"/>
        <w:jc w:val="both"/>
        <w:rPr>
          <w:color w:val="000000"/>
        </w:rPr>
      </w:pPr>
      <w:r>
        <w:rPr>
          <w:color w:val="000000"/>
        </w:rPr>
        <w:t>12.11 Cópia do diário de obra correspondente ao período da medição;</w:t>
      </w:r>
    </w:p>
    <w:p w14:paraId="066D104B" w14:textId="77777777" w:rsidR="00747F48" w:rsidRDefault="00747F48" w:rsidP="00DB09E7">
      <w:pPr>
        <w:pBdr>
          <w:top w:val="nil"/>
          <w:left w:val="nil"/>
          <w:bottom w:val="nil"/>
          <w:right w:val="nil"/>
          <w:between w:val="nil"/>
        </w:pBdr>
        <w:tabs>
          <w:tab w:val="left" w:pos="0"/>
        </w:tabs>
        <w:ind w:right="4"/>
        <w:jc w:val="both"/>
        <w:rPr>
          <w:color w:val="000000"/>
        </w:rPr>
      </w:pPr>
    </w:p>
    <w:p w14:paraId="2116B2CA" w14:textId="77777777" w:rsidR="00747F48" w:rsidRDefault="00000000" w:rsidP="00DB09E7">
      <w:pPr>
        <w:pBdr>
          <w:top w:val="nil"/>
          <w:left w:val="nil"/>
          <w:bottom w:val="nil"/>
          <w:right w:val="nil"/>
          <w:between w:val="nil"/>
        </w:pBdr>
        <w:tabs>
          <w:tab w:val="left" w:pos="0"/>
        </w:tabs>
        <w:ind w:right="4"/>
        <w:jc w:val="both"/>
        <w:rPr>
          <w:color w:val="000000"/>
        </w:rPr>
      </w:pPr>
      <w:r>
        <w:rPr>
          <w:color w:val="000000"/>
        </w:rPr>
        <w:t>12.12-Certidão Negativa de Débitos ou CPD-EN do INSS;</w:t>
      </w:r>
    </w:p>
    <w:p w14:paraId="7ED5A2EE" w14:textId="77777777" w:rsidR="00747F48" w:rsidRDefault="00747F48" w:rsidP="00DB09E7">
      <w:pPr>
        <w:pBdr>
          <w:top w:val="nil"/>
          <w:left w:val="nil"/>
          <w:bottom w:val="nil"/>
          <w:right w:val="nil"/>
          <w:between w:val="nil"/>
        </w:pBdr>
        <w:tabs>
          <w:tab w:val="left" w:pos="0"/>
        </w:tabs>
        <w:ind w:right="4"/>
        <w:jc w:val="both"/>
        <w:rPr>
          <w:color w:val="000000"/>
        </w:rPr>
      </w:pPr>
    </w:p>
    <w:p w14:paraId="64D88376" w14:textId="77777777" w:rsidR="00747F48" w:rsidRDefault="00000000" w:rsidP="00DB09E7">
      <w:pPr>
        <w:pBdr>
          <w:top w:val="nil"/>
          <w:left w:val="nil"/>
          <w:bottom w:val="nil"/>
          <w:right w:val="nil"/>
          <w:between w:val="nil"/>
        </w:pBdr>
        <w:tabs>
          <w:tab w:val="left" w:pos="0"/>
        </w:tabs>
        <w:ind w:right="4"/>
        <w:jc w:val="both"/>
        <w:rPr>
          <w:color w:val="000000"/>
        </w:rPr>
      </w:pPr>
      <w:r>
        <w:rPr>
          <w:color w:val="000000"/>
        </w:rPr>
        <w:t>12.1.2.1 Após a aprovação da medição pela fiscalização, a contratada deverá emitir e apresentar a Nota Fiscal ao Gestor do Contrato no prazo de até 5 (cinco) dias úteis. O pagamento será efetuado pela Prefeitura Municipal de Cândido Mendes em até 30 (trinta) dias após a apresentação da Nota Fiscal devidamente atestada;</w:t>
      </w:r>
    </w:p>
    <w:p w14:paraId="61384192" w14:textId="77777777" w:rsidR="00747F48" w:rsidRDefault="00747F48" w:rsidP="00DB09E7">
      <w:pPr>
        <w:pBdr>
          <w:top w:val="nil"/>
          <w:left w:val="nil"/>
          <w:bottom w:val="nil"/>
          <w:right w:val="nil"/>
          <w:between w:val="nil"/>
        </w:pBdr>
        <w:tabs>
          <w:tab w:val="left" w:pos="0"/>
        </w:tabs>
        <w:ind w:right="4"/>
        <w:jc w:val="both"/>
        <w:rPr>
          <w:color w:val="000000"/>
        </w:rPr>
      </w:pPr>
    </w:p>
    <w:p w14:paraId="463879F8" w14:textId="77777777" w:rsidR="00747F48" w:rsidRDefault="00000000" w:rsidP="00DB09E7">
      <w:pPr>
        <w:pBdr>
          <w:top w:val="nil"/>
          <w:left w:val="nil"/>
          <w:bottom w:val="nil"/>
          <w:right w:val="nil"/>
          <w:between w:val="nil"/>
        </w:pBdr>
        <w:tabs>
          <w:tab w:val="left" w:pos="0"/>
        </w:tabs>
        <w:ind w:right="4"/>
        <w:jc w:val="both"/>
        <w:rPr>
          <w:color w:val="000000"/>
        </w:rPr>
      </w:pPr>
      <w:r>
        <w:rPr>
          <w:color w:val="000000"/>
        </w:rPr>
        <w:t>12.1.2.2 Caso os serviços se iniciem no meio do mês, a contratada deverá apresentar a medição considerando o período efetivamente trabalhado, observadas as mesmas exigências documentais;</w:t>
      </w:r>
    </w:p>
    <w:p w14:paraId="7FAC0990" w14:textId="77777777" w:rsidR="00747F48" w:rsidRDefault="00747F48" w:rsidP="00DB09E7">
      <w:pPr>
        <w:pBdr>
          <w:top w:val="nil"/>
          <w:left w:val="nil"/>
          <w:bottom w:val="nil"/>
          <w:right w:val="nil"/>
          <w:between w:val="nil"/>
        </w:pBdr>
        <w:tabs>
          <w:tab w:val="left" w:pos="0"/>
        </w:tabs>
        <w:ind w:right="4"/>
        <w:jc w:val="both"/>
        <w:rPr>
          <w:color w:val="000000"/>
        </w:rPr>
      </w:pPr>
    </w:p>
    <w:p w14:paraId="05F7DDCA" w14:textId="77777777" w:rsidR="00747F48" w:rsidRDefault="00000000" w:rsidP="00DB09E7">
      <w:pPr>
        <w:pBdr>
          <w:top w:val="nil"/>
          <w:left w:val="nil"/>
          <w:bottom w:val="nil"/>
          <w:right w:val="nil"/>
          <w:between w:val="nil"/>
        </w:pBdr>
        <w:tabs>
          <w:tab w:val="left" w:pos="0"/>
        </w:tabs>
        <w:ind w:right="4"/>
        <w:jc w:val="both"/>
        <w:rPr>
          <w:color w:val="000000"/>
        </w:rPr>
      </w:pPr>
      <w:r>
        <w:rPr>
          <w:color w:val="000000"/>
        </w:rPr>
        <w:t>12.1.2.3 Será realizada apenas uma medição por mês;</w:t>
      </w:r>
    </w:p>
    <w:p w14:paraId="11044742" w14:textId="77777777" w:rsidR="00747F48" w:rsidRDefault="00747F48" w:rsidP="00DB09E7">
      <w:pPr>
        <w:pBdr>
          <w:top w:val="nil"/>
          <w:left w:val="nil"/>
          <w:bottom w:val="nil"/>
          <w:right w:val="nil"/>
          <w:between w:val="nil"/>
        </w:pBdr>
        <w:tabs>
          <w:tab w:val="left" w:pos="0"/>
        </w:tabs>
        <w:ind w:right="4"/>
        <w:jc w:val="both"/>
        <w:rPr>
          <w:color w:val="000000"/>
        </w:rPr>
      </w:pPr>
    </w:p>
    <w:p w14:paraId="6C2E5D48" w14:textId="77777777" w:rsidR="00747F48" w:rsidRDefault="00000000" w:rsidP="00DB09E7">
      <w:pPr>
        <w:pBdr>
          <w:top w:val="nil"/>
          <w:left w:val="nil"/>
          <w:bottom w:val="nil"/>
          <w:right w:val="nil"/>
          <w:between w:val="nil"/>
        </w:pBdr>
        <w:tabs>
          <w:tab w:val="left" w:pos="0"/>
        </w:tabs>
        <w:ind w:right="4"/>
        <w:jc w:val="both"/>
        <w:rPr>
          <w:color w:val="000000"/>
        </w:rPr>
      </w:pPr>
      <w:r>
        <w:rPr>
          <w:color w:val="000000"/>
        </w:rPr>
        <w:t>12.1.2.4 A Prefeitura poderá efetuar, a cada mês, desembolso financeiro proporcional ao avanço físico efetivamente comprovado, vedado o pagamento antecipado ou em desacordo com o cronograma físico-financeiro aprovado;</w:t>
      </w:r>
    </w:p>
    <w:p w14:paraId="49BD76BC" w14:textId="77777777" w:rsidR="00747F48" w:rsidRDefault="00747F48" w:rsidP="00DB09E7">
      <w:pPr>
        <w:pBdr>
          <w:top w:val="nil"/>
          <w:left w:val="nil"/>
          <w:bottom w:val="nil"/>
          <w:right w:val="nil"/>
          <w:between w:val="nil"/>
        </w:pBdr>
        <w:tabs>
          <w:tab w:val="left" w:pos="0"/>
        </w:tabs>
        <w:ind w:right="4"/>
        <w:jc w:val="both"/>
        <w:rPr>
          <w:color w:val="000000"/>
        </w:rPr>
      </w:pPr>
    </w:p>
    <w:p w14:paraId="0480F393" w14:textId="77777777" w:rsidR="00747F48" w:rsidRDefault="00000000" w:rsidP="00DB09E7">
      <w:pPr>
        <w:pBdr>
          <w:top w:val="nil"/>
          <w:left w:val="nil"/>
          <w:bottom w:val="nil"/>
          <w:right w:val="nil"/>
          <w:between w:val="nil"/>
        </w:pBdr>
        <w:tabs>
          <w:tab w:val="left" w:pos="0"/>
        </w:tabs>
        <w:ind w:right="4"/>
        <w:jc w:val="both"/>
        <w:rPr>
          <w:color w:val="000000"/>
        </w:rPr>
      </w:pPr>
      <w:r>
        <w:rPr>
          <w:color w:val="000000"/>
        </w:rPr>
        <w:t>12.1.2.5 É de inteira responsabilidade da contratada o cumprimento de todos os encargos, impostos, taxas e obrigações decorrentes da legislação trabalhista, previdenciária, securitária e de segurança do trabalho, especialmente as disposições da Lei 6.514/1977, Portaria 3.214/1978 (NR-18) e normas coletivas aplicáveis no Município de Cândido Mendes;</w:t>
      </w:r>
    </w:p>
    <w:p w14:paraId="620D09BE" w14:textId="77777777" w:rsidR="00747F48" w:rsidRDefault="00747F48" w:rsidP="00DB09E7">
      <w:pPr>
        <w:pBdr>
          <w:top w:val="nil"/>
          <w:left w:val="nil"/>
          <w:bottom w:val="nil"/>
          <w:right w:val="nil"/>
          <w:between w:val="nil"/>
        </w:pBdr>
        <w:tabs>
          <w:tab w:val="left" w:pos="0"/>
        </w:tabs>
        <w:ind w:right="4"/>
        <w:jc w:val="both"/>
        <w:rPr>
          <w:color w:val="000000"/>
        </w:rPr>
      </w:pPr>
    </w:p>
    <w:p w14:paraId="293BB8D5" w14:textId="77777777" w:rsidR="00747F48" w:rsidRDefault="00000000" w:rsidP="00DB09E7">
      <w:pPr>
        <w:pBdr>
          <w:top w:val="nil"/>
          <w:left w:val="nil"/>
          <w:bottom w:val="nil"/>
          <w:right w:val="nil"/>
          <w:between w:val="nil"/>
        </w:pBdr>
        <w:tabs>
          <w:tab w:val="left" w:pos="0"/>
        </w:tabs>
        <w:ind w:right="4"/>
        <w:jc w:val="both"/>
        <w:rPr>
          <w:color w:val="000000"/>
        </w:rPr>
      </w:pPr>
      <w:r>
        <w:rPr>
          <w:color w:val="000000"/>
        </w:rPr>
        <w:t>12.1.2.6 No ato do pagamento, o Departamento de Finanças da Prefeitura poderá efetuar a retenção do ISS e demais tributos legalmente incidentes;</w:t>
      </w:r>
    </w:p>
    <w:p w14:paraId="732E920D" w14:textId="77777777" w:rsidR="00747F48" w:rsidRDefault="00747F48" w:rsidP="00DB09E7">
      <w:pPr>
        <w:pBdr>
          <w:top w:val="nil"/>
          <w:left w:val="nil"/>
          <w:bottom w:val="nil"/>
          <w:right w:val="nil"/>
          <w:between w:val="nil"/>
        </w:pBdr>
        <w:tabs>
          <w:tab w:val="left" w:pos="0"/>
        </w:tabs>
        <w:ind w:right="4"/>
        <w:jc w:val="both"/>
        <w:rPr>
          <w:color w:val="000000"/>
        </w:rPr>
      </w:pPr>
    </w:p>
    <w:p w14:paraId="5CA5F249" w14:textId="77777777" w:rsidR="00747F48" w:rsidRDefault="00000000" w:rsidP="00DB09E7">
      <w:pPr>
        <w:pBdr>
          <w:top w:val="nil"/>
          <w:left w:val="nil"/>
          <w:bottom w:val="nil"/>
          <w:right w:val="nil"/>
          <w:between w:val="nil"/>
        </w:pBdr>
        <w:tabs>
          <w:tab w:val="left" w:pos="0"/>
        </w:tabs>
        <w:ind w:right="4"/>
        <w:jc w:val="both"/>
        <w:rPr>
          <w:color w:val="000000"/>
        </w:rPr>
      </w:pPr>
      <w:r>
        <w:rPr>
          <w:color w:val="000000"/>
        </w:rPr>
        <w:t>12.1.2.7 Não será permitido qualquer tipo de pagamento antecipado;</w:t>
      </w:r>
    </w:p>
    <w:p w14:paraId="654CB435" w14:textId="77777777" w:rsidR="00747F48" w:rsidRDefault="00747F48" w:rsidP="00DB09E7">
      <w:pPr>
        <w:pBdr>
          <w:top w:val="nil"/>
          <w:left w:val="nil"/>
          <w:bottom w:val="nil"/>
          <w:right w:val="nil"/>
          <w:between w:val="nil"/>
        </w:pBdr>
        <w:tabs>
          <w:tab w:val="left" w:pos="0"/>
        </w:tabs>
        <w:ind w:right="4"/>
        <w:jc w:val="both"/>
        <w:rPr>
          <w:color w:val="000000"/>
        </w:rPr>
      </w:pPr>
    </w:p>
    <w:p w14:paraId="4AAA3F5A" w14:textId="77777777" w:rsidR="00747F48" w:rsidRDefault="00000000" w:rsidP="00DB09E7">
      <w:pPr>
        <w:pBdr>
          <w:top w:val="nil"/>
          <w:left w:val="nil"/>
          <w:bottom w:val="nil"/>
          <w:right w:val="nil"/>
          <w:between w:val="nil"/>
        </w:pBdr>
        <w:tabs>
          <w:tab w:val="left" w:pos="0"/>
        </w:tabs>
        <w:ind w:right="4"/>
        <w:jc w:val="both"/>
        <w:rPr>
          <w:color w:val="000000"/>
        </w:rPr>
      </w:pPr>
      <w:r>
        <w:rPr>
          <w:color w:val="000000"/>
        </w:rPr>
        <w:t xml:space="preserve">12.1.2.8 A contratada terá direito à atualização financeira dos valores eventualmente não pagos no prazo contratual, com aplicação da variação do IPCA, conforme legislação vigente. O Município poderá compensar valores devidos à contratada com créditos próprios, quando houver, limitados ao </w:t>
      </w:r>
      <w:r>
        <w:rPr>
          <w:color w:val="000000"/>
        </w:rPr>
        <w:lastRenderedPageBreak/>
        <w:t>montante apurado;</w:t>
      </w:r>
    </w:p>
    <w:p w14:paraId="004D4155" w14:textId="77777777" w:rsidR="00747F48" w:rsidRDefault="00747F48" w:rsidP="00DB09E7">
      <w:pPr>
        <w:pBdr>
          <w:top w:val="nil"/>
          <w:left w:val="nil"/>
          <w:bottom w:val="nil"/>
          <w:right w:val="nil"/>
          <w:between w:val="nil"/>
        </w:pBdr>
        <w:tabs>
          <w:tab w:val="left" w:pos="0"/>
        </w:tabs>
        <w:ind w:right="4"/>
        <w:jc w:val="both"/>
        <w:rPr>
          <w:color w:val="000000"/>
        </w:rPr>
      </w:pPr>
    </w:p>
    <w:p w14:paraId="2ED000FE" w14:textId="77777777" w:rsidR="00747F48" w:rsidRDefault="00000000" w:rsidP="00DB09E7">
      <w:pPr>
        <w:pBdr>
          <w:top w:val="nil"/>
          <w:left w:val="nil"/>
          <w:bottom w:val="nil"/>
          <w:right w:val="nil"/>
          <w:between w:val="nil"/>
        </w:pBdr>
        <w:tabs>
          <w:tab w:val="left" w:pos="0"/>
        </w:tabs>
        <w:ind w:right="4"/>
        <w:jc w:val="both"/>
        <w:rPr>
          <w:color w:val="000000"/>
        </w:rPr>
      </w:pPr>
      <w:r>
        <w:rPr>
          <w:color w:val="000000"/>
        </w:rPr>
        <w:t>12.1.2.9 A Prefeitura poderá reter o pagamento da última parcela contratual até que a contratada comprove integralmente as quitações trabalhistas, fundiárias e previdenciárias relativas aos empregados utilizados na execução dos serviços;</w:t>
      </w:r>
    </w:p>
    <w:p w14:paraId="7CC2E311" w14:textId="77777777" w:rsidR="00747F48" w:rsidRDefault="00747F48" w:rsidP="00DB09E7">
      <w:pPr>
        <w:pBdr>
          <w:top w:val="nil"/>
          <w:left w:val="nil"/>
          <w:bottom w:val="nil"/>
          <w:right w:val="nil"/>
          <w:between w:val="nil"/>
        </w:pBdr>
        <w:tabs>
          <w:tab w:val="left" w:pos="0"/>
        </w:tabs>
        <w:ind w:right="4"/>
        <w:jc w:val="both"/>
        <w:rPr>
          <w:color w:val="000000"/>
        </w:rPr>
      </w:pPr>
    </w:p>
    <w:p w14:paraId="5B8E06C0" w14:textId="77777777" w:rsidR="00747F48" w:rsidRDefault="00000000" w:rsidP="00DB09E7">
      <w:pPr>
        <w:pBdr>
          <w:top w:val="nil"/>
          <w:left w:val="nil"/>
          <w:bottom w:val="nil"/>
          <w:right w:val="nil"/>
          <w:between w:val="nil"/>
        </w:pBdr>
        <w:tabs>
          <w:tab w:val="left" w:pos="0"/>
        </w:tabs>
        <w:ind w:right="4"/>
        <w:jc w:val="both"/>
        <w:rPr>
          <w:color w:val="000000"/>
        </w:rPr>
      </w:pPr>
      <w:r>
        <w:rPr>
          <w:color w:val="000000"/>
        </w:rPr>
        <w:t>12.1.2.10 Os preços contratados constituem remuneração completa pela adequada execução dos serviços, não afastando a responsabilidade da contratada pelos serviços prestados, ainda que pagos;</w:t>
      </w:r>
    </w:p>
    <w:p w14:paraId="72A5CC16" w14:textId="77777777" w:rsidR="00747F48" w:rsidRDefault="00747F48" w:rsidP="00DB09E7">
      <w:pPr>
        <w:pBdr>
          <w:top w:val="nil"/>
          <w:left w:val="nil"/>
          <w:bottom w:val="nil"/>
          <w:right w:val="nil"/>
          <w:between w:val="nil"/>
        </w:pBdr>
        <w:tabs>
          <w:tab w:val="left" w:pos="0"/>
        </w:tabs>
        <w:ind w:right="4"/>
        <w:jc w:val="both"/>
        <w:rPr>
          <w:color w:val="000000"/>
        </w:rPr>
      </w:pPr>
    </w:p>
    <w:p w14:paraId="5D936E1D" w14:textId="77777777" w:rsidR="00747F48" w:rsidRDefault="00000000" w:rsidP="00DB09E7">
      <w:pPr>
        <w:pBdr>
          <w:top w:val="nil"/>
          <w:left w:val="nil"/>
          <w:bottom w:val="nil"/>
          <w:right w:val="nil"/>
          <w:between w:val="nil"/>
        </w:pBdr>
        <w:tabs>
          <w:tab w:val="left" w:pos="0"/>
        </w:tabs>
        <w:ind w:right="4"/>
        <w:jc w:val="both"/>
        <w:rPr>
          <w:color w:val="000000"/>
        </w:rPr>
      </w:pPr>
      <w:bookmarkStart w:id="13" w:name="_heading=h.vir543xd171y" w:colFirst="0" w:colLast="0"/>
      <w:bookmarkEnd w:id="13"/>
      <w:r>
        <w:rPr>
          <w:color w:val="000000"/>
        </w:rPr>
        <w:t>12.1.2.11 Durante toda a vigência contratual, inclusive em eventuais prorrogações, a contratada deverá apresentar, para cada parcela de pagamento, a relação atualizada de todos os empregados utilizados nos serviços contratados, bem como a comprovação dos pagamentos trabalhistas e recolhimentos previdenciários correspondentes. O Município não efetuará qualquer pagamento enquanto tais exigências não forem integralmente cumpridas, sem que disso decorra direito a indenização, compensação ou atualização de valores por parte da contratada.</w:t>
      </w:r>
    </w:p>
    <w:p w14:paraId="7BF42DC4" w14:textId="77777777" w:rsidR="00747F48" w:rsidRDefault="00747F48" w:rsidP="00DB09E7">
      <w:pPr>
        <w:pBdr>
          <w:top w:val="nil"/>
          <w:left w:val="nil"/>
          <w:bottom w:val="nil"/>
          <w:right w:val="nil"/>
          <w:between w:val="nil"/>
        </w:pBdr>
        <w:tabs>
          <w:tab w:val="left" w:pos="0"/>
        </w:tabs>
        <w:spacing w:before="222"/>
        <w:rPr>
          <w:color w:val="000000"/>
        </w:rPr>
      </w:pPr>
    </w:p>
    <w:p w14:paraId="618CB33C" w14:textId="77777777" w:rsidR="00747F48" w:rsidRDefault="00000000" w:rsidP="00DB09E7">
      <w:pPr>
        <w:pStyle w:val="Ttulo1"/>
        <w:numPr>
          <w:ilvl w:val="0"/>
          <w:numId w:val="17"/>
        </w:numPr>
        <w:tabs>
          <w:tab w:val="left" w:pos="0"/>
        </w:tabs>
        <w:ind w:left="0" w:firstLine="0"/>
        <w:rPr>
          <w:sz w:val="20"/>
          <w:szCs w:val="20"/>
        </w:rPr>
      </w:pPr>
      <w:bookmarkStart w:id="14" w:name="_heading=h.2yop5viw7ir8" w:colFirst="0" w:colLast="0"/>
      <w:bookmarkEnd w:id="14"/>
      <w:r>
        <w:t>REAJUSTE</w:t>
      </w:r>
    </w:p>
    <w:p w14:paraId="6DC4E886" w14:textId="77777777" w:rsidR="00747F48" w:rsidRDefault="00747F48" w:rsidP="00DB09E7">
      <w:pPr>
        <w:pBdr>
          <w:top w:val="nil"/>
          <w:left w:val="nil"/>
          <w:bottom w:val="nil"/>
          <w:right w:val="nil"/>
          <w:between w:val="nil"/>
        </w:pBdr>
        <w:tabs>
          <w:tab w:val="left" w:pos="0"/>
        </w:tabs>
        <w:spacing w:before="159"/>
        <w:rPr>
          <w:b/>
          <w:bCs/>
          <w:color w:val="000000"/>
        </w:rPr>
      </w:pPr>
    </w:p>
    <w:p w14:paraId="361953D1" w14:textId="77777777" w:rsidR="00747F48" w:rsidRDefault="00000000" w:rsidP="00DB09E7">
      <w:pPr>
        <w:numPr>
          <w:ilvl w:val="1"/>
          <w:numId w:val="17"/>
        </w:numPr>
        <w:pBdr>
          <w:top w:val="nil"/>
          <w:left w:val="nil"/>
          <w:bottom w:val="nil"/>
          <w:right w:val="nil"/>
          <w:between w:val="nil"/>
        </w:pBdr>
        <w:tabs>
          <w:tab w:val="left" w:pos="0"/>
          <w:tab w:val="left" w:pos="707"/>
        </w:tabs>
        <w:ind w:left="0" w:right="135" w:firstLine="0"/>
        <w:jc w:val="both"/>
        <w:rPr>
          <w:color w:val="000000"/>
          <w:sz w:val="20"/>
          <w:szCs w:val="20"/>
        </w:rPr>
      </w:pPr>
      <w:r>
        <w:rPr>
          <w:color w:val="000000"/>
        </w:rPr>
        <w:t>Os preços são fixos e irreajustáveis no prazo de um ano contado da data limite para a apresentação das propostas.</w:t>
      </w:r>
    </w:p>
    <w:p w14:paraId="04B14B93" w14:textId="77777777" w:rsidR="00747F48" w:rsidRDefault="00747F48" w:rsidP="00DB09E7">
      <w:pPr>
        <w:pBdr>
          <w:top w:val="nil"/>
          <w:left w:val="nil"/>
          <w:bottom w:val="nil"/>
          <w:right w:val="nil"/>
          <w:between w:val="nil"/>
        </w:pBdr>
        <w:tabs>
          <w:tab w:val="left" w:pos="0"/>
        </w:tabs>
        <w:spacing w:before="1"/>
        <w:rPr>
          <w:color w:val="000000"/>
        </w:rPr>
      </w:pPr>
    </w:p>
    <w:p w14:paraId="20AD074B" w14:textId="77777777" w:rsidR="00747F48" w:rsidRDefault="00000000" w:rsidP="00DB09E7">
      <w:pPr>
        <w:numPr>
          <w:ilvl w:val="2"/>
          <w:numId w:val="17"/>
        </w:numPr>
        <w:pBdr>
          <w:top w:val="nil"/>
          <w:left w:val="nil"/>
          <w:bottom w:val="nil"/>
          <w:right w:val="nil"/>
          <w:between w:val="nil"/>
        </w:pBdr>
        <w:tabs>
          <w:tab w:val="left" w:pos="0"/>
          <w:tab w:val="left" w:pos="707"/>
        </w:tabs>
        <w:spacing w:before="1"/>
        <w:ind w:left="0" w:right="135" w:firstLine="0"/>
        <w:jc w:val="both"/>
        <w:rPr>
          <w:color w:val="000000"/>
          <w:sz w:val="20"/>
          <w:szCs w:val="20"/>
        </w:rPr>
      </w:pPr>
      <w:r>
        <w:rPr>
          <w:color w:val="000000"/>
        </w:rPr>
        <w:t xml:space="preserve">Dentro do prazo de vigência do contrato e mediante solicitação da contratada, os preços contratados poderão sofrer reajuste após o interregno de um ano, aplicando-se o índice </w:t>
      </w:r>
      <w:r>
        <w:rPr>
          <w:b/>
          <w:bCs/>
          <w:color w:val="000000"/>
        </w:rPr>
        <w:t xml:space="preserve">INCC </w:t>
      </w:r>
      <w:r>
        <w:rPr>
          <w:color w:val="000000"/>
        </w:rPr>
        <w:t>exclusivamente para as obrigações iniciadas e concluídas após a ocorrência da anualidade.</w:t>
      </w:r>
    </w:p>
    <w:p w14:paraId="28FD8743" w14:textId="77777777" w:rsidR="00747F48" w:rsidRDefault="00747F48" w:rsidP="00DB09E7">
      <w:pPr>
        <w:pBdr>
          <w:top w:val="nil"/>
          <w:left w:val="nil"/>
          <w:bottom w:val="nil"/>
          <w:right w:val="nil"/>
          <w:between w:val="nil"/>
        </w:pBdr>
        <w:tabs>
          <w:tab w:val="left" w:pos="0"/>
        </w:tabs>
        <w:rPr>
          <w:color w:val="000000"/>
        </w:rPr>
      </w:pPr>
    </w:p>
    <w:p w14:paraId="213AE5F7" w14:textId="77777777" w:rsidR="00747F48" w:rsidRDefault="00000000" w:rsidP="00DB09E7">
      <w:pPr>
        <w:numPr>
          <w:ilvl w:val="1"/>
          <w:numId w:val="17"/>
        </w:numPr>
        <w:pBdr>
          <w:top w:val="nil"/>
          <w:left w:val="nil"/>
          <w:bottom w:val="nil"/>
          <w:right w:val="nil"/>
          <w:between w:val="nil"/>
        </w:pBdr>
        <w:tabs>
          <w:tab w:val="left" w:pos="0"/>
          <w:tab w:val="left" w:pos="707"/>
        </w:tabs>
        <w:ind w:left="0" w:right="142" w:firstLine="0"/>
        <w:jc w:val="both"/>
        <w:rPr>
          <w:color w:val="000000"/>
          <w:sz w:val="20"/>
          <w:szCs w:val="20"/>
        </w:rPr>
      </w:pPr>
      <w:r>
        <w:rPr>
          <w:color w:val="000000"/>
        </w:rPr>
        <w:t>Nos reajustes subsequentes ao primeiro, o interregno mínimo de um ano será contado a partir dos efeitos financeiros do último reajuste.</w:t>
      </w:r>
    </w:p>
    <w:p w14:paraId="6B94F94A" w14:textId="77777777" w:rsidR="00747F48" w:rsidRDefault="00000000" w:rsidP="00DB09E7">
      <w:pPr>
        <w:numPr>
          <w:ilvl w:val="1"/>
          <w:numId w:val="17"/>
        </w:numPr>
        <w:pBdr>
          <w:top w:val="nil"/>
          <w:left w:val="nil"/>
          <w:bottom w:val="nil"/>
          <w:right w:val="nil"/>
          <w:between w:val="nil"/>
        </w:pBdr>
        <w:tabs>
          <w:tab w:val="left" w:pos="0"/>
          <w:tab w:val="left" w:pos="707"/>
        </w:tabs>
        <w:spacing w:before="257"/>
        <w:ind w:left="0" w:right="136" w:firstLine="0"/>
        <w:jc w:val="both"/>
        <w:rPr>
          <w:color w:val="000000"/>
          <w:sz w:val="20"/>
          <w:szCs w:val="20"/>
        </w:rPr>
      </w:pPr>
      <w:r>
        <w:rPr>
          <w:color w:val="000000"/>
        </w:rPr>
        <w:t>No caso de atraso ou não divulgação do índice de reajustamento, o CONTRATANTE pagará 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w:t>
      </w:r>
    </w:p>
    <w:p w14:paraId="4D2C6D70" w14:textId="77777777" w:rsidR="00747F48" w:rsidRDefault="00747F48" w:rsidP="00DB09E7">
      <w:pPr>
        <w:pBdr>
          <w:top w:val="nil"/>
          <w:left w:val="nil"/>
          <w:bottom w:val="nil"/>
          <w:right w:val="nil"/>
          <w:between w:val="nil"/>
        </w:pBdr>
        <w:tabs>
          <w:tab w:val="left" w:pos="0"/>
        </w:tabs>
        <w:spacing w:before="1"/>
        <w:rPr>
          <w:color w:val="000000"/>
        </w:rPr>
      </w:pPr>
    </w:p>
    <w:p w14:paraId="3C6F4EB5" w14:textId="77777777" w:rsidR="00747F48" w:rsidRDefault="00000000" w:rsidP="00DB09E7">
      <w:pPr>
        <w:numPr>
          <w:ilvl w:val="1"/>
          <w:numId w:val="17"/>
        </w:numPr>
        <w:pBdr>
          <w:top w:val="nil"/>
          <w:left w:val="nil"/>
          <w:bottom w:val="nil"/>
          <w:right w:val="nil"/>
          <w:between w:val="nil"/>
        </w:pBdr>
        <w:tabs>
          <w:tab w:val="left" w:pos="0"/>
          <w:tab w:val="left" w:pos="707"/>
        </w:tabs>
        <w:ind w:left="0" w:firstLine="0"/>
        <w:jc w:val="both"/>
        <w:rPr>
          <w:color w:val="000000"/>
          <w:sz w:val="20"/>
          <w:szCs w:val="20"/>
        </w:rPr>
      </w:pPr>
      <w:r>
        <w:rPr>
          <w:color w:val="000000"/>
        </w:rPr>
        <w:t>Nas aferições finais, o índice utilizado para reajuste será, obrigatoriamente, o definitivo.</w:t>
      </w:r>
    </w:p>
    <w:p w14:paraId="152B5A9C" w14:textId="77777777" w:rsidR="00747F48" w:rsidRDefault="00747F48" w:rsidP="00DB09E7">
      <w:pPr>
        <w:pBdr>
          <w:top w:val="nil"/>
          <w:left w:val="nil"/>
          <w:bottom w:val="nil"/>
          <w:right w:val="nil"/>
          <w:between w:val="nil"/>
        </w:pBdr>
        <w:tabs>
          <w:tab w:val="left" w:pos="0"/>
        </w:tabs>
        <w:rPr>
          <w:color w:val="000000"/>
        </w:rPr>
      </w:pPr>
    </w:p>
    <w:p w14:paraId="3B3FD8E1" w14:textId="77777777" w:rsidR="00747F48" w:rsidRDefault="00000000" w:rsidP="00DB09E7">
      <w:pPr>
        <w:numPr>
          <w:ilvl w:val="1"/>
          <w:numId w:val="17"/>
        </w:numPr>
        <w:pBdr>
          <w:top w:val="nil"/>
          <w:left w:val="nil"/>
          <w:bottom w:val="nil"/>
          <w:right w:val="nil"/>
          <w:between w:val="nil"/>
        </w:pBdr>
        <w:tabs>
          <w:tab w:val="left" w:pos="0"/>
          <w:tab w:val="left" w:pos="707"/>
        </w:tabs>
        <w:ind w:left="0" w:right="139" w:firstLine="0"/>
        <w:jc w:val="both"/>
        <w:rPr>
          <w:color w:val="000000"/>
          <w:sz w:val="20"/>
          <w:szCs w:val="20"/>
        </w:rPr>
      </w:pPr>
      <w:r>
        <w:rPr>
          <w:color w:val="000000"/>
        </w:rPr>
        <w:t>Caso o índice estabelecido para reajustamento venha a ser extinto ou de qualquer forma não possa mais ser utilizado, será adotado, em substituição, o que vier a ser determinado pela legislação então em vigor.</w:t>
      </w:r>
    </w:p>
    <w:p w14:paraId="1B701126" w14:textId="77777777" w:rsidR="00747F48" w:rsidRDefault="00747F48" w:rsidP="00DB09E7">
      <w:pPr>
        <w:pBdr>
          <w:top w:val="nil"/>
          <w:left w:val="nil"/>
          <w:bottom w:val="nil"/>
          <w:right w:val="nil"/>
          <w:between w:val="nil"/>
        </w:pBdr>
        <w:tabs>
          <w:tab w:val="left" w:pos="0"/>
        </w:tabs>
        <w:rPr>
          <w:color w:val="000000"/>
        </w:rPr>
      </w:pPr>
    </w:p>
    <w:p w14:paraId="354E9760" w14:textId="77777777" w:rsidR="00747F48" w:rsidRDefault="00000000" w:rsidP="00DB09E7">
      <w:pPr>
        <w:numPr>
          <w:ilvl w:val="1"/>
          <w:numId w:val="17"/>
        </w:numPr>
        <w:pBdr>
          <w:top w:val="nil"/>
          <w:left w:val="nil"/>
          <w:bottom w:val="nil"/>
          <w:right w:val="nil"/>
          <w:between w:val="nil"/>
        </w:pBdr>
        <w:tabs>
          <w:tab w:val="left" w:pos="0"/>
          <w:tab w:val="left" w:pos="707"/>
        </w:tabs>
        <w:ind w:left="0" w:right="143" w:firstLine="0"/>
        <w:jc w:val="both"/>
        <w:rPr>
          <w:color w:val="000000"/>
          <w:sz w:val="20"/>
          <w:szCs w:val="20"/>
        </w:rPr>
      </w:pPr>
      <w:r>
        <w:rPr>
          <w:color w:val="000000"/>
        </w:rPr>
        <w:t>Na ausência de previsão legal quanto ao índice substituto, as partes elegerão novo índice oficial, para reajustamento do preço do valor remanescente, por meio de termo aditivo.</w:t>
      </w:r>
    </w:p>
    <w:p w14:paraId="23121D09" w14:textId="77777777" w:rsidR="00747F48" w:rsidRDefault="00000000" w:rsidP="00DB09E7">
      <w:pPr>
        <w:numPr>
          <w:ilvl w:val="1"/>
          <w:numId w:val="17"/>
        </w:numPr>
        <w:pBdr>
          <w:top w:val="nil"/>
          <w:left w:val="nil"/>
          <w:bottom w:val="nil"/>
          <w:right w:val="nil"/>
          <w:between w:val="nil"/>
        </w:pBdr>
        <w:tabs>
          <w:tab w:val="left" w:pos="0"/>
          <w:tab w:val="left" w:pos="707"/>
        </w:tabs>
        <w:spacing w:before="257"/>
        <w:ind w:left="0" w:firstLine="0"/>
        <w:jc w:val="both"/>
        <w:rPr>
          <w:color w:val="000000"/>
          <w:sz w:val="20"/>
          <w:szCs w:val="20"/>
        </w:rPr>
      </w:pPr>
      <w:r>
        <w:rPr>
          <w:color w:val="000000"/>
        </w:rPr>
        <w:t>O reajuste será realizado por apostilamento.</w:t>
      </w:r>
    </w:p>
    <w:p w14:paraId="08F0AFF9" w14:textId="77777777" w:rsidR="00747F48" w:rsidRDefault="00747F48" w:rsidP="00DB09E7">
      <w:pPr>
        <w:pBdr>
          <w:top w:val="nil"/>
          <w:left w:val="nil"/>
          <w:bottom w:val="nil"/>
          <w:right w:val="nil"/>
          <w:between w:val="nil"/>
        </w:pBdr>
        <w:tabs>
          <w:tab w:val="left" w:pos="0"/>
        </w:tabs>
        <w:spacing w:before="224"/>
        <w:rPr>
          <w:color w:val="000000"/>
        </w:rPr>
      </w:pPr>
    </w:p>
    <w:p w14:paraId="149BA4CC" w14:textId="77777777" w:rsidR="00747F48" w:rsidRDefault="00000000" w:rsidP="00DB09E7">
      <w:pPr>
        <w:pStyle w:val="Ttulo1"/>
        <w:numPr>
          <w:ilvl w:val="0"/>
          <w:numId w:val="17"/>
        </w:numPr>
        <w:tabs>
          <w:tab w:val="left" w:pos="0"/>
        </w:tabs>
        <w:ind w:left="0" w:firstLine="0"/>
        <w:rPr>
          <w:sz w:val="20"/>
          <w:szCs w:val="20"/>
        </w:rPr>
      </w:pPr>
      <w:bookmarkStart w:id="15" w:name="_heading=h.2gt8m0vf1xvu" w:colFirst="0" w:colLast="0"/>
      <w:bookmarkEnd w:id="15"/>
      <w:r>
        <w:t>SANÇÕES ADMINISTRATIVAS</w:t>
      </w:r>
    </w:p>
    <w:p w14:paraId="320DE892" w14:textId="77777777" w:rsidR="00747F48" w:rsidRDefault="00747F48" w:rsidP="00DB09E7">
      <w:pPr>
        <w:pBdr>
          <w:top w:val="nil"/>
          <w:left w:val="nil"/>
          <w:bottom w:val="nil"/>
          <w:right w:val="nil"/>
          <w:between w:val="nil"/>
        </w:pBdr>
        <w:tabs>
          <w:tab w:val="left" w:pos="0"/>
        </w:tabs>
        <w:spacing w:before="159"/>
        <w:rPr>
          <w:b/>
          <w:bCs/>
          <w:color w:val="000000"/>
        </w:rPr>
      </w:pPr>
    </w:p>
    <w:p w14:paraId="5AA0074C" w14:textId="77777777" w:rsidR="00747F48" w:rsidRDefault="00000000" w:rsidP="00DB09E7">
      <w:pPr>
        <w:numPr>
          <w:ilvl w:val="1"/>
          <w:numId w:val="17"/>
        </w:numPr>
        <w:pBdr>
          <w:top w:val="nil"/>
          <w:left w:val="nil"/>
          <w:bottom w:val="nil"/>
          <w:right w:val="nil"/>
          <w:between w:val="nil"/>
        </w:pBdr>
        <w:tabs>
          <w:tab w:val="left" w:pos="0"/>
          <w:tab w:val="left" w:pos="567"/>
        </w:tabs>
        <w:ind w:left="0" w:right="111" w:firstLine="0"/>
        <w:jc w:val="both"/>
      </w:pPr>
      <w:r>
        <w:rPr>
          <w:color w:val="000000"/>
        </w:rPr>
        <w:t xml:space="preserve">O licitante ou o contratado será responsabilizado administrativamente pelas seguintes </w:t>
      </w:r>
      <w:r>
        <w:rPr>
          <w:color w:val="000000"/>
        </w:rPr>
        <w:lastRenderedPageBreak/>
        <w:t>infrações:</w:t>
      </w:r>
    </w:p>
    <w:p w14:paraId="4844DBC8" w14:textId="77777777" w:rsidR="00747F48" w:rsidRDefault="00000000" w:rsidP="00DB09E7">
      <w:pPr>
        <w:numPr>
          <w:ilvl w:val="0"/>
          <w:numId w:val="4"/>
        </w:numPr>
        <w:pBdr>
          <w:top w:val="nil"/>
          <w:left w:val="nil"/>
          <w:bottom w:val="nil"/>
          <w:right w:val="nil"/>
          <w:between w:val="nil"/>
        </w:pBdr>
        <w:tabs>
          <w:tab w:val="left" w:pos="0"/>
          <w:tab w:val="left" w:pos="120"/>
        </w:tabs>
        <w:spacing w:line="257" w:lineRule="auto"/>
        <w:ind w:left="0" w:firstLine="0"/>
        <w:jc w:val="both"/>
      </w:pPr>
      <w:r>
        <w:rPr>
          <w:color w:val="000000"/>
        </w:rPr>
        <w:t>- Dar causa à inexecução parcial do contrato;</w:t>
      </w:r>
    </w:p>
    <w:p w14:paraId="14B05416" w14:textId="77777777" w:rsidR="00747F48" w:rsidRDefault="00000000" w:rsidP="00DB09E7">
      <w:pPr>
        <w:numPr>
          <w:ilvl w:val="0"/>
          <w:numId w:val="4"/>
        </w:numPr>
        <w:pBdr>
          <w:top w:val="nil"/>
          <w:left w:val="nil"/>
          <w:bottom w:val="nil"/>
          <w:right w:val="nil"/>
          <w:between w:val="nil"/>
        </w:pBdr>
        <w:tabs>
          <w:tab w:val="left" w:pos="0"/>
          <w:tab w:val="left" w:pos="257"/>
        </w:tabs>
        <w:ind w:left="0" w:right="111" w:firstLine="0"/>
        <w:jc w:val="both"/>
      </w:pPr>
      <w:r>
        <w:rPr>
          <w:color w:val="000000"/>
        </w:rPr>
        <w:t>- Dar causa à inexecução parcial do contrato que cause grave dano à Administração, ao funcionamento dos serviços públicos ou ao interesse coletivo;</w:t>
      </w:r>
    </w:p>
    <w:p w14:paraId="4B968DF5" w14:textId="77777777" w:rsidR="00747F48" w:rsidRDefault="00000000" w:rsidP="00DB09E7">
      <w:pPr>
        <w:numPr>
          <w:ilvl w:val="0"/>
          <w:numId w:val="4"/>
        </w:numPr>
        <w:pBdr>
          <w:top w:val="nil"/>
          <w:left w:val="nil"/>
          <w:bottom w:val="nil"/>
          <w:right w:val="nil"/>
          <w:between w:val="nil"/>
        </w:pBdr>
        <w:tabs>
          <w:tab w:val="left" w:pos="0"/>
          <w:tab w:val="left" w:pos="263"/>
        </w:tabs>
        <w:spacing w:line="257" w:lineRule="auto"/>
        <w:ind w:left="0" w:firstLine="0"/>
        <w:jc w:val="both"/>
      </w:pPr>
      <w:r>
        <w:rPr>
          <w:color w:val="000000"/>
        </w:rPr>
        <w:t>- Dar causa à inexecução total do contrato;</w:t>
      </w:r>
    </w:p>
    <w:p w14:paraId="69D0D228" w14:textId="77777777" w:rsidR="00747F48" w:rsidRDefault="00000000" w:rsidP="00DB09E7">
      <w:pPr>
        <w:numPr>
          <w:ilvl w:val="0"/>
          <w:numId w:val="4"/>
        </w:numPr>
        <w:pBdr>
          <w:top w:val="nil"/>
          <w:left w:val="nil"/>
          <w:bottom w:val="nil"/>
          <w:right w:val="nil"/>
          <w:between w:val="nil"/>
        </w:pBdr>
        <w:tabs>
          <w:tab w:val="left" w:pos="0"/>
          <w:tab w:val="left" w:pos="255"/>
        </w:tabs>
        <w:spacing w:line="257" w:lineRule="auto"/>
        <w:ind w:left="0" w:firstLine="0"/>
        <w:jc w:val="both"/>
      </w:pPr>
      <w:r>
        <w:rPr>
          <w:color w:val="000000"/>
        </w:rPr>
        <w:t>- Deixar de entregar a documentação exigida para o certame;</w:t>
      </w:r>
    </w:p>
    <w:p w14:paraId="0B1B46CA" w14:textId="77777777" w:rsidR="00747F48" w:rsidRDefault="00000000" w:rsidP="00DB09E7">
      <w:pPr>
        <w:numPr>
          <w:ilvl w:val="0"/>
          <w:numId w:val="4"/>
        </w:numPr>
        <w:pBdr>
          <w:top w:val="nil"/>
          <w:left w:val="nil"/>
          <w:bottom w:val="nil"/>
          <w:right w:val="nil"/>
          <w:between w:val="nil"/>
        </w:pBdr>
        <w:tabs>
          <w:tab w:val="left" w:pos="0"/>
          <w:tab w:val="left" w:pos="182"/>
        </w:tabs>
        <w:spacing w:before="1" w:line="257" w:lineRule="auto"/>
        <w:ind w:left="0" w:firstLine="0"/>
        <w:jc w:val="both"/>
      </w:pPr>
      <w:r>
        <w:rPr>
          <w:color w:val="000000"/>
        </w:rPr>
        <w:t>- Não manter a proposta, salvo em decorrência de fato superveniente devidamente justificado;</w:t>
      </w:r>
    </w:p>
    <w:p w14:paraId="30776955" w14:textId="77777777" w:rsidR="00747F48" w:rsidRDefault="00000000" w:rsidP="00DB09E7">
      <w:pPr>
        <w:numPr>
          <w:ilvl w:val="0"/>
          <w:numId w:val="4"/>
        </w:numPr>
        <w:pBdr>
          <w:top w:val="nil"/>
          <w:left w:val="nil"/>
          <w:bottom w:val="nil"/>
          <w:right w:val="nil"/>
          <w:between w:val="nil"/>
        </w:pBdr>
        <w:tabs>
          <w:tab w:val="left" w:pos="0"/>
          <w:tab w:val="left" w:pos="269"/>
        </w:tabs>
        <w:ind w:left="0" w:right="111" w:firstLine="0"/>
        <w:jc w:val="both"/>
      </w:pPr>
      <w:r>
        <w:rPr>
          <w:color w:val="000000"/>
        </w:rPr>
        <w:t>- Não celebrar o contrato ou não entregar a documentação exigida para a contratação, quando convocado dentro do prazo de validade de sua proposta;</w:t>
      </w:r>
    </w:p>
    <w:p w14:paraId="7010B353" w14:textId="77777777" w:rsidR="00747F48" w:rsidRDefault="00000000" w:rsidP="00DB09E7">
      <w:pPr>
        <w:numPr>
          <w:ilvl w:val="0"/>
          <w:numId w:val="4"/>
        </w:numPr>
        <w:pBdr>
          <w:top w:val="nil"/>
          <w:left w:val="nil"/>
          <w:bottom w:val="nil"/>
          <w:right w:val="nil"/>
          <w:between w:val="nil"/>
        </w:pBdr>
        <w:tabs>
          <w:tab w:val="left" w:pos="0"/>
        </w:tabs>
        <w:ind w:left="0" w:right="111" w:firstLine="0"/>
        <w:jc w:val="both"/>
      </w:pPr>
      <w:r>
        <w:rPr>
          <w:color w:val="000000"/>
        </w:rPr>
        <w:t>- Ensejar o retardamento da execução ou da entrega do objeto da licitação sem motivo justificado;</w:t>
      </w:r>
    </w:p>
    <w:p w14:paraId="4BBC6200" w14:textId="77777777" w:rsidR="00747F48" w:rsidRDefault="00000000" w:rsidP="00DB09E7">
      <w:pPr>
        <w:numPr>
          <w:ilvl w:val="0"/>
          <w:numId w:val="4"/>
        </w:numPr>
        <w:pBdr>
          <w:top w:val="nil"/>
          <w:left w:val="nil"/>
          <w:bottom w:val="nil"/>
          <w:right w:val="nil"/>
          <w:between w:val="nil"/>
        </w:pBdr>
        <w:tabs>
          <w:tab w:val="left" w:pos="0"/>
          <w:tab w:val="left" w:pos="407"/>
        </w:tabs>
        <w:spacing w:before="1"/>
        <w:ind w:left="0" w:right="111" w:firstLine="0"/>
        <w:jc w:val="both"/>
      </w:pPr>
      <w:r>
        <w:rPr>
          <w:color w:val="000000"/>
        </w:rPr>
        <w:t>- Apresentar declaração ou documentação falsa exigida para o certame ou prestar declaração falsa durante a licitação ou a execução do contrato;</w:t>
      </w:r>
    </w:p>
    <w:p w14:paraId="150874BE" w14:textId="77777777" w:rsidR="00747F48" w:rsidRDefault="00000000" w:rsidP="00DB09E7">
      <w:pPr>
        <w:numPr>
          <w:ilvl w:val="0"/>
          <w:numId w:val="4"/>
        </w:numPr>
        <w:pBdr>
          <w:top w:val="nil"/>
          <w:left w:val="nil"/>
          <w:bottom w:val="nil"/>
          <w:right w:val="nil"/>
          <w:between w:val="nil"/>
        </w:pBdr>
        <w:tabs>
          <w:tab w:val="left" w:pos="0"/>
          <w:tab w:val="left" w:pos="247"/>
        </w:tabs>
        <w:spacing w:line="257" w:lineRule="auto"/>
        <w:ind w:left="0" w:firstLine="0"/>
        <w:jc w:val="both"/>
      </w:pPr>
      <w:r>
        <w:rPr>
          <w:color w:val="000000"/>
        </w:rPr>
        <w:t>- Fraudar a licitação ou praticar ato fraudulento na execução do contrato;</w:t>
      </w:r>
    </w:p>
    <w:p w14:paraId="00734F3B" w14:textId="77777777" w:rsidR="00747F48" w:rsidRDefault="00000000" w:rsidP="00DB09E7">
      <w:pPr>
        <w:numPr>
          <w:ilvl w:val="0"/>
          <w:numId w:val="4"/>
        </w:numPr>
        <w:pBdr>
          <w:top w:val="nil"/>
          <w:left w:val="nil"/>
          <w:bottom w:val="nil"/>
          <w:right w:val="nil"/>
          <w:between w:val="nil"/>
        </w:pBdr>
        <w:tabs>
          <w:tab w:val="left" w:pos="0"/>
          <w:tab w:val="left" w:pos="175"/>
        </w:tabs>
        <w:spacing w:line="257" w:lineRule="auto"/>
        <w:ind w:left="0" w:firstLine="0"/>
        <w:jc w:val="both"/>
      </w:pPr>
      <w:r>
        <w:rPr>
          <w:color w:val="000000"/>
        </w:rPr>
        <w:t>- Comportar-se de modo inidôneo ou cometer fraude de qualquer natureza;</w:t>
      </w:r>
    </w:p>
    <w:p w14:paraId="62B3325E" w14:textId="77777777" w:rsidR="00747F48" w:rsidRDefault="00000000" w:rsidP="00DB09E7">
      <w:pPr>
        <w:numPr>
          <w:ilvl w:val="0"/>
          <w:numId w:val="4"/>
        </w:numPr>
        <w:pBdr>
          <w:top w:val="nil"/>
          <w:left w:val="nil"/>
          <w:bottom w:val="nil"/>
          <w:right w:val="nil"/>
          <w:between w:val="nil"/>
        </w:pBdr>
        <w:tabs>
          <w:tab w:val="left" w:pos="0"/>
          <w:tab w:val="left" w:pos="247"/>
        </w:tabs>
        <w:spacing w:before="1" w:line="257" w:lineRule="auto"/>
        <w:ind w:left="0" w:firstLine="0"/>
        <w:jc w:val="both"/>
      </w:pPr>
      <w:r>
        <w:rPr>
          <w:color w:val="000000"/>
        </w:rPr>
        <w:t>- praticar atos ilícitos com vistas a frustrar os objetivos da licitação;</w:t>
      </w:r>
    </w:p>
    <w:p w14:paraId="0FA0393D" w14:textId="77777777" w:rsidR="00747F48" w:rsidRDefault="00000000" w:rsidP="00DB09E7">
      <w:pPr>
        <w:numPr>
          <w:ilvl w:val="0"/>
          <w:numId w:val="4"/>
        </w:numPr>
        <w:pBdr>
          <w:top w:val="nil"/>
          <w:left w:val="nil"/>
          <w:bottom w:val="nil"/>
          <w:right w:val="nil"/>
          <w:between w:val="nil"/>
        </w:pBdr>
        <w:tabs>
          <w:tab w:val="left" w:pos="0"/>
          <w:tab w:val="left" w:pos="315"/>
        </w:tabs>
        <w:spacing w:before="1" w:line="257" w:lineRule="auto"/>
        <w:ind w:left="0" w:firstLine="0"/>
        <w:jc w:val="both"/>
      </w:pPr>
      <w:r>
        <w:rPr>
          <w:color w:val="000000"/>
        </w:rPr>
        <w:t>- Praticar ato lesivo previsto no art. 5º da Lei nº 12.846, de 1º de agosto de 2013.</w:t>
      </w:r>
    </w:p>
    <w:p w14:paraId="10C0861F" w14:textId="77777777" w:rsidR="00747F48" w:rsidRDefault="00000000" w:rsidP="00DB09E7">
      <w:pPr>
        <w:numPr>
          <w:ilvl w:val="1"/>
          <w:numId w:val="17"/>
        </w:numPr>
        <w:pBdr>
          <w:top w:val="nil"/>
          <w:left w:val="nil"/>
          <w:bottom w:val="nil"/>
          <w:right w:val="nil"/>
          <w:between w:val="nil"/>
        </w:pBdr>
        <w:tabs>
          <w:tab w:val="left" w:pos="0"/>
          <w:tab w:val="left" w:pos="490"/>
        </w:tabs>
        <w:ind w:left="0" w:right="110" w:firstLine="0"/>
        <w:jc w:val="both"/>
      </w:pPr>
      <w:r>
        <w:rPr>
          <w:color w:val="000000"/>
        </w:rPr>
        <w:t>Serão aplicadas ao responsável pelas infrações administrativas previstas nesta Lei as seguintes sanções:</w:t>
      </w:r>
    </w:p>
    <w:p w14:paraId="44E60623" w14:textId="77777777" w:rsidR="00747F48" w:rsidRDefault="00000000" w:rsidP="00DB09E7">
      <w:pPr>
        <w:numPr>
          <w:ilvl w:val="0"/>
          <w:numId w:val="3"/>
        </w:numPr>
        <w:pBdr>
          <w:top w:val="nil"/>
          <w:left w:val="nil"/>
          <w:bottom w:val="nil"/>
          <w:right w:val="nil"/>
          <w:between w:val="nil"/>
        </w:pBdr>
        <w:tabs>
          <w:tab w:val="left" w:pos="0"/>
          <w:tab w:val="left" w:pos="120"/>
        </w:tabs>
        <w:ind w:left="0" w:firstLine="0"/>
        <w:jc w:val="both"/>
      </w:pPr>
      <w:r>
        <w:rPr>
          <w:color w:val="000000"/>
        </w:rPr>
        <w:t>- Advertência;</w:t>
      </w:r>
    </w:p>
    <w:p w14:paraId="4786535E" w14:textId="77777777" w:rsidR="00747F48" w:rsidRDefault="00000000" w:rsidP="00DB09E7">
      <w:pPr>
        <w:numPr>
          <w:ilvl w:val="0"/>
          <w:numId w:val="3"/>
        </w:numPr>
        <w:pBdr>
          <w:top w:val="nil"/>
          <w:left w:val="nil"/>
          <w:bottom w:val="nil"/>
          <w:right w:val="nil"/>
          <w:between w:val="nil"/>
        </w:pBdr>
        <w:tabs>
          <w:tab w:val="left" w:pos="0"/>
          <w:tab w:val="left" w:pos="191"/>
        </w:tabs>
        <w:spacing w:before="1" w:line="257" w:lineRule="auto"/>
        <w:ind w:left="0" w:firstLine="0"/>
        <w:jc w:val="both"/>
      </w:pPr>
      <w:r>
        <w:rPr>
          <w:color w:val="000000"/>
        </w:rPr>
        <w:t>- Multa;</w:t>
      </w:r>
    </w:p>
    <w:p w14:paraId="07391126" w14:textId="77777777" w:rsidR="00747F48" w:rsidRDefault="00000000" w:rsidP="00DB09E7">
      <w:pPr>
        <w:numPr>
          <w:ilvl w:val="0"/>
          <w:numId w:val="3"/>
        </w:numPr>
        <w:pBdr>
          <w:top w:val="nil"/>
          <w:left w:val="nil"/>
          <w:bottom w:val="nil"/>
          <w:right w:val="nil"/>
          <w:between w:val="nil"/>
        </w:pBdr>
        <w:tabs>
          <w:tab w:val="left" w:pos="0"/>
          <w:tab w:val="left" w:pos="263"/>
        </w:tabs>
        <w:spacing w:line="257" w:lineRule="auto"/>
        <w:ind w:left="0" w:firstLine="0"/>
        <w:jc w:val="both"/>
      </w:pPr>
      <w:r>
        <w:rPr>
          <w:color w:val="000000"/>
        </w:rPr>
        <w:t>- Impedimento de licitar e contratar;</w:t>
      </w:r>
    </w:p>
    <w:p w14:paraId="335383AC" w14:textId="77777777" w:rsidR="00747F48" w:rsidRDefault="00000000" w:rsidP="00DB09E7">
      <w:pPr>
        <w:numPr>
          <w:ilvl w:val="0"/>
          <w:numId w:val="3"/>
        </w:numPr>
        <w:pBdr>
          <w:top w:val="nil"/>
          <w:left w:val="nil"/>
          <w:bottom w:val="nil"/>
          <w:right w:val="nil"/>
          <w:between w:val="nil"/>
        </w:pBdr>
        <w:tabs>
          <w:tab w:val="left" w:pos="0"/>
          <w:tab w:val="left" w:pos="255"/>
        </w:tabs>
        <w:spacing w:before="1"/>
        <w:ind w:left="0" w:firstLine="0"/>
        <w:jc w:val="both"/>
      </w:pPr>
      <w:r>
        <w:rPr>
          <w:color w:val="000000"/>
        </w:rPr>
        <w:t>- Declaração de inidoneidade para licitar ou contratar.</w:t>
      </w:r>
    </w:p>
    <w:p w14:paraId="25EF1F0C" w14:textId="77777777" w:rsidR="00747F48" w:rsidRDefault="00000000" w:rsidP="00DB09E7">
      <w:pPr>
        <w:numPr>
          <w:ilvl w:val="2"/>
          <w:numId w:val="17"/>
        </w:numPr>
        <w:pBdr>
          <w:top w:val="nil"/>
          <w:left w:val="nil"/>
          <w:bottom w:val="nil"/>
          <w:right w:val="nil"/>
          <w:between w:val="nil"/>
        </w:pBdr>
        <w:tabs>
          <w:tab w:val="left" w:pos="0"/>
          <w:tab w:val="left" w:pos="667"/>
        </w:tabs>
        <w:spacing w:before="256"/>
        <w:ind w:left="0" w:firstLine="0"/>
        <w:jc w:val="both"/>
      </w:pPr>
      <w:r>
        <w:rPr>
          <w:color w:val="000000"/>
        </w:rPr>
        <w:t>Na aplicação das sanções serão considerados:</w:t>
      </w:r>
    </w:p>
    <w:p w14:paraId="6186E6B9" w14:textId="77777777" w:rsidR="00747F48" w:rsidRDefault="00000000" w:rsidP="00DB09E7">
      <w:pPr>
        <w:numPr>
          <w:ilvl w:val="0"/>
          <w:numId w:val="2"/>
        </w:numPr>
        <w:pBdr>
          <w:top w:val="nil"/>
          <w:left w:val="nil"/>
          <w:bottom w:val="nil"/>
          <w:right w:val="nil"/>
          <w:between w:val="nil"/>
        </w:pBdr>
        <w:tabs>
          <w:tab w:val="left" w:pos="0"/>
          <w:tab w:val="left" w:pos="120"/>
        </w:tabs>
        <w:spacing w:before="1" w:line="257" w:lineRule="auto"/>
        <w:ind w:left="0" w:firstLine="0"/>
        <w:jc w:val="both"/>
      </w:pPr>
      <w:r>
        <w:rPr>
          <w:color w:val="000000"/>
        </w:rPr>
        <w:t>- a natureza e a gravidade da infração cometida;</w:t>
      </w:r>
    </w:p>
    <w:p w14:paraId="0F4E3F78" w14:textId="77777777" w:rsidR="00747F48" w:rsidRDefault="00000000" w:rsidP="00DB09E7">
      <w:pPr>
        <w:numPr>
          <w:ilvl w:val="0"/>
          <w:numId w:val="2"/>
        </w:numPr>
        <w:pBdr>
          <w:top w:val="nil"/>
          <w:left w:val="nil"/>
          <w:bottom w:val="nil"/>
          <w:right w:val="nil"/>
          <w:between w:val="nil"/>
        </w:pBdr>
        <w:tabs>
          <w:tab w:val="left" w:pos="0"/>
          <w:tab w:val="left" w:pos="191"/>
        </w:tabs>
        <w:spacing w:line="257" w:lineRule="auto"/>
        <w:ind w:left="0" w:firstLine="0"/>
        <w:jc w:val="both"/>
      </w:pPr>
      <w:r>
        <w:rPr>
          <w:color w:val="000000"/>
        </w:rPr>
        <w:t>- as peculiaridades do caso concreto;</w:t>
      </w:r>
    </w:p>
    <w:p w14:paraId="47E5A686" w14:textId="77777777" w:rsidR="00747F48" w:rsidRDefault="00000000" w:rsidP="00DB09E7">
      <w:pPr>
        <w:numPr>
          <w:ilvl w:val="0"/>
          <w:numId w:val="2"/>
        </w:numPr>
        <w:pBdr>
          <w:top w:val="nil"/>
          <w:left w:val="nil"/>
          <w:bottom w:val="nil"/>
          <w:right w:val="nil"/>
          <w:between w:val="nil"/>
        </w:pBdr>
        <w:tabs>
          <w:tab w:val="left" w:pos="0"/>
          <w:tab w:val="left" w:pos="263"/>
        </w:tabs>
        <w:spacing w:before="2" w:line="257" w:lineRule="auto"/>
        <w:ind w:left="0" w:firstLine="0"/>
        <w:jc w:val="both"/>
      </w:pPr>
      <w:r>
        <w:rPr>
          <w:color w:val="000000"/>
        </w:rPr>
        <w:t>- as circunstâncias agravantes ou atenuantes;</w:t>
      </w:r>
    </w:p>
    <w:p w14:paraId="50324AE7" w14:textId="77777777" w:rsidR="00747F48" w:rsidRDefault="00000000" w:rsidP="00DB09E7">
      <w:pPr>
        <w:numPr>
          <w:ilvl w:val="0"/>
          <w:numId w:val="2"/>
        </w:numPr>
        <w:pBdr>
          <w:top w:val="nil"/>
          <w:left w:val="nil"/>
          <w:bottom w:val="nil"/>
          <w:right w:val="nil"/>
          <w:between w:val="nil"/>
        </w:pBdr>
        <w:tabs>
          <w:tab w:val="left" w:pos="0"/>
          <w:tab w:val="left" w:pos="255"/>
        </w:tabs>
        <w:spacing w:line="257" w:lineRule="auto"/>
        <w:ind w:left="0" w:firstLine="0"/>
        <w:jc w:val="both"/>
      </w:pPr>
      <w:r>
        <w:rPr>
          <w:color w:val="000000"/>
        </w:rPr>
        <w:t>- os danos que dela provierem para a Administração Pública;</w:t>
      </w:r>
    </w:p>
    <w:p w14:paraId="34707329" w14:textId="77777777" w:rsidR="00747F48" w:rsidRDefault="00000000" w:rsidP="00DB09E7">
      <w:pPr>
        <w:numPr>
          <w:ilvl w:val="0"/>
          <w:numId w:val="2"/>
        </w:numPr>
        <w:pBdr>
          <w:top w:val="nil"/>
          <w:left w:val="nil"/>
          <w:bottom w:val="nil"/>
          <w:right w:val="nil"/>
          <w:between w:val="nil"/>
        </w:pBdr>
        <w:tabs>
          <w:tab w:val="left" w:pos="0"/>
          <w:tab w:val="left" w:pos="257"/>
        </w:tabs>
        <w:spacing w:before="1"/>
        <w:ind w:left="0" w:right="110" w:firstLine="0"/>
        <w:jc w:val="both"/>
      </w:pPr>
      <w:r>
        <w:rPr>
          <w:color w:val="000000"/>
        </w:rPr>
        <w:t>- a implantação ou o aperfeiçoamento de programa de integridade, conforme normas e orientações dos órgãos de controle.</w:t>
      </w:r>
    </w:p>
    <w:p w14:paraId="58FEAD4E" w14:textId="77777777" w:rsidR="00747F48" w:rsidRDefault="00000000" w:rsidP="00DB09E7">
      <w:pPr>
        <w:numPr>
          <w:ilvl w:val="2"/>
          <w:numId w:val="17"/>
        </w:numPr>
        <w:pBdr>
          <w:top w:val="nil"/>
          <w:left w:val="nil"/>
          <w:bottom w:val="nil"/>
          <w:right w:val="nil"/>
          <w:between w:val="nil"/>
        </w:pBdr>
        <w:tabs>
          <w:tab w:val="left" w:pos="0"/>
          <w:tab w:val="left" w:pos="704"/>
        </w:tabs>
        <w:spacing w:before="257"/>
        <w:ind w:left="0" w:right="107" w:firstLine="0"/>
        <w:jc w:val="both"/>
      </w:pPr>
      <w:r>
        <w:rPr>
          <w:color w:val="000000"/>
        </w:rPr>
        <w:t>A sanção prevista no inciso I do caput do artigo 156 da lei 14.333/2021 será aplicada exclusivamente pela infração administrativa prevista no inciso I do caput do art. 155 da Lei 14.133/2021, quando não se justificar a imposição de penalidade mais grave.</w:t>
      </w:r>
    </w:p>
    <w:p w14:paraId="3D4B7921" w14:textId="77777777" w:rsidR="00747F48" w:rsidRDefault="00747F48" w:rsidP="00DB09E7">
      <w:pPr>
        <w:pBdr>
          <w:top w:val="nil"/>
          <w:left w:val="nil"/>
          <w:bottom w:val="nil"/>
          <w:right w:val="nil"/>
          <w:between w:val="nil"/>
        </w:pBdr>
        <w:tabs>
          <w:tab w:val="left" w:pos="0"/>
        </w:tabs>
        <w:rPr>
          <w:color w:val="000000"/>
        </w:rPr>
      </w:pPr>
    </w:p>
    <w:p w14:paraId="1372C121" w14:textId="77777777" w:rsidR="00747F48" w:rsidRDefault="00000000" w:rsidP="00DB09E7">
      <w:pPr>
        <w:numPr>
          <w:ilvl w:val="2"/>
          <w:numId w:val="17"/>
        </w:numPr>
        <w:pBdr>
          <w:top w:val="nil"/>
          <w:left w:val="nil"/>
          <w:bottom w:val="nil"/>
          <w:right w:val="nil"/>
          <w:between w:val="nil"/>
        </w:pBdr>
        <w:tabs>
          <w:tab w:val="left" w:pos="0"/>
          <w:tab w:val="left" w:pos="718"/>
        </w:tabs>
        <w:spacing w:before="1"/>
        <w:ind w:left="0" w:right="103" w:firstLine="0"/>
        <w:jc w:val="both"/>
      </w:pPr>
      <w:r>
        <w:rPr>
          <w:color w:val="000000"/>
        </w:rPr>
        <w:t>A sanção prevista no inciso II do caput do artigo 156 da lei 14.33/2021,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no art. 155 da lei 14.33/2021.</w:t>
      </w:r>
    </w:p>
    <w:p w14:paraId="3467D62C" w14:textId="77777777" w:rsidR="00747F48" w:rsidRDefault="00747F48" w:rsidP="00DB09E7">
      <w:pPr>
        <w:pBdr>
          <w:top w:val="nil"/>
          <w:left w:val="nil"/>
          <w:bottom w:val="nil"/>
          <w:right w:val="nil"/>
          <w:between w:val="nil"/>
        </w:pBdr>
        <w:tabs>
          <w:tab w:val="left" w:pos="0"/>
        </w:tabs>
        <w:spacing w:before="1"/>
        <w:rPr>
          <w:color w:val="000000"/>
        </w:rPr>
      </w:pPr>
    </w:p>
    <w:p w14:paraId="0E901EE5" w14:textId="77777777" w:rsidR="00747F48" w:rsidRDefault="00000000" w:rsidP="00DB09E7">
      <w:pPr>
        <w:numPr>
          <w:ilvl w:val="2"/>
          <w:numId w:val="17"/>
        </w:numPr>
        <w:pBdr>
          <w:top w:val="nil"/>
          <w:left w:val="nil"/>
          <w:bottom w:val="nil"/>
          <w:right w:val="nil"/>
          <w:between w:val="nil"/>
        </w:pBdr>
        <w:tabs>
          <w:tab w:val="left" w:pos="0"/>
          <w:tab w:val="left" w:pos="743"/>
        </w:tabs>
        <w:ind w:left="0" w:right="109" w:firstLine="0"/>
        <w:jc w:val="both"/>
      </w:pPr>
      <w:r>
        <w:rPr>
          <w:color w:val="000000"/>
        </w:rPr>
        <w:t>A sanção prevista no inciso III do caput do artigo 156 da lei 14.33/2021 será aplicada ao responsável pelas infrações administrativas previstas nos incisos II, III, IV, V, VI e VII do caput do art. 155 da lei 14.33/2021, quando não se justificar a imposição de penalidade mais grave, e impedirá o responsável de licitar ou contratar no âmbito da Administração Pública direta e indireta do ente federativo que tiver aplicado a sanção, pelo prazo máximo de 3 (três) anos.</w:t>
      </w:r>
    </w:p>
    <w:p w14:paraId="49FDE08D" w14:textId="77777777" w:rsidR="00747F48" w:rsidRDefault="00747F48" w:rsidP="00DB09E7">
      <w:pPr>
        <w:pBdr>
          <w:top w:val="nil"/>
          <w:left w:val="nil"/>
          <w:bottom w:val="nil"/>
          <w:right w:val="nil"/>
          <w:between w:val="nil"/>
        </w:pBdr>
        <w:tabs>
          <w:tab w:val="left" w:pos="0"/>
        </w:tabs>
        <w:rPr>
          <w:color w:val="000000"/>
        </w:rPr>
      </w:pPr>
    </w:p>
    <w:p w14:paraId="2B9C6541" w14:textId="77777777" w:rsidR="00747F48" w:rsidRDefault="00000000" w:rsidP="00DB09E7">
      <w:pPr>
        <w:numPr>
          <w:ilvl w:val="2"/>
          <w:numId w:val="17"/>
        </w:numPr>
        <w:pBdr>
          <w:top w:val="nil"/>
          <w:left w:val="nil"/>
          <w:bottom w:val="nil"/>
          <w:right w:val="nil"/>
          <w:between w:val="nil"/>
        </w:pBdr>
        <w:tabs>
          <w:tab w:val="left" w:pos="0"/>
          <w:tab w:val="left" w:pos="697"/>
        </w:tabs>
        <w:ind w:left="0" w:right="105" w:firstLine="0"/>
        <w:jc w:val="both"/>
      </w:pPr>
      <w:r>
        <w:rPr>
          <w:color w:val="000000"/>
        </w:rPr>
        <w:t xml:space="preserve">A sanção prevista no inciso IV do caput deste artigo será aplicada ao responsável pelas infrações administrativas previstas nos incisos VIII, IX, X, XI e XII do caput do art. 155 da Lei </w:t>
      </w:r>
      <w:r>
        <w:rPr>
          <w:color w:val="000000"/>
        </w:rPr>
        <w:lastRenderedPageBreak/>
        <w:t>14.133/2021, bem como pelas infrações administrativas previstas nos incisos II, III, IV, V, VI e VII do caput do referido artigo que justifiquem a imposição de penalidade mais grave que a sanção referida no § 4º do artigo 156 da lei 14.33/2021, e impedirá o responsável de licitar ou contratar no âmbito da Administração Pública direta e indireta de todos os entes federativos, pelo prazo mínimo de 3 (três) anos e máximo de 6 (seis) anos.</w:t>
      </w:r>
    </w:p>
    <w:p w14:paraId="29E534E6" w14:textId="77777777" w:rsidR="00747F48" w:rsidRDefault="00000000" w:rsidP="00DB09E7">
      <w:pPr>
        <w:tabs>
          <w:tab w:val="left" w:pos="0"/>
        </w:tabs>
        <w:ind w:right="137"/>
        <w:jc w:val="right"/>
      </w:pPr>
      <w:r>
        <w:rPr>
          <w:sz w:val="16"/>
          <w:szCs w:val="16"/>
        </w:rPr>
        <w:t>14</w:t>
      </w:r>
    </w:p>
    <w:p w14:paraId="592B1D91" w14:textId="77777777" w:rsidR="00747F48" w:rsidRDefault="00000000" w:rsidP="00DB09E7">
      <w:pPr>
        <w:numPr>
          <w:ilvl w:val="2"/>
          <w:numId w:val="17"/>
        </w:numPr>
        <w:pBdr>
          <w:top w:val="nil"/>
          <w:left w:val="nil"/>
          <w:bottom w:val="nil"/>
          <w:right w:val="nil"/>
          <w:between w:val="nil"/>
        </w:pBdr>
        <w:tabs>
          <w:tab w:val="left" w:pos="0"/>
          <w:tab w:val="left" w:pos="669"/>
        </w:tabs>
        <w:ind w:left="0" w:right="107" w:firstLine="0"/>
        <w:jc w:val="both"/>
      </w:pPr>
      <w:r>
        <w:rPr>
          <w:color w:val="000000"/>
        </w:rPr>
        <w:t>A sanção estabelecida no inciso IV do caput do artigo 156 da lei 14.33/2021 será precedida de análise jurídica e observará as seguintes regras:</w:t>
      </w:r>
    </w:p>
    <w:p w14:paraId="661A1E7D" w14:textId="77777777" w:rsidR="00747F48" w:rsidRDefault="00000000" w:rsidP="00DB09E7">
      <w:pPr>
        <w:numPr>
          <w:ilvl w:val="0"/>
          <w:numId w:val="14"/>
        </w:numPr>
        <w:pBdr>
          <w:top w:val="nil"/>
          <w:left w:val="nil"/>
          <w:bottom w:val="nil"/>
          <w:right w:val="nil"/>
          <w:between w:val="nil"/>
        </w:pBdr>
        <w:tabs>
          <w:tab w:val="left" w:pos="0"/>
          <w:tab w:val="left" w:pos="140"/>
        </w:tabs>
        <w:spacing w:before="1"/>
        <w:ind w:left="0" w:right="109" w:firstLine="0"/>
        <w:jc w:val="both"/>
      </w:pPr>
      <w:r>
        <w:rPr>
          <w:color w:val="000000"/>
        </w:rPr>
        <w:t>- quando aplicada por órgão do Poder Executivo, será de competência exclusiva de ministro de Estado, de secretário estadual ou de secretário municipal e, quando aplicada por autarquia ou fundação, será de competência exclusiva da autoridade máxima da entidade;</w:t>
      </w:r>
    </w:p>
    <w:p w14:paraId="131080F2" w14:textId="77777777" w:rsidR="00747F48" w:rsidRDefault="00000000" w:rsidP="00DB09E7">
      <w:pPr>
        <w:numPr>
          <w:ilvl w:val="0"/>
          <w:numId w:val="14"/>
        </w:numPr>
        <w:pBdr>
          <w:top w:val="nil"/>
          <w:left w:val="nil"/>
          <w:bottom w:val="nil"/>
          <w:right w:val="nil"/>
          <w:between w:val="nil"/>
        </w:pBdr>
        <w:tabs>
          <w:tab w:val="left" w:pos="0"/>
          <w:tab w:val="left" w:pos="196"/>
        </w:tabs>
        <w:ind w:left="0" w:right="107" w:firstLine="0"/>
        <w:jc w:val="both"/>
      </w:pPr>
      <w:r>
        <w:rPr>
          <w:color w:val="000000"/>
        </w:rPr>
        <w:t>- quando aplicada por órgãos dos Poderes Legislativo e Judiciário, pelo Ministério Público e pela Defensoria Pública no desempenho da função administrativa, será de competência exclusiva de autoridade de nível hierárquico equivalente às autoridades referidas no inciso I deste parágrafo, na forma de regulamento.</w:t>
      </w:r>
    </w:p>
    <w:p w14:paraId="7B2F8E17" w14:textId="77777777" w:rsidR="00747F48" w:rsidRDefault="00747F48" w:rsidP="00DB09E7">
      <w:pPr>
        <w:pBdr>
          <w:top w:val="nil"/>
          <w:left w:val="nil"/>
          <w:bottom w:val="nil"/>
          <w:right w:val="nil"/>
          <w:between w:val="nil"/>
        </w:pBdr>
        <w:tabs>
          <w:tab w:val="left" w:pos="0"/>
        </w:tabs>
        <w:spacing w:before="1"/>
        <w:rPr>
          <w:color w:val="000000"/>
        </w:rPr>
      </w:pPr>
    </w:p>
    <w:p w14:paraId="6A6B01D0" w14:textId="77777777" w:rsidR="00747F48" w:rsidRDefault="00000000" w:rsidP="00DB09E7">
      <w:pPr>
        <w:numPr>
          <w:ilvl w:val="2"/>
          <w:numId w:val="17"/>
        </w:numPr>
        <w:pBdr>
          <w:top w:val="nil"/>
          <w:left w:val="nil"/>
          <w:bottom w:val="nil"/>
          <w:right w:val="nil"/>
          <w:between w:val="nil"/>
        </w:pBdr>
        <w:tabs>
          <w:tab w:val="left" w:pos="0"/>
          <w:tab w:val="left" w:pos="667"/>
        </w:tabs>
        <w:ind w:left="0" w:right="108" w:firstLine="0"/>
        <w:jc w:val="both"/>
      </w:pPr>
      <w:r>
        <w:rPr>
          <w:color w:val="000000"/>
        </w:rPr>
        <w:t>As sanções previstas nos incisos I, III e IV do caput do artigo 156 da lei 14.33/2021 poderão ser aplicadas cumulativamente com a prevista no inciso II do caput do artigo 156 da lei 14.33/2021.</w:t>
      </w:r>
    </w:p>
    <w:p w14:paraId="26317356" w14:textId="77777777" w:rsidR="00747F48" w:rsidRDefault="00000000" w:rsidP="00DB09E7">
      <w:pPr>
        <w:numPr>
          <w:ilvl w:val="2"/>
          <w:numId w:val="17"/>
        </w:numPr>
        <w:pBdr>
          <w:top w:val="nil"/>
          <w:left w:val="nil"/>
          <w:bottom w:val="nil"/>
          <w:right w:val="nil"/>
          <w:between w:val="nil"/>
        </w:pBdr>
        <w:tabs>
          <w:tab w:val="left" w:pos="0"/>
          <w:tab w:val="left" w:pos="697"/>
        </w:tabs>
        <w:spacing w:before="257"/>
        <w:ind w:left="0" w:right="108" w:firstLine="0"/>
        <w:jc w:val="both"/>
      </w:pPr>
      <w:r>
        <w:rPr>
          <w:color w:val="000000"/>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52227DDD" w14:textId="77777777" w:rsidR="00747F48" w:rsidRDefault="00747F48" w:rsidP="00DB09E7">
      <w:pPr>
        <w:pBdr>
          <w:top w:val="nil"/>
          <w:left w:val="nil"/>
          <w:bottom w:val="nil"/>
          <w:right w:val="nil"/>
          <w:between w:val="nil"/>
        </w:pBdr>
        <w:tabs>
          <w:tab w:val="left" w:pos="0"/>
        </w:tabs>
        <w:rPr>
          <w:color w:val="000000"/>
        </w:rPr>
      </w:pPr>
    </w:p>
    <w:p w14:paraId="1043560A" w14:textId="77777777" w:rsidR="00747F48" w:rsidRDefault="00000000" w:rsidP="00DB09E7">
      <w:pPr>
        <w:numPr>
          <w:ilvl w:val="2"/>
          <w:numId w:val="17"/>
        </w:numPr>
        <w:pBdr>
          <w:top w:val="nil"/>
          <w:left w:val="nil"/>
          <w:bottom w:val="nil"/>
          <w:right w:val="nil"/>
          <w:between w:val="nil"/>
        </w:pBdr>
        <w:tabs>
          <w:tab w:val="left" w:pos="0"/>
          <w:tab w:val="left" w:pos="676"/>
        </w:tabs>
        <w:ind w:left="0" w:right="112" w:firstLine="0"/>
        <w:jc w:val="both"/>
      </w:pPr>
      <w:r>
        <w:rPr>
          <w:color w:val="000000"/>
        </w:rPr>
        <w:t>A aplicação das sanções previstas no caput do artigo 156 da lei 14.33/2021 não exclui, em hipótese alguma, a obrigação de reparação integral do dano causado à Administração Pública.</w:t>
      </w:r>
    </w:p>
    <w:p w14:paraId="02486D71" w14:textId="77777777" w:rsidR="00747F48" w:rsidRDefault="00000000" w:rsidP="00DB09E7">
      <w:pPr>
        <w:numPr>
          <w:ilvl w:val="1"/>
          <w:numId w:val="17"/>
        </w:numPr>
        <w:pBdr>
          <w:top w:val="nil"/>
          <w:left w:val="nil"/>
          <w:bottom w:val="nil"/>
          <w:right w:val="nil"/>
          <w:between w:val="nil"/>
        </w:pBdr>
        <w:tabs>
          <w:tab w:val="left" w:pos="0"/>
          <w:tab w:val="left" w:pos="521"/>
        </w:tabs>
        <w:spacing w:before="257"/>
        <w:ind w:left="0" w:right="111" w:firstLine="0"/>
        <w:jc w:val="both"/>
      </w:pPr>
      <w:r>
        <w:rPr>
          <w:color w:val="000000"/>
        </w:rPr>
        <w:t>Na aplicação da sanção prevista no inciso II do caput do art. 156 da Lei 14.133/2021, será facultada a defesa do interessado no prazo de 15 (quinze) dias úteis, contado da data de sua intimação.</w:t>
      </w:r>
    </w:p>
    <w:p w14:paraId="2F9B372F" w14:textId="77777777" w:rsidR="00747F48" w:rsidRDefault="00747F48" w:rsidP="00DB09E7">
      <w:pPr>
        <w:pBdr>
          <w:top w:val="nil"/>
          <w:left w:val="nil"/>
          <w:bottom w:val="nil"/>
          <w:right w:val="nil"/>
          <w:between w:val="nil"/>
        </w:pBdr>
        <w:tabs>
          <w:tab w:val="left" w:pos="0"/>
        </w:tabs>
        <w:spacing w:before="1"/>
        <w:rPr>
          <w:color w:val="000000"/>
        </w:rPr>
      </w:pPr>
    </w:p>
    <w:p w14:paraId="70A0C337" w14:textId="77777777" w:rsidR="00747F48" w:rsidRDefault="00000000" w:rsidP="00DB09E7">
      <w:pPr>
        <w:numPr>
          <w:ilvl w:val="1"/>
          <w:numId w:val="17"/>
        </w:numPr>
        <w:pBdr>
          <w:top w:val="nil"/>
          <w:left w:val="nil"/>
          <w:bottom w:val="nil"/>
          <w:right w:val="nil"/>
          <w:between w:val="nil"/>
        </w:pBdr>
        <w:tabs>
          <w:tab w:val="left" w:pos="0"/>
          <w:tab w:val="left" w:pos="502"/>
        </w:tabs>
        <w:ind w:left="0" w:right="106" w:firstLine="0"/>
        <w:jc w:val="both"/>
      </w:pPr>
      <w:r>
        <w:rPr>
          <w:color w:val="000000"/>
        </w:rPr>
        <w:t>A aplicação das sanções previstas nos incisos III e IV do caput do art. 156 da Lei 14.133/2021 requererá a instauração de processo de responsabilização, a ser conduzido por comissão composta de 2 (dois) ou mais servidores estáveis, que avaliará fatos e circunstâncias conhecidos e intimará o licitante ou o contratado para, no prazo de 15 (quinze) dias úteis, contado da data de intimação, apresentar defesa escrita e especificar as provas que pretenda produzir.</w:t>
      </w:r>
    </w:p>
    <w:p w14:paraId="626E0E36" w14:textId="77777777" w:rsidR="00747F48" w:rsidRDefault="00747F48" w:rsidP="00DB09E7">
      <w:pPr>
        <w:pBdr>
          <w:top w:val="nil"/>
          <w:left w:val="nil"/>
          <w:bottom w:val="nil"/>
          <w:right w:val="nil"/>
          <w:between w:val="nil"/>
        </w:pBdr>
        <w:tabs>
          <w:tab w:val="left" w:pos="0"/>
        </w:tabs>
        <w:rPr>
          <w:color w:val="000000"/>
        </w:rPr>
      </w:pPr>
    </w:p>
    <w:p w14:paraId="332429ED" w14:textId="77777777" w:rsidR="00747F48" w:rsidRDefault="00000000" w:rsidP="00DB09E7">
      <w:pPr>
        <w:numPr>
          <w:ilvl w:val="2"/>
          <w:numId w:val="17"/>
        </w:numPr>
        <w:pBdr>
          <w:top w:val="nil"/>
          <w:left w:val="nil"/>
          <w:bottom w:val="nil"/>
          <w:right w:val="nil"/>
          <w:between w:val="nil"/>
        </w:pBdr>
        <w:tabs>
          <w:tab w:val="left" w:pos="0"/>
          <w:tab w:val="left" w:pos="714"/>
        </w:tabs>
        <w:ind w:left="0" w:right="105" w:firstLine="0"/>
        <w:jc w:val="both"/>
      </w:pPr>
      <w:r>
        <w:rPr>
          <w:color w:val="000000"/>
        </w:rPr>
        <w:t>Em órgão ou entidade da Administração Pública cujo quadro funcional não seja formado de servidores estatutários, a comissão a que se refere o caput do artigo 158 da lei 14.33/2021 será composta de 2 (dois) ou mais empregados públicos pertencentes aos seus quadros permanentes, preferencialmente com, no mínimo, 3 (três) anos de tempo de serviço no órgão ou entidade.</w:t>
      </w:r>
    </w:p>
    <w:p w14:paraId="0D6929B0" w14:textId="77777777" w:rsidR="00747F48" w:rsidRDefault="00747F48" w:rsidP="00DB09E7">
      <w:pPr>
        <w:pBdr>
          <w:top w:val="nil"/>
          <w:left w:val="nil"/>
          <w:bottom w:val="nil"/>
          <w:right w:val="nil"/>
          <w:between w:val="nil"/>
        </w:pBdr>
        <w:tabs>
          <w:tab w:val="left" w:pos="0"/>
        </w:tabs>
        <w:rPr>
          <w:color w:val="000000"/>
        </w:rPr>
      </w:pPr>
    </w:p>
    <w:p w14:paraId="16710E72" w14:textId="77777777" w:rsidR="00747F48" w:rsidRDefault="00000000" w:rsidP="00DB09E7">
      <w:pPr>
        <w:numPr>
          <w:ilvl w:val="2"/>
          <w:numId w:val="17"/>
        </w:numPr>
        <w:pBdr>
          <w:top w:val="nil"/>
          <w:left w:val="nil"/>
          <w:bottom w:val="nil"/>
          <w:right w:val="nil"/>
          <w:between w:val="nil"/>
        </w:pBdr>
        <w:tabs>
          <w:tab w:val="left" w:pos="0"/>
          <w:tab w:val="left" w:pos="662"/>
        </w:tabs>
        <w:ind w:left="0" w:right="105" w:firstLine="0"/>
        <w:jc w:val="both"/>
      </w:pPr>
      <w:r>
        <w:rPr>
          <w:color w:val="000000"/>
        </w:rPr>
        <w:t>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0A43E629" w14:textId="77777777" w:rsidR="00747F48" w:rsidRDefault="00747F48" w:rsidP="00DB09E7">
      <w:pPr>
        <w:pBdr>
          <w:top w:val="nil"/>
          <w:left w:val="nil"/>
          <w:bottom w:val="nil"/>
          <w:right w:val="nil"/>
          <w:between w:val="nil"/>
        </w:pBdr>
        <w:tabs>
          <w:tab w:val="left" w:pos="0"/>
        </w:tabs>
        <w:rPr>
          <w:color w:val="000000"/>
        </w:rPr>
      </w:pPr>
    </w:p>
    <w:p w14:paraId="69E175F4" w14:textId="77777777" w:rsidR="00747F48" w:rsidRDefault="00000000" w:rsidP="00DB09E7">
      <w:pPr>
        <w:numPr>
          <w:ilvl w:val="2"/>
          <w:numId w:val="17"/>
        </w:numPr>
        <w:pBdr>
          <w:top w:val="nil"/>
          <w:left w:val="nil"/>
          <w:bottom w:val="nil"/>
          <w:right w:val="nil"/>
          <w:between w:val="nil"/>
        </w:pBdr>
        <w:tabs>
          <w:tab w:val="left" w:pos="0"/>
          <w:tab w:val="left" w:pos="774"/>
        </w:tabs>
        <w:ind w:left="0" w:right="111" w:firstLine="0"/>
        <w:jc w:val="both"/>
      </w:pPr>
      <w:r>
        <w:rPr>
          <w:color w:val="000000"/>
        </w:rPr>
        <w:t>Serão indeferidas pela comissão, mediante decisão fundamentada, provas ilícitas, impertinentes, desnecessárias, protelatórias ou intempestivas.</w:t>
      </w:r>
    </w:p>
    <w:p w14:paraId="0977014A" w14:textId="77777777" w:rsidR="00747F48" w:rsidRDefault="00747F48" w:rsidP="00DB09E7">
      <w:pPr>
        <w:pBdr>
          <w:top w:val="nil"/>
          <w:left w:val="nil"/>
          <w:bottom w:val="nil"/>
          <w:right w:val="nil"/>
          <w:between w:val="nil"/>
        </w:pBdr>
        <w:tabs>
          <w:tab w:val="left" w:pos="0"/>
        </w:tabs>
        <w:spacing w:before="2"/>
        <w:rPr>
          <w:color w:val="000000"/>
        </w:rPr>
      </w:pPr>
    </w:p>
    <w:p w14:paraId="357919B9" w14:textId="77777777" w:rsidR="00747F48" w:rsidRDefault="00000000" w:rsidP="00DB09E7">
      <w:pPr>
        <w:numPr>
          <w:ilvl w:val="2"/>
          <w:numId w:val="17"/>
        </w:numPr>
        <w:pBdr>
          <w:top w:val="nil"/>
          <w:left w:val="nil"/>
          <w:bottom w:val="nil"/>
          <w:right w:val="nil"/>
          <w:between w:val="nil"/>
        </w:pBdr>
        <w:tabs>
          <w:tab w:val="left" w:pos="0"/>
          <w:tab w:val="left" w:pos="659"/>
        </w:tabs>
        <w:ind w:left="0" w:right="109" w:firstLine="0"/>
        <w:jc w:val="both"/>
      </w:pPr>
      <w:r>
        <w:rPr>
          <w:color w:val="000000"/>
        </w:rPr>
        <w:t>A prescrição ocorrerá em 5 (cinco) anos, contados da ciência da infração pela Administração, e será:</w:t>
      </w:r>
    </w:p>
    <w:p w14:paraId="01DC9DA3" w14:textId="77777777" w:rsidR="00747F48" w:rsidRDefault="00000000" w:rsidP="00DB09E7">
      <w:pPr>
        <w:numPr>
          <w:ilvl w:val="0"/>
          <w:numId w:val="13"/>
        </w:numPr>
        <w:pBdr>
          <w:top w:val="nil"/>
          <w:left w:val="nil"/>
          <w:bottom w:val="nil"/>
          <w:right w:val="nil"/>
          <w:between w:val="nil"/>
        </w:pBdr>
        <w:tabs>
          <w:tab w:val="left" w:pos="0"/>
          <w:tab w:val="left" w:pos="137"/>
        </w:tabs>
        <w:ind w:left="0" w:right="112" w:firstLine="0"/>
        <w:jc w:val="both"/>
      </w:pPr>
      <w:r>
        <w:rPr>
          <w:color w:val="000000"/>
        </w:rPr>
        <w:t xml:space="preserve">- interrompida pela instauração do processo de responsabilização a que se refere o caput deste </w:t>
      </w:r>
      <w:r>
        <w:rPr>
          <w:color w:val="000000"/>
        </w:rPr>
        <w:lastRenderedPageBreak/>
        <w:t>artigo;</w:t>
      </w:r>
    </w:p>
    <w:p w14:paraId="07981803" w14:textId="77777777" w:rsidR="00747F48" w:rsidRDefault="00000000" w:rsidP="00DB09E7">
      <w:pPr>
        <w:numPr>
          <w:ilvl w:val="0"/>
          <w:numId w:val="13"/>
        </w:numPr>
        <w:pBdr>
          <w:top w:val="nil"/>
          <w:left w:val="nil"/>
          <w:bottom w:val="nil"/>
          <w:right w:val="nil"/>
          <w:between w:val="nil"/>
        </w:pBdr>
        <w:tabs>
          <w:tab w:val="left" w:pos="0"/>
          <w:tab w:val="left" w:pos="201"/>
        </w:tabs>
        <w:spacing w:line="242" w:lineRule="auto"/>
        <w:ind w:left="0" w:right="109" w:firstLine="0"/>
        <w:jc w:val="both"/>
      </w:pPr>
      <w:r>
        <w:rPr>
          <w:color w:val="000000"/>
        </w:rPr>
        <w:t>- suspensa pela celebração de acordo de leniência previsto na Lei nº 12.846, de 1º de agosto de 2013;</w:t>
      </w:r>
    </w:p>
    <w:p w14:paraId="70DDDB7E" w14:textId="77777777" w:rsidR="00747F48" w:rsidRDefault="00747F48" w:rsidP="00DB09E7">
      <w:pPr>
        <w:pBdr>
          <w:top w:val="nil"/>
          <w:left w:val="nil"/>
          <w:bottom w:val="nil"/>
          <w:right w:val="nil"/>
          <w:between w:val="nil"/>
        </w:pBdr>
        <w:tabs>
          <w:tab w:val="left" w:pos="0"/>
        </w:tabs>
        <w:spacing w:before="109"/>
        <w:rPr>
          <w:color w:val="000000"/>
        </w:rPr>
      </w:pPr>
    </w:p>
    <w:p w14:paraId="0A3A6EA6" w14:textId="77777777" w:rsidR="00747F48" w:rsidRDefault="00000000" w:rsidP="00DB09E7">
      <w:pPr>
        <w:numPr>
          <w:ilvl w:val="0"/>
          <w:numId w:val="13"/>
        </w:numPr>
        <w:pBdr>
          <w:top w:val="nil"/>
          <w:left w:val="nil"/>
          <w:bottom w:val="nil"/>
          <w:right w:val="nil"/>
          <w:between w:val="nil"/>
        </w:pBdr>
        <w:tabs>
          <w:tab w:val="left" w:pos="0"/>
          <w:tab w:val="left" w:pos="263"/>
        </w:tabs>
        <w:ind w:left="0" w:firstLine="0"/>
        <w:jc w:val="both"/>
      </w:pPr>
      <w:r>
        <w:rPr>
          <w:color w:val="000000"/>
        </w:rPr>
        <w:t>- suspensa por decisão judicial que inviabilize a conclusão da apuração administrativa.</w:t>
      </w:r>
    </w:p>
    <w:p w14:paraId="7EB380A3" w14:textId="77777777" w:rsidR="00747F48" w:rsidRDefault="00747F48" w:rsidP="00DB09E7">
      <w:pPr>
        <w:pBdr>
          <w:top w:val="nil"/>
          <w:left w:val="nil"/>
          <w:bottom w:val="nil"/>
          <w:right w:val="nil"/>
          <w:between w:val="nil"/>
        </w:pBdr>
        <w:tabs>
          <w:tab w:val="left" w:pos="0"/>
        </w:tabs>
        <w:rPr>
          <w:color w:val="000000"/>
        </w:rPr>
      </w:pPr>
    </w:p>
    <w:p w14:paraId="475ADF1B" w14:textId="77777777" w:rsidR="00747F48" w:rsidRDefault="00000000" w:rsidP="00DB09E7">
      <w:pPr>
        <w:numPr>
          <w:ilvl w:val="1"/>
          <w:numId w:val="17"/>
        </w:numPr>
        <w:pBdr>
          <w:top w:val="nil"/>
          <w:left w:val="nil"/>
          <w:bottom w:val="nil"/>
          <w:right w:val="nil"/>
          <w:between w:val="nil"/>
        </w:pBdr>
        <w:tabs>
          <w:tab w:val="left" w:pos="0"/>
          <w:tab w:val="left" w:pos="518"/>
        </w:tabs>
        <w:spacing w:before="1"/>
        <w:ind w:left="0" w:right="112" w:firstLine="0"/>
        <w:jc w:val="both"/>
      </w:pPr>
      <w:r>
        <w:rPr>
          <w:color w:val="000000"/>
        </w:rPr>
        <w:t>Os atos previstos como infrações administrativas nesta Lei ou em outras leis de licitações e contratos da Administração Pública que também sejam tipificados como atos lesivos na Lei nº 12.846, de 1º de agosto de 2013, serão apurados e julgados conjuntamente, nos mesmos autos, observados o rito procedimental e a autoridade competente definidos na referida Lei.</w:t>
      </w:r>
    </w:p>
    <w:p w14:paraId="042DEC40" w14:textId="77777777" w:rsidR="00747F48" w:rsidRDefault="00000000" w:rsidP="00DB09E7">
      <w:pPr>
        <w:numPr>
          <w:ilvl w:val="1"/>
          <w:numId w:val="17"/>
        </w:numPr>
        <w:pBdr>
          <w:top w:val="nil"/>
          <w:left w:val="nil"/>
          <w:bottom w:val="nil"/>
          <w:right w:val="nil"/>
          <w:between w:val="nil"/>
        </w:pBdr>
        <w:tabs>
          <w:tab w:val="left" w:pos="0"/>
          <w:tab w:val="left" w:pos="546"/>
        </w:tabs>
        <w:spacing w:before="257"/>
        <w:ind w:left="0" w:right="105" w:firstLine="0"/>
        <w:jc w:val="both"/>
      </w:pPr>
      <w:r>
        <w:rPr>
          <w:color w:val="000000"/>
        </w:rPr>
        <w:t>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70CCF3C4" w14:textId="77777777" w:rsidR="00747F48" w:rsidRDefault="00747F48" w:rsidP="00DB09E7">
      <w:pPr>
        <w:pBdr>
          <w:top w:val="nil"/>
          <w:left w:val="nil"/>
          <w:bottom w:val="nil"/>
          <w:right w:val="nil"/>
          <w:between w:val="nil"/>
        </w:pBdr>
        <w:tabs>
          <w:tab w:val="left" w:pos="0"/>
        </w:tabs>
        <w:spacing w:before="1"/>
        <w:rPr>
          <w:color w:val="000000"/>
        </w:rPr>
      </w:pPr>
    </w:p>
    <w:p w14:paraId="01B09FF7" w14:textId="77777777" w:rsidR="00747F48" w:rsidRDefault="00000000" w:rsidP="00DB09E7">
      <w:pPr>
        <w:numPr>
          <w:ilvl w:val="1"/>
          <w:numId w:val="17"/>
        </w:numPr>
        <w:pBdr>
          <w:top w:val="nil"/>
          <w:left w:val="nil"/>
          <w:bottom w:val="nil"/>
          <w:right w:val="nil"/>
          <w:between w:val="nil"/>
        </w:pBdr>
        <w:tabs>
          <w:tab w:val="left" w:pos="0"/>
          <w:tab w:val="left" w:pos="548"/>
        </w:tabs>
        <w:ind w:left="0" w:right="105" w:firstLine="0"/>
        <w:jc w:val="both"/>
      </w:pPr>
      <w:r>
        <w:rPr>
          <w:color w:val="000000"/>
        </w:rPr>
        <w:t>Os órgãos e entidades dos Poderes Executivo, Legislativo e Judiciário de todos os entes federativos deverão, no prazo máximo 15 (quinze) dias úteis, contado da data de aplicação da sanção, informar e manter atualizados os dados relativos às sanções por eles aplicadas, para fins de publicidade no Cadastro Nacional de Empresas Inidôneas e Suspensas (CEIS) e no Cadastro Nacional de Empresas Punidas (CNEP), instituídos no âmbito do Poder Executivo federal.</w:t>
      </w:r>
    </w:p>
    <w:p w14:paraId="6FF580A6" w14:textId="77777777" w:rsidR="00747F48" w:rsidRDefault="00747F48">
      <w:pPr>
        <w:pBdr>
          <w:top w:val="nil"/>
          <w:left w:val="nil"/>
          <w:bottom w:val="nil"/>
          <w:right w:val="nil"/>
          <w:between w:val="nil"/>
        </w:pBdr>
        <w:spacing w:before="1"/>
        <w:rPr>
          <w:color w:val="000000"/>
        </w:rPr>
      </w:pPr>
    </w:p>
    <w:p w14:paraId="385549CF" w14:textId="77777777" w:rsidR="00747F48" w:rsidRDefault="00000000">
      <w:pPr>
        <w:numPr>
          <w:ilvl w:val="2"/>
          <w:numId w:val="12"/>
        </w:numPr>
        <w:pBdr>
          <w:top w:val="nil"/>
          <w:left w:val="nil"/>
          <w:bottom w:val="nil"/>
          <w:right w:val="nil"/>
          <w:between w:val="nil"/>
        </w:pBdr>
        <w:tabs>
          <w:tab w:val="left" w:pos="671"/>
        </w:tabs>
        <w:ind w:right="103" w:firstLine="0"/>
        <w:jc w:val="both"/>
      </w:pPr>
      <w:r>
        <w:rPr>
          <w:color w:val="000000"/>
        </w:rPr>
        <w:t>Para fins de aplicação das sanções previstas nos incisos I, II, III e IV do caput do art. 156 da Lei 14.133/2021, o Poder Executivo regulamentará a forma de cômputo e as consequências da soma de diversas sanções aplicadas a uma mesma empresa e derivadas de contratos distintos.</w:t>
      </w:r>
    </w:p>
    <w:p w14:paraId="3AFD4B2A" w14:textId="77777777" w:rsidR="00747F48" w:rsidRDefault="00747F48">
      <w:pPr>
        <w:pBdr>
          <w:top w:val="nil"/>
          <w:left w:val="nil"/>
          <w:bottom w:val="nil"/>
          <w:right w:val="nil"/>
          <w:between w:val="nil"/>
        </w:pBdr>
        <w:rPr>
          <w:color w:val="000000"/>
        </w:rPr>
      </w:pPr>
    </w:p>
    <w:p w14:paraId="2239503E" w14:textId="77777777" w:rsidR="00747F48" w:rsidRDefault="00000000">
      <w:pPr>
        <w:numPr>
          <w:ilvl w:val="1"/>
          <w:numId w:val="11"/>
        </w:numPr>
        <w:pBdr>
          <w:top w:val="nil"/>
          <w:left w:val="nil"/>
          <w:bottom w:val="nil"/>
          <w:right w:val="nil"/>
          <w:between w:val="nil"/>
        </w:pBdr>
        <w:tabs>
          <w:tab w:val="left" w:pos="528"/>
        </w:tabs>
        <w:ind w:right="114" w:firstLine="0"/>
        <w:jc w:val="both"/>
      </w:pPr>
      <w:r>
        <w:rPr>
          <w:color w:val="000000"/>
        </w:rPr>
        <w:t>O atraso injustificado na execução do contrato sujeitará o contratado a multa de mora, na forma prevista em edital ou em contrato.</w:t>
      </w:r>
    </w:p>
    <w:p w14:paraId="0BC82707" w14:textId="77777777" w:rsidR="00747F48" w:rsidRDefault="00000000">
      <w:pPr>
        <w:numPr>
          <w:ilvl w:val="2"/>
          <w:numId w:val="11"/>
        </w:numPr>
        <w:pBdr>
          <w:top w:val="nil"/>
          <w:left w:val="nil"/>
          <w:bottom w:val="nil"/>
          <w:right w:val="nil"/>
          <w:between w:val="nil"/>
        </w:pBdr>
        <w:tabs>
          <w:tab w:val="left" w:pos="750"/>
        </w:tabs>
        <w:spacing w:before="257"/>
        <w:ind w:right="109" w:firstLine="0"/>
        <w:jc w:val="both"/>
      </w:pPr>
      <w:r>
        <w:rPr>
          <w:color w:val="000000"/>
        </w:rPr>
        <w:t>A aplicação de multa de mora não impedirá que a Administração a converta em compensatória e promova a extinção unilateral do contrato com a aplicação cumulada de outras sanções previstas na Lei 14.133/2021.</w:t>
      </w:r>
    </w:p>
    <w:p w14:paraId="188DFC7B" w14:textId="77777777" w:rsidR="00747F48" w:rsidRDefault="00747F48">
      <w:pPr>
        <w:pBdr>
          <w:top w:val="nil"/>
          <w:left w:val="nil"/>
          <w:bottom w:val="nil"/>
          <w:right w:val="nil"/>
          <w:between w:val="nil"/>
        </w:pBdr>
        <w:rPr>
          <w:color w:val="000000"/>
        </w:rPr>
      </w:pPr>
    </w:p>
    <w:p w14:paraId="1A1BB25C" w14:textId="77777777" w:rsidR="00747F48" w:rsidRDefault="00000000">
      <w:pPr>
        <w:numPr>
          <w:ilvl w:val="1"/>
          <w:numId w:val="11"/>
        </w:numPr>
        <w:pBdr>
          <w:top w:val="nil"/>
          <w:left w:val="nil"/>
          <w:bottom w:val="nil"/>
          <w:right w:val="nil"/>
          <w:between w:val="nil"/>
        </w:pBdr>
        <w:tabs>
          <w:tab w:val="left" w:pos="504"/>
        </w:tabs>
        <w:ind w:right="105" w:firstLine="0"/>
        <w:jc w:val="both"/>
      </w:pPr>
      <w:r>
        <w:rPr>
          <w:color w:val="000000"/>
        </w:rPr>
        <w:t>É admitida a reabilitação do licitante ou contratado perante a própria autoridade que aplicou a penalidade, exigidos, cumulativamente:</w:t>
      </w:r>
    </w:p>
    <w:p w14:paraId="33962553" w14:textId="77777777" w:rsidR="00747F48" w:rsidRDefault="00000000">
      <w:pPr>
        <w:numPr>
          <w:ilvl w:val="0"/>
          <w:numId w:val="10"/>
        </w:numPr>
        <w:pBdr>
          <w:top w:val="nil"/>
          <w:left w:val="nil"/>
          <w:bottom w:val="nil"/>
          <w:right w:val="nil"/>
          <w:between w:val="nil"/>
        </w:pBdr>
        <w:tabs>
          <w:tab w:val="left" w:pos="120"/>
        </w:tabs>
        <w:spacing w:before="1" w:line="257" w:lineRule="auto"/>
        <w:ind w:left="120" w:hanging="119"/>
        <w:jc w:val="both"/>
      </w:pPr>
      <w:r>
        <w:rPr>
          <w:color w:val="000000"/>
        </w:rPr>
        <w:t>- reparação integral do dano causado à Administração Pública;</w:t>
      </w:r>
    </w:p>
    <w:p w14:paraId="2222B9F2" w14:textId="77777777" w:rsidR="00747F48" w:rsidRDefault="00000000">
      <w:pPr>
        <w:numPr>
          <w:ilvl w:val="0"/>
          <w:numId w:val="10"/>
        </w:numPr>
        <w:pBdr>
          <w:top w:val="nil"/>
          <w:left w:val="nil"/>
          <w:bottom w:val="nil"/>
          <w:right w:val="nil"/>
          <w:between w:val="nil"/>
        </w:pBdr>
        <w:tabs>
          <w:tab w:val="left" w:pos="191"/>
        </w:tabs>
        <w:spacing w:line="257" w:lineRule="auto"/>
        <w:ind w:left="191" w:hanging="190"/>
        <w:jc w:val="both"/>
      </w:pPr>
      <w:r>
        <w:rPr>
          <w:color w:val="000000"/>
        </w:rPr>
        <w:t>- pagamento da multa;</w:t>
      </w:r>
    </w:p>
    <w:p w14:paraId="294435C2" w14:textId="77777777" w:rsidR="00747F48" w:rsidRDefault="00000000">
      <w:pPr>
        <w:numPr>
          <w:ilvl w:val="0"/>
          <w:numId w:val="10"/>
        </w:numPr>
        <w:pBdr>
          <w:top w:val="nil"/>
          <w:left w:val="nil"/>
          <w:bottom w:val="nil"/>
          <w:right w:val="nil"/>
          <w:between w:val="nil"/>
        </w:pBdr>
        <w:tabs>
          <w:tab w:val="left" w:pos="256"/>
        </w:tabs>
        <w:spacing w:before="1"/>
        <w:ind w:left="1" w:right="103" w:firstLine="0"/>
        <w:jc w:val="both"/>
      </w:pPr>
      <w:r>
        <w:rPr>
          <w:color w:val="000000"/>
        </w:rPr>
        <w:t>- transcurso do prazo mínimo de 1 (um) ano da aplicação da penalidade, no caso de impedimento de licitar e contratar, ou de 3 (três) anos da aplicação da penalidade, no caso de declaração de inidoneidade;</w:t>
      </w:r>
    </w:p>
    <w:p w14:paraId="38CF19D6" w14:textId="77777777" w:rsidR="00747F48" w:rsidRDefault="00000000">
      <w:pPr>
        <w:numPr>
          <w:ilvl w:val="0"/>
          <w:numId w:val="10"/>
        </w:numPr>
        <w:pBdr>
          <w:top w:val="nil"/>
          <w:left w:val="nil"/>
          <w:bottom w:val="nil"/>
          <w:right w:val="nil"/>
          <w:between w:val="nil"/>
        </w:pBdr>
        <w:tabs>
          <w:tab w:val="left" w:pos="255"/>
        </w:tabs>
        <w:spacing w:line="257" w:lineRule="auto"/>
        <w:ind w:left="255" w:hanging="254"/>
        <w:jc w:val="both"/>
      </w:pPr>
      <w:r>
        <w:rPr>
          <w:color w:val="000000"/>
        </w:rPr>
        <w:t>- cumprimento das condições de reabilitação definidas no ato punitivo;</w:t>
      </w:r>
    </w:p>
    <w:p w14:paraId="7C1EEFB8" w14:textId="77777777" w:rsidR="00747F48" w:rsidRDefault="00000000">
      <w:pPr>
        <w:numPr>
          <w:ilvl w:val="0"/>
          <w:numId w:val="10"/>
        </w:numPr>
        <w:pBdr>
          <w:top w:val="nil"/>
          <w:left w:val="nil"/>
          <w:bottom w:val="nil"/>
          <w:right w:val="nil"/>
          <w:between w:val="nil"/>
        </w:pBdr>
        <w:tabs>
          <w:tab w:val="left" w:pos="189"/>
        </w:tabs>
        <w:spacing w:before="2"/>
        <w:ind w:left="1" w:right="112" w:firstLine="0"/>
        <w:jc w:val="both"/>
      </w:pPr>
      <w:r>
        <w:rPr>
          <w:color w:val="000000"/>
        </w:rPr>
        <w:t>- análise jurídica prévia, com posicionamento conclusivo quanto ao cumprimento dos requisitos definidos neste artigo.</w:t>
      </w:r>
    </w:p>
    <w:p w14:paraId="49DF62E6" w14:textId="77777777" w:rsidR="00747F48" w:rsidRDefault="00000000">
      <w:pPr>
        <w:numPr>
          <w:ilvl w:val="2"/>
          <w:numId w:val="11"/>
        </w:numPr>
        <w:pBdr>
          <w:top w:val="nil"/>
          <w:left w:val="nil"/>
          <w:bottom w:val="nil"/>
          <w:right w:val="nil"/>
          <w:between w:val="nil"/>
        </w:pBdr>
        <w:tabs>
          <w:tab w:val="left" w:pos="719"/>
        </w:tabs>
        <w:spacing w:before="257"/>
        <w:ind w:right="106" w:firstLine="0"/>
        <w:jc w:val="both"/>
      </w:pPr>
      <w:r>
        <w:rPr>
          <w:color w:val="000000"/>
        </w:rPr>
        <w:t>A sanção pelas infrações previstas nos incisos VIII e XII do caput do art. 155 da Lei 14.133/2021 exigirá, como condição de reabilitação do licitante ou contratado, a implantação ou aperfeiçoamento de programa de integridade pelo responsável.</w:t>
      </w:r>
    </w:p>
    <w:p w14:paraId="19E1F18A" w14:textId="77777777" w:rsidR="00747F48" w:rsidRDefault="00747F48">
      <w:pPr>
        <w:pBdr>
          <w:top w:val="nil"/>
          <w:left w:val="nil"/>
          <w:bottom w:val="nil"/>
          <w:right w:val="nil"/>
          <w:between w:val="nil"/>
        </w:pBdr>
        <w:spacing w:before="109"/>
        <w:rPr>
          <w:color w:val="000000"/>
        </w:rPr>
      </w:pPr>
    </w:p>
    <w:p w14:paraId="0BFC08C3" w14:textId="77777777" w:rsidR="00747F48" w:rsidRDefault="00000000" w:rsidP="005A4431">
      <w:pPr>
        <w:pStyle w:val="Ttulo1"/>
        <w:numPr>
          <w:ilvl w:val="0"/>
          <w:numId w:val="17"/>
        </w:numPr>
        <w:tabs>
          <w:tab w:val="left" w:pos="406"/>
        </w:tabs>
        <w:ind w:left="406" w:hanging="405"/>
      </w:pPr>
      <w:bookmarkStart w:id="16" w:name="_heading=h.vxzv0rcutid" w:colFirst="0" w:colLast="0"/>
      <w:bookmarkEnd w:id="16"/>
      <w:r>
        <w:t>QUALIFICAÇÃO TÉCNICA</w:t>
      </w:r>
    </w:p>
    <w:p w14:paraId="5EE8DB35" w14:textId="77777777" w:rsidR="00747F48" w:rsidRDefault="00000000" w:rsidP="00DD58BB">
      <w:pPr>
        <w:numPr>
          <w:ilvl w:val="1"/>
          <w:numId w:val="17"/>
        </w:numPr>
        <w:pBdr>
          <w:top w:val="nil"/>
          <w:left w:val="nil"/>
          <w:bottom w:val="nil"/>
          <w:right w:val="nil"/>
          <w:between w:val="nil"/>
        </w:pBdr>
        <w:tabs>
          <w:tab w:val="left" w:pos="548"/>
        </w:tabs>
        <w:spacing w:before="160"/>
        <w:ind w:left="0" w:right="110" w:firstLine="0"/>
        <w:jc w:val="both"/>
      </w:pPr>
      <w:r>
        <w:rPr>
          <w:color w:val="000000"/>
        </w:rPr>
        <w:t>A empresa licitante como prova de QUALIFICAÇÃO TÉCNICA, deverá comprovar junto à Comissão de Licitação os seguintes documentos:</w:t>
      </w:r>
    </w:p>
    <w:p w14:paraId="262E6D34" w14:textId="77777777" w:rsidR="00747F48" w:rsidRDefault="00000000" w:rsidP="00DD58BB">
      <w:pPr>
        <w:pBdr>
          <w:top w:val="nil"/>
          <w:left w:val="nil"/>
          <w:bottom w:val="nil"/>
          <w:right w:val="nil"/>
          <w:between w:val="nil"/>
        </w:pBdr>
        <w:spacing w:before="257"/>
        <w:ind w:right="110"/>
        <w:jc w:val="both"/>
        <w:rPr>
          <w:color w:val="000000"/>
        </w:rPr>
      </w:pPr>
      <w:bookmarkStart w:id="17" w:name="_heading=h.xx85mfuoofwr" w:colFirst="0" w:colLast="0"/>
      <w:bookmarkEnd w:id="17"/>
      <w:r>
        <w:rPr>
          <w:color w:val="000000"/>
        </w:rPr>
        <w:t>15.1.1. Certidão de Registro expedida pelo Conselho de Engenharia e Agronomia (CREA) da região sede da empresa, contendo obrigatoriamente o registro do(s) responsável(is) Técnico(s) da Empresa e a atividade relacionada com o objeto.</w:t>
      </w:r>
    </w:p>
    <w:p w14:paraId="5E201B69" w14:textId="77777777" w:rsidR="00747F48" w:rsidRDefault="00000000" w:rsidP="00DD58BB">
      <w:pPr>
        <w:pBdr>
          <w:top w:val="nil"/>
          <w:left w:val="nil"/>
          <w:bottom w:val="nil"/>
          <w:right w:val="nil"/>
          <w:between w:val="nil"/>
        </w:pBdr>
        <w:spacing w:before="257"/>
        <w:ind w:right="110"/>
        <w:jc w:val="both"/>
        <w:rPr>
          <w:color w:val="000000"/>
        </w:rPr>
      </w:pPr>
      <w:r>
        <w:rPr>
          <w:color w:val="000000"/>
        </w:rPr>
        <w:t>15.1.2. A Qualificação Técnica da Licitante será avaliada por meio da Capacidade Técnico- Profissional, na forma a seguir definida:</w:t>
      </w:r>
    </w:p>
    <w:p w14:paraId="10C87BD7" w14:textId="77777777" w:rsidR="00747F48" w:rsidRDefault="00747F48" w:rsidP="00DD58BB">
      <w:pPr>
        <w:pBdr>
          <w:top w:val="nil"/>
          <w:left w:val="nil"/>
          <w:bottom w:val="nil"/>
          <w:right w:val="nil"/>
          <w:between w:val="nil"/>
        </w:pBdr>
        <w:spacing w:before="112"/>
        <w:rPr>
          <w:b/>
          <w:bCs/>
          <w:color w:val="000000"/>
        </w:rPr>
      </w:pPr>
    </w:p>
    <w:p w14:paraId="7643A1C5" w14:textId="77777777" w:rsidR="00747F48" w:rsidRDefault="00000000" w:rsidP="00DD58BB">
      <w:pPr>
        <w:numPr>
          <w:ilvl w:val="0"/>
          <w:numId w:val="8"/>
        </w:numPr>
        <w:pBdr>
          <w:top w:val="nil"/>
          <w:left w:val="nil"/>
          <w:bottom w:val="nil"/>
          <w:right w:val="nil"/>
          <w:between w:val="nil"/>
        </w:pBdr>
        <w:tabs>
          <w:tab w:val="left" w:pos="721"/>
        </w:tabs>
        <w:spacing w:before="1"/>
        <w:ind w:left="0" w:right="105" w:firstLine="0"/>
        <w:jc w:val="both"/>
      </w:pPr>
      <w:r>
        <w:rPr>
          <w:b/>
          <w:bCs/>
          <w:color w:val="000000"/>
        </w:rPr>
        <w:t>Capacidade Técnico – Profissional</w:t>
      </w:r>
      <w:r>
        <w:rPr>
          <w:color w:val="000000"/>
        </w:rPr>
        <w:t>: Para atendimento à qualificação técnico-profissional, comprovação do licitante de possuir ou que irá dispor de profissional de nível superior (engenheiro ou arquiteto) reconhecido pelo CREA detentor de Atestado de Capacidade Técnica, devidamente registrado no respectivo Conselho da região onde os serviços foram executados, acompanhado da respectiva certidão de acervo técnico – CAT, expedida por este conselho que comprovem ter o profissional, executado para o órgão ou entidade da Administração Pública Direta e Indireta, Federal, Estadual, Municipal ou do Distrito Federal, ou ainda para empresas privadas serviços similares ao obejto.</w:t>
      </w:r>
    </w:p>
    <w:p w14:paraId="1BA20B63" w14:textId="77777777" w:rsidR="00747F48" w:rsidRDefault="00747F48">
      <w:pPr>
        <w:pBdr>
          <w:top w:val="nil"/>
          <w:left w:val="nil"/>
          <w:bottom w:val="nil"/>
          <w:right w:val="nil"/>
          <w:between w:val="nil"/>
        </w:pBdr>
        <w:tabs>
          <w:tab w:val="left" w:pos="721"/>
        </w:tabs>
        <w:spacing w:before="1"/>
        <w:ind w:left="721" w:right="105"/>
        <w:jc w:val="right"/>
        <w:rPr>
          <w:color w:val="000000"/>
        </w:rPr>
      </w:pPr>
    </w:p>
    <w:p w14:paraId="329BA284" w14:textId="77777777" w:rsidR="00747F48" w:rsidRDefault="00747F48">
      <w:pPr>
        <w:pBdr>
          <w:top w:val="nil"/>
          <w:left w:val="nil"/>
          <w:bottom w:val="nil"/>
          <w:right w:val="nil"/>
          <w:between w:val="nil"/>
        </w:pBdr>
        <w:spacing w:before="117"/>
        <w:rPr>
          <w:color w:val="000000"/>
        </w:rPr>
      </w:pPr>
    </w:p>
    <w:p w14:paraId="17B67BB8" w14:textId="77777777" w:rsidR="00747F48" w:rsidRDefault="00000000">
      <w:pPr>
        <w:numPr>
          <w:ilvl w:val="2"/>
          <w:numId w:val="9"/>
        </w:numPr>
        <w:pBdr>
          <w:top w:val="nil"/>
          <w:left w:val="nil"/>
          <w:bottom w:val="nil"/>
          <w:right w:val="nil"/>
          <w:between w:val="nil"/>
        </w:pBdr>
        <w:tabs>
          <w:tab w:val="left" w:pos="707"/>
        </w:tabs>
        <w:ind w:right="104" w:firstLine="0"/>
        <w:jc w:val="both"/>
      </w:pPr>
      <w:r>
        <w:rPr>
          <w:color w:val="000000"/>
        </w:rPr>
        <w:t>A comprovação do vínculo profissional do Responsável Técnico será feita mediante cópia da Carteira Profissional ou da Ficha de Registro de Empregados (FRE) que demonstre a identificação do profissional, com o visto do Ministério do Trabalho ou mediante Certidão do Conselho de Classe devidamente atualizada ou Contrato de Trabalho ou Contrato de Prestação de Serviços registrado no respectivo Conselho de Classe da região competente, em que conste o profissional como responsável técnico, ou ainda Declaração (com firma reconhecida) de Contratação Futura do profissional detentor do Atestado apresentado, desde que acompanhada de declaração de anuência expressa do profissional.</w:t>
      </w:r>
    </w:p>
    <w:p w14:paraId="4EB50C8C" w14:textId="77777777" w:rsidR="00747F48" w:rsidRDefault="00000000">
      <w:pPr>
        <w:numPr>
          <w:ilvl w:val="2"/>
          <w:numId w:val="9"/>
        </w:numPr>
        <w:pBdr>
          <w:top w:val="nil"/>
          <w:left w:val="nil"/>
          <w:bottom w:val="nil"/>
          <w:right w:val="nil"/>
          <w:between w:val="nil"/>
        </w:pBdr>
        <w:tabs>
          <w:tab w:val="left" w:pos="619"/>
        </w:tabs>
        <w:spacing w:before="257"/>
        <w:ind w:right="140" w:firstLine="0"/>
        <w:jc w:val="both"/>
      </w:pPr>
      <w:r>
        <w:rPr>
          <w:color w:val="000000"/>
        </w:rPr>
        <w:t>É vedada a indicação de um mesmo Responsável Técnico para mais de uma licitante, fato este que inabilitará todas as envolvidas;</w:t>
      </w:r>
    </w:p>
    <w:p w14:paraId="12AF345F" w14:textId="77777777" w:rsidR="00747F48" w:rsidRDefault="00747F48">
      <w:pPr>
        <w:pBdr>
          <w:top w:val="nil"/>
          <w:left w:val="nil"/>
          <w:bottom w:val="nil"/>
          <w:right w:val="nil"/>
          <w:between w:val="nil"/>
        </w:pBdr>
        <w:rPr>
          <w:color w:val="000000"/>
        </w:rPr>
      </w:pPr>
    </w:p>
    <w:p w14:paraId="6678EE5C" w14:textId="77777777" w:rsidR="00747F48" w:rsidRDefault="00000000">
      <w:pPr>
        <w:numPr>
          <w:ilvl w:val="2"/>
          <w:numId w:val="9"/>
        </w:numPr>
        <w:pBdr>
          <w:top w:val="nil"/>
          <w:left w:val="nil"/>
          <w:bottom w:val="nil"/>
          <w:right w:val="nil"/>
          <w:between w:val="nil"/>
        </w:pBdr>
        <w:tabs>
          <w:tab w:val="left" w:pos="690"/>
        </w:tabs>
        <w:spacing w:before="1"/>
        <w:ind w:right="135" w:firstLine="0"/>
        <w:jc w:val="both"/>
      </w:pPr>
      <w:r>
        <w:rPr>
          <w:color w:val="000000"/>
        </w:rPr>
        <w:t>O profissional indicado para fins de comprovação da capacitação técnico-profissional deverão ser os responsáveis pelo acompanhamento da execução dos serviços de que tratam o objeto desta licitação, admitindo-se a substituição por profissionais de experiência equivalente ou superior, desde que previamente aprovada pela Administração;</w:t>
      </w:r>
    </w:p>
    <w:p w14:paraId="485D350F" w14:textId="77777777" w:rsidR="00747F48" w:rsidRDefault="00747F48">
      <w:pPr>
        <w:pBdr>
          <w:top w:val="nil"/>
          <w:left w:val="nil"/>
          <w:bottom w:val="nil"/>
          <w:right w:val="nil"/>
          <w:between w:val="nil"/>
        </w:pBdr>
        <w:spacing w:before="1"/>
        <w:rPr>
          <w:color w:val="000000"/>
        </w:rPr>
      </w:pPr>
    </w:p>
    <w:p w14:paraId="3AC96108" w14:textId="77777777" w:rsidR="00747F48" w:rsidRDefault="00000000" w:rsidP="005A4431">
      <w:pPr>
        <w:pStyle w:val="Ttulo1"/>
        <w:numPr>
          <w:ilvl w:val="0"/>
          <w:numId w:val="17"/>
        </w:numPr>
        <w:tabs>
          <w:tab w:val="left" w:pos="433"/>
        </w:tabs>
        <w:ind w:left="433" w:hanging="432"/>
      </w:pPr>
      <w:r>
        <w:t>RELATIVA À QUALIFICAÇÃO ECONÔMICO-FINANCEIRA</w:t>
      </w:r>
    </w:p>
    <w:p w14:paraId="5A9C4EEA" w14:textId="77777777" w:rsidR="00747F48" w:rsidRDefault="00747F48">
      <w:pPr>
        <w:pBdr>
          <w:top w:val="nil"/>
          <w:left w:val="nil"/>
          <w:bottom w:val="nil"/>
          <w:right w:val="nil"/>
          <w:between w:val="nil"/>
        </w:pBdr>
        <w:rPr>
          <w:b/>
          <w:bCs/>
          <w:color w:val="000000"/>
        </w:rPr>
      </w:pPr>
    </w:p>
    <w:p w14:paraId="398C4D23" w14:textId="77777777" w:rsidR="00747F48" w:rsidRDefault="00000000" w:rsidP="00DD58BB">
      <w:pPr>
        <w:numPr>
          <w:ilvl w:val="1"/>
          <w:numId w:val="17"/>
        </w:numPr>
        <w:pBdr>
          <w:top w:val="nil"/>
          <w:left w:val="nil"/>
          <w:bottom w:val="nil"/>
          <w:right w:val="nil"/>
          <w:between w:val="nil"/>
        </w:pBdr>
        <w:tabs>
          <w:tab w:val="left" w:pos="544"/>
        </w:tabs>
        <w:ind w:left="0" w:right="111" w:hanging="1"/>
        <w:jc w:val="both"/>
      </w:pPr>
      <w:r>
        <w:rPr>
          <w:color w:val="000000"/>
        </w:rPr>
        <w:t>Balanço Patrimonial e Demonstrações Contábeis dos 2 últimos exercícios sociais, já exigíveis e apresentados na forma da lei, que comprovem a boa situação financeira da empresa, vedada a sua substituição por balancetes ou balanços provisórios, que comprove a boa situação financeira da empresa baseada nas condições seguintes:</w:t>
      </w:r>
    </w:p>
    <w:p w14:paraId="5678014B" w14:textId="77777777" w:rsidR="00747F48" w:rsidRDefault="00000000">
      <w:pPr>
        <w:numPr>
          <w:ilvl w:val="0"/>
          <w:numId w:val="7"/>
        </w:numPr>
        <w:pBdr>
          <w:top w:val="nil"/>
          <w:left w:val="nil"/>
          <w:bottom w:val="nil"/>
          <w:right w:val="nil"/>
          <w:between w:val="nil"/>
        </w:pBdr>
        <w:tabs>
          <w:tab w:val="left" w:pos="269"/>
        </w:tabs>
        <w:spacing w:before="257"/>
        <w:ind w:right="109" w:hanging="1"/>
        <w:jc w:val="both"/>
      </w:pPr>
      <w:r>
        <w:rPr>
          <w:color w:val="000000"/>
        </w:rPr>
        <w:t>A comprovação de boa situação financeira da empresa licitante será demonstrada através de índice financeiro utilizando-se as fórmulas abaixo, cujos resultados deverão estar de acordo com os valores estabelecidos:</w:t>
      </w:r>
    </w:p>
    <w:p w14:paraId="54D68252" w14:textId="77777777" w:rsidR="00747F48" w:rsidRDefault="00747F48">
      <w:pPr>
        <w:tabs>
          <w:tab w:val="left" w:pos="278"/>
        </w:tabs>
        <w:ind w:right="105"/>
      </w:pPr>
    </w:p>
    <w:p w14:paraId="44526918" w14:textId="77777777" w:rsidR="00747F48" w:rsidRDefault="00747F48">
      <w:pPr>
        <w:pBdr>
          <w:top w:val="nil"/>
          <w:left w:val="nil"/>
          <w:bottom w:val="nil"/>
          <w:right w:val="nil"/>
          <w:between w:val="nil"/>
        </w:pBdr>
        <w:rPr>
          <w:color w:val="000000"/>
        </w:rPr>
      </w:pPr>
    </w:p>
    <w:p w14:paraId="28968760" w14:textId="77777777" w:rsidR="00747F48" w:rsidRDefault="00000000">
      <w:pPr>
        <w:pBdr>
          <w:top w:val="nil"/>
          <w:left w:val="nil"/>
          <w:bottom w:val="nil"/>
          <w:right w:val="nil"/>
          <w:between w:val="nil"/>
        </w:pBdr>
        <w:ind w:left="429"/>
        <w:rPr>
          <w:color w:val="000000"/>
        </w:rPr>
      </w:pPr>
      <w:r>
        <w:rPr>
          <w:color w:val="000000"/>
        </w:rPr>
        <w:t>Índice de Liquidez Geral (ILG)</w:t>
      </w:r>
    </w:p>
    <w:p w14:paraId="31D4368E" w14:textId="77777777" w:rsidR="00747F48" w:rsidRDefault="00000000">
      <w:pPr>
        <w:pBdr>
          <w:top w:val="nil"/>
          <w:left w:val="nil"/>
          <w:bottom w:val="nil"/>
          <w:right w:val="nil"/>
          <w:between w:val="nil"/>
        </w:pBdr>
        <w:spacing w:before="1" w:line="257" w:lineRule="auto"/>
        <w:ind w:left="429"/>
        <w:rPr>
          <w:color w:val="000000"/>
        </w:rPr>
      </w:pPr>
      <w:r>
        <w:rPr>
          <w:color w:val="000000"/>
        </w:rPr>
        <w:t>Ativo Circulante + Ativo Não Circulante</w:t>
      </w:r>
    </w:p>
    <w:p w14:paraId="353DC6C5" w14:textId="77777777" w:rsidR="00747F48" w:rsidRDefault="00000000">
      <w:pPr>
        <w:pBdr>
          <w:top w:val="nil"/>
          <w:left w:val="nil"/>
          <w:bottom w:val="nil"/>
          <w:right w:val="nil"/>
          <w:between w:val="nil"/>
        </w:pBdr>
        <w:tabs>
          <w:tab w:val="left" w:pos="5623"/>
        </w:tabs>
        <w:spacing w:line="257" w:lineRule="auto"/>
        <w:ind w:left="429"/>
        <w:rPr>
          <w:color w:val="000000"/>
        </w:rPr>
      </w:pPr>
      <w:r>
        <w:rPr>
          <w:color w:val="000000"/>
        </w:rPr>
        <w:t>ILG =</w:t>
      </w:r>
      <w:r>
        <w:rPr>
          <w:color w:val="000000"/>
        </w:rPr>
        <w:tab/>
        <w:t>&gt;= 1,0</w:t>
      </w:r>
    </w:p>
    <w:p w14:paraId="1DFF3D99" w14:textId="77777777" w:rsidR="00747F48" w:rsidRDefault="00000000">
      <w:pPr>
        <w:pBdr>
          <w:top w:val="nil"/>
          <w:left w:val="nil"/>
          <w:bottom w:val="nil"/>
          <w:right w:val="nil"/>
          <w:between w:val="nil"/>
        </w:pBdr>
        <w:ind w:left="429" w:right="4639"/>
        <w:rPr>
          <w:color w:val="000000"/>
        </w:rPr>
      </w:pPr>
      <w:r>
        <w:rPr>
          <w:color w:val="000000"/>
        </w:rPr>
        <w:t>Passivo Circulante + Passivo Não Circulante Índice de Liquidez Corrente (ILC)</w:t>
      </w:r>
    </w:p>
    <w:p w14:paraId="63EADBBD" w14:textId="77777777" w:rsidR="00747F48" w:rsidRDefault="00000000">
      <w:pPr>
        <w:pBdr>
          <w:top w:val="nil"/>
          <w:left w:val="nil"/>
          <w:bottom w:val="nil"/>
          <w:right w:val="nil"/>
          <w:between w:val="nil"/>
        </w:pBdr>
        <w:ind w:left="429"/>
        <w:rPr>
          <w:color w:val="000000"/>
        </w:rPr>
      </w:pPr>
      <w:r>
        <w:rPr>
          <w:color w:val="000000"/>
        </w:rPr>
        <w:t>Ativo Circulante</w:t>
      </w:r>
    </w:p>
    <w:p w14:paraId="43FCD49A" w14:textId="77777777" w:rsidR="00747F48" w:rsidRDefault="00000000">
      <w:pPr>
        <w:pBdr>
          <w:top w:val="nil"/>
          <w:left w:val="nil"/>
          <w:bottom w:val="nil"/>
          <w:right w:val="nil"/>
          <w:between w:val="nil"/>
        </w:pBdr>
        <w:tabs>
          <w:tab w:val="left" w:pos="4007"/>
        </w:tabs>
        <w:spacing w:before="2" w:line="257" w:lineRule="auto"/>
        <w:ind w:left="429"/>
        <w:rPr>
          <w:color w:val="000000"/>
        </w:rPr>
      </w:pPr>
      <w:r>
        <w:rPr>
          <w:color w:val="000000"/>
        </w:rPr>
        <w:t>ILC =</w:t>
      </w:r>
      <w:r>
        <w:rPr>
          <w:color w:val="000000"/>
        </w:rPr>
        <w:tab/>
        <w:t>&gt;= 1,0</w:t>
      </w:r>
    </w:p>
    <w:p w14:paraId="5574E3D9" w14:textId="77777777" w:rsidR="00747F48" w:rsidRDefault="00000000">
      <w:pPr>
        <w:pBdr>
          <w:top w:val="nil"/>
          <w:left w:val="nil"/>
          <w:bottom w:val="nil"/>
          <w:right w:val="nil"/>
          <w:between w:val="nil"/>
        </w:pBdr>
        <w:ind w:left="429" w:right="7089"/>
        <w:rPr>
          <w:color w:val="000000"/>
        </w:rPr>
      </w:pPr>
      <w:r>
        <w:rPr>
          <w:color w:val="000000"/>
        </w:rPr>
        <w:t>Passivo Circulante Solvência (SO) Ativo Total</w:t>
      </w:r>
    </w:p>
    <w:p w14:paraId="0055D5C0" w14:textId="77777777" w:rsidR="00747F48" w:rsidRDefault="00000000">
      <w:pPr>
        <w:pBdr>
          <w:top w:val="nil"/>
          <w:left w:val="nil"/>
          <w:bottom w:val="nil"/>
          <w:right w:val="nil"/>
          <w:between w:val="nil"/>
        </w:pBdr>
        <w:tabs>
          <w:tab w:val="left" w:pos="5189"/>
        </w:tabs>
        <w:spacing w:before="1" w:line="257" w:lineRule="auto"/>
        <w:ind w:left="429"/>
        <w:rPr>
          <w:color w:val="000000"/>
        </w:rPr>
      </w:pPr>
      <w:r>
        <w:rPr>
          <w:color w:val="000000"/>
        </w:rPr>
        <w:t>SO =</w:t>
      </w:r>
      <w:r>
        <w:rPr>
          <w:color w:val="000000"/>
        </w:rPr>
        <w:tab/>
        <w:t>&gt; 1,0</w:t>
      </w:r>
    </w:p>
    <w:p w14:paraId="77F5D906" w14:textId="77777777" w:rsidR="00747F48" w:rsidRDefault="00000000">
      <w:pPr>
        <w:pBdr>
          <w:top w:val="nil"/>
          <w:left w:val="nil"/>
          <w:bottom w:val="nil"/>
          <w:right w:val="nil"/>
          <w:between w:val="nil"/>
        </w:pBdr>
        <w:spacing w:line="257" w:lineRule="auto"/>
        <w:ind w:left="429"/>
        <w:rPr>
          <w:color w:val="000000"/>
        </w:rPr>
      </w:pPr>
      <w:r>
        <w:rPr>
          <w:color w:val="000000"/>
        </w:rPr>
        <w:t>Passivo Circulante + exigível a Longo Prazo</w:t>
      </w:r>
    </w:p>
    <w:p w14:paraId="2D93B6D0" w14:textId="77777777" w:rsidR="00747F48" w:rsidRDefault="00747F48">
      <w:pPr>
        <w:pBdr>
          <w:top w:val="nil"/>
          <w:left w:val="nil"/>
          <w:bottom w:val="nil"/>
          <w:right w:val="nil"/>
          <w:between w:val="nil"/>
        </w:pBdr>
        <w:rPr>
          <w:color w:val="000000"/>
        </w:rPr>
      </w:pPr>
    </w:p>
    <w:p w14:paraId="16D9268D" w14:textId="77777777" w:rsidR="00747F48" w:rsidRDefault="00000000">
      <w:pPr>
        <w:numPr>
          <w:ilvl w:val="1"/>
          <w:numId w:val="7"/>
        </w:numPr>
        <w:pBdr>
          <w:top w:val="nil"/>
          <w:left w:val="nil"/>
          <w:bottom w:val="nil"/>
          <w:right w:val="nil"/>
          <w:between w:val="nil"/>
        </w:pBdr>
        <w:tabs>
          <w:tab w:val="left" w:pos="411"/>
        </w:tabs>
        <w:ind w:right="107" w:firstLine="0"/>
        <w:jc w:val="both"/>
      </w:pPr>
      <w:r>
        <w:rPr>
          <w:color w:val="000000"/>
        </w:rPr>
        <w:t>As empresas que apresentarem quaisquer dos índices relativos à boa situação financeira menor do que o exigido, quando de sua habilitação deverão comprovar, considerados os riscos para a administração, Capital Social ou Patrimônio Líquido no valor mínimo de 10% (dez por cento) do valor máximo da contratação, admitida a atualização para a data de apresentação da proposta através de índices oficiais.</w:t>
      </w:r>
    </w:p>
    <w:p w14:paraId="23A8B2A9" w14:textId="77777777" w:rsidR="00747F48" w:rsidRDefault="00747F48">
      <w:pPr>
        <w:pBdr>
          <w:top w:val="nil"/>
          <w:left w:val="nil"/>
          <w:bottom w:val="nil"/>
          <w:right w:val="nil"/>
          <w:between w:val="nil"/>
        </w:pBdr>
        <w:spacing w:before="109"/>
        <w:rPr>
          <w:color w:val="000000"/>
        </w:rPr>
      </w:pPr>
    </w:p>
    <w:p w14:paraId="19DAC328" w14:textId="77777777" w:rsidR="00747F48" w:rsidRDefault="00000000">
      <w:pPr>
        <w:numPr>
          <w:ilvl w:val="1"/>
          <w:numId w:val="7"/>
        </w:numPr>
        <w:pBdr>
          <w:top w:val="nil"/>
          <w:left w:val="nil"/>
          <w:bottom w:val="nil"/>
          <w:right w:val="nil"/>
          <w:between w:val="nil"/>
        </w:pBdr>
        <w:tabs>
          <w:tab w:val="left" w:pos="425"/>
        </w:tabs>
        <w:ind w:right="104" w:firstLine="0"/>
        <w:jc w:val="both"/>
      </w:pPr>
      <w:r>
        <w:rPr>
          <w:color w:val="000000"/>
        </w:rPr>
        <w:t>Os índices contábeis apurados na análise do balanço patrimonial deverão ser informados pela licitante, conforme as fórmulas acima indicadas, expressando os valores em Reais dos grupos de contas envolvidos. Caso o memorial não seja apresentado, a Comissão reserva-se no direito de efetuar os cálculos.</w:t>
      </w:r>
    </w:p>
    <w:p w14:paraId="787D8D20" w14:textId="77777777" w:rsidR="00747F48" w:rsidRDefault="00000000">
      <w:pPr>
        <w:numPr>
          <w:ilvl w:val="2"/>
          <w:numId w:val="1"/>
        </w:numPr>
        <w:pBdr>
          <w:top w:val="nil"/>
          <w:left w:val="nil"/>
          <w:bottom w:val="nil"/>
          <w:right w:val="nil"/>
          <w:between w:val="nil"/>
        </w:pBdr>
        <w:tabs>
          <w:tab w:val="left" w:pos="640"/>
        </w:tabs>
        <w:spacing w:before="257"/>
        <w:ind w:right="111" w:firstLine="0"/>
        <w:jc w:val="both"/>
      </w:pPr>
      <w:r>
        <w:rPr>
          <w:color w:val="000000"/>
        </w:rPr>
        <w:t>As empresas com menos de um exercício financeiro devem cumprir a exigência deste item mediante a apresentação do Balanço de Abertura, em que deverá constar elementos que comprovem a boa situação financeira da mesma.</w:t>
      </w:r>
    </w:p>
    <w:p w14:paraId="039BFC4A" w14:textId="77777777" w:rsidR="00747F48" w:rsidRDefault="00747F48">
      <w:pPr>
        <w:pBdr>
          <w:top w:val="nil"/>
          <w:left w:val="nil"/>
          <w:bottom w:val="nil"/>
          <w:right w:val="nil"/>
          <w:between w:val="nil"/>
        </w:pBdr>
        <w:spacing w:before="1"/>
        <w:rPr>
          <w:color w:val="000000"/>
        </w:rPr>
      </w:pPr>
    </w:p>
    <w:p w14:paraId="122A5982" w14:textId="77777777" w:rsidR="00747F48" w:rsidRDefault="00000000">
      <w:pPr>
        <w:numPr>
          <w:ilvl w:val="2"/>
          <w:numId w:val="1"/>
        </w:numPr>
        <w:pBdr>
          <w:top w:val="nil"/>
          <w:left w:val="nil"/>
          <w:bottom w:val="nil"/>
          <w:right w:val="nil"/>
          <w:between w:val="nil"/>
        </w:pBdr>
        <w:tabs>
          <w:tab w:val="left" w:pos="652"/>
        </w:tabs>
        <w:ind w:right="107" w:firstLine="0"/>
        <w:jc w:val="both"/>
      </w:pPr>
      <w:r>
        <w:rPr>
          <w:color w:val="000000"/>
        </w:rPr>
        <w:t>Serão considerados aceitos como na forma da lei o balanço patrimonial e demonstrações contábeis assim apresentados:</w:t>
      </w:r>
    </w:p>
    <w:p w14:paraId="7DB893A9" w14:textId="77777777" w:rsidR="00747F48" w:rsidRDefault="00747F48">
      <w:pPr>
        <w:pBdr>
          <w:top w:val="nil"/>
          <w:left w:val="nil"/>
          <w:bottom w:val="nil"/>
          <w:right w:val="nil"/>
          <w:between w:val="nil"/>
        </w:pBdr>
        <w:spacing w:before="2"/>
        <w:rPr>
          <w:color w:val="000000"/>
        </w:rPr>
      </w:pPr>
    </w:p>
    <w:p w14:paraId="2D05A684" w14:textId="77777777" w:rsidR="00747F48" w:rsidRDefault="00000000">
      <w:pPr>
        <w:numPr>
          <w:ilvl w:val="3"/>
          <w:numId w:val="1"/>
        </w:numPr>
        <w:pBdr>
          <w:top w:val="nil"/>
          <w:left w:val="nil"/>
          <w:bottom w:val="nil"/>
          <w:right w:val="nil"/>
          <w:between w:val="nil"/>
        </w:pBdr>
        <w:tabs>
          <w:tab w:val="left" w:pos="524"/>
        </w:tabs>
        <w:spacing w:line="257" w:lineRule="auto"/>
        <w:ind w:left="524" w:hanging="239"/>
        <w:jc w:val="both"/>
      </w:pPr>
      <w:r>
        <w:rPr>
          <w:color w:val="000000"/>
        </w:rPr>
        <w:t>Publicados em Diário Oficial ou;</w:t>
      </w:r>
    </w:p>
    <w:p w14:paraId="4CD1F3FD" w14:textId="77777777" w:rsidR="00747F48" w:rsidRDefault="00000000">
      <w:pPr>
        <w:numPr>
          <w:ilvl w:val="3"/>
          <w:numId w:val="1"/>
        </w:numPr>
        <w:pBdr>
          <w:top w:val="nil"/>
          <w:left w:val="nil"/>
          <w:bottom w:val="nil"/>
          <w:right w:val="nil"/>
          <w:between w:val="nil"/>
        </w:pBdr>
        <w:tabs>
          <w:tab w:val="left" w:pos="536"/>
        </w:tabs>
        <w:spacing w:line="257" w:lineRule="auto"/>
        <w:ind w:left="536" w:hanging="251"/>
        <w:jc w:val="both"/>
      </w:pPr>
      <w:r>
        <w:rPr>
          <w:color w:val="000000"/>
        </w:rPr>
        <w:t>Publicados em jornal de grande circulação ou;</w:t>
      </w:r>
    </w:p>
    <w:p w14:paraId="2D8A092D" w14:textId="77777777" w:rsidR="00747F48" w:rsidRDefault="00000000">
      <w:pPr>
        <w:numPr>
          <w:ilvl w:val="3"/>
          <w:numId w:val="1"/>
        </w:numPr>
        <w:pBdr>
          <w:top w:val="nil"/>
          <w:left w:val="nil"/>
          <w:bottom w:val="nil"/>
          <w:right w:val="nil"/>
          <w:between w:val="nil"/>
        </w:pBdr>
        <w:tabs>
          <w:tab w:val="left" w:pos="514"/>
        </w:tabs>
        <w:spacing w:before="1" w:line="257" w:lineRule="auto"/>
        <w:ind w:left="514" w:hanging="229"/>
        <w:jc w:val="both"/>
      </w:pPr>
      <w:r>
        <w:rPr>
          <w:color w:val="000000"/>
        </w:rPr>
        <w:t>Registrados na Junta Comercial da sede ou domicílio do licitante ou;</w:t>
      </w:r>
    </w:p>
    <w:p w14:paraId="238EDC24" w14:textId="77777777" w:rsidR="00747F48" w:rsidRDefault="00000000">
      <w:pPr>
        <w:numPr>
          <w:ilvl w:val="3"/>
          <w:numId w:val="1"/>
        </w:numPr>
        <w:pBdr>
          <w:top w:val="nil"/>
          <w:left w:val="nil"/>
          <w:bottom w:val="nil"/>
          <w:right w:val="nil"/>
          <w:between w:val="nil"/>
        </w:pBdr>
        <w:tabs>
          <w:tab w:val="left" w:pos="545"/>
        </w:tabs>
        <w:ind w:left="1" w:right="104" w:firstLine="283"/>
        <w:jc w:val="both"/>
      </w:pPr>
      <w:r>
        <w:rPr>
          <w:color w:val="000000"/>
        </w:rPr>
        <w:t>Por cópia do Livro Diário, devidamente autenticado na Junta Comercial da sede ou domicílio da empresa, na forma da Instrução Normativa nº 11, de 05 de dezembro de 2013, do Departamento de Registro Empresarial e Integração-DREI, acompanhada obrigatoriamente dos Termos de Abertura e de Encerramento.</w:t>
      </w:r>
    </w:p>
    <w:p w14:paraId="3AA00DEC" w14:textId="77777777" w:rsidR="00747F48" w:rsidRDefault="00000000">
      <w:pPr>
        <w:numPr>
          <w:ilvl w:val="2"/>
          <w:numId w:val="1"/>
        </w:numPr>
        <w:pBdr>
          <w:top w:val="nil"/>
          <w:left w:val="nil"/>
          <w:bottom w:val="nil"/>
          <w:right w:val="nil"/>
          <w:between w:val="nil"/>
        </w:pBdr>
        <w:tabs>
          <w:tab w:val="left" w:pos="643"/>
        </w:tabs>
        <w:spacing w:before="257"/>
        <w:ind w:right="108" w:firstLine="0"/>
        <w:jc w:val="both"/>
      </w:pPr>
      <w:r>
        <w:rPr>
          <w:color w:val="000000"/>
        </w:rPr>
        <w:t>Ocorrendo alteração do Capital Social após a realização do Balanço Patrimonial, a licitante deverá apresentar documentação que comprove essa alteração, devidamente registrada na Junta Comercial, incluindo, no caso de empresas estabelecidas no Estado do Maranhão, apresentação de Certidão atualizada da Jucema (Decreto Estadual nº 21.040/05).</w:t>
      </w:r>
    </w:p>
    <w:p w14:paraId="2942DD18" w14:textId="77777777" w:rsidR="00747F48" w:rsidRDefault="00747F48">
      <w:pPr>
        <w:pBdr>
          <w:top w:val="nil"/>
          <w:left w:val="nil"/>
          <w:bottom w:val="nil"/>
          <w:right w:val="nil"/>
          <w:between w:val="nil"/>
        </w:pBdr>
        <w:spacing w:before="1"/>
        <w:rPr>
          <w:color w:val="000000"/>
        </w:rPr>
      </w:pPr>
    </w:p>
    <w:p w14:paraId="0528AAB4" w14:textId="77777777" w:rsidR="00747F48" w:rsidRDefault="00000000">
      <w:pPr>
        <w:numPr>
          <w:ilvl w:val="2"/>
          <w:numId w:val="1"/>
        </w:numPr>
        <w:pBdr>
          <w:top w:val="nil"/>
          <w:left w:val="nil"/>
          <w:bottom w:val="nil"/>
          <w:right w:val="nil"/>
          <w:between w:val="nil"/>
        </w:pBdr>
        <w:tabs>
          <w:tab w:val="left" w:pos="640"/>
        </w:tabs>
        <w:spacing w:before="1"/>
        <w:ind w:right="108" w:firstLine="0"/>
        <w:jc w:val="both"/>
      </w:pPr>
      <w:r>
        <w:rPr>
          <w:color w:val="000000"/>
        </w:rPr>
        <w:t>A pessoa jurídica optante do Sistema de Lucro Real ou Presumido, somente a que distribui lucro, deverá apresentar juntamente com o Balanço Patrimonial, cópia do recibo de entrega da escrituração contábil digital – SPED CONTÁBIL, nos termos da IN RFB 1.420/2013, 1.422/2013, IN RFB 1.486/2014, IN RFB 1.510/2014, IN RFB 1.594/2015 e IN RFB 1.660/2016.</w:t>
      </w:r>
    </w:p>
    <w:p w14:paraId="04296BB9" w14:textId="77777777" w:rsidR="00747F48" w:rsidRPr="00854F27" w:rsidRDefault="00000000">
      <w:pPr>
        <w:numPr>
          <w:ilvl w:val="2"/>
          <w:numId w:val="1"/>
        </w:numPr>
        <w:pBdr>
          <w:top w:val="nil"/>
          <w:left w:val="nil"/>
          <w:bottom w:val="nil"/>
          <w:right w:val="nil"/>
          <w:between w:val="nil"/>
        </w:pBdr>
        <w:tabs>
          <w:tab w:val="left" w:pos="700"/>
        </w:tabs>
        <w:spacing w:before="257"/>
        <w:ind w:right="107" w:firstLine="0"/>
        <w:jc w:val="both"/>
      </w:pPr>
      <w:r>
        <w:rPr>
          <w:color w:val="000000"/>
        </w:rPr>
        <w:lastRenderedPageBreak/>
        <w:t>Certidão Negativa de Falência (Recuperação Judicial ou Extrajudicial), expedida pelo distribuidor da sede da pessoa jurídica, com data não excedente a 60 (sessenta) dias de antecedência da data de apresentação da proposta de preço e dos documentos de habilitação, quando não vier expresso o prazo de validade.</w:t>
      </w:r>
    </w:p>
    <w:p w14:paraId="25D7F4D2" w14:textId="0EC95299" w:rsidR="00854F27" w:rsidRDefault="00854F27" w:rsidP="00854F27">
      <w:pPr>
        <w:pStyle w:val="PargrafodaLista"/>
        <w:numPr>
          <w:ilvl w:val="0"/>
          <w:numId w:val="17"/>
        </w:numPr>
        <w:pBdr>
          <w:top w:val="nil"/>
          <w:left w:val="nil"/>
          <w:bottom w:val="nil"/>
          <w:right w:val="nil"/>
          <w:between w:val="nil"/>
        </w:pBdr>
        <w:tabs>
          <w:tab w:val="left" w:pos="700"/>
        </w:tabs>
        <w:spacing w:before="257"/>
        <w:ind w:right="107"/>
        <w:rPr>
          <w:b/>
          <w:bCs/>
        </w:rPr>
      </w:pPr>
      <w:r w:rsidRPr="00854F27">
        <w:rPr>
          <w:b/>
          <w:bCs/>
        </w:rPr>
        <w:t xml:space="preserve">ANALISE DE RISCO DA EXECUÇÃO DA OBRA </w:t>
      </w:r>
    </w:p>
    <w:p w14:paraId="1D35BA60" w14:textId="4CE5FE77" w:rsidR="00854F27" w:rsidRPr="00854F27" w:rsidRDefault="00854F27" w:rsidP="00854F27">
      <w:pPr>
        <w:pStyle w:val="PargrafodaLista"/>
        <w:pBdr>
          <w:top w:val="nil"/>
          <w:left w:val="nil"/>
          <w:bottom w:val="nil"/>
          <w:right w:val="nil"/>
          <w:between w:val="nil"/>
        </w:pBdr>
        <w:tabs>
          <w:tab w:val="left" w:pos="700"/>
        </w:tabs>
        <w:spacing w:before="257"/>
        <w:ind w:right="107"/>
      </w:pPr>
      <w:r w:rsidRPr="00854F27">
        <w:t>17.</w:t>
      </w:r>
      <w:r w:rsidRPr="00854F27">
        <w:t>1. Riscos Técnicos</w:t>
      </w:r>
    </w:p>
    <w:p w14:paraId="313BA49B" w14:textId="77777777" w:rsidR="00854F27" w:rsidRPr="00854F27" w:rsidRDefault="00854F27" w:rsidP="00854F27">
      <w:pPr>
        <w:pStyle w:val="PargrafodaLista"/>
        <w:pBdr>
          <w:top w:val="nil"/>
          <w:left w:val="nil"/>
          <w:bottom w:val="nil"/>
          <w:right w:val="nil"/>
          <w:between w:val="nil"/>
        </w:pBdr>
        <w:tabs>
          <w:tab w:val="left" w:pos="700"/>
        </w:tabs>
        <w:spacing w:before="257"/>
        <w:ind w:right="107"/>
      </w:pPr>
      <w:r w:rsidRPr="00854F27">
        <w:t>Incompatibilidade de Projetos: Divergência entre o projeto arquitetônico e as instalações elétricas/hidráulicas da praça.</w:t>
      </w:r>
    </w:p>
    <w:p w14:paraId="58269CD5" w14:textId="77777777" w:rsidR="00854F27" w:rsidRPr="00854F27" w:rsidRDefault="00854F27" w:rsidP="00854F27">
      <w:pPr>
        <w:pStyle w:val="PargrafodaLista"/>
        <w:pBdr>
          <w:top w:val="nil"/>
          <w:left w:val="nil"/>
          <w:bottom w:val="nil"/>
          <w:right w:val="nil"/>
          <w:between w:val="nil"/>
        </w:pBdr>
        <w:tabs>
          <w:tab w:val="left" w:pos="700"/>
        </w:tabs>
        <w:spacing w:before="257"/>
        <w:ind w:right="107"/>
      </w:pPr>
      <w:r w:rsidRPr="00854F27">
        <w:t>Impacto: Necessidade de retrabalho e aumento de custos.</w:t>
      </w:r>
    </w:p>
    <w:p w14:paraId="5C5B7F01" w14:textId="2E5FFF69" w:rsidR="00854F27" w:rsidRPr="00854F27" w:rsidRDefault="00854F27" w:rsidP="00854F27">
      <w:pPr>
        <w:pStyle w:val="PargrafodaLista"/>
        <w:pBdr>
          <w:top w:val="nil"/>
          <w:left w:val="nil"/>
          <w:bottom w:val="nil"/>
          <w:right w:val="nil"/>
          <w:between w:val="nil"/>
        </w:pBdr>
        <w:tabs>
          <w:tab w:val="left" w:pos="700"/>
        </w:tabs>
        <w:spacing w:before="257"/>
        <w:ind w:right="107"/>
      </w:pPr>
      <w:r w:rsidRPr="00854F27">
        <w:t>Mitigação: Realização de reunião técnica antes do início da obra para compatibilização final.</w:t>
      </w:r>
    </w:p>
    <w:p w14:paraId="3D242B38" w14:textId="77777777" w:rsidR="00854F27" w:rsidRPr="00854F27" w:rsidRDefault="00854F27" w:rsidP="00854F27">
      <w:pPr>
        <w:pStyle w:val="PargrafodaLista"/>
        <w:pBdr>
          <w:top w:val="nil"/>
          <w:left w:val="nil"/>
          <w:bottom w:val="nil"/>
          <w:right w:val="nil"/>
          <w:between w:val="nil"/>
        </w:pBdr>
        <w:tabs>
          <w:tab w:val="left" w:pos="700"/>
        </w:tabs>
        <w:spacing w:before="257"/>
        <w:ind w:right="107"/>
      </w:pPr>
      <w:r w:rsidRPr="00854F27">
        <w:t>Falha na Sondagem do Solo: Solo com resistência inferior à prevista para monumentos ou postes de iluminação.</w:t>
      </w:r>
    </w:p>
    <w:p w14:paraId="2F9AE5BA" w14:textId="77777777" w:rsidR="00854F27" w:rsidRPr="00854F27" w:rsidRDefault="00854F27" w:rsidP="00854F27">
      <w:pPr>
        <w:pStyle w:val="PargrafodaLista"/>
        <w:pBdr>
          <w:top w:val="nil"/>
          <w:left w:val="nil"/>
          <w:bottom w:val="nil"/>
          <w:right w:val="nil"/>
          <w:between w:val="nil"/>
        </w:pBdr>
        <w:tabs>
          <w:tab w:val="left" w:pos="700"/>
        </w:tabs>
        <w:spacing w:before="257"/>
        <w:ind w:right="107"/>
      </w:pPr>
      <w:r w:rsidRPr="00854F27">
        <w:t>Impacto: Recalques ou queda de estruturas.</w:t>
      </w:r>
    </w:p>
    <w:p w14:paraId="646BD700" w14:textId="77777777" w:rsidR="00854F27" w:rsidRPr="00854F27" w:rsidRDefault="00854F27" w:rsidP="00854F27">
      <w:pPr>
        <w:pStyle w:val="PargrafodaLista"/>
        <w:pBdr>
          <w:top w:val="nil"/>
          <w:left w:val="nil"/>
          <w:bottom w:val="nil"/>
          <w:right w:val="nil"/>
          <w:between w:val="nil"/>
        </w:pBdr>
        <w:tabs>
          <w:tab w:val="left" w:pos="700"/>
        </w:tabs>
        <w:spacing w:before="257"/>
        <w:ind w:right="107"/>
      </w:pPr>
      <w:r w:rsidRPr="00854F27">
        <w:t>Mitigação: Exigência de ensaios de solo (SPT) nos pontos críticos antes da execução das fundações.</w:t>
      </w:r>
    </w:p>
    <w:p w14:paraId="18241151" w14:textId="527C50EF" w:rsidR="00854F27" w:rsidRPr="00854F27" w:rsidRDefault="00854F27" w:rsidP="00854F27">
      <w:pPr>
        <w:pStyle w:val="PargrafodaLista"/>
        <w:pBdr>
          <w:top w:val="nil"/>
          <w:left w:val="nil"/>
          <w:bottom w:val="nil"/>
          <w:right w:val="nil"/>
          <w:between w:val="nil"/>
        </w:pBdr>
        <w:tabs>
          <w:tab w:val="left" w:pos="700"/>
        </w:tabs>
        <w:spacing w:before="257"/>
        <w:ind w:right="107"/>
      </w:pPr>
      <w:r w:rsidRPr="00854F27">
        <w:t>17.</w:t>
      </w:r>
      <w:r w:rsidRPr="00854F27">
        <w:t>2. Riscos Ambientais</w:t>
      </w:r>
    </w:p>
    <w:p w14:paraId="3AB8FCA2" w14:textId="77777777" w:rsidR="00854F27" w:rsidRPr="00854F27" w:rsidRDefault="00854F27" w:rsidP="00854F27">
      <w:pPr>
        <w:pStyle w:val="PargrafodaLista"/>
        <w:pBdr>
          <w:top w:val="nil"/>
          <w:left w:val="nil"/>
          <w:bottom w:val="nil"/>
          <w:right w:val="nil"/>
          <w:between w:val="nil"/>
        </w:pBdr>
        <w:tabs>
          <w:tab w:val="left" w:pos="700"/>
        </w:tabs>
        <w:spacing w:before="257"/>
        <w:ind w:right="107"/>
      </w:pPr>
      <w:r w:rsidRPr="00854F27">
        <w:t>Gestão de Resíduos (Bota-fora): Descarte irregular de entulho em áreas de preservação ou terrenos baldios no município.</w:t>
      </w:r>
    </w:p>
    <w:p w14:paraId="65C0B322" w14:textId="77777777" w:rsidR="00854F27" w:rsidRPr="00854F27" w:rsidRDefault="00854F27" w:rsidP="00854F27">
      <w:pPr>
        <w:pStyle w:val="PargrafodaLista"/>
        <w:pBdr>
          <w:top w:val="nil"/>
          <w:left w:val="nil"/>
          <w:bottom w:val="nil"/>
          <w:right w:val="nil"/>
          <w:between w:val="nil"/>
        </w:pBdr>
        <w:tabs>
          <w:tab w:val="left" w:pos="700"/>
        </w:tabs>
        <w:spacing w:before="257"/>
        <w:ind w:right="107"/>
      </w:pPr>
      <w:r w:rsidRPr="00854F27">
        <w:t>Impacto: Multas ambientais e paralisação da obra por órgãos fiscalizadores.</w:t>
      </w:r>
    </w:p>
    <w:p w14:paraId="2CA508DA" w14:textId="77777777" w:rsidR="00854F27" w:rsidRPr="00854F27" w:rsidRDefault="00854F27" w:rsidP="00854F27">
      <w:pPr>
        <w:pStyle w:val="PargrafodaLista"/>
        <w:pBdr>
          <w:top w:val="nil"/>
          <w:left w:val="nil"/>
          <w:bottom w:val="nil"/>
          <w:right w:val="nil"/>
          <w:between w:val="nil"/>
        </w:pBdr>
        <w:tabs>
          <w:tab w:val="left" w:pos="700"/>
        </w:tabs>
        <w:spacing w:before="257"/>
        <w:ind w:right="107"/>
      </w:pPr>
      <w:r w:rsidRPr="00854F27">
        <w:t>Mitigação: Exigência de Plano de Gerenciamento de Resíduos Sólidos (PGRS) com indicação do local de descarte licenciado.</w:t>
      </w:r>
    </w:p>
    <w:p w14:paraId="52516371" w14:textId="77777777" w:rsidR="00854F27" w:rsidRPr="00854F27" w:rsidRDefault="00854F27" w:rsidP="00854F27">
      <w:pPr>
        <w:pStyle w:val="PargrafodaLista"/>
        <w:pBdr>
          <w:top w:val="nil"/>
          <w:left w:val="nil"/>
          <w:bottom w:val="nil"/>
          <w:right w:val="nil"/>
          <w:between w:val="nil"/>
        </w:pBdr>
        <w:tabs>
          <w:tab w:val="left" w:pos="700"/>
        </w:tabs>
        <w:spacing w:before="257"/>
        <w:ind w:right="107"/>
      </w:pPr>
      <w:r w:rsidRPr="00854F27">
        <w:t>Supressão Vegetal não Autorizada: Corte de árvores nativas sem a devida licença da Secretaria de Meio Ambiente.</w:t>
      </w:r>
    </w:p>
    <w:p w14:paraId="1760D47F" w14:textId="77777777" w:rsidR="00854F27" w:rsidRPr="00854F27" w:rsidRDefault="00854F27" w:rsidP="00854F27">
      <w:pPr>
        <w:pStyle w:val="PargrafodaLista"/>
        <w:pBdr>
          <w:top w:val="nil"/>
          <w:left w:val="nil"/>
          <w:bottom w:val="nil"/>
          <w:right w:val="nil"/>
          <w:between w:val="nil"/>
        </w:pBdr>
        <w:tabs>
          <w:tab w:val="left" w:pos="700"/>
        </w:tabs>
        <w:spacing w:before="257"/>
        <w:ind w:right="107"/>
      </w:pPr>
      <w:r w:rsidRPr="00854F27">
        <w:t>Impacto: Crime ambiental e desgaste reputacional para a Prefeitura.</w:t>
      </w:r>
    </w:p>
    <w:p w14:paraId="78C4DBEF" w14:textId="77777777" w:rsidR="00854F27" w:rsidRPr="00854F27" w:rsidRDefault="00854F27" w:rsidP="00854F27">
      <w:pPr>
        <w:pStyle w:val="PargrafodaLista"/>
        <w:pBdr>
          <w:top w:val="nil"/>
          <w:left w:val="nil"/>
          <w:bottom w:val="nil"/>
          <w:right w:val="nil"/>
          <w:between w:val="nil"/>
        </w:pBdr>
        <w:tabs>
          <w:tab w:val="left" w:pos="700"/>
        </w:tabs>
        <w:spacing w:before="257"/>
        <w:ind w:right="107"/>
      </w:pPr>
      <w:r w:rsidRPr="00854F27">
        <w:t>Mitigação: Identificação e marcação prévia de toda vegetação a ser preservada no canteiro.</w:t>
      </w:r>
    </w:p>
    <w:p w14:paraId="33364AD3" w14:textId="1EBB802D" w:rsidR="00854F27" w:rsidRPr="00854F27" w:rsidRDefault="00854F27" w:rsidP="00854F27">
      <w:pPr>
        <w:pStyle w:val="PargrafodaLista"/>
        <w:pBdr>
          <w:top w:val="nil"/>
          <w:left w:val="nil"/>
          <w:bottom w:val="nil"/>
          <w:right w:val="nil"/>
          <w:between w:val="nil"/>
        </w:pBdr>
        <w:tabs>
          <w:tab w:val="left" w:pos="700"/>
        </w:tabs>
        <w:spacing w:before="257"/>
        <w:ind w:right="107"/>
      </w:pPr>
      <w:r w:rsidRPr="00854F27">
        <w:t>17.</w:t>
      </w:r>
      <w:r w:rsidRPr="00854F27">
        <w:t>3. Riscos Financeiros</w:t>
      </w:r>
    </w:p>
    <w:p w14:paraId="44E142D0" w14:textId="77777777" w:rsidR="00854F27" w:rsidRPr="00854F27" w:rsidRDefault="00854F27" w:rsidP="00854F27">
      <w:pPr>
        <w:pStyle w:val="PargrafodaLista"/>
        <w:pBdr>
          <w:top w:val="nil"/>
          <w:left w:val="nil"/>
          <w:bottom w:val="nil"/>
          <w:right w:val="nil"/>
          <w:between w:val="nil"/>
        </w:pBdr>
        <w:tabs>
          <w:tab w:val="left" w:pos="700"/>
        </w:tabs>
        <w:spacing w:before="257"/>
        <w:ind w:right="107"/>
      </w:pPr>
      <w:r w:rsidRPr="00854F27">
        <w:t>Inadimplência da Contratada: Falta de fluxo de caixa da empresa para pagar fornecedores e funcionários.</w:t>
      </w:r>
    </w:p>
    <w:p w14:paraId="10CD0E51" w14:textId="77777777" w:rsidR="00854F27" w:rsidRPr="00854F27" w:rsidRDefault="00854F27" w:rsidP="00854F27">
      <w:pPr>
        <w:pStyle w:val="PargrafodaLista"/>
        <w:pBdr>
          <w:top w:val="nil"/>
          <w:left w:val="nil"/>
          <w:bottom w:val="nil"/>
          <w:right w:val="nil"/>
          <w:between w:val="nil"/>
        </w:pBdr>
        <w:tabs>
          <w:tab w:val="left" w:pos="700"/>
        </w:tabs>
        <w:spacing w:before="257"/>
        <w:ind w:right="107"/>
      </w:pPr>
      <w:r w:rsidRPr="00854F27">
        <w:t>Impacto: Greves de operários e interrupção no fornecimento de materiais (areia, cimento).</w:t>
      </w:r>
    </w:p>
    <w:p w14:paraId="25AAEA5B" w14:textId="77777777" w:rsidR="00854F27" w:rsidRPr="00854F27" w:rsidRDefault="00854F27" w:rsidP="00854F27">
      <w:pPr>
        <w:pStyle w:val="PargrafodaLista"/>
        <w:pBdr>
          <w:top w:val="nil"/>
          <w:left w:val="nil"/>
          <w:bottom w:val="nil"/>
          <w:right w:val="nil"/>
          <w:between w:val="nil"/>
        </w:pBdr>
        <w:tabs>
          <w:tab w:val="left" w:pos="700"/>
        </w:tabs>
        <w:spacing w:before="257"/>
        <w:ind w:right="107"/>
      </w:pPr>
      <w:r w:rsidRPr="00854F27">
        <w:t>Mitigação: Exigência de índices de liquidez corrente ≥ 1,0 no edital e retenção de garantia contratual (5%).</w:t>
      </w:r>
    </w:p>
    <w:p w14:paraId="28ED6FFD" w14:textId="77777777" w:rsidR="00854F27" w:rsidRPr="00854F27" w:rsidRDefault="00854F27" w:rsidP="00854F27">
      <w:pPr>
        <w:pStyle w:val="PargrafodaLista"/>
        <w:pBdr>
          <w:top w:val="nil"/>
          <w:left w:val="nil"/>
          <w:bottom w:val="nil"/>
          <w:right w:val="nil"/>
          <w:between w:val="nil"/>
        </w:pBdr>
        <w:tabs>
          <w:tab w:val="left" w:pos="700"/>
        </w:tabs>
        <w:spacing w:before="257"/>
        <w:ind w:right="107"/>
      </w:pPr>
      <w:r w:rsidRPr="00854F27">
        <w:t xml:space="preserve">Reequilíbrio Econômico-Financeiro: Aumento extraordinário no preço de insumos específicos (ex: </w:t>
      </w:r>
      <w:r w:rsidRPr="00854F27">
        <w:lastRenderedPageBreak/>
        <w:t>asfalto ou luminárias LED).</w:t>
      </w:r>
    </w:p>
    <w:p w14:paraId="37EE08F7" w14:textId="77777777" w:rsidR="00854F27" w:rsidRPr="00854F27" w:rsidRDefault="00854F27" w:rsidP="00854F27">
      <w:pPr>
        <w:pStyle w:val="PargrafodaLista"/>
        <w:pBdr>
          <w:top w:val="nil"/>
          <w:left w:val="nil"/>
          <w:bottom w:val="nil"/>
          <w:right w:val="nil"/>
          <w:between w:val="nil"/>
        </w:pBdr>
        <w:tabs>
          <w:tab w:val="left" w:pos="700"/>
        </w:tabs>
        <w:spacing w:before="257"/>
        <w:ind w:right="107"/>
      </w:pPr>
      <w:r w:rsidRPr="00854F27">
        <w:t>Impacto: Pressão sobre o orçamento municipal para suplementação de fundos.</w:t>
      </w:r>
    </w:p>
    <w:p w14:paraId="41DAAD38" w14:textId="77777777" w:rsidR="00854F27" w:rsidRPr="00854F27" w:rsidRDefault="00854F27" w:rsidP="00854F27">
      <w:pPr>
        <w:pStyle w:val="PargrafodaLista"/>
        <w:pBdr>
          <w:top w:val="nil"/>
          <w:left w:val="nil"/>
          <w:bottom w:val="nil"/>
          <w:right w:val="nil"/>
          <w:between w:val="nil"/>
        </w:pBdr>
        <w:tabs>
          <w:tab w:val="left" w:pos="700"/>
        </w:tabs>
        <w:spacing w:before="257"/>
        <w:ind w:right="107"/>
      </w:pPr>
      <w:r w:rsidRPr="00854F27">
        <w:t>Mitigação: Utilização de índices oficiais de reajuste previstos claramente na minuta do contrato.</w:t>
      </w:r>
    </w:p>
    <w:p w14:paraId="7D340DBD" w14:textId="374E0771" w:rsidR="00854F27" w:rsidRPr="00854F27" w:rsidRDefault="00854F27" w:rsidP="00854F27">
      <w:pPr>
        <w:pStyle w:val="PargrafodaLista"/>
        <w:pBdr>
          <w:top w:val="nil"/>
          <w:left w:val="nil"/>
          <w:bottom w:val="nil"/>
          <w:right w:val="nil"/>
          <w:between w:val="nil"/>
        </w:pBdr>
        <w:tabs>
          <w:tab w:val="left" w:pos="700"/>
        </w:tabs>
        <w:spacing w:before="257"/>
        <w:ind w:right="107"/>
      </w:pPr>
      <w:r w:rsidRPr="00854F27">
        <w:t>17.</w:t>
      </w:r>
      <w:r w:rsidRPr="00854F27">
        <w:t>4. Riscos Operacionais</w:t>
      </w:r>
    </w:p>
    <w:p w14:paraId="5100080A" w14:textId="77777777" w:rsidR="00854F27" w:rsidRPr="00854F27" w:rsidRDefault="00854F27" w:rsidP="00854F27">
      <w:pPr>
        <w:pStyle w:val="PargrafodaLista"/>
        <w:pBdr>
          <w:top w:val="nil"/>
          <w:left w:val="nil"/>
          <w:bottom w:val="nil"/>
          <w:right w:val="nil"/>
          <w:between w:val="nil"/>
        </w:pBdr>
        <w:tabs>
          <w:tab w:val="left" w:pos="700"/>
        </w:tabs>
        <w:spacing w:before="257"/>
        <w:ind w:right="107"/>
      </w:pPr>
      <w:r w:rsidRPr="00854F27">
        <w:t>Vandalismo ou Furtos: Roubo de fiação elétrica ou depredação de bancos e brinquedos antes da entrega da praça.</w:t>
      </w:r>
    </w:p>
    <w:p w14:paraId="0941558E" w14:textId="77777777" w:rsidR="00854F27" w:rsidRPr="00854F27" w:rsidRDefault="00854F27" w:rsidP="00854F27">
      <w:pPr>
        <w:pStyle w:val="PargrafodaLista"/>
        <w:pBdr>
          <w:top w:val="nil"/>
          <w:left w:val="nil"/>
          <w:bottom w:val="nil"/>
          <w:right w:val="nil"/>
          <w:between w:val="nil"/>
        </w:pBdr>
        <w:tabs>
          <w:tab w:val="left" w:pos="700"/>
        </w:tabs>
        <w:spacing w:before="257"/>
        <w:ind w:right="107"/>
      </w:pPr>
      <w:r w:rsidRPr="00854F27">
        <w:t>Impacto: Prejuízo financeiro e atraso na entrega final.</w:t>
      </w:r>
    </w:p>
    <w:p w14:paraId="2A7BEDF9" w14:textId="77777777" w:rsidR="00854F27" w:rsidRPr="00854F27" w:rsidRDefault="00854F27" w:rsidP="00854F27">
      <w:pPr>
        <w:pStyle w:val="PargrafodaLista"/>
        <w:pBdr>
          <w:top w:val="nil"/>
          <w:left w:val="nil"/>
          <w:bottom w:val="nil"/>
          <w:right w:val="nil"/>
          <w:between w:val="nil"/>
        </w:pBdr>
        <w:tabs>
          <w:tab w:val="left" w:pos="700"/>
        </w:tabs>
        <w:spacing w:before="257"/>
        <w:ind w:right="107"/>
      </w:pPr>
      <w:r w:rsidRPr="00854F27">
        <w:t>Mitigação: Obrigação contratual da empresa manter vigilância e cercamento (tapumes) até a recepção definitiva da obra.</w:t>
      </w:r>
    </w:p>
    <w:p w14:paraId="6F652493" w14:textId="77777777" w:rsidR="00854F27" w:rsidRPr="00854F27" w:rsidRDefault="00854F27" w:rsidP="00854F27">
      <w:pPr>
        <w:pStyle w:val="PargrafodaLista"/>
        <w:pBdr>
          <w:top w:val="nil"/>
          <w:left w:val="nil"/>
          <w:bottom w:val="nil"/>
          <w:right w:val="nil"/>
          <w:between w:val="nil"/>
        </w:pBdr>
        <w:tabs>
          <w:tab w:val="left" w:pos="700"/>
        </w:tabs>
        <w:spacing w:before="257"/>
        <w:ind w:right="107"/>
      </w:pPr>
      <w:r w:rsidRPr="00854F27">
        <w:t>Acidentes de Trabalho: Quedas ou acidentes com máquinas durante a execução em área urbana.</w:t>
      </w:r>
    </w:p>
    <w:p w14:paraId="1639014F" w14:textId="77777777" w:rsidR="00854F27" w:rsidRPr="00854F27" w:rsidRDefault="00854F27" w:rsidP="00854F27">
      <w:pPr>
        <w:pStyle w:val="PargrafodaLista"/>
        <w:pBdr>
          <w:top w:val="nil"/>
          <w:left w:val="nil"/>
          <w:bottom w:val="nil"/>
          <w:right w:val="nil"/>
          <w:between w:val="nil"/>
        </w:pBdr>
        <w:tabs>
          <w:tab w:val="left" w:pos="700"/>
        </w:tabs>
        <w:spacing w:before="257"/>
        <w:ind w:right="107"/>
      </w:pPr>
      <w:r w:rsidRPr="00854F27">
        <w:t>Impacto: Responsabilidade solidária do município e interrupção pela fiscalização do trabalho.</w:t>
      </w:r>
    </w:p>
    <w:p w14:paraId="23F3E860" w14:textId="77777777" w:rsidR="00854F27" w:rsidRPr="00854F27" w:rsidRDefault="00854F27" w:rsidP="00854F27">
      <w:pPr>
        <w:pStyle w:val="PargrafodaLista"/>
        <w:pBdr>
          <w:top w:val="nil"/>
          <w:left w:val="nil"/>
          <w:bottom w:val="nil"/>
          <w:right w:val="nil"/>
          <w:between w:val="nil"/>
        </w:pBdr>
        <w:tabs>
          <w:tab w:val="left" w:pos="700"/>
        </w:tabs>
        <w:spacing w:before="257"/>
        <w:ind w:right="107"/>
      </w:pPr>
      <w:r w:rsidRPr="00854F27">
        <w:t>Mitigação: Exigência rigorosa de EPIs e presença de técnico de segurança do trabalho.</w:t>
      </w:r>
    </w:p>
    <w:p w14:paraId="5F2678F3" w14:textId="13C53A4A" w:rsidR="00854F27" w:rsidRPr="00854F27" w:rsidRDefault="00854F27" w:rsidP="00854F27">
      <w:pPr>
        <w:pStyle w:val="PargrafodaLista"/>
        <w:pBdr>
          <w:top w:val="nil"/>
          <w:left w:val="nil"/>
          <w:bottom w:val="nil"/>
          <w:right w:val="nil"/>
          <w:between w:val="nil"/>
        </w:pBdr>
        <w:tabs>
          <w:tab w:val="left" w:pos="700"/>
        </w:tabs>
        <w:spacing w:before="257"/>
        <w:ind w:right="107"/>
      </w:pPr>
      <w:r w:rsidRPr="00854F27">
        <w:t>17.</w:t>
      </w:r>
      <w:r w:rsidRPr="00854F27">
        <w:t>5. Riscos de Cronograma</w:t>
      </w:r>
    </w:p>
    <w:p w14:paraId="61FAE674" w14:textId="77777777" w:rsidR="00854F27" w:rsidRPr="00854F27" w:rsidRDefault="00854F27" w:rsidP="00854F27">
      <w:pPr>
        <w:pStyle w:val="PargrafodaLista"/>
        <w:pBdr>
          <w:top w:val="nil"/>
          <w:left w:val="nil"/>
          <w:bottom w:val="nil"/>
          <w:right w:val="nil"/>
          <w:between w:val="nil"/>
        </w:pBdr>
        <w:tabs>
          <w:tab w:val="left" w:pos="700"/>
        </w:tabs>
        <w:spacing w:before="257"/>
        <w:ind w:right="107"/>
      </w:pPr>
      <w:r w:rsidRPr="00854F27">
        <w:t>Inverno Maranhense: Chuvas torrenciais típicas da região que impedem a cura do concreto e a terraplanagem.</w:t>
      </w:r>
    </w:p>
    <w:p w14:paraId="7167EAB8" w14:textId="77777777" w:rsidR="00854F27" w:rsidRPr="00854F27" w:rsidRDefault="00854F27" w:rsidP="00854F27">
      <w:pPr>
        <w:pStyle w:val="PargrafodaLista"/>
        <w:pBdr>
          <w:top w:val="nil"/>
          <w:left w:val="nil"/>
          <w:bottom w:val="nil"/>
          <w:right w:val="nil"/>
          <w:between w:val="nil"/>
        </w:pBdr>
        <w:tabs>
          <w:tab w:val="left" w:pos="700"/>
        </w:tabs>
        <w:spacing w:before="257"/>
        <w:ind w:right="107"/>
      </w:pPr>
      <w:r w:rsidRPr="00854F27">
        <w:t>Impacto: Extensão do prazo de entrega e aumento do custo indireto (manutenção de canteiro).</w:t>
      </w:r>
    </w:p>
    <w:p w14:paraId="3AA49B57" w14:textId="77777777" w:rsidR="00854F27" w:rsidRPr="00854F27" w:rsidRDefault="00854F27" w:rsidP="00854F27">
      <w:pPr>
        <w:pStyle w:val="PargrafodaLista"/>
        <w:pBdr>
          <w:top w:val="nil"/>
          <w:left w:val="nil"/>
          <w:bottom w:val="nil"/>
          <w:right w:val="nil"/>
          <w:between w:val="nil"/>
        </w:pBdr>
        <w:tabs>
          <w:tab w:val="left" w:pos="700"/>
        </w:tabs>
        <w:spacing w:before="257"/>
        <w:ind w:right="107"/>
      </w:pPr>
      <w:r w:rsidRPr="00854F27">
        <w:t>Mitigação: Cronograma prevendo redução de produtividade nos meses de maior incidência pluviométrica.</w:t>
      </w:r>
    </w:p>
    <w:p w14:paraId="57E8343E" w14:textId="77777777" w:rsidR="00854F27" w:rsidRPr="00854F27" w:rsidRDefault="00854F27" w:rsidP="00854F27">
      <w:pPr>
        <w:pStyle w:val="PargrafodaLista"/>
        <w:pBdr>
          <w:top w:val="nil"/>
          <w:left w:val="nil"/>
          <w:bottom w:val="nil"/>
          <w:right w:val="nil"/>
          <w:between w:val="nil"/>
        </w:pBdr>
        <w:tabs>
          <w:tab w:val="left" w:pos="700"/>
        </w:tabs>
        <w:spacing w:before="257"/>
        <w:ind w:right="107"/>
      </w:pPr>
      <w:r w:rsidRPr="00854F27">
        <w:t>Atraso em Desapropriações ou Desocupações: Presença de vendedores ambulantes ou ocupações na área destinada à praça.</w:t>
      </w:r>
    </w:p>
    <w:p w14:paraId="02290DFC" w14:textId="77777777" w:rsidR="00854F27" w:rsidRPr="00854F27" w:rsidRDefault="00854F27" w:rsidP="00854F27">
      <w:pPr>
        <w:pStyle w:val="PargrafodaLista"/>
        <w:pBdr>
          <w:top w:val="nil"/>
          <w:left w:val="nil"/>
          <w:bottom w:val="nil"/>
          <w:right w:val="nil"/>
          <w:between w:val="nil"/>
        </w:pBdr>
        <w:tabs>
          <w:tab w:val="left" w:pos="700"/>
        </w:tabs>
        <w:spacing w:before="257"/>
        <w:ind w:right="107"/>
      </w:pPr>
      <w:r w:rsidRPr="00854F27">
        <w:t>Impacto: Impedimento do início dos trabalhos.</w:t>
      </w:r>
    </w:p>
    <w:p w14:paraId="2E39BC56" w14:textId="7C0A3FC1" w:rsidR="00854F27" w:rsidRPr="00854F27" w:rsidRDefault="00854F27" w:rsidP="00854F27">
      <w:pPr>
        <w:pStyle w:val="PargrafodaLista"/>
        <w:pBdr>
          <w:top w:val="nil"/>
          <w:left w:val="nil"/>
          <w:bottom w:val="nil"/>
          <w:right w:val="nil"/>
          <w:between w:val="nil"/>
        </w:pBdr>
        <w:tabs>
          <w:tab w:val="left" w:pos="700"/>
        </w:tabs>
        <w:spacing w:before="257"/>
        <w:ind w:left="0" w:right="107"/>
      </w:pPr>
      <w:r w:rsidRPr="00854F27">
        <w:t>Mitigação: Ação prévia da Secretaria de Obras e Postura para liberação total do terreno antes da Ordem de Serviço.</w:t>
      </w:r>
    </w:p>
    <w:p w14:paraId="65E57EDF" w14:textId="4D4A2F65" w:rsidR="00854F27" w:rsidRDefault="00854F27" w:rsidP="00854F27">
      <w:pPr>
        <w:pStyle w:val="PargrafodaLista"/>
        <w:numPr>
          <w:ilvl w:val="0"/>
          <w:numId w:val="17"/>
        </w:numPr>
        <w:pBdr>
          <w:top w:val="nil"/>
          <w:left w:val="nil"/>
          <w:bottom w:val="nil"/>
          <w:right w:val="nil"/>
          <w:between w:val="nil"/>
        </w:pBdr>
        <w:tabs>
          <w:tab w:val="left" w:pos="700"/>
        </w:tabs>
        <w:spacing w:before="257"/>
        <w:ind w:right="107"/>
        <w:rPr>
          <w:b/>
          <w:bCs/>
        </w:rPr>
      </w:pPr>
      <w:r>
        <w:rPr>
          <w:b/>
          <w:bCs/>
        </w:rPr>
        <w:t xml:space="preserve">IMPACTOS AMBIENTAIS </w:t>
      </w:r>
    </w:p>
    <w:p w14:paraId="2174ACA5" w14:textId="66ACE65D" w:rsidR="00854F27" w:rsidRPr="00854F27" w:rsidRDefault="00854F27" w:rsidP="00854F27">
      <w:pPr>
        <w:pStyle w:val="PargrafodaLista"/>
        <w:pBdr>
          <w:top w:val="nil"/>
          <w:left w:val="nil"/>
          <w:bottom w:val="nil"/>
          <w:right w:val="nil"/>
          <w:between w:val="nil"/>
        </w:pBdr>
        <w:tabs>
          <w:tab w:val="left" w:pos="700"/>
        </w:tabs>
        <w:spacing w:before="257"/>
        <w:ind w:right="107"/>
      </w:pPr>
      <w:r w:rsidRPr="00854F27">
        <w:t>1</w:t>
      </w:r>
      <w:r w:rsidRPr="00854F27">
        <w:t>8</w:t>
      </w:r>
      <w:r w:rsidRPr="00854F27">
        <w:t>.1 os impactos ambientais e suas respectivas medidas mitigadoras podem ser descritos conforme o texto abaixo:</w:t>
      </w:r>
    </w:p>
    <w:p w14:paraId="44C1D9C8" w14:textId="4BEDFF2B" w:rsidR="00854F27" w:rsidRPr="00854F27" w:rsidRDefault="00854F27" w:rsidP="00854F27">
      <w:pPr>
        <w:pStyle w:val="PargrafodaLista"/>
        <w:pBdr>
          <w:top w:val="nil"/>
          <w:left w:val="nil"/>
          <w:bottom w:val="nil"/>
          <w:right w:val="nil"/>
          <w:between w:val="nil"/>
        </w:pBdr>
        <w:tabs>
          <w:tab w:val="left" w:pos="700"/>
        </w:tabs>
        <w:spacing w:before="257"/>
        <w:ind w:right="107"/>
      </w:pPr>
      <w:r w:rsidRPr="00854F27">
        <w:t>1</w:t>
      </w:r>
      <w:r w:rsidRPr="00854F27">
        <w:t>8</w:t>
      </w:r>
      <w:r w:rsidRPr="00854F27">
        <w:t>.2. No que tange à gestão de resíduos sólidos, a execução das obras de engenharia gerará inevitavelmente entulhos e sobras de materiais. Para mitigar este impacto, a contratada deverá implementar um Plano de Gerenciamento de Resíduos da Construção Civil (PGRCC), garantindo a segregação na fonte e o transporte para locais de descarte devidamente licenciados pelos órgãos ambientais.</w:t>
      </w:r>
    </w:p>
    <w:p w14:paraId="5BCC98F5" w14:textId="60606DB0" w:rsidR="00854F27" w:rsidRPr="00854F27" w:rsidRDefault="00854F27" w:rsidP="00854F27">
      <w:pPr>
        <w:pStyle w:val="PargrafodaLista"/>
        <w:pBdr>
          <w:top w:val="nil"/>
          <w:left w:val="nil"/>
          <w:bottom w:val="nil"/>
          <w:right w:val="nil"/>
          <w:between w:val="nil"/>
        </w:pBdr>
        <w:tabs>
          <w:tab w:val="left" w:pos="700"/>
        </w:tabs>
        <w:spacing w:before="257"/>
        <w:ind w:right="107"/>
      </w:pPr>
      <w:r w:rsidRPr="00854F27">
        <w:lastRenderedPageBreak/>
        <w:t>1</w:t>
      </w:r>
      <w:r w:rsidRPr="00854F27">
        <w:t>8</w:t>
      </w:r>
      <w:r w:rsidRPr="00854F27">
        <w:t>.3. Quanto às alterações na qualidade do ar e poluição sonora, as atividades de terraplanagem e circulação de maquinário pesado causarão poeira e ruídos. A mitigação será feita através da umectação periódica do solo em dias secos e da restrição das atividades ruidosas estritamente ao horário comercial, minimizando o incômodo aos moradores do entorno da Praça Barão de Tromaí.</w:t>
      </w:r>
    </w:p>
    <w:p w14:paraId="5314DDE6" w14:textId="7B4DFF9B" w:rsidR="00854F27" w:rsidRPr="00854F27" w:rsidRDefault="00854F27" w:rsidP="00854F27">
      <w:pPr>
        <w:pStyle w:val="PargrafodaLista"/>
        <w:pBdr>
          <w:top w:val="nil"/>
          <w:left w:val="nil"/>
          <w:bottom w:val="nil"/>
          <w:right w:val="nil"/>
          <w:between w:val="nil"/>
        </w:pBdr>
        <w:tabs>
          <w:tab w:val="left" w:pos="700"/>
        </w:tabs>
        <w:spacing w:before="257"/>
        <w:ind w:right="107"/>
      </w:pPr>
      <w:r w:rsidRPr="00854F27">
        <w:t>1</w:t>
      </w:r>
      <w:r w:rsidRPr="00854F27">
        <w:t>8</w:t>
      </w:r>
      <w:r w:rsidRPr="00854F27">
        <w:t>.4. Em relação à impermeabilização do solo, a construção de áreas pavimentadas pode afetar a drenagem natural. A medida mitigadora consiste na adoção de pisos intertravados e áreas de jardins, que preservam a permeabilidade parcial do terreno. Além disso, a eventual supressão de vegetação rasteira será compensada por um projeto de paisagismo que privilegie espécies nativas, promovendo o sombreamento e a regulação térmica local.</w:t>
      </w:r>
    </w:p>
    <w:p w14:paraId="629193CC" w14:textId="7EC777F0" w:rsidR="00854F27" w:rsidRPr="00854F27" w:rsidRDefault="00854F27" w:rsidP="00854F27">
      <w:pPr>
        <w:pStyle w:val="PargrafodaLista"/>
        <w:pBdr>
          <w:top w:val="nil"/>
          <w:left w:val="nil"/>
          <w:bottom w:val="nil"/>
          <w:right w:val="nil"/>
          <w:between w:val="nil"/>
        </w:pBdr>
        <w:tabs>
          <w:tab w:val="left" w:pos="700"/>
        </w:tabs>
        <w:spacing w:before="257"/>
        <w:ind w:right="107"/>
      </w:pPr>
      <w:r w:rsidRPr="00854F27">
        <w:t>1</w:t>
      </w:r>
      <w:r w:rsidRPr="00854F27">
        <w:t>8</w:t>
      </w:r>
      <w:r w:rsidRPr="00854F27">
        <w:t xml:space="preserve">.5. Por fim, no que se refere à preservação do solo e recursos hídricos, existe o risco de contaminação por vazamento de óleos ou descarte inadequado de efluentes dos operários. A contratada deverá instalar sanitários químicos e manter um canteiro de obras organizado, com manutenção preventiva de equipamentos realizada fora da área da praça, assegurando a proteção ambiental durante todo o cronograma. </w:t>
      </w:r>
    </w:p>
    <w:p w14:paraId="23B662C6" w14:textId="5443D7E3" w:rsidR="00854F27" w:rsidRPr="00854F27" w:rsidRDefault="00854F27" w:rsidP="00854F27">
      <w:pPr>
        <w:pStyle w:val="PargrafodaLista"/>
        <w:pBdr>
          <w:top w:val="nil"/>
          <w:left w:val="nil"/>
          <w:bottom w:val="nil"/>
          <w:right w:val="nil"/>
          <w:between w:val="nil"/>
        </w:pBdr>
        <w:tabs>
          <w:tab w:val="left" w:pos="700"/>
        </w:tabs>
        <w:spacing w:before="257"/>
        <w:ind w:left="0" w:right="107"/>
      </w:pPr>
      <w:r w:rsidRPr="00854F27">
        <w:t>1</w:t>
      </w:r>
      <w:r w:rsidRPr="00854F27">
        <w:t>8</w:t>
      </w:r>
      <w:r w:rsidRPr="00854F27">
        <w:t>.6. Considerando os benefícios sociais diretos às unidades públicas, os impactos ambientais são classificados como de baixa magnitude e plenamente controláveis através de engenharia descritas acima</w:t>
      </w:r>
    </w:p>
    <w:p w14:paraId="441651C1" w14:textId="4955C920" w:rsidR="00747F48" w:rsidRDefault="00000000" w:rsidP="005A4431">
      <w:pPr>
        <w:pStyle w:val="Ttulo1"/>
        <w:numPr>
          <w:ilvl w:val="0"/>
          <w:numId w:val="17"/>
        </w:numPr>
        <w:tabs>
          <w:tab w:val="left" w:pos="425"/>
        </w:tabs>
        <w:spacing w:before="258"/>
        <w:ind w:left="425" w:hanging="424"/>
      </w:pPr>
      <w:bookmarkStart w:id="18" w:name="_heading=h.nfmhxvp01ww" w:colFirst="0" w:colLast="0"/>
      <w:bookmarkEnd w:id="18"/>
      <w:r>
        <w:t>ESTIMATIVA DE PREÇOS</w:t>
      </w:r>
      <w:r w:rsidR="00457805">
        <w:t xml:space="preserve">  E DOTAÇÃO ORÇAMENTARIA.</w:t>
      </w:r>
    </w:p>
    <w:p w14:paraId="274B1FC6" w14:textId="71B3893A" w:rsidR="00747F48" w:rsidRPr="00163FAD" w:rsidRDefault="00000000" w:rsidP="00DD58BB">
      <w:pPr>
        <w:numPr>
          <w:ilvl w:val="1"/>
          <w:numId w:val="17"/>
        </w:numPr>
        <w:pBdr>
          <w:top w:val="nil"/>
          <w:left w:val="nil"/>
          <w:bottom w:val="nil"/>
          <w:right w:val="nil"/>
          <w:between w:val="nil"/>
        </w:pBdr>
        <w:tabs>
          <w:tab w:val="left" w:pos="538"/>
        </w:tabs>
        <w:spacing w:before="1"/>
        <w:ind w:left="0" w:right="107" w:firstLine="0"/>
        <w:jc w:val="both"/>
      </w:pPr>
      <w:r>
        <w:rPr>
          <w:color w:val="000000"/>
        </w:rPr>
        <w:t xml:space="preserve">O custo estimado da contratação é de </w:t>
      </w:r>
      <w:r>
        <w:rPr>
          <w:b/>
          <w:bCs/>
          <w:color w:val="000000"/>
        </w:rPr>
        <w:t>R</w:t>
      </w:r>
      <w:r>
        <w:rPr>
          <w:b/>
          <w:bCs/>
        </w:rPr>
        <w:t>$</w:t>
      </w:r>
      <w:r w:rsidR="001D3556">
        <w:rPr>
          <w:b/>
          <w:bCs/>
        </w:rPr>
        <w:t xml:space="preserve"> </w:t>
      </w:r>
      <w:r>
        <w:rPr>
          <w:b/>
          <w:bCs/>
        </w:rPr>
        <w:t>2.589.334,49</w:t>
      </w:r>
      <w:r>
        <w:rPr>
          <w:b/>
          <w:bCs/>
          <w:color w:val="000000"/>
        </w:rPr>
        <w:t xml:space="preserve"> (dois milhões, quinhentos e oitenta e </w:t>
      </w:r>
      <w:r>
        <w:rPr>
          <w:b/>
          <w:bCs/>
        </w:rPr>
        <w:t>nove mil</w:t>
      </w:r>
      <w:r>
        <w:rPr>
          <w:b/>
          <w:bCs/>
          <w:color w:val="000000"/>
        </w:rPr>
        <w:t>, trezentos e trinta e quatro reais e quarenta e nove centavos)</w:t>
      </w:r>
      <w:r w:rsidR="00910CE3">
        <w:rPr>
          <w:b/>
          <w:bCs/>
          <w:color w:val="000000"/>
        </w:rPr>
        <w:t>, conforme orçamento em anexo.</w:t>
      </w:r>
    </w:p>
    <w:p w14:paraId="532E7750" w14:textId="77777777" w:rsidR="00163FAD" w:rsidRPr="00163FAD" w:rsidRDefault="00163FAD" w:rsidP="00163FAD">
      <w:pPr>
        <w:pBdr>
          <w:top w:val="nil"/>
          <w:left w:val="nil"/>
          <w:bottom w:val="nil"/>
          <w:right w:val="nil"/>
          <w:between w:val="nil"/>
        </w:pBdr>
        <w:tabs>
          <w:tab w:val="left" w:pos="538"/>
        </w:tabs>
        <w:spacing w:before="1"/>
        <w:ind w:right="107"/>
        <w:jc w:val="both"/>
      </w:pPr>
    </w:p>
    <w:p w14:paraId="2412D6D4" w14:textId="1A608B7E" w:rsidR="00163FAD" w:rsidRPr="00163FAD" w:rsidRDefault="00163FAD" w:rsidP="00163FAD">
      <w:pPr>
        <w:pStyle w:val="PargrafodaLista"/>
        <w:numPr>
          <w:ilvl w:val="1"/>
          <w:numId w:val="17"/>
        </w:numPr>
        <w:ind w:left="0" w:firstLine="0"/>
      </w:pPr>
      <w:r w:rsidRPr="00163FAD">
        <w:t xml:space="preserve">A estimativa de preços da contratação </w:t>
      </w:r>
      <w:r>
        <w:t>foi</w:t>
      </w:r>
      <w:r w:rsidRPr="00163FAD">
        <w:t xml:space="preserve"> estabelecida com os quantitativos levantados e com os preços do SINAPI - Sistema Nacional de Pesquisa de Custos e Índices da Construção Civil, que é a principal tabela utilizada no orçamento de serviços de engenharia no Brasil, de acordo com o último boletim de referência publicado, mantida pela Caixa Econômica Federal e pelo IBGE, que informa os custos e índices da Construção Civil no Brasil.</w:t>
      </w:r>
    </w:p>
    <w:p w14:paraId="4A588804" w14:textId="77777777" w:rsidR="00457805" w:rsidRPr="00457805" w:rsidRDefault="00457805" w:rsidP="00457805">
      <w:pPr>
        <w:pBdr>
          <w:top w:val="nil"/>
          <w:left w:val="nil"/>
          <w:bottom w:val="nil"/>
          <w:right w:val="nil"/>
          <w:between w:val="nil"/>
        </w:pBdr>
        <w:tabs>
          <w:tab w:val="left" w:pos="538"/>
        </w:tabs>
        <w:spacing w:before="1"/>
        <w:ind w:right="107"/>
        <w:jc w:val="both"/>
      </w:pPr>
    </w:p>
    <w:p w14:paraId="0BFFEE44" w14:textId="4166E914" w:rsidR="00457805" w:rsidRPr="003E7548" w:rsidRDefault="00457805" w:rsidP="00DD58BB">
      <w:pPr>
        <w:numPr>
          <w:ilvl w:val="1"/>
          <w:numId w:val="17"/>
        </w:numPr>
        <w:pBdr>
          <w:top w:val="nil"/>
          <w:left w:val="nil"/>
          <w:bottom w:val="nil"/>
          <w:right w:val="nil"/>
          <w:between w:val="nil"/>
        </w:pBdr>
        <w:tabs>
          <w:tab w:val="left" w:pos="538"/>
        </w:tabs>
        <w:spacing w:before="1"/>
        <w:ind w:left="0" w:right="107" w:firstLine="0"/>
        <w:jc w:val="both"/>
      </w:pPr>
      <w:r>
        <w:rPr>
          <w:color w:val="000000"/>
        </w:rPr>
        <w:t>As depesas da presente contratação serao custeados com recurso que serão informados em dotação orcamentaria a ser juntada aos autos em momento oportuno.</w:t>
      </w:r>
    </w:p>
    <w:p w14:paraId="2B39CA28" w14:textId="77777777" w:rsidR="003E7548" w:rsidRDefault="003E7548" w:rsidP="003E7548">
      <w:pPr>
        <w:pStyle w:val="PargrafodaLista"/>
      </w:pPr>
    </w:p>
    <w:p w14:paraId="21BEAE84" w14:textId="5D69C141" w:rsidR="003E7548" w:rsidRDefault="003E7548" w:rsidP="003E7548">
      <w:pPr>
        <w:pStyle w:val="PargrafodaLista"/>
        <w:numPr>
          <w:ilvl w:val="1"/>
          <w:numId w:val="17"/>
        </w:numPr>
        <w:ind w:left="0" w:firstLine="0"/>
      </w:pPr>
      <w:r w:rsidRPr="003E7548">
        <w:t>A execução deste projeto está em consonância com as metas de expansão da infraestrutura básica e melhoria dos serviços públicos previstos no Plano Plurianual (PPA) e na Lei de Diretrizes Orçamentárias (LDO) do município.</w:t>
      </w:r>
    </w:p>
    <w:p w14:paraId="080EAD6C" w14:textId="77777777" w:rsidR="00747F48" w:rsidRDefault="00747F48">
      <w:pPr>
        <w:pBdr>
          <w:top w:val="nil"/>
          <w:left w:val="nil"/>
          <w:bottom w:val="nil"/>
          <w:right w:val="nil"/>
          <w:between w:val="nil"/>
        </w:pBdr>
        <w:tabs>
          <w:tab w:val="left" w:pos="538"/>
        </w:tabs>
        <w:spacing w:before="1"/>
        <w:ind w:left="285" w:right="107"/>
        <w:jc w:val="both"/>
        <w:rPr>
          <w:color w:val="000000"/>
        </w:rPr>
      </w:pPr>
    </w:p>
    <w:p w14:paraId="361FCE71" w14:textId="77777777" w:rsidR="00747F48" w:rsidRDefault="00000000" w:rsidP="00B3530B">
      <w:pPr>
        <w:pStyle w:val="Ttulo1"/>
        <w:numPr>
          <w:ilvl w:val="0"/>
          <w:numId w:val="17"/>
        </w:numPr>
        <w:tabs>
          <w:tab w:val="left" w:pos="1"/>
        </w:tabs>
        <w:ind w:left="0" w:firstLine="1"/>
      </w:pPr>
      <w:bookmarkStart w:id="19" w:name="_heading=h.cwa3fjy3nb5o" w:colFirst="0" w:colLast="0"/>
      <w:bookmarkEnd w:id="19"/>
      <w:r>
        <w:t>ANEXOS: Integram este Projeto Básico, para todos os fins e efeitos, os seguintes Anexos: ANEXO I – PROJETOS</w:t>
      </w:r>
    </w:p>
    <w:p w14:paraId="7D3FA674" w14:textId="77777777" w:rsidR="00747F48" w:rsidRDefault="00000000" w:rsidP="00B3530B">
      <w:pPr>
        <w:pStyle w:val="Ttulo1"/>
        <w:tabs>
          <w:tab w:val="left" w:pos="1"/>
        </w:tabs>
        <w:spacing w:before="5"/>
        <w:ind w:left="0" w:firstLine="1"/>
        <w:jc w:val="left"/>
      </w:pPr>
      <w:r>
        <w:t>ANEXO II – PLANILHA ORÇAMENTÁRIA</w:t>
      </w:r>
    </w:p>
    <w:p w14:paraId="355E6291" w14:textId="77777777" w:rsidR="00B3530B" w:rsidRDefault="00000000" w:rsidP="00B3530B">
      <w:pPr>
        <w:tabs>
          <w:tab w:val="left" w:pos="1"/>
        </w:tabs>
        <w:ind w:right="4639" w:firstLine="1"/>
        <w:rPr>
          <w:b/>
          <w:bCs/>
        </w:rPr>
      </w:pPr>
      <w:r>
        <w:rPr>
          <w:b/>
          <w:bCs/>
        </w:rPr>
        <w:t xml:space="preserve">ANEXO III – MEMORIAL DESCRITIVO </w:t>
      </w:r>
    </w:p>
    <w:p w14:paraId="0DE1B571" w14:textId="7FFA0352" w:rsidR="00747F48" w:rsidRDefault="00000000" w:rsidP="00B3530B">
      <w:pPr>
        <w:tabs>
          <w:tab w:val="left" w:pos="1"/>
        </w:tabs>
        <w:ind w:right="4639" w:firstLine="1"/>
        <w:rPr>
          <w:b/>
          <w:bCs/>
        </w:rPr>
      </w:pPr>
      <w:r>
        <w:rPr>
          <w:b/>
          <w:bCs/>
        </w:rPr>
        <w:t>ANEXO IV – RRT</w:t>
      </w:r>
    </w:p>
    <w:p w14:paraId="26FA68EC" w14:textId="77777777" w:rsidR="00747F48" w:rsidRDefault="00747F48">
      <w:pPr>
        <w:ind w:left="429" w:right="4639"/>
        <w:rPr>
          <w:b/>
          <w:bCs/>
        </w:rPr>
      </w:pPr>
    </w:p>
    <w:p w14:paraId="6F97FA67" w14:textId="77777777" w:rsidR="00747F48" w:rsidRDefault="00000000">
      <w:pPr>
        <w:pBdr>
          <w:top w:val="nil"/>
          <w:left w:val="nil"/>
          <w:bottom w:val="nil"/>
          <w:right w:val="nil"/>
          <w:between w:val="nil"/>
        </w:pBdr>
        <w:spacing w:before="1"/>
        <w:ind w:left="5045"/>
        <w:rPr>
          <w:color w:val="000000"/>
        </w:rPr>
      </w:pPr>
      <w:r>
        <w:rPr>
          <w:color w:val="000000"/>
        </w:rPr>
        <w:t>Cândido Mendes/MA, 04 de novembro de 2025.</w:t>
      </w:r>
    </w:p>
    <w:p w14:paraId="6A6A5359" w14:textId="77777777" w:rsidR="00747F48" w:rsidRDefault="00747F48">
      <w:pPr>
        <w:pBdr>
          <w:top w:val="nil"/>
          <w:left w:val="nil"/>
          <w:bottom w:val="nil"/>
          <w:right w:val="nil"/>
          <w:between w:val="nil"/>
        </w:pBdr>
        <w:rPr>
          <w:color w:val="000000"/>
        </w:rPr>
      </w:pPr>
    </w:p>
    <w:p w14:paraId="0C0C7825" w14:textId="77777777" w:rsidR="00747F48" w:rsidRDefault="00000000">
      <w:pPr>
        <w:spacing w:before="1"/>
        <w:ind w:left="198" w:right="335"/>
        <w:jc w:val="center"/>
        <w:rPr>
          <w:b/>
          <w:bCs/>
        </w:rPr>
      </w:pPr>
      <w:r>
        <w:rPr>
          <w:b/>
          <w:bCs/>
        </w:rPr>
        <w:t>____________________________________________________________</w:t>
      </w:r>
    </w:p>
    <w:p w14:paraId="0E8D8B1D" w14:textId="77777777" w:rsidR="005C6A2E" w:rsidRPr="005C6A2E" w:rsidRDefault="005C6A2E" w:rsidP="005C6A2E">
      <w:pPr>
        <w:pBdr>
          <w:top w:val="nil"/>
          <w:left w:val="nil"/>
          <w:bottom w:val="nil"/>
          <w:right w:val="nil"/>
          <w:between w:val="nil"/>
        </w:pBdr>
        <w:spacing w:before="39"/>
        <w:ind w:left="198" w:right="335"/>
        <w:jc w:val="center"/>
        <w:rPr>
          <w:color w:val="000000"/>
        </w:rPr>
      </w:pPr>
      <w:r w:rsidRPr="005C6A2E">
        <w:rPr>
          <w:color w:val="000000"/>
        </w:rPr>
        <w:t>Arquiteta. ELIS REGINA CAMARA SOUSA</w:t>
      </w:r>
    </w:p>
    <w:p w14:paraId="58724686" w14:textId="671E9041" w:rsidR="00747F48" w:rsidRDefault="005C6A2E" w:rsidP="005C6A2E">
      <w:pPr>
        <w:pBdr>
          <w:top w:val="nil"/>
          <w:left w:val="nil"/>
          <w:bottom w:val="nil"/>
          <w:right w:val="nil"/>
          <w:between w:val="nil"/>
        </w:pBdr>
        <w:spacing w:before="39"/>
        <w:ind w:left="198" w:right="335"/>
        <w:jc w:val="center"/>
        <w:rPr>
          <w:b/>
          <w:bCs/>
        </w:rPr>
      </w:pPr>
      <w:r w:rsidRPr="005C6A2E">
        <w:rPr>
          <w:color w:val="000000"/>
        </w:rPr>
        <w:t>Nº do Registro: 00A1456008</w:t>
      </w:r>
    </w:p>
    <w:sectPr w:rsidR="00747F48">
      <w:headerReference w:type="default" r:id="rId14"/>
      <w:footerReference w:type="default" r:id="rId15"/>
      <w:pgSz w:w="11910" w:h="16850"/>
      <w:pgMar w:top="2500" w:right="1133" w:bottom="1020" w:left="1417" w:header="586" w:footer="82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FAA0E2" w14:textId="77777777" w:rsidR="00C709EE" w:rsidRDefault="00C709EE">
      <w:r>
        <w:separator/>
      </w:r>
    </w:p>
  </w:endnote>
  <w:endnote w:type="continuationSeparator" w:id="0">
    <w:p w14:paraId="1BCA9866" w14:textId="77777777" w:rsidR="00C709EE" w:rsidRDefault="00C709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mbria">
    <w:panose1 w:val="02040503050406030204"/>
    <w:charset w:val="00"/>
    <w:family w:val="roman"/>
    <w:pitch w:val="variable"/>
    <w:sig w:usb0="E00006FF" w:usb1="420024FF" w:usb2="02000000" w:usb3="00000000" w:csb0="0000019F" w:csb1="00000000"/>
    <w:embedRegular r:id="rId1" w:fontKey="{6C359C7F-0AF1-431D-940F-2A4C5EE89966}"/>
    <w:embedBold r:id="rId2" w:fontKey="{E838B577-CF3F-4CFC-86CD-E5A53EA760A3}"/>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3" w:fontKey="{48B1D5B5-E678-4AD1-9797-65A6EE30B11C}"/>
  </w:font>
  <w:font w:name="Verdana">
    <w:panose1 w:val="020B0604030504040204"/>
    <w:charset w:val="00"/>
    <w:family w:val="swiss"/>
    <w:pitch w:val="variable"/>
    <w:sig w:usb0="A00006FF" w:usb1="4000205B" w:usb2="00000010" w:usb3="00000000" w:csb0="0000019F" w:csb1="00000000"/>
    <w:embedRegular r:id="rId4" w:fontKey="{E9755684-EC64-484C-8FA4-34EAC92912F4}"/>
  </w:font>
  <w:font w:name="Calibri">
    <w:panose1 w:val="020F0502020204030204"/>
    <w:charset w:val="00"/>
    <w:family w:val="swiss"/>
    <w:pitch w:val="variable"/>
    <w:sig w:usb0="E4002EFF" w:usb1="C200247B" w:usb2="00000009" w:usb3="00000000" w:csb0="000001FF" w:csb1="00000000"/>
    <w:embedRegular r:id="rId5" w:fontKey="{F68B0A59-E8C1-498B-A800-A236E496E5BA}"/>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009888" w14:textId="77777777" w:rsidR="00747F48" w:rsidRDefault="00000000">
    <w:pPr>
      <w:pBdr>
        <w:top w:val="nil"/>
        <w:left w:val="nil"/>
        <w:bottom w:val="nil"/>
        <w:right w:val="nil"/>
        <w:between w:val="nil"/>
      </w:pBdr>
      <w:spacing w:line="14" w:lineRule="auto"/>
      <w:rPr>
        <w:color w:val="000000"/>
        <w:sz w:val="20"/>
        <w:szCs w:val="20"/>
      </w:rPr>
    </w:pPr>
    <w:r>
      <w:rPr>
        <w:noProof/>
      </w:rPr>
      <mc:AlternateContent>
        <mc:Choice Requires="wps">
          <w:drawing>
            <wp:anchor distT="0" distB="0" distL="0" distR="0" simplePos="0" relativeHeight="251660288" behindDoc="1" locked="0" layoutInCell="1" hidden="0" allowOverlap="1" wp14:anchorId="1E3C4442" wp14:editId="091351E6">
              <wp:simplePos x="0" y="0"/>
              <wp:positionH relativeFrom="column">
                <wp:posOffset>66724</wp:posOffset>
              </wp:positionH>
              <wp:positionV relativeFrom="paragraph">
                <wp:posOffset>9987279</wp:posOffset>
              </wp:positionV>
              <wp:extent cx="1270" cy="12700"/>
              <wp:effectExtent l="0" t="0" r="0" b="0"/>
              <wp:wrapNone/>
              <wp:docPr id="29" name="Forma Livre: Forma 29"/>
              <wp:cNvGraphicFramePr/>
              <a:graphic xmlns:a="http://schemas.openxmlformats.org/drawingml/2006/main">
                <a:graphicData uri="http://schemas.microsoft.com/office/word/2010/wordprocessingShape">
                  <wps:wsp>
                    <wps:cNvSpPr/>
                    <wps:spPr>
                      <a:xfrm>
                        <a:off x="2489453" y="3779365"/>
                        <a:ext cx="5713095" cy="1270"/>
                      </a:xfrm>
                      <a:custGeom>
                        <a:avLst/>
                        <a:gdLst/>
                        <a:ahLst/>
                        <a:cxnLst/>
                        <a:rect l="l" t="t" r="r" b="b"/>
                        <a:pathLst>
                          <a:path w="5713095" h="120000" extrusionOk="0">
                            <a:moveTo>
                              <a:pt x="0" y="0"/>
                            </a:moveTo>
                            <a:lnTo>
                              <a:pt x="5713057" y="0"/>
                            </a:lnTo>
                          </a:path>
                        </a:pathLst>
                      </a:custGeom>
                      <a:noFill/>
                      <a:ln w="9525" cap="flat" cmpd="sng">
                        <a:solidFill>
                          <a:srgbClr val="000000"/>
                        </a:solidFill>
                        <a:prstDash val="solid"/>
                        <a:round/>
                        <a:headEnd type="none" w="sm" len="sm"/>
                        <a:tailEnd type="none" w="sm" len="sm"/>
                      </a:ln>
                    </wps:spPr>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w:drawing>
            <wp:anchor allowOverlap="1" behindDoc="1" distB="0" distT="0" distL="0" distR="0" hidden="0" layoutInCell="1" locked="0" relativeHeight="0" simplePos="0">
              <wp:simplePos x="0" y="0"/>
              <wp:positionH relativeFrom="column">
                <wp:posOffset>66724</wp:posOffset>
              </wp:positionH>
              <wp:positionV relativeFrom="paragraph">
                <wp:posOffset>9987279</wp:posOffset>
              </wp:positionV>
              <wp:extent cx="1270" cy="12700"/>
              <wp:effectExtent b="0" l="0" r="0" t="0"/>
              <wp:wrapNone/>
              <wp:docPr id="29" name="image7.png"/>
              <a:graphic>
                <a:graphicData uri="http://schemas.openxmlformats.org/drawingml/2006/picture">
                  <pic:pic>
                    <pic:nvPicPr>
                      <pic:cNvPr id="0" name="image7.png"/>
                      <pic:cNvPicPr preferRelativeResize="0"/>
                    </pic:nvPicPr>
                    <pic:blipFill>
                      <a:blip r:embed="rId1"/>
                      <a:srcRect/>
                      <a:stretch>
                        <a:fillRect/>
                      </a:stretch>
                    </pic:blipFill>
                    <pic:spPr>
                      <a:xfrm>
                        <a:off x="0" y="0"/>
                        <a:ext cx="1270" cy="12700"/>
                      </a:xfrm>
                      <a:prstGeom prst="rect"/>
                      <a:ln/>
                    </pic:spPr>
                  </pic:pic>
                </a:graphicData>
              </a:graphic>
            </wp:anchor>
          </w:drawing>
        </mc:Fallback>
      </mc:AlternateContent>
    </w:r>
    <w:r>
      <w:rPr>
        <w:noProof/>
      </w:rPr>
      <mc:AlternateContent>
        <mc:Choice Requires="wps">
          <w:drawing>
            <wp:anchor distT="0" distB="0" distL="0" distR="0" simplePos="0" relativeHeight="251661312" behindDoc="1" locked="0" layoutInCell="1" hidden="0" allowOverlap="1" wp14:anchorId="4539A7B1" wp14:editId="4FE3018C">
              <wp:simplePos x="0" y="0"/>
              <wp:positionH relativeFrom="column">
                <wp:posOffset>5753545</wp:posOffset>
              </wp:positionH>
              <wp:positionV relativeFrom="paragraph">
                <wp:posOffset>9719887</wp:posOffset>
              </wp:positionV>
              <wp:extent cx="155575" cy="154940"/>
              <wp:effectExtent l="0" t="0" r="0" b="0"/>
              <wp:wrapNone/>
              <wp:docPr id="32" name="Retângulo 32"/>
              <wp:cNvGraphicFramePr/>
              <a:graphic xmlns:a="http://schemas.openxmlformats.org/drawingml/2006/main">
                <a:graphicData uri="http://schemas.microsoft.com/office/word/2010/wordprocessingShape">
                  <wps:wsp>
                    <wps:cNvSpPr/>
                    <wps:spPr>
                      <a:xfrm>
                        <a:off x="5272975" y="3707293"/>
                        <a:ext cx="146050" cy="145415"/>
                      </a:xfrm>
                      <a:prstGeom prst="rect">
                        <a:avLst/>
                      </a:prstGeom>
                      <a:noFill/>
                      <a:ln>
                        <a:noFill/>
                      </a:ln>
                    </wps:spPr>
                    <wps:txbx>
                      <w:txbxContent>
                        <w:p w14:paraId="399A2622" w14:textId="77777777" w:rsidR="00747F48" w:rsidRDefault="00000000">
                          <w:pPr>
                            <w:spacing w:before="20"/>
                            <w:ind w:left="60" w:firstLine="60"/>
                            <w:textDirection w:val="btLr"/>
                          </w:pPr>
                          <w:r>
                            <w:rPr>
                              <w:color w:val="000000"/>
                              <w:sz w:val="16"/>
                            </w:rPr>
                            <w:t xml:space="preserve"> PAGE 5</w:t>
                          </w:r>
                        </w:p>
                      </w:txbxContent>
                    </wps:txbx>
                    <wps:bodyPr spcFirstLastPara="1" wrap="square" lIns="0" tIns="0" rIns="0" bIns="0" anchor="t" anchorCtr="0">
                      <a:noAutofit/>
                    </wps:bodyPr>
                  </wps:wsp>
                </a:graphicData>
              </a:graphic>
            </wp:anchor>
          </w:drawing>
        </mc:Choice>
        <mc:Fallback>
          <w:pict>
            <v:rect w14:anchorId="4539A7B1" id="Retângulo 32" o:spid="_x0000_s1027" style="position:absolute;margin-left:453.05pt;margin-top:765.35pt;width:12.25pt;height:12.2pt;z-index:-251655168;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" filled="f" stroked="f">
              <v:textbox inset="0,0,0,0">
                <w:txbxContent>
                  <w:p w14:paraId="399A2622" w14:textId="77777777" w:rsidR="00747F48" w:rsidRDefault="00000000">
                    <w:pPr>
                      <w:spacing w:before="20"/>
                      <w:ind w:left="60" w:firstLine="60"/>
                      <w:textDirection w:val="btLr"/>
                    </w:pPr>
                    <w:r>
                      <w:rPr>
                        <w:color w:val="000000"/>
                        <w:sz w:val="16"/>
                      </w:rPr>
                      <w:t xml:space="preserve"> </w:t>
                    </w:r>
                    <w:r>
                      <w:rPr>
                        <w:color w:val="000000"/>
                        <w:sz w:val="16"/>
                      </w:rPr>
                      <w:t xml:space="preserve">PAGE </w:t>
                    </w:r>
                    <w:r>
                      <w:rPr>
                        <w:color w:val="000000"/>
                        <w:sz w:val="16"/>
                      </w:rPr>
                      <w:t>5</w:t>
                    </w:r>
                  </w:p>
                </w:txbxContent>
              </v:textbox>
            </v:rect>
          </w:pict>
        </mc:Fallback>
      </mc:AlternateContent>
    </w:r>
    <w:r>
      <w:rPr>
        <w:noProof/>
      </w:rPr>
      <mc:AlternateContent>
        <mc:Choice Requires="wps">
          <w:drawing>
            <wp:anchor distT="0" distB="0" distL="0" distR="0" simplePos="0" relativeHeight="251662336" behindDoc="1" locked="0" layoutInCell="1" hidden="0" allowOverlap="1" wp14:anchorId="52BF464E" wp14:editId="0EF8EE23">
              <wp:simplePos x="0" y="0"/>
              <wp:positionH relativeFrom="column">
                <wp:posOffset>1058100</wp:posOffset>
              </wp:positionH>
              <wp:positionV relativeFrom="paragraph">
                <wp:posOffset>10025083</wp:posOffset>
              </wp:positionV>
              <wp:extent cx="3735704" cy="173990"/>
              <wp:effectExtent l="0" t="0" r="0" b="0"/>
              <wp:wrapNone/>
              <wp:docPr id="28" name="Retângulo 28"/>
              <wp:cNvGraphicFramePr/>
              <a:graphic xmlns:a="http://schemas.openxmlformats.org/drawingml/2006/main">
                <a:graphicData uri="http://schemas.microsoft.com/office/word/2010/wordprocessingShape">
                  <wps:wsp>
                    <wps:cNvSpPr/>
                    <wps:spPr>
                      <a:xfrm>
                        <a:off x="3482911" y="3697768"/>
                        <a:ext cx="3726179" cy="164465"/>
                      </a:xfrm>
                      <a:prstGeom prst="rect">
                        <a:avLst/>
                      </a:prstGeom>
                      <a:noFill/>
                      <a:ln>
                        <a:noFill/>
                      </a:ln>
                    </wps:spPr>
                    <wps:txbx>
                      <w:txbxContent>
                        <w:p w14:paraId="798A2CC7" w14:textId="77777777" w:rsidR="00747F48" w:rsidRDefault="00000000">
                          <w:pPr>
                            <w:spacing w:before="20"/>
                            <w:ind w:left="20" w:firstLine="20"/>
                            <w:textDirection w:val="btLr"/>
                          </w:pPr>
                          <w:r>
                            <w:rPr>
                              <w:rFonts w:ascii="Verdana" w:eastAsia="Verdana" w:hAnsi="Verdana" w:cs="Verdana"/>
                              <w:color w:val="000000"/>
                              <w:sz w:val="18"/>
                            </w:rPr>
                            <w:t>PRAÇA CÂNDIDO MENDES, 9, CENTRO, CÂNDIDO MENDES, MA.</w:t>
                          </w:r>
                        </w:p>
                      </w:txbxContent>
                    </wps:txbx>
                    <wps:bodyPr spcFirstLastPara="1" wrap="square" lIns="0" tIns="0" rIns="0" bIns="0" anchor="t" anchorCtr="0">
                      <a:noAutofit/>
                    </wps:bodyPr>
                  </wps:wsp>
                </a:graphicData>
              </a:graphic>
            </wp:anchor>
          </w:drawing>
        </mc:Choice>
        <mc:Fallback>
          <w:pict>
            <v:rect w14:anchorId="52BF464E" id="Retângulo 28" o:spid="_x0000_s1028" style="position:absolute;margin-left:83.3pt;margin-top:789.4pt;width:294.15pt;height:13.7pt;z-index:-251654144;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" filled="f" stroked="f">
              <v:textbox inset="0,0,0,0">
                <w:txbxContent>
                  <w:p w14:paraId="798A2CC7" w14:textId="77777777" w:rsidR="00747F48" w:rsidRDefault="00000000">
                    <w:pPr>
                      <w:spacing w:before="20"/>
                      <w:ind w:left="20" w:firstLine="20"/>
                      <w:textDirection w:val="btLr"/>
                    </w:pPr>
                    <w:r>
                      <w:rPr>
                        <w:rFonts w:ascii="Verdana" w:eastAsia="Verdana" w:hAnsi="Verdana" w:cs="Verdana"/>
                        <w:color w:val="000000"/>
                        <w:sz w:val="18"/>
                      </w:rPr>
                      <w:t xml:space="preserve">PRAÇA </w:t>
                    </w:r>
                    <w:r>
                      <w:rPr>
                        <w:rFonts w:ascii="Verdana" w:eastAsia="Verdana" w:hAnsi="Verdana" w:cs="Verdana"/>
                        <w:color w:val="000000"/>
                        <w:sz w:val="18"/>
                      </w:rPr>
                      <w:t>CÂNDIDO MENDES, 9, CENTRO, CÂNDIDO MENDES, MA.</w:t>
                    </w:r>
                  </w:p>
                </w:txbxContent>
              </v:textbox>
            </v:rect>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9FDCCE" w14:textId="77777777" w:rsidR="00747F48" w:rsidRDefault="00000000">
    <w:pPr>
      <w:pBdr>
        <w:top w:val="nil"/>
        <w:left w:val="nil"/>
        <w:bottom w:val="nil"/>
        <w:right w:val="nil"/>
        <w:between w:val="nil"/>
      </w:pBdr>
      <w:spacing w:line="14" w:lineRule="auto"/>
      <w:rPr>
        <w:color w:val="000000"/>
        <w:sz w:val="20"/>
        <w:szCs w:val="20"/>
      </w:rPr>
    </w:pPr>
    <w:r>
      <w:rPr>
        <w:noProof/>
      </w:rPr>
      <mc:AlternateContent>
        <mc:Choice Requires="wps">
          <w:drawing>
            <wp:anchor distT="0" distB="0" distL="0" distR="0" simplePos="0" relativeHeight="251665408" behindDoc="1" locked="0" layoutInCell="1" hidden="0" allowOverlap="1" wp14:anchorId="34702718" wp14:editId="4D989025">
              <wp:simplePos x="0" y="0"/>
              <wp:positionH relativeFrom="column">
                <wp:posOffset>66724</wp:posOffset>
              </wp:positionH>
              <wp:positionV relativeFrom="paragraph">
                <wp:posOffset>9987279</wp:posOffset>
              </wp:positionV>
              <wp:extent cx="1270" cy="12700"/>
              <wp:effectExtent l="0" t="0" r="0" b="0"/>
              <wp:wrapNone/>
              <wp:docPr id="38" name="Forma Livre: Forma 38"/>
              <wp:cNvGraphicFramePr/>
              <a:graphic xmlns:a="http://schemas.openxmlformats.org/drawingml/2006/main">
                <a:graphicData uri="http://schemas.microsoft.com/office/word/2010/wordprocessingShape">
                  <wps:wsp>
                    <wps:cNvSpPr/>
                    <wps:spPr>
                      <a:xfrm>
                        <a:off x="2489453" y="3779365"/>
                        <a:ext cx="5713095" cy="1270"/>
                      </a:xfrm>
                      <a:custGeom>
                        <a:avLst/>
                        <a:gdLst/>
                        <a:ahLst/>
                        <a:cxnLst/>
                        <a:rect l="l" t="t" r="r" b="b"/>
                        <a:pathLst>
                          <a:path w="5713095" h="120000" extrusionOk="0">
                            <a:moveTo>
                              <a:pt x="0" y="0"/>
                            </a:moveTo>
                            <a:lnTo>
                              <a:pt x="5713057" y="0"/>
                            </a:lnTo>
                          </a:path>
                        </a:pathLst>
                      </a:custGeom>
                      <a:noFill/>
                      <a:ln w="9525" cap="flat" cmpd="sng">
                        <a:solidFill>
                          <a:srgbClr val="000000"/>
                        </a:solidFill>
                        <a:prstDash val="solid"/>
                        <a:round/>
                        <a:headEnd type="none" w="sm" len="sm"/>
                        <a:tailEnd type="none" w="sm" len="sm"/>
                      </a:ln>
                    </wps:spPr>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w:drawing>
            <wp:anchor allowOverlap="1" behindDoc="1" distB="0" distT="0" distL="0" distR="0" hidden="0" layoutInCell="1" locked="0" relativeHeight="0" simplePos="0">
              <wp:simplePos x="0" y="0"/>
              <wp:positionH relativeFrom="column">
                <wp:posOffset>66724</wp:posOffset>
              </wp:positionH>
              <wp:positionV relativeFrom="paragraph">
                <wp:posOffset>9987279</wp:posOffset>
              </wp:positionV>
              <wp:extent cx="1270" cy="12700"/>
              <wp:effectExtent b="0" l="0" r="0" t="0"/>
              <wp:wrapNone/>
              <wp:docPr id="38" name="image16.png"/>
              <a:graphic>
                <a:graphicData uri="http://schemas.openxmlformats.org/drawingml/2006/picture">
                  <pic:pic>
                    <pic:nvPicPr>
                      <pic:cNvPr id="0" name="image16.png"/>
                      <pic:cNvPicPr preferRelativeResize="0"/>
                    </pic:nvPicPr>
                    <pic:blipFill>
                      <a:blip r:embed="rId1"/>
                      <a:srcRect/>
                      <a:stretch>
                        <a:fillRect/>
                      </a:stretch>
                    </pic:blipFill>
                    <pic:spPr>
                      <a:xfrm>
                        <a:off x="0" y="0"/>
                        <a:ext cx="1270" cy="12700"/>
                      </a:xfrm>
                      <a:prstGeom prst="rect"/>
                      <a:ln/>
                    </pic:spPr>
                  </pic:pic>
                </a:graphicData>
              </a:graphic>
            </wp:anchor>
          </w:drawing>
        </mc:Fallback>
      </mc:AlternateContent>
    </w:r>
    <w:r>
      <w:rPr>
        <w:noProof/>
      </w:rPr>
      <mc:AlternateContent>
        <mc:Choice Requires="wps">
          <w:drawing>
            <wp:anchor distT="0" distB="0" distL="0" distR="0" simplePos="0" relativeHeight="251666432" behindDoc="1" locked="0" layoutInCell="1" hidden="0" allowOverlap="1" wp14:anchorId="70DEBFC5" wp14:editId="2C6FCAB9">
              <wp:simplePos x="0" y="0"/>
              <wp:positionH relativeFrom="column">
                <wp:posOffset>1058100</wp:posOffset>
              </wp:positionH>
              <wp:positionV relativeFrom="paragraph">
                <wp:posOffset>10025083</wp:posOffset>
              </wp:positionV>
              <wp:extent cx="3735704" cy="173990"/>
              <wp:effectExtent l="0" t="0" r="0" b="0"/>
              <wp:wrapNone/>
              <wp:docPr id="33" name="Retângulo 33"/>
              <wp:cNvGraphicFramePr/>
              <a:graphic xmlns:a="http://schemas.openxmlformats.org/drawingml/2006/main">
                <a:graphicData uri="http://schemas.microsoft.com/office/word/2010/wordprocessingShape">
                  <wps:wsp>
                    <wps:cNvSpPr/>
                    <wps:spPr>
                      <a:xfrm>
                        <a:off x="3482911" y="3697768"/>
                        <a:ext cx="3726179" cy="164465"/>
                      </a:xfrm>
                      <a:prstGeom prst="rect">
                        <a:avLst/>
                      </a:prstGeom>
                      <a:noFill/>
                      <a:ln>
                        <a:noFill/>
                      </a:ln>
                    </wps:spPr>
                    <wps:txbx>
                      <w:txbxContent>
                        <w:p w14:paraId="4F0EB2DD" w14:textId="77777777" w:rsidR="00747F48" w:rsidRDefault="00000000">
                          <w:pPr>
                            <w:spacing w:before="20"/>
                            <w:ind w:left="20" w:firstLine="20"/>
                            <w:textDirection w:val="btLr"/>
                          </w:pPr>
                          <w:r>
                            <w:rPr>
                              <w:rFonts w:ascii="Verdana" w:eastAsia="Verdana" w:hAnsi="Verdana" w:cs="Verdana"/>
                              <w:color w:val="000000"/>
                              <w:sz w:val="18"/>
                            </w:rPr>
                            <w:t>PRAÇA CÂNDIDO MENDES, 9, CENTRO, CÂNDIDO MENDES, MA.</w:t>
                          </w:r>
                        </w:p>
                      </w:txbxContent>
                    </wps:txbx>
                    <wps:bodyPr spcFirstLastPara="1" wrap="square" lIns="0" tIns="0" rIns="0" bIns="0" anchor="t" anchorCtr="0">
                      <a:noAutofit/>
                    </wps:bodyPr>
                  </wps:wsp>
                </a:graphicData>
              </a:graphic>
            </wp:anchor>
          </w:drawing>
        </mc:Choice>
        <mc:Fallback>
          <w:pict>
            <v:rect w14:anchorId="70DEBFC5" id="Retângulo 33" o:spid="_x0000_s1030" style="position:absolute;margin-left:83.3pt;margin-top:789.4pt;width:294.15pt;height:13.7pt;z-index:-251650048;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" filled="f" stroked="f">
              <v:textbox inset="0,0,0,0">
                <w:txbxContent>
                  <w:p w14:paraId="4F0EB2DD" w14:textId="77777777" w:rsidR="00747F48" w:rsidRDefault="00000000">
                    <w:pPr>
                      <w:spacing w:before="20"/>
                      <w:ind w:left="20" w:firstLine="20"/>
                      <w:textDirection w:val="btLr"/>
                    </w:pPr>
                    <w:r>
                      <w:rPr>
                        <w:rFonts w:ascii="Verdana" w:eastAsia="Verdana" w:hAnsi="Verdana" w:cs="Verdana"/>
                        <w:color w:val="000000"/>
                        <w:sz w:val="18"/>
                      </w:rPr>
                      <w:t>PRAÇA CÂNDIDO MENDES, 9, CENTRO, CÂNDIDO MENDES, MA.</w:t>
                    </w:r>
                  </w:p>
                </w:txbxContent>
              </v:textbox>
            </v:rect>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5A97CF" w14:textId="77777777" w:rsidR="00747F48" w:rsidRDefault="00000000">
    <w:pPr>
      <w:pBdr>
        <w:top w:val="nil"/>
        <w:left w:val="nil"/>
        <w:bottom w:val="nil"/>
        <w:right w:val="nil"/>
        <w:between w:val="nil"/>
      </w:pBdr>
      <w:spacing w:line="14" w:lineRule="auto"/>
      <w:rPr>
        <w:color w:val="000000"/>
        <w:sz w:val="20"/>
        <w:szCs w:val="20"/>
      </w:rPr>
    </w:pPr>
    <w:r>
      <w:rPr>
        <w:noProof/>
      </w:rPr>
      <mc:AlternateContent>
        <mc:Choice Requires="wps">
          <w:drawing>
            <wp:anchor distT="0" distB="0" distL="0" distR="0" simplePos="0" relativeHeight="251669504" behindDoc="1" locked="0" layoutInCell="1" hidden="0" allowOverlap="1" wp14:anchorId="0FE000A4" wp14:editId="1F855B5D">
              <wp:simplePos x="0" y="0"/>
              <wp:positionH relativeFrom="column">
                <wp:posOffset>66724</wp:posOffset>
              </wp:positionH>
              <wp:positionV relativeFrom="paragraph">
                <wp:posOffset>9987279</wp:posOffset>
              </wp:positionV>
              <wp:extent cx="1270" cy="12700"/>
              <wp:effectExtent l="0" t="0" r="0" b="0"/>
              <wp:wrapNone/>
              <wp:docPr id="25" name="Forma Livre: Forma 25"/>
              <wp:cNvGraphicFramePr/>
              <a:graphic xmlns:a="http://schemas.openxmlformats.org/drawingml/2006/main">
                <a:graphicData uri="http://schemas.microsoft.com/office/word/2010/wordprocessingShape">
                  <wps:wsp>
                    <wps:cNvSpPr/>
                    <wps:spPr>
                      <a:xfrm>
                        <a:off x="2489453" y="3779365"/>
                        <a:ext cx="5713095" cy="1270"/>
                      </a:xfrm>
                      <a:custGeom>
                        <a:avLst/>
                        <a:gdLst/>
                        <a:ahLst/>
                        <a:cxnLst/>
                        <a:rect l="l" t="t" r="r" b="b"/>
                        <a:pathLst>
                          <a:path w="5713095" h="120000" extrusionOk="0">
                            <a:moveTo>
                              <a:pt x="0" y="0"/>
                            </a:moveTo>
                            <a:lnTo>
                              <a:pt x="5713057" y="0"/>
                            </a:lnTo>
                          </a:path>
                        </a:pathLst>
                      </a:custGeom>
                      <a:noFill/>
                      <a:ln w="9525" cap="flat" cmpd="sng">
                        <a:solidFill>
                          <a:srgbClr val="000000"/>
                        </a:solidFill>
                        <a:prstDash val="solid"/>
                        <a:round/>
                        <a:headEnd type="none" w="sm" len="sm"/>
                        <a:tailEnd type="none" w="sm" len="sm"/>
                      </a:ln>
                    </wps:spPr>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w:drawing>
            <wp:anchor allowOverlap="1" behindDoc="1" distB="0" distT="0" distL="0" distR="0" hidden="0" layoutInCell="1" locked="0" relativeHeight="0" simplePos="0">
              <wp:simplePos x="0" y="0"/>
              <wp:positionH relativeFrom="column">
                <wp:posOffset>66724</wp:posOffset>
              </wp:positionH>
              <wp:positionV relativeFrom="paragraph">
                <wp:posOffset>9987279</wp:posOffset>
              </wp:positionV>
              <wp:extent cx="1270" cy="12700"/>
              <wp:effectExtent b="0" l="0" r="0" t="0"/>
              <wp:wrapNone/>
              <wp:docPr id="25" name="image3.png"/>
              <a:graphic>
                <a:graphicData uri="http://schemas.openxmlformats.org/drawingml/2006/picture">
                  <pic:pic>
                    <pic:nvPicPr>
                      <pic:cNvPr id="0" name="image3.png"/>
                      <pic:cNvPicPr preferRelativeResize="0"/>
                    </pic:nvPicPr>
                    <pic:blipFill>
                      <a:blip r:embed="rId1"/>
                      <a:srcRect/>
                      <a:stretch>
                        <a:fillRect/>
                      </a:stretch>
                    </pic:blipFill>
                    <pic:spPr>
                      <a:xfrm>
                        <a:off x="0" y="0"/>
                        <a:ext cx="1270" cy="12700"/>
                      </a:xfrm>
                      <a:prstGeom prst="rect"/>
                      <a:ln/>
                    </pic:spPr>
                  </pic:pic>
                </a:graphicData>
              </a:graphic>
            </wp:anchor>
          </w:drawing>
        </mc:Fallback>
      </mc:AlternateContent>
    </w:r>
    <w:r>
      <w:rPr>
        <w:noProof/>
      </w:rPr>
      <mc:AlternateContent>
        <mc:Choice Requires="wps">
          <w:drawing>
            <wp:anchor distT="0" distB="0" distL="0" distR="0" simplePos="0" relativeHeight="251670528" behindDoc="1" locked="0" layoutInCell="1" hidden="0" allowOverlap="1" wp14:anchorId="5A0EB2B6" wp14:editId="00EAC53D">
              <wp:simplePos x="0" y="0"/>
              <wp:positionH relativeFrom="column">
                <wp:posOffset>5722557</wp:posOffset>
              </wp:positionH>
              <wp:positionV relativeFrom="paragraph">
                <wp:posOffset>9719887</wp:posOffset>
              </wp:positionV>
              <wp:extent cx="186055" cy="154940"/>
              <wp:effectExtent l="0" t="0" r="0" b="0"/>
              <wp:wrapNone/>
              <wp:docPr id="34" name="Retângulo 34"/>
              <wp:cNvGraphicFramePr/>
              <a:graphic xmlns:a="http://schemas.openxmlformats.org/drawingml/2006/main">
                <a:graphicData uri="http://schemas.microsoft.com/office/word/2010/wordprocessingShape">
                  <wps:wsp>
                    <wps:cNvSpPr/>
                    <wps:spPr>
                      <a:xfrm>
                        <a:off x="5257735" y="3707293"/>
                        <a:ext cx="176530" cy="145415"/>
                      </a:xfrm>
                      <a:prstGeom prst="rect">
                        <a:avLst/>
                      </a:prstGeom>
                      <a:noFill/>
                      <a:ln>
                        <a:noFill/>
                      </a:ln>
                    </wps:spPr>
                    <wps:txbx>
                      <w:txbxContent>
                        <w:p w14:paraId="0B3C521B" w14:textId="77777777" w:rsidR="00747F48" w:rsidRDefault="00000000">
                          <w:pPr>
                            <w:spacing w:before="20"/>
                            <w:ind w:left="20" w:firstLine="20"/>
                            <w:textDirection w:val="btLr"/>
                          </w:pPr>
                          <w:r>
                            <w:rPr>
                              <w:color w:val="000000"/>
                              <w:sz w:val="16"/>
                            </w:rPr>
                            <w:t xml:space="preserve"> PAGE 8</w:t>
                          </w:r>
                        </w:p>
                      </w:txbxContent>
                    </wps:txbx>
                    <wps:bodyPr spcFirstLastPara="1" wrap="square" lIns="0" tIns="0" rIns="0" bIns="0" anchor="t" anchorCtr="0">
                      <a:noAutofit/>
                    </wps:bodyPr>
                  </wps:wsp>
                </a:graphicData>
              </a:graphic>
            </wp:anchor>
          </w:drawing>
        </mc:Choice>
        <mc:Fallback>
          <w:pict>
            <v:rect w14:anchorId="5A0EB2B6" id="Retângulo 34" o:spid="_x0000_s1032" style="position:absolute;margin-left:450.6pt;margin-top:765.35pt;width:14.65pt;height:12.2pt;z-index:-251645952;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" filled="f" stroked="f">
              <v:textbox inset="0,0,0,0">
                <w:txbxContent>
                  <w:p w14:paraId="0B3C521B" w14:textId="77777777" w:rsidR="00747F48" w:rsidRDefault="00000000">
                    <w:pPr>
                      <w:spacing w:before="20"/>
                      <w:ind w:left="20" w:firstLine="20"/>
                      <w:textDirection w:val="btLr"/>
                    </w:pPr>
                    <w:r>
                      <w:rPr>
                        <w:color w:val="000000"/>
                        <w:sz w:val="16"/>
                      </w:rPr>
                      <w:t xml:space="preserve"> </w:t>
                    </w:r>
                    <w:r>
                      <w:rPr>
                        <w:color w:val="000000"/>
                        <w:sz w:val="16"/>
                      </w:rPr>
                      <w:t xml:space="preserve">PAGE </w:t>
                    </w:r>
                    <w:r>
                      <w:rPr>
                        <w:color w:val="000000"/>
                        <w:sz w:val="16"/>
                      </w:rPr>
                      <w:t>8</w:t>
                    </w:r>
                  </w:p>
                </w:txbxContent>
              </v:textbox>
            </v:rect>
          </w:pict>
        </mc:Fallback>
      </mc:AlternateContent>
    </w:r>
    <w:r>
      <w:rPr>
        <w:noProof/>
      </w:rPr>
      <mc:AlternateContent>
        <mc:Choice Requires="wps">
          <w:drawing>
            <wp:anchor distT="0" distB="0" distL="0" distR="0" simplePos="0" relativeHeight="251671552" behindDoc="1" locked="0" layoutInCell="1" hidden="0" allowOverlap="1" wp14:anchorId="499D75D3" wp14:editId="38BDF021">
              <wp:simplePos x="0" y="0"/>
              <wp:positionH relativeFrom="column">
                <wp:posOffset>1058100</wp:posOffset>
              </wp:positionH>
              <wp:positionV relativeFrom="paragraph">
                <wp:posOffset>10025083</wp:posOffset>
              </wp:positionV>
              <wp:extent cx="3735704" cy="173990"/>
              <wp:effectExtent l="0" t="0" r="0" b="0"/>
              <wp:wrapNone/>
              <wp:docPr id="31" name="Retângulo 31"/>
              <wp:cNvGraphicFramePr/>
              <a:graphic xmlns:a="http://schemas.openxmlformats.org/drawingml/2006/main">
                <a:graphicData uri="http://schemas.microsoft.com/office/word/2010/wordprocessingShape">
                  <wps:wsp>
                    <wps:cNvSpPr/>
                    <wps:spPr>
                      <a:xfrm>
                        <a:off x="3482911" y="3697768"/>
                        <a:ext cx="3726179" cy="164465"/>
                      </a:xfrm>
                      <a:prstGeom prst="rect">
                        <a:avLst/>
                      </a:prstGeom>
                      <a:noFill/>
                      <a:ln>
                        <a:noFill/>
                      </a:ln>
                    </wps:spPr>
                    <wps:txbx>
                      <w:txbxContent>
                        <w:p w14:paraId="783C26DB" w14:textId="77777777" w:rsidR="00747F48" w:rsidRDefault="00000000">
                          <w:pPr>
                            <w:spacing w:before="20"/>
                            <w:ind w:left="20" w:firstLine="20"/>
                            <w:textDirection w:val="btLr"/>
                          </w:pPr>
                          <w:r>
                            <w:rPr>
                              <w:rFonts w:ascii="Verdana" w:eastAsia="Verdana" w:hAnsi="Verdana" w:cs="Verdana"/>
                              <w:color w:val="000000"/>
                              <w:sz w:val="18"/>
                            </w:rPr>
                            <w:t>PRAÇA CÂNDIDO MENDES, 9, CENTRO, CÂNDIDO MENDES, MA.</w:t>
                          </w:r>
                        </w:p>
                      </w:txbxContent>
                    </wps:txbx>
                    <wps:bodyPr spcFirstLastPara="1" wrap="square" lIns="0" tIns="0" rIns="0" bIns="0" anchor="t" anchorCtr="0">
                      <a:noAutofit/>
                    </wps:bodyPr>
                  </wps:wsp>
                </a:graphicData>
              </a:graphic>
            </wp:anchor>
          </w:drawing>
        </mc:Choice>
        <mc:Fallback>
          <w:pict>
            <v:rect w14:anchorId="499D75D3" id="Retângulo 31" o:spid="_x0000_s1033" style="position:absolute;margin-left:83.3pt;margin-top:789.4pt;width:294.15pt;height:13.7pt;z-index:-251644928;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" filled="f" stroked="f">
              <v:textbox inset="0,0,0,0">
                <w:txbxContent>
                  <w:p w14:paraId="783C26DB" w14:textId="77777777" w:rsidR="00747F48" w:rsidRDefault="00000000">
                    <w:pPr>
                      <w:spacing w:before="20"/>
                      <w:ind w:left="20" w:firstLine="20"/>
                      <w:textDirection w:val="btLr"/>
                    </w:pPr>
                    <w:r>
                      <w:rPr>
                        <w:rFonts w:ascii="Verdana" w:eastAsia="Verdana" w:hAnsi="Verdana" w:cs="Verdana"/>
                        <w:color w:val="000000"/>
                        <w:sz w:val="18"/>
                      </w:rPr>
                      <w:t>PRAÇA CÂNDIDO MENDES, 9, CENTRO, CÂNDIDO MENDES, MA.</w:t>
                    </w:r>
                  </w:p>
                </w:txbxContent>
              </v:textbox>
            </v:rect>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8BB79B" w14:textId="77777777" w:rsidR="00747F48" w:rsidRDefault="00000000">
    <w:pPr>
      <w:pBdr>
        <w:top w:val="nil"/>
        <w:left w:val="nil"/>
        <w:bottom w:val="nil"/>
        <w:right w:val="nil"/>
        <w:between w:val="nil"/>
      </w:pBdr>
      <w:spacing w:line="14" w:lineRule="auto"/>
      <w:rPr>
        <w:color w:val="000000"/>
        <w:sz w:val="20"/>
        <w:szCs w:val="20"/>
      </w:rPr>
    </w:pPr>
    <w:r>
      <w:rPr>
        <w:noProof/>
      </w:rPr>
      <mc:AlternateContent>
        <mc:Choice Requires="wps">
          <w:drawing>
            <wp:anchor distT="0" distB="0" distL="0" distR="0" simplePos="0" relativeHeight="251674624" behindDoc="1" locked="0" layoutInCell="1" hidden="0" allowOverlap="1" wp14:anchorId="164A82CF" wp14:editId="4388EEEE">
              <wp:simplePos x="0" y="0"/>
              <wp:positionH relativeFrom="column">
                <wp:posOffset>66724</wp:posOffset>
              </wp:positionH>
              <wp:positionV relativeFrom="paragraph">
                <wp:posOffset>9987279</wp:posOffset>
              </wp:positionV>
              <wp:extent cx="1270" cy="12700"/>
              <wp:effectExtent l="0" t="0" r="0" b="0"/>
              <wp:wrapNone/>
              <wp:docPr id="27" name="Forma Livre: Forma 27"/>
              <wp:cNvGraphicFramePr/>
              <a:graphic xmlns:a="http://schemas.openxmlformats.org/drawingml/2006/main">
                <a:graphicData uri="http://schemas.microsoft.com/office/word/2010/wordprocessingShape">
                  <wps:wsp>
                    <wps:cNvSpPr/>
                    <wps:spPr>
                      <a:xfrm>
                        <a:off x="2489453" y="3779365"/>
                        <a:ext cx="5713095" cy="1270"/>
                      </a:xfrm>
                      <a:custGeom>
                        <a:avLst/>
                        <a:gdLst/>
                        <a:ahLst/>
                        <a:cxnLst/>
                        <a:rect l="l" t="t" r="r" b="b"/>
                        <a:pathLst>
                          <a:path w="5713095" h="120000" extrusionOk="0">
                            <a:moveTo>
                              <a:pt x="0" y="0"/>
                            </a:moveTo>
                            <a:lnTo>
                              <a:pt x="5713057" y="0"/>
                            </a:lnTo>
                          </a:path>
                        </a:pathLst>
                      </a:custGeom>
                      <a:noFill/>
                      <a:ln w="9525" cap="flat" cmpd="sng">
                        <a:solidFill>
                          <a:srgbClr val="000000"/>
                        </a:solidFill>
                        <a:prstDash val="solid"/>
                        <a:round/>
                        <a:headEnd type="none" w="sm" len="sm"/>
                        <a:tailEnd type="none" w="sm" len="sm"/>
                      </a:ln>
                    </wps:spPr>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w:drawing>
            <wp:anchor allowOverlap="1" behindDoc="1" distB="0" distT="0" distL="0" distR="0" hidden="0" layoutInCell="1" locked="0" relativeHeight="0" simplePos="0">
              <wp:simplePos x="0" y="0"/>
              <wp:positionH relativeFrom="column">
                <wp:posOffset>66724</wp:posOffset>
              </wp:positionH>
              <wp:positionV relativeFrom="paragraph">
                <wp:posOffset>9987279</wp:posOffset>
              </wp:positionV>
              <wp:extent cx="1270" cy="12700"/>
              <wp:effectExtent b="0" l="0" r="0" t="0"/>
              <wp:wrapNone/>
              <wp:docPr id="27" name="image5.png"/>
              <a:graphic>
                <a:graphicData uri="http://schemas.openxmlformats.org/drawingml/2006/picture">
                  <pic:pic>
                    <pic:nvPicPr>
                      <pic:cNvPr id="0" name="image5.png"/>
                      <pic:cNvPicPr preferRelativeResize="0"/>
                    </pic:nvPicPr>
                    <pic:blipFill>
                      <a:blip r:embed="rId1"/>
                      <a:srcRect/>
                      <a:stretch>
                        <a:fillRect/>
                      </a:stretch>
                    </pic:blipFill>
                    <pic:spPr>
                      <a:xfrm>
                        <a:off x="0" y="0"/>
                        <a:ext cx="1270" cy="12700"/>
                      </a:xfrm>
                      <a:prstGeom prst="rect"/>
                      <a:ln/>
                    </pic:spPr>
                  </pic:pic>
                </a:graphicData>
              </a:graphic>
            </wp:anchor>
          </w:drawing>
        </mc:Fallback>
      </mc:AlternateContent>
    </w:r>
    <w:r>
      <w:rPr>
        <w:noProof/>
      </w:rPr>
      <mc:AlternateContent>
        <mc:Choice Requires="wps">
          <w:drawing>
            <wp:anchor distT="0" distB="0" distL="0" distR="0" simplePos="0" relativeHeight="251675648" behindDoc="1" locked="0" layoutInCell="1" hidden="0" allowOverlap="1" wp14:anchorId="7742EEFC" wp14:editId="5DD7212C">
              <wp:simplePos x="0" y="0"/>
              <wp:positionH relativeFrom="column">
                <wp:posOffset>5697157</wp:posOffset>
              </wp:positionH>
              <wp:positionV relativeFrom="paragraph">
                <wp:posOffset>9719887</wp:posOffset>
              </wp:positionV>
              <wp:extent cx="211455" cy="154940"/>
              <wp:effectExtent l="0" t="0" r="0" b="0"/>
              <wp:wrapNone/>
              <wp:docPr id="36" name="Retângulo 36"/>
              <wp:cNvGraphicFramePr/>
              <a:graphic xmlns:a="http://schemas.openxmlformats.org/drawingml/2006/main">
                <a:graphicData uri="http://schemas.microsoft.com/office/word/2010/wordprocessingShape">
                  <wps:wsp>
                    <wps:cNvSpPr/>
                    <wps:spPr>
                      <a:xfrm>
                        <a:off x="5245035" y="3707293"/>
                        <a:ext cx="201930" cy="145415"/>
                      </a:xfrm>
                      <a:prstGeom prst="rect">
                        <a:avLst/>
                      </a:prstGeom>
                      <a:noFill/>
                      <a:ln>
                        <a:noFill/>
                      </a:ln>
                    </wps:spPr>
                    <wps:txbx>
                      <w:txbxContent>
                        <w:p w14:paraId="37A476EF" w14:textId="77777777" w:rsidR="00747F48" w:rsidRDefault="00000000">
                          <w:pPr>
                            <w:spacing w:before="20"/>
                            <w:ind w:left="60" w:firstLine="60"/>
                            <w:textDirection w:val="btLr"/>
                          </w:pPr>
                          <w:r>
                            <w:rPr>
                              <w:color w:val="000000"/>
                              <w:sz w:val="16"/>
                            </w:rPr>
                            <w:t xml:space="preserve"> PAGE 19</w:t>
                          </w:r>
                        </w:p>
                      </w:txbxContent>
                    </wps:txbx>
                    <wps:bodyPr spcFirstLastPara="1" wrap="square" lIns="0" tIns="0" rIns="0" bIns="0" anchor="t" anchorCtr="0">
                      <a:noAutofit/>
                    </wps:bodyPr>
                  </wps:wsp>
                </a:graphicData>
              </a:graphic>
            </wp:anchor>
          </w:drawing>
        </mc:Choice>
        <mc:Fallback>
          <w:pict>
            <v:rect w14:anchorId="7742EEFC" id="Retângulo 36" o:spid="_x0000_s1035" style="position:absolute;margin-left:448.6pt;margin-top:765.35pt;width:16.65pt;height:12.2pt;z-index:-251640832;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" filled="f" stroked="f">
              <v:textbox inset="0,0,0,0">
                <w:txbxContent>
                  <w:p w14:paraId="37A476EF" w14:textId="77777777" w:rsidR="00747F48" w:rsidRDefault="00000000">
                    <w:pPr>
                      <w:spacing w:before="20"/>
                      <w:ind w:left="60" w:firstLine="60"/>
                      <w:textDirection w:val="btLr"/>
                    </w:pPr>
                    <w:r>
                      <w:rPr>
                        <w:color w:val="000000"/>
                        <w:sz w:val="16"/>
                      </w:rPr>
                      <w:t xml:space="preserve"> </w:t>
                    </w:r>
                    <w:r>
                      <w:rPr>
                        <w:color w:val="000000"/>
                        <w:sz w:val="16"/>
                      </w:rPr>
                      <w:t xml:space="preserve">PAGE </w:t>
                    </w:r>
                    <w:r>
                      <w:rPr>
                        <w:color w:val="000000"/>
                        <w:sz w:val="16"/>
                      </w:rPr>
                      <w:t>19</w:t>
                    </w:r>
                  </w:p>
                </w:txbxContent>
              </v:textbox>
            </v:rect>
          </w:pict>
        </mc:Fallback>
      </mc:AlternateContent>
    </w:r>
    <w:r>
      <w:rPr>
        <w:noProof/>
      </w:rPr>
      <mc:AlternateContent>
        <mc:Choice Requires="wps">
          <w:drawing>
            <wp:anchor distT="0" distB="0" distL="0" distR="0" simplePos="0" relativeHeight="251676672" behindDoc="1" locked="0" layoutInCell="1" hidden="0" allowOverlap="1" wp14:anchorId="212076EB" wp14:editId="757ED85B">
              <wp:simplePos x="0" y="0"/>
              <wp:positionH relativeFrom="column">
                <wp:posOffset>1058100</wp:posOffset>
              </wp:positionH>
              <wp:positionV relativeFrom="paragraph">
                <wp:posOffset>10025083</wp:posOffset>
              </wp:positionV>
              <wp:extent cx="3735704" cy="173990"/>
              <wp:effectExtent l="0" t="0" r="0" b="0"/>
              <wp:wrapNone/>
              <wp:docPr id="24" name="Retângulo 24"/>
              <wp:cNvGraphicFramePr/>
              <a:graphic xmlns:a="http://schemas.openxmlformats.org/drawingml/2006/main">
                <a:graphicData uri="http://schemas.microsoft.com/office/word/2010/wordprocessingShape">
                  <wps:wsp>
                    <wps:cNvSpPr/>
                    <wps:spPr>
                      <a:xfrm>
                        <a:off x="3482911" y="3697768"/>
                        <a:ext cx="3726179" cy="164465"/>
                      </a:xfrm>
                      <a:prstGeom prst="rect">
                        <a:avLst/>
                      </a:prstGeom>
                      <a:noFill/>
                      <a:ln>
                        <a:noFill/>
                      </a:ln>
                    </wps:spPr>
                    <wps:txbx>
                      <w:txbxContent>
                        <w:p w14:paraId="5935001A" w14:textId="77777777" w:rsidR="00747F48" w:rsidRDefault="00000000">
                          <w:pPr>
                            <w:spacing w:before="20"/>
                            <w:ind w:left="20" w:firstLine="20"/>
                            <w:textDirection w:val="btLr"/>
                          </w:pPr>
                          <w:r>
                            <w:rPr>
                              <w:rFonts w:ascii="Verdana" w:eastAsia="Verdana" w:hAnsi="Verdana" w:cs="Verdana"/>
                              <w:color w:val="000000"/>
                              <w:sz w:val="18"/>
                            </w:rPr>
                            <w:t>PRAÇA CÂNDIDO MENDES, 9, CENTRO, CÂNDIDO MENDES, MA.</w:t>
                          </w:r>
                        </w:p>
                      </w:txbxContent>
                    </wps:txbx>
                    <wps:bodyPr spcFirstLastPara="1" wrap="square" lIns="0" tIns="0" rIns="0" bIns="0" anchor="t" anchorCtr="0">
                      <a:noAutofit/>
                    </wps:bodyPr>
                  </wps:wsp>
                </a:graphicData>
              </a:graphic>
            </wp:anchor>
          </w:drawing>
        </mc:Choice>
        <mc:Fallback>
          <w:pict>
            <v:rect w14:anchorId="212076EB" id="Retângulo 24" o:spid="_x0000_s1036" style="position:absolute;margin-left:83.3pt;margin-top:789.4pt;width:294.15pt;height:13.7pt;z-index:-251639808;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" filled="f" stroked="f">
              <v:textbox inset="0,0,0,0">
                <w:txbxContent>
                  <w:p w14:paraId="5935001A" w14:textId="77777777" w:rsidR="00747F48" w:rsidRDefault="00000000">
                    <w:pPr>
                      <w:spacing w:before="20"/>
                      <w:ind w:left="20" w:firstLine="20"/>
                      <w:textDirection w:val="btLr"/>
                    </w:pPr>
                    <w:r>
                      <w:rPr>
                        <w:rFonts w:ascii="Verdana" w:eastAsia="Verdana" w:hAnsi="Verdana" w:cs="Verdana"/>
                        <w:color w:val="000000"/>
                        <w:sz w:val="18"/>
                      </w:rPr>
                      <w:t xml:space="preserve">PRAÇA </w:t>
                    </w:r>
                    <w:r>
                      <w:rPr>
                        <w:rFonts w:ascii="Verdana" w:eastAsia="Verdana" w:hAnsi="Verdana" w:cs="Verdana"/>
                        <w:color w:val="000000"/>
                        <w:sz w:val="18"/>
                      </w:rPr>
                      <w:t>CÂNDIDO MENDES, 9, CENTRO, CÂNDIDO MENDES, MA.</w:t>
                    </w:r>
                  </w:p>
                </w:txbxContent>
              </v:textbox>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07B361" w14:textId="77777777" w:rsidR="00C709EE" w:rsidRDefault="00C709EE">
      <w:r>
        <w:separator/>
      </w:r>
    </w:p>
  </w:footnote>
  <w:footnote w:type="continuationSeparator" w:id="0">
    <w:p w14:paraId="2AF9C2BC" w14:textId="77777777" w:rsidR="00C709EE" w:rsidRDefault="00C709E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27F517" w14:textId="77777777" w:rsidR="00747F48" w:rsidRDefault="00000000">
    <w:pPr>
      <w:pBdr>
        <w:top w:val="nil"/>
        <w:left w:val="nil"/>
        <w:bottom w:val="nil"/>
        <w:right w:val="nil"/>
        <w:between w:val="nil"/>
      </w:pBdr>
      <w:spacing w:line="14" w:lineRule="auto"/>
      <w:rPr>
        <w:color w:val="000000"/>
        <w:sz w:val="20"/>
        <w:szCs w:val="20"/>
      </w:rPr>
    </w:pPr>
    <w:r>
      <w:rPr>
        <w:noProof/>
        <w:color w:val="000000"/>
        <w:sz w:val="20"/>
        <w:szCs w:val="20"/>
      </w:rPr>
      <w:drawing>
        <wp:anchor distT="0" distB="0" distL="0" distR="0" simplePos="0" relativeHeight="251658240" behindDoc="1" locked="0" layoutInCell="1" hidden="0" allowOverlap="1" wp14:anchorId="180414BB" wp14:editId="6F9C1A2E">
          <wp:simplePos x="0" y="0"/>
          <wp:positionH relativeFrom="page">
            <wp:posOffset>3009900</wp:posOffset>
          </wp:positionH>
          <wp:positionV relativeFrom="page">
            <wp:posOffset>371854</wp:posOffset>
          </wp:positionV>
          <wp:extent cx="1656588" cy="923544"/>
          <wp:effectExtent l="0" t="0" r="0" b="0"/>
          <wp:wrapNone/>
          <wp:docPr id="39"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656588" cy="923544"/>
                  </a:xfrm>
                  <a:prstGeom prst="rect">
                    <a:avLst/>
                  </a:prstGeom>
                  <a:ln/>
                </pic:spPr>
              </pic:pic>
            </a:graphicData>
          </a:graphic>
        </wp:anchor>
      </w:drawing>
    </w:r>
    <w:r>
      <w:rPr>
        <w:noProof/>
        <w:color w:val="000000"/>
        <w:sz w:val="20"/>
        <w:szCs w:val="20"/>
      </w:rPr>
      <mc:AlternateContent>
        <mc:Choice Requires="wps">
          <w:drawing>
            <wp:anchor distT="0" distB="0" distL="0" distR="0" simplePos="0" relativeHeight="251659264" behindDoc="1" locked="0" layoutInCell="1" hidden="0" allowOverlap="1" wp14:anchorId="52A54528" wp14:editId="295ADF7B">
              <wp:simplePos x="0" y="0"/>
              <wp:positionH relativeFrom="page">
                <wp:posOffset>2165160</wp:posOffset>
              </wp:positionH>
              <wp:positionV relativeFrom="page">
                <wp:posOffset>1266886</wp:posOffset>
              </wp:positionV>
              <wp:extent cx="3323590" cy="338455"/>
              <wp:effectExtent l="0" t="0" r="0" b="0"/>
              <wp:wrapNone/>
              <wp:docPr id="37" name="Retângulo 37"/>
              <wp:cNvGraphicFramePr/>
              <a:graphic xmlns:a="http://schemas.openxmlformats.org/drawingml/2006/main">
                <a:graphicData uri="http://schemas.microsoft.com/office/word/2010/wordprocessingShape">
                  <wps:wsp>
                    <wps:cNvSpPr/>
                    <wps:spPr>
                      <a:xfrm>
                        <a:off x="3688968" y="3615535"/>
                        <a:ext cx="3314065" cy="328930"/>
                      </a:xfrm>
                      <a:prstGeom prst="rect">
                        <a:avLst/>
                      </a:prstGeom>
                      <a:noFill/>
                      <a:ln>
                        <a:noFill/>
                      </a:ln>
                    </wps:spPr>
                    <wps:txbx>
                      <w:txbxContent>
                        <w:p w14:paraId="1E3F03BC" w14:textId="77777777" w:rsidR="00747F48" w:rsidRDefault="00000000">
                          <w:pPr>
                            <w:spacing w:before="20"/>
                            <w:jc w:val="center"/>
                            <w:textDirection w:val="btLr"/>
                          </w:pPr>
                          <w:r>
                            <w:rPr>
                              <w:b/>
                              <w:color w:val="000000"/>
                            </w:rPr>
                            <w:t>PREFEITURA MUNICIPAL DE CÂNDIDO MENDES/MA</w:t>
                          </w:r>
                        </w:p>
                        <w:p w14:paraId="727F13B1" w14:textId="77777777" w:rsidR="00747F48" w:rsidRDefault="00000000">
                          <w:pPr>
                            <w:spacing w:before="1"/>
                            <w:jc w:val="center"/>
                            <w:textDirection w:val="btLr"/>
                          </w:pPr>
                          <w:r>
                            <w:rPr>
                              <w:rFonts w:ascii="Verdana" w:eastAsia="Verdana" w:hAnsi="Verdana" w:cs="Verdana"/>
                              <w:color w:val="000000"/>
                              <w:sz w:val="18"/>
                            </w:rPr>
                            <w:t>CNPJ: 06.059.505/0001-08</w:t>
                          </w:r>
                        </w:p>
                      </w:txbxContent>
                    </wps:txbx>
                    <wps:bodyPr spcFirstLastPara="1" wrap="square" lIns="0" tIns="0" rIns="0" bIns="0" anchor="t" anchorCtr="0">
                      <a:noAutofit/>
                    </wps:bodyPr>
                  </wps:wsp>
                </a:graphicData>
              </a:graphic>
            </wp:anchor>
          </w:drawing>
        </mc:Choice>
        <mc:Fallback>
          <w:pict>
            <v:rect w14:anchorId="52A54528" id="Retângulo 37" o:spid="_x0000_s1026" style="position:absolute;margin-left:170.5pt;margin-top:99.75pt;width:261.7pt;height:26.65pt;z-index:-2516572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" filled="f" stroked="f">
              <v:textbox inset="0,0,0,0">
                <w:txbxContent>
                  <w:p w14:paraId="1E3F03BC" w14:textId="77777777" w:rsidR="00747F48" w:rsidRDefault="00000000">
                    <w:pPr>
                      <w:spacing w:before="20"/>
                      <w:jc w:val="center"/>
                      <w:textDirection w:val="btLr"/>
                    </w:pPr>
                    <w:r>
                      <w:rPr>
                        <w:b/>
                        <w:color w:val="000000"/>
                      </w:rPr>
                      <w:t>PREFEITURA MUNICIPAL DE CÂNDIDO MENDES/MA</w:t>
                    </w:r>
                  </w:p>
                  <w:p w14:paraId="727F13B1" w14:textId="77777777" w:rsidR="00747F48" w:rsidRDefault="00000000">
                    <w:pPr>
                      <w:spacing w:before="1"/>
                      <w:jc w:val="center"/>
                      <w:textDirection w:val="btLr"/>
                    </w:pPr>
                    <w:r>
                      <w:rPr>
                        <w:rFonts w:ascii="Verdana" w:eastAsia="Verdana" w:hAnsi="Verdana" w:cs="Verdana"/>
                        <w:color w:val="000000"/>
                        <w:sz w:val="18"/>
                      </w:rPr>
                      <w:t>CNPJ: 06.059.505/0001-08</w:t>
                    </w:r>
                  </w:p>
                </w:txbxContent>
              </v:textbox>
              <w10:wrap anchorx="page" anchory="page"/>
            </v:rect>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1D81B7" w14:textId="77777777" w:rsidR="00747F48" w:rsidRDefault="00000000">
    <w:pPr>
      <w:pBdr>
        <w:top w:val="nil"/>
        <w:left w:val="nil"/>
        <w:bottom w:val="nil"/>
        <w:right w:val="nil"/>
        <w:between w:val="nil"/>
      </w:pBdr>
      <w:spacing w:line="14" w:lineRule="auto"/>
      <w:rPr>
        <w:color w:val="000000"/>
        <w:sz w:val="20"/>
        <w:szCs w:val="20"/>
      </w:rPr>
    </w:pPr>
    <w:r>
      <w:rPr>
        <w:noProof/>
        <w:color w:val="000000"/>
        <w:sz w:val="20"/>
        <w:szCs w:val="20"/>
      </w:rPr>
      <w:drawing>
        <wp:anchor distT="0" distB="0" distL="0" distR="0" simplePos="0" relativeHeight="251663360" behindDoc="1" locked="0" layoutInCell="1" hidden="0" allowOverlap="1" wp14:anchorId="7ED47958" wp14:editId="384033DC">
          <wp:simplePos x="0" y="0"/>
          <wp:positionH relativeFrom="page">
            <wp:posOffset>3009900</wp:posOffset>
          </wp:positionH>
          <wp:positionV relativeFrom="page">
            <wp:posOffset>371854</wp:posOffset>
          </wp:positionV>
          <wp:extent cx="1656588" cy="923544"/>
          <wp:effectExtent l="0" t="0" r="0" b="0"/>
          <wp:wrapNone/>
          <wp:docPr id="67819779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656588" cy="923544"/>
                  </a:xfrm>
                  <a:prstGeom prst="rect">
                    <a:avLst/>
                  </a:prstGeom>
                  <a:ln/>
                </pic:spPr>
              </pic:pic>
            </a:graphicData>
          </a:graphic>
        </wp:anchor>
      </w:drawing>
    </w:r>
    <w:r>
      <w:rPr>
        <w:noProof/>
        <w:color w:val="000000"/>
        <w:sz w:val="20"/>
        <w:szCs w:val="20"/>
      </w:rPr>
      <mc:AlternateContent>
        <mc:Choice Requires="wps">
          <w:drawing>
            <wp:anchor distT="0" distB="0" distL="0" distR="0" simplePos="0" relativeHeight="251664384" behindDoc="1" locked="0" layoutInCell="1" hidden="0" allowOverlap="1" wp14:anchorId="12124163" wp14:editId="61632ADC">
              <wp:simplePos x="0" y="0"/>
              <wp:positionH relativeFrom="page">
                <wp:posOffset>2165160</wp:posOffset>
              </wp:positionH>
              <wp:positionV relativeFrom="page">
                <wp:posOffset>1266886</wp:posOffset>
              </wp:positionV>
              <wp:extent cx="3323590" cy="338455"/>
              <wp:effectExtent l="0" t="0" r="0" b="0"/>
              <wp:wrapNone/>
              <wp:docPr id="35" name="Retângulo 35"/>
              <wp:cNvGraphicFramePr/>
              <a:graphic xmlns:a="http://schemas.openxmlformats.org/drawingml/2006/main">
                <a:graphicData uri="http://schemas.microsoft.com/office/word/2010/wordprocessingShape">
                  <wps:wsp>
                    <wps:cNvSpPr/>
                    <wps:spPr>
                      <a:xfrm>
                        <a:off x="3688968" y="3615535"/>
                        <a:ext cx="3314065" cy="328930"/>
                      </a:xfrm>
                      <a:prstGeom prst="rect">
                        <a:avLst/>
                      </a:prstGeom>
                      <a:noFill/>
                      <a:ln>
                        <a:noFill/>
                      </a:ln>
                    </wps:spPr>
                    <wps:txbx>
                      <w:txbxContent>
                        <w:p w14:paraId="14E1BD34" w14:textId="77777777" w:rsidR="00747F48" w:rsidRDefault="00000000">
                          <w:pPr>
                            <w:spacing w:before="20"/>
                            <w:jc w:val="center"/>
                            <w:textDirection w:val="btLr"/>
                          </w:pPr>
                          <w:r>
                            <w:rPr>
                              <w:b/>
                              <w:color w:val="000000"/>
                            </w:rPr>
                            <w:t>PREFEITURA MUNICIPAL DE CÂNDIDO MENDES/MA</w:t>
                          </w:r>
                        </w:p>
                        <w:p w14:paraId="332441F8" w14:textId="77777777" w:rsidR="00747F48" w:rsidRDefault="00000000">
                          <w:pPr>
                            <w:spacing w:before="1"/>
                            <w:jc w:val="center"/>
                            <w:textDirection w:val="btLr"/>
                          </w:pPr>
                          <w:r>
                            <w:rPr>
                              <w:rFonts w:ascii="Verdana" w:eastAsia="Verdana" w:hAnsi="Verdana" w:cs="Verdana"/>
                              <w:color w:val="000000"/>
                              <w:sz w:val="18"/>
                            </w:rPr>
                            <w:t>CNPJ: 06.059.505/0001-08</w:t>
                          </w:r>
                        </w:p>
                      </w:txbxContent>
                    </wps:txbx>
                    <wps:bodyPr spcFirstLastPara="1" wrap="square" lIns="0" tIns="0" rIns="0" bIns="0" anchor="t" anchorCtr="0">
                      <a:noAutofit/>
                    </wps:bodyPr>
                  </wps:wsp>
                </a:graphicData>
              </a:graphic>
            </wp:anchor>
          </w:drawing>
        </mc:Choice>
        <mc:Fallback>
          <w:pict>
            <v:rect w14:anchorId="12124163" id="Retângulo 35" o:spid="_x0000_s1029" style="position:absolute;margin-left:170.5pt;margin-top:99.75pt;width:261.7pt;height:26.65pt;z-index:-25165209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" filled="f" stroked="f">
              <v:textbox inset="0,0,0,0">
                <w:txbxContent>
                  <w:p w14:paraId="14E1BD34" w14:textId="77777777" w:rsidR="00747F48" w:rsidRDefault="00000000">
                    <w:pPr>
                      <w:spacing w:before="20"/>
                      <w:jc w:val="center"/>
                      <w:textDirection w:val="btLr"/>
                    </w:pPr>
                    <w:r>
                      <w:rPr>
                        <w:b/>
                        <w:color w:val="000000"/>
                      </w:rPr>
                      <w:t>PREFEITURA MUNICIPAL DE CÂNDIDO MENDES/MA</w:t>
                    </w:r>
                  </w:p>
                  <w:p w14:paraId="332441F8" w14:textId="77777777" w:rsidR="00747F48" w:rsidRDefault="00000000">
                    <w:pPr>
                      <w:spacing w:before="1"/>
                      <w:jc w:val="center"/>
                      <w:textDirection w:val="btLr"/>
                    </w:pPr>
                    <w:r>
                      <w:rPr>
                        <w:rFonts w:ascii="Verdana" w:eastAsia="Verdana" w:hAnsi="Verdana" w:cs="Verdana"/>
                        <w:color w:val="000000"/>
                        <w:sz w:val="18"/>
                      </w:rPr>
                      <w:t>CNPJ: 06.059.505/0001-08</w:t>
                    </w:r>
                  </w:p>
                </w:txbxContent>
              </v:textbox>
              <w10:wrap anchorx="page" anchory="page"/>
            </v:rect>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A6ABB9" w14:textId="77777777" w:rsidR="00747F48" w:rsidRDefault="00000000">
    <w:pPr>
      <w:pBdr>
        <w:top w:val="nil"/>
        <w:left w:val="nil"/>
        <w:bottom w:val="nil"/>
        <w:right w:val="nil"/>
        <w:between w:val="nil"/>
      </w:pBdr>
      <w:spacing w:line="14" w:lineRule="auto"/>
      <w:rPr>
        <w:color w:val="000000"/>
        <w:sz w:val="20"/>
        <w:szCs w:val="20"/>
      </w:rPr>
    </w:pPr>
    <w:r>
      <w:rPr>
        <w:noProof/>
        <w:color w:val="000000"/>
        <w:sz w:val="20"/>
        <w:szCs w:val="20"/>
      </w:rPr>
      <w:drawing>
        <wp:anchor distT="0" distB="0" distL="0" distR="0" simplePos="0" relativeHeight="251667456" behindDoc="1" locked="0" layoutInCell="1" hidden="0" allowOverlap="1" wp14:anchorId="57C0F33F" wp14:editId="2040A223">
          <wp:simplePos x="0" y="0"/>
          <wp:positionH relativeFrom="page">
            <wp:posOffset>3009900</wp:posOffset>
          </wp:positionH>
          <wp:positionV relativeFrom="page">
            <wp:posOffset>371854</wp:posOffset>
          </wp:positionV>
          <wp:extent cx="1656588" cy="923544"/>
          <wp:effectExtent l="0" t="0" r="0" b="0"/>
          <wp:wrapNone/>
          <wp:docPr id="1609322207"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656588" cy="923544"/>
                  </a:xfrm>
                  <a:prstGeom prst="rect">
                    <a:avLst/>
                  </a:prstGeom>
                  <a:ln/>
                </pic:spPr>
              </pic:pic>
            </a:graphicData>
          </a:graphic>
        </wp:anchor>
      </w:drawing>
    </w:r>
    <w:r>
      <w:rPr>
        <w:noProof/>
        <w:color w:val="000000"/>
        <w:sz w:val="20"/>
        <w:szCs w:val="20"/>
      </w:rPr>
      <mc:AlternateContent>
        <mc:Choice Requires="wps">
          <w:drawing>
            <wp:anchor distT="0" distB="0" distL="0" distR="0" simplePos="0" relativeHeight="251668480" behindDoc="1" locked="0" layoutInCell="1" hidden="0" allowOverlap="1" wp14:anchorId="6A98E1EB" wp14:editId="061FDFF9">
              <wp:simplePos x="0" y="0"/>
              <wp:positionH relativeFrom="page">
                <wp:posOffset>2165160</wp:posOffset>
              </wp:positionH>
              <wp:positionV relativeFrom="page">
                <wp:posOffset>1266886</wp:posOffset>
              </wp:positionV>
              <wp:extent cx="3323590" cy="338455"/>
              <wp:effectExtent l="0" t="0" r="0" b="0"/>
              <wp:wrapNone/>
              <wp:docPr id="30" name="Retângulo 30"/>
              <wp:cNvGraphicFramePr/>
              <a:graphic xmlns:a="http://schemas.openxmlformats.org/drawingml/2006/main">
                <a:graphicData uri="http://schemas.microsoft.com/office/word/2010/wordprocessingShape">
                  <wps:wsp>
                    <wps:cNvSpPr/>
                    <wps:spPr>
                      <a:xfrm>
                        <a:off x="3688968" y="3615535"/>
                        <a:ext cx="3314065" cy="328930"/>
                      </a:xfrm>
                      <a:prstGeom prst="rect">
                        <a:avLst/>
                      </a:prstGeom>
                      <a:noFill/>
                      <a:ln>
                        <a:noFill/>
                      </a:ln>
                    </wps:spPr>
                    <wps:txbx>
                      <w:txbxContent>
                        <w:p w14:paraId="0879EC70" w14:textId="77777777" w:rsidR="00747F48" w:rsidRDefault="00000000">
                          <w:pPr>
                            <w:spacing w:before="20"/>
                            <w:jc w:val="center"/>
                            <w:textDirection w:val="btLr"/>
                          </w:pPr>
                          <w:r>
                            <w:rPr>
                              <w:b/>
                              <w:color w:val="000000"/>
                            </w:rPr>
                            <w:t>PREFEITURA MUNICIPAL DE CÂNDIDO MENDES/MA</w:t>
                          </w:r>
                        </w:p>
                        <w:p w14:paraId="487036D1" w14:textId="77777777" w:rsidR="00747F48" w:rsidRDefault="00000000">
                          <w:pPr>
                            <w:spacing w:before="1"/>
                            <w:jc w:val="center"/>
                            <w:textDirection w:val="btLr"/>
                          </w:pPr>
                          <w:r>
                            <w:rPr>
                              <w:rFonts w:ascii="Verdana" w:eastAsia="Verdana" w:hAnsi="Verdana" w:cs="Verdana"/>
                              <w:color w:val="000000"/>
                              <w:sz w:val="18"/>
                            </w:rPr>
                            <w:t>CNPJ: 06.059.505/0001-08</w:t>
                          </w:r>
                        </w:p>
                      </w:txbxContent>
                    </wps:txbx>
                    <wps:bodyPr spcFirstLastPara="1" wrap="square" lIns="0" tIns="0" rIns="0" bIns="0" anchor="t" anchorCtr="0">
                      <a:noAutofit/>
                    </wps:bodyPr>
                  </wps:wsp>
                </a:graphicData>
              </a:graphic>
            </wp:anchor>
          </w:drawing>
        </mc:Choice>
        <mc:Fallback>
          <w:pict>
            <v:rect w14:anchorId="6A98E1EB" id="Retângulo 30" o:spid="_x0000_s1031" style="position:absolute;margin-left:170.5pt;margin-top:99.75pt;width:261.7pt;height:26.65pt;z-index:-25164800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" filled="f" stroked="f">
              <v:textbox inset="0,0,0,0">
                <w:txbxContent>
                  <w:p w14:paraId="0879EC70" w14:textId="77777777" w:rsidR="00747F48" w:rsidRDefault="00000000">
                    <w:pPr>
                      <w:spacing w:before="20"/>
                      <w:jc w:val="center"/>
                      <w:textDirection w:val="btLr"/>
                    </w:pPr>
                    <w:r>
                      <w:rPr>
                        <w:b/>
                        <w:color w:val="000000"/>
                      </w:rPr>
                      <w:t xml:space="preserve">PREFEITURA </w:t>
                    </w:r>
                    <w:r>
                      <w:rPr>
                        <w:b/>
                        <w:color w:val="000000"/>
                      </w:rPr>
                      <w:t>MUNICIPAL DE CÂNDIDO MENDES/MA</w:t>
                    </w:r>
                  </w:p>
                  <w:p w14:paraId="487036D1" w14:textId="77777777" w:rsidR="00747F48" w:rsidRDefault="00000000">
                    <w:pPr>
                      <w:spacing w:before="1"/>
                      <w:jc w:val="center"/>
                      <w:textDirection w:val="btLr"/>
                    </w:pPr>
                    <w:r>
                      <w:rPr>
                        <w:rFonts w:ascii="Verdana" w:eastAsia="Verdana" w:hAnsi="Verdana" w:cs="Verdana"/>
                        <w:color w:val="000000"/>
                        <w:sz w:val="18"/>
                      </w:rPr>
                      <w:t>CNPJ: 06.059.505/0001-08</w:t>
                    </w:r>
                  </w:p>
                </w:txbxContent>
              </v:textbox>
              <w10:wrap anchorx="page" anchory="page"/>
            </v:rect>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3DDD18" w14:textId="77777777" w:rsidR="00747F48" w:rsidRDefault="00000000">
    <w:pPr>
      <w:pBdr>
        <w:top w:val="nil"/>
        <w:left w:val="nil"/>
        <w:bottom w:val="nil"/>
        <w:right w:val="nil"/>
        <w:between w:val="nil"/>
      </w:pBdr>
      <w:spacing w:line="14" w:lineRule="auto"/>
      <w:rPr>
        <w:color w:val="000000"/>
        <w:sz w:val="20"/>
        <w:szCs w:val="20"/>
      </w:rPr>
    </w:pPr>
    <w:r>
      <w:rPr>
        <w:noProof/>
        <w:color w:val="000000"/>
        <w:sz w:val="20"/>
        <w:szCs w:val="20"/>
      </w:rPr>
      <w:drawing>
        <wp:anchor distT="0" distB="0" distL="0" distR="0" simplePos="0" relativeHeight="251672576" behindDoc="1" locked="0" layoutInCell="1" hidden="0" allowOverlap="1" wp14:anchorId="69B1E413" wp14:editId="68878EAE">
          <wp:simplePos x="0" y="0"/>
          <wp:positionH relativeFrom="page">
            <wp:posOffset>3009900</wp:posOffset>
          </wp:positionH>
          <wp:positionV relativeFrom="page">
            <wp:posOffset>371854</wp:posOffset>
          </wp:positionV>
          <wp:extent cx="1656588" cy="923544"/>
          <wp:effectExtent l="0" t="0" r="0" b="0"/>
          <wp:wrapNone/>
          <wp:docPr id="40"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656588" cy="923544"/>
                  </a:xfrm>
                  <a:prstGeom prst="rect">
                    <a:avLst/>
                  </a:prstGeom>
                  <a:ln/>
                </pic:spPr>
              </pic:pic>
            </a:graphicData>
          </a:graphic>
        </wp:anchor>
      </w:drawing>
    </w:r>
    <w:r>
      <w:rPr>
        <w:noProof/>
        <w:color w:val="000000"/>
        <w:sz w:val="20"/>
        <w:szCs w:val="20"/>
      </w:rPr>
      <mc:AlternateContent>
        <mc:Choice Requires="wps">
          <w:drawing>
            <wp:anchor distT="0" distB="0" distL="0" distR="0" simplePos="0" relativeHeight="251673600" behindDoc="1" locked="0" layoutInCell="1" hidden="0" allowOverlap="1" wp14:anchorId="3379AAFD" wp14:editId="5DA17676">
              <wp:simplePos x="0" y="0"/>
              <wp:positionH relativeFrom="page">
                <wp:posOffset>2165160</wp:posOffset>
              </wp:positionH>
              <wp:positionV relativeFrom="page">
                <wp:posOffset>1266886</wp:posOffset>
              </wp:positionV>
              <wp:extent cx="3323590" cy="338455"/>
              <wp:effectExtent l="0" t="0" r="0" b="0"/>
              <wp:wrapNone/>
              <wp:docPr id="26" name="Retângulo 26"/>
              <wp:cNvGraphicFramePr/>
              <a:graphic xmlns:a="http://schemas.openxmlformats.org/drawingml/2006/main">
                <a:graphicData uri="http://schemas.microsoft.com/office/word/2010/wordprocessingShape">
                  <wps:wsp>
                    <wps:cNvSpPr/>
                    <wps:spPr>
                      <a:xfrm>
                        <a:off x="3688968" y="3615535"/>
                        <a:ext cx="3314065" cy="328930"/>
                      </a:xfrm>
                      <a:prstGeom prst="rect">
                        <a:avLst/>
                      </a:prstGeom>
                      <a:noFill/>
                      <a:ln>
                        <a:noFill/>
                      </a:ln>
                    </wps:spPr>
                    <wps:txbx>
                      <w:txbxContent>
                        <w:p w14:paraId="71E044CA" w14:textId="77777777" w:rsidR="00747F48" w:rsidRDefault="00000000">
                          <w:pPr>
                            <w:spacing w:before="20"/>
                            <w:jc w:val="center"/>
                            <w:textDirection w:val="btLr"/>
                          </w:pPr>
                          <w:r>
                            <w:rPr>
                              <w:b/>
                              <w:color w:val="000000"/>
                            </w:rPr>
                            <w:t>PREFEITURA MUNICIPAL DE CÂNDIDO MENDES/MA</w:t>
                          </w:r>
                        </w:p>
                        <w:p w14:paraId="43BBF46A" w14:textId="77777777" w:rsidR="00747F48" w:rsidRDefault="00000000">
                          <w:pPr>
                            <w:spacing w:before="1"/>
                            <w:jc w:val="center"/>
                            <w:textDirection w:val="btLr"/>
                          </w:pPr>
                          <w:r>
                            <w:rPr>
                              <w:rFonts w:ascii="Verdana" w:eastAsia="Verdana" w:hAnsi="Verdana" w:cs="Verdana"/>
                              <w:color w:val="000000"/>
                              <w:sz w:val="18"/>
                            </w:rPr>
                            <w:t>CNPJ: 06.059.505/0001-08</w:t>
                          </w:r>
                        </w:p>
                      </w:txbxContent>
                    </wps:txbx>
                    <wps:bodyPr spcFirstLastPara="1" wrap="square" lIns="0" tIns="0" rIns="0" bIns="0" anchor="t" anchorCtr="0">
                      <a:noAutofit/>
                    </wps:bodyPr>
                  </wps:wsp>
                </a:graphicData>
              </a:graphic>
            </wp:anchor>
          </w:drawing>
        </mc:Choice>
        <mc:Fallback>
          <w:pict>
            <v:rect w14:anchorId="3379AAFD" id="Retângulo 26" o:spid="_x0000_s1034" style="position:absolute;margin-left:170.5pt;margin-top:99.75pt;width:261.7pt;height:26.65pt;z-index:-25164288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" filled="f" stroked="f">
              <v:textbox inset="0,0,0,0">
                <w:txbxContent>
                  <w:p w14:paraId="71E044CA" w14:textId="77777777" w:rsidR="00747F48" w:rsidRDefault="00000000">
                    <w:pPr>
                      <w:spacing w:before="20"/>
                      <w:jc w:val="center"/>
                      <w:textDirection w:val="btLr"/>
                    </w:pPr>
                    <w:r>
                      <w:rPr>
                        <w:b/>
                        <w:color w:val="000000"/>
                      </w:rPr>
                      <w:t xml:space="preserve">PREFEITURA </w:t>
                    </w:r>
                    <w:r>
                      <w:rPr>
                        <w:b/>
                        <w:color w:val="000000"/>
                      </w:rPr>
                      <w:t>MUNICIPAL DE CÂNDIDO MENDES/MA</w:t>
                    </w:r>
                  </w:p>
                  <w:p w14:paraId="43BBF46A" w14:textId="77777777" w:rsidR="00747F48" w:rsidRDefault="00000000">
                    <w:pPr>
                      <w:spacing w:before="1"/>
                      <w:jc w:val="center"/>
                      <w:textDirection w:val="btLr"/>
                    </w:pPr>
                    <w:r>
                      <w:rPr>
                        <w:rFonts w:ascii="Verdana" w:eastAsia="Verdana" w:hAnsi="Verdana" w:cs="Verdana"/>
                        <w:color w:val="000000"/>
                        <w:sz w:val="18"/>
                      </w:rPr>
                      <w:t>CNPJ: 06.059.505/0001-08</w:t>
                    </w:r>
                  </w:p>
                </w:txbxContent>
              </v:textbox>
              <w10:wrap anchorx="page" anchory="page"/>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D8551B"/>
    <w:multiLevelType w:val="multilevel"/>
    <w:tmpl w:val="8242C1A8"/>
    <w:lvl w:ilvl="0">
      <w:start w:val="14"/>
      <w:numFmt w:val="decimal"/>
      <w:lvlText w:val="%1"/>
      <w:lvlJc w:val="left"/>
      <w:pPr>
        <w:ind w:left="1" w:hanging="533"/>
      </w:pPr>
    </w:lvl>
    <w:lvl w:ilvl="1">
      <w:start w:val="7"/>
      <w:numFmt w:val="decimal"/>
      <w:lvlText w:val="%1.%2."/>
      <w:lvlJc w:val="left"/>
      <w:pPr>
        <w:ind w:left="1" w:hanging="533"/>
      </w:pPr>
      <w:rPr>
        <w:rFonts w:ascii="Cambria" w:eastAsia="Cambria" w:hAnsi="Cambria" w:cs="Cambria"/>
        <w:b w:val="0"/>
        <w:bCs w:val="0"/>
        <w:i w:val="0"/>
        <w:iCs w:val="0"/>
        <w:sz w:val="22"/>
        <w:szCs w:val="22"/>
      </w:rPr>
    </w:lvl>
    <w:lvl w:ilvl="2">
      <w:start w:val="1"/>
      <w:numFmt w:val="decimal"/>
      <w:lvlText w:val="%1.%2.%3."/>
      <w:lvlJc w:val="left"/>
      <w:pPr>
        <w:ind w:left="1" w:hanging="756"/>
      </w:pPr>
      <w:rPr>
        <w:rFonts w:ascii="Cambria" w:eastAsia="Cambria" w:hAnsi="Cambria" w:cs="Cambria"/>
        <w:b w:val="0"/>
        <w:bCs w:val="0"/>
        <w:i w:val="0"/>
        <w:iCs w:val="0"/>
        <w:sz w:val="22"/>
        <w:szCs w:val="22"/>
      </w:rPr>
    </w:lvl>
    <w:lvl w:ilvl="3">
      <w:numFmt w:val="bullet"/>
      <w:lvlText w:val="•"/>
      <w:lvlJc w:val="left"/>
      <w:pPr>
        <w:ind w:left="2806" w:hanging="755"/>
      </w:pPr>
    </w:lvl>
    <w:lvl w:ilvl="4">
      <w:numFmt w:val="bullet"/>
      <w:lvlText w:val="•"/>
      <w:lvlJc w:val="left"/>
      <w:pPr>
        <w:ind w:left="3742" w:hanging="756"/>
      </w:pPr>
    </w:lvl>
    <w:lvl w:ilvl="5">
      <w:numFmt w:val="bullet"/>
      <w:lvlText w:val="•"/>
      <w:lvlJc w:val="left"/>
      <w:pPr>
        <w:ind w:left="4678" w:hanging="755"/>
      </w:pPr>
    </w:lvl>
    <w:lvl w:ilvl="6">
      <w:numFmt w:val="bullet"/>
      <w:lvlText w:val="•"/>
      <w:lvlJc w:val="left"/>
      <w:pPr>
        <w:ind w:left="5613" w:hanging="756"/>
      </w:pPr>
    </w:lvl>
    <w:lvl w:ilvl="7">
      <w:numFmt w:val="bullet"/>
      <w:lvlText w:val="•"/>
      <w:lvlJc w:val="left"/>
      <w:pPr>
        <w:ind w:left="6549" w:hanging="756"/>
      </w:pPr>
    </w:lvl>
    <w:lvl w:ilvl="8">
      <w:numFmt w:val="bullet"/>
      <w:lvlText w:val="•"/>
      <w:lvlJc w:val="left"/>
      <w:pPr>
        <w:ind w:left="7485" w:hanging="756"/>
      </w:pPr>
    </w:lvl>
  </w:abstractNum>
  <w:abstractNum w:abstractNumId="1" w15:restartNumberingAfterBreak="0">
    <w:nsid w:val="03D54408"/>
    <w:multiLevelType w:val="multilevel"/>
    <w:tmpl w:val="3F7626E8"/>
    <w:lvl w:ilvl="0">
      <w:start w:val="15"/>
      <w:numFmt w:val="decimal"/>
      <w:lvlText w:val="%1"/>
      <w:lvlJc w:val="left"/>
      <w:pPr>
        <w:ind w:left="1" w:hanging="706"/>
      </w:pPr>
    </w:lvl>
    <w:lvl w:ilvl="1">
      <w:start w:val="1"/>
      <w:numFmt w:val="decimal"/>
      <w:lvlText w:val="%1.%2"/>
      <w:lvlJc w:val="left"/>
      <w:pPr>
        <w:ind w:left="1" w:hanging="706"/>
      </w:pPr>
    </w:lvl>
    <w:lvl w:ilvl="2">
      <w:start w:val="3"/>
      <w:numFmt w:val="decimal"/>
      <w:lvlText w:val="%1.%2.%3"/>
      <w:lvlJc w:val="left"/>
      <w:pPr>
        <w:ind w:left="1" w:hanging="706"/>
      </w:pPr>
      <w:rPr>
        <w:rFonts w:ascii="Cambria" w:eastAsia="Cambria" w:hAnsi="Cambria" w:cs="Cambria"/>
        <w:b w:val="0"/>
        <w:bCs w:val="0"/>
        <w:i w:val="0"/>
        <w:iCs w:val="0"/>
        <w:sz w:val="22"/>
        <w:szCs w:val="22"/>
      </w:rPr>
    </w:lvl>
    <w:lvl w:ilvl="3">
      <w:numFmt w:val="bullet"/>
      <w:lvlText w:val="•"/>
      <w:lvlJc w:val="left"/>
      <w:pPr>
        <w:ind w:left="2806" w:hanging="705"/>
      </w:pPr>
    </w:lvl>
    <w:lvl w:ilvl="4">
      <w:numFmt w:val="bullet"/>
      <w:lvlText w:val="•"/>
      <w:lvlJc w:val="left"/>
      <w:pPr>
        <w:ind w:left="3742" w:hanging="706"/>
      </w:pPr>
    </w:lvl>
    <w:lvl w:ilvl="5">
      <w:numFmt w:val="bullet"/>
      <w:lvlText w:val="•"/>
      <w:lvlJc w:val="left"/>
      <w:pPr>
        <w:ind w:left="4678" w:hanging="705"/>
      </w:pPr>
    </w:lvl>
    <w:lvl w:ilvl="6">
      <w:numFmt w:val="bullet"/>
      <w:lvlText w:val="•"/>
      <w:lvlJc w:val="left"/>
      <w:pPr>
        <w:ind w:left="5613" w:hanging="706"/>
      </w:pPr>
    </w:lvl>
    <w:lvl w:ilvl="7">
      <w:numFmt w:val="bullet"/>
      <w:lvlText w:val="•"/>
      <w:lvlJc w:val="left"/>
      <w:pPr>
        <w:ind w:left="6549" w:hanging="706"/>
      </w:pPr>
    </w:lvl>
    <w:lvl w:ilvl="8">
      <w:numFmt w:val="bullet"/>
      <w:lvlText w:val="•"/>
      <w:lvlJc w:val="left"/>
      <w:pPr>
        <w:ind w:left="7485" w:hanging="706"/>
      </w:pPr>
    </w:lvl>
  </w:abstractNum>
  <w:abstractNum w:abstractNumId="2" w15:restartNumberingAfterBreak="0">
    <w:nsid w:val="09A94F87"/>
    <w:multiLevelType w:val="multilevel"/>
    <w:tmpl w:val="5D2E39C6"/>
    <w:lvl w:ilvl="0">
      <w:start w:val="1"/>
      <w:numFmt w:val="upperRoman"/>
      <w:lvlText w:val="%1"/>
      <w:lvlJc w:val="left"/>
      <w:pPr>
        <w:ind w:left="1" w:hanging="137"/>
      </w:pPr>
      <w:rPr>
        <w:rFonts w:ascii="Cambria" w:eastAsia="Cambria" w:hAnsi="Cambria" w:cs="Cambria"/>
        <w:b w:val="0"/>
        <w:bCs w:val="0"/>
        <w:i w:val="0"/>
        <w:iCs w:val="0"/>
        <w:sz w:val="22"/>
        <w:szCs w:val="22"/>
      </w:rPr>
    </w:lvl>
    <w:lvl w:ilvl="1">
      <w:numFmt w:val="bullet"/>
      <w:lvlText w:val="•"/>
      <w:lvlJc w:val="left"/>
      <w:pPr>
        <w:ind w:left="935" w:hanging="137"/>
      </w:pPr>
    </w:lvl>
    <w:lvl w:ilvl="2">
      <w:numFmt w:val="bullet"/>
      <w:lvlText w:val="•"/>
      <w:lvlJc w:val="left"/>
      <w:pPr>
        <w:ind w:left="1871" w:hanging="137"/>
      </w:pPr>
    </w:lvl>
    <w:lvl w:ilvl="3">
      <w:numFmt w:val="bullet"/>
      <w:lvlText w:val="•"/>
      <w:lvlJc w:val="left"/>
      <w:pPr>
        <w:ind w:left="2806" w:hanging="136"/>
      </w:pPr>
    </w:lvl>
    <w:lvl w:ilvl="4">
      <w:numFmt w:val="bullet"/>
      <w:lvlText w:val="•"/>
      <w:lvlJc w:val="left"/>
      <w:pPr>
        <w:ind w:left="3742" w:hanging="137"/>
      </w:pPr>
    </w:lvl>
    <w:lvl w:ilvl="5">
      <w:numFmt w:val="bullet"/>
      <w:lvlText w:val="•"/>
      <w:lvlJc w:val="left"/>
      <w:pPr>
        <w:ind w:left="4678" w:hanging="137"/>
      </w:pPr>
    </w:lvl>
    <w:lvl w:ilvl="6">
      <w:numFmt w:val="bullet"/>
      <w:lvlText w:val="•"/>
      <w:lvlJc w:val="left"/>
      <w:pPr>
        <w:ind w:left="5613" w:hanging="137"/>
      </w:pPr>
    </w:lvl>
    <w:lvl w:ilvl="7">
      <w:numFmt w:val="bullet"/>
      <w:lvlText w:val="•"/>
      <w:lvlJc w:val="left"/>
      <w:pPr>
        <w:ind w:left="6549" w:hanging="137"/>
      </w:pPr>
    </w:lvl>
    <w:lvl w:ilvl="8">
      <w:numFmt w:val="bullet"/>
      <w:lvlText w:val="•"/>
      <w:lvlJc w:val="left"/>
      <w:pPr>
        <w:ind w:left="7485" w:hanging="137"/>
      </w:pPr>
    </w:lvl>
  </w:abstractNum>
  <w:abstractNum w:abstractNumId="3" w15:restartNumberingAfterBreak="0">
    <w:nsid w:val="0AD83380"/>
    <w:multiLevelType w:val="multilevel"/>
    <w:tmpl w:val="9E3CDDCE"/>
    <w:lvl w:ilvl="0">
      <w:start w:val="16"/>
      <w:numFmt w:val="decimal"/>
      <w:lvlText w:val="%1"/>
      <w:lvlJc w:val="left"/>
      <w:pPr>
        <w:ind w:left="1" w:hanging="640"/>
      </w:pPr>
    </w:lvl>
    <w:lvl w:ilvl="1">
      <w:start w:val="1"/>
      <w:numFmt w:val="decimal"/>
      <w:lvlText w:val="%1.%2"/>
      <w:lvlJc w:val="left"/>
      <w:pPr>
        <w:ind w:left="1" w:hanging="640"/>
      </w:pPr>
    </w:lvl>
    <w:lvl w:ilvl="2">
      <w:start w:val="2"/>
      <w:numFmt w:val="decimal"/>
      <w:lvlText w:val="%1.%2.%3"/>
      <w:lvlJc w:val="left"/>
      <w:pPr>
        <w:ind w:left="1" w:hanging="640"/>
      </w:pPr>
      <w:rPr>
        <w:rFonts w:ascii="Cambria" w:eastAsia="Cambria" w:hAnsi="Cambria" w:cs="Cambria"/>
        <w:b w:val="0"/>
        <w:bCs w:val="0"/>
        <w:i w:val="0"/>
        <w:iCs w:val="0"/>
        <w:sz w:val="22"/>
        <w:szCs w:val="22"/>
      </w:rPr>
    </w:lvl>
    <w:lvl w:ilvl="3">
      <w:start w:val="1"/>
      <w:numFmt w:val="lowerLetter"/>
      <w:lvlText w:val="%4)"/>
      <w:lvlJc w:val="left"/>
      <w:pPr>
        <w:ind w:left="525" w:hanging="241"/>
      </w:pPr>
      <w:rPr>
        <w:rFonts w:ascii="Cambria" w:eastAsia="Cambria" w:hAnsi="Cambria" w:cs="Cambria"/>
        <w:b w:val="0"/>
        <w:bCs w:val="0"/>
        <w:i w:val="0"/>
        <w:iCs w:val="0"/>
        <w:sz w:val="22"/>
        <w:szCs w:val="22"/>
      </w:rPr>
    </w:lvl>
    <w:lvl w:ilvl="4">
      <w:numFmt w:val="bullet"/>
      <w:lvlText w:val="•"/>
      <w:lvlJc w:val="left"/>
      <w:pPr>
        <w:ind w:left="3465" w:hanging="241"/>
      </w:pPr>
    </w:lvl>
    <w:lvl w:ilvl="5">
      <w:numFmt w:val="bullet"/>
      <w:lvlText w:val="•"/>
      <w:lvlJc w:val="left"/>
      <w:pPr>
        <w:ind w:left="4447" w:hanging="241"/>
      </w:pPr>
    </w:lvl>
    <w:lvl w:ilvl="6">
      <w:numFmt w:val="bullet"/>
      <w:lvlText w:val="•"/>
      <w:lvlJc w:val="left"/>
      <w:pPr>
        <w:ind w:left="5429" w:hanging="241"/>
      </w:pPr>
    </w:lvl>
    <w:lvl w:ilvl="7">
      <w:numFmt w:val="bullet"/>
      <w:lvlText w:val="•"/>
      <w:lvlJc w:val="left"/>
      <w:pPr>
        <w:ind w:left="6410" w:hanging="241"/>
      </w:pPr>
    </w:lvl>
    <w:lvl w:ilvl="8">
      <w:numFmt w:val="bullet"/>
      <w:lvlText w:val="•"/>
      <w:lvlJc w:val="left"/>
      <w:pPr>
        <w:ind w:left="7392" w:hanging="241"/>
      </w:pPr>
    </w:lvl>
  </w:abstractNum>
  <w:abstractNum w:abstractNumId="4" w15:restartNumberingAfterBreak="0">
    <w:nsid w:val="12464BE3"/>
    <w:multiLevelType w:val="multilevel"/>
    <w:tmpl w:val="14F2EAE0"/>
    <w:lvl w:ilvl="0">
      <w:start w:val="1"/>
      <w:numFmt w:val="upperRoman"/>
      <w:lvlText w:val="%1"/>
      <w:lvlJc w:val="left"/>
      <w:pPr>
        <w:ind w:left="121" w:hanging="120"/>
      </w:pPr>
      <w:rPr>
        <w:rFonts w:ascii="Cambria" w:eastAsia="Cambria" w:hAnsi="Cambria" w:cs="Cambria"/>
        <w:b w:val="0"/>
        <w:bCs w:val="0"/>
        <w:i w:val="0"/>
        <w:iCs w:val="0"/>
        <w:sz w:val="22"/>
        <w:szCs w:val="22"/>
      </w:rPr>
    </w:lvl>
    <w:lvl w:ilvl="1">
      <w:numFmt w:val="bullet"/>
      <w:lvlText w:val="•"/>
      <w:lvlJc w:val="left"/>
      <w:pPr>
        <w:ind w:left="1043" w:hanging="120"/>
      </w:pPr>
    </w:lvl>
    <w:lvl w:ilvl="2">
      <w:numFmt w:val="bullet"/>
      <w:lvlText w:val="•"/>
      <w:lvlJc w:val="left"/>
      <w:pPr>
        <w:ind w:left="1967" w:hanging="120"/>
      </w:pPr>
    </w:lvl>
    <w:lvl w:ilvl="3">
      <w:numFmt w:val="bullet"/>
      <w:lvlText w:val="•"/>
      <w:lvlJc w:val="left"/>
      <w:pPr>
        <w:ind w:left="2890" w:hanging="120"/>
      </w:pPr>
    </w:lvl>
    <w:lvl w:ilvl="4">
      <w:numFmt w:val="bullet"/>
      <w:lvlText w:val="•"/>
      <w:lvlJc w:val="left"/>
      <w:pPr>
        <w:ind w:left="3814" w:hanging="120"/>
      </w:pPr>
    </w:lvl>
    <w:lvl w:ilvl="5">
      <w:numFmt w:val="bullet"/>
      <w:lvlText w:val="•"/>
      <w:lvlJc w:val="left"/>
      <w:pPr>
        <w:ind w:left="4738" w:hanging="120"/>
      </w:pPr>
    </w:lvl>
    <w:lvl w:ilvl="6">
      <w:numFmt w:val="bullet"/>
      <w:lvlText w:val="•"/>
      <w:lvlJc w:val="left"/>
      <w:pPr>
        <w:ind w:left="5661" w:hanging="120"/>
      </w:pPr>
    </w:lvl>
    <w:lvl w:ilvl="7">
      <w:numFmt w:val="bullet"/>
      <w:lvlText w:val="•"/>
      <w:lvlJc w:val="left"/>
      <w:pPr>
        <w:ind w:left="6585" w:hanging="120"/>
      </w:pPr>
    </w:lvl>
    <w:lvl w:ilvl="8">
      <w:numFmt w:val="bullet"/>
      <w:lvlText w:val="•"/>
      <w:lvlJc w:val="left"/>
      <w:pPr>
        <w:ind w:left="7509" w:hanging="120"/>
      </w:pPr>
    </w:lvl>
  </w:abstractNum>
  <w:abstractNum w:abstractNumId="5" w15:restartNumberingAfterBreak="0">
    <w:nsid w:val="16F44982"/>
    <w:multiLevelType w:val="multilevel"/>
    <w:tmpl w:val="941434FC"/>
    <w:lvl w:ilvl="0">
      <w:start w:val="1"/>
      <w:numFmt w:val="decimal"/>
      <w:lvlText w:val="%1."/>
      <w:lvlJc w:val="left"/>
      <w:pPr>
        <w:ind w:left="441" w:hanging="440"/>
      </w:pPr>
      <w:rPr>
        <w:rFonts w:ascii="Cambria" w:eastAsia="Cambria" w:hAnsi="Cambria" w:cs="Cambria"/>
        <w:b w:val="0"/>
        <w:bCs w:val="0"/>
        <w:i w:val="0"/>
        <w:iCs w:val="0"/>
        <w:sz w:val="22"/>
        <w:szCs w:val="22"/>
      </w:rPr>
    </w:lvl>
    <w:lvl w:ilvl="1">
      <w:numFmt w:val="bullet"/>
      <w:lvlText w:val="•"/>
      <w:lvlJc w:val="left"/>
      <w:pPr>
        <w:ind w:left="1331" w:hanging="440"/>
      </w:pPr>
    </w:lvl>
    <w:lvl w:ilvl="2">
      <w:numFmt w:val="bullet"/>
      <w:lvlText w:val="•"/>
      <w:lvlJc w:val="left"/>
      <w:pPr>
        <w:ind w:left="2223" w:hanging="440"/>
      </w:pPr>
    </w:lvl>
    <w:lvl w:ilvl="3">
      <w:numFmt w:val="bullet"/>
      <w:lvlText w:val="•"/>
      <w:lvlJc w:val="left"/>
      <w:pPr>
        <w:ind w:left="3114" w:hanging="440"/>
      </w:pPr>
    </w:lvl>
    <w:lvl w:ilvl="4">
      <w:numFmt w:val="bullet"/>
      <w:lvlText w:val="•"/>
      <w:lvlJc w:val="left"/>
      <w:pPr>
        <w:ind w:left="4006" w:hanging="440"/>
      </w:pPr>
    </w:lvl>
    <w:lvl w:ilvl="5">
      <w:numFmt w:val="bullet"/>
      <w:lvlText w:val="•"/>
      <w:lvlJc w:val="left"/>
      <w:pPr>
        <w:ind w:left="4898" w:hanging="440"/>
      </w:pPr>
    </w:lvl>
    <w:lvl w:ilvl="6">
      <w:numFmt w:val="bullet"/>
      <w:lvlText w:val="•"/>
      <w:lvlJc w:val="left"/>
      <w:pPr>
        <w:ind w:left="5789" w:hanging="440"/>
      </w:pPr>
    </w:lvl>
    <w:lvl w:ilvl="7">
      <w:numFmt w:val="bullet"/>
      <w:lvlText w:val="•"/>
      <w:lvlJc w:val="left"/>
      <w:pPr>
        <w:ind w:left="6681" w:hanging="440"/>
      </w:pPr>
    </w:lvl>
    <w:lvl w:ilvl="8">
      <w:numFmt w:val="bullet"/>
      <w:lvlText w:val="•"/>
      <w:lvlJc w:val="left"/>
      <w:pPr>
        <w:ind w:left="7573" w:hanging="440"/>
      </w:pPr>
    </w:lvl>
  </w:abstractNum>
  <w:abstractNum w:abstractNumId="6" w15:restartNumberingAfterBreak="0">
    <w:nsid w:val="1B72287F"/>
    <w:multiLevelType w:val="multilevel"/>
    <w:tmpl w:val="702A655C"/>
    <w:lvl w:ilvl="0">
      <w:start w:val="2"/>
      <w:numFmt w:val="decimal"/>
      <w:lvlText w:val="%1."/>
      <w:lvlJc w:val="left"/>
      <w:pPr>
        <w:ind w:left="408" w:hanging="408"/>
      </w:pPr>
      <w:rPr>
        <w:rFonts w:hint="default"/>
      </w:rPr>
    </w:lvl>
    <w:lvl w:ilvl="1">
      <w:start w:val="2"/>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7" w15:restartNumberingAfterBreak="0">
    <w:nsid w:val="1CD01F19"/>
    <w:multiLevelType w:val="multilevel"/>
    <w:tmpl w:val="86DAFE92"/>
    <w:lvl w:ilvl="0">
      <w:start w:val="1"/>
      <w:numFmt w:val="lowerLetter"/>
      <w:lvlText w:val="%1)"/>
      <w:lvlJc w:val="left"/>
      <w:pPr>
        <w:ind w:left="1" w:hanging="269"/>
      </w:pPr>
      <w:rPr>
        <w:rFonts w:ascii="Cambria" w:eastAsia="Cambria" w:hAnsi="Cambria" w:cs="Cambria"/>
        <w:b w:val="0"/>
        <w:bCs w:val="0"/>
        <w:i w:val="0"/>
        <w:iCs w:val="0"/>
        <w:sz w:val="22"/>
        <w:szCs w:val="22"/>
      </w:rPr>
    </w:lvl>
    <w:lvl w:ilvl="1">
      <w:start w:val="1"/>
      <w:numFmt w:val="decimal"/>
      <w:lvlText w:val="%1.%2)"/>
      <w:lvlJc w:val="left"/>
      <w:pPr>
        <w:ind w:left="1" w:hanging="411"/>
      </w:pPr>
      <w:rPr>
        <w:rFonts w:ascii="Cambria" w:eastAsia="Cambria" w:hAnsi="Cambria" w:cs="Cambria"/>
        <w:b w:val="0"/>
        <w:bCs w:val="0"/>
        <w:i w:val="0"/>
        <w:iCs w:val="0"/>
        <w:sz w:val="22"/>
        <w:szCs w:val="22"/>
      </w:rPr>
    </w:lvl>
    <w:lvl w:ilvl="2">
      <w:numFmt w:val="bullet"/>
      <w:lvlText w:val="•"/>
      <w:lvlJc w:val="left"/>
      <w:pPr>
        <w:ind w:left="1871" w:hanging="411"/>
      </w:pPr>
    </w:lvl>
    <w:lvl w:ilvl="3">
      <w:numFmt w:val="bullet"/>
      <w:lvlText w:val="•"/>
      <w:lvlJc w:val="left"/>
      <w:pPr>
        <w:ind w:left="2806" w:hanging="410"/>
      </w:pPr>
    </w:lvl>
    <w:lvl w:ilvl="4">
      <w:numFmt w:val="bullet"/>
      <w:lvlText w:val="•"/>
      <w:lvlJc w:val="left"/>
      <w:pPr>
        <w:ind w:left="3742" w:hanging="411"/>
      </w:pPr>
    </w:lvl>
    <w:lvl w:ilvl="5">
      <w:numFmt w:val="bullet"/>
      <w:lvlText w:val="•"/>
      <w:lvlJc w:val="left"/>
      <w:pPr>
        <w:ind w:left="4678" w:hanging="411"/>
      </w:pPr>
    </w:lvl>
    <w:lvl w:ilvl="6">
      <w:numFmt w:val="bullet"/>
      <w:lvlText w:val="•"/>
      <w:lvlJc w:val="left"/>
      <w:pPr>
        <w:ind w:left="5613" w:hanging="411"/>
      </w:pPr>
    </w:lvl>
    <w:lvl w:ilvl="7">
      <w:numFmt w:val="bullet"/>
      <w:lvlText w:val="•"/>
      <w:lvlJc w:val="left"/>
      <w:pPr>
        <w:ind w:left="6549" w:hanging="411"/>
      </w:pPr>
    </w:lvl>
    <w:lvl w:ilvl="8">
      <w:numFmt w:val="bullet"/>
      <w:lvlText w:val="•"/>
      <w:lvlJc w:val="left"/>
      <w:pPr>
        <w:ind w:left="7485" w:hanging="411"/>
      </w:pPr>
    </w:lvl>
  </w:abstractNum>
  <w:abstractNum w:abstractNumId="8" w15:restartNumberingAfterBreak="0">
    <w:nsid w:val="1D5C100D"/>
    <w:multiLevelType w:val="multilevel"/>
    <w:tmpl w:val="0AFCA162"/>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i w:val="0"/>
        <w:strike w:val="0"/>
        <w:color w:val="auto"/>
        <w:sz w:val="24"/>
        <w:szCs w:val="24"/>
        <w:u w:val="none"/>
      </w:rPr>
    </w:lvl>
    <w:lvl w:ilvl="2">
      <w:start w:val="1"/>
      <w:numFmt w:val="decimal"/>
      <w:pStyle w:val="Nivel3"/>
      <w:lvlText w:val="%1.%2.%3."/>
      <w:lvlJc w:val="left"/>
      <w:pPr>
        <w:ind w:left="3198" w:hanging="504"/>
      </w:pPr>
      <w:rPr>
        <w:rFonts w:ascii="Arial" w:hAnsi="Arial" w:cs="Arial" w:hint="default"/>
        <w:b w:val="0"/>
        <w:i w:val="0"/>
        <w:strike w:val="0"/>
        <w:color w:val="auto"/>
        <w:sz w:val="24"/>
        <w:szCs w:val="24"/>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241A230F"/>
    <w:multiLevelType w:val="multilevel"/>
    <w:tmpl w:val="47026DD6"/>
    <w:lvl w:ilvl="0">
      <w:start w:val="1"/>
      <w:numFmt w:val="upperRoman"/>
      <w:lvlText w:val="%1"/>
      <w:lvlJc w:val="left"/>
      <w:pPr>
        <w:ind w:left="121" w:hanging="120"/>
      </w:pPr>
      <w:rPr>
        <w:rFonts w:ascii="Cambria" w:eastAsia="Cambria" w:hAnsi="Cambria" w:cs="Cambria"/>
        <w:b w:val="0"/>
        <w:bCs w:val="0"/>
        <w:i w:val="0"/>
        <w:iCs w:val="0"/>
        <w:sz w:val="22"/>
        <w:szCs w:val="22"/>
      </w:rPr>
    </w:lvl>
    <w:lvl w:ilvl="1">
      <w:numFmt w:val="bullet"/>
      <w:lvlText w:val="•"/>
      <w:lvlJc w:val="left"/>
      <w:pPr>
        <w:ind w:left="1043" w:hanging="120"/>
      </w:pPr>
    </w:lvl>
    <w:lvl w:ilvl="2">
      <w:numFmt w:val="bullet"/>
      <w:lvlText w:val="•"/>
      <w:lvlJc w:val="left"/>
      <w:pPr>
        <w:ind w:left="1967" w:hanging="120"/>
      </w:pPr>
    </w:lvl>
    <w:lvl w:ilvl="3">
      <w:numFmt w:val="bullet"/>
      <w:lvlText w:val="•"/>
      <w:lvlJc w:val="left"/>
      <w:pPr>
        <w:ind w:left="2890" w:hanging="120"/>
      </w:pPr>
    </w:lvl>
    <w:lvl w:ilvl="4">
      <w:numFmt w:val="bullet"/>
      <w:lvlText w:val="•"/>
      <w:lvlJc w:val="left"/>
      <w:pPr>
        <w:ind w:left="3814" w:hanging="120"/>
      </w:pPr>
    </w:lvl>
    <w:lvl w:ilvl="5">
      <w:numFmt w:val="bullet"/>
      <w:lvlText w:val="•"/>
      <w:lvlJc w:val="left"/>
      <w:pPr>
        <w:ind w:left="4738" w:hanging="120"/>
      </w:pPr>
    </w:lvl>
    <w:lvl w:ilvl="6">
      <w:numFmt w:val="bullet"/>
      <w:lvlText w:val="•"/>
      <w:lvlJc w:val="left"/>
      <w:pPr>
        <w:ind w:left="5661" w:hanging="120"/>
      </w:pPr>
    </w:lvl>
    <w:lvl w:ilvl="7">
      <w:numFmt w:val="bullet"/>
      <w:lvlText w:val="•"/>
      <w:lvlJc w:val="left"/>
      <w:pPr>
        <w:ind w:left="6585" w:hanging="120"/>
      </w:pPr>
    </w:lvl>
    <w:lvl w:ilvl="8">
      <w:numFmt w:val="bullet"/>
      <w:lvlText w:val="•"/>
      <w:lvlJc w:val="left"/>
      <w:pPr>
        <w:ind w:left="7509" w:hanging="120"/>
      </w:pPr>
    </w:lvl>
  </w:abstractNum>
  <w:abstractNum w:abstractNumId="10" w15:restartNumberingAfterBreak="0">
    <w:nsid w:val="33FD1E16"/>
    <w:multiLevelType w:val="multilevel"/>
    <w:tmpl w:val="ADB4760E"/>
    <w:lvl w:ilvl="0">
      <w:start w:val="1"/>
      <w:numFmt w:val="upperRoman"/>
      <w:lvlText w:val="%1"/>
      <w:lvlJc w:val="left"/>
      <w:pPr>
        <w:ind w:left="121" w:hanging="120"/>
      </w:pPr>
      <w:rPr>
        <w:rFonts w:ascii="Cambria" w:eastAsia="Cambria" w:hAnsi="Cambria" w:cs="Cambria"/>
        <w:b w:val="0"/>
        <w:bCs w:val="0"/>
        <w:i w:val="0"/>
        <w:iCs w:val="0"/>
        <w:sz w:val="22"/>
        <w:szCs w:val="22"/>
      </w:rPr>
    </w:lvl>
    <w:lvl w:ilvl="1">
      <w:numFmt w:val="bullet"/>
      <w:lvlText w:val="•"/>
      <w:lvlJc w:val="left"/>
      <w:pPr>
        <w:ind w:left="1043" w:hanging="120"/>
      </w:pPr>
    </w:lvl>
    <w:lvl w:ilvl="2">
      <w:numFmt w:val="bullet"/>
      <w:lvlText w:val="•"/>
      <w:lvlJc w:val="left"/>
      <w:pPr>
        <w:ind w:left="1967" w:hanging="120"/>
      </w:pPr>
    </w:lvl>
    <w:lvl w:ilvl="3">
      <w:numFmt w:val="bullet"/>
      <w:lvlText w:val="•"/>
      <w:lvlJc w:val="left"/>
      <w:pPr>
        <w:ind w:left="2890" w:hanging="120"/>
      </w:pPr>
    </w:lvl>
    <w:lvl w:ilvl="4">
      <w:numFmt w:val="bullet"/>
      <w:lvlText w:val="•"/>
      <w:lvlJc w:val="left"/>
      <w:pPr>
        <w:ind w:left="3814" w:hanging="120"/>
      </w:pPr>
    </w:lvl>
    <w:lvl w:ilvl="5">
      <w:numFmt w:val="bullet"/>
      <w:lvlText w:val="•"/>
      <w:lvlJc w:val="left"/>
      <w:pPr>
        <w:ind w:left="4738" w:hanging="120"/>
      </w:pPr>
    </w:lvl>
    <w:lvl w:ilvl="6">
      <w:numFmt w:val="bullet"/>
      <w:lvlText w:val="•"/>
      <w:lvlJc w:val="left"/>
      <w:pPr>
        <w:ind w:left="5661" w:hanging="120"/>
      </w:pPr>
    </w:lvl>
    <w:lvl w:ilvl="7">
      <w:numFmt w:val="bullet"/>
      <w:lvlText w:val="•"/>
      <w:lvlJc w:val="left"/>
      <w:pPr>
        <w:ind w:left="6585" w:hanging="120"/>
      </w:pPr>
    </w:lvl>
    <w:lvl w:ilvl="8">
      <w:numFmt w:val="bullet"/>
      <w:lvlText w:val="•"/>
      <w:lvlJc w:val="left"/>
      <w:pPr>
        <w:ind w:left="7509" w:hanging="120"/>
      </w:pPr>
    </w:lvl>
  </w:abstractNum>
  <w:abstractNum w:abstractNumId="11" w15:restartNumberingAfterBreak="0">
    <w:nsid w:val="418717ED"/>
    <w:multiLevelType w:val="multilevel"/>
    <w:tmpl w:val="088C524C"/>
    <w:lvl w:ilvl="0">
      <w:start w:val="1"/>
      <w:numFmt w:val="lowerLetter"/>
      <w:lvlText w:val="%1)"/>
      <w:lvlJc w:val="left"/>
      <w:pPr>
        <w:ind w:left="1" w:hanging="708"/>
      </w:pPr>
    </w:lvl>
    <w:lvl w:ilvl="1">
      <w:numFmt w:val="bullet"/>
      <w:lvlText w:val="•"/>
      <w:lvlJc w:val="left"/>
      <w:pPr>
        <w:ind w:left="935" w:hanging="708"/>
      </w:pPr>
    </w:lvl>
    <w:lvl w:ilvl="2">
      <w:numFmt w:val="bullet"/>
      <w:lvlText w:val="•"/>
      <w:lvlJc w:val="left"/>
      <w:pPr>
        <w:ind w:left="1871" w:hanging="708"/>
      </w:pPr>
    </w:lvl>
    <w:lvl w:ilvl="3">
      <w:numFmt w:val="bullet"/>
      <w:lvlText w:val="•"/>
      <w:lvlJc w:val="left"/>
      <w:pPr>
        <w:ind w:left="2806" w:hanging="708"/>
      </w:pPr>
    </w:lvl>
    <w:lvl w:ilvl="4">
      <w:numFmt w:val="bullet"/>
      <w:lvlText w:val="•"/>
      <w:lvlJc w:val="left"/>
      <w:pPr>
        <w:ind w:left="3742" w:hanging="708"/>
      </w:pPr>
    </w:lvl>
    <w:lvl w:ilvl="5">
      <w:numFmt w:val="bullet"/>
      <w:lvlText w:val="•"/>
      <w:lvlJc w:val="left"/>
      <w:pPr>
        <w:ind w:left="4678" w:hanging="708"/>
      </w:pPr>
    </w:lvl>
    <w:lvl w:ilvl="6">
      <w:numFmt w:val="bullet"/>
      <w:lvlText w:val="•"/>
      <w:lvlJc w:val="left"/>
      <w:pPr>
        <w:ind w:left="5613" w:hanging="708"/>
      </w:pPr>
    </w:lvl>
    <w:lvl w:ilvl="7">
      <w:numFmt w:val="bullet"/>
      <w:lvlText w:val="•"/>
      <w:lvlJc w:val="left"/>
      <w:pPr>
        <w:ind w:left="6549" w:hanging="708"/>
      </w:pPr>
    </w:lvl>
    <w:lvl w:ilvl="8">
      <w:numFmt w:val="bullet"/>
      <w:lvlText w:val="•"/>
      <w:lvlJc w:val="left"/>
      <w:pPr>
        <w:ind w:left="7485" w:hanging="708"/>
      </w:pPr>
    </w:lvl>
  </w:abstractNum>
  <w:abstractNum w:abstractNumId="12" w15:restartNumberingAfterBreak="0">
    <w:nsid w:val="5A42712F"/>
    <w:multiLevelType w:val="multilevel"/>
    <w:tmpl w:val="CAD03EAE"/>
    <w:lvl w:ilvl="0">
      <w:start w:val="14"/>
      <w:numFmt w:val="decimal"/>
      <w:lvlText w:val="%1"/>
      <w:lvlJc w:val="left"/>
      <w:pPr>
        <w:ind w:left="1" w:hanging="677"/>
      </w:pPr>
    </w:lvl>
    <w:lvl w:ilvl="1">
      <w:start w:val="6"/>
      <w:numFmt w:val="decimal"/>
      <w:lvlText w:val="%1.%2"/>
      <w:lvlJc w:val="left"/>
      <w:pPr>
        <w:ind w:left="1" w:hanging="677"/>
      </w:pPr>
    </w:lvl>
    <w:lvl w:ilvl="2">
      <w:start w:val="1"/>
      <w:numFmt w:val="decimal"/>
      <w:lvlText w:val="%1.%2.%3."/>
      <w:lvlJc w:val="left"/>
      <w:pPr>
        <w:ind w:left="1" w:hanging="677"/>
      </w:pPr>
      <w:rPr>
        <w:rFonts w:ascii="Cambria" w:eastAsia="Cambria" w:hAnsi="Cambria" w:cs="Cambria"/>
        <w:b w:val="0"/>
        <w:bCs w:val="0"/>
        <w:i w:val="0"/>
        <w:iCs w:val="0"/>
        <w:sz w:val="22"/>
        <w:szCs w:val="22"/>
      </w:rPr>
    </w:lvl>
    <w:lvl w:ilvl="3">
      <w:numFmt w:val="bullet"/>
      <w:lvlText w:val="•"/>
      <w:lvlJc w:val="left"/>
      <w:pPr>
        <w:ind w:left="2806" w:hanging="676"/>
      </w:pPr>
    </w:lvl>
    <w:lvl w:ilvl="4">
      <w:numFmt w:val="bullet"/>
      <w:lvlText w:val="•"/>
      <w:lvlJc w:val="left"/>
      <w:pPr>
        <w:ind w:left="3742" w:hanging="677"/>
      </w:pPr>
    </w:lvl>
    <w:lvl w:ilvl="5">
      <w:numFmt w:val="bullet"/>
      <w:lvlText w:val="•"/>
      <w:lvlJc w:val="left"/>
      <w:pPr>
        <w:ind w:left="4678" w:hanging="677"/>
      </w:pPr>
    </w:lvl>
    <w:lvl w:ilvl="6">
      <w:numFmt w:val="bullet"/>
      <w:lvlText w:val="•"/>
      <w:lvlJc w:val="left"/>
      <w:pPr>
        <w:ind w:left="5613" w:hanging="677"/>
      </w:pPr>
    </w:lvl>
    <w:lvl w:ilvl="7">
      <w:numFmt w:val="bullet"/>
      <w:lvlText w:val="•"/>
      <w:lvlJc w:val="left"/>
      <w:pPr>
        <w:ind w:left="6549" w:hanging="677"/>
      </w:pPr>
    </w:lvl>
    <w:lvl w:ilvl="8">
      <w:numFmt w:val="bullet"/>
      <w:lvlText w:val="•"/>
      <w:lvlJc w:val="left"/>
      <w:pPr>
        <w:ind w:left="7485" w:hanging="677"/>
      </w:pPr>
    </w:lvl>
  </w:abstractNum>
  <w:abstractNum w:abstractNumId="13" w15:restartNumberingAfterBreak="0">
    <w:nsid w:val="6A185CB8"/>
    <w:multiLevelType w:val="multilevel"/>
    <w:tmpl w:val="A03ED264"/>
    <w:lvl w:ilvl="0">
      <w:start w:val="1"/>
      <w:numFmt w:val="decimal"/>
      <w:lvlText w:val="%1."/>
      <w:lvlJc w:val="left"/>
      <w:pPr>
        <w:ind w:left="285" w:hanging="284"/>
      </w:pPr>
    </w:lvl>
    <w:lvl w:ilvl="1">
      <w:start w:val="1"/>
      <w:numFmt w:val="decimal"/>
      <w:lvlText w:val="%1.%2."/>
      <w:lvlJc w:val="left"/>
      <w:pPr>
        <w:ind w:left="1" w:hanging="542"/>
      </w:pPr>
    </w:lvl>
    <w:lvl w:ilvl="2">
      <w:start w:val="1"/>
      <w:numFmt w:val="decimal"/>
      <w:lvlText w:val="%1.%2.%3."/>
      <w:lvlJc w:val="left"/>
      <w:pPr>
        <w:ind w:left="1" w:hanging="542"/>
      </w:pPr>
      <w:rPr>
        <w:rFonts w:ascii="Cambria" w:eastAsia="Cambria" w:hAnsi="Cambria" w:cs="Cambria"/>
        <w:b w:val="0"/>
        <w:bCs w:val="0"/>
        <w:i w:val="0"/>
        <w:iCs w:val="0"/>
        <w:sz w:val="20"/>
        <w:szCs w:val="20"/>
      </w:rPr>
    </w:lvl>
    <w:lvl w:ilvl="3">
      <w:start w:val="1"/>
      <w:numFmt w:val="decimal"/>
      <w:lvlText w:val="%1.%2.%3.%4."/>
      <w:lvlJc w:val="left"/>
      <w:pPr>
        <w:ind w:left="1" w:hanging="542"/>
      </w:pPr>
      <w:rPr>
        <w:rFonts w:ascii="Cambria" w:eastAsia="Cambria" w:hAnsi="Cambria" w:cs="Cambria"/>
        <w:b w:val="0"/>
        <w:bCs w:val="0"/>
        <w:i w:val="0"/>
        <w:iCs w:val="0"/>
        <w:sz w:val="22"/>
        <w:szCs w:val="22"/>
      </w:rPr>
    </w:lvl>
    <w:lvl w:ilvl="4">
      <w:numFmt w:val="bullet"/>
      <w:lvlText w:val="•"/>
      <w:lvlJc w:val="left"/>
      <w:pPr>
        <w:ind w:left="700" w:hanging="542"/>
      </w:pPr>
    </w:lvl>
    <w:lvl w:ilvl="5">
      <w:numFmt w:val="bullet"/>
      <w:lvlText w:val="•"/>
      <w:lvlJc w:val="left"/>
      <w:pPr>
        <w:ind w:left="2142" w:hanging="542"/>
      </w:pPr>
    </w:lvl>
    <w:lvl w:ilvl="6">
      <w:numFmt w:val="bullet"/>
      <w:lvlText w:val="•"/>
      <w:lvlJc w:val="left"/>
      <w:pPr>
        <w:ind w:left="3585" w:hanging="542"/>
      </w:pPr>
    </w:lvl>
    <w:lvl w:ilvl="7">
      <w:numFmt w:val="bullet"/>
      <w:lvlText w:val="•"/>
      <w:lvlJc w:val="left"/>
      <w:pPr>
        <w:ind w:left="5028" w:hanging="542"/>
      </w:pPr>
    </w:lvl>
    <w:lvl w:ilvl="8">
      <w:numFmt w:val="bullet"/>
      <w:lvlText w:val="•"/>
      <w:lvlJc w:val="left"/>
      <w:pPr>
        <w:ind w:left="6470" w:hanging="542"/>
      </w:pPr>
    </w:lvl>
  </w:abstractNum>
  <w:abstractNum w:abstractNumId="14" w15:restartNumberingAfterBreak="0">
    <w:nsid w:val="78E36553"/>
    <w:multiLevelType w:val="multilevel"/>
    <w:tmpl w:val="C912517A"/>
    <w:lvl w:ilvl="0">
      <w:start w:val="1"/>
      <w:numFmt w:val="upperRoman"/>
      <w:lvlText w:val="%1"/>
      <w:lvlJc w:val="left"/>
      <w:pPr>
        <w:ind w:left="121" w:hanging="120"/>
      </w:pPr>
      <w:rPr>
        <w:rFonts w:ascii="Cambria" w:eastAsia="Cambria" w:hAnsi="Cambria" w:cs="Cambria"/>
        <w:b w:val="0"/>
        <w:bCs w:val="0"/>
        <w:i w:val="0"/>
        <w:iCs w:val="0"/>
        <w:sz w:val="22"/>
        <w:szCs w:val="22"/>
      </w:rPr>
    </w:lvl>
    <w:lvl w:ilvl="1">
      <w:numFmt w:val="bullet"/>
      <w:lvlText w:val="•"/>
      <w:lvlJc w:val="left"/>
      <w:pPr>
        <w:ind w:left="1043" w:hanging="120"/>
      </w:pPr>
    </w:lvl>
    <w:lvl w:ilvl="2">
      <w:numFmt w:val="bullet"/>
      <w:lvlText w:val="•"/>
      <w:lvlJc w:val="left"/>
      <w:pPr>
        <w:ind w:left="1967" w:hanging="120"/>
      </w:pPr>
    </w:lvl>
    <w:lvl w:ilvl="3">
      <w:numFmt w:val="bullet"/>
      <w:lvlText w:val="•"/>
      <w:lvlJc w:val="left"/>
      <w:pPr>
        <w:ind w:left="2890" w:hanging="120"/>
      </w:pPr>
    </w:lvl>
    <w:lvl w:ilvl="4">
      <w:numFmt w:val="bullet"/>
      <w:lvlText w:val="•"/>
      <w:lvlJc w:val="left"/>
      <w:pPr>
        <w:ind w:left="3814" w:hanging="120"/>
      </w:pPr>
    </w:lvl>
    <w:lvl w:ilvl="5">
      <w:numFmt w:val="bullet"/>
      <w:lvlText w:val="•"/>
      <w:lvlJc w:val="left"/>
      <w:pPr>
        <w:ind w:left="4738" w:hanging="120"/>
      </w:pPr>
    </w:lvl>
    <w:lvl w:ilvl="6">
      <w:numFmt w:val="bullet"/>
      <w:lvlText w:val="•"/>
      <w:lvlJc w:val="left"/>
      <w:pPr>
        <w:ind w:left="5661" w:hanging="120"/>
      </w:pPr>
    </w:lvl>
    <w:lvl w:ilvl="7">
      <w:numFmt w:val="bullet"/>
      <w:lvlText w:val="•"/>
      <w:lvlJc w:val="left"/>
      <w:pPr>
        <w:ind w:left="6585" w:hanging="120"/>
      </w:pPr>
    </w:lvl>
    <w:lvl w:ilvl="8">
      <w:numFmt w:val="bullet"/>
      <w:lvlText w:val="•"/>
      <w:lvlJc w:val="left"/>
      <w:pPr>
        <w:ind w:left="7509" w:hanging="120"/>
      </w:pPr>
    </w:lvl>
  </w:abstractNum>
  <w:abstractNum w:abstractNumId="15" w15:restartNumberingAfterBreak="0">
    <w:nsid w:val="7BE960E1"/>
    <w:multiLevelType w:val="multilevel"/>
    <w:tmpl w:val="D5D6F406"/>
    <w:lvl w:ilvl="0">
      <w:start w:val="1"/>
      <w:numFmt w:val="upperRoman"/>
      <w:lvlText w:val="%1"/>
      <w:lvlJc w:val="left"/>
      <w:pPr>
        <w:ind w:left="1" w:hanging="140"/>
      </w:pPr>
      <w:rPr>
        <w:rFonts w:ascii="Cambria" w:eastAsia="Cambria" w:hAnsi="Cambria" w:cs="Cambria"/>
        <w:b w:val="0"/>
        <w:bCs w:val="0"/>
        <w:i w:val="0"/>
        <w:iCs w:val="0"/>
        <w:sz w:val="22"/>
        <w:szCs w:val="22"/>
      </w:rPr>
    </w:lvl>
    <w:lvl w:ilvl="1">
      <w:numFmt w:val="bullet"/>
      <w:lvlText w:val="•"/>
      <w:lvlJc w:val="left"/>
      <w:pPr>
        <w:ind w:left="935" w:hanging="140"/>
      </w:pPr>
    </w:lvl>
    <w:lvl w:ilvl="2">
      <w:numFmt w:val="bullet"/>
      <w:lvlText w:val="•"/>
      <w:lvlJc w:val="left"/>
      <w:pPr>
        <w:ind w:left="1871" w:hanging="140"/>
      </w:pPr>
    </w:lvl>
    <w:lvl w:ilvl="3">
      <w:numFmt w:val="bullet"/>
      <w:lvlText w:val="•"/>
      <w:lvlJc w:val="left"/>
      <w:pPr>
        <w:ind w:left="2806" w:hanging="140"/>
      </w:pPr>
    </w:lvl>
    <w:lvl w:ilvl="4">
      <w:numFmt w:val="bullet"/>
      <w:lvlText w:val="•"/>
      <w:lvlJc w:val="left"/>
      <w:pPr>
        <w:ind w:left="3742" w:hanging="140"/>
      </w:pPr>
    </w:lvl>
    <w:lvl w:ilvl="5">
      <w:numFmt w:val="bullet"/>
      <w:lvlText w:val="•"/>
      <w:lvlJc w:val="left"/>
      <w:pPr>
        <w:ind w:left="4678" w:hanging="140"/>
      </w:pPr>
    </w:lvl>
    <w:lvl w:ilvl="6">
      <w:numFmt w:val="bullet"/>
      <w:lvlText w:val="•"/>
      <w:lvlJc w:val="left"/>
      <w:pPr>
        <w:ind w:left="5613" w:hanging="140"/>
      </w:pPr>
    </w:lvl>
    <w:lvl w:ilvl="7">
      <w:numFmt w:val="bullet"/>
      <w:lvlText w:val="•"/>
      <w:lvlJc w:val="left"/>
      <w:pPr>
        <w:ind w:left="6549" w:hanging="140"/>
      </w:pPr>
    </w:lvl>
    <w:lvl w:ilvl="8">
      <w:numFmt w:val="bullet"/>
      <w:lvlText w:val="•"/>
      <w:lvlJc w:val="left"/>
      <w:pPr>
        <w:ind w:left="7485" w:hanging="140"/>
      </w:pPr>
    </w:lvl>
  </w:abstractNum>
  <w:num w:numId="1" w16cid:durableId="338315016">
    <w:abstractNumId w:val="3"/>
  </w:num>
  <w:num w:numId="2" w16cid:durableId="329408916">
    <w:abstractNumId w:val="14"/>
  </w:num>
  <w:num w:numId="3" w16cid:durableId="1524828953">
    <w:abstractNumId w:val="10"/>
  </w:num>
  <w:num w:numId="4" w16cid:durableId="1461609437">
    <w:abstractNumId w:val="9"/>
  </w:num>
  <w:num w:numId="5" w16cid:durableId="1771316423">
    <w:abstractNumId w:val="13"/>
  </w:num>
  <w:num w:numId="6" w16cid:durableId="1632975438">
    <w:abstractNumId w:val="5"/>
  </w:num>
  <w:num w:numId="7" w16cid:durableId="986278036">
    <w:abstractNumId w:val="7"/>
  </w:num>
  <w:num w:numId="8" w16cid:durableId="1598832984">
    <w:abstractNumId w:val="11"/>
  </w:num>
  <w:num w:numId="9" w16cid:durableId="459567130">
    <w:abstractNumId w:val="1"/>
  </w:num>
  <w:num w:numId="10" w16cid:durableId="639725148">
    <w:abstractNumId w:val="4"/>
  </w:num>
  <w:num w:numId="11" w16cid:durableId="1962884716">
    <w:abstractNumId w:val="0"/>
  </w:num>
  <w:num w:numId="12" w16cid:durableId="1940408039">
    <w:abstractNumId w:val="12"/>
  </w:num>
  <w:num w:numId="13" w16cid:durableId="2060862926">
    <w:abstractNumId w:val="2"/>
  </w:num>
  <w:num w:numId="14" w16cid:durableId="603151825">
    <w:abstractNumId w:val="15"/>
  </w:num>
  <w:num w:numId="15" w16cid:durableId="2132628600">
    <w:abstractNumId w:val="8"/>
  </w:num>
  <w:num w:numId="16" w16cid:durableId="2236325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385085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47F48"/>
    <w:rsid w:val="00163FAD"/>
    <w:rsid w:val="001D3556"/>
    <w:rsid w:val="00290D5B"/>
    <w:rsid w:val="003E7548"/>
    <w:rsid w:val="004155E6"/>
    <w:rsid w:val="00457805"/>
    <w:rsid w:val="005A4431"/>
    <w:rsid w:val="005C6A2E"/>
    <w:rsid w:val="00747F48"/>
    <w:rsid w:val="00854F27"/>
    <w:rsid w:val="00861846"/>
    <w:rsid w:val="00910CE3"/>
    <w:rsid w:val="00A043E2"/>
    <w:rsid w:val="00B3530B"/>
    <w:rsid w:val="00C709EE"/>
    <w:rsid w:val="00CA1F4F"/>
    <w:rsid w:val="00D43B6C"/>
    <w:rsid w:val="00DB09E7"/>
    <w:rsid w:val="00DD0597"/>
    <w:rsid w:val="00DD58BB"/>
    <w:rsid w:val="00DE3FBC"/>
    <w:rsid w:val="00E013F5"/>
    <w:rsid w:val="00E5443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14B58F"/>
  <w15:docId w15:val="{E0E28F8F-267E-435F-A444-66BA0F6F8D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mbria" w:eastAsia="Cambria" w:hAnsi="Cambria" w:cs="Cambria"/>
        <w:sz w:val="22"/>
        <w:szCs w:val="22"/>
        <w:lang w:val="pt-PT" w:eastAsia="pt-BR"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ind w:left="359"/>
      <w:jc w:val="both"/>
      <w:outlineLvl w:val="0"/>
    </w:pPr>
    <w:rPr>
      <w:b/>
      <w:bCs/>
    </w:rPr>
  </w:style>
  <w:style w:type="paragraph" w:styleId="Ttulo2">
    <w:name w:val="heading 2"/>
    <w:basedOn w:val="Normal"/>
    <w:next w:val="Normal"/>
    <w:uiPriority w:val="9"/>
    <w:semiHidden/>
    <w:unhideWhenUsed/>
    <w:qFormat/>
    <w:pPr>
      <w:keepNext/>
      <w:keepLines/>
      <w:spacing w:before="360" w:after="80"/>
      <w:outlineLvl w:val="1"/>
    </w:pPr>
    <w:rPr>
      <w:b/>
      <w:bCs/>
      <w:sz w:val="36"/>
      <w:szCs w:val="36"/>
    </w:rPr>
  </w:style>
  <w:style w:type="paragraph" w:styleId="Ttulo3">
    <w:name w:val="heading 3"/>
    <w:basedOn w:val="Normal"/>
    <w:next w:val="Normal"/>
    <w:uiPriority w:val="9"/>
    <w:semiHidden/>
    <w:unhideWhenUsed/>
    <w:qFormat/>
    <w:pPr>
      <w:keepNext/>
      <w:keepLines/>
      <w:spacing w:before="280" w:after="80"/>
      <w:outlineLvl w:val="2"/>
    </w:pPr>
    <w:rPr>
      <w:b/>
      <w:bCs/>
      <w:sz w:val="28"/>
      <w:szCs w:val="28"/>
    </w:rPr>
  </w:style>
  <w:style w:type="paragraph" w:styleId="Ttulo4">
    <w:name w:val="heading 4"/>
    <w:basedOn w:val="Normal"/>
    <w:next w:val="Normal"/>
    <w:uiPriority w:val="9"/>
    <w:semiHidden/>
    <w:unhideWhenUsed/>
    <w:qFormat/>
    <w:pPr>
      <w:keepNext/>
      <w:keepLines/>
      <w:spacing w:before="240" w:after="40"/>
      <w:outlineLvl w:val="3"/>
    </w:pPr>
    <w:rPr>
      <w:b/>
      <w:bCs/>
      <w:sz w:val="24"/>
      <w:szCs w:val="24"/>
    </w:rPr>
  </w:style>
  <w:style w:type="paragraph" w:styleId="Ttulo5">
    <w:name w:val="heading 5"/>
    <w:basedOn w:val="Normal"/>
    <w:next w:val="Normal"/>
    <w:uiPriority w:val="9"/>
    <w:semiHidden/>
    <w:unhideWhenUsed/>
    <w:qFormat/>
    <w:pPr>
      <w:keepNext/>
      <w:keepLines/>
      <w:spacing w:before="220" w:after="40"/>
      <w:outlineLvl w:val="4"/>
    </w:pPr>
    <w:rPr>
      <w:b/>
      <w:bCs/>
    </w:rPr>
  </w:style>
  <w:style w:type="paragraph" w:styleId="Ttulo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keepNext/>
      <w:keepLines/>
      <w:spacing w:before="480" w:after="120"/>
    </w:pPr>
    <w:rPr>
      <w:b/>
      <w:bCs/>
      <w:sz w:val="72"/>
      <w:szCs w:val="72"/>
    </w:rPr>
  </w:style>
  <w:style w:type="table" w:customStyle="1" w:styleId="TableNormal0">
    <w:name w:val="Table Normal"/>
    <w:uiPriority w:val="2"/>
    <w:semiHidden/>
    <w:unhideWhenUsed/>
    <w:qFormat/>
    <w:tblPr>
      <w:tblInd w:w="0" w:type="dxa"/>
      <w:tblCellMar>
        <w:top w:w="0" w:type="dxa"/>
        <w:left w:w="0" w:type="dxa"/>
        <w:bottom w:w="0" w:type="dxa"/>
        <w:right w:w="0" w:type="dxa"/>
      </w:tblCellMar>
    </w:tblPr>
  </w:style>
  <w:style w:type="paragraph" w:styleId="Sumrio1">
    <w:name w:val="toc 1"/>
    <w:basedOn w:val="Normal"/>
    <w:uiPriority w:val="1"/>
    <w:qFormat/>
    <w:pPr>
      <w:spacing w:before="100"/>
      <w:ind w:left="661" w:hanging="660"/>
    </w:pPr>
  </w:style>
  <w:style w:type="paragraph" w:styleId="Corpodetexto">
    <w:name w:val="Body Text"/>
    <w:basedOn w:val="Normal"/>
    <w:uiPriority w:val="1"/>
    <w:qFormat/>
  </w:style>
  <w:style w:type="paragraph" w:styleId="PargrafodaLista">
    <w:name w:val="List Paragraph"/>
    <w:basedOn w:val="Normal"/>
    <w:uiPriority w:val="1"/>
    <w:qFormat/>
    <w:pPr>
      <w:ind w:left="1"/>
      <w:jc w:val="both"/>
    </w:pPr>
  </w:style>
  <w:style w:type="paragraph" w:customStyle="1" w:styleId="TableParagraph">
    <w:name w:val="Table Paragraph"/>
    <w:basedOn w:val="Normal"/>
    <w:uiPriority w:val="1"/>
    <w:qFormat/>
  </w:style>
  <w:style w:type="paragraph" w:styleId="Subttulo">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paragraph" w:customStyle="1" w:styleId="Nivel01">
    <w:name w:val="Nivel 01"/>
    <w:basedOn w:val="Ttulo1"/>
    <w:next w:val="Normal"/>
    <w:qFormat/>
    <w:rsid w:val="00CA1F4F"/>
    <w:pPr>
      <w:keepNext/>
      <w:keepLines/>
      <w:widowControl/>
      <w:numPr>
        <w:numId w:val="15"/>
      </w:numPr>
      <w:tabs>
        <w:tab w:val="left" w:pos="567"/>
      </w:tabs>
      <w:spacing w:before="240"/>
    </w:pPr>
    <w:rPr>
      <w:rFonts w:ascii="Arial" w:eastAsiaTheme="majorEastAsia" w:hAnsi="Arial" w:cs="Arial"/>
      <w:sz w:val="20"/>
      <w:szCs w:val="20"/>
      <w:lang w:val="pt-BR"/>
    </w:rPr>
  </w:style>
  <w:style w:type="paragraph" w:customStyle="1" w:styleId="Nivel2">
    <w:name w:val="Nivel 2"/>
    <w:basedOn w:val="Normal"/>
    <w:link w:val="Nivel2Char"/>
    <w:qFormat/>
    <w:rsid w:val="00CA1F4F"/>
    <w:pPr>
      <w:widowControl/>
      <w:numPr>
        <w:ilvl w:val="1"/>
        <w:numId w:val="15"/>
      </w:numPr>
      <w:spacing w:before="120" w:after="120" w:line="276" w:lineRule="auto"/>
      <w:jc w:val="both"/>
    </w:pPr>
    <w:rPr>
      <w:rFonts w:ascii="Arial" w:eastAsiaTheme="minorEastAsia" w:hAnsi="Arial" w:cs="Arial"/>
      <w:color w:val="000000"/>
      <w:sz w:val="20"/>
      <w:szCs w:val="20"/>
      <w:lang w:val="pt-BR"/>
    </w:rPr>
  </w:style>
  <w:style w:type="paragraph" w:customStyle="1" w:styleId="Nivel3">
    <w:name w:val="Nivel 3"/>
    <w:basedOn w:val="Normal"/>
    <w:qFormat/>
    <w:rsid w:val="00CA1F4F"/>
    <w:pPr>
      <w:widowControl/>
      <w:numPr>
        <w:ilvl w:val="2"/>
        <w:numId w:val="15"/>
      </w:numPr>
      <w:spacing w:before="120" w:after="120" w:line="276" w:lineRule="auto"/>
      <w:jc w:val="both"/>
    </w:pPr>
    <w:rPr>
      <w:rFonts w:ascii="Arial" w:eastAsiaTheme="minorEastAsia" w:hAnsi="Arial" w:cs="Arial"/>
      <w:color w:val="000000"/>
      <w:sz w:val="20"/>
      <w:szCs w:val="20"/>
      <w:lang w:val="pt-BR"/>
    </w:rPr>
  </w:style>
  <w:style w:type="paragraph" w:customStyle="1" w:styleId="Nivel4">
    <w:name w:val="Nivel 4"/>
    <w:basedOn w:val="Nivel3"/>
    <w:qFormat/>
    <w:rsid w:val="00CA1F4F"/>
    <w:pPr>
      <w:numPr>
        <w:ilvl w:val="3"/>
      </w:numPr>
      <w:ind w:left="851" w:firstLine="0"/>
    </w:pPr>
    <w:rPr>
      <w:color w:val="auto"/>
    </w:rPr>
  </w:style>
  <w:style w:type="paragraph" w:customStyle="1" w:styleId="Nivel5">
    <w:name w:val="Nivel 5"/>
    <w:basedOn w:val="Nivel4"/>
    <w:qFormat/>
    <w:rsid w:val="00CA1F4F"/>
    <w:pPr>
      <w:numPr>
        <w:ilvl w:val="4"/>
      </w:numPr>
      <w:ind w:left="1276" w:firstLine="0"/>
    </w:pPr>
  </w:style>
  <w:style w:type="character" w:customStyle="1" w:styleId="Nivel2Char">
    <w:name w:val="Nivel 2 Char"/>
    <w:basedOn w:val="Fontepargpadro"/>
    <w:link w:val="Nivel2"/>
    <w:locked/>
    <w:rsid w:val="00CA1F4F"/>
    <w:rPr>
      <w:rFonts w:ascii="Arial" w:eastAsiaTheme="minorEastAsia" w:hAnsi="Arial" w:cs="Arial"/>
      <w:color w:val="000000"/>
      <w:sz w:val="20"/>
      <w:szCs w:val="20"/>
      <w:lang w:val="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4.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 Type="http://schemas.openxmlformats.org/officeDocument/2006/relationships/image" Target="media/image15.png"/></Relationships>
</file>

<file path=word/_rels/footer2.xml.rels><?xml version="1.0" encoding="UTF-8" standalone="yes"?>
<Relationships xmlns="http://schemas.openxmlformats.org/package/2006/relationships"><Relationship Id="rId1" Type="http://schemas.openxmlformats.org/officeDocument/2006/relationships/image" Target="media/image15.png"/></Relationships>
</file>

<file path=word/_rels/footer3.xml.rels><?xml version="1.0" encoding="UTF-8" standalone="yes"?>
<Relationships xmlns="http://schemas.openxmlformats.org/package/2006/relationships"><Relationship Id="rId1" Type="http://schemas.openxmlformats.org/officeDocument/2006/relationships/image" Target="media/image15.png"/></Relationships>
</file>

<file path=word/_rels/footer4.xml.rels><?xml version="1.0" encoding="UTF-8" standalone="yes"?>
<Relationships xmlns="http://schemas.openxmlformats.org/package/2006/relationships"><Relationship Id="rId1" Type="http://schemas.openxmlformats.org/officeDocument/2006/relationships/image" Target="media/image15.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XE59W7QbLrFl+BC6QxZx4nh712A==">CgMxLjAyDmgudjQ2OTRtYXp4eXlnMg5oLjE0czVhNmd3NmlwNjIOaC5xZDMxdnVkczZ3dHgyDWguaTFrOGxhdTloYTAyDmgubjhybGRvODBmbDJsMg1oLmk3bm9uZ3d0a2k4Mg5oLjFlMXM5MXl1cXVjYTIOaC41ejZwa3Q4dTJxZHIyDmguMXg4cmRvanQ5ZWNtMg5oLmVxc2VobjNseXFxajINaC56YXN3bGU0anA0YjINaC5zN3J3cmt0b3R5bjIOaC5ldnRyZXk4azA0eHAyDmgudmlyNTQzeGQxNzF5Mg5oLjJ5b3A1dml3N2lyODIOaC4yZ3Q4bTB2ZjF4dnUyDWgudnh6djByY3V0aWQyDmgueHg4NW1mdW9vZndyMg1oLm5mbWh4dnAwMXd3Mg5oLmN3YTNmankzbmI1bzgAciExV3loaDBkbXg4MHp3ekRWb3lXcU41cWVzeTZzMGVabnc=</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25</Pages>
  <Words>9700</Words>
  <Characters>52381</Characters>
  <Application>Microsoft Office Word</Application>
  <DocSecurity>0</DocSecurity>
  <Lines>436</Lines>
  <Paragraphs>123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61958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Cliente</cp:lastModifiedBy>
  <cp:revision>42</cp:revision>
  <dcterms:created xsi:type="dcterms:W3CDTF">2025-09-02T11:36:00Z</dcterms:created>
  <dcterms:modified xsi:type="dcterms:W3CDTF">2026-03-06T14:50:00Z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2025-01-08T00:00:00Z</vt:filetime>
  </property>
  <property fmtid="{D5CDD505-2E9C-101B-9397-08002B2CF9AE}" pid="3" name="Creator">
    <vt:lpwstr>Microsoft® Word 2016</vt:lpwstr>
  </property>
  <property fmtid="{D5CDD505-2E9C-101B-9397-08002B2CF9AE}" pid="4" name="LastSaved">
    <vt:filetime>2025-06-27T00:00:00Z</vt:filetime>
  </property>
  <property fmtid="{D5CDD505-2E9C-101B-9397-08002B2CF9AE}" pid="5" name="Producer">
    <vt:lpwstr>Microsoft® Word 2016</vt:lpwstr>
  </property>
</Properties>
</file>