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bookmarkStart w:colFirst="0" w:colLast="0" w:name="_heading=h.4nirvtfcc6j" w:id="0"/>
      <w:bookmarkEnd w:id="0"/>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2">
      <w:pPr>
        <w:keepNext w:val="1"/>
        <w:keepLines w:val="1"/>
        <w:widowControl w:val="1"/>
        <w:spacing w:after="0" w:before="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PROJETO BÁSICO</w:t>
      </w:r>
    </w:p>
    <w:p w:rsidR="00000000" w:rsidDel="00000000" w:rsidP="00000000" w:rsidRDefault="00000000" w:rsidRPr="00000000" w14:paraId="00000013">
      <w:pPr>
        <w:keepNext w:val="1"/>
        <w:keepLines w:val="1"/>
        <w:widowControl w:val="1"/>
        <w:spacing w:after="0" w:before="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PARA A CONTRATAÇÃO DE EMPRESA ESPECIALIZADA PARA EXECUÇÃO DE OBRA DE IMPLANTAÇÃO DE SISTEMA DE ABASTECIMENTO DE ÁGUA NA ZONA URBANA DO MUNICÍPIO DE CÂNDIDO MENDES/MA, CONFORME PROJETOS, ESPECIFICAÇÕES TÉCNICAS E DEMAIS NORMAS APLICÁVEIS.</w:t>
      </w:r>
    </w:p>
    <w:p w:rsidR="00000000" w:rsidDel="00000000" w:rsidP="00000000" w:rsidRDefault="00000000" w:rsidRPr="00000000" w14:paraId="00000014">
      <w:pPr>
        <w:pBdr>
          <w:top w:space="0" w:sz="0" w:val="nil"/>
          <w:left w:space="0" w:sz="0" w:val="nil"/>
          <w:bottom w:space="0" w:sz="0" w:val="nil"/>
          <w:right w:space="0" w:sz="0" w:val="nil"/>
          <w:between w:space="0" w:sz="0" w:val="nil"/>
        </w:pBdr>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5">
      <w:pPr>
        <w:ind w:right="322"/>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6">
      <w:pPr>
        <w:spacing w:before="37" w:line="276" w:lineRule="auto"/>
        <w:ind w:left="198" w:right="322"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before="41" w:lineRule="auto"/>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2F">
      <w:pPr>
        <w:ind w:left="198" w:right="323" w:firstLine="0"/>
        <w:jc w:val="center"/>
        <w:rPr>
          <w:rFonts w:ascii="Times New Roman" w:cs="Times New Roman" w:eastAsia="Times New Roman" w:hAnsi="Times New Roman"/>
          <w:b w:val="1"/>
          <w:bCs w:val="1"/>
          <w:sz w:val="24"/>
          <w:szCs w:val="24"/>
        </w:rPr>
        <w:sectPr>
          <w:headerReference r:id="rId7" w:type="default"/>
          <w:footerReference r:id="rId8" w:type="default"/>
          <w:pgSz w:h="16850" w:w="11910" w:orient="portrait"/>
          <w:pgMar w:bottom="1020" w:top="2500" w:left="1417" w:right="1133" w:header="586" w:footer="827"/>
          <w:pgNumType w:start="1"/>
        </w:sectPr>
      </w:pPr>
      <w:r w:rsidDel="00000000" w:rsidR="00000000" w:rsidRPr="00000000">
        <w:rPr>
          <w:rFonts w:ascii="Times New Roman" w:cs="Times New Roman" w:eastAsia="Times New Roman" w:hAnsi="Times New Roman"/>
          <w:b w:val="1"/>
          <w:bCs w:val="1"/>
          <w:sz w:val="24"/>
          <w:szCs w:val="24"/>
          <w:rtl w:val="0"/>
        </w:rPr>
        <w:t xml:space="preserve">FEVEREIRO DE 2026</w:t>
      </w:r>
    </w:p>
    <w:p w:rsidR="00000000" w:rsidDel="00000000" w:rsidP="00000000" w:rsidRDefault="00000000" w:rsidRPr="00000000" w14:paraId="00000030">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before="186" w:lineRule="auto"/>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33">
      <w:pPr>
        <w:ind w:left="15" w:right="134"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SUMÁRIO</w:t>
      </w:r>
    </w:p>
    <w:p w:rsidR="00000000" w:rsidDel="00000000" w:rsidP="00000000" w:rsidRDefault="00000000" w:rsidRPr="00000000" w14:paraId="00000034">
      <w:pPr>
        <w:numPr>
          <w:ilvl w:val="0"/>
          <w:numId w:val="11"/>
        </w:numPr>
        <w:pBdr>
          <w:top w:space="0" w:sz="0" w:val="nil"/>
          <w:left w:space="0" w:sz="0" w:val="nil"/>
          <w:bottom w:space="0" w:sz="0" w:val="nil"/>
          <w:right w:space="0" w:sz="0" w:val="nil"/>
          <w:between w:space="0" w:sz="0" w:val="nil"/>
        </w:pBdr>
        <w:tabs>
          <w:tab w:val="left" w:leader="none" w:pos="440"/>
          <w:tab w:val="right" w:leader="none" w:pos="9207"/>
        </w:tabs>
        <w:spacing w:before="998" w:lineRule="auto"/>
        <w:ind w:left="440" w:hanging="439"/>
        <w:rPr>
          <w:rFonts w:ascii="Times New Roman" w:cs="Times New Roman" w:eastAsia="Times New Roman" w:hAnsi="Times New Roman"/>
          <w:sz w:val="24"/>
          <w:szCs w:val="24"/>
        </w:rPr>
      </w:pPr>
      <w:hyperlink w:anchor="_heading=h.4zf9xenrtlwd">
        <w:r w:rsidDel="00000000" w:rsidR="00000000" w:rsidRPr="00000000">
          <w:rPr>
            <w:rFonts w:ascii="Times New Roman" w:cs="Times New Roman" w:eastAsia="Times New Roman" w:hAnsi="Times New Roman"/>
            <w:color w:val="000000"/>
            <w:sz w:val="24"/>
            <w:szCs w:val="24"/>
            <w:rtl w:val="0"/>
          </w:rPr>
          <w:t xml:space="preserve">OBJETO</w:t>
          <w:tab/>
          <w:t xml:space="preserve">3</w:t>
        </w:r>
      </w:hyperlink>
      <w:r w:rsidDel="00000000" w:rsidR="00000000" w:rsidRPr="00000000">
        <w:rPr>
          <w:rtl w:val="0"/>
        </w:rPr>
      </w:r>
    </w:p>
    <w:p w:rsidR="00000000" w:rsidDel="00000000" w:rsidP="00000000" w:rsidRDefault="00000000" w:rsidRPr="00000000" w14:paraId="00000035">
      <w:pPr>
        <w:numPr>
          <w:ilvl w:val="0"/>
          <w:numId w:val="11"/>
        </w:numPr>
        <w:pBdr>
          <w:top w:space="0" w:sz="0" w:val="nil"/>
          <w:left w:space="0" w:sz="0" w:val="nil"/>
          <w:bottom w:space="0" w:sz="0" w:val="nil"/>
          <w:right w:space="0" w:sz="0" w:val="nil"/>
          <w:between w:space="0" w:sz="0" w:val="nil"/>
        </w:pBdr>
        <w:tabs>
          <w:tab w:val="left" w:leader="none" w:pos="263"/>
          <w:tab w:val="right" w:leader="none" w:pos="9207"/>
        </w:tabs>
        <w:spacing w:before="100" w:lineRule="auto"/>
        <w:ind w:left="263" w:hanging="262"/>
        <w:rPr>
          <w:rFonts w:ascii="Times New Roman" w:cs="Times New Roman" w:eastAsia="Times New Roman" w:hAnsi="Times New Roman"/>
          <w:sz w:val="24"/>
          <w:szCs w:val="24"/>
        </w:rPr>
      </w:pPr>
      <w:hyperlink w:anchor="_heading=h.he8uz8uvxg0g">
        <w:r w:rsidDel="00000000" w:rsidR="00000000" w:rsidRPr="00000000">
          <w:rPr>
            <w:rFonts w:ascii="Times New Roman" w:cs="Times New Roman" w:eastAsia="Times New Roman" w:hAnsi="Times New Roman"/>
            <w:color w:val="000000"/>
            <w:sz w:val="24"/>
            <w:szCs w:val="24"/>
            <w:rtl w:val="0"/>
          </w:rPr>
          <w:t xml:space="preserve">JUSTIFICATIVA</w:t>
          <w:tab/>
          <w:t xml:space="preserve">3</w:t>
        </w:r>
      </w:hyperlink>
      <w:r w:rsidDel="00000000" w:rsidR="00000000" w:rsidRPr="00000000">
        <w:rPr>
          <w:rtl w:val="0"/>
        </w:rPr>
      </w:r>
    </w:p>
    <w:p w:rsidR="00000000" w:rsidDel="00000000" w:rsidP="00000000" w:rsidRDefault="00000000" w:rsidRPr="00000000" w14:paraId="00000036">
      <w:pPr>
        <w:numPr>
          <w:ilvl w:val="0"/>
          <w:numId w:val="11"/>
        </w:numPr>
        <w:pBdr>
          <w:top w:space="0" w:sz="0" w:val="nil"/>
          <w:left w:space="0" w:sz="0" w:val="nil"/>
          <w:bottom w:space="0" w:sz="0" w:val="nil"/>
          <w:right w:space="0" w:sz="0" w:val="nil"/>
          <w:between w:space="0" w:sz="0" w:val="nil"/>
        </w:pBdr>
        <w:tabs>
          <w:tab w:val="left" w:leader="none" w:pos="263"/>
          <w:tab w:val="right" w:leader="none" w:pos="9207"/>
        </w:tabs>
        <w:spacing w:before="100" w:lineRule="auto"/>
        <w:ind w:left="263" w:hanging="262"/>
        <w:rPr>
          <w:rFonts w:ascii="Times New Roman" w:cs="Times New Roman" w:eastAsia="Times New Roman" w:hAnsi="Times New Roman"/>
          <w:sz w:val="24"/>
          <w:szCs w:val="24"/>
        </w:rPr>
      </w:pPr>
      <w:hyperlink w:anchor="_heading=h.u6bepnci22bm">
        <w:r w:rsidDel="00000000" w:rsidR="00000000" w:rsidRPr="00000000">
          <w:rPr>
            <w:rFonts w:ascii="Times New Roman" w:cs="Times New Roman" w:eastAsia="Times New Roman" w:hAnsi="Times New Roman"/>
            <w:color w:val="000000"/>
            <w:sz w:val="24"/>
            <w:szCs w:val="24"/>
            <w:rtl w:val="0"/>
          </w:rPr>
          <w:t xml:space="preserve">DA VIGÊNCIA CONTRATUAL E PRAZO DE PRESTAÇÃO DOS SERVIÇOS</w:t>
          <w:tab/>
          <w:t xml:space="preserve">3</w:t>
        </w:r>
      </w:hyperlink>
      <w:r w:rsidDel="00000000" w:rsidR="00000000" w:rsidRPr="00000000">
        <w:rPr>
          <w:rtl w:val="0"/>
        </w:rPr>
      </w:r>
    </w:p>
    <w:p w:rsidR="00000000" w:rsidDel="00000000" w:rsidP="00000000" w:rsidRDefault="00000000" w:rsidRPr="00000000" w14:paraId="00000037">
      <w:pPr>
        <w:numPr>
          <w:ilvl w:val="0"/>
          <w:numId w:val="11"/>
        </w:numPr>
        <w:pBdr>
          <w:top w:space="0" w:sz="0" w:val="nil"/>
          <w:left w:space="0" w:sz="0" w:val="nil"/>
          <w:bottom w:space="0" w:sz="0" w:val="nil"/>
          <w:right w:space="0" w:sz="0" w:val="nil"/>
          <w:between w:space="0" w:sz="0" w:val="nil"/>
        </w:pBdr>
        <w:tabs>
          <w:tab w:val="left" w:leader="none" w:pos="263"/>
          <w:tab w:val="right" w:leader="none" w:pos="9207"/>
        </w:tabs>
        <w:spacing w:before="99" w:lineRule="auto"/>
        <w:ind w:left="263" w:hanging="262"/>
        <w:rPr>
          <w:rFonts w:ascii="Times New Roman" w:cs="Times New Roman" w:eastAsia="Times New Roman" w:hAnsi="Times New Roman"/>
          <w:sz w:val="24"/>
          <w:szCs w:val="24"/>
        </w:rPr>
      </w:pPr>
      <w:hyperlink w:anchor="_heading=h.rrhssi80qtd8">
        <w:r w:rsidDel="00000000" w:rsidR="00000000" w:rsidRPr="00000000">
          <w:rPr>
            <w:rFonts w:ascii="Times New Roman" w:cs="Times New Roman" w:eastAsia="Times New Roman" w:hAnsi="Times New Roman"/>
            <w:color w:val="000000"/>
            <w:sz w:val="24"/>
            <w:szCs w:val="24"/>
            <w:rtl w:val="0"/>
          </w:rPr>
          <w:t xml:space="preserve">DA CLASSIFICAÇÃO DO OBJETO. FORMA DE SELEÇÃO DO FORNECEDOR</w:t>
          <w:tab/>
          <w:t xml:space="preserve">3</w:t>
        </w:r>
      </w:hyperlink>
      <w:r w:rsidDel="00000000" w:rsidR="00000000" w:rsidRPr="00000000">
        <w:rPr>
          <w:rtl w:val="0"/>
        </w:rPr>
      </w:r>
    </w:p>
    <w:p w:rsidR="00000000" w:rsidDel="00000000" w:rsidP="00000000" w:rsidRDefault="00000000" w:rsidRPr="00000000" w14:paraId="00000038">
      <w:pPr>
        <w:numPr>
          <w:ilvl w:val="0"/>
          <w:numId w:val="11"/>
        </w:numPr>
        <w:pBdr>
          <w:top w:space="0" w:sz="0" w:val="nil"/>
          <w:left w:space="0" w:sz="0" w:val="nil"/>
          <w:bottom w:space="0" w:sz="0" w:val="nil"/>
          <w:right w:space="0" w:sz="0" w:val="nil"/>
          <w:between w:space="0" w:sz="0" w:val="nil"/>
        </w:pBdr>
        <w:tabs>
          <w:tab w:val="left" w:leader="none" w:pos="440"/>
          <w:tab w:val="right" w:leader="none" w:pos="9207"/>
        </w:tabs>
        <w:spacing w:before="102" w:lineRule="auto"/>
        <w:ind w:left="440" w:hanging="439"/>
        <w:rPr>
          <w:rFonts w:ascii="Times New Roman" w:cs="Times New Roman" w:eastAsia="Times New Roman" w:hAnsi="Times New Roman"/>
          <w:sz w:val="24"/>
          <w:szCs w:val="24"/>
        </w:rPr>
      </w:pPr>
      <w:hyperlink w:anchor="_heading=h.cvh5txj8e121">
        <w:r w:rsidDel="00000000" w:rsidR="00000000" w:rsidRPr="00000000">
          <w:rPr>
            <w:rFonts w:ascii="Times New Roman" w:cs="Times New Roman" w:eastAsia="Times New Roman" w:hAnsi="Times New Roman"/>
            <w:color w:val="000000"/>
            <w:sz w:val="24"/>
            <w:szCs w:val="24"/>
            <w:rtl w:val="0"/>
          </w:rPr>
          <w:t xml:space="preserve">VISTORIA PARA A LICITAÇÃO</w:t>
          <w:tab/>
          <w:t xml:space="preserve">4</w:t>
        </w:r>
      </w:hyperlink>
      <w:r w:rsidDel="00000000" w:rsidR="00000000" w:rsidRPr="00000000">
        <w:rPr>
          <w:rtl w:val="0"/>
        </w:rPr>
      </w:r>
    </w:p>
    <w:p w:rsidR="00000000" w:rsidDel="00000000" w:rsidP="00000000" w:rsidRDefault="00000000" w:rsidRPr="00000000" w14:paraId="00000039">
      <w:pPr>
        <w:numPr>
          <w:ilvl w:val="0"/>
          <w:numId w:val="11"/>
        </w:numPr>
        <w:pBdr>
          <w:top w:space="0" w:sz="0" w:val="nil"/>
          <w:left w:space="0" w:sz="0" w:val="nil"/>
          <w:bottom w:space="0" w:sz="0" w:val="nil"/>
          <w:right w:space="0" w:sz="0" w:val="nil"/>
          <w:between w:space="0" w:sz="0" w:val="nil"/>
        </w:pBdr>
        <w:tabs>
          <w:tab w:val="left" w:leader="none" w:pos="440"/>
          <w:tab w:val="right" w:leader="none" w:pos="9207"/>
        </w:tabs>
        <w:spacing w:before="100" w:lineRule="auto"/>
        <w:ind w:left="440" w:hanging="439"/>
        <w:rPr>
          <w:rFonts w:ascii="Times New Roman" w:cs="Times New Roman" w:eastAsia="Times New Roman" w:hAnsi="Times New Roman"/>
          <w:sz w:val="24"/>
          <w:szCs w:val="24"/>
        </w:rPr>
      </w:pPr>
      <w:hyperlink w:anchor="_heading=h.dls4xe6ut27o">
        <w:r w:rsidDel="00000000" w:rsidR="00000000" w:rsidRPr="00000000">
          <w:rPr>
            <w:rFonts w:ascii="Times New Roman" w:cs="Times New Roman" w:eastAsia="Times New Roman" w:hAnsi="Times New Roman"/>
            <w:color w:val="000000"/>
            <w:sz w:val="24"/>
            <w:szCs w:val="24"/>
            <w:rtl w:val="0"/>
          </w:rPr>
          <w:t xml:space="preserve">MATERIAIS A SEREM DISPONIBILIZADOS</w:t>
          <w:tab/>
          <w:t xml:space="preserve">4</w:t>
        </w:r>
      </w:hyperlink>
      <w:r w:rsidDel="00000000" w:rsidR="00000000" w:rsidRPr="00000000">
        <w:rPr>
          <w:rtl w:val="0"/>
        </w:rPr>
      </w:r>
    </w:p>
    <w:p w:rsidR="00000000" w:rsidDel="00000000" w:rsidP="00000000" w:rsidRDefault="00000000" w:rsidRPr="00000000" w14:paraId="0000003A">
      <w:pPr>
        <w:numPr>
          <w:ilvl w:val="0"/>
          <w:numId w:val="11"/>
        </w:numPr>
        <w:pBdr>
          <w:top w:space="0" w:sz="0" w:val="nil"/>
          <w:left w:space="0" w:sz="0" w:val="nil"/>
          <w:bottom w:space="0" w:sz="0" w:val="nil"/>
          <w:right w:space="0" w:sz="0" w:val="nil"/>
          <w:between w:space="0" w:sz="0" w:val="nil"/>
        </w:pBdr>
        <w:tabs>
          <w:tab w:val="left" w:leader="none" w:pos="440"/>
          <w:tab w:val="right" w:leader="none" w:pos="9207"/>
        </w:tabs>
        <w:spacing w:before="100" w:lineRule="auto"/>
        <w:ind w:left="440" w:hanging="439"/>
        <w:rPr>
          <w:rFonts w:ascii="Times New Roman" w:cs="Times New Roman" w:eastAsia="Times New Roman" w:hAnsi="Times New Roman"/>
          <w:sz w:val="24"/>
          <w:szCs w:val="24"/>
        </w:rPr>
      </w:pPr>
      <w:hyperlink w:anchor="_heading=h.s7tk09a3eilk">
        <w:r w:rsidDel="00000000" w:rsidR="00000000" w:rsidRPr="00000000">
          <w:rPr>
            <w:rFonts w:ascii="Times New Roman" w:cs="Times New Roman" w:eastAsia="Times New Roman" w:hAnsi="Times New Roman"/>
            <w:color w:val="000000"/>
            <w:sz w:val="24"/>
            <w:szCs w:val="24"/>
            <w:rtl w:val="0"/>
          </w:rPr>
          <w:t xml:space="preserve">OBRIGAÇÕES DA CONTRATANTE</w:t>
          <w:tab/>
          <w:t xml:space="preserve">4</w:t>
        </w:r>
      </w:hyperlink>
      <w:r w:rsidDel="00000000" w:rsidR="00000000" w:rsidRPr="00000000">
        <w:rPr>
          <w:rtl w:val="0"/>
        </w:rPr>
      </w:r>
    </w:p>
    <w:p w:rsidR="00000000" w:rsidDel="00000000" w:rsidP="00000000" w:rsidRDefault="00000000" w:rsidRPr="00000000" w14:paraId="0000003B">
      <w:pPr>
        <w:numPr>
          <w:ilvl w:val="0"/>
          <w:numId w:val="11"/>
        </w:numPr>
        <w:pBdr>
          <w:top w:space="0" w:sz="0" w:val="nil"/>
          <w:left w:space="0" w:sz="0" w:val="nil"/>
          <w:bottom w:space="0" w:sz="0" w:val="nil"/>
          <w:right w:space="0" w:sz="0" w:val="nil"/>
          <w:between w:space="0" w:sz="0" w:val="nil"/>
        </w:pBdr>
        <w:tabs>
          <w:tab w:val="left" w:leader="none" w:pos="440"/>
          <w:tab w:val="right" w:leader="none" w:pos="9207"/>
        </w:tabs>
        <w:spacing w:before="99" w:lineRule="auto"/>
        <w:ind w:left="440" w:hanging="439"/>
        <w:rPr>
          <w:rFonts w:ascii="Times New Roman" w:cs="Times New Roman" w:eastAsia="Times New Roman" w:hAnsi="Times New Roman"/>
          <w:sz w:val="24"/>
          <w:szCs w:val="24"/>
        </w:rPr>
      </w:pPr>
      <w:hyperlink w:anchor="_heading=h.19pfl6k002au">
        <w:r w:rsidDel="00000000" w:rsidR="00000000" w:rsidRPr="00000000">
          <w:rPr>
            <w:rFonts w:ascii="Times New Roman" w:cs="Times New Roman" w:eastAsia="Times New Roman" w:hAnsi="Times New Roman"/>
            <w:color w:val="000000"/>
            <w:sz w:val="24"/>
            <w:szCs w:val="24"/>
            <w:rtl w:val="0"/>
          </w:rPr>
          <w:t xml:space="preserve">OBRIGAÇÕES DA CONTRATADA</w:t>
          <w:tab/>
          <w:t xml:space="preserve">5</w:t>
        </w:r>
      </w:hyperlink>
      <w:r w:rsidDel="00000000" w:rsidR="00000000" w:rsidRPr="00000000">
        <w:rPr>
          <w:rtl w:val="0"/>
        </w:rPr>
      </w:r>
    </w:p>
    <w:p w:rsidR="00000000" w:rsidDel="00000000" w:rsidP="00000000" w:rsidRDefault="00000000" w:rsidRPr="00000000" w14:paraId="0000003C">
      <w:pPr>
        <w:numPr>
          <w:ilvl w:val="0"/>
          <w:numId w:val="11"/>
        </w:numPr>
        <w:pBdr>
          <w:top w:space="0" w:sz="0" w:val="nil"/>
          <w:left w:space="0" w:sz="0" w:val="nil"/>
          <w:bottom w:space="0" w:sz="0" w:val="nil"/>
          <w:right w:space="0" w:sz="0" w:val="nil"/>
          <w:between w:space="0" w:sz="0" w:val="nil"/>
        </w:pBdr>
        <w:tabs>
          <w:tab w:val="left" w:leader="none" w:pos="440"/>
          <w:tab w:val="right" w:leader="none" w:pos="9207"/>
        </w:tabs>
        <w:spacing w:before="100" w:lineRule="auto"/>
        <w:ind w:left="440" w:hanging="439"/>
        <w:rPr>
          <w:rFonts w:ascii="Times New Roman" w:cs="Times New Roman" w:eastAsia="Times New Roman" w:hAnsi="Times New Roman"/>
          <w:sz w:val="24"/>
          <w:szCs w:val="24"/>
        </w:rPr>
      </w:pPr>
      <w:hyperlink w:anchor="_heading=h.gnj5dhn560fo">
        <w:r w:rsidDel="00000000" w:rsidR="00000000" w:rsidRPr="00000000">
          <w:rPr>
            <w:rFonts w:ascii="Times New Roman" w:cs="Times New Roman" w:eastAsia="Times New Roman" w:hAnsi="Times New Roman"/>
            <w:color w:val="000000"/>
            <w:sz w:val="24"/>
            <w:szCs w:val="24"/>
            <w:rtl w:val="0"/>
          </w:rPr>
          <w:t xml:space="preserve">DA SUBCONTRATAÇÃO</w:t>
        </w:r>
      </w:hyperlink>
      <w:r w:rsidDel="00000000" w:rsidR="00000000" w:rsidRPr="00000000">
        <w:rPr>
          <w:rFonts w:ascii="Times New Roman" w:cs="Times New Roman" w:eastAsia="Times New Roman" w:hAnsi="Times New Roman"/>
          <w:color w:val="000000"/>
          <w:sz w:val="24"/>
          <w:szCs w:val="24"/>
          <w:rtl w:val="0"/>
        </w:rPr>
        <w:tab/>
        <w:t xml:space="preserve">9</w:t>
      </w:r>
      <w:r w:rsidDel="00000000" w:rsidR="00000000" w:rsidRPr="00000000">
        <w:rPr>
          <w:rtl w:val="0"/>
        </w:rPr>
      </w:r>
    </w:p>
    <w:p w:rsidR="00000000" w:rsidDel="00000000" w:rsidP="00000000" w:rsidRDefault="00000000" w:rsidRPr="00000000" w14:paraId="0000003D">
      <w:pPr>
        <w:numPr>
          <w:ilvl w:val="0"/>
          <w:numId w:val="11"/>
        </w:numPr>
        <w:pBdr>
          <w:top w:space="0" w:sz="0" w:val="nil"/>
          <w:left w:space="0" w:sz="0" w:val="nil"/>
          <w:bottom w:space="0" w:sz="0" w:val="nil"/>
          <w:right w:space="0" w:sz="0" w:val="nil"/>
          <w:between w:space="0" w:sz="0" w:val="nil"/>
        </w:pBdr>
        <w:tabs>
          <w:tab w:val="left" w:leader="none" w:pos="661"/>
          <w:tab w:val="right" w:leader="none" w:pos="9207"/>
        </w:tabs>
        <w:spacing w:before="100" w:lineRule="auto"/>
        <w:ind w:left="661" w:hanging="660"/>
        <w:rPr>
          <w:rFonts w:ascii="Times New Roman" w:cs="Times New Roman" w:eastAsia="Times New Roman" w:hAnsi="Times New Roman"/>
          <w:sz w:val="24"/>
          <w:szCs w:val="24"/>
        </w:rPr>
      </w:pPr>
      <w:hyperlink w:anchor="_heading=h.5z1uqe9wvifx">
        <w:r w:rsidDel="00000000" w:rsidR="00000000" w:rsidRPr="00000000">
          <w:rPr>
            <w:rFonts w:ascii="Times New Roman" w:cs="Times New Roman" w:eastAsia="Times New Roman" w:hAnsi="Times New Roman"/>
            <w:color w:val="000000"/>
            <w:sz w:val="24"/>
            <w:szCs w:val="24"/>
            <w:rtl w:val="0"/>
          </w:rPr>
          <w:t xml:space="preserve">CONTROLE E FISCALIZAÇÃO DA EXECUÇÃO</w:t>
          <w:tab/>
          <w:t xml:space="preserve">9</w:t>
        </w:r>
      </w:hyperlink>
      <w:r w:rsidDel="00000000" w:rsidR="00000000" w:rsidRPr="00000000">
        <w:rPr>
          <w:rtl w:val="0"/>
        </w:rPr>
      </w:r>
    </w:p>
    <w:p w:rsidR="00000000" w:rsidDel="00000000" w:rsidP="00000000" w:rsidRDefault="00000000" w:rsidRPr="00000000" w14:paraId="0000003E">
      <w:pPr>
        <w:numPr>
          <w:ilvl w:val="0"/>
          <w:numId w:val="11"/>
        </w:numPr>
        <w:pBdr>
          <w:top w:space="0" w:sz="0" w:val="nil"/>
          <w:left w:space="0" w:sz="0" w:val="nil"/>
          <w:bottom w:space="0" w:sz="0" w:val="nil"/>
          <w:right w:space="0" w:sz="0" w:val="nil"/>
          <w:between w:space="0" w:sz="0" w:val="nil"/>
        </w:pBdr>
        <w:tabs>
          <w:tab w:val="left" w:leader="none" w:pos="661"/>
          <w:tab w:val="right" w:leader="none" w:pos="9207"/>
        </w:tabs>
        <w:spacing w:before="100" w:lineRule="auto"/>
        <w:ind w:left="661" w:hanging="660"/>
        <w:rPr>
          <w:rFonts w:ascii="Times New Roman" w:cs="Times New Roman" w:eastAsia="Times New Roman" w:hAnsi="Times New Roman"/>
          <w:sz w:val="24"/>
          <w:szCs w:val="24"/>
        </w:rPr>
      </w:pPr>
      <w:hyperlink w:anchor="_heading=h.rnvkfhdfllll">
        <w:r w:rsidDel="00000000" w:rsidR="00000000" w:rsidRPr="00000000">
          <w:rPr>
            <w:rFonts w:ascii="Times New Roman" w:cs="Times New Roman" w:eastAsia="Times New Roman" w:hAnsi="Times New Roman"/>
            <w:color w:val="000000"/>
            <w:sz w:val="24"/>
            <w:szCs w:val="24"/>
            <w:rtl w:val="0"/>
          </w:rPr>
          <w:t xml:space="preserve">DO RECEBIMENTO E ACEITAÇÃO DO OBJETO</w:t>
          <w:tab/>
          <w:t xml:space="preserve">1</w:t>
        </w:r>
      </w:hyperlink>
      <w:r w:rsidDel="00000000" w:rsidR="00000000" w:rsidRPr="00000000">
        <w:rPr>
          <w:rFonts w:ascii="Times New Roman" w:cs="Times New Roman" w:eastAsia="Times New Roman" w:hAnsi="Times New Roman"/>
          <w:color w:val="000000"/>
          <w:sz w:val="24"/>
          <w:szCs w:val="24"/>
          <w:rtl w:val="0"/>
        </w:rPr>
        <w:t xml:space="preserve">0</w:t>
      </w:r>
      <w:r w:rsidDel="00000000" w:rsidR="00000000" w:rsidRPr="00000000">
        <w:rPr>
          <w:rtl w:val="0"/>
        </w:rPr>
      </w:r>
    </w:p>
    <w:p w:rsidR="00000000" w:rsidDel="00000000" w:rsidP="00000000" w:rsidRDefault="00000000" w:rsidRPr="00000000" w14:paraId="0000003F">
      <w:pPr>
        <w:numPr>
          <w:ilvl w:val="0"/>
          <w:numId w:val="11"/>
        </w:numPr>
        <w:pBdr>
          <w:top w:space="0" w:sz="0" w:val="nil"/>
          <w:left w:space="0" w:sz="0" w:val="nil"/>
          <w:bottom w:space="0" w:sz="0" w:val="nil"/>
          <w:right w:space="0" w:sz="0" w:val="nil"/>
          <w:between w:space="0" w:sz="0" w:val="nil"/>
        </w:pBdr>
        <w:tabs>
          <w:tab w:val="left" w:leader="none" w:pos="661"/>
          <w:tab w:val="right" w:leader="none" w:pos="9207"/>
        </w:tabs>
        <w:spacing w:before="99" w:lineRule="auto"/>
        <w:ind w:left="661" w:hanging="660"/>
        <w:rPr>
          <w:rFonts w:ascii="Times New Roman" w:cs="Times New Roman" w:eastAsia="Times New Roman" w:hAnsi="Times New Roman"/>
          <w:sz w:val="24"/>
          <w:szCs w:val="24"/>
        </w:rPr>
      </w:pPr>
      <w:hyperlink w:anchor="_heading=h.1nxx7dab1nb9">
        <w:r w:rsidDel="00000000" w:rsidR="00000000" w:rsidRPr="00000000">
          <w:rPr>
            <w:rFonts w:ascii="Times New Roman" w:cs="Times New Roman" w:eastAsia="Times New Roman" w:hAnsi="Times New Roman"/>
            <w:color w:val="000000"/>
            <w:sz w:val="24"/>
            <w:szCs w:val="24"/>
            <w:rtl w:val="0"/>
          </w:rPr>
          <w:t xml:space="preserve">DO PAGAMENTO</w:t>
          <w:tab/>
          <w:t xml:space="preserve">1</w:t>
        </w:r>
      </w:hyperlink>
      <w:r w:rsidDel="00000000" w:rsidR="00000000" w:rsidRPr="00000000">
        <w:rPr>
          <w:rFonts w:ascii="Times New Roman" w:cs="Times New Roman" w:eastAsia="Times New Roman" w:hAnsi="Times New Roman"/>
          <w:color w:val="000000"/>
          <w:sz w:val="24"/>
          <w:szCs w:val="24"/>
          <w:rtl w:val="0"/>
        </w:rPr>
        <w:t xml:space="preserve">1</w:t>
      </w:r>
      <w:r w:rsidDel="00000000" w:rsidR="00000000" w:rsidRPr="00000000">
        <w:rPr>
          <w:rtl w:val="0"/>
        </w:rPr>
      </w:r>
    </w:p>
    <w:p w:rsidR="00000000" w:rsidDel="00000000" w:rsidP="00000000" w:rsidRDefault="00000000" w:rsidRPr="00000000" w14:paraId="00000040">
      <w:pPr>
        <w:numPr>
          <w:ilvl w:val="0"/>
          <w:numId w:val="11"/>
        </w:numPr>
        <w:pBdr>
          <w:top w:space="0" w:sz="0" w:val="nil"/>
          <w:left w:space="0" w:sz="0" w:val="nil"/>
          <w:bottom w:space="0" w:sz="0" w:val="nil"/>
          <w:right w:space="0" w:sz="0" w:val="nil"/>
          <w:between w:space="0" w:sz="0" w:val="nil"/>
        </w:pBdr>
        <w:tabs>
          <w:tab w:val="left" w:leader="none" w:pos="661"/>
          <w:tab w:val="right" w:leader="none" w:pos="9207"/>
        </w:tabs>
        <w:spacing w:before="103" w:lineRule="auto"/>
        <w:ind w:left="661" w:hanging="660"/>
        <w:rPr>
          <w:rFonts w:ascii="Times New Roman" w:cs="Times New Roman" w:eastAsia="Times New Roman" w:hAnsi="Times New Roman"/>
          <w:sz w:val="24"/>
          <w:szCs w:val="24"/>
        </w:rPr>
      </w:pPr>
      <w:hyperlink w:anchor="_heading=h.317k7uv1wejv">
        <w:r w:rsidDel="00000000" w:rsidR="00000000" w:rsidRPr="00000000">
          <w:rPr>
            <w:rFonts w:ascii="Times New Roman" w:cs="Times New Roman" w:eastAsia="Times New Roman" w:hAnsi="Times New Roman"/>
            <w:color w:val="000000"/>
            <w:sz w:val="24"/>
            <w:szCs w:val="24"/>
            <w:rtl w:val="0"/>
          </w:rPr>
          <w:t xml:space="preserve">REAJUSTE</w:t>
          <w:tab/>
          <w:t xml:space="preserve">1</w:t>
        </w:r>
      </w:hyperlink>
      <w:r w:rsidDel="00000000" w:rsidR="00000000" w:rsidRPr="00000000">
        <w:rPr>
          <w:rFonts w:ascii="Times New Roman" w:cs="Times New Roman" w:eastAsia="Times New Roman" w:hAnsi="Times New Roman"/>
          <w:color w:val="000000"/>
          <w:sz w:val="24"/>
          <w:szCs w:val="24"/>
          <w:rtl w:val="0"/>
        </w:rPr>
        <w:t xml:space="preserve">2</w:t>
      </w:r>
      <w:r w:rsidDel="00000000" w:rsidR="00000000" w:rsidRPr="00000000">
        <w:rPr>
          <w:rtl w:val="0"/>
        </w:rPr>
      </w:r>
    </w:p>
    <w:p w:rsidR="00000000" w:rsidDel="00000000" w:rsidP="00000000" w:rsidRDefault="00000000" w:rsidRPr="00000000" w14:paraId="00000041">
      <w:pPr>
        <w:numPr>
          <w:ilvl w:val="0"/>
          <w:numId w:val="11"/>
        </w:numPr>
        <w:pBdr>
          <w:top w:space="0" w:sz="0" w:val="nil"/>
          <w:left w:space="0" w:sz="0" w:val="nil"/>
          <w:bottom w:space="0" w:sz="0" w:val="nil"/>
          <w:right w:space="0" w:sz="0" w:val="nil"/>
          <w:between w:space="0" w:sz="0" w:val="nil"/>
        </w:pBdr>
        <w:tabs>
          <w:tab w:val="left" w:leader="none" w:pos="661"/>
          <w:tab w:val="right" w:leader="none" w:pos="9207"/>
        </w:tabs>
        <w:spacing w:before="99" w:lineRule="auto"/>
        <w:ind w:left="661" w:hanging="660"/>
        <w:rPr>
          <w:rFonts w:ascii="Times New Roman" w:cs="Times New Roman" w:eastAsia="Times New Roman" w:hAnsi="Times New Roman"/>
          <w:sz w:val="24"/>
          <w:szCs w:val="24"/>
        </w:rPr>
      </w:pPr>
      <w:hyperlink w:anchor="_heading=h.478uqsqm3r9i">
        <w:r w:rsidDel="00000000" w:rsidR="00000000" w:rsidRPr="00000000">
          <w:rPr>
            <w:rFonts w:ascii="Times New Roman" w:cs="Times New Roman" w:eastAsia="Times New Roman" w:hAnsi="Times New Roman"/>
            <w:color w:val="000000"/>
            <w:sz w:val="24"/>
            <w:szCs w:val="24"/>
            <w:rtl w:val="0"/>
          </w:rPr>
          <w:t xml:space="preserve">SANÇÕES ADMINISTRATIVAS</w:t>
          <w:tab/>
          <w:t xml:space="preserve">1</w:t>
        </w:r>
      </w:hyperlink>
      <w:r w:rsidDel="00000000" w:rsidR="00000000" w:rsidRPr="00000000">
        <w:rPr>
          <w:rFonts w:ascii="Times New Roman" w:cs="Times New Roman" w:eastAsia="Times New Roman" w:hAnsi="Times New Roman"/>
          <w:color w:val="000000"/>
          <w:sz w:val="24"/>
          <w:szCs w:val="24"/>
          <w:rtl w:val="0"/>
        </w:rPr>
        <w:t xml:space="preserve">3</w:t>
      </w:r>
      <w:r w:rsidDel="00000000" w:rsidR="00000000" w:rsidRPr="00000000">
        <w:rPr>
          <w:rtl w:val="0"/>
        </w:rPr>
      </w:r>
    </w:p>
    <w:p w:rsidR="00000000" w:rsidDel="00000000" w:rsidP="00000000" w:rsidRDefault="00000000" w:rsidRPr="00000000" w14:paraId="00000042">
      <w:pPr>
        <w:numPr>
          <w:ilvl w:val="0"/>
          <w:numId w:val="11"/>
        </w:numPr>
        <w:pBdr>
          <w:top w:space="0" w:sz="0" w:val="nil"/>
          <w:left w:space="0" w:sz="0" w:val="nil"/>
          <w:bottom w:space="0" w:sz="0" w:val="nil"/>
          <w:right w:space="0" w:sz="0" w:val="nil"/>
          <w:between w:space="0" w:sz="0" w:val="nil"/>
        </w:pBdr>
        <w:tabs>
          <w:tab w:val="left" w:leader="none" w:pos="661"/>
          <w:tab w:val="right" w:leader="none" w:pos="9207"/>
        </w:tabs>
        <w:spacing w:before="100" w:lineRule="auto"/>
        <w:ind w:left="661" w:hanging="660"/>
        <w:rPr>
          <w:rFonts w:ascii="Times New Roman" w:cs="Times New Roman" w:eastAsia="Times New Roman" w:hAnsi="Times New Roman"/>
          <w:sz w:val="24"/>
          <w:szCs w:val="24"/>
        </w:rPr>
      </w:pPr>
      <w:hyperlink w:anchor="_heading=h.mpgfda21zfcq">
        <w:r w:rsidDel="00000000" w:rsidR="00000000" w:rsidRPr="00000000">
          <w:rPr>
            <w:rFonts w:ascii="Times New Roman" w:cs="Times New Roman" w:eastAsia="Times New Roman" w:hAnsi="Times New Roman"/>
            <w:color w:val="000000"/>
            <w:sz w:val="24"/>
            <w:szCs w:val="24"/>
            <w:rtl w:val="0"/>
          </w:rPr>
          <w:t xml:space="preserve">QUALIFICAÇÃO TÉCNICA</w:t>
          <w:tab/>
          <w:t xml:space="preserve">1</w:t>
        </w:r>
      </w:hyperlink>
      <w:r w:rsidDel="00000000" w:rsidR="00000000" w:rsidRPr="00000000">
        <w:rPr>
          <w:rFonts w:ascii="Times New Roman" w:cs="Times New Roman" w:eastAsia="Times New Roman" w:hAnsi="Times New Roman"/>
          <w:color w:val="000000"/>
          <w:sz w:val="24"/>
          <w:szCs w:val="24"/>
          <w:rtl w:val="0"/>
        </w:rPr>
        <w:t xml:space="preserve">6</w:t>
      </w:r>
      <w:r w:rsidDel="00000000" w:rsidR="00000000" w:rsidRPr="00000000">
        <w:rPr>
          <w:rtl w:val="0"/>
        </w:rPr>
      </w:r>
    </w:p>
    <w:p w:rsidR="00000000" w:rsidDel="00000000" w:rsidP="00000000" w:rsidRDefault="00000000" w:rsidRPr="00000000" w14:paraId="00000043">
      <w:pPr>
        <w:numPr>
          <w:ilvl w:val="0"/>
          <w:numId w:val="11"/>
        </w:numPr>
        <w:pBdr>
          <w:top w:space="0" w:sz="0" w:val="nil"/>
          <w:left w:space="0" w:sz="0" w:val="nil"/>
          <w:bottom w:space="0" w:sz="0" w:val="nil"/>
          <w:right w:space="0" w:sz="0" w:val="nil"/>
          <w:between w:space="0" w:sz="0" w:val="nil"/>
        </w:pBdr>
        <w:tabs>
          <w:tab w:val="left" w:leader="none" w:pos="661"/>
          <w:tab w:val="right" w:leader="none" w:pos="9207"/>
        </w:tabs>
        <w:spacing w:before="100" w:lineRule="auto"/>
        <w:ind w:left="661" w:hanging="660"/>
        <w:rPr>
          <w:rFonts w:ascii="Times New Roman" w:cs="Times New Roman" w:eastAsia="Times New Roman" w:hAnsi="Times New Roman"/>
          <w:sz w:val="24"/>
          <w:szCs w:val="24"/>
        </w:rPr>
      </w:pPr>
      <w:hyperlink w:anchor="_heading=h.mpgfda21zfcq">
        <w:r w:rsidDel="00000000" w:rsidR="00000000" w:rsidRPr="00000000">
          <w:rPr>
            <w:rFonts w:ascii="Times New Roman" w:cs="Times New Roman" w:eastAsia="Times New Roman" w:hAnsi="Times New Roman"/>
            <w:color w:val="000000"/>
            <w:sz w:val="24"/>
            <w:szCs w:val="24"/>
            <w:rtl w:val="0"/>
          </w:rPr>
          <w:t xml:space="preserve">RELATIVA À QUALIFICAÇÃO ECONÔMICO-FINANCEIRA</w:t>
          <w:tab/>
          <w:t xml:space="preserve">1</w:t>
        </w:r>
      </w:hyperlink>
      <w:r w:rsidDel="00000000" w:rsidR="00000000" w:rsidRPr="00000000">
        <w:rPr>
          <w:rFonts w:ascii="Times New Roman" w:cs="Times New Roman" w:eastAsia="Times New Roman" w:hAnsi="Times New Roman"/>
          <w:color w:val="000000"/>
          <w:sz w:val="24"/>
          <w:szCs w:val="24"/>
          <w:rtl w:val="0"/>
        </w:rPr>
        <w:t xml:space="preserve">7</w:t>
      </w:r>
      <w:r w:rsidDel="00000000" w:rsidR="00000000" w:rsidRPr="00000000">
        <w:rPr>
          <w:rtl w:val="0"/>
        </w:rPr>
      </w:r>
    </w:p>
    <w:p w:rsidR="00000000" w:rsidDel="00000000" w:rsidP="00000000" w:rsidRDefault="00000000" w:rsidRPr="00000000" w14:paraId="00000044">
      <w:pPr>
        <w:numPr>
          <w:ilvl w:val="0"/>
          <w:numId w:val="11"/>
        </w:numPr>
        <w:pBdr>
          <w:top w:space="0" w:sz="0" w:val="nil"/>
          <w:left w:space="0" w:sz="0" w:val="nil"/>
          <w:bottom w:space="0" w:sz="0" w:val="nil"/>
          <w:right w:space="0" w:sz="0" w:val="nil"/>
          <w:between w:space="0" w:sz="0" w:val="nil"/>
        </w:pBdr>
        <w:tabs>
          <w:tab w:val="left" w:leader="none" w:pos="661"/>
          <w:tab w:val="right" w:leader="none" w:pos="9207"/>
        </w:tabs>
        <w:spacing w:before="99" w:lineRule="auto"/>
        <w:ind w:left="661" w:hanging="660"/>
        <w:rPr>
          <w:rFonts w:ascii="Times New Roman" w:cs="Times New Roman" w:eastAsia="Times New Roman" w:hAnsi="Times New Roman"/>
          <w:sz w:val="24"/>
          <w:szCs w:val="24"/>
        </w:rPr>
      </w:pPr>
      <w:hyperlink w:anchor="_heading=h.8tz38tskomx2">
        <w:r w:rsidDel="00000000" w:rsidR="00000000" w:rsidRPr="00000000">
          <w:rPr>
            <w:rFonts w:ascii="Times New Roman" w:cs="Times New Roman" w:eastAsia="Times New Roman" w:hAnsi="Times New Roman"/>
            <w:color w:val="000000"/>
            <w:sz w:val="24"/>
            <w:szCs w:val="24"/>
            <w:rtl w:val="0"/>
          </w:rPr>
          <w:t xml:space="preserve">ESTIMATIVA DE PREÇOS</w:t>
        </w:r>
      </w:hyperlink>
      <w:r w:rsidDel="00000000" w:rsidR="00000000" w:rsidRPr="00000000">
        <w:rPr>
          <w:rFonts w:ascii="Times New Roman" w:cs="Times New Roman" w:eastAsia="Times New Roman" w:hAnsi="Times New Roman"/>
          <w:color w:val="000000"/>
          <w:sz w:val="24"/>
          <w:szCs w:val="24"/>
          <w:rtl w:val="0"/>
        </w:rPr>
        <w:tab/>
        <w:t xml:space="preserve">19</w:t>
      </w:r>
      <w:r w:rsidDel="00000000" w:rsidR="00000000" w:rsidRPr="00000000">
        <w:rPr>
          <w:rtl w:val="0"/>
        </w:rPr>
      </w:r>
    </w:p>
    <w:p w:rsidR="00000000" w:rsidDel="00000000" w:rsidP="00000000" w:rsidRDefault="00000000" w:rsidRPr="00000000" w14:paraId="00000045">
      <w:pPr>
        <w:numPr>
          <w:ilvl w:val="0"/>
          <w:numId w:val="11"/>
        </w:numPr>
        <w:pBdr>
          <w:top w:space="0" w:sz="0" w:val="nil"/>
          <w:left w:space="0" w:sz="0" w:val="nil"/>
          <w:bottom w:space="0" w:sz="0" w:val="nil"/>
          <w:right w:space="0" w:sz="0" w:val="nil"/>
          <w:between w:space="0" w:sz="0" w:val="nil"/>
        </w:pBdr>
        <w:tabs>
          <w:tab w:val="left" w:leader="none" w:pos="337"/>
          <w:tab w:val="right" w:leader="none" w:pos="9207"/>
        </w:tabs>
        <w:spacing w:before="100" w:lineRule="auto"/>
        <w:ind w:left="337" w:hanging="336"/>
        <w:rPr>
          <w:rFonts w:ascii="Times New Roman" w:cs="Times New Roman" w:eastAsia="Times New Roman" w:hAnsi="Times New Roman"/>
          <w:sz w:val="24"/>
          <w:szCs w:val="24"/>
        </w:rPr>
        <w:sectPr>
          <w:type w:val="nextPage"/>
          <w:pgSz w:h="16850" w:w="11910" w:orient="portrait"/>
          <w:pgMar w:bottom="1020" w:top="2500" w:left="1417" w:right="1133" w:header="586" w:footer="827"/>
        </w:sectPr>
      </w:pPr>
      <w:hyperlink w:anchor="_heading=h.9tkk9hn39sbi">
        <w:r w:rsidDel="00000000" w:rsidR="00000000" w:rsidRPr="00000000">
          <w:rPr>
            <w:rFonts w:ascii="Times New Roman" w:cs="Times New Roman" w:eastAsia="Times New Roman" w:hAnsi="Times New Roman"/>
            <w:color w:val="000000"/>
            <w:sz w:val="24"/>
            <w:szCs w:val="24"/>
            <w:rtl w:val="0"/>
          </w:rPr>
          <w:t xml:space="preserve">ANEXOS</w:t>
        </w:r>
      </w:hyperlink>
      <w:r w:rsidDel="00000000" w:rsidR="00000000" w:rsidRPr="00000000">
        <w:rPr>
          <w:rFonts w:ascii="Times New Roman" w:cs="Times New Roman" w:eastAsia="Times New Roman" w:hAnsi="Times New Roman"/>
          <w:color w:val="000000"/>
          <w:sz w:val="24"/>
          <w:szCs w:val="24"/>
          <w:rtl w:val="0"/>
        </w:rPr>
        <w:tab/>
        <w:t xml:space="preserve">19</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before="109"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7">
      <w:pPr>
        <w:pStyle w:val="Heading1"/>
        <w:numPr>
          <w:ilvl w:val="0"/>
          <w:numId w:val="10"/>
        </w:numPr>
        <w:tabs>
          <w:tab w:val="left" w:leader="none" w:pos="282"/>
        </w:tabs>
        <w:ind w:left="282" w:hanging="281"/>
        <w:rPr>
          <w:rFonts w:ascii="Times New Roman" w:cs="Times New Roman" w:eastAsia="Times New Roman" w:hAnsi="Times New Roman"/>
          <w:sz w:val="24"/>
          <w:szCs w:val="24"/>
        </w:rPr>
      </w:pPr>
      <w:bookmarkStart w:colFirst="0" w:colLast="0" w:name="_heading=h.4zf9xenrtlwd" w:id="1"/>
      <w:bookmarkEnd w:id="1"/>
      <w:r w:rsidDel="00000000" w:rsidR="00000000" w:rsidRPr="00000000">
        <w:rPr>
          <w:rFonts w:ascii="Times New Roman" w:cs="Times New Roman" w:eastAsia="Times New Roman" w:hAnsi="Times New Roman"/>
          <w:sz w:val="24"/>
          <w:szCs w:val="24"/>
          <w:rtl w:val="0"/>
        </w:rPr>
        <w:t xml:space="preserve">OBJETO</w:t>
      </w:r>
    </w:p>
    <w:p w:rsidR="00000000" w:rsidDel="00000000" w:rsidP="00000000" w:rsidRDefault="00000000" w:rsidRPr="00000000" w14:paraId="00000048">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1.1.</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 presente Projeto Básico tem por objeto a contratação de empresa especializada para execução de obra de implantação de Sistema de Abastecimento de Água na Zona Urbana do Município de Cândido Mendes/MA, conforme projetos, especificações técnicas, memoriais, planilhas e demais documentos que compõem o processo, consistindo em obra a ser executada em conformidade com as condições, quantidades, exigências técnicas, ambientais e operacionais estabelecidas neste instrumento e seus anexos. </w:t>
      </w:r>
      <w:r w:rsidDel="00000000" w:rsidR="00000000" w:rsidRPr="00000000">
        <w:rPr>
          <w:rtl w:val="0"/>
        </w:rPr>
      </w:r>
    </w:p>
    <w:p w:rsidR="00000000" w:rsidDel="00000000" w:rsidP="00000000" w:rsidRDefault="00000000" w:rsidRPr="00000000" w14:paraId="00000049">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1.2.</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 objeto enquadra-se como obra, nos termos do art. 6º, inciso XII, da Lei nº 14.133/2021, demandando a execução de infraestrutura destinada ao abastecimento de água, incluindo os sistemas necessários à captação, reservação, adução, distribuição e demais estruturas operacionais previstas nos projetos e documentos técnicos que integram a contratação. </w:t>
      </w:r>
      <w:r w:rsidDel="00000000" w:rsidR="00000000" w:rsidRPr="00000000">
        <w:rPr>
          <w:rtl w:val="0"/>
        </w:rPr>
      </w:r>
    </w:p>
    <w:p w:rsidR="00000000" w:rsidDel="00000000" w:rsidP="00000000" w:rsidRDefault="00000000" w:rsidRPr="00000000" w14:paraId="0000004A">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1.3.</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Os quantitativos, especificações técnicas, unidades de medida e demais elementos necessários à execução do objeto encontram-se definidos nos projetos, memoriais descritivos, planilhas orçamentárias, cronograma físico-financeiro e demais documentos técnicos integrantes deste Projeto Básico. </w:t>
      </w:r>
      <w:r w:rsidDel="00000000" w:rsidR="00000000" w:rsidRPr="00000000">
        <w:rPr>
          <w:rtl w:val="0"/>
        </w:rPr>
      </w:r>
    </w:p>
    <w:p w:rsidR="00000000" w:rsidDel="00000000" w:rsidP="00000000" w:rsidRDefault="00000000" w:rsidRPr="00000000" w14:paraId="0000004B">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1.4.</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 regime de execução adotado será o de empreitada por preço global, considerando que os quantitativos e especificações do objeto encontram-se previamente definidos nos projetos, planilhas orçamentárias e demais documentos técnicos. </w:t>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423"/>
        </w:tabs>
        <w:ind w:left="1" w:right="107"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4D">
      <w:pPr>
        <w:pStyle w:val="Heading1"/>
        <w:numPr>
          <w:ilvl w:val="0"/>
          <w:numId w:val="10"/>
        </w:numPr>
        <w:tabs>
          <w:tab w:val="left" w:leader="none" w:pos="275"/>
        </w:tabs>
        <w:ind w:left="275" w:hanging="274"/>
        <w:rPr>
          <w:rFonts w:ascii="Times New Roman" w:cs="Times New Roman" w:eastAsia="Times New Roman" w:hAnsi="Times New Roman"/>
          <w:sz w:val="24"/>
          <w:szCs w:val="24"/>
        </w:rPr>
      </w:pPr>
      <w:bookmarkStart w:colFirst="0" w:colLast="0" w:name="_heading=h.he8uz8uvxg0g" w:id="2"/>
      <w:bookmarkEnd w:id="2"/>
      <w:r w:rsidDel="00000000" w:rsidR="00000000" w:rsidRPr="00000000">
        <w:rPr>
          <w:rFonts w:ascii="Times New Roman" w:cs="Times New Roman" w:eastAsia="Times New Roman" w:hAnsi="Times New Roman"/>
          <w:sz w:val="24"/>
          <w:szCs w:val="24"/>
          <w:rtl w:val="0"/>
        </w:rPr>
        <w:t xml:space="preserve">JUSTIFICATIVA</w:t>
      </w:r>
    </w:p>
    <w:p w:rsidR="00000000" w:rsidDel="00000000" w:rsidP="00000000" w:rsidRDefault="00000000" w:rsidRPr="00000000" w14:paraId="0000004E">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2.1.</w:t>
      </w:r>
      <w:r w:rsidDel="00000000" w:rsidR="00000000" w:rsidRPr="00000000">
        <w:rPr>
          <w:rFonts w:ascii="Times New Roman" w:cs="Times New Roman" w:eastAsia="Times New Roman" w:hAnsi="Times New Roman"/>
          <w:color w:val="000000"/>
          <w:sz w:val="24"/>
          <w:szCs w:val="24"/>
          <w:rtl w:val="0"/>
        </w:rPr>
        <w:t xml:space="preserve"> A presente contratação decorre da necessidade da Administração Pública Municipal de ampliar e fortalecer a infraestrutura de abastecimento de água da Zona Urbana do Município de Cândido Mendes/MA, garantindo à população o acesso contínuo, seguro e adequado à água potável, em conformidade com os princípios da eficiência, da continuidade dos serviços públicos e da promoção da saúde pública.</w:t>
      </w:r>
    </w:p>
    <w:p w:rsidR="00000000" w:rsidDel="00000000" w:rsidP="00000000" w:rsidRDefault="00000000" w:rsidRPr="00000000" w14:paraId="0000004F">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2.2.</w:t>
      </w:r>
      <w:r w:rsidDel="00000000" w:rsidR="00000000" w:rsidRPr="00000000">
        <w:rPr>
          <w:rFonts w:ascii="Times New Roman" w:cs="Times New Roman" w:eastAsia="Times New Roman" w:hAnsi="Times New Roman"/>
          <w:color w:val="000000"/>
          <w:sz w:val="24"/>
          <w:szCs w:val="24"/>
          <w:rtl w:val="0"/>
        </w:rPr>
        <w:t xml:space="preserve"> A implantação do Sistema de Abastecimento de Água constitui solução técnica adequada para suprir as demandas existentes e futuras da população urbana, proporcionando maior capacidade de captação, reservação e distribuição de água, além de contribuir para a melhoria das condições sanitárias, redução dos riscos associados à insuficiência hídrica e fortalecimento das ações de saneamento básico no município. A execução do empreendimento permitirá maior regularidade no abastecimento, segurança operacional do sistema e melhoria da qualidade de vida da população beneficiada.</w:t>
      </w:r>
    </w:p>
    <w:p w:rsidR="00000000" w:rsidDel="00000000" w:rsidP="00000000" w:rsidRDefault="00000000" w:rsidRPr="00000000" w14:paraId="00000050">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2.3.</w:t>
      </w:r>
      <w:r w:rsidDel="00000000" w:rsidR="00000000" w:rsidRPr="00000000">
        <w:rPr>
          <w:rFonts w:ascii="Times New Roman" w:cs="Times New Roman" w:eastAsia="Times New Roman" w:hAnsi="Times New Roman"/>
          <w:color w:val="000000"/>
          <w:sz w:val="24"/>
          <w:szCs w:val="24"/>
          <w:rtl w:val="0"/>
        </w:rPr>
        <w:t xml:space="preserve"> A contratação mostra-se necessária e vantajosa sob os aspectos técnico, administrativo e econômico, uma vez que permitirá a implantação de infraestrutura permanente destinada ao abastecimento de água, promovendo benefícios sociais duradouros e contribuindo para o desenvolvimento urbano sustentável do Município de Cândido Mendes/MA.</w:t>
      </w:r>
    </w:p>
    <w:p w:rsidR="00000000" w:rsidDel="00000000" w:rsidP="00000000" w:rsidRDefault="00000000" w:rsidRPr="00000000" w14:paraId="00000051">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2.4.</w:t>
      </w:r>
      <w:r w:rsidDel="00000000" w:rsidR="00000000" w:rsidRPr="00000000">
        <w:rPr>
          <w:rFonts w:ascii="Times New Roman" w:cs="Times New Roman" w:eastAsia="Times New Roman" w:hAnsi="Times New Roman"/>
          <w:color w:val="000000"/>
          <w:sz w:val="24"/>
          <w:szCs w:val="24"/>
          <w:rtl w:val="0"/>
        </w:rPr>
        <w:t xml:space="preserve"> As justificativas técnica, administrativa e econômica da contratação, bem como a definição da solução adotada, encontram-se detalhadas no Estudo Técnico Preliminar – ETP, elaborado nos termos do art. 18 da Lei nº 14.133/2021, que integra este Projeto Básico.</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379"/>
        </w:tabs>
        <w:spacing w:line="257" w:lineRule="auto"/>
        <w:ind w:right="135"/>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3">
      <w:pPr>
        <w:pStyle w:val="Heading1"/>
        <w:numPr>
          <w:ilvl w:val="0"/>
          <w:numId w:val="10"/>
        </w:numPr>
        <w:tabs>
          <w:tab w:val="left" w:leader="none" w:pos="275"/>
        </w:tabs>
        <w:spacing w:before="1" w:lineRule="auto"/>
        <w:ind w:left="275" w:hanging="274"/>
        <w:rPr>
          <w:rFonts w:ascii="Times New Roman" w:cs="Times New Roman" w:eastAsia="Times New Roman" w:hAnsi="Times New Roman"/>
          <w:sz w:val="24"/>
          <w:szCs w:val="24"/>
        </w:rPr>
      </w:pPr>
      <w:bookmarkStart w:colFirst="0" w:colLast="0" w:name="_heading=h.u6bepnci22bm" w:id="3"/>
      <w:bookmarkEnd w:id="3"/>
      <w:r w:rsidDel="00000000" w:rsidR="00000000" w:rsidRPr="00000000">
        <w:rPr>
          <w:rFonts w:ascii="Times New Roman" w:cs="Times New Roman" w:eastAsia="Times New Roman" w:hAnsi="Times New Roman"/>
          <w:sz w:val="24"/>
          <w:szCs w:val="24"/>
          <w:rtl w:val="0"/>
        </w:rPr>
        <w:t xml:space="preserve">DA VIGÊNCIA CONTRATUAL E PRAZO DE PRESTAÇÃO DOS SERVIÇOS</w:t>
      </w:r>
    </w:p>
    <w:p w:rsidR="00000000" w:rsidDel="00000000" w:rsidP="00000000" w:rsidRDefault="00000000" w:rsidRPr="00000000" w14:paraId="00000054">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3.1.</w:t>
      </w:r>
      <w:r w:rsidDel="00000000" w:rsidR="00000000" w:rsidRPr="00000000">
        <w:rPr>
          <w:rFonts w:ascii="Times New Roman" w:cs="Times New Roman" w:eastAsia="Times New Roman" w:hAnsi="Times New Roman"/>
          <w:color w:val="000000"/>
          <w:sz w:val="24"/>
          <w:szCs w:val="24"/>
          <w:rtl w:val="0"/>
        </w:rPr>
        <w:t xml:space="preserve"> O prazo de vigência do contrato será de </w:t>
      </w:r>
      <w:r w:rsidDel="00000000" w:rsidR="00000000" w:rsidRPr="00000000">
        <w:rPr>
          <w:rFonts w:ascii="Times New Roman" w:cs="Times New Roman" w:eastAsia="Times New Roman" w:hAnsi="Times New Roman"/>
          <w:b w:val="1"/>
          <w:bCs w:val="1"/>
          <w:color w:val="000000"/>
          <w:sz w:val="24"/>
          <w:szCs w:val="24"/>
          <w:rtl w:val="0"/>
        </w:rPr>
        <w:t xml:space="preserve">18 (dezoito) meses</w:t>
      </w:r>
      <w:r w:rsidDel="00000000" w:rsidR="00000000" w:rsidRPr="00000000">
        <w:rPr>
          <w:rFonts w:ascii="Times New Roman" w:cs="Times New Roman" w:eastAsia="Times New Roman" w:hAnsi="Times New Roman"/>
          <w:color w:val="000000"/>
          <w:sz w:val="24"/>
          <w:szCs w:val="24"/>
          <w:rtl w:val="0"/>
        </w:rPr>
        <w:t xml:space="preserve">, contados a partir da data de sua assinatura, podendo ser prorrogado nas hipóteses e condições previstas na Lei nº 14.133/2021 e demais normas aplicáveis.</w:t>
      </w:r>
    </w:p>
    <w:p w:rsidR="00000000" w:rsidDel="00000000" w:rsidP="00000000" w:rsidRDefault="00000000" w:rsidRPr="00000000" w14:paraId="00000055">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3.2.</w:t>
      </w:r>
      <w:r w:rsidDel="00000000" w:rsidR="00000000" w:rsidRPr="00000000">
        <w:rPr>
          <w:rFonts w:ascii="Times New Roman" w:cs="Times New Roman" w:eastAsia="Times New Roman" w:hAnsi="Times New Roman"/>
          <w:color w:val="000000"/>
          <w:sz w:val="24"/>
          <w:szCs w:val="24"/>
          <w:rtl w:val="0"/>
        </w:rPr>
        <w:t xml:space="preserve"> A execução dos serviços terá início após a emissão da respectiva Ordem de Serviço pela Administração, observando-se as etapas, metas e prazos estabelecidos no Cronograma Físico-Financeiro do empreendimento, referente à implantação do Sistema de Abastecimento de Água na Zona Urbana do Município de Cândido Mendes/MA.</w:t>
      </w:r>
    </w:p>
    <w:p w:rsidR="00000000" w:rsidDel="00000000" w:rsidP="00000000" w:rsidRDefault="00000000" w:rsidRPr="00000000" w14:paraId="00000056">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3.3.</w:t>
      </w:r>
      <w:r w:rsidDel="00000000" w:rsidR="00000000" w:rsidRPr="00000000">
        <w:rPr>
          <w:rFonts w:ascii="Times New Roman" w:cs="Times New Roman" w:eastAsia="Times New Roman" w:hAnsi="Times New Roman"/>
          <w:color w:val="000000"/>
          <w:sz w:val="24"/>
          <w:szCs w:val="24"/>
          <w:rtl w:val="0"/>
        </w:rPr>
        <w:t xml:space="preserve"> Eventuais prorrogações dos prazos de execução e de vigência contratual deverão ser devidamente justificadas, precedidas da atualização do Cronograma Físico-Financeiro, quando necessária, e autorizadas pela autoridade competente, mediante formalização nos autos do processo administrativo, observadas as disposições da Lei nº 14.133/2021.</w:t>
      </w:r>
    </w:p>
    <w:p w:rsidR="00000000" w:rsidDel="00000000" w:rsidP="00000000" w:rsidRDefault="00000000" w:rsidRPr="00000000" w14:paraId="00000057">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3.4.</w:t>
      </w:r>
      <w:r w:rsidDel="00000000" w:rsidR="00000000" w:rsidRPr="00000000">
        <w:rPr>
          <w:rFonts w:ascii="Times New Roman" w:cs="Times New Roman" w:eastAsia="Times New Roman" w:hAnsi="Times New Roman"/>
          <w:color w:val="000000"/>
          <w:sz w:val="24"/>
          <w:szCs w:val="24"/>
          <w:rtl w:val="0"/>
        </w:rPr>
        <w:t xml:space="preserve"> A contratada deverá observar rigorosamente os prazos estabelecidos para execução das etapas da obra, adotando as medidas necessárias para assegurar o cumprimento do cronograma e a entrega do empreendimento em condições adequadas de funcionamento e operação</w:t>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405"/>
        </w:tabs>
        <w:ind w:right="135"/>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9">
      <w:pPr>
        <w:pStyle w:val="Heading1"/>
        <w:numPr>
          <w:ilvl w:val="0"/>
          <w:numId w:val="10"/>
        </w:numPr>
        <w:tabs>
          <w:tab w:val="left" w:leader="none" w:pos="275"/>
        </w:tabs>
        <w:ind w:left="275" w:hanging="274"/>
        <w:rPr>
          <w:rFonts w:ascii="Times New Roman" w:cs="Times New Roman" w:eastAsia="Times New Roman" w:hAnsi="Times New Roman"/>
          <w:sz w:val="24"/>
          <w:szCs w:val="24"/>
        </w:rPr>
      </w:pPr>
      <w:bookmarkStart w:colFirst="0" w:colLast="0" w:name="_heading=h.rrhssi80qtd8" w:id="4"/>
      <w:bookmarkEnd w:id="4"/>
      <w:r w:rsidDel="00000000" w:rsidR="00000000" w:rsidRPr="00000000">
        <w:rPr>
          <w:rFonts w:ascii="Times New Roman" w:cs="Times New Roman" w:eastAsia="Times New Roman" w:hAnsi="Times New Roman"/>
          <w:sz w:val="24"/>
          <w:szCs w:val="24"/>
          <w:rtl w:val="0"/>
        </w:rPr>
        <w:t xml:space="preserve">DA CLASSIFICAÇÃO DO OBJETO. FORMA DE SELEÇÃO DO FORNECEDOR</w:t>
      </w:r>
    </w:p>
    <w:p w:rsidR="00000000" w:rsidDel="00000000" w:rsidP="00000000" w:rsidRDefault="00000000" w:rsidRPr="00000000" w14:paraId="0000005A">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4.1.</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O objeto consiste na contratação de empresa especializada para execução de obra de implantação de Sistema de Abastecimento de Água na Zona Urbana do Município de Cândido Mendes/MA, conforme projetos, especificações técnicas e demais documentos que integram o processo, sendo contratado mediante licitação na modalidade Concorrência, a ser realizada preferencialmente na forma eletrônica, nos termos do art. 28, inciso II, e do art. 17 da Lei nº 14.133/2021. </w:t>
      </w:r>
      <w:r w:rsidDel="00000000" w:rsidR="00000000" w:rsidRPr="00000000">
        <w:rPr>
          <w:rtl w:val="0"/>
        </w:rPr>
      </w:r>
    </w:p>
    <w:p w:rsidR="00000000" w:rsidDel="00000000" w:rsidP="00000000" w:rsidRDefault="00000000" w:rsidRPr="00000000" w14:paraId="0000005B">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4.2.</w:t>
      </w:r>
      <w:r w:rsidDel="00000000" w:rsidR="00000000" w:rsidRPr="00000000">
        <w:rPr>
          <w:rFonts w:ascii="Times New Roman" w:cs="Times New Roman" w:eastAsia="Times New Roman" w:hAnsi="Times New Roman"/>
          <w:color w:val="000000"/>
          <w:sz w:val="24"/>
          <w:szCs w:val="24"/>
          <w:rtl w:val="0"/>
        </w:rPr>
        <w:t xml:space="preserve"> A adoção da Concorrência Eletrônica justifica-se pela natureza e complexidade técnica da obra, pelo valor estimado da contratação e pela necessidade de assegurar ampla competitividade, transparência, eficiência e isonomia entre os licitantes, em consonância com os princípios previstos na Lei nº 14.133/2021 e com as boas práticas recomendadas pelos órgãos de controle, </w:t>
      </w:r>
      <w:r w:rsidDel="00000000" w:rsidR="00000000" w:rsidRPr="00000000">
        <w:rPr>
          <w:rFonts w:ascii="Times New Roman" w:cs="Times New Roman" w:eastAsia="Times New Roman" w:hAnsi="Times New Roman"/>
          <w:sz w:val="24"/>
          <w:szCs w:val="24"/>
          <w:rtl w:val="0"/>
        </w:rPr>
        <w:t xml:space="preserve">O critério de julgamento será o de menor preço global.</w:t>
      </w:r>
      <w:r w:rsidDel="00000000" w:rsidR="00000000" w:rsidRPr="00000000">
        <w:rPr>
          <w:rtl w:val="0"/>
        </w:rPr>
      </w:r>
    </w:p>
    <w:p w:rsidR="00000000" w:rsidDel="00000000" w:rsidP="00000000" w:rsidRDefault="00000000" w:rsidRPr="00000000" w14:paraId="0000005C">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4.3.</w:t>
      </w:r>
      <w:r w:rsidDel="00000000" w:rsidR="00000000" w:rsidRPr="00000000">
        <w:rPr>
          <w:rFonts w:ascii="Times New Roman" w:cs="Times New Roman" w:eastAsia="Times New Roman" w:hAnsi="Times New Roman"/>
          <w:color w:val="000000"/>
          <w:sz w:val="24"/>
          <w:szCs w:val="24"/>
          <w:rtl w:val="0"/>
        </w:rPr>
        <w:t xml:space="preserve"> O procedimento licitatório será processado integralmente em meio eletrônico, mediante utilização de sistema oficial de compras públicas, assegurando-se a publicidade dos atos por meio do Portal Nacional de Contratações Públicas – PNCP, em conformidade com o art. 174 da Lei nº 14.133/2021.</w:t>
      </w:r>
    </w:p>
    <w:p w:rsidR="00000000" w:rsidDel="00000000" w:rsidP="00000000" w:rsidRDefault="00000000" w:rsidRPr="00000000" w14:paraId="0000005D">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4.4.</w:t>
      </w:r>
      <w:r w:rsidDel="00000000" w:rsidR="00000000" w:rsidRPr="00000000">
        <w:rPr>
          <w:rFonts w:ascii="Times New Roman" w:cs="Times New Roman" w:eastAsia="Times New Roman" w:hAnsi="Times New Roman"/>
          <w:color w:val="000000"/>
          <w:sz w:val="24"/>
          <w:szCs w:val="24"/>
          <w:rtl w:val="0"/>
        </w:rPr>
        <w:t xml:space="preserve"> A execução contratual não gerará vínculo empregatício entre os empregados da contratada e a Administração Pública, competindo exclusivamente à contratada a responsabilidade pelas obrigações trabalhistas, previdenciárias, fiscais, comerciais, ambientais e demais encargos decorrentes da execução dos serviços de implantação do Sistema de Abastecimento de Água.</w:t>
      </w:r>
    </w:p>
    <w:p w:rsidR="00000000" w:rsidDel="00000000" w:rsidP="00000000" w:rsidRDefault="00000000" w:rsidRPr="00000000" w14:paraId="0000005E">
      <w:pPr>
        <w:pStyle w:val="Heading1"/>
        <w:numPr>
          <w:ilvl w:val="0"/>
          <w:numId w:val="10"/>
        </w:numPr>
        <w:tabs>
          <w:tab w:val="left" w:leader="none" w:pos="428"/>
        </w:tabs>
        <w:ind w:left="428" w:hanging="427"/>
        <w:rPr>
          <w:rFonts w:ascii="Times New Roman" w:cs="Times New Roman" w:eastAsia="Times New Roman" w:hAnsi="Times New Roman"/>
          <w:sz w:val="24"/>
          <w:szCs w:val="24"/>
        </w:rPr>
      </w:pPr>
      <w:bookmarkStart w:colFirst="0" w:colLast="0" w:name="_heading=h.cvh5txj8e121" w:id="5"/>
      <w:bookmarkEnd w:id="5"/>
      <w:r w:rsidDel="00000000" w:rsidR="00000000" w:rsidRPr="00000000">
        <w:rPr>
          <w:rFonts w:ascii="Times New Roman" w:cs="Times New Roman" w:eastAsia="Times New Roman" w:hAnsi="Times New Roman"/>
          <w:sz w:val="24"/>
          <w:szCs w:val="24"/>
          <w:rtl w:val="0"/>
        </w:rPr>
        <w:t xml:space="preserve">REQUISITOS DA CONTRATAÇÃO</w:t>
      </w:r>
    </w:p>
    <w:p w:rsidR="00000000" w:rsidDel="00000000" w:rsidP="00000000" w:rsidRDefault="00000000" w:rsidRPr="00000000" w14:paraId="0000005F">
      <w:pPr>
        <w:pStyle w:val="Heading1"/>
        <w:tabs>
          <w:tab w:val="left" w:leader="none" w:pos="428"/>
        </w:tabs>
        <w:ind w:left="42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pStyle w:val="Heading1"/>
        <w:numPr>
          <w:ilvl w:val="1"/>
          <w:numId w:val="10"/>
        </w:numPr>
        <w:tabs>
          <w:tab w:val="left" w:leader="none" w:pos="428"/>
        </w:tabs>
        <w:ind w:left="1" w:hanging="1"/>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Os requisitos da contratação observam o disposto no Estudo Técnico Preliminar e abrangem, no mínimo:</w:t>
      </w:r>
    </w:p>
    <w:p w:rsidR="00000000" w:rsidDel="00000000" w:rsidP="00000000" w:rsidRDefault="00000000" w:rsidRPr="00000000" w14:paraId="00000061">
      <w:pPr>
        <w:pStyle w:val="Heading1"/>
        <w:tabs>
          <w:tab w:val="left" w:leader="none" w:pos="426"/>
        </w:tabs>
        <w:ind w:left="1" w:firstLine="0"/>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I – atendimento integral às especificações técnicas constantes dos projetos, memoriais e normas aplicáveis;</w:t>
      </w:r>
    </w:p>
    <w:p w:rsidR="00000000" w:rsidDel="00000000" w:rsidP="00000000" w:rsidRDefault="00000000" w:rsidRPr="00000000" w14:paraId="00000062">
      <w:pPr>
        <w:pStyle w:val="Heading1"/>
        <w:tabs>
          <w:tab w:val="left" w:leader="none" w:pos="426"/>
        </w:tabs>
        <w:ind w:left="1" w:firstLine="0"/>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II – observância às normas técnicas da ABNT, às normas de segurança do trabalho (especialmente NR-18) e à legislação ambiental;</w:t>
      </w:r>
    </w:p>
    <w:p w:rsidR="00000000" w:rsidDel="00000000" w:rsidP="00000000" w:rsidRDefault="00000000" w:rsidRPr="00000000" w14:paraId="00000063">
      <w:pPr>
        <w:pStyle w:val="Heading1"/>
        <w:tabs>
          <w:tab w:val="left" w:leader="none" w:pos="426"/>
        </w:tabs>
        <w:ind w:left="1" w:firstLine="0"/>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III – adoção de práticas de sustentabilidade, quando aplicável, conforme art. 25, §1º, da Lei nº 14.133/2021;</w:t>
      </w:r>
    </w:p>
    <w:p w:rsidR="00000000" w:rsidDel="00000000" w:rsidP="00000000" w:rsidRDefault="00000000" w:rsidRPr="00000000" w14:paraId="00000064">
      <w:pPr>
        <w:pStyle w:val="Heading1"/>
        <w:tabs>
          <w:tab w:val="left" w:leader="none" w:pos="426"/>
        </w:tabs>
        <w:ind w:left="1" w:firstLine="0"/>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IV – manutenção das condições de habilitação e qualificação durante toda a execução contratual;</w:t>
      </w:r>
    </w:p>
    <w:p w:rsidR="00000000" w:rsidDel="00000000" w:rsidP="00000000" w:rsidRDefault="00000000" w:rsidRPr="00000000" w14:paraId="00000065">
      <w:pPr>
        <w:pStyle w:val="Heading1"/>
        <w:tabs>
          <w:tab w:val="left" w:leader="none" w:pos="426"/>
        </w:tabs>
        <w:ind w:left="1" w:firstLine="0"/>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V – prazo de execução compatível com o cronograma físico-financeiro aprovado;</w:t>
      </w:r>
    </w:p>
    <w:p w:rsidR="00000000" w:rsidDel="00000000" w:rsidP="00000000" w:rsidRDefault="00000000" w:rsidRPr="00000000" w14:paraId="00000066">
      <w:pPr>
        <w:pStyle w:val="Heading1"/>
        <w:tabs>
          <w:tab w:val="left" w:leader="none" w:pos="426"/>
        </w:tabs>
        <w:ind w:left="1" w:firstLine="0"/>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VI – responsabilidade integral da contratada pelo gerenciamento técnico, administrativo e operacional da execução.</w:t>
      </w:r>
    </w:p>
    <w:p w:rsidR="00000000" w:rsidDel="00000000" w:rsidP="00000000" w:rsidRDefault="00000000" w:rsidRPr="00000000" w14:paraId="00000067">
      <w:pPr>
        <w:pStyle w:val="Heading1"/>
        <w:tabs>
          <w:tab w:val="left" w:leader="none" w:pos="426"/>
        </w:tabs>
        <w:ind w:left="1" w:firstLine="0"/>
        <w:rPr>
          <w:rFonts w:ascii="Times New Roman" w:cs="Times New Roman" w:eastAsia="Times New Roman" w:hAnsi="Times New Roman"/>
          <w:b w:val="0"/>
          <w:bCs w:val="0"/>
          <w:sz w:val="24"/>
          <w:szCs w:val="24"/>
        </w:rPr>
      </w:pPr>
      <w:r w:rsidDel="00000000" w:rsidR="00000000" w:rsidRPr="00000000">
        <w:rPr>
          <w:rtl w:val="0"/>
        </w:rPr>
      </w:r>
    </w:p>
    <w:p w:rsidR="00000000" w:rsidDel="00000000" w:rsidP="00000000" w:rsidRDefault="00000000" w:rsidRPr="00000000" w14:paraId="00000068">
      <w:pPr>
        <w:pStyle w:val="Heading1"/>
        <w:numPr>
          <w:ilvl w:val="1"/>
          <w:numId w:val="10"/>
        </w:numPr>
        <w:tabs>
          <w:tab w:val="left" w:leader="none" w:pos="426"/>
        </w:tabs>
        <w:ind w:left="1" w:hanging="1"/>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A licitante deverá declarar que possui pleno conhecimento das condições locais, dos projetos e das exigências necessárias para o cumprimento do objeto.</w:t>
      </w:r>
    </w:p>
    <w:p w:rsidR="00000000" w:rsidDel="00000000" w:rsidP="00000000" w:rsidRDefault="00000000" w:rsidRPr="00000000" w14:paraId="00000069">
      <w:pPr>
        <w:pStyle w:val="Heading1"/>
        <w:tabs>
          <w:tab w:val="left" w:leader="none" w:pos="428"/>
        </w:tabs>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A">
      <w:pPr>
        <w:pStyle w:val="Heading1"/>
        <w:tabs>
          <w:tab w:val="left" w:leader="none" w:pos="428"/>
        </w:tabs>
        <w:ind w:left="42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pStyle w:val="Heading1"/>
        <w:numPr>
          <w:ilvl w:val="0"/>
          <w:numId w:val="10"/>
        </w:numPr>
        <w:tabs>
          <w:tab w:val="left" w:leader="none" w:pos="428"/>
        </w:tabs>
        <w:ind w:left="428" w:hanging="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MODELO DE EXECUÇÃO DO OBJETO</w:t>
      </w:r>
    </w:p>
    <w:p w:rsidR="00000000" w:rsidDel="00000000" w:rsidP="00000000" w:rsidRDefault="00000000" w:rsidRPr="00000000" w14:paraId="0000006C">
      <w:pPr>
        <w:pStyle w:val="Heading1"/>
        <w:tabs>
          <w:tab w:val="left" w:leader="none" w:pos="428"/>
        </w:tabs>
        <w:ind w:left="42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pStyle w:val="Heading1"/>
        <w:numPr>
          <w:ilvl w:val="1"/>
          <w:numId w:val="10"/>
        </w:numPr>
        <w:tabs>
          <w:tab w:val="left" w:leader="none" w:pos="428"/>
        </w:tabs>
        <w:ind w:left="1" w:hanging="1"/>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A execução do objeto ocorrerá de forma indireta, conforme o regime de execução definido neste Projeto Básico.</w:t>
      </w:r>
    </w:p>
    <w:p w:rsidR="00000000" w:rsidDel="00000000" w:rsidP="00000000" w:rsidRDefault="00000000" w:rsidRPr="00000000" w14:paraId="0000006E">
      <w:pPr>
        <w:pStyle w:val="Heading1"/>
        <w:numPr>
          <w:ilvl w:val="1"/>
          <w:numId w:val="10"/>
        </w:numPr>
        <w:tabs>
          <w:tab w:val="left" w:leader="none" w:pos="428"/>
        </w:tabs>
        <w:ind w:left="1" w:hanging="1"/>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Os serviços/obras terão início após a emissão da ordem de serviço pela Administração, observados os prazos estabelecidos no cronograma físico-financeiro.</w:t>
      </w:r>
    </w:p>
    <w:p w:rsidR="00000000" w:rsidDel="00000000" w:rsidP="00000000" w:rsidRDefault="00000000" w:rsidRPr="00000000" w14:paraId="0000006F">
      <w:pPr>
        <w:pStyle w:val="Heading1"/>
        <w:numPr>
          <w:ilvl w:val="1"/>
          <w:numId w:val="10"/>
        </w:numPr>
        <w:tabs>
          <w:tab w:val="left" w:leader="none" w:pos="428"/>
        </w:tabs>
        <w:ind w:left="1" w:hanging="1"/>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A execução deverá obedecer rigorosamente aos projetos aprovados, ao memorial descritivo, às especificações técnicas e às normas legais e regulamentares aplicáveis.</w:t>
      </w:r>
    </w:p>
    <w:p w:rsidR="00000000" w:rsidDel="00000000" w:rsidP="00000000" w:rsidRDefault="00000000" w:rsidRPr="00000000" w14:paraId="00000070">
      <w:pPr>
        <w:pStyle w:val="Heading1"/>
        <w:numPr>
          <w:ilvl w:val="1"/>
          <w:numId w:val="10"/>
        </w:numPr>
        <w:tabs>
          <w:tab w:val="left" w:leader="none" w:pos="428"/>
        </w:tabs>
        <w:ind w:left="1" w:hanging="1"/>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A contratada será responsável pela instalação, organização e manutenção do canteiro de obras, garantindo condições adequadas de segurança, higiene e operacionalidade.</w:t>
      </w:r>
    </w:p>
    <w:p w:rsidR="00000000" w:rsidDel="00000000" w:rsidP="00000000" w:rsidRDefault="00000000" w:rsidRPr="00000000" w14:paraId="00000071">
      <w:pPr>
        <w:pStyle w:val="Heading1"/>
        <w:tabs>
          <w:tab w:val="left" w:leader="none" w:pos="428"/>
        </w:tabs>
        <w:ind w:left="1" w:firstLine="0"/>
        <w:rPr>
          <w:rFonts w:ascii="Times New Roman" w:cs="Times New Roman" w:eastAsia="Times New Roman" w:hAnsi="Times New Roman"/>
          <w:b w:val="0"/>
          <w:bCs w:val="0"/>
          <w:sz w:val="24"/>
          <w:szCs w:val="24"/>
        </w:rPr>
      </w:pPr>
      <w:r w:rsidDel="00000000" w:rsidR="00000000" w:rsidRPr="00000000">
        <w:rPr>
          <w:rtl w:val="0"/>
        </w:rPr>
      </w:r>
    </w:p>
    <w:p w:rsidR="00000000" w:rsidDel="00000000" w:rsidP="00000000" w:rsidRDefault="00000000" w:rsidRPr="00000000" w14:paraId="00000072">
      <w:pPr>
        <w:pStyle w:val="Heading1"/>
        <w:tabs>
          <w:tab w:val="left" w:leader="none" w:pos="428"/>
        </w:tabs>
        <w:ind w:left="1" w:firstLine="0"/>
        <w:rPr>
          <w:rFonts w:ascii="Times New Roman" w:cs="Times New Roman" w:eastAsia="Times New Roman" w:hAnsi="Times New Roman"/>
          <w:b w:val="0"/>
          <w:bCs w:val="0"/>
          <w:sz w:val="24"/>
          <w:szCs w:val="24"/>
        </w:rPr>
      </w:pPr>
      <w:r w:rsidDel="00000000" w:rsidR="00000000" w:rsidRPr="00000000">
        <w:rPr>
          <w:rtl w:val="0"/>
        </w:rPr>
      </w:r>
    </w:p>
    <w:p w:rsidR="00000000" w:rsidDel="00000000" w:rsidP="00000000" w:rsidRDefault="00000000" w:rsidRPr="00000000" w14:paraId="00000073">
      <w:pPr>
        <w:pStyle w:val="Heading1"/>
        <w:numPr>
          <w:ilvl w:val="0"/>
          <w:numId w:val="10"/>
        </w:numPr>
        <w:tabs>
          <w:tab w:val="left" w:leader="none" w:pos="428"/>
        </w:tabs>
        <w:ind w:left="428" w:hanging="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VISTORIA PARA A LICITAÇÃO</w:t>
      </w:r>
    </w:p>
    <w:p w:rsidR="00000000" w:rsidDel="00000000" w:rsidP="00000000" w:rsidRDefault="00000000" w:rsidRPr="00000000" w14:paraId="00000074">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before="1" w:lineRule="auto"/>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Para o correto dimensionamento e elaboração de proposta, os interessados poderão realizar vistoria no local de execução dos serviços, acompanhado por servidor designado para esse fim, de segunda à sexta-feira, das 08 às 18 horas.</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before="220"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7">
      <w:pPr>
        <w:pStyle w:val="Heading1"/>
        <w:numPr>
          <w:ilvl w:val="0"/>
          <w:numId w:val="10"/>
        </w:numPr>
        <w:tabs>
          <w:tab w:val="left" w:leader="none" w:pos="359"/>
        </w:tabs>
        <w:spacing w:before="1" w:lineRule="auto"/>
        <w:ind w:left="359" w:hanging="358"/>
        <w:rPr>
          <w:rFonts w:ascii="Times New Roman" w:cs="Times New Roman" w:eastAsia="Times New Roman" w:hAnsi="Times New Roman"/>
          <w:sz w:val="24"/>
          <w:szCs w:val="24"/>
        </w:rPr>
      </w:pPr>
      <w:bookmarkStart w:colFirst="0" w:colLast="0" w:name="_heading=h.dls4xe6ut27o" w:id="6"/>
      <w:bookmarkEnd w:id="6"/>
      <w:r w:rsidDel="00000000" w:rsidR="00000000" w:rsidRPr="00000000">
        <w:rPr>
          <w:rFonts w:ascii="Times New Roman" w:cs="Times New Roman" w:eastAsia="Times New Roman" w:hAnsi="Times New Roman"/>
          <w:sz w:val="24"/>
          <w:szCs w:val="24"/>
          <w:rtl w:val="0"/>
        </w:rPr>
        <w:t xml:space="preserve">MATERIAIS A SEREM DISPONIBILIZADOS</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before="240" w:lineRule="auto"/>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79">
      <w:pPr>
        <w:numPr>
          <w:ilvl w:val="1"/>
          <w:numId w:val="10"/>
        </w:numPr>
        <w:pBdr>
          <w:top w:space="0" w:sz="0" w:val="nil"/>
          <w:left w:space="0" w:sz="0" w:val="nil"/>
          <w:bottom w:space="0" w:sz="0" w:val="nil"/>
          <w:right w:space="0" w:sz="0" w:val="nil"/>
          <w:between w:space="0" w:sz="0" w:val="nil"/>
        </w:pBdr>
        <w:tabs>
          <w:tab w:val="left" w:leader="none" w:pos="708"/>
        </w:tabs>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 que poderá solicitar os dados necessários à comprovação da natureza, qualidade e o fornecimento de amostras.</w:t>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B">
      <w:pPr>
        <w:numPr>
          <w:ilvl w:val="1"/>
          <w:numId w:val="10"/>
        </w:numPr>
        <w:pBdr>
          <w:top w:space="0" w:sz="0" w:val="nil"/>
          <w:left w:space="0" w:sz="0" w:val="nil"/>
          <w:bottom w:space="0" w:sz="0" w:val="nil"/>
          <w:right w:space="0" w:sz="0" w:val="nil"/>
          <w:between w:space="0" w:sz="0" w:val="nil"/>
        </w:pBdr>
        <w:tabs>
          <w:tab w:val="left" w:leader="none" w:pos="708"/>
        </w:tabs>
        <w:ind w:left="1" w:right="14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Todos os materiais rejeitados pela FISCALIZAÇÃO serão imediatamente removidos do canteiro de serviços. </w:t>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before="22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D">
      <w:pPr>
        <w:pStyle w:val="Heading1"/>
        <w:numPr>
          <w:ilvl w:val="0"/>
          <w:numId w:val="10"/>
        </w:numPr>
        <w:tabs>
          <w:tab w:val="left" w:leader="none" w:pos="359"/>
        </w:tabs>
        <w:spacing w:before="1" w:lineRule="auto"/>
        <w:ind w:left="359" w:hanging="358"/>
        <w:rPr>
          <w:rFonts w:ascii="Times New Roman" w:cs="Times New Roman" w:eastAsia="Times New Roman" w:hAnsi="Times New Roman"/>
          <w:sz w:val="24"/>
          <w:szCs w:val="24"/>
        </w:rPr>
      </w:pPr>
      <w:bookmarkStart w:colFirst="0" w:colLast="0" w:name="_heading=h.s7tk09a3eilk" w:id="7"/>
      <w:bookmarkEnd w:id="7"/>
      <w:r w:rsidDel="00000000" w:rsidR="00000000" w:rsidRPr="00000000">
        <w:rPr>
          <w:rFonts w:ascii="Times New Roman" w:cs="Times New Roman" w:eastAsia="Times New Roman" w:hAnsi="Times New Roman"/>
          <w:sz w:val="24"/>
          <w:szCs w:val="24"/>
          <w:rtl w:val="0"/>
        </w:rPr>
        <w:t xml:space="preserve">OBRIGAÇÕES DA CONTRATANTE</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before="158" w:lineRule="auto"/>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7F">
      <w:pPr>
        <w:numPr>
          <w:ilvl w:val="1"/>
          <w:numId w:val="10"/>
        </w:numPr>
        <w:pBdr>
          <w:top w:space="0" w:sz="0" w:val="nil"/>
          <w:left w:space="0" w:sz="0" w:val="nil"/>
          <w:bottom w:space="0" w:sz="0" w:val="nil"/>
          <w:right w:space="0" w:sz="0" w:val="nil"/>
          <w:between w:space="0" w:sz="0" w:val="nil"/>
        </w:pBdr>
        <w:tabs>
          <w:tab w:val="left" w:leader="none" w:pos="708"/>
        </w:tabs>
        <w:ind w:left="1" w:right="13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Exigir o cumprimento de todas as obrigações assumidas pela Contratada, de acordo com as cláusulas contratuais e os termos de sua proposta;</w:t>
      </w:r>
    </w:p>
    <w:p w:rsidR="00000000" w:rsidDel="00000000" w:rsidP="00000000" w:rsidRDefault="00000000" w:rsidRPr="00000000" w14:paraId="00000080">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1">
      <w:pPr>
        <w:numPr>
          <w:ilvl w:val="1"/>
          <w:numId w:val="10"/>
        </w:numPr>
        <w:pBdr>
          <w:top w:space="0" w:sz="0" w:val="nil"/>
          <w:left w:space="0" w:sz="0" w:val="nil"/>
          <w:bottom w:space="0" w:sz="0" w:val="nil"/>
          <w:right w:space="0" w:sz="0" w:val="nil"/>
          <w:between w:space="0" w:sz="0" w:val="nil"/>
        </w:pBdr>
        <w:tabs>
          <w:tab w:val="left" w:leader="none" w:pos="708"/>
        </w:tabs>
        <w:spacing w:before="1" w:lineRule="auto"/>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rsidR="00000000" w:rsidDel="00000000" w:rsidP="00000000" w:rsidRDefault="00000000" w:rsidRPr="00000000" w14:paraId="00000082">
      <w:pPr>
        <w:numPr>
          <w:ilvl w:val="1"/>
          <w:numId w:val="10"/>
        </w:numPr>
        <w:pBdr>
          <w:top w:space="0" w:sz="0" w:val="nil"/>
          <w:left w:space="0" w:sz="0" w:val="nil"/>
          <w:bottom w:space="0" w:sz="0" w:val="nil"/>
          <w:right w:space="0" w:sz="0" w:val="nil"/>
          <w:between w:space="0" w:sz="0" w:val="nil"/>
        </w:pBdr>
        <w:tabs>
          <w:tab w:val="left" w:leader="none" w:pos="708"/>
        </w:tabs>
        <w:spacing w:before="257" w:lineRule="auto"/>
        <w:ind w:left="1" w:right="138"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Notificar a Contratada por escrito da ocorrência de eventuais imperfeições, falhas ou irregularidades constatadas no curso da execução dos serviços, fixando prazo para a sua correção, certificando-se de que as soluções por ela propostas sejam as mais adequadas;</w:t>
      </w:r>
    </w:p>
    <w:p w:rsidR="00000000" w:rsidDel="00000000" w:rsidP="00000000" w:rsidRDefault="00000000" w:rsidRPr="00000000" w14:paraId="0000008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4">
      <w:pPr>
        <w:numPr>
          <w:ilvl w:val="1"/>
          <w:numId w:val="10"/>
        </w:numPr>
        <w:pBdr>
          <w:top w:space="0" w:sz="0" w:val="nil"/>
          <w:left w:space="0" w:sz="0" w:val="nil"/>
          <w:bottom w:space="0" w:sz="0" w:val="nil"/>
          <w:right w:space="0" w:sz="0" w:val="nil"/>
          <w:between w:space="0" w:sz="0" w:val="nil"/>
        </w:pBdr>
        <w:tabs>
          <w:tab w:val="left" w:leader="none" w:pos="708"/>
        </w:tabs>
        <w:spacing w:before="1" w:lineRule="auto"/>
        <w:ind w:left="1" w:right="13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Pagar à Contratada o valor resultante da prestação do serviço, conforme cronograma físico- financeiro;</w:t>
      </w:r>
    </w:p>
    <w:p w:rsidR="00000000" w:rsidDel="00000000" w:rsidP="00000000" w:rsidRDefault="00000000" w:rsidRPr="00000000" w14:paraId="00000085">
      <w:pPr>
        <w:numPr>
          <w:ilvl w:val="1"/>
          <w:numId w:val="10"/>
        </w:numPr>
        <w:pBdr>
          <w:top w:space="0" w:sz="0" w:val="nil"/>
          <w:left w:space="0" w:sz="0" w:val="nil"/>
          <w:bottom w:space="0" w:sz="0" w:val="nil"/>
          <w:right w:space="0" w:sz="0" w:val="nil"/>
          <w:between w:space="0" w:sz="0" w:val="nil"/>
        </w:pBdr>
        <w:tabs>
          <w:tab w:val="left" w:leader="none" w:pos="708"/>
        </w:tabs>
        <w:spacing w:before="257" w:lineRule="auto"/>
        <w:ind w:left="708" w:hanging="70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Efetuar as retenções tributárias devidas sobre o valor da fatura de serviços da Contratada;</w:t>
      </w:r>
    </w:p>
    <w:p w:rsidR="00000000" w:rsidDel="00000000" w:rsidP="00000000" w:rsidRDefault="00000000" w:rsidRPr="00000000" w14:paraId="0000008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7">
      <w:pPr>
        <w:numPr>
          <w:ilvl w:val="1"/>
          <w:numId w:val="10"/>
        </w:numPr>
        <w:pBdr>
          <w:top w:space="0" w:sz="0" w:val="nil"/>
          <w:left w:space="0" w:sz="0" w:val="nil"/>
          <w:bottom w:space="0" w:sz="0" w:val="nil"/>
          <w:right w:space="0" w:sz="0" w:val="nil"/>
          <w:between w:space="0" w:sz="0" w:val="nil"/>
        </w:pBdr>
        <w:tabs>
          <w:tab w:val="left" w:leader="none" w:pos="708"/>
        </w:tabs>
        <w:ind w:left="708" w:hanging="70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Não praticar atos de ingerência na administração da Contratada, tais como:</w:t>
      </w:r>
    </w:p>
    <w:p w:rsidR="00000000" w:rsidDel="00000000" w:rsidP="00000000" w:rsidRDefault="00000000" w:rsidRPr="00000000" w14:paraId="0000008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9">
      <w:pPr>
        <w:numPr>
          <w:ilvl w:val="2"/>
          <w:numId w:val="10"/>
        </w:numPr>
        <w:pBdr>
          <w:top w:space="0" w:sz="0" w:val="nil"/>
          <w:left w:space="0" w:sz="0" w:val="nil"/>
          <w:bottom w:space="0" w:sz="0" w:val="nil"/>
          <w:right w:space="0" w:sz="0" w:val="nil"/>
          <w:between w:space="0" w:sz="0" w:val="nil"/>
        </w:pBdr>
        <w:tabs>
          <w:tab w:val="left" w:leader="none" w:pos="708"/>
        </w:tabs>
        <w:ind w:left="1" w:right="13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exercer o poder de mando sobre os empregados da Contratada, devendo reportar-se somente aos prepostos ou responsáveis por ela indicados, exceto quando o objeto da contratação previr o atendimento direto;</w:t>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before="109"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B">
      <w:pPr>
        <w:numPr>
          <w:ilvl w:val="2"/>
          <w:numId w:val="10"/>
        </w:numPr>
        <w:pBdr>
          <w:top w:space="0" w:sz="0" w:val="nil"/>
          <w:left w:space="0" w:sz="0" w:val="nil"/>
          <w:bottom w:space="0" w:sz="0" w:val="nil"/>
          <w:right w:space="0" w:sz="0" w:val="nil"/>
          <w:between w:space="0" w:sz="0" w:val="nil"/>
        </w:pBdr>
        <w:tabs>
          <w:tab w:val="left" w:leader="none" w:pos="708"/>
        </w:tabs>
        <w:ind w:left="708" w:hanging="70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direcionar a contratação de pessoas para trabalhar nas empresas Contratadas;</w:t>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D">
      <w:pPr>
        <w:numPr>
          <w:ilvl w:val="2"/>
          <w:numId w:val="10"/>
        </w:numPr>
        <w:pBdr>
          <w:top w:space="0" w:sz="0" w:val="nil"/>
          <w:left w:space="0" w:sz="0" w:val="nil"/>
          <w:bottom w:space="0" w:sz="0" w:val="nil"/>
          <w:right w:space="0" w:sz="0" w:val="nil"/>
          <w:between w:space="0" w:sz="0" w:val="nil"/>
        </w:pBdr>
        <w:tabs>
          <w:tab w:val="left" w:leader="none" w:pos="708"/>
        </w:tabs>
        <w:spacing w:before="1" w:lineRule="auto"/>
        <w:ind w:left="1" w:right="14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w:t>
      </w: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F">
      <w:pPr>
        <w:numPr>
          <w:ilvl w:val="1"/>
          <w:numId w:val="10"/>
        </w:numPr>
        <w:pBdr>
          <w:top w:space="0" w:sz="0" w:val="nil"/>
          <w:left w:space="0" w:sz="0" w:val="nil"/>
          <w:bottom w:space="0" w:sz="0" w:val="nil"/>
          <w:right w:space="0" w:sz="0" w:val="nil"/>
          <w:between w:space="0" w:sz="0" w:val="nil"/>
        </w:pBdr>
        <w:tabs>
          <w:tab w:val="left" w:leader="none" w:pos="708"/>
        </w:tabs>
        <w:ind w:left="1" w:right="14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Fornecer por escrito as informações necessárias para o desenvolvimento dos serviços objeto do contrato;</w:t>
      </w:r>
    </w:p>
    <w:p w:rsidR="00000000" w:rsidDel="00000000" w:rsidP="00000000" w:rsidRDefault="00000000" w:rsidRPr="00000000" w14:paraId="00000090">
      <w:pPr>
        <w:numPr>
          <w:ilvl w:val="1"/>
          <w:numId w:val="10"/>
        </w:numPr>
        <w:pBdr>
          <w:top w:space="0" w:sz="0" w:val="nil"/>
          <w:left w:space="0" w:sz="0" w:val="nil"/>
          <w:bottom w:space="0" w:sz="0" w:val="nil"/>
          <w:right w:space="0" w:sz="0" w:val="nil"/>
          <w:between w:space="0" w:sz="0" w:val="nil"/>
        </w:pBdr>
        <w:tabs>
          <w:tab w:val="left" w:leader="none" w:pos="708"/>
        </w:tabs>
        <w:spacing w:before="257" w:lineRule="auto"/>
        <w:ind w:left="708" w:hanging="70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Realizar avaliações periódicas da qualidade dos serviços, após seu recebimento;</w:t>
      </w:r>
    </w:p>
    <w:p w:rsidR="00000000" w:rsidDel="00000000" w:rsidP="00000000" w:rsidRDefault="00000000" w:rsidRPr="00000000" w14:paraId="0000009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2">
      <w:pPr>
        <w:numPr>
          <w:ilvl w:val="1"/>
          <w:numId w:val="10"/>
        </w:numPr>
        <w:pBdr>
          <w:top w:space="0" w:sz="0" w:val="nil"/>
          <w:left w:space="0" w:sz="0" w:val="nil"/>
          <w:bottom w:space="0" w:sz="0" w:val="nil"/>
          <w:right w:space="0" w:sz="0" w:val="nil"/>
          <w:between w:space="0" w:sz="0" w:val="nil"/>
        </w:pBdr>
        <w:tabs>
          <w:tab w:val="left" w:leader="none" w:pos="708"/>
        </w:tabs>
        <w:spacing w:before="1" w:lineRule="auto"/>
        <w:ind w:left="1" w:right="14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Cientificar o órgão de representação judicial para adoção das medidas cabíveis quando do descumprimento das obrigações pela Contratada;</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4">
      <w:pPr>
        <w:numPr>
          <w:ilvl w:val="1"/>
          <w:numId w:val="10"/>
        </w:numPr>
        <w:pBdr>
          <w:top w:space="0" w:sz="0" w:val="nil"/>
          <w:left w:space="0" w:sz="0" w:val="nil"/>
          <w:bottom w:space="0" w:sz="0" w:val="nil"/>
          <w:right w:space="0" w:sz="0" w:val="nil"/>
          <w:between w:space="0" w:sz="0" w:val="nil"/>
        </w:pBdr>
        <w:tabs>
          <w:tab w:val="left" w:leader="none" w:pos="707"/>
        </w:tabs>
        <w:ind w:left="1" w:right="14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Fiscalizar o cumprimento dos requisitos legais, quando a contratada houver se beneficiado da preferência estabelecida pelo art. 63º, inciso IV, da Lei nº 14.133 de 2021.</w:t>
      </w:r>
    </w:p>
    <w:p w:rsidR="00000000" w:rsidDel="00000000" w:rsidP="00000000" w:rsidRDefault="00000000" w:rsidRPr="00000000" w14:paraId="00000095">
      <w:pPr>
        <w:numPr>
          <w:ilvl w:val="1"/>
          <w:numId w:val="10"/>
        </w:numPr>
        <w:pBdr>
          <w:top w:space="0" w:sz="0" w:val="nil"/>
          <w:left w:space="0" w:sz="0" w:val="nil"/>
          <w:bottom w:space="0" w:sz="0" w:val="nil"/>
          <w:right w:space="0" w:sz="0" w:val="nil"/>
          <w:between w:space="0" w:sz="0" w:val="nil"/>
        </w:pBdr>
        <w:tabs>
          <w:tab w:val="left" w:leader="none" w:pos="707"/>
        </w:tabs>
        <w:spacing w:before="257" w:lineRule="auto"/>
        <w:ind w:left="707" w:hanging="70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Demais obrigações constantes na Minuta do Contrato.</w:t>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before="222"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7">
      <w:pPr>
        <w:pStyle w:val="Heading1"/>
        <w:numPr>
          <w:ilvl w:val="0"/>
          <w:numId w:val="10"/>
        </w:numPr>
        <w:tabs>
          <w:tab w:val="left" w:leader="none" w:pos="359"/>
        </w:tabs>
        <w:spacing w:before="1" w:lineRule="auto"/>
        <w:ind w:left="359" w:hanging="358"/>
        <w:rPr>
          <w:rFonts w:ascii="Times New Roman" w:cs="Times New Roman" w:eastAsia="Times New Roman" w:hAnsi="Times New Roman"/>
          <w:sz w:val="24"/>
          <w:szCs w:val="24"/>
        </w:rPr>
      </w:pPr>
      <w:bookmarkStart w:colFirst="0" w:colLast="0" w:name="_heading=h.19pfl6k002au" w:id="8"/>
      <w:bookmarkEnd w:id="8"/>
      <w:r w:rsidDel="00000000" w:rsidR="00000000" w:rsidRPr="00000000">
        <w:rPr>
          <w:rFonts w:ascii="Times New Roman" w:cs="Times New Roman" w:eastAsia="Times New Roman" w:hAnsi="Times New Roman"/>
          <w:sz w:val="24"/>
          <w:szCs w:val="24"/>
          <w:rtl w:val="0"/>
        </w:rPr>
        <w:t xml:space="preserve">OBRIGAÇÕES DA CONTRATADA</w:t>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before="158" w:lineRule="auto"/>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99">
      <w:pPr>
        <w:numPr>
          <w:ilvl w:val="1"/>
          <w:numId w:val="10"/>
        </w:numPr>
        <w:pBdr>
          <w:top w:space="0" w:sz="0" w:val="nil"/>
          <w:left w:space="0" w:sz="0" w:val="nil"/>
          <w:bottom w:space="0" w:sz="0" w:val="nil"/>
          <w:right w:space="0" w:sz="0" w:val="nil"/>
          <w:between w:space="0" w:sz="0" w:val="nil"/>
        </w:pBdr>
        <w:tabs>
          <w:tab w:val="left" w:leader="none" w:pos="708"/>
        </w:tabs>
        <w:ind w:left="1" w:right="13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rsidR="00000000" w:rsidDel="00000000" w:rsidP="00000000" w:rsidRDefault="00000000" w:rsidRPr="00000000" w14:paraId="0000009A">
      <w:pPr>
        <w:numPr>
          <w:ilvl w:val="1"/>
          <w:numId w:val="10"/>
        </w:numPr>
        <w:pBdr>
          <w:top w:space="0" w:sz="0" w:val="nil"/>
          <w:left w:space="0" w:sz="0" w:val="nil"/>
          <w:bottom w:space="0" w:sz="0" w:val="nil"/>
          <w:right w:space="0" w:sz="0" w:val="nil"/>
          <w:between w:space="0" w:sz="0" w:val="nil"/>
        </w:pBdr>
        <w:tabs>
          <w:tab w:val="left" w:leader="none" w:pos="708"/>
        </w:tabs>
        <w:spacing w:before="257" w:lineRule="auto"/>
        <w:ind w:left="1" w:right="14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Reparar, corrigir, remover ou substituir, às suas expensas, no total ou em parte, no prazo fixado pelo fiscal do contrato, os serviços/obras efetuados em que se verificarem vícios, defeitos ou incorreções resultantes da execução ou dos materiais empregados;</w:t>
      </w:r>
    </w:p>
    <w:p w:rsidR="00000000" w:rsidDel="00000000" w:rsidP="00000000" w:rsidRDefault="00000000" w:rsidRPr="00000000" w14:paraId="0000009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C">
      <w:pPr>
        <w:numPr>
          <w:ilvl w:val="1"/>
          <w:numId w:val="10"/>
        </w:numPr>
        <w:pBdr>
          <w:top w:space="0" w:sz="0" w:val="nil"/>
          <w:left w:space="0" w:sz="0" w:val="nil"/>
          <w:bottom w:space="0" w:sz="0" w:val="nil"/>
          <w:right w:space="0" w:sz="0" w:val="nil"/>
          <w:between w:space="0" w:sz="0" w:val="nil"/>
        </w:pBdr>
        <w:tabs>
          <w:tab w:val="left" w:leader="none" w:pos="708"/>
        </w:tabs>
        <w:spacing w:before="1" w:lineRule="auto"/>
        <w:ind w:left="1" w:right="13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p>
    <w:p w:rsidR="00000000" w:rsidDel="00000000" w:rsidP="00000000" w:rsidRDefault="00000000" w:rsidRPr="00000000" w14:paraId="0000009D">
      <w:pPr>
        <w:numPr>
          <w:ilvl w:val="1"/>
          <w:numId w:val="10"/>
        </w:numPr>
        <w:pBdr>
          <w:top w:space="0" w:sz="0" w:val="nil"/>
          <w:left w:space="0" w:sz="0" w:val="nil"/>
          <w:bottom w:space="0" w:sz="0" w:val="nil"/>
          <w:right w:space="0" w:sz="0" w:val="nil"/>
          <w:between w:space="0" w:sz="0" w:val="nil"/>
        </w:pBdr>
        <w:tabs>
          <w:tab w:val="left" w:leader="none" w:pos="708"/>
        </w:tabs>
        <w:spacing w:before="257" w:lineRule="auto"/>
        <w:ind w:left="1" w:right="14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Utilizar empregados habilitados e com conhecimentos básicos do objeto a ser executado, em conformidade com as normas e determinações em vigor;</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9F">
      <w:pPr>
        <w:numPr>
          <w:ilvl w:val="1"/>
          <w:numId w:val="10"/>
        </w:numPr>
        <w:pBdr>
          <w:top w:space="0" w:sz="0" w:val="nil"/>
          <w:left w:space="0" w:sz="0" w:val="nil"/>
          <w:bottom w:space="0" w:sz="0" w:val="nil"/>
          <w:right w:space="0" w:sz="0" w:val="nil"/>
          <w:between w:space="0" w:sz="0" w:val="nil"/>
        </w:pBdr>
        <w:tabs>
          <w:tab w:val="left" w:leader="none" w:pos="708"/>
        </w:tabs>
        <w:ind w:left="1" w:right="139"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Vedar a utilização, na execução dos serviços, de empregado que seja familiar de agente público ocupante de cargo em comissão ou função de confiança no órgão Contratante, nos termos do artigo 7° do Decreto n° 7.203, de 2010;</w:t>
      </w:r>
    </w:p>
    <w:p w:rsidR="00000000" w:rsidDel="00000000" w:rsidP="00000000" w:rsidRDefault="00000000" w:rsidRPr="00000000" w14:paraId="000000A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A1">
      <w:pPr>
        <w:numPr>
          <w:ilvl w:val="1"/>
          <w:numId w:val="10"/>
        </w:numPr>
        <w:pBdr>
          <w:top w:space="0" w:sz="0" w:val="nil"/>
          <w:left w:space="0" w:sz="0" w:val="nil"/>
          <w:bottom w:space="0" w:sz="0" w:val="nil"/>
          <w:right w:space="0" w:sz="0" w:val="nil"/>
          <w:between w:space="0" w:sz="0" w:val="nil"/>
        </w:pBdr>
        <w:tabs>
          <w:tab w:val="left" w:leader="none" w:pos="708"/>
        </w:tabs>
        <w:ind w:left="1" w:right="13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Responsabilizar-se pelo cumprimento das obrigações previstas em Acordo, Convenção, Dissídio Coletivo de Trabalho ou equivalentes das categorias abrangidas pelo contrato, por todas asobrigações trabalhistas, sociais, previdenciárias, tributárias e as demais previstas em legislação específica, cuja inadimplência não transfere a responsabilidade à Contratante;</w:t>
      </w:r>
    </w:p>
    <w:p w:rsidR="00000000" w:rsidDel="00000000" w:rsidP="00000000" w:rsidRDefault="00000000" w:rsidRPr="00000000" w14:paraId="000000A2">
      <w:pPr>
        <w:pBdr>
          <w:top w:space="0" w:sz="0" w:val="nil"/>
          <w:left w:space="0" w:sz="0" w:val="nil"/>
          <w:bottom w:space="0" w:sz="0" w:val="nil"/>
          <w:right w:space="0" w:sz="0" w:val="nil"/>
          <w:between w:space="0" w:sz="0" w:val="nil"/>
        </w:pBdr>
        <w:ind w:left="1" w:right="107" w:firstLine="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3">
      <w:pPr>
        <w:numPr>
          <w:ilvl w:val="1"/>
          <w:numId w:val="10"/>
        </w:numPr>
        <w:pBdr>
          <w:top w:space="0" w:sz="0" w:val="nil"/>
          <w:left w:space="0" w:sz="0" w:val="nil"/>
          <w:bottom w:space="0" w:sz="0" w:val="nil"/>
          <w:right w:space="0" w:sz="0" w:val="nil"/>
          <w:between w:space="0" w:sz="0" w:val="nil"/>
        </w:pBdr>
        <w:tabs>
          <w:tab w:val="left" w:leader="none" w:pos="708"/>
        </w:tabs>
        <w:spacing w:before="257" w:lineRule="auto"/>
        <w:ind w:left="1" w:right="139"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Aceitar que 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5">
      <w:pPr>
        <w:numPr>
          <w:ilvl w:val="1"/>
          <w:numId w:val="10"/>
        </w:numPr>
        <w:pBdr>
          <w:top w:space="0" w:sz="0" w:val="nil"/>
          <w:left w:space="0" w:sz="0" w:val="nil"/>
          <w:bottom w:space="0" w:sz="0" w:val="nil"/>
          <w:right w:space="0" w:sz="0" w:val="nil"/>
          <w:between w:space="0" w:sz="0" w:val="nil"/>
        </w:pBdr>
        <w:tabs>
          <w:tab w:val="left" w:leader="none" w:pos="708"/>
        </w:tabs>
        <w:ind w:left="1" w:right="138"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Comunicar ao Fiscal do contrato, no prazo de 24 (vinte e quatro) horas, qualquer ocorrência anormal ou acidente que se verifique no local dos serviços.</w:t>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7">
      <w:pPr>
        <w:numPr>
          <w:ilvl w:val="1"/>
          <w:numId w:val="10"/>
        </w:numPr>
        <w:pBdr>
          <w:top w:space="0" w:sz="0" w:val="nil"/>
          <w:left w:space="0" w:sz="0" w:val="nil"/>
          <w:bottom w:space="0" w:sz="0" w:val="nil"/>
          <w:right w:space="0" w:sz="0" w:val="nil"/>
          <w:between w:space="0" w:sz="0" w:val="nil"/>
        </w:pBdr>
        <w:tabs>
          <w:tab w:val="left" w:leader="none" w:pos="708"/>
        </w:tabs>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Assegurar aos seus trabalhadores ambiente de trabalho, inclusive equipamentos e instalações, em condições adequadas ao cumprimento das normas de saúde, segurança e bem-estar no trabalho;</w:t>
      </w:r>
    </w:p>
    <w:p w:rsidR="00000000" w:rsidDel="00000000" w:rsidP="00000000" w:rsidRDefault="00000000" w:rsidRPr="00000000" w14:paraId="000000A8">
      <w:pPr>
        <w:numPr>
          <w:ilvl w:val="1"/>
          <w:numId w:val="10"/>
        </w:numPr>
        <w:pBdr>
          <w:top w:space="0" w:sz="0" w:val="nil"/>
          <w:left w:space="0" w:sz="0" w:val="nil"/>
          <w:bottom w:space="0" w:sz="0" w:val="nil"/>
          <w:right w:space="0" w:sz="0" w:val="nil"/>
          <w:between w:space="0" w:sz="0" w:val="nil"/>
        </w:pBdr>
        <w:tabs>
          <w:tab w:val="left" w:leader="none" w:pos="707"/>
        </w:tabs>
        <w:spacing w:before="256" w:lineRule="auto"/>
        <w:ind w:left="1" w:right="141"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Prestar todo esclarecimento ou informação solicitada pela Contratante ou por seus prepostos, garantindo-lhes o acesso, a qualquer tempo, ao local dos trabalhos, bem como aos documentos relativos à execução do empreendimento.</w:t>
      </w:r>
    </w:p>
    <w:p w:rsidR="00000000" w:rsidDel="00000000" w:rsidP="00000000" w:rsidRDefault="00000000" w:rsidRPr="00000000" w14:paraId="000000A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A">
      <w:pPr>
        <w:numPr>
          <w:ilvl w:val="1"/>
          <w:numId w:val="10"/>
        </w:numPr>
        <w:pBdr>
          <w:top w:space="0" w:sz="0" w:val="nil"/>
          <w:left w:space="0" w:sz="0" w:val="nil"/>
          <w:bottom w:space="0" w:sz="0" w:val="nil"/>
          <w:right w:space="0" w:sz="0" w:val="nil"/>
          <w:between w:space="0" w:sz="0" w:val="nil"/>
        </w:pBdr>
        <w:tabs>
          <w:tab w:val="left" w:leader="none" w:pos="707"/>
        </w:tabs>
        <w:ind w:left="1" w:right="14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Paralisar, por determinação da Contratante, qualquer atividade que não esteja sendo executada de acordo com a boa técnica ou que ponha em risco a segurança de pessoas ou bens de terceiros.</w:t>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C">
      <w:pPr>
        <w:numPr>
          <w:ilvl w:val="1"/>
          <w:numId w:val="10"/>
        </w:numPr>
        <w:pBdr>
          <w:top w:space="0" w:sz="0" w:val="nil"/>
          <w:left w:space="0" w:sz="0" w:val="nil"/>
          <w:bottom w:space="0" w:sz="0" w:val="nil"/>
          <w:right w:space="0" w:sz="0" w:val="nil"/>
          <w:between w:space="0" w:sz="0" w:val="nil"/>
        </w:pBdr>
        <w:tabs>
          <w:tab w:val="left" w:leader="none" w:pos="755"/>
        </w:tabs>
        <w:ind w:left="1" w:right="14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Promover a guarda, manutenção e vigilância de materiais, ferramentas, e tudo o que for necessário à execução dos serviços, durante a vigência do contrato.</w:t>
      </w:r>
    </w:p>
    <w:p w:rsidR="00000000" w:rsidDel="00000000" w:rsidP="00000000" w:rsidRDefault="00000000" w:rsidRPr="00000000" w14:paraId="000000AD">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AE">
      <w:pPr>
        <w:numPr>
          <w:ilvl w:val="1"/>
          <w:numId w:val="10"/>
        </w:numPr>
        <w:pBdr>
          <w:top w:space="0" w:sz="0" w:val="nil"/>
          <w:left w:space="0" w:sz="0" w:val="nil"/>
          <w:bottom w:space="0" w:sz="0" w:val="nil"/>
          <w:right w:space="0" w:sz="0" w:val="nil"/>
          <w:between w:space="0" w:sz="0" w:val="nil"/>
        </w:pBdr>
        <w:tabs>
          <w:tab w:val="left" w:leader="none" w:pos="707"/>
        </w:tabs>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Promover a organização técnica e administrativa dos serviços, de modo a conduzi-los eficaz e eficientemente, de acordo com os documentos e especificações que integram este Projeto Básico, no prazo determinado.</w:t>
      </w:r>
    </w:p>
    <w:p w:rsidR="00000000" w:rsidDel="00000000" w:rsidP="00000000" w:rsidRDefault="00000000" w:rsidRPr="00000000" w14:paraId="000000AF">
      <w:pPr>
        <w:numPr>
          <w:ilvl w:val="1"/>
          <w:numId w:val="10"/>
        </w:numPr>
        <w:pBdr>
          <w:top w:space="0" w:sz="0" w:val="nil"/>
          <w:left w:space="0" w:sz="0" w:val="nil"/>
          <w:bottom w:space="0" w:sz="0" w:val="nil"/>
          <w:right w:space="0" w:sz="0" w:val="nil"/>
          <w:between w:space="0" w:sz="0" w:val="nil"/>
        </w:pBdr>
        <w:tabs>
          <w:tab w:val="left" w:leader="none" w:pos="707"/>
        </w:tabs>
        <w:spacing w:before="256" w:lineRule="auto"/>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Conduzir os trabalhos com estrita observância às normas da legislação pertinente, cumprindo as determinações dos Poderes Públicos, mantendo sempre limpo o local dos serviços e nas melhores condições de segurança, higiene e disciplina.</w:t>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1">
      <w:pPr>
        <w:numPr>
          <w:ilvl w:val="1"/>
          <w:numId w:val="10"/>
        </w:numPr>
        <w:pBdr>
          <w:top w:space="0" w:sz="0" w:val="nil"/>
          <w:left w:space="0" w:sz="0" w:val="nil"/>
          <w:bottom w:space="0" w:sz="0" w:val="nil"/>
          <w:right w:space="0" w:sz="0" w:val="nil"/>
          <w:between w:space="0" w:sz="0" w:val="nil"/>
        </w:pBdr>
        <w:tabs>
          <w:tab w:val="left" w:leader="none" w:pos="707"/>
        </w:tabs>
        <w:ind w:left="1" w:right="14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Submeter previamente, por escrito, à Contratante, para análise e aprovação, quaisquer mudanças nos métodos executivos que fujam às especificações do memorial descritivo.</w:t>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3">
      <w:pPr>
        <w:numPr>
          <w:ilvl w:val="1"/>
          <w:numId w:val="10"/>
        </w:numPr>
        <w:pBdr>
          <w:top w:space="0" w:sz="0" w:val="nil"/>
          <w:left w:space="0" w:sz="0" w:val="nil"/>
          <w:bottom w:space="0" w:sz="0" w:val="nil"/>
          <w:right w:space="0" w:sz="0" w:val="nil"/>
          <w:between w:space="0" w:sz="0" w:val="nil"/>
        </w:pBdr>
        <w:tabs>
          <w:tab w:val="left" w:leader="none" w:pos="707"/>
        </w:tabs>
        <w:ind w:left="1" w:right="138"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Não permitir a utilização de qualquer trabalho do menor de dezesseis anos, exceto na condição de aprendiz para os maiores de quatorze anos; nem permitir a utilização do trabalho do menor de dezoito anos em trabalho noturno, perigoso ou insalubre;</w:t>
      </w:r>
    </w:p>
    <w:p w:rsidR="00000000" w:rsidDel="00000000" w:rsidP="00000000" w:rsidRDefault="00000000" w:rsidRPr="00000000" w14:paraId="000000B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5">
      <w:pPr>
        <w:numPr>
          <w:ilvl w:val="1"/>
          <w:numId w:val="10"/>
        </w:numPr>
        <w:pBdr>
          <w:top w:space="0" w:sz="0" w:val="nil"/>
          <w:left w:space="0" w:sz="0" w:val="nil"/>
          <w:bottom w:space="0" w:sz="0" w:val="nil"/>
          <w:right w:space="0" w:sz="0" w:val="nil"/>
          <w:between w:space="0" w:sz="0" w:val="nil"/>
        </w:pBdr>
        <w:tabs>
          <w:tab w:val="left" w:leader="none" w:pos="707"/>
        </w:tabs>
        <w:spacing w:before="1" w:lineRule="auto"/>
        <w:ind w:left="1" w:right="14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Manter durante toda a vigência do contrato, em compatibilidade com as obrigações assumidas, todas as condições de habilitação e qualificação exigidas na licitação;</w:t>
      </w:r>
    </w:p>
    <w:p w:rsidR="00000000" w:rsidDel="00000000" w:rsidP="00000000" w:rsidRDefault="00000000" w:rsidRPr="00000000" w14:paraId="000000B6">
      <w:pPr>
        <w:numPr>
          <w:ilvl w:val="1"/>
          <w:numId w:val="10"/>
        </w:numPr>
        <w:pBdr>
          <w:top w:space="0" w:sz="0" w:val="nil"/>
          <w:left w:space="0" w:sz="0" w:val="nil"/>
          <w:bottom w:space="0" w:sz="0" w:val="nil"/>
          <w:right w:space="0" w:sz="0" w:val="nil"/>
          <w:between w:space="0" w:sz="0" w:val="nil"/>
        </w:pBdr>
        <w:tabs>
          <w:tab w:val="left" w:leader="none" w:pos="707"/>
        </w:tabs>
        <w:spacing w:before="155" w:lineRule="auto"/>
        <w:ind w:left="1" w:right="141" w:firstLine="0"/>
        <w:jc w:val="both"/>
        <w:rPr>
          <w:rFonts w:ascii="Times New Roman" w:cs="Times New Roman" w:eastAsia="Times New Roman" w:hAnsi="Times New Roman"/>
          <w:color w:val="000000"/>
          <w:sz w:val="24"/>
          <w:szCs w:val="24"/>
        </w:rPr>
        <w:sectPr>
          <w:headerReference r:id="rId9" w:type="default"/>
          <w:footerReference r:id="rId10" w:type="default"/>
          <w:type w:val="nextPage"/>
          <w:pgSz w:h="16850" w:w="11910" w:orient="portrait"/>
          <w:pgMar w:bottom="1020" w:top="2500" w:left="1417" w:right="1133" w:header="586" w:footer="827"/>
        </w:sectPr>
      </w:pPr>
      <w:r w:rsidDel="00000000" w:rsidR="00000000" w:rsidRPr="00000000">
        <w:rPr>
          <w:rFonts w:ascii="Times New Roman" w:cs="Times New Roman" w:eastAsia="Times New Roman" w:hAnsi="Times New Roman"/>
          <w:color w:val="000000"/>
          <w:sz w:val="24"/>
          <w:szCs w:val="24"/>
          <w:rtl w:val="0"/>
        </w:rPr>
        <w:t xml:space="preserve">Cumprir, durante todo o período de execução do contrato, a reserva de cargos prevista em lei para pessoa com deficiência ou para reabilitado da Previdência Social, bem como as regras  de                  </w:t>
      </w:r>
    </w:p>
    <w:p w:rsidR="00000000" w:rsidDel="00000000" w:rsidP="00000000" w:rsidRDefault="00000000" w:rsidRPr="00000000" w14:paraId="000000B7">
      <w:pPr>
        <w:pBdr>
          <w:top w:space="0" w:sz="0" w:val="nil"/>
          <w:left w:space="0" w:sz="0" w:val="nil"/>
          <w:bottom w:space="0" w:sz="0" w:val="nil"/>
          <w:right w:space="0" w:sz="0" w:val="nil"/>
          <w:between w:space="0" w:sz="0" w:val="nil"/>
        </w:pBdr>
        <w:ind w:right="107"/>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acessibilidade previstas na legislação, quando a contratada houver se beneficiado da preferência estabelecida pela Lei nº 13.146, de 2015.</w:t>
      </w:r>
    </w:p>
    <w:p w:rsidR="00000000" w:rsidDel="00000000" w:rsidP="00000000" w:rsidRDefault="00000000" w:rsidRPr="00000000" w14:paraId="000000B8">
      <w:pPr>
        <w:numPr>
          <w:ilvl w:val="1"/>
          <w:numId w:val="10"/>
        </w:numPr>
        <w:pBdr>
          <w:top w:space="0" w:sz="0" w:val="nil"/>
          <w:left w:space="0" w:sz="0" w:val="nil"/>
          <w:bottom w:space="0" w:sz="0" w:val="nil"/>
          <w:right w:space="0" w:sz="0" w:val="nil"/>
          <w:between w:space="0" w:sz="0" w:val="nil"/>
        </w:pBdr>
        <w:tabs>
          <w:tab w:val="left" w:leader="none" w:pos="707"/>
        </w:tabs>
        <w:spacing w:before="257" w:lineRule="auto"/>
        <w:ind w:left="1" w:right="139"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Guardar sigilo sobre todas as informações obtidas em decorrência do cumprimento do contrato;</w:t>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A">
      <w:pPr>
        <w:numPr>
          <w:ilvl w:val="1"/>
          <w:numId w:val="10"/>
        </w:numPr>
        <w:pBdr>
          <w:top w:space="0" w:sz="0" w:val="nil"/>
          <w:left w:space="0" w:sz="0" w:val="nil"/>
          <w:bottom w:space="0" w:sz="0" w:val="nil"/>
          <w:right w:space="0" w:sz="0" w:val="nil"/>
          <w:between w:space="0" w:sz="0" w:val="nil"/>
        </w:pBdr>
        <w:tabs>
          <w:tab w:val="left" w:leader="none" w:pos="707"/>
        </w:tabs>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2º do art. 124 da Lei nº 14.133, de 2021;</w:t>
      </w:r>
    </w:p>
    <w:p w:rsidR="00000000" w:rsidDel="00000000" w:rsidP="00000000" w:rsidRDefault="00000000" w:rsidRPr="00000000" w14:paraId="000000B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C">
      <w:pPr>
        <w:numPr>
          <w:ilvl w:val="1"/>
          <w:numId w:val="10"/>
        </w:numPr>
        <w:pBdr>
          <w:top w:space="0" w:sz="0" w:val="nil"/>
          <w:left w:space="0" w:sz="0" w:val="nil"/>
          <w:bottom w:space="0" w:sz="0" w:val="nil"/>
          <w:right w:space="0" w:sz="0" w:val="nil"/>
          <w:between w:space="0" w:sz="0" w:val="nil"/>
        </w:pBdr>
        <w:tabs>
          <w:tab w:val="left" w:leader="none" w:pos="707"/>
        </w:tabs>
        <w:ind w:left="1" w:right="144"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Cumprir, além dos postulados legais vigentes de âmbito federal, estadual ou municipal, as normas de segurança da Contratante;</w:t>
      </w:r>
    </w:p>
    <w:p w:rsidR="00000000" w:rsidDel="00000000" w:rsidP="00000000" w:rsidRDefault="00000000" w:rsidRPr="00000000" w14:paraId="000000BD">
      <w:pPr>
        <w:numPr>
          <w:ilvl w:val="1"/>
          <w:numId w:val="10"/>
        </w:numPr>
        <w:pBdr>
          <w:top w:space="0" w:sz="0" w:val="nil"/>
          <w:left w:space="0" w:sz="0" w:val="nil"/>
          <w:bottom w:space="0" w:sz="0" w:val="nil"/>
          <w:right w:space="0" w:sz="0" w:val="nil"/>
          <w:between w:space="0" w:sz="0" w:val="nil"/>
        </w:pBdr>
        <w:tabs>
          <w:tab w:val="left" w:leader="none" w:pos="707"/>
        </w:tabs>
        <w:spacing w:before="257" w:lineRule="auto"/>
        <w:ind w:left="1" w:right="14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Prestar os serviços dentro dos parâmetros e rotinas estabelecidos, fornecendo todos os materiais, equipamentos e utensílios em quantidade, qualidade e tecnologia adequadas, com a observância às recomendações aceitas pela boa técnica, normas e legislação;</w:t>
      </w:r>
    </w:p>
    <w:p w:rsidR="00000000" w:rsidDel="00000000" w:rsidP="00000000" w:rsidRDefault="00000000" w:rsidRPr="00000000" w14:paraId="000000B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BF">
      <w:pPr>
        <w:numPr>
          <w:ilvl w:val="1"/>
          <w:numId w:val="10"/>
        </w:numPr>
        <w:pBdr>
          <w:top w:space="0" w:sz="0" w:val="nil"/>
          <w:left w:space="0" w:sz="0" w:val="nil"/>
          <w:bottom w:space="0" w:sz="0" w:val="nil"/>
          <w:right w:space="0" w:sz="0" w:val="nil"/>
          <w:between w:space="0" w:sz="0" w:val="nil"/>
        </w:pBdr>
        <w:tabs>
          <w:tab w:val="left" w:leader="none" w:pos="707"/>
        </w:tabs>
        <w:ind w:left="707" w:hanging="70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Manter os empregados nos horários predeterminados pela Contratante;</w:t>
      </w:r>
    </w:p>
    <w:p w:rsidR="00000000" w:rsidDel="00000000" w:rsidP="00000000" w:rsidRDefault="00000000" w:rsidRPr="00000000" w14:paraId="000000C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1">
      <w:pPr>
        <w:numPr>
          <w:ilvl w:val="1"/>
          <w:numId w:val="10"/>
        </w:numPr>
        <w:pBdr>
          <w:top w:space="0" w:sz="0" w:val="nil"/>
          <w:left w:space="0" w:sz="0" w:val="nil"/>
          <w:bottom w:space="0" w:sz="0" w:val="nil"/>
          <w:right w:space="0" w:sz="0" w:val="nil"/>
          <w:between w:space="0" w:sz="0" w:val="nil"/>
        </w:pBdr>
        <w:tabs>
          <w:tab w:val="left" w:leader="none" w:pos="707"/>
        </w:tabs>
        <w:spacing w:before="1" w:lineRule="auto"/>
        <w:ind w:left="707" w:hanging="70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Apresentar os empregados devidamente identificados por meio de crachá;</w:t>
      </w:r>
    </w:p>
    <w:p w:rsidR="00000000" w:rsidDel="00000000" w:rsidP="00000000" w:rsidRDefault="00000000" w:rsidRPr="00000000" w14:paraId="000000C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3">
      <w:pPr>
        <w:numPr>
          <w:ilvl w:val="1"/>
          <w:numId w:val="10"/>
        </w:numPr>
        <w:pBdr>
          <w:top w:space="0" w:sz="0" w:val="nil"/>
          <w:left w:space="0" w:sz="0" w:val="nil"/>
          <w:bottom w:space="0" w:sz="0" w:val="nil"/>
          <w:right w:space="0" w:sz="0" w:val="nil"/>
          <w:between w:space="0" w:sz="0" w:val="nil"/>
        </w:pBdr>
        <w:tabs>
          <w:tab w:val="left" w:leader="none" w:pos="707"/>
        </w:tabs>
        <w:ind w:left="1" w:right="141"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Apresentar à Contratante, quando for o caso, a relação nominal dos empregados que adentrarão no órgão para a execução do serviço;</w:t>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5">
      <w:pPr>
        <w:numPr>
          <w:ilvl w:val="1"/>
          <w:numId w:val="10"/>
        </w:numPr>
        <w:pBdr>
          <w:top w:space="0" w:sz="0" w:val="nil"/>
          <w:left w:space="0" w:sz="0" w:val="nil"/>
          <w:bottom w:space="0" w:sz="0" w:val="nil"/>
          <w:right w:space="0" w:sz="0" w:val="nil"/>
          <w:between w:space="0" w:sz="0" w:val="nil"/>
        </w:pBdr>
        <w:tabs>
          <w:tab w:val="left" w:leader="none" w:pos="707"/>
        </w:tabs>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p>
    <w:p w:rsidR="00000000" w:rsidDel="00000000" w:rsidP="00000000" w:rsidRDefault="00000000" w:rsidRPr="00000000" w14:paraId="000000C6">
      <w:pPr>
        <w:numPr>
          <w:ilvl w:val="1"/>
          <w:numId w:val="10"/>
        </w:numPr>
        <w:pBdr>
          <w:top w:space="0" w:sz="0" w:val="nil"/>
          <w:left w:space="0" w:sz="0" w:val="nil"/>
          <w:bottom w:space="0" w:sz="0" w:val="nil"/>
          <w:right w:space="0" w:sz="0" w:val="nil"/>
          <w:between w:space="0" w:sz="0" w:val="nil"/>
        </w:pBdr>
        <w:tabs>
          <w:tab w:val="left" w:leader="none" w:pos="707"/>
        </w:tabs>
        <w:spacing w:before="256" w:lineRule="auto"/>
        <w:ind w:left="1" w:right="13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Manter preposto aceito pela Contratante nos horários e locais de prestação de serviço para representá-la na execução do contrato com capacidade para tomar decisões compatíveis com os compromissos assumidos;</w:t>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8">
      <w:pPr>
        <w:numPr>
          <w:ilvl w:val="1"/>
          <w:numId w:val="10"/>
        </w:numPr>
        <w:pBdr>
          <w:top w:space="0" w:sz="0" w:val="nil"/>
          <w:left w:space="0" w:sz="0" w:val="nil"/>
          <w:bottom w:space="0" w:sz="0" w:val="nil"/>
          <w:right w:space="0" w:sz="0" w:val="nil"/>
          <w:between w:space="0" w:sz="0" w:val="nil"/>
        </w:pBdr>
        <w:tabs>
          <w:tab w:val="left" w:leader="none" w:pos="707"/>
        </w:tabs>
        <w:ind w:left="1" w:right="14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Adotar as providências e precauções necessárias, inclusive consulta nos respectivos órgãos, se necessário for, a fim de que não venham a ser danificadas as redes hidrossanitários, elétricas e de comunicação.</w:t>
      </w:r>
    </w:p>
    <w:p w:rsidR="00000000" w:rsidDel="00000000" w:rsidP="00000000" w:rsidRDefault="00000000" w:rsidRPr="00000000" w14:paraId="000000C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A">
      <w:pPr>
        <w:numPr>
          <w:ilvl w:val="1"/>
          <w:numId w:val="10"/>
        </w:numPr>
        <w:pBdr>
          <w:top w:space="0" w:sz="0" w:val="nil"/>
          <w:left w:space="0" w:sz="0" w:val="nil"/>
          <w:bottom w:space="0" w:sz="0" w:val="nil"/>
          <w:right w:space="0" w:sz="0" w:val="nil"/>
          <w:between w:space="0" w:sz="0" w:val="nil"/>
        </w:pBdr>
        <w:tabs>
          <w:tab w:val="left" w:leader="none" w:pos="755"/>
        </w:tabs>
        <w:ind w:left="1" w:right="14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Providenciar junto ao CREA e/ou ao CAU as Anotações e Registros de Responsabilidade Técnica referentes ao objeto do contrato e especialidades pertinentes, nos termos das normas pertinentes (Leis n.º. 6.496/77 e 12.378/2010);</w:t>
      </w:r>
    </w:p>
    <w:p w:rsidR="00000000" w:rsidDel="00000000" w:rsidP="00000000" w:rsidRDefault="00000000" w:rsidRPr="00000000" w14:paraId="000000C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C">
      <w:pPr>
        <w:numPr>
          <w:ilvl w:val="1"/>
          <w:numId w:val="10"/>
        </w:numPr>
        <w:pBdr>
          <w:top w:space="0" w:sz="0" w:val="nil"/>
          <w:left w:space="0" w:sz="0" w:val="nil"/>
          <w:bottom w:space="0" w:sz="0" w:val="nil"/>
          <w:right w:space="0" w:sz="0" w:val="nil"/>
          <w:between w:space="0" w:sz="0" w:val="nil"/>
        </w:pBdr>
        <w:tabs>
          <w:tab w:val="left" w:leader="none" w:pos="707"/>
        </w:tabs>
        <w:spacing w:before="1" w:lineRule="auto"/>
        <w:ind w:left="1" w:right="14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Obter junto aos órgãos competentes, conforme o caso, as licenças necessárias e demais documentos e autorizações exigíveis, na forma da legislação aplicável;</w:t>
      </w:r>
    </w:p>
    <w:p w:rsidR="00000000" w:rsidDel="00000000" w:rsidP="00000000" w:rsidRDefault="00000000" w:rsidRPr="00000000" w14:paraId="000000CD">
      <w:pPr>
        <w:numPr>
          <w:ilvl w:val="1"/>
          <w:numId w:val="10"/>
        </w:numPr>
        <w:pBdr>
          <w:top w:space="0" w:sz="0" w:val="nil"/>
          <w:left w:space="0" w:sz="0" w:val="nil"/>
          <w:bottom w:space="0" w:sz="0" w:val="nil"/>
          <w:right w:space="0" w:sz="0" w:val="nil"/>
          <w:between w:space="0" w:sz="0" w:val="nil"/>
        </w:pBdr>
        <w:tabs>
          <w:tab w:val="left" w:leader="none" w:pos="707"/>
        </w:tabs>
        <w:spacing w:before="256" w:lineRule="auto"/>
        <w:ind w:left="1" w:right="139" w:firstLine="0"/>
        <w:jc w:val="both"/>
        <w:rPr>
          <w:rFonts w:ascii="Times New Roman" w:cs="Times New Roman" w:eastAsia="Times New Roman" w:hAnsi="Times New Roman"/>
          <w:color w:val="000000"/>
          <w:sz w:val="24"/>
          <w:szCs w:val="24"/>
        </w:rPr>
        <w:sectPr>
          <w:headerReference r:id="rId11" w:type="default"/>
          <w:footerReference r:id="rId12" w:type="default"/>
          <w:type w:val="nextPage"/>
          <w:pgSz w:h="16850" w:w="11910" w:orient="portrait"/>
          <w:pgMar w:bottom="1020" w:top="2500" w:left="1417" w:right="1133" w:header="586" w:footer="827"/>
          <w:pgNumType w:start="7"/>
        </w:sectPr>
      </w:pPr>
      <w:r w:rsidDel="00000000" w:rsidR="00000000" w:rsidRPr="00000000">
        <w:rPr>
          <w:rFonts w:ascii="Times New Roman" w:cs="Times New Roman" w:eastAsia="Times New Roman" w:hAnsi="Times New Roman"/>
          <w:color w:val="000000"/>
          <w:sz w:val="24"/>
          <w:szCs w:val="24"/>
          <w:rtl w:val="0"/>
        </w:rPr>
        <w:t xml:space="preserve">Elaborar o Diário de Obra, incluindo diariamente, pelo Engenheiro preposto responsável, as informações sobre o andamento do empreendimento, tais como, número de funcionários, de</w:t>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before="109"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ind w:left="1" w:right="14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equipamentos, condições de trabalho, condições meteorológicas, serviços executados, registro de ocorrências e outros fatos relacionados, bem como os comunicados à Fiscalização e situação das atividades em relação ao cronograma previsto.</w:t>
      </w:r>
    </w:p>
    <w:p w:rsidR="00000000" w:rsidDel="00000000" w:rsidP="00000000" w:rsidRDefault="00000000" w:rsidRPr="00000000" w14:paraId="000000D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1">
      <w:pPr>
        <w:numPr>
          <w:ilvl w:val="1"/>
          <w:numId w:val="10"/>
        </w:numPr>
        <w:pBdr>
          <w:top w:space="0" w:sz="0" w:val="nil"/>
          <w:left w:space="0" w:sz="0" w:val="nil"/>
          <w:bottom w:space="0" w:sz="0" w:val="nil"/>
          <w:right w:space="0" w:sz="0" w:val="nil"/>
          <w:between w:space="0" w:sz="0" w:val="nil"/>
        </w:pBdr>
        <w:tabs>
          <w:tab w:val="left" w:leader="none" w:pos="707"/>
        </w:tabs>
        <w:spacing w:before="1" w:lineRule="auto"/>
        <w:ind w:left="1" w:right="139"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w:t>
      </w:r>
    </w:p>
    <w:p w:rsidR="00000000" w:rsidDel="00000000" w:rsidP="00000000" w:rsidRDefault="00000000" w:rsidRPr="00000000" w14:paraId="000000D2">
      <w:pPr>
        <w:numPr>
          <w:ilvl w:val="1"/>
          <w:numId w:val="10"/>
        </w:numPr>
        <w:pBdr>
          <w:top w:space="0" w:sz="0" w:val="nil"/>
          <w:left w:space="0" w:sz="0" w:val="nil"/>
          <w:bottom w:space="0" w:sz="0" w:val="nil"/>
          <w:right w:space="0" w:sz="0" w:val="nil"/>
          <w:between w:space="0" w:sz="0" w:val="nil"/>
        </w:pBdr>
        <w:tabs>
          <w:tab w:val="left" w:leader="none" w:pos="707"/>
        </w:tabs>
        <w:spacing w:before="257" w:lineRule="auto"/>
        <w:ind w:left="1" w:right="138"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4">
      <w:pPr>
        <w:numPr>
          <w:ilvl w:val="1"/>
          <w:numId w:val="10"/>
        </w:numPr>
        <w:pBdr>
          <w:top w:space="0" w:sz="0" w:val="nil"/>
          <w:left w:space="0" w:sz="0" w:val="nil"/>
          <w:bottom w:space="0" w:sz="0" w:val="nil"/>
          <w:right w:space="0" w:sz="0" w:val="nil"/>
          <w:between w:space="0" w:sz="0" w:val="nil"/>
        </w:pBdr>
        <w:tabs>
          <w:tab w:val="left" w:leader="none" w:pos="707"/>
        </w:tabs>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rsidR="00000000" w:rsidDel="00000000" w:rsidP="00000000" w:rsidRDefault="00000000" w:rsidRPr="00000000" w14:paraId="000000D5">
      <w:pPr>
        <w:numPr>
          <w:ilvl w:val="1"/>
          <w:numId w:val="10"/>
        </w:numPr>
        <w:pBdr>
          <w:top w:space="0" w:sz="0" w:val="nil"/>
          <w:left w:space="0" w:sz="0" w:val="nil"/>
          <w:bottom w:space="0" w:sz="0" w:val="nil"/>
          <w:right w:space="0" w:sz="0" w:val="nil"/>
          <w:between w:space="0" w:sz="0" w:val="nil"/>
        </w:pBdr>
        <w:tabs>
          <w:tab w:val="left" w:leader="none" w:pos="707"/>
        </w:tabs>
        <w:spacing w:before="257" w:lineRule="auto"/>
        <w:ind w:left="1" w:right="138"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000000" w:rsidDel="00000000" w:rsidP="00000000" w:rsidRDefault="00000000" w:rsidRPr="00000000" w14:paraId="000000D6">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7">
      <w:pPr>
        <w:numPr>
          <w:ilvl w:val="1"/>
          <w:numId w:val="10"/>
        </w:numPr>
        <w:pBdr>
          <w:top w:space="0" w:sz="0" w:val="nil"/>
          <w:left w:space="0" w:sz="0" w:val="nil"/>
          <w:bottom w:space="0" w:sz="0" w:val="nil"/>
          <w:right w:space="0" w:sz="0" w:val="nil"/>
          <w:between w:space="0" w:sz="0" w:val="nil"/>
        </w:pBdr>
        <w:tabs>
          <w:tab w:val="left" w:leader="none" w:pos="707"/>
        </w:tabs>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Aceitar a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w:t>
      </w:r>
    </w:p>
    <w:p w:rsidR="00000000" w:rsidDel="00000000" w:rsidP="00000000" w:rsidRDefault="00000000" w:rsidRPr="00000000" w14:paraId="000000D8">
      <w:pPr>
        <w:numPr>
          <w:ilvl w:val="1"/>
          <w:numId w:val="10"/>
        </w:numPr>
        <w:pBdr>
          <w:top w:space="0" w:sz="0" w:val="nil"/>
          <w:left w:space="0" w:sz="0" w:val="nil"/>
          <w:bottom w:space="0" w:sz="0" w:val="nil"/>
          <w:right w:space="0" w:sz="0" w:val="nil"/>
          <w:between w:space="0" w:sz="0" w:val="nil"/>
        </w:pBdr>
        <w:tabs>
          <w:tab w:val="left" w:leader="none" w:pos="707"/>
        </w:tabs>
        <w:spacing w:before="256" w:lineRule="auto"/>
        <w:ind w:left="1" w:right="143"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Reconhecer sua responsabilidade exclusiva da contratada sobre a quitação dos encargos trabalhistas e sociais decorrentes do contrato;</w:t>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A">
      <w:pPr>
        <w:numPr>
          <w:ilvl w:val="1"/>
          <w:numId w:val="10"/>
        </w:numPr>
        <w:pBdr>
          <w:top w:space="0" w:sz="0" w:val="nil"/>
          <w:left w:space="0" w:sz="0" w:val="nil"/>
          <w:bottom w:space="0" w:sz="0" w:val="nil"/>
          <w:right w:space="0" w:sz="0" w:val="nil"/>
          <w:between w:space="0" w:sz="0" w:val="nil"/>
        </w:pBdr>
        <w:tabs>
          <w:tab w:val="left" w:leader="none" w:pos="707"/>
        </w:tabs>
        <w:ind w:left="1" w:right="13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Apresentar a comprovação, conforme solicitado pela contratada, do cumprimento das obrigações trabalhistas, previdenciárias e para com o FGTS, em relação aos empregados da contratada que efetivamente participarem da execução do contrato;</w:t>
      </w:r>
    </w:p>
    <w:p w:rsidR="00000000" w:rsidDel="00000000" w:rsidP="00000000" w:rsidRDefault="00000000" w:rsidRPr="00000000" w14:paraId="000000D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C">
      <w:pPr>
        <w:numPr>
          <w:ilvl w:val="1"/>
          <w:numId w:val="10"/>
        </w:numPr>
        <w:pBdr>
          <w:top w:space="0" w:sz="0" w:val="nil"/>
          <w:left w:space="0" w:sz="0" w:val="nil"/>
          <w:bottom w:space="0" w:sz="0" w:val="nil"/>
          <w:right w:space="0" w:sz="0" w:val="nil"/>
          <w:between w:space="0" w:sz="0" w:val="nil"/>
        </w:pBdr>
        <w:tabs>
          <w:tab w:val="left" w:leader="none" w:pos="707"/>
        </w:tabs>
        <w:ind w:left="1" w:right="13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Aceitar, em caso de descumprimento da obrigação acima, a retenção do pagamento da 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DE">
      <w:pPr>
        <w:numPr>
          <w:ilvl w:val="1"/>
          <w:numId w:val="10"/>
        </w:numPr>
        <w:pBdr>
          <w:top w:space="0" w:sz="0" w:val="nil"/>
          <w:left w:space="0" w:sz="0" w:val="nil"/>
          <w:bottom w:space="0" w:sz="0" w:val="nil"/>
          <w:right w:space="0" w:sz="0" w:val="nil"/>
          <w:between w:space="0" w:sz="0" w:val="nil"/>
        </w:pBdr>
        <w:tabs>
          <w:tab w:val="left" w:leader="none" w:pos="707"/>
        </w:tabs>
        <w:ind w:left="1" w:right="140" w:firstLine="0"/>
        <w:jc w:val="both"/>
        <w:rPr>
          <w:rFonts w:ascii="Times New Roman" w:cs="Times New Roman" w:eastAsia="Times New Roman" w:hAnsi="Times New Roman"/>
          <w:color w:val="000000"/>
          <w:sz w:val="24"/>
          <w:szCs w:val="24"/>
        </w:rPr>
        <w:sectPr>
          <w:type w:val="nextPage"/>
          <w:pgSz w:h="16850" w:w="11910" w:orient="portrait"/>
          <w:pgMar w:bottom="1020" w:top="2500" w:left="1417" w:right="1133" w:header="586" w:footer="827"/>
        </w:sectPr>
      </w:pPr>
      <w:r w:rsidDel="00000000" w:rsidR="00000000" w:rsidRPr="00000000">
        <w:rPr>
          <w:rFonts w:ascii="Times New Roman" w:cs="Times New Roman" w:eastAsia="Times New Roman" w:hAnsi="Times New Roman"/>
          <w:color w:val="000000"/>
          <w:sz w:val="24"/>
          <w:szCs w:val="24"/>
          <w:rtl w:val="0"/>
        </w:rPr>
        <w:t xml:space="preserve">Observar os preceitos da legislação sobre a jornada de trabalho, conforme a categoria profissional;</w:t>
      </w:r>
    </w:p>
    <w:p w:rsidR="00000000" w:rsidDel="00000000" w:rsidP="00000000" w:rsidRDefault="00000000" w:rsidRPr="00000000" w14:paraId="000000DF">
      <w:pPr>
        <w:pBdr>
          <w:top w:space="0" w:sz="0" w:val="nil"/>
          <w:left w:space="0" w:sz="0" w:val="nil"/>
          <w:bottom w:space="0" w:sz="0" w:val="nil"/>
          <w:right w:space="0" w:sz="0" w:val="nil"/>
          <w:between w:space="0" w:sz="0" w:val="nil"/>
        </w:pBdr>
        <w:spacing w:before="109"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0">
      <w:pPr>
        <w:numPr>
          <w:ilvl w:val="1"/>
          <w:numId w:val="10"/>
        </w:numPr>
        <w:pBdr>
          <w:top w:space="0" w:sz="0" w:val="nil"/>
          <w:left w:space="0" w:sz="0" w:val="nil"/>
          <w:bottom w:space="0" w:sz="0" w:val="nil"/>
          <w:right w:space="0" w:sz="0" w:val="nil"/>
          <w:between w:space="0" w:sz="0" w:val="nil"/>
        </w:pBdr>
        <w:tabs>
          <w:tab w:val="left" w:leader="none" w:pos="707"/>
        </w:tabs>
        <w:ind w:left="1" w:right="137"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Inscrever a Obra no Cadastro Nacional de Obras – CNO da Receita Federal do Brasil em até 30 (trinta) dias contados do início das atividades, em conformidade com a Instrução Normativa RFB nº 1845, de 22 de novembro de 2018.</w:t>
      </w:r>
    </w:p>
    <w:p w:rsidR="00000000" w:rsidDel="00000000" w:rsidP="00000000" w:rsidRDefault="00000000" w:rsidRPr="00000000" w14:paraId="000000E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2">
      <w:pPr>
        <w:numPr>
          <w:ilvl w:val="1"/>
          <w:numId w:val="10"/>
        </w:numPr>
        <w:pBdr>
          <w:top w:space="0" w:sz="0" w:val="nil"/>
          <w:left w:space="0" w:sz="0" w:val="nil"/>
          <w:bottom w:space="0" w:sz="0" w:val="nil"/>
          <w:right w:space="0" w:sz="0" w:val="nil"/>
          <w:between w:space="0" w:sz="0" w:val="nil"/>
        </w:pBdr>
        <w:tabs>
          <w:tab w:val="left" w:leader="none" w:pos="707"/>
        </w:tabs>
        <w:spacing w:before="1" w:lineRule="auto"/>
        <w:ind w:left="707" w:hanging="70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Demais obrigações constantes na Minuta do Contrato.</w:t>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before="222"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4">
      <w:pPr>
        <w:pStyle w:val="Heading1"/>
        <w:numPr>
          <w:ilvl w:val="0"/>
          <w:numId w:val="10"/>
        </w:numPr>
        <w:tabs>
          <w:tab w:val="left" w:leader="none" w:pos="359"/>
        </w:tabs>
        <w:spacing w:before="1" w:lineRule="auto"/>
        <w:ind w:left="359" w:hanging="358"/>
        <w:rPr>
          <w:rFonts w:ascii="Times New Roman" w:cs="Times New Roman" w:eastAsia="Times New Roman" w:hAnsi="Times New Roman"/>
          <w:sz w:val="24"/>
          <w:szCs w:val="24"/>
        </w:rPr>
      </w:pPr>
      <w:bookmarkStart w:colFirst="0" w:colLast="0" w:name="_heading=h.gnj5dhn560fo" w:id="9"/>
      <w:bookmarkEnd w:id="9"/>
      <w:r w:rsidDel="00000000" w:rsidR="00000000" w:rsidRPr="00000000">
        <w:rPr>
          <w:rFonts w:ascii="Times New Roman" w:cs="Times New Roman" w:eastAsia="Times New Roman" w:hAnsi="Times New Roman"/>
          <w:sz w:val="24"/>
          <w:szCs w:val="24"/>
          <w:rtl w:val="0"/>
        </w:rPr>
        <w:t xml:space="preserve">DA SUBCONTRATAÇÃO</w:t>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before="158" w:lineRule="auto"/>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E6">
      <w:pPr>
        <w:numPr>
          <w:ilvl w:val="1"/>
          <w:numId w:val="10"/>
        </w:numPr>
        <w:pBdr>
          <w:top w:space="0" w:sz="0" w:val="nil"/>
          <w:left w:space="0" w:sz="0" w:val="nil"/>
          <w:bottom w:space="0" w:sz="0" w:val="nil"/>
          <w:right w:space="0" w:sz="0" w:val="nil"/>
          <w:between w:space="0" w:sz="0" w:val="nil"/>
        </w:pBdr>
        <w:tabs>
          <w:tab w:val="left" w:leader="none" w:pos="709"/>
        </w:tabs>
        <w:ind w:left="0" w:firstLine="1"/>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subcontratação somente será admitida se expressamente autorizada no edital e no contrato, de forma parcial, sem prejuízo da responsabilidade integral da contratada, nos termos do art. 121 da Lei nº 14.133/2021.</w:t>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before="257"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8">
      <w:pPr>
        <w:pStyle w:val="Heading1"/>
        <w:numPr>
          <w:ilvl w:val="0"/>
          <w:numId w:val="10"/>
        </w:numPr>
        <w:tabs>
          <w:tab w:val="left" w:leader="none" w:pos="718"/>
        </w:tabs>
        <w:ind w:left="718" w:hanging="717"/>
        <w:rPr>
          <w:rFonts w:ascii="Times New Roman" w:cs="Times New Roman" w:eastAsia="Times New Roman" w:hAnsi="Times New Roman"/>
          <w:sz w:val="24"/>
          <w:szCs w:val="24"/>
        </w:rPr>
      </w:pPr>
      <w:bookmarkStart w:colFirst="0" w:colLast="0" w:name="_heading=h.5z1uqe9wvifx" w:id="10"/>
      <w:bookmarkEnd w:id="10"/>
      <w:r w:rsidDel="00000000" w:rsidR="00000000" w:rsidRPr="00000000">
        <w:rPr>
          <w:rFonts w:ascii="Times New Roman" w:cs="Times New Roman" w:eastAsia="Times New Roman" w:hAnsi="Times New Roman"/>
          <w:sz w:val="24"/>
          <w:szCs w:val="24"/>
          <w:rtl w:val="0"/>
        </w:rPr>
        <w:t xml:space="preserve">CONTROLE E FISCALIZAÇÃO DA EXECUÇÃO</w:t>
      </w:r>
    </w:p>
    <w:p w:rsidR="00000000" w:rsidDel="00000000" w:rsidP="00000000" w:rsidRDefault="00000000" w:rsidRPr="00000000" w14:paraId="000000E9">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EA">
      <w:pPr>
        <w:numPr>
          <w:ilvl w:val="1"/>
          <w:numId w:val="10"/>
        </w:numPr>
        <w:pBdr>
          <w:top w:space="0" w:sz="0" w:val="nil"/>
          <w:left w:space="0" w:sz="0" w:val="nil"/>
          <w:bottom w:space="0" w:sz="0" w:val="nil"/>
          <w:right w:space="0" w:sz="0" w:val="nil"/>
          <w:between w:space="0" w:sz="0" w:val="nil"/>
        </w:pBdr>
        <w:tabs>
          <w:tab w:val="left" w:leader="none" w:pos="707"/>
        </w:tabs>
        <w:ind w:left="1" w:right="134"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a 123 da Lei nº 14.133, de 2021, bem como as orientações técnicas do Tribunal de Contas da União – TCU e do Instituto Brasileiro de Auditoria de Obras Públicas – IBRAOP. </w:t>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C">
      <w:pPr>
        <w:numPr>
          <w:ilvl w:val="1"/>
          <w:numId w:val="10"/>
        </w:numPr>
        <w:pBdr>
          <w:top w:space="0" w:sz="0" w:val="nil"/>
          <w:left w:space="0" w:sz="0" w:val="nil"/>
          <w:bottom w:space="0" w:sz="0" w:val="nil"/>
          <w:right w:space="0" w:sz="0" w:val="nil"/>
          <w:between w:space="0" w:sz="0" w:val="nil"/>
        </w:pBdr>
        <w:tabs>
          <w:tab w:val="left" w:leader="none" w:pos="707"/>
        </w:tabs>
        <w:ind w:left="1" w:right="141"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representante da Contratante deverá ter a qualificação necessária para o acompanhamento e controle da execução dos serviços e do contrato.</w:t>
      </w:r>
    </w:p>
    <w:p w:rsidR="00000000" w:rsidDel="00000000" w:rsidP="00000000" w:rsidRDefault="00000000" w:rsidRPr="00000000" w14:paraId="000000ED">
      <w:pPr>
        <w:numPr>
          <w:ilvl w:val="1"/>
          <w:numId w:val="10"/>
        </w:numPr>
        <w:pBdr>
          <w:top w:space="0" w:sz="0" w:val="nil"/>
          <w:left w:space="0" w:sz="0" w:val="nil"/>
          <w:bottom w:space="0" w:sz="0" w:val="nil"/>
          <w:right w:space="0" w:sz="0" w:val="nil"/>
          <w:between w:space="0" w:sz="0" w:val="nil"/>
        </w:pBdr>
        <w:tabs>
          <w:tab w:val="left" w:leader="none" w:pos="707"/>
        </w:tabs>
        <w:spacing w:before="257" w:lineRule="auto"/>
        <w:ind w:left="1" w:right="14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verificação da adequação da prestação do serviço deverá ser realizada com base nos critérios previstos neste Projeto Básico.</w:t>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F">
      <w:pPr>
        <w:numPr>
          <w:ilvl w:val="1"/>
          <w:numId w:val="10"/>
        </w:numPr>
        <w:pBdr>
          <w:top w:space="0" w:sz="0" w:val="nil"/>
          <w:left w:space="0" w:sz="0" w:val="nil"/>
          <w:bottom w:space="0" w:sz="0" w:val="nil"/>
          <w:right w:space="0" w:sz="0" w:val="nil"/>
          <w:between w:space="0" w:sz="0" w:val="nil"/>
        </w:pBdr>
        <w:tabs>
          <w:tab w:val="left" w:leader="none" w:pos="707"/>
        </w:tabs>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nº 14.133, de 2021.</w:t>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1">
      <w:pPr>
        <w:numPr>
          <w:ilvl w:val="1"/>
          <w:numId w:val="10"/>
        </w:numPr>
        <w:pBdr>
          <w:top w:space="0" w:sz="0" w:val="nil"/>
          <w:left w:space="0" w:sz="0" w:val="nil"/>
          <w:bottom w:space="0" w:sz="0" w:val="nil"/>
          <w:right w:space="0" w:sz="0" w:val="nil"/>
          <w:between w:space="0" w:sz="0" w:val="nil"/>
        </w:pBdr>
        <w:tabs>
          <w:tab w:val="left" w:leader="none" w:pos="707"/>
        </w:tabs>
        <w:spacing w:before="1" w:lineRule="auto"/>
        <w:ind w:left="1" w:right="13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rsidR="00000000" w:rsidDel="00000000" w:rsidP="00000000" w:rsidRDefault="00000000" w:rsidRPr="00000000" w14:paraId="000000F2">
      <w:pPr>
        <w:numPr>
          <w:ilvl w:val="1"/>
          <w:numId w:val="10"/>
        </w:numPr>
        <w:pBdr>
          <w:top w:space="0" w:sz="0" w:val="nil"/>
          <w:left w:space="0" w:sz="0" w:val="nil"/>
          <w:bottom w:space="0" w:sz="0" w:val="nil"/>
          <w:right w:space="0" w:sz="0" w:val="nil"/>
          <w:between w:space="0" w:sz="0" w:val="nil"/>
        </w:pBdr>
        <w:tabs>
          <w:tab w:val="left" w:leader="none" w:pos="707"/>
        </w:tabs>
        <w:spacing w:before="257" w:lineRule="auto"/>
        <w:ind w:left="1" w:right="137"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representante da Contratante deverá promover o registro das ocorrências verificadas, adotando as providências necessárias ao fiel cumprimento das cláusulas contratuais, conforme o disposto no § 1º do art. 117 da Lei nº 14.133, de 2021.</w:t>
      </w:r>
    </w:p>
    <w:p w:rsidR="00000000" w:rsidDel="00000000" w:rsidP="00000000" w:rsidRDefault="00000000" w:rsidRPr="00000000" w14:paraId="000000F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4">
      <w:pPr>
        <w:numPr>
          <w:ilvl w:val="1"/>
          <w:numId w:val="10"/>
        </w:numPr>
        <w:pBdr>
          <w:top w:space="0" w:sz="0" w:val="nil"/>
          <w:left w:space="0" w:sz="0" w:val="nil"/>
          <w:bottom w:space="0" w:sz="0" w:val="nil"/>
          <w:right w:space="0" w:sz="0" w:val="nil"/>
          <w:between w:space="0" w:sz="0" w:val="nil"/>
        </w:pBdr>
        <w:tabs>
          <w:tab w:val="left" w:leader="none" w:pos="707"/>
        </w:tabs>
        <w:ind w:left="1" w:right="137" w:firstLine="0"/>
        <w:jc w:val="both"/>
        <w:rPr>
          <w:rFonts w:ascii="Times New Roman" w:cs="Times New Roman" w:eastAsia="Times New Roman" w:hAnsi="Times New Roman"/>
          <w:color w:val="000000"/>
          <w:sz w:val="24"/>
          <w:szCs w:val="24"/>
        </w:rPr>
        <w:sectPr>
          <w:type w:val="nextPage"/>
          <w:pgSz w:h="16850" w:w="11910" w:orient="portrait"/>
          <w:pgMar w:bottom="1020" w:top="2500" w:left="1417" w:right="1133" w:header="586" w:footer="827"/>
        </w:sectPr>
      </w:pPr>
      <w:r w:rsidDel="00000000" w:rsidR="00000000" w:rsidRPr="00000000">
        <w:rPr>
          <w:rFonts w:ascii="Times New Roman" w:cs="Times New Roman" w:eastAsia="Times New Roman" w:hAnsi="Times New Roman"/>
          <w:color w:val="000000"/>
          <w:sz w:val="24"/>
          <w:szCs w:val="24"/>
          <w:rtl w:val="0"/>
        </w:rPr>
        <w:t xml:space="preserve">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137 a 139 da Lei nº 14.133, de 2021.</w:t>
      </w:r>
    </w:p>
    <w:p w:rsidR="00000000" w:rsidDel="00000000" w:rsidP="00000000" w:rsidRDefault="00000000" w:rsidRPr="00000000" w14:paraId="000000F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before="108"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7">
      <w:pPr>
        <w:numPr>
          <w:ilvl w:val="1"/>
          <w:numId w:val="10"/>
        </w:numPr>
        <w:pBdr>
          <w:top w:space="0" w:sz="0" w:val="nil"/>
          <w:left w:space="0" w:sz="0" w:val="nil"/>
          <w:bottom w:space="0" w:sz="0" w:val="nil"/>
          <w:right w:space="0" w:sz="0" w:val="nil"/>
          <w:between w:space="0" w:sz="0" w:val="nil"/>
        </w:pBdr>
        <w:tabs>
          <w:tab w:val="left" w:leader="none" w:pos="707"/>
        </w:tabs>
        <w:ind w:left="1" w:right="138"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9">
      <w:pPr>
        <w:numPr>
          <w:ilvl w:val="1"/>
          <w:numId w:val="10"/>
        </w:numPr>
        <w:pBdr>
          <w:top w:space="0" w:sz="0" w:val="nil"/>
          <w:left w:space="0" w:sz="0" w:val="nil"/>
          <w:bottom w:space="0" w:sz="0" w:val="nil"/>
          <w:right w:space="0" w:sz="0" w:val="nil"/>
          <w:between w:space="0" w:sz="0" w:val="nil"/>
        </w:pBdr>
        <w:tabs>
          <w:tab w:val="left" w:leader="none" w:pos="707"/>
        </w:tabs>
        <w:ind w:left="1" w:right="14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w:t>
      </w:r>
    </w:p>
    <w:p w:rsidR="00000000" w:rsidDel="00000000" w:rsidP="00000000" w:rsidRDefault="00000000" w:rsidRPr="00000000" w14:paraId="000000F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B">
      <w:pPr>
        <w:numPr>
          <w:ilvl w:val="1"/>
          <w:numId w:val="10"/>
        </w:numPr>
        <w:pBdr>
          <w:top w:space="0" w:sz="0" w:val="nil"/>
          <w:left w:space="0" w:sz="0" w:val="nil"/>
          <w:bottom w:space="0" w:sz="0" w:val="nil"/>
          <w:right w:space="0" w:sz="0" w:val="nil"/>
          <w:between w:space="0" w:sz="0" w:val="nil"/>
        </w:pBdr>
        <w:tabs>
          <w:tab w:val="left" w:leader="none" w:pos="708"/>
        </w:tabs>
        <w:spacing w:before="1" w:lineRule="auto"/>
        <w:ind w:left="1" w:right="139"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fiscal técnico deverá apresentar ao preposto da CONTRATADA a avaliação da execução do objeto ou, se for o caso, a avaliação de desempenho e qualidade da prestação dos serviços realizada.</w:t>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FD">
      <w:pPr>
        <w:numPr>
          <w:ilvl w:val="1"/>
          <w:numId w:val="10"/>
        </w:numPr>
        <w:pBdr>
          <w:top w:space="0" w:sz="0" w:val="nil"/>
          <w:left w:space="0" w:sz="0" w:val="nil"/>
          <w:bottom w:space="0" w:sz="0" w:val="nil"/>
          <w:right w:space="0" w:sz="0" w:val="nil"/>
          <w:between w:space="0" w:sz="0" w:val="nil"/>
        </w:pBdr>
        <w:tabs>
          <w:tab w:val="left" w:leader="none" w:pos="708"/>
        </w:tabs>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Em hipótese alguma, será admitido que a própria CONTRATADA materialize a avaliação de desempenho e qualidade da prestação dos serviços realizada.</w:t>
      </w:r>
    </w:p>
    <w:p w:rsidR="00000000" w:rsidDel="00000000" w:rsidP="00000000" w:rsidRDefault="00000000" w:rsidRPr="00000000" w14:paraId="000000FE">
      <w:pPr>
        <w:numPr>
          <w:ilvl w:val="1"/>
          <w:numId w:val="10"/>
        </w:numPr>
        <w:pBdr>
          <w:top w:space="0" w:sz="0" w:val="nil"/>
          <w:left w:space="0" w:sz="0" w:val="nil"/>
          <w:bottom w:space="0" w:sz="0" w:val="nil"/>
          <w:right w:space="0" w:sz="0" w:val="nil"/>
          <w:between w:space="0" w:sz="0" w:val="nil"/>
        </w:pBdr>
        <w:tabs>
          <w:tab w:val="left" w:leader="none" w:pos="708"/>
        </w:tabs>
        <w:spacing w:before="257" w:lineRule="auto"/>
        <w:ind w:left="1" w:right="141"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rsidR="00000000" w:rsidDel="00000000" w:rsidP="00000000" w:rsidRDefault="00000000" w:rsidRPr="00000000" w14:paraId="000000FF">
      <w:pPr>
        <w:numPr>
          <w:ilvl w:val="1"/>
          <w:numId w:val="10"/>
        </w:numPr>
        <w:pBdr>
          <w:top w:space="0" w:sz="0" w:val="nil"/>
          <w:left w:space="0" w:sz="0" w:val="nil"/>
          <w:bottom w:space="0" w:sz="0" w:val="nil"/>
          <w:right w:space="0" w:sz="0" w:val="nil"/>
          <w:between w:space="0" w:sz="0" w:val="nil"/>
        </w:pBdr>
        <w:tabs>
          <w:tab w:val="left" w:leader="none" w:pos="708"/>
        </w:tabs>
        <w:spacing w:before="258" w:lineRule="auto"/>
        <w:ind w:left="1" w:right="138"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1">
      <w:pPr>
        <w:numPr>
          <w:ilvl w:val="1"/>
          <w:numId w:val="10"/>
        </w:numPr>
        <w:pBdr>
          <w:top w:space="0" w:sz="0" w:val="nil"/>
          <w:left w:space="0" w:sz="0" w:val="nil"/>
          <w:bottom w:space="0" w:sz="0" w:val="nil"/>
          <w:right w:space="0" w:sz="0" w:val="nil"/>
          <w:between w:space="0" w:sz="0" w:val="nil"/>
        </w:pBdr>
        <w:tabs>
          <w:tab w:val="left" w:leader="none" w:pos="708"/>
        </w:tabs>
        <w:ind w:left="1" w:right="137"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fiscal técnico poderá realizar avaliação diária, semanal ou mensal, desde que o período escolhido seja suficiente para avaliar ou, se for o caso, aferir o desempenho e qualidade da prestação dos serviços, podendo ainda:</w:t>
      </w:r>
    </w:p>
    <w:p w:rsidR="00000000" w:rsidDel="00000000" w:rsidP="00000000" w:rsidRDefault="00000000" w:rsidRPr="00000000" w14:paraId="00000102">
      <w:pPr>
        <w:numPr>
          <w:ilvl w:val="2"/>
          <w:numId w:val="10"/>
        </w:numPr>
        <w:pBdr>
          <w:top w:space="0" w:sz="0" w:val="nil"/>
          <w:left w:space="0" w:sz="0" w:val="nil"/>
          <w:bottom w:space="0" w:sz="0" w:val="nil"/>
          <w:right w:space="0" w:sz="0" w:val="nil"/>
          <w:between w:space="0" w:sz="0" w:val="nil"/>
        </w:pBdr>
        <w:tabs>
          <w:tab w:val="left" w:leader="none" w:pos="708"/>
        </w:tabs>
        <w:ind w:left="1" w:right="14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solicitar, mensalmente, por amostragem, que a contratada apresente os documentos comprobatórios das obrigações trabalhistas e previdenciárias dos empregados alocados na execução da obra.</w:t>
      </w:r>
    </w:p>
    <w:p w:rsidR="00000000" w:rsidDel="00000000" w:rsidP="00000000" w:rsidRDefault="00000000" w:rsidRPr="00000000" w14:paraId="0000010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4">
      <w:pPr>
        <w:numPr>
          <w:ilvl w:val="1"/>
          <w:numId w:val="10"/>
        </w:numPr>
        <w:pBdr>
          <w:top w:space="0" w:sz="0" w:val="nil"/>
          <w:left w:space="0" w:sz="0" w:val="nil"/>
          <w:bottom w:space="0" w:sz="0" w:val="nil"/>
          <w:right w:space="0" w:sz="0" w:val="nil"/>
          <w:between w:space="0" w:sz="0" w:val="nil"/>
        </w:pBdr>
        <w:tabs>
          <w:tab w:val="left" w:leader="none" w:pos="708"/>
        </w:tabs>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before="222"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6">
      <w:pPr>
        <w:pStyle w:val="Heading1"/>
        <w:numPr>
          <w:ilvl w:val="0"/>
          <w:numId w:val="10"/>
        </w:numPr>
        <w:tabs>
          <w:tab w:val="left" w:leader="none" w:pos="359"/>
        </w:tabs>
        <w:spacing w:before="1" w:lineRule="auto"/>
        <w:ind w:left="359" w:hanging="358"/>
        <w:rPr>
          <w:rFonts w:ascii="Times New Roman" w:cs="Times New Roman" w:eastAsia="Times New Roman" w:hAnsi="Times New Roman"/>
          <w:sz w:val="24"/>
          <w:szCs w:val="24"/>
        </w:rPr>
      </w:pPr>
      <w:bookmarkStart w:colFirst="0" w:colLast="0" w:name="_heading=h.rnvkfhdfllll" w:id="11"/>
      <w:bookmarkEnd w:id="11"/>
      <w:r w:rsidDel="00000000" w:rsidR="00000000" w:rsidRPr="00000000">
        <w:rPr>
          <w:rFonts w:ascii="Times New Roman" w:cs="Times New Roman" w:eastAsia="Times New Roman" w:hAnsi="Times New Roman"/>
          <w:sz w:val="24"/>
          <w:szCs w:val="24"/>
          <w:rtl w:val="0"/>
        </w:rPr>
        <w:t xml:space="preserve">DO RECEBIMENTO E ACEITAÇÃO DO OBJETO</w:t>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before="158" w:lineRule="auto"/>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108">
      <w:pPr>
        <w:numPr>
          <w:ilvl w:val="1"/>
          <w:numId w:val="10"/>
        </w:numPr>
        <w:pBdr>
          <w:top w:space="0" w:sz="0" w:val="nil"/>
          <w:left w:space="0" w:sz="0" w:val="nil"/>
          <w:bottom w:space="0" w:sz="0" w:val="nil"/>
          <w:right w:space="0" w:sz="0" w:val="nil"/>
          <w:between w:space="0" w:sz="0" w:val="nil"/>
        </w:pBdr>
        <w:tabs>
          <w:tab w:val="left" w:leader="none" w:pos="504"/>
        </w:tabs>
        <w:ind w:left="504" w:hanging="50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Os serviços depois de concluídos serão recebidos nas condições seguintes:</w:t>
      </w: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before="109"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A">
      <w:pPr>
        <w:numPr>
          <w:ilvl w:val="2"/>
          <w:numId w:val="10"/>
        </w:numPr>
        <w:pBdr>
          <w:top w:space="0" w:sz="0" w:val="nil"/>
          <w:left w:space="0" w:sz="0" w:val="nil"/>
          <w:bottom w:space="0" w:sz="0" w:val="nil"/>
          <w:right w:space="0" w:sz="0" w:val="nil"/>
          <w:between w:space="0" w:sz="0" w:val="nil"/>
        </w:pBdr>
        <w:tabs>
          <w:tab w:val="left" w:leader="none" w:pos="737"/>
        </w:tabs>
        <w:ind w:left="1" w:right="13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Provisoriamente, por Comissão de Técnicos da CONTRATANTE, em conjunto com a CONTRATADA, que emitirão o Termo de Recebimento Provisório, com prazo de vigência de 15 (quinze) dias, nos termos do artigo 140, inciso I, a da lei 14.133/21.</w:t>
      </w: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C">
      <w:pPr>
        <w:numPr>
          <w:ilvl w:val="2"/>
          <w:numId w:val="10"/>
        </w:numPr>
        <w:pBdr>
          <w:top w:space="0" w:sz="0" w:val="nil"/>
          <w:left w:space="0" w:sz="0" w:val="nil"/>
          <w:bottom w:space="0" w:sz="0" w:val="nil"/>
          <w:right w:space="0" w:sz="0" w:val="nil"/>
          <w:between w:space="0" w:sz="0" w:val="nil"/>
        </w:pBdr>
        <w:tabs>
          <w:tab w:val="left" w:leader="none" w:pos="738"/>
        </w:tabs>
        <w:spacing w:before="1" w:lineRule="auto"/>
        <w:ind w:left="1" w:right="13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Decorridos o prazo do Termo de Recebimento Provisório, e após as correções das anormalidades, porventura verificadas, o objeto será recebido definitivamente nos termos abaixo definidos:</w:t>
      </w: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0E">
      <w:pPr>
        <w:numPr>
          <w:ilvl w:val="3"/>
          <w:numId w:val="10"/>
        </w:numPr>
        <w:pBdr>
          <w:top w:space="0" w:sz="0" w:val="nil"/>
          <w:left w:space="0" w:sz="0" w:val="nil"/>
          <w:bottom w:space="0" w:sz="0" w:val="nil"/>
          <w:right w:space="0" w:sz="0" w:val="nil"/>
          <w:between w:space="0" w:sz="0" w:val="nil"/>
        </w:pBdr>
        <w:tabs>
          <w:tab w:val="left" w:leader="none" w:pos="829"/>
        </w:tabs>
        <w:spacing w:before="1" w:lineRule="auto"/>
        <w:ind w:left="1" w:right="135"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Termo de Recebimento Provisório da obra será emitido pela </w:t>
      </w:r>
      <w:r w:rsidDel="00000000" w:rsidR="00000000" w:rsidRPr="00000000">
        <w:rPr>
          <w:rFonts w:ascii="Times New Roman" w:cs="Times New Roman" w:eastAsia="Times New Roman" w:hAnsi="Times New Roman"/>
          <w:b w:val="1"/>
          <w:bCs w:val="1"/>
          <w:color w:val="000000"/>
          <w:sz w:val="24"/>
          <w:szCs w:val="24"/>
          <w:rtl w:val="0"/>
        </w:rPr>
        <w:t xml:space="preserve">CONTRATANTE, </w:t>
      </w:r>
      <w:r w:rsidDel="00000000" w:rsidR="00000000" w:rsidRPr="00000000">
        <w:rPr>
          <w:rFonts w:ascii="Times New Roman" w:cs="Times New Roman" w:eastAsia="Times New Roman" w:hAnsi="Times New Roman"/>
          <w:color w:val="000000"/>
          <w:sz w:val="24"/>
          <w:szCs w:val="24"/>
          <w:rtl w:val="0"/>
        </w:rPr>
        <w:t xml:space="preserve">mediante termo circunstanciado assinado entre as partes, no prazo máximo de 5 (cinco) dias contados da comunicação escrita da </w:t>
      </w:r>
      <w:r w:rsidDel="00000000" w:rsidR="00000000" w:rsidRPr="00000000">
        <w:rPr>
          <w:rFonts w:ascii="Times New Roman" w:cs="Times New Roman" w:eastAsia="Times New Roman" w:hAnsi="Times New Roman"/>
          <w:b w:val="1"/>
          <w:bCs w:val="1"/>
          <w:color w:val="000000"/>
          <w:sz w:val="24"/>
          <w:szCs w:val="24"/>
          <w:rtl w:val="0"/>
        </w:rPr>
        <w:t xml:space="preserve">CONTRATADA</w:t>
      </w:r>
      <w:r w:rsidDel="00000000" w:rsidR="00000000" w:rsidRPr="00000000">
        <w:rPr>
          <w:rFonts w:ascii="Times New Roman" w:cs="Times New Roman" w:eastAsia="Times New Roman" w:hAnsi="Times New Roman"/>
          <w:b w:val="1"/>
          <w:bCs w:val="1"/>
          <w:color w:val="ff0000"/>
          <w:sz w:val="24"/>
          <w:szCs w:val="24"/>
          <w:rtl w:val="0"/>
        </w:rPr>
        <w:t xml:space="preserve">.</w:t>
      </w: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110">
      <w:pPr>
        <w:numPr>
          <w:ilvl w:val="3"/>
          <w:numId w:val="10"/>
        </w:numPr>
        <w:pBdr>
          <w:top w:space="0" w:sz="0" w:val="nil"/>
          <w:left w:space="0" w:sz="0" w:val="nil"/>
          <w:bottom w:space="0" w:sz="0" w:val="nil"/>
          <w:right w:space="0" w:sz="0" w:val="nil"/>
          <w:between w:space="0" w:sz="0" w:val="nil"/>
        </w:pBdr>
        <w:tabs>
          <w:tab w:val="left" w:leader="none" w:pos="834"/>
        </w:tabs>
        <w:ind w:left="1" w:right="13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 Termo de Recebimento Definitivo da obra será emitido pela </w:t>
      </w:r>
      <w:r w:rsidDel="00000000" w:rsidR="00000000" w:rsidRPr="00000000">
        <w:rPr>
          <w:rFonts w:ascii="Times New Roman" w:cs="Times New Roman" w:eastAsia="Times New Roman" w:hAnsi="Times New Roman"/>
          <w:b w:val="1"/>
          <w:bCs w:val="1"/>
          <w:color w:val="000000"/>
          <w:sz w:val="24"/>
          <w:szCs w:val="24"/>
          <w:rtl w:val="0"/>
        </w:rPr>
        <w:t xml:space="preserve">CONTRATANTE</w:t>
      </w:r>
      <w:r w:rsidDel="00000000" w:rsidR="00000000" w:rsidRPr="00000000">
        <w:rPr>
          <w:rFonts w:ascii="Times New Roman" w:cs="Times New Roman" w:eastAsia="Times New Roman" w:hAnsi="Times New Roman"/>
          <w:color w:val="000000"/>
          <w:sz w:val="24"/>
          <w:szCs w:val="24"/>
          <w:rtl w:val="0"/>
        </w:rPr>
        <w:t xml:space="preserve">, mediante Termos Circunstanciado assinado pelas partes, após a comprovação do objeto aos termos contratuais, no prazo máximo de 30 (trinta) dias a contar da data do Recebimento Provisório.</w:t>
      </w:r>
      <w:r w:rsidDel="00000000" w:rsidR="00000000" w:rsidRPr="00000000">
        <w:rPr>
          <w:rtl w:val="0"/>
        </w:rPr>
      </w:r>
    </w:p>
    <w:p w:rsidR="00000000" w:rsidDel="00000000" w:rsidP="00000000" w:rsidRDefault="00000000" w:rsidRPr="00000000" w14:paraId="00000111">
      <w:pPr>
        <w:numPr>
          <w:ilvl w:val="3"/>
          <w:numId w:val="10"/>
        </w:numPr>
        <w:pBdr>
          <w:top w:space="0" w:sz="0" w:val="nil"/>
          <w:left w:space="0" w:sz="0" w:val="nil"/>
          <w:bottom w:space="0" w:sz="0" w:val="nil"/>
          <w:right w:space="0" w:sz="0" w:val="nil"/>
          <w:between w:space="0" w:sz="0" w:val="nil"/>
        </w:pBdr>
        <w:tabs>
          <w:tab w:val="left" w:leader="none" w:pos="850"/>
        </w:tabs>
        <w:spacing w:before="256" w:lineRule="auto"/>
        <w:ind w:left="1" w:right="13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 Termo de Recebimento Definitivo somente será emitido pela </w:t>
      </w:r>
      <w:r w:rsidDel="00000000" w:rsidR="00000000" w:rsidRPr="00000000">
        <w:rPr>
          <w:rFonts w:ascii="Times New Roman" w:cs="Times New Roman" w:eastAsia="Times New Roman" w:hAnsi="Times New Roman"/>
          <w:b w:val="1"/>
          <w:bCs w:val="1"/>
          <w:color w:val="000000"/>
          <w:sz w:val="24"/>
          <w:szCs w:val="24"/>
          <w:rtl w:val="0"/>
        </w:rPr>
        <w:t xml:space="preserve">CONTRATANTE</w:t>
      </w:r>
      <w:r w:rsidDel="00000000" w:rsidR="00000000" w:rsidRPr="00000000">
        <w:rPr>
          <w:rFonts w:ascii="Times New Roman" w:cs="Times New Roman" w:eastAsia="Times New Roman" w:hAnsi="Times New Roman"/>
          <w:color w:val="000000"/>
          <w:sz w:val="24"/>
          <w:szCs w:val="24"/>
          <w:rtl w:val="0"/>
        </w:rPr>
        <w:t xml:space="preserve">, após a conclusão da obra e desde que a mesma tenha sido aprovada sem restrições.</w:t>
      </w: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3">
      <w:pPr>
        <w:numPr>
          <w:ilvl w:val="3"/>
          <w:numId w:val="10"/>
        </w:numPr>
        <w:pBdr>
          <w:top w:space="0" w:sz="0" w:val="nil"/>
          <w:left w:space="0" w:sz="0" w:val="nil"/>
          <w:bottom w:space="0" w:sz="0" w:val="nil"/>
          <w:right w:space="0" w:sz="0" w:val="nil"/>
          <w:between w:space="0" w:sz="0" w:val="nil"/>
        </w:pBdr>
        <w:tabs>
          <w:tab w:val="left" w:leader="none" w:pos="844"/>
        </w:tabs>
        <w:ind w:left="1" w:right="14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w:t>
      </w:r>
      <w:r w:rsidDel="00000000" w:rsidR="00000000" w:rsidRPr="00000000">
        <w:rPr>
          <w:rFonts w:ascii="Times New Roman" w:cs="Times New Roman" w:eastAsia="Times New Roman" w:hAnsi="Times New Roman"/>
          <w:b w:val="1"/>
          <w:bCs w:val="1"/>
          <w:color w:val="000000"/>
          <w:sz w:val="24"/>
          <w:szCs w:val="24"/>
          <w:rtl w:val="0"/>
        </w:rPr>
        <w:t xml:space="preserve">CONTRATADA </w:t>
      </w:r>
      <w:r w:rsidDel="00000000" w:rsidR="00000000" w:rsidRPr="00000000">
        <w:rPr>
          <w:rFonts w:ascii="Times New Roman" w:cs="Times New Roman" w:eastAsia="Times New Roman" w:hAnsi="Times New Roman"/>
          <w:color w:val="000000"/>
          <w:sz w:val="24"/>
          <w:szCs w:val="24"/>
          <w:rtl w:val="0"/>
        </w:rPr>
        <w:t xml:space="preserve">deverá concluir os trabalhos referentes as obras objeto deste Contrato dentro do prazo final previsto no Cronograma, constantes do Projeto Executivo e da sua Proposta.</w:t>
      </w:r>
      <w:r w:rsidDel="00000000" w:rsidR="00000000" w:rsidRPr="00000000">
        <w:rPr>
          <w:rtl w:val="0"/>
        </w:rPr>
      </w:r>
    </w:p>
    <w:p w:rsidR="00000000" w:rsidDel="00000000" w:rsidP="00000000" w:rsidRDefault="00000000" w:rsidRPr="00000000" w14:paraId="00000114">
      <w:pPr>
        <w:numPr>
          <w:ilvl w:val="3"/>
          <w:numId w:val="10"/>
        </w:numPr>
        <w:pBdr>
          <w:top w:space="0" w:sz="0" w:val="nil"/>
          <w:left w:space="0" w:sz="0" w:val="nil"/>
          <w:bottom w:space="0" w:sz="0" w:val="nil"/>
          <w:right w:space="0" w:sz="0" w:val="nil"/>
          <w:between w:space="0" w:sz="0" w:val="nil"/>
        </w:pBdr>
        <w:tabs>
          <w:tab w:val="left" w:leader="none" w:pos="868"/>
        </w:tabs>
        <w:spacing w:before="258" w:lineRule="auto"/>
        <w:ind w:left="1" w:right="137" w:firstLine="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Os prazos estabelecidos nesta Cláusula, só poderão ser objeto de prorrogação, caso o motivo apresentado, devidamente justificado, esteja em uma das hipóteses previstas nos incisos I e II, do art. 124 da Lei n.º 14.133/2021</w:t>
      </w:r>
      <w:r w:rsidDel="00000000" w:rsidR="00000000" w:rsidRPr="00000000">
        <w:rPr>
          <w:rFonts w:ascii="Times New Roman" w:cs="Times New Roman" w:eastAsia="Times New Roman" w:hAnsi="Times New Roman"/>
          <w:b w:val="1"/>
          <w:bCs w:val="1"/>
          <w:color w:val="000000"/>
          <w:sz w:val="24"/>
          <w:szCs w:val="24"/>
          <w:rtl w:val="0"/>
        </w:rPr>
        <w:t xml:space="preserve">.</w:t>
      </w:r>
    </w:p>
    <w:p w:rsidR="00000000" w:rsidDel="00000000" w:rsidP="00000000" w:rsidRDefault="00000000" w:rsidRPr="00000000" w14:paraId="00000115">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116">
      <w:pPr>
        <w:numPr>
          <w:ilvl w:val="3"/>
          <w:numId w:val="10"/>
        </w:numPr>
        <w:pBdr>
          <w:top w:space="0" w:sz="0" w:val="nil"/>
          <w:left w:space="0" w:sz="0" w:val="nil"/>
          <w:bottom w:space="0" w:sz="0" w:val="nil"/>
          <w:right w:space="0" w:sz="0" w:val="nil"/>
          <w:between w:space="0" w:sz="0" w:val="nil"/>
        </w:pBdr>
        <w:tabs>
          <w:tab w:val="left" w:leader="none" w:pos="855"/>
        </w:tabs>
        <w:ind w:left="1" w:right="14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Com a conclusão dos serviços dentro dos prazos estipulados nesta Cláusula, o Contrato terá automaticamente sua vigência expirada sem necessidade de qualquer notificação.</w:t>
      </w: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before="223"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8">
      <w:pPr>
        <w:pStyle w:val="Heading1"/>
        <w:numPr>
          <w:ilvl w:val="0"/>
          <w:numId w:val="10"/>
        </w:numPr>
        <w:tabs>
          <w:tab w:val="left" w:leader="none" w:pos="359"/>
        </w:tabs>
        <w:ind w:left="359" w:hanging="358"/>
        <w:rPr>
          <w:rFonts w:ascii="Times New Roman" w:cs="Times New Roman" w:eastAsia="Times New Roman" w:hAnsi="Times New Roman"/>
          <w:sz w:val="24"/>
          <w:szCs w:val="24"/>
        </w:rPr>
      </w:pPr>
      <w:bookmarkStart w:colFirst="0" w:colLast="0" w:name="_heading=h.1nxx7dab1nb9" w:id="12"/>
      <w:bookmarkEnd w:id="12"/>
      <w:r w:rsidDel="00000000" w:rsidR="00000000" w:rsidRPr="00000000">
        <w:rPr>
          <w:rFonts w:ascii="Times New Roman" w:cs="Times New Roman" w:eastAsia="Times New Roman" w:hAnsi="Times New Roman"/>
          <w:sz w:val="24"/>
          <w:szCs w:val="24"/>
          <w:rtl w:val="0"/>
        </w:rPr>
        <w:t xml:space="preserve">DO PAGAMENTO</w:t>
      </w:r>
    </w:p>
    <w:p w:rsidR="00000000" w:rsidDel="00000000" w:rsidP="00000000" w:rsidRDefault="00000000" w:rsidRPr="00000000" w14:paraId="00000119">
      <w:pPr>
        <w:pBdr>
          <w:top w:space="0" w:sz="0" w:val="nil"/>
          <w:left w:space="0" w:sz="0" w:val="nil"/>
          <w:bottom w:space="0" w:sz="0" w:val="nil"/>
          <w:right w:space="0" w:sz="0" w:val="nil"/>
          <w:between w:space="0" w:sz="0" w:val="nil"/>
        </w:pBdr>
        <w:spacing w:before="159" w:lineRule="auto"/>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11A">
      <w:pPr>
        <w:numPr>
          <w:ilvl w:val="1"/>
          <w:numId w:val="10"/>
        </w:numPr>
        <w:pBdr>
          <w:top w:space="0" w:sz="0" w:val="nil"/>
          <w:left w:space="0" w:sz="0" w:val="nil"/>
          <w:bottom w:space="0" w:sz="0" w:val="nil"/>
          <w:right w:space="0" w:sz="0" w:val="nil"/>
          <w:between w:space="0" w:sz="0" w:val="nil"/>
        </w:pBdr>
        <w:tabs>
          <w:tab w:val="left" w:leader="none" w:pos="566"/>
        </w:tabs>
        <w:spacing w:before="1" w:lineRule="auto"/>
        <w:ind w:left="1" w:right="13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 pagamento será efetuado com base nas medições dos serviços efetivamente executados, devidamente atestadas pela fiscalização técnica e aprovadas pelo gestor do contrato, em conformidade com o cronograma físico-financeiro.</w:t>
      </w:r>
      <w:r w:rsidDel="00000000" w:rsidR="00000000" w:rsidRPr="00000000">
        <w:rPr>
          <w:rtl w:val="0"/>
        </w:rPr>
      </w:r>
    </w:p>
    <w:p w:rsidR="00000000" w:rsidDel="00000000" w:rsidP="00000000" w:rsidRDefault="00000000" w:rsidRPr="00000000" w14:paraId="0000011B">
      <w:pPr>
        <w:pBdr>
          <w:top w:space="0" w:sz="0" w:val="nil"/>
          <w:left w:space="0" w:sz="0" w:val="nil"/>
          <w:bottom w:space="0" w:sz="0" w:val="nil"/>
          <w:right w:space="0" w:sz="0" w:val="nil"/>
          <w:between w:space="0" w:sz="0" w:val="nil"/>
        </w:pBdr>
        <w:tabs>
          <w:tab w:val="left" w:leader="none" w:pos="566"/>
        </w:tabs>
        <w:spacing w:before="1" w:lineRule="auto"/>
        <w:ind w:left="1" w:right="138"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C">
      <w:pPr>
        <w:numPr>
          <w:ilvl w:val="1"/>
          <w:numId w:val="10"/>
        </w:numPr>
        <w:pBdr>
          <w:top w:space="0" w:sz="0" w:val="nil"/>
          <w:left w:space="0" w:sz="0" w:val="nil"/>
          <w:bottom w:space="0" w:sz="0" w:val="nil"/>
          <w:right w:space="0" w:sz="0" w:val="nil"/>
          <w:between w:space="0" w:sz="0" w:val="nil"/>
        </w:pBdr>
        <w:tabs>
          <w:tab w:val="left" w:leader="none" w:pos="566"/>
        </w:tabs>
        <w:spacing w:before="1" w:lineRule="auto"/>
        <w:ind w:left="1" w:right="138"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pagamento será efetuado pela Contratante no prazo de 30 (trinta) dias, contados do recebimento da Nota Fiscal.</w:t>
      </w:r>
    </w:p>
    <w:p w:rsidR="00000000" w:rsidDel="00000000" w:rsidP="00000000" w:rsidRDefault="00000000" w:rsidRPr="00000000" w14:paraId="0000011D">
      <w:pPr>
        <w:numPr>
          <w:ilvl w:val="1"/>
          <w:numId w:val="10"/>
        </w:numPr>
        <w:pBdr>
          <w:top w:space="0" w:sz="0" w:val="nil"/>
          <w:left w:space="0" w:sz="0" w:val="nil"/>
          <w:bottom w:space="0" w:sz="0" w:val="nil"/>
          <w:right w:space="0" w:sz="0" w:val="nil"/>
          <w:between w:space="0" w:sz="0" w:val="nil"/>
        </w:pBdr>
        <w:tabs>
          <w:tab w:val="left" w:leader="none" w:pos="707"/>
        </w:tabs>
        <w:spacing w:before="257" w:lineRule="auto"/>
        <w:ind w:left="1" w:right="137"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primeira fatura dos serviços só será paga com a apresentação da cópia da Anotação de Responsabilidade Técnica - ART da obra junto ao CREA-MA, bem como documentos que comprovem que os serviços foram inscritos no INSS.</w:t>
      </w:r>
    </w:p>
    <w:p w:rsidR="00000000" w:rsidDel="00000000" w:rsidP="00000000" w:rsidRDefault="00000000" w:rsidRPr="00000000" w14:paraId="0000011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1F">
      <w:pPr>
        <w:numPr>
          <w:ilvl w:val="1"/>
          <w:numId w:val="10"/>
        </w:numPr>
        <w:pBdr>
          <w:top w:space="0" w:sz="0" w:val="nil"/>
          <w:left w:space="0" w:sz="0" w:val="nil"/>
          <w:bottom w:space="0" w:sz="0" w:val="nil"/>
          <w:right w:space="0" w:sz="0" w:val="nil"/>
          <w:between w:space="0" w:sz="0" w:val="nil"/>
        </w:pBdr>
        <w:tabs>
          <w:tab w:val="left" w:leader="none" w:pos="707"/>
        </w:tabs>
        <w:ind w:left="1" w:right="14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emissão da Nota Fiscal será precedida do recebimento definitivo do serviço, conforme este Projeto Básico</w:t>
      </w:r>
    </w:p>
    <w:p w:rsidR="00000000" w:rsidDel="00000000" w:rsidP="00000000" w:rsidRDefault="00000000" w:rsidRPr="00000000" w14:paraId="00000120">
      <w:pPr>
        <w:numPr>
          <w:ilvl w:val="1"/>
          <w:numId w:val="10"/>
        </w:numPr>
        <w:pBdr>
          <w:top w:space="0" w:sz="0" w:val="nil"/>
          <w:left w:space="0" w:sz="0" w:val="nil"/>
          <w:bottom w:space="0" w:sz="0" w:val="nil"/>
          <w:right w:space="0" w:sz="0" w:val="nil"/>
          <w:between w:space="0" w:sz="0" w:val="nil"/>
        </w:pBdr>
        <w:tabs>
          <w:tab w:val="left" w:leader="none" w:pos="707"/>
        </w:tabs>
        <w:spacing w:before="257" w:lineRule="auto"/>
        <w:ind w:left="1" w:right="137"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Nota Fiscal ou Fatura deverá ser obrigatoriamente acompanhada da comprovação da regularidade fiscal, social e trabalhista constatada por meio de consulta on-line, mediante consulta aos sítios eletrônicos oficiais ou à documentação mencionada no art. 68 da Lei nº 14.133, de 2021.</w:t>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before="109"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2">
      <w:pPr>
        <w:numPr>
          <w:ilvl w:val="1"/>
          <w:numId w:val="10"/>
        </w:numPr>
        <w:pBdr>
          <w:top w:space="0" w:sz="0" w:val="nil"/>
          <w:left w:space="0" w:sz="0" w:val="nil"/>
          <w:bottom w:space="0" w:sz="0" w:val="nil"/>
          <w:right w:space="0" w:sz="0" w:val="nil"/>
          <w:between w:space="0" w:sz="0" w:val="nil"/>
        </w:pBdr>
        <w:tabs>
          <w:tab w:val="left" w:leader="none" w:pos="707"/>
        </w:tabs>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setor competente para proceder o pagamento deve verificar se a Nota Fiscal apresentada expressa os elementos necessários e essenciais do documento, tais como o prazo de validade, a data da emissão, os dados do contrato e do órgão contratante, o período de prestação dos serviços, o valor a pagar; e eventual destaque do valor de retenções tributárias cabíveis.</w:t>
      </w:r>
    </w:p>
    <w:p w:rsidR="00000000" w:rsidDel="00000000" w:rsidP="00000000" w:rsidRDefault="00000000" w:rsidRPr="00000000" w14:paraId="00000123">
      <w:pPr>
        <w:numPr>
          <w:ilvl w:val="1"/>
          <w:numId w:val="10"/>
        </w:numPr>
        <w:pBdr>
          <w:top w:space="0" w:sz="0" w:val="nil"/>
          <w:left w:space="0" w:sz="0" w:val="nil"/>
          <w:bottom w:space="0" w:sz="0" w:val="nil"/>
          <w:right w:space="0" w:sz="0" w:val="nil"/>
          <w:between w:space="0" w:sz="0" w:val="nil"/>
        </w:pBdr>
        <w:tabs>
          <w:tab w:val="left" w:leader="none" w:pos="707"/>
        </w:tabs>
        <w:spacing w:before="257" w:lineRule="auto"/>
        <w:ind w:left="1" w:right="138"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5">
      <w:pPr>
        <w:numPr>
          <w:ilvl w:val="1"/>
          <w:numId w:val="10"/>
        </w:numPr>
        <w:pBdr>
          <w:top w:space="0" w:sz="0" w:val="nil"/>
          <w:left w:space="0" w:sz="0" w:val="nil"/>
          <w:bottom w:space="0" w:sz="0" w:val="nil"/>
          <w:right w:space="0" w:sz="0" w:val="nil"/>
          <w:between w:space="0" w:sz="0" w:val="nil"/>
        </w:pBdr>
        <w:tabs>
          <w:tab w:val="left" w:leader="none" w:pos="707"/>
        </w:tabs>
        <w:spacing w:before="1" w:lineRule="auto"/>
        <w:ind w:left="1" w:right="14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Será considerada data do pagamento o dia em que constar como emitida a ordem bancária para pagamento.</w:t>
      </w:r>
    </w:p>
    <w:p w:rsidR="00000000" w:rsidDel="00000000" w:rsidP="00000000" w:rsidRDefault="00000000" w:rsidRPr="00000000" w14:paraId="00000126">
      <w:pPr>
        <w:numPr>
          <w:ilvl w:val="1"/>
          <w:numId w:val="10"/>
        </w:numPr>
        <w:pBdr>
          <w:top w:space="0" w:sz="0" w:val="nil"/>
          <w:left w:space="0" w:sz="0" w:val="nil"/>
          <w:bottom w:space="0" w:sz="0" w:val="nil"/>
          <w:right w:space="0" w:sz="0" w:val="nil"/>
          <w:between w:space="0" w:sz="0" w:val="nil"/>
        </w:pBdr>
        <w:tabs>
          <w:tab w:val="left" w:leader="none" w:pos="707"/>
        </w:tabs>
        <w:spacing w:before="257" w:lineRule="auto"/>
        <w:ind w:left="1" w:right="138"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rsidR="00000000" w:rsidDel="00000000" w:rsidP="00000000" w:rsidRDefault="00000000" w:rsidRPr="00000000" w14:paraId="00000127">
      <w:pPr>
        <w:numPr>
          <w:ilvl w:val="1"/>
          <w:numId w:val="10"/>
        </w:numPr>
        <w:pBdr>
          <w:top w:space="0" w:sz="0" w:val="nil"/>
          <w:left w:space="0" w:sz="0" w:val="nil"/>
          <w:bottom w:space="0" w:sz="0" w:val="nil"/>
          <w:right w:space="0" w:sz="0" w:val="nil"/>
          <w:between w:space="0" w:sz="0" w:val="nil"/>
        </w:pBdr>
        <w:tabs>
          <w:tab w:val="left" w:leader="none" w:pos="707"/>
        </w:tabs>
        <w:spacing w:before="257" w:lineRule="auto"/>
        <w:ind w:left="1" w:right="13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9">
      <w:pPr>
        <w:numPr>
          <w:ilvl w:val="1"/>
          <w:numId w:val="10"/>
        </w:numPr>
        <w:pBdr>
          <w:top w:space="0" w:sz="0" w:val="nil"/>
          <w:left w:space="0" w:sz="0" w:val="nil"/>
          <w:bottom w:space="0" w:sz="0" w:val="nil"/>
          <w:right w:space="0" w:sz="0" w:val="nil"/>
          <w:between w:space="0" w:sz="0" w:val="nil"/>
        </w:pBdr>
        <w:tabs>
          <w:tab w:val="left" w:leader="none" w:pos="708"/>
        </w:tabs>
        <w:ind w:left="1" w:right="139"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Persistindo a irregularidade, a contratante deverá adotar as medidas necessárias à rescisão contratual nos autos do processo administrativo correspondente, assegurada à contratada a ampla defesa.</w:t>
      </w:r>
    </w:p>
    <w:p w:rsidR="00000000" w:rsidDel="00000000" w:rsidP="00000000" w:rsidRDefault="00000000" w:rsidRPr="00000000" w14:paraId="0000012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B">
      <w:pPr>
        <w:numPr>
          <w:ilvl w:val="1"/>
          <w:numId w:val="10"/>
        </w:numPr>
        <w:pBdr>
          <w:top w:space="0" w:sz="0" w:val="nil"/>
          <w:left w:space="0" w:sz="0" w:val="nil"/>
          <w:bottom w:space="0" w:sz="0" w:val="nil"/>
          <w:right w:space="0" w:sz="0" w:val="nil"/>
          <w:between w:space="0" w:sz="0" w:val="nil"/>
        </w:pBdr>
        <w:tabs>
          <w:tab w:val="left" w:leader="none" w:pos="708"/>
        </w:tabs>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Havendo a efetiva execução do objeto, os pagamentos serão realizados normalmente, até que se decida pela rescisão do contrato, caso a contratada não regularize sua situação junto aos órgãos competentes</w:t>
      </w:r>
    </w:p>
    <w:p w:rsidR="00000000" w:rsidDel="00000000" w:rsidP="00000000" w:rsidRDefault="00000000" w:rsidRPr="00000000" w14:paraId="0000012C">
      <w:pPr>
        <w:numPr>
          <w:ilvl w:val="1"/>
          <w:numId w:val="10"/>
        </w:numPr>
        <w:pBdr>
          <w:top w:space="0" w:sz="0" w:val="nil"/>
          <w:left w:space="0" w:sz="0" w:val="nil"/>
          <w:bottom w:space="0" w:sz="0" w:val="nil"/>
          <w:right w:space="0" w:sz="0" w:val="nil"/>
          <w:between w:space="0" w:sz="0" w:val="nil"/>
        </w:pBdr>
        <w:tabs>
          <w:tab w:val="left" w:leader="none" w:pos="708"/>
        </w:tabs>
        <w:spacing w:before="256" w:lineRule="auto"/>
        <w:ind w:left="708" w:hanging="707"/>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Quando do pagamento, será efetuada a retenção tributária prevista na legislação aplicável.</w:t>
      </w:r>
    </w:p>
    <w:p w:rsidR="00000000" w:rsidDel="00000000" w:rsidP="00000000" w:rsidRDefault="00000000" w:rsidRPr="00000000" w14:paraId="0000012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2E">
      <w:pPr>
        <w:numPr>
          <w:ilvl w:val="1"/>
          <w:numId w:val="10"/>
        </w:numPr>
        <w:pBdr>
          <w:top w:space="0" w:sz="0" w:val="nil"/>
          <w:left w:space="0" w:sz="0" w:val="nil"/>
          <w:bottom w:space="0" w:sz="0" w:val="nil"/>
          <w:right w:space="0" w:sz="0" w:val="nil"/>
          <w:between w:space="0" w:sz="0" w:val="nil"/>
        </w:pBdr>
        <w:tabs>
          <w:tab w:val="left" w:leader="none" w:pos="708"/>
        </w:tabs>
        <w:ind w:left="1" w:right="137"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É vedado o pagamento, a qualquer título, por serviços prestados, à empresa privada que tenha em seu quadro societário servidor público da ativa do órgão contratante, com fundamento na Lei de Diretrizes Orçamentárias vigente.</w:t>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0">
      <w:pPr>
        <w:numPr>
          <w:ilvl w:val="1"/>
          <w:numId w:val="10"/>
        </w:numPr>
        <w:pBdr>
          <w:top w:space="0" w:sz="0" w:val="nil"/>
          <w:left w:space="0" w:sz="0" w:val="nil"/>
          <w:bottom w:space="0" w:sz="0" w:val="nil"/>
          <w:right w:space="0" w:sz="0" w:val="nil"/>
          <w:between w:space="0" w:sz="0" w:val="nil"/>
        </w:pBdr>
        <w:tabs>
          <w:tab w:val="left" w:leader="none" w:pos="708"/>
        </w:tabs>
        <w:ind w:left="1" w:right="13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000000" w:rsidDel="00000000" w:rsidP="00000000" w:rsidRDefault="00000000" w:rsidRPr="00000000" w14:paraId="00000131">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before="1" w:lineRule="auto"/>
        <w:ind w:left="388" w:right="7955" w:hanging="387"/>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w:t>
      </w:r>
      <w:r w:rsidDel="00000000" w:rsidR="00000000" w:rsidRPr="00000000">
        <w:rPr>
          <w:rFonts w:ascii="Times New Roman" w:cs="Times New Roman" w:eastAsia="Times New Roman" w:hAnsi="Times New Roman"/>
          <w:color w:val="000000"/>
          <w:sz w:val="24"/>
          <w:szCs w:val="24"/>
          <w:u w:val="single"/>
          <w:rtl w:val="0"/>
        </w:rPr>
        <w:t xml:space="preserve">(TX/100)</w:t>
      </w:r>
      <w:r w:rsidDel="00000000" w:rsidR="00000000" w:rsidRPr="00000000">
        <w:rPr>
          <w:rFonts w:ascii="Times New Roman" w:cs="Times New Roman" w:eastAsia="Times New Roman" w:hAnsi="Times New Roman"/>
          <w:color w:val="000000"/>
          <w:sz w:val="24"/>
          <w:szCs w:val="24"/>
          <w:rtl w:val="0"/>
        </w:rPr>
        <w:t xml:space="preserve"> 365</w:t>
      </w:r>
    </w:p>
    <w:p w:rsidR="00000000" w:rsidDel="00000000" w:rsidP="00000000" w:rsidRDefault="00000000" w:rsidRPr="00000000" w14:paraId="00000133">
      <w:pPr>
        <w:pBdr>
          <w:top w:space="0" w:sz="0" w:val="nil"/>
          <w:left w:space="0" w:sz="0" w:val="nil"/>
          <w:bottom w:space="0" w:sz="0" w:val="nil"/>
          <w:right w:space="0" w:sz="0" w:val="nil"/>
          <w:between w:space="0" w:sz="0" w:val="nil"/>
        </w:pBdr>
        <w:ind w:left="1"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EM = I x N x VP, onde:</w:t>
      </w:r>
    </w:p>
    <w:p w:rsidR="00000000" w:rsidDel="00000000" w:rsidP="00000000" w:rsidRDefault="00000000" w:rsidRPr="00000000" w14:paraId="00000134">
      <w:pPr>
        <w:pBdr>
          <w:top w:space="0" w:sz="0" w:val="nil"/>
          <w:left w:space="0" w:sz="0" w:val="nil"/>
          <w:bottom w:space="0" w:sz="0" w:val="nil"/>
          <w:right w:space="0" w:sz="0" w:val="nil"/>
          <w:between w:space="0" w:sz="0" w:val="nil"/>
        </w:pBdr>
        <w:spacing w:before="255" w:lineRule="auto"/>
        <w:ind w:left="1"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 = Índice de atualização financeira;</w:t>
      </w:r>
    </w:p>
    <w:p w:rsidR="00000000" w:rsidDel="00000000" w:rsidP="00000000" w:rsidRDefault="00000000" w:rsidRPr="00000000" w14:paraId="00000135">
      <w:pPr>
        <w:pBdr>
          <w:top w:space="0" w:sz="0" w:val="nil"/>
          <w:left w:space="0" w:sz="0" w:val="nil"/>
          <w:bottom w:space="0" w:sz="0" w:val="nil"/>
          <w:right w:space="0" w:sz="0" w:val="nil"/>
          <w:between w:space="0" w:sz="0" w:val="nil"/>
        </w:pBdr>
        <w:spacing w:before="2" w:lineRule="auto"/>
        <w:ind w:left="1"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TX = Percentual da taxa de juros de mora anual;12</w:t>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before="109"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spacing w:line="257" w:lineRule="auto"/>
        <w:ind w:left="1"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EM = Encargos moratórios;</w:t>
      </w:r>
    </w:p>
    <w:p w:rsidR="00000000" w:rsidDel="00000000" w:rsidP="00000000" w:rsidRDefault="00000000" w:rsidRPr="00000000" w14:paraId="00000138">
      <w:pPr>
        <w:pBdr>
          <w:top w:space="0" w:sz="0" w:val="nil"/>
          <w:left w:space="0" w:sz="0" w:val="nil"/>
          <w:bottom w:space="0" w:sz="0" w:val="nil"/>
          <w:right w:space="0" w:sz="0" w:val="nil"/>
          <w:between w:space="0" w:sz="0" w:val="nil"/>
        </w:pBdr>
        <w:ind w:left="1" w:right="1145"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 = Número de dias entre a data prevista para o pagamento e a do efetivo pagamento; VP = Valor da parcela em atraso</w:t>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before="222"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before="222"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3B">
      <w:pPr>
        <w:pStyle w:val="Heading1"/>
        <w:numPr>
          <w:ilvl w:val="0"/>
          <w:numId w:val="10"/>
        </w:numPr>
        <w:tabs>
          <w:tab w:val="left" w:leader="none" w:pos="359"/>
        </w:tabs>
        <w:ind w:left="359" w:hanging="358"/>
        <w:rPr>
          <w:rFonts w:ascii="Times New Roman" w:cs="Times New Roman" w:eastAsia="Times New Roman" w:hAnsi="Times New Roman"/>
          <w:sz w:val="24"/>
          <w:szCs w:val="24"/>
        </w:rPr>
      </w:pPr>
      <w:bookmarkStart w:colFirst="0" w:colLast="0" w:name="_heading=h.317k7uv1wejv" w:id="13"/>
      <w:bookmarkEnd w:id="13"/>
      <w:r w:rsidDel="00000000" w:rsidR="00000000" w:rsidRPr="00000000">
        <w:rPr>
          <w:rFonts w:ascii="Times New Roman" w:cs="Times New Roman" w:eastAsia="Times New Roman" w:hAnsi="Times New Roman"/>
          <w:sz w:val="24"/>
          <w:szCs w:val="24"/>
          <w:rtl w:val="0"/>
        </w:rPr>
        <w:t xml:space="preserve">GARANTIA DA EXECUÇÃO</w:t>
      </w:r>
    </w:p>
    <w:p w:rsidR="00000000" w:rsidDel="00000000" w:rsidP="00000000" w:rsidRDefault="00000000" w:rsidRPr="00000000" w14:paraId="0000013C">
      <w:pPr>
        <w:pStyle w:val="Heading1"/>
        <w:tabs>
          <w:tab w:val="left" w:leader="none" w:pos="359"/>
        </w:tabs>
        <w:ind w:firstLine="359"/>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pStyle w:val="Heading1"/>
        <w:numPr>
          <w:ilvl w:val="1"/>
          <w:numId w:val="10"/>
        </w:numPr>
        <w:tabs>
          <w:tab w:val="left" w:leader="none" w:pos="359"/>
        </w:tabs>
        <w:ind w:left="1" w:hanging="1"/>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Será exigida garantia contratual, nos termos dos arts. 96 a 102 da Lei nº 14.133/2021, limitada a até 5% do valor do contrato, ou até 10% nos casos legalmente previstos.</w:t>
      </w:r>
    </w:p>
    <w:p w:rsidR="00000000" w:rsidDel="00000000" w:rsidP="00000000" w:rsidRDefault="00000000" w:rsidRPr="00000000" w14:paraId="0000013E">
      <w:pPr>
        <w:pStyle w:val="Heading1"/>
        <w:tabs>
          <w:tab w:val="left" w:leader="none" w:pos="359"/>
        </w:tabs>
        <w:ind w:left="1" w:firstLine="0"/>
        <w:rPr>
          <w:rFonts w:ascii="Times New Roman" w:cs="Times New Roman" w:eastAsia="Times New Roman" w:hAnsi="Times New Roman"/>
          <w:b w:val="0"/>
          <w:bCs w:val="0"/>
          <w:sz w:val="24"/>
          <w:szCs w:val="24"/>
        </w:rPr>
      </w:pPr>
      <w:r w:rsidDel="00000000" w:rsidR="00000000" w:rsidRPr="00000000">
        <w:rPr>
          <w:rtl w:val="0"/>
        </w:rPr>
      </w:r>
    </w:p>
    <w:p w:rsidR="00000000" w:rsidDel="00000000" w:rsidP="00000000" w:rsidRDefault="00000000" w:rsidRPr="00000000" w14:paraId="0000013F">
      <w:pPr>
        <w:pStyle w:val="Heading1"/>
        <w:numPr>
          <w:ilvl w:val="0"/>
          <w:numId w:val="10"/>
        </w:numPr>
        <w:tabs>
          <w:tab w:val="left" w:leader="none" w:pos="359"/>
        </w:tabs>
        <w:ind w:left="359" w:hanging="35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REAJUSTE</w:t>
      </w:r>
    </w:p>
    <w:p w:rsidR="00000000" w:rsidDel="00000000" w:rsidP="00000000" w:rsidRDefault="00000000" w:rsidRPr="00000000" w14:paraId="00000140">
      <w:pPr>
        <w:pStyle w:val="Heading1"/>
        <w:tabs>
          <w:tab w:val="left" w:leader="none" w:pos="359"/>
        </w:tabs>
        <w:ind w:firstLine="359"/>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numPr>
          <w:ilvl w:val="1"/>
          <w:numId w:val="10"/>
        </w:numPr>
        <w:pBdr>
          <w:top w:space="0" w:sz="0" w:val="nil"/>
          <w:left w:space="0" w:sz="0" w:val="nil"/>
          <w:bottom w:space="0" w:sz="0" w:val="nil"/>
          <w:right w:space="0" w:sz="0" w:val="nil"/>
          <w:between w:space="0" w:sz="0" w:val="nil"/>
        </w:pBdr>
        <w:tabs>
          <w:tab w:val="left" w:leader="none" w:pos="707"/>
        </w:tabs>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Os preços são fixos e irreajustáveis no prazo de um ano contado da data limite para a apresentação das propostas.</w:t>
      </w:r>
    </w:p>
    <w:p w:rsidR="00000000" w:rsidDel="00000000" w:rsidP="00000000" w:rsidRDefault="00000000" w:rsidRPr="00000000" w14:paraId="00000142">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3">
      <w:pPr>
        <w:numPr>
          <w:ilvl w:val="2"/>
          <w:numId w:val="10"/>
        </w:numPr>
        <w:pBdr>
          <w:top w:space="0" w:sz="0" w:val="nil"/>
          <w:left w:space="0" w:sz="0" w:val="nil"/>
          <w:bottom w:space="0" w:sz="0" w:val="nil"/>
          <w:right w:space="0" w:sz="0" w:val="nil"/>
          <w:between w:space="0" w:sz="0" w:val="nil"/>
        </w:pBdr>
        <w:tabs>
          <w:tab w:val="left" w:leader="none" w:pos="707"/>
        </w:tabs>
        <w:spacing w:before="1" w:lineRule="auto"/>
        <w:ind w:left="1" w:right="135"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Dentro do prazo de vigência do contrato e mediante solicitação da contratada, os preços contratados poderão sofrer reajuste após o interregno de um ano, aplicando-se o índice </w:t>
      </w:r>
      <w:r w:rsidDel="00000000" w:rsidR="00000000" w:rsidRPr="00000000">
        <w:rPr>
          <w:rFonts w:ascii="Times New Roman" w:cs="Times New Roman" w:eastAsia="Times New Roman" w:hAnsi="Times New Roman"/>
          <w:b w:val="1"/>
          <w:bCs w:val="1"/>
          <w:color w:val="000000"/>
          <w:sz w:val="24"/>
          <w:szCs w:val="24"/>
          <w:rtl w:val="0"/>
        </w:rPr>
        <w:t xml:space="preserve">INCC </w:t>
      </w:r>
      <w:r w:rsidDel="00000000" w:rsidR="00000000" w:rsidRPr="00000000">
        <w:rPr>
          <w:rFonts w:ascii="Times New Roman" w:cs="Times New Roman" w:eastAsia="Times New Roman" w:hAnsi="Times New Roman"/>
          <w:color w:val="000000"/>
          <w:sz w:val="24"/>
          <w:szCs w:val="24"/>
          <w:rtl w:val="0"/>
        </w:rPr>
        <w:t xml:space="preserve">exclusivamente para as obrigações iniciadas e concluídas após a ocorrência da anualidade.</w:t>
      </w:r>
    </w:p>
    <w:p w:rsidR="00000000" w:rsidDel="00000000" w:rsidP="00000000" w:rsidRDefault="00000000" w:rsidRPr="00000000" w14:paraId="0000014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5">
      <w:pPr>
        <w:numPr>
          <w:ilvl w:val="1"/>
          <w:numId w:val="10"/>
        </w:numPr>
        <w:pBdr>
          <w:top w:space="0" w:sz="0" w:val="nil"/>
          <w:left w:space="0" w:sz="0" w:val="nil"/>
          <w:bottom w:space="0" w:sz="0" w:val="nil"/>
          <w:right w:space="0" w:sz="0" w:val="nil"/>
          <w:between w:space="0" w:sz="0" w:val="nil"/>
        </w:pBdr>
        <w:tabs>
          <w:tab w:val="left" w:leader="none" w:pos="707"/>
        </w:tabs>
        <w:ind w:left="1" w:right="142"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Nos reajustes subsequentes ao primeiro, o interregno mínimo de um ano será contado a partir dos efeitos financeiros do último reajuste.</w:t>
      </w:r>
    </w:p>
    <w:p w:rsidR="00000000" w:rsidDel="00000000" w:rsidP="00000000" w:rsidRDefault="00000000" w:rsidRPr="00000000" w14:paraId="00000146">
      <w:pPr>
        <w:numPr>
          <w:ilvl w:val="1"/>
          <w:numId w:val="10"/>
        </w:numPr>
        <w:pBdr>
          <w:top w:space="0" w:sz="0" w:val="nil"/>
          <w:left w:space="0" w:sz="0" w:val="nil"/>
          <w:bottom w:space="0" w:sz="0" w:val="nil"/>
          <w:right w:space="0" w:sz="0" w:val="nil"/>
          <w:between w:space="0" w:sz="0" w:val="nil"/>
        </w:pBdr>
        <w:tabs>
          <w:tab w:val="left" w:leader="none" w:pos="707"/>
        </w:tabs>
        <w:spacing w:before="257" w:lineRule="auto"/>
        <w:ind w:left="1" w:right="136"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8">
      <w:pPr>
        <w:numPr>
          <w:ilvl w:val="1"/>
          <w:numId w:val="10"/>
        </w:numPr>
        <w:pBdr>
          <w:top w:space="0" w:sz="0" w:val="nil"/>
          <w:left w:space="0" w:sz="0" w:val="nil"/>
          <w:bottom w:space="0" w:sz="0" w:val="nil"/>
          <w:right w:space="0" w:sz="0" w:val="nil"/>
          <w:between w:space="0" w:sz="0" w:val="nil"/>
        </w:pBdr>
        <w:tabs>
          <w:tab w:val="left" w:leader="none" w:pos="707"/>
        </w:tabs>
        <w:ind w:left="707" w:hanging="70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Nas aferições finais, o índice utilizado para reajuste será, obrigatoriamente, o definitivo.</w:t>
      </w:r>
    </w:p>
    <w:p w:rsidR="00000000" w:rsidDel="00000000" w:rsidP="00000000" w:rsidRDefault="00000000" w:rsidRPr="00000000" w14:paraId="0000014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A">
      <w:pPr>
        <w:numPr>
          <w:ilvl w:val="1"/>
          <w:numId w:val="10"/>
        </w:numPr>
        <w:pBdr>
          <w:top w:space="0" w:sz="0" w:val="nil"/>
          <w:left w:space="0" w:sz="0" w:val="nil"/>
          <w:bottom w:space="0" w:sz="0" w:val="nil"/>
          <w:right w:space="0" w:sz="0" w:val="nil"/>
          <w:between w:space="0" w:sz="0" w:val="nil"/>
        </w:pBdr>
        <w:tabs>
          <w:tab w:val="left" w:leader="none" w:pos="707"/>
        </w:tabs>
        <w:ind w:left="1" w:right="139"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Caso o índice estabelecido para reajustamento venha a ser extinto ou de qualquer forma não possa mais ser utilizado, será adotado, em substituição, o que vier a ser determinado pela legislação então em vigor.</w:t>
      </w:r>
    </w:p>
    <w:p w:rsidR="00000000" w:rsidDel="00000000" w:rsidP="00000000" w:rsidRDefault="00000000" w:rsidRPr="00000000" w14:paraId="0000014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C">
      <w:pPr>
        <w:numPr>
          <w:ilvl w:val="1"/>
          <w:numId w:val="10"/>
        </w:numPr>
        <w:pBdr>
          <w:top w:space="0" w:sz="0" w:val="nil"/>
          <w:left w:space="0" w:sz="0" w:val="nil"/>
          <w:bottom w:space="0" w:sz="0" w:val="nil"/>
          <w:right w:space="0" w:sz="0" w:val="nil"/>
          <w:between w:space="0" w:sz="0" w:val="nil"/>
        </w:pBdr>
        <w:tabs>
          <w:tab w:val="left" w:leader="none" w:pos="707"/>
        </w:tabs>
        <w:ind w:left="1" w:right="143"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Na ausência de previsão legal quanto ao índice substituto, as partes elegerão novo índice oficial, para reajustamento do preço do valor remanescente, por meio de termo aditivo.</w:t>
      </w:r>
    </w:p>
    <w:p w:rsidR="00000000" w:rsidDel="00000000" w:rsidP="00000000" w:rsidRDefault="00000000" w:rsidRPr="00000000" w14:paraId="0000014D">
      <w:pPr>
        <w:numPr>
          <w:ilvl w:val="1"/>
          <w:numId w:val="10"/>
        </w:numPr>
        <w:pBdr>
          <w:top w:space="0" w:sz="0" w:val="nil"/>
          <w:left w:space="0" w:sz="0" w:val="nil"/>
          <w:bottom w:space="0" w:sz="0" w:val="nil"/>
          <w:right w:space="0" w:sz="0" w:val="nil"/>
          <w:between w:space="0" w:sz="0" w:val="nil"/>
        </w:pBdr>
        <w:tabs>
          <w:tab w:val="left" w:leader="none" w:pos="707"/>
        </w:tabs>
        <w:spacing w:before="257" w:lineRule="auto"/>
        <w:ind w:left="707" w:hanging="706"/>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 reajuste será realizado por apostilamento.</w:t>
      </w:r>
    </w:p>
    <w:p w:rsidR="00000000" w:rsidDel="00000000" w:rsidP="00000000" w:rsidRDefault="00000000" w:rsidRPr="00000000" w14:paraId="0000014E">
      <w:pPr>
        <w:pBdr>
          <w:top w:space="0" w:sz="0" w:val="nil"/>
          <w:left w:space="0" w:sz="0" w:val="nil"/>
          <w:bottom w:space="0" w:sz="0" w:val="nil"/>
          <w:right w:space="0" w:sz="0" w:val="nil"/>
          <w:between w:space="0" w:sz="0" w:val="nil"/>
        </w:pBdr>
        <w:spacing w:before="224"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4F">
      <w:pPr>
        <w:pStyle w:val="Heading1"/>
        <w:numPr>
          <w:ilvl w:val="0"/>
          <w:numId w:val="10"/>
        </w:numPr>
        <w:tabs>
          <w:tab w:val="left" w:leader="none" w:pos="359"/>
        </w:tabs>
        <w:ind w:left="359" w:hanging="358"/>
        <w:rPr>
          <w:rFonts w:ascii="Times New Roman" w:cs="Times New Roman" w:eastAsia="Times New Roman" w:hAnsi="Times New Roman"/>
          <w:sz w:val="24"/>
          <w:szCs w:val="24"/>
        </w:rPr>
      </w:pPr>
      <w:bookmarkStart w:colFirst="0" w:colLast="0" w:name="_heading=h.478uqsqm3r9i" w:id="14"/>
      <w:bookmarkEnd w:id="14"/>
      <w:r w:rsidDel="00000000" w:rsidR="00000000" w:rsidRPr="00000000">
        <w:rPr>
          <w:rFonts w:ascii="Times New Roman" w:cs="Times New Roman" w:eastAsia="Times New Roman" w:hAnsi="Times New Roman"/>
          <w:sz w:val="24"/>
          <w:szCs w:val="24"/>
          <w:rtl w:val="0"/>
        </w:rPr>
        <w:t xml:space="preserve">SANÇÕES ADMINISTRATIVAS</w:t>
      </w:r>
    </w:p>
    <w:p w:rsidR="00000000" w:rsidDel="00000000" w:rsidP="00000000" w:rsidRDefault="00000000" w:rsidRPr="00000000" w14:paraId="00000150">
      <w:pPr>
        <w:pBdr>
          <w:top w:space="0" w:sz="0" w:val="nil"/>
          <w:left w:space="0" w:sz="0" w:val="nil"/>
          <w:bottom w:space="0" w:sz="0" w:val="nil"/>
          <w:right w:space="0" w:sz="0" w:val="nil"/>
          <w:between w:space="0" w:sz="0" w:val="nil"/>
        </w:pBdr>
        <w:spacing w:before="159" w:lineRule="auto"/>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151">
      <w:pPr>
        <w:numPr>
          <w:ilvl w:val="1"/>
          <w:numId w:val="10"/>
        </w:numPr>
        <w:pBdr>
          <w:top w:space="0" w:sz="0" w:val="nil"/>
          <w:left w:space="0" w:sz="0" w:val="nil"/>
          <w:bottom w:space="0" w:sz="0" w:val="nil"/>
          <w:right w:space="0" w:sz="0" w:val="nil"/>
          <w:between w:space="0" w:sz="0" w:val="nil"/>
        </w:pBdr>
        <w:tabs>
          <w:tab w:val="left" w:leader="none" w:pos="567"/>
        </w:tabs>
        <w:ind w:left="1" w:right="11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 licitante ou o contratado será responsabilizado administrativamente pelas seguintes infrações:</w:t>
      </w:r>
      <w:r w:rsidDel="00000000" w:rsidR="00000000" w:rsidRPr="00000000">
        <w:rPr>
          <w:rtl w:val="0"/>
        </w:rPr>
      </w:r>
    </w:p>
    <w:p w:rsidR="00000000" w:rsidDel="00000000" w:rsidP="00000000" w:rsidRDefault="00000000" w:rsidRPr="00000000" w14:paraId="00000152">
      <w:pPr>
        <w:numPr>
          <w:ilvl w:val="0"/>
          <w:numId w:val="9"/>
        </w:numPr>
        <w:pBdr>
          <w:top w:space="0" w:sz="0" w:val="nil"/>
          <w:left w:space="0" w:sz="0" w:val="nil"/>
          <w:bottom w:space="0" w:sz="0" w:val="nil"/>
          <w:right w:space="0" w:sz="0" w:val="nil"/>
          <w:between w:space="0" w:sz="0" w:val="nil"/>
        </w:pBdr>
        <w:tabs>
          <w:tab w:val="left" w:leader="none" w:pos="120"/>
        </w:tabs>
        <w:spacing w:line="257" w:lineRule="auto"/>
        <w:ind w:left="120" w:hanging="1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Dar causa à inexecução parcial do contrato;</w:t>
      </w:r>
      <w:r w:rsidDel="00000000" w:rsidR="00000000" w:rsidRPr="00000000">
        <w:rPr>
          <w:rtl w:val="0"/>
        </w:rPr>
      </w:r>
    </w:p>
    <w:p w:rsidR="00000000" w:rsidDel="00000000" w:rsidP="00000000" w:rsidRDefault="00000000" w:rsidRPr="00000000" w14:paraId="00000153">
      <w:pPr>
        <w:numPr>
          <w:ilvl w:val="0"/>
          <w:numId w:val="9"/>
        </w:numPr>
        <w:pBdr>
          <w:top w:space="0" w:sz="0" w:val="nil"/>
          <w:left w:space="0" w:sz="0" w:val="nil"/>
          <w:bottom w:space="0" w:sz="0" w:val="nil"/>
          <w:right w:space="0" w:sz="0" w:val="nil"/>
          <w:between w:space="0" w:sz="0" w:val="nil"/>
        </w:pBdr>
        <w:tabs>
          <w:tab w:val="left" w:leader="none" w:pos="257"/>
        </w:tabs>
        <w:ind w:left="1" w:right="11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Dar causa à inexecução parcial do contrato que cause grave dano à Administração, ao funcionamento dos serviços públicos ou ao interesse coletivo;</w:t>
      </w:r>
      <w:r w:rsidDel="00000000" w:rsidR="00000000" w:rsidRPr="00000000">
        <w:rPr>
          <w:rtl w:val="0"/>
        </w:rPr>
      </w:r>
    </w:p>
    <w:p w:rsidR="00000000" w:rsidDel="00000000" w:rsidP="00000000" w:rsidRDefault="00000000" w:rsidRPr="00000000" w14:paraId="00000154">
      <w:pPr>
        <w:numPr>
          <w:ilvl w:val="0"/>
          <w:numId w:val="9"/>
        </w:numPr>
        <w:pBdr>
          <w:top w:space="0" w:sz="0" w:val="nil"/>
          <w:left w:space="0" w:sz="0" w:val="nil"/>
          <w:bottom w:space="0" w:sz="0" w:val="nil"/>
          <w:right w:space="0" w:sz="0" w:val="nil"/>
          <w:between w:space="0" w:sz="0" w:val="nil"/>
        </w:pBdr>
        <w:tabs>
          <w:tab w:val="left" w:leader="none" w:pos="263"/>
        </w:tabs>
        <w:spacing w:line="257" w:lineRule="auto"/>
        <w:ind w:left="263" w:hanging="26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Dar causa à inexecução total do contrato;</w:t>
      </w:r>
      <w:r w:rsidDel="00000000" w:rsidR="00000000" w:rsidRPr="00000000">
        <w:rPr>
          <w:rtl w:val="0"/>
        </w:rPr>
      </w:r>
    </w:p>
    <w:p w:rsidR="00000000" w:rsidDel="00000000" w:rsidP="00000000" w:rsidRDefault="00000000" w:rsidRPr="00000000" w14:paraId="00000155">
      <w:pPr>
        <w:numPr>
          <w:ilvl w:val="0"/>
          <w:numId w:val="9"/>
        </w:numPr>
        <w:pBdr>
          <w:top w:space="0" w:sz="0" w:val="nil"/>
          <w:left w:space="0" w:sz="0" w:val="nil"/>
          <w:bottom w:space="0" w:sz="0" w:val="nil"/>
          <w:right w:space="0" w:sz="0" w:val="nil"/>
          <w:between w:space="0" w:sz="0" w:val="nil"/>
        </w:pBdr>
        <w:tabs>
          <w:tab w:val="left" w:leader="none" w:pos="255"/>
        </w:tabs>
        <w:spacing w:line="257" w:lineRule="auto"/>
        <w:ind w:left="255" w:hanging="25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Deixar de entregar a documentação exigida para o certame;</w:t>
      </w:r>
      <w:r w:rsidDel="00000000" w:rsidR="00000000" w:rsidRPr="00000000">
        <w:rPr>
          <w:rtl w:val="0"/>
        </w:rPr>
      </w:r>
    </w:p>
    <w:p w:rsidR="00000000" w:rsidDel="00000000" w:rsidP="00000000" w:rsidRDefault="00000000" w:rsidRPr="00000000" w14:paraId="00000156">
      <w:pPr>
        <w:numPr>
          <w:ilvl w:val="0"/>
          <w:numId w:val="9"/>
        </w:numPr>
        <w:pBdr>
          <w:top w:space="0" w:sz="0" w:val="nil"/>
          <w:left w:space="0" w:sz="0" w:val="nil"/>
          <w:bottom w:space="0" w:sz="0" w:val="nil"/>
          <w:right w:space="0" w:sz="0" w:val="nil"/>
          <w:between w:space="0" w:sz="0" w:val="nil"/>
        </w:pBdr>
        <w:tabs>
          <w:tab w:val="left" w:leader="none" w:pos="182"/>
        </w:tabs>
        <w:spacing w:before="1" w:line="257" w:lineRule="auto"/>
        <w:ind w:left="182" w:hanging="18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Não manter a proposta, salvo em decorrência de fato superveniente devidamente justificado;</w:t>
      </w:r>
      <w:r w:rsidDel="00000000" w:rsidR="00000000" w:rsidRPr="00000000">
        <w:rPr>
          <w:rtl w:val="0"/>
        </w:rPr>
      </w:r>
    </w:p>
    <w:p w:rsidR="00000000" w:rsidDel="00000000" w:rsidP="00000000" w:rsidRDefault="00000000" w:rsidRPr="00000000" w14:paraId="00000157">
      <w:pPr>
        <w:numPr>
          <w:ilvl w:val="0"/>
          <w:numId w:val="9"/>
        </w:numPr>
        <w:pBdr>
          <w:top w:space="0" w:sz="0" w:val="nil"/>
          <w:left w:space="0" w:sz="0" w:val="nil"/>
          <w:bottom w:space="0" w:sz="0" w:val="nil"/>
          <w:right w:space="0" w:sz="0" w:val="nil"/>
          <w:between w:space="0" w:sz="0" w:val="nil"/>
        </w:pBdr>
        <w:tabs>
          <w:tab w:val="left" w:leader="none" w:pos="269"/>
        </w:tabs>
        <w:ind w:left="1" w:right="11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Não celebrar o contrato ou não entregar a documentação exigida para a contratação, quando convocado dentro do prazo de validade de sua proposta;</w:t>
      </w:r>
      <w:r w:rsidDel="00000000" w:rsidR="00000000" w:rsidRPr="00000000">
        <w:rPr>
          <w:rtl w:val="0"/>
        </w:rPr>
      </w:r>
    </w:p>
    <w:p w:rsidR="00000000" w:rsidDel="00000000" w:rsidP="00000000" w:rsidRDefault="00000000" w:rsidRPr="00000000" w14:paraId="00000158">
      <w:pPr>
        <w:numPr>
          <w:ilvl w:val="0"/>
          <w:numId w:val="9"/>
        </w:numPr>
        <w:pBdr>
          <w:top w:space="0" w:sz="0" w:val="nil"/>
          <w:left w:space="0" w:sz="0" w:val="nil"/>
          <w:bottom w:space="0" w:sz="0" w:val="nil"/>
          <w:right w:space="0" w:sz="0" w:val="nil"/>
          <w:between w:space="0" w:sz="0" w:val="nil"/>
        </w:pBdr>
        <w:tabs>
          <w:tab w:val="left" w:leader="none" w:pos="383"/>
        </w:tabs>
        <w:ind w:left="1" w:right="11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Ensejar o retardamento da execução ou da entrega do objeto da licitação sem motivo justificado;</w:t>
      </w:r>
      <w:r w:rsidDel="00000000" w:rsidR="00000000" w:rsidRPr="00000000">
        <w:rPr>
          <w:rtl w:val="0"/>
        </w:rPr>
      </w:r>
    </w:p>
    <w:p w:rsidR="00000000" w:rsidDel="00000000" w:rsidP="00000000" w:rsidRDefault="00000000" w:rsidRPr="00000000" w14:paraId="00000159">
      <w:pPr>
        <w:numPr>
          <w:ilvl w:val="0"/>
          <w:numId w:val="9"/>
        </w:numPr>
        <w:pBdr>
          <w:top w:space="0" w:sz="0" w:val="nil"/>
          <w:left w:space="0" w:sz="0" w:val="nil"/>
          <w:bottom w:space="0" w:sz="0" w:val="nil"/>
          <w:right w:space="0" w:sz="0" w:val="nil"/>
          <w:between w:space="0" w:sz="0" w:val="nil"/>
        </w:pBdr>
        <w:tabs>
          <w:tab w:val="left" w:leader="none" w:pos="407"/>
        </w:tabs>
        <w:spacing w:before="1" w:lineRule="auto"/>
        <w:ind w:left="1" w:right="11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Apresentar declaração ou documentação falsa exigida para o certame ou prestar declaração falsa durante a licitação ou a execução do contrato;</w:t>
      </w:r>
      <w:r w:rsidDel="00000000" w:rsidR="00000000" w:rsidRPr="00000000">
        <w:rPr>
          <w:rtl w:val="0"/>
        </w:rPr>
      </w:r>
    </w:p>
    <w:p w:rsidR="00000000" w:rsidDel="00000000" w:rsidP="00000000" w:rsidRDefault="00000000" w:rsidRPr="00000000" w14:paraId="0000015A">
      <w:pPr>
        <w:numPr>
          <w:ilvl w:val="0"/>
          <w:numId w:val="9"/>
        </w:numPr>
        <w:pBdr>
          <w:top w:space="0" w:sz="0" w:val="nil"/>
          <w:left w:space="0" w:sz="0" w:val="nil"/>
          <w:bottom w:space="0" w:sz="0" w:val="nil"/>
          <w:right w:space="0" w:sz="0" w:val="nil"/>
          <w:between w:space="0" w:sz="0" w:val="nil"/>
        </w:pBdr>
        <w:tabs>
          <w:tab w:val="left" w:leader="none" w:pos="247"/>
        </w:tabs>
        <w:spacing w:line="257" w:lineRule="auto"/>
        <w:ind w:left="247" w:hanging="24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Fraudar a licitação ou praticar ato fraudulento na execução do contrato;</w:t>
      </w:r>
      <w:r w:rsidDel="00000000" w:rsidR="00000000" w:rsidRPr="00000000">
        <w:rPr>
          <w:rtl w:val="0"/>
        </w:rPr>
      </w:r>
    </w:p>
    <w:p w:rsidR="00000000" w:rsidDel="00000000" w:rsidP="00000000" w:rsidRDefault="00000000" w:rsidRPr="00000000" w14:paraId="0000015B">
      <w:pPr>
        <w:numPr>
          <w:ilvl w:val="0"/>
          <w:numId w:val="9"/>
        </w:numPr>
        <w:pBdr>
          <w:top w:space="0" w:sz="0" w:val="nil"/>
          <w:left w:space="0" w:sz="0" w:val="nil"/>
          <w:bottom w:space="0" w:sz="0" w:val="nil"/>
          <w:right w:space="0" w:sz="0" w:val="nil"/>
          <w:between w:space="0" w:sz="0" w:val="nil"/>
        </w:pBdr>
        <w:tabs>
          <w:tab w:val="left" w:leader="none" w:pos="175"/>
        </w:tabs>
        <w:spacing w:line="257" w:lineRule="auto"/>
        <w:ind w:left="175" w:hanging="17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Comportar-se de modo inidôneo ou cometer fraude de qualquer natureza;</w:t>
      </w:r>
      <w:r w:rsidDel="00000000" w:rsidR="00000000" w:rsidRPr="00000000">
        <w:rPr>
          <w:rtl w:val="0"/>
        </w:rPr>
      </w:r>
    </w:p>
    <w:p w:rsidR="00000000" w:rsidDel="00000000" w:rsidP="00000000" w:rsidRDefault="00000000" w:rsidRPr="00000000" w14:paraId="0000015C">
      <w:pPr>
        <w:numPr>
          <w:ilvl w:val="0"/>
          <w:numId w:val="9"/>
        </w:numPr>
        <w:pBdr>
          <w:top w:space="0" w:sz="0" w:val="nil"/>
          <w:left w:space="0" w:sz="0" w:val="nil"/>
          <w:bottom w:space="0" w:sz="0" w:val="nil"/>
          <w:right w:space="0" w:sz="0" w:val="nil"/>
          <w:between w:space="0" w:sz="0" w:val="nil"/>
        </w:pBdr>
        <w:tabs>
          <w:tab w:val="left" w:leader="none" w:pos="247"/>
        </w:tabs>
        <w:spacing w:before="1" w:line="257" w:lineRule="auto"/>
        <w:ind w:left="247" w:hanging="24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praticar atos ilícitos com vistas a frustrar os objetivos da licitação;</w:t>
      </w:r>
      <w:r w:rsidDel="00000000" w:rsidR="00000000" w:rsidRPr="00000000">
        <w:rPr>
          <w:rtl w:val="0"/>
        </w:rPr>
      </w:r>
    </w:p>
    <w:p w:rsidR="00000000" w:rsidDel="00000000" w:rsidP="00000000" w:rsidRDefault="00000000" w:rsidRPr="00000000" w14:paraId="0000015D">
      <w:pPr>
        <w:numPr>
          <w:ilvl w:val="0"/>
          <w:numId w:val="9"/>
        </w:numPr>
        <w:pBdr>
          <w:top w:space="0" w:sz="0" w:val="nil"/>
          <w:left w:space="0" w:sz="0" w:val="nil"/>
          <w:bottom w:space="0" w:sz="0" w:val="nil"/>
          <w:right w:space="0" w:sz="0" w:val="nil"/>
          <w:between w:space="0" w:sz="0" w:val="nil"/>
        </w:pBdr>
        <w:tabs>
          <w:tab w:val="left" w:leader="none" w:pos="315"/>
        </w:tabs>
        <w:spacing w:before="1" w:line="257" w:lineRule="auto"/>
        <w:ind w:left="315" w:hanging="3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Praticar ato lesivo previsto no art. 5º da Lei nº 12.846, de 1º de agosto de 2013.</w:t>
      </w:r>
      <w:r w:rsidDel="00000000" w:rsidR="00000000" w:rsidRPr="00000000">
        <w:rPr>
          <w:rtl w:val="0"/>
        </w:rPr>
      </w:r>
    </w:p>
    <w:p w:rsidR="00000000" w:rsidDel="00000000" w:rsidP="00000000" w:rsidRDefault="00000000" w:rsidRPr="00000000" w14:paraId="0000015E">
      <w:pPr>
        <w:numPr>
          <w:ilvl w:val="1"/>
          <w:numId w:val="10"/>
        </w:numPr>
        <w:pBdr>
          <w:top w:space="0" w:sz="0" w:val="nil"/>
          <w:left w:space="0" w:sz="0" w:val="nil"/>
          <w:bottom w:space="0" w:sz="0" w:val="nil"/>
          <w:right w:space="0" w:sz="0" w:val="nil"/>
          <w:between w:space="0" w:sz="0" w:val="nil"/>
        </w:pBdr>
        <w:tabs>
          <w:tab w:val="left" w:leader="none" w:pos="490"/>
        </w:tabs>
        <w:ind w:left="1" w:right="11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Serão aplicadas ao responsável pelas infrações administrativas previstas nesta Lei as seguintes sanções:</w:t>
      </w:r>
      <w:r w:rsidDel="00000000" w:rsidR="00000000" w:rsidRPr="00000000">
        <w:rPr>
          <w:rtl w:val="0"/>
        </w:rPr>
      </w:r>
    </w:p>
    <w:p w:rsidR="00000000" w:rsidDel="00000000" w:rsidP="00000000" w:rsidRDefault="00000000" w:rsidRPr="00000000" w14:paraId="0000015F">
      <w:pPr>
        <w:numPr>
          <w:ilvl w:val="0"/>
          <w:numId w:val="8"/>
        </w:numPr>
        <w:pBdr>
          <w:top w:space="0" w:sz="0" w:val="nil"/>
          <w:left w:space="0" w:sz="0" w:val="nil"/>
          <w:bottom w:space="0" w:sz="0" w:val="nil"/>
          <w:right w:space="0" w:sz="0" w:val="nil"/>
          <w:between w:space="0" w:sz="0" w:val="nil"/>
        </w:pBdr>
        <w:tabs>
          <w:tab w:val="left" w:leader="none" w:pos="120"/>
        </w:tabs>
        <w:ind w:left="120" w:hanging="1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Advertência;</w:t>
      </w:r>
      <w:r w:rsidDel="00000000" w:rsidR="00000000" w:rsidRPr="00000000">
        <w:rPr>
          <w:rtl w:val="0"/>
        </w:rPr>
      </w:r>
    </w:p>
    <w:p w:rsidR="00000000" w:rsidDel="00000000" w:rsidP="00000000" w:rsidRDefault="00000000" w:rsidRPr="00000000" w14:paraId="00000160">
      <w:pPr>
        <w:numPr>
          <w:ilvl w:val="0"/>
          <w:numId w:val="8"/>
        </w:numPr>
        <w:pBdr>
          <w:top w:space="0" w:sz="0" w:val="nil"/>
          <w:left w:space="0" w:sz="0" w:val="nil"/>
          <w:bottom w:space="0" w:sz="0" w:val="nil"/>
          <w:right w:space="0" w:sz="0" w:val="nil"/>
          <w:between w:space="0" w:sz="0" w:val="nil"/>
        </w:pBdr>
        <w:tabs>
          <w:tab w:val="left" w:leader="none" w:pos="191"/>
        </w:tabs>
        <w:spacing w:before="1" w:line="257" w:lineRule="auto"/>
        <w:ind w:left="191" w:hanging="1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Multa;</w:t>
      </w:r>
      <w:r w:rsidDel="00000000" w:rsidR="00000000" w:rsidRPr="00000000">
        <w:rPr>
          <w:rtl w:val="0"/>
        </w:rPr>
      </w:r>
    </w:p>
    <w:p w:rsidR="00000000" w:rsidDel="00000000" w:rsidP="00000000" w:rsidRDefault="00000000" w:rsidRPr="00000000" w14:paraId="00000161">
      <w:pPr>
        <w:numPr>
          <w:ilvl w:val="0"/>
          <w:numId w:val="8"/>
        </w:numPr>
        <w:pBdr>
          <w:top w:space="0" w:sz="0" w:val="nil"/>
          <w:left w:space="0" w:sz="0" w:val="nil"/>
          <w:bottom w:space="0" w:sz="0" w:val="nil"/>
          <w:right w:space="0" w:sz="0" w:val="nil"/>
          <w:between w:space="0" w:sz="0" w:val="nil"/>
        </w:pBdr>
        <w:tabs>
          <w:tab w:val="left" w:leader="none" w:pos="263"/>
        </w:tabs>
        <w:spacing w:line="257" w:lineRule="auto"/>
        <w:ind w:left="263" w:hanging="26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Impedimento de licitar e contratar;</w:t>
      </w:r>
      <w:r w:rsidDel="00000000" w:rsidR="00000000" w:rsidRPr="00000000">
        <w:rPr>
          <w:rtl w:val="0"/>
        </w:rPr>
      </w:r>
    </w:p>
    <w:p w:rsidR="00000000" w:rsidDel="00000000" w:rsidP="00000000" w:rsidRDefault="00000000" w:rsidRPr="00000000" w14:paraId="00000162">
      <w:pPr>
        <w:numPr>
          <w:ilvl w:val="0"/>
          <w:numId w:val="8"/>
        </w:numPr>
        <w:pBdr>
          <w:top w:space="0" w:sz="0" w:val="nil"/>
          <w:left w:space="0" w:sz="0" w:val="nil"/>
          <w:bottom w:space="0" w:sz="0" w:val="nil"/>
          <w:right w:space="0" w:sz="0" w:val="nil"/>
          <w:between w:space="0" w:sz="0" w:val="nil"/>
        </w:pBdr>
        <w:tabs>
          <w:tab w:val="left" w:leader="none" w:pos="255"/>
        </w:tabs>
        <w:spacing w:before="1" w:lineRule="auto"/>
        <w:ind w:left="255" w:hanging="25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Declaração de inidoneidade para licitar ou contratar.</w:t>
      </w:r>
      <w:r w:rsidDel="00000000" w:rsidR="00000000" w:rsidRPr="00000000">
        <w:rPr>
          <w:rtl w:val="0"/>
        </w:rPr>
      </w:r>
    </w:p>
    <w:p w:rsidR="00000000" w:rsidDel="00000000" w:rsidP="00000000" w:rsidRDefault="00000000" w:rsidRPr="00000000" w14:paraId="00000163">
      <w:pPr>
        <w:numPr>
          <w:ilvl w:val="2"/>
          <w:numId w:val="10"/>
        </w:numPr>
        <w:pBdr>
          <w:top w:space="0" w:sz="0" w:val="nil"/>
          <w:left w:space="0" w:sz="0" w:val="nil"/>
          <w:bottom w:space="0" w:sz="0" w:val="nil"/>
          <w:right w:space="0" w:sz="0" w:val="nil"/>
          <w:between w:space="0" w:sz="0" w:val="nil"/>
        </w:pBdr>
        <w:tabs>
          <w:tab w:val="left" w:leader="none" w:pos="667"/>
        </w:tabs>
        <w:spacing w:before="256" w:lineRule="auto"/>
        <w:ind w:left="667" w:hanging="66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Na aplicação das sanções serão considerados:</w:t>
      </w:r>
      <w:r w:rsidDel="00000000" w:rsidR="00000000" w:rsidRPr="00000000">
        <w:rPr>
          <w:rtl w:val="0"/>
        </w:rPr>
      </w:r>
    </w:p>
    <w:p w:rsidR="00000000" w:rsidDel="00000000" w:rsidP="00000000" w:rsidRDefault="00000000" w:rsidRPr="00000000" w14:paraId="00000164">
      <w:pPr>
        <w:numPr>
          <w:ilvl w:val="0"/>
          <w:numId w:val="7"/>
        </w:numPr>
        <w:pBdr>
          <w:top w:space="0" w:sz="0" w:val="nil"/>
          <w:left w:space="0" w:sz="0" w:val="nil"/>
          <w:bottom w:space="0" w:sz="0" w:val="nil"/>
          <w:right w:space="0" w:sz="0" w:val="nil"/>
          <w:between w:space="0" w:sz="0" w:val="nil"/>
        </w:pBdr>
        <w:tabs>
          <w:tab w:val="left" w:leader="none" w:pos="120"/>
        </w:tabs>
        <w:spacing w:before="1" w:line="257" w:lineRule="auto"/>
        <w:ind w:left="120" w:hanging="1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a natureza e a gravidade da infração cometida;</w:t>
      </w:r>
      <w:r w:rsidDel="00000000" w:rsidR="00000000" w:rsidRPr="00000000">
        <w:rPr>
          <w:rtl w:val="0"/>
        </w:rPr>
      </w:r>
    </w:p>
    <w:p w:rsidR="00000000" w:rsidDel="00000000" w:rsidP="00000000" w:rsidRDefault="00000000" w:rsidRPr="00000000" w14:paraId="00000165">
      <w:pPr>
        <w:numPr>
          <w:ilvl w:val="0"/>
          <w:numId w:val="7"/>
        </w:numPr>
        <w:pBdr>
          <w:top w:space="0" w:sz="0" w:val="nil"/>
          <w:left w:space="0" w:sz="0" w:val="nil"/>
          <w:bottom w:space="0" w:sz="0" w:val="nil"/>
          <w:right w:space="0" w:sz="0" w:val="nil"/>
          <w:between w:space="0" w:sz="0" w:val="nil"/>
        </w:pBdr>
        <w:tabs>
          <w:tab w:val="left" w:leader="none" w:pos="191"/>
        </w:tabs>
        <w:spacing w:line="257" w:lineRule="auto"/>
        <w:ind w:left="191" w:hanging="1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as peculiaridades do caso concreto;</w:t>
      </w:r>
      <w:r w:rsidDel="00000000" w:rsidR="00000000" w:rsidRPr="00000000">
        <w:rPr>
          <w:rtl w:val="0"/>
        </w:rPr>
      </w:r>
    </w:p>
    <w:p w:rsidR="00000000" w:rsidDel="00000000" w:rsidP="00000000" w:rsidRDefault="00000000" w:rsidRPr="00000000" w14:paraId="00000166">
      <w:pPr>
        <w:numPr>
          <w:ilvl w:val="0"/>
          <w:numId w:val="7"/>
        </w:numPr>
        <w:pBdr>
          <w:top w:space="0" w:sz="0" w:val="nil"/>
          <w:left w:space="0" w:sz="0" w:val="nil"/>
          <w:bottom w:space="0" w:sz="0" w:val="nil"/>
          <w:right w:space="0" w:sz="0" w:val="nil"/>
          <w:between w:space="0" w:sz="0" w:val="nil"/>
        </w:pBdr>
        <w:tabs>
          <w:tab w:val="left" w:leader="none" w:pos="263"/>
        </w:tabs>
        <w:spacing w:before="2" w:line="257" w:lineRule="auto"/>
        <w:ind w:left="263" w:hanging="26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as circunstâncias agravantes ou atenuantes;</w:t>
      </w:r>
      <w:r w:rsidDel="00000000" w:rsidR="00000000" w:rsidRPr="00000000">
        <w:rPr>
          <w:rtl w:val="0"/>
        </w:rPr>
      </w:r>
    </w:p>
    <w:p w:rsidR="00000000" w:rsidDel="00000000" w:rsidP="00000000" w:rsidRDefault="00000000" w:rsidRPr="00000000" w14:paraId="00000167">
      <w:pPr>
        <w:numPr>
          <w:ilvl w:val="0"/>
          <w:numId w:val="7"/>
        </w:numPr>
        <w:pBdr>
          <w:top w:space="0" w:sz="0" w:val="nil"/>
          <w:left w:space="0" w:sz="0" w:val="nil"/>
          <w:bottom w:space="0" w:sz="0" w:val="nil"/>
          <w:right w:space="0" w:sz="0" w:val="nil"/>
          <w:between w:space="0" w:sz="0" w:val="nil"/>
        </w:pBdr>
        <w:tabs>
          <w:tab w:val="left" w:leader="none" w:pos="255"/>
        </w:tabs>
        <w:spacing w:line="257" w:lineRule="auto"/>
        <w:ind w:left="255" w:hanging="25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os danos que dela provierem para a Administração Pública;</w:t>
      </w:r>
      <w:r w:rsidDel="00000000" w:rsidR="00000000" w:rsidRPr="00000000">
        <w:rPr>
          <w:rtl w:val="0"/>
        </w:rPr>
      </w:r>
    </w:p>
    <w:p w:rsidR="00000000" w:rsidDel="00000000" w:rsidP="00000000" w:rsidRDefault="00000000" w:rsidRPr="00000000" w14:paraId="00000168">
      <w:pPr>
        <w:numPr>
          <w:ilvl w:val="0"/>
          <w:numId w:val="7"/>
        </w:numPr>
        <w:pBdr>
          <w:top w:space="0" w:sz="0" w:val="nil"/>
          <w:left w:space="0" w:sz="0" w:val="nil"/>
          <w:bottom w:space="0" w:sz="0" w:val="nil"/>
          <w:right w:space="0" w:sz="0" w:val="nil"/>
          <w:between w:space="0" w:sz="0" w:val="nil"/>
        </w:pBdr>
        <w:tabs>
          <w:tab w:val="left" w:leader="none" w:pos="257"/>
        </w:tabs>
        <w:spacing w:before="1" w:lineRule="auto"/>
        <w:ind w:left="1" w:right="11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a implantação ou o aperfeiçoamento de programa de integridade, conforme normas e orientações dos órgãos de controle.</w:t>
      </w:r>
      <w:r w:rsidDel="00000000" w:rsidR="00000000" w:rsidRPr="00000000">
        <w:rPr>
          <w:rtl w:val="0"/>
        </w:rPr>
      </w:r>
    </w:p>
    <w:p w:rsidR="00000000" w:rsidDel="00000000" w:rsidP="00000000" w:rsidRDefault="00000000" w:rsidRPr="00000000" w14:paraId="00000169">
      <w:pPr>
        <w:numPr>
          <w:ilvl w:val="2"/>
          <w:numId w:val="10"/>
        </w:numPr>
        <w:pBdr>
          <w:top w:space="0" w:sz="0" w:val="nil"/>
          <w:left w:space="0" w:sz="0" w:val="nil"/>
          <w:bottom w:space="0" w:sz="0" w:val="nil"/>
          <w:right w:space="0" w:sz="0" w:val="nil"/>
          <w:between w:space="0" w:sz="0" w:val="nil"/>
        </w:pBdr>
        <w:tabs>
          <w:tab w:val="left" w:leader="none" w:pos="704"/>
        </w:tabs>
        <w:spacing w:before="257" w:lineRule="auto"/>
        <w:ind w:left="1" w:right="10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sanção prevista no inciso I do caput do artigo 156 da lei 14.333/2021 será aplicada exclusivamente pela infração administrativa prevista no inciso I do caput do art. 155 da Lei 14.133/2021, quando não se justificar a imposição de penalidade mais grave.</w:t>
      </w: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B">
      <w:pPr>
        <w:numPr>
          <w:ilvl w:val="2"/>
          <w:numId w:val="10"/>
        </w:numPr>
        <w:pBdr>
          <w:top w:space="0" w:sz="0" w:val="nil"/>
          <w:left w:space="0" w:sz="0" w:val="nil"/>
          <w:bottom w:space="0" w:sz="0" w:val="nil"/>
          <w:right w:space="0" w:sz="0" w:val="nil"/>
          <w:between w:space="0" w:sz="0" w:val="nil"/>
        </w:pBdr>
        <w:tabs>
          <w:tab w:val="left" w:leader="none" w:pos="718"/>
        </w:tabs>
        <w:spacing w:before="1" w:lineRule="auto"/>
        <w:ind w:left="1" w:right="10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D">
      <w:pPr>
        <w:numPr>
          <w:ilvl w:val="2"/>
          <w:numId w:val="10"/>
        </w:numPr>
        <w:pBdr>
          <w:top w:space="0" w:sz="0" w:val="nil"/>
          <w:left w:space="0" w:sz="0" w:val="nil"/>
          <w:bottom w:space="0" w:sz="0" w:val="nil"/>
          <w:right w:space="0" w:sz="0" w:val="nil"/>
          <w:between w:space="0" w:sz="0" w:val="nil"/>
        </w:pBdr>
        <w:tabs>
          <w:tab w:val="left" w:leader="none" w:pos="743"/>
        </w:tabs>
        <w:ind w:left="1" w:right="10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6F">
      <w:pPr>
        <w:numPr>
          <w:ilvl w:val="2"/>
          <w:numId w:val="10"/>
        </w:numPr>
        <w:pBdr>
          <w:top w:space="0" w:sz="0" w:val="nil"/>
          <w:left w:space="0" w:sz="0" w:val="nil"/>
          <w:bottom w:space="0" w:sz="0" w:val="nil"/>
          <w:right w:space="0" w:sz="0" w:val="nil"/>
          <w:between w:space="0" w:sz="0" w:val="nil"/>
        </w:pBdr>
        <w:tabs>
          <w:tab w:val="left" w:leader="none" w:pos="697"/>
        </w:tabs>
        <w:ind w:left="1" w:right="10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r w:rsidDel="00000000" w:rsidR="00000000" w:rsidRPr="00000000">
        <w:rPr>
          <w:rtl w:val="0"/>
        </w:rPr>
      </w:r>
    </w:p>
    <w:p w:rsidR="00000000" w:rsidDel="00000000" w:rsidP="00000000" w:rsidRDefault="00000000" w:rsidRPr="00000000" w14:paraId="00000170">
      <w:pPr>
        <w:ind w:right="137"/>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w:t>
      </w:r>
    </w:p>
    <w:p w:rsidR="00000000" w:rsidDel="00000000" w:rsidP="00000000" w:rsidRDefault="00000000" w:rsidRPr="00000000" w14:paraId="00000171">
      <w:pPr>
        <w:numPr>
          <w:ilvl w:val="2"/>
          <w:numId w:val="10"/>
        </w:numPr>
        <w:pBdr>
          <w:top w:space="0" w:sz="0" w:val="nil"/>
          <w:left w:space="0" w:sz="0" w:val="nil"/>
          <w:bottom w:space="0" w:sz="0" w:val="nil"/>
          <w:right w:space="0" w:sz="0" w:val="nil"/>
          <w:between w:space="0" w:sz="0" w:val="nil"/>
        </w:pBdr>
        <w:tabs>
          <w:tab w:val="left" w:leader="none" w:pos="669"/>
        </w:tabs>
        <w:ind w:left="1" w:right="10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sanção estabelecida no inciso IV do caput do artigo 156 da lei 14.33/2021 será precedida de análise jurídica e observará as seguintes regras:</w:t>
      </w:r>
      <w:r w:rsidDel="00000000" w:rsidR="00000000" w:rsidRPr="00000000">
        <w:rPr>
          <w:rtl w:val="0"/>
        </w:rPr>
      </w:r>
    </w:p>
    <w:p w:rsidR="00000000" w:rsidDel="00000000" w:rsidP="00000000" w:rsidRDefault="00000000" w:rsidRPr="00000000" w14:paraId="00000172">
      <w:pPr>
        <w:numPr>
          <w:ilvl w:val="0"/>
          <w:numId w:val="6"/>
        </w:numPr>
        <w:pBdr>
          <w:top w:space="0" w:sz="0" w:val="nil"/>
          <w:left w:space="0" w:sz="0" w:val="nil"/>
          <w:bottom w:space="0" w:sz="0" w:val="nil"/>
          <w:right w:space="0" w:sz="0" w:val="nil"/>
          <w:between w:space="0" w:sz="0" w:val="nil"/>
        </w:pBdr>
        <w:tabs>
          <w:tab w:val="left" w:leader="none" w:pos="140"/>
        </w:tabs>
        <w:spacing w:before="1" w:lineRule="auto"/>
        <w:ind w:left="1" w:right="10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quando aplicada por órgão do Poder Executivo, será de competência exclusiva de ministro de Estado, de secretário estadual ou de secretário municipal e, quando aplicada por autarquia ou fundação, será de competência exclusiva da autoridade máxima da entidade;</w:t>
      </w:r>
      <w:r w:rsidDel="00000000" w:rsidR="00000000" w:rsidRPr="00000000">
        <w:rPr>
          <w:rtl w:val="0"/>
        </w:rPr>
      </w:r>
    </w:p>
    <w:p w:rsidR="00000000" w:rsidDel="00000000" w:rsidP="00000000" w:rsidRDefault="00000000" w:rsidRPr="00000000" w14:paraId="00000173">
      <w:pPr>
        <w:numPr>
          <w:ilvl w:val="0"/>
          <w:numId w:val="6"/>
        </w:numPr>
        <w:pBdr>
          <w:top w:space="0" w:sz="0" w:val="nil"/>
          <w:left w:space="0" w:sz="0" w:val="nil"/>
          <w:bottom w:space="0" w:sz="0" w:val="nil"/>
          <w:right w:space="0" w:sz="0" w:val="nil"/>
          <w:between w:space="0" w:sz="0" w:val="nil"/>
        </w:pBdr>
        <w:tabs>
          <w:tab w:val="left" w:leader="none" w:pos="196"/>
        </w:tabs>
        <w:ind w:left="1" w:right="10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r w:rsidDel="00000000" w:rsidR="00000000" w:rsidRPr="00000000">
        <w:rPr>
          <w:rtl w:val="0"/>
        </w:rPr>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5">
      <w:pPr>
        <w:numPr>
          <w:ilvl w:val="2"/>
          <w:numId w:val="10"/>
        </w:numPr>
        <w:pBdr>
          <w:top w:space="0" w:sz="0" w:val="nil"/>
          <w:left w:space="0" w:sz="0" w:val="nil"/>
          <w:bottom w:space="0" w:sz="0" w:val="nil"/>
          <w:right w:space="0" w:sz="0" w:val="nil"/>
          <w:between w:space="0" w:sz="0" w:val="nil"/>
        </w:pBdr>
        <w:tabs>
          <w:tab w:val="left" w:leader="none" w:pos="667"/>
        </w:tabs>
        <w:ind w:left="1" w:right="10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As sanções previstas nos incisos I, III e IV do caput do artigo 156 da lei 14.33/2021 poderão ser aplicadas cumulativamente com a prevista no inciso II do caput do artigo 156 da lei 14.33/2021.</w:t>
      </w:r>
      <w:r w:rsidDel="00000000" w:rsidR="00000000" w:rsidRPr="00000000">
        <w:rPr>
          <w:rtl w:val="0"/>
        </w:rPr>
      </w:r>
    </w:p>
    <w:p w:rsidR="00000000" w:rsidDel="00000000" w:rsidP="00000000" w:rsidRDefault="00000000" w:rsidRPr="00000000" w14:paraId="00000176">
      <w:pPr>
        <w:numPr>
          <w:ilvl w:val="2"/>
          <w:numId w:val="10"/>
        </w:numPr>
        <w:pBdr>
          <w:top w:space="0" w:sz="0" w:val="nil"/>
          <w:left w:space="0" w:sz="0" w:val="nil"/>
          <w:bottom w:space="0" w:sz="0" w:val="nil"/>
          <w:right w:space="0" w:sz="0" w:val="nil"/>
          <w:between w:space="0" w:sz="0" w:val="nil"/>
        </w:pBdr>
        <w:tabs>
          <w:tab w:val="left" w:leader="none" w:pos="697"/>
        </w:tabs>
        <w:spacing w:before="257" w:lineRule="auto"/>
        <w:ind w:left="1" w:right="10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 a multa aplicada e as indenizações cabíveis forem superiores ao valor de pagamento eventualmente devido pela Administração ao contratado, além da perda desse valor, a diferença será descontada da garantia prestada ou será cobrada judicialmente.</w:t>
      </w:r>
      <w:r w:rsidDel="00000000" w:rsidR="00000000" w:rsidRPr="00000000">
        <w:rPr>
          <w:rtl w:val="0"/>
        </w:rPr>
      </w:r>
    </w:p>
    <w:p w:rsidR="00000000" w:rsidDel="00000000" w:rsidP="00000000" w:rsidRDefault="00000000" w:rsidRPr="00000000" w14:paraId="0000017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8">
      <w:pPr>
        <w:numPr>
          <w:ilvl w:val="2"/>
          <w:numId w:val="10"/>
        </w:numPr>
        <w:pBdr>
          <w:top w:space="0" w:sz="0" w:val="nil"/>
          <w:left w:space="0" w:sz="0" w:val="nil"/>
          <w:bottom w:space="0" w:sz="0" w:val="nil"/>
          <w:right w:space="0" w:sz="0" w:val="nil"/>
          <w:between w:space="0" w:sz="0" w:val="nil"/>
        </w:pBdr>
        <w:tabs>
          <w:tab w:val="left" w:leader="none" w:pos="676"/>
        </w:tabs>
        <w:ind w:left="1" w:righ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aplicação das sanções previstas no caput do artigo 156 da lei 14.33/2021 não exclui, em hipótese alguma, a obrigação de reparação integral do dano causado à Administração Pública.</w:t>
      </w:r>
      <w:r w:rsidDel="00000000" w:rsidR="00000000" w:rsidRPr="00000000">
        <w:rPr>
          <w:rtl w:val="0"/>
        </w:rPr>
      </w:r>
    </w:p>
    <w:p w:rsidR="00000000" w:rsidDel="00000000" w:rsidP="00000000" w:rsidRDefault="00000000" w:rsidRPr="00000000" w14:paraId="00000179">
      <w:pPr>
        <w:numPr>
          <w:ilvl w:val="1"/>
          <w:numId w:val="10"/>
        </w:numPr>
        <w:pBdr>
          <w:top w:space="0" w:sz="0" w:val="nil"/>
          <w:left w:space="0" w:sz="0" w:val="nil"/>
          <w:bottom w:space="0" w:sz="0" w:val="nil"/>
          <w:right w:space="0" w:sz="0" w:val="nil"/>
          <w:between w:space="0" w:sz="0" w:val="nil"/>
        </w:pBdr>
        <w:tabs>
          <w:tab w:val="left" w:leader="none" w:pos="521"/>
        </w:tabs>
        <w:spacing w:before="257" w:lineRule="auto"/>
        <w:ind w:left="1" w:right="11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Na aplicação da sanção prevista no inciso II do caput do art. 156 da Lei 14.133/2021, será facultada a defesa do interessado no prazo de 15 (quinze) dias úteis, contado da data de sua intimação.</w:t>
      </w: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B">
      <w:pPr>
        <w:numPr>
          <w:ilvl w:val="1"/>
          <w:numId w:val="10"/>
        </w:numPr>
        <w:pBdr>
          <w:top w:space="0" w:sz="0" w:val="nil"/>
          <w:left w:space="0" w:sz="0" w:val="nil"/>
          <w:bottom w:space="0" w:sz="0" w:val="nil"/>
          <w:right w:space="0" w:sz="0" w:val="nil"/>
          <w:between w:space="0" w:sz="0" w:val="nil"/>
        </w:pBdr>
        <w:tabs>
          <w:tab w:val="left" w:leader="none" w:pos="502"/>
        </w:tabs>
        <w:ind w:left="1" w:right="10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r w:rsidDel="00000000" w:rsidR="00000000" w:rsidRPr="00000000">
        <w:rPr>
          <w:rtl w:val="0"/>
        </w:rPr>
      </w:r>
    </w:p>
    <w:p w:rsidR="00000000" w:rsidDel="00000000" w:rsidP="00000000" w:rsidRDefault="00000000" w:rsidRPr="00000000" w14:paraId="0000017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D">
      <w:pPr>
        <w:numPr>
          <w:ilvl w:val="2"/>
          <w:numId w:val="10"/>
        </w:numPr>
        <w:pBdr>
          <w:top w:space="0" w:sz="0" w:val="nil"/>
          <w:left w:space="0" w:sz="0" w:val="nil"/>
          <w:bottom w:space="0" w:sz="0" w:val="nil"/>
          <w:right w:space="0" w:sz="0" w:val="nil"/>
          <w:between w:space="0" w:sz="0" w:val="nil"/>
        </w:pBdr>
        <w:tabs>
          <w:tab w:val="left" w:leader="none" w:pos="714"/>
        </w:tabs>
        <w:ind w:left="1" w:right="10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7F">
      <w:pPr>
        <w:numPr>
          <w:ilvl w:val="2"/>
          <w:numId w:val="10"/>
        </w:numPr>
        <w:pBdr>
          <w:top w:space="0" w:sz="0" w:val="nil"/>
          <w:left w:space="0" w:sz="0" w:val="nil"/>
          <w:bottom w:space="0" w:sz="0" w:val="nil"/>
          <w:right w:space="0" w:sz="0" w:val="nil"/>
          <w:between w:space="0" w:sz="0" w:val="nil"/>
        </w:pBdr>
        <w:tabs>
          <w:tab w:val="left" w:leader="none" w:pos="662"/>
        </w:tabs>
        <w:ind w:left="1" w:right="10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w:t>
      </w: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1">
      <w:pPr>
        <w:numPr>
          <w:ilvl w:val="2"/>
          <w:numId w:val="10"/>
        </w:numPr>
        <w:pBdr>
          <w:top w:space="0" w:sz="0" w:val="nil"/>
          <w:left w:space="0" w:sz="0" w:val="nil"/>
          <w:bottom w:space="0" w:sz="0" w:val="nil"/>
          <w:right w:space="0" w:sz="0" w:val="nil"/>
          <w:between w:space="0" w:sz="0" w:val="nil"/>
        </w:pBdr>
        <w:tabs>
          <w:tab w:val="left" w:leader="none" w:pos="774"/>
        </w:tabs>
        <w:ind w:left="1" w:right="11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Serão indeferidas pela comissão, mediante decisão fundamentada, provas ilícitas, impertinentes, desnecessárias, protelatórias ou intempestivas.</w:t>
      </w:r>
      <w:r w:rsidDel="00000000" w:rsidR="00000000" w:rsidRPr="00000000">
        <w:rPr>
          <w:rtl w:val="0"/>
        </w:rPr>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3">
      <w:pPr>
        <w:numPr>
          <w:ilvl w:val="2"/>
          <w:numId w:val="10"/>
        </w:numPr>
        <w:pBdr>
          <w:top w:space="0" w:sz="0" w:val="nil"/>
          <w:left w:space="0" w:sz="0" w:val="nil"/>
          <w:bottom w:space="0" w:sz="0" w:val="nil"/>
          <w:right w:space="0" w:sz="0" w:val="nil"/>
          <w:between w:space="0" w:sz="0" w:val="nil"/>
        </w:pBdr>
        <w:tabs>
          <w:tab w:val="left" w:leader="none" w:pos="659"/>
        </w:tabs>
        <w:ind w:left="1" w:right="10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prescrição ocorrerá em 5 (cinco) anos, contados da ciência da infração pela Administração, e será:</w:t>
      </w:r>
      <w:r w:rsidDel="00000000" w:rsidR="00000000" w:rsidRPr="00000000">
        <w:rPr>
          <w:rtl w:val="0"/>
        </w:rPr>
      </w:r>
    </w:p>
    <w:p w:rsidR="00000000" w:rsidDel="00000000" w:rsidP="00000000" w:rsidRDefault="00000000" w:rsidRPr="00000000" w14:paraId="00000184">
      <w:pPr>
        <w:numPr>
          <w:ilvl w:val="0"/>
          <w:numId w:val="5"/>
        </w:numPr>
        <w:pBdr>
          <w:top w:space="0" w:sz="0" w:val="nil"/>
          <w:left w:space="0" w:sz="0" w:val="nil"/>
          <w:bottom w:space="0" w:sz="0" w:val="nil"/>
          <w:right w:space="0" w:sz="0" w:val="nil"/>
          <w:between w:space="0" w:sz="0" w:val="nil"/>
        </w:pBdr>
        <w:tabs>
          <w:tab w:val="left" w:leader="none" w:pos="137"/>
        </w:tabs>
        <w:ind w:left="1" w:righ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interrompida pela instauração do processo de responsabilização a que se refere o caput deste artigo;</w:t>
      </w:r>
      <w:r w:rsidDel="00000000" w:rsidR="00000000" w:rsidRPr="00000000">
        <w:rPr>
          <w:rtl w:val="0"/>
        </w:rPr>
      </w:r>
    </w:p>
    <w:p w:rsidR="00000000" w:rsidDel="00000000" w:rsidP="00000000" w:rsidRDefault="00000000" w:rsidRPr="00000000" w14:paraId="00000185">
      <w:pPr>
        <w:numPr>
          <w:ilvl w:val="0"/>
          <w:numId w:val="5"/>
        </w:numPr>
        <w:pBdr>
          <w:top w:space="0" w:sz="0" w:val="nil"/>
          <w:left w:space="0" w:sz="0" w:val="nil"/>
          <w:bottom w:space="0" w:sz="0" w:val="nil"/>
          <w:right w:space="0" w:sz="0" w:val="nil"/>
          <w:between w:space="0" w:sz="0" w:val="nil"/>
        </w:pBdr>
        <w:tabs>
          <w:tab w:val="left" w:leader="none" w:pos="201"/>
        </w:tabs>
        <w:spacing w:line="242" w:lineRule="auto"/>
        <w:ind w:left="1" w:right="10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suspensa pela celebração de acordo de leniência previsto na Lei nº 12.846, de 1º de agosto de 2013;</w:t>
      </w: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spacing w:before="109"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7">
      <w:pPr>
        <w:numPr>
          <w:ilvl w:val="0"/>
          <w:numId w:val="5"/>
        </w:numPr>
        <w:pBdr>
          <w:top w:space="0" w:sz="0" w:val="nil"/>
          <w:left w:space="0" w:sz="0" w:val="nil"/>
          <w:bottom w:space="0" w:sz="0" w:val="nil"/>
          <w:right w:space="0" w:sz="0" w:val="nil"/>
          <w:between w:space="0" w:sz="0" w:val="nil"/>
        </w:pBdr>
        <w:tabs>
          <w:tab w:val="left" w:leader="none" w:pos="263"/>
        </w:tabs>
        <w:ind w:left="263" w:hanging="262"/>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suspensa por decisão judicial que inviabilize a conclusão da apuração administrativa.</w:t>
      </w:r>
      <w:r w:rsidDel="00000000" w:rsidR="00000000" w:rsidRPr="00000000">
        <w:rPr>
          <w:rtl w:val="0"/>
        </w:rPr>
      </w:r>
    </w:p>
    <w:p w:rsidR="00000000" w:rsidDel="00000000" w:rsidP="00000000" w:rsidRDefault="00000000" w:rsidRPr="00000000" w14:paraId="0000018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9">
      <w:pPr>
        <w:numPr>
          <w:ilvl w:val="1"/>
          <w:numId w:val="10"/>
        </w:numPr>
        <w:pBdr>
          <w:top w:space="0" w:sz="0" w:val="nil"/>
          <w:left w:space="0" w:sz="0" w:val="nil"/>
          <w:bottom w:space="0" w:sz="0" w:val="nil"/>
          <w:right w:space="0" w:sz="0" w:val="nil"/>
          <w:between w:space="0" w:sz="0" w:val="nil"/>
        </w:pBdr>
        <w:tabs>
          <w:tab w:val="left" w:leader="none" w:pos="518"/>
        </w:tabs>
        <w:spacing w:before="1" w:lineRule="auto"/>
        <w:ind w:left="1" w:righ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r w:rsidDel="00000000" w:rsidR="00000000" w:rsidRPr="00000000">
        <w:rPr>
          <w:rtl w:val="0"/>
        </w:rPr>
      </w:r>
    </w:p>
    <w:p w:rsidR="00000000" w:rsidDel="00000000" w:rsidP="00000000" w:rsidRDefault="00000000" w:rsidRPr="00000000" w14:paraId="0000018A">
      <w:pPr>
        <w:numPr>
          <w:ilvl w:val="1"/>
          <w:numId w:val="10"/>
        </w:numPr>
        <w:pBdr>
          <w:top w:space="0" w:sz="0" w:val="nil"/>
          <w:left w:space="0" w:sz="0" w:val="nil"/>
          <w:bottom w:space="0" w:sz="0" w:val="nil"/>
          <w:right w:space="0" w:sz="0" w:val="nil"/>
          <w:between w:space="0" w:sz="0" w:val="nil"/>
        </w:pBdr>
        <w:tabs>
          <w:tab w:val="left" w:leader="none" w:pos="546"/>
        </w:tabs>
        <w:spacing w:before="257" w:lineRule="auto"/>
        <w:ind w:left="1" w:right="10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C">
      <w:pPr>
        <w:numPr>
          <w:ilvl w:val="1"/>
          <w:numId w:val="10"/>
        </w:numPr>
        <w:pBdr>
          <w:top w:space="0" w:sz="0" w:val="nil"/>
          <w:left w:space="0" w:sz="0" w:val="nil"/>
          <w:bottom w:space="0" w:sz="0" w:val="nil"/>
          <w:right w:space="0" w:sz="0" w:val="nil"/>
          <w:between w:space="0" w:sz="0" w:val="nil"/>
        </w:pBdr>
        <w:tabs>
          <w:tab w:val="left" w:leader="none" w:pos="548"/>
        </w:tabs>
        <w:ind w:left="1" w:right="10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8E">
      <w:pPr>
        <w:numPr>
          <w:ilvl w:val="2"/>
          <w:numId w:val="3"/>
        </w:numPr>
        <w:pBdr>
          <w:top w:space="0" w:sz="0" w:val="nil"/>
          <w:left w:space="0" w:sz="0" w:val="nil"/>
          <w:bottom w:space="0" w:sz="0" w:val="nil"/>
          <w:right w:space="0" w:sz="0" w:val="nil"/>
          <w:between w:space="0" w:sz="0" w:val="nil"/>
        </w:pBdr>
        <w:tabs>
          <w:tab w:val="left" w:leader="none" w:pos="671"/>
        </w:tabs>
        <w:ind w:left="44" w:right="103" w:hanging="4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0">
      <w:pPr>
        <w:numPr>
          <w:ilvl w:val="1"/>
          <w:numId w:val="10"/>
        </w:numPr>
        <w:pBdr>
          <w:top w:space="0" w:sz="0" w:val="nil"/>
          <w:left w:space="0" w:sz="0" w:val="nil"/>
          <w:bottom w:space="0" w:sz="0" w:val="nil"/>
          <w:right w:space="0" w:sz="0" w:val="nil"/>
          <w:between w:space="0" w:sz="0" w:val="nil"/>
        </w:pBdr>
        <w:tabs>
          <w:tab w:val="left" w:leader="none" w:pos="528"/>
        </w:tabs>
        <w:ind w:left="1" w:right="114" w:hanging="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 atraso injustificado na execução do contrato sujeitará o contratado a multa de mora, na forma prevista em edital ou em contrato.</w:t>
      </w:r>
      <w:r w:rsidDel="00000000" w:rsidR="00000000" w:rsidRPr="00000000">
        <w:rPr>
          <w:rtl w:val="0"/>
        </w:rPr>
      </w:r>
    </w:p>
    <w:p w:rsidR="00000000" w:rsidDel="00000000" w:rsidP="00000000" w:rsidRDefault="00000000" w:rsidRPr="00000000" w14:paraId="00000191">
      <w:pPr>
        <w:numPr>
          <w:ilvl w:val="2"/>
          <w:numId w:val="10"/>
        </w:numPr>
        <w:pBdr>
          <w:top w:space="0" w:sz="0" w:val="nil"/>
          <w:left w:space="0" w:sz="0" w:val="nil"/>
          <w:bottom w:space="0" w:sz="0" w:val="nil"/>
          <w:right w:space="0" w:sz="0" w:val="nil"/>
          <w:between w:space="0" w:sz="0" w:val="nil"/>
        </w:pBdr>
        <w:tabs>
          <w:tab w:val="left" w:leader="none" w:pos="750"/>
        </w:tabs>
        <w:spacing w:before="257" w:lineRule="auto"/>
        <w:ind w:left="1" w:right="10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aplicação de multa de mora não impedirá que a Administração a converta em compensatória e promova a extinção unilateral do contrato com a aplicação cumulada de outras sanções previstas na Lei 14.133/2021.</w:t>
      </w:r>
      <w:r w:rsidDel="00000000" w:rsidR="00000000" w:rsidRPr="00000000">
        <w:rPr>
          <w:rtl w:val="0"/>
        </w:rPr>
      </w:r>
    </w:p>
    <w:p w:rsidR="00000000" w:rsidDel="00000000" w:rsidP="00000000" w:rsidRDefault="00000000" w:rsidRPr="00000000" w14:paraId="0000019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3">
      <w:pPr>
        <w:numPr>
          <w:ilvl w:val="1"/>
          <w:numId w:val="10"/>
        </w:numPr>
        <w:pBdr>
          <w:top w:space="0" w:sz="0" w:val="nil"/>
          <w:left w:space="0" w:sz="0" w:val="nil"/>
          <w:bottom w:space="0" w:sz="0" w:val="nil"/>
          <w:right w:space="0" w:sz="0" w:val="nil"/>
          <w:between w:space="0" w:sz="0" w:val="nil"/>
        </w:pBdr>
        <w:tabs>
          <w:tab w:val="left" w:leader="none" w:pos="504"/>
        </w:tabs>
        <w:ind w:left="1" w:right="10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É admitida a reabilitação do licitante ou contratado perante a própria autoridade que aplicou a penalidade, exigidos, cumulativamente:</w:t>
      </w:r>
      <w:r w:rsidDel="00000000" w:rsidR="00000000" w:rsidRPr="00000000">
        <w:rPr>
          <w:rtl w:val="0"/>
        </w:rPr>
      </w:r>
    </w:p>
    <w:p w:rsidR="00000000" w:rsidDel="00000000" w:rsidP="00000000" w:rsidRDefault="00000000" w:rsidRPr="00000000" w14:paraId="00000194">
      <w:pPr>
        <w:numPr>
          <w:ilvl w:val="0"/>
          <w:numId w:val="4"/>
        </w:numPr>
        <w:pBdr>
          <w:top w:space="0" w:sz="0" w:val="nil"/>
          <w:left w:space="0" w:sz="0" w:val="nil"/>
          <w:bottom w:space="0" w:sz="0" w:val="nil"/>
          <w:right w:space="0" w:sz="0" w:val="nil"/>
          <w:between w:space="0" w:sz="0" w:val="nil"/>
        </w:pBdr>
        <w:tabs>
          <w:tab w:val="left" w:leader="none" w:pos="120"/>
        </w:tabs>
        <w:spacing w:before="1" w:line="257" w:lineRule="auto"/>
        <w:ind w:left="120" w:hanging="1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reparação integral do dano causado à Administração Pública;</w:t>
      </w:r>
      <w:r w:rsidDel="00000000" w:rsidR="00000000" w:rsidRPr="00000000">
        <w:rPr>
          <w:rtl w:val="0"/>
        </w:rPr>
      </w:r>
    </w:p>
    <w:p w:rsidR="00000000" w:rsidDel="00000000" w:rsidP="00000000" w:rsidRDefault="00000000" w:rsidRPr="00000000" w14:paraId="00000195">
      <w:pPr>
        <w:numPr>
          <w:ilvl w:val="0"/>
          <w:numId w:val="4"/>
        </w:numPr>
        <w:pBdr>
          <w:top w:space="0" w:sz="0" w:val="nil"/>
          <w:left w:space="0" w:sz="0" w:val="nil"/>
          <w:bottom w:space="0" w:sz="0" w:val="nil"/>
          <w:right w:space="0" w:sz="0" w:val="nil"/>
          <w:between w:space="0" w:sz="0" w:val="nil"/>
        </w:pBdr>
        <w:tabs>
          <w:tab w:val="left" w:leader="none" w:pos="191"/>
        </w:tabs>
        <w:spacing w:line="257" w:lineRule="auto"/>
        <w:ind w:left="191" w:hanging="19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pagamento da multa;</w:t>
      </w:r>
      <w:r w:rsidDel="00000000" w:rsidR="00000000" w:rsidRPr="00000000">
        <w:rPr>
          <w:rtl w:val="0"/>
        </w:rPr>
      </w:r>
    </w:p>
    <w:p w:rsidR="00000000" w:rsidDel="00000000" w:rsidP="00000000" w:rsidRDefault="00000000" w:rsidRPr="00000000" w14:paraId="00000196">
      <w:pPr>
        <w:numPr>
          <w:ilvl w:val="0"/>
          <w:numId w:val="4"/>
        </w:numPr>
        <w:pBdr>
          <w:top w:space="0" w:sz="0" w:val="nil"/>
          <w:left w:space="0" w:sz="0" w:val="nil"/>
          <w:bottom w:space="0" w:sz="0" w:val="nil"/>
          <w:right w:space="0" w:sz="0" w:val="nil"/>
          <w:between w:space="0" w:sz="0" w:val="nil"/>
        </w:pBdr>
        <w:tabs>
          <w:tab w:val="left" w:leader="none" w:pos="256"/>
        </w:tabs>
        <w:spacing w:before="1" w:lineRule="auto"/>
        <w:ind w:left="1" w:right="10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transcurso do prazo mínimo de 1 (um) ano da aplicação da penalidade, no caso de impedimento de licitar e contratar, ou de 3 (três) anos da aplicação da penalidade, no caso de declaração de inidoneidade;</w:t>
      </w:r>
      <w:r w:rsidDel="00000000" w:rsidR="00000000" w:rsidRPr="00000000">
        <w:rPr>
          <w:rtl w:val="0"/>
        </w:rPr>
      </w:r>
    </w:p>
    <w:p w:rsidR="00000000" w:rsidDel="00000000" w:rsidP="00000000" w:rsidRDefault="00000000" w:rsidRPr="00000000" w14:paraId="00000197">
      <w:pPr>
        <w:numPr>
          <w:ilvl w:val="0"/>
          <w:numId w:val="4"/>
        </w:numPr>
        <w:pBdr>
          <w:top w:space="0" w:sz="0" w:val="nil"/>
          <w:left w:space="0" w:sz="0" w:val="nil"/>
          <w:bottom w:space="0" w:sz="0" w:val="nil"/>
          <w:right w:space="0" w:sz="0" w:val="nil"/>
          <w:between w:space="0" w:sz="0" w:val="nil"/>
        </w:pBdr>
        <w:tabs>
          <w:tab w:val="left" w:leader="none" w:pos="255"/>
        </w:tabs>
        <w:spacing w:line="257" w:lineRule="auto"/>
        <w:ind w:left="255" w:hanging="25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cumprimento das condições de reabilitação definidas no ato punitivo;</w:t>
      </w:r>
      <w:r w:rsidDel="00000000" w:rsidR="00000000" w:rsidRPr="00000000">
        <w:rPr>
          <w:rtl w:val="0"/>
        </w:rPr>
      </w:r>
    </w:p>
    <w:p w:rsidR="00000000" w:rsidDel="00000000" w:rsidP="00000000" w:rsidRDefault="00000000" w:rsidRPr="00000000" w14:paraId="00000198">
      <w:pPr>
        <w:numPr>
          <w:ilvl w:val="0"/>
          <w:numId w:val="4"/>
        </w:numPr>
        <w:pBdr>
          <w:top w:space="0" w:sz="0" w:val="nil"/>
          <w:left w:space="0" w:sz="0" w:val="nil"/>
          <w:bottom w:space="0" w:sz="0" w:val="nil"/>
          <w:right w:space="0" w:sz="0" w:val="nil"/>
          <w:between w:space="0" w:sz="0" w:val="nil"/>
        </w:pBdr>
        <w:tabs>
          <w:tab w:val="left" w:leader="none" w:pos="189"/>
        </w:tabs>
        <w:spacing w:before="2" w:lineRule="auto"/>
        <w:ind w:left="1" w:right="112"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 análise jurídica prévia, com posicionamento conclusivo quanto ao cumprimento dos requisitos definidos neste artigo.</w:t>
      </w:r>
      <w:r w:rsidDel="00000000" w:rsidR="00000000" w:rsidRPr="00000000">
        <w:rPr>
          <w:rtl w:val="0"/>
        </w:rPr>
      </w:r>
    </w:p>
    <w:p w:rsidR="00000000" w:rsidDel="00000000" w:rsidP="00000000" w:rsidRDefault="00000000" w:rsidRPr="00000000" w14:paraId="00000199">
      <w:pPr>
        <w:numPr>
          <w:ilvl w:val="2"/>
          <w:numId w:val="10"/>
        </w:numPr>
        <w:pBdr>
          <w:top w:space="0" w:sz="0" w:val="nil"/>
          <w:left w:space="0" w:sz="0" w:val="nil"/>
          <w:bottom w:space="0" w:sz="0" w:val="nil"/>
          <w:right w:space="0" w:sz="0" w:val="nil"/>
          <w:between w:space="0" w:sz="0" w:val="nil"/>
        </w:pBdr>
        <w:tabs>
          <w:tab w:val="left" w:leader="none" w:pos="719"/>
        </w:tabs>
        <w:spacing w:before="257" w:lineRule="auto"/>
        <w:ind w:left="1" w:right="10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sanção pelas infrações previstas nos incisos VIII e XII do caput do art. 155 da Lei 14.133/2021 exigirá, como condição de reabilitação do licitante ou contratado, a implantação ou aperfeiçoamento de programa de integridade pelo responsável.</w:t>
      </w:r>
      <w:r w:rsidDel="00000000" w:rsidR="00000000" w:rsidRPr="00000000">
        <w:rPr>
          <w:rtl w:val="0"/>
        </w:rPr>
      </w:r>
    </w:p>
    <w:p w:rsidR="00000000" w:rsidDel="00000000" w:rsidP="00000000" w:rsidRDefault="00000000" w:rsidRPr="00000000" w14:paraId="0000019A">
      <w:pPr>
        <w:pBdr>
          <w:top w:space="0" w:sz="0" w:val="nil"/>
          <w:left w:space="0" w:sz="0" w:val="nil"/>
          <w:bottom w:space="0" w:sz="0" w:val="nil"/>
          <w:right w:space="0" w:sz="0" w:val="nil"/>
          <w:between w:space="0" w:sz="0" w:val="nil"/>
        </w:pBdr>
        <w:spacing w:before="109"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9B">
      <w:pPr>
        <w:pStyle w:val="Heading1"/>
        <w:numPr>
          <w:ilvl w:val="0"/>
          <w:numId w:val="10"/>
        </w:numPr>
        <w:tabs>
          <w:tab w:val="left" w:leader="none" w:pos="406"/>
        </w:tabs>
        <w:ind w:left="406" w:hanging="405"/>
        <w:rPr>
          <w:rFonts w:ascii="Times New Roman" w:cs="Times New Roman" w:eastAsia="Times New Roman" w:hAnsi="Times New Roman"/>
          <w:sz w:val="24"/>
          <w:szCs w:val="24"/>
        </w:rPr>
      </w:pPr>
      <w:bookmarkStart w:colFirst="0" w:colLast="0" w:name="_heading=h.mpgfda21zfcq" w:id="15"/>
      <w:bookmarkEnd w:id="15"/>
      <w:r w:rsidDel="00000000" w:rsidR="00000000" w:rsidRPr="00000000">
        <w:rPr>
          <w:rFonts w:ascii="Times New Roman" w:cs="Times New Roman" w:eastAsia="Times New Roman" w:hAnsi="Times New Roman"/>
          <w:sz w:val="24"/>
          <w:szCs w:val="24"/>
          <w:rtl w:val="0"/>
        </w:rPr>
        <w:t xml:space="preserve">QUALIFICAÇÃO TÉCNICA</w:t>
      </w:r>
    </w:p>
    <w:p w:rsidR="00000000" w:rsidDel="00000000" w:rsidP="00000000" w:rsidRDefault="00000000" w:rsidRPr="00000000" w14:paraId="0000019C">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18.1.</w:t>
      </w:r>
      <w:r w:rsidDel="00000000" w:rsidR="00000000" w:rsidRPr="00000000">
        <w:rPr>
          <w:rFonts w:ascii="Times New Roman" w:cs="Times New Roman" w:eastAsia="Times New Roman" w:hAnsi="Times New Roman"/>
          <w:color w:val="000000"/>
          <w:sz w:val="24"/>
          <w:szCs w:val="24"/>
          <w:rtl w:val="0"/>
        </w:rPr>
        <w:t xml:space="preserve"> A empresa licitante, como prova de QUALIFICAÇÃO TÉCNICA, deverá comprovar junto à Comissão de Licitação os seguintes documentos:</w:t>
      </w:r>
    </w:p>
    <w:p w:rsidR="00000000" w:rsidDel="00000000" w:rsidP="00000000" w:rsidRDefault="00000000" w:rsidRPr="00000000" w14:paraId="0000019D">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18.1.1.</w:t>
      </w:r>
      <w:r w:rsidDel="00000000" w:rsidR="00000000" w:rsidRPr="00000000">
        <w:rPr>
          <w:rFonts w:ascii="Times New Roman" w:cs="Times New Roman" w:eastAsia="Times New Roman" w:hAnsi="Times New Roman"/>
          <w:color w:val="000000"/>
          <w:sz w:val="24"/>
          <w:szCs w:val="24"/>
          <w:rtl w:val="0"/>
        </w:rPr>
        <w:t xml:space="preserve"> Certidão de Registro e Quitação da empresa licitante junto ao Conselho Regional de Engenharia e Agronomia – CREA e/ou Conselho de Arquitetura e Urbanismo – CAU, dentro do prazo de validade, contendo a indicação do(s) respectivo(s) responsável(is) técnico(s).</w:t>
      </w:r>
    </w:p>
    <w:p w:rsidR="00000000" w:rsidDel="00000000" w:rsidP="00000000" w:rsidRDefault="00000000" w:rsidRPr="00000000" w14:paraId="0000019E">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18.1.2.</w:t>
      </w:r>
      <w:r w:rsidDel="00000000" w:rsidR="00000000" w:rsidRPr="00000000">
        <w:rPr>
          <w:rFonts w:ascii="Times New Roman" w:cs="Times New Roman" w:eastAsia="Times New Roman" w:hAnsi="Times New Roman"/>
          <w:color w:val="000000"/>
          <w:sz w:val="24"/>
          <w:szCs w:val="24"/>
          <w:rtl w:val="0"/>
        </w:rPr>
        <w:t xml:space="preserve"> Comprovação de capacidade técnico-operacional mediante apresentação de Atestado(s) de Capacidade Técnica, emitido(s) por pessoa jurídica de direito público ou privado, devidamente registrado(s) no CREA e/ou CAU, comprovando que a empresa executou obra ou serviço compatível com o objeto licitado, contemplando, no mínimo, serviços relacionados à implantação de Sistema de Abastecimento de Água, incluindo perfuração de poços tubulares profundos, implantação de adutoras, redes de distribuição de água, reservatórios elevados, sistemas de captação, reservação ou estruturas equivalentes.</w:t>
      </w:r>
    </w:p>
    <w:p w:rsidR="00000000" w:rsidDel="00000000" w:rsidP="00000000" w:rsidRDefault="00000000" w:rsidRPr="00000000" w14:paraId="0000019F">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18.2.</w:t>
      </w:r>
      <w:r w:rsidDel="00000000" w:rsidR="00000000" w:rsidRPr="00000000">
        <w:rPr>
          <w:rFonts w:ascii="Times New Roman" w:cs="Times New Roman" w:eastAsia="Times New Roman" w:hAnsi="Times New Roman"/>
          <w:color w:val="000000"/>
          <w:sz w:val="24"/>
          <w:szCs w:val="24"/>
          <w:rtl w:val="0"/>
        </w:rPr>
        <w:t xml:space="preserve"> Capacidade Técnico-Profissional:</w:t>
      </w:r>
    </w:p>
    <w:p w:rsidR="00000000" w:rsidDel="00000000" w:rsidP="00000000" w:rsidRDefault="00000000" w:rsidRPr="00000000" w14:paraId="000001A0">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Para atendimento à qualificação técnico-profissional, a licitante deverá comprovar possuir ou que irá dispor de profissional de nível superior devidamente registrado no CREA e/ou CAU, detentor de Atestado de Capacidade Técnica acompanhado da respectiva Certidão de Acervo Técnico – CAT, expedida pelo respectivo Conselho Profissional, comprovando a execução de serviços compatíveis com o objeto da contratação.</w:t>
      </w:r>
    </w:p>
    <w:p w:rsidR="00000000" w:rsidDel="00000000" w:rsidP="00000000" w:rsidRDefault="00000000" w:rsidRPr="00000000" w14:paraId="000001A1">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18.2.1.</w:t>
      </w:r>
      <w:r w:rsidDel="00000000" w:rsidR="00000000" w:rsidRPr="00000000">
        <w:rPr>
          <w:rFonts w:ascii="Times New Roman" w:cs="Times New Roman" w:eastAsia="Times New Roman" w:hAnsi="Times New Roman"/>
          <w:color w:val="000000"/>
          <w:sz w:val="24"/>
          <w:szCs w:val="24"/>
          <w:rtl w:val="0"/>
        </w:rPr>
        <w:t xml:space="preserve"> A comprovação do vínculo profissional do Responsável Técnico será feita mediante cópia da Carteira de Trabalho, Ficha de Registro de Empregados, Contrato de Trabalho, Contrato de Prestação de Serviços, Certidão do CREA/CAU atualizada, Contrato Social ou Declaração de Contratação Futura acompanhada da anuência expressa do profissional.</w:t>
      </w:r>
    </w:p>
    <w:p w:rsidR="00000000" w:rsidDel="00000000" w:rsidP="00000000" w:rsidRDefault="00000000" w:rsidRPr="00000000" w14:paraId="000001A2">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18.2.2.</w:t>
      </w:r>
      <w:r w:rsidDel="00000000" w:rsidR="00000000" w:rsidRPr="00000000">
        <w:rPr>
          <w:rFonts w:ascii="Times New Roman" w:cs="Times New Roman" w:eastAsia="Times New Roman" w:hAnsi="Times New Roman"/>
          <w:color w:val="000000"/>
          <w:sz w:val="24"/>
          <w:szCs w:val="24"/>
          <w:rtl w:val="0"/>
        </w:rPr>
        <w:t xml:space="preserve"> Certidão(ões) de Acervo Técnico – CAT(s) do profissional indicado pela empresa, devidamente registrada(s) no CREA e/ou CAU, comprovando a execução de obra ou serviço compatível com o objeto licitado, envolvendo implantação de Sistema de Abastecimento de Água, perfuração de poços tubulares, reservatórios elevados, adutoras, redes de distribuição de água, estações de bombeamento ou estruturas equivalentes.</w:t>
      </w:r>
    </w:p>
    <w:p w:rsidR="00000000" w:rsidDel="00000000" w:rsidP="00000000" w:rsidRDefault="00000000" w:rsidRPr="00000000" w14:paraId="000001A3">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18.2.3.</w:t>
      </w:r>
      <w:r w:rsidDel="00000000" w:rsidR="00000000" w:rsidRPr="00000000">
        <w:rPr>
          <w:rFonts w:ascii="Times New Roman" w:cs="Times New Roman" w:eastAsia="Times New Roman" w:hAnsi="Times New Roman"/>
          <w:color w:val="000000"/>
          <w:sz w:val="24"/>
          <w:szCs w:val="24"/>
          <w:rtl w:val="0"/>
        </w:rPr>
        <w:t xml:space="preserve"> É vedada a indicação de um mesmo Responsável Técnico para mais de uma licitante, fato que implicará a inabilitação de todas as empresas envolvidas.</w:t>
      </w:r>
    </w:p>
    <w:p w:rsidR="00000000" w:rsidDel="00000000" w:rsidP="00000000" w:rsidRDefault="00000000" w:rsidRPr="00000000" w14:paraId="000001A4">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18.2.4.</w:t>
      </w:r>
      <w:r w:rsidDel="00000000" w:rsidR="00000000" w:rsidRPr="00000000">
        <w:rPr>
          <w:rFonts w:ascii="Times New Roman" w:cs="Times New Roman" w:eastAsia="Times New Roman" w:hAnsi="Times New Roman"/>
          <w:color w:val="000000"/>
          <w:sz w:val="24"/>
          <w:szCs w:val="24"/>
          <w:rtl w:val="0"/>
        </w:rPr>
        <w:t xml:space="preserve"> O profissional indicado para fins de comprovação da capacitação técnico-profissional deverá ser responsável pelo acompanhamento da execução dos serviços objeto da licitação, admitindo-se sua substituição por profissional de experiência equivalente ou superior, desde que previamente aprovada pela Administração.</w:t>
      </w:r>
    </w:p>
    <w:p w:rsidR="00000000" w:rsidDel="00000000" w:rsidP="00000000" w:rsidRDefault="00000000" w:rsidRPr="00000000" w14:paraId="000001A5">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18.3. Declarações</w:t>
      </w:r>
      <w:r w:rsidDel="00000000" w:rsidR="00000000" w:rsidRPr="00000000">
        <w:rPr>
          <w:rtl w:val="0"/>
        </w:rPr>
      </w:r>
    </w:p>
    <w:p w:rsidR="00000000" w:rsidDel="00000000" w:rsidP="00000000" w:rsidRDefault="00000000" w:rsidRPr="00000000" w14:paraId="000001A6">
      <w:pPr>
        <w:widowControl w:val="1"/>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18.3.1.</w:t>
      </w:r>
      <w:r w:rsidDel="00000000" w:rsidR="00000000" w:rsidRPr="00000000">
        <w:rPr>
          <w:rFonts w:ascii="Times New Roman" w:cs="Times New Roman" w:eastAsia="Times New Roman" w:hAnsi="Times New Roman"/>
          <w:color w:val="000000"/>
          <w:sz w:val="24"/>
          <w:szCs w:val="24"/>
          <w:rtl w:val="0"/>
        </w:rPr>
        <w:t xml:space="preserve"> Declaração de que a licitante se compromete a comprovar, quando da assinatura do contrato, os vínculos empregatícios ou contratuais do responsável técnico e da equipe técnica eventualmente indicada para execução dos serviços.</w:t>
      </w:r>
    </w:p>
    <w:p w:rsidR="00000000" w:rsidDel="00000000" w:rsidP="00000000" w:rsidRDefault="00000000" w:rsidRPr="00000000" w14:paraId="000001A7">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A8">
      <w:pPr>
        <w:pStyle w:val="Heading1"/>
        <w:numPr>
          <w:ilvl w:val="0"/>
          <w:numId w:val="10"/>
        </w:numPr>
        <w:tabs>
          <w:tab w:val="left" w:leader="none" w:pos="433"/>
        </w:tabs>
        <w:ind w:left="433" w:hanging="43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RELATIVA À QUALIFICAÇÃO ECONÔMICO-FINANCEIRA</w:t>
      </w:r>
    </w:p>
    <w:p w:rsidR="00000000" w:rsidDel="00000000" w:rsidP="00000000" w:rsidRDefault="00000000" w:rsidRPr="00000000" w14:paraId="000001A9">
      <w:pPr>
        <w:pBdr>
          <w:top w:space="0" w:sz="0" w:val="nil"/>
          <w:left w:space="0" w:sz="0" w:val="nil"/>
          <w:bottom w:space="0" w:sz="0" w:val="nil"/>
          <w:right w:space="0" w:sz="0" w:val="nil"/>
          <w:between w:space="0" w:sz="0" w:val="nil"/>
        </w:pBd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1AA">
      <w:pPr>
        <w:numPr>
          <w:ilvl w:val="1"/>
          <w:numId w:val="10"/>
        </w:numPr>
        <w:pBdr>
          <w:top w:space="0" w:sz="0" w:val="nil"/>
          <w:left w:space="0" w:sz="0" w:val="nil"/>
          <w:bottom w:space="0" w:sz="0" w:val="nil"/>
          <w:right w:space="0" w:sz="0" w:val="nil"/>
          <w:between w:space="0" w:sz="0" w:val="nil"/>
        </w:pBdr>
        <w:tabs>
          <w:tab w:val="left" w:leader="none" w:pos="544"/>
        </w:tabs>
        <w:ind w:left="1" w:right="111" w:hanging="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r w:rsidDel="00000000" w:rsidR="00000000" w:rsidRPr="00000000">
        <w:rPr>
          <w:rtl w:val="0"/>
        </w:rPr>
      </w:r>
    </w:p>
    <w:p w:rsidR="00000000" w:rsidDel="00000000" w:rsidP="00000000" w:rsidRDefault="00000000" w:rsidRPr="00000000" w14:paraId="000001AB">
      <w:pPr>
        <w:numPr>
          <w:ilvl w:val="0"/>
          <w:numId w:val="2"/>
        </w:numPr>
        <w:pBdr>
          <w:top w:space="0" w:sz="0" w:val="nil"/>
          <w:left w:space="0" w:sz="0" w:val="nil"/>
          <w:bottom w:space="0" w:sz="0" w:val="nil"/>
          <w:right w:space="0" w:sz="0" w:val="nil"/>
          <w:between w:space="0" w:sz="0" w:val="nil"/>
        </w:pBdr>
        <w:tabs>
          <w:tab w:val="left" w:leader="none" w:pos="269"/>
        </w:tabs>
        <w:spacing w:before="257" w:lineRule="auto"/>
        <w:ind w:left="1" w:right="109" w:hanging="1"/>
        <w:jc w:val="both"/>
        <w:rPr>
          <w:rFonts w:ascii="Times New Roman" w:cs="Times New Roman" w:eastAsia="Times New Roman" w:hAnsi="Times New Roman"/>
          <w:sz w:val="24"/>
          <w:szCs w:val="24"/>
        </w:rPr>
      </w:pPr>
      <w:bookmarkStart w:colFirst="0" w:colLast="0" w:name="_heading=h.wib1ijpgah1l" w:id="16"/>
      <w:bookmarkEnd w:id="16"/>
      <w:r w:rsidDel="00000000" w:rsidR="00000000" w:rsidRPr="00000000">
        <w:rPr>
          <w:rFonts w:ascii="Times New Roman" w:cs="Times New Roman" w:eastAsia="Times New Roman" w:hAnsi="Times New Roman"/>
          <w:color w:val="000000"/>
          <w:sz w:val="24"/>
          <w:szCs w:val="24"/>
          <w:rtl w:val="0"/>
        </w:rPr>
        <w:t xml:space="preserve">A comprovação de boa situação financeira da empresa licitante será demonstrada através de índice financeiro utilizando-se as fórmulas abaixo, cujos resultados deverão estar de acordo com os valores estabelecidos:</w:t>
      </w:r>
      <w:r w:rsidDel="00000000" w:rsidR="00000000" w:rsidRPr="00000000">
        <w:rPr>
          <w:rtl w:val="0"/>
        </w:rPr>
      </w:r>
    </w:p>
    <w:p w:rsidR="00000000" w:rsidDel="00000000" w:rsidP="00000000" w:rsidRDefault="00000000" w:rsidRPr="00000000" w14:paraId="000001AC">
      <w:pPr>
        <w:tabs>
          <w:tab w:val="left" w:leader="none" w:pos="278"/>
        </w:tabs>
        <w:ind w:right="10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ind w:left="429"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Índice de Liquidez Geral (ILG)</w:t>
      </w:r>
    </w:p>
    <w:p w:rsidR="00000000" w:rsidDel="00000000" w:rsidP="00000000" w:rsidRDefault="00000000" w:rsidRPr="00000000" w14:paraId="000001AF">
      <w:pPr>
        <w:pBdr>
          <w:top w:space="0" w:sz="0" w:val="nil"/>
          <w:left w:space="0" w:sz="0" w:val="nil"/>
          <w:bottom w:space="0" w:sz="0" w:val="nil"/>
          <w:right w:space="0" w:sz="0" w:val="nil"/>
          <w:between w:space="0" w:sz="0" w:val="nil"/>
        </w:pBdr>
        <w:spacing w:before="1" w:line="257" w:lineRule="auto"/>
        <w:ind w:left="429"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Ativo Circulante + Ativo Não Circulante</w:t>
      </w:r>
    </w:p>
    <w:p w:rsidR="00000000" w:rsidDel="00000000" w:rsidP="00000000" w:rsidRDefault="00000000" w:rsidRPr="00000000" w14:paraId="000001B0">
      <w:pPr>
        <w:pBdr>
          <w:top w:space="0" w:sz="0" w:val="nil"/>
          <w:left w:space="0" w:sz="0" w:val="nil"/>
          <w:bottom w:space="0" w:sz="0" w:val="nil"/>
          <w:right w:space="0" w:sz="0" w:val="nil"/>
          <w:between w:space="0" w:sz="0" w:val="nil"/>
        </w:pBdr>
        <w:tabs>
          <w:tab w:val="left" w:leader="none" w:pos="5623"/>
        </w:tabs>
        <w:spacing w:line="257" w:lineRule="auto"/>
        <w:ind w:left="429"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ILG =</w:t>
        <w:tab/>
        <w:t xml:space="preserve">&gt;= 1,0</w:t>
      </w:r>
    </w:p>
    <w:p w:rsidR="00000000" w:rsidDel="00000000" w:rsidP="00000000" w:rsidRDefault="00000000" w:rsidRPr="00000000" w14:paraId="000001B1">
      <w:pPr>
        <w:pBdr>
          <w:top w:space="0" w:sz="0" w:val="nil"/>
          <w:left w:space="0" w:sz="0" w:val="nil"/>
          <w:bottom w:space="0" w:sz="0" w:val="nil"/>
          <w:right w:space="0" w:sz="0" w:val="nil"/>
          <w:between w:space="0" w:sz="0" w:val="nil"/>
        </w:pBdr>
        <w:ind w:left="429" w:right="4639"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Passivo Circulante + Passivo Não Circulante Índice de Liquidez Corrente (ILC)</w:t>
      </w:r>
    </w:p>
    <w:p w:rsidR="00000000" w:rsidDel="00000000" w:rsidP="00000000" w:rsidRDefault="00000000" w:rsidRPr="00000000" w14:paraId="000001B2">
      <w:pPr>
        <w:pBdr>
          <w:top w:space="0" w:sz="0" w:val="nil"/>
          <w:left w:space="0" w:sz="0" w:val="nil"/>
          <w:bottom w:space="0" w:sz="0" w:val="nil"/>
          <w:right w:space="0" w:sz="0" w:val="nil"/>
          <w:between w:space="0" w:sz="0" w:val="nil"/>
        </w:pBdr>
        <w:ind w:left="429"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Ativo Circulante</w:t>
      </w:r>
    </w:p>
    <w:p w:rsidR="00000000" w:rsidDel="00000000" w:rsidP="00000000" w:rsidRDefault="00000000" w:rsidRPr="00000000" w14:paraId="000001B3">
      <w:pPr>
        <w:pBdr>
          <w:top w:space="0" w:sz="0" w:val="nil"/>
          <w:left w:space="0" w:sz="0" w:val="nil"/>
          <w:bottom w:space="0" w:sz="0" w:val="nil"/>
          <w:right w:space="0" w:sz="0" w:val="nil"/>
          <w:between w:space="0" w:sz="0" w:val="nil"/>
        </w:pBdr>
        <w:tabs>
          <w:tab w:val="left" w:leader="none" w:pos="4007"/>
        </w:tabs>
        <w:spacing w:before="2" w:line="257" w:lineRule="auto"/>
        <w:ind w:left="429"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ILC =</w:t>
        <w:tab/>
        <w:t xml:space="preserve">&gt;= 1,0</w:t>
      </w:r>
    </w:p>
    <w:p w:rsidR="00000000" w:rsidDel="00000000" w:rsidP="00000000" w:rsidRDefault="00000000" w:rsidRPr="00000000" w14:paraId="000001B4">
      <w:pPr>
        <w:pBdr>
          <w:top w:space="0" w:sz="0" w:val="nil"/>
          <w:left w:space="0" w:sz="0" w:val="nil"/>
          <w:bottom w:space="0" w:sz="0" w:val="nil"/>
          <w:right w:space="0" w:sz="0" w:val="nil"/>
          <w:between w:space="0" w:sz="0" w:val="nil"/>
        </w:pBdr>
        <w:ind w:left="429" w:right="7089"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Passivo Circulante Solvência (SO) Ativo Total</w:t>
      </w:r>
    </w:p>
    <w:p w:rsidR="00000000" w:rsidDel="00000000" w:rsidP="00000000" w:rsidRDefault="00000000" w:rsidRPr="00000000" w14:paraId="000001B5">
      <w:pPr>
        <w:pBdr>
          <w:top w:space="0" w:sz="0" w:val="nil"/>
          <w:left w:space="0" w:sz="0" w:val="nil"/>
          <w:bottom w:space="0" w:sz="0" w:val="nil"/>
          <w:right w:space="0" w:sz="0" w:val="nil"/>
          <w:between w:space="0" w:sz="0" w:val="nil"/>
        </w:pBdr>
        <w:tabs>
          <w:tab w:val="left" w:leader="none" w:pos="5189"/>
        </w:tabs>
        <w:spacing w:before="1" w:line="257" w:lineRule="auto"/>
        <w:ind w:left="429"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SO =</w:t>
        <w:tab/>
        <w:t xml:space="preserve">&gt; 1,0</w:t>
      </w:r>
    </w:p>
    <w:p w:rsidR="00000000" w:rsidDel="00000000" w:rsidP="00000000" w:rsidRDefault="00000000" w:rsidRPr="00000000" w14:paraId="000001B6">
      <w:pPr>
        <w:pBdr>
          <w:top w:space="0" w:sz="0" w:val="nil"/>
          <w:left w:space="0" w:sz="0" w:val="nil"/>
          <w:bottom w:space="0" w:sz="0" w:val="nil"/>
          <w:right w:space="0" w:sz="0" w:val="nil"/>
          <w:between w:space="0" w:sz="0" w:val="nil"/>
        </w:pBdr>
        <w:spacing w:line="257" w:lineRule="auto"/>
        <w:ind w:left="429"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Passivo Circulante + exigível a Longo Prazo</w:t>
      </w:r>
    </w:p>
    <w:p w:rsidR="00000000" w:rsidDel="00000000" w:rsidP="00000000" w:rsidRDefault="00000000" w:rsidRPr="00000000" w14:paraId="000001B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B8">
      <w:pPr>
        <w:numPr>
          <w:ilvl w:val="1"/>
          <w:numId w:val="2"/>
        </w:numPr>
        <w:pBdr>
          <w:top w:space="0" w:sz="0" w:val="nil"/>
          <w:left w:space="0" w:sz="0" w:val="nil"/>
          <w:bottom w:space="0" w:sz="0" w:val="nil"/>
          <w:right w:space="0" w:sz="0" w:val="nil"/>
          <w:between w:space="0" w:sz="0" w:val="nil"/>
        </w:pBdr>
        <w:tabs>
          <w:tab w:val="left" w:leader="none" w:pos="411"/>
        </w:tabs>
        <w:ind w:left="1" w:right="10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r w:rsidDel="00000000" w:rsidR="00000000" w:rsidRPr="00000000">
        <w:rPr>
          <w:rtl w:val="0"/>
        </w:rPr>
      </w:r>
    </w:p>
    <w:p w:rsidR="00000000" w:rsidDel="00000000" w:rsidP="00000000" w:rsidRDefault="00000000" w:rsidRPr="00000000" w14:paraId="000001B9">
      <w:pPr>
        <w:pBdr>
          <w:top w:space="0" w:sz="0" w:val="nil"/>
          <w:left w:space="0" w:sz="0" w:val="nil"/>
          <w:bottom w:space="0" w:sz="0" w:val="nil"/>
          <w:right w:space="0" w:sz="0" w:val="nil"/>
          <w:between w:space="0" w:sz="0" w:val="nil"/>
        </w:pBdr>
        <w:spacing w:before="109"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BA">
      <w:pPr>
        <w:numPr>
          <w:ilvl w:val="1"/>
          <w:numId w:val="2"/>
        </w:numPr>
        <w:pBdr>
          <w:top w:space="0" w:sz="0" w:val="nil"/>
          <w:left w:space="0" w:sz="0" w:val="nil"/>
          <w:bottom w:space="0" w:sz="0" w:val="nil"/>
          <w:right w:space="0" w:sz="0" w:val="nil"/>
          <w:between w:space="0" w:sz="0" w:val="nil"/>
        </w:pBdr>
        <w:tabs>
          <w:tab w:val="left" w:leader="none" w:pos="425"/>
        </w:tabs>
        <w:ind w:left="1" w:right="10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r w:rsidDel="00000000" w:rsidR="00000000" w:rsidRPr="00000000">
        <w:rPr>
          <w:rtl w:val="0"/>
        </w:rPr>
      </w:r>
    </w:p>
    <w:p w:rsidR="00000000" w:rsidDel="00000000" w:rsidP="00000000" w:rsidRDefault="00000000" w:rsidRPr="00000000" w14:paraId="000001BB">
      <w:pPr>
        <w:numPr>
          <w:ilvl w:val="2"/>
          <w:numId w:val="1"/>
        </w:numPr>
        <w:pBdr>
          <w:top w:space="0" w:sz="0" w:val="nil"/>
          <w:left w:space="0" w:sz="0" w:val="nil"/>
          <w:bottom w:space="0" w:sz="0" w:val="nil"/>
          <w:right w:space="0" w:sz="0" w:val="nil"/>
          <w:between w:space="0" w:sz="0" w:val="nil"/>
        </w:pBdr>
        <w:tabs>
          <w:tab w:val="left" w:leader="none" w:pos="640"/>
        </w:tabs>
        <w:spacing w:before="257" w:lineRule="auto"/>
        <w:ind w:left="1" w:right="11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As empresas com menos de um exercício financeiro devem cumprir a exigência deste item mediante a apresentação do Balanço de Abertura, em que deverá constar elementos que comprovem a boa situação financeira da mesma.</w:t>
      </w:r>
      <w:r w:rsidDel="00000000" w:rsidR="00000000" w:rsidRPr="00000000">
        <w:rPr>
          <w:rtl w:val="0"/>
        </w:rPr>
      </w:r>
    </w:p>
    <w:p w:rsidR="00000000" w:rsidDel="00000000" w:rsidP="00000000" w:rsidRDefault="00000000" w:rsidRPr="00000000" w14:paraId="000001BC">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BD">
      <w:pPr>
        <w:numPr>
          <w:ilvl w:val="2"/>
          <w:numId w:val="1"/>
        </w:numPr>
        <w:pBdr>
          <w:top w:space="0" w:sz="0" w:val="nil"/>
          <w:left w:space="0" w:sz="0" w:val="nil"/>
          <w:bottom w:space="0" w:sz="0" w:val="nil"/>
          <w:right w:space="0" w:sz="0" w:val="nil"/>
          <w:between w:space="0" w:sz="0" w:val="nil"/>
        </w:pBdr>
        <w:tabs>
          <w:tab w:val="left" w:leader="none" w:pos="652"/>
        </w:tabs>
        <w:ind w:left="1" w:right="10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Serão considerados aceitos como na forma da lei o balanço patrimonial e demonstrações contábeis assim apresentados:</w:t>
      </w: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before="2"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BF">
      <w:pPr>
        <w:numPr>
          <w:ilvl w:val="3"/>
          <w:numId w:val="1"/>
        </w:numPr>
        <w:pBdr>
          <w:top w:space="0" w:sz="0" w:val="nil"/>
          <w:left w:space="0" w:sz="0" w:val="nil"/>
          <w:bottom w:space="0" w:sz="0" w:val="nil"/>
          <w:right w:space="0" w:sz="0" w:val="nil"/>
          <w:between w:space="0" w:sz="0" w:val="nil"/>
        </w:pBdr>
        <w:tabs>
          <w:tab w:val="left" w:leader="none" w:pos="524"/>
        </w:tabs>
        <w:spacing w:line="257" w:lineRule="auto"/>
        <w:ind w:left="524" w:hanging="23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Publicados em Diário Oficial ou;</w:t>
      </w:r>
      <w:r w:rsidDel="00000000" w:rsidR="00000000" w:rsidRPr="00000000">
        <w:rPr>
          <w:rtl w:val="0"/>
        </w:rPr>
      </w:r>
    </w:p>
    <w:p w:rsidR="00000000" w:rsidDel="00000000" w:rsidP="00000000" w:rsidRDefault="00000000" w:rsidRPr="00000000" w14:paraId="000001C0">
      <w:pPr>
        <w:numPr>
          <w:ilvl w:val="3"/>
          <w:numId w:val="1"/>
        </w:numPr>
        <w:pBdr>
          <w:top w:space="0" w:sz="0" w:val="nil"/>
          <w:left w:space="0" w:sz="0" w:val="nil"/>
          <w:bottom w:space="0" w:sz="0" w:val="nil"/>
          <w:right w:space="0" w:sz="0" w:val="nil"/>
          <w:between w:space="0" w:sz="0" w:val="nil"/>
        </w:pBdr>
        <w:tabs>
          <w:tab w:val="left" w:leader="none" w:pos="536"/>
        </w:tabs>
        <w:spacing w:line="257" w:lineRule="auto"/>
        <w:ind w:left="536" w:hanging="25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Publicados em jornal de grande circulação ou;</w:t>
      </w:r>
      <w:r w:rsidDel="00000000" w:rsidR="00000000" w:rsidRPr="00000000">
        <w:rPr>
          <w:rtl w:val="0"/>
        </w:rPr>
      </w:r>
    </w:p>
    <w:p w:rsidR="00000000" w:rsidDel="00000000" w:rsidP="00000000" w:rsidRDefault="00000000" w:rsidRPr="00000000" w14:paraId="000001C1">
      <w:pPr>
        <w:numPr>
          <w:ilvl w:val="3"/>
          <w:numId w:val="1"/>
        </w:numPr>
        <w:pBdr>
          <w:top w:space="0" w:sz="0" w:val="nil"/>
          <w:left w:space="0" w:sz="0" w:val="nil"/>
          <w:bottom w:space="0" w:sz="0" w:val="nil"/>
          <w:right w:space="0" w:sz="0" w:val="nil"/>
          <w:between w:space="0" w:sz="0" w:val="nil"/>
        </w:pBdr>
        <w:tabs>
          <w:tab w:val="left" w:leader="none" w:pos="514"/>
        </w:tabs>
        <w:spacing w:before="1" w:line="257" w:lineRule="auto"/>
        <w:ind w:left="514" w:hanging="22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Registrados na Junta Comercial da sede ou domicílio do licitante ou;</w:t>
      </w:r>
      <w:r w:rsidDel="00000000" w:rsidR="00000000" w:rsidRPr="00000000">
        <w:rPr>
          <w:rtl w:val="0"/>
        </w:rPr>
      </w:r>
    </w:p>
    <w:p w:rsidR="00000000" w:rsidDel="00000000" w:rsidP="00000000" w:rsidRDefault="00000000" w:rsidRPr="00000000" w14:paraId="000001C2">
      <w:pPr>
        <w:numPr>
          <w:ilvl w:val="3"/>
          <w:numId w:val="1"/>
        </w:numPr>
        <w:pBdr>
          <w:top w:space="0" w:sz="0" w:val="nil"/>
          <w:left w:space="0" w:sz="0" w:val="nil"/>
          <w:bottom w:space="0" w:sz="0" w:val="nil"/>
          <w:right w:space="0" w:sz="0" w:val="nil"/>
          <w:between w:space="0" w:sz="0" w:val="nil"/>
        </w:pBdr>
        <w:tabs>
          <w:tab w:val="left" w:leader="none" w:pos="545"/>
        </w:tabs>
        <w:ind w:left="1" w:right="104" w:firstLine="28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r w:rsidDel="00000000" w:rsidR="00000000" w:rsidRPr="00000000">
        <w:rPr>
          <w:rtl w:val="0"/>
        </w:rPr>
      </w:r>
    </w:p>
    <w:p w:rsidR="00000000" w:rsidDel="00000000" w:rsidP="00000000" w:rsidRDefault="00000000" w:rsidRPr="00000000" w14:paraId="000001C3">
      <w:pPr>
        <w:numPr>
          <w:ilvl w:val="2"/>
          <w:numId w:val="1"/>
        </w:numPr>
        <w:pBdr>
          <w:top w:space="0" w:sz="0" w:val="nil"/>
          <w:left w:space="0" w:sz="0" w:val="nil"/>
          <w:bottom w:space="0" w:sz="0" w:val="nil"/>
          <w:right w:space="0" w:sz="0" w:val="nil"/>
          <w:between w:space="0" w:sz="0" w:val="nil"/>
        </w:pBdr>
        <w:tabs>
          <w:tab w:val="left" w:leader="none" w:pos="643"/>
        </w:tabs>
        <w:spacing w:before="257" w:lineRule="auto"/>
        <w:ind w:left="1" w:right="10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r w:rsidDel="00000000" w:rsidR="00000000" w:rsidRPr="00000000">
        <w:rPr>
          <w:rtl w:val="0"/>
        </w:rPr>
      </w:r>
    </w:p>
    <w:p w:rsidR="00000000" w:rsidDel="00000000" w:rsidP="00000000" w:rsidRDefault="00000000" w:rsidRPr="00000000" w14:paraId="000001C4">
      <w:pPr>
        <w:pBdr>
          <w:top w:space="0" w:sz="0" w:val="nil"/>
          <w:left w:space="0" w:sz="0" w:val="nil"/>
          <w:bottom w:space="0" w:sz="0" w:val="nil"/>
          <w:right w:space="0" w:sz="0" w:val="nil"/>
          <w:between w:space="0" w:sz="0" w:val="nil"/>
        </w:pBdr>
        <w:spacing w:before="1" w:lineRule="auto"/>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5">
      <w:pPr>
        <w:numPr>
          <w:ilvl w:val="2"/>
          <w:numId w:val="1"/>
        </w:numPr>
        <w:pBdr>
          <w:top w:space="0" w:sz="0" w:val="nil"/>
          <w:left w:space="0" w:sz="0" w:val="nil"/>
          <w:bottom w:space="0" w:sz="0" w:val="nil"/>
          <w:right w:space="0" w:sz="0" w:val="nil"/>
          <w:between w:space="0" w:sz="0" w:val="nil"/>
        </w:pBdr>
        <w:tabs>
          <w:tab w:val="left" w:leader="none" w:pos="640"/>
        </w:tabs>
        <w:spacing w:before="1" w:lineRule="auto"/>
        <w:ind w:left="1" w:right="10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r w:rsidDel="00000000" w:rsidR="00000000" w:rsidRPr="00000000">
        <w:rPr>
          <w:rtl w:val="0"/>
        </w:rPr>
      </w:r>
    </w:p>
    <w:p w:rsidR="00000000" w:rsidDel="00000000" w:rsidP="00000000" w:rsidRDefault="00000000" w:rsidRPr="00000000" w14:paraId="000001C6">
      <w:pPr>
        <w:numPr>
          <w:ilvl w:val="2"/>
          <w:numId w:val="1"/>
        </w:numPr>
        <w:pBdr>
          <w:top w:space="0" w:sz="0" w:val="nil"/>
          <w:left w:space="0" w:sz="0" w:val="nil"/>
          <w:bottom w:space="0" w:sz="0" w:val="nil"/>
          <w:right w:space="0" w:sz="0" w:val="nil"/>
          <w:between w:space="0" w:sz="0" w:val="nil"/>
        </w:pBdr>
        <w:tabs>
          <w:tab w:val="left" w:leader="none" w:pos="700"/>
        </w:tabs>
        <w:spacing w:before="257" w:lineRule="auto"/>
        <w:ind w:left="1" w:right="10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r w:rsidDel="00000000" w:rsidR="00000000" w:rsidRPr="00000000">
        <w:rPr>
          <w:rtl w:val="0"/>
        </w:rPr>
      </w:r>
    </w:p>
    <w:p w:rsidR="00000000" w:rsidDel="00000000" w:rsidP="00000000" w:rsidRDefault="00000000" w:rsidRPr="00000000" w14:paraId="000001C7">
      <w:pPr>
        <w:pStyle w:val="Heading1"/>
        <w:numPr>
          <w:ilvl w:val="0"/>
          <w:numId w:val="10"/>
        </w:numPr>
        <w:tabs>
          <w:tab w:val="left" w:leader="none" w:pos="425"/>
        </w:tabs>
        <w:spacing w:before="258" w:lineRule="auto"/>
        <w:ind w:left="425" w:hanging="424"/>
        <w:rPr>
          <w:rFonts w:ascii="Times New Roman" w:cs="Times New Roman" w:eastAsia="Times New Roman" w:hAnsi="Times New Roman"/>
          <w:sz w:val="24"/>
          <w:szCs w:val="24"/>
        </w:rPr>
      </w:pPr>
      <w:bookmarkStart w:colFirst="0" w:colLast="0" w:name="_heading=h.8tz38tskomx2" w:id="17"/>
      <w:bookmarkEnd w:id="17"/>
      <w:r w:rsidDel="00000000" w:rsidR="00000000" w:rsidRPr="00000000">
        <w:rPr>
          <w:rFonts w:ascii="Times New Roman" w:cs="Times New Roman" w:eastAsia="Times New Roman" w:hAnsi="Times New Roman"/>
          <w:sz w:val="24"/>
          <w:szCs w:val="24"/>
          <w:rtl w:val="0"/>
        </w:rPr>
        <w:t xml:space="preserve">ESTIMATIVA DE PREÇOS.</w:t>
      </w:r>
    </w:p>
    <w:p w:rsidR="00000000" w:rsidDel="00000000" w:rsidP="00000000" w:rsidRDefault="00000000" w:rsidRPr="00000000" w14:paraId="000001C8">
      <w:pPr>
        <w:numPr>
          <w:ilvl w:val="1"/>
          <w:numId w:val="10"/>
        </w:numPr>
        <w:pBdr>
          <w:top w:space="0" w:sz="0" w:val="nil"/>
          <w:left w:space="0" w:sz="0" w:val="nil"/>
          <w:bottom w:space="0" w:sz="0" w:val="nil"/>
          <w:right w:space="0" w:sz="0" w:val="nil"/>
          <w:between w:space="0" w:sz="0" w:val="nil"/>
        </w:pBdr>
        <w:tabs>
          <w:tab w:val="left" w:leader="none" w:pos="538"/>
        </w:tabs>
        <w:spacing w:before="1" w:lineRule="auto"/>
        <w:ind w:left="1" w:right="10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O custo estimado da contratação é de </w:t>
      </w:r>
      <w:r w:rsidDel="00000000" w:rsidR="00000000" w:rsidRPr="00000000">
        <w:rPr>
          <w:rFonts w:ascii="Times New Roman" w:cs="Times New Roman" w:eastAsia="Times New Roman" w:hAnsi="Times New Roman"/>
          <w:b w:val="1"/>
          <w:bCs w:val="1"/>
          <w:color w:val="000000"/>
          <w:sz w:val="24"/>
          <w:szCs w:val="24"/>
          <w:rtl w:val="0"/>
        </w:rPr>
        <w:t xml:space="preserve">R$ 8.951.168,57 (oito milhões, novecentos e cinquenta e um mil, cento e sessenta e oito reais e cinquenta e sete centavos) </w:t>
      </w:r>
      <w:r w:rsidDel="00000000" w:rsidR="00000000" w:rsidRPr="00000000">
        <w:rPr>
          <w:rtl w:val="0"/>
        </w:rPr>
      </w:r>
    </w:p>
    <w:p w:rsidR="00000000" w:rsidDel="00000000" w:rsidP="00000000" w:rsidRDefault="00000000" w:rsidRPr="00000000" w14:paraId="000001C9">
      <w:pPr>
        <w:pBdr>
          <w:top w:space="0" w:sz="0" w:val="nil"/>
          <w:left w:space="0" w:sz="0" w:val="nil"/>
          <w:bottom w:space="0" w:sz="0" w:val="nil"/>
          <w:right w:space="0" w:sz="0" w:val="nil"/>
          <w:between w:space="0" w:sz="0" w:val="nil"/>
        </w:pBdr>
        <w:tabs>
          <w:tab w:val="left" w:leader="none" w:pos="538"/>
        </w:tabs>
        <w:spacing w:before="1" w:lineRule="auto"/>
        <w:ind w:left="285" w:right="107"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CA">
      <w:pPr>
        <w:pStyle w:val="Heading1"/>
        <w:numPr>
          <w:ilvl w:val="0"/>
          <w:numId w:val="10"/>
        </w:numPr>
        <w:tabs>
          <w:tab w:val="left" w:leader="none" w:pos="357"/>
        </w:tabs>
        <w:ind w:left="357" w:hanging="356"/>
        <w:rPr>
          <w:rFonts w:ascii="Times New Roman" w:cs="Times New Roman" w:eastAsia="Times New Roman" w:hAnsi="Times New Roman"/>
          <w:sz w:val="24"/>
          <w:szCs w:val="24"/>
        </w:rPr>
      </w:pPr>
      <w:bookmarkStart w:colFirst="0" w:colLast="0" w:name="_heading=h.9tkk9hn39sbi" w:id="18"/>
      <w:bookmarkEnd w:id="18"/>
      <w:r w:rsidDel="00000000" w:rsidR="00000000" w:rsidRPr="00000000">
        <w:rPr>
          <w:rFonts w:ascii="Times New Roman" w:cs="Times New Roman" w:eastAsia="Times New Roman" w:hAnsi="Times New Roman"/>
          <w:sz w:val="24"/>
          <w:szCs w:val="24"/>
          <w:rtl w:val="0"/>
        </w:rPr>
        <w:t xml:space="preserve">DISPOSIÇÕES FINAIS</w:t>
      </w:r>
    </w:p>
    <w:p w:rsidR="00000000" w:rsidDel="00000000" w:rsidP="00000000" w:rsidRDefault="00000000" w:rsidRPr="00000000" w14:paraId="000001CB">
      <w:pPr>
        <w:pStyle w:val="Heading1"/>
        <w:numPr>
          <w:ilvl w:val="1"/>
          <w:numId w:val="10"/>
        </w:numPr>
        <w:tabs>
          <w:tab w:val="left" w:leader="none" w:pos="357"/>
        </w:tabs>
        <w:ind w:left="1" w:hanging="1"/>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Integram este Projeto Básico todos os seus anexos técnicos.</w:t>
      </w:r>
    </w:p>
    <w:p w:rsidR="00000000" w:rsidDel="00000000" w:rsidP="00000000" w:rsidRDefault="00000000" w:rsidRPr="00000000" w14:paraId="000001CC">
      <w:pPr>
        <w:pStyle w:val="Heading1"/>
        <w:numPr>
          <w:ilvl w:val="1"/>
          <w:numId w:val="10"/>
        </w:numPr>
        <w:tabs>
          <w:tab w:val="left" w:leader="none" w:pos="357"/>
        </w:tabs>
        <w:ind w:left="1" w:hanging="1"/>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b w:val="0"/>
          <w:bCs w:val="0"/>
          <w:sz w:val="24"/>
          <w:szCs w:val="24"/>
          <w:rtl w:val="0"/>
        </w:rPr>
        <w:t xml:space="preserve">Os casos omissos serão resolvidos à luz da Lei nº 14.133/2021 e demais normas aplicáveis.</w:t>
      </w:r>
    </w:p>
    <w:p w:rsidR="00000000" w:rsidDel="00000000" w:rsidP="00000000" w:rsidRDefault="00000000" w:rsidRPr="00000000" w14:paraId="000001CD">
      <w:pPr>
        <w:pStyle w:val="Heading1"/>
        <w:tabs>
          <w:tab w:val="left" w:leader="none" w:pos="357"/>
        </w:tabs>
        <w:ind w:left="1" w:firstLine="0"/>
        <w:rPr>
          <w:rFonts w:ascii="Times New Roman" w:cs="Times New Roman" w:eastAsia="Times New Roman" w:hAnsi="Times New Roman"/>
          <w:b w:val="0"/>
          <w:bCs w:val="0"/>
          <w:sz w:val="24"/>
          <w:szCs w:val="24"/>
        </w:rPr>
      </w:pPr>
      <w:r w:rsidDel="00000000" w:rsidR="00000000" w:rsidRPr="00000000">
        <w:rPr>
          <w:rtl w:val="0"/>
        </w:rPr>
      </w:r>
    </w:p>
    <w:p w:rsidR="00000000" w:rsidDel="00000000" w:rsidP="00000000" w:rsidRDefault="00000000" w:rsidRPr="00000000" w14:paraId="000001CE">
      <w:pPr>
        <w:pStyle w:val="Heading1"/>
        <w:numPr>
          <w:ilvl w:val="0"/>
          <w:numId w:val="10"/>
        </w:numPr>
        <w:tabs>
          <w:tab w:val="left" w:leader="none" w:pos="357"/>
        </w:tabs>
        <w:ind w:left="357" w:hanging="35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ANEXOS: Integram este Projeto Básico, para todos os fins e efeitos, os seguintes Anexos: ANEXO I – PROJETOS</w:t>
      </w:r>
    </w:p>
    <w:p w:rsidR="00000000" w:rsidDel="00000000" w:rsidP="00000000" w:rsidRDefault="00000000" w:rsidRPr="00000000" w14:paraId="000001CF">
      <w:pPr>
        <w:pStyle w:val="Heading1"/>
        <w:spacing w:before="5" w:lineRule="auto"/>
        <w:ind w:left="429"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ANEXO II – PLANILHA ORÇAMENTÁRIA</w:t>
      </w:r>
    </w:p>
    <w:p w:rsidR="00000000" w:rsidDel="00000000" w:rsidP="00000000" w:rsidRDefault="00000000" w:rsidRPr="00000000" w14:paraId="000001D0">
      <w:pPr>
        <w:ind w:left="429" w:right="4639"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ANEXO III – MEMORIAL DESCRITIVO ANEXO IV – RRT</w:t>
      </w:r>
    </w:p>
    <w:p w:rsidR="00000000" w:rsidDel="00000000" w:rsidP="00000000" w:rsidRDefault="00000000" w:rsidRPr="00000000" w14:paraId="000001D1">
      <w:pPr>
        <w:ind w:left="429" w:right="463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spacing w:before="1" w:lineRule="auto"/>
        <w:ind w:left="4395" w:firstLine="0"/>
        <w:rPr>
          <w:rFonts w:ascii="Times New Roman" w:cs="Times New Roman" w:eastAsia="Times New Roman" w:hAnsi="Times New Roman"/>
          <w:color w:val="000000"/>
          <w:sz w:val="24"/>
          <w:szCs w:val="24"/>
        </w:rPr>
      </w:pPr>
      <w:bookmarkStart w:colFirst="0" w:colLast="0" w:name="_heading=h.alhmblz2klcw" w:id="19"/>
      <w:bookmarkEnd w:id="19"/>
      <w:r w:rsidDel="00000000" w:rsidR="00000000" w:rsidRPr="00000000">
        <w:rPr>
          <w:rFonts w:ascii="Times New Roman" w:cs="Times New Roman" w:eastAsia="Times New Roman" w:hAnsi="Times New Roman"/>
          <w:color w:val="000000"/>
          <w:sz w:val="24"/>
          <w:szCs w:val="24"/>
          <w:rtl w:val="0"/>
        </w:rPr>
        <w:t xml:space="preserve">Cândido Mendes/MA,  10 de feve</w:t>
      </w:r>
      <w:r w:rsidDel="00000000" w:rsidR="00000000" w:rsidRPr="00000000">
        <w:rPr>
          <w:rFonts w:ascii="Times New Roman" w:cs="Times New Roman" w:eastAsia="Times New Roman" w:hAnsi="Times New Roman"/>
          <w:sz w:val="24"/>
          <w:szCs w:val="24"/>
          <w:rtl w:val="0"/>
        </w:rPr>
        <w:t xml:space="preserve">reiro</w:t>
      </w:r>
      <w:r w:rsidDel="00000000" w:rsidR="00000000" w:rsidRPr="00000000">
        <w:rPr>
          <w:rFonts w:ascii="Times New Roman" w:cs="Times New Roman" w:eastAsia="Times New Roman" w:hAnsi="Times New Roman"/>
          <w:color w:val="000000"/>
          <w:sz w:val="24"/>
          <w:szCs w:val="24"/>
          <w:rtl w:val="0"/>
        </w:rPr>
        <w:t xml:space="preserve"> de 202</w:t>
      </w:r>
      <w:r w:rsidDel="00000000" w:rsidR="00000000" w:rsidRPr="00000000">
        <w:rPr>
          <w:rFonts w:ascii="Times New Roman" w:cs="Times New Roman" w:eastAsia="Times New Roman" w:hAnsi="Times New Roman"/>
          <w:sz w:val="24"/>
          <w:szCs w:val="24"/>
          <w:rtl w:val="0"/>
        </w:rPr>
        <w:t xml:space="preserve">6</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1D3">
      <w:pPr>
        <w:pBdr>
          <w:top w:space="0" w:sz="0" w:val="nil"/>
          <w:left w:space="0" w:sz="0" w:val="nil"/>
          <w:bottom w:space="0" w:sz="0" w:val="nil"/>
          <w:right w:space="0" w:sz="0" w:val="nil"/>
          <w:between w:space="0" w:sz="0" w:val="nil"/>
        </w:pBdr>
        <w:spacing w:before="1" w:lineRule="auto"/>
        <w:ind w:left="4818" w:firstLine="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D4">
      <w:pPr>
        <w:pBdr>
          <w:top w:space="0" w:sz="0" w:val="nil"/>
          <w:left w:space="0" w:sz="0" w:val="nil"/>
          <w:bottom w:space="0" w:sz="0" w:val="nil"/>
          <w:right w:space="0" w:sz="0" w:val="nil"/>
          <w:between w:space="0" w:sz="0" w:val="nil"/>
        </w:pBdr>
        <w:spacing w:before="1" w:lineRule="auto"/>
        <w:ind w:left="4818" w:firstLine="0"/>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1D5">
      <w:pPr>
        <w:spacing w:before="1" w:lineRule="auto"/>
        <w:ind w:left="198" w:right="335"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____________________________________________________________</w:t>
      </w:r>
    </w:p>
    <w:p w:rsidR="00000000" w:rsidDel="00000000" w:rsidP="00000000" w:rsidRDefault="00000000" w:rsidRPr="00000000" w14:paraId="000001D6">
      <w:pPr>
        <w:pBdr>
          <w:top w:space="0" w:sz="0" w:val="nil"/>
          <w:left w:space="0" w:sz="0" w:val="nil"/>
          <w:bottom w:space="0" w:sz="0" w:val="nil"/>
          <w:right w:space="0" w:sz="0" w:val="nil"/>
          <w:between w:space="0" w:sz="0" w:val="nil"/>
        </w:pBdr>
        <w:spacing w:before="39" w:lineRule="auto"/>
        <w:ind w:left="198" w:right="335" w:firstLine="0"/>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TALES ARAUJO DE PAIVA</w:t>
      </w:r>
    </w:p>
    <w:p w:rsidR="00000000" w:rsidDel="00000000" w:rsidP="00000000" w:rsidRDefault="00000000" w:rsidRPr="00000000" w14:paraId="000001D7">
      <w:pPr>
        <w:pBdr>
          <w:top w:space="0" w:sz="0" w:val="nil"/>
          <w:left w:space="0" w:sz="0" w:val="nil"/>
          <w:bottom w:space="0" w:sz="0" w:val="nil"/>
          <w:right w:space="0" w:sz="0" w:val="nil"/>
          <w:between w:space="0" w:sz="0" w:val="nil"/>
        </w:pBdr>
        <w:spacing w:before="39" w:lineRule="auto"/>
        <w:ind w:left="198" w:right="335" w:firstLine="0"/>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CREA/CAU: 1114228885</w:t>
      </w:r>
    </w:p>
    <w:sectPr>
      <w:headerReference r:id="rId13" w:type="default"/>
      <w:footerReference r:id="rId14" w:type="default"/>
      <w:type w:val="nextPage"/>
      <w:pgSz w:h="16850" w:w="11910" w:orient="portrait"/>
      <w:pgMar w:bottom="308.5039370078755" w:top="1984.251968503937" w:left="1417" w:right="1133" w:header="586" w:footer="82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C">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55612</wp:posOffset>
              </wp:positionH>
              <wp:positionV relativeFrom="paragraph">
                <wp:posOffset>9982517</wp:posOffset>
              </wp:positionV>
              <wp:extent cx="22225" cy="22225"/>
              <wp:effectExtent b="0" l="0" r="0" t="0"/>
              <wp:wrapNone/>
              <wp:docPr id="2" name=""/>
              <a:graphic>
                <a:graphicData uri="http://schemas.microsoft.com/office/word/2010/wordprocessingShape">
                  <wps:wsp>
                    <wps:cNvSpPr/>
                    <wps:cNvPr id="3" name="Shape 3"/>
                    <wps:spPr>
                      <a:xfrm>
                        <a:off x="2489453" y="3779365"/>
                        <a:ext cx="5713095" cy="1270"/>
                      </a:xfrm>
                      <a:custGeom>
                        <a:rect b="b" l="l" r="r" t="t"/>
                        <a:pathLst>
                          <a:path extrusionOk="0" h="120000" w="5713095">
                            <a:moveTo>
                              <a:pt x="0" y="0"/>
                            </a:moveTo>
                            <a:lnTo>
                              <a:pt x="5713057"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55612</wp:posOffset>
              </wp:positionH>
              <wp:positionV relativeFrom="paragraph">
                <wp:posOffset>9982517</wp:posOffset>
              </wp:positionV>
              <wp:extent cx="22225" cy="22225"/>
              <wp:effectExtent b="0" l="0" r="0" t="0"/>
              <wp:wrapNone/>
              <wp:docPr id="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22225" cy="222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5744020</wp:posOffset>
              </wp:positionH>
              <wp:positionV relativeFrom="paragraph">
                <wp:posOffset>9710363</wp:posOffset>
              </wp:positionV>
              <wp:extent cx="174625" cy="173990"/>
              <wp:effectExtent b="0" l="0" r="0" t="0"/>
              <wp:wrapNone/>
              <wp:docPr id="15" name=""/>
              <a:graphic>
                <a:graphicData uri="http://schemas.microsoft.com/office/word/2010/wordprocessingShape">
                  <wps:wsp>
                    <wps:cNvSpPr/>
                    <wps:cNvPr id="16" name="Shape 16"/>
                    <wps:spPr>
                      <a:xfrm>
                        <a:off x="5272975" y="3707293"/>
                        <a:ext cx="146050" cy="145415"/>
                      </a:xfrm>
                      <a:prstGeom prst="rect">
                        <a:avLst/>
                      </a:prstGeom>
                      <a:noFill/>
                      <a:ln>
                        <a:noFill/>
                      </a:ln>
                    </wps:spPr>
                    <wps:txbx>
                      <w:txbxContent>
                        <w:p w:rsidR="00000000" w:rsidDel="00000000" w:rsidP="00000000" w:rsidRDefault="00000000" w:rsidRPr="00000000">
                          <w:pPr>
                            <w:spacing w:after="0" w:before="20" w:line="240"/>
                            <w:ind w:left="60" w:right="0" w:firstLine="180"/>
                            <w:jc w:val="left"/>
                            <w:textDirection w:val="btLr"/>
                          </w:pPr>
                          <w:r w:rsidDel="00000000" w:rsidR="00000000" w:rsidRPr="00000000">
                            <w:rPr>
                              <w:rFonts w:ascii="Cambria" w:cs="Cambria" w:eastAsia="Cambria" w:hAnsi="Cambria"/>
                              <w:b w:val="0"/>
                              <w:i w:val="0"/>
                              <w:smallCaps w:val="0"/>
                              <w:strike w:val="0"/>
                              <w:color w:val="000000"/>
                              <w:sz w:val="16"/>
                              <w:vertAlign w:val="baseline"/>
                            </w:rPr>
                            <w:t xml:space="preserve"> PAGE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5744020</wp:posOffset>
              </wp:positionH>
              <wp:positionV relativeFrom="paragraph">
                <wp:posOffset>9710363</wp:posOffset>
              </wp:positionV>
              <wp:extent cx="174625" cy="173990"/>
              <wp:effectExtent b="0" l="0" r="0" t="0"/>
              <wp:wrapNone/>
              <wp:docPr id="15" name="image16.png"/>
              <a:graphic>
                <a:graphicData uri="http://schemas.openxmlformats.org/drawingml/2006/picture">
                  <pic:pic>
                    <pic:nvPicPr>
                      <pic:cNvPr id="0" name="image16.png"/>
                      <pic:cNvPicPr preferRelativeResize="0"/>
                    </pic:nvPicPr>
                    <pic:blipFill>
                      <a:blip r:embed="rId1"/>
                      <a:srcRect/>
                      <a:stretch>
                        <a:fillRect/>
                      </a:stretch>
                    </pic:blipFill>
                    <pic:spPr>
                      <a:xfrm>
                        <a:off x="0" y="0"/>
                        <a:ext cx="174625" cy="17399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1048576</wp:posOffset>
              </wp:positionH>
              <wp:positionV relativeFrom="paragraph">
                <wp:posOffset>10015559</wp:posOffset>
              </wp:positionV>
              <wp:extent cx="3754754" cy="193040"/>
              <wp:effectExtent b="0" l="0" r="0" t="0"/>
              <wp:wrapNone/>
              <wp:docPr id="7" name=""/>
              <a:graphic>
                <a:graphicData uri="http://schemas.microsoft.com/office/word/2010/wordprocessingShape">
                  <wps:wsp>
                    <wps:cNvSpPr/>
                    <wps:cNvPr id="8" name="Shape 8"/>
                    <wps:spPr>
                      <a:xfrm>
                        <a:off x="3482911" y="3697768"/>
                        <a:ext cx="3726179" cy="164465"/>
                      </a:xfrm>
                      <a:prstGeom prst="rect">
                        <a:avLst/>
                      </a:prstGeom>
                      <a:noFill/>
                      <a:ln>
                        <a:noFill/>
                      </a:ln>
                    </wps:spPr>
                    <wps:txbx>
                      <w:txbxContent>
                        <w:p w:rsidR="00000000" w:rsidDel="00000000" w:rsidP="00000000" w:rsidRDefault="00000000" w:rsidRPr="00000000">
                          <w:pPr>
                            <w:spacing w:after="0" w:before="20" w:line="240"/>
                            <w:ind w:left="20" w:right="0" w:firstLine="60"/>
                            <w:jc w:val="left"/>
                            <w:textDirection w:val="btLr"/>
                          </w:pPr>
                          <w:r w:rsidDel="00000000" w:rsidR="00000000" w:rsidRPr="00000000">
                            <w:rPr>
                              <w:rFonts w:ascii="Verdana" w:cs="Verdana" w:eastAsia="Verdana" w:hAnsi="Verdana"/>
                              <w:b w:val="0"/>
                              <w:i w:val="0"/>
                              <w:smallCaps w:val="0"/>
                              <w:strike w:val="0"/>
                              <w:color w:val="000000"/>
                              <w:sz w:val="18"/>
                              <w:vertAlign w:val="baseline"/>
                            </w:rPr>
                            <w:t xml:space="preserve">PRAÇA CÂNDIDO MENDES, 9, CENTRO, CÂNDIDO MENDES, MA.</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1048576</wp:posOffset>
              </wp:positionH>
              <wp:positionV relativeFrom="paragraph">
                <wp:posOffset>10015559</wp:posOffset>
              </wp:positionV>
              <wp:extent cx="3754754" cy="193040"/>
              <wp:effectExtent b="0" l="0" r="0" t="0"/>
              <wp:wrapNone/>
              <wp:docPr id="7"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3754754" cy="19304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D">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55612</wp:posOffset>
              </wp:positionH>
              <wp:positionV relativeFrom="paragraph">
                <wp:posOffset>9982517</wp:posOffset>
              </wp:positionV>
              <wp:extent cx="22225" cy="22225"/>
              <wp:effectExtent b="0" l="0" r="0" t="0"/>
              <wp:wrapNone/>
              <wp:docPr id="9" name=""/>
              <a:graphic>
                <a:graphicData uri="http://schemas.microsoft.com/office/word/2010/wordprocessingShape">
                  <wps:wsp>
                    <wps:cNvSpPr/>
                    <wps:cNvPr id="10" name="Shape 10"/>
                    <wps:spPr>
                      <a:xfrm>
                        <a:off x="2489453" y="3779365"/>
                        <a:ext cx="5713095" cy="1270"/>
                      </a:xfrm>
                      <a:custGeom>
                        <a:rect b="b" l="l" r="r" t="t"/>
                        <a:pathLst>
                          <a:path extrusionOk="0" h="120000" w="5713095">
                            <a:moveTo>
                              <a:pt x="0" y="0"/>
                            </a:moveTo>
                            <a:lnTo>
                              <a:pt x="5713057"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55612</wp:posOffset>
              </wp:positionH>
              <wp:positionV relativeFrom="paragraph">
                <wp:posOffset>9982517</wp:posOffset>
              </wp:positionV>
              <wp:extent cx="22225" cy="22225"/>
              <wp:effectExtent b="0" l="0" r="0" t="0"/>
              <wp:wrapNone/>
              <wp:docPr id="9"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22225" cy="222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1048576</wp:posOffset>
              </wp:positionH>
              <wp:positionV relativeFrom="paragraph">
                <wp:posOffset>10015559</wp:posOffset>
              </wp:positionV>
              <wp:extent cx="3754754" cy="193040"/>
              <wp:effectExtent b="0" l="0" r="0" t="0"/>
              <wp:wrapNone/>
              <wp:docPr id="11" name=""/>
              <a:graphic>
                <a:graphicData uri="http://schemas.microsoft.com/office/word/2010/wordprocessingShape">
                  <wps:wsp>
                    <wps:cNvSpPr/>
                    <wps:cNvPr id="12" name="Shape 12"/>
                    <wps:spPr>
                      <a:xfrm>
                        <a:off x="3482911" y="3697768"/>
                        <a:ext cx="3726179" cy="164465"/>
                      </a:xfrm>
                      <a:prstGeom prst="rect">
                        <a:avLst/>
                      </a:prstGeom>
                      <a:noFill/>
                      <a:ln>
                        <a:noFill/>
                      </a:ln>
                    </wps:spPr>
                    <wps:txbx>
                      <w:txbxContent>
                        <w:p w:rsidR="00000000" w:rsidDel="00000000" w:rsidP="00000000" w:rsidRDefault="00000000" w:rsidRPr="00000000">
                          <w:pPr>
                            <w:spacing w:after="0" w:before="20" w:line="240"/>
                            <w:ind w:left="20" w:right="0" w:firstLine="60"/>
                            <w:jc w:val="left"/>
                            <w:textDirection w:val="btLr"/>
                          </w:pPr>
                          <w:r w:rsidDel="00000000" w:rsidR="00000000" w:rsidRPr="00000000">
                            <w:rPr>
                              <w:rFonts w:ascii="Verdana" w:cs="Verdana" w:eastAsia="Verdana" w:hAnsi="Verdana"/>
                              <w:b w:val="0"/>
                              <w:i w:val="0"/>
                              <w:smallCaps w:val="0"/>
                              <w:strike w:val="0"/>
                              <w:color w:val="000000"/>
                              <w:sz w:val="18"/>
                              <w:vertAlign w:val="baseline"/>
                            </w:rPr>
                            <w:t xml:space="preserve">PRAÇA CÂNDIDO MENDES, 9, CENTRO, CÂNDIDO MENDES, MA.</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1048576</wp:posOffset>
              </wp:positionH>
              <wp:positionV relativeFrom="paragraph">
                <wp:posOffset>10015559</wp:posOffset>
              </wp:positionV>
              <wp:extent cx="3754754" cy="193040"/>
              <wp:effectExtent b="0" l="0" r="0" t="0"/>
              <wp:wrapNone/>
              <wp:docPr id="11"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3754754" cy="19304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E">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55612</wp:posOffset>
              </wp:positionH>
              <wp:positionV relativeFrom="paragraph">
                <wp:posOffset>9982517</wp:posOffset>
              </wp:positionV>
              <wp:extent cx="22225" cy="22225"/>
              <wp:effectExtent b="0" l="0" r="0" t="0"/>
              <wp:wrapNone/>
              <wp:docPr id="6" name=""/>
              <a:graphic>
                <a:graphicData uri="http://schemas.microsoft.com/office/word/2010/wordprocessingShape">
                  <wps:wsp>
                    <wps:cNvSpPr/>
                    <wps:cNvPr id="7" name="Shape 7"/>
                    <wps:spPr>
                      <a:xfrm>
                        <a:off x="2489453" y="3779365"/>
                        <a:ext cx="5713095" cy="1270"/>
                      </a:xfrm>
                      <a:custGeom>
                        <a:rect b="b" l="l" r="r" t="t"/>
                        <a:pathLst>
                          <a:path extrusionOk="0" h="120000" w="5713095">
                            <a:moveTo>
                              <a:pt x="0" y="0"/>
                            </a:moveTo>
                            <a:lnTo>
                              <a:pt x="5713057"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55612</wp:posOffset>
              </wp:positionH>
              <wp:positionV relativeFrom="paragraph">
                <wp:posOffset>9982517</wp:posOffset>
              </wp:positionV>
              <wp:extent cx="22225" cy="22225"/>
              <wp:effectExtent b="0" l="0" r="0" t="0"/>
              <wp:wrapNone/>
              <wp:docPr id="6"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22225" cy="222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5713032</wp:posOffset>
              </wp:positionH>
              <wp:positionV relativeFrom="paragraph">
                <wp:posOffset>9710363</wp:posOffset>
              </wp:positionV>
              <wp:extent cx="205105" cy="173990"/>
              <wp:effectExtent b="0" l="0" r="0" t="0"/>
              <wp:wrapNone/>
              <wp:docPr id="14" name=""/>
              <a:graphic>
                <a:graphicData uri="http://schemas.microsoft.com/office/word/2010/wordprocessingShape">
                  <wps:wsp>
                    <wps:cNvSpPr/>
                    <wps:cNvPr id="15" name="Shape 15"/>
                    <wps:spPr>
                      <a:xfrm>
                        <a:off x="5257735" y="3707293"/>
                        <a:ext cx="176530" cy="145415"/>
                      </a:xfrm>
                      <a:prstGeom prst="rect">
                        <a:avLst/>
                      </a:prstGeom>
                      <a:noFill/>
                      <a:ln>
                        <a:noFill/>
                      </a:ln>
                    </wps:spPr>
                    <wps:txbx>
                      <w:txbxContent>
                        <w:p w:rsidR="00000000" w:rsidDel="00000000" w:rsidP="00000000" w:rsidRDefault="00000000" w:rsidRPr="00000000">
                          <w:pPr>
                            <w:spacing w:after="0" w:before="20" w:line="240"/>
                            <w:ind w:left="20" w:right="0" w:firstLine="60"/>
                            <w:jc w:val="left"/>
                            <w:textDirection w:val="btLr"/>
                          </w:pPr>
                          <w:r w:rsidDel="00000000" w:rsidR="00000000" w:rsidRPr="00000000">
                            <w:rPr>
                              <w:rFonts w:ascii="Cambria" w:cs="Cambria" w:eastAsia="Cambria" w:hAnsi="Cambria"/>
                              <w:b w:val="0"/>
                              <w:i w:val="0"/>
                              <w:smallCaps w:val="0"/>
                              <w:strike w:val="0"/>
                              <w:color w:val="000000"/>
                              <w:sz w:val="16"/>
                              <w:vertAlign w:val="baseline"/>
                            </w:rPr>
                            <w:t xml:space="preserve"> PAGE 9</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5713032</wp:posOffset>
              </wp:positionH>
              <wp:positionV relativeFrom="paragraph">
                <wp:posOffset>9710363</wp:posOffset>
              </wp:positionV>
              <wp:extent cx="205105" cy="173990"/>
              <wp:effectExtent b="0" l="0" r="0" t="0"/>
              <wp:wrapNone/>
              <wp:docPr id="14" name="image15.png"/>
              <a:graphic>
                <a:graphicData uri="http://schemas.openxmlformats.org/drawingml/2006/picture">
                  <pic:pic>
                    <pic:nvPicPr>
                      <pic:cNvPr id="0" name="image15.png"/>
                      <pic:cNvPicPr preferRelativeResize="0"/>
                    </pic:nvPicPr>
                    <pic:blipFill>
                      <a:blip r:embed="rId1"/>
                      <a:srcRect/>
                      <a:stretch>
                        <a:fillRect/>
                      </a:stretch>
                    </pic:blipFill>
                    <pic:spPr>
                      <a:xfrm>
                        <a:off x="0" y="0"/>
                        <a:ext cx="205105" cy="17399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1048576</wp:posOffset>
              </wp:positionH>
              <wp:positionV relativeFrom="paragraph">
                <wp:posOffset>10015559</wp:posOffset>
              </wp:positionV>
              <wp:extent cx="3754754" cy="193040"/>
              <wp:effectExtent b="0" l="0" r="0" t="0"/>
              <wp:wrapNone/>
              <wp:docPr id="8" name=""/>
              <a:graphic>
                <a:graphicData uri="http://schemas.microsoft.com/office/word/2010/wordprocessingShape">
                  <wps:wsp>
                    <wps:cNvSpPr/>
                    <wps:cNvPr id="9" name="Shape 9"/>
                    <wps:spPr>
                      <a:xfrm>
                        <a:off x="3482911" y="3697768"/>
                        <a:ext cx="3726179" cy="164465"/>
                      </a:xfrm>
                      <a:prstGeom prst="rect">
                        <a:avLst/>
                      </a:prstGeom>
                      <a:noFill/>
                      <a:ln>
                        <a:noFill/>
                      </a:ln>
                    </wps:spPr>
                    <wps:txbx>
                      <w:txbxContent>
                        <w:p w:rsidR="00000000" w:rsidDel="00000000" w:rsidP="00000000" w:rsidRDefault="00000000" w:rsidRPr="00000000">
                          <w:pPr>
                            <w:spacing w:after="0" w:before="20" w:line="240"/>
                            <w:ind w:left="20" w:right="0" w:firstLine="60"/>
                            <w:jc w:val="left"/>
                            <w:textDirection w:val="btLr"/>
                          </w:pPr>
                          <w:r w:rsidDel="00000000" w:rsidR="00000000" w:rsidRPr="00000000">
                            <w:rPr>
                              <w:rFonts w:ascii="Verdana" w:cs="Verdana" w:eastAsia="Verdana" w:hAnsi="Verdana"/>
                              <w:b w:val="0"/>
                              <w:i w:val="0"/>
                              <w:smallCaps w:val="0"/>
                              <w:strike w:val="0"/>
                              <w:color w:val="000000"/>
                              <w:sz w:val="18"/>
                              <w:vertAlign w:val="baseline"/>
                            </w:rPr>
                            <w:t xml:space="preserve">PRAÇA CÂNDIDO MENDES, 9, CENTRO, CÂNDIDO MENDES, MA.</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1048576</wp:posOffset>
              </wp:positionH>
              <wp:positionV relativeFrom="paragraph">
                <wp:posOffset>10015559</wp:posOffset>
              </wp:positionV>
              <wp:extent cx="3754754" cy="193040"/>
              <wp:effectExtent b="0" l="0" r="0" t="0"/>
              <wp:wrapNone/>
              <wp:docPr id="8"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3754754" cy="193040"/>
                      </a:xfrm>
                      <a:prstGeom prst="rect"/>
                      <a:ln/>
                    </pic:spPr>
                  </pic:pic>
                </a:graphicData>
              </a:graphic>
            </wp:anchor>
          </w:drawing>
        </mc:Fallback>
      </mc:AlternateConten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F">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55612</wp:posOffset>
              </wp:positionH>
              <wp:positionV relativeFrom="paragraph">
                <wp:posOffset>9982517</wp:posOffset>
              </wp:positionV>
              <wp:extent cx="22225" cy="22225"/>
              <wp:effectExtent b="0" l="0" r="0" t="0"/>
              <wp:wrapNone/>
              <wp:docPr id="10" name=""/>
              <a:graphic>
                <a:graphicData uri="http://schemas.microsoft.com/office/word/2010/wordprocessingShape">
                  <wps:wsp>
                    <wps:cNvSpPr/>
                    <wps:cNvPr id="11" name="Shape 11"/>
                    <wps:spPr>
                      <a:xfrm>
                        <a:off x="2489453" y="3779365"/>
                        <a:ext cx="5713095" cy="1270"/>
                      </a:xfrm>
                      <a:custGeom>
                        <a:rect b="b" l="l" r="r" t="t"/>
                        <a:pathLst>
                          <a:path extrusionOk="0" h="120000" w="5713095">
                            <a:moveTo>
                              <a:pt x="0" y="0"/>
                            </a:moveTo>
                            <a:lnTo>
                              <a:pt x="5713057"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55612</wp:posOffset>
              </wp:positionH>
              <wp:positionV relativeFrom="paragraph">
                <wp:posOffset>9982517</wp:posOffset>
              </wp:positionV>
              <wp:extent cx="22225" cy="22225"/>
              <wp:effectExtent b="0" l="0" r="0" t="0"/>
              <wp:wrapNone/>
              <wp:docPr id="10"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22225" cy="222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5687632</wp:posOffset>
              </wp:positionH>
              <wp:positionV relativeFrom="paragraph">
                <wp:posOffset>9710363</wp:posOffset>
              </wp:positionV>
              <wp:extent cx="230505" cy="173990"/>
              <wp:effectExtent b="0" l="0" r="0" t="0"/>
              <wp:wrapNone/>
              <wp:docPr id="4" name=""/>
              <a:graphic>
                <a:graphicData uri="http://schemas.microsoft.com/office/word/2010/wordprocessingShape">
                  <wps:wsp>
                    <wps:cNvSpPr/>
                    <wps:cNvPr id="5" name="Shape 5"/>
                    <wps:spPr>
                      <a:xfrm>
                        <a:off x="5245035" y="3707293"/>
                        <a:ext cx="201930" cy="145415"/>
                      </a:xfrm>
                      <a:prstGeom prst="rect">
                        <a:avLst/>
                      </a:prstGeom>
                      <a:noFill/>
                      <a:ln>
                        <a:noFill/>
                      </a:ln>
                    </wps:spPr>
                    <wps:txbx>
                      <w:txbxContent>
                        <w:p w:rsidR="00000000" w:rsidDel="00000000" w:rsidP="00000000" w:rsidRDefault="00000000" w:rsidRPr="00000000">
                          <w:pPr>
                            <w:spacing w:after="0" w:before="20" w:line="240"/>
                            <w:ind w:left="60" w:right="0" w:firstLine="180"/>
                            <w:jc w:val="left"/>
                            <w:textDirection w:val="btLr"/>
                          </w:pPr>
                          <w:r w:rsidDel="00000000" w:rsidR="00000000" w:rsidRPr="00000000">
                            <w:rPr>
                              <w:rFonts w:ascii="Cambria" w:cs="Cambria" w:eastAsia="Cambria" w:hAnsi="Cambria"/>
                              <w:b w:val="0"/>
                              <w:i w:val="0"/>
                              <w:smallCaps w:val="0"/>
                              <w:strike w:val="0"/>
                              <w:color w:val="000000"/>
                              <w:sz w:val="16"/>
                              <w:vertAlign w:val="baseline"/>
                            </w:rPr>
                            <w:t xml:space="preserve"> PAGE 18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5687632</wp:posOffset>
              </wp:positionH>
              <wp:positionV relativeFrom="paragraph">
                <wp:posOffset>9710363</wp:posOffset>
              </wp:positionV>
              <wp:extent cx="230505" cy="173990"/>
              <wp:effectExtent b="0" l="0" r="0" t="0"/>
              <wp:wrapNone/>
              <wp:docPr id="4"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230505" cy="17399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1048576</wp:posOffset>
              </wp:positionH>
              <wp:positionV relativeFrom="paragraph">
                <wp:posOffset>10015559</wp:posOffset>
              </wp:positionV>
              <wp:extent cx="3754754" cy="193040"/>
              <wp:effectExtent b="0" l="0" r="0" t="0"/>
              <wp:wrapNone/>
              <wp:docPr id="3" name=""/>
              <a:graphic>
                <a:graphicData uri="http://schemas.microsoft.com/office/word/2010/wordprocessingShape">
                  <wps:wsp>
                    <wps:cNvSpPr/>
                    <wps:cNvPr id="4" name="Shape 4"/>
                    <wps:spPr>
                      <a:xfrm>
                        <a:off x="3482911" y="3697768"/>
                        <a:ext cx="3726179" cy="164465"/>
                      </a:xfrm>
                      <a:prstGeom prst="rect">
                        <a:avLst/>
                      </a:prstGeom>
                      <a:noFill/>
                      <a:ln>
                        <a:noFill/>
                      </a:ln>
                    </wps:spPr>
                    <wps:txbx>
                      <w:txbxContent>
                        <w:p w:rsidR="00000000" w:rsidDel="00000000" w:rsidP="00000000" w:rsidRDefault="00000000" w:rsidRPr="00000000">
                          <w:pPr>
                            <w:spacing w:after="0" w:before="20" w:line="240"/>
                            <w:ind w:left="20" w:right="0" w:firstLine="60"/>
                            <w:jc w:val="left"/>
                            <w:textDirection w:val="btLr"/>
                          </w:pPr>
                          <w:r w:rsidDel="00000000" w:rsidR="00000000" w:rsidRPr="00000000">
                            <w:rPr>
                              <w:rFonts w:ascii="Verdana" w:cs="Verdana" w:eastAsia="Verdana" w:hAnsi="Verdana"/>
                              <w:b w:val="0"/>
                              <w:i w:val="0"/>
                              <w:smallCaps w:val="0"/>
                              <w:strike w:val="0"/>
                              <w:color w:val="000000"/>
                              <w:sz w:val="18"/>
                              <w:vertAlign w:val="baseline"/>
                            </w:rPr>
                            <w:t xml:space="preserve">PRAÇA CÂNDIDO MENDES, 9, CENTRO, CÂNDIDO MENDES, MA.</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1048576</wp:posOffset>
              </wp:positionH>
              <wp:positionV relativeFrom="paragraph">
                <wp:posOffset>10015559</wp:posOffset>
              </wp:positionV>
              <wp:extent cx="3754754" cy="193040"/>
              <wp:effectExtent b="0" l="0" r="0" t="0"/>
              <wp:wrapNone/>
              <wp:docPr id="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3754754" cy="19304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8">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0"/>
        <w:szCs w:val="20"/>
      </w:rPr>
      <w:drawing>
        <wp:anchor allowOverlap="1" behindDoc="1" distB="0" distT="0" distL="0" distR="0" hidden="0" layoutInCell="1" locked="0" relativeHeight="0" simplePos="0">
          <wp:simplePos x="0" y="0"/>
          <wp:positionH relativeFrom="page">
            <wp:posOffset>2905125</wp:posOffset>
          </wp:positionH>
          <wp:positionV relativeFrom="page">
            <wp:align>top</wp:align>
          </wp:positionV>
          <wp:extent cx="1896109" cy="1228501"/>
          <wp:effectExtent b="0" l="0" r="0" t="0"/>
          <wp:wrapNone/>
          <wp:docPr id="1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96109" cy="1228501"/>
                  </a:xfrm>
                  <a:prstGeom prst="rect"/>
                  <a:ln/>
                </pic:spPr>
              </pic:pic>
            </a:graphicData>
          </a:graphic>
        </wp:anchor>
      </w:drawing>
    </w:r>
    <w:r w:rsidDel="00000000" w:rsidR="00000000" w:rsidRPr="00000000">
      <w:rPr>
        <w:color w:val="000000"/>
        <w:sz w:val="20"/>
        <w:szCs w:val="20"/>
      </w:rPr>
      <mc:AlternateContent>
        <mc:Choice Requires="wpg">
          <w:drawing>
            <wp:anchor allowOverlap="1" behindDoc="1" distB="0" distT="0" distL="0" distR="0" hidden="0" layoutInCell="1" locked="0" relativeHeight="0" simplePos="0">
              <wp:simplePos x="0" y="0"/>
              <wp:positionH relativeFrom="page">
                <wp:posOffset>2155636</wp:posOffset>
              </wp:positionH>
              <wp:positionV relativeFrom="page">
                <wp:posOffset>1257361</wp:posOffset>
              </wp:positionV>
              <wp:extent cx="3342640" cy="357505"/>
              <wp:effectExtent b="0" l="0" r="0" t="0"/>
              <wp:wrapNone/>
              <wp:docPr id="13" name=""/>
              <a:graphic>
                <a:graphicData uri="http://schemas.microsoft.com/office/word/2010/wordprocessingShape">
                  <wps:wsp>
                    <wps:cNvSpPr/>
                    <wps:cNvPr id="14" name="Shape 14"/>
                    <wps:spPr>
                      <a:xfrm>
                        <a:off x="3688968" y="3615535"/>
                        <a:ext cx="3314065" cy="328930"/>
                      </a:xfrm>
                      <a:prstGeom prst="rect">
                        <a:avLst/>
                      </a:prstGeom>
                      <a:noFill/>
                      <a:ln>
                        <a:noFill/>
                      </a:ln>
                    </wps:spPr>
                    <wps:txbx>
                      <w:txbxContent>
                        <w:p w:rsidR="00000000" w:rsidDel="00000000" w:rsidP="00000000" w:rsidRDefault="00000000" w:rsidRPr="00000000">
                          <w:pPr>
                            <w:spacing w:after="0" w:before="20"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t xml:space="preserve">PREFEITURA MUNICIPAL DE CÂNDIDO MENDES/MA</w:t>
                          </w:r>
                        </w:p>
                        <w:p w:rsidR="00000000" w:rsidDel="00000000" w:rsidP="00000000" w:rsidRDefault="00000000" w:rsidRPr="00000000">
                          <w:pPr>
                            <w:spacing w:after="0" w:before="1.0000000149011612"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r>
                          <w:r w:rsidDel="00000000" w:rsidR="00000000" w:rsidRPr="00000000">
                            <w:rPr>
                              <w:rFonts w:ascii="Verdana" w:cs="Verdana" w:eastAsia="Verdana" w:hAnsi="Verdana"/>
                              <w:b w:val="0"/>
                              <w:i w:val="0"/>
                              <w:smallCaps w:val="0"/>
                              <w:strike w:val="0"/>
                              <w:color w:val="000000"/>
                              <w:sz w:val="18"/>
                              <w:vertAlign w:val="baseline"/>
                            </w:rPr>
                            <w:t xml:space="preserve">CNPJ: 06.059.505/0001-08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2155636</wp:posOffset>
              </wp:positionH>
              <wp:positionV relativeFrom="page">
                <wp:posOffset>1257361</wp:posOffset>
              </wp:positionV>
              <wp:extent cx="3342640" cy="357505"/>
              <wp:effectExtent b="0" l="0" r="0" t="0"/>
              <wp:wrapNone/>
              <wp:docPr id="13" name="image14.png"/>
              <a:graphic>
                <a:graphicData uri="http://schemas.openxmlformats.org/drawingml/2006/picture">
                  <pic:pic>
                    <pic:nvPicPr>
                      <pic:cNvPr id="0" name="image14.png"/>
                      <pic:cNvPicPr preferRelativeResize="0"/>
                    </pic:nvPicPr>
                    <pic:blipFill>
                      <a:blip r:embed="rId2"/>
                      <a:srcRect/>
                      <a:stretch>
                        <a:fillRect/>
                      </a:stretch>
                    </pic:blipFill>
                    <pic:spPr>
                      <a:xfrm>
                        <a:off x="0" y="0"/>
                        <a:ext cx="3342640" cy="357505"/>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9">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0"/>
        <w:szCs w:val="20"/>
      </w:rPr>
      <w:drawing>
        <wp:anchor allowOverlap="1" behindDoc="1" distB="0" distT="0" distL="0" distR="0" hidden="0" layoutInCell="1" locked="0" relativeHeight="0" simplePos="0">
          <wp:simplePos x="0" y="0"/>
          <wp:positionH relativeFrom="page">
            <wp:posOffset>3009900</wp:posOffset>
          </wp:positionH>
          <wp:positionV relativeFrom="page">
            <wp:posOffset>371853</wp:posOffset>
          </wp:positionV>
          <wp:extent cx="1656588" cy="923544"/>
          <wp:effectExtent b="0" l="0" r="0" t="0"/>
          <wp:wrapNone/>
          <wp:docPr id="1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6588" cy="923544"/>
                  </a:xfrm>
                  <a:prstGeom prst="rect"/>
                  <a:ln/>
                </pic:spPr>
              </pic:pic>
            </a:graphicData>
          </a:graphic>
        </wp:anchor>
      </w:drawing>
    </w:r>
    <w:r w:rsidDel="00000000" w:rsidR="00000000" w:rsidRPr="00000000">
      <w:rPr>
        <w:color w:val="000000"/>
        <w:sz w:val="20"/>
        <w:szCs w:val="20"/>
      </w:rPr>
      <mc:AlternateContent>
        <mc:Choice Requires="wpg">
          <w:drawing>
            <wp:anchor allowOverlap="1" behindDoc="1" distB="0" distT="0" distL="0" distR="0" hidden="0" layoutInCell="1" locked="0" relativeHeight="0" simplePos="0">
              <wp:simplePos x="0" y="0"/>
              <wp:positionH relativeFrom="page">
                <wp:posOffset>2155636</wp:posOffset>
              </wp:positionH>
              <wp:positionV relativeFrom="page">
                <wp:posOffset>1257361</wp:posOffset>
              </wp:positionV>
              <wp:extent cx="3342640" cy="357505"/>
              <wp:effectExtent b="0" l="0" r="0" t="0"/>
              <wp:wrapNone/>
              <wp:docPr id="5" name=""/>
              <a:graphic>
                <a:graphicData uri="http://schemas.microsoft.com/office/word/2010/wordprocessingShape">
                  <wps:wsp>
                    <wps:cNvSpPr/>
                    <wps:cNvPr id="6" name="Shape 6"/>
                    <wps:spPr>
                      <a:xfrm>
                        <a:off x="3688968" y="3615535"/>
                        <a:ext cx="3314065" cy="328930"/>
                      </a:xfrm>
                      <a:prstGeom prst="rect">
                        <a:avLst/>
                      </a:prstGeom>
                      <a:noFill/>
                      <a:ln>
                        <a:noFill/>
                      </a:ln>
                    </wps:spPr>
                    <wps:txbx>
                      <w:txbxContent>
                        <w:p w:rsidR="00000000" w:rsidDel="00000000" w:rsidP="00000000" w:rsidRDefault="00000000" w:rsidRPr="00000000">
                          <w:pPr>
                            <w:spacing w:after="0" w:before="20"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t xml:space="preserve">PREFEITURA MUNICIPAL DE CÂNDIDO MENDES/MA</w:t>
                          </w:r>
                        </w:p>
                        <w:p w:rsidR="00000000" w:rsidDel="00000000" w:rsidP="00000000" w:rsidRDefault="00000000" w:rsidRPr="00000000">
                          <w:pPr>
                            <w:spacing w:after="0" w:before="1.0000000149011612"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r>
                          <w:r w:rsidDel="00000000" w:rsidR="00000000" w:rsidRPr="00000000">
                            <w:rPr>
                              <w:rFonts w:ascii="Verdana" w:cs="Verdana" w:eastAsia="Verdana" w:hAnsi="Verdana"/>
                              <w:b w:val="0"/>
                              <w:i w:val="0"/>
                              <w:smallCaps w:val="0"/>
                              <w:strike w:val="0"/>
                              <w:color w:val="000000"/>
                              <w:sz w:val="18"/>
                              <w:vertAlign w:val="baseline"/>
                            </w:rPr>
                            <w:t xml:space="preserve">CNPJ: 06.059.505/0001-08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2155636</wp:posOffset>
              </wp:positionH>
              <wp:positionV relativeFrom="page">
                <wp:posOffset>1257361</wp:posOffset>
              </wp:positionV>
              <wp:extent cx="3342640" cy="357505"/>
              <wp:effectExtent b="0" l="0" r="0" t="0"/>
              <wp:wrapNone/>
              <wp:docPr id="5" name="image6.png"/>
              <a:graphic>
                <a:graphicData uri="http://schemas.openxmlformats.org/drawingml/2006/picture">
                  <pic:pic>
                    <pic:nvPicPr>
                      <pic:cNvPr id="0" name="image6.png"/>
                      <pic:cNvPicPr preferRelativeResize="0"/>
                    </pic:nvPicPr>
                    <pic:blipFill>
                      <a:blip r:embed="rId2"/>
                      <a:srcRect/>
                      <a:stretch>
                        <a:fillRect/>
                      </a:stretch>
                    </pic:blipFill>
                    <pic:spPr>
                      <a:xfrm>
                        <a:off x="0" y="0"/>
                        <a:ext cx="3342640" cy="357505"/>
                      </a:xfrm>
                      <a:prstGeom prst="rect"/>
                      <a:ln/>
                    </pic:spPr>
                  </pic:pic>
                </a:graphicData>
              </a:graphic>
            </wp:anchor>
          </w:drawing>
        </mc:Fallback>
      </mc:AlternateConten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A">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0"/>
        <w:szCs w:val="20"/>
      </w:rPr>
      <w:drawing>
        <wp:anchor allowOverlap="1" behindDoc="1" distB="0" distT="0" distL="0" distR="0" hidden="0" layoutInCell="1" locked="0" relativeHeight="0" simplePos="0">
          <wp:simplePos x="0" y="0"/>
          <wp:positionH relativeFrom="page">
            <wp:posOffset>3009900</wp:posOffset>
          </wp:positionH>
          <wp:positionV relativeFrom="page">
            <wp:posOffset>371853</wp:posOffset>
          </wp:positionV>
          <wp:extent cx="1656588" cy="923544"/>
          <wp:effectExtent b="0" l="0" r="0" t="0"/>
          <wp:wrapNone/>
          <wp:docPr id="1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56588" cy="923544"/>
                  </a:xfrm>
                  <a:prstGeom prst="rect"/>
                  <a:ln/>
                </pic:spPr>
              </pic:pic>
            </a:graphicData>
          </a:graphic>
        </wp:anchor>
      </w:drawing>
    </w:r>
    <w:r w:rsidDel="00000000" w:rsidR="00000000" w:rsidRPr="00000000">
      <w:rPr>
        <w:color w:val="000000"/>
        <w:sz w:val="20"/>
        <w:szCs w:val="20"/>
      </w:rPr>
      <mc:AlternateContent>
        <mc:Choice Requires="wpg">
          <w:drawing>
            <wp:anchor allowOverlap="1" behindDoc="1" distB="0" distT="0" distL="0" distR="0" hidden="0" layoutInCell="1" locked="0" relativeHeight="0" simplePos="0">
              <wp:simplePos x="0" y="0"/>
              <wp:positionH relativeFrom="page">
                <wp:posOffset>2155636</wp:posOffset>
              </wp:positionH>
              <wp:positionV relativeFrom="page">
                <wp:posOffset>1257361</wp:posOffset>
              </wp:positionV>
              <wp:extent cx="3342640" cy="357505"/>
              <wp:effectExtent b="0" l="0" r="0" t="0"/>
              <wp:wrapNone/>
              <wp:docPr id="12" name=""/>
              <a:graphic>
                <a:graphicData uri="http://schemas.microsoft.com/office/word/2010/wordprocessingShape">
                  <wps:wsp>
                    <wps:cNvSpPr/>
                    <wps:cNvPr id="13" name="Shape 13"/>
                    <wps:spPr>
                      <a:xfrm>
                        <a:off x="3688968" y="3615535"/>
                        <a:ext cx="3314065" cy="328930"/>
                      </a:xfrm>
                      <a:prstGeom prst="rect">
                        <a:avLst/>
                      </a:prstGeom>
                      <a:noFill/>
                      <a:ln>
                        <a:noFill/>
                      </a:ln>
                    </wps:spPr>
                    <wps:txbx>
                      <w:txbxContent>
                        <w:p w:rsidR="00000000" w:rsidDel="00000000" w:rsidP="00000000" w:rsidRDefault="00000000" w:rsidRPr="00000000">
                          <w:pPr>
                            <w:spacing w:after="0" w:before="20"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t xml:space="preserve">PREFEITURA MUNICIPAL DE CÂNDIDO MENDES/MA</w:t>
                          </w:r>
                        </w:p>
                        <w:p w:rsidR="00000000" w:rsidDel="00000000" w:rsidP="00000000" w:rsidRDefault="00000000" w:rsidRPr="00000000">
                          <w:pPr>
                            <w:spacing w:after="0" w:before="1.0000000149011612"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r>
                          <w:r w:rsidDel="00000000" w:rsidR="00000000" w:rsidRPr="00000000">
                            <w:rPr>
                              <w:rFonts w:ascii="Verdana" w:cs="Verdana" w:eastAsia="Verdana" w:hAnsi="Verdana"/>
                              <w:b w:val="0"/>
                              <w:i w:val="0"/>
                              <w:smallCaps w:val="0"/>
                              <w:strike w:val="0"/>
                              <w:color w:val="000000"/>
                              <w:sz w:val="18"/>
                              <w:vertAlign w:val="baseline"/>
                            </w:rPr>
                            <w:t xml:space="preserve">CNPJ: 06.059.505/0001-08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2155636</wp:posOffset>
              </wp:positionH>
              <wp:positionV relativeFrom="page">
                <wp:posOffset>1257361</wp:posOffset>
              </wp:positionV>
              <wp:extent cx="3342640" cy="357505"/>
              <wp:effectExtent b="0" l="0" r="0" t="0"/>
              <wp:wrapNone/>
              <wp:docPr id="12" name="image13.png"/>
              <a:graphic>
                <a:graphicData uri="http://schemas.openxmlformats.org/drawingml/2006/picture">
                  <pic:pic>
                    <pic:nvPicPr>
                      <pic:cNvPr id="0" name="image13.png"/>
                      <pic:cNvPicPr preferRelativeResize="0"/>
                    </pic:nvPicPr>
                    <pic:blipFill>
                      <a:blip r:embed="rId2"/>
                      <a:srcRect/>
                      <a:stretch>
                        <a:fillRect/>
                      </a:stretch>
                    </pic:blipFill>
                    <pic:spPr>
                      <a:xfrm>
                        <a:off x="0" y="0"/>
                        <a:ext cx="3342640" cy="357505"/>
                      </a:xfrm>
                      <a:prstGeom prst="rect"/>
                      <a:ln/>
                    </pic:spPr>
                  </pic:pic>
                </a:graphicData>
              </a:graphic>
            </wp:anchor>
          </w:drawing>
        </mc:Fallback>
      </mc:AlternateContent>
    </w: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DB">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sz w:val="20"/>
        <w:szCs w:val="20"/>
      </w:rPr>
      <mc:AlternateContent>
        <mc:Choice Requires="wpg">
          <w:drawing>
            <wp:anchor allowOverlap="1" behindDoc="1" distB="0" distT="0" distL="0" distR="0" hidden="0" layoutInCell="1" locked="0" relativeHeight="0" simplePos="0">
              <wp:simplePos x="0" y="0"/>
              <wp:positionH relativeFrom="page">
                <wp:posOffset>2155636</wp:posOffset>
              </wp:positionH>
              <wp:positionV relativeFrom="page">
                <wp:posOffset>943353</wp:posOffset>
              </wp:positionV>
              <wp:extent cx="3343275" cy="299659"/>
              <wp:effectExtent b="0" l="0" r="0" t="0"/>
              <wp:wrapNone/>
              <wp:docPr id="1" name=""/>
              <a:graphic>
                <a:graphicData uri="http://schemas.microsoft.com/office/word/2010/wordprocessingShape">
                  <wps:wsp>
                    <wps:cNvSpPr/>
                    <wps:cNvPr id="2" name="Shape 2"/>
                    <wps:spPr>
                      <a:xfrm>
                        <a:off x="3688968" y="3615535"/>
                        <a:ext cx="3314065" cy="328930"/>
                      </a:xfrm>
                      <a:prstGeom prst="rect">
                        <a:avLst/>
                      </a:prstGeom>
                      <a:noFill/>
                      <a:ln>
                        <a:noFill/>
                      </a:ln>
                    </wps:spPr>
                    <wps:txbx>
                      <w:txbxContent>
                        <w:p w:rsidR="00000000" w:rsidDel="00000000" w:rsidP="00000000" w:rsidRDefault="00000000" w:rsidRPr="00000000">
                          <w:pPr>
                            <w:spacing w:after="0" w:before="20"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t xml:space="preserve">PREFEITURA MUNICIPAL DE CÂNDIDO MENDES/MA</w:t>
                          </w:r>
                        </w:p>
                        <w:p w:rsidR="00000000" w:rsidDel="00000000" w:rsidP="00000000" w:rsidRDefault="00000000" w:rsidRPr="00000000">
                          <w:pPr>
                            <w:spacing w:after="0" w:before="1.0000000149011612" w:line="240"/>
                            <w:ind w:left="0" w:right="0" w:firstLine="0"/>
                            <w:jc w:val="center"/>
                            <w:textDirection w:val="btLr"/>
                          </w:pPr>
                          <w:r w:rsidDel="00000000" w:rsidR="00000000" w:rsidRPr="00000000">
                            <w:rPr>
                              <w:rFonts w:ascii="Cambria" w:cs="Cambria" w:eastAsia="Cambria" w:hAnsi="Cambria"/>
                              <w:b w:val="1"/>
                              <w:i w:val="0"/>
                              <w:smallCaps w:val="0"/>
                              <w:strike w:val="0"/>
                              <w:color w:val="000000"/>
                              <w:sz w:val="22"/>
                              <w:vertAlign w:val="baseline"/>
                            </w:rPr>
                          </w:r>
                          <w:r w:rsidDel="00000000" w:rsidR="00000000" w:rsidRPr="00000000">
                            <w:rPr>
                              <w:rFonts w:ascii="Verdana" w:cs="Verdana" w:eastAsia="Verdana" w:hAnsi="Verdana"/>
                              <w:b w:val="0"/>
                              <w:i w:val="0"/>
                              <w:smallCaps w:val="0"/>
                              <w:strike w:val="0"/>
                              <w:color w:val="000000"/>
                              <w:sz w:val="18"/>
                              <w:vertAlign w:val="baseline"/>
                            </w:rPr>
                            <w:t xml:space="preserve">CNPJ: 06.059.505/0001-08</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2155636</wp:posOffset>
              </wp:positionH>
              <wp:positionV relativeFrom="page">
                <wp:posOffset>943353</wp:posOffset>
              </wp:positionV>
              <wp:extent cx="3343275" cy="299659"/>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3343275" cy="299659"/>
                      </a:xfrm>
                      <a:prstGeom prst="rect"/>
                      <a:ln/>
                    </pic:spPr>
                  </pic:pic>
                </a:graphicData>
              </a:graphic>
            </wp:anchor>
          </w:drawing>
        </mc:Fallback>
      </mc:AlternateContent>
    </w:r>
    <w:r w:rsidDel="00000000" w:rsidR="00000000" w:rsidRPr="00000000">
      <w:rPr>
        <w:sz w:val="20"/>
        <w:szCs w:val="20"/>
      </w:rPr>
      <w:drawing>
        <wp:anchor allowOverlap="1" behindDoc="1" distB="0" distT="0" distL="0" distR="0" hidden="0" layoutInCell="1" locked="0" relativeHeight="0" simplePos="0">
          <wp:simplePos x="0" y="0"/>
          <wp:positionH relativeFrom="page">
            <wp:posOffset>2998598</wp:posOffset>
          </wp:positionH>
          <wp:positionV relativeFrom="page">
            <wp:posOffset>19428</wp:posOffset>
          </wp:positionV>
          <wp:extent cx="1656588" cy="923544"/>
          <wp:effectExtent b="0" l="0" r="0" t="0"/>
          <wp:wrapNone/>
          <wp:docPr id="19"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656588" cy="923544"/>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6"/>
      <w:numFmt w:val="decimal"/>
      <w:lvlText w:val="%1"/>
      <w:lvlJc w:val="left"/>
      <w:pPr>
        <w:ind w:left="1" w:hanging="640"/>
      </w:pPr>
      <w:rPr/>
    </w:lvl>
    <w:lvl w:ilvl="1">
      <w:start w:val="1"/>
      <w:numFmt w:val="decimal"/>
      <w:lvlText w:val="%1.%2"/>
      <w:lvlJc w:val="left"/>
      <w:pPr>
        <w:ind w:left="1" w:hanging="640"/>
      </w:pPr>
      <w:rPr/>
    </w:lvl>
    <w:lvl w:ilvl="2">
      <w:start w:val="2"/>
      <w:numFmt w:val="decimal"/>
      <w:lvlText w:val="%1.%2.%3"/>
      <w:lvlJc w:val="left"/>
      <w:pPr>
        <w:ind w:left="1" w:hanging="640"/>
      </w:pPr>
      <w:rPr>
        <w:rFonts w:ascii="Cambria" w:cs="Cambria" w:eastAsia="Cambria" w:hAnsi="Cambria"/>
        <w:b w:val="0"/>
        <w:bCs w:val="0"/>
        <w:i w:val="0"/>
        <w:iCs w:val="0"/>
        <w:sz w:val="22"/>
        <w:szCs w:val="22"/>
      </w:rPr>
    </w:lvl>
    <w:lvl w:ilvl="3">
      <w:start w:val="1"/>
      <w:numFmt w:val="lowerLetter"/>
      <w:lvlText w:val="%4)"/>
      <w:lvlJc w:val="left"/>
      <w:pPr>
        <w:ind w:left="525" w:hanging="241"/>
      </w:pPr>
      <w:rPr>
        <w:rFonts w:ascii="Cambria" w:cs="Cambria" w:eastAsia="Cambria" w:hAnsi="Cambria"/>
        <w:b w:val="0"/>
        <w:bCs w:val="0"/>
        <w:i w:val="0"/>
        <w:iCs w:val="0"/>
        <w:sz w:val="22"/>
        <w:szCs w:val="22"/>
      </w:rPr>
    </w:lvl>
    <w:lvl w:ilvl="4">
      <w:start w:val="0"/>
      <w:numFmt w:val="bullet"/>
      <w:lvlText w:val="•"/>
      <w:lvlJc w:val="left"/>
      <w:pPr>
        <w:ind w:left="3465" w:hanging="241"/>
      </w:pPr>
      <w:rPr/>
    </w:lvl>
    <w:lvl w:ilvl="5">
      <w:start w:val="0"/>
      <w:numFmt w:val="bullet"/>
      <w:lvlText w:val="•"/>
      <w:lvlJc w:val="left"/>
      <w:pPr>
        <w:ind w:left="4447" w:hanging="241"/>
      </w:pPr>
      <w:rPr/>
    </w:lvl>
    <w:lvl w:ilvl="6">
      <w:start w:val="0"/>
      <w:numFmt w:val="bullet"/>
      <w:lvlText w:val="•"/>
      <w:lvlJc w:val="left"/>
      <w:pPr>
        <w:ind w:left="5429" w:hanging="241"/>
      </w:pPr>
      <w:rPr/>
    </w:lvl>
    <w:lvl w:ilvl="7">
      <w:start w:val="0"/>
      <w:numFmt w:val="bullet"/>
      <w:lvlText w:val="•"/>
      <w:lvlJc w:val="left"/>
      <w:pPr>
        <w:ind w:left="6410" w:hanging="241"/>
      </w:pPr>
      <w:rPr/>
    </w:lvl>
    <w:lvl w:ilvl="8">
      <w:start w:val="0"/>
      <w:numFmt w:val="bullet"/>
      <w:lvlText w:val="•"/>
      <w:lvlJc w:val="left"/>
      <w:pPr>
        <w:ind w:left="7392" w:hanging="241"/>
      </w:pPr>
      <w:rPr/>
    </w:lvl>
  </w:abstractNum>
  <w:abstractNum w:abstractNumId="2">
    <w:lvl w:ilvl="0">
      <w:start w:val="1"/>
      <w:numFmt w:val="lowerLetter"/>
      <w:lvlText w:val="%1)"/>
      <w:lvlJc w:val="left"/>
      <w:pPr>
        <w:ind w:left="1" w:hanging="269"/>
      </w:pPr>
      <w:rPr>
        <w:rFonts w:ascii="Cambria" w:cs="Cambria" w:eastAsia="Cambria" w:hAnsi="Cambria"/>
        <w:b w:val="0"/>
        <w:bCs w:val="0"/>
        <w:i w:val="0"/>
        <w:iCs w:val="0"/>
        <w:sz w:val="22"/>
        <w:szCs w:val="22"/>
      </w:rPr>
    </w:lvl>
    <w:lvl w:ilvl="1">
      <w:start w:val="1"/>
      <w:numFmt w:val="decimal"/>
      <w:lvlText w:val="%1.%2)"/>
      <w:lvlJc w:val="left"/>
      <w:pPr>
        <w:ind w:left="1" w:hanging="411"/>
      </w:pPr>
      <w:rPr>
        <w:rFonts w:ascii="Cambria" w:cs="Cambria" w:eastAsia="Cambria" w:hAnsi="Cambria"/>
        <w:b w:val="0"/>
        <w:bCs w:val="0"/>
        <w:i w:val="0"/>
        <w:iCs w:val="0"/>
        <w:sz w:val="22"/>
        <w:szCs w:val="22"/>
      </w:rPr>
    </w:lvl>
    <w:lvl w:ilvl="2">
      <w:start w:val="0"/>
      <w:numFmt w:val="bullet"/>
      <w:lvlText w:val="•"/>
      <w:lvlJc w:val="left"/>
      <w:pPr>
        <w:ind w:left="1871" w:hanging="411"/>
      </w:pPr>
      <w:rPr/>
    </w:lvl>
    <w:lvl w:ilvl="3">
      <w:start w:val="0"/>
      <w:numFmt w:val="bullet"/>
      <w:lvlText w:val="•"/>
      <w:lvlJc w:val="left"/>
      <w:pPr>
        <w:ind w:left="2806" w:hanging="410"/>
      </w:pPr>
      <w:rPr/>
    </w:lvl>
    <w:lvl w:ilvl="4">
      <w:start w:val="0"/>
      <w:numFmt w:val="bullet"/>
      <w:lvlText w:val="•"/>
      <w:lvlJc w:val="left"/>
      <w:pPr>
        <w:ind w:left="3742" w:hanging="411.00000000000045"/>
      </w:pPr>
      <w:rPr/>
    </w:lvl>
    <w:lvl w:ilvl="5">
      <w:start w:val="0"/>
      <w:numFmt w:val="bullet"/>
      <w:lvlText w:val="•"/>
      <w:lvlJc w:val="left"/>
      <w:pPr>
        <w:ind w:left="4678" w:hanging="411"/>
      </w:pPr>
      <w:rPr/>
    </w:lvl>
    <w:lvl w:ilvl="6">
      <w:start w:val="0"/>
      <w:numFmt w:val="bullet"/>
      <w:lvlText w:val="•"/>
      <w:lvlJc w:val="left"/>
      <w:pPr>
        <w:ind w:left="5613" w:hanging="411.0000000000009"/>
      </w:pPr>
      <w:rPr/>
    </w:lvl>
    <w:lvl w:ilvl="7">
      <w:start w:val="0"/>
      <w:numFmt w:val="bullet"/>
      <w:lvlText w:val="•"/>
      <w:lvlJc w:val="left"/>
      <w:pPr>
        <w:ind w:left="6549" w:hanging="411"/>
      </w:pPr>
      <w:rPr/>
    </w:lvl>
    <w:lvl w:ilvl="8">
      <w:start w:val="0"/>
      <w:numFmt w:val="bullet"/>
      <w:lvlText w:val="•"/>
      <w:lvlJc w:val="left"/>
      <w:pPr>
        <w:ind w:left="7485" w:hanging="411"/>
      </w:pPr>
      <w:rPr/>
    </w:lvl>
  </w:abstractNum>
  <w:abstractNum w:abstractNumId="3">
    <w:lvl w:ilvl="0">
      <w:start w:val="17"/>
      <w:numFmt w:val="decimal"/>
      <w:lvlText w:val="%1"/>
      <w:lvlJc w:val="left"/>
      <w:pPr>
        <w:ind w:left="576" w:hanging="576"/>
      </w:pPr>
      <w:rPr/>
    </w:lvl>
    <w:lvl w:ilvl="1">
      <w:start w:val="7"/>
      <w:numFmt w:val="decimal"/>
      <w:lvlText w:val="%1.%2"/>
      <w:lvlJc w:val="left"/>
      <w:pPr>
        <w:ind w:left="238" w:hanging="576"/>
      </w:pPr>
      <w:rPr/>
    </w:lvl>
    <w:lvl w:ilvl="2">
      <w:start w:val="1"/>
      <w:numFmt w:val="decimal"/>
      <w:lvlText w:val="%1.%2.%3"/>
      <w:lvlJc w:val="left"/>
      <w:pPr>
        <w:ind w:left="44" w:hanging="720"/>
      </w:pPr>
      <w:rPr/>
    </w:lvl>
    <w:lvl w:ilvl="3">
      <w:start w:val="1"/>
      <w:numFmt w:val="decimal"/>
      <w:lvlText w:val="%1.%2.%3.%4"/>
      <w:lvlJc w:val="left"/>
      <w:pPr>
        <w:ind w:left="-294" w:hanging="720"/>
      </w:pPr>
      <w:rPr/>
    </w:lvl>
    <w:lvl w:ilvl="4">
      <w:start w:val="1"/>
      <w:numFmt w:val="decimal"/>
      <w:lvlText w:val="%1.%2.%3.%4.%5"/>
      <w:lvlJc w:val="left"/>
      <w:pPr>
        <w:ind w:left="-272" w:hanging="1080"/>
      </w:pPr>
      <w:rPr/>
    </w:lvl>
    <w:lvl w:ilvl="5">
      <w:start w:val="1"/>
      <w:numFmt w:val="decimal"/>
      <w:lvlText w:val="%1.%2.%3.%4.%5.%6"/>
      <w:lvlJc w:val="left"/>
      <w:pPr>
        <w:ind w:left="-610" w:hanging="1080"/>
      </w:pPr>
      <w:rPr/>
    </w:lvl>
    <w:lvl w:ilvl="6">
      <w:start w:val="1"/>
      <w:numFmt w:val="decimal"/>
      <w:lvlText w:val="%1.%2.%3.%4.%5.%6.%7"/>
      <w:lvlJc w:val="left"/>
      <w:pPr>
        <w:ind w:left="-588" w:hanging="1440"/>
      </w:pPr>
      <w:rPr/>
    </w:lvl>
    <w:lvl w:ilvl="7">
      <w:start w:val="1"/>
      <w:numFmt w:val="decimal"/>
      <w:lvlText w:val="%1.%2.%3.%4.%5.%6.%7.%8"/>
      <w:lvlJc w:val="left"/>
      <w:pPr>
        <w:ind w:left="-926" w:hanging="1440"/>
      </w:pPr>
      <w:rPr/>
    </w:lvl>
    <w:lvl w:ilvl="8">
      <w:start w:val="1"/>
      <w:numFmt w:val="decimal"/>
      <w:lvlText w:val="%1.%2.%3.%4.%5.%6.%7.%8.%9"/>
      <w:lvlJc w:val="left"/>
      <w:pPr>
        <w:ind w:left="-904" w:hanging="1800"/>
      </w:pPr>
      <w:rPr/>
    </w:lvl>
  </w:abstractNum>
  <w:abstractNum w:abstractNumId="4">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5">
    <w:lvl w:ilvl="0">
      <w:start w:val="1"/>
      <w:numFmt w:val="upperRoman"/>
      <w:lvlText w:val="%1"/>
      <w:lvlJc w:val="left"/>
      <w:pPr>
        <w:ind w:left="1" w:hanging="137"/>
      </w:pPr>
      <w:rPr>
        <w:rFonts w:ascii="Cambria" w:cs="Cambria" w:eastAsia="Cambria" w:hAnsi="Cambria"/>
        <w:b w:val="0"/>
        <w:bCs w:val="0"/>
        <w:i w:val="0"/>
        <w:iCs w:val="0"/>
        <w:sz w:val="22"/>
        <w:szCs w:val="22"/>
      </w:rPr>
    </w:lvl>
    <w:lvl w:ilvl="1">
      <w:start w:val="0"/>
      <w:numFmt w:val="bullet"/>
      <w:lvlText w:val="•"/>
      <w:lvlJc w:val="left"/>
      <w:pPr>
        <w:ind w:left="935" w:hanging="137"/>
      </w:pPr>
      <w:rPr/>
    </w:lvl>
    <w:lvl w:ilvl="2">
      <w:start w:val="0"/>
      <w:numFmt w:val="bullet"/>
      <w:lvlText w:val="•"/>
      <w:lvlJc w:val="left"/>
      <w:pPr>
        <w:ind w:left="1871" w:hanging="137"/>
      </w:pPr>
      <w:rPr/>
    </w:lvl>
    <w:lvl w:ilvl="3">
      <w:start w:val="0"/>
      <w:numFmt w:val="bullet"/>
      <w:lvlText w:val="•"/>
      <w:lvlJc w:val="left"/>
      <w:pPr>
        <w:ind w:left="2806" w:hanging="136"/>
      </w:pPr>
      <w:rPr/>
    </w:lvl>
    <w:lvl w:ilvl="4">
      <w:start w:val="0"/>
      <w:numFmt w:val="bullet"/>
      <w:lvlText w:val="•"/>
      <w:lvlJc w:val="left"/>
      <w:pPr>
        <w:ind w:left="3742" w:hanging="137"/>
      </w:pPr>
      <w:rPr/>
    </w:lvl>
    <w:lvl w:ilvl="5">
      <w:start w:val="0"/>
      <w:numFmt w:val="bullet"/>
      <w:lvlText w:val="•"/>
      <w:lvlJc w:val="left"/>
      <w:pPr>
        <w:ind w:left="4678" w:hanging="137"/>
      </w:pPr>
      <w:rPr/>
    </w:lvl>
    <w:lvl w:ilvl="6">
      <w:start w:val="0"/>
      <w:numFmt w:val="bullet"/>
      <w:lvlText w:val="•"/>
      <w:lvlJc w:val="left"/>
      <w:pPr>
        <w:ind w:left="5613" w:hanging="137.0000000000009"/>
      </w:pPr>
      <w:rPr/>
    </w:lvl>
    <w:lvl w:ilvl="7">
      <w:start w:val="0"/>
      <w:numFmt w:val="bullet"/>
      <w:lvlText w:val="•"/>
      <w:lvlJc w:val="left"/>
      <w:pPr>
        <w:ind w:left="6549" w:hanging="137.0000000000009"/>
      </w:pPr>
      <w:rPr/>
    </w:lvl>
    <w:lvl w:ilvl="8">
      <w:start w:val="0"/>
      <w:numFmt w:val="bullet"/>
      <w:lvlText w:val="•"/>
      <w:lvlJc w:val="left"/>
      <w:pPr>
        <w:ind w:left="7485" w:hanging="137"/>
      </w:pPr>
      <w:rPr/>
    </w:lvl>
  </w:abstractNum>
  <w:abstractNum w:abstractNumId="6">
    <w:lvl w:ilvl="0">
      <w:start w:val="1"/>
      <w:numFmt w:val="upperRoman"/>
      <w:lvlText w:val="%1"/>
      <w:lvlJc w:val="left"/>
      <w:pPr>
        <w:ind w:left="1" w:hanging="140"/>
      </w:pPr>
      <w:rPr>
        <w:rFonts w:ascii="Cambria" w:cs="Cambria" w:eastAsia="Cambria" w:hAnsi="Cambria"/>
        <w:b w:val="0"/>
        <w:bCs w:val="0"/>
        <w:i w:val="0"/>
        <w:iCs w:val="0"/>
        <w:sz w:val="22"/>
        <w:szCs w:val="22"/>
      </w:rPr>
    </w:lvl>
    <w:lvl w:ilvl="1">
      <w:start w:val="0"/>
      <w:numFmt w:val="bullet"/>
      <w:lvlText w:val="•"/>
      <w:lvlJc w:val="left"/>
      <w:pPr>
        <w:ind w:left="935" w:hanging="140"/>
      </w:pPr>
      <w:rPr/>
    </w:lvl>
    <w:lvl w:ilvl="2">
      <w:start w:val="0"/>
      <w:numFmt w:val="bullet"/>
      <w:lvlText w:val="•"/>
      <w:lvlJc w:val="left"/>
      <w:pPr>
        <w:ind w:left="1871" w:hanging="140"/>
      </w:pPr>
      <w:rPr/>
    </w:lvl>
    <w:lvl w:ilvl="3">
      <w:start w:val="0"/>
      <w:numFmt w:val="bullet"/>
      <w:lvlText w:val="•"/>
      <w:lvlJc w:val="left"/>
      <w:pPr>
        <w:ind w:left="2806" w:hanging="140"/>
      </w:pPr>
      <w:rPr/>
    </w:lvl>
    <w:lvl w:ilvl="4">
      <w:start w:val="0"/>
      <w:numFmt w:val="bullet"/>
      <w:lvlText w:val="•"/>
      <w:lvlJc w:val="left"/>
      <w:pPr>
        <w:ind w:left="3742" w:hanging="140"/>
      </w:pPr>
      <w:rPr/>
    </w:lvl>
    <w:lvl w:ilvl="5">
      <w:start w:val="0"/>
      <w:numFmt w:val="bullet"/>
      <w:lvlText w:val="•"/>
      <w:lvlJc w:val="left"/>
      <w:pPr>
        <w:ind w:left="4678" w:hanging="140"/>
      </w:pPr>
      <w:rPr/>
    </w:lvl>
    <w:lvl w:ilvl="6">
      <w:start w:val="0"/>
      <w:numFmt w:val="bullet"/>
      <w:lvlText w:val="•"/>
      <w:lvlJc w:val="left"/>
      <w:pPr>
        <w:ind w:left="5613" w:hanging="140"/>
      </w:pPr>
      <w:rPr/>
    </w:lvl>
    <w:lvl w:ilvl="7">
      <w:start w:val="0"/>
      <w:numFmt w:val="bullet"/>
      <w:lvlText w:val="•"/>
      <w:lvlJc w:val="left"/>
      <w:pPr>
        <w:ind w:left="6549" w:hanging="140"/>
      </w:pPr>
      <w:rPr/>
    </w:lvl>
    <w:lvl w:ilvl="8">
      <w:start w:val="0"/>
      <w:numFmt w:val="bullet"/>
      <w:lvlText w:val="•"/>
      <w:lvlJc w:val="left"/>
      <w:pPr>
        <w:ind w:left="7485" w:hanging="140"/>
      </w:pPr>
      <w:rPr/>
    </w:lvl>
  </w:abstractNum>
  <w:abstractNum w:abstractNumId="7">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8">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9">
    <w:lvl w:ilvl="0">
      <w:start w:val="1"/>
      <w:numFmt w:val="upperRoman"/>
      <w:lvlText w:val="%1"/>
      <w:lvlJc w:val="left"/>
      <w:pPr>
        <w:ind w:left="121" w:hanging="120"/>
      </w:pPr>
      <w:rPr>
        <w:rFonts w:ascii="Cambria" w:cs="Cambria" w:eastAsia="Cambria" w:hAnsi="Cambria"/>
        <w:b w:val="0"/>
        <w:bCs w:val="0"/>
        <w:i w:val="0"/>
        <w:iCs w:val="0"/>
        <w:sz w:val="22"/>
        <w:szCs w:val="22"/>
      </w:rPr>
    </w:lvl>
    <w:lvl w:ilvl="1">
      <w:start w:val="0"/>
      <w:numFmt w:val="bullet"/>
      <w:lvlText w:val="•"/>
      <w:lvlJc w:val="left"/>
      <w:pPr>
        <w:ind w:left="1043" w:hanging="120"/>
      </w:pPr>
      <w:rPr/>
    </w:lvl>
    <w:lvl w:ilvl="2">
      <w:start w:val="0"/>
      <w:numFmt w:val="bullet"/>
      <w:lvlText w:val="•"/>
      <w:lvlJc w:val="left"/>
      <w:pPr>
        <w:ind w:left="1967" w:hanging="120"/>
      </w:pPr>
      <w:rPr/>
    </w:lvl>
    <w:lvl w:ilvl="3">
      <w:start w:val="0"/>
      <w:numFmt w:val="bullet"/>
      <w:lvlText w:val="•"/>
      <w:lvlJc w:val="left"/>
      <w:pPr>
        <w:ind w:left="2890" w:hanging="120"/>
      </w:pPr>
      <w:rPr/>
    </w:lvl>
    <w:lvl w:ilvl="4">
      <w:start w:val="0"/>
      <w:numFmt w:val="bullet"/>
      <w:lvlText w:val="•"/>
      <w:lvlJc w:val="left"/>
      <w:pPr>
        <w:ind w:left="3814" w:hanging="120"/>
      </w:pPr>
      <w:rPr/>
    </w:lvl>
    <w:lvl w:ilvl="5">
      <w:start w:val="0"/>
      <w:numFmt w:val="bullet"/>
      <w:lvlText w:val="•"/>
      <w:lvlJc w:val="left"/>
      <w:pPr>
        <w:ind w:left="4738" w:hanging="120"/>
      </w:pPr>
      <w:rPr/>
    </w:lvl>
    <w:lvl w:ilvl="6">
      <w:start w:val="0"/>
      <w:numFmt w:val="bullet"/>
      <w:lvlText w:val="•"/>
      <w:lvlJc w:val="left"/>
      <w:pPr>
        <w:ind w:left="5661" w:hanging="120"/>
      </w:pPr>
      <w:rPr/>
    </w:lvl>
    <w:lvl w:ilvl="7">
      <w:start w:val="0"/>
      <w:numFmt w:val="bullet"/>
      <w:lvlText w:val="•"/>
      <w:lvlJc w:val="left"/>
      <w:pPr>
        <w:ind w:left="6585" w:hanging="120"/>
      </w:pPr>
      <w:rPr/>
    </w:lvl>
    <w:lvl w:ilvl="8">
      <w:start w:val="0"/>
      <w:numFmt w:val="bullet"/>
      <w:lvlText w:val="•"/>
      <w:lvlJc w:val="left"/>
      <w:pPr>
        <w:ind w:left="7509" w:hanging="120"/>
      </w:pPr>
      <w:rPr/>
    </w:lvl>
  </w:abstractNum>
  <w:abstractNum w:abstractNumId="10">
    <w:lvl w:ilvl="0">
      <w:start w:val="1"/>
      <w:numFmt w:val="decimal"/>
      <w:lvlText w:val="%1."/>
      <w:lvlJc w:val="left"/>
      <w:pPr>
        <w:ind w:left="285" w:hanging="284"/>
      </w:pPr>
      <w:rPr/>
    </w:lvl>
    <w:lvl w:ilvl="1">
      <w:start w:val="1"/>
      <w:numFmt w:val="decimal"/>
      <w:lvlText w:val="%1.%2."/>
      <w:lvlJc w:val="left"/>
      <w:pPr>
        <w:ind w:left="1" w:hanging="542"/>
      </w:pPr>
      <w:rPr>
        <w:sz w:val="22"/>
        <w:szCs w:val="22"/>
      </w:rPr>
    </w:lvl>
    <w:lvl w:ilvl="2">
      <w:start w:val="1"/>
      <w:numFmt w:val="decimal"/>
      <w:lvlText w:val="%1.%2.%3."/>
      <w:lvlJc w:val="left"/>
      <w:pPr>
        <w:ind w:left="1" w:hanging="542"/>
      </w:pPr>
      <w:rPr>
        <w:rFonts w:ascii="Cambria" w:cs="Cambria" w:eastAsia="Cambria" w:hAnsi="Cambria"/>
        <w:b w:val="0"/>
        <w:bCs w:val="0"/>
        <w:i w:val="0"/>
        <w:iCs w:val="0"/>
        <w:sz w:val="22"/>
        <w:szCs w:val="22"/>
      </w:rPr>
    </w:lvl>
    <w:lvl w:ilvl="3">
      <w:start w:val="1"/>
      <w:numFmt w:val="decimal"/>
      <w:lvlText w:val="%1.%2.%3.%4."/>
      <w:lvlJc w:val="left"/>
      <w:pPr>
        <w:ind w:left="1" w:hanging="542"/>
      </w:pPr>
      <w:rPr>
        <w:rFonts w:ascii="Cambria" w:cs="Cambria" w:eastAsia="Cambria" w:hAnsi="Cambria"/>
        <w:b w:val="0"/>
        <w:bCs w:val="0"/>
        <w:i w:val="0"/>
        <w:iCs w:val="0"/>
        <w:sz w:val="22"/>
        <w:szCs w:val="22"/>
      </w:rPr>
    </w:lvl>
    <w:lvl w:ilvl="4">
      <w:start w:val="0"/>
      <w:numFmt w:val="bullet"/>
      <w:lvlText w:val="•"/>
      <w:lvlJc w:val="left"/>
      <w:pPr>
        <w:ind w:left="700" w:hanging="542"/>
      </w:pPr>
      <w:rPr/>
    </w:lvl>
    <w:lvl w:ilvl="5">
      <w:start w:val="0"/>
      <w:numFmt w:val="bullet"/>
      <w:lvlText w:val="•"/>
      <w:lvlJc w:val="left"/>
      <w:pPr>
        <w:ind w:left="2142" w:hanging="542"/>
      </w:pPr>
      <w:rPr/>
    </w:lvl>
    <w:lvl w:ilvl="6">
      <w:start w:val="0"/>
      <w:numFmt w:val="bullet"/>
      <w:lvlText w:val="•"/>
      <w:lvlJc w:val="left"/>
      <w:pPr>
        <w:ind w:left="3585" w:hanging="542"/>
      </w:pPr>
      <w:rPr/>
    </w:lvl>
    <w:lvl w:ilvl="7">
      <w:start w:val="0"/>
      <w:numFmt w:val="bullet"/>
      <w:lvlText w:val="•"/>
      <w:lvlJc w:val="left"/>
      <w:pPr>
        <w:ind w:left="5028" w:hanging="542"/>
      </w:pPr>
      <w:rPr/>
    </w:lvl>
    <w:lvl w:ilvl="8">
      <w:start w:val="0"/>
      <w:numFmt w:val="bullet"/>
      <w:lvlText w:val="•"/>
      <w:lvlJc w:val="left"/>
      <w:pPr>
        <w:ind w:left="6470" w:hanging="542"/>
      </w:pPr>
      <w:rPr/>
    </w:lvl>
  </w:abstractNum>
  <w:abstractNum w:abstractNumId="11">
    <w:lvl w:ilvl="0">
      <w:start w:val="1"/>
      <w:numFmt w:val="decimal"/>
      <w:lvlText w:val="%1."/>
      <w:lvlJc w:val="left"/>
      <w:pPr>
        <w:ind w:left="441" w:hanging="440"/>
      </w:pPr>
      <w:rPr>
        <w:rFonts w:ascii="Cambria" w:cs="Cambria" w:eastAsia="Cambria" w:hAnsi="Cambria"/>
        <w:b w:val="0"/>
        <w:bCs w:val="0"/>
        <w:i w:val="0"/>
        <w:iCs w:val="0"/>
        <w:sz w:val="22"/>
        <w:szCs w:val="22"/>
      </w:rPr>
    </w:lvl>
    <w:lvl w:ilvl="1">
      <w:start w:val="0"/>
      <w:numFmt w:val="bullet"/>
      <w:lvlText w:val="•"/>
      <w:lvlJc w:val="left"/>
      <w:pPr>
        <w:ind w:left="1331" w:hanging="440"/>
      </w:pPr>
      <w:rPr/>
    </w:lvl>
    <w:lvl w:ilvl="2">
      <w:start w:val="0"/>
      <w:numFmt w:val="bullet"/>
      <w:lvlText w:val="•"/>
      <w:lvlJc w:val="left"/>
      <w:pPr>
        <w:ind w:left="2223" w:hanging="440"/>
      </w:pPr>
      <w:rPr/>
    </w:lvl>
    <w:lvl w:ilvl="3">
      <w:start w:val="0"/>
      <w:numFmt w:val="bullet"/>
      <w:lvlText w:val="•"/>
      <w:lvlJc w:val="left"/>
      <w:pPr>
        <w:ind w:left="3114" w:hanging="440"/>
      </w:pPr>
      <w:rPr/>
    </w:lvl>
    <w:lvl w:ilvl="4">
      <w:start w:val="0"/>
      <w:numFmt w:val="bullet"/>
      <w:lvlText w:val="•"/>
      <w:lvlJc w:val="left"/>
      <w:pPr>
        <w:ind w:left="4006" w:hanging="440"/>
      </w:pPr>
      <w:rPr/>
    </w:lvl>
    <w:lvl w:ilvl="5">
      <w:start w:val="0"/>
      <w:numFmt w:val="bullet"/>
      <w:lvlText w:val="•"/>
      <w:lvlJc w:val="left"/>
      <w:pPr>
        <w:ind w:left="4898" w:hanging="440"/>
      </w:pPr>
      <w:rPr/>
    </w:lvl>
    <w:lvl w:ilvl="6">
      <w:start w:val="0"/>
      <w:numFmt w:val="bullet"/>
      <w:lvlText w:val="•"/>
      <w:lvlJc w:val="left"/>
      <w:pPr>
        <w:ind w:left="5789" w:hanging="440"/>
      </w:pPr>
      <w:rPr/>
    </w:lvl>
    <w:lvl w:ilvl="7">
      <w:start w:val="0"/>
      <w:numFmt w:val="bullet"/>
      <w:lvlText w:val="•"/>
      <w:lvlJc w:val="left"/>
      <w:pPr>
        <w:ind w:left="6681" w:hanging="440"/>
      </w:pPr>
      <w:rPr/>
    </w:lvl>
    <w:lvl w:ilvl="8">
      <w:start w:val="0"/>
      <w:numFmt w:val="bullet"/>
      <w:lvlText w:val="•"/>
      <w:lvlJc w:val="left"/>
      <w:pPr>
        <w:ind w:left="7573" w:hanging="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pt_BR"/>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359"/>
      <w:jc w:val="both"/>
    </w:pPr>
    <w:rPr>
      <w:b w:val="1"/>
      <w:bCs w:val="1"/>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footer" Target="footer2.xml"/><Relationship Id="rId13" Type="http://schemas.openxmlformats.org/officeDocument/2006/relationships/header" Target="header4.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4" Type="http://schemas.openxmlformats.org/officeDocument/2006/relationships/footer" Target="footer4.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_rels/footer2.xml.rels><?xml version="1.0" encoding="UTF-8" standalone="yes"?><Relationships xmlns="http://schemas.openxmlformats.org/package/2006/relationships"><Relationship Id="rId1" Type="http://schemas.openxmlformats.org/officeDocument/2006/relationships/image" Target="media/image14.png"/></Relationships>
</file>

<file path=word/_rels/footer3.xml.rels><?xml version="1.0" encoding="UTF-8" standalone="yes"?><Relationships xmlns="http://schemas.openxmlformats.org/package/2006/relationships"><Relationship Id="rId1" Type="http://schemas.openxmlformats.org/officeDocument/2006/relationships/image" Target="media/image14.png"/></Relationships>
</file>

<file path=word/_rels/footer4.xml.rels><?xml version="1.0" encoding="UTF-8" standalone="yes"?><Relationships xmlns="http://schemas.openxmlformats.org/package/2006/relationships"><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4.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4.png"/></Relationships>
</file>

<file path=word/_rels/header4.xml.rels><?xml version="1.0" encoding="UTF-8" standalone="yes"?><Relationships xmlns="http://schemas.openxmlformats.org/package/2006/relationships"><Relationship Id="rId1" Type="http://schemas.openxmlformats.org/officeDocument/2006/relationships/image" Target="media/image14.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FYUAB9UlkqZ4poyMKCyCye2yNQ==">CgMxLjAyDWguNG5pcnZ0ZmNjNmoyDmguNHpmOXhlbnJ0bHdkMg5oLmhlOHV6OHV2eGcwZzIOaC51NmJlcG5jaTIyYm0yDmgucnJoc3NpODBxdGQ4Mg5oLmN2aDV0eGo4ZTEyMTIOaC5kbHM0eGU2dXQyN28yDmguczd0azA5YTNlaWxrMg5oLjE5cGZsNmswMDJhdTIOaC5nbmo1ZGhuNTYwZm8yDmguNXoxdXFlOXd2aWZ4Mg5oLnJudmtmaGRmbGxsbDIOaC4xbnh4N2RhYjFuYjkyDmguMzE3azd1djF3ZWp2Mg5oLjQ3OHVxc3FtM3I5aTIOaC5tcGdmZGEyMXpmY3EyDmgud2liMWlqcGdhaDFsMg5oLjh0ejM4dHNrb214MjIOaC45dGtrOWhuMzlzYmkyDmguYWxobWJsejJrbGN3OAByITFIaDVxb0pCeHVUYlNtbHpSZTJNYjFuUGJyUkRjZEF1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2025-01-08T00:00:00Z</vt:lpwstr>
  </property>
  <property fmtid="{D5CDD505-2E9C-101B-9397-08002B2CF9AE}" pid="3" name="Creator">
    <vt:lpwstr>Microsoft® Word 2016</vt:lpwstr>
  </property>
  <property fmtid="{D5CDD505-2E9C-101B-9397-08002B2CF9AE}" pid="4" name="LastSaved">
    <vt:lpwstr>2025-06-27T00:00:00Z</vt:lpwstr>
  </property>
  <property fmtid="{D5CDD505-2E9C-101B-9397-08002B2CF9AE}" pid="5" name="Producer">
    <vt:lpwstr>Microsoft® Word 2016</vt:lpwstr>
  </property>
</Properties>
</file>