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before="11"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4">
      <w:pPr>
        <w:ind w:left="201" w:right="322" w:firstLine="0"/>
        <w:jc w:val="center"/>
        <w:rPr>
          <w:b w:val="1"/>
          <w:bCs w:val="1"/>
        </w:rPr>
      </w:pPr>
      <w:r w:rsidDel="00000000" w:rsidR="00000000" w:rsidRPr="00000000">
        <w:rPr>
          <w:b w:val="1"/>
          <w:bCs w:val="1"/>
          <w:rtl w:val="0"/>
        </w:rPr>
        <w:t xml:space="preserve">PROJETO BÁSICO</w:t>
      </w:r>
    </w:p>
    <w:p w:rsidR="00000000" w:rsidDel="00000000" w:rsidP="00000000" w:rsidRDefault="00000000" w:rsidRPr="00000000" w14:paraId="00000015">
      <w:pPr>
        <w:spacing w:line="276" w:lineRule="auto"/>
        <w:jc w:val="center"/>
        <w:rPr>
          <w:rFonts w:ascii="Times New Roman" w:cs="Times New Roman" w:eastAsia="Times New Roman" w:hAnsi="Times New Roman"/>
          <w:b w:val="1"/>
          <w:bCs w:val="1"/>
          <w:sz w:val="24"/>
          <w:szCs w:val="24"/>
        </w:rPr>
      </w:pPr>
      <w:bookmarkStart w:colFirst="0" w:colLast="0" w:name="_heading=h.l8w5myx67s5" w:id="0"/>
      <w:bookmarkEnd w:id="0"/>
      <w:r w:rsidDel="00000000" w:rsidR="00000000" w:rsidRPr="00000000">
        <w:rPr>
          <w:rFonts w:ascii="Times New Roman" w:cs="Times New Roman" w:eastAsia="Times New Roman" w:hAnsi="Times New Roman"/>
          <w:b w:val="1"/>
          <w:bCs w:val="1"/>
          <w:sz w:val="24"/>
          <w:szCs w:val="24"/>
          <w:rtl w:val="0"/>
        </w:rPr>
        <w:t xml:space="preserve">CONTRATAÇÃO DE EMPRESA ESPECIALIZADA PARA EXECUÇÃO DA OBRA DE CONSTRUÇÃO DE 50 (CINQUENTA) UNIDADES HABITACIONAIS NO POVOADO DE SÃO JOSÉ DOS PORTUGUESES, NO MUNICÍPIO DE CÂNDIDO MENDES/MA. </w:t>
      </w:r>
    </w:p>
    <w:p w:rsidR="00000000" w:rsidDel="00000000" w:rsidP="00000000" w:rsidRDefault="00000000" w:rsidRPr="00000000" w14:paraId="00000016">
      <w:pPr>
        <w:spacing w:before="37" w:line="276" w:lineRule="auto"/>
        <w:ind w:left="198" w:right="322" w:firstLine="0"/>
        <w:jc w:val="center"/>
        <w:rPr>
          <w:b w:val="1"/>
          <w:bCs w:val="1"/>
        </w:rPr>
      </w:pPr>
      <w:r w:rsidDel="00000000" w:rsidR="00000000" w:rsidRPr="00000000">
        <w:rPr>
          <w:rtl w:val="0"/>
        </w:rPr>
      </w:r>
    </w:p>
    <w:p w:rsidR="00000000" w:rsidDel="00000000" w:rsidP="00000000" w:rsidRDefault="00000000" w:rsidRPr="00000000" w14:paraId="00000017">
      <w:pPr>
        <w:spacing w:before="37" w:line="276" w:lineRule="auto"/>
        <w:ind w:left="198" w:right="322" w:firstLine="0"/>
        <w:jc w:val="center"/>
        <w:rPr>
          <w:b w:val="1"/>
          <w:bCs w:val="1"/>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before="41" w:lineRule="auto"/>
        <w:rPr>
          <w:b w:val="1"/>
          <w:bCs w:val="1"/>
          <w:color w:val="000000"/>
        </w:rPr>
      </w:pPr>
      <w:r w:rsidDel="00000000" w:rsidR="00000000" w:rsidRPr="00000000">
        <w:rPr>
          <w:rtl w:val="0"/>
        </w:rPr>
      </w:r>
    </w:p>
    <w:p w:rsidR="00000000" w:rsidDel="00000000" w:rsidP="00000000" w:rsidRDefault="00000000" w:rsidRPr="00000000" w14:paraId="00000030">
      <w:pPr>
        <w:ind w:left="198" w:right="323" w:firstLine="0"/>
        <w:jc w:val="center"/>
        <w:rPr>
          <w:b w:val="1"/>
          <w:bCs w:val="1"/>
        </w:rPr>
        <w:sectPr>
          <w:headerReference r:id="rId7" w:type="default"/>
          <w:footerReference r:id="rId8" w:type="default"/>
          <w:pgSz w:h="16850" w:w="11910" w:orient="portrait"/>
          <w:pgMar w:bottom="1020" w:top="2500" w:left="1417" w:right="1133" w:header="586" w:footer="827"/>
          <w:pgNumType w:start="1"/>
        </w:sectPr>
      </w:pPr>
      <w:r w:rsidDel="00000000" w:rsidR="00000000" w:rsidRPr="00000000">
        <w:rPr>
          <w:b w:val="1"/>
          <w:bCs w:val="1"/>
          <w:rtl w:val="0"/>
        </w:rPr>
        <w:t xml:space="preserve">JANEIRO DE 2026</w:t>
      </w:r>
    </w:p>
    <w:p w:rsidR="00000000" w:rsidDel="00000000" w:rsidP="00000000" w:rsidRDefault="00000000" w:rsidRPr="00000000" w14:paraId="00000031">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before="186" w:lineRule="auto"/>
        <w:rPr>
          <w:b w:val="1"/>
          <w:bCs w:val="1"/>
          <w:color w:val="000000"/>
        </w:rPr>
      </w:pPr>
      <w:r w:rsidDel="00000000" w:rsidR="00000000" w:rsidRPr="00000000">
        <w:rPr>
          <w:rtl w:val="0"/>
        </w:rPr>
      </w:r>
    </w:p>
    <w:p w:rsidR="00000000" w:rsidDel="00000000" w:rsidP="00000000" w:rsidRDefault="00000000" w:rsidRPr="00000000" w14:paraId="00000034">
      <w:pPr>
        <w:ind w:left="15" w:right="134" w:firstLine="0"/>
        <w:jc w:val="center"/>
        <w:rPr>
          <w:b w:val="1"/>
          <w:bCs w:val="1"/>
        </w:rPr>
      </w:pPr>
      <w:r w:rsidDel="00000000" w:rsidR="00000000" w:rsidRPr="00000000">
        <w:rPr>
          <w:b w:val="1"/>
          <w:bCs w:val="1"/>
          <w:rtl w:val="0"/>
        </w:rPr>
        <w:t xml:space="preserve">SUMÁRIO</w:t>
      </w:r>
    </w:p>
    <w:p w:rsidR="00000000" w:rsidDel="00000000" w:rsidP="00000000" w:rsidRDefault="00000000" w:rsidRPr="00000000" w14:paraId="00000035">
      <w:pPr>
        <w:numPr>
          <w:ilvl w:val="0"/>
          <w:numId w:val="9"/>
        </w:numPr>
        <w:pBdr>
          <w:top w:space="0" w:sz="0" w:val="nil"/>
          <w:left w:space="0" w:sz="0" w:val="nil"/>
          <w:bottom w:space="0" w:sz="0" w:val="nil"/>
          <w:right w:space="0" w:sz="0" w:val="nil"/>
          <w:between w:space="0" w:sz="0" w:val="nil"/>
        </w:pBdr>
        <w:tabs>
          <w:tab w:val="left" w:leader="none" w:pos="567"/>
          <w:tab w:val="right" w:leader="none" w:pos="9214"/>
        </w:tabs>
        <w:spacing w:before="998" w:lineRule="auto"/>
        <w:ind w:left="0" w:right="4" w:firstLine="0"/>
        <w:rPr/>
      </w:pPr>
      <w:hyperlink w:anchor="_heading=h.4zf9xenrtlwd">
        <w:r w:rsidDel="00000000" w:rsidR="00000000" w:rsidRPr="00000000">
          <w:rPr>
            <w:color w:val="000000"/>
            <w:rtl w:val="0"/>
          </w:rPr>
          <w:t xml:space="preserve">OBJETO</w:t>
          <w:tab/>
          <w:t xml:space="preserve">3</w:t>
        </w:r>
      </w:hyperlink>
      <w:r w:rsidDel="00000000" w:rsidR="00000000" w:rsidRPr="00000000">
        <w:rPr>
          <w:rtl w:val="0"/>
        </w:rPr>
      </w:r>
    </w:p>
    <w:p w:rsidR="00000000" w:rsidDel="00000000" w:rsidP="00000000" w:rsidRDefault="00000000" w:rsidRPr="00000000" w14:paraId="00000036">
      <w:pPr>
        <w:numPr>
          <w:ilvl w:val="0"/>
          <w:numId w:val="9"/>
        </w:numPr>
        <w:pBdr>
          <w:top w:space="0" w:sz="0" w:val="nil"/>
          <w:left w:space="0" w:sz="0" w:val="nil"/>
          <w:bottom w:space="0" w:sz="0" w:val="nil"/>
          <w:right w:space="0" w:sz="0" w:val="nil"/>
          <w:between w:space="0" w:sz="0" w:val="nil"/>
        </w:pBdr>
        <w:tabs>
          <w:tab w:val="left" w:leader="none" w:pos="567"/>
          <w:tab w:val="right" w:leader="none" w:pos="9214"/>
        </w:tabs>
        <w:spacing w:before="100" w:lineRule="auto"/>
        <w:ind w:left="0" w:right="4" w:firstLine="0"/>
        <w:rPr/>
      </w:pPr>
      <w:hyperlink w:anchor="_heading=h.he8uz8uvxg0g">
        <w:r w:rsidDel="00000000" w:rsidR="00000000" w:rsidRPr="00000000">
          <w:rPr>
            <w:color w:val="000000"/>
            <w:rtl w:val="0"/>
          </w:rPr>
          <w:t xml:space="preserve">JUSTIFICATIVA</w:t>
          <w:tab/>
          <w:t xml:space="preserve">3</w:t>
        </w:r>
      </w:hyperlink>
      <w:r w:rsidDel="00000000" w:rsidR="00000000" w:rsidRPr="00000000">
        <w:rPr>
          <w:rtl w:val="0"/>
        </w:rPr>
      </w:r>
    </w:p>
    <w:p w:rsidR="00000000" w:rsidDel="00000000" w:rsidP="00000000" w:rsidRDefault="00000000" w:rsidRPr="00000000" w14:paraId="00000037">
      <w:pPr>
        <w:numPr>
          <w:ilvl w:val="0"/>
          <w:numId w:val="9"/>
        </w:numPr>
        <w:pBdr>
          <w:top w:space="0" w:sz="0" w:val="nil"/>
          <w:left w:space="0" w:sz="0" w:val="nil"/>
          <w:bottom w:space="0" w:sz="0" w:val="nil"/>
          <w:right w:space="0" w:sz="0" w:val="nil"/>
          <w:between w:space="0" w:sz="0" w:val="nil"/>
        </w:pBdr>
        <w:tabs>
          <w:tab w:val="left" w:leader="none" w:pos="567"/>
          <w:tab w:val="right" w:leader="none" w:pos="9214"/>
        </w:tabs>
        <w:spacing w:before="100" w:lineRule="auto"/>
        <w:ind w:left="0" w:right="4" w:firstLine="0"/>
        <w:rPr/>
      </w:pPr>
      <w:hyperlink w:anchor="_heading=h.u6bepnci22bm">
        <w:r w:rsidDel="00000000" w:rsidR="00000000" w:rsidRPr="00000000">
          <w:rPr>
            <w:color w:val="000000"/>
            <w:rtl w:val="0"/>
          </w:rPr>
          <w:t xml:space="preserve">DA VIGÊNCIA CONTRATUAL E PRAZO DE PRESTAÇÃO DOS SERVIÇOS</w:t>
          <w:tab/>
          <w:t xml:space="preserve">3</w:t>
        </w:r>
      </w:hyperlink>
      <w:r w:rsidDel="00000000" w:rsidR="00000000" w:rsidRPr="00000000">
        <w:rPr>
          <w:rtl w:val="0"/>
        </w:rPr>
      </w:r>
    </w:p>
    <w:p w:rsidR="00000000" w:rsidDel="00000000" w:rsidP="00000000" w:rsidRDefault="00000000" w:rsidRPr="00000000" w14:paraId="00000038">
      <w:pPr>
        <w:numPr>
          <w:ilvl w:val="0"/>
          <w:numId w:val="9"/>
        </w:numPr>
        <w:pBdr>
          <w:top w:space="0" w:sz="0" w:val="nil"/>
          <w:left w:space="0" w:sz="0" w:val="nil"/>
          <w:bottom w:space="0" w:sz="0" w:val="nil"/>
          <w:right w:space="0" w:sz="0" w:val="nil"/>
          <w:between w:space="0" w:sz="0" w:val="nil"/>
        </w:pBdr>
        <w:tabs>
          <w:tab w:val="left" w:leader="none" w:pos="567"/>
          <w:tab w:val="right" w:leader="none" w:pos="9214"/>
        </w:tabs>
        <w:spacing w:before="99" w:lineRule="auto"/>
        <w:ind w:left="0" w:right="4" w:firstLine="0"/>
        <w:rPr/>
      </w:pPr>
      <w:hyperlink w:anchor="_heading=h.rrhssi80qtd8">
        <w:r w:rsidDel="00000000" w:rsidR="00000000" w:rsidRPr="00000000">
          <w:rPr>
            <w:color w:val="000000"/>
            <w:rtl w:val="0"/>
          </w:rPr>
          <w:t xml:space="preserve">DA CLASSIFICAÇÃO DO OBJETO. FORMA DE SELEÇÃO DO FORNECEDOR</w:t>
          <w:tab/>
          <w:t xml:space="preserve">4</w:t>
        </w:r>
      </w:hyperlink>
      <w:r w:rsidDel="00000000" w:rsidR="00000000" w:rsidRPr="00000000">
        <w:rPr>
          <w:rtl w:val="0"/>
        </w:rPr>
      </w:r>
    </w:p>
    <w:p w:rsidR="00000000" w:rsidDel="00000000" w:rsidP="00000000" w:rsidRDefault="00000000" w:rsidRPr="00000000" w14:paraId="00000039">
      <w:pPr>
        <w:numPr>
          <w:ilvl w:val="0"/>
          <w:numId w:val="9"/>
        </w:numPr>
        <w:pBdr>
          <w:top w:space="0" w:sz="0" w:val="nil"/>
          <w:left w:space="0" w:sz="0" w:val="nil"/>
          <w:bottom w:space="0" w:sz="0" w:val="nil"/>
          <w:right w:space="0" w:sz="0" w:val="nil"/>
          <w:between w:space="0" w:sz="0" w:val="nil"/>
        </w:pBdr>
        <w:tabs>
          <w:tab w:val="left" w:leader="none" w:pos="567"/>
          <w:tab w:val="right" w:leader="none" w:pos="9214"/>
        </w:tabs>
        <w:spacing w:before="102" w:lineRule="auto"/>
        <w:ind w:left="0" w:right="4" w:firstLine="0"/>
        <w:rPr/>
      </w:pPr>
      <w:hyperlink w:anchor="_heading=h.cvh5txj8e121">
        <w:r w:rsidDel="00000000" w:rsidR="00000000" w:rsidRPr="00000000">
          <w:rPr>
            <w:color w:val="000000"/>
            <w:rtl w:val="0"/>
          </w:rPr>
          <w:t xml:space="preserve">REQUISITOS DA CONTRAÇÃO</w:t>
          <w:tab/>
          <w:t xml:space="preserve">4</w:t>
        </w:r>
      </w:hyperlink>
      <w:r w:rsidDel="00000000" w:rsidR="00000000" w:rsidRPr="00000000">
        <w:rPr>
          <w:rtl w:val="0"/>
        </w:rPr>
      </w:r>
    </w:p>
    <w:p w:rsidR="00000000" w:rsidDel="00000000" w:rsidP="00000000" w:rsidRDefault="00000000" w:rsidRPr="00000000" w14:paraId="0000003A">
      <w:pPr>
        <w:numPr>
          <w:ilvl w:val="0"/>
          <w:numId w:val="9"/>
        </w:numPr>
        <w:pBdr>
          <w:top w:space="0" w:sz="0" w:val="nil"/>
          <w:left w:space="0" w:sz="0" w:val="nil"/>
          <w:bottom w:space="0" w:sz="0" w:val="nil"/>
          <w:right w:space="0" w:sz="0" w:val="nil"/>
          <w:between w:space="0" w:sz="0" w:val="nil"/>
        </w:pBdr>
        <w:tabs>
          <w:tab w:val="left" w:leader="none" w:pos="567"/>
          <w:tab w:val="right" w:leader="none" w:pos="9214"/>
        </w:tabs>
        <w:spacing w:before="100" w:lineRule="auto"/>
        <w:ind w:left="0" w:right="4" w:firstLine="0"/>
        <w:rPr/>
      </w:pPr>
      <w:hyperlink w:anchor="_heading=h.dls4xe6ut27o">
        <w:r w:rsidDel="00000000" w:rsidR="00000000" w:rsidRPr="00000000">
          <w:rPr>
            <w:rtl w:val="0"/>
          </w:rPr>
          <w:t xml:space="preserve">MODELO DE EXECUÇÃO DO OBJETO</w:t>
        </w:r>
      </w:hyperlink>
      <w:hyperlink w:anchor="_heading=h.dls4xe6ut27o">
        <w:r w:rsidDel="00000000" w:rsidR="00000000" w:rsidRPr="00000000">
          <w:rPr>
            <w:color w:val="000000"/>
            <w:rtl w:val="0"/>
          </w:rPr>
          <w:tab/>
          <w:t xml:space="preserve">5</w:t>
        </w:r>
      </w:hyperlink>
      <w:r w:rsidDel="00000000" w:rsidR="00000000" w:rsidRPr="00000000">
        <w:rPr>
          <w:rtl w:val="0"/>
        </w:rPr>
      </w:r>
    </w:p>
    <w:p w:rsidR="00000000" w:rsidDel="00000000" w:rsidP="00000000" w:rsidRDefault="00000000" w:rsidRPr="00000000" w14:paraId="0000003B">
      <w:pPr>
        <w:numPr>
          <w:ilvl w:val="0"/>
          <w:numId w:val="9"/>
        </w:numPr>
        <w:pBdr>
          <w:top w:space="0" w:sz="0" w:val="nil"/>
          <w:left w:space="0" w:sz="0" w:val="nil"/>
          <w:bottom w:space="0" w:sz="0" w:val="nil"/>
          <w:right w:space="0" w:sz="0" w:val="nil"/>
          <w:between w:space="0" w:sz="0" w:val="nil"/>
        </w:pBdr>
        <w:tabs>
          <w:tab w:val="left" w:leader="none" w:pos="567"/>
          <w:tab w:val="right" w:leader="none" w:pos="9214"/>
        </w:tabs>
        <w:spacing w:before="100" w:lineRule="auto"/>
        <w:ind w:left="0" w:right="4" w:firstLine="0"/>
        <w:rPr/>
      </w:pPr>
      <w:hyperlink w:anchor="_heading=h.s7tk09a3eilk">
        <w:r w:rsidDel="00000000" w:rsidR="00000000" w:rsidRPr="00000000">
          <w:rPr>
            <w:rtl w:val="0"/>
          </w:rPr>
          <w:t xml:space="preserve">VISTORIA PARA A LICITAÇÃO</w:t>
        </w:r>
      </w:hyperlink>
      <w:hyperlink w:anchor="_heading=h.s7tk09a3eilk">
        <w:r w:rsidDel="00000000" w:rsidR="00000000" w:rsidRPr="00000000">
          <w:rPr>
            <w:color w:val="000000"/>
            <w:rtl w:val="0"/>
          </w:rPr>
          <w:tab/>
          <w:t xml:space="preserve">5</w:t>
        </w:r>
      </w:hyperlink>
      <w:r w:rsidDel="00000000" w:rsidR="00000000" w:rsidRPr="00000000">
        <w:rPr>
          <w:rtl w:val="0"/>
        </w:rPr>
      </w:r>
    </w:p>
    <w:p w:rsidR="00000000" w:rsidDel="00000000" w:rsidP="00000000" w:rsidRDefault="00000000" w:rsidRPr="00000000" w14:paraId="0000003C">
      <w:pPr>
        <w:numPr>
          <w:ilvl w:val="0"/>
          <w:numId w:val="9"/>
        </w:numPr>
        <w:pBdr>
          <w:top w:space="0" w:sz="0" w:val="nil"/>
          <w:left w:space="0" w:sz="0" w:val="nil"/>
          <w:bottom w:space="0" w:sz="0" w:val="nil"/>
          <w:right w:space="0" w:sz="0" w:val="nil"/>
          <w:between w:space="0" w:sz="0" w:val="nil"/>
        </w:pBdr>
        <w:tabs>
          <w:tab w:val="left" w:leader="none" w:pos="567"/>
          <w:tab w:val="right" w:leader="none" w:pos="9214"/>
        </w:tabs>
        <w:spacing w:before="99" w:lineRule="auto"/>
        <w:ind w:left="0" w:right="4" w:firstLine="0"/>
        <w:rPr/>
      </w:pPr>
      <w:hyperlink w:anchor="_heading=h.19pfl6k002au">
        <w:r w:rsidDel="00000000" w:rsidR="00000000" w:rsidRPr="00000000">
          <w:rPr>
            <w:rtl w:val="0"/>
          </w:rPr>
          <w:t xml:space="preserve">MATERIAIS A SEREM DISPONIBILIZADOS</w:t>
        </w:r>
      </w:hyperlink>
      <w:hyperlink w:anchor="_heading=h.19pfl6k002au">
        <w:r w:rsidDel="00000000" w:rsidR="00000000" w:rsidRPr="00000000">
          <w:rPr>
            <w:color w:val="000000"/>
            <w:rtl w:val="0"/>
          </w:rPr>
          <w:tab/>
          <w:t xml:space="preserve">5</w:t>
        </w:r>
      </w:hyperlink>
      <w:r w:rsidDel="00000000" w:rsidR="00000000" w:rsidRPr="00000000">
        <w:rPr>
          <w:rtl w:val="0"/>
        </w:rPr>
      </w:r>
    </w:p>
    <w:p w:rsidR="00000000" w:rsidDel="00000000" w:rsidP="00000000" w:rsidRDefault="00000000" w:rsidRPr="00000000" w14:paraId="0000003D">
      <w:pPr>
        <w:numPr>
          <w:ilvl w:val="0"/>
          <w:numId w:val="9"/>
        </w:numPr>
        <w:pBdr>
          <w:top w:space="0" w:sz="0" w:val="nil"/>
          <w:left w:space="0" w:sz="0" w:val="nil"/>
          <w:bottom w:space="0" w:sz="0" w:val="nil"/>
          <w:right w:space="0" w:sz="0" w:val="nil"/>
          <w:between w:space="0" w:sz="0" w:val="nil"/>
        </w:pBdr>
        <w:tabs>
          <w:tab w:val="left" w:leader="none" w:pos="567"/>
          <w:tab w:val="right" w:leader="none" w:pos="9214"/>
        </w:tabs>
        <w:spacing w:before="100" w:lineRule="auto"/>
        <w:ind w:left="0" w:right="4" w:firstLine="0"/>
        <w:rPr/>
      </w:pPr>
      <w:r w:rsidDel="00000000" w:rsidR="00000000" w:rsidRPr="00000000">
        <w:rPr>
          <w:rtl w:val="0"/>
        </w:rPr>
        <w:t xml:space="preserve">OBRIGAÇÕES DA CONTRATANTE</w:t>
      </w:r>
      <w:r w:rsidDel="00000000" w:rsidR="00000000" w:rsidRPr="00000000">
        <w:rPr>
          <w:color w:val="000000"/>
          <w:rtl w:val="0"/>
        </w:rPr>
        <w:tab/>
        <w:t xml:space="preserve">5</w:t>
      </w:r>
      <w:r w:rsidDel="00000000" w:rsidR="00000000" w:rsidRPr="00000000">
        <w:rPr>
          <w:rtl w:val="0"/>
        </w:rPr>
      </w:r>
    </w:p>
    <w:p w:rsidR="00000000" w:rsidDel="00000000" w:rsidP="00000000" w:rsidRDefault="00000000" w:rsidRPr="00000000" w14:paraId="0000003E">
      <w:pPr>
        <w:numPr>
          <w:ilvl w:val="0"/>
          <w:numId w:val="9"/>
        </w:numPr>
        <w:pBdr>
          <w:top w:space="0" w:sz="0" w:val="nil"/>
          <w:left w:space="0" w:sz="0" w:val="nil"/>
          <w:bottom w:space="0" w:sz="0" w:val="nil"/>
          <w:right w:space="0" w:sz="0" w:val="nil"/>
          <w:between w:space="0" w:sz="0" w:val="nil"/>
        </w:pBdr>
        <w:tabs>
          <w:tab w:val="left" w:leader="none" w:pos="567"/>
          <w:tab w:val="left" w:leader="none" w:pos="661"/>
          <w:tab w:val="right" w:leader="none" w:pos="9214"/>
        </w:tabs>
        <w:spacing w:before="100" w:lineRule="auto"/>
        <w:ind w:left="0" w:right="4" w:firstLine="0"/>
        <w:rPr/>
      </w:pPr>
      <w:hyperlink w:anchor="_heading=h.5z1uqe9wvifx">
        <w:r w:rsidDel="00000000" w:rsidR="00000000" w:rsidRPr="00000000">
          <w:rPr>
            <w:rtl w:val="0"/>
          </w:rPr>
          <w:t xml:space="preserve">OBRIGAÇÕES DA CONTRATADA</w:t>
        </w:r>
      </w:hyperlink>
      <w:hyperlink w:anchor="_heading=h.5z1uqe9wvifx">
        <w:r w:rsidDel="00000000" w:rsidR="00000000" w:rsidRPr="00000000">
          <w:rPr>
            <w:color w:val="000000"/>
            <w:rtl w:val="0"/>
          </w:rPr>
          <w:tab/>
          <w:t xml:space="preserve">6</w:t>
        </w:r>
      </w:hyperlink>
      <w:r w:rsidDel="00000000" w:rsidR="00000000" w:rsidRPr="00000000">
        <w:rPr>
          <w:rtl w:val="0"/>
        </w:rPr>
      </w:r>
    </w:p>
    <w:p w:rsidR="00000000" w:rsidDel="00000000" w:rsidP="00000000" w:rsidRDefault="00000000" w:rsidRPr="00000000" w14:paraId="0000003F">
      <w:pPr>
        <w:numPr>
          <w:ilvl w:val="0"/>
          <w:numId w:val="9"/>
        </w:numPr>
        <w:pBdr>
          <w:top w:space="0" w:sz="0" w:val="nil"/>
          <w:left w:space="0" w:sz="0" w:val="nil"/>
          <w:bottom w:space="0" w:sz="0" w:val="nil"/>
          <w:right w:space="0" w:sz="0" w:val="nil"/>
          <w:between w:space="0" w:sz="0" w:val="nil"/>
        </w:pBdr>
        <w:tabs>
          <w:tab w:val="left" w:leader="none" w:pos="567"/>
          <w:tab w:val="left" w:leader="none" w:pos="661"/>
          <w:tab w:val="right" w:leader="none" w:pos="9214"/>
        </w:tabs>
        <w:spacing w:before="100" w:lineRule="auto"/>
        <w:ind w:left="0" w:right="4" w:firstLine="0"/>
        <w:rPr/>
      </w:pPr>
      <w:hyperlink w:anchor="_heading=h.rnvkfhdfllll">
        <w:r w:rsidDel="00000000" w:rsidR="00000000" w:rsidRPr="00000000">
          <w:rPr>
            <w:rtl w:val="0"/>
          </w:rPr>
          <w:t xml:space="preserve">DA SUBCONTRATAÇÃO</w:t>
        </w:r>
      </w:hyperlink>
      <w:hyperlink w:anchor="_heading=h.rnvkfhdfllll">
        <w:r w:rsidDel="00000000" w:rsidR="00000000" w:rsidRPr="00000000">
          <w:rPr>
            <w:color w:val="000000"/>
            <w:rtl w:val="0"/>
          </w:rPr>
          <w:tab/>
          <w:t xml:space="preserve">1</w:t>
        </w:r>
      </w:hyperlink>
      <w:r w:rsidDel="00000000" w:rsidR="00000000" w:rsidRPr="00000000">
        <w:rPr>
          <w:color w:val="000000"/>
          <w:rtl w:val="0"/>
        </w:rPr>
        <w:t xml:space="preserve">0</w:t>
      </w:r>
      <w:r w:rsidDel="00000000" w:rsidR="00000000" w:rsidRPr="00000000">
        <w:rPr>
          <w:rtl w:val="0"/>
        </w:rPr>
      </w:r>
    </w:p>
    <w:p w:rsidR="00000000" w:rsidDel="00000000" w:rsidP="00000000" w:rsidRDefault="00000000" w:rsidRPr="00000000" w14:paraId="00000040">
      <w:pPr>
        <w:numPr>
          <w:ilvl w:val="0"/>
          <w:numId w:val="9"/>
        </w:numPr>
        <w:pBdr>
          <w:top w:space="0" w:sz="0" w:val="nil"/>
          <w:left w:space="0" w:sz="0" w:val="nil"/>
          <w:bottom w:space="0" w:sz="0" w:val="nil"/>
          <w:right w:space="0" w:sz="0" w:val="nil"/>
          <w:between w:space="0" w:sz="0" w:val="nil"/>
        </w:pBdr>
        <w:tabs>
          <w:tab w:val="left" w:leader="none" w:pos="567"/>
          <w:tab w:val="left" w:leader="none" w:pos="661"/>
          <w:tab w:val="right" w:leader="none" w:pos="9214"/>
        </w:tabs>
        <w:spacing w:before="99" w:lineRule="auto"/>
        <w:ind w:left="0" w:right="4" w:firstLine="0"/>
        <w:rPr/>
      </w:pPr>
      <w:hyperlink w:anchor="_heading=h.1nxx7dab1nb9">
        <w:r w:rsidDel="00000000" w:rsidR="00000000" w:rsidRPr="00000000">
          <w:rPr>
            <w:rtl w:val="0"/>
          </w:rPr>
          <w:t xml:space="preserve">CONTROLE E FISCALIZAÇÃO DA EXECUÇÃO</w:t>
        </w:r>
      </w:hyperlink>
      <w:hyperlink w:anchor="_heading=h.1nxx7dab1nb9">
        <w:r w:rsidDel="00000000" w:rsidR="00000000" w:rsidRPr="00000000">
          <w:rPr>
            <w:color w:val="000000"/>
            <w:rtl w:val="0"/>
          </w:rPr>
          <w:tab/>
          <w:t xml:space="preserve">1</w:t>
        </w:r>
      </w:hyperlink>
      <w:r w:rsidDel="00000000" w:rsidR="00000000" w:rsidRPr="00000000">
        <w:rPr>
          <w:color w:val="000000"/>
          <w:rtl w:val="0"/>
        </w:rPr>
        <w:t xml:space="preserve">0</w:t>
      </w:r>
      <w:r w:rsidDel="00000000" w:rsidR="00000000" w:rsidRPr="00000000">
        <w:rPr>
          <w:rtl w:val="0"/>
        </w:rPr>
      </w:r>
    </w:p>
    <w:p w:rsidR="00000000" w:rsidDel="00000000" w:rsidP="00000000" w:rsidRDefault="00000000" w:rsidRPr="00000000" w14:paraId="00000041">
      <w:pPr>
        <w:numPr>
          <w:ilvl w:val="0"/>
          <w:numId w:val="9"/>
        </w:numPr>
        <w:pBdr>
          <w:top w:space="0" w:sz="0" w:val="nil"/>
          <w:left w:space="0" w:sz="0" w:val="nil"/>
          <w:bottom w:space="0" w:sz="0" w:val="nil"/>
          <w:right w:space="0" w:sz="0" w:val="nil"/>
          <w:between w:space="0" w:sz="0" w:val="nil"/>
        </w:pBdr>
        <w:tabs>
          <w:tab w:val="left" w:leader="none" w:pos="567"/>
          <w:tab w:val="left" w:leader="none" w:pos="661"/>
          <w:tab w:val="right" w:leader="none" w:pos="9214"/>
        </w:tabs>
        <w:spacing w:before="103" w:lineRule="auto"/>
        <w:ind w:left="0" w:right="4" w:firstLine="0"/>
        <w:rPr/>
      </w:pPr>
      <w:hyperlink w:anchor="_heading=h.317k7uv1wejv">
        <w:r w:rsidDel="00000000" w:rsidR="00000000" w:rsidRPr="00000000">
          <w:rPr>
            <w:rtl w:val="0"/>
          </w:rPr>
          <w:t xml:space="preserve">DO RECEBIMENTO E ACEITAÇÃO DO OBJETO</w:t>
        </w:r>
      </w:hyperlink>
      <w:hyperlink w:anchor="_heading=h.317k7uv1wejv">
        <w:r w:rsidDel="00000000" w:rsidR="00000000" w:rsidRPr="00000000">
          <w:rPr>
            <w:color w:val="000000"/>
            <w:rtl w:val="0"/>
          </w:rPr>
          <w:tab/>
          <w:t xml:space="preserve">1</w:t>
        </w:r>
      </w:hyperlink>
      <w:r w:rsidDel="00000000" w:rsidR="00000000" w:rsidRPr="00000000">
        <w:rPr>
          <w:color w:val="000000"/>
          <w:rtl w:val="0"/>
        </w:rPr>
        <w:t xml:space="preserve">1</w:t>
      </w:r>
      <w:r w:rsidDel="00000000" w:rsidR="00000000" w:rsidRPr="00000000">
        <w:rPr>
          <w:rtl w:val="0"/>
        </w:rPr>
      </w:r>
    </w:p>
    <w:p w:rsidR="00000000" w:rsidDel="00000000" w:rsidP="00000000" w:rsidRDefault="00000000" w:rsidRPr="00000000" w14:paraId="00000042">
      <w:pPr>
        <w:numPr>
          <w:ilvl w:val="0"/>
          <w:numId w:val="9"/>
        </w:numPr>
        <w:pBdr>
          <w:top w:space="0" w:sz="0" w:val="nil"/>
          <w:left w:space="0" w:sz="0" w:val="nil"/>
          <w:bottom w:space="0" w:sz="0" w:val="nil"/>
          <w:right w:space="0" w:sz="0" w:val="nil"/>
          <w:between w:space="0" w:sz="0" w:val="nil"/>
        </w:pBdr>
        <w:tabs>
          <w:tab w:val="left" w:leader="none" w:pos="567"/>
          <w:tab w:val="left" w:leader="none" w:pos="661"/>
          <w:tab w:val="right" w:leader="none" w:pos="9214"/>
        </w:tabs>
        <w:spacing w:before="99" w:lineRule="auto"/>
        <w:ind w:left="0" w:right="4" w:firstLine="0"/>
        <w:rPr/>
      </w:pPr>
      <w:hyperlink w:anchor="_heading=h.478uqsqm3r9i">
        <w:r w:rsidDel="00000000" w:rsidR="00000000" w:rsidRPr="00000000">
          <w:rPr>
            <w:rtl w:val="0"/>
          </w:rPr>
          <w:t xml:space="preserve">DO PAGAMENTO</w:t>
        </w:r>
      </w:hyperlink>
      <w:hyperlink w:anchor="_heading=h.478uqsqm3r9i">
        <w:r w:rsidDel="00000000" w:rsidR="00000000" w:rsidRPr="00000000">
          <w:rPr>
            <w:color w:val="000000"/>
            <w:rtl w:val="0"/>
          </w:rPr>
          <w:tab/>
          <w:t xml:space="preserve">1</w:t>
        </w:r>
      </w:hyperlink>
      <w:r w:rsidDel="00000000" w:rsidR="00000000" w:rsidRPr="00000000">
        <w:rPr>
          <w:color w:val="000000"/>
          <w:rtl w:val="0"/>
        </w:rPr>
        <w:t xml:space="preserve">2</w:t>
      </w:r>
      <w:r w:rsidDel="00000000" w:rsidR="00000000" w:rsidRPr="00000000">
        <w:rPr>
          <w:rtl w:val="0"/>
        </w:rPr>
      </w:r>
    </w:p>
    <w:p w:rsidR="00000000" w:rsidDel="00000000" w:rsidP="00000000" w:rsidRDefault="00000000" w:rsidRPr="00000000" w14:paraId="00000043">
      <w:pPr>
        <w:numPr>
          <w:ilvl w:val="0"/>
          <w:numId w:val="9"/>
        </w:numPr>
        <w:pBdr>
          <w:top w:space="0" w:sz="0" w:val="nil"/>
          <w:left w:space="0" w:sz="0" w:val="nil"/>
          <w:bottom w:space="0" w:sz="0" w:val="nil"/>
          <w:right w:space="0" w:sz="0" w:val="nil"/>
          <w:between w:space="0" w:sz="0" w:val="nil"/>
        </w:pBdr>
        <w:tabs>
          <w:tab w:val="left" w:leader="none" w:pos="567"/>
          <w:tab w:val="left" w:leader="none" w:pos="661"/>
          <w:tab w:val="right" w:leader="none" w:pos="9214"/>
        </w:tabs>
        <w:spacing w:before="100" w:lineRule="auto"/>
        <w:ind w:left="0" w:right="4" w:firstLine="0"/>
        <w:rPr/>
      </w:pPr>
      <w:hyperlink w:anchor="_heading=h.mpgfda21zfcq">
        <w:r w:rsidDel="00000000" w:rsidR="00000000" w:rsidRPr="00000000">
          <w:rPr>
            <w:rtl w:val="0"/>
          </w:rPr>
          <w:t xml:space="preserve">GARANTIA DA EXECUÇÃO</w:t>
        </w:r>
      </w:hyperlink>
      <w:hyperlink w:anchor="_heading=h.mpgfda21zfcq">
        <w:r w:rsidDel="00000000" w:rsidR="00000000" w:rsidRPr="00000000">
          <w:rPr>
            <w:color w:val="000000"/>
            <w:rtl w:val="0"/>
          </w:rPr>
          <w:tab/>
          <w:t xml:space="preserve">1</w:t>
        </w:r>
      </w:hyperlink>
      <w:r w:rsidDel="00000000" w:rsidR="00000000" w:rsidRPr="00000000">
        <w:rPr>
          <w:color w:val="000000"/>
          <w:rtl w:val="0"/>
        </w:rPr>
        <w:t xml:space="preserve">4</w:t>
      </w:r>
      <w:r w:rsidDel="00000000" w:rsidR="00000000" w:rsidRPr="00000000">
        <w:rPr>
          <w:rtl w:val="0"/>
        </w:rPr>
      </w:r>
    </w:p>
    <w:p w:rsidR="00000000" w:rsidDel="00000000" w:rsidP="00000000" w:rsidRDefault="00000000" w:rsidRPr="00000000" w14:paraId="00000044">
      <w:pPr>
        <w:numPr>
          <w:ilvl w:val="0"/>
          <w:numId w:val="9"/>
        </w:numPr>
        <w:pBdr>
          <w:top w:space="0" w:sz="0" w:val="nil"/>
          <w:left w:space="0" w:sz="0" w:val="nil"/>
          <w:bottom w:space="0" w:sz="0" w:val="nil"/>
          <w:right w:space="0" w:sz="0" w:val="nil"/>
          <w:between w:space="0" w:sz="0" w:val="nil"/>
        </w:pBdr>
        <w:tabs>
          <w:tab w:val="left" w:leader="none" w:pos="567"/>
          <w:tab w:val="left" w:leader="none" w:pos="661"/>
          <w:tab w:val="right" w:leader="none" w:pos="9214"/>
        </w:tabs>
        <w:spacing w:before="100" w:lineRule="auto"/>
        <w:ind w:left="0" w:right="4" w:firstLine="0"/>
        <w:rPr/>
      </w:pPr>
      <w:hyperlink w:anchor="_heading=h.mpgfda21zfcq">
        <w:r w:rsidDel="00000000" w:rsidR="00000000" w:rsidRPr="00000000">
          <w:rPr>
            <w:color w:val="000000"/>
            <w:rtl w:val="0"/>
          </w:rPr>
          <w:t xml:space="preserve">REAJUSTE</w:t>
          <w:tab/>
          <w:t xml:space="preserve">1</w:t>
        </w:r>
      </w:hyperlink>
      <w:r w:rsidDel="00000000" w:rsidR="00000000" w:rsidRPr="00000000">
        <w:rPr>
          <w:color w:val="000000"/>
          <w:rtl w:val="0"/>
        </w:rPr>
        <w:t xml:space="preserve">4</w:t>
      </w:r>
      <w:r w:rsidDel="00000000" w:rsidR="00000000" w:rsidRPr="00000000">
        <w:rPr>
          <w:rtl w:val="0"/>
        </w:rPr>
      </w:r>
    </w:p>
    <w:p w:rsidR="00000000" w:rsidDel="00000000" w:rsidP="00000000" w:rsidRDefault="00000000" w:rsidRPr="00000000" w14:paraId="00000045">
      <w:pPr>
        <w:numPr>
          <w:ilvl w:val="0"/>
          <w:numId w:val="9"/>
        </w:numPr>
        <w:pBdr>
          <w:top w:space="0" w:sz="0" w:val="nil"/>
          <w:left w:space="0" w:sz="0" w:val="nil"/>
          <w:bottom w:space="0" w:sz="0" w:val="nil"/>
          <w:right w:space="0" w:sz="0" w:val="nil"/>
          <w:between w:space="0" w:sz="0" w:val="nil"/>
        </w:pBdr>
        <w:tabs>
          <w:tab w:val="left" w:leader="none" w:pos="567"/>
          <w:tab w:val="left" w:leader="none" w:pos="661"/>
          <w:tab w:val="right" w:leader="none" w:pos="9214"/>
        </w:tabs>
        <w:spacing w:before="99" w:lineRule="auto"/>
        <w:ind w:left="0" w:right="4" w:firstLine="0"/>
        <w:rPr/>
      </w:pPr>
      <w:r w:rsidDel="00000000" w:rsidR="00000000" w:rsidRPr="00000000">
        <w:rPr>
          <w:rtl w:val="0"/>
        </w:rPr>
        <w:t xml:space="preserve">SANÇÕES ADMINISTRATIVAS</w:t>
      </w:r>
      <w:r w:rsidDel="00000000" w:rsidR="00000000" w:rsidRPr="00000000">
        <w:rPr>
          <w:color w:val="000000"/>
          <w:rtl w:val="0"/>
        </w:rPr>
        <w:tab/>
        <w:t xml:space="preserve">14</w:t>
      </w:r>
      <w:r w:rsidDel="00000000" w:rsidR="00000000" w:rsidRPr="00000000">
        <w:rPr>
          <w:rtl w:val="0"/>
        </w:rPr>
      </w:r>
    </w:p>
    <w:p w:rsidR="00000000" w:rsidDel="00000000" w:rsidP="00000000" w:rsidRDefault="00000000" w:rsidRPr="00000000" w14:paraId="00000046">
      <w:pPr>
        <w:numPr>
          <w:ilvl w:val="0"/>
          <w:numId w:val="9"/>
        </w:numPr>
        <w:pBdr>
          <w:top w:space="0" w:sz="0" w:val="nil"/>
          <w:left w:space="0" w:sz="0" w:val="nil"/>
          <w:bottom w:space="0" w:sz="0" w:val="nil"/>
          <w:right w:space="0" w:sz="0" w:val="nil"/>
          <w:between w:space="0" w:sz="0" w:val="nil"/>
        </w:pBdr>
        <w:tabs>
          <w:tab w:val="left" w:leader="none" w:pos="337"/>
          <w:tab w:val="left" w:leader="none" w:pos="567"/>
          <w:tab w:val="left" w:leader="none" w:pos="661"/>
          <w:tab w:val="right" w:leader="none" w:pos="9214"/>
        </w:tabs>
        <w:spacing w:before="100" w:lineRule="auto"/>
        <w:ind w:left="0" w:right="4" w:firstLine="0"/>
        <w:rPr/>
      </w:pPr>
      <w:r w:rsidDel="00000000" w:rsidR="00000000" w:rsidRPr="00000000">
        <w:rPr>
          <w:rtl w:val="0"/>
        </w:rPr>
        <w:t xml:space="preserve">     QUALIFICAÇÃO TÉCNICA                                                                                                                            17</w:t>
      </w:r>
    </w:p>
    <w:p w:rsidR="00000000" w:rsidDel="00000000" w:rsidP="00000000" w:rsidRDefault="00000000" w:rsidRPr="00000000" w14:paraId="00000047">
      <w:pPr>
        <w:numPr>
          <w:ilvl w:val="0"/>
          <w:numId w:val="9"/>
        </w:numPr>
        <w:pBdr>
          <w:top w:space="0" w:sz="0" w:val="nil"/>
          <w:left w:space="0" w:sz="0" w:val="nil"/>
          <w:bottom w:space="0" w:sz="0" w:val="nil"/>
          <w:right w:space="0" w:sz="0" w:val="nil"/>
          <w:between w:space="0" w:sz="0" w:val="nil"/>
        </w:pBdr>
        <w:tabs>
          <w:tab w:val="left" w:leader="none" w:pos="337"/>
          <w:tab w:val="left" w:leader="none" w:pos="567"/>
          <w:tab w:val="left" w:leader="none" w:pos="661"/>
          <w:tab w:val="right" w:leader="none" w:pos="9214"/>
        </w:tabs>
        <w:spacing w:before="100" w:lineRule="auto"/>
        <w:ind w:left="0" w:right="4" w:firstLine="0"/>
        <w:rPr/>
      </w:pPr>
      <w:r w:rsidDel="00000000" w:rsidR="00000000" w:rsidRPr="00000000">
        <w:rPr>
          <w:rtl w:val="0"/>
        </w:rPr>
        <w:t xml:space="preserve">     QUALIFICAÇÃO ECONÔMICO-FINANCEIRA                                                                                          18</w:t>
      </w:r>
    </w:p>
    <w:p w:rsidR="00000000" w:rsidDel="00000000" w:rsidP="00000000" w:rsidRDefault="00000000" w:rsidRPr="00000000" w14:paraId="00000048">
      <w:pPr>
        <w:numPr>
          <w:ilvl w:val="0"/>
          <w:numId w:val="9"/>
        </w:numPr>
        <w:pBdr>
          <w:top w:space="0" w:sz="0" w:val="nil"/>
          <w:left w:space="0" w:sz="0" w:val="nil"/>
          <w:bottom w:space="0" w:sz="0" w:val="nil"/>
          <w:right w:space="0" w:sz="0" w:val="nil"/>
          <w:between w:space="0" w:sz="0" w:val="nil"/>
        </w:pBdr>
        <w:tabs>
          <w:tab w:val="left" w:leader="none" w:pos="337"/>
          <w:tab w:val="left" w:leader="none" w:pos="567"/>
          <w:tab w:val="left" w:leader="none" w:pos="661"/>
          <w:tab w:val="left" w:leader="none" w:pos="8931"/>
          <w:tab w:val="left" w:leader="none" w:pos="9072"/>
        </w:tabs>
        <w:spacing w:before="100" w:lineRule="auto"/>
        <w:ind w:left="0" w:right="4" w:firstLine="0"/>
        <w:rPr/>
      </w:pPr>
      <w:r w:rsidDel="00000000" w:rsidR="00000000" w:rsidRPr="00000000">
        <w:rPr>
          <w:color w:val="000000"/>
          <w:rtl w:val="0"/>
        </w:rPr>
        <w:tab/>
      </w:r>
      <w:r w:rsidDel="00000000" w:rsidR="00000000" w:rsidRPr="00000000">
        <w:rPr>
          <w:rtl w:val="0"/>
        </w:rPr>
        <w:t xml:space="preserve">ESTIMATIVA DE PREÇOS                                                                                                                             20</w:t>
      </w:r>
    </w:p>
    <w:p w:rsidR="00000000" w:rsidDel="00000000" w:rsidP="00000000" w:rsidRDefault="00000000" w:rsidRPr="00000000" w14:paraId="00000049">
      <w:pPr>
        <w:numPr>
          <w:ilvl w:val="0"/>
          <w:numId w:val="9"/>
        </w:numPr>
        <w:pBdr>
          <w:top w:space="0" w:sz="0" w:val="nil"/>
          <w:left w:space="0" w:sz="0" w:val="nil"/>
          <w:bottom w:space="0" w:sz="0" w:val="nil"/>
          <w:right w:space="0" w:sz="0" w:val="nil"/>
          <w:between w:space="0" w:sz="0" w:val="nil"/>
        </w:pBdr>
        <w:tabs>
          <w:tab w:val="left" w:leader="none" w:pos="567"/>
          <w:tab w:val="left" w:leader="none" w:pos="709"/>
          <w:tab w:val="left" w:leader="none" w:pos="8931"/>
          <w:tab w:val="left" w:leader="none" w:pos="9072"/>
        </w:tabs>
        <w:spacing w:before="100" w:lineRule="auto"/>
        <w:ind w:left="0" w:right="4" w:firstLine="0"/>
        <w:rPr/>
      </w:pPr>
      <w:r w:rsidDel="00000000" w:rsidR="00000000" w:rsidRPr="00000000">
        <w:rPr>
          <w:rtl w:val="0"/>
        </w:rPr>
        <w:t xml:space="preserve">DISPOSIÇÕES FINAIS                                                                                                                                     20</w:t>
      </w:r>
    </w:p>
    <w:p w:rsidR="00000000" w:rsidDel="00000000" w:rsidP="00000000" w:rsidRDefault="00000000" w:rsidRPr="00000000" w14:paraId="0000004A">
      <w:pPr>
        <w:numPr>
          <w:ilvl w:val="0"/>
          <w:numId w:val="9"/>
        </w:numPr>
        <w:pBdr>
          <w:top w:space="0" w:sz="0" w:val="nil"/>
          <w:left w:space="0" w:sz="0" w:val="nil"/>
          <w:bottom w:space="0" w:sz="0" w:val="nil"/>
          <w:right w:space="0" w:sz="0" w:val="nil"/>
          <w:between w:space="0" w:sz="0" w:val="nil"/>
        </w:pBdr>
        <w:tabs>
          <w:tab w:val="left" w:leader="none" w:pos="567"/>
          <w:tab w:val="left" w:leader="none" w:pos="709"/>
          <w:tab w:val="left" w:leader="none" w:pos="8931"/>
          <w:tab w:val="left" w:leader="none" w:pos="9072"/>
        </w:tabs>
        <w:spacing w:before="100" w:lineRule="auto"/>
        <w:ind w:left="0" w:right="4" w:firstLine="0"/>
        <w:rPr/>
      </w:pPr>
      <w:r w:rsidDel="00000000" w:rsidR="00000000" w:rsidRPr="00000000">
        <w:rPr>
          <w:rtl w:val="0"/>
        </w:rPr>
        <w:t xml:space="preserve">ANEXOS                                                                                                                                                              20</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337"/>
          <w:tab w:val="left" w:leader="none" w:pos="661"/>
          <w:tab w:val="right" w:leader="none" w:pos="9207"/>
        </w:tabs>
        <w:spacing w:before="100" w:lineRule="auto"/>
        <w:ind w:left="337" w:firstLine="0"/>
        <w:rPr/>
        <w:sectPr>
          <w:type w:val="nextPage"/>
          <w:pgSz w:h="16850" w:w="11910" w:orient="portrait"/>
          <w:pgMar w:bottom="1020" w:top="2500" w:left="1417" w:right="1133" w:header="586" w:footer="827"/>
        </w:sectPr>
      </w:pPr>
      <w:r w:rsidDel="00000000" w:rsidR="00000000" w:rsidRPr="00000000">
        <w:rPr>
          <w:rtl w:val="0"/>
        </w:rPr>
        <w:t xml:space="preserve">                            </w:t>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before="109" w:lineRule="auto"/>
        <w:rPr>
          <w:color w:val="000000"/>
        </w:rPr>
      </w:pPr>
      <w:r w:rsidDel="00000000" w:rsidR="00000000" w:rsidRPr="00000000">
        <w:rPr>
          <w:rtl w:val="0"/>
        </w:rPr>
      </w:r>
    </w:p>
    <w:p w:rsidR="00000000" w:rsidDel="00000000" w:rsidP="00000000" w:rsidRDefault="00000000" w:rsidRPr="00000000" w14:paraId="0000004D">
      <w:pPr>
        <w:pStyle w:val="Heading1"/>
        <w:numPr>
          <w:ilvl w:val="0"/>
          <w:numId w:val="8"/>
        </w:numPr>
        <w:tabs>
          <w:tab w:val="left" w:leader="none" w:pos="282"/>
        </w:tabs>
        <w:ind w:left="282" w:hanging="281"/>
        <w:rPr/>
      </w:pPr>
      <w:bookmarkStart w:colFirst="0" w:colLast="0" w:name="_heading=h.4zf9xenrtlwd" w:id="1"/>
      <w:bookmarkEnd w:id="1"/>
      <w:r w:rsidDel="00000000" w:rsidR="00000000" w:rsidRPr="00000000">
        <w:rPr>
          <w:rtl w:val="0"/>
        </w:rPr>
        <w:t xml:space="preserve">OBJETO</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before="159" w:lineRule="auto"/>
        <w:rPr>
          <w:b w:val="1"/>
          <w:bCs w:val="1"/>
          <w:color w:val="000000"/>
        </w:rPr>
      </w:pPr>
      <w:r w:rsidDel="00000000" w:rsidR="00000000" w:rsidRPr="00000000">
        <w:rPr>
          <w:rtl w:val="0"/>
        </w:rPr>
      </w:r>
    </w:p>
    <w:p w:rsidR="00000000" w:rsidDel="00000000" w:rsidP="00000000" w:rsidRDefault="00000000" w:rsidRPr="00000000" w14:paraId="0000004F">
      <w:pPr>
        <w:numPr>
          <w:ilvl w:val="1"/>
          <w:numId w:val="8"/>
        </w:numPr>
        <w:pBdr>
          <w:top w:space="0" w:sz="0" w:val="nil"/>
          <w:left w:space="0" w:sz="0" w:val="nil"/>
          <w:bottom w:space="0" w:sz="0" w:val="nil"/>
          <w:right w:space="0" w:sz="0" w:val="nil"/>
          <w:between w:space="0" w:sz="0" w:val="nil"/>
        </w:pBdr>
        <w:tabs>
          <w:tab w:val="left" w:leader="none" w:pos="423"/>
        </w:tabs>
        <w:ind w:left="1" w:right="107" w:firstLine="0"/>
        <w:jc w:val="both"/>
        <w:rPr/>
      </w:pPr>
      <w:r w:rsidDel="00000000" w:rsidR="00000000" w:rsidRPr="00000000">
        <w:rPr>
          <w:rtl w:val="0"/>
        </w:rPr>
        <w:t xml:space="preserve">O presente </w:t>
      </w:r>
      <w:r w:rsidDel="00000000" w:rsidR="00000000" w:rsidRPr="00000000">
        <w:rPr>
          <w:b w:val="1"/>
          <w:bCs w:val="1"/>
          <w:rtl w:val="0"/>
        </w:rPr>
        <w:t xml:space="preserve">Projeto Básico</w:t>
      </w:r>
      <w:r w:rsidDel="00000000" w:rsidR="00000000" w:rsidRPr="00000000">
        <w:rPr>
          <w:rtl w:val="0"/>
        </w:rPr>
        <w:t xml:space="preserve"> tem por objeto a </w:t>
      </w:r>
      <w:r w:rsidDel="00000000" w:rsidR="00000000" w:rsidRPr="00000000">
        <w:rPr>
          <w:b w:val="1"/>
          <w:bCs w:val="1"/>
          <w:rtl w:val="0"/>
        </w:rPr>
        <w:t xml:space="preserve">contratação de empresa especializada para execução da obra de construção de 50 (cinquenta) Unidades Habitacionais no Povoado de São José dos Portugueses, no Município de Cândido Mendes/MA</w:t>
      </w:r>
      <w:r w:rsidDel="00000000" w:rsidR="00000000" w:rsidRPr="00000000">
        <w:rPr>
          <w:rtl w:val="0"/>
        </w:rPr>
        <w:t xml:space="preserve">, a ser executada conforme as condições, quantidades, especificações técnicas, ambientais e operacionais estabelecidas neste instrumento e em seus anexos. </w:t>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423"/>
        </w:tabs>
        <w:ind w:left="1" w:right="107" w:firstLine="0"/>
        <w:jc w:val="both"/>
        <w:rPr>
          <w:color w:val="000000"/>
        </w:rPr>
      </w:pPr>
      <w:r w:rsidDel="00000000" w:rsidR="00000000" w:rsidRPr="00000000">
        <w:rPr>
          <w:rtl w:val="0"/>
        </w:rPr>
      </w:r>
    </w:p>
    <w:p w:rsidR="00000000" w:rsidDel="00000000" w:rsidP="00000000" w:rsidRDefault="00000000" w:rsidRPr="00000000" w14:paraId="00000051">
      <w:pPr>
        <w:numPr>
          <w:ilvl w:val="1"/>
          <w:numId w:val="8"/>
        </w:numPr>
        <w:pBdr>
          <w:top w:space="0" w:sz="0" w:val="nil"/>
          <w:left w:space="0" w:sz="0" w:val="nil"/>
          <w:bottom w:space="0" w:sz="0" w:val="nil"/>
          <w:right w:space="0" w:sz="0" w:val="nil"/>
          <w:between w:space="0" w:sz="0" w:val="nil"/>
        </w:pBdr>
        <w:tabs>
          <w:tab w:val="left" w:leader="none" w:pos="423"/>
        </w:tabs>
        <w:ind w:left="1" w:right="107" w:firstLine="0"/>
        <w:jc w:val="both"/>
        <w:rPr/>
      </w:pPr>
      <w:r w:rsidDel="00000000" w:rsidR="00000000" w:rsidRPr="00000000">
        <w:rPr>
          <w:rtl w:val="0"/>
        </w:rPr>
        <w:t xml:space="preserve">O objeto enquadra-se como </w:t>
      </w:r>
      <w:r w:rsidDel="00000000" w:rsidR="00000000" w:rsidRPr="00000000">
        <w:rPr>
          <w:b w:val="1"/>
          <w:bCs w:val="1"/>
          <w:rtl w:val="0"/>
        </w:rPr>
        <w:t xml:space="preserve">obra de engenharia</w:t>
      </w:r>
      <w:r w:rsidDel="00000000" w:rsidR="00000000" w:rsidRPr="00000000">
        <w:rPr>
          <w:rtl w:val="0"/>
        </w:rPr>
        <w:t xml:space="preserve">, nos termos do art. 6º, inciso XII, da Lei nº 14.133/2021, por consistir na construção de unidades habitacionais, demandando solução técnica específica, execução integrada e acompanhamento por profissionais legalmente habilitados, conforme detalhado nos projetos, memoriais descritivos e demais documentos técnicos que integram o processo. </w:t>
      </w:r>
    </w:p>
    <w:p w:rsidR="00000000" w:rsidDel="00000000" w:rsidP="00000000" w:rsidRDefault="00000000" w:rsidRPr="00000000" w14:paraId="00000052">
      <w:pPr>
        <w:tabs>
          <w:tab w:val="left" w:leader="none" w:pos="423"/>
        </w:tabs>
        <w:ind w:right="107"/>
        <w:rPr/>
      </w:pPr>
      <w:r w:rsidDel="00000000" w:rsidR="00000000" w:rsidRPr="00000000">
        <w:rPr>
          <w:rtl w:val="0"/>
        </w:rPr>
      </w:r>
    </w:p>
    <w:p w:rsidR="00000000" w:rsidDel="00000000" w:rsidP="00000000" w:rsidRDefault="00000000" w:rsidRPr="00000000" w14:paraId="00000053">
      <w:pPr>
        <w:numPr>
          <w:ilvl w:val="1"/>
          <w:numId w:val="8"/>
        </w:numPr>
        <w:pBdr>
          <w:top w:space="0" w:sz="0" w:val="nil"/>
          <w:left w:space="0" w:sz="0" w:val="nil"/>
          <w:bottom w:space="0" w:sz="0" w:val="nil"/>
          <w:right w:space="0" w:sz="0" w:val="nil"/>
          <w:between w:space="0" w:sz="0" w:val="nil"/>
        </w:pBdr>
        <w:tabs>
          <w:tab w:val="left" w:leader="none" w:pos="423"/>
        </w:tabs>
        <w:ind w:left="1" w:right="107" w:firstLine="0"/>
        <w:jc w:val="both"/>
        <w:rPr/>
      </w:pPr>
      <w:r w:rsidDel="00000000" w:rsidR="00000000" w:rsidRPr="00000000">
        <w:rPr>
          <w:rtl w:val="0"/>
        </w:rPr>
        <w:t xml:space="preserve">Os quantitativos, unidades, especificações técnicas e demais elementos necessários à perfeita caracterização da obra encontram-se discriminados na Planilha Orçamentária, nos Projetos Técnicos, no Memorial Descritivo, no Cronograma Físico-Financeiro e nos demais documentos que integram este Projeto Básico. </w:t>
      </w:r>
    </w:p>
    <w:p w:rsidR="00000000" w:rsidDel="00000000" w:rsidP="00000000" w:rsidRDefault="00000000" w:rsidRPr="00000000" w14:paraId="00000054">
      <w:pPr>
        <w:tabs>
          <w:tab w:val="left" w:leader="none" w:pos="423"/>
        </w:tabs>
        <w:ind w:right="107"/>
        <w:rPr/>
      </w:pPr>
      <w:r w:rsidDel="00000000" w:rsidR="00000000" w:rsidRPr="00000000">
        <w:rPr>
          <w:rtl w:val="0"/>
        </w:rPr>
      </w:r>
    </w:p>
    <w:p w:rsidR="00000000" w:rsidDel="00000000" w:rsidP="00000000" w:rsidRDefault="00000000" w:rsidRPr="00000000" w14:paraId="00000055">
      <w:pPr>
        <w:numPr>
          <w:ilvl w:val="1"/>
          <w:numId w:val="8"/>
        </w:numPr>
        <w:pBdr>
          <w:top w:space="0" w:sz="0" w:val="nil"/>
          <w:left w:space="0" w:sz="0" w:val="nil"/>
          <w:bottom w:space="0" w:sz="0" w:val="nil"/>
          <w:right w:space="0" w:sz="0" w:val="nil"/>
          <w:between w:space="0" w:sz="0" w:val="nil"/>
        </w:pBdr>
        <w:tabs>
          <w:tab w:val="left" w:leader="none" w:pos="423"/>
        </w:tabs>
        <w:ind w:left="1" w:right="107" w:firstLine="0"/>
        <w:jc w:val="both"/>
        <w:rPr/>
      </w:pPr>
      <w:r w:rsidDel="00000000" w:rsidR="00000000" w:rsidRPr="00000000">
        <w:rPr>
          <w:rtl w:val="0"/>
        </w:rPr>
        <w:t xml:space="preserve">O regime de execução adotado será o de </w:t>
      </w:r>
      <w:r w:rsidDel="00000000" w:rsidR="00000000" w:rsidRPr="00000000">
        <w:rPr>
          <w:b w:val="1"/>
          <w:bCs w:val="1"/>
          <w:rtl w:val="0"/>
        </w:rPr>
        <w:t xml:space="preserve">empreitada por preço global</w:t>
      </w:r>
      <w:r w:rsidDel="00000000" w:rsidR="00000000" w:rsidRPr="00000000">
        <w:rPr>
          <w:rtl w:val="0"/>
        </w:rPr>
        <w:t xml:space="preserve">, definido em razão das características da obra, da integração entre as etapas construtivas e da necessidade de execução por uma única contratada, conforme justificativa constante do Estudo Técnico Preliminar, em observância às disposições da Lei nº 14.133/2021 e às orientações dos órgãos de controle. </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before="223" w:lineRule="auto"/>
        <w:rPr>
          <w:color w:val="000000"/>
        </w:rPr>
      </w:pPr>
      <w:r w:rsidDel="00000000" w:rsidR="00000000" w:rsidRPr="00000000">
        <w:rPr>
          <w:rtl w:val="0"/>
        </w:rPr>
      </w:r>
    </w:p>
    <w:p w:rsidR="00000000" w:rsidDel="00000000" w:rsidP="00000000" w:rsidRDefault="00000000" w:rsidRPr="00000000" w14:paraId="00000057">
      <w:pPr>
        <w:pStyle w:val="Heading1"/>
        <w:numPr>
          <w:ilvl w:val="0"/>
          <w:numId w:val="8"/>
        </w:numPr>
        <w:tabs>
          <w:tab w:val="left" w:leader="none" w:pos="275"/>
        </w:tabs>
        <w:ind w:left="275" w:hanging="274"/>
        <w:rPr/>
      </w:pPr>
      <w:bookmarkStart w:colFirst="0" w:colLast="0" w:name="_heading=h.he8uz8uvxg0g" w:id="2"/>
      <w:bookmarkEnd w:id="2"/>
      <w:r w:rsidDel="00000000" w:rsidR="00000000" w:rsidRPr="00000000">
        <w:rPr>
          <w:rtl w:val="0"/>
        </w:rPr>
        <w:t xml:space="preserve">JUSTIFICATIVA</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before="158" w:lineRule="auto"/>
        <w:rPr>
          <w:b w:val="1"/>
          <w:bCs w:val="1"/>
          <w:color w:val="000000"/>
        </w:rPr>
      </w:pPr>
      <w:r w:rsidDel="00000000" w:rsidR="00000000" w:rsidRPr="00000000">
        <w:rPr>
          <w:rtl w:val="0"/>
        </w:rPr>
      </w:r>
    </w:p>
    <w:p w:rsidR="00000000" w:rsidDel="00000000" w:rsidP="00000000" w:rsidRDefault="00000000" w:rsidRPr="00000000" w14:paraId="00000059">
      <w:pPr>
        <w:numPr>
          <w:ilvl w:val="1"/>
          <w:numId w:val="8"/>
        </w:numPr>
        <w:pBdr>
          <w:top w:space="0" w:sz="0" w:val="nil"/>
          <w:left w:space="0" w:sz="0" w:val="nil"/>
          <w:bottom w:space="0" w:sz="0" w:val="nil"/>
          <w:right w:space="0" w:sz="0" w:val="nil"/>
          <w:between w:space="0" w:sz="0" w:val="nil"/>
        </w:pBdr>
        <w:tabs>
          <w:tab w:val="left" w:leader="none" w:pos="379"/>
        </w:tabs>
        <w:spacing w:line="257" w:lineRule="auto"/>
        <w:ind w:left="1" w:right="135" w:firstLine="0"/>
        <w:jc w:val="both"/>
        <w:rPr/>
      </w:pPr>
      <w:r w:rsidDel="00000000" w:rsidR="00000000" w:rsidRPr="00000000">
        <w:rPr>
          <w:color w:val="000000"/>
          <w:rtl w:val="0"/>
        </w:rPr>
        <w:t xml:space="preserve">A presente contratação justifica-se pelo fato de a comunidade apresentar significativo déficit habitacional, onde diversas famílias vivem em condições precárias de moradia, com edificações improvisadas, construídas com materiais inadequados, sem atendimento pleno às normas mínimas de segurança, salubridade e habitabilidade.</w: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5B">
      <w:pPr>
        <w:numPr>
          <w:ilvl w:val="1"/>
          <w:numId w:val="8"/>
        </w:numPr>
        <w:pBdr>
          <w:top w:space="0" w:sz="0" w:val="nil"/>
          <w:left w:space="0" w:sz="0" w:val="nil"/>
          <w:bottom w:space="0" w:sz="0" w:val="nil"/>
          <w:right w:space="0" w:sz="0" w:val="nil"/>
          <w:between w:space="0" w:sz="0" w:val="nil"/>
        </w:pBdr>
        <w:tabs>
          <w:tab w:val="left" w:leader="none" w:pos="433"/>
        </w:tabs>
        <w:spacing w:before="1" w:lineRule="auto"/>
        <w:ind w:left="1" w:right="137" w:firstLine="0"/>
        <w:jc w:val="both"/>
        <w:rPr/>
      </w:pPr>
      <w:r w:rsidDel="00000000" w:rsidR="00000000" w:rsidRPr="00000000">
        <w:rPr>
          <w:color w:val="000000"/>
          <w:rtl w:val="0"/>
        </w:rPr>
        <w:t xml:space="preserve">A precariedade das condições habitacionais impacta diretamente na saúde pública, na dignidade humana e na qualidade de vida da população, além de contribuir para a vulnerabilidade social das famílias residentes na localidade. A inexistência de moradias adequadas compromete o desenvolvimento social e econômico da comunidade, tornando imprescindível a intervenção do Poder Público.</w:t>
      </w: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numPr>
          <w:ilvl w:val="1"/>
          <w:numId w:val="8"/>
        </w:numPr>
        <w:pBdr>
          <w:top w:space="0" w:sz="0" w:val="nil"/>
          <w:left w:space="0" w:sz="0" w:val="nil"/>
          <w:bottom w:space="0" w:sz="0" w:val="nil"/>
          <w:right w:space="0" w:sz="0" w:val="nil"/>
          <w:between w:space="0" w:sz="0" w:val="nil"/>
        </w:pBdr>
        <w:tabs>
          <w:tab w:val="left" w:leader="none" w:pos="433"/>
        </w:tabs>
        <w:spacing w:before="1" w:lineRule="auto"/>
        <w:ind w:left="1" w:right="137" w:firstLine="0"/>
        <w:jc w:val="both"/>
        <w:rPr/>
      </w:pPr>
      <w:r w:rsidDel="00000000" w:rsidR="00000000" w:rsidRPr="00000000">
        <w:rPr>
          <w:rtl w:val="0"/>
        </w:rPr>
        <w:t xml:space="preserve">A execução do projeto atende ao interesse público primário, ao proporcionar moradias adequadas às famílias de baixa renda residentes na zona rural, garantindo segurança estrutural das edificações, condições adequadas de higiene e salubridade, acesso a infraestrutura mínima, melhoria nos indicadores sociais e de saúde e o fortalecimento da permanência das famílias no campo.</w:t>
      </w:r>
    </w:p>
    <w:p w:rsidR="00000000" w:rsidDel="00000000" w:rsidP="00000000" w:rsidRDefault="00000000" w:rsidRPr="00000000" w14:paraId="0000005E">
      <w:pPr>
        <w:pBdr>
          <w:top w:space="0" w:sz="0" w:val="nil"/>
          <w:left w:space="0" w:sz="0" w:val="nil"/>
          <w:bottom w:space="0" w:sz="0" w:val="nil"/>
          <w:right w:space="0" w:sz="0" w:val="nil"/>
          <w:between w:space="0" w:sz="0" w:val="nil"/>
        </w:pBdr>
        <w:ind w:left="1" w:firstLine="0"/>
        <w:jc w:val="both"/>
        <w:rPr>
          <w:color w:val="000000"/>
        </w:rPr>
      </w:pPr>
      <w:r w:rsidDel="00000000" w:rsidR="00000000" w:rsidRPr="00000000">
        <w:rPr>
          <w:rtl w:val="0"/>
        </w:rPr>
      </w:r>
    </w:p>
    <w:p w:rsidR="00000000" w:rsidDel="00000000" w:rsidP="00000000" w:rsidRDefault="00000000" w:rsidRPr="00000000" w14:paraId="0000005F">
      <w:pPr>
        <w:numPr>
          <w:ilvl w:val="1"/>
          <w:numId w:val="8"/>
        </w:numPr>
        <w:pBdr>
          <w:top w:space="0" w:sz="0" w:val="nil"/>
          <w:left w:space="0" w:sz="0" w:val="nil"/>
          <w:bottom w:space="0" w:sz="0" w:val="nil"/>
          <w:right w:space="0" w:sz="0" w:val="nil"/>
          <w:between w:space="0" w:sz="0" w:val="nil"/>
        </w:pBdr>
        <w:tabs>
          <w:tab w:val="left" w:leader="none" w:pos="433"/>
        </w:tabs>
        <w:spacing w:before="1" w:lineRule="auto"/>
        <w:ind w:left="1" w:right="137" w:firstLine="0"/>
        <w:jc w:val="both"/>
        <w:rPr/>
      </w:pPr>
      <w:r w:rsidDel="00000000" w:rsidR="00000000" w:rsidRPr="00000000">
        <w:rPr>
          <w:color w:val="000000"/>
          <w:rtl w:val="0"/>
        </w:rPr>
        <w:t xml:space="preserve">As justificativas técnica, administrativa e econômica da contratação, bem como a definição da solução adotada, encontram-se detalhadas no Estudo Técnico Preliminar – ETP, elaborado nos termos do art. 18 da Lei nº 14.133/2021, que integra este Projeto Básico como anexo</w:t>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before="223" w:lineRule="auto"/>
        <w:rPr>
          <w:color w:val="000000"/>
        </w:rPr>
      </w:pPr>
      <w:r w:rsidDel="00000000" w:rsidR="00000000" w:rsidRPr="00000000">
        <w:rPr>
          <w:rtl w:val="0"/>
        </w:rPr>
      </w:r>
    </w:p>
    <w:p w:rsidR="00000000" w:rsidDel="00000000" w:rsidP="00000000" w:rsidRDefault="00000000" w:rsidRPr="00000000" w14:paraId="00000061">
      <w:pPr>
        <w:pStyle w:val="Heading1"/>
        <w:numPr>
          <w:ilvl w:val="0"/>
          <w:numId w:val="8"/>
        </w:numPr>
        <w:tabs>
          <w:tab w:val="left" w:leader="none" w:pos="275"/>
        </w:tabs>
        <w:spacing w:before="1" w:lineRule="auto"/>
        <w:ind w:left="275" w:hanging="274"/>
        <w:rPr/>
      </w:pPr>
      <w:bookmarkStart w:colFirst="0" w:colLast="0" w:name="_heading=h.u6bepnci22bm" w:id="3"/>
      <w:bookmarkEnd w:id="3"/>
      <w:r w:rsidDel="00000000" w:rsidR="00000000" w:rsidRPr="00000000">
        <w:rPr>
          <w:rtl w:val="0"/>
        </w:rPr>
        <w:t xml:space="preserve">DA VIGÊNCIA CONTRATUAL E PRAZO DE PRESTAÇÃO DOS SERVIÇOS</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before="158" w:lineRule="auto"/>
        <w:rPr>
          <w:b w:val="1"/>
          <w:bCs w:val="1"/>
          <w:color w:val="000000"/>
        </w:rPr>
      </w:pPr>
      <w:r w:rsidDel="00000000" w:rsidR="00000000" w:rsidRPr="00000000">
        <w:rPr>
          <w:rtl w:val="0"/>
        </w:rPr>
      </w:r>
    </w:p>
    <w:p w:rsidR="00000000" w:rsidDel="00000000" w:rsidP="00000000" w:rsidRDefault="00000000" w:rsidRPr="00000000" w14:paraId="00000063">
      <w:pPr>
        <w:numPr>
          <w:ilvl w:val="1"/>
          <w:numId w:val="8"/>
        </w:numPr>
        <w:pBdr>
          <w:top w:space="0" w:sz="0" w:val="nil"/>
          <w:left w:space="0" w:sz="0" w:val="nil"/>
          <w:bottom w:space="0" w:sz="0" w:val="nil"/>
          <w:right w:space="0" w:sz="0" w:val="nil"/>
          <w:between w:space="0" w:sz="0" w:val="nil"/>
        </w:pBdr>
        <w:tabs>
          <w:tab w:val="left" w:leader="none" w:pos="405"/>
        </w:tabs>
        <w:ind w:left="1" w:right="135" w:firstLine="0"/>
        <w:jc w:val="both"/>
        <w:rPr/>
      </w:pPr>
      <w:r w:rsidDel="00000000" w:rsidR="00000000" w:rsidRPr="00000000">
        <w:rPr>
          <w:color w:val="000000"/>
          <w:rtl w:val="0"/>
        </w:rPr>
        <w:t xml:space="preserve">O prazo de vigência do contrato será de </w:t>
      </w:r>
      <w:r w:rsidDel="00000000" w:rsidR="00000000" w:rsidRPr="00000000">
        <w:rPr>
          <w:rtl w:val="0"/>
        </w:rPr>
        <w:t xml:space="preserve">10 </w:t>
      </w:r>
      <w:r w:rsidDel="00000000" w:rsidR="00000000" w:rsidRPr="00000000">
        <w:rPr>
          <w:color w:val="000000"/>
          <w:rtl w:val="0"/>
        </w:rPr>
        <w:t xml:space="preserve">(</w:t>
      </w:r>
      <w:r w:rsidDel="00000000" w:rsidR="00000000" w:rsidRPr="00000000">
        <w:rPr>
          <w:rtl w:val="0"/>
        </w:rPr>
        <w:t xml:space="preserve">dez</w:t>
      </w:r>
      <w:r w:rsidDel="00000000" w:rsidR="00000000" w:rsidRPr="00000000">
        <w:rPr>
          <w:color w:val="000000"/>
          <w:rtl w:val="0"/>
        </w:rPr>
        <w:t xml:space="preserve">) meses, com início a partir de sua assinatura, podendo ser prorrogado na forma da legislação vigente.</w:t>
      </w:r>
      <w:r w:rsidDel="00000000" w:rsidR="00000000" w:rsidRPr="00000000">
        <w:rPr>
          <w:rtl w:val="0"/>
        </w:rPr>
      </w:r>
    </w:p>
    <w:p w:rsidR="00000000" w:rsidDel="00000000" w:rsidP="00000000" w:rsidRDefault="00000000" w:rsidRPr="00000000" w14:paraId="00000064">
      <w:pPr>
        <w:numPr>
          <w:ilvl w:val="1"/>
          <w:numId w:val="8"/>
        </w:numPr>
        <w:pBdr>
          <w:top w:space="0" w:sz="0" w:val="nil"/>
          <w:left w:space="0" w:sz="0" w:val="nil"/>
          <w:bottom w:space="0" w:sz="0" w:val="nil"/>
          <w:right w:space="0" w:sz="0" w:val="nil"/>
          <w:between w:space="0" w:sz="0" w:val="nil"/>
        </w:pBdr>
        <w:tabs>
          <w:tab w:val="left" w:leader="none" w:pos="374"/>
        </w:tabs>
        <w:spacing w:before="257" w:lineRule="auto"/>
        <w:ind w:left="1" w:right="144" w:firstLine="0"/>
        <w:jc w:val="both"/>
        <w:rPr/>
      </w:pPr>
      <w:r w:rsidDel="00000000" w:rsidR="00000000" w:rsidRPr="00000000">
        <w:rPr>
          <w:color w:val="000000"/>
          <w:rtl w:val="0"/>
        </w:rPr>
        <w:t xml:space="preserve">A execução dos serviços será iniciada a partir do recebimento da ordem de serviço, cujas etapas observarão o Cronograma Físico-financeiro parte integrante deste Projeto Básico.</w:t>
      </w: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066">
      <w:pPr>
        <w:numPr>
          <w:ilvl w:val="1"/>
          <w:numId w:val="8"/>
        </w:numPr>
        <w:pBdr>
          <w:top w:space="0" w:sz="0" w:val="nil"/>
          <w:left w:space="0" w:sz="0" w:val="nil"/>
          <w:bottom w:space="0" w:sz="0" w:val="nil"/>
          <w:right w:space="0" w:sz="0" w:val="nil"/>
          <w:between w:space="0" w:sz="0" w:val="nil"/>
        </w:pBdr>
        <w:tabs>
          <w:tab w:val="left" w:leader="none" w:pos="371"/>
        </w:tabs>
        <w:spacing w:before="1" w:lineRule="auto"/>
        <w:ind w:left="1" w:right="135" w:firstLine="0"/>
        <w:jc w:val="both"/>
        <w:rPr/>
      </w:pPr>
      <w:r w:rsidDel="00000000" w:rsidR="00000000" w:rsidRPr="00000000">
        <w:rPr>
          <w:color w:val="000000"/>
          <w:rtl w:val="0"/>
        </w:rPr>
        <w:t xml:space="preserve">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before="220" w:lineRule="auto"/>
        <w:rPr>
          <w:color w:val="000000"/>
        </w:rPr>
      </w:pPr>
      <w:r w:rsidDel="00000000" w:rsidR="00000000" w:rsidRPr="00000000">
        <w:rPr>
          <w:rtl w:val="0"/>
        </w:rPr>
      </w:r>
    </w:p>
    <w:p w:rsidR="00000000" w:rsidDel="00000000" w:rsidP="00000000" w:rsidRDefault="00000000" w:rsidRPr="00000000" w14:paraId="00000068">
      <w:pPr>
        <w:pStyle w:val="Heading1"/>
        <w:numPr>
          <w:ilvl w:val="0"/>
          <w:numId w:val="8"/>
        </w:numPr>
        <w:tabs>
          <w:tab w:val="left" w:leader="none" w:pos="275"/>
        </w:tabs>
        <w:ind w:left="275" w:hanging="274"/>
        <w:rPr/>
      </w:pPr>
      <w:bookmarkStart w:colFirst="0" w:colLast="0" w:name="_heading=h.rrhssi80qtd8" w:id="4"/>
      <w:bookmarkEnd w:id="4"/>
      <w:r w:rsidDel="00000000" w:rsidR="00000000" w:rsidRPr="00000000">
        <w:rPr>
          <w:rtl w:val="0"/>
        </w:rPr>
        <w:t xml:space="preserve">DA CLASSIFICAÇÃO DO OBJETO. FORMA DE SELEÇÃO DO FORNECEDOR</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before="158" w:lineRule="auto"/>
        <w:rPr>
          <w:b w:val="1"/>
          <w:bCs w:val="1"/>
          <w:color w:val="000000"/>
        </w:rPr>
      </w:pPr>
      <w:r w:rsidDel="00000000" w:rsidR="00000000" w:rsidRPr="00000000">
        <w:rPr>
          <w:rtl w:val="0"/>
        </w:rPr>
      </w:r>
    </w:p>
    <w:p w:rsidR="00000000" w:rsidDel="00000000" w:rsidP="00000000" w:rsidRDefault="00000000" w:rsidRPr="00000000" w14:paraId="0000006A">
      <w:pPr>
        <w:numPr>
          <w:ilvl w:val="1"/>
          <w:numId w:val="8"/>
        </w:numPr>
        <w:pBdr>
          <w:top w:space="0" w:sz="0" w:val="nil"/>
          <w:left w:space="0" w:sz="0" w:val="nil"/>
          <w:bottom w:space="0" w:sz="0" w:val="nil"/>
          <w:right w:space="0" w:sz="0" w:val="nil"/>
          <w:between w:space="0" w:sz="0" w:val="nil"/>
        </w:pBdr>
        <w:tabs>
          <w:tab w:val="left" w:leader="none" w:pos="391"/>
        </w:tabs>
        <w:spacing w:before="1" w:line="362" w:lineRule="auto"/>
        <w:ind w:left="1" w:right="137" w:firstLine="0"/>
        <w:jc w:val="both"/>
        <w:rPr/>
      </w:pPr>
      <w:r w:rsidDel="00000000" w:rsidR="00000000" w:rsidRPr="00000000">
        <w:rPr>
          <w:color w:val="000000"/>
          <w:rtl w:val="0"/>
        </w:rPr>
        <w:t xml:space="preserve">O objeto será contratado mediante </w:t>
      </w:r>
      <w:r w:rsidDel="00000000" w:rsidR="00000000" w:rsidRPr="00000000">
        <w:rPr>
          <w:b w:val="1"/>
          <w:bCs w:val="1"/>
          <w:color w:val="000000"/>
          <w:rtl w:val="0"/>
        </w:rPr>
        <w:t xml:space="preserve">licitação na modalidade Concorrência</w:t>
      </w:r>
      <w:r w:rsidDel="00000000" w:rsidR="00000000" w:rsidRPr="00000000">
        <w:rPr>
          <w:color w:val="000000"/>
          <w:rtl w:val="0"/>
        </w:rPr>
        <w:t xml:space="preserve">, a ser realizada </w:t>
      </w:r>
      <w:r w:rsidDel="00000000" w:rsidR="00000000" w:rsidRPr="00000000">
        <w:rPr>
          <w:b w:val="1"/>
          <w:bCs w:val="1"/>
          <w:color w:val="000000"/>
          <w:rtl w:val="0"/>
        </w:rPr>
        <w:t xml:space="preserve">preferencialmente na forma eletrônica</w:t>
      </w:r>
      <w:r w:rsidDel="00000000" w:rsidR="00000000" w:rsidRPr="00000000">
        <w:rPr>
          <w:color w:val="000000"/>
          <w:rtl w:val="0"/>
        </w:rPr>
        <w:t xml:space="preserve">, nos termos do art. 28, inciso II, e do art. 17 da Lei nº 14.133/2021.</w:t>
      </w:r>
      <w:r w:rsidDel="00000000" w:rsidR="00000000" w:rsidRPr="00000000">
        <w:rPr>
          <w:rtl w:val="0"/>
        </w:rPr>
      </w:r>
    </w:p>
    <w:p w:rsidR="00000000" w:rsidDel="00000000" w:rsidP="00000000" w:rsidRDefault="00000000" w:rsidRPr="00000000" w14:paraId="0000006B">
      <w:pPr>
        <w:numPr>
          <w:ilvl w:val="1"/>
          <w:numId w:val="8"/>
        </w:numPr>
        <w:pBdr>
          <w:top w:space="0" w:sz="0" w:val="nil"/>
          <w:left w:space="0" w:sz="0" w:val="nil"/>
          <w:bottom w:space="0" w:sz="0" w:val="nil"/>
          <w:right w:space="0" w:sz="0" w:val="nil"/>
          <w:between w:space="0" w:sz="0" w:val="nil"/>
        </w:pBdr>
        <w:tabs>
          <w:tab w:val="left" w:leader="none" w:pos="383"/>
        </w:tabs>
        <w:spacing w:before="253" w:lineRule="auto"/>
        <w:ind w:left="1" w:right="138" w:firstLine="0"/>
        <w:jc w:val="both"/>
        <w:rPr/>
      </w:pPr>
      <w:r w:rsidDel="00000000" w:rsidR="00000000" w:rsidRPr="00000000">
        <w:rPr>
          <w:color w:val="000000"/>
          <w:rtl w:val="0"/>
        </w:rPr>
        <w:t xml:space="preserve"> A adoção da Concorrência Eletrônica justifica-se pela natureza do objeto, pelo valor estimado da contratação e pela necessidade de assegurar ampla competitividade, transparência e isonomia entre os licitantes, em consonância com as boas práticas recomendadas pelo Tribunal de Contas da União – TCU.</w:t>
      </w:r>
      <w:r w:rsidDel="00000000" w:rsidR="00000000" w:rsidRPr="00000000">
        <w:rPr>
          <w:rtl w:val="0"/>
        </w:rPr>
      </w:r>
    </w:p>
    <w:p w:rsidR="00000000" w:rsidDel="00000000" w:rsidP="00000000" w:rsidRDefault="00000000" w:rsidRPr="00000000" w14:paraId="0000006C">
      <w:pPr>
        <w:numPr>
          <w:ilvl w:val="1"/>
          <w:numId w:val="8"/>
        </w:numPr>
        <w:pBdr>
          <w:top w:space="0" w:sz="0" w:val="nil"/>
          <w:left w:space="0" w:sz="0" w:val="nil"/>
          <w:bottom w:space="0" w:sz="0" w:val="nil"/>
          <w:right w:space="0" w:sz="0" w:val="nil"/>
          <w:between w:space="0" w:sz="0" w:val="nil"/>
        </w:pBdr>
        <w:tabs>
          <w:tab w:val="left" w:leader="none" w:pos="383"/>
        </w:tabs>
        <w:spacing w:before="253" w:lineRule="auto"/>
        <w:ind w:left="1" w:right="138" w:firstLine="0"/>
        <w:jc w:val="both"/>
        <w:rPr/>
      </w:pPr>
      <w:r w:rsidDel="00000000" w:rsidR="00000000" w:rsidRPr="00000000">
        <w:rPr>
          <w:color w:val="000000"/>
          <w:rtl w:val="0"/>
        </w:rPr>
        <w:t xml:space="preserve">O procedimento licitatório será processado integralmente em meio eletrônico, com utilização de sistema oficial de compras públicas, assegurando-se a publicidade dos atos por meio do </w:t>
      </w:r>
      <w:r w:rsidDel="00000000" w:rsidR="00000000" w:rsidRPr="00000000">
        <w:rPr>
          <w:b w:val="1"/>
          <w:bCs w:val="1"/>
          <w:color w:val="000000"/>
          <w:rtl w:val="0"/>
        </w:rPr>
        <w:t xml:space="preserve">Portal Nacional de Contratações Públicas – PNCP</w:t>
      </w:r>
      <w:r w:rsidDel="00000000" w:rsidR="00000000" w:rsidRPr="00000000">
        <w:rPr>
          <w:color w:val="000000"/>
          <w:rtl w:val="0"/>
        </w:rPr>
        <w:t xml:space="preserve">, nos termos do art. 174 da Lei nº 14.133/2021.</w:t>
      </w:r>
      <w:r w:rsidDel="00000000" w:rsidR="00000000" w:rsidRPr="00000000">
        <w:rPr>
          <w:rtl w:val="0"/>
        </w:rPr>
      </w:r>
    </w:p>
    <w:p w:rsidR="00000000" w:rsidDel="00000000" w:rsidP="00000000" w:rsidRDefault="00000000" w:rsidRPr="00000000" w14:paraId="0000006D">
      <w:pPr>
        <w:numPr>
          <w:ilvl w:val="1"/>
          <w:numId w:val="8"/>
        </w:numPr>
        <w:pBdr>
          <w:top w:space="0" w:sz="0" w:val="nil"/>
          <w:left w:space="0" w:sz="0" w:val="nil"/>
          <w:bottom w:space="0" w:sz="0" w:val="nil"/>
          <w:right w:space="0" w:sz="0" w:val="nil"/>
          <w:between w:space="0" w:sz="0" w:val="nil"/>
        </w:pBdr>
        <w:tabs>
          <w:tab w:val="left" w:leader="none" w:pos="383"/>
        </w:tabs>
        <w:spacing w:before="253" w:lineRule="auto"/>
        <w:ind w:left="1" w:right="138" w:firstLine="0"/>
        <w:jc w:val="both"/>
        <w:rPr/>
      </w:pPr>
      <w:r w:rsidDel="00000000" w:rsidR="00000000" w:rsidRPr="00000000">
        <w:rPr>
          <w:color w:val="000000"/>
          <w:rtl w:val="0"/>
        </w:rPr>
        <w:t xml:space="preserve">A execução contratual não gerará vínculo empregatício entre os empregados da contratada e a Administração Pública, competindo exclusivamente à contratada a responsabilidade pelas obrigações trabalhistas, previdenciárias, fiscais e comerciais decorrentes da execução do contrato.</w:t>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109" w:lineRule="auto"/>
        <w:rPr>
          <w:color w:val="000000"/>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before="109" w:lineRule="auto"/>
        <w:rPr>
          <w:color w:val="000000"/>
        </w:rPr>
      </w:pPr>
      <w:r w:rsidDel="00000000" w:rsidR="00000000" w:rsidRPr="00000000">
        <w:rPr>
          <w:rtl w:val="0"/>
        </w:rPr>
      </w:r>
    </w:p>
    <w:p w:rsidR="00000000" w:rsidDel="00000000" w:rsidP="00000000" w:rsidRDefault="00000000" w:rsidRPr="00000000" w14:paraId="00000070">
      <w:pPr>
        <w:pStyle w:val="Heading1"/>
        <w:numPr>
          <w:ilvl w:val="0"/>
          <w:numId w:val="8"/>
        </w:numPr>
        <w:tabs>
          <w:tab w:val="left" w:leader="none" w:pos="428"/>
        </w:tabs>
        <w:ind w:left="428" w:hanging="427"/>
        <w:rPr/>
      </w:pPr>
      <w:bookmarkStart w:colFirst="0" w:colLast="0" w:name="_heading=h.cvh5txj8e121" w:id="5"/>
      <w:bookmarkEnd w:id="5"/>
      <w:r w:rsidDel="00000000" w:rsidR="00000000" w:rsidRPr="00000000">
        <w:rPr>
          <w:rtl w:val="0"/>
        </w:rPr>
        <w:t xml:space="preserve">REQUISITOS DA CONTRATAÇÃO</w:t>
      </w:r>
    </w:p>
    <w:p w:rsidR="00000000" w:rsidDel="00000000" w:rsidP="00000000" w:rsidRDefault="00000000" w:rsidRPr="00000000" w14:paraId="00000071">
      <w:pPr>
        <w:pStyle w:val="Heading1"/>
        <w:tabs>
          <w:tab w:val="left" w:leader="none" w:pos="428"/>
        </w:tabs>
        <w:ind w:left="428" w:firstLine="0"/>
        <w:rPr/>
      </w:pPr>
      <w:r w:rsidDel="00000000" w:rsidR="00000000" w:rsidRPr="00000000">
        <w:rPr>
          <w:rtl w:val="0"/>
        </w:rPr>
      </w:r>
    </w:p>
    <w:p w:rsidR="00000000" w:rsidDel="00000000" w:rsidP="00000000" w:rsidRDefault="00000000" w:rsidRPr="00000000" w14:paraId="00000072">
      <w:pPr>
        <w:pStyle w:val="Heading1"/>
        <w:numPr>
          <w:ilvl w:val="1"/>
          <w:numId w:val="8"/>
        </w:numPr>
        <w:tabs>
          <w:tab w:val="left" w:leader="none" w:pos="428"/>
        </w:tabs>
        <w:ind w:left="1" w:hanging="1"/>
        <w:rPr>
          <w:b w:val="0"/>
          <w:bCs w:val="0"/>
        </w:rPr>
      </w:pPr>
      <w:r w:rsidDel="00000000" w:rsidR="00000000" w:rsidRPr="00000000">
        <w:rPr>
          <w:b w:val="0"/>
          <w:bCs w:val="0"/>
          <w:rtl w:val="0"/>
        </w:rPr>
        <w:t xml:space="preserve">Os requisitos da contratação observam o disposto no Estudo Técnico Preliminar e abrangem, no mínimo:</w:t>
      </w:r>
    </w:p>
    <w:p w:rsidR="00000000" w:rsidDel="00000000" w:rsidP="00000000" w:rsidRDefault="00000000" w:rsidRPr="00000000" w14:paraId="00000073">
      <w:pPr>
        <w:pStyle w:val="Heading1"/>
        <w:tabs>
          <w:tab w:val="left" w:leader="none" w:pos="426"/>
        </w:tabs>
        <w:ind w:left="1" w:firstLine="0"/>
        <w:rPr>
          <w:b w:val="0"/>
          <w:bCs w:val="0"/>
        </w:rPr>
      </w:pPr>
      <w:r w:rsidDel="00000000" w:rsidR="00000000" w:rsidRPr="00000000">
        <w:rPr>
          <w:b w:val="0"/>
          <w:bCs w:val="0"/>
          <w:rtl w:val="0"/>
        </w:rPr>
        <w:t xml:space="preserve">I – atendimento integral às especificações técnicas constantes dos projetos, memoriais e normas aplicáveis;</w:t>
      </w:r>
    </w:p>
    <w:p w:rsidR="00000000" w:rsidDel="00000000" w:rsidP="00000000" w:rsidRDefault="00000000" w:rsidRPr="00000000" w14:paraId="00000074">
      <w:pPr>
        <w:pStyle w:val="Heading1"/>
        <w:tabs>
          <w:tab w:val="left" w:leader="none" w:pos="426"/>
        </w:tabs>
        <w:ind w:left="1" w:firstLine="0"/>
        <w:rPr>
          <w:b w:val="0"/>
          <w:bCs w:val="0"/>
        </w:rPr>
      </w:pPr>
      <w:r w:rsidDel="00000000" w:rsidR="00000000" w:rsidRPr="00000000">
        <w:rPr>
          <w:b w:val="0"/>
          <w:bCs w:val="0"/>
          <w:rtl w:val="0"/>
        </w:rPr>
        <w:t xml:space="preserve">II – observância às normas técnicas da ABNT, às normas de segurança do trabalho (especialmente NR-18) e à legislação ambiental;</w:t>
      </w:r>
    </w:p>
    <w:p w:rsidR="00000000" w:rsidDel="00000000" w:rsidP="00000000" w:rsidRDefault="00000000" w:rsidRPr="00000000" w14:paraId="00000075">
      <w:pPr>
        <w:pStyle w:val="Heading1"/>
        <w:tabs>
          <w:tab w:val="left" w:leader="none" w:pos="426"/>
        </w:tabs>
        <w:ind w:left="1" w:firstLine="0"/>
        <w:rPr>
          <w:b w:val="0"/>
          <w:bCs w:val="0"/>
        </w:rPr>
      </w:pPr>
      <w:r w:rsidDel="00000000" w:rsidR="00000000" w:rsidRPr="00000000">
        <w:rPr>
          <w:b w:val="0"/>
          <w:bCs w:val="0"/>
          <w:rtl w:val="0"/>
        </w:rPr>
        <w:t xml:space="preserve">III – adoção de práticas de sustentabilidade, quando aplicável, conforme art. 25, §1º, da Lei nº 14.133/2021;</w:t>
      </w:r>
    </w:p>
    <w:p w:rsidR="00000000" w:rsidDel="00000000" w:rsidP="00000000" w:rsidRDefault="00000000" w:rsidRPr="00000000" w14:paraId="00000076">
      <w:pPr>
        <w:pStyle w:val="Heading1"/>
        <w:tabs>
          <w:tab w:val="left" w:leader="none" w:pos="426"/>
        </w:tabs>
        <w:ind w:left="1" w:firstLine="0"/>
        <w:rPr>
          <w:b w:val="0"/>
          <w:bCs w:val="0"/>
        </w:rPr>
      </w:pPr>
      <w:r w:rsidDel="00000000" w:rsidR="00000000" w:rsidRPr="00000000">
        <w:rPr>
          <w:b w:val="0"/>
          <w:bCs w:val="0"/>
          <w:rtl w:val="0"/>
        </w:rPr>
        <w:t xml:space="preserve">IV – manutenção das condições de habilitação e qualificação durante toda a execução contratual;</w:t>
      </w:r>
    </w:p>
    <w:p w:rsidR="00000000" w:rsidDel="00000000" w:rsidP="00000000" w:rsidRDefault="00000000" w:rsidRPr="00000000" w14:paraId="00000077">
      <w:pPr>
        <w:pStyle w:val="Heading1"/>
        <w:tabs>
          <w:tab w:val="left" w:leader="none" w:pos="426"/>
        </w:tabs>
        <w:ind w:left="1" w:firstLine="0"/>
        <w:rPr>
          <w:b w:val="0"/>
          <w:bCs w:val="0"/>
        </w:rPr>
      </w:pPr>
      <w:r w:rsidDel="00000000" w:rsidR="00000000" w:rsidRPr="00000000">
        <w:rPr>
          <w:b w:val="0"/>
          <w:bCs w:val="0"/>
          <w:rtl w:val="0"/>
        </w:rPr>
        <w:t xml:space="preserve">V – prazo de execução compatível com o cronograma físico-financeiro aprovado;</w:t>
      </w:r>
    </w:p>
    <w:p w:rsidR="00000000" w:rsidDel="00000000" w:rsidP="00000000" w:rsidRDefault="00000000" w:rsidRPr="00000000" w14:paraId="00000078">
      <w:pPr>
        <w:pStyle w:val="Heading1"/>
        <w:tabs>
          <w:tab w:val="left" w:leader="none" w:pos="426"/>
        </w:tabs>
        <w:ind w:left="1" w:firstLine="0"/>
        <w:rPr>
          <w:b w:val="0"/>
          <w:bCs w:val="0"/>
        </w:rPr>
      </w:pPr>
      <w:r w:rsidDel="00000000" w:rsidR="00000000" w:rsidRPr="00000000">
        <w:rPr>
          <w:b w:val="0"/>
          <w:bCs w:val="0"/>
          <w:rtl w:val="0"/>
        </w:rPr>
        <w:t xml:space="preserve">VI – responsabilidade integral da contratada pelo gerenciamento técnico, administrativo e operacional da execução.</w:t>
      </w:r>
    </w:p>
    <w:p w:rsidR="00000000" w:rsidDel="00000000" w:rsidP="00000000" w:rsidRDefault="00000000" w:rsidRPr="00000000" w14:paraId="00000079">
      <w:pPr>
        <w:pStyle w:val="Heading1"/>
        <w:tabs>
          <w:tab w:val="left" w:leader="none" w:pos="426"/>
        </w:tabs>
        <w:ind w:left="1" w:firstLine="0"/>
        <w:rPr>
          <w:b w:val="0"/>
          <w:bCs w:val="0"/>
        </w:rPr>
      </w:pPr>
      <w:r w:rsidDel="00000000" w:rsidR="00000000" w:rsidRPr="00000000">
        <w:rPr>
          <w:rtl w:val="0"/>
        </w:rPr>
      </w:r>
    </w:p>
    <w:p w:rsidR="00000000" w:rsidDel="00000000" w:rsidP="00000000" w:rsidRDefault="00000000" w:rsidRPr="00000000" w14:paraId="0000007A">
      <w:pPr>
        <w:pStyle w:val="Heading1"/>
        <w:numPr>
          <w:ilvl w:val="1"/>
          <w:numId w:val="8"/>
        </w:numPr>
        <w:tabs>
          <w:tab w:val="left" w:leader="none" w:pos="426"/>
        </w:tabs>
        <w:ind w:left="1" w:hanging="1"/>
        <w:rPr>
          <w:b w:val="0"/>
          <w:bCs w:val="0"/>
        </w:rPr>
      </w:pPr>
      <w:r w:rsidDel="00000000" w:rsidR="00000000" w:rsidRPr="00000000">
        <w:rPr>
          <w:b w:val="0"/>
          <w:bCs w:val="0"/>
          <w:rtl w:val="0"/>
        </w:rPr>
        <w:t xml:space="preserve">A licitante deverá declarar que possui pleno conhecimento das condições locais, dos projetos e das exigências necessárias para o cumprimento do objeto.</w:t>
      </w:r>
    </w:p>
    <w:p w:rsidR="00000000" w:rsidDel="00000000" w:rsidP="00000000" w:rsidRDefault="00000000" w:rsidRPr="00000000" w14:paraId="0000007B">
      <w:pPr>
        <w:pStyle w:val="Heading1"/>
        <w:tabs>
          <w:tab w:val="left" w:leader="none" w:pos="428"/>
        </w:tabs>
        <w:ind w:left="428" w:firstLine="0"/>
        <w:rPr>
          <w:sz w:val="20"/>
          <w:szCs w:val="20"/>
        </w:rPr>
      </w:pPr>
      <w:r w:rsidDel="00000000" w:rsidR="00000000" w:rsidRPr="00000000">
        <w:rPr>
          <w:rtl w:val="0"/>
        </w:rPr>
      </w:r>
    </w:p>
    <w:p w:rsidR="00000000" w:rsidDel="00000000" w:rsidP="00000000" w:rsidRDefault="00000000" w:rsidRPr="00000000" w14:paraId="0000007C">
      <w:pPr>
        <w:pStyle w:val="Heading1"/>
        <w:tabs>
          <w:tab w:val="left" w:leader="none" w:pos="428"/>
        </w:tabs>
        <w:ind w:left="428" w:firstLine="0"/>
        <w:rPr>
          <w:sz w:val="20"/>
          <w:szCs w:val="20"/>
        </w:rPr>
      </w:pPr>
      <w:r w:rsidDel="00000000" w:rsidR="00000000" w:rsidRPr="00000000">
        <w:rPr>
          <w:rtl w:val="0"/>
        </w:rPr>
      </w:r>
    </w:p>
    <w:p w:rsidR="00000000" w:rsidDel="00000000" w:rsidP="00000000" w:rsidRDefault="00000000" w:rsidRPr="00000000" w14:paraId="0000007D">
      <w:pPr>
        <w:pStyle w:val="Heading1"/>
        <w:tabs>
          <w:tab w:val="left" w:leader="none" w:pos="428"/>
        </w:tabs>
        <w:ind w:left="428" w:firstLine="0"/>
        <w:rPr>
          <w:sz w:val="20"/>
          <w:szCs w:val="20"/>
        </w:rPr>
      </w:pPr>
      <w:r w:rsidDel="00000000" w:rsidR="00000000" w:rsidRPr="00000000">
        <w:rPr>
          <w:rtl w:val="0"/>
        </w:rPr>
      </w:r>
    </w:p>
    <w:p w:rsidR="00000000" w:rsidDel="00000000" w:rsidP="00000000" w:rsidRDefault="00000000" w:rsidRPr="00000000" w14:paraId="0000007E">
      <w:pPr>
        <w:pStyle w:val="Heading1"/>
        <w:tabs>
          <w:tab w:val="left" w:leader="none" w:pos="428"/>
        </w:tabs>
        <w:ind w:left="428" w:firstLine="0"/>
        <w:rPr>
          <w:sz w:val="20"/>
          <w:szCs w:val="20"/>
        </w:rPr>
      </w:pPr>
      <w:r w:rsidDel="00000000" w:rsidR="00000000" w:rsidRPr="00000000">
        <w:rPr>
          <w:rtl w:val="0"/>
        </w:rPr>
      </w:r>
    </w:p>
    <w:p w:rsidR="00000000" w:rsidDel="00000000" w:rsidP="00000000" w:rsidRDefault="00000000" w:rsidRPr="00000000" w14:paraId="0000007F">
      <w:pPr>
        <w:pStyle w:val="Heading1"/>
        <w:numPr>
          <w:ilvl w:val="0"/>
          <w:numId w:val="8"/>
        </w:numPr>
        <w:tabs>
          <w:tab w:val="left" w:leader="none" w:pos="428"/>
        </w:tabs>
        <w:ind w:left="428" w:hanging="427"/>
        <w:rPr>
          <w:sz w:val="20"/>
          <w:szCs w:val="20"/>
        </w:rPr>
      </w:pPr>
      <w:r w:rsidDel="00000000" w:rsidR="00000000" w:rsidRPr="00000000">
        <w:rPr>
          <w:sz w:val="20"/>
          <w:szCs w:val="20"/>
          <w:rtl w:val="0"/>
        </w:rPr>
        <w:t xml:space="preserve">MODELO DE EXECUÇÃO DO OBJETO</w:t>
      </w:r>
    </w:p>
    <w:p w:rsidR="00000000" w:rsidDel="00000000" w:rsidP="00000000" w:rsidRDefault="00000000" w:rsidRPr="00000000" w14:paraId="00000080">
      <w:pPr>
        <w:pStyle w:val="Heading1"/>
        <w:tabs>
          <w:tab w:val="left" w:leader="none" w:pos="428"/>
        </w:tabs>
        <w:ind w:left="428" w:firstLine="0"/>
        <w:rPr>
          <w:sz w:val="20"/>
          <w:szCs w:val="20"/>
        </w:rPr>
      </w:pPr>
      <w:r w:rsidDel="00000000" w:rsidR="00000000" w:rsidRPr="00000000">
        <w:rPr>
          <w:rtl w:val="0"/>
        </w:rPr>
      </w:r>
    </w:p>
    <w:p w:rsidR="00000000" w:rsidDel="00000000" w:rsidP="00000000" w:rsidRDefault="00000000" w:rsidRPr="00000000" w14:paraId="00000081">
      <w:pPr>
        <w:pStyle w:val="Heading1"/>
        <w:numPr>
          <w:ilvl w:val="1"/>
          <w:numId w:val="8"/>
        </w:numPr>
        <w:tabs>
          <w:tab w:val="left" w:leader="none" w:pos="428"/>
        </w:tabs>
        <w:ind w:left="1" w:hanging="1"/>
        <w:rPr>
          <w:b w:val="0"/>
          <w:bCs w:val="0"/>
        </w:rPr>
      </w:pPr>
      <w:r w:rsidDel="00000000" w:rsidR="00000000" w:rsidRPr="00000000">
        <w:rPr>
          <w:b w:val="0"/>
          <w:bCs w:val="0"/>
          <w:rtl w:val="0"/>
        </w:rPr>
        <w:t xml:space="preserve">A execução do objeto ocorrerá de forma indireta, conforme o regime de execução definido neste Projeto Básico.</w:t>
      </w:r>
    </w:p>
    <w:p w:rsidR="00000000" w:rsidDel="00000000" w:rsidP="00000000" w:rsidRDefault="00000000" w:rsidRPr="00000000" w14:paraId="00000082">
      <w:pPr>
        <w:pStyle w:val="Heading1"/>
        <w:numPr>
          <w:ilvl w:val="1"/>
          <w:numId w:val="8"/>
        </w:numPr>
        <w:tabs>
          <w:tab w:val="left" w:leader="none" w:pos="428"/>
        </w:tabs>
        <w:ind w:left="1" w:hanging="1"/>
        <w:rPr>
          <w:b w:val="0"/>
          <w:bCs w:val="0"/>
        </w:rPr>
      </w:pPr>
      <w:r w:rsidDel="00000000" w:rsidR="00000000" w:rsidRPr="00000000">
        <w:rPr>
          <w:b w:val="0"/>
          <w:bCs w:val="0"/>
          <w:rtl w:val="0"/>
        </w:rPr>
        <w:t xml:space="preserve">Os serviços/obras terão início após a emissão da ordem de serviço pela Administração, observados os prazos estabelecidos no cronograma físico-financeiro.</w:t>
      </w:r>
    </w:p>
    <w:p w:rsidR="00000000" w:rsidDel="00000000" w:rsidP="00000000" w:rsidRDefault="00000000" w:rsidRPr="00000000" w14:paraId="00000083">
      <w:pPr>
        <w:pStyle w:val="Heading1"/>
        <w:numPr>
          <w:ilvl w:val="1"/>
          <w:numId w:val="8"/>
        </w:numPr>
        <w:tabs>
          <w:tab w:val="left" w:leader="none" w:pos="428"/>
        </w:tabs>
        <w:ind w:left="1" w:hanging="1"/>
        <w:rPr>
          <w:b w:val="0"/>
          <w:bCs w:val="0"/>
        </w:rPr>
      </w:pPr>
      <w:r w:rsidDel="00000000" w:rsidR="00000000" w:rsidRPr="00000000">
        <w:rPr>
          <w:b w:val="0"/>
          <w:bCs w:val="0"/>
          <w:rtl w:val="0"/>
        </w:rPr>
        <w:t xml:space="preserve">A execução deverá obedecer rigorosamente aos projetos aprovados, ao memorial descritivo, às especificações técnicas e às normas legais e regulamentares aplicáveis.</w:t>
      </w:r>
    </w:p>
    <w:p w:rsidR="00000000" w:rsidDel="00000000" w:rsidP="00000000" w:rsidRDefault="00000000" w:rsidRPr="00000000" w14:paraId="00000084">
      <w:pPr>
        <w:pStyle w:val="Heading1"/>
        <w:numPr>
          <w:ilvl w:val="1"/>
          <w:numId w:val="8"/>
        </w:numPr>
        <w:tabs>
          <w:tab w:val="left" w:leader="none" w:pos="428"/>
        </w:tabs>
        <w:ind w:left="1" w:hanging="1"/>
        <w:rPr>
          <w:b w:val="0"/>
          <w:bCs w:val="0"/>
        </w:rPr>
      </w:pPr>
      <w:r w:rsidDel="00000000" w:rsidR="00000000" w:rsidRPr="00000000">
        <w:rPr>
          <w:b w:val="0"/>
          <w:bCs w:val="0"/>
          <w:rtl w:val="0"/>
        </w:rPr>
        <w:t xml:space="preserve">A contratada será responsável pela instalação, organização e manutenção do canteiro de obras, garantindo condições adequadas de segurança, higiene e operacionalidade.</w:t>
      </w:r>
    </w:p>
    <w:p w:rsidR="00000000" w:rsidDel="00000000" w:rsidP="00000000" w:rsidRDefault="00000000" w:rsidRPr="00000000" w14:paraId="00000085">
      <w:pPr>
        <w:pStyle w:val="Heading1"/>
        <w:tabs>
          <w:tab w:val="left" w:leader="none" w:pos="428"/>
        </w:tabs>
        <w:ind w:left="1" w:firstLine="0"/>
        <w:rPr>
          <w:b w:val="0"/>
          <w:bCs w:val="0"/>
        </w:rPr>
      </w:pPr>
      <w:r w:rsidDel="00000000" w:rsidR="00000000" w:rsidRPr="00000000">
        <w:rPr>
          <w:rtl w:val="0"/>
        </w:rPr>
      </w:r>
    </w:p>
    <w:p w:rsidR="00000000" w:rsidDel="00000000" w:rsidP="00000000" w:rsidRDefault="00000000" w:rsidRPr="00000000" w14:paraId="00000086">
      <w:pPr>
        <w:pStyle w:val="Heading1"/>
        <w:tabs>
          <w:tab w:val="left" w:leader="none" w:pos="428"/>
        </w:tabs>
        <w:ind w:left="1" w:firstLine="0"/>
        <w:rPr>
          <w:b w:val="0"/>
          <w:bCs w:val="0"/>
        </w:rPr>
      </w:pPr>
      <w:r w:rsidDel="00000000" w:rsidR="00000000" w:rsidRPr="00000000">
        <w:rPr>
          <w:rtl w:val="0"/>
        </w:rPr>
      </w:r>
    </w:p>
    <w:p w:rsidR="00000000" w:rsidDel="00000000" w:rsidP="00000000" w:rsidRDefault="00000000" w:rsidRPr="00000000" w14:paraId="00000087">
      <w:pPr>
        <w:pStyle w:val="Heading1"/>
        <w:numPr>
          <w:ilvl w:val="0"/>
          <w:numId w:val="8"/>
        </w:numPr>
        <w:tabs>
          <w:tab w:val="left" w:leader="none" w:pos="428"/>
        </w:tabs>
        <w:ind w:left="428" w:hanging="427"/>
        <w:rPr>
          <w:sz w:val="20"/>
          <w:szCs w:val="20"/>
        </w:rPr>
      </w:pPr>
      <w:r w:rsidDel="00000000" w:rsidR="00000000" w:rsidRPr="00000000">
        <w:rPr>
          <w:rtl w:val="0"/>
        </w:rPr>
        <w:t xml:space="preserve">VISTORIA PARA A LICITAÇÃO</w:t>
      </w: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before="1" w:lineRule="auto"/>
        <w:ind w:left="1" w:right="135" w:firstLine="0"/>
        <w:jc w:val="both"/>
        <w:rPr>
          <w:color w:val="000000"/>
        </w:rPr>
      </w:pPr>
      <w:r w:rsidDel="00000000" w:rsidR="00000000" w:rsidRPr="00000000">
        <w:rPr>
          <w:color w:val="000000"/>
          <w:rtl w:val="0"/>
        </w:rPr>
        <w:t xml:space="preserve">Para o correto dimensionamento e elaboração de proposta, os interessados poderão realizar vistoria no local de execução dos serviços, acompanhado por servidor designado para esse fim, de segunda à sexta-feira, das 08 às 18 horas.</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before="220" w:lineRule="auto"/>
        <w:rPr>
          <w:color w:val="000000"/>
        </w:rPr>
      </w:pPr>
      <w:r w:rsidDel="00000000" w:rsidR="00000000" w:rsidRPr="00000000">
        <w:rPr>
          <w:rtl w:val="0"/>
        </w:rPr>
      </w:r>
    </w:p>
    <w:p w:rsidR="00000000" w:rsidDel="00000000" w:rsidP="00000000" w:rsidRDefault="00000000" w:rsidRPr="00000000" w14:paraId="0000008B">
      <w:pPr>
        <w:pStyle w:val="Heading1"/>
        <w:numPr>
          <w:ilvl w:val="0"/>
          <w:numId w:val="8"/>
        </w:numPr>
        <w:tabs>
          <w:tab w:val="left" w:leader="none" w:pos="359"/>
        </w:tabs>
        <w:spacing w:before="1" w:lineRule="auto"/>
        <w:ind w:left="359" w:hanging="358"/>
        <w:rPr>
          <w:sz w:val="20"/>
          <w:szCs w:val="20"/>
        </w:rPr>
      </w:pPr>
      <w:bookmarkStart w:colFirst="0" w:colLast="0" w:name="_heading=h.dls4xe6ut27o" w:id="6"/>
      <w:bookmarkEnd w:id="6"/>
      <w:r w:rsidDel="00000000" w:rsidR="00000000" w:rsidRPr="00000000">
        <w:rPr>
          <w:rtl w:val="0"/>
        </w:rPr>
        <w:t xml:space="preserve">MATERIAIS A SEREM DISPONIBILIZADOS</w:t>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before="240" w:lineRule="auto"/>
        <w:rPr>
          <w:b w:val="1"/>
          <w:bCs w:val="1"/>
          <w:color w:val="000000"/>
        </w:rPr>
      </w:pPr>
      <w:r w:rsidDel="00000000" w:rsidR="00000000" w:rsidRPr="00000000">
        <w:rPr>
          <w:rtl w:val="0"/>
        </w:rPr>
      </w:r>
    </w:p>
    <w:p w:rsidR="00000000" w:rsidDel="00000000" w:rsidP="00000000" w:rsidRDefault="00000000" w:rsidRPr="00000000" w14:paraId="0000008D">
      <w:pPr>
        <w:numPr>
          <w:ilvl w:val="1"/>
          <w:numId w:val="8"/>
        </w:numPr>
        <w:pBdr>
          <w:top w:space="0" w:sz="0" w:val="nil"/>
          <w:left w:space="0" w:sz="0" w:val="nil"/>
          <w:bottom w:space="0" w:sz="0" w:val="nil"/>
          <w:right w:space="0" w:sz="0" w:val="nil"/>
          <w:between w:space="0" w:sz="0" w:val="nil"/>
        </w:pBdr>
        <w:tabs>
          <w:tab w:val="left" w:leader="none" w:pos="708"/>
        </w:tabs>
        <w:ind w:left="1" w:right="135" w:firstLine="0"/>
        <w:jc w:val="both"/>
        <w:rPr>
          <w:color w:val="000000"/>
          <w:sz w:val="20"/>
          <w:szCs w:val="20"/>
        </w:rPr>
      </w:pPr>
      <w:r w:rsidDel="00000000" w:rsidR="00000000" w:rsidRPr="00000000">
        <w:rPr>
          <w:color w:val="000000"/>
          <w:rtl w:val="0"/>
        </w:rPr>
        <w:t xml:space="preserve">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 que poderá solicitar os dados necessários à comprovação da natureza, qualidade e o fornecimento de amostras.</w:t>
      </w: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08F">
      <w:pPr>
        <w:numPr>
          <w:ilvl w:val="1"/>
          <w:numId w:val="8"/>
        </w:numPr>
        <w:pBdr>
          <w:top w:space="0" w:sz="0" w:val="nil"/>
          <w:left w:space="0" w:sz="0" w:val="nil"/>
          <w:bottom w:space="0" w:sz="0" w:val="nil"/>
          <w:right w:space="0" w:sz="0" w:val="nil"/>
          <w:between w:space="0" w:sz="0" w:val="nil"/>
        </w:pBdr>
        <w:tabs>
          <w:tab w:val="left" w:leader="none" w:pos="708"/>
        </w:tabs>
        <w:ind w:left="1" w:right="140" w:firstLine="0"/>
        <w:jc w:val="both"/>
        <w:rPr>
          <w:color w:val="000000"/>
          <w:sz w:val="20"/>
          <w:szCs w:val="20"/>
        </w:rPr>
      </w:pPr>
      <w:r w:rsidDel="00000000" w:rsidR="00000000" w:rsidRPr="00000000">
        <w:rPr>
          <w:color w:val="000000"/>
          <w:rtl w:val="0"/>
        </w:rPr>
        <w:t xml:space="preserve">Todos os materiais rejeitados pela FISCALIZAÇÃO serão imediatamente removidos do canteiro de serviços. </w:t>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before="221" w:lineRule="auto"/>
        <w:rPr>
          <w:color w:val="000000"/>
        </w:rPr>
      </w:pPr>
      <w:r w:rsidDel="00000000" w:rsidR="00000000" w:rsidRPr="00000000">
        <w:rPr>
          <w:rtl w:val="0"/>
        </w:rPr>
      </w:r>
    </w:p>
    <w:p w:rsidR="00000000" w:rsidDel="00000000" w:rsidP="00000000" w:rsidRDefault="00000000" w:rsidRPr="00000000" w14:paraId="00000091">
      <w:pPr>
        <w:pStyle w:val="Heading1"/>
        <w:numPr>
          <w:ilvl w:val="0"/>
          <w:numId w:val="8"/>
        </w:numPr>
        <w:tabs>
          <w:tab w:val="left" w:leader="none" w:pos="359"/>
        </w:tabs>
        <w:spacing w:before="1" w:lineRule="auto"/>
        <w:ind w:left="359" w:hanging="358"/>
        <w:rPr>
          <w:sz w:val="20"/>
          <w:szCs w:val="20"/>
        </w:rPr>
      </w:pPr>
      <w:bookmarkStart w:colFirst="0" w:colLast="0" w:name="_heading=h.s7tk09a3eilk" w:id="7"/>
      <w:bookmarkEnd w:id="7"/>
      <w:r w:rsidDel="00000000" w:rsidR="00000000" w:rsidRPr="00000000">
        <w:rPr>
          <w:rtl w:val="0"/>
        </w:rPr>
        <w:t xml:space="preserve">OBRIGAÇÕES DA CONTRATANTE</w:t>
      </w: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before="158" w:lineRule="auto"/>
        <w:rPr>
          <w:b w:val="1"/>
          <w:bCs w:val="1"/>
          <w:color w:val="000000"/>
        </w:rPr>
      </w:pPr>
      <w:r w:rsidDel="00000000" w:rsidR="00000000" w:rsidRPr="00000000">
        <w:rPr>
          <w:rtl w:val="0"/>
        </w:rPr>
      </w:r>
    </w:p>
    <w:p w:rsidR="00000000" w:rsidDel="00000000" w:rsidP="00000000" w:rsidRDefault="00000000" w:rsidRPr="00000000" w14:paraId="00000093">
      <w:pPr>
        <w:numPr>
          <w:ilvl w:val="1"/>
          <w:numId w:val="8"/>
        </w:numPr>
        <w:pBdr>
          <w:top w:space="0" w:sz="0" w:val="nil"/>
          <w:left w:space="0" w:sz="0" w:val="nil"/>
          <w:bottom w:space="0" w:sz="0" w:val="nil"/>
          <w:right w:space="0" w:sz="0" w:val="nil"/>
          <w:between w:space="0" w:sz="0" w:val="nil"/>
        </w:pBdr>
        <w:tabs>
          <w:tab w:val="left" w:leader="none" w:pos="708"/>
        </w:tabs>
        <w:ind w:left="1" w:right="136" w:firstLine="0"/>
        <w:jc w:val="both"/>
        <w:rPr>
          <w:color w:val="000000"/>
          <w:sz w:val="20"/>
          <w:szCs w:val="20"/>
        </w:rPr>
      </w:pPr>
      <w:r w:rsidDel="00000000" w:rsidR="00000000" w:rsidRPr="00000000">
        <w:rPr>
          <w:color w:val="000000"/>
          <w:rtl w:val="0"/>
        </w:rPr>
        <w:t xml:space="preserve">Exigir o cumprimento de todas as obrigações assumidas pela Contratada, de acordo com as cláusulas contratuais e os termos de sua proposta;</w:t>
      </w: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095">
      <w:pPr>
        <w:numPr>
          <w:ilvl w:val="1"/>
          <w:numId w:val="8"/>
        </w:numPr>
        <w:pBdr>
          <w:top w:space="0" w:sz="0" w:val="nil"/>
          <w:left w:space="0" w:sz="0" w:val="nil"/>
          <w:bottom w:space="0" w:sz="0" w:val="nil"/>
          <w:right w:space="0" w:sz="0" w:val="nil"/>
          <w:between w:space="0" w:sz="0" w:val="nil"/>
        </w:pBdr>
        <w:tabs>
          <w:tab w:val="left" w:leader="none" w:pos="708"/>
        </w:tabs>
        <w:spacing w:before="1" w:lineRule="auto"/>
        <w:ind w:left="1" w:right="135" w:firstLine="0"/>
        <w:jc w:val="both"/>
        <w:rPr>
          <w:color w:val="000000"/>
          <w:sz w:val="20"/>
          <w:szCs w:val="20"/>
        </w:rPr>
      </w:pPr>
      <w:r w:rsidDel="00000000" w:rsidR="00000000" w:rsidRPr="00000000">
        <w:rPr>
          <w:color w:val="000000"/>
          <w:rtl w:val="0"/>
        </w:rPr>
        <w:t xml:space="preserve">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r w:rsidDel="00000000" w:rsidR="00000000" w:rsidRPr="00000000">
        <w:rPr>
          <w:rtl w:val="0"/>
        </w:rPr>
      </w:r>
    </w:p>
    <w:p w:rsidR="00000000" w:rsidDel="00000000" w:rsidP="00000000" w:rsidRDefault="00000000" w:rsidRPr="00000000" w14:paraId="00000096">
      <w:pPr>
        <w:numPr>
          <w:ilvl w:val="1"/>
          <w:numId w:val="8"/>
        </w:numPr>
        <w:pBdr>
          <w:top w:space="0" w:sz="0" w:val="nil"/>
          <w:left w:space="0" w:sz="0" w:val="nil"/>
          <w:bottom w:space="0" w:sz="0" w:val="nil"/>
          <w:right w:space="0" w:sz="0" w:val="nil"/>
          <w:between w:space="0" w:sz="0" w:val="nil"/>
        </w:pBdr>
        <w:tabs>
          <w:tab w:val="left" w:leader="none" w:pos="708"/>
        </w:tabs>
        <w:spacing w:before="257" w:lineRule="auto"/>
        <w:ind w:left="1" w:right="138" w:firstLine="0"/>
        <w:jc w:val="both"/>
        <w:rPr>
          <w:color w:val="000000"/>
          <w:sz w:val="20"/>
          <w:szCs w:val="20"/>
        </w:rPr>
      </w:pPr>
      <w:r w:rsidDel="00000000" w:rsidR="00000000" w:rsidRPr="00000000">
        <w:rPr>
          <w:color w:val="000000"/>
          <w:rtl w:val="0"/>
        </w:rPr>
        <w:t xml:space="preserve">Notificar a Contratada por escrito da ocorrência de eventuais imperfeições, falhas ou irregularidades constatadas no curso da execução dos serviços, fixando prazo para a sua correção, certificando-se de que as soluções por ela propostas sejam as mais adequadas;</w:t>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98">
      <w:pPr>
        <w:numPr>
          <w:ilvl w:val="1"/>
          <w:numId w:val="8"/>
        </w:numPr>
        <w:pBdr>
          <w:top w:space="0" w:sz="0" w:val="nil"/>
          <w:left w:space="0" w:sz="0" w:val="nil"/>
          <w:bottom w:space="0" w:sz="0" w:val="nil"/>
          <w:right w:space="0" w:sz="0" w:val="nil"/>
          <w:between w:space="0" w:sz="0" w:val="nil"/>
        </w:pBdr>
        <w:tabs>
          <w:tab w:val="left" w:leader="none" w:pos="708"/>
        </w:tabs>
        <w:spacing w:before="1" w:lineRule="auto"/>
        <w:ind w:left="1" w:right="136" w:firstLine="0"/>
        <w:jc w:val="both"/>
        <w:rPr>
          <w:color w:val="000000"/>
          <w:sz w:val="20"/>
          <w:szCs w:val="20"/>
        </w:rPr>
      </w:pPr>
      <w:r w:rsidDel="00000000" w:rsidR="00000000" w:rsidRPr="00000000">
        <w:rPr>
          <w:color w:val="000000"/>
          <w:rtl w:val="0"/>
        </w:rPr>
        <w:t xml:space="preserve">Pagar à Contratada o valor resultante da prestação do serviço, conforme cronograma físico- financeiro;</w:t>
      </w:r>
      <w:r w:rsidDel="00000000" w:rsidR="00000000" w:rsidRPr="00000000">
        <w:rPr>
          <w:rtl w:val="0"/>
        </w:rPr>
      </w:r>
    </w:p>
    <w:p w:rsidR="00000000" w:rsidDel="00000000" w:rsidP="00000000" w:rsidRDefault="00000000" w:rsidRPr="00000000" w14:paraId="00000099">
      <w:pPr>
        <w:numPr>
          <w:ilvl w:val="1"/>
          <w:numId w:val="8"/>
        </w:numPr>
        <w:pBdr>
          <w:top w:space="0" w:sz="0" w:val="nil"/>
          <w:left w:space="0" w:sz="0" w:val="nil"/>
          <w:bottom w:space="0" w:sz="0" w:val="nil"/>
          <w:right w:space="0" w:sz="0" w:val="nil"/>
          <w:between w:space="0" w:sz="0" w:val="nil"/>
        </w:pBdr>
        <w:tabs>
          <w:tab w:val="left" w:leader="none" w:pos="708"/>
        </w:tabs>
        <w:spacing w:before="257" w:lineRule="auto"/>
        <w:ind w:left="708" w:hanging="707"/>
        <w:jc w:val="both"/>
        <w:rPr>
          <w:color w:val="000000"/>
          <w:sz w:val="20"/>
          <w:szCs w:val="20"/>
        </w:rPr>
      </w:pPr>
      <w:r w:rsidDel="00000000" w:rsidR="00000000" w:rsidRPr="00000000">
        <w:rPr>
          <w:color w:val="000000"/>
          <w:rtl w:val="0"/>
        </w:rPr>
        <w:t xml:space="preserve">Efetuar as retenções tributárias devidas sobre o valor da fatura de serviços da Contratada;</w:t>
      </w: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9B">
      <w:pPr>
        <w:numPr>
          <w:ilvl w:val="1"/>
          <w:numId w:val="8"/>
        </w:numPr>
        <w:pBdr>
          <w:top w:space="0" w:sz="0" w:val="nil"/>
          <w:left w:space="0" w:sz="0" w:val="nil"/>
          <w:bottom w:space="0" w:sz="0" w:val="nil"/>
          <w:right w:space="0" w:sz="0" w:val="nil"/>
          <w:between w:space="0" w:sz="0" w:val="nil"/>
        </w:pBdr>
        <w:tabs>
          <w:tab w:val="left" w:leader="none" w:pos="708"/>
        </w:tabs>
        <w:ind w:left="708" w:hanging="707"/>
        <w:jc w:val="both"/>
        <w:rPr>
          <w:color w:val="000000"/>
          <w:sz w:val="20"/>
          <w:szCs w:val="20"/>
        </w:rPr>
      </w:pPr>
      <w:r w:rsidDel="00000000" w:rsidR="00000000" w:rsidRPr="00000000">
        <w:rPr>
          <w:color w:val="000000"/>
          <w:rtl w:val="0"/>
        </w:rPr>
        <w:t xml:space="preserve">Não praticar atos de ingerência na administração da Contratada, tais como:</w: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9D">
      <w:pPr>
        <w:numPr>
          <w:ilvl w:val="2"/>
          <w:numId w:val="8"/>
        </w:numPr>
        <w:pBdr>
          <w:top w:space="0" w:sz="0" w:val="nil"/>
          <w:left w:space="0" w:sz="0" w:val="nil"/>
          <w:bottom w:space="0" w:sz="0" w:val="nil"/>
          <w:right w:space="0" w:sz="0" w:val="nil"/>
          <w:between w:space="0" w:sz="0" w:val="nil"/>
        </w:pBdr>
        <w:tabs>
          <w:tab w:val="left" w:leader="none" w:pos="708"/>
        </w:tabs>
        <w:ind w:left="1" w:right="135" w:firstLine="0"/>
        <w:jc w:val="both"/>
        <w:rPr/>
      </w:pPr>
      <w:r w:rsidDel="00000000" w:rsidR="00000000" w:rsidRPr="00000000">
        <w:rPr>
          <w:color w:val="000000"/>
          <w:rtl w:val="0"/>
        </w:rPr>
        <w:t xml:space="preserve">exercer o poder de mando sobre os empregados da Contratada, devendo reportar-se somente aos prepostos ou responsáveis por ela indicados, exceto quando o objeto da contratação previr o atendimento direto;</w:t>
      </w: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before="109" w:lineRule="auto"/>
        <w:rPr>
          <w:color w:val="000000"/>
        </w:rPr>
      </w:pPr>
      <w:r w:rsidDel="00000000" w:rsidR="00000000" w:rsidRPr="00000000">
        <w:rPr>
          <w:rtl w:val="0"/>
        </w:rPr>
      </w:r>
    </w:p>
    <w:p w:rsidR="00000000" w:rsidDel="00000000" w:rsidP="00000000" w:rsidRDefault="00000000" w:rsidRPr="00000000" w14:paraId="0000009F">
      <w:pPr>
        <w:numPr>
          <w:ilvl w:val="2"/>
          <w:numId w:val="8"/>
        </w:numPr>
        <w:pBdr>
          <w:top w:space="0" w:sz="0" w:val="nil"/>
          <w:left w:space="0" w:sz="0" w:val="nil"/>
          <w:bottom w:space="0" w:sz="0" w:val="nil"/>
          <w:right w:space="0" w:sz="0" w:val="nil"/>
          <w:between w:space="0" w:sz="0" w:val="nil"/>
        </w:pBdr>
        <w:tabs>
          <w:tab w:val="left" w:leader="none" w:pos="708"/>
        </w:tabs>
        <w:ind w:left="708" w:hanging="707"/>
        <w:jc w:val="both"/>
        <w:rPr/>
      </w:pPr>
      <w:r w:rsidDel="00000000" w:rsidR="00000000" w:rsidRPr="00000000">
        <w:rPr>
          <w:color w:val="000000"/>
          <w:rtl w:val="0"/>
        </w:rPr>
        <w:t xml:space="preserve">direcionar a contratação de pessoas para trabalhar nas empresas Contratadas;</w:t>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A1">
      <w:pPr>
        <w:numPr>
          <w:ilvl w:val="2"/>
          <w:numId w:val="8"/>
        </w:numPr>
        <w:pBdr>
          <w:top w:space="0" w:sz="0" w:val="nil"/>
          <w:left w:space="0" w:sz="0" w:val="nil"/>
          <w:bottom w:space="0" w:sz="0" w:val="nil"/>
          <w:right w:space="0" w:sz="0" w:val="nil"/>
          <w:between w:space="0" w:sz="0" w:val="nil"/>
        </w:pBdr>
        <w:tabs>
          <w:tab w:val="left" w:leader="none" w:pos="708"/>
        </w:tabs>
        <w:spacing w:before="1" w:lineRule="auto"/>
        <w:ind w:left="1" w:right="141" w:firstLine="0"/>
        <w:jc w:val="both"/>
        <w:rPr/>
      </w:pPr>
      <w:r w:rsidDel="00000000" w:rsidR="00000000" w:rsidRPr="00000000">
        <w:rPr>
          <w:color w:val="000000"/>
          <w:rtl w:val="0"/>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w:t>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A3">
      <w:pPr>
        <w:numPr>
          <w:ilvl w:val="1"/>
          <w:numId w:val="8"/>
        </w:numPr>
        <w:pBdr>
          <w:top w:space="0" w:sz="0" w:val="nil"/>
          <w:left w:space="0" w:sz="0" w:val="nil"/>
          <w:bottom w:space="0" w:sz="0" w:val="nil"/>
          <w:right w:space="0" w:sz="0" w:val="nil"/>
          <w:between w:space="0" w:sz="0" w:val="nil"/>
        </w:pBdr>
        <w:tabs>
          <w:tab w:val="left" w:leader="none" w:pos="708"/>
        </w:tabs>
        <w:ind w:left="1" w:right="145" w:firstLine="0"/>
        <w:jc w:val="both"/>
        <w:rPr>
          <w:color w:val="000000"/>
          <w:sz w:val="20"/>
          <w:szCs w:val="20"/>
        </w:rPr>
      </w:pPr>
      <w:r w:rsidDel="00000000" w:rsidR="00000000" w:rsidRPr="00000000">
        <w:rPr>
          <w:color w:val="000000"/>
          <w:rtl w:val="0"/>
        </w:rPr>
        <w:t xml:space="preserve">Fornecer por escrito as informações necessárias para o desenvolvimento dos serviços objeto do contrato;</w:t>
      </w:r>
      <w:r w:rsidDel="00000000" w:rsidR="00000000" w:rsidRPr="00000000">
        <w:rPr>
          <w:rtl w:val="0"/>
        </w:rPr>
      </w:r>
    </w:p>
    <w:p w:rsidR="00000000" w:rsidDel="00000000" w:rsidP="00000000" w:rsidRDefault="00000000" w:rsidRPr="00000000" w14:paraId="000000A4">
      <w:pPr>
        <w:numPr>
          <w:ilvl w:val="1"/>
          <w:numId w:val="8"/>
        </w:numPr>
        <w:pBdr>
          <w:top w:space="0" w:sz="0" w:val="nil"/>
          <w:left w:space="0" w:sz="0" w:val="nil"/>
          <w:bottom w:space="0" w:sz="0" w:val="nil"/>
          <w:right w:space="0" w:sz="0" w:val="nil"/>
          <w:between w:space="0" w:sz="0" w:val="nil"/>
        </w:pBdr>
        <w:tabs>
          <w:tab w:val="left" w:leader="none" w:pos="708"/>
        </w:tabs>
        <w:spacing w:before="257" w:lineRule="auto"/>
        <w:ind w:left="708" w:hanging="707"/>
        <w:jc w:val="both"/>
        <w:rPr>
          <w:color w:val="000000"/>
          <w:sz w:val="20"/>
          <w:szCs w:val="20"/>
        </w:rPr>
      </w:pPr>
      <w:r w:rsidDel="00000000" w:rsidR="00000000" w:rsidRPr="00000000">
        <w:rPr>
          <w:color w:val="000000"/>
          <w:rtl w:val="0"/>
        </w:rPr>
        <w:t xml:space="preserve">Realizar avaliações periódicas da qualidade dos serviços, após seu recebimento;</w:t>
      </w: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A6">
      <w:pPr>
        <w:numPr>
          <w:ilvl w:val="1"/>
          <w:numId w:val="8"/>
        </w:numPr>
        <w:pBdr>
          <w:top w:space="0" w:sz="0" w:val="nil"/>
          <w:left w:space="0" w:sz="0" w:val="nil"/>
          <w:bottom w:space="0" w:sz="0" w:val="nil"/>
          <w:right w:space="0" w:sz="0" w:val="nil"/>
          <w:between w:space="0" w:sz="0" w:val="nil"/>
        </w:pBdr>
        <w:tabs>
          <w:tab w:val="left" w:leader="none" w:pos="708"/>
        </w:tabs>
        <w:spacing w:before="1" w:lineRule="auto"/>
        <w:ind w:left="1" w:right="142" w:firstLine="0"/>
        <w:jc w:val="both"/>
        <w:rPr>
          <w:color w:val="000000"/>
          <w:sz w:val="20"/>
          <w:szCs w:val="20"/>
        </w:rPr>
      </w:pPr>
      <w:r w:rsidDel="00000000" w:rsidR="00000000" w:rsidRPr="00000000">
        <w:rPr>
          <w:color w:val="000000"/>
          <w:rtl w:val="0"/>
        </w:rPr>
        <w:t xml:space="preserve">Cientificar o órgão de representação judicial para adoção das medidas cabíveis quando do descumprimento das obrigações pela Contratada;</w:t>
      </w: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0A8">
      <w:pPr>
        <w:numPr>
          <w:ilvl w:val="1"/>
          <w:numId w:val="8"/>
        </w:numPr>
        <w:pBdr>
          <w:top w:space="0" w:sz="0" w:val="nil"/>
          <w:left w:space="0" w:sz="0" w:val="nil"/>
          <w:bottom w:space="0" w:sz="0" w:val="nil"/>
          <w:right w:space="0" w:sz="0" w:val="nil"/>
          <w:between w:space="0" w:sz="0" w:val="nil"/>
        </w:pBdr>
        <w:tabs>
          <w:tab w:val="left" w:leader="none" w:pos="707"/>
        </w:tabs>
        <w:ind w:left="1" w:right="140" w:firstLine="0"/>
        <w:jc w:val="both"/>
        <w:rPr>
          <w:color w:val="000000"/>
          <w:sz w:val="20"/>
          <w:szCs w:val="20"/>
        </w:rPr>
      </w:pPr>
      <w:r w:rsidDel="00000000" w:rsidR="00000000" w:rsidRPr="00000000">
        <w:rPr>
          <w:color w:val="000000"/>
          <w:rtl w:val="0"/>
        </w:rPr>
        <w:t xml:space="preserve">Fiscalizar o cumprimento dos requisitos legais, quando a contratada houver se beneficiado da preferência estabelecida pelo art. 63º, inciso IV, da Lei nº 14.133 de 2021.</w:t>
      </w:r>
      <w:r w:rsidDel="00000000" w:rsidR="00000000" w:rsidRPr="00000000">
        <w:rPr>
          <w:rtl w:val="0"/>
        </w:rPr>
      </w:r>
    </w:p>
    <w:p w:rsidR="00000000" w:rsidDel="00000000" w:rsidP="00000000" w:rsidRDefault="00000000" w:rsidRPr="00000000" w14:paraId="000000A9">
      <w:pPr>
        <w:numPr>
          <w:ilvl w:val="1"/>
          <w:numId w:val="8"/>
        </w:numPr>
        <w:pBdr>
          <w:top w:space="0" w:sz="0" w:val="nil"/>
          <w:left w:space="0" w:sz="0" w:val="nil"/>
          <w:bottom w:space="0" w:sz="0" w:val="nil"/>
          <w:right w:space="0" w:sz="0" w:val="nil"/>
          <w:between w:space="0" w:sz="0" w:val="nil"/>
        </w:pBdr>
        <w:tabs>
          <w:tab w:val="left" w:leader="none" w:pos="707"/>
        </w:tabs>
        <w:spacing w:before="257" w:lineRule="auto"/>
        <w:ind w:left="707" w:hanging="706"/>
        <w:jc w:val="both"/>
        <w:rPr>
          <w:color w:val="000000"/>
          <w:sz w:val="20"/>
          <w:szCs w:val="20"/>
        </w:rPr>
      </w:pPr>
      <w:r w:rsidDel="00000000" w:rsidR="00000000" w:rsidRPr="00000000">
        <w:rPr>
          <w:color w:val="000000"/>
          <w:rtl w:val="0"/>
        </w:rPr>
        <w:t xml:space="preserve">Demais obrigações constantes na Minuta do Contrato.</w:t>
      </w: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before="222" w:lineRule="auto"/>
        <w:rPr>
          <w:color w:val="000000"/>
        </w:rPr>
      </w:pPr>
      <w:r w:rsidDel="00000000" w:rsidR="00000000" w:rsidRPr="00000000">
        <w:rPr>
          <w:rtl w:val="0"/>
        </w:rPr>
      </w:r>
    </w:p>
    <w:p w:rsidR="00000000" w:rsidDel="00000000" w:rsidP="00000000" w:rsidRDefault="00000000" w:rsidRPr="00000000" w14:paraId="000000AB">
      <w:pPr>
        <w:pStyle w:val="Heading1"/>
        <w:numPr>
          <w:ilvl w:val="0"/>
          <w:numId w:val="8"/>
        </w:numPr>
        <w:tabs>
          <w:tab w:val="left" w:leader="none" w:pos="359"/>
        </w:tabs>
        <w:spacing w:before="1" w:lineRule="auto"/>
        <w:ind w:left="359" w:hanging="358"/>
        <w:rPr>
          <w:sz w:val="20"/>
          <w:szCs w:val="20"/>
        </w:rPr>
      </w:pPr>
      <w:bookmarkStart w:colFirst="0" w:colLast="0" w:name="_heading=h.19pfl6k002au" w:id="8"/>
      <w:bookmarkEnd w:id="8"/>
      <w:r w:rsidDel="00000000" w:rsidR="00000000" w:rsidRPr="00000000">
        <w:rPr>
          <w:rtl w:val="0"/>
        </w:rPr>
        <w:t xml:space="preserve">OBRIGAÇÕES DA CONTRATADA</w:t>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before="158" w:lineRule="auto"/>
        <w:rPr>
          <w:b w:val="1"/>
          <w:bCs w:val="1"/>
          <w:color w:val="000000"/>
        </w:rPr>
      </w:pPr>
      <w:r w:rsidDel="00000000" w:rsidR="00000000" w:rsidRPr="00000000">
        <w:rPr>
          <w:rtl w:val="0"/>
        </w:rPr>
      </w:r>
    </w:p>
    <w:p w:rsidR="00000000" w:rsidDel="00000000" w:rsidP="00000000" w:rsidRDefault="00000000" w:rsidRPr="00000000" w14:paraId="000000AD">
      <w:pPr>
        <w:numPr>
          <w:ilvl w:val="1"/>
          <w:numId w:val="8"/>
        </w:numPr>
        <w:pBdr>
          <w:top w:space="0" w:sz="0" w:val="nil"/>
          <w:left w:space="0" w:sz="0" w:val="nil"/>
          <w:bottom w:space="0" w:sz="0" w:val="nil"/>
          <w:right w:space="0" w:sz="0" w:val="nil"/>
          <w:between w:space="0" w:sz="0" w:val="nil"/>
        </w:pBdr>
        <w:tabs>
          <w:tab w:val="left" w:leader="none" w:pos="708"/>
        </w:tabs>
        <w:ind w:left="1" w:right="136" w:firstLine="0"/>
        <w:jc w:val="both"/>
        <w:rPr>
          <w:color w:val="000000"/>
          <w:sz w:val="20"/>
          <w:szCs w:val="20"/>
        </w:rPr>
      </w:pPr>
      <w:r w:rsidDel="00000000" w:rsidR="00000000" w:rsidRPr="00000000">
        <w:rPr>
          <w:color w:val="000000"/>
          <w:rtl w:val="0"/>
        </w:rPr>
        <w:t xml:space="preserve">Executar o contrato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r w:rsidDel="00000000" w:rsidR="00000000" w:rsidRPr="00000000">
        <w:rPr>
          <w:rtl w:val="0"/>
        </w:rPr>
      </w:r>
    </w:p>
    <w:p w:rsidR="00000000" w:rsidDel="00000000" w:rsidP="00000000" w:rsidRDefault="00000000" w:rsidRPr="00000000" w14:paraId="000000AE">
      <w:pPr>
        <w:numPr>
          <w:ilvl w:val="1"/>
          <w:numId w:val="8"/>
        </w:numPr>
        <w:pBdr>
          <w:top w:space="0" w:sz="0" w:val="nil"/>
          <w:left w:space="0" w:sz="0" w:val="nil"/>
          <w:bottom w:space="0" w:sz="0" w:val="nil"/>
          <w:right w:space="0" w:sz="0" w:val="nil"/>
          <w:between w:space="0" w:sz="0" w:val="nil"/>
        </w:pBdr>
        <w:tabs>
          <w:tab w:val="left" w:leader="none" w:pos="708"/>
        </w:tabs>
        <w:spacing w:before="257" w:lineRule="auto"/>
        <w:ind w:left="1" w:right="140" w:firstLine="0"/>
        <w:jc w:val="both"/>
        <w:rPr>
          <w:color w:val="000000"/>
          <w:sz w:val="20"/>
          <w:szCs w:val="20"/>
        </w:rPr>
      </w:pPr>
      <w:r w:rsidDel="00000000" w:rsidR="00000000" w:rsidRPr="00000000">
        <w:rPr>
          <w:color w:val="000000"/>
          <w:rtl w:val="0"/>
        </w:rPr>
        <w:t xml:space="preserve">Reparar, corrigir, remover ou substituir, às suas expensas, no total ou em parte, no prazo fixado pelo fiscal do contrato, os serviços/obras efetuados em que se verificarem vícios, defeitos ou incorreções resultantes da execução ou dos materiais empregados;</w:t>
      </w: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B0">
      <w:pPr>
        <w:numPr>
          <w:ilvl w:val="1"/>
          <w:numId w:val="8"/>
        </w:numPr>
        <w:pBdr>
          <w:top w:space="0" w:sz="0" w:val="nil"/>
          <w:left w:space="0" w:sz="0" w:val="nil"/>
          <w:bottom w:space="0" w:sz="0" w:val="nil"/>
          <w:right w:space="0" w:sz="0" w:val="nil"/>
          <w:between w:space="0" w:sz="0" w:val="nil"/>
        </w:pBdr>
        <w:tabs>
          <w:tab w:val="left" w:leader="none" w:pos="708"/>
        </w:tabs>
        <w:spacing w:before="1" w:lineRule="auto"/>
        <w:ind w:left="1" w:right="136" w:firstLine="0"/>
        <w:jc w:val="both"/>
        <w:rPr>
          <w:color w:val="000000"/>
          <w:sz w:val="20"/>
          <w:szCs w:val="20"/>
        </w:rPr>
      </w:pPr>
      <w:r w:rsidDel="00000000" w:rsidR="00000000" w:rsidRPr="00000000">
        <w:rPr>
          <w:color w:val="000000"/>
          <w:rtl w:val="0"/>
        </w:rPr>
        <w:t xml:space="preserve">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w:t>
      </w:r>
      <w:r w:rsidDel="00000000" w:rsidR="00000000" w:rsidRPr="00000000">
        <w:rPr>
          <w:rtl w:val="0"/>
        </w:rPr>
      </w:r>
    </w:p>
    <w:p w:rsidR="00000000" w:rsidDel="00000000" w:rsidP="00000000" w:rsidRDefault="00000000" w:rsidRPr="00000000" w14:paraId="000000B1">
      <w:pPr>
        <w:numPr>
          <w:ilvl w:val="1"/>
          <w:numId w:val="8"/>
        </w:numPr>
        <w:pBdr>
          <w:top w:space="0" w:sz="0" w:val="nil"/>
          <w:left w:space="0" w:sz="0" w:val="nil"/>
          <w:bottom w:space="0" w:sz="0" w:val="nil"/>
          <w:right w:space="0" w:sz="0" w:val="nil"/>
          <w:between w:space="0" w:sz="0" w:val="nil"/>
        </w:pBdr>
        <w:tabs>
          <w:tab w:val="left" w:leader="none" w:pos="708"/>
        </w:tabs>
        <w:spacing w:before="257" w:lineRule="auto"/>
        <w:ind w:left="1" w:right="142" w:firstLine="0"/>
        <w:jc w:val="both"/>
        <w:rPr>
          <w:color w:val="000000"/>
          <w:sz w:val="20"/>
          <w:szCs w:val="20"/>
        </w:rPr>
      </w:pPr>
      <w:r w:rsidDel="00000000" w:rsidR="00000000" w:rsidRPr="00000000">
        <w:rPr>
          <w:color w:val="000000"/>
          <w:rtl w:val="0"/>
        </w:rPr>
        <w:t xml:space="preserve">Utilizar empregados habilitados e com conhecimentos básicos do objeto a ser executado, em conformidade com as normas e determinações em vigor;</w:t>
      </w: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before="2" w:lineRule="auto"/>
        <w:rPr>
          <w:color w:val="000000"/>
        </w:rPr>
      </w:pPr>
      <w:r w:rsidDel="00000000" w:rsidR="00000000" w:rsidRPr="00000000">
        <w:rPr>
          <w:rtl w:val="0"/>
        </w:rPr>
      </w:r>
    </w:p>
    <w:p w:rsidR="00000000" w:rsidDel="00000000" w:rsidP="00000000" w:rsidRDefault="00000000" w:rsidRPr="00000000" w14:paraId="000000B3">
      <w:pPr>
        <w:numPr>
          <w:ilvl w:val="1"/>
          <w:numId w:val="8"/>
        </w:numPr>
        <w:pBdr>
          <w:top w:space="0" w:sz="0" w:val="nil"/>
          <w:left w:space="0" w:sz="0" w:val="nil"/>
          <w:bottom w:space="0" w:sz="0" w:val="nil"/>
          <w:right w:space="0" w:sz="0" w:val="nil"/>
          <w:between w:space="0" w:sz="0" w:val="nil"/>
        </w:pBdr>
        <w:tabs>
          <w:tab w:val="left" w:leader="none" w:pos="708"/>
        </w:tabs>
        <w:ind w:left="1" w:right="139" w:firstLine="0"/>
        <w:jc w:val="both"/>
        <w:rPr>
          <w:color w:val="000000"/>
          <w:sz w:val="20"/>
          <w:szCs w:val="20"/>
        </w:rPr>
      </w:pPr>
      <w:r w:rsidDel="00000000" w:rsidR="00000000" w:rsidRPr="00000000">
        <w:rPr>
          <w:color w:val="000000"/>
          <w:rtl w:val="0"/>
        </w:rPr>
        <w:t xml:space="preserve">Vedar a utilização, na execução dos serviços, de empregado que seja familiar de agente público ocupante de cargo em comissão ou função de confiança no órgão Contratante, nos termos do artigo 7° do Decreto n° 7.203, de 2010;</w:t>
      </w: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 </w:t>
      </w:r>
    </w:p>
    <w:p w:rsidR="00000000" w:rsidDel="00000000" w:rsidP="00000000" w:rsidRDefault="00000000" w:rsidRPr="00000000" w14:paraId="000000B5">
      <w:pPr>
        <w:numPr>
          <w:ilvl w:val="1"/>
          <w:numId w:val="8"/>
        </w:numPr>
        <w:pBdr>
          <w:top w:space="0" w:sz="0" w:val="nil"/>
          <w:left w:space="0" w:sz="0" w:val="nil"/>
          <w:bottom w:space="0" w:sz="0" w:val="nil"/>
          <w:right w:space="0" w:sz="0" w:val="nil"/>
          <w:between w:space="0" w:sz="0" w:val="nil"/>
        </w:pBdr>
        <w:tabs>
          <w:tab w:val="left" w:leader="none" w:pos="708"/>
        </w:tabs>
        <w:ind w:left="1" w:right="136" w:firstLine="0"/>
        <w:jc w:val="both"/>
        <w:rPr>
          <w:color w:val="000000"/>
          <w:sz w:val="20"/>
          <w:szCs w:val="20"/>
        </w:rPr>
      </w:pPr>
      <w:r w:rsidDel="00000000" w:rsidR="00000000" w:rsidRPr="00000000">
        <w:rPr>
          <w:color w:val="000000"/>
          <w:rtl w:val="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ind w:left="1" w:right="107" w:firstLine="0"/>
        <w:rPr>
          <w:color w:val="000000"/>
        </w:rPr>
      </w:pPr>
      <w:r w:rsidDel="00000000" w:rsidR="00000000" w:rsidRPr="00000000">
        <w:rPr>
          <w:rtl w:val="0"/>
        </w:rPr>
      </w:r>
    </w:p>
    <w:p w:rsidR="00000000" w:rsidDel="00000000" w:rsidP="00000000" w:rsidRDefault="00000000" w:rsidRPr="00000000" w14:paraId="000000B7">
      <w:pPr>
        <w:numPr>
          <w:ilvl w:val="1"/>
          <w:numId w:val="8"/>
        </w:numPr>
        <w:pBdr>
          <w:top w:space="0" w:sz="0" w:val="nil"/>
          <w:left w:space="0" w:sz="0" w:val="nil"/>
          <w:bottom w:space="0" w:sz="0" w:val="nil"/>
          <w:right w:space="0" w:sz="0" w:val="nil"/>
          <w:between w:space="0" w:sz="0" w:val="nil"/>
        </w:pBdr>
        <w:tabs>
          <w:tab w:val="left" w:leader="none" w:pos="708"/>
        </w:tabs>
        <w:spacing w:before="257" w:lineRule="auto"/>
        <w:ind w:left="1" w:right="139" w:firstLine="0"/>
        <w:jc w:val="both"/>
        <w:rPr>
          <w:color w:val="000000"/>
          <w:sz w:val="20"/>
          <w:szCs w:val="20"/>
        </w:rPr>
      </w:pPr>
      <w:r w:rsidDel="00000000" w:rsidR="00000000" w:rsidRPr="00000000">
        <w:rPr>
          <w:color w:val="000000"/>
          <w:rtl w:val="0"/>
        </w:rPr>
        <w:t xml:space="preserve">Aceitar que 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0B9">
      <w:pPr>
        <w:numPr>
          <w:ilvl w:val="1"/>
          <w:numId w:val="8"/>
        </w:numPr>
        <w:pBdr>
          <w:top w:space="0" w:sz="0" w:val="nil"/>
          <w:left w:space="0" w:sz="0" w:val="nil"/>
          <w:bottom w:space="0" w:sz="0" w:val="nil"/>
          <w:right w:space="0" w:sz="0" w:val="nil"/>
          <w:between w:space="0" w:sz="0" w:val="nil"/>
        </w:pBdr>
        <w:tabs>
          <w:tab w:val="left" w:leader="none" w:pos="708"/>
        </w:tabs>
        <w:ind w:left="1" w:right="138" w:firstLine="0"/>
        <w:jc w:val="both"/>
        <w:rPr>
          <w:color w:val="000000"/>
          <w:sz w:val="20"/>
          <w:szCs w:val="20"/>
        </w:rPr>
      </w:pPr>
      <w:r w:rsidDel="00000000" w:rsidR="00000000" w:rsidRPr="00000000">
        <w:rPr>
          <w:color w:val="000000"/>
          <w:rtl w:val="0"/>
        </w:rPr>
        <w:t xml:space="preserve">Comunicar ao Fiscal do contrato, no prazo de 24 (vinte e quatro) horas, qualquer ocorrência anormal ou acidente que se verifique no local dos serviços.</w:t>
      </w: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before="2" w:lineRule="auto"/>
        <w:rPr>
          <w:color w:val="000000"/>
        </w:rPr>
      </w:pPr>
      <w:r w:rsidDel="00000000" w:rsidR="00000000" w:rsidRPr="00000000">
        <w:rPr>
          <w:rtl w:val="0"/>
        </w:rPr>
      </w:r>
    </w:p>
    <w:p w:rsidR="00000000" w:rsidDel="00000000" w:rsidP="00000000" w:rsidRDefault="00000000" w:rsidRPr="00000000" w14:paraId="000000BB">
      <w:pPr>
        <w:numPr>
          <w:ilvl w:val="1"/>
          <w:numId w:val="8"/>
        </w:numPr>
        <w:pBdr>
          <w:top w:space="0" w:sz="0" w:val="nil"/>
          <w:left w:space="0" w:sz="0" w:val="nil"/>
          <w:bottom w:space="0" w:sz="0" w:val="nil"/>
          <w:right w:space="0" w:sz="0" w:val="nil"/>
          <w:between w:space="0" w:sz="0" w:val="nil"/>
        </w:pBdr>
        <w:tabs>
          <w:tab w:val="left" w:leader="none" w:pos="708"/>
        </w:tabs>
        <w:ind w:left="1" w:right="135" w:firstLine="0"/>
        <w:jc w:val="both"/>
        <w:rPr>
          <w:color w:val="000000"/>
          <w:sz w:val="20"/>
          <w:szCs w:val="20"/>
        </w:rPr>
      </w:pPr>
      <w:r w:rsidDel="00000000" w:rsidR="00000000" w:rsidRPr="00000000">
        <w:rPr>
          <w:color w:val="000000"/>
          <w:rtl w:val="0"/>
        </w:rPr>
        <w:t xml:space="preserve">Assegurar aos seus trabalhadores ambiente de trabalho, inclusive equipamentos e instalações, em condições adequadas ao cumprimento das normas de saúde, segurança e bem-estar no trabalho;</w:t>
      </w:r>
      <w:r w:rsidDel="00000000" w:rsidR="00000000" w:rsidRPr="00000000">
        <w:rPr>
          <w:rtl w:val="0"/>
        </w:rPr>
      </w:r>
    </w:p>
    <w:p w:rsidR="00000000" w:rsidDel="00000000" w:rsidP="00000000" w:rsidRDefault="00000000" w:rsidRPr="00000000" w14:paraId="000000BC">
      <w:pPr>
        <w:numPr>
          <w:ilvl w:val="1"/>
          <w:numId w:val="8"/>
        </w:numPr>
        <w:pBdr>
          <w:top w:space="0" w:sz="0" w:val="nil"/>
          <w:left w:space="0" w:sz="0" w:val="nil"/>
          <w:bottom w:space="0" w:sz="0" w:val="nil"/>
          <w:right w:space="0" w:sz="0" w:val="nil"/>
          <w:between w:space="0" w:sz="0" w:val="nil"/>
        </w:pBdr>
        <w:tabs>
          <w:tab w:val="left" w:leader="none" w:pos="707"/>
        </w:tabs>
        <w:spacing w:before="256" w:lineRule="auto"/>
        <w:ind w:left="1" w:right="141" w:firstLine="0"/>
        <w:jc w:val="both"/>
        <w:rPr>
          <w:color w:val="000000"/>
          <w:sz w:val="20"/>
          <w:szCs w:val="20"/>
        </w:rPr>
      </w:pPr>
      <w:r w:rsidDel="00000000" w:rsidR="00000000" w:rsidRPr="00000000">
        <w:rPr>
          <w:color w:val="000000"/>
          <w:rtl w:val="0"/>
        </w:rPr>
        <w:t xml:space="preserve">Prestar todo esclarecimento ou informação solicitada pela Contratante ou por seus prepostos, garantindo-lhes o acesso, a qualquer tempo, ao local dos trabalhos, bem como aos documentos relativos à execução do empreendimento.</w:t>
      </w: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BE">
      <w:pPr>
        <w:numPr>
          <w:ilvl w:val="1"/>
          <w:numId w:val="8"/>
        </w:numPr>
        <w:pBdr>
          <w:top w:space="0" w:sz="0" w:val="nil"/>
          <w:left w:space="0" w:sz="0" w:val="nil"/>
          <w:bottom w:space="0" w:sz="0" w:val="nil"/>
          <w:right w:space="0" w:sz="0" w:val="nil"/>
          <w:between w:space="0" w:sz="0" w:val="nil"/>
        </w:pBdr>
        <w:tabs>
          <w:tab w:val="left" w:leader="none" w:pos="707"/>
        </w:tabs>
        <w:ind w:left="1" w:right="140" w:firstLine="0"/>
        <w:jc w:val="both"/>
        <w:rPr>
          <w:color w:val="000000"/>
          <w:sz w:val="20"/>
          <w:szCs w:val="20"/>
        </w:rPr>
      </w:pPr>
      <w:r w:rsidDel="00000000" w:rsidR="00000000" w:rsidRPr="00000000">
        <w:rPr>
          <w:color w:val="000000"/>
          <w:rtl w:val="0"/>
        </w:rPr>
        <w:t xml:space="preserve">Paralisar, por determinação da Contratante, qualquer atividade que não esteja sendo executada de acordo com a boa técnica ou que ponha em risco a segurança de pessoas ou bens de terceiros.</w:t>
      </w: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0C0">
      <w:pPr>
        <w:numPr>
          <w:ilvl w:val="1"/>
          <w:numId w:val="8"/>
        </w:numPr>
        <w:pBdr>
          <w:top w:space="0" w:sz="0" w:val="nil"/>
          <w:left w:space="0" w:sz="0" w:val="nil"/>
          <w:bottom w:space="0" w:sz="0" w:val="nil"/>
          <w:right w:space="0" w:sz="0" w:val="nil"/>
          <w:between w:space="0" w:sz="0" w:val="nil"/>
        </w:pBdr>
        <w:tabs>
          <w:tab w:val="left" w:leader="none" w:pos="755"/>
        </w:tabs>
        <w:ind w:left="1" w:right="140" w:firstLine="0"/>
        <w:jc w:val="both"/>
        <w:rPr>
          <w:color w:val="000000"/>
          <w:sz w:val="20"/>
          <w:szCs w:val="20"/>
        </w:rPr>
      </w:pPr>
      <w:r w:rsidDel="00000000" w:rsidR="00000000" w:rsidRPr="00000000">
        <w:rPr>
          <w:color w:val="000000"/>
          <w:rtl w:val="0"/>
        </w:rPr>
        <w:t xml:space="preserve">Promover a guarda, manutenção e vigilância de materiais, ferramentas, e tudo o que for necessário à execução dos serviços, durante a vigência do contrato.</w:t>
      </w: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0C2">
      <w:pPr>
        <w:numPr>
          <w:ilvl w:val="1"/>
          <w:numId w:val="8"/>
        </w:numPr>
        <w:pBdr>
          <w:top w:space="0" w:sz="0" w:val="nil"/>
          <w:left w:space="0" w:sz="0" w:val="nil"/>
          <w:bottom w:space="0" w:sz="0" w:val="nil"/>
          <w:right w:space="0" w:sz="0" w:val="nil"/>
          <w:between w:space="0" w:sz="0" w:val="nil"/>
        </w:pBdr>
        <w:tabs>
          <w:tab w:val="left" w:leader="none" w:pos="707"/>
        </w:tabs>
        <w:ind w:left="1" w:right="135" w:firstLine="0"/>
        <w:jc w:val="both"/>
        <w:rPr>
          <w:color w:val="000000"/>
          <w:sz w:val="20"/>
          <w:szCs w:val="20"/>
        </w:rPr>
      </w:pPr>
      <w:r w:rsidDel="00000000" w:rsidR="00000000" w:rsidRPr="00000000">
        <w:rPr>
          <w:color w:val="000000"/>
          <w:rtl w:val="0"/>
        </w:rPr>
        <w:t xml:space="preserve">Promover a organização técnica e administrativa dos serviços, de modo a conduzi-los eficaz e eficientemente, de acordo com os documentos e especificações que integram este Projeto Básico, no prazo determinado.</w:t>
      </w:r>
      <w:r w:rsidDel="00000000" w:rsidR="00000000" w:rsidRPr="00000000">
        <w:rPr>
          <w:rtl w:val="0"/>
        </w:rPr>
      </w:r>
    </w:p>
    <w:p w:rsidR="00000000" w:rsidDel="00000000" w:rsidP="00000000" w:rsidRDefault="00000000" w:rsidRPr="00000000" w14:paraId="000000C3">
      <w:pPr>
        <w:numPr>
          <w:ilvl w:val="1"/>
          <w:numId w:val="8"/>
        </w:numPr>
        <w:pBdr>
          <w:top w:space="0" w:sz="0" w:val="nil"/>
          <w:left w:space="0" w:sz="0" w:val="nil"/>
          <w:bottom w:space="0" w:sz="0" w:val="nil"/>
          <w:right w:space="0" w:sz="0" w:val="nil"/>
          <w:between w:space="0" w:sz="0" w:val="nil"/>
        </w:pBdr>
        <w:tabs>
          <w:tab w:val="left" w:leader="none" w:pos="707"/>
        </w:tabs>
        <w:spacing w:before="256" w:lineRule="auto"/>
        <w:ind w:left="1" w:right="135" w:firstLine="0"/>
        <w:jc w:val="both"/>
        <w:rPr>
          <w:color w:val="000000"/>
          <w:sz w:val="20"/>
          <w:szCs w:val="20"/>
        </w:rPr>
      </w:pPr>
      <w:r w:rsidDel="00000000" w:rsidR="00000000" w:rsidRPr="00000000">
        <w:rPr>
          <w:color w:val="000000"/>
          <w:rtl w:val="0"/>
        </w:rPr>
        <w:t xml:space="preserve">Conduzir os trabalhos com estrita observância às normas da legislação pertinente, cumprindo as determinações dos Poderes Públicos, mantendo sempre limpo o local dos serviços e nas melhores condições de segurança, higiene e disciplina.</w:t>
      </w: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0C5">
      <w:pPr>
        <w:numPr>
          <w:ilvl w:val="1"/>
          <w:numId w:val="8"/>
        </w:numPr>
        <w:pBdr>
          <w:top w:space="0" w:sz="0" w:val="nil"/>
          <w:left w:space="0" w:sz="0" w:val="nil"/>
          <w:bottom w:space="0" w:sz="0" w:val="nil"/>
          <w:right w:space="0" w:sz="0" w:val="nil"/>
          <w:between w:space="0" w:sz="0" w:val="nil"/>
        </w:pBdr>
        <w:tabs>
          <w:tab w:val="left" w:leader="none" w:pos="707"/>
        </w:tabs>
        <w:ind w:left="1" w:right="140" w:firstLine="0"/>
        <w:jc w:val="both"/>
        <w:rPr>
          <w:color w:val="000000"/>
          <w:sz w:val="20"/>
          <w:szCs w:val="20"/>
        </w:rPr>
      </w:pPr>
      <w:r w:rsidDel="00000000" w:rsidR="00000000" w:rsidRPr="00000000">
        <w:rPr>
          <w:color w:val="000000"/>
          <w:rtl w:val="0"/>
        </w:rPr>
        <w:t xml:space="preserve">Submeter previamente, por escrito, à Contratante, para análise e aprovação, quaisquer mudanças nos métodos executivos que fujam às especificações do memorial descritivo.</w:t>
      </w: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0C7">
      <w:pPr>
        <w:numPr>
          <w:ilvl w:val="1"/>
          <w:numId w:val="8"/>
        </w:numPr>
        <w:pBdr>
          <w:top w:space="0" w:sz="0" w:val="nil"/>
          <w:left w:space="0" w:sz="0" w:val="nil"/>
          <w:bottom w:space="0" w:sz="0" w:val="nil"/>
          <w:right w:space="0" w:sz="0" w:val="nil"/>
          <w:between w:space="0" w:sz="0" w:val="nil"/>
        </w:pBdr>
        <w:tabs>
          <w:tab w:val="left" w:leader="none" w:pos="707"/>
        </w:tabs>
        <w:ind w:left="1" w:right="138" w:firstLine="0"/>
        <w:jc w:val="both"/>
        <w:rPr>
          <w:color w:val="000000"/>
          <w:sz w:val="20"/>
          <w:szCs w:val="20"/>
        </w:rPr>
      </w:pPr>
      <w:r w:rsidDel="00000000" w:rsidR="00000000" w:rsidRPr="00000000">
        <w:rPr>
          <w:color w:val="000000"/>
          <w:rtl w:val="0"/>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C9">
      <w:pPr>
        <w:numPr>
          <w:ilvl w:val="1"/>
          <w:numId w:val="8"/>
        </w:numPr>
        <w:pBdr>
          <w:top w:space="0" w:sz="0" w:val="nil"/>
          <w:left w:space="0" w:sz="0" w:val="nil"/>
          <w:bottom w:space="0" w:sz="0" w:val="nil"/>
          <w:right w:space="0" w:sz="0" w:val="nil"/>
          <w:between w:space="0" w:sz="0" w:val="nil"/>
        </w:pBdr>
        <w:tabs>
          <w:tab w:val="left" w:leader="none" w:pos="707"/>
        </w:tabs>
        <w:spacing w:before="1" w:lineRule="auto"/>
        <w:ind w:left="1" w:right="140" w:firstLine="0"/>
        <w:jc w:val="both"/>
        <w:rPr>
          <w:color w:val="000000"/>
          <w:sz w:val="20"/>
          <w:szCs w:val="20"/>
        </w:rPr>
      </w:pPr>
      <w:r w:rsidDel="00000000" w:rsidR="00000000" w:rsidRPr="00000000">
        <w:rPr>
          <w:color w:val="000000"/>
          <w:rtl w:val="0"/>
        </w:rPr>
        <w:t xml:space="preserve">Manter, durante toda a vigência do contrato, em compatibilidade com as obrigações assumidas, todas as condições de habilitação e qualificação exigidas na licitação;</w:t>
      </w:r>
      <w:r w:rsidDel="00000000" w:rsidR="00000000" w:rsidRPr="00000000">
        <w:rPr>
          <w:rtl w:val="0"/>
        </w:rPr>
      </w:r>
    </w:p>
    <w:p w:rsidR="00000000" w:rsidDel="00000000" w:rsidP="00000000" w:rsidRDefault="00000000" w:rsidRPr="00000000" w14:paraId="000000CA">
      <w:pPr>
        <w:numPr>
          <w:ilvl w:val="1"/>
          <w:numId w:val="8"/>
        </w:numPr>
        <w:pBdr>
          <w:top w:space="0" w:sz="0" w:val="nil"/>
          <w:left w:space="0" w:sz="0" w:val="nil"/>
          <w:bottom w:space="0" w:sz="0" w:val="nil"/>
          <w:right w:space="0" w:sz="0" w:val="nil"/>
          <w:between w:space="0" w:sz="0" w:val="nil"/>
        </w:pBdr>
        <w:tabs>
          <w:tab w:val="left" w:leader="none" w:pos="707"/>
        </w:tabs>
        <w:spacing w:before="155" w:lineRule="auto"/>
        <w:ind w:left="1" w:right="107" w:firstLine="0"/>
        <w:jc w:val="both"/>
        <w:rPr>
          <w:color w:val="000000"/>
        </w:rPr>
      </w:pPr>
      <w:r w:rsidDel="00000000" w:rsidR="00000000" w:rsidRPr="00000000">
        <w:rPr>
          <w:color w:val="000000"/>
          <w:rtl w:val="0"/>
        </w:rPr>
        <w:t xml:space="preserve">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p>
    <w:p w:rsidR="00000000" w:rsidDel="00000000" w:rsidP="00000000" w:rsidRDefault="00000000" w:rsidRPr="00000000" w14:paraId="000000CB">
      <w:pPr>
        <w:numPr>
          <w:ilvl w:val="1"/>
          <w:numId w:val="8"/>
        </w:numPr>
        <w:pBdr>
          <w:top w:space="0" w:sz="0" w:val="nil"/>
          <w:left w:space="0" w:sz="0" w:val="nil"/>
          <w:bottom w:space="0" w:sz="0" w:val="nil"/>
          <w:right w:space="0" w:sz="0" w:val="nil"/>
          <w:between w:space="0" w:sz="0" w:val="nil"/>
        </w:pBdr>
        <w:tabs>
          <w:tab w:val="left" w:leader="none" w:pos="707"/>
        </w:tabs>
        <w:spacing w:before="257" w:lineRule="auto"/>
        <w:ind w:left="1" w:right="139" w:firstLine="0"/>
        <w:jc w:val="both"/>
        <w:rPr>
          <w:color w:val="000000"/>
          <w:sz w:val="20"/>
          <w:szCs w:val="20"/>
        </w:rPr>
      </w:pPr>
      <w:r w:rsidDel="00000000" w:rsidR="00000000" w:rsidRPr="00000000">
        <w:rPr>
          <w:color w:val="000000"/>
          <w:rtl w:val="0"/>
        </w:rPr>
        <w:t xml:space="preserve">Guardar sigilo sobre todas as informações obtidas em decorrência do cumprimento do contrato;</w:t>
      </w: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before="2" w:lineRule="auto"/>
        <w:rPr>
          <w:color w:val="000000"/>
        </w:rPr>
      </w:pPr>
      <w:r w:rsidDel="00000000" w:rsidR="00000000" w:rsidRPr="00000000">
        <w:rPr>
          <w:rtl w:val="0"/>
        </w:rPr>
      </w:r>
    </w:p>
    <w:p w:rsidR="00000000" w:rsidDel="00000000" w:rsidP="00000000" w:rsidRDefault="00000000" w:rsidRPr="00000000" w14:paraId="000000CD">
      <w:pPr>
        <w:numPr>
          <w:ilvl w:val="1"/>
          <w:numId w:val="8"/>
        </w:numPr>
        <w:pBdr>
          <w:top w:space="0" w:sz="0" w:val="nil"/>
          <w:left w:space="0" w:sz="0" w:val="nil"/>
          <w:bottom w:space="0" w:sz="0" w:val="nil"/>
          <w:right w:space="0" w:sz="0" w:val="nil"/>
          <w:between w:space="0" w:sz="0" w:val="nil"/>
        </w:pBdr>
        <w:tabs>
          <w:tab w:val="left" w:leader="none" w:pos="707"/>
        </w:tabs>
        <w:ind w:left="1" w:right="135" w:firstLine="0"/>
        <w:jc w:val="both"/>
        <w:rPr>
          <w:color w:val="000000"/>
          <w:sz w:val="20"/>
          <w:szCs w:val="20"/>
        </w:rPr>
      </w:pPr>
      <w:r w:rsidDel="00000000" w:rsidR="00000000" w:rsidRPr="00000000">
        <w:rPr>
          <w:color w:val="000000"/>
          <w:rtl w:val="0"/>
        </w:rPr>
        <w:t xml:space="preserve">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 2º do art. 124 da Lei nº 14.133, de 2021;</w:t>
      </w: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CF">
      <w:pPr>
        <w:numPr>
          <w:ilvl w:val="1"/>
          <w:numId w:val="8"/>
        </w:numPr>
        <w:pBdr>
          <w:top w:space="0" w:sz="0" w:val="nil"/>
          <w:left w:space="0" w:sz="0" w:val="nil"/>
          <w:bottom w:space="0" w:sz="0" w:val="nil"/>
          <w:right w:space="0" w:sz="0" w:val="nil"/>
          <w:between w:space="0" w:sz="0" w:val="nil"/>
        </w:pBdr>
        <w:tabs>
          <w:tab w:val="left" w:leader="none" w:pos="707"/>
        </w:tabs>
        <w:ind w:left="1" w:right="144" w:firstLine="0"/>
        <w:jc w:val="both"/>
        <w:rPr>
          <w:color w:val="000000"/>
          <w:sz w:val="20"/>
          <w:szCs w:val="20"/>
        </w:rPr>
      </w:pPr>
      <w:r w:rsidDel="00000000" w:rsidR="00000000" w:rsidRPr="00000000">
        <w:rPr>
          <w:color w:val="000000"/>
          <w:rtl w:val="0"/>
        </w:rPr>
        <w:t xml:space="preserve">Cumprir, além dos postulados legais vigentes de âmbito federal, estadual ou municipal, as normas de segurança da Contratante;</w:t>
      </w:r>
      <w:r w:rsidDel="00000000" w:rsidR="00000000" w:rsidRPr="00000000">
        <w:rPr>
          <w:rtl w:val="0"/>
        </w:rPr>
      </w:r>
    </w:p>
    <w:p w:rsidR="00000000" w:rsidDel="00000000" w:rsidP="00000000" w:rsidRDefault="00000000" w:rsidRPr="00000000" w14:paraId="000000D0">
      <w:pPr>
        <w:numPr>
          <w:ilvl w:val="1"/>
          <w:numId w:val="8"/>
        </w:numPr>
        <w:pBdr>
          <w:top w:space="0" w:sz="0" w:val="nil"/>
          <w:left w:space="0" w:sz="0" w:val="nil"/>
          <w:bottom w:space="0" w:sz="0" w:val="nil"/>
          <w:right w:space="0" w:sz="0" w:val="nil"/>
          <w:between w:space="0" w:sz="0" w:val="nil"/>
        </w:pBdr>
        <w:tabs>
          <w:tab w:val="left" w:leader="none" w:pos="707"/>
        </w:tabs>
        <w:spacing w:before="257" w:lineRule="auto"/>
        <w:ind w:left="1" w:right="142" w:firstLine="0"/>
        <w:jc w:val="both"/>
        <w:rPr>
          <w:color w:val="000000"/>
          <w:sz w:val="20"/>
          <w:szCs w:val="20"/>
        </w:rPr>
      </w:pPr>
      <w:r w:rsidDel="00000000" w:rsidR="00000000" w:rsidRPr="00000000">
        <w:rPr>
          <w:color w:val="000000"/>
          <w:rtl w:val="0"/>
        </w:rPr>
        <w:t xml:space="preserve">Prestar os serviços dentro dos parâmetros e rotinas estabelecidos, fornecendo todos os materiais, equipamentos e utensílios em quantidade, qualidade e tecnologia adequadas, com a observância às recomendações aceitas pela boa técnica, normas e legislação;</w:t>
      </w: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2">
      <w:pPr>
        <w:numPr>
          <w:ilvl w:val="1"/>
          <w:numId w:val="8"/>
        </w:numPr>
        <w:pBdr>
          <w:top w:space="0" w:sz="0" w:val="nil"/>
          <w:left w:space="0" w:sz="0" w:val="nil"/>
          <w:bottom w:space="0" w:sz="0" w:val="nil"/>
          <w:right w:space="0" w:sz="0" w:val="nil"/>
          <w:between w:space="0" w:sz="0" w:val="nil"/>
        </w:pBdr>
        <w:tabs>
          <w:tab w:val="left" w:leader="none" w:pos="707"/>
        </w:tabs>
        <w:ind w:left="707" w:hanging="706"/>
        <w:jc w:val="both"/>
        <w:rPr>
          <w:color w:val="000000"/>
          <w:sz w:val="20"/>
          <w:szCs w:val="20"/>
        </w:rPr>
      </w:pPr>
      <w:r w:rsidDel="00000000" w:rsidR="00000000" w:rsidRPr="00000000">
        <w:rPr>
          <w:color w:val="000000"/>
          <w:rtl w:val="0"/>
        </w:rPr>
        <w:t xml:space="preserve">Manter os empregados nos horários predeterminados pela Contratante;</w:t>
      </w: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4">
      <w:pPr>
        <w:numPr>
          <w:ilvl w:val="1"/>
          <w:numId w:val="8"/>
        </w:numPr>
        <w:pBdr>
          <w:top w:space="0" w:sz="0" w:val="nil"/>
          <w:left w:space="0" w:sz="0" w:val="nil"/>
          <w:bottom w:space="0" w:sz="0" w:val="nil"/>
          <w:right w:space="0" w:sz="0" w:val="nil"/>
          <w:between w:space="0" w:sz="0" w:val="nil"/>
        </w:pBdr>
        <w:tabs>
          <w:tab w:val="left" w:leader="none" w:pos="707"/>
        </w:tabs>
        <w:spacing w:before="1" w:lineRule="auto"/>
        <w:ind w:left="707" w:hanging="706"/>
        <w:jc w:val="both"/>
        <w:rPr>
          <w:color w:val="000000"/>
          <w:sz w:val="20"/>
          <w:szCs w:val="20"/>
        </w:rPr>
      </w:pPr>
      <w:r w:rsidDel="00000000" w:rsidR="00000000" w:rsidRPr="00000000">
        <w:rPr>
          <w:color w:val="000000"/>
          <w:rtl w:val="0"/>
        </w:rPr>
        <w:t xml:space="preserve">Apresentar os empregados devidamente identificados por meio de crachá;</w:t>
      </w: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6">
      <w:pPr>
        <w:numPr>
          <w:ilvl w:val="1"/>
          <w:numId w:val="8"/>
        </w:numPr>
        <w:pBdr>
          <w:top w:space="0" w:sz="0" w:val="nil"/>
          <w:left w:space="0" w:sz="0" w:val="nil"/>
          <w:bottom w:space="0" w:sz="0" w:val="nil"/>
          <w:right w:space="0" w:sz="0" w:val="nil"/>
          <w:between w:space="0" w:sz="0" w:val="nil"/>
        </w:pBdr>
        <w:tabs>
          <w:tab w:val="left" w:leader="none" w:pos="707"/>
        </w:tabs>
        <w:ind w:left="1" w:right="141" w:firstLine="0"/>
        <w:jc w:val="both"/>
        <w:rPr>
          <w:color w:val="000000"/>
          <w:sz w:val="20"/>
          <w:szCs w:val="20"/>
        </w:rPr>
      </w:pPr>
      <w:r w:rsidDel="00000000" w:rsidR="00000000" w:rsidRPr="00000000">
        <w:rPr>
          <w:color w:val="000000"/>
          <w:rtl w:val="0"/>
        </w:rPr>
        <w:t xml:space="preserve">Apresentar à Contratante, quando for o caso, a relação nominal dos empregados que adentrarão no órgão para a execução do serviço;</w:t>
      </w: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0D8">
      <w:pPr>
        <w:numPr>
          <w:ilvl w:val="1"/>
          <w:numId w:val="8"/>
        </w:numPr>
        <w:pBdr>
          <w:top w:space="0" w:sz="0" w:val="nil"/>
          <w:left w:space="0" w:sz="0" w:val="nil"/>
          <w:bottom w:space="0" w:sz="0" w:val="nil"/>
          <w:right w:space="0" w:sz="0" w:val="nil"/>
          <w:between w:space="0" w:sz="0" w:val="nil"/>
        </w:pBdr>
        <w:tabs>
          <w:tab w:val="left" w:leader="none" w:pos="707"/>
        </w:tabs>
        <w:ind w:left="1" w:right="135" w:firstLine="0"/>
        <w:jc w:val="both"/>
        <w:rPr>
          <w:color w:val="000000"/>
          <w:sz w:val="20"/>
          <w:szCs w:val="20"/>
        </w:rPr>
      </w:pPr>
      <w:r w:rsidDel="00000000" w:rsidR="00000000" w:rsidRPr="00000000">
        <w:rPr>
          <w:color w:val="000000"/>
          <w:rtl w:val="0"/>
        </w:rPr>
        <w:t xml:space="preserve">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r w:rsidDel="00000000" w:rsidR="00000000" w:rsidRPr="00000000">
        <w:rPr>
          <w:rtl w:val="0"/>
        </w:rPr>
      </w:r>
    </w:p>
    <w:p w:rsidR="00000000" w:rsidDel="00000000" w:rsidP="00000000" w:rsidRDefault="00000000" w:rsidRPr="00000000" w14:paraId="000000D9">
      <w:pPr>
        <w:numPr>
          <w:ilvl w:val="1"/>
          <w:numId w:val="8"/>
        </w:numPr>
        <w:pBdr>
          <w:top w:space="0" w:sz="0" w:val="nil"/>
          <w:left w:space="0" w:sz="0" w:val="nil"/>
          <w:bottom w:space="0" w:sz="0" w:val="nil"/>
          <w:right w:space="0" w:sz="0" w:val="nil"/>
          <w:between w:space="0" w:sz="0" w:val="nil"/>
        </w:pBdr>
        <w:tabs>
          <w:tab w:val="left" w:leader="none" w:pos="707"/>
        </w:tabs>
        <w:spacing w:before="256" w:lineRule="auto"/>
        <w:ind w:left="1" w:right="136" w:firstLine="0"/>
        <w:jc w:val="both"/>
        <w:rPr>
          <w:color w:val="000000"/>
          <w:sz w:val="20"/>
          <w:szCs w:val="20"/>
        </w:rPr>
      </w:pPr>
      <w:r w:rsidDel="00000000" w:rsidR="00000000" w:rsidRPr="00000000">
        <w:rPr>
          <w:color w:val="000000"/>
          <w:rtl w:val="0"/>
        </w:rPr>
        <w:t xml:space="preserve">Manter preposto aceito pela Contratante nos horários e locais de prestação de serviço para representá-la na execução do contrato com capacidade para tomar decisões compatíveis com os compromissos assumidos;</w:t>
      </w: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0DB">
      <w:pPr>
        <w:numPr>
          <w:ilvl w:val="1"/>
          <w:numId w:val="8"/>
        </w:numPr>
        <w:pBdr>
          <w:top w:space="0" w:sz="0" w:val="nil"/>
          <w:left w:space="0" w:sz="0" w:val="nil"/>
          <w:bottom w:space="0" w:sz="0" w:val="nil"/>
          <w:right w:space="0" w:sz="0" w:val="nil"/>
          <w:between w:space="0" w:sz="0" w:val="nil"/>
        </w:pBdr>
        <w:tabs>
          <w:tab w:val="left" w:leader="none" w:pos="707"/>
        </w:tabs>
        <w:ind w:left="1" w:right="140" w:firstLine="0"/>
        <w:jc w:val="both"/>
        <w:rPr>
          <w:color w:val="000000"/>
          <w:sz w:val="20"/>
          <w:szCs w:val="20"/>
        </w:rPr>
      </w:pPr>
      <w:r w:rsidDel="00000000" w:rsidR="00000000" w:rsidRPr="00000000">
        <w:rPr>
          <w:color w:val="000000"/>
          <w:rtl w:val="0"/>
        </w:rPr>
        <w:t xml:space="preserve">Adotar as providências e precauções necessárias, inclusive consulta nos respectivos órgãos, se necessário for, a fim de que não venham a ser danificadas as redes hidrossanitários, elétricas e de comunicação.</w:t>
      </w: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D">
      <w:pPr>
        <w:numPr>
          <w:ilvl w:val="1"/>
          <w:numId w:val="8"/>
        </w:numPr>
        <w:pBdr>
          <w:top w:space="0" w:sz="0" w:val="nil"/>
          <w:left w:space="0" w:sz="0" w:val="nil"/>
          <w:bottom w:space="0" w:sz="0" w:val="nil"/>
          <w:right w:space="0" w:sz="0" w:val="nil"/>
          <w:between w:space="0" w:sz="0" w:val="nil"/>
        </w:pBdr>
        <w:tabs>
          <w:tab w:val="left" w:leader="none" w:pos="755"/>
        </w:tabs>
        <w:ind w:left="1" w:right="140" w:firstLine="0"/>
        <w:jc w:val="both"/>
        <w:rPr>
          <w:color w:val="000000"/>
          <w:sz w:val="20"/>
          <w:szCs w:val="20"/>
        </w:rPr>
      </w:pPr>
      <w:r w:rsidDel="00000000" w:rsidR="00000000" w:rsidRPr="00000000">
        <w:rPr>
          <w:color w:val="000000"/>
          <w:rtl w:val="0"/>
        </w:rPr>
        <w:t xml:space="preserve">Providenciar junto ao CREA e/ou ao CAU as Anotações e Registros de Responsabilidade Técnica referentes ao objeto do contrato e especialidades pertinentes, nos termos das normas pertinentes (Leis n.º. 6.496/77 e 12.378/2010);</w:t>
      </w: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F">
      <w:pPr>
        <w:numPr>
          <w:ilvl w:val="1"/>
          <w:numId w:val="8"/>
        </w:numPr>
        <w:pBdr>
          <w:top w:space="0" w:sz="0" w:val="nil"/>
          <w:left w:space="0" w:sz="0" w:val="nil"/>
          <w:bottom w:space="0" w:sz="0" w:val="nil"/>
          <w:right w:space="0" w:sz="0" w:val="nil"/>
          <w:between w:space="0" w:sz="0" w:val="nil"/>
        </w:pBdr>
        <w:tabs>
          <w:tab w:val="left" w:leader="none" w:pos="707"/>
        </w:tabs>
        <w:spacing w:before="1" w:lineRule="auto"/>
        <w:ind w:left="1" w:right="140" w:firstLine="0"/>
        <w:jc w:val="both"/>
        <w:rPr>
          <w:color w:val="000000"/>
          <w:sz w:val="20"/>
          <w:szCs w:val="20"/>
        </w:rPr>
      </w:pPr>
      <w:r w:rsidDel="00000000" w:rsidR="00000000" w:rsidRPr="00000000">
        <w:rPr>
          <w:color w:val="000000"/>
          <w:rtl w:val="0"/>
        </w:rPr>
        <w:t xml:space="preserve">Obter junto aos órgãos competentes, conforme o caso, as licenças necessárias e demais documentos e autorizações exigíveis, na forma da legislação aplicável;</w:t>
      </w:r>
      <w:r w:rsidDel="00000000" w:rsidR="00000000" w:rsidRPr="00000000">
        <w:rPr>
          <w:rtl w:val="0"/>
        </w:rPr>
      </w:r>
    </w:p>
    <w:p w:rsidR="00000000" w:rsidDel="00000000" w:rsidP="00000000" w:rsidRDefault="00000000" w:rsidRPr="00000000" w14:paraId="000000E0">
      <w:pPr>
        <w:numPr>
          <w:ilvl w:val="1"/>
          <w:numId w:val="8"/>
        </w:numPr>
        <w:pBdr>
          <w:top w:space="0" w:sz="0" w:val="nil"/>
          <w:left w:space="0" w:sz="0" w:val="nil"/>
          <w:bottom w:space="0" w:sz="0" w:val="nil"/>
          <w:right w:space="0" w:sz="0" w:val="nil"/>
          <w:between w:space="0" w:sz="0" w:val="nil"/>
        </w:pBdr>
        <w:tabs>
          <w:tab w:val="left" w:leader="none" w:pos="707"/>
        </w:tabs>
        <w:spacing w:before="256" w:lineRule="auto"/>
        <w:ind w:left="1" w:right="142" w:firstLine="0"/>
        <w:jc w:val="both"/>
        <w:rPr>
          <w:color w:val="000000"/>
        </w:rPr>
      </w:pPr>
      <w:r w:rsidDel="00000000" w:rsidR="00000000" w:rsidRPr="00000000">
        <w:rPr>
          <w:color w:val="000000"/>
          <w:rtl w:val="0"/>
        </w:rPr>
        <w:t xml:space="preserve">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000000" w:rsidDel="00000000" w:rsidP="00000000" w:rsidRDefault="00000000" w:rsidRPr="00000000" w14:paraId="000000E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E2">
      <w:pPr>
        <w:numPr>
          <w:ilvl w:val="1"/>
          <w:numId w:val="8"/>
        </w:numPr>
        <w:pBdr>
          <w:top w:space="0" w:sz="0" w:val="nil"/>
          <w:left w:space="0" w:sz="0" w:val="nil"/>
          <w:bottom w:space="0" w:sz="0" w:val="nil"/>
          <w:right w:space="0" w:sz="0" w:val="nil"/>
          <w:between w:space="0" w:sz="0" w:val="nil"/>
        </w:pBdr>
        <w:tabs>
          <w:tab w:val="left" w:leader="none" w:pos="707"/>
        </w:tabs>
        <w:spacing w:before="1" w:lineRule="auto"/>
        <w:ind w:left="1" w:right="139" w:firstLine="0"/>
        <w:jc w:val="both"/>
        <w:rPr>
          <w:color w:val="000000"/>
          <w:sz w:val="20"/>
          <w:szCs w:val="20"/>
        </w:rPr>
      </w:pPr>
      <w:r w:rsidDel="00000000" w:rsidR="00000000" w:rsidRPr="00000000">
        <w:rPr>
          <w:color w:val="000000"/>
          <w:rtl w:val="0"/>
        </w:rPr>
        <w:t xml:space="preserve">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w:t>
      </w:r>
      <w:r w:rsidDel="00000000" w:rsidR="00000000" w:rsidRPr="00000000">
        <w:rPr>
          <w:rtl w:val="0"/>
        </w:rPr>
      </w:r>
    </w:p>
    <w:p w:rsidR="00000000" w:rsidDel="00000000" w:rsidP="00000000" w:rsidRDefault="00000000" w:rsidRPr="00000000" w14:paraId="000000E3">
      <w:pPr>
        <w:numPr>
          <w:ilvl w:val="1"/>
          <w:numId w:val="8"/>
        </w:numPr>
        <w:pBdr>
          <w:top w:space="0" w:sz="0" w:val="nil"/>
          <w:left w:space="0" w:sz="0" w:val="nil"/>
          <w:bottom w:space="0" w:sz="0" w:val="nil"/>
          <w:right w:space="0" w:sz="0" w:val="nil"/>
          <w:between w:space="0" w:sz="0" w:val="nil"/>
        </w:pBdr>
        <w:tabs>
          <w:tab w:val="left" w:leader="none" w:pos="707"/>
        </w:tabs>
        <w:spacing w:before="257" w:lineRule="auto"/>
        <w:ind w:left="1" w:right="138" w:firstLine="0"/>
        <w:jc w:val="both"/>
        <w:rPr>
          <w:color w:val="000000"/>
          <w:sz w:val="20"/>
          <w:szCs w:val="20"/>
        </w:rPr>
      </w:pPr>
      <w:r w:rsidDel="00000000" w:rsidR="00000000" w:rsidRPr="00000000">
        <w:rPr>
          <w:color w:val="000000"/>
          <w:rtl w:val="0"/>
        </w:rPr>
        <w:t xml:space="preserve">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before="2" w:lineRule="auto"/>
        <w:rPr>
          <w:color w:val="000000"/>
        </w:rPr>
      </w:pPr>
      <w:r w:rsidDel="00000000" w:rsidR="00000000" w:rsidRPr="00000000">
        <w:rPr>
          <w:rtl w:val="0"/>
        </w:rPr>
      </w:r>
    </w:p>
    <w:p w:rsidR="00000000" w:rsidDel="00000000" w:rsidP="00000000" w:rsidRDefault="00000000" w:rsidRPr="00000000" w14:paraId="000000E5">
      <w:pPr>
        <w:numPr>
          <w:ilvl w:val="1"/>
          <w:numId w:val="8"/>
        </w:numPr>
        <w:pBdr>
          <w:top w:space="0" w:sz="0" w:val="nil"/>
          <w:left w:space="0" w:sz="0" w:val="nil"/>
          <w:bottom w:space="0" w:sz="0" w:val="nil"/>
          <w:right w:space="0" w:sz="0" w:val="nil"/>
          <w:between w:space="0" w:sz="0" w:val="nil"/>
        </w:pBdr>
        <w:tabs>
          <w:tab w:val="left" w:leader="none" w:pos="707"/>
        </w:tabs>
        <w:ind w:left="1" w:right="135" w:firstLine="0"/>
        <w:jc w:val="both"/>
        <w:rPr>
          <w:color w:val="000000"/>
          <w:sz w:val="20"/>
          <w:szCs w:val="20"/>
        </w:rPr>
      </w:pPr>
      <w:r w:rsidDel="00000000" w:rsidR="00000000" w:rsidRPr="00000000">
        <w:rPr>
          <w:color w:val="000000"/>
          <w:rtl w:val="0"/>
        </w:rPr>
        <w:t xml:space="preserve">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r w:rsidDel="00000000" w:rsidR="00000000" w:rsidRPr="00000000">
        <w:rPr>
          <w:rtl w:val="0"/>
        </w:rPr>
      </w:r>
    </w:p>
    <w:p w:rsidR="00000000" w:rsidDel="00000000" w:rsidP="00000000" w:rsidRDefault="00000000" w:rsidRPr="00000000" w14:paraId="000000E6">
      <w:pPr>
        <w:numPr>
          <w:ilvl w:val="1"/>
          <w:numId w:val="8"/>
        </w:numPr>
        <w:pBdr>
          <w:top w:space="0" w:sz="0" w:val="nil"/>
          <w:left w:space="0" w:sz="0" w:val="nil"/>
          <w:bottom w:space="0" w:sz="0" w:val="nil"/>
          <w:right w:space="0" w:sz="0" w:val="nil"/>
          <w:between w:space="0" w:sz="0" w:val="nil"/>
        </w:pBdr>
        <w:tabs>
          <w:tab w:val="left" w:leader="none" w:pos="707"/>
        </w:tabs>
        <w:spacing w:before="257" w:lineRule="auto"/>
        <w:ind w:left="1" w:right="138" w:firstLine="0"/>
        <w:jc w:val="both"/>
        <w:rPr>
          <w:color w:val="000000"/>
          <w:sz w:val="20"/>
          <w:szCs w:val="20"/>
        </w:rPr>
      </w:pPr>
      <w:r w:rsidDel="00000000" w:rsidR="00000000" w:rsidRPr="00000000">
        <w:rPr>
          <w:color w:val="000000"/>
          <w:rtl w:val="0"/>
        </w:rPr>
        <w:t xml:space="preserve">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0E8">
      <w:pPr>
        <w:numPr>
          <w:ilvl w:val="1"/>
          <w:numId w:val="8"/>
        </w:numPr>
        <w:pBdr>
          <w:top w:space="0" w:sz="0" w:val="nil"/>
          <w:left w:space="0" w:sz="0" w:val="nil"/>
          <w:bottom w:space="0" w:sz="0" w:val="nil"/>
          <w:right w:space="0" w:sz="0" w:val="nil"/>
          <w:between w:space="0" w:sz="0" w:val="nil"/>
        </w:pBdr>
        <w:tabs>
          <w:tab w:val="left" w:leader="none" w:pos="707"/>
        </w:tabs>
        <w:ind w:left="1" w:right="135" w:firstLine="0"/>
        <w:jc w:val="both"/>
        <w:rPr>
          <w:color w:val="000000"/>
          <w:sz w:val="20"/>
          <w:szCs w:val="20"/>
        </w:rPr>
      </w:pPr>
      <w:r w:rsidDel="00000000" w:rsidR="00000000" w:rsidRPr="00000000">
        <w:rPr>
          <w:color w:val="000000"/>
          <w:rtl w:val="0"/>
        </w:rPr>
        <w:t xml:space="preserve">Aceitar a rescisão do contrato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w:t>
      </w:r>
      <w:r w:rsidDel="00000000" w:rsidR="00000000" w:rsidRPr="00000000">
        <w:rPr>
          <w:rtl w:val="0"/>
        </w:rPr>
      </w:r>
    </w:p>
    <w:p w:rsidR="00000000" w:rsidDel="00000000" w:rsidP="00000000" w:rsidRDefault="00000000" w:rsidRPr="00000000" w14:paraId="000000E9">
      <w:pPr>
        <w:numPr>
          <w:ilvl w:val="1"/>
          <w:numId w:val="8"/>
        </w:numPr>
        <w:pBdr>
          <w:top w:space="0" w:sz="0" w:val="nil"/>
          <w:left w:space="0" w:sz="0" w:val="nil"/>
          <w:bottom w:space="0" w:sz="0" w:val="nil"/>
          <w:right w:space="0" w:sz="0" w:val="nil"/>
          <w:between w:space="0" w:sz="0" w:val="nil"/>
        </w:pBdr>
        <w:tabs>
          <w:tab w:val="left" w:leader="none" w:pos="707"/>
        </w:tabs>
        <w:spacing w:before="256" w:lineRule="auto"/>
        <w:ind w:left="1" w:right="143" w:firstLine="0"/>
        <w:jc w:val="both"/>
        <w:rPr>
          <w:color w:val="000000"/>
          <w:sz w:val="20"/>
          <w:szCs w:val="20"/>
        </w:rPr>
      </w:pPr>
      <w:r w:rsidDel="00000000" w:rsidR="00000000" w:rsidRPr="00000000">
        <w:rPr>
          <w:color w:val="000000"/>
          <w:rtl w:val="0"/>
        </w:rPr>
        <w:t xml:space="preserve">Reconhecer sua responsabilidade exclusiva da contratada sobre a quitação dos encargos trabalhistas e sociais decorrentes do contrato;</w:t>
      </w: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spacing w:before="2" w:lineRule="auto"/>
        <w:rPr>
          <w:color w:val="000000"/>
        </w:rPr>
      </w:pPr>
      <w:r w:rsidDel="00000000" w:rsidR="00000000" w:rsidRPr="00000000">
        <w:rPr>
          <w:rtl w:val="0"/>
        </w:rPr>
      </w:r>
    </w:p>
    <w:p w:rsidR="00000000" w:rsidDel="00000000" w:rsidP="00000000" w:rsidRDefault="00000000" w:rsidRPr="00000000" w14:paraId="000000EB">
      <w:pPr>
        <w:numPr>
          <w:ilvl w:val="1"/>
          <w:numId w:val="8"/>
        </w:numPr>
        <w:pBdr>
          <w:top w:space="0" w:sz="0" w:val="nil"/>
          <w:left w:space="0" w:sz="0" w:val="nil"/>
          <w:bottom w:space="0" w:sz="0" w:val="nil"/>
          <w:right w:space="0" w:sz="0" w:val="nil"/>
          <w:between w:space="0" w:sz="0" w:val="nil"/>
        </w:pBdr>
        <w:tabs>
          <w:tab w:val="left" w:leader="none" w:pos="707"/>
        </w:tabs>
        <w:ind w:left="1" w:right="136" w:firstLine="0"/>
        <w:jc w:val="both"/>
        <w:rPr>
          <w:color w:val="000000"/>
          <w:sz w:val="20"/>
          <w:szCs w:val="20"/>
        </w:rPr>
      </w:pPr>
      <w:r w:rsidDel="00000000" w:rsidR="00000000" w:rsidRPr="00000000">
        <w:rPr>
          <w:color w:val="000000"/>
          <w:rtl w:val="0"/>
        </w:rPr>
        <w:t xml:space="preserve">Apresentar a comprovação, conforme solicitado pela contratada, do cumprimento das obrigações trabalhistas, previdenciárias e para com o FGTS, em relação aos empregados da contratada que efetivamente participarem da execução do contrato;</w:t>
      </w: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ED">
      <w:pPr>
        <w:numPr>
          <w:ilvl w:val="1"/>
          <w:numId w:val="8"/>
        </w:numPr>
        <w:pBdr>
          <w:top w:space="0" w:sz="0" w:val="nil"/>
          <w:left w:space="0" w:sz="0" w:val="nil"/>
          <w:bottom w:space="0" w:sz="0" w:val="nil"/>
          <w:right w:space="0" w:sz="0" w:val="nil"/>
          <w:between w:space="0" w:sz="0" w:val="nil"/>
        </w:pBdr>
        <w:tabs>
          <w:tab w:val="left" w:leader="none" w:pos="707"/>
        </w:tabs>
        <w:ind w:left="1" w:right="136" w:firstLine="0"/>
        <w:jc w:val="both"/>
        <w:rPr>
          <w:color w:val="000000"/>
          <w:sz w:val="20"/>
          <w:szCs w:val="20"/>
        </w:rPr>
      </w:pPr>
      <w:r w:rsidDel="00000000" w:rsidR="00000000" w:rsidRPr="00000000">
        <w:rPr>
          <w:color w:val="000000"/>
          <w:rtl w:val="0"/>
        </w:rPr>
        <w:t xml:space="preserve">Aceitar, em caso de descumprimento da obrigação acima, a retenção do pagamento da 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0EF">
      <w:pPr>
        <w:numPr>
          <w:ilvl w:val="1"/>
          <w:numId w:val="8"/>
        </w:numPr>
        <w:pBdr>
          <w:top w:space="0" w:sz="0" w:val="nil"/>
          <w:left w:space="0" w:sz="0" w:val="nil"/>
          <w:bottom w:space="0" w:sz="0" w:val="nil"/>
          <w:right w:space="0" w:sz="0" w:val="nil"/>
          <w:between w:space="0" w:sz="0" w:val="nil"/>
        </w:pBdr>
        <w:tabs>
          <w:tab w:val="left" w:leader="none" w:pos="707"/>
        </w:tabs>
        <w:ind w:left="1" w:right="140" w:firstLine="0"/>
        <w:jc w:val="both"/>
        <w:rPr>
          <w:color w:val="000000"/>
          <w:sz w:val="20"/>
          <w:szCs w:val="20"/>
        </w:rPr>
        <w:sectPr>
          <w:headerReference r:id="rId9" w:type="default"/>
          <w:footerReference r:id="rId10" w:type="default"/>
          <w:type w:val="nextPage"/>
          <w:pgSz w:h="16850" w:w="11910" w:orient="portrait"/>
          <w:pgMar w:bottom="1020" w:top="2500" w:left="1417" w:right="1133" w:header="586" w:footer="827"/>
        </w:sectPr>
      </w:pPr>
      <w:r w:rsidDel="00000000" w:rsidR="00000000" w:rsidRPr="00000000">
        <w:rPr>
          <w:color w:val="000000"/>
          <w:rtl w:val="0"/>
        </w:rPr>
        <w:t xml:space="preserve">Observar os preceitos da legislação sobre a jornada de trabalho, conforme a categoria profissional;</w:t>
      </w: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before="109" w:lineRule="auto"/>
        <w:rPr>
          <w:color w:val="000000"/>
        </w:rPr>
      </w:pPr>
      <w:r w:rsidDel="00000000" w:rsidR="00000000" w:rsidRPr="00000000">
        <w:rPr>
          <w:rtl w:val="0"/>
        </w:rPr>
      </w:r>
    </w:p>
    <w:p w:rsidR="00000000" w:rsidDel="00000000" w:rsidP="00000000" w:rsidRDefault="00000000" w:rsidRPr="00000000" w14:paraId="000000F1">
      <w:pPr>
        <w:numPr>
          <w:ilvl w:val="1"/>
          <w:numId w:val="8"/>
        </w:numPr>
        <w:pBdr>
          <w:top w:space="0" w:sz="0" w:val="nil"/>
          <w:left w:space="0" w:sz="0" w:val="nil"/>
          <w:bottom w:space="0" w:sz="0" w:val="nil"/>
          <w:right w:space="0" w:sz="0" w:val="nil"/>
          <w:between w:space="0" w:sz="0" w:val="nil"/>
        </w:pBdr>
        <w:tabs>
          <w:tab w:val="left" w:leader="none" w:pos="707"/>
        </w:tabs>
        <w:ind w:left="1" w:right="137" w:firstLine="0"/>
        <w:jc w:val="both"/>
        <w:rPr>
          <w:color w:val="000000"/>
          <w:sz w:val="20"/>
          <w:szCs w:val="20"/>
        </w:rPr>
      </w:pPr>
      <w:r w:rsidDel="00000000" w:rsidR="00000000" w:rsidRPr="00000000">
        <w:rPr>
          <w:color w:val="000000"/>
          <w:rtl w:val="0"/>
        </w:rPr>
        <w:t xml:space="preserve">Inscrever a Obra no Cadastro Nacional de Obras – CNO da Receita Federal do Brasil em até 30 (trinta) dias contados do início das atividades, em conformidade com a Instrução Normativa RFB nº 1845, de 22 de novembro de 2018.</w:t>
      </w: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F3">
      <w:pPr>
        <w:numPr>
          <w:ilvl w:val="1"/>
          <w:numId w:val="8"/>
        </w:numPr>
        <w:pBdr>
          <w:top w:space="0" w:sz="0" w:val="nil"/>
          <w:left w:space="0" w:sz="0" w:val="nil"/>
          <w:bottom w:space="0" w:sz="0" w:val="nil"/>
          <w:right w:space="0" w:sz="0" w:val="nil"/>
          <w:between w:space="0" w:sz="0" w:val="nil"/>
        </w:pBdr>
        <w:tabs>
          <w:tab w:val="left" w:leader="none" w:pos="707"/>
        </w:tabs>
        <w:spacing w:before="1" w:lineRule="auto"/>
        <w:ind w:left="707" w:hanging="706"/>
        <w:jc w:val="both"/>
        <w:rPr>
          <w:color w:val="000000"/>
          <w:sz w:val="20"/>
          <w:szCs w:val="20"/>
        </w:rPr>
      </w:pPr>
      <w:r w:rsidDel="00000000" w:rsidR="00000000" w:rsidRPr="00000000">
        <w:rPr>
          <w:color w:val="000000"/>
          <w:rtl w:val="0"/>
        </w:rPr>
        <w:t xml:space="preserve">Demais obrigações constantes na Minuta do Contrato.</w:t>
      </w: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before="222" w:lineRule="auto"/>
        <w:rPr>
          <w:color w:val="000000"/>
        </w:rPr>
      </w:pPr>
      <w:r w:rsidDel="00000000" w:rsidR="00000000" w:rsidRPr="00000000">
        <w:rPr>
          <w:rtl w:val="0"/>
        </w:rPr>
      </w:r>
    </w:p>
    <w:p w:rsidR="00000000" w:rsidDel="00000000" w:rsidP="00000000" w:rsidRDefault="00000000" w:rsidRPr="00000000" w14:paraId="000000F5">
      <w:pPr>
        <w:pStyle w:val="Heading1"/>
        <w:numPr>
          <w:ilvl w:val="0"/>
          <w:numId w:val="8"/>
        </w:numPr>
        <w:tabs>
          <w:tab w:val="left" w:leader="none" w:pos="359"/>
        </w:tabs>
        <w:spacing w:before="1" w:lineRule="auto"/>
        <w:ind w:left="359" w:hanging="358"/>
        <w:rPr>
          <w:sz w:val="20"/>
          <w:szCs w:val="20"/>
        </w:rPr>
      </w:pPr>
      <w:bookmarkStart w:colFirst="0" w:colLast="0" w:name="_heading=h.gnj5dhn560fo" w:id="9"/>
      <w:bookmarkEnd w:id="9"/>
      <w:r w:rsidDel="00000000" w:rsidR="00000000" w:rsidRPr="00000000">
        <w:rPr>
          <w:rtl w:val="0"/>
        </w:rPr>
        <w:t xml:space="preserve">DA SUBCONTRATAÇÃO</w:t>
      </w: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before="158" w:lineRule="auto"/>
        <w:rPr>
          <w:b w:val="1"/>
          <w:bCs w:val="1"/>
          <w:color w:val="000000"/>
        </w:rPr>
      </w:pPr>
      <w:r w:rsidDel="00000000" w:rsidR="00000000" w:rsidRPr="00000000">
        <w:rPr>
          <w:rtl w:val="0"/>
        </w:rPr>
      </w:r>
    </w:p>
    <w:p w:rsidR="00000000" w:rsidDel="00000000" w:rsidP="00000000" w:rsidRDefault="00000000" w:rsidRPr="00000000" w14:paraId="000000F7">
      <w:pPr>
        <w:numPr>
          <w:ilvl w:val="1"/>
          <w:numId w:val="8"/>
        </w:numPr>
        <w:pBdr>
          <w:top w:space="0" w:sz="0" w:val="nil"/>
          <w:left w:space="0" w:sz="0" w:val="nil"/>
          <w:bottom w:space="0" w:sz="0" w:val="nil"/>
          <w:right w:space="0" w:sz="0" w:val="nil"/>
          <w:between w:space="0" w:sz="0" w:val="nil"/>
        </w:pBdr>
        <w:tabs>
          <w:tab w:val="left" w:leader="none" w:pos="709"/>
        </w:tabs>
        <w:ind w:left="0" w:firstLine="1"/>
        <w:jc w:val="both"/>
        <w:rPr>
          <w:color w:val="000000"/>
          <w:sz w:val="20"/>
          <w:szCs w:val="20"/>
        </w:rPr>
      </w:pPr>
      <w:r w:rsidDel="00000000" w:rsidR="00000000" w:rsidRPr="00000000">
        <w:rPr>
          <w:color w:val="000000"/>
          <w:rtl w:val="0"/>
        </w:rPr>
        <w:t xml:space="preserve">A subcontratação somente será admitida se expressamente autorizada no edital e no contrato, de forma parcial, sem prejuízo da responsabilidade integral da contratada, nos termos do art. 121 da Lei nº 14.133/2021.</w:t>
      </w: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spacing w:before="257" w:lineRule="auto"/>
        <w:rPr>
          <w:color w:val="000000"/>
        </w:rPr>
      </w:pPr>
      <w:r w:rsidDel="00000000" w:rsidR="00000000" w:rsidRPr="00000000">
        <w:rPr>
          <w:rtl w:val="0"/>
        </w:rPr>
      </w:r>
    </w:p>
    <w:p w:rsidR="00000000" w:rsidDel="00000000" w:rsidP="00000000" w:rsidRDefault="00000000" w:rsidRPr="00000000" w14:paraId="000000F9">
      <w:pPr>
        <w:pStyle w:val="Heading1"/>
        <w:numPr>
          <w:ilvl w:val="0"/>
          <w:numId w:val="8"/>
        </w:numPr>
        <w:tabs>
          <w:tab w:val="left" w:leader="none" w:pos="718"/>
        </w:tabs>
        <w:ind w:left="718" w:hanging="717"/>
        <w:rPr>
          <w:sz w:val="20"/>
          <w:szCs w:val="20"/>
        </w:rPr>
      </w:pPr>
      <w:bookmarkStart w:colFirst="0" w:colLast="0" w:name="_heading=h.5z1uqe9wvifx" w:id="10"/>
      <w:bookmarkEnd w:id="10"/>
      <w:r w:rsidDel="00000000" w:rsidR="00000000" w:rsidRPr="00000000">
        <w:rPr>
          <w:rtl w:val="0"/>
        </w:rPr>
        <w:t xml:space="preserve">CONTROLE E FISCALIZAÇÃO DA EXECUÇÃO</w:t>
      </w: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0FB">
      <w:pPr>
        <w:numPr>
          <w:ilvl w:val="1"/>
          <w:numId w:val="8"/>
        </w:numPr>
        <w:pBdr>
          <w:top w:space="0" w:sz="0" w:val="nil"/>
          <w:left w:space="0" w:sz="0" w:val="nil"/>
          <w:bottom w:space="0" w:sz="0" w:val="nil"/>
          <w:right w:space="0" w:sz="0" w:val="nil"/>
          <w:between w:space="0" w:sz="0" w:val="nil"/>
        </w:pBdr>
        <w:tabs>
          <w:tab w:val="left" w:leader="none" w:pos="707"/>
        </w:tabs>
        <w:ind w:left="1" w:right="134" w:firstLine="0"/>
        <w:jc w:val="both"/>
        <w:rPr>
          <w:color w:val="000000"/>
          <w:sz w:val="20"/>
          <w:szCs w:val="20"/>
        </w:rPr>
      </w:pPr>
      <w:r w:rsidDel="00000000" w:rsidR="00000000" w:rsidRPr="00000000">
        <w:rPr>
          <w:color w:val="000000"/>
          <w:rtl w:val="0"/>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a 123 da Lei nº 14.133, de 2021, bem como as orientações técnicas do Tribunal de Contas da União – TCU e do Instituto Brasileiro de Auditoria de Obras Públicas – IBRAOP. </w:t>
      </w: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0FD">
      <w:pPr>
        <w:numPr>
          <w:ilvl w:val="1"/>
          <w:numId w:val="8"/>
        </w:numPr>
        <w:pBdr>
          <w:top w:space="0" w:sz="0" w:val="nil"/>
          <w:left w:space="0" w:sz="0" w:val="nil"/>
          <w:bottom w:space="0" w:sz="0" w:val="nil"/>
          <w:right w:space="0" w:sz="0" w:val="nil"/>
          <w:between w:space="0" w:sz="0" w:val="nil"/>
        </w:pBdr>
        <w:tabs>
          <w:tab w:val="left" w:leader="none" w:pos="707"/>
        </w:tabs>
        <w:ind w:left="1" w:right="141" w:firstLine="0"/>
        <w:jc w:val="both"/>
        <w:rPr>
          <w:color w:val="000000"/>
          <w:sz w:val="20"/>
          <w:szCs w:val="20"/>
        </w:rPr>
      </w:pPr>
      <w:r w:rsidDel="00000000" w:rsidR="00000000" w:rsidRPr="00000000">
        <w:rPr>
          <w:color w:val="000000"/>
          <w:rtl w:val="0"/>
        </w:rPr>
        <w:t xml:space="preserve">O representante da Contratante deverá ter a qualificação necessária para o acompanhamento e controle da execução dos serviços e do contrato.</w:t>
      </w:r>
      <w:r w:rsidDel="00000000" w:rsidR="00000000" w:rsidRPr="00000000">
        <w:rPr>
          <w:rtl w:val="0"/>
        </w:rPr>
      </w:r>
    </w:p>
    <w:p w:rsidR="00000000" w:rsidDel="00000000" w:rsidP="00000000" w:rsidRDefault="00000000" w:rsidRPr="00000000" w14:paraId="000000FE">
      <w:pPr>
        <w:numPr>
          <w:ilvl w:val="1"/>
          <w:numId w:val="8"/>
        </w:numPr>
        <w:pBdr>
          <w:top w:space="0" w:sz="0" w:val="nil"/>
          <w:left w:space="0" w:sz="0" w:val="nil"/>
          <w:bottom w:space="0" w:sz="0" w:val="nil"/>
          <w:right w:space="0" w:sz="0" w:val="nil"/>
          <w:between w:space="0" w:sz="0" w:val="nil"/>
        </w:pBdr>
        <w:tabs>
          <w:tab w:val="left" w:leader="none" w:pos="707"/>
        </w:tabs>
        <w:spacing w:before="257" w:lineRule="auto"/>
        <w:ind w:left="1" w:right="145" w:firstLine="0"/>
        <w:jc w:val="both"/>
        <w:rPr>
          <w:color w:val="000000"/>
          <w:sz w:val="20"/>
          <w:szCs w:val="20"/>
        </w:rPr>
      </w:pPr>
      <w:r w:rsidDel="00000000" w:rsidR="00000000" w:rsidRPr="00000000">
        <w:rPr>
          <w:color w:val="000000"/>
          <w:rtl w:val="0"/>
        </w:rPr>
        <w:t xml:space="preserve">A verificação da adequação da prestação do serviço deverá ser realizada com base nos critérios previstos neste Projeto Básico.</w:t>
      </w: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00">
      <w:pPr>
        <w:numPr>
          <w:ilvl w:val="1"/>
          <w:numId w:val="8"/>
        </w:numPr>
        <w:pBdr>
          <w:top w:space="0" w:sz="0" w:val="nil"/>
          <w:left w:space="0" w:sz="0" w:val="nil"/>
          <w:bottom w:space="0" w:sz="0" w:val="nil"/>
          <w:right w:space="0" w:sz="0" w:val="nil"/>
          <w:between w:space="0" w:sz="0" w:val="nil"/>
        </w:pBdr>
        <w:tabs>
          <w:tab w:val="left" w:leader="none" w:pos="707"/>
        </w:tabs>
        <w:ind w:left="1" w:right="135" w:firstLine="0"/>
        <w:jc w:val="both"/>
        <w:rPr>
          <w:color w:val="000000"/>
          <w:sz w:val="20"/>
          <w:szCs w:val="20"/>
        </w:rPr>
      </w:pPr>
      <w:r w:rsidDel="00000000" w:rsidR="00000000" w:rsidRPr="00000000">
        <w:rPr>
          <w:color w:val="000000"/>
          <w:rtl w:val="0"/>
        </w:rPr>
        <w:t xml:space="preserve">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nº 14.133, de 2021.</w:t>
      </w: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02">
      <w:pPr>
        <w:numPr>
          <w:ilvl w:val="1"/>
          <w:numId w:val="8"/>
        </w:numPr>
        <w:pBdr>
          <w:top w:space="0" w:sz="0" w:val="nil"/>
          <w:left w:space="0" w:sz="0" w:val="nil"/>
          <w:bottom w:space="0" w:sz="0" w:val="nil"/>
          <w:right w:space="0" w:sz="0" w:val="nil"/>
          <w:between w:space="0" w:sz="0" w:val="nil"/>
        </w:pBdr>
        <w:tabs>
          <w:tab w:val="left" w:leader="none" w:pos="707"/>
        </w:tabs>
        <w:spacing w:before="1" w:lineRule="auto"/>
        <w:ind w:left="1" w:right="136" w:firstLine="0"/>
        <w:jc w:val="both"/>
        <w:rPr>
          <w:color w:val="000000"/>
          <w:sz w:val="20"/>
          <w:szCs w:val="20"/>
        </w:rPr>
      </w:pPr>
      <w:r w:rsidDel="00000000" w:rsidR="00000000" w:rsidRPr="00000000">
        <w:rPr>
          <w:color w:val="000000"/>
          <w:rtl w:val="0"/>
        </w:rPr>
        <w:t xml:space="preserve">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r w:rsidDel="00000000" w:rsidR="00000000" w:rsidRPr="00000000">
        <w:rPr>
          <w:rtl w:val="0"/>
        </w:rPr>
      </w:r>
    </w:p>
    <w:p w:rsidR="00000000" w:rsidDel="00000000" w:rsidP="00000000" w:rsidRDefault="00000000" w:rsidRPr="00000000" w14:paraId="00000103">
      <w:pPr>
        <w:numPr>
          <w:ilvl w:val="1"/>
          <w:numId w:val="8"/>
        </w:numPr>
        <w:pBdr>
          <w:top w:space="0" w:sz="0" w:val="nil"/>
          <w:left w:space="0" w:sz="0" w:val="nil"/>
          <w:bottom w:space="0" w:sz="0" w:val="nil"/>
          <w:right w:space="0" w:sz="0" w:val="nil"/>
          <w:between w:space="0" w:sz="0" w:val="nil"/>
        </w:pBdr>
        <w:tabs>
          <w:tab w:val="left" w:leader="none" w:pos="707"/>
        </w:tabs>
        <w:spacing w:before="257" w:lineRule="auto"/>
        <w:ind w:left="1" w:right="137" w:firstLine="0"/>
        <w:jc w:val="both"/>
        <w:rPr>
          <w:color w:val="000000"/>
          <w:sz w:val="20"/>
          <w:szCs w:val="20"/>
        </w:rPr>
      </w:pPr>
      <w:r w:rsidDel="00000000" w:rsidR="00000000" w:rsidRPr="00000000">
        <w:rPr>
          <w:color w:val="000000"/>
          <w:rtl w:val="0"/>
        </w:rPr>
        <w:t xml:space="preserve">O representante da Contratante deverá promover o registro das ocorrências verificadas, adotando as providências necessárias ao fiel cumprimento das cláusulas contratuais, conforme o disposto no § 1º do art. 117 da Lei nº 14.133, de 2021.</w:t>
      </w: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05">
      <w:pPr>
        <w:numPr>
          <w:ilvl w:val="1"/>
          <w:numId w:val="8"/>
        </w:numPr>
        <w:pBdr>
          <w:top w:space="0" w:sz="0" w:val="nil"/>
          <w:left w:space="0" w:sz="0" w:val="nil"/>
          <w:bottom w:space="0" w:sz="0" w:val="nil"/>
          <w:right w:space="0" w:sz="0" w:val="nil"/>
          <w:between w:space="0" w:sz="0" w:val="nil"/>
        </w:pBdr>
        <w:tabs>
          <w:tab w:val="left" w:leader="none" w:pos="707"/>
        </w:tabs>
        <w:ind w:left="1" w:right="137" w:firstLine="0"/>
        <w:jc w:val="both"/>
        <w:rPr>
          <w:color w:val="000000"/>
          <w:sz w:val="20"/>
          <w:szCs w:val="20"/>
        </w:rPr>
        <w:sectPr>
          <w:type w:val="nextPage"/>
          <w:pgSz w:h="16850" w:w="11910" w:orient="portrait"/>
          <w:pgMar w:bottom="1020" w:top="2500" w:left="1417" w:right="1133" w:header="586" w:footer="827"/>
        </w:sectPr>
      </w:pPr>
      <w:r w:rsidDel="00000000" w:rsidR="00000000" w:rsidRPr="00000000">
        <w:rPr>
          <w:color w:val="000000"/>
          <w:rtl w:val="0"/>
        </w:rPr>
        <w:t xml:space="preserve">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137 a 139 da Lei nº 14.133, de 2021.</w:t>
      </w: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before="108" w:lineRule="auto"/>
        <w:rPr>
          <w:color w:val="000000"/>
        </w:rPr>
      </w:pPr>
      <w:r w:rsidDel="00000000" w:rsidR="00000000" w:rsidRPr="00000000">
        <w:rPr>
          <w:rtl w:val="0"/>
        </w:rPr>
      </w:r>
    </w:p>
    <w:p w:rsidR="00000000" w:rsidDel="00000000" w:rsidP="00000000" w:rsidRDefault="00000000" w:rsidRPr="00000000" w14:paraId="00000108">
      <w:pPr>
        <w:numPr>
          <w:ilvl w:val="1"/>
          <w:numId w:val="8"/>
        </w:numPr>
        <w:pBdr>
          <w:top w:space="0" w:sz="0" w:val="nil"/>
          <w:left w:space="0" w:sz="0" w:val="nil"/>
          <w:bottom w:space="0" w:sz="0" w:val="nil"/>
          <w:right w:space="0" w:sz="0" w:val="nil"/>
          <w:between w:space="0" w:sz="0" w:val="nil"/>
        </w:pBdr>
        <w:tabs>
          <w:tab w:val="left" w:leader="none" w:pos="707"/>
        </w:tabs>
        <w:ind w:left="1" w:right="138" w:firstLine="0"/>
        <w:jc w:val="both"/>
        <w:rPr>
          <w:color w:val="000000"/>
          <w:sz w:val="20"/>
          <w:szCs w:val="20"/>
        </w:rPr>
      </w:pPr>
      <w:r w:rsidDel="00000000" w:rsidR="00000000" w:rsidRPr="00000000">
        <w:rPr>
          <w:color w:val="000000"/>
          <w:rtl w:val="0"/>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0A">
      <w:pPr>
        <w:numPr>
          <w:ilvl w:val="1"/>
          <w:numId w:val="8"/>
        </w:numPr>
        <w:pBdr>
          <w:top w:space="0" w:sz="0" w:val="nil"/>
          <w:left w:space="0" w:sz="0" w:val="nil"/>
          <w:bottom w:space="0" w:sz="0" w:val="nil"/>
          <w:right w:space="0" w:sz="0" w:val="nil"/>
          <w:between w:space="0" w:sz="0" w:val="nil"/>
        </w:pBdr>
        <w:tabs>
          <w:tab w:val="left" w:leader="none" w:pos="707"/>
        </w:tabs>
        <w:ind w:left="1" w:right="142" w:firstLine="0"/>
        <w:jc w:val="both"/>
        <w:rPr>
          <w:color w:val="000000"/>
          <w:sz w:val="20"/>
          <w:szCs w:val="20"/>
        </w:rPr>
      </w:pPr>
      <w:r w:rsidDel="00000000" w:rsidR="00000000" w:rsidRPr="00000000">
        <w:rPr>
          <w:color w:val="000000"/>
          <w:rtl w:val="0"/>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w:t>
      </w: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0C">
      <w:pPr>
        <w:numPr>
          <w:ilvl w:val="1"/>
          <w:numId w:val="8"/>
        </w:numPr>
        <w:pBdr>
          <w:top w:space="0" w:sz="0" w:val="nil"/>
          <w:left w:space="0" w:sz="0" w:val="nil"/>
          <w:bottom w:space="0" w:sz="0" w:val="nil"/>
          <w:right w:space="0" w:sz="0" w:val="nil"/>
          <w:between w:space="0" w:sz="0" w:val="nil"/>
        </w:pBdr>
        <w:tabs>
          <w:tab w:val="left" w:leader="none" w:pos="708"/>
        </w:tabs>
        <w:spacing w:before="1" w:lineRule="auto"/>
        <w:ind w:left="1" w:right="139" w:firstLine="0"/>
        <w:jc w:val="both"/>
        <w:rPr>
          <w:color w:val="000000"/>
          <w:sz w:val="20"/>
          <w:szCs w:val="20"/>
        </w:rPr>
      </w:pPr>
      <w:r w:rsidDel="00000000" w:rsidR="00000000" w:rsidRPr="00000000">
        <w:rPr>
          <w:color w:val="000000"/>
          <w:rtl w:val="0"/>
        </w:rPr>
        <w:t xml:space="preserve">O fiscal técnico deverá apresentar ao preposto da CONTRATADA a avaliação da execução do objeto ou, se for o caso, a avaliação de desempenho e qualidade da prestação dos serviços realizada.</w:t>
      </w: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0E">
      <w:pPr>
        <w:numPr>
          <w:ilvl w:val="1"/>
          <w:numId w:val="8"/>
        </w:numPr>
        <w:pBdr>
          <w:top w:space="0" w:sz="0" w:val="nil"/>
          <w:left w:space="0" w:sz="0" w:val="nil"/>
          <w:bottom w:space="0" w:sz="0" w:val="nil"/>
          <w:right w:space="0" w:sz="0" w:val="nil"/>
          <w:between w:space="0" w:sz="0" w:val="nil"/>
        </w:pBdr>
        <w:tabs>
          <w:tab w:val="left" w:leader="none" w:pos="708"/>
        </w:tabs>
        <w:ind w:left="1" w:right="135" w:firstLine="0"/>
        <w:jc w:val="both"/>
        <w:rPr>
          <w:color w:val="000000"/>
          <w:sz w:val="20"/>
          <w:szCs w:val="20"/>
        </w:rPr>
      </w:pPr>
      <w:r w:rsidDel="00000000" w:rsidR="00000000" w:rsidRPr="00000000">
        <w:rPr>
          <w:color w:val="000000"/>
          <w:rtl w:val="0"/>
        </w:rPr>
        <w:t xml:space="preserve">Em hipótese alguma, será admitido que a própria CONTRATADA materialize a avaliação de desempenho e qualidade da prestação dos serviços realizada.</w:t>
      </w:r>
      <w:r w:rsidDel="00000000" w:rsidR="00000000" w:rsidRPr="00000000">
        <w:rPr>
          <w:rtl w:val="0"/>
        </w:rPr>
      </w:r>
    </w:p>
    <w:p w:rsidR="00000000" w:rsidDel="00000000" w:rsidP="00000000" w:rsidRDefault="00000000" w:rsidRPr="00000000" w14:paraId="0000010F">
      <w:pPr>
        <w:numPr>
          <w:ilvl w:val="1"/>
          <w:numId w:val="8"/>
        </w:numPr>
        <w:pBdr>
          <w:top w:space="0" w:sz="0" w:val="nil"/>
          <w:left w:space="0" w:sz="0" w:val="nil"/>
          <w:bottom w:space="0" w:sz="0" w:val="nil"/>
          <w:right w:space="0" w:sz="0" w:val="nil"/>
          <w:between w:space="0" w:sz="0" w:val="nil"/>
        </w:pBdr>
        <w:tabs>
          <w:tab w:val="left" w:leader="none" w:pos="708"/>
        </w:tabs>
        <w:spacing w:before="257" w:lineRule="auto"/>
        <w:ind w:left="1" w:right="141" w:firstLine="0"/>
        <w:jc w:val="both"/>
        <w:rPr>
          <w:color w:val="000000"/>
          <w:sz w:val="20"/>
          <w:szCs w:val="20"/>
        </w:rPr>
      </w:pPr>
      <w:r w:rsidDel="00000000" w:rsidR="00000000" w:rsidRPr="00000000">
        <w:rPr>
          <w:color w:val="000000"/>
          <w:rtl w:val="0"/>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r w:rsidDel="00000000" w:rsidR="00000000" w:rsidRPr="00000000">
        <w:rPr>
          <w:rtl w:val="0"/>
        </w:rPr>
      </w:r>
    </w:p>
    <w:p w:rsidR="00000000" w:rsidDel="00000000" w:rsidP="00000000" w:rsidRDefault="00000000" w:rsidRPr="00000000" w14:paraId="00000110">
      <w:pPr>
        <w:numPr>
          <w:ilvl w:val="1"/>
          <w:numId w:val="8"/>
        </w:numPr>
        <w:pBdr>
          <w:top w:space="0" w:sz="0" w:val="nil"/>
          <w:left w:space="0" w:sz="0" w:val="nil"/>
          <w:bottom w:space="0" w:sz="0" w:val="nil"/>
          <w:right w:space="0" w:sz="0" w:val="nil"/>
          <w:between w:space="0" w:sz="0" w:val="nil"/>
        </w:pBdr>
        <w:tabs>
          <w:tab w:val="left" w:leader="none" w:pos="708"/>
        </w:tabs>
        <w:spacing w:before="258" w:lineRule="auto"/>
        <w:ind w:left="1" w:right="138" w:firstLine="0"/>
        <w:jc w:val="both"/>
        <w:rPr>
          <w:color w:val="000000"/>
          <w:sz w:val="20"/>
          <w:szCs w:val="20"/>
        </w:rPr>
      </w:pPr>
      <w:r w:rsidDel="00000000" w:rsidR="00000000" w:rsidRPr="00000000">
        <w:rPr>
          <w:color w:val="000000"/>
          <w:rtl w:val="0"/>
        </w:rPr>
        <w:t xml:space="preserve">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12">
      <w:pPr>
        <w:numPr>
          <w:ilvl w:val="1"/>
          <w:numId w:val="8"/>
        </w:numPr>
        <w:pBdr>
          <w:top w:space="0" w:sz="0" w:val="nil"/>
          <w:left w:space="0" w:sz="0" w:val="nil"/>
          <w:bottom w:space="0" w:sz="0" w:val="nil"/>
          <w:right w:space="0" w:sz="0" w:val="nil"/>
          <w:between w:space="0" w:sz="0" w:val="nil"/>
        </w:pBdr>
        <w:tabs>
          <w:tab w:val="left" w:leader="none" w:pos="708"/>
        </w:tabs>
        <w:ind w:left="1" w:right="137" w:firstLine="0"/>
        <w:jc w:val="both"/>
        <w:rPr>
          <w:color w:val="000000"/>
          <w:sz w:val="20"/>
          <w:szCs w:val="20"/>
        </w:rPr>
      </w:pPr>
      <w:r w:rsidDel="00000000" w:rsidR="00000000" w:rsidRPr="00000000">
        <w:rPr>
          <w:color w:val="000000"/>
          <w:rtl w:val="0"/>
        </w:rPr>
        <w:t xml:space="preserve">O fiscal técnico poderá realizar avaliação diária, semanal ou mensal, desde que o período escolhido seja suficiente para avaliar ou, se for o caso, aferir o desempenho e qualidade da prestação dos serviços, podendo ainda:</w:t>
      </w:r>
      <w:r w:rsidDel="00000000" w:rsidR="00000000" w:rsidRPr="00000000">
        <w:rPr>
          <w:rtl w:val="0"/>
        </w:rPr>
      </w:r>
    </w:p>
    <w:p w:rsidR="00000000" w:rsidDel="00000000" w:rsidP="00000000" w:rsidRDefault="00000000" w:rsidRPr="00000000" w14:paraId="00000113">
      <w:pPr>
        <w:numPr>
          <w:ilvl w:val="2"/>
          <w:numId w:val="8"/>
        </w:numPr>
        <w:pBdr>
          <w:top w:space="0" w:sz="0" w:val="nil"/>
          <w:left w:space="0" w:sz="0" w:val="nil"/>
          <w:bottom w:space="0" w:sz="0" w:val="nil"/>
          <w:right w:space="0" w:sz="0" w:val="nil"/>
          <w:between w:space="0" w:sz="0" w:val="nil"/>
        </w:pBdr>
        <w:tabs>
          <w:tab w:val="left" w:leader="none" w:pos="708"/>
        </w:tabs>
        <w:ind w:left="1" w:right="142" w:firstLine="0"/>
        <w:jc w:val="both"/>
        <w:rPr>
          <w:color w:val="000000"/>
          <w:sz w:val="20"/>
          <w:szCs w:val="20"/>
        </w:rPr>
      </w:pPr>
      <w:r w:rsidDel="00000000" w:rsidR="00000000" w:rsidRPr="00000000">
        <w:rPr>
          <w:color w:val="000000"/>
          <w:rtl w:val="0"/>
        </w:rPr>
        <w:t xml:space="preserve">solicitar, mensalmente, por amostragem, que a contratada apresente os documentos comprobatórios das obrigações trabalhistas e previdenciárias dos empregados alocados na execução da obra.</w:t>
      </w: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5">
      <w:pPr>
        <w:numPr>
          <w:ilvl w:val="1"/>
          <w:numId w:val="8"/>
        </w:numPr>
        <w:pBdr>
          <w:top w:space="0" w:sz="0" w:val="nil"/>
          <w:left w:space="0" w:sz="0" w:val="nil"/>
          <w:bottom w:space="0" w:sz="0" w:val="nil"/>
          <w:right w:space="0" w:sz="0" w:val="nil"/>
          <w:between w:space="0" w:sz="0" w:val="nil"/>
        </w:pBdr>
        <w:tabs>
          <w:tab w:val="left" w:leader="none" w:pos="708"/>
        </w:tabs>
        <w:ind w:left="1" w:right="135" w:firstLine="0"/>
        <w:jc w:val="both"/>
        <w:rPr>
          <w:color w:val="000000"/>
          <w:sz w:val="20"/>
          <w:szCs w:val="20"/>
        </w:rPr>
      </w:pPr>
      <w:r w:rsidDel="00000000" w:rsidR="00000000" w:rsidRPr="00000000">
        <w:rPr>
          <w:color w:val="000000"/>
          <w:rtl w:val="0"/>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before="222" w:lineRule="auto"/>
        <w:rPr>
          <w:color w:val="000000"/>
        </w:rPr>
      </w:pPr>
      <w:r w:rsidDel="00000000" w:rsidR="00000000" w:rsidRPr="00000000">
        <w:rPr>
          <w:rtl w:val="0"/>
        </w:rPr>
      </w:r>
    </w:p>
    <w:p w:rsidR="00000000" w:rsidDel="00000000" w:rsidP="00000000" w:rsidRDefault="00000000" w:rsidRPr="00000000" w14:paraId="00000117">
      <w:pPr>
        <w:pStyle w:val="Heading1"/>
        <w:numPr>
          <w:ilvl w:val="0"/>
          <w:numId w:val="8"/>
        </w:numPr>
        <w:tabs>
          <w:tab w:val="left" w:leader="none" w:pos="359"/>
        </w:tabs>
        <w:spacing w:before="1" w:lineRule="auto"/>
        <w:ind w:left="359" w:hanging="358"/>
        <w:rPr>
          <w:sz w:val="20"/>
          <w:szCs w:val="20"/>
        </w:rPr>
      </w:pPr>
      <w:bookmarkStart w:colFirst="0" w:colLast="0" w:name="_heading=h.rnvkfhdfllll" w:id="11"/>
      <w:bookmarkEnd w:id="11"/>
      <w:r w:rsidDel="00000000" w:rsidR="00000000" w:rsidRPr="00000000">
        <w:rPr>
          <w:rtl w:val="0"/>
        </w:rPr>
        <w:t xml:space="preserve">DO RECEBIMENTO E ACEITAÇÃO DO OBJETO</w:t>
      </w: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before="158" w:lineRule="auto"/>
        <w:rPr>
          <w:b w:val="1"/>
          <w:bCs w:val="1"/>
          <w:color w:val="000000"/>
        </w:rPr>
      </w:pPr>
      <w:r w:rsidDel="00000000" w:rsidR="00000000" w:rsidRPr="00000000">
        <w:rPr>
          <w:rtl w:val="0"/>
        </w:rPr>
      </w:r>
    </w:p>
    <w:p w:rsidR="00000000" w:rsidDel="00000000" w:rsidP="00000000" w:rsidRDefault="00000000" w:rsidRPr="00000000" w14:paraId="00000119">
      <w:pPr>
        <w:numPr>
          <w:ilvl w:val="1"/>
          <w:numId w:val="8"/>
        </w:numPr>
        <w:pBdr>
          <w:top w:space="0" w:sz="0" w:val="nil"/>
          <w:left w:space="0" w:sz="0" w:val="nil"/>
          <w:bottom w:space="0" w:sz="0" w:val="nil"/>
          <w:right w:space="0" w:sz="0" w:val="nil"/>
          <w:between w:space="0" w:sz="0" w:val="nil"/>
        </w:pBdr>
        <w:tabs>
          <w:tab w:val="left" w:leader="none" w:pos="504"/>
        </w:tabs>
        <w:ind w:left="504" w:hanging="503"/>
        <w:jc w:val="both"/>
        <w:rPr/>
      </w:pPr>
      <w:r w:rsidDel="00000000" w:rsidR="00000000" w:rsidRPr="00000000">
        <w:rPr>
          <w:color w:val="000000"/>
          <w:rtl w:val="0"/>
        </w:rPr>
        <w:t xml:space="preserve">Os serviços depois de concluídos serão recebidos nas condições seguintes:</w:t>
      </w: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spacing w:before="109" w:lineRule="auto"/>
        <w:rPr>
          <w:color w:val="000000"/>
        </w:rPr>
      </w:pPr>
      <w:r w:rsidDel="00000000" w:rsidR="00000000" w:rsidRPr="00000000">
        <w:rPr>
          <w:rtl w:val="0"/>
        </w:rPr>
      </w:r>
    </w:p>
    <w:p w:rsidR="00000000" w:rsidDel="00000000" w:rsidP="00000000" w:rsidRDefault="00000000" w:rsidRPr="00000000" w14:paraId="0000011B">
      <w:pPr>
        <w:numPr>
          <w:ilvl w:val="2"/>
          <w:numId w:val="8"/>
        </w:numPr>
        <w:pBdr>
          <w:top w:space="0" w:sz="0" w:val="nil"/>
          <w:left w:space="0" w:sz="0" w:val="nil"/>
          <w:bottom w:space="0" w:sz="0" w:val="nil"/>
          <w:right w:space="0" w:sz="0" w:val="nil"/>
          <w:between w:space="0" w:sz="0" w:val="nil"/>
        </w:pBdr>
        <w:tabs>
          <w:tab w:val="left" w:leader="none" w:pos="737"/>
        </w:tabs>
        <w:ind w:left="1" w:right="135" w:firstLine="0"/>
        <w:jc w:val="both"/>
        <w:rPr/>
      </w:pPr>
      <w:r w:rsidDel="00000000" w:rsidR="00000000" w:rsidRPr="00000000">
        <w:rPr>
          <w:color w:val="000000"/>
          <w:rtl w:val="0"/>
        </w:rPr>
        <w:t xml:space="preserve">Provisoriamente, por Comissão de Técnicos da CONTRATANTE, em conjunto com a CONTRATADA, que emitirão o Termo de Recebimento Provisório, com prazo de vigência de 15 (quinze) dias, nos termos do artigo 140, inciso I, a da lei 14.133/21.</w:t>
      </w: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D">
      <w:pPr>
        <w:numPr>
          <w:ilvl w:val="2"/>
          <w:numId w:val="8"/>
        </w:numPr>
        <w:pBdr>
          <w:top w:space="0" w:sz="0" w:val="nil"/>
          <w:left w:space="0" w:sz="0" w:val="nil"/>
          <w:bottom w:space="0" w:sz="0" w:val="nil"/>
          <w:right w:space="0" w:sz="0" w:val="nil"/>
          <w:between w:space="0" w:sz="0" w:val="nil"/>
        </w:pBdr>
        <w:tabs>
          <w:tab w:val="left" w:leader="none" w:pos="738"/>
        </w:tabs>
        <w:spacing w:before="1" w:lineRule="auto"/>
        <w:ind w:left="1" w:right="136" w:firstLine="0"/>
        <w:jc w:val="both"/>
        <w:rPr/>
      </w:pPr>
      <w:r w:rsidDel="00000000" w:rsidR="00000000" w:rsidRPr="00000000">
        <w:rPr>
          <w:color w:val="000000"/>
          <w:rtl w:val="0"/>
        </w:rPr>
        <w:t xml:space="preserve">Decorridos o prazo do Termo de Recebimento Provisório, e após as correções das anormalidades, porventura verificadas, o objeto será recebido definitivamente nos termos abaixo definidos:</w:t>
      </w: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F">
      <w:pPr>
        <w:numPr>
          <w:ilvl w:val="3"/>
          <w:numId w:val="8"/>
        </w:numPr>
        <w:pBdr>
          <w:top w:space="0" w:sz="0" w:val="nil"/>
          <w:left w:space="0" w:sz="0" w:val="nil"/>
          <w:bottom w:space="0" w:sz="0" w:val="nil"/>
          <w:right w:space="0" w:sz="0" w:val="nil"/>
          <w:between w:space="0" w:sz="0" w:val="nil"/>
        </w:pBdr>
        <w:tabs>
          <w:tab w:val="left" w:leader="none" w:pos="829"/>
        </w:tabs>
        <w:spacing w:before="1" w:lineRule="auto"/>
        <w:ind w:left="1" w:right="135" w:firstLine="0"/>
        <w:jc w:val="both"/>
        <w:rPr>
          <w:b w:val="1"/>
          <w:bCs w:val="1"/>
          <w:color w:val="000000"/>
        </w:rPr>
      </w:pPr>
      <w:r w:rsidDel="00000000" w:rsidR="00000000" w:rsidRPr="00000000">
        <w:rPr>
          <w:color w:val="000000"/>
          <w:rtl w:val="0"/>
        </w:rPr>
        <w:t xml:space="preserve">O Termo de Recebimento Provisório da obra será emitido pela </w:t>
      </w:r>
      <w:r w:rsidDel="00000000" w:rsidR="00000000" w:rsidRPr="00000000">
        <w:rPr>
          <w:b w:val="1"/>
          <w:bCs w:val="1"/>
          <w:color w:val="000000"/>
          <w:rtl w:val="0"/>
        </w:rPr>
        <w:t xml:space="preserve">CONTRATANTE, </w:t>
      </w:r>
      <w:r w:rsidDel="00000000" w:rsidR="00000000" w:rsidRPr="00000000">
        <w:rPr>
          <w:color w:val="000000"/>
          <w:rtl w:val="0"/>
        </w:rPr>
        <w:t xml:space="preserve">mediante termo circunstanciado assinado entre as partes, no prazo máximo de 5 (cinco) dias contados da comunicação escrita da </w:t>
      </w:r>
      <w:r w:rsidDel="00000000" w:rsidR="00000000" w:rsidRPr="00000000">
        <w:rPr>
          <w:b w:val="1"/>
          <w:bCs w:val="1"/>
          <w:color w:val="000000"/>
          <w:rtl w:val="0"/>
        </w:rPr>
        <w:t xml:space="preserve">CONTRATADA</w:t>
      </w:r>
      <w:r w:rsidDel="00000000" w:rsidR="00000000" w:rsidRPr="00000000">
        <w:rPr>
          <w:b w:val="1"/>
          <w:bCs w:val="1"/>
          <w:color w:val="ff0000"/>
          <w:rtl w:val="0"/>
        </w:rPr>
        <w:t xml:space="preserve">.</w:t>
      </w: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121">
      <w:pPr>
        <w:numPr>
          <w:ilvl w:val="3"/>
          <w:numId w:val="8"/>
        </w:numPr>
        <w:pBdr>
          <w:top w:space="0" w:sz="0" w:val="nil"/>
          <w:left w:space="0" w:sz="0" w:val="nil"/>
          <w:bottom w:space="0" w:sz="0" w:val="nil"/>
          <w:right w:space="0" w:sz="0" w:val="nil"/>
          <w:between w:space="0" w:sz="0" w:val="nil"/>
        </w:pBdr>
        <w:tabs>
          <w:tab w:val="left" w:leader="none" w:pos="834"/>
        </w:tabs>
        <w:ind w:left="1" w:right="135" w:firstLine="0"/>
        <w:jc w:val="both"/>
        <w:rPr/>
      </w:pPr>
      <w:r w:rsidDel="00000000" w:rsidR="00000000" w:rsidRPr="00000000">
        <w:rPr>
          <w:color w:val="000000"/>
          <w:rtl w:val="0"/>
        </w:rPr>
        <w:t xml:space="preserve">O Termo de Recebimento Definitivo da obra será emitido pela </w:t>
      </w:r>
      <w:r w:rsidDel="00000000" w:rsidR="00000000" w:rsidRPr="00000000">
        <w:rPr>
          <w:b w:val="1"/>
          <w:bCs w:val="1"/>
          <w:color w:val="000000"/>
          <w:rtl w:val="0"/>
        </w:rPr>
        <w:t xml:space="preserve">CONTRATANTE</w:t>
      </w:r>
      <w:r w:rsidDel="00000000" w:rsidR="00000000" w:rsidRPr="00000000">
        <w:rPr>
          <w:color w:val="000000"/>
          <w:rtl w:val="0"/>
        </w:rPr>
        <w:t xml:space="preserve">, mediante Termos Circunstanciado assinado pelas partes, após a comprovação do objeto aos termos contratuais, no prazo máximo de 30 (trinta) dias a contar da data do Recebimento Provisório.</w:t>
      </w:r>
      <w:r w:rsidDel="00000000" w:rsidR="00000000" w:rsidRPr="00000000">
        <w:rPr>
          <w:rtl w:val="0"/>
        </w:rPr>
      </w:r>
    </w:p>
    <w:p w:rsidR="00000000" w:rsidDel="00000000" w:rsidP="00000000" w:rsidRDefault="00000000" w:rsidRPr="00000000" w14:paraId="00000122">
      <w:pPr>
        <w:numPr>
          <w:ilvl w:val="3"/>
          <w:numId w:val="8"/>
        </w:numPr>
        <w:pBdr>
          <w:top w:space="0" w:sz="0" w:val="nil"/>
          <w:left w:space="0" w:sz="0" w:val="nil"/>
          <w:bottom w:space="0" w:sz="0" w:val="nil"/>
          <w:right w:space="0" w:sz="0" w:val="nil"/>
          <w:between w:space="0" w:sz="0" w:val="nil"/>
        </w:pBdr>
        <w:tabs>
          <w:tab w:val="left" w:leader="none" w:pos="850"/>
        </w:tabs>
        <w:spacing w:before="256" w:lineRule="auto"/>
        <w:ind w:left="1" w:right="135" w:firstLine="0"/>
        <w:jc w:val="both"/>
        <w:rPr/>
      </w:pPr>
      <w:r w:rsidDel="00000000" w:rsidR="00000000" w:rsidRPr="00000000">
        <w:rPr>
          <w:color w:val="000000"/>
          <w:rtl w:val="0"/>
        </w:rPr>
        <w:t xml:space="preserve">O Termo de Recebimento Definitivo somente será emitido pela </w:t>
      </w:r>
      <w:r w:rsidDel="00000000" w:rsidR="00000000" w:rsidRPr="00000000">
        <w:rPr>
          <w:b w:val="1"/>
          <w:bCs w:val="1"/>
          <w:color w:val="000000"/>
          <w:rtl w:val="0"/>
        </w:rPr>
        <w:t xml:space="preserve">CONTRATANTE</w:t>
      </w:r>
      <w:r w:rsidDel="00000000" w:rsidR="00000000" w:rsidRPr="00000000">
        <w:rPr>
          <w:color w:val="000000"/>
          <w:rtl w:val="0"/>
        </w:rPr>
        <w:t xml:space="preserve">, após a conclusão da obra e desde que a mesma tenha sido aprovada sem restrições.</w:t>
      </w: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24">
      <w:pPr>
        <w:numPr>
          <w:ilvl w:val="3"/>
          <w:numId w:val="8"/>
        </w:numPr>
        <w:pBdr>
          <w:top w:space="0" w:sz="0" w:val="nil"/>
          <w:left w:space="0" w:sz="0" w:val="nil"/>
          <w:bottom w:space="0" w:sz="0" w:val="nil"/>
          <w:right w:space="0" w:sz="0" w:val="nil"/>
          <w:between w:space="0" w:sz="0" w:val="nil"/>
        </w:pBdr>
        <w:tabs>
          <w:tab w:val="left" w:leader="none" w:pos="844"/>
        </w:tabs>
        <w:ind w:left="1" w:right="141" w:firstLine="0"/>
        <w:jc w:val="both"/>
        <w:rPr/>
      </w:pPr>
      <w:r w:rsidDel="00000000" w:rsidR="00000000" w:rsidRPr="00000000">
        <w:rPr>
          <w:color w:val="000000"/>
          <w:rtl w:val="0"/>
        </w:rPr>
        <w:t xml:space="preserve">A </w:t>
      </w:r>
      <w:r w:rsidDel="00000000" w:rsidR="00000000" w:rsidRPr="00000000">
        <w:rPr>
          <w:b w:val="1"/>
          <w:bCs w:val="1"/>
          <w:color w:val="000000"/>
          <w:rtl w:val="0"/>
        </w:rPr>
        <w:t xml:space="preserve">CONTRATADA </w:t>
      </w:r>
      <w:r w:rsidDel="00000000" w:rsidR="00000000" w:rsidRPr="00000000">
        <w:rPr>
          <w:color w:val="000000"/>
          <w:rtl w:val="0"/>
        </w:rPr>
        <w:t xml:space="preserve">deverá concluir os trabalhos referentes as obras objeto deste Contrato dentro do prazo final previsto no Cronograma, constantes do Projeto Executivo e da sua Proposta.</w:t>
      </w:r>
      <w:r w:rsidDel="00000000" w:rsidR="00000000" w:rsidRPr="00000000">
        <w:rPr>
          <w:rtl w:val="0"/>
        </w:rPr>
      </w:r>
    </w:p>
    <w:p w:rsidR="00000000" w:rsidDel="00000000" w:rsidP="00000000" w:rsidRDefault="00000000" w:rsidRPr="00000000" w14:paraId="00000125">
      <w:pPr>
        <w:numPr>
          <w:ilvl w:val="3"/>
          <w:numId w:val="8"/>
        </w:numPr>
        <w:pBdr>
          <w:top w:space="0" w:sz="0" w:val="nil"/>
          <w:left w:space="0" w:sz="0" w:val="nil"/>
          <w:bottom w:space="0" w:sz="0" w:val="nil"/>
          <w:right w:space="0" w:sz="0" w:val="nil"/>
          <w:between w:space="0" w:sz="0" w:val="nil"/>
        </w:pBdr>
        <w:tabs>
          <w:tab w:val="left" w:leader="none" w:pos="868"/>
        </w:tabs>
        <w:spacing w:before="258" w:lineRule="auto"/>
        <w:ind w:left="1" w:right="137" w:firstLine="0"/>
        <w:jc w:val="both"/>
        <w:rPr>
          <w:b w:val="1"/>
          <w:bCs w:val="1"/>
          <w:color w:val="000000"/>
        </w:rPr>
      </w:pPr>
      <w:r w:rsidDel="00000000" w:rsidR="00000000" w:rsidRPr="00000000">
        <w:rPr>
          <w:color w:val="000000"/>
          <w:rtl w:val="0"/>
        </w:rPr>
        <w:t xml:space="preserve">Os prazos estabelecidos nesta Cláusula, só poderão ser objeto de prorrogação, caso o motivo apresentado, devidamente justificado, esteja em uma das hipóteses previstas nos incisos I e II, do art. 124 da Lei n.º 14.133/2021</w:t>
      </w:r>
      <w:r w:rsidDel="00000000" w:rsidR="00000000" w:rsidRPr="00000000">
        <w:rPr>
          <w:b w:val="1"/>
          <w:bCs w:val="1"/>
          <w:color w:val="000000"/>
          <w:rtl w:val="0"/>
        </w:rPr>
        <w:t xml:space="preserve">.</w:t>
      </w:r>
    </w:p>
    <w:p w:rsidR="00000000" w:rsidDel="00000000" w:rsidP="00000000" w:rsidRDefault="00000000" w:rsidRPr="00000000" w14:paraId="00000126">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127">
      <w:pPr>
        <w:numPr>
          <w:ilvl w:val="3"/>
          <w:numId w:val="8"/>
        </w:numPr>
        <w:pBdr>
          <w:top w:space="0" w:sz="0" w:val="nil"/>
          <w:left w:space="0" w:sz="0" w:val="nil"/>
          <w:bottom w:space="0" w:sz="0" w:val="nil"/>
          <w:right w:space="0" w:sz="0" w:val="nil"/>
          <w:between w:space="0" w:sz="0" w:val="nil"/>
        </w:pBdr>
        <w:tabs>
          <w:tab w:val="left" w:leader="none" w:pos="855"/>
        </w:tabs>
        <w:ind w:left="1" w:right="145" w:firstLine="0"/>
        <w:jc w:val="both"/>
        <w:rPr/>
      </w:pPr>
      <w:r w:rsidDel="00000000" w:rsidR="00000000" w:rsidRPr="00000000">
        <w:rPr>
          <w:color w:val="000000"/>
          <w:rtl w:val="0"/>
        </w:rPr>
        <w:t xml:space="preserve">Com a conclusão dos serviços dentro dos prazos estipulados nesta Cláusula, o Contrato terá automaticamente sua vigência expirada sem necessidade de qualquer notificação.</w:t>
      </w: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before="223" w:lineRule="auto"/>
        <w:rPr>
          <w:color w:val="000000"/>
        </w:rPr>
      </w:pPr>
      <w:r w:rsidDel="00000000" w:rsidR="00000000" w:rsidRPr="00000000">
        <w:rPr>
          <w:rtl w:val="0"/>
        </w:rPr>
      </w:r>
    </w:p>
    <w:p w:rsidR="00000000" w:rsidDel="00000000" w:rsidP="00000000" w:rsidRDefault="00000000" w:rsidRPr="00000000" w14:paraId="00000129">
      <w:pPr>
        <w:pStyle w:val="Heading1"/>
        <w:numPr>
          <w:ilvl w:val="0"/>
          <w:numId w:val="8"/>
        </w:numPr>
        <w:tabs>
          <w:tab w:val="left" w:leader="none" w:pos="359"/>
        </w:tabs>
        <w:ind w:left="359" w:hanging="358"/>
        <w:rPr>
          <w:sz w:val="20"/>
          <w:szCs w:val="20"/>
        </w:rPr>
      </w:pPr>
      <w:bookmarkStart w:colFirst="0" w:colLast="0" w:name="_heading=h.1nxx7dab1nb9" w:id="12"/>
      <w:bookmarkEnd w:id="12"/>
      <w:r w:rsidDel="00000000" w:rsidR="00000000" w:rsidRPr="00000000">
        <w:rPr>
          <w:rtl w:val="0"/>
        </w:rPr>
        <w:t xml:space="preserve">DO PAGAMENTO</w:t>
      </w: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before="159" w:lineRule="auto"/>
        <w:rPr>
          <w:b w:val="1"/>
          <w:bCs w:val="1"/>
          <w:color w:val="000000"/>
        </w:rPr>
      </w:pPr>
      <w:r w:rsidDel="00000000" w:rsidR="00000000" w:rsidRPr="00000000">
        <w:rPr>
          <w:rtl w:val="0"/>
        </w:rPr>
      </w:r>
    </w:p>
    <w:p w:rsidR="00000000" w:rsidDel="00000000" w:rsidP="00000000" w:rsidRDefault="00000000" w:rsidRPr="00000000" w14:paraId="0000012B">
      <w:pPr>
        <w:numPr>
          <w:ilvl w:val="1"/>
          <w:numId w:val="8"/>
        </w:numPr>
        <w:pBdr>
          <w:top w:space="0" w:sz="0" w:val="nil"/>
          <w:left w:space="0" w:sz="0" w:val="nil"/>
          <w:bottom w:space="0" w:sz="0" w:val="nil"/>
          <w:right w:space="0" w:sz="0" w:val="nil"/>
          <w:between w:space="0" w:sz="0" w:val="nil"/>
        </w:pBdr>
        <w:tabs>
          <w:tab w:val="left" w:leader="none" w:pos="566"/>
        </w:tabs>
        <w:spacing w:before="1" w:lineRule="auto"/>
        <w:ind w:left="1" w:right="138" w:firstLine="0"/>
        <w:jc w:val="both"/>
        <w:rPr/>
      </w:pPr>
      <w:r w:rsidDel="00000000" w:rsidR="00000000" w:rsidRPr="00000000">
        <w:rPr>
          <w:color w:val="000000"/>
          <w:rtl w:val="0"/>
        </w:rPr>
        <w:t xml:space="preserve">O pagamento será efetuado com base nas medições dos serviços efetivamente executados, devidamente atestadas pela fiscalização técnica e aprovadas pelo gestor do contrato, em conformidade com o cronograma físico-financeiro.</w:t>
      </w: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tabs>
          <w:tab w:val="left" w:leader="none" w:pos="566"/>
        </w:tabs>
        <w:spacing w:before="1" w:lineRule="auto"/>
        <w:ind w:left="1" w:right="138" w:firstLine="0"/>
        <w:jc w:val="both"/>
        <w:rPr>
          <w:color w:val="000000"/>
          <w:sz w:val="20"/>
          <w:szCs w:val="20"/>
        </w:rPr>
      </w:pPr>
      <w:r w:rsidDel="00000000" w:rsidR="00000000" w:rsidRPr="00000000">
        <w:rPr>
          <w:rtl w:val="0"/>
        </w:rPr>
      </w:r>
    </w:p>
    <w:p w:rsidR="00000000" w:rsidDel="00000000" w:rsidP="00000000" w:rsidRDefault="00000000" w:rsidRPr="00000000" w14:paraId="0000012D">
      <w:pPr>
        <w:numPr>
          <w:ilvl w:val="1"/>
          <w:numId w:val="8"/>
        </w:numPr>
        <w:pBdr>
          <w:top w:space="0" w:sz="0" w:val="nil"/>
          <w:left w:space="0" w:sz="0" w:val="nil"/>
          <w:bottom w:space="0" w:sz="0" w:val="nil"/>
          <w:right w:space="0" w:sz="0" w:val="nil"/>
          <w:between w:space="0" w:sz="0" w:val="nil"/>
        </w:pBdr>
        <w:tabs>
          <w:tab w:val="left" w:leader="none" w:pos="566"/>
        </w:tabs>
        <w:spacing w:before="1" w:lineRule="auto"/>
        <w:ind w:left="1" w:right="138" w:firstLine="0"/>
        <w:jc w:val="both"/>
        <w:rPr>
          <w:color w:val="000000"/>
          <w:sz w:val="20"/>
          <w:szCs w:val="20"/>
        </w:rPr>
      </w:pPr>
      <w:r w:rsidDel="00000000" w:rsidR="00000000" w:rsidRPr="00000000">
        <w:rPr>
          <w:color w:val="000000"/>
          <w:rtl w:val="0"/>
        </w:rPr>
        <w:t xml:space="preserve">O pagamento será efetuado pela Contratante no prazo de 30 (trinta) dias, contados do recebimento da Nota Fiscal.</w:t>
      </w:r>
      <w:r w:rsidDel="00000000" w:rsidR="00000000" w:rsidRPr="00000000">
        <w:rPr>
          <w:rtl w:val="0"/>
        </w:rPr>
      </w:r>
    </w:p>
    <w:p w:rsidR="00000000" w:rsidDel="00000000" w:rsidP="00000000" w:rsidRDefault="00000000" w:rsidRPr="00000000" w14:paraId="0000012E">
      <w:pPr>
        <w:numPr>
          <w:ilvl w:val="1"/>
          <w:numId w:val="8"/>
        </w:numPr>
        <w:pBdr>
          <w:top w:space="0" w:sz="0" w:val="nil"/>
          <w:left w:space="0" w:sz="0" w:val="nil"/>
          <w:bottom w:space="0" w:sz="0" w:val="nil"/>
          <w:right w:space="0" w:sz="0" w:val="nil"/>
          <w:between w:space="0" w:sz="0" w:val="nil"/>
        </w:pBdr>
        <w:tabs>
          <w:tab w:val="left" w:leader="none" w:pos="707"/>
        </w:tabs>
        <w:spacing w:before="257" w:lineRule="auto"/>
        <w:ind w:left="1" w:right="137" w:firstLine="0"/>
        <w:jc w:val="both"/>
        <w:rPr>
          <w:color w:val="000000"/>
          <w:sz w:val="20"/>
          <w:szCs w:val="20"/>
        </w:rPr>
      </w:pPr>
      <w:r w:rsidDel="00000000" w:rsidR="00000000" w:rsidRPr="00000000">
        <w:rPr>
          <w:color w:val="000000"/>
          <w:rtl w:val="0"/>
        </w:rPr>
        <w:t xml:space="preserve">A primeira fatura dos serviços só será paga com a apresentação da cópia da Anotação de Responsabilidade Técnica - ART da obra junto ao CREA-MA, bem como documentos que comprovem que os serviços foram inscritos no INSS.</w:t>
      </w: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30">
      <w:pPr>
        <w:numPr>
          <w:ilvl w:val="1"/>
          <w:numId w:val="8"/>
        </w:numPr>
        <w:pBdr>
          <w:top w:space="0" w:sz="0" w:val="nil"/>
          <w:left w:space="0" w:sz="0" w:val="nil"/>
          <w:bottom w:space="0" w:sz="0" w:val="nil"/>
          <w:right w:space="0" w:sz="0" w:val="nil"/>
          <w:between w:space="0" w:sz="0" w:val="nil"/>
        </w:pBdr>
        <w:tabs>
          <w:tab w:val="left" w:leader="none" w:pos="707"/>
        </w:tabs>
        <w:ind w:left="1" w:right="142" w:firstLine="0"/>
        <w:jc w:val="both"/>
        <w:rPr>
          <w:color w:val="000000"/>
          <w:sz w:val="20"/>
          <w:szCs w:val="20"/>
        </w:rPr>
      </w:pPr>
      <w:r w:rsidDel="00000000" w:rsidR="00000000" w:rsidRPr="00000000">
        <w:rPr>
          <w:color w:val="000000"/>
          <w:rtl w:val="0"/>
        </w:rPr>
        <w:t xml:space="preserve">A emissão da Nota Fiscal será precedida do recebimento definitivo do serviço, conforme este Projeto Básico</w:t>
      </w:r>
      <w:r w:rsidDel="00000000" w:rsidR="00000000" w:rsidRPr="00000000">
        <w:rPr>
          <w:rtl w:val="0"/>
        </w:rPr>
      </w:r>
    </w:p>
    <w:p w:rsidR="00000000" w:rsidDel="00000000" w:rsidP="00000000" w:rsidRDefault="00000000" w:rsidRPr="00000000" w14:paraId="00000131">
      <w:pPr>
        <w:numPr>
          <w:ilvl w:val="1"/>
          <w:numId w:val="8"/>
        </w:numPr>
        <w:pBdr>
          <w:top w:space="0" w:sz="0" w:val="nil"/>
          <w:left w:space="0" w:sz="0" w:val="nil"/>
          <w:bottom w:space="0" w:sz="0" w:val="nil"/>
          <w:right w:space="0" w:sz="0" w:val="nil"/>
          <w:between w:space="0" w:sz="0" w:val="nil"/>
        </w:pBdr>
        <w:tabs>
          <w:tab w:val="left" w:leader="none" w:pos="707"/>
        </w:tabs>
        <w:spacing w:before="257" w:lineRule="auto"/>
        <w:ind w:left="1" w:right="137" w:firstLine="0"/>
        <w:jc w:val="both"/>
        <w:rPr>
          <w:color w:val="000000"/>
          <w:sz w:val="20"/>
          <w:szCs w:val="20"/>
        </w:rPr>
      </w:pPr>
      <w:r w:rsidDel="00000000" w:rsidR="00000000" w:rsidRPr="00000000">
        <w:rPr>
          <w:color w:val="000000"/>
          <w:rtl w:val="0"/>
        </w:rPr>
        <w:t xml:space="preserve">A Nota Fiscal ou Fatura deverá ser obrigatoriamente acompanhada da comprovação da regularidade fiscal, social e trabalhista constatada por meio de consulta on-line, mediante consulta aos sítios eletrônicos oficiais ou à documentação mencionada no art. 68 da Lei nº 14.133, de 2021.</w:t>
      </w: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before="109" w:lineRule="auto"/>
        <w:rPr>
          <w:color w:val="000000"/>
        </w:rPr>
      </w:pPr>
      <w:r w:rsidDel="00000000" w:rsidR="00000000" w:rsidRPr="00000000">
        <w:rPr>
          <w:rtl w:val="0"/>
        </w:rPr>
      </w:r>
    </w:p>
    <w:p w:rsidR="00000000" w:rsidDel="00000000" w:rsidP="00000000" w:rsidRDefault="00000000" w:rsidRPr="00000000" w14:paraId="00000133">
      <w:pPr>
        <w:numPr>
          <w:ilvl w:val="1"/>
          <w:numId w:val="8"/>
        </w:numPr>
        <w:pBdr>
          <w:top w:space="0" w:sz="0" w:val="nil"/>
          <w:left w:space="0" w:sz="0" w:val="nil"/>
          <w:bottom w:space="0" w:sz="0" w:val="nil"/>
          <w:right w:space="0" w:sz="0" w:val="nil"/>
          <w:between w:space="0" w:sz="0" w:val="nil"/>
        </w:pBdr>
        <w:tabs>
          <w:tab w:val="left" w:leader="none" w:pos="707"/>
        </w:tabs>
        <w:ind w:left="1" w:right="135" w:firstLine="0"/>
        <w:jc w:val="both"/>
        <w:rPr>
          <w:color w:val="000000"/>
          <w:sz w:val="20"/>
          <w:szCs w:val="20"/>
        </w:rPr>
      </w:pPr>
      <w:r w:rsidDel="00000000" w:rsidR="00000000" w:rsidRPr="00000000">
        <w:rPr>
          <w:color w:val="000000"/>
          <w:rtl w:val="0"/>
        </w:rPr>
        <w:t xml:space="preserve">O setor competente para proceder o pagamento deve verificar se a Nota Fiscal apresentada expressa os elementos necessários e essenciais do documento, tais como o prazo de validade, a data da emissão, os dados do contrato e do órgão contratante, o período de prestação dos serviços, o valor a pagar; e eventual destaque do valor de retenções tributárias cabíveis.</w:t>
      </w:r>
      <w:r w:rsidDel="00000000" w:rsidR="00000000" w:rsidRPr="00000000">
        <w:rPr>
          <w:rtl w:val="0"/>
        </w:rPr>
      </w:r>
    </w:p>
    <w:p w:rsidR="00000000" w:rsidDel="00000000" w:rsidP="00000000" w:rsidRDefault="00000000" w:rsidRPr="00000000" w14:paraId="00000134">
      <w:pPr>
        <w:numPr>
          <w:ilvl w:val="1"/>
          <w:numId w:val="8"/>
        </w:numPr>
        <w:pBdr>
          <w:top w:space="0" w:sz="0" w:val="nil"/>
          <w:left w:space="0" w:sz="0" w:val="nil"/>
          <w:bottom w:space="0" w:sz="0" w:val="nil"/>
          <w:right w:space="0" w:sz="0" w:val="nil"/>
          <w:between w:space="0" w:sz="0" w:val="nil"/>
        </w:pBdr>
        <w:tabs>
          <w:tab w:val="left" w:leader="none" w:pos="707"/>
        </w:tabs>
        <w:spacing w:before="257" w:lineRule="auto"/>
        <w:ind w:left="1" w:right="138" w:firstLine="0"/>
        <w:jc w:val="both"/>
        <w:rPr>
          <w:color w:val="000000"/>
          <w:sz w:val="20"/>
          <w:szCs w:val="20"/>
        </w:rPr>
      </w:pPr>
      <w:r w:rsidDel="00000000" w:rsidR="00000000" w:rsidRPr="00000000">
        <w:rPr>
          <w:color w:val="000000"/>
          <w:rtl w:val="0"/>
        </w:rPr>
        <w:t xml:space="preserve">Havendo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spacing w:before="2" w:lineRule="auto"/>
        <w:rPr>
          <w:color w:val="000000"/>
        </w:rPr>
      </w:pPr>
      <w:r w:rsidDel="00000000" w:rsidR="00000000" w:rsidRPr="00000000">
        <w:rPr>
          <w:rtl w:val="0"/>
        </w:rPr>
      </w:r>
    </w:p>
    <w:p w:rsidR="00000000" w:rsidDel="00000000" w:rsidP="00000000" w:rsidRDefault="00000000" w:rsidRPr="00000000" w14:paraId="00000136">
      <w:pPr>
        <w:numPr>
          <w:ilvl w:val="1"/>
          <w:numId w:val="8"/>
        </w:numPr>
        <w:pBdr>
          <w:top w:space="0" w:sz="0" w:val="nil"/>
          <w:left w:space="0" w:sz="0" w:val="nil"/>
          <w:bottom w:space="0" w:sz="0" w:val="nil"/>
          <w:right w:space="0" w:sz="0" w:val="nil"/>
          <w:between w:space="0" w:sz="0" w:val="nil"/>
        </w:pBdr>
        <w:tabs>
          <w:tab w:val="left" w:leader="none" w:pos="707"/>
        </w:tabs>
        <w:spacing w:before="1" w:lineRule="auto"/>
        <w:ind w:left="1" w:right="142" w:firstLine="0"/>
        <w:jc w:val="both"/>
        <w:rPr>
          <w:color w:val="000000"/>
          <w:sz w:val="20"/>
          <w:szCs w:val="20"/>
        </w:rPr>
      </w:pPr>
      <w:r w:rsidDel="00000000" w:rsidR="00000000" w:rsidRPr="00000000">
        <w:rPr>
          <w:color w:val="000000"/>
          <w:rtl w:val="0"/>
        </w:rPr>
        <w:t xml:space="preserve">Será considerada data do pagamento o dia em que constar como emitida a ordem bancária para pagamento.</w:t>
      </w:r>
      <w:r w:rsidDel="00000000" w:rsidR="00000000" w:rsidRPr="00000000">
        <w:rPr>
          <w:rtl w:val="0"/>
        </w:rPr>
      </w:r>
    </w:p>
    <w:p w:rsidR="00000000" w:rsidDel="00000000" w:rsidP="00000000" w:rsidRDefault="00000000" w:rsidRPr="00000000" w14:paraId="00000137">
      <w:pPr>
        <w:numPr>
          <w:ilvl w:val="1"/>
          <w:numId w:val="8"/>
        </w:numPr>
        <w:pBdr>
          <w:top w:space="0" w:sz="0" w:val="nil"/>
          <w:left w:space="0" w:sz="0" w:val="nil"/>
          <w:bottom w:space="0" w:sz="0" w:val="nil"/>
          <w:right w:space="0" w:sz="0" w:val="nil"/>
          <w:between w:space="0" w:sz="0" w:val="nil"/>
        </w:pBdr>
        <w:tabs>
          <w:tab w:val="left" w:leader="none" w:pos="707"/>
        </w:tabs>
        <w:spacing w:before="257" w:lineRule="auto"/>
        <w:ind w:left="1" w:right="138" w:firstLine="0"/>
        <w:jc w:val="both"/>
        <w:rPr>
          <w:color w:val="000000"/>
          <w:sz w:val="20"/>
          <w:szCs w:val="20"/>
        </w:rPr>
      </w:pPr>
      <w:r w:rsidDel="00000000" w:rsidR="00000000" w:rsidRPr="00000000">
        <w:rPr>
          <w:color w:val="000000"/>
          <w:rtl w:val="0"/>
        </w:rPr>
        <w:t xml:space="preserve">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r w:rsidDel="00000000" w:rsidR="00000000" w:rsidRPr="00000000">
        <w:rPr>
          <w:rtl w:val="0"/>
        </w:rPr>
      </w:r>
    </w:p>
    <w:p w:rsidR="00000000" w:rsidDel="00000000" w:rsidP="00000000" w:rsidRDefault="00000000" w:rsidRPr="00000000" w14:paraId="00000138">
      <w:pPr>
        <w:numPr>
          <w:ilvl w:val="1"/>
          <w:numId w:val="8"/>
        </w:numPr>
        <w:pBdr>
          <w:top w:space="0" w:sz="0" w:val="nil"/>
          <w:left w:space="0" w:sz="0" w:val="nil"/>
          <w:bottom w:space="0" w:sz="0" w:val="nil"/>
          <w:right w:space="0" w:sz="0" w:val="nil"/>
          <w:between w:space="0" w:sz="0" w:val="nil"/>
        </w:pBdr>
        <w:tabs>
          <w:tab w:val="left" w:leader="none" w:pos="707"/>
        </w:tabs>
        <w:spacing w:before="257" w:lineRule="auto"/>
        <w:ind w:left="1" w:right="136" w:firstLine="0"/>
        <w:jc w:val="both"/>
        <w:rPr>
          <w:color w:val="000000"/>
          <w:sz w:val="20"/>
          <w:szCs w:val="20"/>
        </w:rPr>
      </w:pPr>
      <w:r w:rsidDel="00000000" w:rsidR="00000000" w:rsidRPr="00000000">
        <w:rPr>
          <w:color w:val="000000"/>
          <w:rtl w:val="0"/>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spacing w:before="2" w:lineRule="auto"/>
        <w:rPr>
          <w:color w:val="000000"/>
        </w:rPr>
      </w:pPr>
      <w:r w:rsidDel="00000000" w:rsidR="00000000" w:rsidRPr="00000000">
        <w:rPr>
          <w:rtl w:val="0"/>
        </w:rPr>
      </w:r>
    </w:p>
    <w:p w:rsidR="00000000" w:rsidDel="00000000" w:rsidP="00000000" w:rsidRDefault="00000000" w:rsidRPr="00000000" w14:paraId="0000013A">
      <w:pPr>
        <w:numPr>
          <w:ilvl w:val="1"/>
          <w:numId w:val="8"/>
        </w:numPr>
        <w:pBdr>
          <w:top w:space="0" w:sz="0" w:val="nil"/>
          <w:left w:space="0" w:sz="0" w:val="nil"/>
          <w:bottom w:space="0" w:sz="0" w:val="nil"/>
          <w:right w:space="0" w:sz="0" w:val="nil"/>
          <w:between w:space="0" w:sz="0" w:val="nil"/>
        </w:pBdr>
        <w:tabs>
          <w:tab w:val="left" w:leader="none" w:pos="708"/>
        </w:tabs>
        <w:ind w:left="1" w:right="139" w:firstLine="0"/>
        <w:jc w:val="both"/>
        <w:rPr>
          <w:color w:val="000000"/>
          <w:sz w:val="20"/>
          <w:szCs w:val="20"/>
        </w:rPr>
      </w:pPr>
      <w:r w:rsidDel="00000000" w:rsidR="00000000" w:rsidRPr="00000000">
        <w:rPr>
          <w:color w:val="000000"/>
          <w:rtl w:val="0"/>
        </w:rPr>
        <w:t xml:space="preserve">Persistindo a irregularidade, a contratante deverá adotar as medidas necessárias à rescisão contratual nos autos do processo administrativo correspondente, assegurada à contratada a ampla defesa.</w:t>
      </w: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3C">
      <w:pPr>
        <w:numPr>
          <w:ilvl w:val="1"/>
          <w:numId w:val="8"/>
        </w:numPr>
        <w:pBdr>
          <w:top w:space="0" w:sz="0" w:val="nil"/>
          <w:left w:space="0" w:sz="0" w:val="nil"/>
          <w:bottom w:space="0" w:sz="0" w:val="nil"/>
          <w:right w:space="0" w:sz="0" w:val="nil"/>
          <w:between w:space="0" w:sz="0" w:val="nil"/>
        </w:pBdr>
        <w:tabs>
          <w:tab w:val="left" w:leader="none" w:pos="708"/>
        </w:tabs>
        <w:ind w:left="1" w:right="135" w:firstLine="0"/>
        <w:jc w:val="both"/>
        <w:rPr>
          <w:color w:val="000000"/>
          <w:sz w:val="20"/>
          <w:szCs w:val="20"/>
        </w:rPr>
      </w:pPr>
      <w:r w:rsidDel="00000000" w:rsidR="00000000" w:rsidRPr="00000000">
        <w:rPr>
          <w:color w:val="000000"/>
          <w:rtl w:val="0"/>
        </w:rPr>
        <w:t xml:space="preserve">Havendo a efetiva execução do objeto, os pagamentos serão realizados normalmente, até que se decida pela rescisão do contrato, caso a contratada não regularize sua situação junto aos órgãos competentes</w:t>
      </w:r>
      <w:r w:rsidDel="00000000" w:rsidR="00000000" w:rsidRPr="00000000">
        <w:rPr>
          <w:rtl w:val="0"/>
        </w:rPr>
      </w:r>
    </w:p>
    <w:p w:rsidR="00000000" w:rsidDel="00000000" w:rsidP="00000000" w:rsidRDefault="00000000" w:rsidRPr="00000000" w14:paraId="0000013D">
      <w:pPr>
        <w:numPr>
          <w:ilvl w:val="1"/>
          <w:numId w:val="8"/>
        </w:numPr>
        <w:pBdr>
          <w:top w:space="0" w:sz="0" w:val="nil"/>
          <w:left w:space="0" w:sz="0" w:val="nil"/>
          <w:bottom w:space="0" w:sz="0" w:val="nil"/>
          <w:right w:space="0" w:sz="0" w:val="nil"/>
          <w:between w:space="0" w:sz="0" w:val="nil"/>
        </w:pBdr>
        <w:tabs>
          <w:tab w:val="left" w:leader="none" w:pos="708"/>
        </w:tabs>
        <w:spacing w:before="256" w:lineRule="auto"/>
        <w:ind w:left="708" w:hanging="707"/>
        <w:jc w:val="both"/>
        <w:rPr>
          <w:color w:val="000000"/>
          <w:sz w:val="20"/>
          <w:szCs w:val="20"/>
        </w:rPr>
      </w:pPr>
      <w:r w:rsidDel="00000000" w:rsidR="00000000" w:rsidRPr="00000000">
        <w:rPr>
          <w:color w:val="000000"/>
          <w:rtl w:val="0"/>
        </w:rPr>
        <w:t xml:space="preserve">Quando do pagamento, será efetuada a retenção tributária prevista na legislação aplicável.</w:t>
      </w: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3F">
      <w:pPr>
        <w:numPr>
          <w:ilvl w:val="1"/>
          <w:numId w:val="8"/>
        </w:numPr>
        <w:pBdr>
          <w:top w:space="0" w:sz="0" w:val="nil"/>
          <w:left w:space="0" w:sz="0" w:val="nil"/>
          <w:bottom w:space="0" w:sz="0" w:val="nil"/>
          <w:right w:space="0" w:sz="0" w:val="nil"/>
          <w:between w:space="0" w:sz="0" w:val="nil"/>
        </w:pBdr>
        <w:tabs>
          <w:tab w:val="left" w:leader="none" w:pos="708"/>
        </w:tabs>
        <w:ind w:left="1" w:right="137" w:firstLine="0"/>
        <w:jc w:val="both"/>
        <w:rPr>
          <w:color w:val="000000"/>
          <w:sz w:val="20"/>
          <w:szCs w:val="20"/>
        </w:rPr>
      </w:pPr>
      <w:r w:rsidDel="00000000" w:rsidR="00000000" w:rsidRPr="00000000">
        <w:rPr>
          <w:color w:val="000000"/>
          <w:rtl w:val="0"/>
        </w:rPr>
        <w:t xml:space="preserve">É vedado o pagamento, a qualquer título, por serviços prestados, à empresa privada que tenha em seu quadro societário servidor público da ativa do órgão contratante, com fundamento na Lei de Diretrizes Orçamentárias vigente.</w:t>
      </w: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41">
      <w:pPr>
        <w:numPr>
          <w:ilvl w:val="1"/>
          <w:numId w:val="8"/>
        </w:numPr>
        <w:pBdr>
          <w:top w:space="0" w:sz="0" w:val="nil"/>
          <w:left w:space="0" w:sz="0" w:val="nil"/>
          <w:bottom w:space="0" w:sz="0" w:val="nil"/>
          <w:right w:space="0" w:sz="0" w:val="nil"/>
          <w:between w:space="0" w:sz="0" w:val="nil"/>
        </w:pBdr>
        <w:tabs>
          <w:tab w:val="left" w:leader="none" w:pos="708"/>
        </w:tabs>
        <w:ind w:left="1" w:right="136" w:firstLine="0"/>
        <w:jc w:val="both"/>
        <w:rPr>
          <w:color w:val="000000"/>
          <w:sz w:val="20"/>
          <w:szCs w:val="20"/>
        </w:rPr>
      </w:pPr>
      <w:r w:rsidDel="00000000" w:rsidR="00000000" w:rsidRPr="00000000">
        <w:rPr>
          <w:color w:val="000000"/>
          <w:rtl w:val="0"/>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spacing w:before="1" w:lineRule="auto"/>
        <w:ind w:left="388" w:right="7955" w:hanging="387"/>
        <w:rPr>
          <w:color w:val="000000"/>
        </w:rPr>
      </w:pPr>
      <w:r w:rsidDel="00000000" w:rsidR="00000000" w:rsidRPr="00000000">
        <w:rPr>
          <w:color w:val="000000"/>
          <w:rtl w:val="0"/>
        </w:rPr>
        <w:t xml:space="preserve">I=</w:t>
      </w:r>
      <w:r w:rsidDel="00000000" w:rsidR="00000000" w:rsidRPr="00000000">
        <w:rPr>
          <w:color w:val="000000"/>
          <w:u w:val="single"/>
          <w:rtl w:val="0"/>
        </w:rPr>
        <w:t xml:space="preserve">(TX/100)</w:t>
      </w:r>
      <w:r w:rsidDel="00000000" w:rsidR="00000000" w:rsidRPr="00000000">
        <w:rPr>
          <w:color w:val="000000"/>
          <w:rtl w:val="0"/>
        </w:rPr>
        <w:t xml:space="preserve"> 365</w:t>
      </w:r>
    </w:p>
    <w:p w:rsidR="00000000" w:rsidDel="00000000" w:rsidP="00000000" w:rsidRDefault="00000000" w:rsidRPr="00000000" w14:paraId="00000144">
      <w:pPr>
        <w:pBdr>
          <w:top w:space="0" w:sz="0" w:val="nil"/>
          <w:left w:space="0" w:sz="0" w:val="nil"/>
          <w:bottom w:space="0" w:sz="0" w:val="nil"/>
          <w:right w:space="0" w:sz="0" w:val="nil"/>
          <w:between w:space="0" w:sz="0" w:val="nil"/>
        </w:pBdr>
        <w:ind w:left="1" w:firstLine="0"/>
        <w:rPr>
          <w:color w:val="000000"/>
        </w:rPr>
      </w:pPr>
      <w:r w:rsidDel="00000000" w:rsidR="00000000" w:rsidRPr="00000000">
        <w:rPr>
          <w:color w:val="000000"/>
          <w:rtl w:val="0"/>
        </w:rPr>
        <w:t xml:space="preserve">EM = I x N x VP, onde:</w:t>
      </w:r>
    </w:p>
    <w:p w:rsidR="00000000" w:rsidDel="00000000" w:rsidP="00000000" w:rsidRDefault="00000000" w:rsidRPr="00000000" w14:paraId="00000145">
      <w:pPr>
        <w:pBdr>
          <w:top w:space="0" w:sz="0" w:val="nil"/>
          <w:left w:space="0" w:sz="0" w:val="nil"/>
          <w:bottom w:space="0" w:sz="0" w:val="nil"/>
          <w:right w:space="0" w:sz="0" w:val="nil"/>
          <w:between w:space="0" w:sz="0" w:val="nil"/>
        </w:pBdr>
        <w:spacing w:before="255" w:lineRule="auto"/>
        <w:ind w:left="1" w:firstLine="0"/>
        <w:rPr>
          <w:color w:val="000000"/>
        </w:rPr>
      </w:pPr>
      <w:r w:rsidDel="00000000" w:rsidR="00000000" w:rsidRPr="00000000">
        <w:rPr>
          <w:color w:val="000000"/>
          <w:rtl w:val="0"/>
        </w:rPr>
        <w:t xml:space="preserve">I = Índice de atualização financeira;</w:t>
      </w:r>
    </w:p>
    <w:p w:rsidR="00000000" w:rsidDel="00000000" w:rsidP="00000000" w:rsidRDefault="00000000" w:rsidRPr="00000000" w14:paraId="00000146">
      <w:pPr>
        <w:pBdr>
          <w:top w:space="0" w:sz="0" w:val="nil"/>
          <w:left w:space="0" w:sz="0" w:val="nil"/>
          <w:bottom w:space="0" w:sz="0" w:val="nil"/>
          <w:right w:space="0" w:sz="0" w:val="nil"/>
          <w:between w:space="0" w:sz="0" w:val="nil"/>
        </w:pBdr>
        <w:spacing w:before="2" w:lineRule="auto"/>
        <w:ind w:left="1" w:firstLine="0"/>
        <w:rPr>
          <w:color w:val="000000"/>
          <w:sz w:val="16"/>
          <w:szCs w:val="16"/>
        </w:rPr>
      </w:pPr>
      <w:r w:rsidDel="00000000" w:rsidR="00000000" w:rsidRPr="00000000">
        <w:rPr>
          <w:color w:val="000000"/>
          <w:rtl w:val="0"/>
        </w:rPr>
        <w:t xml:space="preserve">TX = Percentual da taxa de juros de mora anual;</w:t>
      </w:r>
      <w:r w:rsidDel="00000000" w:rsidR="00000000" w:rsidRPr="00000000">
        <w:rPr>
          <w:color w:val="000000"/>
          <w:sz w:val="16"/>
          <w:szCs w:val="16"/>
          <w:rtl w:val="0"/>
        </w:rPr>
        <w:t xml:space="preserve">12</w:t>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before="109" w:lineRule="auto"/>
        <w:rPr>
          <w:color w:val="000000"/>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spacing w:line="257" w:lineRule="auto"/>
        <w:ind w:left="1" w:firstLine="0"/>
        <w:rPr>
          <w:color w:val="000000"/>
        </w:rPr>
      </w:pPr>
      <w:r w:rsidDel="00000000" w:rsidR="00000000" w:rsidRPr="00000000">
        <w:rPr>
          <w:color w:val="000000"/>
          <w:rtl w:val="0"/>
        </w:rPr>
        <w:t xml:space="preserve">EM = Encargos moratórios;</w:t>
      </w:r>
    </w:p>
    <w:p w:rsidR="00000000" w:rsidDel="00000000" w:rsidP="00000000" w:rsidRDefault="00000000" w:rsidRPr="00000000" w14:paraId="00000149">
      <w:pPr>
        <w:pBdr>
          <w:top w:space="0" w:sz="0" w:val="nil"/>
          <w:left w:space="0" w:sz="0" w:val="nil"/>
          <w:bottom w:space="0" w:sz="0" w:val="nil"/>
          <w:right w:space="0" w:sz="0" w:val="nil"/>
          <w:between w:space="0" w:sz="0" w:val="nil"/>
        </w:pBdr>
        <w:ind w:left="1" w:right="1145" w:firstLine="0"/>
        <w:rPr>
          <w:color w:val="000000"/>
        </w:rPr>
      </w:pPr>
      <w:r w:rsidDel="00000000" w:rsidR="00000000" w:rsidRPr="00000000">
        <w:rPr>
          <w:color w:val="000000"/>
          <w:rtl w:val="0"/>
        </w:rPr>
        <w:t xml:space="preserve">N = Número de dias entre a data prevista para o pagamento e a do efetivo pagamento; VP = Valor da parcela em atraso</w:t>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before="222" w:lineRule="auto"/>
        <w:rPr>
          <w:color w:val="000000"/>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spacing w:before="222" w:lineRule="auto"/>
        <w:rPr>
          <w:color w:val="000000"/>
        </w:rPr>
      </w:pPr>
      <w:r w:rsidDel="00000000" w:rsidR="00000000" w:rsidRPr="00000000">
        <w:rPr>
          <w:rtl w:val="0"/>
        </w:rPr>
      </w:r>
    </w:p>
    <w:p w:rsidR="00000000" w:rsidDel="00000000" w:rsidP="00000000" w:rsidRDefault="00000000" w:rsidRPr="00000000" w14:paraId="0000014C">
      <w:pPr>
        <w:pStyle w:val="Heading1"/>
        <w:numPr>
          <w:ilvl w:val="0"/>
          <w:numId w:val="8"/>
        </w:numPr>
        <w:tabs>
          <w:tab w:val="left" w:leader="none" w:pos="359"/>
        </w:tabs>
        <w:ind w:left="359" w:hanging="358"/>
        <w:rPr>
          <w:sz w:val="20"/>
          <w:szCs w:val="20"/>
        </w:rPr>
      </w:pPr>
      <w:bookmarkStart w:colFirst="0" w:colLast="0" w:name="_heading=h.317k7uv1wejv" w:id="13"/>
      <w:bookmarkEnd w:id="13"/>
      <w:r w:rsidDel="00000000" w:rsidR="00000000" w:rsidRPr="00000000">
        <w:rPr>
          <w:sz w:val="20"/>
          <w:szCs w:val="20"/>
          <w:rtl w:val="0"/>
        </w:rPr>
        <w:t xml:space="preserve">GARANTIA DA EXECUÇÃO</w:t>
      </w:r>
    </w:p>
    <w:p w:rsidR="00000000" w:rsidDel="00000000" w:rsidP="00000000" w:rsidRDefault="00000000" w:rsidRPr="00000000" w14:paraId="0000014D">
      <w:pPr>
        <w:pStyle w:val="Heading1"/>
        <w:tabs>
          <w:tab w:val="left" w:leader="none" w:pos="359"/>
        </w:tabs>
        <w:ind w:firstLine="359"/>
        <w:rPr>
          <w:sz w:val="20"/>
          <w:szCs w:val="20"/>
        </w:rPr>
      </w:pPr>
      <w:r w:rsidDel="00000000" w:rsidR="00000000" w:rsidRPr="00000000">
        <w:rPr>
          <w:rtl w:val="0"/>
        </w:rPr>
      </w:r>
    </w:p>
    <w:p w:rsidR="00000000" w:rsidDel="00000000" w:rsidP="00000000" w:rsidRDefault="00000000" w:rsidRPr="00000000" w14:paraId="0000014E">
      <w:pPr>
        <w:pStyle w:val="Heading1"/>
        <w:numPr>
          <w:ilvl w:val="1"/>
          <w:numId w:val="8"/>
        </w:numPr>
        <w:tabs>
          <w:tab w:val="left" w:leader="none" w:pos="359"/>
        </w:tabs>
        <w:ind w:left="1" w:hanging="1"/>
        <w:rPr>
          <w:b w:val="0"/>
          <w:bCs w:val="0"/>
        </w:rPr>
      </w:pPr>
      <w:r w:rsidDel="00000000" w:rsidR="00000000" w:rsidRPr="00000000">
        <w:rPr>
          <w:b w:val="0"/>
          <w:bCs w:val="0"/>
          <w:rtl w:val="0"/>
        </w:rPr>
        <w:t xml:space="preserve">Será exigida garantia contratual, nos termos dos arts. 96 a 102 da Lei nº 14.133/2021, limitada a até 5% do valor do contrato, ou até 10% nos casos legalmente previstos.</w:t>
      </w:r>
    </w:p>
    <w:p w:rsidR="00000000" w:rsidDel="00000000" w:rsidP="00000000" w:rsidRDefault="00000000" w:rsidRPr="00000000" w14:paraId="0000014F">
      <w:pPr>
        <w:pStyle w:val="Heading1"/>
        <w:tabs>
          <w:tab w:val="left" w:leader="none" w:pos="359"/>
        </w:tabs>
        <w:ind w:left="1" w:firstLine="0"/>
        <w:rPr>
          <w:b w:val="0"/>
          <w:bCs w:val="0"/>
        </w:rPr>
      </w:pPr>
      <w:r w:rsidDel="00000000" w:rsidR="00000000" w:rsidRPr="00000000">
        <w:rPr>
          <w:rtl w:val="0"/>
        </w:rPr>
      </w:r>
    </w:p>
    <w:p w:rsidR="00000000" w:rsidDel="00000000" w:rsidP="00000000" w:rsidRDefault="00000000" w:rsidRPr="00000000" w14:paraId="00000150">
      <w:pPr>
        <w:pStyle w:val="Heading1"/>
        <w:numPr>
          <w:ilvl w:val="0"/>
          <w:numId w:val="8"/>
        </w:numPr>
        <w:tabs>
          <w:tab w:val="left" w:leader="none" w:pos="359"/>
        </w:tabs>
        <w:ind w:left="359" w:hanging="358"/>
        <w:rPr>
          <w:sz w:val="20"/>
          <w:szCs w:val="20"/>
        </w:rPr>
      </w:pPr>
      <w:r w:rsidDel="00000000" w:rsidR="00000000" w:rsidRPr="00000000">
        <w:rPr>
          <w:rtl w:val="0"/>
        </w:rPr>
        <w:t xml:space="preserve">REAJUSTE</w:t>
      </w:r>
      <w:r w:rsidDel="00000000" w:rsidR="00000000" w:rsidRPr="00000000">
        <w:rPr>
          <w:rtl w:val="0"/>
        </w:rPr>
      </w:r>
    </w:p>
    <w:p w:rsidR="00000000" w:rsidDel="00000000" w:rsidP="00000000" w:rsidRDefault="00000000" w:rsidRPr="00000000" w14:paraId="00000151">
      <w:pPr>
        <w:pStyle w:val="Heading1"/>
        <w:tabs>
          <w:tab w:val="left" w:leader="none" w:pos="359"/>
        </w:tabs>
        <w:ind w:firstLine="359"/>
        <w:rPr>
          <w:sz w:val="20"/>
          <w:szCs w:val="20"/>
        </w:rPr>
      </w:pPr>
      <w:r w:rsidDel="00000000" w:rsidR="00000000" w:rsidRPr="00000000">
        <w:rPr>
          <w:rtl w:val="0"/>
        </w:rPr>
      </w:r>
    </w:p>
    <w:p w:rsidR="00000000" w:rsidDel="00000000" w:rsidP="00000000" w:rsidRDefault="00000000" w:rsidRPr="00000000" w14:paraId="00000152">
      <w:pPr>
        <w:numPr>
          <w:ilvl w:val="1"/>
          <w:numId w:val="8"/>
        </w:numPr>
        <w:pBdr>
          <w:top w:space="0" w:sz="0" w:val="nil"/>
          <w:left w:space="0" w:sz="0" w:val="nil"/>
          <w:bottom w:space="0" w:sz="0" w:val="nil"/>
          <w:right w:space="0" w:sz="0" w:val="nil"/>
          <w:between w:space="0" w:sz="0" w:val="nil"/>
        </w:pBdr>
        <w:tabs>
          <w:tab w:val="left" w:leader="none" w:pos="707"/>
        </w:tabs>
        <w:ind w:left="1" w:right="135" w:firstLine="0"/>
        <w:jc w:val="both"/>
        <w:rPr>
          <w:color w:val="000000"/>
          <w:sz w:val="20"/>
          <w:szCs w:val="20"/>
        </w:rPr>
      </w:pPr>
      <w:r w:rsidDel="00000000" w:rsidR="00000000" w:rsidRPr="00000000">
        <w:rPr>
          <w:color w:val="000000"/>
          <w:rtl w:val="0"/>
        </w:rPr>
        <w:t xml:space="preserve">Os preços são fixos e irreajustáveis no prazo de um ano contado da data limite para a apresentação das propostas.</w:t>
      </w: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54">
      <w:pPr>
        <w:numPr>
          <w:ilvl w:val="2"/>
          <w:numId w:val="8"/>
        </w:numPr>
        <w:pBdr>
          <w:top w:space="0" w:sz="0" w:val="nil"/>
          <w:left w:space="0" w:sz="0" w:val="nil"/>
          <w:bottom w:space="0" w:sz="0" w:val="nil"/>
          <w:right w:space="0" w:sz="0" w:val="nil"/>
          <w:between w:space="0" w:sz="0" w:val="nil"/>
        </w:pBdr>
        <w:tabs>
          <w:tab w:val="left" w:leader="none" w:pos="707"/>
        </w:tabs>
        <w:spacing w:before="1" w:lineRule="auto"/>
        <w:ind w:left="1" w:right="135" w:firstLine="0"/>
        <w:jc w:val="both"/>
        <w:rPr>
          <w:color w:val="000000"/>
          <w:sz w:val="20"/>
          <w:szCs w:val="20"/>
        </w:rPr>
      </w:pPr>
      <w:r w:rsidDel="00000000" w:rsidR="00000000" w:rsidRPr="00000000">
        <w:rPr>
          <w:color w:val="000000"/>
          <w:rtl w:val="0"/>
        </w:rPr>
        <w:t xml:space="preserve">Dentro do prazo de vigência do contrato e mediante solicitação da contratada, os preços contratados poderão sofrer reajuste após o interregno de um ano, aplicando-se o índice </w:t>
      </w:r>
      <w:r w:rsidDel="00000000" w:rsidR="00000000" w:rsidRPr="00000000">
        <w:rPr>
          <w:b w:val="1"/>
          <w:bCs w:val="1"/>
          <w:color w:val="000000"/>
          <w:rtl w:val="0"/>
        </w:rPr>
        <w:t xml:space="preserve">INCC </w:t>
      </w:r>
      <w:r w:rsidDel="00000000" w:rsidR="00000000" w:rsidRPr="00000000">
        <w:rPr>
          <w:color w:val="000000"/>
          <w:rtl w:val="0"/>
        </w:rPr>
        <w:t xml:space="preserve">exclusivamente para as obrigações iniciadas e concluídas após a ocorrência da anualidade.</w:t>
      </w: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56">
      <w:pPr>
        <w:numPr>
          <w:ilvl w:val="1"/>
          <w:numId w:val="8"/>
        </w:numPr>
        <w:pBdr>
          <w:top w:space="0" w:sz="0" w:val="nil"/>
          <w:left w:space="0" w:sz="0" w:val="nil"/>
          <w:bottom w:space="0" w:sz="0" w:val="nil"/>
          <w:right w:space="0" w:sz="0" w:val="nil"/>
          <w:between w:space="0" w:sz="0" w:val="nil"/>
        </w:pBdr>
        <w:tabs>
          <w:tab w:val="left" w:leader="none" w:pos="707"/>
        </w:tabs>
        <w:ind w:left="1" w:right="142" w:firstLine="0"/>
        <w:jc w:val="both"/>
        <w:rPr>
          <w:color w:val="000000"/>
          <w:sz w:val="20"/>
          <w:szCs w:val="20"/>
        </w:rPr>
      </w:pPr>
      <w:r w:rsidDel="00000000" w:rsidR="00000000" w:rsidRPr="00000000">
        <w:rPr>
          <w:color w:val="000000"/>
          <w:rtl w:val="0"/>
        </w:rPr>
        <w:t xml:space="preserve">Nos reajustes subsequentes ao primeiro, o interregno mínimo de um ano será contado a partir dos efeitos financeiros do último reajuste.</w:t>
      </w:r>
      <w:r w:rsidDel="00000000" w:rsidR="00000000" w:rsidRPr="00000000">
        <w:rPr>
          <w:rtl w:val="0"/>
        </w:rPr>
      </w:r>
    </w:p>
    <w:p w:rsidR="00000000" w:rsidDel="00000000" w:rsidP="00000000" w:rsidRDefault="00000000" w:rsidRPr="00000000" w14:paraId="00000157">
      <w:pPr>
        <w:numPr>
          <w:ilvl w:val="1"/>
          <w:numId w:val="8"/>
        </w:numPr>
        <w:pBdr>
          <w:top w:space="0" w:sz="0" w:val="nil"/>
          <w:left w:space="0" w:sz="0" w:val="nil"/>
          <w:bottom w:space="0" w:sz="0" w:val="nil"/>
          <w:right w:space="0" w:sz="0" w:val="nil"/>
          <w:between w:space="0" w:sz="0" w:val="nil"/>
        </w:pBdr>
        <w:tabs>
          <w:tab w:val="left" w:leader="none" w:pos="707"/>
        </w:tabs>
        <w:spacing w:before="257" w:lineRule="auto"/>
        <w:ind w:left="1" w:right="136" w:firstLine="0"/>
        <w:jc w:val="both"/>
        <w:rPr>
          <w:color w:val="000000"/>
          <w:sz w:val="20"/>
          <w:szCs w:val="20"/>
        </w:rPr>
      </w:pPr>
      <w:r w:rsidDel="00000000" w:rsidR="00000000" w:rsidRPr="00000000">
        <w:rPr>
          <w:color w:val="000000"/>
          <w:rtl w:val="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59">
      <w:pPr>
        <w:numPr>
          <w:ilvl w:val="1"/>
          <w:numId w:val="8"/>
        </w:numPr>
        <w:pBdr>
          <w:top w:space="0" w:sz="0" w:val="nil"/>
          <w:left w:space="0" w:sz="0" w:val="nil"/>
          <w:bottom w:space="0" w:sz="0" w:val="nil"/>
          <w:right w:space="0" w:sz="0" w:val="nil"/>
          <w:between w:space="0" w:sz="0" w:val="nil"/>
        </w:pBdr>
        <w:tabs>
          <w:tab w:val="left" w:leader="none" w:pos="707"/>
        </w:tabs>
        <w:ind w:left="707" w:hanging="706"/>
        <w:jc w:val="both"/>
        <w:rPr>
          <w:color w:val="000000"/>
          <w:sz w:val="20"/>
          <w:szCs w:val="20"/>
        </w:rPr>
      </w:pPr>
      <w:r w:rsidDel="00000000" w:rsidR="00000000" w:rsidRPr="00000000">
        <w:rPr>
          <w:color w:val="000000"/>
          <w:rtl w:val="0"/>
        </w:rPr>
        <w:t xml:space="preserve">Nas aferições finais, o índice utilizado para reajuste será, obrigatoriamente, o definitivo.</w:t>
      </w: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5B">
      <w:pPr>
        <w:numPr>
          <w:ilvl w:val="1"/>
          <w:numId w:val="8"/>
        </w:numPr>
        <w:pBdr>
          <w:top w:space="0" w:sz="0" w:val="nil"/>
          <w:left w:space="0" w:sz="0" w:val="nil"/>
          <w:bottom w:space="0" w:sz="0" w:val="nil"/>
          <w:right w:space="0" w:sz="0" w:val="nil"/>
          <w:between w:space="0" w:sz="0" w:val="nil"/>
        </w:pBdr>
        <w:tabs>
          <w:tab w:val="left" w:leader="none" w:pos="707"/>
        </w:tabs>
        <w:ind w:left="1" w:right="139" w:firstLine="0"/>
        <w:jc w:val="both"/>
        <w:rPr>
          <w:color w:val="000000"/>
          <w:sz w:val="20"/>
          <w:szCs w:val="20"/>
        </w:rPr>
      </w:pPr>
      <w:r w:rsidDel="00000000" w:rsidR="00000000" w:rsidRPr="00000000">
        <w:rPr>
          <w:color w:val="000000"/>
          <w:rtl w:val="0"/>
        </w:rPr>
        <w:t xml:space="preserve">Caso o índice estabelecido para reajustamento venha a ser extinto ou de qualquer forma não possa mais ser utilizado, será adotado, em substituição, o que vier a ser determinado pela legislação então em vigor.</w:t>
      </w: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5D">
      <w:pPr>
        <w:numPr>
          <w:ilvl w:val="1"/>
          <w:numId w:val="8"/>
        </w:numPr>
        <w:pBdr>
          <w:top w:space="0" w:sz="0" w:val="nil"/>
          <w:left w:space="0" w:sz="0" w:val="nil"/>
          <w:bottom w:space="0" w:sz="0" w:val="nil"/>
          <w:right w:space="0" w:sz="0" w:val="nil"/>
          <w:between w:space="0" w:sz="0" w:val="nil"/>
        </w:pBdr>
        <w:tabs>
          <w:tab w:val="left" w:leader="none" w:pos="707"/>
        </w:tabs>
        <w:ind w:left="1" w:right="143" w:firstLine="0"/>
        <w:jc w:val="both"/>
        <w:rPr>
          <w:color w:val="000000"/>
          <w:sz w:val="20"/>
          <w:szCs w:val="20"/>
        </w:rPr>
      </w:pPr>
      <w:r w:rsidDel="00000000" w:rsidR="00000000" w:rsidRPr="00000000">
        <w:rPr>
          <w:color w:val="000000"/>
          <w:rtl w:val="0"/>
        </w:rPr>
        <w:t xml:space="preserve">Na ausência de previsão legal quanto ao índice substituto, as partes elegerão novo índice oficial, para reajustamento do preço do valor remanescente, por meio de termo aditivo.</w:t>
      </w:r>
      <w:r w:rsidDel="00000000" w:rsidR="00000000" w:rsidRPr="00000000">
        <w:rPr>
          <w:rtl w:val="0"/>
        </w:rPr>
      </w:r>
    </w:p>
    <w:p w:rsidR="00000000" w:rsidDel="00000000" w:rsidP="00000000" w:rsidRDefault="00000000" w:rsidRPr="00000000" w14:paraId="0000015E">
      <w:pPr>
        <w:numPr>
          <w:ilvl w:val="1"/>
          <w:numId w:val="8"/>
        </w:numPr>
        <w:pBdr>
          <w:top w:space="0" w:sz="0" w:val="nil"/>
          <w:left w:space="0" w:sz="0" w:val="nil"/>
          <w:bottom w:space="0" w:sz="0" w:val="nil"/>
          <w:right w:space="0" w:sz="0" w:val="nil"/>
          <w:between w:space="0" w:sz="0" w:val="nil"/>
        </w:pBdr>
        <w:tabs>
          <w:tab w:val="left" w:leader="none" w:pos="707"/>
        </w:tabs>
        <w:spacing w:before="257" w:lineRule="auto"/>
        <w:ind w:left="707" w:hanging="706"/>
        <w:jc w:val="both"/>
        <w:rPr>
          <w:color w:val="000000"/>
          <w:sz w:val="20"/>
          <w:szCs w:val="20"/>
        </w:rPr>
      </w:pPr>
      <w:r w:rsidDel="00000000" w:rsidR="00000000" w:rsidRPr="00000000">
        <w:rPr>
          <w:color w:val="000000"/>
          <w:rtl w:val="0"/>
        </w:rPr>
        <w:t xml:space="preserve">O reajuste será realizado por apostilamento.</w:t>
      </w: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before="224" w:lineRule="auto"/>
        <w:rPr>
          <w:color w:val="000000"/>
        </w:rPr>
      </w:pPr>
      <w:r w:rsidDel="00000000" w:rsidR="00000000" w:rsidRPr="00000000">
        <w:rPr>
          <w:rtl w:val="0"/>
        </w:rPr>
      </w:r>
    </w:p>
    <w:p w:rsidR="00000000" w:rsidDel="00000000" w:rsidP="00000000" w:rsidRDefault="00000000" w:rsidRPr="00000000" w14:paraId="00000160">
      <w:pPr>
        <w:pStyle w:val="Heading1"/>
        <w:numPr>
          <w:ilvl w:val="0"/>
          <w:numId w:val="8"/>
        </w:numPr>
        <w:tabs>
          <w:tab w:val="left" w:leader="none" w:pos="359"/>
        </w:tabs>
        <w:ind w:left="359" w:hanging="358"/>
        <w:rPr>
          <w:sz w:val="20"/>
          <w:szCs w:val="20"/>
        </w:rPr>
      </w:pPr>
      <w:bookmarkStart w:colFirst="0" w:colLast="0" w:name="_heading=h.478uqsqm3r9i" w:id="14"/>
      <w:bookmarkEnd w:id="14"/>
      <w:r w:rsidDel="00000000" w:rsidR="00000000" w:rsidRPr="00000000">
        <w:rPr>
          <w:rtl w:val="0"/>
        </w:rPr>
        <w:t xml:space="preserve">SANÇÕES ADMINISTRATIVAS</w:t>
      </w: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spacing w:before="159" w:lineRule="auto"/>
        <w:rPr>
          <w:b w:val="1"/>
          <w:bCs w:val="1"/>
          <w:color w:val="000000"/>
        </w:rPr>
      </w:pPr>
      <w:r w:rsidDel="00000000" w:rsidR="00000000" w:rsidRPr="00000000">
        <w:rPr>
          <w:rtl w:val="0"/>
        </w:rPr>
      </w:r>
    </w:p>
    <w:p w:rsidR="00000000" w:rsidDel="00000000" w:rsidP="00000000" w:rsidRDefault="00000000" w:rsidRPr="00000000" w14:paraId="00000162">
      <w:pPr>
        <w:numPr>
          <w:ilvl w:val="1"/>
          <w:numId w:val="8"/>
        </w:numPr>
        <w:pBdr>
          <w:top w:space="0" w:sz="0" w:val="nil"/>
          <w:left w:space="0" w:sz="0" w:val="nil"/>
          <w:bottom w:space="0" w:sz="0" w:val="nil"/>
          <w:right w:space="0" w:sz="0" w:val="nil"/>
          <w:between w:space="0" w:sz="0" w:val="nil"/>
        </w:pBdr>
        <w:tabs>
          <w:tab w:val="left" w:leader="none" w:pos="567"/>
        </w:tabs>
        <w:ind w:left="1" w:right="111" w:firstLine="0"/>
        <w:jc w:val="both"/>
        <w:rPr/>
      </w:pPr>
      <w:r w:rsidDel="00000000" w:rsidR="00000000" w:rsidRPr="00000000">
        <w:rPr>
          <w:color w:val="000000"/>
          <w:rtl w:val="0"/>
        </w:rPr>
        <w:t xml:space="preserve">O licitante ou o contratado será responsabilizado administrativamente pelas seguintes infrações:</w:t>
      </w:r>
      <w:r w:rsidDel="00000000" w:rsidR="00000000" w:rsidRPr="00000000">
        <w:rPr>
          <w:rtl w:val="0"/>
        </w:rPr>
      </w:r>
    </w:p>
    <w:p w:rsidR="00000000" w:rsidDel="00000000" w:rsidP="00000000" w:rsidRDefault="00000000" w:rsidRPr="00000000" w14:paraId="00000163">
      <w:pPr>
        <w:numPr>
          <w:ilvl w:val="0"/>
          <w:numId w:val="7"/>
        </w:numPr>
        <w:pBdr>
          <w:top w:space="0" w:sz="0" w:val="nil"/>
          <w:left w:space="0" w:sz="0" w:val="nil"/>
          <w:bottom w:space="0" w:sz="0" w:val="nil"/>
          <w:right w:space="0" w:sz="0" w:val="nil"/>
          <w:between w:space="0" w:sz="0" w:val="nil"/>
        </w:pBdr>
        <w:tabs>
          <w:tab w:val="left" w:leader="none" w:pos="120"/>
        </w:tabs>
        <w:spacing w:line="257" w:lineRule="auto"/>
        <w:ind w:left="120" w:hanging="119"/>
        <w:jc w:val="both"/>
        <w:rPr/>
      </w:pPr>
      <w:r w:rsidDel="00000000" w:rsidR="00000000" w:rsidRPr="00000000">
        <w:rPr>
          <w:color w:val="000000"/>
          <w:rtl w:val="0"/>
        </w:rPr>
        <w:t xml:space="preserve">- Dar causa à inexecução parcial do contrato;</w:t>
      </w:r>
      <w:r w:rsidDel="00000000" w:rsidR="00000000" w:rsidRPr="00000000">
        <w:rPr>
          <w:rtl w:val="0"/>
        </w:rPr>
      </w:r>
    </w:p>
    <w:p w:rsidR="00000000" w:rsidDel="00000000" w:rsidP="00000000" w:rsidRDefault="00000000" w:rsidRPr="00000000" w14:paraId="00000164">
      <w:pPr>
        <w:numPr>
          <w:ilvl w:val="0"/>
          <w:numId w:val="7"/>
        </w:numPr>
        <w:pBdr>
          <w:top w:space="0" w:sz="0" w:val="nil"/>
          <w:left w:space="0" w:sz="0" w:val="nil"/>
          <w:bottom w:space="0" w:sz="0" w:val="nil"/>
          <w:right w:space="0" w:sz="0" w:val="nil"/>
          <w:between w:space="0" w:sz="0" w:val="nil"/>
        </w:pBdr>
        <w:tabs>
          <w:tab w:val="left" w:leader="none" w:pos="257"/>
        </w:tabs>
        <w:ind w:left="1" w:right="111" w:firstLine="0"/>
        <w:jc w:val="both"/>
        <w:rPr/>
      </w:pPr>
      <w:r w:rsidDel="00000000" w:rsidR="00000000" w:rsidRPr="00000000">
        <w:rPr>
          <w:color w:val="000000"/>
          <w:rtl w:val="0"/>
        </w:rPr>
        <w:t xml:space="preserve">- Dar causa à inexecução parcial do contrato que cause grave dano à Administração, ao funcionamento dos serviços públicos ou ao interesse coletivo;</w:t>
      </w:r>
      <w:r w:rsidDel="00000000" w:rsidR="00000000" w:rsidRPr="00000000">
        <w:rPr>
          <w:rtl w:val="0"/>
        </w:rPr>
      </w:r>
    </w:p>
    <w:p w:rsidR="00000000" w:rsidDel="00000000" w:rsidP="00000000" w:rsidRDefault="00000000" w:rsidRPr="00000000" w14:paraId="00000165">
      <w:pPr>
        <w:numPr>
          <w:ilvl w:val="0"/>
          <w:numId w:val="7"/>
        </w:numPr>
        <w:pBdr>
          <w:top w:space="0" w:sz="0" w:val="nil"/>
          <w:left w:space="0" w:sz="0" w:val="nil"/>
          <w:bottom w:space="0" w:sz="0" w:val="nil"/>
          <w:right w:space="0" w:sz="0" w:val="nil"/>
          <w:between w:space="0" w:sz="0" w:val="nil"/>
        </w:pBdr>
        <w:tabs>
          <w:tab w:val="left" w:leader="none" w:pos="263"/>
        </w:tabs>
        <w:spacing w:line="257" w:lineRule="auto"/>
        <w:ind w:left="263" w:hanging="262"/>
        <w:jc w:val="both"/>
        <w:rPr/>
      </w:pPr>
      <w:r w:rsidDel="00000000" w:rsidR="00000000" w:rsidRPr="00000000">
        <w:rPr>
          <w:color w:val="000000"/>
          <w:rtl w:val="0"/>
        </w:rPr>
        <w:t xml:space="preserve">- Dar causa à inexecução total do contrato;</w:t>
      </w:r>
      <w:r w:rsidDel="00000000" w:rsidR="00000000" w:rsidRPr="00000000">
        <w:rPr>
          <w:rtl w:val="0"/>
        </w:rPr>
      </w:r>
    </w:p>
    <w:p w:rsidR="00000000" w:rsidDel="00000000" w:rsidP="00000000" w:rsidRDefault="00000000" w:rsidRPr="00000000" w14:paraId="00000166">
      <w:pPr>
        <w:numPr>
          <w:ilvl w:val="0"/>
          <w:numId w:val="7"/>
        </w:numPr>
        <w:pBdr>
          <w:top w:space="0" w:sz="0" w:val="nil"/>
          <w:left w:space="0" w:sz="0" w:val="nil"/>
          <w:bottom w:space="0" w:sz="0" w:val="nil"/>
          <w:right w:space="0" w:sz="0" w:val="nil"/>
          <w:between w:space="0" w:sz="0" w:val="nil"/>
        </w:pBdr>
        <w:tabs>
          <w:tab w:val="left" w:leader="none" w:pos="255"/>
        </w:tabs>
        <w:spacing w:line="257" w:lineRule="auto"/>
        <w:ind w:left="255" w:hanging="254"/>
        <w:jc w:val="both"/>
        <w:rPr/>
      </w:pPr>
      <w:r w:rsidDel="00000000" w:rsidR="00000000" w:rsidRPr="00000000">
        <w:rPr>
          <w:color w:val="000000"/>
          <w:rtl w:val="0"/>
        </w:rPr>
        <w:t xml:space="preserve">- Deixar de entregar a documentação exigida para o certame;</w:t>
      </w:r>
      <w:r w:rsidDel="00000000" w:rsidR="00000000" w:rsidRPr="00000000">
        <w:rPr>
          <w:rtl w:val="0"/>
        </w:rPr>
      </w:r>
    </w:p>
    <w:p w:rsidR="00000000" w:rsidDel="00000000" w:rsidP="00000000" w:rsidRDefault="00000000" w:rsidRPr="00000000" w14:paraId="00000167">
      <w:pPr>
        <w:numPr>
          <w:ilvl w:val="0"/>
          <w:numId w:val="7"/>
        </w:numPr>
        <w:pBdr>
          <w:top w:space="0" w:sz="0" w:val="nil"/>
          <w:left w:space="0" w:sz="0" w:val="nil"/>
          <w:bottom w:space="0" w:sz="0" w:val="nil"/>
          <w:right w:space="0" w:sz="0" w:val="nil"/>
          <w:between w:space="0" w:sz="0" w:val="nil"/>
        </w:pBdr>
        <w:tabs>
          <w:tab w:val="left" w:leader="none" w:pos="182"/>
        </w:tabs>
        <w:spacing w:before="1" w:line="257" w:lineRule="auto"/>
        <w:ind w:left="182" w:hanging="181"/>
        <w:jc w:val="both"/>
        <w:rPr/>
      </w:pPr>
      <w:r w:rsidDel="00000000" w:rsidR="00000000" w:rsidRPr="00000000">
        <w:rPr>
          <w:color w:val="000000"/>
          <w:rtl w:val="0"/>
        </w:rPr>
        <w:t xml:space="preserve">- Não manter a proposta, salvo em decorrência de fato superveniente devidamente justificado;</w:t>
      </w:r>
      <w:r w:rsidDel="00000000" w:rsidR="00000000" w:rsidRPr="00000000">
        <w:rPr>
          <w:rtl w:val="0"/>
        </w:rPr>
      </w:r>
    </w:p>
    <w:p w:rsidR="00000000" w:rsidDel="00000000" w:rsidP="00000000" w:rsidRDefault="00000000" w:rsidRPr="00000000" w14:paraId="00000168">
      <w:pPr>
        <w:numPr>
          <w:ilvl w:val="0"/>
          <w:numId w:val="7"/>
        </w:numPr>
        <w:pBdr>
          <w:top w:space="0" w:sz="0" w:val="nil"/>
          <w:left w:space="0" w:sz="0" w:val="nil"/>
          <w:bottom w:space="0" w:sz="0" w:val="nil"/>
          <w:right w:space="0" w:sz="0" w:val="nil"/>
          <w:between w:space="0" w:sz="0" w:val="nil"/>
        </w:pBdr>
        <w:tabs>
          <w:tab w:val="left" w:leader="none" w:pos="269"/>
        </w:tabs>
        <w:ind w:left="1" w:right="111" w:firstLine="0"/>
        <w:jc w:val="both"/>
        <w:rPr/>
      </w:pPr>
      <w:r w:rsidDel="00000000" w:rsidR="00000000" w:rsidRPr="00000000">
        <w:rPr>
          <w:color w:val="000000"/>
          <w:rtl w:val="0"/>
        </w:rPr>
        <w:t xml:space="preserve">- Não celebrar o contrato ou não entregar a documentação exigida para a contratação, quando convocado dentro do prazo de validade de sua proposta;</w:t>
      </w:r>
      <w:r w:rsidDel="00000000" w:rsidR="00000000" w:rsidRPr="00000000">
        <w:rPr>
          <w:rtl w:val="0"/>
        </w:rPr>
      </w:r>
    </w:p>
    <w:p w:rsidR="00000000" w:rsidDel="00000000" w:rsidP="00000000" w:rsidRDefault="00000000" w:rsidRPr="00000000" w14:paraId="00000169">
      <w:pPr>
        <w:numPr>
          <w:ilvl w:val="0"/>
          <w:numId w:val="7"/>
        </w:numPr>
        <w:pBdr>
          <w:top w:space="0" w:sz="0" w:val="nil"/>
          <w:left w:space="0" w:sz="0" w:val="nil"/>
          <w:bottom w:space="0" w:sz="0" w:val="nil"/>
          <w:right w:space="0" w:sz="0" w:val="nil"/>
          <w:between w:space="0" w:sz="0" w:val="nil"/>
        </w:pBdr>
        <w:tabs>
          <w:tab w:val="left" w:leader="none" w:pos="383"/>
        </w:tabs>
        <w:ind w:left="1" w:right="111" w:firstLine="0"/>
        <w:jc w:val="both"/>
        <w:rPr/>
      </w:pPr>
      <w:r w:rsidDel="00000000" w:rsidR="00000000" w:rsidRPr="00000000">
        <w:rPr>
          <w:color w:val="000000"/>
          <w:rtl w:val="0"/>
        </w:rPr>
        <w:t xml:space="preserve">- Ensejar o retardamento da execução ou da entrega do objeto da licitação sem motivo justificado;</w:t>
      </w:r>
      <w:r w:rsidDel="00000000" w:rsidR="00000000" w:rsidRPr="00000000">
        <w:rPr>
          <w:rtl w:val="0"/>
        </w:rPr>
      </w:r>
    </w:p>
    <w:p w:rsidR="00000000" w:rsidDel="00000000" w:rsidP="00000000" w:rsidRDefault="00000000" w:rsidRPr="00000000" w14:paraId="0000016A">
      <w:pPr>
        <w:numPr>
          <w:ilvl w:val="0"/>
          <w:numId w:val="7"/>
        </w:numPr>
        <w:pBdr>
          <w:top w:space="0" w:sz="0" w:val="nil"/>
          <w:left w:space="0" w:sz="0" w:val="nil"/>
          <w:bottom w:space="0" w:sz="0" w:val="nil"/>
          <w:right w:space="0" w:sz="0" w:val="nil"/>
          <w:between w:space="0" w:sz="0" w:val="nil"/>
        </w:pBdr>
        <w:tabs>
          <w:tab w:val="left" w:leader="none" w:pos="407"/>
        </w:tabs>
        <w:spacing w:before="1" w:lineRule="auto"/>
        <w:ind w:left="1" w:right="111" w:firstLine="0"/>
        <w:jc w:val="both"/>
        <w:rPr/>
      </w:pPr>
      <w:r w:rsidDel="00000000" w:rsidR="00000000" w:rsidRPr="00000000">
        <w:rPr>
          <w:color w:val="000000"/>
          <w:rtl w:val="0"/>
        </w:rPr>
        <w:t xml:space="preserve">- Apresentar declaração ou documentação falsa exigida para o certame ou prestar declaração falsa durante a licitação ou a execução do contrato;</w:t>
      </w:r>
      <w:r w:rsidDel="00000000" w:rsidR="00000000" w:rsidRPr="00000000">
        <w:rPr>
          <w:rtl w:val="0"/>
        </w:rPr>
      </w:r>
    </w:p>
    <w:p w:rsidR="00000000" w:rsidDel="00000000" w:rsidP="00000000" w:rsidRDefault="00000000" w:rsidRPr="00000000" w14:paraId="0000016B">
      <w:pPr>
        <w:numPr>
          <w:ilvl w:val="0"/>
          <w:numId w:val="7"/>
        </w:numPr>
        <w:pBdr>
          <w:top w:space="0" w:sz="0" w:val="nil"/>
          <w:left w:space="0" w:sz="0" w:val="nil"/>
          <w:bottom w:space="0" w:sz="0" w:val="nil"/>
          <w:right w:space="0" w:sz="0" w:val="nil"/>
          <w:between w:space="0" w:sz="0" w:val="nil"/>
        </w:pBdr>
        <w:tabs>
          <w:tab w:val="left" w:leader="none" w:pos="247"/>
        </w:tabs>
        <w:spacing w:line="257" w:lineRule="auto"/>
        <w:ind w:left="247" w:hanging="246"/>
        <w:jc w:val="both"/>
        <w:rPr/>
      </w:pPr>
      <w:r w:rsidDel="00000000" w:rsidR="00000000" w:rsidRPr="00000000">
        <w:rPr>
          <w:color w:val="000000"/>
          <w:rtl w:val="0"/>
        </w:rPr>
        <w:t xml:space="preserve">- Fraudar a licitação ou praticar ato fraudulento na execução do contrato;</w:t>
      </w:r>
      <w:r w:rsidDel="00000000" w:rsidR="00000000" w:rsidRPr="00000000">
        <w:rPr>
          <w:rtl w:val="0"/>
        </w:rPr>
      </w:r>
    </w:p>
    <w:p w:rsidR="00000000" w:rsidDel="00000000" w:rsidP="00000000" w:rsidRDefault="00000000" w:rsidRPr="00000000" w14:paraId="0000016C">
      <w:pPr>
        <w:numPr>
          <w:ilvl w:val="0"/>
          <w:numId w:val="7"/>
        </w:numPr>
        <w:pBdr>
          <w:top w:space="0" w:sz="0" w:val="nil"/>
          <w:left w:space="0" w:sz="0" w:val="nil"/>
          <w:bottom w:space="0" w:sz="0" w:val="nil"/>
          <w:right w:space="0" w:sz="0" w:val="nil"/>
          <w:between w:space="0" w:sz="0" w:val="nil"/>
        </w:pBdr>
        <w:tabs>
          <w:tab w:val="left" w:leader="none" w:pos="175"/>
        </w:tabs>
        <w:spacing w:line="257" w:lineRule="auto"/>
        <w:ind w:left="175" w:hanging="174"/>
        <w:jc w:val="both"/>
        <w:rPr/>
      </w:pPr>
      <w:r w:rsidDel="00000000" w:rsidR="00000000" w:rsidRPr="00000000">
        <w:rPr>
          <w:color w:val="000000"/>
          <w:rtl w:val="0"/>
        </w:rPr>
        <w:t xml:space="preserve">- Comportar-se de modo inidôneo ou cometer fraude de qualquer natureza;</w:t>
      </w:r>
      <w:r w:rsidDel="00000000" w:rsidR="00000000" w:rsidRPr="00000000">
        <w:rPr>
          <w:rtl w:val="0"/>
        </w:rPr>
      </w:r>
    </w:p>
    <w:p w:rsidR="00000000" w:rsidDel="00000000" w:rsidP="00000000" w:rsidRDefault="00000000" w:rsidRPr="00000000" w14:paraId="0000016D">
      <w:pPr>
        <w:numPr>
          <w:ilvl w:val="0"/>
          <w:numId w:val="7"/>
        </w:numPr>
        <w:pBdr>
          <w:top w:space="0" w:sz="0" w:val="nil"/>
          <w:left w:space="0" w:sz="0" w:val="nil"/>
          <w:bottom w:space="0" w:sz="0" w:val="nil"/>
          <w:right w:space="0" w:sz="0" w:val="nil"/>
          <w:between w:space="0" w:sz="0" w:val="nil"/>
        </w:pBdr>
        <w:tabs>
          <w:tab w:val="left" w:leader="none" w:pos="247"/>
        </w:tabs>
        <w:spacing w:before="1" w:line="257" w:lineRule="auto"/>
        <w:ind w:left="247" w:hanging="246"/>
        <w:jc w:val="both"/>
        <w:rPr/>
      </w:pPr>
      <w:r w:rsidDel="00000000" w:rsidR="00000000" w:rsidRPr="00000000">
        <w:rPr>
          <w:color w:val="000000"/>
          <w:rtl w:val="0"/>
        </w:rPr>
        <w:t xml:space="preserve">- praticar atos ilícitos com vistas a frustrar os objetivos da licitação;</w:t>
      </w:r>
      <w:r w:rsidDel="00000000" w:rsidR="00000000" w:rsidRPr="00000000">
        <w:rPr>
          <w:rtl w:val="0"/>
        </w:rPr>
      </w:r>
    </w:p>
    <w:p w:rsidR="00000000" w:rsidDel="00000000" w:rsidP="00000000" w:rsidRDefault="00000000" w:rsidRPr="00000000" w14:paraId="0000016E">
      <w:pPr>
        <w:numPr>
          <w:ilvl w:val="0"/>
          <w:numId w:val="7"/>
        </w:numPr>
        <w:pBdr>
          <w:top w:space="0" w:sz="0" w:val="nil"/>
          <w:left w:space="0" w:sz="0" w:val="nil"/>
          <w:bottom w:space="0" w:sz="0" w:val="nil"/>
          <w:right w:space="0" w:sz="0" w:val="nil"/>
          <w:between w:space="0" w:sz="0" w:val="nil"/>
        </w:pBdr>
        <w:tabs>
          <w:tab w:val="left" w:leader="none" w:pos="315"/>
        </w:tabs>
        <w:spacing w:before="1" w:line="257" w:lineRule="auto"/>
        <w:ind w:left="315" w:hanging="314"/>
        <w:jc w:val="both"/>
        <w:rPr/>
      </w:pPr>
      <w:r w:rsidDel="00000000" w:rsidR="00000000" w:rsidRPr="00000000">
        <w:rPr>
          <w:color w:val="000000"/>
          <w:rtl w:val="0"/>
        </w:rPr>
        <w:t xml:space="preserve">- Praticar ato lesivo previsto no art. 5º da Lei nº 12.846, de 1º de agosto de 2013.</w:t>
      </w:r>
      <w:r w:rsidDel="00000000" w:rsidR="00000000" w:rsidRPr="00000000">
        <w:rPr>
          <w:rtl w:val="0"/>
        </w:rPr>
      </w:r>
    </w:p>
    <w:p w:rsidR="00000000" w:rsidDel="00000000" w:rsidP="00000000" w:rsidRDefault="00000000" w:rsidRPr="00000000" w14:paraId="0000016F">
      <w:pPr>
        <w:numPr>
          <w:ilvl w:val="1"/>
          <w:numId w:val="8"/>
        </w:numPr>
        <w:pBdr>
          <w:top w:space="0" w:sz="0" w:val="nil"/>
          <w:left w:space="0" w:sz="0" w:val="nil"/>
          <w:bottom w:space="0" w:sz="0" w:val="nil"/>
          <w:right w:space="0" w:sz="0" w:val="nil"/>
          <w:between w:space="0" w:sz="0" w:val="nil"/>
        </w:pBdr>
        <w:tabs>
          <w:tab w:val="left" w:leader="none" w:pos="490"/>
        </w:tabs>
        <w:ind w:left="1" w:right="110" w:firstLine="0"/>
        <w:jc w:val="both"/>
        <w:rPr/>
      </w:pPr>
      <w:r w:rsidDel="00000000" w:rsidR="00000000" w:rsidRPr="00000000">
        <w:rPr>
          <w:color w:val="000000"/>
          <w:rtl w:val="0"/>
        </w:rPr>
        <w:t xml:space="preserve">Serão aplicadas ao responsável pelas infrações administrativas previstas nesta Lei as seguintes sanções:</w:t>
      </w:r>
      <w:r w:rsidDel="00000000" w:rsidR="00000000" w:rsidRPr="00000000">
        <w:rPr>
          <w:rtl w:val="0"/>
        </w:rPr>
      </w:r>
    </w:p>
    <w:p w:rsidR="00000000" w:rsidDel="00000000" w:rsidP="00000000" w:rsidRDefault="00000000" w:rsidRPr="00000000" w14:paraId="00000170">
      <w:pPr>
        <w:numPr>
          <w:ilvl w:val="0"/>
          <w:numId w:val="6"/>
        </w:numPr>
        <w:pBdr>
          <w:top w:space="0" w:sz="0" w:val="nil"/>
          <w:left w:space="0" w:sz="0" w:val="nil"/>
          <w:bottom w:space="0" w:sz="0" w:val="nil"/>
          <w:right w:space="0" w:sz="0" w:val="nil"/>
          <w:between w:space="0" w:sz="0" w:val="nil"/>
        </w:pBdr>
        <w:tabs>
          <w:tab w:val="left" w:leader="none" w:pos="120"/>
        </w:tabs>
        <w:ind w:left="120" w:hanging="119"/>
        <w:jc w:val="both"/>
        <w:rPr/>
      </w:pPr>
      <w:r w:rsidDel="00000000" w:rsidR="00000000" w:rsidRPr="00000000">
        <w:rPr>
          <w:color w:val="000000"/>
          <w:rtl w:val="0"/>
        </w:rPr>
        <w:t xml:space="preserve">- Advertência;</w:t>
      </w:r>
      <w:r w:rsidDel="00000000" w:rsidR="00000000" w:rsidRPr="00000000">
        <w:rPr>
          <w:rtl w:val="0"/>
        </w:rPr>
      </w:r>
    </w:p>
    <w:p w:rsidR="00000000" w:rsidDel="00000000" w:rsidP="00000000" w:rsidRDefault="00000000" w:rsidRPr="00000000" w14:paraId="00000171">
      <w:pPr>
        <w:numPr>
          <w:ilvl w:val="0"/>
          <w:numId w:val="6"/>
        </w:numPr>
        <w:pBdr>
          <w:top w:space="0" w:sz="0" w:val="nil"/>
          <w:left w:space="0" w:sz="0" w:val="nil"/>
          <w:bottom w:space="0" w:sz="0" w:val="nil"/>
          <w:right w:space="0" w:sz="0" w:val="nil"/>
          <w:between w:space="0" w:sz="0" w:val="nil"/>
        </w:pBdr>
        <w:tabs>
          <w:tab w:val="left" w:leader="none" w:pos="191"/>
        </w:tabs>
        <w:spacing w:before="1" w:line="257" w:lineRule="auto"/>
        <w:ind w:left="191" w:hanging="190"/>
        <w:jc w:val="both"/>
        <w:rPr/>
      </w:pPr>
      <w:r w:rsidDel="00000000" w:rsidR="00000000" w:rsidRPr="00000000">
        <w:rPr>
          <w:color w:val="000000"/>
          <w:rtl w:val="0"/>
        </w:rPr>
        <w:t xml:space="preserve">- Multa;</w:t>
      </w:r>
      <w:r w:rsidDel="00000000" w:rsidR="00000000" w:rsidRPr="00000000">
        <w:rPr>
          <w:rtl w:val="0"/>
        </w:rPr>
      </w:r>
    </w:p>
    <w:p w:rsidR="00000000" w:rsidDel="00000000" w:rsidP="00000000" w:rsidRDefault="00000000" w:rsidRPr="00000000" w14:paraId="00000172">
      <w:pPr>
        <w:numPr>
          <w:ilvl w:val="0"/>
          <w:numId w:val="6"/>
        </w:numPr>
        <w:pBdr>
          <w:top w:space="0" w:sz="0" w:val="nil"/>
          <w:left w:space="0" w:sz="0" w:val="nil"/>
          <w:bottom w:space="0" w:sz="0" w:val="nil"/>
          <w:right w:space="0" w:sz="0" w:val="nil"/>
          <w:between w:space="0" w:sz="0" w:val="nil"/>
        </w:pBdr>
        <w:tabs>
          <w:tab w:val="left" w:leader="none" w:pos="263"/>
        </w:tabs>
        <w:spacing w:line="257" w:lineRule="auto"/>
        <w:ind w:left="263" w:hanging="262"/>
        <w:jc w:val="both"/>
        <w:rPr/>
      </w:pPr>
      <w:r w:rsidDel="00000000" w:rsidR="00000000" w:rsidRPr="00000000">
        <w:rPr>
          <w:color w:val="000000"/>
          <w:rtl w:val="0"/>
        </w:rPr>
        <w:t xml:space="preserve">- Impedimento de licitar e contratar;</w:t>
      </w:r>
      <w:r w:rsidDel="00000000" w:rsidR="00000000" w:rsidRPr="00000000">
        <w:rPr>
          <w:rtl w:val="0"/>
        </w:rPr>
      </w:r>
    </w:p>
    <w:p w:rsidR="00000000" w:rsidDel="00000000" w:rsidP="00000000" w:rsidRDefault="00000000" w:rsidRPr="00000000" w14:paraId="00000173">
      <w:pPr>
        <w:numPr>
          <w:ilvl w:val="0"/>
          <w:numId w:val="6"/>
        </w:numPr>
        <w:pBdr>
          <w:top w:space="0" w:sz="0" w:val="nil"/>
          <w:left w:space="0" w:sz="0" w:val="nil"/>
          <w:bottom w:space="0" w:sz="0" w:val="nil"/>
          <w:right w:space="0" w:sz="0" w:val="nil"/>
          <w:between w:space="0" w:sz="0" w:val="nil"/>
        </w:pBdr>
        <w:tabs>
          <w:tab w:val="left" w:leader="none" w:pos="255"/>
        </w:tabs>
        <w:spacing w:before="1" w:lineRule="auto"/>
        <w:ind w:left="255" w:hanging="254"/>
        <w:jc w:val="both"/>
        <w:rPr/>
      </w:pPr>
      <w:r w:rsidDel="00000000" w:rsidR="00000000" w:rsidRPr="00000000">
        <w:rPr>
          <w:color w:val="000000"/>
          <w:rtl w:val="0"/>
        </w:rPr>
        <w:t xml:space="preserve">- Declaração de inidoneidade para licitar ou contratar.</w:t>
      </w:r>
      <w:r w:rsidDel="00000000" w:rsidR="00000000" w:rsidRPr="00000000">
        <w:rPr>
          <w:rtl w:val="0"/>
        </w:rPr>
      </w:r>
    </w:p>
    <w:p w:rsidR="00000000" w:rsidDel="00000000" w:rsidP="00000000" w:rsidRDefault="00000000" w:rsidRPr="00000000" w14:paraId="00000174">
      <w:pPr>
        <w:numPr>
          <w:ilvl w:val="2"/>
          <w:numId w:val="8"/>
        </w:numPr>
        <w:pBdr>
          <w:top w:space="0" w:sz="0" w:val="nil"/>
          <w:left w:space="0" w:sz="0" w:val="nil"/>
          <w:bottom w:space="0" w:sz="0" w:val="nil"/>
          <w:right w:space="0" w:sz="0" w:val="nil"/>
          <w:between w:space="0" w:sz="0" w:val="nil"/>
        </w:pBdr>
        <w:tabs>
          <w:tab w:val="left" w:leader="none" w:pos="667"/>
        </w:tabs>
        <w:spacing w:before="256" w:lineRule="auto"/>
        <w:ind w:left="667" w:hanging="666"/>
        <w:jc w:val="both"/>
        <w:rPr/>
      </w:pPr>
      <w:r w:rsidDel="00000000" w:rsidR="00000000" w:rsidRPr="00000000">
        <w:rPr>
          <w:color w:val="000000"/>
          <w:rtl w:val="0"/>
        </w:rPr>
        <w:t xml:space="preserve">Na aplicação das sanções serão considerados:</w:t>
      </w:r>
      <w:r w:rsidDel="00000000" w:rsidR="00000000" w:rsidRPr="00000000">
        <w:rPr>
          <w:rtl w:val="0"/>
        </w:rPr>
      </w:r>
    </w:p>
    <w:p w:rsidR="00000000" w:rsidDel="00000000" w:rsidP="00000000" w:rsidRDefault="00000000" w:rsidRPr="00000000" w14:paraId="00000175">
      <w:pPr>
        <w:numPr>
          <w:ilvl w:val="0"/>
          <w:numId w:val="5"/>
        </w:numPr>
        <w:pBdr>
          <w:top w:space="0" w:sz="0" w:val="nil"/>
          <w:left w:space="0" w:sz="0" w:val="nil"/>
          <w:bottom w:space="0" w:sz="0" w:val="nil"/>
          <w:right w:space="0" w:sz="0" w:val="nil"/>
          <w:between w:space="0" w:sz="0" w:val="nil"/>
        </w:pBdr>
        <w:tabs>
          <w:tab w:val="left" w:leader="none" w:pos="120"/>
        </w:tabs>
        <w:spacing w:before="1" w:line="257" w:lineRule="auto"/>
        <w:ind w:left="120" w:hanging="119"/>
        <w:jc w:val="both"/>
        <w:rPr/>
      </w:pPr>
      <w:r w:rsidDel="00000000" w:rsidR="00000000" w:rsidRPr="00000000">
        <w:rPr>
          <w:color w:val="000000"/>
          <w:rtl w:val="0"/>
        </w:rPr>
        <w:t xml:space="preserve">- a natureza e a gravidade da infração cometida;</w:t>
      </w:r>
      <w:r w:rsidDel="00000000" w:rsidR="00000000" w:rsidRPr="00000000">
        <w:rPr>
          <w:rtl w:val="0"/>
        </w:rPr>
      </w:r>
    </w:p>
    <w:p w:rsidR="00000000" w:rsidDel="00000000" w:rsidP="00000000" w:rsidRDefault="00000000" w:rsidRPr="00000000" w14:paraId="00000176">
      <w:pPr>
        <w:numPr>
          <w:ilvl w:val="0"/>
          <w:numId w:val="5"/>
        </w:numPr>
        <w:pBdr>
          <w:top w:space="0" w:sz="0" w:val="nil"/>
          <w:left w:space="0" w:sz="0" w:val="nil"/>
          <w:bottom w:space="0" w:sz="0" w:val="nil"/>
          <w:right w:space="0" w:sz="0" w:val="nil"/>
          <w:between w:space="0" w:sz="0" w:val="nil"/>
        </w:pBdr>
        <w:tabs>
          <w:tab w:val="left" w:leader="none" w:pos="191"/>
        </w:tabs>
        <w:spacing w:line="257" w:lineRule="auto"/>
        <w:ind w:left="191" w:hanging="190"/>
        <w:jc w:val="both"/>
        <w:rPr/>
      </w:pPr>
      <w:r w:rsidDel="00000000" w:rsidR="00000000" w:rsidRPr="00000000">
        <w:rPr>
          <w:color w:val="000000"/>
          <w:rtl w:val="0"/>
        </w:rPr>
        <w:t xml:space="preserve">- as peculiaridades do caso concreto;</w:t>
      </w:r>
      <w:r w:rsidDel="00000000" w:rsidR="00000000" w:rsidRPr="00000000">
        <w:rPr>
          <w:rtl w:val="0"/>
        </w:rPr>
      </w:r>
    </w:p>
    <w:p w:rsidR="00000000" w:rsidDel="00000000" w:rsidP="00000000" w:rsidRDefault="00000000" w:rsidRPr="00000000" w14:paraId="00000177">
      <w:pPr>
        <w:numPr>
          <w:ilvl w:val="0"/>
          <w:numId w:val="5"/>
        </w:numPr>
        <w:pBdr>
          <w:top w:space="0" w:sz="0" w:val="nil"/>
          <w:left w:space="0" w:sz="0" w:val="nil"/>
          <w:bottom w:space="0" w:sz="0" w:val="nil"/>
          <w:right w:space="0" w:sz="0" w:val="nil"/>
          <w:between w:space="0" w:sz="0" w:val="nil"/>
        </w:pBdr>
        <w:tabs>
          <w:tab w:val="left" w:leader="none" w:pos="263"/>
        </w:tabs>
        <w:spacing w:before="2" w:line="257" w:lineRule="auto"/>
        <w:ind w:left="263" w:hanging="262"/>
        <w:jc w:val="both"/>
        <w:rPr/>
      </w:pPr>
      <w:r w:rsidDel="00000000" w:rsidR="00000000" w:rsidRPr="00000000">
        <w:rPr>
          <w:color w:val="000000"/>
          <w:rtl w:val="0"/>
        </w:rPr>
        <w:t xml:space="preserve">- as circunstâncias agravantes ou atenuantes;</w:t>
      </w:r>
      <w:r w:rsidDel="00000000" w:rsidR="00000000" w:rsidRPr="00000000">
        <w:rPr>
          <w:rtl w:val="0"/>
        </w:rPr>
      </w:r>
    </w:p>
    <w:p w:rsidR="00000000" w:rsidDel="00000000" w:rsidP="00000000" w:rsidRDefault="00000000" w:rsidRPr="00000000" w14:paraId="00000178">
      <w:pPr>
        <w:numPr>
          <w:ilvl w:val="0"/>
          <w:numId w:val="5"/>
        </w:numPr>
        <w:pBdr>
          <w:top w:space="0" w:sz="0" w:val="nil"/>
          <w:left w:space="0" w:sz="0" w:val="nil"/>
          <w:bottom w:space="0" w:sz="0" w:val="nil"/>
          <w:right w:space="0" w:sz="0" w:val="nil"/>
          <w:between w:space="0" w:sz="0" w:val="nil"/>
        </w:pBdr>
        <w:tabs>
          <w:tab w:val="left" w:leader="none" w:pos="255"/>
        </w:tabs>
        <w:spacing w:line="257" w:lineRule="auto"/>
        <w:ind w:left="255" w:hanging="254"/>
        <w:jc w:val="both"/>
        <w:rPr/>
      </w:pPr>
      <w:r w:rsidDel="00000000" w:rsidR="00000000" w:rsidRPr="00000000">
        <w:rPr>
          <w:color w:val="000000"/>
          <w:rtl w:val="0"/>
        </w:rPr>
        <w:t xml:space="preserve">- os danos que dela provierem para a Administração Pública;</w:t>
      </w:r>
      <w:r w:rsidDel="00000000" w:rsidR="00000000" w:rsidRPr="00000000">
        <w:rPr>
          <w:rtl w:val="0"/>
        </w:rPr>
      </w:r>
    </w:p>
    <w:p w:rsidR="00000000" w:rsidDel="00000000" w:rsidP="00000000" w:rsidRDefault="00000000" w:rsidRPr="00000000" w14:paraId="00000179">
      <w:pPr>
        <w:numPr>
          <w:ilvl w:val="0"/>
          <w:numId w:val="5"/>
        </w:numPr>
        <w:pBdr>
          <w:top w:space="0" w:sz="0" w:val="nil"/>
          <w:left w:space="0" w:sz="0" w:val="nil"/>
          <w:bottom w:space="0" w:sz="0" w:val="nil"/>
          <w:right w:space="0" w:sz="0" w:val="nil"/>
          <w:between w:space="0" w:sz="0" w:val="nil"/>
        </w:pBdr>
        <w:tabs>
          <w:tab w:val="left" w:leader="none" w:pos="257"/>
        </w:tabs>
        <w:spacing w:before="1" w:lineRule="auto"/>
        <w:ind w:left="1" w:right="110" w:firstLine="0"/>
        <w:jc w:val="both"/>
        <w:rPr/>
      </w:pPr>
      <w:r w:rsidDel="00000000" w:rsidR="00000000" w:rsidRPr="00000000">
        <w:rPr>
          <w:color w:val="000000"/>
          <w:rtl w:val="0"/>
        </w:rPr>
        <w:t xml:space="preserve">- a implantação ou o aperfeiçoamento de programa de integridade, conforme normas e orientações dos órgãos de controle.</w:t>
      </w:r>
      <w:r w:rsidDel="00000000" w:rsidR="00000000" w:rsidRPr="00000000">
        <w:rPr>
          <w:rtl w:val="0"/>
        </w:rPr>
      </w:r>
    </w:p>
    <w:p w:rsidR="00000000" w:rsidDel="00000000" w:rsidP="00000000" w:rsidRDefault="00000000" w:rsidRPr="00000000" w14:paraId="0000017A">
      <w:pPr>
        <w:numPr>
          <w:ilvl w:val="2"/>
          <w:numId w:val="8"/>
        </w:numPr>
        <w:pBdr>
          <w:top w:space="0" w:sz="0" w:val="nil"/>
          <w:left w:space="0" w:sz="0" w:val="nil"/>
          <w:bottom w:space="0" w:sz="0" w:val="nil"/>
          <w:right w:space="0" w:sz="0" w:val="nil"/>
          <w:between w:space="0" w:sz="0" w:val="nil"/>
        </w:pBdr>
        <w:tabs>
          <w:tab w:val="left" w:leader="none" w:pos="704"/>
        </w:tabs>
        <w:spacing w:before="257" w:lineRule="auto"/>
        <w:ind w:left="1" w:right="107" w:firstLine="0"/>
        <w:jc w:val="both"/>
        <w:rPr/>
      </w:pPr>
      <w:r w:rsidDel="00000000" w:rsidR="00000000" w:rsidRPr="00000000">
        <w:rPr>
          <w:color w:val="000000"/>
          <w:rtl w:val="0"/>
        </w:rPr>
        <w:t xml:space="preserve">A sanção prevista no inciso I do caput do artigo 156 da lei 14.333/2021 será aplicada exclusivamente pela infração administrativa prevista no inciso I do caput do art. 155 da Lei 14.133/2021, quando não se justificar a imposição de penalidade mais grave.</w:t>
      </w:r>
      <w:r w:rsidDel="00000000" w:rsidR="00000000" w:rsidRPr="00000000">
        <w:rPr>
          <w:rtl w:val="0"/>
        </w:rPr>
      </w:r>
    </w:p>
    <w:p w:rsidR="00000000" w:rsidDel="00000000" w:rsidP="00000000" w:rsidRDefault="00000000" w:rsidRPr="00000000" w14:paraId="0000017B">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7C">
      <w:pPr>
        <w:numPr>
          <w:ilvl w:val="2"/>
          <w:numId w:val="8"/>
        </w:numPr>
        <w:pBdr>
          <w:top w:space="0" w:sz="0" w:val="nil"/>
          <w:left w:space="0" w:sz="0" w:val="nil"/>
          <w:bottom w:space="0" w:sz="0" w:val="nil"/>
          <w:right w:space="0" w:sz="0" w:val="nil"/>
          <w:between w:space="0" w:sz="0" w:val="nil"/>
        </w:pBdr>
        <w:tabs>
          <w:tab w:val="left" w:leader="none" w:pos="718"/>
        </w:tabs>
        <w:spacing w:before="1" w:lineRule="auto"/>
        <w:ind w:left="1" w:right="103" w:firstLine="0"/>
        <w:jc w:val="both"/>
        <w:rPr/>
      </w:pPr>
      <w:r w:rsidDel="00000000" w:rsidR="00000000" w:rsidRPr="00000000">
        <w:rPr>
          <w:color w:val="000000"/>
          <w:rtl w:val="0"/>
        </w:rPr>
        <w:t xml:space="preserve">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7E">
      <w:pPr>
        <w:numPr>
          <w:ilvl w:val="2"/>
          <w:numId w:val="8"/>
        </w:numPr>
        <w:pBdr>
          <w:top w:space="0" w:sz="0" w:val="nil"/>
          <w:left w:space="0" w:sz="0" w:val="nil"/>
          <w:bottom w:space="0" w:sz="0" w:val="nil"/>
          <w:right w:space="0" w:sz="0" w:val="nil"/>
          <w:between w:space="0" w:sz="0" w:val="nil"/>
        </w:pBdr>
        <w:tabs>
          <w:tab w:val="left" w:leader="none" w:pos="743"/>
        </w:tabs>
        <w:ind w:left="1" w:right="109" w:firstLine="0"/>
        <w:jc w:val="both"/>
        <w:rPr/>
      </w:pPr>
      <w:r w:rsidDel="00000000" w:rsidR="00000000" w:rsidRPr="00000000">
        <w:rPr>
          <w:color w:val="000000"/>
          <w:rtl w:val="0"/>
        </w:rPr>
        <w:t xml:space="preserve">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r w:rsidDel="00000000" w:rsidR="00000000" w:rsidRPr="00000000">
        <w:rPr>
          <w:rtl w:val="0"/>
        </w:rPr>
      </w:r>
    </w:p>
    <w:p w:rsidR="00000000" w:rsidDel="00000000" w:rsidP="00000000" w:rsidRDefault="00000000" w:rsidRPr="00000000" w14:paraId="0000017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80">
      <w:pPr>
        <w:numPr>
          <w:ilvl w:val="2"/>
          <w:numId w:val="8"/>
        </w:numPr>
        <w:pBdr>
          <w:top w:space="0" w:sz="0" w:val="nil"/>
          <w:left w:space="0" w:sz="0" w:val="nil"/>
          <w:bottom w:space="0" w:sz="0" w:val="nil"/>
          <w:right w:space="0" w:sz="0" w:val="nil"/>
          <w:between w:space="0" w:sz="0" w:val="nil"/>
        </w:pBdr>
        <w:tabs>
          <w:tab w:val="left" w:leader="none" w:pos="697"/>
        </w:tabs>
        <w:ind w:left="1" w:right="105" w:firstLine="0"/>
        <w:jc w:val="both"/>
        <w:rPr/>
      </w:pPr>
      <w:r w:rsidDel="00000000" w:rsidR="00000000" w:rsidRPr="00000000">
        <w:rPr>
          <w:color w:val="000000"/>
          <w:rtl w:val="0"/>
        </w:rPr>
        <w:t xml:space="preserve">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r w:rsidDel="00000000" w:rsidR="00000000" w:rsidRPr="00000000">
        <w:rPr>
          <w:rtl w:val="0"/>
        </w:rPr>
      </w:r>
    </w:p>
    <w:p w:rsidR="00000000" w:rsidDel="00000000" w:rsidP="00000000" w:rsidRDefault="00000000" w:rsidRPr="00000000" w14:paraId="00000181">
      <w:pPr>
        <w:ind w:right="137"/>
        <w:jc w:val="right"/>
        <w:rPr/>
      </w:pPr>
      <w:r w:rsidDel="00000000" w:rsidR="00000000" w:rsidRPr="00000000">
        <w:rPr>
          <w:sz w:val="16"/>
          <w:szCs w:val="16"/>
          <w:rtl w:val="0"/>
        </w:rPr>
        <w:t xml:space="preserve">14</w:t>
      </w:r>
      <w:r w:rsidDel="00000000" w:rsidR="00000000" w:rsidRPr="00000000">
        <w:rPr>
          <w:rtl w:val="0"/>
        </w:rPr>
      </w:r>
    </w:p>
    <w:p w:rsidR="00000000" w:rsidDel="00000000" w:rsidP="00000000" w:rsidRDefault="00000000" w:rsidRPr="00000000" w14:paraId="00000182">
      <w:pPr>
        <w:numPr>
          <w:ilvl w:val="2"/>
          <w:numId w:val="8"/>
        </w:numPr>
        <w:pBdr>
          <w:top w:space="0" w:sz="0" w:val="nil"/>
          <w:left w:space="0" w:sz="0" w:val="nil"/>
          <w:bottom w:space="0" w:sz="0" w:val="nil"/>
          <w:right w:space="0" w:sz="0" w:val="nil"/>
          <w:between w:space="0" w:sz="0" w:val="nil"/>
        </w:pBdr>
        <w:tabs>
          <w:tab w:val="left" w:leader="none" w:pos="669"/>
        </w:tabs>
        <w:ind w:left="1" w:right="107" w:firstLine="0"/>
        <w:jc w:val="both"/>
        <w:rPr/>
      </w:pPr>
      <w:r w:rsidDel="00000000" w:rsidR="00000000" w:rsidRPr="00000000">
        <w:rPr>
          <w:color w:val="000000"/>
          <w:rtl w:val="0"/>
        </w:rPr>
        <w:t xml:space="preserve">A sanção estabelecida no inciso IV do caput do artigo 156 da lei 14.33/2021 será precedida de análise jurídica e observará as seguintes regras:</w:t>
      </w:r>
      <w:r w:rsidDel="00000000" w:rsidR="00000000" w:rsidRPr="00000000">
        <w:rPr>
          <w:rtl w:val="0"/>
        </w:rPr>
      </w:r>
    </w:p>
    <w:p w:rsidR="00000000" w:rsidDel="00000000" w:rsidP="00000000" w:rsidRDefault="00000000" w:rsidRPr="00000000" w14:paraId="00000183">
      <w:pPr>
        <w:numPr>
          <w:ilvl w:val="0"/>
          <w:numId w:val="4"/>
        </w:numPr>
        <w:pBdr>
          <w:top w:space="0" w:sz="0" w:val="nil"/>
          <w:left w:space="0" w:sz="0" w:val="nil"/>
          <w:bottom w:space="0" w:sz="0" w:val="nil"/>
          <w:right w:space="0" w:sz="0" w:val="nil"/>
          <w:between w:space="0" w:sz="0" w:val="nil"/>
        </w:pBdr>
        <w:tabs>
          <w:tab w:val="left" w:leader="none" w:pos="140"/>
        </w:tabs>
        <w:spacing w:before="1" w:lineRule="auto"/>
        <w:ind w:left="1" w:right="109" w:firstLine="0"/>
        <w:jc w:val="both"/>
        <w:rPr/>
      </w:pPr>
      <w:r w:rsidDel="00000000" w:rsidR="00000000" w:rsidRPr="00000000">
        <w:rPr>
          <w:color w:val="000000"/>
          <w:rtl w:val="0"/>
        </w:rPr>
        <w:t xml:space="preserve">- quando aplicada por órgão do Poder Executivo, será de competência exclusiva de ministro de Estado, de secretário estadual ou de secretário municipal e, quando aplicada por autarquia ou fundação, será de competência exclusiva da autoridade máxima da entidade;</w:t>
      </w:r>
      <w:r w:rsidDel="00000000" w:rsidR="00000000" w:rsidRPr="00000000">
        <w:rPr>
          <w:rtl w:val="0"/>
        </w:rPr>
      </w:r>
    </w:p>
    <w:p w:rsidR="00000000" w:rsidDel="00000000" w:rsidP="00000000" w:rsidRDefault="00000000" w:rsidRPr="00000000" w14:paraId="00000184">
      <w:pPr>
        <w:numPr>
          <w:ilvl w:val="0"/>
          <w:numId w:val="4"/>
        </w:numPr>
        <w:pBdr>
          <w:top w:space="0" w:sz="0" w:val="nil"/>
          <w:left w:space="0" w:sz="0" w:val="nil"/>
          <w:bottom w:space="0" w:sz="0" w:val="nil"/>
          <w:right w:space="0" w:sz="0" w:val="nil"/>
          <w:between w:space="0" w:sz="0" w:val="nil"/>
        </w:pBdr>
        <w:tabs>
          <w:tab w:val="left" w:leader="none" w:pos="196"/>
        </w:tabs>
        <w:ind w:left="1" w:right="107" w:firstLine="0"/>
        <w:jc w:val="both"/>
        <w:rPr/>
      </w:pPr>
      <w:r w:rsidDel="00000000" w:rsidR="00000000" w:rsidRPr="00000000">
        <w:rPr>
          <w:color w:val="000000"/>
          <w:rtl w:val="0"/>
        </w:rPr>
        <w:t xml:space="preserve">-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r w:rsidDel="00000000" w:rsidR="00000000" w:rsidRPr="00000000">
        <w:rPr>
          <w:rtl w:val="0"/>
        </w:rPr>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86">
      <w:pPr>
        <w:numPr>
          <w:ilvl w:val="2"/>
          <w:numId w:val="8"/>
        </w:numPr>
        <w:pBdr>
          <w:top w:space="0" w:sz="0" w:val="nil"/>
          <w:left w:space="0" w:sz="0" w:val="nil"/>
          <w:bottom w:space="0" w:sz="0" w:val="nil"/>
          <w:right w:space="0" w:sz="0" w:val="nil"/>
          <w:between w:space="0" w:sz="0" w:val="nil"/>
        </w:pBdr>
        <w:tabs>
          <w:tab w:val="left" w:leader="none" w:pos="667"/>
        </w:tabs>
        <w:ind w:left="1" w:right="108" w:firstLine="0"/>
        <w:jc w:val="both"/>
        <w:rPr/>
      </w:pPr>
      <w:r w:rsidDel="00000000" w:rsidR="00000000" w:rsidRPr="00000000">
        <w:rPr>
          <w:color w:val="000000"/>
          <w:rtl w:val="0"/>
        </w:rPr>
        <w:t xml:space="preserve">As sanções previstas nos incisos I, III e IV do caput do artigo 156 da lei 14.33/2021 poderão ser aplicadas cumulativamente com a prevista no inciso II do caput do artigo 156 da lei 14.33/2021.</w:t>
      </w:r>
      <w:r w:rsidDel="00000000" w:rsidR="00000000" w:rsidRPr="00000000">
        <w:rPr>
          <w:rtl w:val="0"/>
        </w:rPr>
      </w:r>
    </w:p>
    <w:p w:rsidR="00000000" w:rsidDel="00000000" w:rsidP="00000000" w:rsidRDefault="00000000" w:rsidRPr="00000000" w14:paraId="00000187">
      <w:pPr>
        <w:numPr>
          <w:ilvl w:val="2"/>
          <w:numId w:val="8"/>
        </w:numPr>
        <w:pBdr>
          <w:top w:space="0" w:sz="0" w:val="nil"/>
          <w:left w:space="0" w:sz="0" w:val="nil"/>
          <w:bottom w:space="0" w:sz="0" w:val="nil"/>
          <w:right w:space="0" w:sz="0" w:val="nil"/>
          <w:between w:space="0" w:sz="0" w:val="nil"/>
        </w:pBdr>
        <w:tabs>
          <w:tab w:val="left" w:leader="none" w:pos="697"/>
        </w:tabs>
        <w:spacing w:before="257" w:lineRule="auto"/>
        <w:ind w:left="1" w:right="108" w:firstLine="0"/>
        <w:jc w:val="both"/>
        <w:rPr/>
      </w:pPr>
      <w:r w:rsidDel="00000000" w:rsidR="00000000" w:rsidRPr="00000000">
        <w:rPr>
          <w:color w:val="000000"/>
          <w:rtl w:val="0"/>
        </w:rPr>
        <w:t xml:space="preserve">Se a multa aplicada e as indenizações cabíveis forem superiores ao valor de pagamento eventualmente devido pela Administração ao contratado, além da perda desse valor, a diferença será descontada da garantia prestada ou será cobrada judicialmente.</w:t>
      </w:r>
      <w:r w:rsidDel="00000000" w:rsidR="00000000" w:rsidRPr="00000000">
        <w:rPr>
          <w:rtl w:val="0"/>
        </w:rPr>
      </w:r>
    </w:p>
    <w:p w:rsidR="00000000" w:rsidDel="00000000" w:rsidP="00000000" w:rsidRDefault="00000000" w:rsidRPr="00000000" w14:paraId="0000018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89">
      <w:pPr>
        <w:numPr>
          <w:ilvl w:val="2"/>
          <w:numId w:val="8"/>
        </w:numPr>
        <w:pBdr>
          <w:top w:space="0" w:sz="0" w:val="nil"/>
          <w:left w:space="0" w:sz="0" w:val="nil"/>
          <w:bottom w:space="0" w:sz="0" w:val="nil"/>
          <w:right w:space="0" w:sz="0" w:val="nil"/>
          <w:between w:space="0" w:sz="0" w:val="nil"/>
        </w:pBdr>
        <w:tabs>
          <w:tab w:val="left" w:leader="none" w:pos="676"/>
        </w:tabs>
        <w:ind w:left="1" w:right="112" w:firstLine="0"/>
        <w:jc w:val="both"/>
        <w:rPr/>
      </w:pPr>
      <w:r w:rsidDel="00000000" w:rsidR="00000000" w:rsidRPr="00000000">
        <w:rPr>
          <w:color w:val="000000"/>
          <w:rtl w:val="0"/>
        </w:rPr>
        <w:t xml:space="preserve">A aplicação das sanções previstas no caput do artigo 156 da lei 14.33/2021 não exclui, em hipótese alguma, a obrigação de reparação integral do dano causado à Administração Pública.</w:t>
      </w:r>
      <w:r w:rsidDel="00000000" w:rsidR="00000000" w:rsidRPr="00000000">
        <w:rPr>
          <w:rtl w:val="0"/>
        </w:rPr>
      </w:r>
    </w:p>
    <w:p w:rsidR="00000000" w:rsidDel="00000000" w:rsidP="00000000" w:rsidRDefault="00000000" w:rsidRPr="00000000" w14:paraId="0000018A">
      <w:pPr>
        <w:numPr>
          <w:ilvl w:val="1"/>
          <w:numId w:val="8"/>
        </w:numPr>
        <w:pBdr>
          <w:top w:space="0" w:sz="0" w:val="nil"/>
          <w:left w:space="0" w:sz="0" w:val="nil"/>
          <w:bottom w:space="0" w:sz="0" w:val="nil"/>
          <w:right w:space="0" w:sz="0" w:val="nil"/>
          <w:between w:space="0" w:sz="0" w:val="nil"/>
        </w:pBdr>
        <w:tabs>
          <w:tab w:val="left" w:leader="none" w:pos="521"/>
        </w:tabs>
        <w:spacing w:before="257" w:lineRule="auto"/>
        <w:ind w:left="1" w:right="111" w:firstLine="0"/>
        <w:jc w:val="both"/>
        <w:rPr/>
      </w:pPr>
      <w:r w:rsidDel="00000000" w:rsidR="00000000" w:rsidRPr="00000000">
        <w:rPr>
          <w:color w:val="000000"/>
          <w:rtl w:val="0"/>
        </w:rPr>
        <w:t xml:space="preserve">Na aplicação da sanção prevista no inciso II do caput do art. 156 da Lei 14.133/2021, será facultada a defesa do interessado no prazo de 15 (quinze) dias úteis, contado da data de sua intimação.</w:t>
      </w: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8C">
      <w:pPr>
        <w:numPr>
          <w:ilvl w:val="1"/>
          <w:numId w:val="8"/>
        </w:numPr>
        <w:pBdr>
          <w:top w:space="0" w:sz="0" w:val="nil"/>
          <w:left w:space="0" w:sz="0" w:val="nil"/>
          <w:bottom w:space="0" w:sz="0" w:val="nil"/>
          <w:right w:space="0" w:sz="0" w:val="nil"/>
          <w:between w:space="0" w:sz="0" w:val="nil"/>
        </w:pBdr>
        <w:tabs>
          <w:tab w:val="left" w:leader="none" w:pos="502"/>
        </w:tabs>
        <w:ind w:left="1" w:right="106" w:firstLine="0"/>
        <w:jc w:val="both"/>
        <w:rPr/>
      </w:pPr>
      <w:r w:rsidDel="00000000" w:rsidR="00000000" w:rsidRPr="00000000">
        <w:rPr>
          <w:color w:val="000000"/>
          <w:rtl w:val="0"/>
        </w:rPr>
        <w:t xml:space="preserve">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8E">
      <w:pPr>
        <w:numPr>
          <w:ilvl w:val="2"/>
          <w:numId w:val="8"/>
        </w:numPr>
        <w:pBdr>
          <w:top w:space="0" w:sz="0" w:val="nil"/>
          <w:left w:space="0" w:sz="0" w:val="nil"/>
          <w:bottom w:space="0" w:sz="0" w:val="nil"/>
          <w:right w:space="0" w:sz="0" w:val="nil"/>
          <w:between w:space="0" w:sz="0" w:val="nil"/>
        </w:pBdr>
        <w:tabs>
          <w:tab w:val="left" w:leader="none" w:pos="714"/>
        </w:tabs>
        <w:ind w:left="1" w:right="105" w:firstLine="0"/>
        <w:jc w:val="both"/>
        <w:rPr/>
      </w:pPr>
      <w:r w:rsidDel="00000000" w:rsidR="00000000" w:rsidRPr="00000000">
        <w:rPr>
          <w:color w:val="000000"/>
          <w:rtl w:val="0"/>
        </w:rPr>
        <w:t xml:space="preserve">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90">
      <w:pPr>
        <w:numPr>
          <w:ilvl w:val="2"/>
          <w:numId w:val="8"/>
        </w:numPr>
        <w:pBdr>
          <w:top w:space="0" w:sz="0" w:val="nil"/>
          <w:left w:space="0" w:sz="0" w:val="nil"/>
          <w:bottom w:space="0" w:sz="0" w:val="nil"/>
          <w:right w:space="0" w:sz="0" w:val="nil"/>
          <w:between w:space="0" w:sz="0" w:val="nil"/>
        </w:pBdr>
        <w:tabs>
          <w:tab w:val="left" w:leader="none" w:pos="662"/>
        </w:tabs>
        <w:ind w:left="1" w:right="105" w:firstLine="0"/>
        <w:jc w:val="both"/>
        <w:rPr/>
      </w:pPr>
      <w:r w:rsidDel="00000000" w:rsidR="00000000" w:rsidRPr="00000000">
        <w:rPr>
          <w:color w:val="000000"/>
          <w:rtl w:val="0"/>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w:t>
      </w:r>
      <w:r w:rsidDel="00000000" w:rsidR="00000000" w:rsidRPr="00000000">
        <w:rPr>
          <w:rtl w:val="0"/>
        </w:rPr>
      </w:r>
    </w:p>
    <w:p w:rsidR="00000000" w:rsidDel="00000000" w:rsidP="00000000" w:rsidRDefault="00000000" w:rsidRPr="00000000" w14:paraId="0000019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92">
      <w:pPr>
        <w:numPr>
          <w:ilvl w:val="2"/>
          <w:numId w:val="8"/>
        </w:numPr>
        <w:pBdr>
          <w:top w:space="0" w:sz="0" w:val="nil"/>
          <w:left w:space="0" w:sz="0" w:val="nil"/>
          <w:bottom w:space="0" w:sz="0" w:val="nil"/>
          <w:right w:space="0" w:sz="0" w:val="nil"/>
          <w:between w:space="0" w:sz="0" w:val="nil"/>
        </w:pBdr>
        <w:tabs>
          <w:tab w:val="left" w:leader="none" w:pos="774"/>
        </w:tabs>
        <w:ind w:left="1" w:right="111" w:firstLine="0"/>
        <w:jc w:val="both"/>
        <w:rPr/>
      </w:pPr>
      <w:r w:rsidDel="00000000" w:rsidR="00000000" w:rsidRPr="00000000">
        <w:rPr>
          <w:color w:val="000000"/>
          <w:rtl w:val="0"/>
        </w:rPr>
        <w:t xml:space="preserve">Serão indeferidas pela comissão, mediante decisão fundamentada, provas ilícitas, impertinentes, desnecessárias, protelatórias ou intempestivas.</w:t>
      </w:r>
      <w:r w:rsidDel="00000000" w:rsidR="00000000" w:rsidRPr="00000000">
        <w:rPr>
          <w:rtl w:val="0"/>
        </w:rPr>
      </w:r>
    </w:p>
    <w:p w:rsidR="00000000" w:rsidDel="00000000" w:rsidP="00000000" w:rsidRDefault="00000000" w:rsidRPr="00000000" w14:paraId="00000193">
      <w:pPr>
        <w:pBdr>
          <w:top w:space="0" w:sz="0" w:val="nil"/>
          <w:left w:space="0" w:sz="0" w:val="nil"/>
          <w:bottom w:space="0" w:sz="0" w:val="nil"/>
          <w:right w:space="0" w:sz="0" w:val="nil"/>
          <w:between w:space="0" w:sz="0" w:val="nil"/>
        </w:pBdr>
        <w:spacing w:before="2" w:lineRule="auto"/>
        <w:rPr>
          <w:color w:val="000000"/>
        </w:rPr>
      </w:pPr>
      <w:r w:rsidDel="00000000" w:rsidR="00000000" w:rsidRPr="00000000">
        <w:rPr>
          <w:rtl w:val="0"/>
        </w:rPr>
      </w:r>
    </w:p>
    <w:p w:rsidR="00000000" w:rsidDel="00000000" w:rsidP="00000000" w:rsidRDefault="00000000" w:rsidRPr="00000000" w14:paraId="00000194">
      <w:pPr>
        <w:numPr>
          <w:ilvl w:val="2"/>
          <w:numId w:val="8"/>
        </w:numPr>
        <w:pBdr>
          <w:top w:space="0" w:sz="0" w:val="nil"/>
          <w:left w:space="0" w:sz="0" w:val="nil"/>
          <w:bottom w:space="0" w:sz="0" w:val="nil"/>
          <w:right w:space="0" w:sz="0" w:val="nil"/>
          <w:between w:space="0" w:sz="0" w:val="nil"/>
        </w:pBdr>
        <w:tabs>
          <w:tab w:val="left" w:leader="none" w:pos="659"/>
        </w:tabs>
        <w:ind w:left="1" w:right="109" w:firstLine="0"/>
        <w:jc w:val="both"/>
        <w:rPr/>
      </w:pPr>
      <w:r w:rsidDel="00000000" w:rsidR="00000000" w:rsidRPr="00000000">
        <w:rPr>
          <w:color w:val="000000"/>
          <w:rtl w:val="0"/>
        </w:rPr>
        <w:t xml:space="preserve">A prescrição ocorrerá em 5 (cinco) anos, contados da ciência da infração pela Administração, e será:</w:t>
      </w:r>
      <w:r w:rsidDel="00000000" w:rsidR="00000000" w:rsidRPr="00000000">
        <w:rPr>
          <w:rtl w:val="0"/>
        </w:rPr>
      </w:r>
    </w:p>
    <w:p w:rsidR="00000000" w:rsidDel="00000000" w:rsidP="00000000" w:rsidRDefault="00000000" w:rsidRPr="00000000" w14:paraId="00000195">
      <w:pPr>
        <w:numPr>
          <w:ilvl w:val="0"/>
          <w:numId w:val="3"/>
        </w:numPr>
        <w:pBdr>
          <w:top w:space="0" w:sz="0" w:val="nil"/>
          <w:left w:space="0" w:sz="0" w:val="nil"/>
          <w:bottom w:space="0" w:sz="0" w:val="nil"/>
          <w:right w:space="0" w:sz="0" w:val="nil"/>
          <w:between w:space="0" w:sz="0" w:val="nil"/>
        </w:pBdr>
        <w:tabs>
          <w:tab w:val="left" w:leader="none" w:pos="137"/>
        </w:tabs>
        <w:ind w:left="1" w:right="112" w:firstLine="0"/>
        <w:jc w:val="both"/>
        <w:rPr/>
      </w:pPr>
      <w:r w:rsidDel="00000000" w:rsidR="00000000" w:rsidRPr="00000000">
        <w:rPr>
          <w:color w:val="000000"/>
          <w:rtl w:val="0"/>
        </w:rPr>
        <w:t xml:space="preserve">- interrompida pela instauração do processo de responsabilização a que se refere o caput deste artigo;</w:t>
      </w:r>
      <w:r w:rsidDel="00000000" w:rsidR="00000000" w:rsidRPr="00000000">
        <w:rPr>
          <w:rtl w:val="0"/>
        </w:rPr>
      </w:r>
    </w:p>
    <w:p w:rsidR="00000000" w:rsidDel="00000000" w:rsidP="00000000" w:rsidRDefault="00000000" w:rsidRPr="00000000" w14:paraId="00000196">
      <w:pPr>
        <w:numPr>
          <w:ilvl w:val="0"/>
          <w:numId w:val="3"/>
        </w:numPr>
        <w:pBdr>
          <w:top w:space="0" w:sz="0" w:val="nil"/>
          <w:left w:space="0" w:sz="0" w:val="nil"/>
          <w:bottom w:space="0" w:sz="0" w:val="nil"/>
          <w:right w:space="0" w:sz="0" w:val="nil"/>
          <w:between w:space="0" w:sz="0" w:val="nil"/>
        </w:pBdr>
        <w:tabs>
          <w:tab w:val="left" w:leader="none" w:pos="201"/>
        </w:tabs>
        <w:spacing w:line="242" w:lineRule="auto"/>
        <w:ind w:left="1" w:right="109" w:firstLine="0"/>
        <w:jc w:val="both"/>
        <w:rPr/>
      </w:pPr>
      <w:r w:rsidDel="00000000" w:rsidR="00000000" w:rsidRPr="00000000">
        <w:rPr>
          <w:color w:val="000000"/>
          <w:rtl w:val="0"/>
        </w:rPr>
        <w:t xml:space="preserve">- suspensa pela celebração de acordo de leniência previsto na Lei nº 12.846, de 1º de agosto de 2013;</w:t>
      </w:r>
      <w:r w:rsidDel="00000000" w:rsidR="00000000" w:rsidRPr="00000000">
        <w:rPr>
          <w:rtl w:val="0"/>
        </w:rPr>
      </w:r>
    </w:p>
    <w:p w:rsidR="00000000" w:rsidDel="00000000" w:rsidP="00000000" w:rsidRDefault="00000000" w:rsidRPr="00000000" w14:paraId="00000197">
      <w:pPr>
        <w:pBdr>
          <w:top w:space="0" w:sz="0" w:val="nil"/>
          <w:left w:space="0" w:sz="0" w:val="nil"/>
          <w:bottom w:space="0" w:sz="0" w:val="nil"/>
          <w:right w:space="0" w:sz="0" w:val="nil"/>
          <w:between w:space="0" w:sz="0" w:val="nil"/>
        </w:pBdr>
        <w:spacing w:before="109" w:lineRule="auto"/>
        <w:rPr>
          <w:color w:val="000000"/>
        </w:rPr>
      </w:pPr>
      <w:r w:rsidDel="00000000" w:rsidR="00000000" w:rsidRPr="00000000">
        <w:rPr>
          <w:rtl w:val="0"/>
        </w:rPr>
      </w:r>
    </w:p>
    <w:p w:rsidR="00000000" w:rsidDel="00000000" w:rsidP="00000000" w:rsidRDefault="00000000" w:rsidRPr="00000000" w14:paraId="00000198">
      <w:pPr>
        <w:numPr>
          <w:ilvl w:val="0"/>
          <w:numId w:val="3"/>
        </w:numPr>
        <w:pBdr>
          <w:top w:space="0" w:sz="0" w:val="nil"/>
          <w:left w:space="0" w:sz="0" w:val="nil"/>
          <w:bottom w:space="0" w:sz="0" w:val="nil"/>
          <w:right w:space="0" w:sz="0" w:val="nil"/>
          <w:between w:space="0" w:sz="0" w:val="nil"/>
        </w:pBdr>
        <w:tabs>
          <w:tab w:val="left" w:leader="none" w:pos="263"/>
        </w:tabs>
        <w:ind w:left="263" w:hanging="262"/>
        <w:jc w:val="both"/>
        <w:rPr/>
      </w:pPr>
      <w:r w:rsidDel="00000000" w:rsidR="00000000" w:rsidRPr="00000000">
        <w:rPr>
          <w:color w:val="000000"/>
          <w:rtl w:val="0"/>
        </w:rPr>
        <w:t xml:space="preserve">- suspensa por decisão judicial que inviabilize a conclusão da apuração administrativa.</w:t>
      </w:r>
      <w:r w:rsidDel="00000000" w:rsidR="00000000" w:rsidRPr="00000000">
        <w:rPr>
          <w:rtl w:val="0"/>
        </w:rPr>
      </w:r>
    </w:p>
    <w:p w:rsidR="00000000" w:rsidDel="00000000" w:rsidP="00000000" w:rsidRDefault="00000000" w:rsidRPr="00000000" w14:paraId="0000019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9A">
      <w:pPr>
        <w:numPr>
          <w:ilvl w:val="1"/>
          <w:numId w:val="8"/>
        </w:numPr>
        <w:pBdr>
          <w:top w:space="0" w:sz="0" w:val="nil"/>
          <w:left w:space="0" w:sz="0" w:val="nil"/>
          <w:bottom w:space="0" w:sz="0" w:val="nil"/>
          <w:right w:space="0" w:sz="0" w:val="nil"/>
          <w:between w:space="0" w:sz="0" w:val="nil"/>
        </w:pBdr>
        <w:tabs>
          <w:tab w:val="left" w:leader="none" w:pos="518"/>
        </w:tabs>
        <w:spacing w:before="1" w:lineRule="auto"/>
        <w:ind w:left="1" w:right="112" w:firstLine="0"/>
        <w:jc w:val="both"/>
        <w:rPr/>
      </w:pPr>
      <w:r w:rsidDel="00000000" w:rsidR="00000000" w:rsidRPr="00000000">
        <w:rPr>
          <w:color w:val="000000"/>
          <w:rtl w:val="0"/>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r w:rsidDel="00000000" w:rsidR="00000000" w:rsidRPr="00000000">
        <w:rPr>
          <w:rtl w:val="0"/>
        </w:rPr>
      </w:r>
    </w:p>
    <w:p w:rsidR="00000000" w:rsidDel="00000000" w:rsidP="00000000" w:rsidRDefault="00000000" w:rsidRPr="00000000" w14:paraId="0000019B">
      <w:pPr>
        <w:numPr>
          <w:ilvl w:val="1"/>
          <w:numId w:val="8"/>
        </w:numPr>
        <w:pBdr>
          <w:top w:space="0" w:sz="0" w:val="nil"/>
          <w:left w:space="0" w:sz="0" w:val="nil"/>
          <w:bottom w:space="0" w:sz="0" w:val="nil"/>
          <w:right w:space="0" w:sz="0" w:val="nil"/>
          <w:between w:space="0" w:sz="0" w:val="nil"/>
        </w:pBdr>
        <w:tabs>
          <w:tab w:val="left" w:leader="none" w:pos="546"/>
        </w:tabs>
        <w:spacing w:before="257" w:lineRule="auto"/>
        <w:ind w:left="1" w:right="105" w:firstLine="0"/>
        <w:jc w:val="both"/>
        <w:rPr/>
      </w:pPr>
      <w:r w:rsidDel="00000000" w:rsidR="00000000" w:rsidRPr="00000000">
        <w:rPr>
          <w:color w:val="000000"/>
          <w:rtl w:val="0"/>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9D">
      <w:pPr>
        <w:numPr>
          <w:ilvl w:val="1"/>
          <w:numId w:val="8"/>
        </w:numPr>
        <w:pBdr>
          <w:top w:space="0" w:sz="0" w:val="nil"/>
          <w:left w:space="0" w:sz="0" w:val="nil"/>
          <w:bottom w:space="0" w:sz="0" w:val="nil"/>
          <w:right w:space="0" w:sz="0" w:val="nil"/>
          <w:between w:space="0" w:sz="0" w:val="nil"/>
        </w:pBdr>
        <w:tabs>
          <w:tab w:val="left" w:leader="none" w:pos="548"/>
        </w:tabs>
        <w:ind w:left="1" w:right="105" w:firstLine="0"/>
        <w:jc w:val="both"/>
        <w:rPr/>
      </w:pPr>
      <w:r w:rsidDel="00000000" w:rsidR="00000000" w:rsidRPr="00000000">
        <w:rPr>
          <w:color w:val="000000"/>
          <w:rtl w:val="0"/>
        </w:rPr>
        <w:t xml:space="preserve">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r w:rsidDel="00000000" w:rsidR="00000000" w:rsidRPr="00000000">
        <w:rPr>
          <w:rtl w:val="0"/>
        </w:rPr>
      </w:r>
    </w:p>
    <w:p w:rsidR="00000000" w:rsidDel="00000000" w:rsidP="00000000" w:rsidRDefault="00000000" w:rsidRPr="00000000" w14:paraId="0000019E">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9F">
      <w:pPr>
        <w:numPr>
          <w:ilvl w:val="2"/>
          <w:numId w:val="12"/>
        </w:numPr>
        <w:pBdr>
          <w:top w:space="0" w:sz="0" w:val="nil"/>
          <w:left w:space="0" w:sz="0" w:val="nil"/>
          <w:bottom w:space="0" w:sz="0" w:val="nil"/>
          <w:right w:space="0" w:sz="0" w:val="nil"/>
          <w:between w:space="0" w:sz="0" w:val="nil"/>
        </w:pBdr>
        <w:tabs>
          <w:tab w:val="left" w:leader="none" w:pos="671"/>
        </w:tabs>
        <w:ind w:left="44" w:right="103" w:hanging="44"/>
        <w:jc w:val="both"/>
        <w:rPr/>
      </w:pPr>
      <w:r w:rsidDel="00000000" w:rsidR="00000000" w:rsidRPr="00000000">
        <w:rPr>
          <w:color w:val="000000"/>
          <w:rtl w:val="0"/>
        </w:rPr>
        <w:t xml:space="preserve">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A1">
      <w:pPr>
        <w:numPr>
          <w:ilvl w:val="1"/>
          <w:numId w:val="8"/>
        </w:numPr>
        <w:pBdr>
          <w:top w:space="0" w:sz="0" w:val="nil"/>
          <w:left w:space="0" w:sz="0" w:val="nil"/>
          <w:bottom w:space="0" w:sz="0" w:val="nil"/>
          <w:right w:space="0" w:sz="0" w:val="nil"/>
          <w:between w:space="0" w:sz="0" w:val="nil"/>
        </w:pBdr>
        <w:tabs>
          <w:tab w:val="left" w:leader="none" w:pos="528"/>
        </w:tabs>
        <w:ind w:left="1" w:right="114" w:hanging="1"/>
        <w:jc w:val="both"/>
        <w:rPr/>
      </w:pPr>
      <w:r w:rsidDel="00000000" w:rsidR="00000000" w:rsidRPr="00000000">
        <w:rPr>
          <w:color w:val="000000"/>
          <w:rtl w:val="0"/>
        </w:rPr>
        <w:t xml:space="preserve">O atraso injustificado na execução do contrato sujeitará o contratado a multa de mora, na forma prevista em edital ou em contrato.</w:t>
      </w:r>
      <w:r w:rsidDel="00000000" w:rsidR="00000000" w:rsidRPr="00000000">
        <w:rPr>
          <w:rtl w:val="0"/>
        </w:rPr>
      </w:r>
    </w:p>
    <w:p w:rsidR="00000000" w:rsidDel="00000000" w:rsidP="00000000" w:rsidRDefault="00000000" w:rsidRPr="00000000" w14:paraId="000001A2">
      <w:pPr>
        <w:numPr>
          <w:ilvl w:val="2"/>
          <w:numId w:val="8"/>
        </w:numPr>
        <w:pBdr>
          <w:top w:space="0" w:sz="0" w:val="nil"/>
          <w:left w:space="0" w:sz="0" w:val="nil"/>
          <w:bottom w:space="0" w:sz="0" w:val="nil"/>
          <w:right w:space="0" w:sz="0" w:val="nil"/>
          <w:between w:space="0" w:sz="0" w:val="nil"/>
        </w:pBdr>
        <w:tabs>
          <w:tab w:val="left" w:leader="none" w:pos="750"/>
        </w:tabs>
        <w:spacing w:before="257" w:lineRule="auto"/>
        <w:ind w:left="1" w:right="109" w:firstLine="0"/>
        <w:jc w:val="both"/>
        <w:rPr/>
      </w:pPr>
      <w:r w:rsidDel="00000000" w:rsidR="00000000" w:rsidRPr="00000000">
        <w:rPr>
          <w:color w:val="000000"/>
          <w:rtl w:val="0"/>
        </w:rPr>
        <w:t xml:space="preserve">A aplicação de multa de mora não impedirá que a Administração a converta em compensatória e promova a extinção unilateral do contrato com a aplicação cumulada de outras sanções previstas na Lei 14.133/2021.</w:t>
      </w:r>
      <w:r w:rsidDel="00000000" w:rsidR="00000000" w:rsidRPr="00000000">
        <w:rPr>
          <w:rtl w:val="0"/>
        </w:rPr>
      </w:r>
    </w:p>
    <w:p w:rsidR="00000000" w:rsidDel="00000000" w:rsidP="00000000" w:rsidRDefault="00000000" w:rsidRPr="00000000" w14:paraId="000001A3">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A4">
      <w:pPr>
        <w:numPr>
          <w:ilvl w:val="1"/>
          <w:numId w:val="8"/>
        </w:numPr>
        <w:pBdr>
          <w:top w:space="0" w:sz="0" w:val="nil"/>
          <w:left w:space="0" w:sz="0" w:val="nil"/>
          <w:bottom w:space="0" w:sz="0" w:val="nil"/>
          <w:right w:space="0" w:sz="0" w:val="nil"/>
          <w:between w:space="0" w:sz="0" w:val="nil"/>
        </w:pBdr>
        <w:tabs>
          <w:tab w:val="left" w:leader="none" w:pos="504"/>
        </w:tabs>
        <w:ind w:left="1" w:right="105" w:firstLine="0"/>
        <w:jc w:val="both"/>
        <w:rPr/>
      </w:pPr>
      <w:r w:rsidDel="00000000" w:rsidR="00000000" w:rsidRPr="00000000">
        <w:rPr>
          <w:color w:val="000000"/>
          <w:rtl w:val="0"/>
        </w:rPr>
        <w:t xml:space="preserve">É admitida a reabilitação do licitante ou contratado perante a própria autoridade que aplicou a penalidade, exigidos, cumulativamente:</w:t>
      </w:r>
      <w:r w:rsidDel="00000000" w:rsidR="00000000" w:rsidRPr="00000000">
        <w:rPr>
          <w:rtl w:val="0"/>
        </w:rPr>
      </w:r>
    </w:p>
    <w:p w:rsidR="00000000" w:rsidDel="00000000" w:rsidP="00000000" w:rsidRDefault="00000000" w:rsidRPr="00000000" w14:paraId="000001A5">
      <w:pPr>
        <w:numPr>
          <w:ilvl w:val="0"/>
          <w:numId w:val="2"/>
        </w:numPr>
        <w:pBdr>
          <w:top w:space="0" w:sz="0" w:val="nil"/>
          <w:left w:space="0" w:sz="0" w:val="nil"/>
          <w:bottom w:space="0" w:sz="0" w:val="nil"/>
          <w:right w:space="0" w:sz="0" w:val="nil"/>
          <w:between w:space="0" w:sz="0" w:val="nil"/>
        </w:pBdr>
        <w:tabs>
          <w:tab w:val="left" w:leader="none" w:pos="120"/>
        </w:tabs>
        <w:spacing w:before="1" w:line="257" w:lineRule="auto"/>
        <w:ind w:left="120" w:hanging="119"/>
        <w:jc w:val="both"/>
        <w:rPr/>
      </w:pPr>
      <w:r w:rsidDel="00000000" w:rsidR="00000000" w:rsidRPr="00000000">
        <w:rPr>
          <w:color w:val="000000"/>
          <w:rtl w:val="0"/>
        </w:rPr>
        <w:t xml:space="preserve">- reparação integral do dano causado à Administração Pública;</w:t>
      </w:r>
      <w:r w:rsidDel="00000000" w:rsidR="00000000" w:rsidRPr="00000000">
        <w:rPr>
          <w:rtl w:val="0"/>
        </w:rPr>
      </w:r>
    </w:p>
    <w:p w:rsidR="00000000" w:rsidDel="00000000" w:rsidP="00000000" w:rsidRDefault="00000000" w:rsidRPr="00000000" w14:paraId="000001A6">
      <w:pPr>
        <w:numPr>
          <w:ilvl w:val="0"/>
          <w:numId w:val="2"/>
        </w:numPr>
        <w:pBdr>
          <w:top w:space="0" w:sz="0" w:val="nil"/>
          <w:left w:space="0" w:sz="0" w:val="nil"/>
          <w:bottom w:space="0" w:sz="0" w:val="nil"/>
          <w:right w:space="0" w:sz="0" w:val="nil"/>
          <w:between w:space="0" w:sz="0" w:val="nil"/>
        </w:pBdr>
        <w:tabs>
          <w:tab w:val="left" w:leader="none" w:pos="191"/>
        </w:tabs>
        <w:spacing w:line="257" w:lineRule="auto"/>
        <w:ind w:left="191" w:hanging="190"/>
        <w:jc w:val="both"/>
        <w:rPr/>
      </w:pPr>
      <w:r w:rsidDel="00000000" w:rsidR="00000000" w:rsidRPr="00000000">
        <w:rPr>
          <w:color w:val="000000"/>
          <w:rtl w:val="0"/>
        </w:rPr>
        <w:t xml:space="preserve">- pagamento da multa;</w:t>
      </w:r>
      <w:r w:rsidDel="00000000" w:rsidR="00000000" w:rsidRPr="00000000">
        <w:rPr>
          <w:rtl w:val="0"/>
        </w:rPr>
      </w:r>
    </w:p>
    <w:p w:rsidR="00000000" w:rsidDel="00000000" w:rsidP="00000000" w:rsidRDefault="00000000" w:rsidRPr="00000000" w14:paraId="000001A7">
      <w:pPr>
        <w:numPr>
          <w:ilvl w:val="0"/>
          <w:numId w:val="2"/>
        </w:numPr>
        <w:pBdr>
          <w:top w:space="0" w:sz="0" w:val="nil"/>
          <w:left w:space="0" w:sz="0" w:val="nil"/>
          <w:bottom w:space="0" w:sz="0" w:val="nil"/>
          <w:right w:space="0" w:sz="0" w:val="nil"/>
          <w:between w:space="0" w:sz="0" w:val="nil"/>
        </w:pBdr>
        <w:tabs>
          <w:tab w:val="left" w:leader="none" w:pos="256"/>
        </w:tabs>
        <w:spacing w:before="1" w:lineRule="auto"/>
        <w:ind w:left="1" w:right="103" w:firstLine="0"/>
        <w:jc w:val="both"/>
        <w:rPr/>
      </w:pPr>
      <w:r w:rsidDel="00000000" w:rsidR="00000000" w:rsidRPr="00000000">
        <w:rPr>
          <w:color w:val="000000"/>
          <w:rtl w:val="0"/>
        </w:rPr>
        <w:t xml:space="preserve">- transcurso do prazo mínimo de 1 (um) ano da aplicação da penalidade, no caso de impedimento de licitar e contratar, ou de 3 (três) anos da aplicação da penalidade, no caso de declaração de inidoneidade;</w:t>
      </w:r>
      <w:r w:rsidDel="00000000" w:rsidR="00000000" w:rsidRPr="00000000">
        <w:rPr>
          <w:rtl w:val="0"/>
        </w:rPr>
      </w:r>
    </w:p>
    <w:p w:rsidR="00000000" w:rsidDel="00000000" w:rsidP="00000000" w:rsidRDefault="00000000" w:rsidRPr="00000000" w14:paraId="000001A8">
      <w:pPr>
        <w:numPr>
          <w:ilvl w:val="0"/>
          <w:numId w:val="2"/>
        </w:numPr>
        <w:pBdr>
          <w:top w:space="0" w:sz="0" w:val="nil"/>
          <w:left w:space="0" w:sz="0" w:val="nil"/>
          <w:bottom w:space="0" w:sz="0" w:val="nil"/>
          <w:right w:space="0" w:sz="0" w:val="nil"/>
          <w:between w:space="0" w:sz="0" w:val="nil"/>
        </w:pBdr>
        <w:tabs>
          <w:tab w:val="left" w:leader="none" w:pos="255"/>
        </w:tabs>
        <w:spacing w:line="257" w:lineRule="auto"/>
        <w:ind w:left="255" w:hanging="254"/>
        <w:jc w:val="both"/>
        <w:rPr/>
      </w:pPr>
      <w:r w:rsidDel="00000000" w:rsidR="00000000" w:rsidRPr="00000000">
        <w:rPr>
          <w:color w:val="000000"/>
          <w:rtl w:val="0"/>
        </w:rPr>
        <w:t xml:space="preserve">- cumprimento das condições de reabilitação definidas no ato punitivo;</w:t>
      </w:r>
      <w:r w:rsidDel="00000000" w:rsidR="00000000" w:rsidRPr="00000000">
        <w:rPr>
          <w:rtl w:val="0"/>
        </w:rPr>
      </w:r>
    </w:p>
    <w:p w:rsidR="00000000" w:rsidDel="00000000" w:rsidP="00000000" w:rsidRDefault="00000000" w:rsidRPr="00000000" w14:paraId="000001A9">
      <w:pPr>
        <w:numPr>
          <w:ilvl w:val="0"/>
          <w:numId w:val="2"/>
        </w:numPr>
        <w:pBdr>
          <w:top w:space="0" w:sz="0" w:val="nil"/>
          <w:left w:space="0" w:sz="0" w:val="nil"/>
          <w:bottom w:space="0" w:sz="0" w:val="nil"/>
          <w:right w:space="0" w:sz="0" w:val="nil"/>
          <w:between w:space="0" w:sz="0" w:val="nil"/>
        </w:pBdr>
        <w:tabs>
          <w:tab w:val="left" w:leader="none" w:pos="189"/>
        </w:tabs>
        <w:spacing w:before="2" w:lineRule="auto"/>
        <w:ind w:left="1" w:right="112" w:firstLine="0"/>
        <w:jc w:val="both"/>
        <w:rPr/>
      </w:pPr>
      <w:r w:rsidDel="00000000" w:rsidR="00000000" w:rsidRPr="00000000">
        <w:rPr>
          <w:color w:val="000000"/>
          <w:rtl w:val="0"/>
        </w:rPr>
        <w:t xml:space="preserve">- análise jurídica prévia, com posicionamento conclusivo quanto ao cumprimento dos requisitos definidos neste artigo.</w:t>
      </w:r>
      <w:r w:rsidDel="00000000" w:rsidR="00000000" w:rsidRPr="00000000">
        <w:rPr>
          <w:rtl w:val="0"/>
        </w:rPr>
      </w:r>
    </w:p>
    <w:p w:rsidR="00000000" w:rsidDel="00000000" w:rsidP="00000000" w:rsidRDefault="00000000" w:rsidRPr="00000000" w14:paraId="000001AA">
      <w:pPr>
        <w:numPr>
          <w:ilvl w:val="2"/>
          <w:numId w:val="8"/>
        </w:numPr>
        <w:pBdr>
          <w:top w:space="0" w:sz="0" w:val="nil"/>
          <w:left w:space="0" w:sz="0" w:val="nil"/>
          <w:bottom w:space="0" w:sz="0" w:val="nil"/>
          <w:right w:space="0" w:sz="0" w:val="nil"/>
          <w:between w:space="0" w:sz="0" w:val="nil"/>
        </w:pBdr>
        <w:tabs>
          <w:tab w:val="left" w:leader="none" w:pos="719"/>
        </w:tabs>
        <w:spacing w:before="257" w:lineRule="auto"/>
        <w:ind w:left="1" w:right="106" w:firstLine="0"/>
        <w:jc w:val="both"/>
        <w:rPr/>
      </w:pPr>
      <w:r w:rsidDel="00000000" w:rsidR="00000000" w:rsidRPr="00000000">
        <w:rPr>
          <w:color w:val="000000"/>
          <w:rtl w:val="0"/>
        </w:rPr>
        <w:t xml:space="preserve">A sanção pelas infrações previstas nos incisos VIII e XII do caput do art. 155 da Lei 14.133/2021 exigirá, como condição de reabilitação do licitante ou contratado, a implantação ou aperfeiçoamento de programa de integridade pelo responsável.</w:t>
      </w: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spacing w:before="109" w:lineRule="auto"/>
        <w:rPr>
          <w:color w:val="000000"/>
        </w:rPr>
      </w:pPr>
      <w:r w:rsidDel="00000000" w:rsidR="00000000" w:rsidRPr="00000000">
        <w:rPr>
          <w:rtl w:val="0"/>
        </w:rPr>
      </w:r>
    </w:p>
    <w:p w:rsidR="00000000" w:rsidDel="00000000" w:rsidP="00000000" w:rsidRDefault="00000000" w:rsidRPr="00000000" w14:paraId="000001AC">
      <w:pPr>
        <w:pStyle w:val="Heading1"/>
        <w:numPr>
          <w:ilvl w:val="0"/>
          <w:numId w:val="8"/>
        </w:numPr>
        <w:tabs>
          <w:tab w:val="left" w:leader="none" w:pos="406"/>
        </w:tabs>
        <w:ind w:left="406" w:hanging="405"/>
        <w:rPr/>
      </w:pPr>
      <w:bookmarkStart w:colFirst="0" w:colLast="0" w:name="_heading=h.mpgfda21zfcq" w:id="15"/>
      <w:bookmarkEnd w:id="15"/>
      <w:r w:rsidDel="00000000" w:rsidR="00000000" w:rsidRPr="00000000">
        <w:rPr>
          <w:rtl w:val="0"/>
        </w:rPr>
        <w:t xml:space="preserve">QUALIFICAÇÃO TÉCNICA</w:t>
      </w:r>
    </w:p>
    <w:p w:rsidR="00000000" w:rsidDel="00000000" w:rsidP="00000000" w:rsidRDefault="00000000" w:rsidRPr="00000000" w14:paraId="000001AD">
      <w:pPr>
        <w:numPr>
          <w:ilvl w:val="1"/>
          <w:numId w:val="8"/>
        </w:numPr>
        <w:pBdr>
          <w:top w:space="0" w:sz="0" w:val="nil"/>
          <w:left w:space="0" w:sz="0" w:val="nil"/>
          <w:bottom w:space="0" w:sz="0" w:val="nil"/>
          <w:right w:space="0" w:sz="0" w:val="nil"/>
          <w:between w:space="0" w:sz="0" w:val="nil"/>
        </w:pBdr>
        <w:tabs>
          <w:tab w:val="left" w:leader="none" w:pos="548"/>
        </w:tabs>
        <w:spacing w:before="160" w:lineRule="auto"/>
        <w:ind w:left="1" w:right="110" w:firstLine="0"/>
        <w:jc w:val="both"/>
        <w:rPr/>
      </w:pPr>
      <w:r w:rsidDel="00000000" w:rsidR="00000000" w:rsidRPr="00000000">
        <w:rPr>
          <w:color w:val="000000"/>
          <w:rtl w:val="0"/>
        </w:rPr>
        <w:t xml:space="preserve">A empresa licitante como prova de QUALIFICAÇÃO TÉCNICA, deverá comprovar junto à Comissão de Licitação os seguintes documentos:</w:t>
      </w: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spacing w:before="257" w:lineRule="auto"/>
        <w:ind w:left="1" w:right="110" w:firstLine="0"/>
        <w:jc w:val="both"/>
        <w:rPr>
          <w:color w:val="000000"/>
        </w:rPr>
      </w:pPr>
      <w:bookmarkStart w:colFirst="0" w:colLast="0" w:name="_heading=h.xcomeway26lv" w:id="16"/>
      <w:bookmarkEnd w:id="16"/>
      <w:r w:rsidDel="00000000" w:rsidR="00000000" w:rsidRPr="00000000">
        <w:rPr>
          <w:color w:val="000000"/>
          <w:rtl w:val="0"/>
        </w:rPr>
        <w:t xml:space="preserve">18.1.1. Certidão de Registro da empresa Licitante no Conselho Regional de Engenharia e Agronomia de origem, e/ou Conselho de Arquitetura e Urbanismo com a indicação do(s) seu(s) responsável(eis) técnico(s), contendo obrigatoriamente o seu registro, dentro de seu prazo de validade.</w:t>
      </w:r>
    </w:p>
    <w:p w:rsidR="00000000" w:rsidDel="00000000" w:rsidP="00000000" w:rsidRDefault="00000000" w:rsidRPr="00000000" w14:paraId="000001AF">
      <w:pPr>
        <w:pBdr>
          <w:top w:space="0" w:sz="0" w:val="nil"/>
          <w:left w:space="0" w:sz="0" w:val="nil"/>
          <w:bottom w:space="0" w:sz="0" w:val="nil"/>
          <w:right w:space="0" w:sz="0" w:val="nil"/>
          <w:between w:space="0" w:sz="0" w:val="nil"/>
        </w:pBdr>
        <w:spacing w:before="257" w:lineRule="auto"/>
        <w:ind w:left="1" w:right="110" w:firstLine="0"/>
        <w:jc w:val="both"/>
        <w:rPr>
          <w:color w:val="000000"/>
        </w:rPr>
      </w:pPr>
      <w:r w:rsidDel="00000000" w:rsidR="00000000" w:rsidRPr="00000000">
        <w:rPr>
          <w:color w:val="000000"/>
          <w:rtl w:val="0"/>
        </w:rPr>
        <w:t xml:space="preserve">18.1.2. Comprovação, por meio da apresentação de Atestado de Capacidade Técnica, que comprove a atividade de Construção Civil, devidamente registrado no CREA e/ou CAU, comprovando que a empresa tenha executado obras semelhantes às características do objeto licitado.</w:t>
      </w:r>
    </w:p>
    <w:p w:rsidR="00000000" w:rsidDel="00000000" w:rsidP="00000000" w:rsidRDefault="00000000" w:rsidRPr="00000000" w14:paraId="000001B0">
      <w:pPr>
        <w:pBdr>
          <w:top w:space="0" w:sz="0" w:val="nil"/>
          <w:left w:space="0" w:sz="0" w:val="nil"/>
          <w:bottom w:space="0" w:sz="0" w:val="nil"/>
          <w:right w:space="0" w:sz="0" w:val="nil"/>
          <w:between w:space="0" w:sz="0" w:val="nil"/>
        </w:pBdr>
        <w:spacing w:before="112" w:lineRule="auto"/>
        <w:rPr>
          <w:b w:val="1"/>
          <w:bCs w:val="1"/>
          <w:color w:val="000000"/>
        </w:rPr>
      </w:pPr>
      <w:r w:rsidDel="00000000" w:rsidR="00000000" w:rsidRPr="00000000">
        <w:rPr>
          <w:rtl w:val="0"/>
        </w:rPr>
      </w:r>
    </w:p>
    <w:p w:rsidR="00000000" w:rsidDel="00000000" w:rsidP="00000000" w:rsidRDefault="00000000" w:rsidRPr="00000000" w14:paraId="000001B1">
      <w:pPr>
        <w:numPr>
          <w:ilvl w:val="1"/>
          <w:numId w:val="8"/>
        </w:numPr>
        <w:pBdr>
          <w:top w:space="0" w:sz="0" w:val="nil"/>
          <w:left w:space="0" w:sz="0" w:val="nil"/>
          <w:bottom w:space="0" w:sz="0" w:val="nil"/>
          <w:right w:space="0" w:sz="0" w:val="nil"/>
          <w:between w:space="0" w:sz="0" w:val="nil"/>
        </w:pBdr>
        <w:tabs>
          <w:tab w:val="left" w:leader="none" w:pos="721"/>
        </w:tabs>
        <w:spacing w:before="1" w:lineRule="auto"/>
        <w:ind w:left="1" w:right="105" w:hanging="1"/>
        <w:jc w:val="both"/>
        <w:rPr/>
      </w:pPr>
      <w:r w:rsidDel="00000000" w:rsidR="00000000" w:rsidRPr="00000000">
        <w:rPr>
          <w:b w:val="1"/>
          <w:bCs w:val="1"/>
          <w:color w:val="000000"/>
          <w:rtl w:val="0"/>
        </w:rPr>
        <w:t xml:space="preserve">Capacidade Técnico – Profissional</w:t>
      </w:r>
      <w:r w:rsidDel="00000000" w:rsidR="00000000" w:rsidRPr="00000000">
        <w:rPr>
          <w:color w:val="000000"/>
          <w:rtl w:val="0"/>
        </w:rPr>
        <w:t xml:space="preserve">: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as parcelas de maio relevância:</w:t>
      </w:r>
      <w:r w:rsidDel="00000000" w:rsidR="00000000" w:rsidRPr="00000000">
        <w:rPr>
          <w:rtl w:val="0"/>
        </w:rPr>
      </w:r>
    </w:p>
    <w:p w:rsidR="00000000" w:rsidDel="00000000" w:rsidP="00000000" w:rsidRDefault="00000000" w:rsidRPr="00000000" w14:paraId="000001B2">
      <w:pPr>
        <w:pBdr>
          <w:top w:space="0" w:sz="0" w:val="nil"/>
          <w:left w:space="0" w:sz="0" w:val="nil"/>
          <w:bottom w:space="0" w:sz="0" w:val="nil"/>
          <w:right w:space="0" w:sz="0" w:val="nil"/>
          <w:between w:space="0" w:sz="0" w:val="nil"/>
        </w:pBdr>
        <w:tabs>
          <w:tab w:val="left" w:leader="none" w:pos="721"/>
        </w:tabs>
        <w:spacing w:before="1" w:lineRule="auto"/>
        <w:ind w:left="1" w:right="105" w:firstLine="0"/>
        <w:jc w:val="both"/>
        <w:rPr>
          <w:b w:val="1"/>
          <w:bCs w:val="1"/>
          <w:color w:val="000000"/>
        </w:rPr>
      </w:pPr>
      <w:r w:rsidDel="00000000" w:rsidR="00000000" w:rsidRPr="00000000">
        <w:rPr>
          <w:rtl w:val="0"/>
        </w:rPr>
      </w:r>
    </w:p>
    <w:tbl>
      <w:tblPr>
        <w:tblStyle w:val="Table1"/>
        <w:tblW w:w="9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21"/>
        <w:gridCol w:w="1169"/>
        <w:gridCol w:w="1460"/>
        <w:tblGridChange w:id="0">
          <w:tblGrid>
            <w:gridCol w:w="6721"/>
            <w:gridCol w:w="1169"/>
            <w:gridCol w:w="1460"/>
          </w:tblGrid>
        </w:tblGridChange>
      </w:tblGrid>
      <w:tr>
        <w:trPr>
          <w:cantSplit w:val="0"/>
          <w:tblHeader w:val="0"/>
        </w:trPr>
        <w:tc>
          <w:tcPr>
            <w:vAlign w:val="center"/>
          </w:tcPr>
          <w:p w:rsidR="00000000" w:rsidDel="00000000" w:rsidP="00000000" w:rsidRDefault="00000000" w:rsidRPr="00000000" w14:paraId="000001B3">
            <w:pPr>
              <w:pBdr>
                <w:top w:space="0" w:sz="0" w:val="nil"/>
                <w:left w:space="0" w:sz="0" w:val="nil"/>
                <w:bottom w:space="0" w:sz="0" w:val="nil"/>
                <w:right w:space="0" w:sz="0" w:val="nil"/>
                <w:between w:space="0" w:sz="0" w:val="nil"/>
              </w:pBdr>
              <w:tabs>
                <w:tab w:val="left" w:leader="none" w:pos="721"/>
              </w:tabs>
              <w:spacing w:before="1" w:lineRule="auto"/>
              <w:ind w:left="1" w:right="105" w:firstLine="0"/>
              <w:jc w:val="both"/>
              <w:rPr>
                <w:rFonts w:ascii="Cambria" w:cs="Cambria" w:eastAsia="Cambria" w:hAnsi="Cambria"/>
              </w:rPr>
            </w:pPr>
            <w:r w:rsidDel="00000000" w:rsidR="00000000" w:rsidRPr="00000000">
              <w:rPr>
                <w:rFonts w:ascii="Cambria" w:cs="Cambria" w:eastAsia="Cambria" w:hAnsi="Cambria"/>
                <w:rtl w:val="0"/>
              </w:rPr>
              <w:t xml:space="preserve">Serviço</w:t>
            </w:r>
          </w:p>
        </w:tc>
        <w:tc>
          <w:tcPr>
            <w:vAlign w:val="center"/>
          </w:tcPr>
          <w:p w:rsidR="00000000" w:rsidDel="00000000" w:rsidP="00000000" w:rsidRDefault="00000000" w:rsidRPr="00000000" w14:paraId="000001B4">
            <w:pPr>
              <w:pBdr>
                <w:top w:space="0" w:sz="0" w:val="nil"/>
                <w:left w:space="0" w:sz="0" w:val="nil"/>
                <w:bottom w:space="0" w:sz="0" w:val="nil"/>
                <w:right w:space="0" w:sz="0" w:val="nil"/>
                <w:between w:space="0" w:sz="0" w:val="nil"/>
              </w:pBdr>
              <w:tabs>
                <w:tab w:val="left" w:leader="none" w:pos="721"/>
              </w:tabs>
              <w:spacing w:before="1" w:lineRule="auto"/>
              <w:ind w:left="1" w:right="105" w:firstLine="0"/>
              <w:jc w:val="both"/>
              <w:rPr>
                <w:rFonts w:ascii="Cambria" w:cs="Cambria" w:eastAsia="Cambria" w:hAnsi="Cambria"/>
              </w:rPr>
            </w:pPr>
            <w:r w:rsidDel="00000000" w:rsidR="00000000" w:rsidRPr="00000000">
              <w:rPr>
                <w:rFonts w:ascii="Cambria" w:cs="Cambria" w:eastAsia="Cambria" w:hAnsi="Cambria"/>
                <w:rtl w:val="0"/>
              </w:rPr>
              <w:t xml:space="preserve">Unidade</w:t>
            </w:r>
          </w:p>
        </w:tc>
        <w:tc>
          <w:tcPr>
            <w:vAlign w:val="center"/>
          </w:tcPr>
          <w:p w:rsidR="00000000" w:rsidDel="00000000" w:rsidP="00000000" w:rsidRDefault="00000000" w:rsidRPr="00000000" w14:paraId="000001B5">
            <w:pPr>
              <w:pBdr>
                <w:top w:space="0" w:sz="0" w:val="nil"/>
                <w:left w:space="0" w:sz="0" w:val="nil"/>
                <w:bottom w:space="0" w:sz="0" w:val="nil"/>
                <w:right w:space="0" w:sz="0" w:val="nil"/>
                <w:between w:space="0" w:sz="0" w:val="nil"/>
              </w:pBdr>
              <w:tabs>
                <w:tab w:val="left" w:leader="none" w:pos="721"/>
              </w:tabs>
              <w:spacing w:before="1" w:lineRule="auto"/>
              <w:ind w:left="1" w:right="105" w:firstLine="0"/>
              <w:jc w:val="both"/>
              <w:rPr>
                <w:rFonts w:ascii="Cambria" w:cs="Cambria" w:eastAsia="Cambria" w:hAnsi="Cambria"/>
              </w:rPr>
            </w:pPr>
            <w:r w:rsidDel="00000000" w:rsidR="00000000" w:rsidRPr="00000000">
              <w:rPr>
                <w:rFonts w:ascii="Cambria" w:cs="Cambria" w:eastAsia="Cambria" w:hAnsi="Cambria"/>
                <w:rtl w:val="0"/>
              </w:rPr>
              <w:t xml:space="preserve">Quantidade</w:t>
            </w:r>
          </w:p>
        </w:tc>
      </w:tr>
      <w:tr>
        <w:trPr>
          <w:cantSplit w:val="0"/>
          <w:trHeight w:val="1393" w:hRule="atLeast"/>
          <w:tblHeader w:val="0"/>
        </w:trPr>
        <w:tc>
          <w:tcPr>
            <w:vAlign w:val="center"/>
          </w:tcPr>
          <w:p w:rsidR="00000000" w:rsidDel="00000000" w:rsidP="00000000" w:rsidRDefault="00000000" w:rsidRPr="00000000" w14:paraId="000001B6">
            <w:pPr>
              <w:pBdr>
                <w:top w:space="0" w:sz="0" w:val="nil"/>
                <w:left w:space="0" w:sz="0" w:val="nil"/>
                <w:bottom w:space="0" w:sz="0" w:val="nil"/>
                <w:right w:space="0" w:sz="0" w:val="nil"/>
                <w:between w:space="0" w:sz="0" w:val="nil"/>
              </w:pBdr>
              <w:tabs>
                <w:tab w:val="left" w:leader="none" w:pos="721"/>
              </w:tabs>
              <w:spacing w:before="1" w:lineRule="auto"/>
              <w:ind w:left="1" w:right="105" w:firstLine="0"/>
              <w:jc w:val="both"/>
              <w:rPr>
                <w:rFonts w:ascii="Cambria" w:cs="Cambria" w:eastAsia="Cambria" w:hAnsi="Cambria"/>
              </w:rPr>
            </w:pPr>
            <w:r w:rsidDel="00000000" w:rsidR="00000000" w:rsidRPr="00000000">
              <w:rPr>
                <w:rtl w:val="0"/>
              </w:rPr>
            </w:r>
          </w:p>
          <w:tbl>
            <w:tblPr>
              <w:tblStyle w:val="Table2"/>
              <w:tblW w:w="6505.0" w:type="dxa"/>
              <w:jc w:val="center"/>
              <w:tblBorders>
                <w:top w:color="000000" w:space="0" w:sz="0" w:val="nil"/>
                <w:left w:color="000000" w:space="0" w:sz="0" w:val="nil"/>
                <w:bottom w:color="000000" w:space="0" w:sz="0" w:val="nil"/>
                <w:right w:color="000000" w:space="0" w:sz="0" w:val="nil"/>
              </w:tblBorders>
              <w:tblLayout w:type="fixed"/>
              <w:tblLook w:val="0000"/>
            </w:tblPr>
            <w:tblGrid>
              <w:gridCol w:w="6505"/>
              <w:tblGridChange w:id="0">
                <w:tblGrid>
                  <w:gridCol w:w="6505"/>
                </w:tblGrid>
              </w:tblGridChange>
            </w:tblGrid>
            <w:tr>
              <w:trPr>
                <w:cantSplit w:val="0"/>
                <w:trHeight w:val="152" w:hRule="atLeast"/>
                <w:tblHeader w:val="0"/>
              </w:trPr>
              <w:tc>
                <w:tcPr>
                  <w:tcBorders>
                    <w:top w:color="000000" w:space="0" w:sz="0" w:val="nil"/>
                    <w:bottom w:color="000000" w:space="0" w:sz="0" w:val="nil"/>
                  </w:tcBorders>
                  <w:vAlign w:val="center"/>
                </w:tcPr>
                <w:p w:rsidR="00000000" w:rsidDel="00000000" w:rsidP="00000000" w:rsidRDefault="00000000" w:rsidRPr="00000000" w14:paraId="000001B7">
                  <w:pPr>
                    <w:pBdr>
                      <w:top w:space="0" w:sz="0" w:val="nil"/>
                      <w:left w:space="0" w:sz="0" w:val="nil"/>
                      <w:bottom w:space="0" w:sz="0" w:val="nil"/>
                      <w:right w:space="0" w:sz="0" w:val="nil"/>
                      <w:between w:space="0" w:sz="0" w:val="nil"/>
                    </w:pBdr>
                    <w:tabs>
                      <w:tab w:val="left" w:leader="none" w:pos="721"/>
                    </w:tabs>
                    <w:spacing w:before="1" w:lineRule="auto"/>
                    <w:ind w:left="1" w:right="105" w:firstLine="0"/>
                    <w:jc w:val="both"/>
                    <w:rPr>
                      <w:rFonts w:ascii="Cambria" w:cs="Cambria" w:eastAsia="Cambria" w:hAnsi="Cambria"/>
                      <w:b w:val="1"/>
                      <w:bCs w:val="1"/>
                    </w:rPr>
                  </w:pPr>
                  <w:r w:rsidDel="00000000" w:rsidR="00000000" w:rsidRPr="00000000">
                    <w:rPr>
                      <w:rFonts w:ascii="Cambria" w:cs="Cambria" w:eastAsia="Cambria" w:hAnsi="Cambria"/>
                      <w:b w:val="1"/>
                      <w:bCs w:val="1"/>
                      <w:rtl w:val="0"/>
                    </w:rPr>
                    <w:t xml:space="preserve">ALVENARIA DE VEDAÇÃO DE BLOCOS CERÂMICOS FURADOS NA HORIZONTAL DE 9X14X19 CM (ESPESSURA 9 CM) E ARGAMASSA DE ASSENTAMENTO COM PREPARO EM BETONEIRA. AF_12/2021</w:t>
                  </w:r>
                </w:p>
              </w:tc>
            </w:tr>
          </w:tbl>
          <w:p w:rsidR="00000000" w:rsidDel="00000000" w:rsidP="00000000" w:rsidRDefault="00000000" w:rsidRPr="00000000" w14:paraId="000001B8">
            <w:pPr>
              <w:pBdr>
                <w:top w:space="0" w:sz="0" w:val="nil"/>
                <w:left w:space="0" w:sz="0" w:val="nil"/>
                <w:bottom w:space="0" w:sz="0" w:val="nil"/>
                <w:right w:space="0" w:sz="0" w:val="nil"/>
                <w:between w:space="0" w:sz="0" w:val="nil"/>
              </w:pBdr>
              <w:tabs>
                <w:tab w:val="left" w:leader="none" w:pos="721"/>
              </w:tabs>
              <w:spacing w:before="1" w:lineRule="auto"/>
              <w:ind w:left="1" w:right="105" w:firstLine="0"/>
              <w:jc w:val="both"/>
              <w:rPr>
                <w:rFonts w:ascii="Cambria" w:cs="Cambria" w:eastAsia="Cambria" w:hAnsi="Cambria"/>
              </w:rPr>
            </w:pPr>
            <w:r w:rsidDel="00000000" w:rsidR="00000000" w:rsidRPr="00000000">
              <w:rPr>
                <w:rtl w:val="0"/>
              </w:rPr>
            </w:r>
          </w:p>
        </w:tc>
        <w:tc>
          <w:tcPr>
            <w:vAlign w:val="center"/>
          </w:tcPr>
          <w:p w:rsidR="00000000" w:rsidDel="00000000" w:rsidP="00000000" w:rsidRDefault="00000000" w:rsidRPr="00000000" w14:paraId="000001B9">
            <w:pPr>
              <w:pBdr>
                <w:top w:space="0" w:sz="0" w:val="nil"/>
                <w:left w:space="0" w:sz="0" w:val="nil"/>
                <w:bottom w:space="0" w:sz="0" w:val="nil"/>
                <w:right w:space="0" w:sz="0" w:val="nil"/>
                <w:between w:space="0" w:sz="0" w:val="nil"/>
              </w:pBdr>
              <w:tabs>
                <w:tab w:val="left" w:leader="none" w:pos="721"/>
              </w:tabs>
              <w:spacing w:before="1" w:lineRule="auto"/>
              <w:ind w:left="1" w:right="105" w:firstLine="0"/>
              <w:jc w:val="both"/>
              <w:rPr>
                <w:rFonts w:ascii="Cambria" w:cs="Cambria" w:eastAsia="Cambria" w:hAnsi="Cambria"/>
              </w:rPr>
            </w:pPr>
            <w:r w:rsidDel="00000000" w:rsidR="00000000" w:rsidRPr="00000000">
              <w:rPr>
                <w:rFonts w:ascii="Cambria" w:cs="Cambria" w:eastAsia="Cambria" w:hAnsi="Cambria"/>
                <w:rtl w:val="0"/>
              </w:rPr>
              <w:t xml:space="preserve">M²</w:t>
            </w:r>
          </w:p>
        </w:tc>
        <w:tc>
          <w:tcPr>
            <w:vAlign w:val="center"/>
          </w:tcPr>
          <w:p w:rsidR="00000000" w:rsidDel="00000000" w:rsidP="00000000" w:rsidRDefault="00000000" w:rsidRPr="00000000" w14:paraId="000001BA">
            <w:pPr>
              <w:pBdr>
                <w:top w:space="0" w:sz="0" w:val="nil"/>
                <w:left w:space="0" w:sz="0" w:val="nil"/>
                <w:bottom w:space="0" w:sz="0" w:val="nil"/>
                <w:right w:space="0" w:sz="0" w:val="nil"/>
                <w:between w:space="0" w:sz="0" w:val="nil"/>
              </w:pBdr>
              <w:tabs>
                <w:tab w:val="left" w:leader="none" w:pos="721"/>
              </w:tabs>
              <w:spacing w:before="1" w:lineRule="auto"/>
              <w:ind w:left="1" w:right="105" w:firstLine="0"/>
              <w:jc w:val="both"/>
              <w:rPr>
                <w:rFonts w:ascii="Cambria" w:cs="Cambria" w:eastAsia="Cambria" w:hAnsi="Cambria"/>
              </w:rPr>
            </w:pPr>
            <w:r w:rsidDel="00000000" w:rsidR="00000000" w:rsidRPr="00000000">
              <w:rPr>
                <w:rFonts w:ascii="Cambria" w:cs="Cambria" w:eastAsia="Cambria" w:hAnsi="Cambria"/>
                <w:rtl w:val="0"/>
              </w:rPr>
              <w:t xml:space="preserve">726,75</w:t>
            </w:r>
          </w:p>
        </w:tc>
      </w:tr>
      <w:tr>
        <w:trPr>
          <w:cantSplit w:val="0"/>
          <w:trHeight w:val="934" w:hRule="atLeast"/>
          <w:tblHeader w:val="0"/>
        </w:trPr>
        <w:tc>
          <w:tcPr>
            <w:vAlign w:val="center"/>
          </w:tcPr>
          <w:p w:rsidR="00000000" w:rsidDel="00000000" w:rsidP="00000000" w:rsidRDefault="00000000" w:rsidRPr="00000000" w14:paraId="000001BB">
            <w:pPr>
              <w:pBdr>
                <w:top w:space="0" w:sz="0" w:val="nil"/>
                <w:left w:space="0" w:sz="0" w:val="nil"/>
                <w:bottom w:space="0" w:sz="0" w:val="nil"/>
                <w:right w:space="0" w:sz="0" w:val="nil"/>
                <w:between w:space="0" w:sz="0" w:val="nil"/>
              </w:pBdr>
              <w:tabs>
                <w:tab w:val="left" w:leader="none" w:pos="721"/>
              </w:tabs>
              <w:spacing w:before="1" w:lineRule="auto"/>
              <w:ind w:left="1" w:right="105" w:firstLine="0"/>
              <w:jc w:val="both"/>
              <w:rPr>
                <w:rFonts w:ascii="Cambria" w:cs="Cambria" w:eastAsia="Cambria" w:hAnsi="Cambria"/>
                <w:b w:val="1"/>
                <w:bCs w:val="1"/>
              </w:rPr>
            </w:pPr>
            <w:r w:rsidDel="00000000" w:rsidR="00000000" w:rsidRPr="00000000">
              <w:rPr>
                <w:rFonts w:ascii="Cambria" w:cs="Cambria" w:eastAsia="Cambria" w:hAnsi="Cambria"/>
                <w:b w:val="1"/>
                <w:bCs w:val="1"/>
                <w:rtl w:val="0"/>
              </w:rPr>
              <w:t xml:space="preserve">REBOCO ESPECIAL DE PAREDE 2CM COM ARGAMASSA TRAÇO T1 - 1:3 (CIMENTO / AREIA</w:t>
            </w:r>
          </w:p>
        </w:tc>
        <w:tc>
          <w:tcPr>
            <w:vAlign w:val="center"/>
          </w:tcPr>
          <w:p w:rsidR="00000000" w:rsidDel="00000000" w:rsidP="00000000" w:rsidRDefault="00000000" w:rsidRPr="00000000" w14:paraId="000001BC">
            <w:pPr>
              <w:pBdr>
                <w:top w:space="0" w:sz="0" w:val="nil"/>
                <w:left w:space="0" w:sz="0" w:val="nil"/>
                <w:bottom w:space="0" w:sz="0" w:val="nil"/>
                <w:right w:space="0" w:sz="0" w:val="nil"/>
                <w:between w:space="0" w:sz="0" w:val="nil"/>
              </w:pBdr>
              <w:tabs>
                <w:tab w:val="left" w:leader="none" w:pos="721"/>
              </w:tabs>
              <w:spacing w:before="1" w:lineRule="auto"/>
              <w:ind w:left="1" w:right="105" w:firstLine="0"/>
              <w:jc w:val="both"/>
              <w:rPr>
                <w:rFonts w:ascii="Cambria" w:cs="Cambria" w:eastAsia="Cambria" w:hAnsi="Cambria"/>
              </w:rPr>
            </w:pPr>
            <w:r w:rsidDel="00000000" w:rsidR="00000000" w:rsidRPr="00000000">
              <w:rPr>
                <w:rFonts w:ascii="Cambria" w:cs="Cambria" w:eastAsia="Cambria" w:hAnsi="Cambria"/>
                <w:rtl w:val="0"/>
              </w:rPr>
              <w:t xml:space="preserve">M²</w:t>
            </w:r>
          </w:p>
        </w:tc>
        <w:tc>
          <w:tcPr>
            <w:vAlign w:val="center"/>
          </w:tcPr>
          <w:p w:rsidR="00000000" w:rsidDel="00000000" w:rsidP="00000000" w:rsidRDefault="00000000" w:rsidRPr="00000000" w14:paraId="000001BD">
            <w:pPr>
              <w:pBdr>
                <w:top w:space="0" w:sz="0" w:val="nil"/>
                <w:left w:space="0" w:sz="0" w:val="nil"/>
                <w:bottom w:space="0" w:sz="0" w:val="nil"/>
                <w:right w:space="0" w:sz="0" w:val="nil"/>
                <w:between w:space="0" w:sz="0" w:val="nil"/>
              </w:pBdr>
              <w:tabs>
                <w:tab w:val="left" w:leader="none" w:pos="721"/>
              </w:tabs>
              <w:spacing w:before="1" w:lineRule="auto"/>
              <w:ind w:left="1" w:right="105" w:firstLine="0"/>
              <w:jc w:val="both"/>
              <w:rPr>
                <w:rFonts w:ascii="Cambria" w:cs="Cambria" w:eastAsia="Cambria" w:hAnsi="Cambria"/>
              </w:rPr>
            </w:pPr>
            <w:r w:rsidDel="00000000" w:rsidR="00000000" w:rsidRPr="00000000">
              <w:rPr>
                <w:rFonts w:ascii="Cambria" w:cs="Cambria" w:eastAsia="Cambria" w:hAnsi="Cambria"/>
                <w:rtl w:val="0"/>
              </w:rPr>
              <w:t xml:space="preserve">1.167,65</w:t>
            </w:r>
          </w:p>
        </w:tc>
      </w:tr>
    </w:tbl>
    <w:p w:rsidR="00000000" w:rsidDel="00000000" w:rsidP="00000000" w:rsidRDefault="00000000" w:rsidRPr="00000000" w14:paraId="000001BE">
      <w:pPr>
        <w:pBdr>
          <w:top w:space="0" w:sz="0" w:val="nil"/>
          <w:left w:space="0" w:sz="0" w:val="nil"/>
          <w:bottom w:space="0" w:sz="0" w:val="nil"/>
          <w:right w:space="0" w:sz="0" w:val="nil"/>
          <w:between w:space="0" w:sz="0" w:val="nil"/>
        </w:pBdr>
        <w:tabs>
          <w:tab w:val="left" w:leader="none" w:pos="721"/>
        </w:tabs>
        <w:spacing w:before="1" w:lineRule="auto"/>
        <w:ind w:left="1" w:right="105" w:firstLine="0"/>
        <w:jc w:val="both"/>
        <w:rPr/>
      </w:pPr>
      <w:r w:rsidDel="00000000" w:rsidR="00000000" w:rsidRPr="00000000">
        <w:rPr>
          <w:rtl w:val="0"/>
        </w:rPr>
      </w:r>
    </w:p>
    <w:p w:rsidR="00000000" w:rsidDel="00000000" w:rsidP="00000000" w:rsidRDefault="00000000" w:rsidRPr="00000000" w14:paraId="000001BF">
      <w:pPr>
        <w:pBdr>
          <w:top w:space="0" w:sz="0" w:val="nil"/>
          <w:left w:space="0" w:sz="0" w:val="nil"/>
          <w:bottom w:space="0" w:sz="0" w:val="nil"/>
          <w:right w:space="0" w:sz="0" w:val="nil"/>
          <w:between w:space="0" w:sz="0" w:val="nil"/>
        </w:pBdr>
        <w:spacing w:before="117" w:lineRule="auto"/>
        <w:rPr>
          <w:color w:val="000000"/>
        </w:rPr>
      </w:pPr>
      <w:r w:rsidDel="00000000" w:rsidR="00000000" w:rsidRPr="00000000">
        <w:rPr>
          <w:rtl w:val="0"/>
        </w:rPr>
      </w:r>
    </w:p>
    <w:p w:rsidR="00000000" w:rsidDel="00000000" w:rsidP="00000000" w:rsidRDefault="00000000" w:rsidRPr="00000000" w14:paraId="000001C0">
      <w:pPr>
        <w:numPr>
          <w:ilvl w:val="2"/>
          <w:numId w:val="10"/>
        </w:numPr>
        <w:pBdr>
          <w:top w:space="0" w:sz="0" w:val="nil"/>
          <w:left w:space="0" w:sz="0" w:val="nil"/>
          <w:bottom w:space="0" w:sz="0" w:val="nil"/>
          <w:right w:space="0" w:sz="0" w:val="nil"/>
          <w:between w:space="0" w:sz="0" w:val="nil"/>
        </w:pBdr>
        <w:tabs>
          <w:tab w:val="left" w:leader="none" w:pos="851"/>
        </w:tabs>
        <w:ind w:left="0" w:right="104" w:firstLine="0"/>
        <w:jc w:val="both"/>
        <w:rPr/>
      </w:pPr>
      <w:r w:rsidDel="00000000" w:rsidR="00000000" w:rsidRPr="00000000">
        <w:rPr>
          <w:color w:val="000000"/>
          <w:rtl w:val="0"/>
        </w:rPr>
        <w:t xml:space="preserve">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r w:rsidDel="00000000" w:rsidR="00000000" w:rsidRPr="00000000">
        <w:rPr>
          <w:rtl w:val="0"/>
        </w:rPr>
      </w:r>
    </w:p>
    <w:p w:rsidR="00000000" w:rsidDel="00000000" w:rsidP="00000000" w:rsidRDefault="00000000" w:rsidRPr="00000000" w14:paraId="000001C1">
      <w:pPr>
        <w:numPr>
          <w:ilvl w:val="2"/>
          <w:numId w:val="10"/>
        </w:numPr>
        <w:pBdr>
          <w:top w:space="0" w:sz="0" w:val="nil"/>
          <w:left w:space="0" w:sz="0" w:val="nil"/>
          <w:bottom w:space="0" w:sz="0" w:val="nil"/>
          <w:right w:space="0" w:sz="0" w:val="nil"/>
          <w:between w:space="0" w:sz="0" w:val="nil"/>
        </w:pBdr>
        <w:tabs>
          <w:tab w:val="left" w:leader="none" w:pos="851"/>
        </w:tabs>
        <w:spacing w:before="257" w:lineRule="auto"/>
        <w:ind w:left="0" w:right="140" w:firstLine="0"/>
        <w:jc w:val="both"/>
        <w:rPr/>
      </w:pPr>
      <w:r w:rsidDel="00000000" w:rsidR="00000000" w:rsidRPr="00000000">
        <w:rPr>
          <w:color w:val="000000"/>
          <w:rtl w:val="0"/>
        </w:rPr>
        <w:t xml:space="preserve">É vedada a indicação de um mesmo Responsável Técnico para mais de uma licitante, fato este que inabilitará todas as envolvidas;</w:t>
      </w: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C3">
      <w:pPr>
        <w:numPr>
          <w:ilvl w:val="2"/>
          <w:numId w:val="10"/>
        </w:numPr>
        <w:pBdr>
          <w:top w:space="0" w:sz="0" w:val="nil"/>
          <w:left w:space="0" w:sz="0" w:val="nil"/>
          <w:bottom w:space="0" w:sz="0" w:val="nil"/>
          <w:right w:space="0" w:sz="0" w:val="nil"/>
          <w:between w:space="0" w:sz="0" w:val="nil"/>
        </w:pBdr>
        <w:tabs>
          <w:tab w:val="left" w:leader="none" w:pos="851"/>
        </w:tabs>
        <w:spacing w:before="1" w:lineRule="auto"/>
        <w:ind w:left="0" w:right="135" w:firstLine="0"/>
        <w:jc w:val="both"/>
        <w:rPr/>
      </w:pPr>
      <w:r w:rsidDel="00000000" w:rsidR="00000000" w:rsidRPr="00000000">
        <w:rPr>
          <w:color w:val="000000"/>
          <w:rtl w:val="0"/>
        </w:rPr>
        <w:t xml:space="preserve">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r w:rsidDel="00000000" w:rsidR="00000000" w:rsidRPr="00000000">
        <w:rPr>
          <w:rtl w:val="0"/>
        </w:rPr>
      </w:r>
    </w:p>
    <w:p w:rsidR="00000000" w:rsidDel="00000000" w:rsidP="00000000" w:rsidRDefault="00000000" w:rsidRPr="00000000" w14:paraId="000001C4">
      <w:pPr>
        <w:pBdr>
          <w:top w:space="0" w:sz="0" w:val="nil"/>
          <w:left w:space="0" w:sz="0" w:val="nil"/>
          <w:bottom w:space="0" w:sz="0" w:val="nil"/>
          <w:right w:space="0" w:sz="0" w:val="nil"/>
          <w:between w:space="0" w:sz="0" w:val="nil"/>
        </w:pBdr>
        <w:ind w:left="1" w:firstLine="0"/>
        <w:jc w:val="both"/>
        <w:rPr>
          <w:color w:val="000000"/>
        </w:rPr>
      </w:pPr>
      <w:r w:rsidDel="00000000" w:rsidR="00000000" w:rsidRPr="00000000">
        <w:rPr>
          <w:rtl w:val="0"/>
        </w:rPr>
      </w:r>
    </w:p>
    <w:p w:rsidR="00000000" w:rsidDel="00000000" w:rsidP="00000000" w:rsidRDefault="00000000" w:rsidRPr="00000000" w14:paraId="000001C5">
      <w:pPr>
        <w:numPr>
          <w:ilvl w:val="1"/>
          <w:numId w:val="8"/>
        </w:numPr>
        <w:pBdr>
          <w:top w:space="0" w:sz="0" w:val="nil"/>
          <w:left w:space="0" w:sz="0" w:val="nil"/>
          <w:bottom w:space="0" w:sz="0" w:val="nil"/>
          <w:right w:space="0" w:sz="0" w:val="nil"/>
          <w:between w:space="0" w:sz="0" w:val="nil"/>
        </w:pBdr>
        <w:tabs>
          <w:tab w:val="left" w:leader="none" w:pos="851"/>
        </w:tabs>
        <w:spacing w:before="1" w:lineRule="auto"/>
        <w:ind w:left="1" w:right="135" w:hanging="1"/>
        <w:jc w:val="both"/>
        <w:rPr>
          <w:b w:val="1"/>
          <w:bCs w:val="1"/>
          <w:color w:val="000000"/>
        </w:rPr>
      </w:pPr>
      <w:r w:rsidDel="00000000" w:rsidR="00000000" w:rsidRPr="00000000">
        <w:rPr>
          <w:b w:val="1"/>
          <w:bCs w:val="1"/>
          <w:color w:val="000000"/>
          <w:rtl w:val="0"/>
        </w:rPr>
        <w:t xml:space="preserve">Declarações:</w:t>
      </w:r>
    </w:p>
    <w:p w:rsidR="00000000" w:rsidDel="00000000" w:rsidP="00000000" w:rsidRDefault="00000000" w:rsidRPr="00000000" w14:paraId="000001C6">
      <w:pPr>
        <w:numPr>
          <w:ilvl w:val="2"/>
          <w:numId w:val="8"/>
        </w:numPr>
        <w:pBdr>
          <w:top w:space="0" w:sz="0" w:val="nil"/>
          <w:left w:space="0" w:sz="0" w:val="nil"/>
          <w:bottom w:space="0" w:sz="0" w:val="nil"/>
          <w:right w:space="0" w:sz="0" w:val="nil"/>
          <w:between w:space="0" w:sz="0" w:val="nil"/>
        </w:pBdr>
        <w:tabs>
          <w:tab w:val="left" w:leader="none" w:pos="851"/>
        </w:tabs>
        <w:spacing w:before="1" w:lineRule="auto"/>
        <w:ind w:left="1" w:right="135" w:hanging="1"/>
        <w:jc w:val="both"/>
        <w:rPr/>
      </w:pPr>
      <w:r w:rsidDel="00000000" w:rsidR="00000000" w:rsidRPr="00000000">
        <w:rPr>
          <w:color w:val="000000"/>
          <w:rtl w:val="0"/>
        </w:rPr>
        <w:t xml:space="preserve">Declaração de que o Licitante se compromete a comprovar, quando da assinatura do contrato, os vínculos, empregatícios ou contratuais, do responsável técnico ou da equipe técnica (se houver), no caso de ser a vencedora da presente licitação;</w:t>
      </w:r>
      <w:r w:rsidDel="00000000" w:rsidR="00000000" w:rsidRPr="00000000">
        <w:rPr>
          <w:rtl w:val="0"/>
        </w:rPr>
      </w:r>
    </w:p>
    <w:p w:rsidR="00000000" w:rsidDel="00000000" w:rsidP="00000000" w:rsidRDefault="00000000" w:rsidRPr="00000000" w14:paraId="000001C7">
      <w:pPr>
        <w:pBdr>
          <w:top w:space="0" w:sz="0" w:val="nil"/>
          <w:left w:space="0" w:sz="0" w:val="nil"/>
          <w:bottom w:space="0" w:sz="0" w:val="nil"/>
          <w:right w:space="0" w:sz="0" w:val="nil"/>
          <w:between w:space="0" w:sz="0" w:val="nil"/>
        </w:pBdr>
        <w:tabs>
          <w:tab w:val="left" w:leader="none" w:pos="851"/>
        </w:tabs>
        <w:spacing w:before="1" w:lineRule="auto"/>
        <w:ind w:left="1" w:right="135" w:firstLine="0"/>
        <w:jc w:val="both"/>
        <w:rPr>
          <w:color w:val="000000"/>
        </w:rPr>
      </w:pPr>
      <w:r w:rsidDel="00000000" w:rsidR="00000000" w:rsidRPr="00000000">
        <w:rPr>
          <w:rtl w:val="0"/>
        </w:rPr>
      </w:r>
    </w:p>
    <w:p w:rsidR="00000000" w:rsidDel="00000000" w:rsidP="00000000" w:rsidRDefault="00000000" w:rsidRPr="00000000" w14:paraId="000001C8">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C9">
      <w:pPr>
        <w:pStyle w:val="Heading1"/>
        <w:numPr>
          <w:ilvl w:val="0"/>
          <w:numId w:val="8"/>
        </w:numPr>
        <w:tabs>
          <w:tab w:val="left" w:leader="none" w:pos="433"/>
        </w:tabs>
        <w:ind w:left="433" w:hanging="432"/>
        <w:rPr/>
      </w:pPr>
      <w:r w:rsidDel="00000000" w:rsidR="00000000" w:rsidRPr="00000000">
        <w:rPr>
          <w:rtl w:val="0"/>
        </w:rPr>
        <w:t xml:space="preserve">QUALIFICAÇÃO ECONÔMICO-FINANCEIRA</w:t>
      </w:r>
    </w:p>
    <w:p w:rsidR="00000000" w:rsidDel="00000000" w:rsidP="00000000" w:rsidRDefault="00000000" w:rsidRPr="00000000" w14:paraId="000001CA">
      <w:pPr>
        <w:pBdr>
          <w:top w:space="0" w:sz="0" w:val="nil"/>
          <w:left w:space="0" w:sz="0" w:val="nil"/>
          <w:bottom w:space="0" w:sz="0" w:val="nil"/>
          <w:right w:space="0" w:sz="0" w:val="nil"/>
          <w:between w:space="0" w:sz="0" w:val="nil"/>
        </w:pBdr>
        <w:rPr>
          <w:b w:val="1"/>
          <w:bCs w:val="1"/>
          <w:color w:val="000000"/>
        </w:rPr>
      </w:pPr>
      <w:r w:rsidDel="00000000" w:rsidR="00000000" w:rsidRPr="00000000">
        <w:rPr>
          <w:rtl w:val="0"/>
        </w:rPr>
      </w:r>
    </w:p>
    <w:p w:rsidR="00000000" w:rsidDel="00000000" w:rsidP="00000000" w:rsidRDefault="00000000" w:rsidRPr="00000000" w14:paraId="000001CB">
      <w:pPr>
        <w:numPr>
          <w:ilvl w:val="1"/>
          <w:numId w:val="8"/>
        </w:numPr>
        <w:pBdr>
          <w:top w:space="0" w:sz="0" w:val="nil"/>
          <w:left w:space="0" w:sz="0" w:val="nil"/>
          <w:bottom w:space="0" w:sz="0" w:val="nil"/>
          <w:right w:space="0" w:sz="0" w:val="nil"/>
          <w:between w:space="0" w:sz="0" w:val="nil"/>
        </w:pBdr>
        <w:tabs>
          <w:tab w:val="left" w:leader="none" w:pos="544"/>
        </w:tabs>
        <w:ind w:left="1" w:right="111" w:hanging="1"/>
        <w:jc w:val="both"/>
        <w:rPr/>
      </w:pPr>
      <w:r w:rsidDel="00000000" w:rsidR="00000000" w:rsidRPr="00000000">
        <w:rPr>
          <w:color w:val="000000"/>
          <w:rtl w:val="0"/>
        </w:rPr>
        <w:t xml:space="preserve">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r w:rsidDel="00000000" w:rsidR="00000000" w:rsidRPr="00000000">
        <w:rPr>
          <w:rtl w:val="0"/>
        </w:rPr>
      </w:r>
    </w:p>
    <w:p w:rsidR="00000000" w:rsidDel="00000000" w:rsidP="00000000" w:rsidRDefault="00000000" w:rsidRPr="00000000" w14:paraId="000001CC">
      <w:pPr>
        <w:numPr>
          <w:ilvl w:val="0"/>
          <w:numId w:val="11"/>
        </w:numPr>
        <w:pBdr>
          <w:top w:space="0" w:sz="0" w:val="nil"/>
          <w:left w:space="0" w:sz="0" w:val="nil"/>
          <w:bottom w:space="0" w:sz="0" w:val="nil"/>
          <w:right w:space="0" w:sz="0" w:val="nil"/>
          <w:between w:space="0" w:sz="0" w:val="nil"/>
        </w:pBdr>
        <w:tabs>
          <w:tab w:val="left" w:leader="none" w:pos="269"/>
        </w:tabs>
        <w:spacing w:before="257" w:lineRule="auto"/>
        <w:ind w:left="1" w:right="109" w:hanging="1"/>
        <w:jc w:val="both"/>
        <w:rPr/>
      </w:pPr>
      <w:r w:rsidDel="00000000" w:rsidR="00000000" w:rsidRPr="00000000">
        <w:rPr>
          <w:color w:val="000000"/>
          <w:rtl w:val="0"/>
        </w:rPr>
        <w:t xml:space="preserve">A comprovação de boa situação financeira da empresa licitante será demonstrada através de índice financeiro utilizando-se as fórmulas abaixo, cujos resultados deverão estar de acordo com os valores estabelecidos:</w:t>
      </w:r>
      <w:r w:rsidDel="00000000" w:rsidR="00000000" w:rsidRPr="00000000">
        <w:rPr>
          <w:rtl w:val="0"/>
        </w:rPr>
      </w:r>
    </w:p>
    <w:p w:rsidR="00000000" w:rsidDel="00000000" w:rsidP="00000000" w:rsidRDefault="00000000" w:rsidRPr="00000000" w14:paraId="000001CD">
      <w:pPr>
        <w:tabs>
          <w:tab w:val="left" w:leader="none" w:pos="278"/>
        </w:tabs>
        <w:ind w:right="105"/>
        <w:rPr/>
      </w:pP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CF">
      <w:pPr>
        <w:pBdr>
          <w:top w:space="0" w:sz="0" w:val="nil"/>
          <w:left w:space="0" w:sz="0" w:val="nil"/>
          <w:bottom w:space="0" w:sz="0" w:val="nil"/>
          <w:right w:space="0" w:sz="0" w:val="nil"/>
          <w:between w:space="0" w:sz="0" w:val="nil"/>
        </w:pBdr>
        <w:ind w:left="429" w:firstLine="0"/>
        <w:rPr>
          <w:color w:val="000000"/>
        </w:rPr>
      </w:pPr>
      <w:r w:rsidDel="00000000" w:rsidR="00000000" w:rsidRPr="00000000">
        <w:rPr>
          <w:color w:val="000000"/>
          <w:rtl w:val="0"/>
        </w:rPr>
        <w:t xml:space="preserve">Índice de Liquidez Geral (ILG)</w:t>
      </w:r>
    </w:p>
    <w:p w:rsidR="00000000" w:rsidDel="00000000" w:rsidP="00000000" w:rsidRDefault="00000000" w:rsidRPr="00000000" w14:paraId="000001D0">
      <w:pPr>
        <w:pBdr>
          <w:top w:space="0" w:sz="0" w:val="nil"/>
          <w:left w:space="0" w:sz="0" w:val="nil"/>
          <w:bottom w:space="0" w:sz="0" w:val="nil"/>
          <w:right w:space="0" w:sz="0" w:val="nil"/>
          <w:between w:space="0" w:sz="0" w:val="nil"/>
        </w:pBdr>
        <w:spacing w:before="1" w:line="257" w:lineRule="auto"/>
        <w:ind w:left="429" w:firstLine="0"/>
        <w:rPr>
          <w:color w:val="000000"/>
        </w:rPr>
      </w:pPr>
      <w:r w:rsidDel="00000000" w:rsidR="00000000" w:rsidRPr="00000000">
        <w:rPr>
          <w:color w:val="000000"/>
          <w:rtl w:val="0"/>
        </w:rPr>
        <w:t xml:space="preserve">Ativo Circulante + Ativo Não Circulante</w:t>
      </w:r>
    </w:p>
    <w:p w:rsidR="00000000" w:rsidDel="00000000" w:rsidP="00000000" w:rsidRDefault="00000000" w:rsidRPr="00000000" w14:paraId="000001D1">
      <w:pPr>
        <w:pBdr>
          <w:top w:space="0" w:sz="0" w:val="nil"/>
          <w:left w:space="0" w:sz="0" w:val="nil"/>
          <w:bottom w:space="0" w:sz="0" w:val="nil"/>
          <w:right w:space="0" w:sz="0" w:val="nil"/>
          <w:between w:space="0" w:sz="0" w:val="nil"/>
        </w:pBdr>
        <w:tabs>
          <w:tab w:val="left" w:leader="none" w:pos="5623"/>
        </w:tabs>
        <w:spacing w:line="257" w:lineRule="auto"/>
        <w:ind w:left="429" w:firstLine="0"/>
        <w:rPr>
          <w:color w:val="000000"/>
        </w:rPr>
      </w:pPr>
      <w:r w:rsidDel="00000000" w:rsidR="00000000" w:rsidRPr="00000000">
        <w:rPr>
          <w:color w:val="000000"/>
          <w:rtl w:val="0"/>
        </w:rPr>
        <w:t xml:space="preserve">ILG =</w:t>
        <w:tab/>
        <w:t xml:space="preserve">&gt;= 1,0</w:t>
      </w:r>
    </w:p>
    <w:p w:rsidR="00000000" w:rsidDel="00000000" w:rsidP="00000000" w:rsidRDefault="00000000" w:rsidRPr="00000000" w14:paraId="000001D2">
      <w:pPr>
        <w:pBdr>
          <w:top w:space="0" w:sz="0" w:val="nil"/>
          <w:left w:space="0" w:sz="0" w:val="nil"/>
          <w:bottom w:space="0" w:sz="0" w:val="nil"/>
          <w:right w:space="0" w:sz="0" w:val="nil"/>
          <w:between w:space="0" w:sz="0" w:val="nil"/>
        </w:pBdr>
        <w:ind w:left="429" w:right="4639" w:firstLine="0"/>
        <w:rPr>
          <w:color w:val="000000"/>
        </w:rPr>
      </w:pPr>
      <w:r w:rsidDel="00000000" w:rsidR="00000000" w:rsidRPr="00000000">
        <w:rPr>
          <w:color w:val="000000"/>
          <w:rtl w:val="0"/>
        </w:rPr>
        <w:t xml:space="preserve">Passivo Circulante + Passivo Não Circulante Índice de Liquidez Corrente (ILC)</w:t>
      </w:r>
    </w:p>
    <w:p w:rsidR="00000000" w:rsidDel="00000000" w:rsidP="00000000" w:rsidRDefault="00000000" w:rsidRPr="00000000" w14:paraId="000001D3">
      <w:pPr>
        <w:pBdr>
          <w:top w:space="0" w:sz="0" w:val="nil"/>
          <w:left w:space="0" w:sz="0" w:val="nil"/>
          <w:bottom w:space="0" w:sz="0" w:val="nil"/>
          <w:right w:space="0" w:sz="0" w:val="nil"/>
          <w:between w:space="0" w:sz="0" w:val="nil"/>
        </w:pBdr>
        <w:ind w:left="429" w:firstLine="0"/>
        <w:rPr>
          <w:color w:val="000000"/>
        </w:rPr>
      </w:pPr>
      <w:r w:rsidDel="00000000" w:rsidR="00000000" w:rsidRPr="00000000">
        <w:rPr>
          <w:color w:val="000000"/>
          <w:rtl w:val="0"/>
        </w:rPr>
        <w:t xml:space="preserve">Ativo Circulante</w:t>
      </w:r>
    </w:p>
    <w:p w:rsidR="00000000" w:rsidDel="00000000" w:rsidP="00000000" w:rsidRDefault="00000000" w:rsidRPr="00000000" w14:paraId="000001D4">
      <w:pPr>
        <w:pBdr>
          <w:top w:space="0" w:sz="0" w:val="nil"/>
          <w:left w:space="0" w:sz="0" w:val="nil"/>
          <w:bottom w:space="0" w:sz="0" w:val="nil"/>
          <w:right w:space="0" w:sz="0" w:val="nil"/>
          <w:between w:space="0" w:sz="0" w:val="nil"/>
        </w:pBdr>
        <w:tabs>
          <w:tab w:val="left" w:leader="none" w:pos="4007"/>
        </w:tabs>
        <w:spacing w:before="2" w:line="257" w:lineRule="auto"/>
        <w:ind w:left="429" w:firstLine="0"/>
        <w:rPr>
          <w:color w:val="000000"/>
        </w:rPr>
      </w:pPr>
      <w:r w:rsidDel="00000000" w:rsidR="00000000" w:rsidRPr="00000000">
        <w:rPr>
          <w:color w:val="000000"/>
          <w:rtl w:val="0"/>
        </w:rPr>
        <w:t xml:space="preserve">ILC =</w:t>
        <w:tab/>
        <w:t xml:space="preserve">&gt;= 1,0</w:t>
      </w:r>
    </w:p>
    <w:p w:rsidR="00000000" w:rsidDel="00000000" w:rsidP="00000000" w:rsidRDefault="00000000" w:rsidRPr="00000000" w14:paraId="000001D5">
      <w:pPr>
        <w:pBdr>
          <w:top w:space="0" w:sz="0" w:val="nil"/>
          <w:left w:space="0" w:sz="0" w:val="nil"/>
          <w:bottom w:space="0" w:sz="0" w:val="nil"/>
          <w:right w:space="0" w:sz="0" w:val="nil"/>
          <w:between w:space="0" w:sz="0" w:val="nil"/>
        </w:pBdr>
        <w:ind w:left="429" w:right="7089" w:firstLine="0"/>
        <w:rPr>
          <w:color w:val="000000"/>
        </w:rPr>
      </w:pPr>
      <w:r w:rsidDel="00000000" w:rsidR="00000000" w:rsidRPr="00000000">
        <w:rPr>
          <w:color w:val="000000"/>
          <w:rtl w:val="0"/>
        </w:rPr>
        <w:t xml:space="preserve">Passivo Circulante Solvência (SO) Ativo Total</w:t>
      </w:r>
    </w:p>
    <w:p w:rsidR="00000000" w:rsidDel="00000000" w:rsidP="00000000" w:rsidRDefault="00000000" w:rsidRPr="00000000" w14:paraId="000001D6">
      <w:pPr>
        <w:pBdr>
          <w:top w:space="0" w:sz="0" w:val="nil"/>
          <w:left w:space="0" w:sz="0" w:val="nil"/>
          <w:bottom w:space="0" w:sz="0" w:val="nil"/>
          <w:right w:space="0" w:sz="0" w:val="nil"/>
          <w:between w:space="0" w:sz="0" w:val="nil"/>
        </w:pBdr>
        <w:tabs>
          <w:tab w:val="left" w:leader="none" w:pos="5189"/>
        </w:tabs>
        <w:spacing w:before="1" w:line="257" w:lineRule="auto"/>
        <w:ind w:left="429" w:firstLine="0"/>
        <w:rPr>
          <w:color w:val="000000"/>
        </w:rPr>
      </w:pPr>
      <w:r w:rsidDel="00000000" w:rsidR="00000000" w:rsidRPr="00000000">
        <w:rPr>
          <w:color w:val="000000"/>
          <w:rtl w:val="0"/>
        </w:rPr>
        <w:t xml:space="preserve">SO =</w:t>
        <w:tab/>
        <w:t xml:space="preserve">&gt; 1,0</w:t>
      </w:r>
    </w:p>
    <w:p w:rsidR="00000000" w:rsidDel="00000000" w:rsidP="00000000" w:rsidRDefault="00000000" w:rsidRPr="00000000" w14:paraId="000001D7">
      <w:pPr>
        <w:pBdr>
          <w:top w:space="0" w:sz="0" w:val="nil"/>
          <w:left w:space="0" w:sz="0" w:val="nil"/>
          <w:bottom w:space="0" w:sz="0" w:val="nil"/>
          <w:right w:space="0" w:sz="0" w:val="nil"/>
          <w:between w:space="0" w:sz="0" w:val="nil"/>
        </w:pBdr>
        <w:spacing w:line="257" w:lineRule="auto"/>
        <w:ind w:left="429" w:firstLine="0"/>
        <w:rPr>
          <w:color w:val="000000"/>
        </w:rPr>
      </w:pPr>
      <w:r w:rsidDel="00000000" w:rsidR="00000000" w:rsidRPr="00000000">
        <w:rPr>
          <w:color w:val="000000"/>
          <w:rtl w:val="0"/>
        </w:rPr>
        <w:t xml:space="preserve">Passivo Circulante + exigível a Longo Prazo</w:t>
      </w:r>
    </w:p>
    <w:p w:rsidR="00000000" w:rsidDel="00000000" w:rsidP="00000000" w:rsidRDefault="00000000" w:rsidRPr="00000000" w14:paraId="000001D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D9">
      <w:pPr>
        <w:numPr>
          <w:ilvl w:val="1"/>
          <w:numId w:val="11"/>
        </w:numPr>
        <w:pBdr>
          <w:top w:space="0" w:sz="0" w:val="nil"/>
          <w:left w:space="0" w:sz="0" w:val="nil"/>
          <w:bottom w:space="0" w:sz="0" w:val="nil"/>
          <w:right w:space="0" w:sz="0" w:val="nil"/>
          <w:between w:space="0" w:sz="0" w:val="nil"/>
        </w:pBdr>
        <w:tabs>
          <w:tab w:val="left" w:leader="none" w:pos="411"/>
        </w:tabs>
        <w:ind w:left="1" w:right="107" w:firstLine="0"/>
        <w:jc w:val="both"/>
        <w:rPr/>
      </w:pPr>
      <w:r w:rsidDel="00000000" w:rsidR="00000000" w:rsidRPr="00000000">
        <w:rPr>
          <w:color w:val="000000"/>
          <w:rtl w:val="0"/>
        </w:rPr>
        <w:t xml:space="preserve">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r w:rsidDel="00000000" w:rsidR="00000000" w:rsidRPr="00000000">
        <w:rPr>
          <w:rtl w:val="0"/>
        </w:rPr>
      </w:r>
    </w:p>
    <w:p w:rsidR="00000000" w:rsidDel="00000000" w:rsidP="00000000" w:rsidRDefault="00000000" w:rsidRPr="00000000" w14:paraId="000001DA">
      <w:pPr>
        <w:pBdr>
          <w:top w:space="0" w:sz="0" w:val="nil"/>
          <w:left w:space="0" w:sz="0" w:val="nil"/>
          <w:bottom w:space="0" w:sz="0" w:val="nil"/>
          <w:right w:space="0" w:sz="0" w:val="nil"/>
          <w:between w:space="0" w:sz="0" w:val="nil"/>
        </w:pBdr>
        <w:spacing w:before="109" w:lineRule="auto"/>
        <w:rPr>
          <w:color w:val="000000"/>
        </w:rPr>
      </w:pPr>
      <w:r w:rsidDel="00000000" w:rsidR="00000000" w:rsidRPr="00000000">
        <w:rPr>
          <w:rtl w:val="0"/>
        </w:rPr>
      </w:r>
    </w:p>
    <w:p w:rsidR="00000000" w:rsidDel="00000000" w:rsidP="00000000" w:rsidRDefault="00000000" w:rsidRPr="00000000" w14:paraId="000001DB">
      <w:pPr>
        <w:numPr>
          <w:ilvl w:val="1"/>
          <w:numId w:val="11"/>
        </w:numPr>
        <w:pBdr>
          <w:top w:space="0" w:sz="0" w:val="nil"/>
          <w:left w:space="0" w:sz="0" w:val="nil"/>
          <w:bottom w:space="0" w:sz="0" w:val="nil"/>
          <w:right w:space="0" w:sz="0" w:val="nil"/>
          <w:between w:space="0" w:sz="0" w:val="nil"/>
        </w:pBdr>
        <w:tabs>
          <w:tab w:val="left" w:leader="none" w:pos="425"/>
        </w:tabs>
        <w:ind w:left="1" w:right="104" w:firstLine="0"/>
        <w:jc w:val="both"/>
        <w:rPr/>
      </w:pPr>
      <w:r w:rsidDel="00000000" w:rsidR="00000000" w:rsidRPr="00000000">
        <w:rPr>
          <w:color w:val="000000"/>
          <w:rtl w:val="0"/>
        </w:rPr>
        <w:t xml:space="preserve">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r w:rsidDel="00000000" w:rsidR="00000000" w:rsidRPr="00000000">
        <w:rPr>
          <w:rtl w:val="0"/>
        </w:rPr>
      </w:r>
    </w:p>
    <w:p w:rsidR="00000000" w:rsidDel="00000000" w:rsidP="00000000" w:rsidRDefault="00000000" w:rsidRPr="00000000" w14:paraId="000001DC">
      <w:pPr>
        <w:numPr>
          <w:ilvl w:val="2"/>
          <w:numId w:val="1"/>
        </w:numPr>
        <w:pBdr>
          <w:top w:space="0" w:sz="0" w:val="nil"/>
          <w:left w:space="0" w:sz="0" w:val="nil"/>
          <w:bottom w:space="0" w:sz="0" w:val="nil"/>
          <w:right w:space="0" w:sz="0" w:val="nil"/>
          <w:between w:space="0" w:sz="0" w:val="nil"/>
        </w:pBdr>
        <w:tabs>
          <w:tab w:val="left" w:leader="none" w:pos="640"/>
        </w:tabs>
        <w:spacing w:before="257" w:lineRule="auto"/>
        <w:ind w:left="1" w:right="111" w:firstLine="0"/>
        <w:jc w:val="both"/>
        <w:rPr/>
      </w:pPr>
      <w:r w:rsidDel="00000000" w:rsidR="00000000" w:rsidRPr="00000000">
        <w:rPr>
          <w:color w:val="000000"/>
          <w:rtl w:val="0"/>
        </w:rPr>
        <w:t xml:space="preserve">As empresas com menos de um exercício financeiro devem cumprir a exigência deste item mediante a apresentação do Balanço de Abertura, em que deverá constar elementos que comprovem a boa situação financeira da mesma.</w:t>
      </w:r>
      <w:r w:rsidDel="00000000" w:rsidR="00000000" w:rsidRPr="00000000">
        <w:rPr>
          <w:rtl w:val="0"/>
        </w:rPr>
      </w:r>
    </w:p>
    <w:p w:rsidR="00000000" w:rsidDel="00000000" w:rsidP="00000000" w:rsidRDefault="00000000" w:rsidRPr="00000000" w14:paraId="000001DD">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DE">
      <w:pPr>
        <w:numPr>
          <w:ilvl w:val="2"/>
          <w:numId w:val="1"/>
        </w:numPr>
        <w:pBdr>
          <w:top w:space="0" w:sz="0" w:val="nil"/>
          <w:left w:space="0" w:sz="0" w:val="nil"/>
          <w:bottom w:space="0" w:sz="0" w:val="nil"/>
          <w:right w:space="0" w:sz="0" w:val="nil"/>
          <w:between w:space="0" w:sz="0" w:val="nil"/>
        </w:pBdr>
        <w:tabs>
          <w:tab w:val="left" w:leader="none" w:pos="652"/>
        </w:tabs>
        <w:ind w:left="1" w:right="107" w:firstLine="0"/>
        <w:jc w:val="both"/>
        <w:rPr/>
      </w:pPr>
      <w:r w:rsidDel="00000000" w:rsidR="00000000" w:rsidRPr="00000000">
        <w:rPr>
          <w:color w:val="000000"/>
          <w:rtl w:val="0"/>
        </w:rPr>
        <w:t xml:space="preserve">Serão considerados aceitos como na forma da lei o balanço patrimonial e demonstrações contábeis assim apresentados:</w:t>
      </w:r>
      <w:r w:rsidDel="00000000" w:rsidR="00000000" w:rsidRPr="00000000">
        <w:rPr>
          <w:rtl w:val="0"/>
        </w:rPr>
      </w:r>
    </w:p>
    <w:p w:rsidR="00000000" w:rsidDel="00000000" w:rsidP="00000000" w:rsidRDefault="00000000" w:rsidRPr="00000000" w14:paraId="000001DF">
      <w:pPr>
        <w:pBdr>
          <w:top w:space="0" w:sz="0" w:val="nil"/>
          <w:left w:space="0" w:sz="0" w:val="nil"/>
          <w:bottom w:space="0" w:sz="0" w:val="nil"/>
          <w:right w:space="0" w:sz="0" w:val="nil"/>
          <w:between w:space="0" w:sz="0" w:val="nil"/>
        </w:pBdr>
        <w:spacing w:before="2" w:lineRule="auto"/>
        <w:rPr>
          <w:color w:val="000000"/>
        </w:rPr>
      </w:pPr>
      <w:r w:rsidDel="00000000" w:rsidR="00000000" w:rsidRPr="00000000">
        <w:rPr>
          <w:rtl w:val="0"/>
        </w:rPr>
      </w:r>
    </w:p>
    <w:p w:rsidR="00000000" w:rsidDel="00000000" w:rsidP="00000000" w:rsidRDefault="00000000" w:rsidRPr="00000000" w14:paraId="000001E0">
      <w:pPr>
        <w:numPr>
          <w:ilvl w:val="3"/>
          <w:numId w:val="1"/>
        </w:numPr>
        <w:pBdr>
          <w:top w:space="0" w:sz="0" w:val="nil"/>
          <w:left w:space="0" w:sz="0" w:val="nil"/>
          <w:bottom w:space="0" w:sz="0" w:val="nil"/>
          <w:right w:space="0" w:sz="0" w:val="nil"/>
          <w:between w:space="0" w:sz="0" w:val="nil"/>
        </w:pBdr>
        <w:tabs>
          <w:tab w:val="left" w:leader="none" w:pos="524"/>
        </w:tabs>
        <w:spacing w:line="257" w:lineRule="auto"/>
        <w:ind w:left="524" w:hanging="239"/>
        <w:jc w:val="both"/>
        <w:rPr/>
      </w:pPr>
      <w:r w:rsidDel="00000000" w:rsidR="00000000" w:rsidRPr="00000000">
        <w:rPr>
          <w:color w:val="000000"/>
          <w:rtl w:val="0"/>
        </w:rPr>
        <w:t xml:space="preserve">Publicados em Diário Oficial ou;</w:t>
      </w:r>
      <w:r w:rsidDel="00000000" w:rsidR="00000000" w:rsidRPr="00000000">
        <w:rPr>
          <w:rtl w:val="0"/>
        </w:rPr>
      </w:r>
    </w:p>
    <w:p w:rsidR="00000000" w:rsidDel="00000000" w:rsidP="00000000" w:rsidRDefault="00000000" w:rsidRPr="00000000" w14:paraId="000001E1">
      <w:pPr>
        <w:numPr>
          <w:ilvl w:val="3"/>
          <w:numId w:val="1"/>
        </w:numPr>
        <w:pBdr>
          <w:top w:space="0" w:sz="0" w:val="nil"/>
          <w:left w:space="0" w:sz="0" w:val="nil"/>
          <w:bottom w:space="0" w:sz="0" w:val="nil"/>
          <w:right w:space="0" w:sz="0" w:val="nil"/>
          <w:between w:space="0" w:sz="0" w:val="nil"/>
        </w:pBdr>
        <w:tabs>
          <w:tab w:val="left" w:leader="none" w:pos="536"/>
        </w:tabs>
        <w:spacing w:line="257" w:lineRule="auto"/>
        <w:ind w:left="536" w:hanging="251"/>
        <w:jc w:val="both"/>
        <w:rPr/>
      </w:pPr>
      <w:r w:rsidDel="00000000" w:rsidR="00000000" w:rsidRPr="00000000">
        <w:rPr>
          <w:color w:val="000000"/>
          <w:rtl w:val="0"/>
        </w:rPr>
        <w:t xml:space="preserve">Publicados em jornal de grande circulação ou;</w:t>
      </w:r>
      <w:r w:rsidDel="00000000" w:rsidR="00000000" w:rsidRPr="00000000">
        <w:rPr>
          <w:rtl w:val="0"/>
        </w:rPr>
      </w:r>
    </w:p>
    <w:p w:rsidR="00000000" w:rsidDel="00000000" w:rsidP="00000000" w:rsidRDefault="00000000" w:rsidRPr="00000000" w14:paraId="000001E2">
      <w:pPr>
        <w:numPr>
          <w:ilvl w:val="3"/>
          <w:numId w:val="1"/>
        </w:numPr>
        <w:pBdr>
          <w:top w:space="0" w:sz="0" w:val="nil"/>
          <w:left w:space="0" w:sz="0" w:val="nil"/>
          <w:bottom w:space="0" w:sz="0" w:val="nil"/>
          <w:right w:space="0" w:sz="0" w:val="nil"/>
          <w:between w:space="0" w:sz="0" w:val="nil"/>
        </w:pBdr>
        <w:tabs>
          <w:tab w:val="left" w:leader="none" w:pos="514"/>
        </w:tabs>
        <w:spacing w:before="1" w:line="257" w:lineRule="auto"/>
        <w:ind w:left="514" w:hanging="229"/>
        <w:jc w:val="both"/>
        <w:rPr/>
      </w:pPr>
      <w:r w:rsidDel="00000000" w:rsidR="00000000" w:rsidRPr="00000000">
        <w:rPr>
          <w:color w:val="000000"/>
          <w:rtl w:val="0"/>
        </w:rPr>
        <w:t xml:space="preserve">Registrados na Junta Comercial da sede ou domicílio do licitante ou;</w:t>
      </w:r>
      <w:r w:rsidDel="00000000" w:rsidR="00000000" w:rsidRPr="00000000">
        <w:rPr>
          <w:rtl w:val="0"/>
        </w:rPr>
      </w:r>
    </w:p>
    <w:p w:rsidR="00000000" w:rsidDel="00000000" w:rsidP="00000000" w:rsidRDefault="00000000" w:rsidRPr="00000000" w14:paraId="000001E3">
      <w:pPr>
        <w:numPr>
          <w:ilvl w:val="3"/>
          <w:numId w:val="1"/>
        </w:numPr>
        <w:pBdr>
          <w:top w:space="0" w:sz="0" w:val="nil"/>
          <w:left w:space="0" w:sz="0" w:val="nil"/>
          <w:bottom w:space="0" w:sz="0" w:val="nil"/>
          <w:right w:space="0" w:sz="0" w:val="nil"/>
          <w:between w:space="0" w:sz="0" w:val="nil"/>
        </w:pBdr>
        <w:tabs>
          <w:tab w:val="left" w:leader="none" w:pos="545"/>
        </w:tabs>
        <w:ind w:left="1" w:right="104" w:firstLine="283"/>
        <w:jc w:val="both"/>
        <w:rPr/>
      </w:pPr>
      <w:r w:rsidDel="00000000" w:rsidR="00000000" w:rsidRPr="00000000">
        <w:rPr>
          <w:color w:val="000000"/>
          <w:rtl w:val="0"/>
        </w:rPr>
        <w:t xml:space="preserve">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r w:rsidDel="00000000" w:rsidR="00000000" w:rsidRPr="00000000">
        <w:rPr>
          <w:rtl w:val="0"/>
        </w:rPr>
      </w:r>
    </w:p>
    <w:p w:rsidR="00000000" w:rsidDel="00000000" w:rsidP="00000000" w:rsidRDefault="00000000" w:rsidRPr="00000000" w14:paraId="000001E4">
      <w:pPr>
        <w:numPr>
          <w:ilvl w:val="2"/>
          <w:numId w:val="1"/>
        </w:numPr>
        <w:pBdr>
          <w:top w:space="0" w:sz="0" w:val="nil"/>
          <w:left w:space="0" w:sz="0" w:val="nil"/>
          <w:bottom w:space="0" w:sz="0" w:val="nil"/>
          <w:right w:space="0" w:sz="0" w:val="nil"/>
          <w:between w:space="0" w:sz="0" w:val="nil"/>
        </w:pBdr>
        <w:tabs>
          <w:tab w:val="left" w:leader="none" w:pos="643"/>
        </w:tabs>
        <w:spacing w:before="257" w:lineRule="auto"/>
        <w:ind w:left="1" w:right="108" w:firstLine="0"/>
        <w:jc w:val="both"/>
        <w:rPr/>
      </w:pPr>
      <w:r w:rsidDel="00000000" w:rsidR="00000000" w:rsidRPr="00000000">
        <w:rPr>
          <w:color w:val="000000"/>
          <w:rtl w:val="0"/>
        </w:rPr>
        <w:t xml:space="preserve">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r w:rsidDel="00000000" w:rsidR="00000000" w:rsidRPr="00000000">
        <w:rPr>
          <w:rtl w:val="0"/>
        </w:rPr>
      </w:r>
    </w:p>
    <w:p w:rsidR="00000000" w:rsidDel="00000000" w:rsidP="00000000" w:rsidRDefault="00000000" w:rsidRPr="00000000" w14:paraId="000001E5">
      <w:pPr>
        <w:pBdr>
          <w:top w:space="0" w:sz="0" w:val="nil"/>
          <w:left w:space="0" w:sz="0" w:val="nil"/>
          <w:bottom w:space="0" w:sz="0" w:val="nil"/>
          <w:right w:space="0" w:sz="0" w:val="nil"/>
          <w:between w:space="0" w:sz="0" w:val="nil"/>
        </w:pBdr>
        <w:spacing w:before="1" w:lineRule="auto"/>
        <w:rPr>
          <w:color w:val="000000"/>
        </w:rPr>
      </w:pPr>
      <w:r w:rsidDel="00000000" w:rsidR="00000000" w:rsidRPr="00000000">
        <w:rPr>
          <w:rtl w:val="0"/>
        </w:rPr>
      </w:r>
    </w:p>
    <w:p w:rsidR="00000000" w:rsidDel="00000000" w:rsidP="00000000" w:rsidRDefault="00000000" w:rsidRPr="00000000" w14:paraId="000001E6">
      <w:pPr>
        <w:numPr>
          <w:ilvl w:val="2"/>
          <w:numId w:val="1"/>
        </w:numPr>
        <w:pBdr>
          <w:top w:space="0" w:sz="0" w:val="nil"/>
          <w:left w:space="0" w:sz="0" w:val="nil"/>
          <w:bottom w:space="0" w:sz="0" w:val="nil"/>
          <w:right w:space="0" w:sz="0" w:val="nil"/>
          <w:between w:space="0" w:sz="0" w:val="nil"/>
        </w:pBdr>
        <w:tabs>
          <w:tab w:val="left" w:leader="none" w:pos="640"/>
        </w:tabs>
        <w:spacing w:before="1" w:lineRule="auto"/>
        <w:ind w:left="1" w:right="108" w:firstLine="0"/>
        <w:jc w:val="both"/>
        <w:rPr/>
      </w:pPr>
      <w:r w:rsidDel="00000000" w:rsidR="00000000" w:rsidRPr="00000000">
        <w:rPr>
          <w:color w:val="000000"/>
          <w:rtl w:val="0"/>
        </w:rPr>
        <w:t xml:space="preserve">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r w:rsidDel="00000000" w:rsidR="00000000" w:rsidRPr="00000000">
        <w:rPr>
          <w:rtl w:val="0"/>
        </w:rPr>
      </w:r>
    </w:p>
    <w:p w:rsidR="00000000" w:rsidDel="00000000" w:rsidP="00000000" w:rsidRDefault="00000000" w:rsidRPr="00000000" w14:paraId="000001E7">
      <w:pPr>
        <w:numPr>
          <w:ilvl w:val="2"/>
          <w:numId w:val="1"/>
        </w:numPr>
        <w:pBdr>
          <w:top w:space="0" w:sz="0" w:val="nil"/>
          <w:left w:space="0" w:sz="0" w:val="nil"/>
          <w:bottom w:space="0" w:sz="0" w:val="nil"/>
          <w:right w:space="0" w:sz="0" w:val="nil"/>
          <w:between w:space="0" w:sz="0" w:val="nil"/>
        </w:pBdr>
        <w:tabs>
          <w:tab w:val="left" w:leader="none" w:pos="700"/>
        </w:tabs>
        <w:spacing w:before="257" w:lineRule="auto"/>
        <w:ind w:left="1" w:right="107" w:firstLine="0"/>
        <w:jc w:val="both"/>
        <w:rPr/>
      </w:pPr>
      <w:r w:rsidDel="00000000" w:rsidR="00000000" w:rsidRPr="00000000">
        <w:rPr>
          <w:color w:val="000000"/>
          <w:rtl w:val="0"/>
        </w:rPr>
        <w:t xml:space="preserve">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r w:rsidDel="00000000" w:rsidR="00000000" w:rsidRPr="00000000">
        <w:rPr>
          <w:rtl w:val="0"/>
        </w:rPr>
      </w:r>
    </w:p>
    <w:p w:rsidR="00000000" w:rsidDel="00000000" w:rsidP="00000000" w:rsidRDefault="00000000" w:rsidRPr="00000000" w14:paraId="000001E8">
      <w:pPr>
        <w:pStyle w:val="Heading1"/>
        <w:numPr>
          <w:ilvl w:val="0"/>
          <w:numId w:val="8"/>
        </w:numPr>
        <w:tabs>
          <w:tab w:val="left" w:leader="none" w:pos="425"/>
        </w:tabs>
        <w:spacing w:before="258" w:lineRule="auto"/>
        <w:ind w:left="425" w:hanging="424"/>
        <w:rPr/>
      </w:pPr>
      <w:bookmarkStart w:colFirst="0" w:colLast="0" w:name="_heading=h.8tz38tskomx2" w:id="17"/>
      <w:bookmarkEnd w:id="17"/>
      <w:r w:rsidDel="00000000" w:rsidR="00000000" w:rsidRPr="00000000">
        <w:rPr>
          <w:rtl w:val="0"/>
        </w:rPr>
        <w:t xml:space="preserve">ESTIMATIVA DE PREÇOS.</w:t>
      </w:r>
    </w:p>
    <w:p w:rsidR="00000000" w:rsidDel="00000000" w:rsidP="00000000" w:rsidRDefault="00000000" w:rsidRPr="00000000" w14:paraId="000001E9">
      <w:pPr>
        <w:numPr>
          <w:ilvl w:val="1"/>
          <w:numId w:val="8"/>
        </w:numPr>
        <w:pBdr>
          <w:top w:space="0" w:sz="0" w:val="nil"/>
          <w:left w:space="0" w:sz="0" w:val="nil"/>
          <w:bottom w:space="0" w:sz="0" w:val="nil"/>
          <w:right w:space="0" w:sz="0" w:val="nil"/>
          <w:between w:space="0" w:sz="0" w:val="nil"/>
        </w:pBdr>
        <w:tabs>
          <w:tab w:val="left" w:leader="none" w:pos="538"/>
        </w:tabs>
        <w:spacing w:before="1" w:lineRule="auto"/>
        <w:ind w:left="1" w:right="107" w:firstLine="0"/>
        <w:jc w:val="both"/>
        <w:rPr/>
      </w:pPr>
      <w:r w:rsidDel="00000000" w:rsidR="00000000" w:rsidRPr="00000000">
        <w:rPr>
          <w:color w:val="000000"/>
          <w:rtl w:val="0"/>
        </w:rPr>
        <w:t xml:space="preserve">O custo estimado da contratação é de </w:t>
      </w:r>
      <w:r w:rsidDel="00000000" w:rsidR="00000000" w:rsidRPr="00000000">
        <w:rPr>
          <w:b w:val="1"/>
          <w:bCs w:val="1"/>
          <w:color w:val="000000"/>
          <w:rtl w:val="0"/>
        </w:rPr>
        <w:t xml:space="preserve">R$ R</w:t>
      </w:r>
      <w:r w:rsidDel="00000000" w:rsidR="00000000" w:rsidRPr="00000000">
        <w:rPr>
          <w:b w:val="1"/>
          <w:bCs w:val="1"/>
          <w:rtl w:val="0"/>
        </w:rPr>
        <w:t xml:space="preserve">$3.750.000,03</w:t>
      </w:r>
      <w:r w:rsidDel="00000000" w:rsidR="00000000" w:rsidRPr="00000000">
        <w:rPr>
          <w:b w:val="1"/>
          <w:bCs w:val="1"/>
          <w:color w:val="000000"/>
          <w:rtl w:val="0"/>
        </w:rPr>
        <w:t xml:space="preserve"> (três milhões, setecentos e cinquenta mil e três centavos). </w:t>
      </w: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tabs>
          <w:tab w:val="left" w:leader="none" w:pos="538"/>
        </w:tabs>
        <w:spacing w:before="1" w:lineRule="auto"/>
        <w:ind w:left="285" w:right="107" w:firstLine="0"/>
        <w:jc w:val="both"/>
        <w:rPr>
          <w:color w:val="000000"/>
        </w:rPr>
      </w:pPr>
      <w:r w:rsidDel="00000000" w:rsidR="00000000" w:rsidRPr="00000000">
        <w:rPr>
          <w:rtl w:val="0"/>
        </w:rPr>
      </w:r>
    </w:p>
    <w:p w:rsidR="00000000" w:rsidDel="00000000" w:rsidP="00000000" w:rsidRDefault="00000000" w:rsidRPr="00000000" w14:paraId="000001EB">
      <w:pPr>
        <w:pStyle w:val="Heading1"/>
        <w:numPr>
          <w:ilvl w:val="0"/>
          <w:numId w:val="8"/>
        </w:numPr>
        <w:tabs>
          <w:tab w:val="left" w:leader="none" w:pos="357"/>
        </w:tabs>
        <w:ind w:left="357" w:hanging="356"/>
        <w:rPr/>
      </w:pPr>
      <w:bookmarkStart w:colFirst="0" w:colLast="0" w:name="_heading=h.9tkk9hn39sbi" w:id="18"/>
      <w:bookmarkEnd w:id="18"/>
      <w:r w:rsidDel="00000000" w:rsidR="00000000" w:rsidRPr="00000000">
        <w:rPr>
          <w:rtl w:val="0"/>
        </w:rPr>
        <w:t xml:space="preserve">DISPOSIÇÕES FINAIS</w:t>
      </w:r>
    </w:p>
    <w:p w:rsidR="00000000" w:rsidDel="00000000" w:rsidP="00000000" w:rsidRDefault="00000000" w:rsidRPr="00000000" w14:paraId="000001EC">
      <w:pPr>
        <w:pStyle w:val="Heading1"/>
        <w:numPr>
          <w:ilvl w:val="1"/>
          <w:numId w:val="8"/>
        </w:numPr>
        <w:tabs>
          <w:tab w:val="left" w:leader="none" w:pos="357"/>
        </w:tabs>
        <w:ind w:left="1" w:hanging="1"/>
        <w:rPr>
          <w:b w:val="0"/>
          <w:bCs w:val="0"/>
        </w:rPr>
      </w:pPr>
      <w:r w:rsidDel="00000000" w:rsidR="00000000" w:rsidRPr="00000000">
        <w:rPr>
          <w:b w:val="0"/>
          <w:bCs w:val="0"/>
          <w:rtl w:val="0"/>
        </w:rPr>
        <w:t xml:space="preserve">Integram este Projeto Básico todos os seus anexos técnicos.</w:t>
      </w:r>
    </w:p>
    <w:p w:rsidR="00000000" w:rsidDel="00000000" w:rsidP="00000000" w:rsidRDefault="00000000" w:rsidRPr="00000000" w14:paraId="000001ED">
      <w:pPr>
        <w:pStyle w:val="Heading1"/>
        <w:numPr>
          <w:ilvl w:val="1"/>
          <w:numId w:val="8"/>
        </w:numPr>
        <w:tabs>
          <w:tab w:val="left" w:leader="none" w:pos="357"/>
        </w:tabs>
        <w:ind w:left="1" w:hanging="1"/>
        <w:rPr>
          <w:b w:val="0"/>
          <w:bCs w:val="0"/>
        </w:rPr>
      </w:pPr>
      <w:r w:rsidDel="00000000" w:rsidR="00000000" w:rsidRPr="00000000">
        <w:rPr>
          <w:b w:val="0"/>
          <w:bCs w:val="0"/>
          <w:rtl w:val="0"/>
        </w:rPr>
        <w:t xml:space="preserve">Os casos omissos serão resolvidos à luz da Lei nº 14.133/2021 e demais normas aplicáveis.</w:t>
      </w:r>
    </w:p>
    <w:p w:rsidR="00000000" w:rsidDel="00000000" w:rsidP="00000000" w:rsidRDefault="00000000" w:rsidRPr="00000000" w14:paraId="000001EE">
      <w:pPr>
        <w:pStyle w:val="Heading1"/>
        <w:tabs>
          <w:tab w:val="left" w:leader="none" w:pos="357"/>
        </w:tabs>
        <w:ind w:left="1" w:firstLine="0"/>
        <w:rPr>
          <w:b w:val="0"/>
          <w:bCs w:val="0"/>
        </w:rPr>
      </w:pPr>
      <w:r w:rsidDel="00000000" w:rsidR="00000000" w:rsidRPr="00000000">
        <w:rPr>
          <w:rtl w:val="0"/>
        </w:rPr>
      </w:r>
    </w:p>
    <w:p w:rsidR="00000000" w:rsidDel="00000000" w:rsidP="00000000" w:rsidRDefault="00000000" w:rsidRPr="00000000" w14:paraId="000001EF">
      <w:pPr>
        <w:pStyle w:val="Heading1"/>
        <w:tabs>
          <w:tab w:val="left" w:leader="none" w:pos="357"/>
        </w:tabs>
        <w:ind w:left="1" w:firstLine="0"/>
        <w:rPr>
          <w:b w:val="0"/>
          <w:bCs w:val="0"/>
        </w:rPr>
      </w:pPr>
      <w:r w:rsidDel="00000000" w:rsidR="00000000" w:rsidRPr="00000000">
        <w:rPr>
          <w:rtl w:val="0"/>
        </w:rPr>
      </w:r>
    </w:p>
    <w:p w:rsidR="00000000" w:rsidDel="00000000" w:rsidP="00000000" w:rsidRDefault="00000000" w:rsidRPr="00000000" w14:paraId="000001F0">
      <w:pPr>
        <w:pStyle w:val="Heading1"/>
        <w:tabs>
          <w:tab w:val="left" w:leader="none" w:pos="357"/>
        </w:tabs>
        <w:ind w:left="1" w:firstLine="0"/>
        <w:rPr>
          <w:b w:val="0"/>
          <w:bCs w:val="0"/>
        </w:rPr>
      </w:pPr>
      <w:r w:rsidDel="00000000" w:rsidR="00000000" w:rsidRPr="00000000">
        <w:rPr>
          <w:rtl w:val="0"/>
        </w:rPr>
      </w:r>
    </w:p>
    <w:p w:rsidR="00000000" w:rsidDel="00000000" w:rsidP="00000000" w:rsidRDefault="00000000" w:rsidRPr="00000000" w14:paraId="000001F1">
      <w:pPr>
        <w:pStyle w:val="Heading1"/>
        <w:tabs>
          <w:tab w:val="left" w:leader="none" w:pos="357"/>
        </w:tabs>
        <w:ind w:left="1" w:firstLine="0"/>
        <w:rPr>
          <w:b w:val="0"/>
          <w:bCs w:val="0"/>
        </w:rPr>
      </w:pPr>
      <w:r w:rsidDel="00000000" w:rsidR="00000000" w:rsidRPr="00000000">
        <w:rPr>
          <w:rtl w:val="0"/>
        </w:rPr>
      </w:r>
    </w:p>
    <w:p w:rsidR="00000000" w:rsidDel="00000000" w:rsidP="00000000" w:rsidRDefault="00000000" w:rsidRPr="00000000" w14:paraId="000001F2">
      <w:pPr>
        <w:pStyle w:val="Heading1"/>
        <w:numPr>
          <w:ilvl w:val="0"/>
          <w:numId w:val="8"/>
        </w:numPr>
        <w:tabs>
          <w:tab w:val="left" w:leader="none" w:pos="357"/>
        </w:tabs>
        <w:ind w:left="357" w:hanging="356"/>
        <w:rPr/>
      </w:pPr>
      <w:r w:rsidDel="00000000" w:rsidR="00000000" w:rsidRPr="00000000">
        <w:rPr>
          <w:rtl w:val="0"/>
        </w:rPr>
        <w:t xml:space="preserve">ANEXOS: Integram este Projeto Básico, para todos os fins e efeitos, os seguintes Anexos: ANEXO I – PROJETOS</w:t>
      </w:r>
    </w:p>
    <w:p w:rsidR="00000000" w:rsidDel="00000000" w:rsidP="00000000" w:rsidRDefault="00000000" w:rsidRPr="00000000" w14:paraId="000001F3">
      <w:pPr>
        <w:pStyle w:val="Heading1"/>
        <w:spacing w:before="5" w:lineRule="auto"/>
        <w:ind w:left="429" w:firstLine="0"/>
        <w:jc w:val="left"/>
        <w:rPr/>
      </w:pPr>
      <w:r w:rsidDel="00000000" w:rsidR="00000000" w:rsidRPr="00000000">
        <w:rPr>
          <w:rtl w:val="0"/>
        </w:rPr>
        <w:t xml:space="preserve">ANEXO II – PLANILHA ORÇAMENTÁRIA</w:t>
      </w:r>
    </w:p>
    <w:p w:rsidR="00000000" w:rsidDel="00000000" w:rsidP="00000000" w:rsidRDefault="00000000" w:rsidRPr="00000000" w14:paraId="000001F4">
      <w:pPr>
        <w:ind w:left="429" w:right="4639" w:firstLine="0"/>
        <w:rPr>
          <w:b w:val="1"/>
          <w:bCs w:val="1"/>
        </w:rPr>
      </w:pPr>
      <w:r w:rsidDel="00000000" w:rsidR="00000000" w:rsidRPr="00000000">
        <w:rPr>
          <w:b w:val="1"/>
          <w:bCs w:val="1"/>
          <w:rtl w:val="0"/>
        </w:rPr>
        <w:t xml:space="preserve">ANEXO III – MEMORIAL DESCRITIVO ANEXO IV – RRT</w:t>
      </w:r>
    </w:p>
    <w:p w:rsidR="00000000" w:rsidDel="00000000" w:rsidP="00000000" w:rsidRDefault="00000000" w:rsidRPr="00000000" w14:paraId="000001F5">
      <w:pPr>
        <w:ind w:left="429" w:right="4639" w:firstLine="0"/>
        <w:rPr>
          <w:b w:val="1"/>
          <w:bCs w:val="1"/>
        </w:rPr>
      </w:pPr>
      <w:r w:rsidDel="00000000" w:rsidR="00000000" w:rsidRPr="00000000">
        <w:rPr>
          <w:rtl w:val="0"/>
        </w:rPr>
      </w:r>
    </w:p>
    <w:p w:rsidR="00000000" w:rsidDel="00000000" w:rsidP="00000000" w:rsidRDefault="00000000" w:rsidRPr="00000000" w14:paraId="000001F6">
      <w:pPr>
        <w:pBdr>
          <w:top w:space="0" w:sz="0" w:val="nil"/>
          <w:left w:space="0" w:sz="0" w:val="nil"/>
          <w:bottom w:space="0" w:sz="0" w:val="nil"/>
          <w:right w:space="0" w:sz="0" w:val="nil"/>
          <w:between w:space="0" w:sz="0" w:val="nil"/>
        </w:pBdr>
        <w:spacing w:before="1" w:lineRule="auto"/>
        <w:ind w:left="5045" w:firstLine="0"/>
        <w:rPr>
          <w:color w:val="000000"/>
        </w:rPr>
      </w:pPr>
      <w:bookmarkStart w:colFirst="0" w:colLast="0" w:name="_heading=h.alhmblz2klcw" w:id="19"/>
      <w:bookmarkEnd w:id="19"/>
      <w:r w:rsidDel="00000000" w:rsidR="00000000" w:rsidRPr="00000000">
        <w:rPr>
          <w:color w:val="000000"/>
          <w:rtl w:val="0"/>
        </w:rPr>
        <w:t xml:space="preserve">Cândido Mendes/MA, </w:t>
      </w:r>
      <w:r w:rsidDel="00000000" w:rsidR="00000000" w:rsidRPr="00000000">
        <w:rPr>
          <w:rtl w:val="0"/>
        </w:rPr>
        <w:t xml:space="preserve">12</w:t>
      </w:r>
      <w:r w:rsidDel="00000000" w:rsidR="00000000" w:rsidRPr="00000000">
        <w:rPr>
          <w:color w:val="000000"/>
          <w:rtl w:val="0"/>
        </w:rPr>
        <w:t xml:space="preserve"> de </w:t>
      </w:r>
      <w:r w:rsidDel="00000000" w:rsidR="00000000" w:rsidRPr="00000000">
        <w:rPr>
          <w:rtl w:val="0"/>
        </w:rPr>
        <w:t xml:space="preserve">janeiro de 2026</w:t>
      </w:r>
      <w:r w:rsidDel="00000000" w:rsidR="00000000" w:rsidRPr="00000000">
        <w:rPr>
          <w:color w:val="000000"/>
          <w:rtl w:val="0"/>
        </w:rPr>
        <w:t xml:space="preserve">.</w:t>
      </w:r>
    </w:p>
    <w:p w:rsidR="00000000" w:rsidDel="00000000" w:rsidP="00000000" w:rsidRDefault="00000000" w:rsidRPr="00000000" w14:paraId="000001F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F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FB">
      <w:pPr>
        <w:spacing w:before="1" w:lineRule="auto"/>
        <w:ind w:left="198" w:right="335" w:firstLine="0"/>
        <w:jc w:val="center"/>
        <w:rPr>
          <w:b w:val="1"/>
          <w:bCs w:val="1"/>
        </w:rPr>
      </w:pPr>
      <w:r w:rsidDel="00000000" w:rsidR="00000000" w:rsidRPr="00000000">
        <w:rPr>
          <w:b w:val="1"/>
          <w:bCs w:val="1"/>
          <w:rtl w:val="0"/>
        </w:rPr>
        <w:t xml:space="preserve">____________________________________________________________</w:t>
      </w:r>
    </w:p>
    <w:p w:rsidR="00000000" w:rsidDel="00000000" w:rsidP="00000000" w:rsidRDefault="00000000" w:rsidRPr="00000000" w14:paraId="000001FC">
      <w:pPr>
        <w:pBdr>
          <w:top w:space="0" w:sz="0" w:val="nil"/>
          <w:left w:space="0" w:sz="0" w:val="nil"/>
          <w:bottom w:space="0" w:sz="0" w:val="nil"/>
          <w:right w:space="0" w:sz="0" w:val="nil"/>
          <w:between w:space="0" w:sz="0" w:val="nil"/>
        </w:pBdr>
        <w:spacing w:before="39" w:lineRule="auto"/>
        <w:ind w:left="198" w:right="335" w:firstLine="0"/>
        <w:jc w:val="center"/>
        <w:rPr>
          <w:b w:val="1"/>
          <w:bCs w:val="1"/>
          <w:color w:val="000000"/>
        </w:rPr>
      </w:pPr>
      <w:r w:rsidDel="00000000" w:rsidR="00000000" w:rsidRPr="00000000">
        <w:rPr>
          <w:b w:val="1"/>
          <w:bCs w:val="1"/>
          <w:color w:val="000000"/>
          <w:rtl w:val="0"/>
        </w:rPr>
        <w:t xml:space="preserve">Eng. MONIELE DA SILVA FEITOSA</w:t>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before="39" w:lineRule="auto"/>
        <w:ind w:left="198" w:right="335" w:firstLine="0"/>
        <w:jc w:val="center"/>
        <w:rPr>
          <w:color w:val="000000"/>
        </w:rPr>
      </w:pPr>
      <w:r w:rsidDel="00000000" w:rsidR="00000000" w:rsidRPr="00000000">
        <w:rPr>
          <w:color w:val="000000"/>
          <w:rtl w:val="0"/>
        </w:rPr>
        <w:t xml:space="preserve">Nº do Registro: 1116784750MA</w:t>
      </w:r>
    </w:p>
    <w:p w:rsidR="00000000" w:rsidDel="00000000" w:rsidP="00000000" w:rsidRDefault="00000000" w:rsidRPr="00000000" w14:paraId="000001FE">
      <w:pPr>
        <w:pBdr>
          <w:top w:space="0" w:sz="0" w:val="nil"/>
          <w:left w:space="0" w:sz="0" w:val="nil"/>
          <w:bottom w:space="0" w:sz="0" w:val="nil"/>
          <w:right w:space="0" w:sz="0" w:val="nil"/>
          <w:between w:space="0" w:sz="0" w:val="nil"/>
        </w:pBdr>
        <w:spacing w:before="39" w:lineRule="auto"/>
        <w:ind w:left="198" w:right="335" w:firstLine="0"/>
        <w:jc w:val="center"/>
        <w:rPr>
          <w:b w:val="1"/>
          <w:bCs w:val="1"/>
          <w:color w:val="000000"/>
        </w:rPr>
      </w:pPr>
      <w:r w:rsidDel="00000000" w:rsidR="00000000" w:rsidRPr="00000000">
        <w:rPr>
          <w:rtl w:val="0"/>
        </w:rPr>
      </w:r>
    </w:p>
    <w:p w:rsidR="00000000" w:rsidDel="00000000" w:rsidP="00000000" w:rsidRDefault="00000000" w:rsidRPr="00000000" w14:paraId="000001FF">
      <w:pPr>
        <w:pBdr>
          <w:top w:space="0" w:sz="0" w:val="nil"/>
          <w:left w:space="0" w:sz="0" w:val="nil"/>
          <w:bottom w:space="0" w:sz="0" w:val="nil"/>
          <w:right w:space="0" w:sz="0" w:val="nil"/>
          <w:between w:space="0" w:sz="0" w:val="nil"/>
        </w:pBdr>
        <w:spacing w:before="39" w:lineRule="auto"/>
        <w:ind w:left="198" w:right="335" w:firstLine="0"/>
        <w:jc w:val="center"/>
        <w:rPr>
          <w:b w:val="1"/>
          <w:bCs w:val="1"/>
          <w:color w:val="000000"/>
        </w:rPr>
      </w:pPr>
      <w:r w:rsidDel="00000000" w:rsidR="00000000" w:rsidRPr="00000000">
        <w:rPr>
          <w:rtl w:val="0"/>
        </w:rPr>
      </w:r>
    </w:p>
    <w:p w:rsidR="00000000" w:rsidDel="00000000" w:rsidP="00000000" w:rsidRDefault="00000000" w:rsidRPr="00000000" w14:paraId="00000200">
      <w:pPr>
        <w:pBdr>
          <w:top w:space="0" w:sz="0" w:val="nil"/>
          <w:left w:space="0" w:sz="0" w:val="nil"/>
          <w:bottom w:space="0" w:sz="0" w:val="nil"/>
          <w:right w:space="0" w:sz="0" w:val="nil"/>
          <w:between w:space="0" w:sz="0" w:val="nil"/>
        </w:pBdr>
        <w:spacing w:before="39" w:lineRule="auto"/>
        <w:ind w:left="198" w:right="335" w:firstLine="0"/>
        <w:jc w:val="center"/>
        <w:rPr>
          <w:b w:val="1"/>
          <w:bCs w:val="1"/>
          <w:color w:val="000000"/>
        </w:rPr>
      </w:pPr>
      <w:r w:rsidDel="00000000" w:rsidR="00000000" w:rsidRPr="00000000">
        <w:rPr>
          <w:rtl w:val="0"/>
        </w:rPr>
      </w:r>
    </w:p>
    <w:p w:rsidR="00000000" w:rsidDel="00000000" w:rsidP="00000000" w:rsidRDefault="00000000" w:rsidRPr="00000000" w14:paraId="00000201">
      <w:pPr>
        <w:pBdr>
          <w:top w:space="0" w:sz="0" w:val="nil"/>
          <w:left w:space="0" w:sz="0" w:val="nil"/>
          <w:bottom w:space="0" w:sz="0" w:val="nil"/>
          <w:right w:space="0" w:sz="0" w:val="nil"/>
          <w:between w:space="0" w:sz="0" w:val="nil"/>
        </w:pBdr>
        <w:spacing w:before="39" w:lineRule="auto"/>
        <w:ind w:left="198" w:right="335" w:firstLine="0"/>
        <w:jc w:val="center"/>
        <w:rPr>
          <w:b w:val="1"/>
          <w:bCs w:val="1"/>
          <w:color w:val="000000"/>
        </w:rPr>
      </w:pPr>
      <w:r w:rsidDel="00000000" w:rsidR="00000000" w:rsidRPr="00000000">
        <w:rPr>
          <w:rtl w:val="0"/>
        </w:rPr>
      </w:r>
    </w:p>
    <w:p w:rsidR="00000000" w:rsidDel="00000000" w:rsidP="00000000" w:rsidRDefault="00000000" w:rsidRPr="00000000" w14:paraId="00000202">
      <w:pPr>
        <w:pBdr>
          <w:top w:space="0" w:sz="0" w:val="nil"/>
          <w:left w:space="0" w:sz="0" w:val="nil"/>
          <w:bottom w:space="0" w:sz="0" w:val="nil"/>
          <w:right w:space="0" w:sz="0" w:val="nil"/>
          <w:between w:space="0" w:sz="0" w:val="nil"/>
        </w:pBdr>
        <w:spacing w:before="39" w:lineRule="auto"/>
        <w:ind w:left="198" w:right="335" w:firstLine="0"/>
        <w:jc w:val="center"/>
        <w:rPr>
          <w:b w:val="1"/>
          <w:bCs w:val="1"/>
          <w:color w:val="000000"/>
        </w:rPr>
      </w:pPr>
      <w:r w:rsidDel="00000000" w:rsidR="00000000" w:rsidRPr="00000000">
        <w:rPr>
          <w:rtl w:val="0"/>
        </w:rPr>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before="39" w:lineRule="auto"/>
        <w:ind w:left="198" w:right="335" w:firstLine="0"/>
        <w:jc w:val="center"/>
        <w:rPr>
          <w:b w:val="1"/>
          <w:bCs w:val="1"/>
          <w:color w:val="000000"/>
        </w:rPr>
      </w:pPr>
      <w:r w:rsidDel="00000000" w:rsidR="00000000" w:rsidRPr="00000000">
        <w:rPr>
          <w:rtl w:val="0"/>
        </w:rPr>
      </w:r>
    </w:p>
    <w:p w:rsidR="00000000" w:rsidDel="00000000" w:rsidP="00000000" w:rsidRDefault="00000000" w:rsidRPr="00000000" w14:paraId="00000204">
      <w:pPr>
        <w:pBdr>
          <w:top w:space="0" w:sz="0" w:val="nil"/>
          <w:left w:space="0" w:sz="0" w:val="nil"/>
          <w:bottom w:space="0" w:sz="0" w:val="nil"/>
          <w:right w:space="0" w:sz="0" w:val="nil"/>
          <w:between w:space="0" w:sz="0" w:val="nil"/>
        </w:pBdr>
        <w:spacing w:before="39" w:lineRule="auto"/>
        <w:ind w:left="198" w:right="335" w:firstLine="0"/>
        <w:jc w:val="center"/>
        <w:rPr>
          <w:b w:val="1"/>
          <w:bCs w:val="1"/>
          <w:color w:val="000000"/>
        </w:rPr>
      </w:pPr>
      <w:r w:rsidDel="00000000" w:rsidR="00000000" w:rsidRPr="00000000">
        <w:rPr>
          <w:rtl w:val="0"/>
        </w:rPr>
      </w:r>
    </w:p>
    <w:sectPr>
      <w:headerReference r:id="rId11" w:type="default"/>
      <w:footerReference r:id="rId12" w:type="default"/>
      <w:type w:val="nextPage"/>
      <w:pgSz w:h="16850" w:w="11910" w:orient="portrait"/>
      <w:pgMar w:bottom="1020" w:top="2500" w:left="1417" w:right="1133" w:header="586" w:footer="82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8">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60374</wp:posOffset>
              </wp:positionH>
              <wp:positionV relativeFrom="paragraph">
                <wp:posOffset>9987279</wp:posOffset>
              </wp:positionV>
              <wp:extent cx="12700" cy="12700"/>
              <wp:effectExtent b="0" l="0" r="0" t="0"/>
              <wp:wrapNone/>
              <wp:docPr id="1" name=""/>
              <a:graphic>
                <a:graphicData uri="http://schemas.microsoft.com/office/word/2010/wordprocessingShape">
                  <wps:wsp>
                    <wps:cNvSpPr/>
                    <wps:cNvPr id="2" name="Shape 2"/>
                    <wps:spPr>
                      <a:xfrm>
                        <a:off x="2489453" y="3779365"/>
                        <a:ext cx="5713095" cy="1270"/>
                      </a:xfrm>
                      <a:custGeom>
                        <a:rect b="b" l="l" r="r" t="t"/>
                        <a:pathLst>
                          <a:path extrusionOk="0" h="120000" w="5713095">
                            <a:moveTo>
                              <a:pt x="0" y="0"/>
                            </a:moveTo>
                            <a:lnTo>
                              <a:pt x="5713057"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60374</wp:posOffset>
              </wp:positionH>
              <wp:positionV relativeFrom="paragraph">
                <wp:posOffset>9987279</wp:posOffset>
              </wp:positionV>
              <wp:extent cx="12700" cy="12700"/>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270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5748783</wp:posOffset>
              </wp:positionH>
              <wp:positionV relativeFrom="paragraph">
                <wp:posOffset>9715125</wp:posOffset>
              </wp:positionV>
              <wp:extent cx="165100" cy="164465"/>
              <wp:effectExtent b="0" l="0" r="0" t="0"/>
              <wp:wrapNone/>
              <wp:docPr id="11" name=""/>
              <a:graphic>
                <a:graphicData uri="http://schemas.microsoft.com/office/word/2010/wordprocessingShape">
                  <wps:wsp>
                    <wps:cNvSpPr/>
                    <wps:cNvPr id="12" name="Shape 12"/>
                    <wps:spPr>
                      <a:xfrm>
                        <a:off x="5272975" y="3707293"/>
                        <a:ext cx="146050" cy="145415"/>
                      </a:xfrm>
                      <a:prstGeom prst="rect">
                        <a:avLst/>
                      </a:prstGeom>
                      <a:noFill/>
                      <a:ln>
                        <a:noFill/>
                      </a:ln>
                    </wps:spPr>
                    <wps:txbx>
                      <w:txbxContent>
                        <w:p w:rsidR="00000000" w:rsidDel="00000000" w:rsidP="00000000" w:rsidRDefault="00000000" w:rsidRPr="00000000">
                          <w:pPr>
                            <w:spacing w:after="0" w:before="20" w:line="240"/>
                            <w:ind w:left="60" w:right="0" w:firstLine="120"/>
                            <w:jc w:val="left"/>
                            <w:textDirection w:val="btLr"/>
                          </w:pPr>
                          <w:r w:rsidDel="00000000" w:rsidR="00000000" w:rsidRPr="00000000">
                            <w:rPr>
                              <w:rFonts w:ascii="Cambria" w:cs="Cambria" w:eastAsia="Cambria" w:hAnsi="Cambria"/>
                              <w:b w:val="0"/>
                              <w:i w:val="0"/>
                              <w:smallCaps w:val="0"/>
                              <w:strike w:val="0"/>
                              <w:color w:val="000000"/>
                              <w:sz w:val="16"/>
                              <w:vertAlign w:val="baseline"/>
                            </w:rPr>
                            <w:t xml:space="preserve"> PAGE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5748783</wp:posOffset>
              </wp:positionH>
              <wp:positionV relativeFrom="paragraph">
                <wp:posOffset>9715125</wp:posOffset>
              </wp:positionV>
              <wp:extent cx="165100" cy="164465"/>
              <wp:effectExtent b="0" l="0" r="0" t="0"/>
              <wp:wrapNone/>
              <wp:docPr id="11"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165100" cy="16446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1053338</wp:posOffset>
              </wp:positionH>
              <wp:positionV relativeFrom="paragraph">
                <wp:posOffset>10020321</wp:posOffset>
              </wp:positionV>
              <wp:extent cx="3745229" cy="183515"/>
              <wp:effectExtent b="0" l="0" r="0" t="0"/>
              <wp:wrapNone/>
              <wp:docPr id="4" name=""/>
              <a:graphic>
                <a:graphicData uri="http://schemas.microsoft.com/office/word/2010/wordprocessingShape">
                  <wps:wsp>
                    <wps:cNvSpPr/>
                    <wps:cNvPr id="5" name="Shape 5"/>
                    <wps:spPr>
                      <a:xfrm>
                        <a:off x="3482911" y="3697768"/>
                        <a:ext cx="3726179" cy="164465"/>
                      </a:xfrm>
                      <a:prstGeom prst="rect">
                        <a:avLst/>
                      </a:prstGeom>
                      <a:noFill/>
                      <a:ln>
                        <a:noFill/>
                      </a:ln>
                    </wps:spPr>
                    <wps:txbx>
                      <w:txbxContent>
                        <w:p w:rsidR="00000000" w:rsidDel="00000000" w:rsidP="00000000" w:rsidRDefault="00000000" w:rsidRPr="00000000">
                          <w:pPr>
                            <w:spacing w:after="0" w:before="20" w:line="240"/>
                            <w:ind w:left="20" w:right="0" w:firstLine="40"/>
                            <w:jc w:val="left"/>
                            <w:textDirection w:val="btLr"/>
                          </w:pPr>
                          <w:r w:rsidDel="00000000" w:rsidR="00000000" w:rsidRPr="00000000">
                            <w:rPr>
                              <w:rFonts w:ascii="Verdana" w:cs="Verdana" w:eastAsia="Verdana" w:hAnsi="Verdana"/>
                              <w:b w:val="0"/>
                              <w:i w:val="0"/>
                              <w:smallCaps w:val="0"/>
                              <w:strike w:val="0"/>
                              <w:color w:val="000000"/>
                              <w:sz w:val="18"/>
                              <w:vertAlign w:val="baseline"/>
                            </w:rPr>
                            <w:t xml:space="preserve">PRAÇA CÂNDIDO MENDES, 9, CENTRO, CÂNDIDO MENDES, MA.</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1053338</wp:posOffset>
              </wp:positionH>
              <wp:positionV relativeFrom="paragraph">
                <wp:posOffset>10020321</wp:posOffset>
              </wp:positionV>
              <wp:extent cx="3745229" cy="183515"/>
              <wp:effectExtent b="0" l="0" r="0" t="0"/>
              <wp:wrapNone/>
              <wp:docPr id="4"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3745229" cy="18351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9">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60374</wp:posOffset>
              </wp:positionH>
              <wp:positionV relativeFrom="paragraph">
                <wp:posOffset>9987279</wp:posOffset>
              </wp:positionV>
              <wp:extent cx="12700" cy="12700"/>
              <wp:effectExtent b="0" l="0" r="0" t="0"/>
              <wp:wrapNone/>
              <wp:docPr id="7" name=""/>
              <a:graphic>
                <a:graphicData uri="http://schemas.microsoft.com/office/word/2010/wordprocessingShape">
                  <wps:wsp>
                    <wps:cNvSpPr/>
                    <wps:cNvPr id="8" name="Shape 8"/>
                    <wps:spPr>
                      <a:xfrm>
                        <a:off x="2489453" y="3779365"/>
                        <a:ext cx="5713095" cy="1270"/>
                      </a:xfrm>
                      <a:custGeom>
                        <a:rect b="b" l="l" r="r" t="t"/>
                        <a:pathLst>
                          <a:path extrusionOk="0" h="120000" w="5713095">
                            <a:moveTo>
                              <a:pt x="0" y="0"/>
                            </a:moveTo>
                            <a:lnTo>
                              <a:pt x="5713057"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60374</wp:posOffset>
              </wp:positionH>
              <wp:positionV relativeFrom="paragraph">
                <wp:posOffset>9987279</wp:posOffset>
              </wp:positionV>
              <wp:extent cx="12700" cy="12700"/>
              <wp:effectExtent b="0" l="0" r="0" t="0"/>
              <wp:wrapNone/>
              <wp:docPr id="7"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1270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5717795</wp:posOffset>
              </wp:positionH>
              <wp:positionV relativeFrom="paragraph">
                <wp:posOffset>9715125</wp:posOffset>
              </wp:positionV>
              <wp:extent cx="195580" cy="164465"/>
              <wp:effectExtent b="0" l="0" r="0" t="0"/>
              <wp:wrapNone/>
              <wp:docPr id="10" name=""/>
              <a:graphic>
                <a:graphicData uri="http://schemas.microsoft.com/office/word/2010/wordprocessingShape">
                  <wps:wsp>
                    <wps:cNvSpPr/>
                    <wps:cNvPr id="11" name="Shape 11"/>
                    <wps:spPr>
                      <a:xfrm>
                        <a:off x="5257735" y="3707293"/>
                        <a:ext cx="176530" cy="145415"/>
                      </a:xfrm>
                      <a:prstGeom prst="rect">
                        <a:avLst/>
                      </a:prstGeom>
                      <a:noFill/>
                      <a:ln>
                        <a:noFill/>
                      </a:ln>
                    </wps:spPr>
                    <wps:txbx>
                      <w:txbxContent>
                        <w:p w:rsidR="00000000" w:rsidDel="00000000" w:rsidP="00000000" w:rsidRDefault="00000000" w:rsidRPr="00000000">
                          <w:pPr>
                            <w:spacing w:after="0" w:before="20" w:line="240"/>
                            <w:ind w:left="20" w:right="0" w:firstLine="40"/>
                            <w:jc w:val="left"/>
                            <w:textDirection w:val="btLr"/>
                          </w:pPr>
                          <w:r w:rsidDel="00000000" w:rsidR="00000000" w:rsidRPr="00000000">
                            <w:rPr>
                              <w:rFonts w:ascii="Cambria" w:cs="Cambria" w:eastAsia="Cambria" w:hAnsi="Cambria"/>
                              <w:b w:val="0"/>
                              <w:i w:val="0"/>
                              <w:smallCaps w:val="0"/>
                              <w:strike w:val="0"/>
                              <w:color w:val="000000"/>
                              <w:sz w:val="16"/>
                              <w:vertAlign w:val="baseline"/>
                            </w:rPr>
                            <w:t xml:space="preserve"> PAGE 9</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5717795</wp:posOffset>
              </wp:positionH>
              <wp:positionV relativeFrom="paragraph">
                <wp:posOffset>9715125</wp:posOffset>
              </wp:positionV>
              <wp:extent cx="195580" cy="164465"/>
              <wp:effectExtent b="0" l="0" r="0" t="0"/>
              <wp:wrapNone/>
              <wp:docPr id="10"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195580" cy="16446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1053338</wp:posOffset>
              </wp:positionH>
              <wp:positionV relativeFrom="paragraph">
                <wp:posOffset>10020321</wp:posOffset>
              </wp:positionV>
              <wp:extent cx="3745229" cy="183515"/>
              <wp:effectExtent b="0" l="0" r="0" t="0"/>
              <wp:wrapNone/>
              <wp:docPr id="5" name=""/>
              <a:graphic>
                <a:graphicData uri="http://schemas.microsoft.com/office/word/2010/wordprocessingShape">
                  <wps:wsp>
                    <wps:cNvSpPr/>
                    <wps:cNvPr id="6" name="Shape 6"/>
                    <wps:spPr>
                      <a:xfrm>
                        <a:off x="3482911" y="3697768"/>
                        <a:ext cx="3726179" cy="164465"/>
                      </a:xfrm>
                      <a:prstGeom prst="rect">
                        <a:avLst/>
                      </a:prstGeom>
                      <a:noFill/>
                      <a:ln>
                        <a:noFill/>
                      </a:ln>
                    </wps:spPr>
                    <wps:txbx>
                      <w:txbxContent>
                        <w:p w:rsidR="00000000" w:rsidDel="00000000" w:rsidP="00000000" w:rsidRDefault="00000000" w:rsidRPr="00000000">
                          <w:pPr>
                            <w:spacing w:after="0" w:before="20" w:line="240"/>
                            <w:ind w:left="20" w:right="0" w:firstLine="40"/>
                            <w:jc w:val="left"/>
                            <w:textDirection w:val="btLr"/>
                          </w:pPr>
                          <w:r w:rsidDel="00000000" w:rsidR="00000000" w:rsidRPr="00000000">
                            <w:rPr>
                              <w:rFonts w:ascii="Verdana" w:cs="Verdana" w:eastAsia="Verdana" w:hAnsi="Verdana"/>
                              <w:b w:val="0"/>
                              <w:i w:val="0"/>
                              <w:smallCaps w:val="0"/>
                              <w:strike w:val="0"/>
                              <w:color w:val="000000"/>
                              <w:sz w:val="18"/>
                              <w:vertAlign w:val="baseline"/>
                            </w:rPr>
                            <w:t xml:space="preserve">PRAÇA CÂNDIDO MENDES, 9, CENTRO, CÂNDIDO MENDES, MA.</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1053338</wp:posOffset>
              </wp:positionH>
              <wp:positionV relativeFrom="paragraph">
                <wp:posOffset>10020321</wp:posOffset>
              </wp:positionV>
              <wp:extent cx="3745229" cy="183515"/>
              <wp:effectExtent b="0" l="0" r="0" t="0"/>
              <wp:wrapNone/>
              <wp:docPr id="5"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3745229" cy="18351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A">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60374</wp:posOffset>
              </wp:positionH>
              <wp:positionV relativeFrom="paragraph">
                <wp:posOffset>9987279</wp:posOffset>
              </wp:positionV>
              <wp:extent cx="12700" cy="12700"/>
              <wp:effectExtent b="0" l="0" r="0" t="0"/>
              <wp:wrapNone/>
              <wp:docPr id="6" name=""/>
              <a:graphic>
                <a:graphicData uri="http://schemas.microsoft.com/office/word/2010/wordprocessingShape">
                  <wps:wsp>
                    <wps:cNvSpPr/>
                    <wps:cNvPr id="7" name="Shape 7"/>
                    <wps:spPr>
                      <a:xfrm>
                        <a:off x="2489453" y="3779365"/>
                        <a:ext cx="5713095" cy="1270"/>
                      </a:xfrm>
                      <a:custGeom>
                        <a:rect b="b" l="l" r="r" t="t"/>
                        <a:pathLst>
                          <a:path extrusionOk="0" h="120000" w="5713095">
                            <a:moveTo>
                              <a:pt x="0" y="0"/>
                            </a:moveTo>
                            <a:lnTo>
                              <a:pt x="5713057"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60374</wp:posOffset>
              </wp:positionH>
              <wp:positionV relativeFrom="paragraph">
                <wp:posOffset>9987279</wp:posOffset>
              </wp:positionV>
              <wp:extent cx="12700" cy="12700"/>
              <wp:effectExtent b="0" l="0" r="0" t="0"/>
              <wp:wrapNone/>
              <wp:docPr id="6"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1270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5692395</wp:posOffset>
              </wp:positionH>
              <wp:positionV relativeFrom="paragraph">
                <wp:posOffset>9715125</wp:posOffset>
              </wp:positionV>
              <wp:extent cx="220980" cy="164465"/>
              <wp:effectExtent b="0" l="0" r="0" t="0"/>
              <wp:wrapNone/>
              <wp:docPr id="3" name=""/>
              <a:graphic>
                <a:graphicData uri="http://schemas.microsoft.com/office/word/2010/wordprocessingShape">
                  <wps:wsp>
                    <wps:cNvSpPr/>
                    <wps:cNvPr id="4" name="Shape 4"/>
                    <wps:spPr>
                      <a:xfrm>
                        <a:off x="5245035" y="3707293"/>
                        <a:ext cx="201930" cy="145415"/>
                      </a:xfrm>
                      <a:prstGeom prst="rect">
                        <a:avLst/>
                      </a:prstGeom>
                      <a:noFill/>
                      <a:ln>
                        <a:noFill/>
                      </a:ln>
                    </wps:spPr>
                    <wps:txbx>
                      <w:txbxContent>
                        <w:p w:rsidR="00000000" w:rsidDel="00000000" w:rsidP="00000000" w:rsidRDefault="00000000" w:rsidRPr="00000000">
                          <w:pPr>
                            <w:spacing w:after="0" w:before="20" w:line="240"/>
                            <w:ind w:left="60" w:right="0" w:firstLine="120"/>
                            <w:jc w:val="left"/>
                            <w:textDirection w:val="btLr"/>
                          </w:pPr>
                          <w:r w:rsidDel="00000000" w:rsidR="00000000" w:rsidRPr="00000000">
                            <w:rPr>
                              <w:rFonts w:ascii="Cambria" w:cs="Cambria" w:eastAsia="Cambria" w:hAnsi="Cambria"/>
                              <w:b w:val="0"/>
                              <w:i w:val="0"/>
                              <w:smallCaps w:val="0"/>
                              <w:strike w:val="0"/>
                              <w:color w:val="000000"/>
                              <w:sz w:val="16"/>
                              <w:vertAlign w:val="baseline"/>
                            </w:rPr>
                            <w:t xml:space="preserve"> PAGE 18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5692395</wp:posOffset>
              </wp:positionH>
              <wp:positionV relativeFrom="paragraph">
                <wp:posOffset>9715125</wp:posOffset>
              </wp:positionV>
              <wp:extent cx="220980" cy="164465"/>
              <wp:effectExtent b="0" l="0" r="0" t="0"/>
              <wp:wrapNone/>
              <wp:docPr id="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220980" cy="16446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1053338</wp:posOffset>
              </wp:positionH>
              <wp:positionV relativeFrom="paragraph">
                <wp:posOffset>10020321</wp:posOffset>
              </wp:positionV>
              <wp:extent cx="3745229" cy="183515"/>
              <wp:effectExtent b="0" l="0" r="0" t="0"/>
              <wp:wrapNone/>
              <wp:docPr id="2" name=""/>
              <a:graphic>
                <a:graphicData uri="http://schemas.microsoft.com/office/word/2010/wordprocessingShape">
                  <wps:wsp>
                    <wps:cNvSpPr/>
                    <wps:cNvPr id="3" name="Shape 3"/>
                    <wps:spPr>
                      <a:xfrm>
                        <a:off x="3482911" y="3697768"/>
                        <a:ext cx="3726179" cy="164465"/>
                      </a:xfrm>
                      <a:prstGeom prst="rect">
                        <a:avLst/>
                      </a:prstGeom>
                      <a:noFill/>
                      <a:ln>
                        <a:noFill/>
                      </a:ln>
                    </wps:spPr>
                    <wps:txbx>
                      <w:txbxContent>
                        <w:p w:rsidR="00000000" w:rsidDel="00000000" w:rsidP="00000000" w:rsidRDefault="00000000" w:rsidRPr="00000000">
                          <w:pPr>
                            <w:spacing w:after="0" w:before="20" w:line="240"/>
                            <w:ind w:left="20" w:right="0" w:firstLine="40"/>
                            <w:jc w:val="left"/>
                            <w:textDirection w:val="btLr"/>
                          </w:pPr>
                          <w:r w:rsidDel="00000000" w:rsidR="00000000" w:rsidRPr="00000000">
                            <w:rPr>
                              <w:rFonts w:ascii="Verdana" w:cs="Verdana" w:eastAsia="Verdana" w:hAnsi="Verdana"/>
                              <w:b w:val="0"/>
                              <w:i w:val="0"/>
                              <w:smallCaps w:val="0"/>
                              <w:strike w:val="0"/>
                              <w:color w:val="000000"/>
                              <w:sz w:val="18"/>
                              <w:vertAlign w:val="baseline"/>
                            </w:rPr>
                            <w:t xml:space="preserve">PRAÇA CÂNDIDO MENDES, 9, CENTRO, CÂNDIDO MENDES, MA.</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1053338</wp:posOffset>
              </wp:positionH>
              <wp:positionV relativeFrom="paragraph">
                <wp:posOffset>10020321</wp:posOffset>
              </wp:positionV>
              <wp:extent cx="3745229" cy="183515"/>
              <wp:effectExtent b="0" l="0" r="0" t="0"/>
              <wp:wrapNone/>
              <wp:docPr id="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3745229" cy="18351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5">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20"/>
        <w:szCs w:val="20"/>
      </w:rPr>
      <w:drawing>
        <wp:anchor allowOverlap="1" behindDoc="1" distB="0" distT="0" distL="0" distR="0" hidden="0" layoutInCell="1" locked="0" relativeHeight="0" simplePos="0">
          <wp:simplePos x="0" y="0"/>
          <wp:positionH relativeFrom="page">
            <wp:posOffset>3009900</wp:posOffset>
          </wp:positionH>
          <wp:positionV relativeFrom="page">
            <wp:posOffset>371853</wp:posOffset>
          </wp:positionV>
          <wp:extent cx="1656588" cy="923544"/>
          <wp:effectExtent b="0" l="0" r="0" t="0"/>
          <wp:wrapNone/>
          <wp:docPr id="1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6588" cy="923544"/>
                  </a:xfrm>
                  <a:prstGeom prst="rect"/>
                  <a:ln/>
                </pic:spPr>
              </pic:pic>
            </a:graphicData>
          </a:graphic>
        </wp:anchor>
      </w:drawing>
    </w:r>
    <w:r w:rsidDel="00000000" w:rsidR="00000000" w:rsidRPr="00000000">
      <w:rPr>
        <w:color w:val="000000"/>
        <w:sz w:val="20"/>
        <w:szCs w:val="20"/>
      </w:rPr>
      <mc:AlternateContent>
        <mc:Choice Requires="wpg">
          <w:drawing>
            <wp:anchor allowOverlap="1" behindDoc="1" distB="0" distT="0" distL="0" distR="0" hidden="0" layoutInCell="1" locked="0" relativeHeight="0" simplePos="0">
              <wp:simplePos x="0" y="0"/>
              <wp:positionH relativeFrom="page">
                <wp:posOffset>2160398</wp:posOffset>
              </wp:positionH>
              <wp:positionV relativeFrom="page">
                <wp:posOffset>1262123</wp:posOffset>
              </wp:positionV>
              <wp:extent cx="3333115" cy="347980"/>
              <wp:effectExtent b="0" l="0" r="0" t="0"/>
              <wp:wrapNone/>
              <wp:docPr id="8" name=""/>
              <a:graphic>
                <a:graphicData uri="http://schemas.microsoft.com/office/word/2010/wordprocessingShape">
                  <wps:wsp>
                    <wps:cNvSpPr/>
                    <wps:cNvPr id="9" name="Shape 9"/>
                    <wps:spPr>
                      <a:xfrm>
                        <a:off x="3688968" y="3615535"/>
                        <a:ext cx="3314065" cy="328930"/>
                      </a:xfrm>
                      <a:prstGeom prst="rect">
                        <a:avLst/>
                      </a:prstGeom>
                      <a:noFill/>
                      <a:ln>
                        <a:noFill/>
                      </a:ln>
                    </wps:spPr>
                    <wps:txbx>
                      <w:txbxContent>
                        <w:p w:rsidR="00000000" w:rsidDel="00000000" w:rsidP="00000000" w:rsidRDefault="00000000" w:rsidRPr="00000000">
                          <w:pPr>
                            <w:spacing w:after="0" w:before="20"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t xml:space="preserve">PREFEITURA MUNICIPAL DE CÂNDIDO MENDES/MA</w:t>
                          </w:r>
                        </w:p>
                        <w:p w:rsidR="00000000" w:rsidDel="00000000" w:rsidP="00000000" w:rsidRDefault="00000000" w:rsidRPr="00000000">
                          <w:pPr>
                            <w:spacing w:after="0" w:before="1.0000000149011612"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r>
                          <w:r w:rsidDel="00000000" w:rsidR="00000000" w:rsidRPr="00000000">
                            <w:rPr>
                              <w:rFonts w:ascii="Verdana" w:cs="Verdana" w:eastAsia="Verdana" w:hAnsi="Verdana"/>
                              <w:b w:val="0"/>
                              <w:i w:val="0"/>
                              <w:smallCaps w:val="0"/>
                              <w:strike w:val="0"/>
                              <w:color w:val="000000"/>
                              <w:sz w:val="18"/>
                              <w:vertAlign w:val="baseline"/>
                            </w:rPr>
                            <w:t xml:space="preserve">CNPJ: 06.059.505/0001-08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2160398</wp:posOffset>
              </wp:positionH>
              <wp:positionV relativeFrom="page">
                <wp:posOffset>1262123</wp:posOffset>
              </wp:positionV>
              <wp:extent cx="3333115" cy="347980"/>
              <wp:effectExtent b="0" l="0" r="0" t="0"/>
              <wp:wrapNone/>
              <wp:docPr id="8" name="image9.png"/>
              <a:graphic>
                <a:graphicData uri="http://schemas.openxmlformats.org/drawingml/2006/picture">
                  <pic:pic>
                    <pic:nvPicPr>
                      <pic:cNvPr id="0" name="image9.png"/>
                      <pic:cNvPicPr preferRelativeResize="0"/>
                    </pic:nvPicPr>
                    <pic:blipFill>
                      <a:blip r:embed="rId2"/>
                      <a:srcRect/>
                      <a:stretch>
                        <a:fillRect/>
                      </a:stretch>
                    </pic:blipFill>
                    <pic:spPr>
                      <a:xfrm>
                        <a:off x="0" y="0"/>
                        <a:ext cx="3333115" cy="347980"/>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6">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20"/>
        <w:szCs w:val="20"/>
      </w:rPr>
      <w:drawing>
        <wp:anchor allowOverlap="1" behindDoc="1" distB="0" distT="0" distL="0" distR="0" hidden="0" layoutInCell="1" locked="0" relativeHeight="0" simplePos="0">
          <wp:simplePos x="0" y="0"/>
          <wp:positionH relativeFrom="page">
            <wp:posOffset>3009900</wp:posOffset>
          </wp:positionH>
          <wp:positionV relativeFrom="page">
            <wp:posOffset>371853</wp:posOffset>
          </wp:positionV>
          <wp:extent cx="1656588" cy="923544"/>
          <wp:effectExtent b="0" l="0" r="0" t="0"/>
          <wp:wrapNone/>
          <wp:docPr id="1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6588" cy="923544"/>
                  </a:xfrm>
                  <a:prstGeom prst="rect"/>
                  <a:ln/>
                </pic:spPr>
              </pic:pic>
            </a:graphicData>
          </a:graphic>
        </wp:anchor>
      </w:drawing>
    </w:r>
    <w:r w:rsidDel="00000000" w:rsidR="00000000" w:rsidRPr="00000000">
      <w:rPr>
        <w:color w:val="000000"/>
        <w:sz w:val="20"/>
        <w:szCs w:val="20"/>
      </w:rPr>
      <mc:AlternateContent>
        <mc:Choice Requires="wpg">
          <w:drawing>
            <wp:anchor allowOverlap="1" behindDoc="1" distB="0" distT="0" distL="0" distR="0" hidden="0" layoutInCell="1" locked="0" relativeHeight="0" simplePos="0">
              <wp:simplePos x="0" y="0"/>
              <wp:positionH relativeFrom="page">
                <wp:posOffset>2160398</wp:posOffset>
              </wp:positionH>
              <wp:positionV relativeFrom="page">
                <wp:posOffset>1262123</wp:posOffset>
              </wp:positionV>
              <wp:extent cx="3333115" cy="347980"/>
              <wp:effectExtent b="0" l="0" r="0" t="0"/>
              <wp:wrapNone/>
              <wp:docPr id="9" name=""/>
              <a:graphic>
                <a:graphicData uri="http://schemas.microsoft.com/office/word/2010/wordprocessingShape">
                  <wps:wsp>
                    <wps:cNvSpPr/>
                    <wps:cNvPr id="10" name="Shape 10"/>
                    <wps:spPr>
                      <a:xfrm>
                        <a:off x="3688968" y="3615535"/>
                        <a:ext cx="3314065" cy="328930"/>
                      </a:xfrm>
                      <a:prstGeom prst="rect">
                        <a:avLst/>
                      </a:prstGeom>
                      <a:noFill/>
                      <a:ln>
                        <a:noFill/>
                      </a:ln>
                    </wps:spPr>
                    <wps:txbx>
                      <w:txbxContent>
                        <w:p w:rsidR="00000000" w:rsidDel="00000000" w:rsidP="00000000" w:rsidRDefault="00000000" w:rsidRPr="00000000">
                          <w:pPr>
                            <w:spacing w:after="0" w:before="20"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t xml:space="preserve">PREFEITURA MUNICIPAL DE CÂNDIDO MENDES/MA</w:t>
                          </w:r>
                        </w:p>
                        <w:p w:rsidR="00000000" w:rsidDel="00000000" w:rsidP="00000000" w:rsidRDefault="00000000" w:rsidRPr="00000000">
                          <w:pPr>
                            <w:spacing w:after="0" w:before="1.0000000149011612"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r>
                          <w:r w:rsidDel="00000000" w:rsidR="00000000" w:rsidRPr="00000000">
                            <w:rPr>
                              <w:rFonts w:ascii="Verdana" w:cs="Verdana" w:eastAsia="Verdana" w:hAnsi="Verdana"/>
                              <w:b w:val="0"/>
                              <w:i w:val="0"/>
                              <w:smallCaps w:val="0"/>
                              <w:strike w:val="0"/>
                              <w:color w:val="000000"/>
                              <w:sz w:val="18"/>
                              <w:vertAlign w:val="baseline"/>
                            </w:rPr>
                            <w:t xml:space="preserve">CNPJ: 06.059.505/0001-08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2160398</wp:posOffset>
              </wp:positionH>
              <wp:positionV relativeFrom="page">
                <wp:posOffset>1262123</wp:posOffset>
              </wp:positionV>
              <wp:extent cx="3333115" cy="347980"/>
              <wp:effectExtent b="0" l="0" r="0" t="0"/>
              <wp:wrapNone/>
              <wp:docPr id="9" name="image10.png"/>
              <a:graphic>
                <a:graphicData uri="http://schemas.openxmlformats.org/drawingml/2006/picture">
                  <pic:pic>
                    <pic:nvPicPr>
                      <pic:cNvPr id="0" name="image10.png"/>
                      <pic:cNvPicPr preferRelativeResize="0"/>
                    </pic:nvPicPr>
                    <pic:blipFill>
                      <a:blip r:embed="rId2"/>
                      <a:srcRect/>
                      <a:stretch>
                        <a:fillRect/>
                      </a:stretch>
                    </pic:blipFill>
                    <pic:spPr>
                      <a:xfrm>
                        <a:off x="0" y="0"/>
                        <a:ext cx="3333115" cy="347980"/>
                      </a:xfrm>
                      <a:prstGeom prst="rect"/>
                      <a:ln/>
                    </pic:spPr>
                  </pic:pic>
                </a:graphicData>
              </a:graphic>
            </wp:anchor>
          </w:drawing>
        </mc:Fallback>
      </mc:AlternateConten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7">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20"/>
        <w:szCs w:val="20"/>
      </w:rPr>
      <w:drawing>
        <wp:anchor allowOverlap="1" behindDoc="1" distB="0" distT="0" distL="0" distR="0" hidden="0" layoutInCell="1" locked="0" relativeHeight="0" simplePos="0">
          <wp:simplePos x="0" y="0"/>
          <wp:positionH relativeFrom="page">
            <wp:posOffset>3009900</wp:posOffset>
          </wp:positionH>
          <wp:positionV relativeFrom="page">
            <wp:posOffset>371853</wp:posOffset>
          </wp:positionV>
          <wp:extent cx="1656588" cy="923544"/>
          <wp:effectExtent b="0" l="0" r="0" t="0"/>
          <wp:wrapNone/>
          <wp:docPr id="1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6588" cy="923544"/>
                  </a:xfrm>
                  <a:prstGeom prst="rect"/>
                  <a:ln/>
                </pic:spPr>
              </pic:pic>
            </a:graphicData>
          </a:graphic>
        </wp:anchor>
      </w:drawing>
    </w:r>
    <w:r w:rsidDel="00000000" w:rsidR="00000000" w:rsidRPr="00000000">
      <w:rPr>
        <w:color w:val="000000"/>
        <w:sz w:val="20"/>
        <w:szCs w:val="20"/>
      </w:rPr>
      <mc:AlternateContent>
        <mc:Choice Requires="wpg">
          <w:drawing>
            <wp:anchor allowOverlap="1" behindDoc="1" distB="0" distT="0" distL="0" distR="0" hidden="0" layoutInCell="1" locked="0" relativeHeight="0" simplePos="0">
              <wp:simplePos x="0" y="0"/>
              <wp:positionH relativeFrom="page">
                <wp:posOffset>2160398</wp:posOffset>
              </wp:positionH>
              <wp:positionV relativeFrom="page">
                <wp:posOffset>1262123</wp:posOffset>
              </wp:positionV>
              <wp:extent cx="3333115" cy="347980"/>
              <wp:effectExtent b="0" l="0" r="0" t="0"/>
              <wp:wrapNone/>
              <wp:docPr id="12" name=""/>
              <a:graphic>
                <a:graphicData uri="http://schemas.microsoft.com/office/word/2010/wordprocessingShape">
                  <wps:wsp>
                    <wps:cNvSpPr/>
                    <wps:cNvPr id="13" name="Shape 13"/>
                    <wps:spPr>
                      <a:xfrm>
                        <a:off x="3688968" y="3615535"/>
                        <a:ext cx="3314065" cy="328930"/>
                      </a:xfrm>
                      <a:prstGeom prst="rect">
                        <a:avLst/>
                      </a:prstGeom>
                      <a:noFill/>
                      <a:ln>
                        <a:noFill/>
                      </a:ln>
                    </wps:spPr>
                    <wps:txbx>
                      <w:txbxContent>
                        <w:p w:rsidR="00000000" w:rsidDel="00000000" w:rsidP="00000000" w:rsidRDefault="00000000" w:rsidRPr="00000000">
                          <w:pPr>
                            <w:spacing w:after="0" w:before="20"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t xml:space="preserve">PREFEITURA MUNICIPAL DE CÂNDIDO MENDES/MA</w:t>
                          </w:r>
                        </w:p>
                        <w:p w:rsidR="00000000" w:rsidDel="00000000" w:rsidP="00000000" w:rsidRDefault="00000000" w:rsidRPr="00000000">
                          <w:pPr>
                            <w:spacing w:after="0" w:before="1.0000000149011612"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r>
                          <w:r w:rsidDel="00000000" w:rsidR="00000000" w:rsidRPr="00000000">
                            <w:rPr>
                              <w:rFonts w:ascii="Verdana" w:cs="Verdana" w:eastAsia="Verdana" w:hAnsi="Verdana"/>
                              <w:b w:val="0"/>
                              <w:i w:val="0"/>
                              <w:smallCaps w:val="0"/>
                              <w:strike w:val="0"/>
                              <w:color w:val="000000"/>
                              <w:sz w:val="18"/>
                              <w:vertAlign w:val="baseline"/>
                            </w:rPr>
                            <w:t xml:space="preserve">CNPJ: 06.059.505/0001-08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2160398</wp:posOffset>
              </wp:positionH>
              <wp:positionV relativeFrom="page">
                <wp:posOffset>1262123</wp:posOffset>
              </wp:positionV>
              <wp:extent cx="3333115" cy="347980"/>
              <wp:effectExtent b="0" l="0" r="0" t="0"/>
              <wp:wrapNone/>
              <wp:docPr id="12" name="image13.png"/>
              <a:graphic>
                <a:graphicData uri="http://schemas.openxmlformats.org/drawingml/2006/picture">
                  <pic:pic>
                    <pic:nvPicPr>
                      <pic:cNvPr id="0" name="image13.png"/>
                      <pic:cNvPicPr preferRelativeResize="0"/>
                    </pic:nvPicPr>
                    <pic:blipFill>
                      <a:blip r:embed="rId2"/>
                      <a:srcRect/>
                      <a:stretch>
                        <a:fillRect/>
                      </a:stretch>
                    </pic:blipFill>
                    <pic:spPr>
                      <a:xfrm>
                        <a:off x="0" y="0"/>
                        <a:ext cx="3333115" cy="34798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6"/>
      <w:numFmt w:val="decimal"/>
      <w:lvlText w:val="%1"/>
      <w:lvlJc w:val="left"/>
      <w:pPr>
        <w:ind w:left="1" w:hanging="640"/>
      </w:pPr>
      <w:rPr/>
    </w:lvl>
    <w:lvl w:ilvl="1">
      <w:start w:val="1"/>
      <w:numFmt w:val="decimal"/>
      <w:lvlText w:val="%1.%2"/>
      <w:lvlJc w:val="left"/>
      <w:pPr>
        <w:ind w:left="1" w:hanging="640"/>
      </w:pPr>
      <w:rPr/>
    </w:lvl>
    <w:lvl w:ilvl="2">
      <w:start w:val="2"/>
      <w:numFmt w:val="decimal"/>
      <w:lvlText w:val="%1.%2.%3"/>
      <w:lvlJc w:val="left"/>
      <w:pPr>
        <w:ind w:left="1" w:hanging="640"/>
      </w:pPr>
      <w:rPr>
        <w:rFonts w:ascii="Cambria" w:cs="Cambria" w:eastAsia="Cambria" w:hAnsi="Cambria"/>
        <w:b w:val="0"/>
        <w:bCs w:val="0"/>
        <w:i w:val="0"/>
        <w:iCs w:val="0"/>
        <w:sz w:val="22"/>
        <w:szCs w:val="22"/>
      </w:rPr>
    </w:lvl>
    <w:lvl w:ilvl="3">
      <w:start w:val="1"/>
      <w:numFmt w:val="lowerLetter"/>
      <w:lvlText w:val="%4)"/>
      <w:lvlJc w:val="left"/>
      <w:pPr>
        <w:ind w:left="525" w:hanging="241"/>
      </w:pPr>
      <w:rPr>
        <w:rFonts w:ascii="Cambria" w:cs="Cambria" w:eastAsia="Cambria" w:hAnsi="Cambria"/>
        <w:b w:val="0"/>
        <w:bCs w:val="0"/>
        <w:i w:val="0"/>
        <w:iCs w:val="0"/>
        <w:sz w:val="22"/>
        <w:szCs w:val="22"/>
      </w:rPr>
    </w:lvl>
    <w:lvl w:ilvl="4">
      <w:start w:val="0"/>
      <w:numFmt w:val="bullet"/>
      <w:lvlText w:val="•"/>
      <w:lvlJc w:val="left"/>
      <w:pPr>
        <w:ind w:left="3465" w:hanging="241"/>
      </w:pPr>
      <w:rPr/>
    </w:lvl>
    <w:lvl w:ilvl="5">
      <w:start w:val="0"/>
      <w:numFmt w:val="bullet"/>
      <w:lvlText w:val="•"/>
      <w:lvlJc w:val="left"/>
      <w:pPr>
        <w:ind w:left="4447" w:hanging="241"/>
      </w:pPr>
      <w:rPr/>
    </w:lvl>
    <w:lvl w:ilvl="6">
      <w:start w:val="0"/>
      <w:numFmt w:val="bullet"/>
      <w:lvlText w:val="•"/>
      <w:lvlJc w:val="left"/>
      <w:pPr>
        <w:ind w:left="5429" w:hanging="241"/>
      </w:pPr>
      <w:rPr/>
    </w:lvl>
    <w:lvl w:ilvl="7">
      <w:start w:val="0"/>
      <w:numFmt w:val="bullet"/>
      <w:lvlText w:val="•"/>
      <w:lvlJc w:val="left"/>
      <w:pPr>
        <w:ind w:left="6410" w:hanging="241"/>
      </w:pPr>
      <w:rPr/>
    </w:lvl>
    <w:lvl w:ilvl="8">
      <w:start w:val="0"/>
      <w:numFmt w:val="bullet"/>
      <w:lvlText w:val="•"/>
      <w:lvlJc w:val="left"/>
      <w:pPr>
        <w:ind w:left="7392" w:hanging="241"/>
      </w:pPr>
      <w:rPr/>
    </w:lvl>
  </w:abstractNum>
  <w:abstractNum w:abstractNumId="2">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3">
    <w:lvl w:ilvl="0">
      <w:start w:val="1"/>
      <w:numFmt w:val="upperRoman"/>
      <w:lvlText w:val="%1"/>
      <w:lvlJc w:val="left"/>
      <w:pPr>
        <w:ind w:left="1" w:hanging="137"/>
      </w:pPr>
      <w:rPr>
        <w:rFonts w:ascii="Cambria" w:cs="Cambria" w:eastAsia="Cambria" w:hAnsi="Cambria"/>
        <w:b w:val="0"/>
        <w:bCs w:val="0"/>
        <w:i w:val="0"/>
        <w:iCs w:val="0"/>
        <w:sz w:val="22"/>
        <w:szCs w:val="22"/>
      </w:rPr>
    </w:lvl>
    <w:lvl w:ilvl="1">
      <w:start w:val="0"/>
      <w:numFmt w:val="bullet"/>
      <w:lvlText w:val="•"/>
      <w:lvlJc w:val="left"/>
      <w:pPr>
        <w:ind w:left="935" w:hanging="137"/>
      </w:pPr>
      <w:rPr/>
    </w:lvl>
    <w:lvl w:ilvl="2">
      <w:start w:val="0"/>
      <w:numFmt w:val="bullet"/>
      <w:lvlText w:val="•"/>
      <w:lvlJc w:val="left"/>
      <w:pPr>
        <w:ind w:left="1871" w:hanging="137"/>
      </w:pPr>
      <w:rPr/>
    </w:lvl>
    <w:lvl w:ilvl="3">
      <w:start w:val="0"/>
      <w:numFmt w:val="bullet"/>
      <w:lvlText w:val="•"/>
      <w:lvlJc w:val="left"/>
      <w:pPr>
        <w:ind w:left="2806" w:hanging="136"/>
      </w:pPr>
      <w:rPr/>
    </w:lvl>
    <w:lvl w:ilvl="4">
      <w:start w:val="0"/>
      <w:numFmt w:val="bullet"/>
      <w:lvlText w:val="•"/>
      <w:lvlJc w:val="left"/>
      <w:pPr>
        <w:ind w:left="3742" w:hanging="137"/>
      </w:pPr>
      <w:rPr/>
    </w:lvl>
    <w:lvl w:ilvl="5">
      <w:start w:val="0"/>
      <w:numFmt w:val="bullet"/>
      <w:lvlText w:val="•"/>
      <w:lvlJc w:val="left"/>
      <w:pPr>
        <w:ind w:left="4678" w:hanging="137"/>
      </w:pPr>
      <w:rPr/>
    </w:lvl>
    <w:lvl w:ilvl="6">
      <w:start w:val="0"/>
      <w:numFmt w:val="bullet"/>
      <w:lvlText w:val="•"/>
      <w:lvlJc w:val="left"/>
      <w:pPr>
        <w:ind w:left="5613" w:hanging="137.0000000000009"/>
      </w:pPr>
      <w:rPr/>
    </w:lvl>
    <w:lvl w:ilvl="7">
      <w:start w:val="0"/>
      <w:numFmt w:val="bullet"/>
      <w:lvlText w:val="•"/>
      <w:lvlJc w:val="left"/>
      <w:pPr>
        <w:ind w:left="6549" w:hanging="137.0000000000009"/>
      </w:pPr>
      <w:rPr/>
    </w:lvl>
    <w:lvl w:ilvl="8">
      <w:start w:val="0"/>
      <w:numFmt w:val="bullet"/>
      <w:lvlText w:val="•"/>
      <w:lvlJc w:val="left"/>
      <w:pPr>
        <w:ind w:left="7485" w:hanging="137"/>
      </w:pPr>
      <w:rPr/>
    </w:lvl>
  </w:abstractNum>
  <w:abstractNum w:abstractNumId="4">
    <w:lvl w:ilvl="0">
      <w:start w:val="1"/>
      <w:numFmt w:val="upperRoman"/>
      <w:lvlText w:val="%1"/>
      <w:lvlJc w:val="left"/>
      <w:pPr>
        <w:ind w:left="1" w:hanging="140"/>
      </w:pPr>
      <w:rPr>
        <w:rFonts w:ascii="Cambria" w:cs="Cambria" w:eastAsia="Cambria" w:hAnsi="Cambria"/>
        <w:b w:val="0"/>
        <w:bCs w:val="0"/>
        <w:i w:val="0"/>
        <w:iCs w:val="0"/>
        <w:sz w:val="22"/>
        <w:szCs w:val="22"/>
      </w:rPr>
    </w:lvl>
    <w:lvl w:ilvl="1">
      <w:start w:val="0"/>
      <w:numFmt w:val="bullet"/>
      <w:lvlText w:val="•"/>
      <w:lvlJc w:val="left"/>
      <w:pPr>
        <w:ind w:left="935" w:hanging="140"/>
      </w:pPr>
      <w:rPr/>
    </w:lvl>
    <w:lvl w:ilvl="2">
      <w:start w:val="0"/>
      <w:numFmt w:val="bullet"/>
      <w:lvlText w:val="•"/>
      <w:lvlJc w:val="left"/>
      <w:pPr>
        <w:ind w:left="1871" w:hanging="140"/>
      </w:pPr>
      <w:rPr/>
    </w:lvl>
    <w:lvl w:ilvl="3">
      <w:start w:val="0"/>
      <w:numFmt w:val="bullet"/>
      <w:lvlText w:val="•"/>
      <w:lvlJc w:val="left"/>
      <w:pPr>
        <w:ind w:left="2806" w:hanging="140"/>
      </w:pPr>
      <w:rPr/>
    </w:lvl>
    <w:lvl w:ilvl="4">
      <w:start w:val="0"/>
      <w:numFmt w:val="bullet"/>
      <w:lvlText w:val="•"/>
      <w:lvlJc w:val="left"/>
      <w:pPr>
        <w:ind w:left="3742" w:hanging="140"/>
      </w:pPr>
      <w:rPr/>
    </w:lvl>
    <w:lvl w:ilvl="5">
      <w:start w:val="0"/>
      <w:numFmt w:val="bullet"/>
      <w:lvlText w:val="•"/>
      <w:lvlJc w:val="left"/>
      <w:pPr>
        <w:ind w:left="4678" w:hanging="140"/>
      </w:pPr>
      <w:rPr/>
    </w:lvl>
    <w:lvl w:ilvl="6">
      <w:start w:val="0"/>
      <w:numFmt w:val="bullet"/>
      <w:lvlText w:val="•"/>
      <w:lvlJc w:val="left"/>
      <w:pPr>
        <w:ind w:left="5613" w:hanging="140"/>
      </w:pPr>
      <w:rPr/>
    </w:lvl>
    <w:lvl w:ilvl="7">
      <w:start w:val="0"/>
      <w:numFmt w:val="bullet"/>
      <w:lvlText w:val="•"/>
      <w:lvlJc w:val="left"/>
      <w:pPr>
        <w:ind w:left="6549" w:hanging="140"/>
      </w:pPr>
      <w:rPr/>
    </w:lvl>
    <w:lvl w:ilvl="8">
      <w:start w:val="0"/>
      <w:numFmt w:val="bullet"/>
      <w:lvlText w:val="•"/>
      <w:lvlJc w:val="left"/>
      <w:pPr>
        <w:ind w:left="7485" w:hanging="140"/>
      </w:pPr>
      <w:rPr/>
    </w:lvl>
  </w:abstractNum>
  <w:abstractNum w:abstractNumId="5">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6">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7">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8">
    <w:lvl w:ilvl="0">
      <w:start w:val="1"/>
      <w:numFmt w:val="decimal"/>
      <w:lvlText w:val="%1."/>
      <w:lvlJc w:val="left"/>
      <w:pPr>
        <w:ind w:left="285" w:hanging="284"/>
      </w:pPr>
      <w:rPr/>
    </w:lvl>
    <w:lvl w:ilvl="1">
      <w:start w:val="1"/>
      <w:numFmt w:val="decimal"/>
      <w:lvlText w:val="%1.%2."/>
      <w:lvlJc w:val="left"/>
      <w:pPr>
        <w:ind w:left="1" w:hanging="542"/>
      </w:pPr>
      <w:rPr>
        <w:sz w:val="22"/>
        <w:szCs w:val="22"/>
      </w:rPr>
    </w:lvl>
    <w:lvl w:ilvl="2">
      <w:start w:val="1"/>
      <w:numFmt w:val="decimal"/>
      <w:lvlText w:val="%1.%2.%3."/>
      <w:lvlJc w:val="left"/>
      <w:pPr>
        <w:ind w:left="1" w:hanging="542"/>
      </w:pPr>
      <w:rPr>
        <w:rFonts w:ascii="Cambria" w:cs="Cambria" w:eastAsia="Cambria" w:hAnsi="Cambria"/>
        <w:b w:val="0"/>
        <w:bCs w:val="0"/>
        <w:i w:val="0"/>
        <w:iCs w:val="0"/>
        <w:sz w:val="22"/>
        <w:szCs w:val="22"/>
      </w:rPr>
    </w:lvl>
    <w:lvl w:ilvl="3">
      <w:start w:val="1"/>
      <w:numFmt w:val="decimal"/>
      <w:lvlText w:val="%1.%2.%3.%4."/>
      <w:lvlJc w:val="left"/>
      <w:pPr>
        <w:ind w:left="1" w:hanging="542"/>
      </w:pPr>
      <w:rPr>
        <w:rFonts w:ascii="Cambria" w:cs="Cambria" w:eastAsia="Cambria" w:hAnsi="Cambria"/>
        <w:b w:val="0"/>
        <w:bCs w:val="0"/>
        <w:i w:val="0"/>
        <w:iCs w:val="0"/>
        <w:sz w:val="22"/>
        <w:szCs w:val="22"/>
      </w:rPr>
    </w:lvl>
    <w:lvl w:ilvl="4">
      <w:start w:val="0"/>
      <w:numFmt w:val="bullet"/>
      <w:lvlText w:val="•"/>
      <w:lvlJc w:val="left"/>
      <w:pPr>
        <w:ind w:left="700" w:hanging="542"/>
      </w:pPr>
      <w:rPr/>
    </w:lvl>
    <w:lvl w:ilvl="5">
      <w:start w:val="0"/>
      <w:numFmt w:val="bullet"/>
      <w:lvlText w:val="•"/>
      <w:lvlJc w:val="left"/>
      <w:pPr>
        <w:ind w:left="2142" w:hanging="542"/>
      </w:pPr>
      <w:rPr/>
    </w:lvl>
    <w:lvl w:ilvl="6">
      <w:start w:val="0"/>
      <w:numFmt w:val="bullet"/>
      <w:lvlText w:val="•"/>
      <w:lvlJc w:val="left"/>
      <w:pPr>
        <w:ind w:left="3585" w:hanging="542"/>
      </w:pPr>
      <w:rPr/>
    </w:lvl>
    <w:lvl w:ilvl="7">
      <w:start w:val="0"/>
      <w:numFmt w:val="bullet"/>
      <w:lvlText w:val="•"/>
      <w:lvlJc w:val="left"/>
      <w:pPr>
        <w:ind w:left="5028" w:hanging="542"/>
      </w:pPr>
      <w:rPr/>
    </w:lvl>
    <w:lvl w:ilvl="8">
      <w:start w:val="0"/>
      <w:numFmt w:val="bullet"/>
      <w:lvlText w:val="•"/>
      <w:lvlJc w:val="left"/>
      <w:pPr>
        <w:ind w:left="6470" w:hanging="542"/>
      </w:pPr>
      <w:rPr/>
    </w:lvl>
  </w:abstractNum>
  <w:abstractNum w:abstractNumId="9">
    <w:lvl w:ilvl="0">
      <w:start w:val="1"/>
      <w:numFmt w:val="decimal"/>
      <w:lvlText w:val="%1."/>
      <w:lvlJc w:val="left"/>
      <w:pPr>
        <w:ind w:left="441" w:hanging="440"/>
      </w:pPr>
      <w:rPr>
        <w:rFonts w:ascii="Cambria" w:cs="Cambria" w:eastAsia="Cambria" w:hAnsi="Cambria"/>
        <w:b w:val="0"/>
        <w:bCs w:val="0"/>
        <w:i w:val="0"/>
        <w:iCs w:val="0"/>
        <w:sz w:val="22"/>
        <w:szCs w:val="22"/>
      </w:rPr>
    </w:lvl>
    <w:lvl w:ilvl="1">
      <w:start w:val="0"/>
      <w:numFmt w:val="bullet"/>
      <w:lvlText w:val="•"/>
      <w:lvlJc w:val="left"/>
      <w:pPr>
        <w:ind w:left="1331" w:hanging="440"/>
      </w:pPr>
      <w:rPr/>
    </w:lvl>
    <w:lvl w:ilvl="2">
      <w:start w:val="0"/>
      <w:numFmt w:val="bullet"/>
      <w:lvlText w:val="•"/>
      <w:lvlJc w:val="left"/>
      <w:pPr>
        <w:ind w:left="2223" w:hanging="440"/>
      </w:pPr>
      <w:rPr/>
    </w:lvl>
    <w:lvl w:ilvl="3">
      <w:start w:val="0"/>
      <w:numFmt w:val="bullet"/>
      <w:lvlText w:val="•"/>
      <w:lvlJc w:val="left"/>
      <w:pPr>
        <w:ind w:left="3114" w:hanging="440"/>
      </w:pPr>
      <w:rPr/>
    </w:lvl>
    <w:lvl w:ilvl="4">
      <w:start w:val="0"/>
      <w:numFmt w:val="bullet"/>
      <w:lvlText w:val="•"/>
      <w:lvlJc w:val="left"/>
      <w:pPr>
        <w:ind w:left="4006" w:hanging="440"/>
      </w:pPr>
      <w:rPr/>
    </w:lvl>
    <w:lvl w:ilvl="5">
      <w:start w:val="0"/>
      <w:numFmt w:val="bullet"/>
      <w:lvlText w:val="•"/>
      <w:lvlJc w:val="left"/>
      <w:pPr>
        <w:ind w:left="4898" w:hanging="440"/>
      </w:pPr>
      <w:rPr/>
    </w:lvl>
    <w:lvl w:ilvl="6">
      <w:start w:val="0"/>
      <w:numFmt w:val="bullet"/>
      <w:lvlText w:val="•"/>
      <w:lvlJc w:val="left"/>
      <w:pPr>
        <w:ind w:left="5789" w:hanging="440"/>
      </w:pPr>
      <w:rPr/>
    </w:lvl>
    <w:lvl w:ilvl="7">
      <w:start w:val="0"/>
      <w:numFmt w:val="bullet"/>
      <w:lvlText w:val="•"/>
      <w:lvlJc w:val="left"/>
      <w:pPr>
        <w:ind w:left="6681" w:hanging="440"/>
      </w:pPr>
      <w:rPr/>
    </w:lvl>
    <w:lvl w:ilvl="8">
      <w:start w:val="0"/>
      <w:numFmt w:val="bullet"/>
      <w:lvlText w:val="•"/>
      <w:lvlJc w:val="left"/>
      <w:pPr>
        <w:ind w:left="7573" w:hanging="440"/>
      </w:pPr>
      <w:rPr/>
    </w:lvl>
  </w:abstractNum>
  <w:abstractNum w:abstractNumId="10">
    <w:lvl w:ilvl="0">
      <w:start w:val="18"/>
      <w:numFmt w:val="decimal"/>
      <w:lvlText w:val="%1"/>
      <w:lvlJc w:val="left"/>
      <w:pPr>
        <w:ind w:left="576" w:hanging="576"/>
      </w:pPr>
      <w:rPr/>
    </w:lvl>
    <w:lvl w:ilvl="1">
      <w:start w:val="2"/>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1">
    <w:lvl w:ilvl="0">
      <w:start w:val="1"/>
      <w:numFmt w:val="lowerLetter"/>
      <w:lvlText w:val="%1)"/>
      <w:lvlJc w:val="left"/>
      <w:pPr>
        <w:ind w:left="1" w:hanging="269"/>
      </w:pPr>
      <w:rPr>
        <w:rFonts w:ascii="Cambria" w:cs="Cambria" w:eastAsia="Cambria" w:hAnsi="Cambria"/>
        <w:b w:val="0"/>
        <w:bCs w:val="0"/>
        <w:i w:val="0"/>
        <w:iCs w:val="0"/>
        <w:sz w:val="22"/>
        <w:szCs w:val="22"/>
      </w:rPr>
    </w:lvl>
    <w:lvl w:ilvl="1">
      <w:start w:val="1"/>
      <w:numFmt w:val="decimal"/>
      <w:lvlText w:val="%1.%2)"/>
      <w:lvlJc w:val="left"/>
      <w:pPr>
        <w:ind w:left="1" w:hanging="411"/>
      </w:pPr>
      <w:rPr>
        <w:rFonts w:ascii="Cambria" w:cs="Cambria" w:eastAsia="Cambria" w:hAnsi="Cambria"/>
        <w:b w:val="0"/>
        <w:bCs w:val="0"/>
        <w:i w:val="0"/>
        <w:iCs w:val="0"/>
        <w:sz w:val="22"/>
        <w:szCs w:val="22"/>
      </w:rPr>
    </w:lvl>
    <w:lvl w:ilvl="2">
      <w:start w:val="0"/>
      <w:numFmt w:val="bullet"/>
      <w:lvlText w:val="•"/>
      <w:lvlJc w:val="left"/>
      <w:pPr>
        <w:ind w:left="1871" w:hanging="411"/>
      </w:pPr>
      <w:rPr/>
    </w:lvl>
    <w:lvl w:ilvl="3">
      <w:start w:val="0"/>
      <w:numFmt w:val="bullet"/>
      <w:lvlText w:val="•"/>
      <w:lvlJc w:val="left"/>
      <w:pPr>
        <w:ind w:left="2806" w:hanging="410"/>
      </w:pPr>
      <w:rPr/>
    </w:lvl>
    <w:lvl w:ilvl="4">
      <w:start w:val="0"/>
      <w:numFmt w:val="bullet"/>
      <w:lvlText w:val="•"/>
      <w:lvlJc w:val="left"/>
      <w:pPr>
        <w:ind w:left="3742" w:hanging="411.00000000000045"/>
      </w:pPr>
      <w:rPr/>
    </w:lvl>
    <w:lvl w:ilvl="5">
      <w:start w:val="0"/>
      <w:numFmt w:val="bullet"/>
      <w:lvlText w:val="•"/>
      <w:lvlJc w:val="left"/>
      <w:pPr>
        <w:ind w:left="4678" w:hanging="411"/>
      </w:pPr>
      <w:rPr/>
    </w:lvl>
    <w:lvl w:ilvl="6">
      <w:start w:val="0"/>
      <w:numFmt w:val="bullet"/>
      <w:lvlText w:val="•"/>
      <w:lvlJc w:val="left"/>
      <w:pPr>
        <w:ind w:left="5613" w:hanging="411.0000000000009"/>
      </w:pPr>
      <w:rPr/>
    </w:lvl>
    <w:lvl w:ilvl="7">
      <w:start w:val="0"/>
      <w:numFmt w:val="bullet"/>
      <w:lvlText w:val="•"/>
      <w:lvlJc w:val="left"/>
      <w:pPr>
        <w:ind w:left="6549" w:hanging="411"/>
      </w:pPr>
      <w:rPr/>
    </w:lvl>
    <w:lvl w:ilvl="8">
      <w:start w:val="0"/>
      <w:numFmt w:val="bullet"/>
      <w:lvlText w:val="•"/>
      <w:lvlJc w:val="left"/>
      <w:pPr>
        <w:ind w:left="7485" w:hanging="411"/>
      </w:pPr>
      <w:rPr/>
    </w:lvl>
  </w:abstractNum>
  <w:abstractNum w:abstractNumId="12">
    <w:lvl w:ilvl="0">
      <w:start w:val="17"/>
      <w:numFmt w:val="decimal"/>
      <w:lvlText w:val="%1"/>
      <w:lvlJc w:val="left"/>
      <w:pPr>
        <w:ind w:left="576" w:hanging="576"/>
      </w:pPr>
      <w:rPr/>
    </w:lvl>
    <w:lvl w:ilvl="1">
      <w:start w:val="7"/>
      <w:numFmt w:val="decimal"/>
      <w:lvlText w:val="%1.%2"/>
      <w:lvlJc w:val="left"/>
      <w:pPr>
        <w:ind w:left="238" w:hanging="576"/>
      </w:pPr>
      <w:rPr/>
    </w:lvl>
    <w:lvl w:ilvl="2">
      <w:start w:val="1"/>
      <w:numFmt w:val="decimal"/>
      <w:lvlText w:val="%1.%2.%3"/>
      <w:lvlJc w:val="left"/>
      <w:pPr>
        <w:ind w:left="44" w:hanging="720"/>
      </w:pPr>
      <w:rPr/>
    </w:lvl>
    <w:lvl w:ilvl="3">
      <w:start w:val="1"/>
      <w:numFmt w:val="decimal"/>
      <w:lvlText w:val="%1.%2.%3.%4"/>
      <w:lvlJc w:val="left"/>
      <w:pPr>
        <w:ind w:left="-294" w:hanging="720"/>
      </w:pPr>
      <w:rPr/>
    </w:lvl>
    <w:lvl w:ilvl="4">
      <w:start w:val="1"/>
      <w:numFmt w:val="decimal"/>
      <w:lvlText w:val="%1.%2.%3.%4.%5"/>
      <w:lvlJc w:val="left"/>
      <w:pPr>
        <w:ind w:left="-272" w:hanging="1080"/>
      </w:pPr>
      <w:rPr/>
    </w:lvl>
    <w:lvl w:ilvl="5">
      <w:start w:val="1"/>
      <w:numFmt w:val="decimal"/>
      <w:lvlText w:val="%1.%2.%3.%4.%5.%6"/>
      <w:lvlJc w:val="left"/>
      <w:pPr>
        <w:ind w:left="-610" w:hanging="1080"/>
      </w:pPr>
      <w:rPr/>
    </w:lvl>
    <w:lvl w:ilvl="6">
      <w:start w:val="1"/>
      <w:numFmt w:val="decimal"/>
      <w:lvlText w:val="%1.%2.%3.%4.%5.%6.%7"/>
      <w:lvlJc w:val="left"/>
      <w:pPr>
        <w:ind w:left="-588" w:hanging="1440"/>
      </w:pPr>
      <w:rPr/>
    </w:lvl>
    <w:lvl w:ilvl="7">
      <w:start w:val="1"/>
      <w:numFmt w:val="decimal"/>
      <w:lvlText w:val="%1.%2.%3.%4.%5.%6.%7.%8"/>
      <w:lvlJc w:val="left"/>
      <w:pPr>
        <w:ind w:left="-926" w:hanging="1440"/>
      </w:pPr>
      <w:rPr/>
    </w:lvl>
    <w:lvl w:ilvl="8">
      <w:start w:val="1"/>
      <w:numFmt w:val="decimal"/>
      <w:lvlText w:val="%1.%2.%3.%4.%5.%6.%7.%8.%9"/>
      <w:lvlJc w:val="left"/>
      <w:pPr>
        <w:ind w:left="-904"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pt_BR"/>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359"/>
      <w:jc w:val="both"/>
    </w:pPr>
    <w:rPr>
      <w:b w:val="1"/>
      <w:bCs w:val="1"/>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3.xml"/><Relationship Id="rId10" Type="http://schemas.openxmlformats.org/officeDocument/2006/relationships/footer" Target="footer2.xml"/><Relationship Id="rId12" Type="http://schemas.openxmlformats.org/officeDocument/2006/relationships/footer" Target="footer3.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gXnn28nZyD5dBosLUAAXdqFoEA==">CgMxLjAyDWgubDh3NW15eDY3czUyDmguNHpmOXhlbnJ0bHdkMg5oLmhlOHV6OHV2eGcwZzIOaC51NmJlcG5jaTIyYm0yDmgucnJoc3NpODBxdGQ4Mg5oLmN2aDV0eGo4ZTEyMTIOaC5kbHM0eGU2dXQyN28yDmguczd0azA5YTNlaWxrMg5oLjE5cGZsNmswMDJhdTIOaC5nbmo1ZGhuNTYwZm8yDmguNXoxdXFlOXd2aWZ4Mg5oLnJudmtmaGRmbGxsbDIOaC4xbnh4N2RhYjFuYjkyDmguMzE3azd1djF3ZWp2Mg5oLjQ3OHVxc3FtM3I5aTIOaC5tcGdmZGEyMXpmY3EyDmgueGNvbWV3YXkyNmx2Mg5oLjh0ejM4dHNrb214MjIOaC45dGtrOWhuMzlzYmkyDmguYWxobWJsejJrbGN3OAByITFUSWI0UXVSVFBBdGp5ZmdfZklHQW1nbUsyRi1YSnps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2025-01-08T00:00:00Z</vt:lpwstr>
  </property>
  <property fmtid="{D5CDD505-2E9C-101B-9397-08002B2CF9AE}" pid="3" name="Creator">
    <vt:lpwstr>Microsoft® Word 2016</vt:lpwstr>
  </property>
  <property fmtid="{D5CDD505-2E9C-101B-9397-08002B2CF9AE}" pid="4" name="LastSaved">
    <vt:lpwstr>2025-06-27T00:00:00Z</vt:lpwstr>
  </property>
  <property fmtid="{D5CDD505-2E9C-101B-9397-08002B2CF9AE}" pid="5" name="Producer">
    <vt:lpwstr>Microsoft® Word 2016</vt:lpwstr>
  </property>
</Properties>
</file>