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040" w:rsidRDefault="00BC7040">
      <w:pPr>
        <w:pStyle w:val="Ttulo1"/>
        <w:spacing w:before="225"/>
        <w:ind w:left="127" w:firstLine="0"/>
        <w:jc w:val="center"/>
      </w:pPr>
    </w:p>
    <w:p w:rsidR="00BC7040" w:rsidRDefault="00820D34">
      <w:pPr>
        <w:pStyle w:val="Ttulo1"/>
        <w:spacing w:before="225"/>
        <w:ind w:left="127" w:firstLine="0"/>
        <w:jc w:val="center"/>
      </w:pPr>
      <w:r>
        <w:t>TERMO DE REFERÊNCIA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spacing w:before="84"/>
        <w:rPr>
          <w:b/>
          <w:bCs/>
          <w:color w:val="000000"/>
          <w:sz w:val="24"/>
          <w:szCs w:val="24"/>
        </w:rPr>
      </w:pPr>
    </w:p>
    <w:p w:rsidR="00BC7040" w:rsidRDefault="00820D34">
      <w:pPr>
        <w:ind w:left="23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Informações Básicas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spacing w:before="36"/>
        <w:ind w:left="23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Órgão: </w:t>
      </w:r>
      <w:r>
        <w:rPr>
          <w:color w:val="000000"/>
          <w:sz w:val="24"/>
          <w:szCs w:val="24"/>
        </w:rPr>
        <w:t xml:space="preserve">Município de Cândido </w:t>
      </w:r>
      <w:proofErr w:type="spellStart"/>
      <w:r>
        <w:rPr>
          <w:color w:val="000000"/>
          <w:sz w:val="24"/>
          <w:szCs w:val="24"/>
        </w:rPr>
        <w:t>Mendes-MA</w:t>
      </w:r>
      <w:proofErr w:type="spellEnd"/>
      <w:r>
        <w:rPr>
          <w:color w:val="000000"/>
          <w:sz w:val="24"/>
          <w:szCs w:val="24"/>
        </w:rPr>
        <w:t>.</w:t>
      </w:r>
    </w:p>
    <w:p w:rsidR="00BC7040" w:rsidRDefault="00820D34">
      <w:pPr>
        <w:spacing w:before="36"/>
        <w:ind w:left="23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Requisitante (s): </w:t>
      </w:r>
      <w:r>
        <w:rPr>
          <w:sz w:val="24"/>
          <w:szCs w:val="24"/>
        </w:rPr>
        <w:t>Secretaria Municipal de Administração, Indústria e Comércio.</w:t>
      </w:r>
    </w:p>
    <w:p w:rsidR="00BC7040" w:rsidRDefault="00820D34">
      <w:pPr>
        <w:spacing w:before="36" w:line="271" w:lineRule="auto"/>
        <w:ind w:left="230" w:right="620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Número do processo: 095/2025 Data: </w:t>
      </w:r>
      <w:r>
        <w:rPr>
          <w:sz w:val="24"/>
          <w:szCs w:val="24"/>
        </w:rPr>
        <w:t>17 de novembro de 2025</w:t>
      </w:r>
    </w:p>
    <w:p w:rsidR="00BC7040" w:rsidRDefault="00820D34">
      <w:pPr>
        <w:ind w:left="23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Procedimento: </w:t>
      </w:r>
      <w:r>
        <w:rPr>
          <w:sz w:val="24"/>
          <w:szCs w:val="24"/>
        </w:rPr>
        <w:t>Aquisição de materiais de higiene, limpeza e descartáveis (plásticos)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spacing w:before="36" w:line="360" w:lineRule="auto"/>
        <w:ind w:left="230" w:right="109"/>
        <w:rPr>
          <w:sz w:val="24"/>
          <w:szCs w:val="24"/>
        </w:rPr>
      </w:pPr>
      <w:bookmarkStart w:id="0" w:name="_heading=h.qs9sbavj9wfx" w:colFirst="0" w:colLast="0"/>
      <w:bookmarkEnd w:id="0"/>
      <w:r>
        <w:rPr>
          <w:b/>
          <w:bCs/>
          <w:color w:val="000000"/>
          <w:sz w:val="24"/>
          <w:szCs w:val="24"/>
        </w:rPr>
        <w:t xml:space="preserve">Estimativa de valores: </w:t>
      </w:r>
      <w:r>
        <w:rPr>
          <w:sz w:val="24"/>
          <w:szCs w:val="24"/>
        </w:rPr>
        <w:t>R$4.425.997,70 (quatro milhões, quatrocentos e vinte e cinco mil, novecentos e noventa e sete reais e setenta centavos).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spacing w:before="36" w:line="360" w:lineRule="auto"/>
        <w:ind w:left="230" w:right="109"/>
        <w:rPr>
          <w:sz w:val="24"/>
          <w:szCs w:val="24"/>
        </w:rPr>
        <w:sectPr w:rsidR="00BC7040">
          <w:headerReference w:type="default" r:id="rId8"/>
          <w:pgSz w:w="11920" w:h="16840"/>
          <w:pgMar w:top="2000" w:right="992" w:bottom="280" w:left="850" w:header="186" w:footer="0" w:gutter="0"/>
          <w:pgNumType w:start="1"/>
          <w:cols w:space="720"/>
        </w:sectPr>
      </w:pPr>
      <w:bookmarkStart w:id="1" w:name="_heading=h.23g40mhf54zc" w:colFirst="0" w:colLast="0"/>
      <w:bookmarkEnd w:id="1"/>
    </w:p>
    <w:p w:rsidR="00BC7040" w:rsidRDefault="00820D34">
      <w:pPr>
        <w:pStyle w:val="Ttulo1"/>
        <w:numPr>
          <w:ilvl w:val="0"/>
          <w:numId w:val="6"/>
        </w:numPr>
        <w:tabs>
          <w:tab w:val="left" w:pos="470"/>
        </w:tabs>
      </w:pPr>
      <w:r>
        <w:lastRenderedPageBreak/>
        <w:t>OBJETO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ind w:right="100" w:firstLine="0"/>
        <w:jc w:val="both"/>
        <w:rPr>
          <w:color w:val="000000"/>
          <w:sz w:val="28"/>
          <w:szCs w:val="28"/>
        </w:rPr>
      </w:pPr>
      <w:r>
        <w:rPr>
          <w:sz w:val="24"/>
          <w:szCs w:val="24"/>
        </w:rPr>
        <w:t>Registro de Preços para futura e eventual aquisição, sob demanda, de materiais de higiene, limpeza e descartáveis (plásticos), visando atender às necessidades contínuas dos diversos setores da Administração Pública Municipal de Cândido Mendes – MA.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70"/>
        </w:tabs>
      </w:pPr>
      <w:r>
        <w:t>JUSTIF</w:t>
      </w:r>
      <w:r>
        <w:t>ICATIVA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bookmarkStart w:id="2" w:name="_heading=h.7sgo7mqxre01" w:colFirst="0" w:colLast="0"/>
      <w:bookmarkEnd w:id="2"/>
      <w:r>
        <w:rPr>
          <w:b/>
          <w:bCs/>
          <w:color w:val="000000"/>
          <w:sz w:val="24"/>
          <w:szCs w:val="24"/>
        </w:rPr>
        <w:t>2.1.</w:t>
      </w:r>
      <w:r>
        <w:rPr>
          <w:color w:val="000000"/>
          <w:sz w:val="24"/>
          <w:szCs w:val="24"/>
        </w:rPr>
        <w:t>O Registro de Preços para futura e eventual aquisição, sob demanda, de materiais de higiene, limpeza e descartáveis (plásticos) visa atender às demandas contínuas dos diversos setores da Administração Pública Municipal de Cândido Mendes – MA, sendo essenci</w:t>
      </w:r>
      <w:r>
        <w:rPr>
          <w:color w:val="000000"/>
          <w:sz w:val="24"/>
          <w:szCs w:val="24"/>
        </w:rPr>
        <w:t>al para garantir o adequado funcionamento de programas, atividades e serviços que dependem diretamente da manutenção de condições adequadas de higiene, limpeza e salubridade, tais como: escolas da rede municipal de ensino, programas sociais, unidades de sa</w:t>
      </w:r>
      <w:r>
        <w:rPr>
          <w:color w:val="000000"/>
          <w:sz w:val="24"/>
          <w:szCs w:val="24"/>
        </w:rPr>
        <w:t>úde, órgãos administrativos, eventos institucionais, ações comunitárias e demais serviços que atendem à população e aos servidores do Município.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2.2.</w:t>
      </w:r>
      <w:r>
        <w:rPr>
          <w:color w:val="000000"/>
          <w:sz w:val="24"/>
          <w:szCs w:val="24"/>
        </w:rPr>
        <w:t xml:space="preserve"> A contratação de fornecedores especializados proporciona maior segurança, eficiência e agilidade no proces</w:t>
      </w:r>
      <w:r>
        <w:rPr>
          <w:color w:val="000000"/>
          <w:sz w:val="24"/>
          <w:szCs w:val="24"/>
        </w:rPr>
        <w:t xml:space="preserve">so de aquisição, impactando positivamente na qualidade das ações da Administração Pública que dependem do fornecimento regular </w:t>
      </w:r>
      <w:r>
        <w:rPr>
          <w:sz w:val="24"/>
          <w:szCs w:val="24"/>
        </w:rPr>
        <w:t>destes</w:t>
      </w:r>
      <w:r>
        <w:rPr>
          <w:color w:val="000000"/>
          <w:sz w:val="24"/>
          <w:szCs w:val="24"/>
        </w:rPr>
        <w:t xml:space="preserve"> materiais. Com empresas qualificadas responsáveis pelos </w:t>
      </w:r>
      <w:proofErr w:type="spellStart"/>
      <w:r>
        <w:rPr>
          <w:color w:val="000000"/>
          <w:sz w:val="24"/>
          <w:szCs w:val="24"/>
        </w:rPr>
        <w:t>aspectos</w:t>
      </w:r>
      <w:proofErr w:type="spellEnd"/>
      <w:r>
        <w:rPr>
          <w:color w:val="000000"/>
          <w:sz w:val="24"/>
          <w:szCs w:val="24"/>
        </w:rPr>
        <w:t xml:space="preserve"> técnicos, logísticos e operacionais do fornecimento, a Ad</w:t>
      </w:r>
      <w:r>
        <w:rPr>
          <w:color w:val="000000"/>
          <w:sz w:val="24"/>
          <w:szCs w:val="24"/>
        </w:rPr>
        <w:t>ministração Municipal pode concentrar seus esforços em outras áreas prioritárias, assegurando o recebimento pontual e adequado dos produtos necessários à rotina administrativa e operacional.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2.3.</w:t>
      </w:r>
      <w:r>
        <w:rPr>
          <w:color w:val="000000"/>
          <w:sz w:val="24"/>
          <w:szCs w:val="24"/>
        </w:rPr>
        <w:t xml:space="preserve"> Fornecedores qualificados e com experiência no ramo assegura</w:t>
      </w:r>
      <w:r>
        <w:rPr>
          <w:color w:val="000000"/>
          <w:sz w:val="24"/>
          <w:szCs w:val="24"/>
        </w:rPr>
        <w:t>rão que os materiais fornecidos estejam em conformidade com os padrões de qualidade, eficiência e segurança exigidos, observando rigorosamente as normas sanitárias, ambientais e de boas práticas de higiene, garantindo a adequada utilização, acondicionament</w:t>
      </w:r>
      <w:r>
        <w:rPr>
          <w:color w:val="000000"/>
          <w:sz w:val="24"/>
          <w:szCs w:val="24"/>
        </w:rPr>
        <w:t>o e descarte dos produtos.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2.4.</w:t>
      </w:r>
      <w:r>
        <w:rPr>
          <w:color w:val="000000"/>
          <w:sz w:val="24"/>
          <w:szCs w:val="24"/>
        </w:rPr>
        <w:t xml:space="preserve"> A contratação por meio de empresa especializada contribui para uma gestão mais eficiente dos recursos públicos, uma vez que empresas qualificadas detêm o conhecimento técnico necessário para fornecer materiais em conformidad</w:t>
      </w:r>
      <w:r>
        <w:rPr>
          <w:color w:val="000000"/>
          <w:sz w:val="24"/>
          <w:szCs w:val="24"/>
        </w:rPr>
        <w:t>e com as especificações exigidas, assegurando melhor relação custo-benefício, racionalização dos gastos públicos e resultados efetivos no atendimento às necessidades da Administração Pública Municipal e da população de Cândido Mendes – MA.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2.5.</w:t>
      </w:r>
      <w:r>
        <w:rPr>
          <w:color w:val="000000"/>
          <w:sz w:val="24"/>
          <w:szCs w:val="24"/>
        </w:rPr>
        <w:t xml:space="preserve"> Considerand</w:t>
      </w:r>
      <w:r>
        <w:rPr>
          <w:color w:val="000000"/>
          <w:sz w:val="24"/>
          <w:szCs w:val="24"/>
        </w:rPr>
        <w:t>o a natureza do objeto, composto por diversos materiais de higiene, limpeza e descartáveis (plásticos), com especificações próprias e fornecimento independente, a contratação será realizada com julgamento e adjudicação por item, caracterizando o parcelamen</w:t>
      </w:r>
      <w:r>
        <w:rPr>
          <w:color w:val="000000"/>
          <w:sz w:val="24"/>
          <w:szCs w:val="24"/>
        </w:rPr>
        <w:t xml:space="preserve">to do objeto. Tal medida visa ampliar a competitividade do certame, possibilitando a participação de fornecedores de diferentes portes e especialidades, em observância ao princípio da competitividade previsto no </w:t>
      </w:r>
      <w:proofErr w:type="spellStart"/>
      <w:r>
        <w:rPr>
          <w:color w:val="000000"/>
          <w:sz w:val="24"/>
          <w:szCs w:val="24"/>
        </w:rPr>
        <w:t>art</w:t>
      </w:r>
      <w:proofErr w:type="spellEnd"/>
      <w:r>
        <w:rPr>
          <w:color w:val="000000"/>
          <w:sz w:val="24"/>
          <w:szCs w:val="24"/>
        </w:rPr>
        <w:t>. 5º da Lei nº 14.133/2021, bem como à ob</w:t>
      </w:r>
      <w:r>
        <w:rPr>
          <w:color w:val="000000"/>
          <w:sz w:val="24"/>
          <w:szCs w:val="24"/>
        </w:rPr>
        <w:t>tenção da proposta mais vantajosa para a Administração.</w:t>
      </w:r>
    </w:p>
    <w:p w:rsidR="00BC7040" w:rsidRDefault="00820D34">
      <w:pPr>
        <w:widowControl/>
        <w:ind w:left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2.6.</w:t>
      </w:r>
      <w:r>
        <w:rPr>
          <w:sz w:val="24"/>
          <w:szCs w:val="24"/>
        </w:rPr>
        <w:t xml:space="preserve"> Para fins de organização e controle, os </w:t>
      </w:r>
      <w:r>
        <w:rPr>
          <w:b/>
          <w:bCs/>
          <w:sz w:val="24"/>
          <w:szCs w:val="24"/>
        </w:rPr>
        <w:t>materiais descartáveis</w:t>
      </w:r>
      <w:r>
        <w:rPr>
          <w:sz w:val="24"/>
          <w:szCs w:val="24"/>
        </w:rPr>
        <w:t xml:space="preserve"> compreendem copos, pratos, talheres, sacos plásticos e itens similares, podendo ser classificados conforme sua destinação administra</w:t>
      </w:r>
      <w:r>
        <w:rPr>
          <w:sz w:val="24"/>
          <w:szCs w:val="24"/>
        </w:rPr>
        <w:t>tiva ou de limpeza, conforme especificações constantes na planilha de itens.</w:t>
      </w:r>
    </w:p>
    <w:p w:rsidR="00BC7040" w:rsidRDefault="00820D34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</w:t>
      </w:r>
      <w:r>
        <w:rPr>
          <w:b/>
          <w:bCs/>
          <w:sz w:val="24"/>
          <w:szCs w:val="24"/>
        </w:rPr>
        <w:t>7</w:t>
      </w:r>
      <w:r>
        <w:rPr>
          <w:b/>
          <w:bCs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Dessa forma, a aquisição de materiais de higiene, limpeza e descartáveis (plásticos) mostra-se medida essencial para a manutenção dos serviços públicos municipais, garantindo</w:t>
      </w:r>
      <w:r>
        <w:rPr>
          <w:color w:val="000000"/>
          <w:sz w:val="24"/>
          <w:szCs w:val="24"/>
        </w:rPr>
        <w:t xml:space="preserve"> continuidade, qualidade, salubridade dos ambientes e adequado atendimento às necessidades da população e da Administração Pública do Município de Cândido Mendes – MA.</w:t>
      </w:r>
    </w:p>
    <w:p w:rsidR="00BC7040" w:rsidRDefault="00BC7040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sz w:val="24"/>
          <w:szCs w:val="24"/>
        </w:rPr>
      </w:pPr>
    </w:p>
    <w:p w:rsidR="00BC7040" w:rsidRDefault="00BC7040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sz w:val="24"/>
          <w:szCs w:val="24"/>
        </w:rPr>
      </w:pPr>
    </w:p>
    <w:p w:rsidR="00BC7040" w:rsidRDefault="00BC7040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sz w:val="24"/>
          <w:szCs w:val="24"/>
        </w:rPr>
      </w:pPr>
    </w:p>
    <w:p w:rsidR="00BC7040" w:rsidRDefault="00BC7040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sz w:val="24"/>
          <w:szCs w:val="24"/>
        </w:rPr>
      </w:pPr>
    </w:p>
    <w:p w:rsidR="00907F09" w:rsidRDefault="00907F09">
      <w:pPr>
        <w:widowControl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70"/>
        </w:tabs>
      </w:pPr>
      <w:r>
        <w:lastRenderedPageBreak/>
        <w:t>VALOR MÉDIO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</w:tabs>
        <w:spacing w:before="36" w:line="360" w:lineRule="auto"/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preço considerado como estimativa para o objeto do presente termo de r</w:t>
      </w:r>
      <w:r>
        <w:rPr>
          <w:color w:val="000000"/>
          <w:sz w:val="24"/>
          <w:szCs w:val="24"/>
        </w:rPr>
        <w:t>eferência foi determinado com base em pesquisas de preços realizadas com empresas do mercado. Com base em tal procedimento, foi estimado o valor total de:</w:t>
      </w:r>
      <w:r>
        <w:rPr>
          <w:sz w:val="24"/>
          <w:szCs w:val="24"/>
        </w:rPr>
        <w:t xml:space="preserve"> R$4.425.997,70 (quatro milhões, quatrocentos e vinte e cinco mil, novecentos e noventa e sete reais e</w:t>
      </w:r>
      <w:r>
        <w:rPr>
          <w:sz w:val="24"/>
          <w:szCs w:val="24"/>
        </w:rPr>
        <w:t xml:space="preserve"> setenta centavos).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70"/>
        </w:tabs>
      </w:pPr>
      <w:r>
        <w:t>ESPECIFICAÇÕES E QUANTITATIVOS.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right="110" w:firstLine="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Seguem abaixo os itens e </w:t>
      </w:r>
      <w:proofErr w:type="spellStart"/>
      <w:r>
        <w:rPr>
          <w:sz w:val="24"/>
          <w:szCs w:val="24"/>
        </w:rPr>
        <w:t>respectivos</w:t>
      </w:r>
      <w:proofErr w:type="spellEnd"/>
      <w:r>
        <w:rPr>
          <w:sz w:val="24"/>
          <w:szCs w:val="24"/>
        </w:rPr>
        <w:t xml:space="preserve"> quantitativos, bem como a descrição da </w:t>
      </w:r>
      <w:r>
        <w:rPr>
          <w:b/>
          <w:bCs/>
          <w:sz w:val="24"/>
          <w:szCs w:val="24"/>
        </w:rPr>
        <w:t>quantidade total estimada requerida pelos órgãos participantes</w:t>
      </w:r>
      <w:r>
        <w:rPr>
          <w:sz w:val="24"/>
          <w:szCs w:val="24"/>
        </w:rPr>
        <w:t xml:space="preserve"> do presente </w:t>
      </w:r>
      <w:r>
        <w:rPr>
          <w:b/>
          <w:bCs/>
          <w:sz w:val="24"/>
          <w:szCs w:val="24"/>
        </w:rPr>
        <w:t>Sistema de Registro de Preços – SRP</w:t>
      </w:r>
      <w:r>
        <w:rPr>
          <w:sz w:val="24"/>
          <w:szCs w:val="24"/>
        </w:rPr>
        <w:t xml:space="preserve">, em conformidade com o disposto nos </w:t>
      </w:r>
      <w:r>
        <w:rPr>
          <w:b/>
          <w:bCs/>
          <w:sz w:val="24"/>
          <w:szCs w:val="24"/>
        </w:rPr>
        <w:t xml:space="preserve">incisos III e IV do </w:t>
      </w:r>
      <w:proofErr w:type="spellStart"/>
      <w:r>
        <w:rPr>
          <w:b/>
          <w:bCs/>
          <w:sz w:val="24"/>
          <w:szCs w:val="24"/>
        </w:rPr>
        <w:t>art</w:t>
      </w:r>
      <w:proofErr w:type="spellEnd"/>
      <w:r>
        <w:rPr>
          <w:b/>
          <w:bCs/>
          <w:sz w:val="24"/>
          <w:szCs w:val="24"/>
        </w:rPr>
        <w:t>. 2º do Decreto Federal nº 11.462, de 31 de março de 2023</w:t>
      </w:r>
      <w:r>
        <w:rPr>
          <w:sz w:val="24"/>
          <w:szCs w:val="24"/>
        </w:rPr>
        <w:t>, e demais disposições legais aplicáveis.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left="230" w:right="110"/>
        <w:jc w:val="both"/>
        <w:rPr>
          <w:color w:val="000000"/>
          <w:sz w:val="24"/>
          <w:szCs w:val="24"/>
        </w:rPr>
      </w:pPr>
    </w:p>
    <w:tbl>
      <w:tblPr>
        <w:tblStyle w:val="a0"/>
        <w:tblW w:w="9645" w:type="dxa"/>
        <w:tblInd w:w="279" w:type="dxa"/>
        <w:tblLayout w:type="fixed"/>
        <w:tblLook w:val="0400" w:firstRow="0" w:lastRow="0" w:firstColumn="0" w:lastColumn="0" w:noHBand="0" w:noVBand="1"/>
      </w:tblPr>
      <w:tblGrid>
        <w:gridCol w:w="675"/>
        <w:gridCol w:w="3615"/>
        <w:gridCol w:w="1275"/>
        <w:gridCol w:w="1320"/>
        <w:gridCol w:w="1290"/>
        <w:gridCol w:w="1470"/>
      </w:tblGrid>
      <w:tr w:rsidR="00BC7040">
        <w:trPr>
          <w:trHeight w:val="28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Item</w:t>
            </w:r>
          </w:p>
        </w:tc>
        <w:tc>
          <w:tcPr>
            <w:tcW w:w="3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Descrição dos itens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Unidade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Quantidade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Unitário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Total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Pasta de AZ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R$ 23,39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R$ 23.390,00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PASTA AZ LONGO ESTREITO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R$ 21,50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R$ 15.050,00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caixa arquivo, material: plástico, dimensões: 135 x 250 x 360 </w:t>
            </w:r>
            <w:proofErr w:type="spellStart"/>
            <w:proofErr w:type="gramStart"/>
            <w:r>
              <w:rPr>
                <w:color w:val="000000"/>
              </w:rPr>
              <w:t>mm,cor</w:t>
            </w:r>
            <w:proofErr w:type="spellEnd"/>
            <w:proofErr w:type="gramEnd"/>
            <w:r>
              <w:rPr>
                <w:color w:val="000000"/>
              </w:rPr>
              <w:t>: SORTIDAS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R$ 8,30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R$ 10.790,00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Pasta </w:t>
            </w:r>
            <w:proofErr w:type="spellStart"/>
            <w:r>
              <w:rPr>
                <w:color w:val="000000"/>
              </w:rPr>
              <w:t>oficil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R$ 7,81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R$ 8.591,00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Pasta </w:t>
            </w:r>
            <w:proofErr w:type="spellStart"/>
            <w:r>
              <w:rPr>
                <w:color w:val="000000"/>
              </w:rPr>
              <w:t>suspença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Pasta </w:t>
            </w:r>
            <w:proofErr w:type="gramStart"/>
            <w:r>
              <w:rPr>
                <w:color w:val="000000"/>
              </w:rPr>
              <w:t xml:space="preserve">aba  </w:t>
            </w:r>
            <w:proofErr w:type="spellStart"/>
            <w:r>
              <w:rPr>
                <w:color w:val="000000"/>
              </w:rPr>
              <w:t>elastico</w:t>
            </w:r>
            <w:proofErr w:type="spellEnd"/>
            <w:proofErr w:type="gramEnd"/>
            <w:r>
              <w:rPr>
                <w:color w:val="000000"/>
              </w:rPr>
              <w:t xml:space="preserve"> A4 40mm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R$ 44.340,00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Pasta em L pasta em L DAC A4 colorida, Material: Polipropileno, Tamanho das folhas: Ofício, Comprimento x Largura: 297mm x 210mm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R$ 1,75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Caixa organizadora para </w:t>
            </w:r>
            <w:proofErr w:type="spellStart"/>
            <w:r>
              <w:rPr>
                <w:color w:val="000000"/>
              </w:rPr>
              <w:t>Correpondência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R$ 29,94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R$ 2.994,00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Caneta esferográfica nas cores: azul e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R$ 35,84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R$ 43.008,00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Lapis</w:t>
            </w:r>
            <w:proofErr w:type="spellEnd"/>
            <w:r>
              <w:rPr>
                <w:color w:val="000000"/>
              </w:rPr>
              <w:t xml:space="preserve"> 144X1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R$ 45,94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R$ 36.752,00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Lapis</w:t>
            </w:r>
            <w:proofErr w:type="spellEnd"/>
            <w:r>
              <w:rPr>
                <w:color w:val="000000"/>
              </w:rPr>
              <w:t xml:space="preserve"> de Cor 12X1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R$ 39.950,00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Gis</w:t>
            </w:r>
            <w:proofErr w:type="spellEnd"/>
            <w:r>
              <w:rPr>
                <w:color w:val="000000"/>
              </w:rPr>
              <w:t xml:space="preserve"> de cera- pacote com/6 unidade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R$ 13,73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R$ 69.199,20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Apontador p/</w:t>
            </w:r>
            <w:proofErr w:type="spellStart"/>
            <w:r>
              <w:rPr>
                <w:color w:val="000000"/>
              </w:rPr>
              <w:t>lapis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cx</w:t>
            </w:r>
            <w:proofErr w:type="spellEnd"/>
            <w:r>
              <w:rPr>
                <w:color w:val="000000"/>
              </w:rPr>
              <w:t xml:space="preserve"> c/ 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R$ 24.000,00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Tinta Guache c/6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R$ 5,96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R$ 24.316,80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Apagador pra Quadro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R$ 7.830,00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APAGADOR PARA QUADRO DE VIDRO E.P 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R$ 19,15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R$ 19.150,00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Cola Branca 90G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R$ 11.400,00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Cola </w:t>
            </w:r>
            <w:proofErr w:type="spellStart"/>
            <w:r>
              <w:rPr>
                <w:color w:val="000000"/>
              </w:rPr>
              <w:t>Isopor</w:t>
            </w:r>
            <w:proofErr w:type="spellEnd"/>
            <w:r>
              <w:rPr>
                <w:color w:val="000000"/>
              </w:rPr>
              <w:t xml:space="preserve"> 90G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R$ 6,60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R$ 52.800,00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FOLHA </w:t>
            </w:r>
            <w:proofErr w:type="spellStart"/>
            <w:r>
              <w:rPr>
                <w:color w:val="000000"/>
              </w:rPr>
              <w:t>Isopor</w:t>
            </w:r>
            <w:proofErr w:type="spellEnd"/>
            <w:r>
              <w:rPr>
                <w:color w:val="000000"/>
              </w:rPr>
              <w:t xml:space="preserve"> 30mm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R$ 16,76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R$ 30.168,00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Cartolina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c/20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40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R$ 37,45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R$ 14.980,00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Madeira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R$ 45,37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R$ 18.148,00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</w:t>
            </w:r>
            <w:proofErr w:type="spellStart"/>
            <w:r>
              <w:rPr>
                <w:color w:val="000000"/>
              </w:rPr>
              <w:t>Cartao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R$ 14,71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R$ 7.355,00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Crepom CORES SORTIDAS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R$ 3,84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R$ 15.360,00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Pistola  pra</w:t>
            </w:r>
            <w:proofErr w:type="gramEnd"/>
            <w:r>
              <w:rPr>
                <w:color w:val="000000"/>
              </w:rPr>
              <w:t xml:space="preserve"> cola quente da grossa  11MM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R$ 31,66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R$ 28.494,00</w:t>
            </w:r>
          </w:p>
        </w:tc>
      </w:tr>
      <w:tr w:rsidR="00BC7040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PISTOLA PARA COLA QUENTE FINA 7,5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R$ 21,36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R$ 19.224,00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Cola, composição: silicone, aplicação: pistola quente, características adicionais: com 11 mm de diâmetro e 30 cm de comprimento, tipo: bastão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Quilogramas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R$ 1.080,00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Cola, composição: silicone, aplicação: pistola quente, características adicionais: com 7,5 mm de diâmetro e 30 cm de comprimento, tipo: bastão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Quilogramas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R$ 1,04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R$ 499,20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Caderno de ponto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R$ 20,75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R$ 18.675,00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Livro de ata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R$ 17,08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R$ 15.372,00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PINCEL PARA QUADRO BRANCO, COR: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R$ 33,99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R$ 152.955,00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PINCEL PARA QUADRO BRANCO, </w:t>
            </w:r>
            <w:proofErr w:type="gramStart"/>
            <w:r>
              <w:rPr>
                <w:color w:val="000000"/>
              </w:rPr>
              <w:t>COR:AZUL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R$ 21,24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R$ 95.580,00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Marcador tubo, tipo: permanente, cor tinta: AZUL, aplicação: vidro, cerâmica e plástico, características adicionais: </w:t>
            </w:r>
            <w:proofErr w:type="spellStart"/>
            <w:r>
              <w:rPr>
                <w:color w:val="000000"/>
              </w:rPr>
              <w:t>secagemrápida</w:t>
            </w:r>
            <w:proofErr w:type="spellEnd"/>
            <w:r>
              <w:rPr>
                <w:color w:val="000000"/>
              </w:rPr>
              <w:t>. tinta resistente à álcool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R$ 38,92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R$ 58.380,00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Marcador tubo, tipo: permanente, cor tinta: PRETO, aplicação: vidro, cerâmica e plástico, características adicionais: </w:t>
            </w:r>
            <w:proofErr w:type="spellStart"/>
            <w:r>
              <w:rPr>
                <w:color w:val="000000"/>
              </w:rPr>
              <w:t>secagemrápida</w:t>
            </w:r>
            <w:proofErr w:type="spellEnd"/>
            <w:r>
              <w:rPr>
                <w:color w:val="000000"/>
              </w:rPr>
              <w:t>. tinta resistente à álcool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R$ 38,92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R$ 58.380,00</w:t>
            </w:r>
          </w:p>
        </w:tc>
      </w:tr>
      <w:tr w:rsidR="00BC7040">
        <w:trPr>
          <w:trHeight w:val="110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Marcador tubo, tipo: permanente, cor tinta: VERMELHO, aplic</w:t>
            </w:r>
            <w:r>
              <w:rPr>
                <w:color w:val="000000"/>
              </w:rPr>
              <w:t xml:space="preserve">ação: vidro, cerâmica e plástico, características adicionais: </w:t>
            </w:r>
            <w:proofErr w:type="spellStart"/>
            <w:r>
              <w:rPr>
                <w:color w:val="000000"/>
              </w:rPr>
              <w:t>secagemrápida</w:t>
            </w:r>
            <w:proofErr w:type="spellEnd"/>
            <w:r>
              <w:rPr>
                <w:color w:val="000000"/>
              </w:rPr>
              <w:t>. tinta resistente à álcool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R$ 55.500,00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Boracha</w:t>
            </w:r>
            <w:proofErr w:type="spellEnd"/>
            <w:r>
              <w:rPr>
                <w:color w:val="000000"/>
              </w:rPr>
              <w:t xml:space="preserve"> ponteira pra </w:t>
            </w:r>
            <w:proofErr w:type="spellStart"/>
            <w:r>
              <w:rPr>
                <w:color w:val="000000"/>
              </w:rPr>
              <w:t>Lapis</w:t>
            </w:r>
            <w:proofErr w:type="spellEnd"/>
            <w:r>
              <w:rPr>
                <w:color w:val="000000"/>
              </w:rPr>
              <w:t xml:space="preserve"> pacote com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R$ 24,95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R$ 74.850,00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Amarelo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R$ 49.000,00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Vermelho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R$ 44.400,00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Azul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R$ 13,82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R$ 48.370,00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Rosa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R$ 46.500,00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Marrom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R$ 48.650,00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Preto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R$ 48.600,00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Branco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R$ 58.450,00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Verde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R$ 46.500,00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Lilas 40CMX48CM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R$ 54.600,00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Lilas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R$ 7.600,00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Verde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R$ 37,07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R$ 7.414,00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Marrom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R$ 7.600,00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R$ 38,83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R$ 7.766,00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Balão festa</w:t>
            </w:r>
            <w:proofErr w:type="gramEnd"/>
            <w:r>
              <w:rPr>
                <w:color w:val="000000"/>
              </w:rPr>
              <w:t>, material: borracha, cor: variada, tamanho: pacote com 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R$ 14,35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R$ 28.700,00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Corretivo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R$ 18,23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R$ 27.345,00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</w:t>
            </w:r>
            <w:proofErr w:type="spellStart"/>
            <w:r>
              <w:rPr>
                <w:color w:val="000000"/>
              </w:rPr>
              <w:t>Verge</w:t>
            </w:r>
            <w:proofErr w:type="spellEnd"/>
            <w:r>
              <w:rPr>
                <w:color w:val="000000"/>
              </w:rPr>
              <w:t xml:space="preserve"> pacote com 50 folhas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R$ 19.586,00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</w:t>
            </w:r>
            <w:proofErr w:type="spellStart"/>
            <w:proofErr w:type="gramStart"/>
            <w:r>
              <w:rPr>
                <w:color w:val="000000"/>
              </w:rPr>
              <w:t>Chamex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>4 210X297MM Resma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Resmas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R$ 34,20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R$ 342.000,00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Tesoura P com ponta arredondada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R$ 7,82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R$ 15.640,00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com </w:t>
            </w:r>
            <w:proofErr w:type="gramStart"/>
            <w:r>
              <w:rPr>
                <w:color w:val="000000"/>
              </w:rPr>
              <w:t>pauta  (</w:t>
            </w:r>
            <w:proofErr w:type="gramEnd"/>
            <w:r>
              <w:rPr>
                <w:color w:val="000000"/>
              </w:rPr>
              <w:t xml:space="preserve">folha)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Folhas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R$ 3,95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R$ 19.750,00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Livro protocolo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R$ 14,35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R$ 10.762,50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Fita Durex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R$ 4,16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R$ 18.720,00</w:t>
            </w:r>
          </w:p>
        </w:tc>
      </w:tr>
      <w:tr w:rsidR="00BC7040">
        <w:trPr>
          <w:trHeight w:val="765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Fita adesiva, material: espuma acrílica, tipo: dupla face, largura:15 mm, comprimento: 20 m, cor: incolor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R$ 15,56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R$ 12.448,00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Fita crepe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R$ 11,23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R$ 50.535,00</w:t>
            </w:r>
          </w:p>
        </w:tc>
      </w:tr>
      <w:tr w:rsidR="00BC7040">
        <w:trPr>
          <w:trHeight w:val="1005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Extrator grampo, material: aço inoxidável, tipo: espátula, tratamento superficial: cromado, características adicionais: 150x15 mm, tamanho: 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R$ 2.310,00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Caderno de Brochura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R$ 77.280,00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CADERNO DE MATERIA 10 MATERIAS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R$ 20,52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R$ 61.560,00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Regua</w:t>
            </w:r>
            <w:proofErr w:type="spellEnd"/>
            <w:r>
              <w:rPr>
                <w:color w:val="000000"/>
              </w:rPr>
              <w:t xml:space="preserve"> 30cm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R$ 2,53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R$ 8.855,00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Estilete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R$ 7,37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R$ 8.844,00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Prancheta portátil, material: acrílico transparente, comprimento: 345 mm, largura: 220 mm, cor: cristal, características </w:t>
            </w:r>
            <w:proofErr w:type="spellStart"/>
            <w:r>
              <w:rPr>
                <w:color w:val="000000"/>
              </w:rPr>
              <w:t>adicionais:com</w:t>
            </w:r>
            <w:proofErr w:type="spellEnd"/>
            <w:r>
              <w:rPr>
                <w:color w:val="000000"/>
              </w:rPr>
              <w:t xml:space="preserve"> pegador metálico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R$ 17,38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R$ 10.428,00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Marca Texto cor: laranja caixa com 12 unidades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R$ 22,20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R$ 22.200,00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MARCA TEXTO COR: VERDE CAIXA COM 12 UNIDADES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R$ 20.000,00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MARCA TEXTO COR: AMARELO CAIXA COM 12 UNIDADES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R$ 20,30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R$ 20.300,00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Post-it 76mm x 102mm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Blocos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R$ 15,18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R$ 7.590,00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Laminado LARGURA 60CM X 50CM DE 60 CR/M² CORES VARIADAS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R$ 21.250,00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TINTA PARA ABASTECER PINCEL PARA QUADRO </w:t>
            </w:r>
            <w:proofErr w:type="gramStart"/>
            <w:r>
              <w:rPr>
                <w:color w:val="000000"/>
              </w:rPr>
              <w:t>BRANCO  20</w:t>
            </w:r>
            <w:proofErr w:type="gramEnd"/>
            <w:r>
              <w:rPr>
                <w:color w:val="000000"/>
              </w:rPr>
              <w:t>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R$ 4,77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R$ 19.080,00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Celofane ROLO C/50 UNIDADES COR. TRANSPARENTE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R$ 50,75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R$ 9.135,00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Celofane ROLO C/50 UNIDADES COR. AMARELO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R$ 51,39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R$ 9.250,20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Celofane ROLO C/50 UNIDADES COR.VERDE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R$ 42,50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R$ 7.650,00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Celofane ROLO C/50 UNIDADES COR. AZUL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R$ 42,70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R$ 7.686,00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Papel Celofane ROLO C/50 UNIDADES COR. VERMELHO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R$ 55,17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R$ 9.930,60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</w:t>
            </w:r>
            <w:proofErr w:type="spellStart"/>
            <w:r>
              <w:rPr>
                <w:color w:val="000000"/>
              </w:rPr>
              <w:t>Microondulado</w:t>
            </w:r>
            <w:proofErr w:type="spellEnd"/>
            <w:r>
              <w:rPr>
                <w:color w:val="000000"/>
              </w:rPr>
              <w:t xml:space="preserve"> pacote com 10 folhas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R$ 27,40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R$ 13.700,00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Perfurador de Papel ate 60 </w:t>
            </w:r>
            <w:proofErr w:type="spellStart"/>
            <w:r>
              <w:rPr>
                <w:color w:val="000000"/>
              </w:rPr>
              <w:t>fls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R$ 87,23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R$ 8.723,00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calculadora 12dig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R$ 10.560,00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Massa de Modelar CX/12UND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R$ 46.800,00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Colchetes N8   CX/12UND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R$ 4.140,00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COLCHETE N 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VERMELHO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R$ 52,99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R$ 5.299,00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TNT  AZUL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R$ 59,33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R$ 5.933,00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TNT AMARELO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R$ 5.900,00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LARANJA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R$ 18,10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R$ 5.430,00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COLCHETE Nº 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R$ 19,18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R$ 1.918,00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Eva Com Glitter 40x48 pacote com 10 folhas Coloridas Sortidas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Agua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sanitaria</w:t>
            </w:r>
            <w:proofErr w:type="spellEnd"/>
            <w:r>
              <w:rPr>
                <w:color w:val="000000"/>
              </w:rPr>
              <w:t xml:space="preserve"> caixa com 12 litros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Litros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R$ 57.600,00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Desinfetante Frasco com 500ML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18720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R$ 91.728,00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Balde </w:t>
            </w:r>
            <w:proofErr w:type="spellStart"/>
            <w:r>
              <w:rPr>
                <w:color w:val="000000"/>
              </w:rPr>
              <w:t>garinpeiro</w:t>
            </w:r>
            <w:proofErr w:type="spellEnd"/>
            <w:r>
              <w:rPr>
                <w:color w:val="000000"/>
              </w:rPr>
              <w:t xml:space="preserve"> 12 LITROS REFORCADO NO FUNDO E NA BORDA COM FERRO GALVANIZADO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BACIA PLASTICO 32 LITROS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R$ 27,25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R$ 13.625,00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LIXEIRA 15 LITROS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R$ 10.000,00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Tapete </w:t>
            </w:r>
            <w:proofErr w:type="gramStart"/>
            <w:r>
              <w:rPr>
                <w:color w:val="000000"/>
              </w:rPr>
              <w:t>sisal  material</w:t>
            </w:r>
            <w:proofErr w:type="gramEnd"/>
            <w:r>
              <w:rPr>
                <w:color w:val="000000"/>
              </w:rPr>
              <w:t xml:space="preserve"> superfície:  sintético, material base: polipropileno, tipo: antiderrapante,  largura: 60 m, comprimento: 1,20m, corres sortidas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R$ 98,82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R$ 19.764,00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Pano de prato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R$ 6,06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R$ 18.180,00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</w:t>
            </w:r>
            <w:proofErr w:type="spellStart"/>
            <w:r>
              <w:rPr>
                <w:color w:val="000000"/>
              </w:rPr>
              <w:t>Higienico</w:t>
            </w:r>
            <w:proofErr w:type="spellEnd"/>
            <w:r>
              <w:rPr>
                <w:color w:val="000000"/>
              </w:rPr>
              <w:t xml:space="preserve"> fardo com 64 unidades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Fardos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R$ 79,89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R$ 102.259,20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Saco de Lixo de 15L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R$ 56.000,00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Saco de Lixo de 100L rolo com 10 sacos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R$ 90.000,00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Detergente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R$ 3,06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R$ 1.836,00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Sabao</w:t>
            </w:r>
            <w:proofErr w:type="spellEnd"/>
            <w:r>
              <w:rPr>
                <w:color w:val="000000"/>
              </w:rPr>
              <w:t xml:space="preserve"> em </w:t>
            </w:r>
            <w:proofErr w:type="spellStart"/>
            <w:r>
              <w:rPr>
                <w:color w:val="000000"/>
              </w:rPr>
              <w:t>po</w:t>
            </w:r>
            <w:proofErr w:type="spellEnd"/>
            <w:r>
              <w:rPr>
                <w:color w:val="000000"/>
              </w:rPr>
              <w:t xml:space="preserve"> sache de 500G (1x27)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Fardos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R$ 1.995,00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Sabâo</w:t>
            </w:r>
            <w:proofErr w:type="spellEnd"/>
            <w:r>
              <w:rPr>
                <w:color w:val="000000"/>
              </w:rPr>
              <w:t xml:space="preserve"> em barra de 200g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Barras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Flanela ALGODÃO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R$ 13.530,00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Escova de </w:t>
            </w:r>
            <w:proofErr w:type="spellStart"/>
            <w:r>
              <w:rPr>
                <w:color w:val="000000"/>
              </w:rPr>
              <w:t>limpesa</w:t>
            </w:r>
            <w:proofErr w:type="spellEnd"/>
            <w:r>
              <w:rPr>
                <w:color w:val="000000"/>
              </w:rPr>
              <w:t xml:space="preserve"> geral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R$ 2.793,00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Bombril Embalagem com 8 unidades cada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Embalagens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R$ 2,09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R$ 20.900,00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ESPONJAS LIMPEZA RETANGULAR 110MMX75MMX20MM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R$ 1,02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R$ 7.140,00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 COLETORA DE LIXO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R$ 8,53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R$ 10.236,00</w:t>
            </w:r>
          </w:p>
        </w:tc>
      </w:tr>
      <w:tr w:rsidR="00BC7040">
        <w:trPr>
          <w:trHeight w:val="82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LUVAS MULTIUSO PARA LIMPESA </w:t>
            </w:r>
            <w:proofErr w:type="gramStart"/>
            <w:r>
              <w:rPr>
                <w:color w:val="000000"/>
              </w:rPr>
              <w:t>MODERADA  TAMANHO</w:t>
            </w:r>
            <w:proofErr w:type="gramEnd"/>
            <w:r>
              <w:rPr>
                <w:color w:val="000000"/>
              </w:rPr>
              <w:t>: M 9'' PALMA ANTIDESLIZANTE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R$ 5,22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R$ 6.264,00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Pano de LIMPEZA EM GERAL 100% ALGODÃO 80CM X 40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R$ 6,16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R$ 44.352,00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Limpa </w:t>
            </w:r>
            <w:proofErr w:type="spellStart"/>
            <w:r>
              <w:rPr>
                <w:color w:val="000000"/>
              </w:rPr>
              <w:t>aluminio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R$ 2,76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R$ 4.140,00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Sacola 10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Quilogramas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R$ 18,27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R$ 5.481,00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SACOLA 15KG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Quilogramas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Saco </w:t>
            </w:r>
            <w:proofErr w:type="spellStart"/>
            <w:r>
              <w:rPr>
                <w:color w:val="000000"/>
              </w:rPr>
              <w:t>sarrapilha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R$ 5,31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R$ 10.620,00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BARBANTE NAYLON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R$ 41,83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R$ 7.529,40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BARBANTE FIO DE SISAL OLEADO F-300/1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Rolos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R$ 38,67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R$ 4.640,40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Touca </w:t>
            </w:r>
            <w:proofErr w:type="spellStart"/>
            <w:r>
              <w:rPr>
                <w:color w:val="000000"/>
              </w:rPr>
              <w:t>descartavel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R$ 32,05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R$ 38.460,00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Prato descartável REFEIÇÃO 21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R$ 4,81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R$ 33.670,00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PRATOS DESCARTAVEIS FUNDO 15CM CONTENDO 10 UND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R$ 2,73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R$ 2.730,00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Colheris descartáveis SOBREMESA caixa com 1000 UN.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R$ 5.760,00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COLHERES PARA REFEIÇÃO DESCARTAVEL CAIXA COM 1000UN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R$ 78,80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R$ 4.728,00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Copo descartáveis 180ML CAIXA COM 2500 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720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R$ 109.440,00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Pedra </w:t>
            </w:r>
            <w:proofErr w:type="spellStart"/>
            <w:r>
              <w:rPr>
                <w:color w:val="000000"/>
              </w:rPr>
              <w:t>sanitario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R$ 11.400,00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Escova </w:t>
            </w:r>
            <w:proofErr w:type="spellStart"/>
            <w:r>
              <w:rPr>
                <w:color w:val="000000"/>
              </w:rPr>
              <w:t>sanitario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R$ 10,60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R$ 6.360,00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Aromatizador Bom Ar Bom AR 12X1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Baygon</w:t>
            </w:r>
            <w:proofErr w:type="spellEnd"/>
            <w:r>
              <w:rPr>
                <w:color w:val="000000"/>
              </w:rPr>
              <w:t xml:space="preserve"> 12X1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R$ 15,49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R$ 15.490,00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Alcool</w:t>
            </w:r>
            <w:proofErr w:type="spellEnd"/>
            <w:r>
              <w:rPr>
                <w:color w:val="000000"/>
              </w:rPr>
              <w:t xml:space="preserve"> em gel FRASCO COM 500ML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R$ 12,15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R$ 72.900,00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Alcool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Liquido</w:t>
            </w:r>
            <w:proofErr w:type="gramEnd"/>
            <w:r>
              <w:rPr>
                <w:color w:val="000000"/>
              </w:rPr>
              <w:t xml:space="preserve"> 70% FRASCO COM 1L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R$ 9,55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R$ 57.300,00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Borrifador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R$ 7,50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R$ 9.000,00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Cesto lixo 10 litros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R$ 17,90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R$ 32.220,00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Balde </w:t>
            </w:r>
            <w:proofErr w:type="gramStart"/>
            <w:r>
              <w:rPr>
                <w:color w:val="000000"/>
              </w:rPr>
              <w:t>de  80</w:t>
            </w:r>
            <w:proofErr w:type="gramEnd"/>
            <w:r>
              <w:rPr>
                <w:color w:val="000000"/>
              </w:rPr>
              <w:t xml:space="preserve"> litros COM TAMPA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R$ 42,38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R$ 16.952,00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Vassoura DE CERDAS FINAS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R$ 38.625,00</w:t>
            </w:r>
          </w:p>
        </w:tc>
      </w:tr>
      <w:tr w:rsidR="00BC7040">
        <w:trPr>
          <w:trHeight w:val="3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VASSOURA DE CERDAS DURAS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R$ 13,55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R$ 13.550,00</w:t>
            </w:r>
          </w:p>
        </w:tc>
      </w:tr>
      <w:tr w:rsidR="00BC7040">
        <w:trPr>
          <w:trHeight w:val="48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VASSOURAS DE CERDS MISTAS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R$ 13,83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R$ 13.830,00</w:t>
            </w:r>
          </w:p>
        </w:tc>
      </w:tr>
      <w:tr w:rsidR="00BC7040">
        <w:trPr>
          <w:trHeight w:val="57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VASSOURAS CERDAS DE NAYLON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R$ 16,18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R$ 16.180,00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VASSOURA MOP GIRATORIO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R$ 42.500,00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ESCOVÃO VASSOURA NAYLON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R$ 14.391,00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Papel Toalha pacotes com 02 Rolos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Pacotes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11520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R$ 5,77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R$ 66.470,40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Rodo 60 CM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R$ 18,99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R$ 37.980,00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RODO 40 CM COM CABO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R$ 18,85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R$ 22.620,00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Isqueiro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R$ 3.150,00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Limpa Vidro Frasco de 500ML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R$ 5,40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R$ 18.900,00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GERMYRAH DETERGENTE HOSPITALAR 1000ML </w:t>
            </w:r>
            <w:proofErr w:type="gramStart"/>
            <w:r>
              <w:rPr>
                <w:color w:val="000000"/>
              </w:rPr>
              <w:t>SAUDE  CAIXA</w:t>
            </w:r>
            <w:proofErr w:type="gramEnd"/>
            <w:r>
              <w:rPr>
                <w:color w:val="000000"/>
              </w:rPr>
              <w:t xml:space="preserve"> COM 5L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Caixas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R$ 5.500,00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STARBAC DESINFETANTE PARA </w:t>
            </w:r>
            <w:proofErr w:type="gramStart"/>
            <w:r>
              <w:rPr>
                <w:color w:val="000000"/>
              </w:rPr>
              <w:t>INDUSTRIAS</w:t>
            </w:r>
            <w:proofErr w:type="gramEnd"/>
            <w:r>
              <w:rPr>
                <w:color w:val="000000"/>
              </w:rPr>
              <w:t xml:space="preserve"> ALIMENTICIAS 5L SAUDE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Galões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R$ 141,48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R$ 28.296,00</w:t>
            </w:r>
          </w:p>
        </w:tc>
      </w:tr>
      <w:tr w:rsidR="00BC7040">
        <w:trPr>
          <w:trHeight w:val="405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RIOHEX 2</w:t>
            </w:r>
            <w:proofErr w:type="gramStart"/>
            <w:r>
              <w:rPr>
                <w:color w:val="000000"/>
              </w:rPr>
              <w:t>%  1000</w:t>
            </w:r>
            <w:proofErr w:type="gramEnd"/>
            <w:r>
              <w:rPr>
                <w:color w:val="000000"/>
              </w:rPr>
              <w:t>ML SAUDE FRASCO COM 1L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R$ 24,30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R$ 4.860,00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SEPTPRO 5L SAUDE GALÕES DE 5L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Galões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R$ 55,51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R$ 11.102,00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RIOZYME ECO DESINFETANTE PARA </w:t>
            </w:r>
            <w:proofErr w:type="gramStart"/>
            <w:r>
              <w:rPr>
                <w:color w:val="000000"/>
              </w:rPr>
              <w:t>LIMPEZA  SAUDE</w:t>
            </w:r>
            <w:proofErr w:type="gramEnd"/>
            <w:r>
              <w:rPr>
                <w:color w:val="000000"/>
              </w:rPr>
              <w:t xml:space="preserve"> FRASCO COM 1000ML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Frascos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R$ 11.000,00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CLEANNER- CLEANNER GEL </w:t>
            </w:r>
            <w:proofErr w:type="gramStart"/>
            <w:r>
              <w:rPr>
                <w:color w:val="000000"/>
              </w:rPr>
              <w:t>SAUDE  GALÕES</w:t>
            </w:r>
            <w:proofErr w:type="gramEnd"/>
            <w:r>
              <w:rPr>
                <w:color w:val="000000"/>
              </w:rPr>
              <w:t xml:space="preserve"> COM 5L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Galões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R$ 82,90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R$ 16.580,00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DB-80 DESINFETANTE HOSPITALAR 5L SAUDE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Galões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R$ 52,00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R$ 10.400,00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ANCINHO OU GADANHE CHAPA EM AÇO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R$ 30,00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R$ 7.200,00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AVENTAL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R$ 10,78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R$ 10.348,80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Limpador de </w:t>
            </w:r>
            <w:proofErr w:type="spellStart"/>
            <w:r>
              <w:rPr>
                <w:color w:val="000000"/>
              </w:rPr>
              <w:t>Porcelanatos</w:t>
            </w:r>
            <w:proofErr w:type="spellEnd"/>
            <w:r>
              <w:rPr>
                <w:color w:val="000000"/>
              </w:rPr>
              <w:t xml:space="preserve"> Pisos e </w:t>
            </w:r>
            <w:proofErr w:type="gramStart"/>
            <w:r>
              <w:rPr>
                <w:color w:val="000000"/>
              </w:rPr>
              <w:t>Superfícies  1</w:t>
            </w:r>
            <w:proofErr w:type="gramEnd"/>
            <w:r>
              <w:rPr>
                <w:color w:val="000000"/>
              </w:rPr>
              <w:t xml:space="preserve"> LITRO,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R$ 16,91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R$ 84.550,00</w:t>
            </w:r>
          </w:p>
        </w:tc>
      </w:tr>
      <w:tr w:rsidR="00BC7040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PC LIMPA PISO, MÁRMORE E GRANITO 5L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R$ 77,00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R$ 154.000,00</w:t>
            </w:r>
          </w:p>
        </w:tc>
      </w:tr>
      <w:tr w:rsidR="00BC7040">
        <w:trPr>
          <w:trHeight w:val="55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Removedor</w:t>
            </w:r>
            <w:proofErr w:type="spellEnd"/>
            <w:r>
              <w:rPr>
                <w:color w:val="000000"/>
              </w:rPr>
              <w:t xml:space="preserve"> de Riscos e Manchas de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pisos </w:t>
            </w:r>
            <w:proofErr w:type="spellStart"/>
            <w:r>
              <w:rPr>
                <w:color w:val="000000"/>
              </w:rPr>
              <w:t>porcelanato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</w:t>
            </w:r>
            <w:proofErr w:type="spellEnd"/>
            <w:r>
              <w:rPr>
                <w:color w:val="000000"/>
              </w:rPr>
              <w:t xml:space="preserve"> Cremoso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Unidades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R$ 87,12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040" w:rsidRDefault="00820D34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R$ 139.392,00</w:t>
            </w:r>
          </w:p>
        </w:tc>
      </w:tr>
    </w:tbl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spacing w:before="42" w:line="360" w:lineRule="auto"/>
        <w:ind w:left="230" w:right="142"/>
        <w:rPr>
          <w:sz w:val="24"/>
          <w:szCs w:val="24"/>
        </w:rPr>
      </w:pPr>
      <w:bookmarkStart w:id="3" w:name="_heading=h.ygzimby8wlrj" w:colFirst="0" w:colLast="0"/>
      <w:bookmarkEnd w:id="3"/>
      <w:r>
        <w:rPr>
          <w:color w:val="000000"/>
          <w:sz w:val="24"/>
          <w:szCs w:val="24"/>
        </w:rPr>
        <w:t xml:space="preserve">Totalizando o valor de </w:t>
      </w:r>
      <w:r>
        <w:rPr>
          <w:sz w:val="24"/>
          <w:szCs w:val="24"/>
        </w:rPr>
        <w:t>R$4.425.997,70 (quatro milhões, quatrocentos e vinte e cinco mil, novecentos e noventa e sete reais e setenta centavos).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spacing w:before="42" w:line="360" w:lineRule="auto"/>
        <w:ind w:left="230" w:right="142"/>
        <w:rPr>
          <w:sz w:val="24"/>
          <w:szCs w:val="24"/>
        </w:rPr>
      </w:pPr>
      <w:bookmarkStart w:id="4" w:name="_heading=h.7mond6tnr27v" w:colFirst="0" w:colLast="0"/>
      <w:bookmarkEnd w:id="4"/>
    </w:p>
    <w:p w:rsidR="00BC7040" w:rsidRDefault="00BC7040">
      <w:pPr>
        <w:pStyle w:val="Ttulo1"/>
        <w:tabs>
          <w:tab w:val="left" w:pos="335"/>
        </w:tabs>
        <w:ind w:left="335" w:firstLine="0"/>
        <w:jc w:val="both"/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335"/>
        </w:tabs>
        <w:jc w:val="both"/>
      </w:pPr>
      <w:r>
        <w:t>FONTE DE RECURSO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1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5.11 </w:t>
      </w:r>
      <w:r>
        <w:rPr>
          <w:sz w:val="24"/>
          <w:szCs w:val="24"/>
        </w:rPr>
        <w:t xml:space="preserve">As despesas decorrentes desta licitação correrão à conta de </w:t>
      </w:r>
      <w:r>
        <w:rPr>
          <w:b/>
          <w:bCs/>
          <w:sz w:val="24"/>
          <w:szCs w:val="24"/>
        </w:rPr>
        <w:t>recursos consignados no Orçamento Geral da Prefeitura Municipal de Cândido Mendes/MA</w:t>
      </w:r>
      <w:r>
        <w:rPr>
          <w:sz w:val="24"/>
          <w:szCs w:val="24"/>
        </w:rPr>
        <w:t xml:space="preserve">, a serem </w:t>
      </w:r>
      <w:r>
        <w:rPr>
          <w:b/>
          <w:bCs/>
          <w:sz w:val="24"/>
          <w:szCs w:val="24"/>
        </w:rPr>
        <w:t>indicados no momento da formalização da contratação</w:t>
      </w:r>
      <w:r>
        <w:rPr>
          <w:sz w:val="24"/>
          <w:szCs w:val="24"/>
        </w:rPr>
        <w:t>, por ocasião da emissão da N</w:t>
      </w:r>
      <w:r>
        <w:rPr>
          <w:sz w:val="24"/>
          <w:szCs w:val="24"/>
        </w:rPr>
        <w:t xml:space="preserve">ota de Empenho ou do instrumento contratual correspondente, em conformidade com o disposto no </w:t>
      </w:r>
      <w:proofErr w:type="spellStart"/>
      <w:r>
        <w:rPr>
          <w:b/>
          <w:bCs/>
          <w:sz w:val="24"/>
          <w:szCs w:val="24"/>
        </w:rPr>
        <w:t>art</w:t>
      </w:r>
      <w:proofErr w:type="spellEnd"/>
      <w:r>
        <w:rPr>
          <w:b/>
          <w:bCs/>
          <w:sz w:val="24"/>
          <w:szCs w:val="24"/>
        </w:rPr>
        <w:t>. 7º, § 2º, do Decreto Federal nº 11.462, de 31 de março de 2023</w:t>
      </w:r>
      <w:r>
        <w:rPr>
          <w:sz w:val="24"/>
          <w:szCs w:val="24"/>
        </w:rPr>
        <w:t>, e demais normas legais aplicáveis.</w:t>
      </w:r>
    </w:p>
    <w:p w:rsidR="00BC7040" w:rsidRDefault="00820D34">
      <w:pPr>
        <w:pStyle w:val="Ttulo1"/>
        <w:numPr>
          <w:ilvl w:val="0"/>
          <w:numId w:val="6"/>
        </w:numPr>
        <w:tabs>
          <w:tab w:val="left" w:pos="335"/>
        </w:tabs>
        <w:spacing w:before="276"/>
        <w:jc w:val="both"/>
      </w:pPr>
      <w:r>
        <w:t>PRAZO E LOCAL DE ENTREGA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85"/>
        </w:tabs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pedidos dos produtos a serem a</w:t>
      </w:r>
      <w:r>
        <w:rPr>
          <w:color w:val="000000"/>
          <w:sz w:val="24"/>
          <w:szCs w:val="24"/>
        </w:rPr>
        <w:t>dquiridos pelas Secretarias Requisitantes serão realizados ao longo da vigência da Ata de Registro de Preços ou do Contrato. A cada solicitação será formalizada a emissão da Ordem de Fornecimento onde serão detalhados os produtos e quantidades para a entre</w:t>
      </w:r>
      <w:r>
        <w:rPr>
          <w:color w:val="000000"/>
          <w:sz w:val="24"/>
          <w:szCs w:val="24"/>
        </w:rPr>
        <w:t xml:space="preserve">ga, devidamente acompanhada da </w:t>
      </w:r>
      <w:proofErr w:type="spellStart"/>
      <w:r>
        <w:rPr>
          <w:color w:val="000000"/>
          <w:sz w:val="24"/>
          <w:szCs w:val="24"/>
        </w:rPr>
        <w:t>respectiva</w:t>
      </w:r>
      <w:proofErr w:type="spellEnd"/>
      <w:r>
        <w:rPr>
          <w:color w:val="000000"/>
          <w:sz w:val="24"/>
          <w:szCs w:val="24"/>
        </w:rPr>
        <w:t xml:space="preserve"> Nota de Empenho, a ser encaminhada à Empresa detentora do Registro de Preços ou contratada por meio eletrônico ou outro meio;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70"/>
        </w:tabs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entrega será feita de forma parcelada, devendo ser efetuada no prazo máximo de até </w:t>
      </w:r>
      <w:r>
        <w:rPr>
          <w:sz w:val="24"/>
          <w:szCs w:val="24"/>
        </w:rPr>
        <w:t>10</w:t>
      </w:r>
      <w:r>
        <w:rPr>
          <w:color w:val="000000"/>
          <w:sz w:val="24"/>
          <w:szCs w:val="24"/>
        </w:rPr>
        <w:t xml:space="preserve"> (</w:t>
      </w:r>
      <w:r>
        <w:rPr>
          <w:sz w:val="24"/>
          <w:szCs w:val="24"/>
        </w:rPr>
        <w:t>dez</w:t>
      </w:r>
      <w:r>
        <w:rPr>
          <w:color w:val="000000"/>
          <w:sz w:val="24"/>
          <w:szCs w:val="24"/>
        </w:rPr>
        <w:t xml:space="preserve">) dias, contados da data de recebimento da Ordem de Fornecimento (pedido de fornecimento de produtos) devidamente acompanhada da </w:t>
      </w:r>
      <w:proofErr w:type="spellStart"/>
      <w:r>
        <w:rPr>
          <w:color w:val="000000"/>
          <w:sz w:val="24"/>
          <w:szCs w:val="24"/>
        </w:rPr>
        <w:t>respectiva</w:t>
      </w:r>
      <w:proofErr w:type="spellEnd"/>
      <w:r>
        <w:rPr>
          <w:color w:val="000000"/>
          <w:sz w:val="24"/>
          <w:szCs w:val="24"/>
        </w:rPr>
        <w:t xml:space="preserve"> Nota de Empenho, que deverão ser entregues conforme as solicitações da Secretaria requisitante, que indicará os</w:t>
      </w:r>
      <w:r>
        <w:rPr>
          <w:color w:val="000000"/>
          <w:sz w:val="24"/>
          <w:szCs w:val="24"/>
        </w:rPr>
        <w:t xml:space="preserve"> produtos, quantidades e locais onde deverão ser entregues, tudo por conta do fornecedor;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70"/>
        </w:tabs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objeto será recebido provisoriamente no ato da entrega, e, definitivamente, no prazo máximo de 24 (vinte e quatro) horas, contados do recebimento provisório e </w:t>
      </w:r>
      <w:r>
        <w:rPr>
          <w:sz w:val="24"/>
          <w:szCs w:val="24"/>
        </w:rPr>
        <w:t xml:space="preserve">após </w:t>
      </w:r>
      <w:r>
        <w:rPr>
          <w:sz w:val="24"/>
          <w:szCs w:val="24"/>
        </w:rPr>
        <w:t>a verificação da qualidade, do quantitativo e da conformidade com as especificações técnicas e sanitárias previstas neste Termo de Referência</w:t>
      </w:r>
      <w:r>
        <w:rPr>
          <w:color w:val="000000"/>
          <w:sz w:val="24"/>
          <w:szCs w:val="24"/>
        </w:rPr>
        <w:t>;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00"/>
        </w:tabs>
        <w:ind w:right="11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objeto deste Termo de Referência deverá ser entregue em dias de expediente, de segunda a sexta-feira, das 08h00</w:t>
      </w:r>
      <w:r>
        <w:rPr>
          <w:color w:val="000000"/>
          <w:sz w:val="24"/>
          <w:szCs w:val="24"/>
        </w:rPr>
        <w:t xml:space="preserve">min às 17h30min às </w:t>
      </w:r>
      <w:r>
        <w:rPr>
          <w:sz w:val="24"/>
          <w:szCs w:val="24"/>
        </w:rPr>
        <w:t>17h30min,</w:t>
      </w:r>
      <w:r>
        <w:rPr>
          <w:color w:val="000000"/>
          <w:sz w:val="24"/>
          <w:szCs w:val="24"/>
        </w:rPr>
        <w:t xml:space="preserve"> horário local, nos endereços a serem fornecidos pela Secretaria Requisitante.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5"/>
        </w:tabs>
        <w:ind w:left="455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Prefeitura Municipal designará Comissão para </w:t>
      </w:r>
      <w:r>
        <w:rPr>
          <w:sz w:val="24"/>
          <w:szCs w:val="24"/>
        </w:rPr>
        <w:t>efetuar</w:t>
      </w:r>
      <w:r>
        <w:rPr>
          <w:color w:val="000000"/>
          <w:sz w:val="24"/>
          <w:szCs w:val="24"/>
        </w:rPr>
        <w:t xml:space="preserve"> o recebimento dos produtos.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00"/>
        </w:tabs>
        <w:ind w:right="10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prazos de fornecimento do referido objeto poderão ser prorrogados, a critério da Prefeitura Municipal de Cândido Mendes/MA, desde que a Contratada formalize o pedido por escrito e fundamentado em motivos de caso fortuito, sujeições imprevistas e/ou de f</w:t>
      </w:r>
      <w:r>
        <w:rPr>
          <w:color w:val="000000"/>
          <w:sz w:val="24"/>
          <w:szCs w:val="24"/>
        </w:rPr>
        <w:t>orça maior, conforme observado na lei nº 14.133/2021.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5"/>
        </w:tabs>
        <w:ind w:left="455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relação com os locais de entrega estará disponível na Secretaria requisitante.</w:t>
      </w:r>
    </w:p>
    <w:p w:rsidR="00BC7040" w:rsidRDefault="00820D3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30"/>
        </w:tabs>
        <w:ind w:right="105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Os produtos reprovados no recebimento provisório serão devolvidos, devendo a Contratada substituí-los no prazo de até 24 </w:t>
      </w:r>
      <w:r>
        <w:rPr>
          <w:color w:val="000000"/>
          <w:sz w:val="24"/>
          <w:szCs w:val="24"/>
        </w:rPr>
        <w:t>(vinte e quatro) horas, contados a partir da Notificação, arcando com todos os custos decorrentes. Caso este prazo não seja observado, será considerada inexecução contratual. A substituição dos produtos não exime a Contratada da aplicação de penalidades po</w:t>
      </w:r>
      <w:r>
        <w:rPr>
          <w:color w:val="000000"/>
          <w:sz w:val="24"/>
          <w:szCs w:val="24"/>
        </w:rPr>
        <w:t>r atraso no fornecimento.</w:t>
      </w:r>
    </w:p>
    <w:p w:rsidR="00BC7040" w:rsidRDefault="00820D34">
      <w:pPr>
        <w:pStyle w:val="Ttulo1"/>
        <w:numPr>
          <w:ilvl w:val="0"/>
          <w:numId w:val="6"/>
        </w:numPr>
        <w:tabs>
          <w:tab w:val="left" w:pos="470"/>
        </w:tabs>
      </w:pPr>
      <w:r>
        <w:t>FORMA DE PAGAMENTO: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7.1 - O pagamento será efetuado no prazo de até 30 (trinta) dias, após o recebimento definitivo dos produtos, desde que não haja fator impeditivo provocado pela CONTRATADA, mediante a apresentação de Nota Fiscal/Fatura, devidamente atestada por servidor co</w:t>
      </w:r>
      <w:r>
        <w:rPr>
          <w:color w:val="000000"/>
          <w:sz w:val="24"/>
          <w:szCs w:val="24"/>
        </w:rPr>
        <w:t xml:space="preserve">mpetente, acompanhada da </w:t>
      </w:r>
      <w:proofErr w:type="spellStart"/>
      <w:r>
        <w:rPr>
          <w:color w:val="000000"/>
          <w:sz w:val="24"/>
          <w:szCs w:val="24"/>
        </w:rPr>
        <w:t>respectiva</w:t>
      </w:r>
      <w:proofErr w:type="spellEnd"/>
      <w:r>
        <w:rPr>
          <w:color w:val="000000"/>
          <w:sz w:val="24"/>
          <w:szCs w:val="24"/>
        </w:rPr>
        <w:t xml:space="preserve"> Ordem de Fornecimento e das certidões de regularidade fiscal: Certidão Negativa, ou Certidão Positiva com efeitos de Negativa, de Débitos Relativos a Tributos Federais e à Dívida Ativa da União e Previdenciária, conforme</w:t>
      </w:r>
      <w:r>
        <w:rPr>
          <w:color w:val="000000"/>
          <w:sz w:val="24"/>
          <w:szCs w:val="24"/>
        </w:rPr>
        <w:t xml:space="preserve"> Portaria PGFN/RFB nº 1751, de 02 de outubro de 2014; Certidão Negativa de Débitos, ou Certidão Positiva com efeitos de Negativa, expedida pelo Estado; Certidão Negativa, ou Certidão Positiva com efeitos de Negativa, quanto à Dívida Ativa do Estado; Certid</w:t>
      </w:r>
      <w:r>
        <w:rPr>
          <w:color w:val="000000"/>
          <w:sz w:val="24"/>
          <w:szCs w:val="24"/>
        </w:rPr>
        <w:t xml:space="preserve">ão </w:t>
      </w:r>
      <w:r>
        <w:rPr>
          <w:color w:val="000000"/>
          <w:sz w:val="24"/>
          <w:szCs w:val="24"/>
        </w:rPr>
        <w:lastRenderedPageBreak/>
        <w:t>Negativa de Débitos, ou Certidão Positiva com efeitos de Negativa, relativa à atividade econômica, expedida pelo Município; Certidão Negativa, ou Certidão Positiva com efeitos de Negativa, quanto à Dívida Ativa do Município; Certidão Negativa de Débito,</w:t>
      </w:r>
      <w:r>
        <w:rPr>
          <w:color w:val="000000"/>
          <w:sz w:val="24"/>
          <w:szCs w:val="24"/>
        </w:rPr>
        <w:t xml:space="preserve"> expedida pelo Instituto Nacional de Seguridade Social – INSS; Certificado de Regularidade de Situação do FGTS – CRF, emitido pela Caixa Econômica Federal – CEF; Certidão Negativa de Débitos Trabalhistas (CNDT), ou Positiva com efeitos de Negativa, emitida</w:t>
      </w:r>
      <w:r>
        <w:rPr>
          <w:color w:val="000000"/>
          <w:sz w:val="24"/>
          <w:szCs w:val="24"/>
        </w:rPr>
        <w:t xml:space="preserve"> pelo Tribunal Superior do Trabalho.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7.2. Em caso de atraso no pagamento efetuado pelo CONTRATANTE da fatura apresentada pela CONTRATADA, esta fará jus à compensação financeira na forma de atualização monetária do </w:t>
      </w:r>
      <w:proofErr w:type="spellStart"/>
      <w:r>
        <w:rPr>
          <w:color w:val="000000"/>
          <w:sz w:val="24"/>
          <w:szCs w:val="24"/>
        </w:rPr>
        <w:t>respectivo</w:t>
      </w:r>
      <w:proofErr w:type="spellEnd"/>
      <w:r>
        <w:rPr>
          <w:color w:val="000000"/>
          <w:sz w:val="24"/>
          <w:szCs w:val="24"/>
        </w:rPr>
        <w:t xml:space="preserve"> valor, na qual poderá incidir j</w:t>
      </w:r>
      <w:r>
        <w:rPr>
          <w:color w:val="000000"/>
          <w:sz w:val="24"/>
          <w:szCs w:val="24"/>
        </w:rPr>
        <w:t>uros moratórios à taxa de 0,02% (dois décimos por cento) ao mês, “pro rata die”.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335"/>
        </w:tabs>
        <w:jc w:val="both"/>
      </w:pPr>
      <w:r>
        <w:t>DAS OBRIGAÇÕES DO FORNECEDOR:</w:t>
      </w:r>
    </w:p>
    <w:p w:rsidR="00BC7040" w:rsidRDefault="00820D34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5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São obrigações do Fornecedor, além de outras previstas no Edital e na minuta do Contrato: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ind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Arcar com todas as despesas diretas ou indiretas decorrentes do cumprimento das obrigações assumidas sem quaisquer ônus à Contratante;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Substituir todo e qualquer produto que chegar sem condições de uso ou de consumo;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right="109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Responsabilizar-se pelos danos causados</w:t>
      </w:r>
      <w:r>
        <w:rPr>
          <w:color w:val="000000"/>
          <w:sz w:val="24"/>
          <w:szCs w:val="24"/>
        </w:rPr>
        <w:t xml:space="preserve"> diretamente à Administração ou a terceiros, decorrentes de sua culpa ou dolo até a entrega dos produtos nos locais solicitados;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right="108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Entregar os produtos nos prazos, condições e local indicado, sujeitando-se no que couber às leis do consumidor;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 responsabilizar por todos os procedimentos de entrega dos produtos.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ind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Toda e qualquer despesa decorrente das entregas aqui descritas, inclusive as substituições de produtos, ficarão inteiramente a cargo da contratada, bem como a responsabilidade dos produ</w:t>
      </w:r>
      <w:r>
        <w:rPr>
          <w:color w:val="000000"/>
          <w:sz w:val="24"/>
          <w:szCs w:val="24"/>
        </w:rPr>
        <w:t>tos que estiverem sob sua guarda, arcando com quaisquer danos.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65"/>
        </w:tabs>
        <w:ind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Contratado se obriga a manter, durante a execução do Contrato, em compatibilidade com as obrigações assumidas, todas as condições de qualificação e habilitação exigidas pelo contratante neste termo de referência.</w:t>
      </w:r>
    </w:p>
    <w:p w:rsidR="00BC7040" w:rsidRDefault="00820D34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65"/>
        </w:tabs>
        <w:ind w:right="103" w:firstLine="0"/>
        <w:jc w:val="both"/>
        <w:rPr>
          <w:sz w:val="24"/>
          <w:szCs w:val="24"/>
        </w:rPr>
      </w:pPr>
      <w:r>
        <w:rPr>
          <w:sz w:val="24"/>
          <w:szCs w:val="24"/>
        </w:rPr>
        <w:t>Garantir que os produtos fornecidos atend</w:t>
      </w:r>
      <w:r>
        <w:rPr>
          <w:sz w:val="24"/>
          <w:szCs w:val="24"/>
        </w:rPr>
        <w:t>am integralmente às normas técnicas, ambientais e de segurança aplicáveis, mantendo condições adequadas de armazenamento, transporte e acondicionamento, responsabilizando-se pela substituição imediata de quaisquer produtos que apresentem desconformidade co</w:t>
      </w:r>
      <w:r>
        <w:rPr>
          <w:sz w:val="24"/>
          <w:szCs w:val="24"/>
        </w:rPr>
        <w:t>m os padrões de qualidade, segurança e especificações exigidas para materiais de higiene, limpeza, expediente e descartáveis.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335"/>
        </w:tabs>
        <w:jc w:val="both"/>
      </w:pPr>
      <w:r>
        <w:t>ATRIBUIÇÕES DA CONTRATANTE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1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9.1 São atribuições da Contratante, além de outras previstas no Edital e Minuta do Contrato ou da Ata </w:t>
      </w:r>
      <w:r>
        <w:rPr>
          <w:color w:val="000000"/>
          <w:sz w:val="24"/>
          <w:szCs w:val="24"/>
        </w:rPr>
        <w:t xml:space="preserve">do </w:t>
      </w:r>
      <w:proofErr w:type="spellStart"/>
      <w:proofErr w:type="gramStart"/>
      <w:r>
        <w:rPr>
          <w:color w:val="000000"/>
          <w:sz w:val="24"/>
          <w:szCs w:val="24"/>
        </w:rPr>
        <w:t>SRP:Vetar</w:t>
      </w:r>
      <w:proofErr w:type="spellEnd"/>
      <w:proofErr w:type="gramEnd"/>
      <w:r>
        <w:rPr>
          <w:color w:val="000000"/>
          <w:sz w:val="24"/>
          <w:szCs w:val="24"/>
        </w:rPr>
        <w:t xml:space="preserve"> o emprego de qualquer produto que considerar incompatível com as especificações apresentadas na proposta da CONTRATADA, que possa ser inadequado, nocivo ou danificar seus bens patrimoniais, ou ser prejudicial à saúde dos usuários;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left="695" w:hanging="6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Efetuar o pagamento à CONTRATADA nas condições pactuadas;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left="695" w:hanging="6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Aplicar à CONTRATADA as sanções administrativas regulamentares e contratuais cabíveis;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40"/>
        </w:tabs>
        <w:ind w:right="10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Preencher e enviar a Ordem de Fornecimento de acordo com os critérios estabelecidos neste Termo de Referência;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55"/>
        </w:tabs>
        <w:ind w:right="10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Receber os produtos entregues pela CONTRATADA, que estejam em conformidade com a proposta aceita, conforme inspeções a serem realizadas, devendo assinar ao final o TERMO DE RECEBIMENTO DEFINITIVO;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10"/>
        </w:tabs>
        <w:ind w:right="106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Recusar com a devida justificativa qualquer produto entregue fora das especificações constantes </w:t>
      </w:r>
      <w:r>
        <w:rPr>
          <w:color w:val="000000"/>
          <w:sz w:val="24"/>
          <w:szCs w:val="24"/>
        </w:rPr>
        <w:lastRenderedPageBreak/>
        <w:t>na proposta da CONTRATADA;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</w:tabs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Liquidar o empenho e efetuar o pagamento da fatura emitida pela CONTRATADA dentro dos prazos preestabelecidos em Contrato;</w:t>
      </w:r>
    </w:p>
    <w:p w:rsidR="00BC7040" w:rsidRDefault="00820D3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</w:tabs>
        <w:ind w:right="11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Comunicar </w:t>
      </w:r>
      <w:r>
        <w:rPr>
          <w:color w:val="000000"/>
          <w:sz w:val="24"/>
          <w:szCs w:val="24"/>
        </w:rPr>
        <w:t>à CONTRATADA todas e quaisquer ocorrências relacionadas com o fornecimento dos produtos.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9.1.9 Proporcionar todas as facilidades para que o Fornecedor possa cumprir suas obrigações dentro das normas e condições deste processo de venda.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CRITÉRIO DE ACEITABILIDADE DAS PROPOSTAS: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preços deverão ser cotados em moeda corrente do País (Real – R$).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preços e lances ofertados deverão possuir apenas duas casas decimais após a vírgula (</w:t>
      </w:r>
      <w:proofErr w:type="gramStart"/>
      <w:r>
        <w:rPr>
          <w:color w:val="000000"/>
          <w:sz w:val="24"/>
          <w:szCs w:val="24"/>
        </w:rPr>
        <w:t>* ,</w:t>
      </w:r>
      <w:proofErr w:type="spellStart"/>
      <w:r>
        <w:rPr>
          <w:color w:val="000000"/>
          <w:sz w:val="24"/>
          <w:szCs w:val="24"/>
        </w:rPr>
        <w:t>xx</w:t>
      </w:r>
      <w:proofErr w:type="spellEnd"/>
      <w:proofErr w:type="gramEnd"/>
      <w:r>
        <w:rPr>
          <w:color w:val="000000"/>
          <w:sz w:val="24"/>
          <w:szCs w:val="24"/>
        </w:rPr>
        <w:t>)</w:t>
      </w:r>
    </w:p>
    <w:p w:rsidR="00BC7040" w:rsidRDefault="00820D34">
      <w:pPr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Os lances mínimos serão de </w:t>
      </w:r>
      <w:r>
        <w:rPr>
          <w:sz w:val="24"/>
          <w:szCs w:val="24"/>
        </w:rPr>
        <w:t xml:space="preserve">0,1 centavos. </w:t>
      </w:r>
    </w:p>
    <w:p w:rsidR="00BC7040" w:rsidRDefault="00820D3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10"/>
        </w:tabs>
        <w:ind w:right="105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Não será admitido no preço, o fracionamento de centavos que ultrapassarem duas casas decimais, desprezando-se a fração remanescente.</w:t>
      </w:r>
    </w:p>
    <w:p w:rsidR="00BC7040" w:rsidRDefault="00820D3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65"/>
        </w:tabs>
        <w:ind w:right="105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Somente serão aceitos os preços unitários e preços totais/globais que estiverem, após a fase de lance/negociação, iguais ou</w:t>
      </w:r>
      <w:r>
        <w:rPr>
          <w:color w:val="000000"/>
          <w:sz w:val="24"/>
          <w:szCs w:val="24"/>
        </w:rPr>
        <w:t xml:space="preserve"> inferiores aos preços estimados/orçados por esta Administração Pública Municipal.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41"/>
        </w:tabs>
      </w:pPr>
      <w:r>
        <w:t>QUALIFICAÇÃO TÉCNICA:</w:t>
      </w:r>
    </w:p>
    <w:p w:rsidR="00BC7040" w:rsidRDefault="00820D34">
      <w:pPr>
        <w:numPr>
          <w:ilvl w:val="1"/>
          <w:numId w:val="7"/>
        </w:numPr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A licitante deverá apresentar, como comprovação de qualificação técnica, no mínimo 01 (um) atestado ou declaração de capacidade técnica, compatível com o objeto deste Termo de Referência, expedido por pessoa jurídica de direito público ou privado, comprova</w:t>
      </w:r>
      <w:r>
        <w:rPr>
          <w:sz w:val="24"/>
          <w:szCs w:val="24"/>
        </w:rPr>
        <w:t>ndo o fornecimento satisfatório de materiais de expediente e limpeza.</w:t>
      </w:r>
    </w:p>
    <w:p w:rsidR="00BC7040" w:rsidRDefault="00820D3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right="100"/>
        <w:jc w:val="both"/>
      </w:pPr>
      <w:r>
        <w:rPr>
          <w:color w:val="000000"/>
          <w:sz w:val="24"/>
          <w:szCs w:val="24"/>
        </w:rPr>
        <w:t>O atestado deverá ser impresso em papel timbrado do emitente, constando seu CNPJ e endereço completo, devendo ser assinado pelo responsável competente, com expressa indicação de seu nome</w:t>
      </w:r>
      <w:r>
        <w:rPr>
          <w:color w:val="000000"/>
          <w:sz w:val="24"/>
          <w:szCs w:val="24"/>
        </w:rPr>
        <w:t xml:space="preserve"> completo e cargo/função.</w:t>
      </w:r>
    </w:p>
    <w:p w:rsidR="00BC7040" w:rsidRDefault="00820D3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right="100"/>
        <w:jc w:val="both"/>
      </w:pPr>
      <w:r>
        <w:rPr>
          <w:color w:val="000000"/>
          <w:sz w:val="24"/>
          <w:szCs w:val="24"/>
        </w:rPr>
        <w:t>Serão aceitos atestados fornecidos em nome da empresa matriz ou da(s) eventual(</w:t>
      </w:r>
      <w:proofErr w:type="spellStart"/>
      <w:r>
        <w:rPr>
          <w:color w:val="000000"/>
          <w:sz w:val="24"/>
          <w:szCs w:val="24"/>
        </w:rPr>
        <w:t>is</w:t>
      </w:r>
      <w:proofErr w:type="spellEnd"/>
      <w:r>
        <w:rPr>
          <w:color w:val="000000"/>
          <w:sz w:val="24"/>
          <w:szCs w:val="24"/>
        </w:rPr>
        <w:t>) empresa(s) filial(</w:t>
      </w:r>
      <w:proofErr w:type="spellStart"/>
      <w:r>
        <w:rPr>
          <w:color w:val="000000"/>
          <w:sz w:val="24"/>
          <w:szCs w:val="24"/>
        </w:rPr>
        <w:t>is</w:t>
      </w:r>
      <w:proofErr w:type="spellEnd"/>
      <w:r>
        <w:rPr>
          <w:color w:val="000000"/>
          <w:sz w:val="24"/>
          <w:szCs w:val="24"/>
        </w:rPr>
        <w:t>).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ADJUDICAÇÃO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adjudicação das propostas de preços será pelo critério do MENOR PREÇO “POR ITEM”.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Não há óbice quanto à adjudicação de um ou mais itens para a mesma licitante.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com julgamento e adjudicação por item, caracterizando o parcelamento do objeto, nos termos do </w:t>
      </w:r>
      <w:proofErr w:type="spellStart"/>
      <w:r>
        <w:rPr>
          <w:sz w:val="24"/>
          <w:szCs w:val="24"/>
        </w:rPr>
        <w:t>art</w:t>
      </w:r>
      <w:proofErr w:type="spellEnd"/>
      <w:r>
        <w:rPr>
          <w:sz w:val="24"/>
          <w:szCs w:val="24"/>
        </w:rPr>
        <w:t>. 23 da Lei nº 14.133/2021, com o objetivo de amplia</w:t>
      </w:r>
      <w:r>
        <w:rPr>
          <w:sz w:val="24"/>
          <w:szCs w:val="24"/>
        </w:rPr>
        <w:t>r a competitividade e possibilitar a participação de fornecedores especializados em diferentes itens.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ADEQUAÇÃO ORÇAMENTÁRIA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5"/>
        </w:tabs>
        <w:ind w:left="635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ser definido pela secretaria/órgão requisitante no ato de assinatura do contrato.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MODALIDADE DE LICITAÇÃO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</w:tabs>
        <w:ind w:left="95"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Este planejamento foi elaborado de acordo com o Ordenamento Jurídico Nacional que regulamenta o processo de aquisições para a Administração Pública, Lei nº 14.133 de 01 de abril de 2021 e Lei nº 10.520 de 17 de julho de 2002 e no Decreto Federal 10.024/201</w:t>
      </w:r>
      <w:r>
        <w:rPr>
          <w:color w:val="000000"/>
          <w:sz w:val="24"/>
          <w:szCs w:val="24"/>
        </w:rPr>
        <w:t>6 e constitui peça integrante, indispensável e inseparável do processo licitatório, visando viabilizar a aquisição dos bens descritos neste planejamento;</w:t>
      </w:r>
      <w:r>
        <w:rPr>
          <w:color w:val="000000"/>
        </w:rPr>
        <w:tab/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spacing w:before="225"/>
        <w:ind w:left="95"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Deste modo, o presente documento contém os elementos básicos e essenciais determinados pela legislaçã</w:t>
      </w:r>
      <w:r>
        <w:rPr>
          <w:color w:val="000000"/>
          <w:sz w:val="24"/>
          <w:szCs w:val="24"/>
        </w:rPr>
        <w:t>o, descritos de forma a subsidiar os interessados em participarem do certame licitatório na preparação da documentação e na elaboração da proposta;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65"/>
        </w:tabs>
        <w:ind w:left="95" w:right="10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produtos que constituem o Objeto deste Termo de Referência enquadram-se no conceito de bens comuns, nos t</w:t>
      </w:r>
      <w:r>
        <w:rPr>
          <w:color w:val="000000"/>
          <w:sz w:val="24"/>
          <w:szCs w:val="24"/>
        </w:rPr>
        <w:t>ermos da legislação em vigor, onde os requisitos técnicos são suficientes para determinar o conjunto da solução escolhida e objeto é fornecido comercialmente por mais de uma empresa no mercado;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95"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Assim, entende-se que a modalidade de licitação deverá ser PREGÃO, a ser realizada na forma ELETRÔNICA, com vistas a obter as melhores propostas para a Administração Pública.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REGISTRO DE PREÇOS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95" w:right="115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 caso da contratação pleiteada neste certame, o Registro de</w:t>
      </w:r>
      <w:r>
        <w:rPr>
          <w:color w:val="000000"/>
          <w:sz w:val="24"/>
          <w:szCs w:val="24"/>
        </w:rPr>
        <w:t xml:space="preserve"> Preços é necessário uma vez que a contratação será realizada por diferentes secretarias por ocasião do mecanismo de compras conjuntas.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95" w:right="107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aquisição será realizada por meio de Sistema de Registro de Preços, disciplinado pelo Artigo </w:t>
      </w:r>
      <w:proofErr w:type="spellStart"/>
      <w:r>
        <w:rPr>
          <w:color w:val="000000"/>
          <w:sz w:val="24"/>
          <w:szCs w:val="24"/>
        </w:rPr>
        <w:t>art</w:t>
      </w:r>
      <w:proofErr w:type="spellEnd"/>
      <w:r>
        <w:rPr>
          <w:color w:val="000000"/>
          <w:sz w:val="24"/>
          <w:szCs w:val="24"/>
        </w:rPr>
        <w:t>. 82, inciso V, da Lei nº 14.133/2021.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95" w:right="103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Após a adjudicação e a homologação do resultado da licitação pela autoridade competente, será efetuado o registro de pr</w:t>
      </w:r>
      <w:r>
        <w:rPr>
          <w:color w:val="000000"/>
          <w:sz w:val="24"/>
          <w:szCs w:val="24"/>
        </w:rPr>
        <w:t>eços mediante Ata de Registro de Preços, a ser firmada entre a(s) licitante(s) vencedora(s) e a Prefeitura Municipal de Cândido Mendes, com efeito de compromisso de fornecimento para futuras contratações.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ind w:left="95" w:right="114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prazo de vigência da Ata de Registro de Preços se</w:t>
      </w:r>
      <w:r>
        <w:rPr>
          <w:color w:val="000000"/>
          <w:sz w:val="24"/>
          <w:szCs w:val="24"/>
        </w:rPr>
        <w:t>rá de 12 (doze) meses, contados da sua publicação.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DO CONTRATO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0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 O contrato, que obedecerá às condições estabelecidas no Edital e seus anexos, estará vinculado integralmente a este instrumento, implicando na obrigatoriedade da empresa licitante vencedora em cumprir todas as obrigações e condições especificadas nest</w:t>
      </w:r>
      <w:r>
        <w:rPr>
          <w:color w:val="000000"/>
          <w:sz w:val="24"/>
          <w:szCs w:val="24"/>
        </w:rPr>
        <w:t>e Termo de Referência.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16.1.1 O prazo para assinatura do contrato será de até 5 dias úteis após a convocação.</w:t>
      </w:r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95" w:right="1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16.1.2. O prazo de convocação estipulado no item 16.1.1 poderá ser prorrogado uma vez, por igual período, quando solicitado pela parte durante o seu transcurso e desde que ocorra motivo justificado aceito pela Administração.</w:t>
      </w:r>
    </w:p>
    <w:p w:rsidR="00BC7040" w:rsidRDefault="00820D3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right="106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presente Termo de Referência,</w:t>
      </w:r>
      <w:r>
        <w:rPr>
          <w:color w:val="000000"/>
          <w:sz w:val="24"/>
          <w:szCs w:val="24"/>
        </w:rPr>
        <w:t xml:space="preserve"> Edital e seus anexos, bem como a proposta da empresa licitante vencedora do certame, farão parte integrante do contrato, independente de transcrição.</w:t>
      </w:r>
    </w:p>
    <w:p w:rsidR="00BC7040" w:rsidRDefault="00820D3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right="105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contrato poderá ser alterado nos termos do artigo 90 da lei nº 14.133/2021 e alterações posteriores, me</w:t>
      </w:r>
      <w:r>
        <w:rPr>
          <w:color w:val="000000"/>
          <w:sz w:val="24"/>
          <w:szCs w:val="24"/>
        </w:rPr>
        <w:t>diante as devidas justificativas.</w:t>
      </w:r>
    </w:p>
    <w:p w:rsidR="00BC7040" w:rsidRDefault="00820D3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right="10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contrato poderá ser rescindido a qualquer tempo, pela contratante, independentemente de qualquer notificação ou interpelação judicial, desde que a contratada deixe de cumprir com quaisquer das Cláusulas do Contrato, além de ficar sujeita às penalidades p</w:t>
      </w:r>
      <w:r>
        <w:rPr>
          <w:color w:val="000000"/>
          <w:sz w:val="24"/>
          <w:szCs w:val="24"/>
        </w:rPr>
        <w:t>revistas na Lei nº 14.133 e no edital desta licitação.</w:t>
      </w:r>
    </w:p>
    <w:p w:rsidR="00BC7040" w:rsidRDefault="00820D3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95"/>
        </w:tabs>
        <w:ind w:right="11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contrato terá vigência de acordo com as condições estabelecidas na minuta do contrato, podendo ser celebrado a qualquer tempo durante a vigência da Ata de Registro de Preços.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820D34">
      <w:pPr>
        <w:pStyle w:val="Ttulo1"/>
        <w:numPr>
          <w:ilvl w:val="0"/>
          <w:numId w:val="6"/>
        </w:numPr>
        <w:tabs>
          <w:tab w:val="left" w:pos="455"/>
        </w:tabs>
      </w:pPr>
      <w:r>
        <w:t>DOS ACRÉSCIMOS E SUPRES</w:t>
      </w:r>
      <w:r>
        <w:t>SÕES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95" w:right="11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empresa contratada fica obrigada a aceitar, nas mesmas condições contratuais, os acréscimos ou supressões sobre as quantidades, de até 25% (vinte e cinco por cento) do valor inicial atualizado do contrato.</w:t>
      </w:r>
    </w:p>
    <w:p w:rsidR="00907F09" w:rsidRDefault="00907F09" w:rsidP="00907F09">
      <w:p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283" w:right="112"/>
        <w:jc w:val="both"/>
        <w:rPr>
          <w:color w:val="000000"/>
          <w:sz w:val="24"/>
          <w:szCs w:val="24"/>
        </w:rPr>
      </w:pPr>
      <w:bookmarkStart w:id="5" w:name="_GoBack"/>
      <w:bookmarkEnd w:id="5"/>
    </w:p>
    <w:p w:rsidR="00BC7040" w:rsidRDefault="00820D3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5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FUNDAMENTAÇÃO LEGAL</w:t>
      </w:r>
    </w:p>
    <w:p w:rsidR="00BC7040" w:rsidRDefault="00820D3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40"/>
        </w:tabs>
        <w:ind w:left="95" w:right="107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objeto deste Termo de Referência se fundamenta no Decreto Federal 10.024/2019, utilizando-se subsidiariamente as normas da Lei nº 14.133/2021 e suas alterações.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  <w:bookmarkStart w:id="6" w:name="_heading=h.tb5geatbb2rg" w:colFirst="0" w:colLast="0"/>
      <w:bookmarkEnd w:id="6"/>
    </w:p>
    <w:p w:rsidR="00BC7040" w:rsidRDefault="00820D34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CÂNDIDO MENDES – MA, </w:t>
      </w:r>
      <w:r>
        <w:rPr>
          <w:sz w:val="24"/>
          <w:szCs w:val="24"/>
        </w:rPr>
        <w:t>17</w:t>
      </w:r>
      <w:r>
        <w:rPr>
          <w:color w:val="000000"/>
          <w:sz w:val="24"/>
          <w:szCs w:val="24"/>
        </w:rPr>
        <w:t xml:space="preserve"> de </w:t>
      </w:r>
      <w:r>
        <w:rPr>
          <w:sz w:val="24"/>
          <w:szCs w:val="24"/>
        </w:rPr>
        <w:t>novembro</w:t>
      </w:r>
      <w:r>
        <w:rPr>
          <w:color w:val="000000"/>
          <w:sz w:val="24"/>
          <w:szCs w:val="24"/>
        </w:rPr>
        <w:t xml:space="preserve"> 2025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BC7040" w:rsidRDefault="00820D34">
      <w:pPr>
        <w:spacing w:before="120"/>
        <w:ind w:right="-5"/>
        <w:jc w:val="center"/>
      </w:pPr>
      <w:r>
        <w:t>_____________________________________________________________</w:t>
      </w:r>
    </w:p>
    <w:p w:rsidR="00BC7040" w:rsidRDefault="00820D34">
      <w:pPr>
        <w:spacing w:before="120"/>
        <w:ind w:right="-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EDMILSON CUNHA FILHO</w:t>
      </w:r>
    </w:p>
    <w:p w:rsidR="00BC7040" w:rsidRDefault="00820D34">
      <w:pPr>
        <w:spacing w:before="120"/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ADMINISTRAÇÃO, INDÚSTRIA E COMÉRCIO</w:t>
      </w:r>
    </w:p>
    <w:p w:rsidR="00BC7040" w:rsidRDefault="00BC7040">
      <w:pPr>
        <w:pBdr>
          <w:top w:val="nil"/>
          <w:left w:val="nil"/>
          <w:bottom w:val="nil"/>
          <w:right w:val="nil"/>
          <w:between w:val="nil"/>
        </w:pBdr>
        <w:ind w:left="127"/>
        <w:jc w:val="center"/>
        <w:rPr>
          <w:color w:val="000000"/>
          <w:sz w:val="24"/>
          <w:szCs w:val="24"/>
        </w:rPr>
      </w:pPr>
    </w:p>
    <w:sectPr w:rsidR="00BC7040" w:rsidSect="00907F09">
      <w:pgSz w:w="11920" w:h="16840"/>
      <w:pgMar w:top="2835" w:right="992" w:bottom="1254" w:left="850" w:header="1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D34" w:rsidRDefault="00820D34">
      <w:r>
        <w:separator/>
      </w:r>
    </w:p>
  </w:endnote>
  <w:endnote w:type="continuationSeparator" w:id="0">
    <w:p w:rsidR="00820D34" w:rsidRDefault="0082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8DDB7BC-771E-4ABD-80B2-449114CF687B}"/>
    <w:embedBold r:id="rId2" w:fontKey="{6D40319C-82D5-499E-A248-81336A2E554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15B0D2B-4663-4BFA-AC4C-CD186E845C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56FFD52-92C2-4EFF-A45C-12E0768841D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D34" w:rsidRDefault="00820D34">
      <w:r>
        <w:separator/>
      </w:r>
    </w:p>
  </w:footnote>
  <w:footnote w:type="continuationSeparator" w:id="0">
    <w:p w:rsidR="00820D34" w:rsidRDefault="0082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040" w:rsidRDefault="00820D3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2788920</wp:posOffset>
          </wp:positionH>
          <wp:positionV relativeFrom="page">
            <wp:posOffset>76200</wp:posOffset>
          </wp:positionV>
          <wp:extent cx="1935480" cy="1226820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5480" cy="12268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page">
                <wp:posOffset>818198</wp:posOffset>
              </wp:positionH>
              <wp:positionV relativeFrom="page">
                <wp:posOffset>1351598</wp:posOffset>
              </wp:positionV>
              <wp:extent cx="6349365" cy="291465"/>
              <wp:effectExtent l="0" t="0" r="0" b="0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176080" y="3639030"/>
                        <a:ext cx="6339840" cy="281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C7040" w:rsidRDefault="00820D34">
                          <w:pPr>
                            <w:spacing w:before="11"/>
                            <w:ind w:left="20" w:firstLine="4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ESTADO DO MARANHÃO PREFEITURA MUNICIPAL DE CÂNDIDO MENDES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64.45pt;margin-top:106.45pt;width:499.95pt;height:22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" filled="f" stroked="f">
              <v:textbox inset="0,0,0,0">
                <w:txbxContent>
                  <w:p w:rsidR="00BC7040" w:rsidRDefault="00820D34">
                    <w:pPr>
                      <w:spacing w:before="11"/>
                      <w:ind w:left="20" w:firstLine="40"/>
                      <w:textDirection w:val="btLr"/>
                    </w:pPr>
                    <w:r>
                      <w:rPr>
                        <w:b/>
                        <w:color w:val="000000"/>
                        <w:sz w:val="24"/>
                      </w:rPr>
                      <w:t>ESTADO DO MARANHÃO PREFEITURA MUNICIPAL DE CÂNDIDO MENDES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60B04"/>
    <w:multiLevelType w:val="multilevel"/>
    <w:tmpl w:val="9642D9E8"/>
    <w:lvl w:ilvl="0">
      <w:start w:val="1"/>
      <w:numFmt w:val="decimal"/>
      <w:lvlText w:val="%1."/>
      <w:lvlJc w:val="left"/>
      <w:pPr>
        <w:ind w:left="283" w:firstLine="0"/>
      </w:pPr>
    </w:lvl>
    <w:lvl w:ilvl="1">
      <w:start w:val="1"/>
      <w:numFmt w:val="decimal"/>
      <w:lvlText w:val="%1.%2."/>
      <w:lvlJc w:val="left"/>
      <w:pPr>
        <w:ind w:left="230" w:hanging="45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815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numFmt w:val="bullet"/>
      <w:lvlText w:val="•"/>
      <w:lvlJc w:val="left"/>
      <w:pPr>
        <w:ind w:left="640" w:hanging="720"/>
      </w:pPr>
    </w:lvl>
    <w:lvl w:ilvl="4">
      <w:numFmt w:val="bullet"/>
      <w:lvlText w:val="•"/>
      <w:lvlJc w:val="left"/>
      <w:pPr>
        <w:ind w:left="820" w:hanging="720"/>
      </w:pPr>
    </w:lvl>
    <w:lvl w:ilvl="5">
      <w:numFmt w:val="bullet"/>
      <w:lvlText w:val="•"/>
      <w:lvlJc w:val="left"/>
      <w:pPr>
        <w:ind w:left="2363" w:hanging="720"/>
      </w:pPr>
    </w:lvl>
    <w:lvl w:ilvl="6">
      <w:numFmt w:val="bullet"/>
      <w:lvlText w:val="•"/>
      <w:lvlJc w:val="left"/>
      <w:pPr>
        <w:ind w:left="3906" w:hanging="720"/>
      </w:pPr>
    </w:lvl>
    <w:lvl w:ilvl="7">
      <w:numFmt w:val="bullet"/>
      <w:lvlText w:val="•"/>
      <w:lvlJc w:val="left"/>
      <w:pPr>
        <w:ind w:left="5449" w:hanging="720"/>
      </w:pPr>
    </w:lvl>
    <w:lvl w:ilvl="8">
      <w:numFmt w:val="bullet"/>
      <w:lvlText w:val="•"/>
      <w:lvlJc w:val="left"/>
      <w:pPr>
        <w:ind w:left="6992" w:hanging="720"/>
      </w:pPr>
    </w:lvl>
  </w:abstractNum>
  <w:abstractNum w:abstractNumId="1" w15:restartNumberingAfterBreak="0">
    <w:nsid w:val="02DC67D6"/>
    <w:multiLevelType w:val="multilevel"/>
    <w:tmpl w:val="840A035A"/>
    <w:lvl w:ilvl="0">
      <w:start w:val="9"/>
      <w:numFmt w:val="decimal"/>
      <w:lvlText w:val="%1"/>
      <w:lvlJc w:val="left"/>
      <w:pPr>
        <w:ind w:left="95" w:hanging="675"/>
      </w:pPr>
    </w:lvl>
    <w:lvl w:ilvl="1">
      <w:start w:val="1"/>
      <w:numFmt w:val="decimal"/>
      <w:lvlText w:val="%1.%2"/>
      <w:lvlJc w:val="left"/>
      <w:pPr>
        <w:ind w:left="95" w:hanging="675"/>
      </w:pPr>
    </w:lvl>
    <w:lvl w:ilvl="2">
      <w:start w:val="1"/>
      <w:numFmt w:val="decimal"/>
      <w:lvlText w:val="%1.%2.%3."/>
      <w:lvlJc w:val="left"/>
      <w:pPr>
        <w:ind w:left="95" w:hanging="675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numFmt w:val="bullet"/>
      <w:lvlText w:val="•"/>
      <w:lvlJc w:val="left"/>
      <w:pPr>
        <w:ind w:left="3093" w:hanging="675"/>
      </w:pPr>
    </w:lvl>
    <w:lvl w:ilvl="4">
      <w:numFmt w:val="bullet"/>
      <w:lvlText w:val="•"/>
      <w:lvlJc w:val="left"/>
      <w:pPr>
        <w:ind w:left="4091" w:hanging="675"/>
      </w:pPr>
    </w:lvl>
    <w:lvl w:ilvl="5">
      <w:numFmt w:val="bullet"/>
      <w:lvlText w:val="•"/>
      <w:lvlJc w:val="left"/>
      <w:pPr>
        <w:ind w:left="5089" w:hanging="675"/>
      </w:pPr>
    </w:lvl>
    <w:lvl w:ilvl="6">
      <w:numFmt w:val="bullet"/>
      <w:lvlText w:val="•"/>
      <w:lvlJc w:val="left"/>
      <w:pPr>
        <w:ind w:left="6086" w:hanging="675"/>
      </w:pPr>
    </w:lvl>
    <w:lvl w:ilvl="7">
      <w:numFmt w:val="bullet"/>
      <w:lvlText w:val="•"/>
      <w:lvlJc w:val="left"/>
      <w:pPr>
        <w:ind w:left="7084" w:hanging="675"/>
      </w:pPr>
    </w:lvl>
    <w:lvl w:ilvl="8">
      <w:numFmt w:val="bullet"/>
      <w:lvlText w:val="•"/>
      <w:lvlJc w:val="left"/>
      <w:pPr>
        <w:ind w:left="8082" w:hanging="675"/>
      </w:pPr>
    </w:lvl>
  </w:abstractNum>
  <w:abstractNum w:abstractNumId="2" w15:restartNumberingAfterBreak="0">
    <w:nsid w:val="0878166F"/>
    <w:multiLevelType w:val="multilevel"/>
    <w:tmpl w:val="B09AA0D2"/>
    <w:lvl w:ilvl="0">
      <w:start w:val="8"/>
      <w:numFmt w:val="decimal"/>
      <w:lvlText w:val="%1"/>
      <w:lvlJc w:val="left"/>
      <w:pPr>
        <w:ind w:left="455" w:hanging="360"/>
      </w:pPr>
    </w:lvl>
    <w:lvl w:ilvl="1">
      <w:start w:val="1"/>
      <w:numFmt w:val="decimal"/>
      <w:lvlText w:val="%1.%2"/>
      <w:lvlJc w:val="left"/>
      <w:pPr>
        <w:ind w:left="455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95" w:hanging="585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numFmt w:val="bullet"/>
      <w:lvlText w:val="•"/>
      <w:lvlJc w:val="left"/>
      <w:pPr>
        <w:ind w:left="2597" w:hanging="585"/>
      </w:pPr>
    </w:lvl>
    <w:lvl w:ilvl="4">
      <w:numFmt w:val="bullet"/>
      <w:lvlText w:val="•"/>
      <w:lvlJc w:val="left"/>
      <w:pPr>
        <w:ind w:left="3666" w:hanging="585"/>
      </w:pPr>
    </w:lvl>
    <w:lvl w:ilvl="5">
      <w:numFmt w:val="bullet"/>
      <w:lvlText w:val="•"/>
      <w:lvlJc w:val="left"/>
      <w:pPr>
        <w:ind w:left="4734" w:hanging="585"/>
      </w:pPr>
    </w:lvl>
    <w:lvl w:ilvl="6">
      <w:numFmt w:val="bullet"/>
      <w:lvlText w:val="•"/>
      <w:lvlJc w:val="left"/>
      <w:pPr>
        <w:ind w:left="5803" w:hanging="585"/>
      </w:pPr>
    </w:lvl>
    <w:lvl w:ilvl="7">
      <w:numFmt w:val="bullet"/>
      <w:lvlText w:val="•"/>
      <w:lvlJc w:val="left"/>
      <w:pPr>
        <w:ind w:left="6872" w:hanging="585"/>
      </w:pPr>
    </w:lvl>
    <w:lvl w:ilvl="8">
      <w:numFmt w:val="bullet"/>
      <w:lvlText w:val="•"/>
      <w:lvlJc w:val="left"/>
      <w:pPr>
        <w:ind w:left="7940" w:hanging="585"/>
      </w:pPr>
    </w:lvl>
  </w:abstractNum>
  <w:abstractNum w:abstractNumId="3" w15:restartNumberingAfterBreak="0">
    <w:nsid w:val="1B2F1C2A"/>
    <w:multiLevelType w:val="multilevel"/>
    <w:tmpl w:val="64F8E95A"/>
    <w:lvl w:ilvl="0">
      <w:start w:val="16"/>
      <w:numFmt w:val="decimal"/>
      <w:lvlText w:val="%1"/>
      <w:lvlJc w:val="left"/>
      <w:pPr>
        <w:ind w:left="95" w:hanging="555"/>
      </w:pPr>
    </w:lvl>
    <w:lvl w:ilvl="1">
      <w:start w:val="2"/>
      <w:numFmt w:val="decimal"/>
      <w:lvlText w:val="%1.%2."/>
      <w:lvlJc w:val="left"/>
      <w:pPr>
        <w:ind w:left="95" w:hanging="555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2095" w:hanging="555"/>
      </w:pPr>
    </w:lvl>
    <w:lvl w:ilvl="3">
      <w:numFmt w:val="bullet"/>
      <w:lvlText w:val="•"/>
      <w:lvlJc w:val="left"/>
      <w:pPr>
        <w:ind w:left="3093" w:hanging="555"/>
      </w:pPr>
    </w:lvl>
    <w:lvl w:ilvl="4">
      <w:numFmt w:val="bullet"/>
      <w:lvlText w:val="•"/>
      <w:lvlJc w:val="left"/>
      <w:pPr>
        <w:ind w:left="4091" w:hanging="555"/>
      </w:pPr>
    </w:lvl>
    <w:lvl w:ilvl="5">
      <w:numFmt w:val="bullet"/>
      <w:lvlText w:val="•"/>
      <w:lvlJc w:val="left"/>
      <w:pPr>
        <w:ind w:left="5089" w:hanging="555"/>
      </w:pPr>
    </w:lvl>
    <w:lvl w:ilvl="6">
      <w:numFmt w:val="bullet"/>
      <w:lvlText w:val="•"/>
      <w:lvlJc w:val="left"/>
      <w:pPr>
        <w:ind w:left="6086" w:hanging="555"/>
      </w:pPr>
    </w:lvl>
    <w:lvl w:ilvl="7">
      <w:numFmt w:val="bullet"/>
      <w:lvlText w:val="•"/>
      <w:lvlJc w:val="left"/>
      <w:pPr>
        <w:ind w:left="7084" w:hanging="555"/>
      </w:pPr>
    </w:lvl>
    <w:lvl w:ilvl="8">
      <w:numFmt w:val="bullet"/>
      <w:lvlText w:val="•"/>
      <w:lvlJc w:val="left"/>
      <w:pPr>
        <w:ind w:left="8082" w:hanging="555"/>
      </w:pPr>
    </w:lvl>
  </w:abstractNum>
  <w:abstractNum w:abstractNumId="4" w15:restartNumberingAfterBreak="0">
    <w:nsid w:val="1C2F5CDE"/>
    <w:multiLevelType w:val="multilevel"/>
    <w:tmpl w:val="0700DD1C"/>
    <w:lvl w:ilvl="0">
      <w:start w:val="11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530" w:hanging="435"/>
      </w:pPr>
    </w:lvl>
    <w:lvl w:ilvl="2">
      <w:start w:val="1"/>
      <w:numFmt w:val="decimal"/>
      <w:lvlText w:val="%1.%2.%3."/>
      <w:lvlJc w:val="left"/>
      <w:pPr>
        <w:ind w:left="910" w:hanging="720"/>
      </w:pPr>
    </w:lvl>
    <w:lvl w:ilvl="3">
      <w:start w:val="1"/>
      <w:numFmt w:val="decimal"/>
      <w:lvlText w:val="%1.%2.%3.%4."/>
      <w:lvlJc w:val="left"/>
      <w:pPr>
        <w:ind w:left="1005" w:hanging="720"/>
      </w:pPr>
    </w:lvl>
    <w:lvl w:ilvl="4">
      <w:start w:val="1"/>
      <w:numFmt w:val="decimal"/>
      <w:lvlText w:val="%1.%2.%3.%4.%5."/>
      <w:lvlJc w:val="left"/>
      <w:pPr>
        <w:ind w:left="1460" w:hanging="1080"/>
      </w:pPr>
    </w:lvl>
    <w:lvl w:ilvl="5">
      <w:start w:val="1"/>
      <w:numFmt w:val="decimal"/>
      <w:lvlText w:val="%1.%2.%3.%4.%5.%6."/>
      <w:lvlJc w:val="left"/>
      <w:pPr>
        <w:ind w:left="1555" w:hanging="1080"/>
      </w:pPr>
    </w:lvl>
    <w:lvl w:ilvl="6">
      <w:start w:val="1"/>
      <w:numFmt w:val="decimal"/>
      <w:lvlText w:val="%1.%2.%3.%4.%5.%6.%7."/>
      <w:lvlJc w:val="left"/>
      <w:pPr>
        <w:ind w:left="2010" w:hanging="1440"/>
      </w:pPr>
    </w:lvl>
    <w:lvl w:ilvl="7">
      <w:start w:val="1"/>
      <w:numFmt w:val="decimal"/>
      <w:lvlText w:val="%1.%2.%3.%4.%5.%6.%7.%8."/>
      <w:lvlJc w:val="left"/>
      <w:pPr>
        <w:ind w:left="2105" w:hanging="1440"/>
      </w:pPr>
    </w:lvl>
    <w:lvl w:ilvl="8">
      <w:start w:val="1"/>
      <w:numFmt w:val="decimal"/>
      <w:lvlText w:val="%1.%2.%3.%4.%5.%6.%7.%8.%9."/>
      <w:lvlJc w:val="left"/>
      <w:pPr>
        <w:ind w:left="2560" w:hanging="1800"/>
      </w:pPr>
    </w:lvl>
  </w:abstractNum>
  <w:abstractNum w:abstractNumId="5" w15:restartNumberingAfterBreak="0">
    <w:nsid w:val="1EAB3C74"/>
    <w:multiLevelType w:val="multilevel"/>
    <w:tmpl w:val="FDD80B0A"/>
    <w:lvl w:ilvl="0">
      <w:start w:val="6"/>
      <w:numFmt w:val="decimal"/>
      <w:lvlText w:val="%1"/>
      <w:lvlJc w:val="left"/>
      <w:pPr>
        <w:ind w:left="95" w:hanging="390"/>
      </w:pPr>
    </w:lvl>
    <w:lvl w:ilvl="1">
      <w:start w:val="1"/>
      <w:numFmt w:val="decimal"/>
      <w:lvlText w:val="%1.%2"/>
      <w:lvlJc w:val="left"/>
      <w:pPr>
        <w:ind w:left="95" w:hanging="39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2095" w:hanging="390"/>
      </w:pPr>
    </w:lvl>
    <w:lvl w:ilvl="3">
      <w:numFmt w:val="bullet"/>
      <w:lvlText w:val="•"/>
      <w:lvlJc w:val="left"/>
      <w:pPr>
        <w:ind w:left="3093" w:hanging="390"/>
      </w:pPr>
    </w:lvl>
    <w:lvl w:ilvl="4">
      <w:numFmt w:val="bullet"/>
      <w:lvlText w:val="•"/>
      <w:lvlJc w:val="left"/>
      <w:pPr>
        <w:ind w:left="4091" w:hanging="390"/>
      </w:pPr>
    </w:lvl>
    <w:lvl w:ilvl="5">
      <w:numFmt w:val="bullet"/>
      <w:lvlText w:val="•"/>
      <w:lvlJc w:val="left"/>
      <w:pPr>
        <w:ind w:left="5089" w:hanging="390"/>
      </w:pPr>
    </w:lvl>
    <w:lvl w:ilvl="6">
      <w:numFmt w:val="bullet"/>
      <w:lvlText w:val="•"/>
      <w:lvlJc w:val="left"/>
      <w:pPr>
        <w:ind w:left="6086" w:hanging="390"/>
      </w:pPr>
    </w:lvl>
    <w:lvl w:ilvl="7">
      <w:numFmt w:val="bullet"/>
      <w:lvlText w:val="•"/>
      <w:lvlJc w:val="left"/>
      <w:pPr>
        <w:ind w:left="7084" w:hanging="390"/>
      </w:pPr>
    </w:lvl>
    <w:lvl w:ilvl="8">
      <w:numFmt w:val="bullet"/>
      <w:lvlText w:val="•"/>
      <w:lvlJc w:val="left"/>
      <w:pPr>
        <w:ind w:left="8082" w:hanging="390"/>
      </w:pPr>
    </w:lvl>
  </w:abstractNum>
  <w:abstractNum w:abstractNumId="6" w15:restartNumberingAfterBreak="0">
    <w:nsid w:val="6AF1602A"/>
    <w:multiLevelType w:val="multilevel"/>
    <w:tmpl w:val="DFD45038"/>
    <w:lvl w:ilvl="0">
      <w:start w:val="10"/>
      <w:numFmt w:val="decimal"/>
      <w:lvlText w:val="%1"/>
      <w:lvlJc w:val="left"/>
      <w:pPr>
        <w:ind w:left="95" w:hanging="615"/>
      </w:pPr>
    </w:lvl>
    <w:lvl w:ilvl="1">
      <w:start w:val="2"/>
      <w:numFmt w:val="decimal"/>
      <w:lvlText w:val="%1.%2."/>
      <w:lvlJc w:val="left"/>
      <w:pPr>
        <w:ind w:left="95" w:hanging="615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2095" w:hanging="615"/>
      </w:pPr>
    </w:lvl>
    <w:lvl w:ilvl="3">
      <w:numFmt w:val="bullet"/>
      <w:lvlText w:val="•"/>
      <w:lvlJc w:val="left"/>
      <w:pPr>
        <w:ind w:left="3093" w:hanging="615"/>
      </w:pPr>
    </w:lvl>
    <w:lvl w:ilvl="4">
      <w:numFmt w:val="bullet"/>
      <w:lvlText w:val="•"/>
      <w:lvlJc w:val="left"/>
      <w:pPr>
        <w:ind w:left="4091" w:hanging="615"/>
      </w:pPr>
    </w:lvl>
    <w:lvl w:ilvl="5">
      <w:numFmt w:val="bullet"/>
      <w:lvlText w:val="•"/>
      <w:lvlJc w:val="left"/>
      <w:pPr>
        <w:ind w:left="5089" w:hanging="615"/>
      </w:pPr>
    </w:lvl>
    <w:lvl w:ilvl="6">
      <w:numFmt w:val="bullet"/>
      <w:lvlText w:val="•"/>
      <w:lvlJc w:val="left"/>
      <w:pPr>
        <w:ind w:left="6086" w:hanging="615"/>
      </w:pPr>
    </w:lvl>
    <w:lvl w:ilvl="7">
      <w:numFmt w:val="bullet"/>
      <w:lvlText w:val="•"/>
      <w:lvlJc w:val="left"/>
      <w:pPr>
        <w:ind w:left="7084" w:hanging="615"/>
      </w:pPr>
    </w:lvl>
    <w:lvl w:ilvl="8">
      <w:numFmt w:val="bullet"/>
      <w:lvlText w:val="•"/>
      <w:lvlJc w:val="left"/>
      <w:pPr>
        <w:ind w:left="8082" w:hanging="615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040"/>
    <w:rsid w:val="00820D34"/>
    <w:rsid w:val="00907F09"/>
    <w:rsid w:val="00BC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F3367"/>
  <w15:docId w15:val="{F683E3CF-55DE-4D51-B5A4-43E425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55" w:hanging="24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5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" w:line="258" w:lineRule="exact"/>
      <w:ind w:left="64"/>
    </w:pPr>
  </w:style>
  <w:style w:type="character" w:styleId="Hiperligao">
    <w:name w:val="Hyperlink"/>
    <w:basedOn w:val="Tipodeletrapredefinidodopargrafo"/>
    <w:uiPriority w:val="99"/>
    <w:semiHidden/>
    <w:unhideWhenUsed/>
    <w:rsid w:val="006B3C2F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6B3C2F"/>
    <w:rPr>
      <w:color w:val="954F72"/>
      <w:u w:val="single"/>
    </w:rPr>
  </w:style>
  <w:style w:type="paragraph" w:customStyle="1" w:styleId="msonormal0">
    <w:name w:val="msonormal"/>
    <w:basedOn w:val="Normal"/>
    <w:rsid w:val="006B3C2F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paragraph" w:customStyle="1" w:styleId="xl63">
    <w:name w:val="xl63"/>
    <w:basedOn w:val="Normal"/>
    <w:rsid w:val="006B3C2F"/>
    <w:pPr>
      <w:widowControl/>
      <w:spacing w:before="100" w:beforeAutospacing="1" w:after="100" w:afterAutospacing="1"/>
      <w:jc w:val="center"/>
      <w:textAlignment w:val="center"/>
    </w:pPr>
    <w:rPr>
      <w:sz w:val="24"/>
      <w:szCs w:val="24"/>
      <w:lang w:val="pt-BR"/>
    </w:rPr>
  </w:style>
  <w:style w:type="paragraph" w:customStyle="1" w:styleId="xl64">
    <w:name w:val="xl64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pt-BR"/>
    </w:rPr>
  </w:style>
  <w:style w:type="paragraph" w:customStyle="1" w:styleId="xl65">
    <w:name w:val="xl6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/>
    </w:rPr>
  </w:style>
  <w:style w:type="paragraph" w:customStyle="1" w:styleId="xl66">
    <w:name w:val="xl6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/>
    </w:rPr>
  </w:style>
  <w:style w:type="paragraph" w:customStyle="1" w:styleId="xl67">
    <w:name w:val="xl6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right"/>
    </w:pPr>
    <w:rPr>
      <w:color w:val="333333"/>
      <w:sz w:val="24"/>
      <w:szCs w:val="24"/>
      <w:lang w:val="pt-BR"/>
    </w:rPr>
  </w:style>
  <w:style w:type="paragraph" w:customStyle="1" w:styleId="xl68">
    <w:name w:val="xl6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/>
    </w:rPr>
  </w:style>
  <w:style w:type="paragraph" w:customStyle="1" w:styleId="xl69">
    <w:name w:val="xl69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/>
    </w:rPr>
  </w:style>
  <w:style w:type="paragraph" w:customStyle="1" w:styleId="xl70">
    <w:name w:val="xl70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333333"/>
      <w:sz w:val="24"/>
      <w:szCs w:val="24"/>
      <w:lang w:val="pt-BR"/>
    </w:rPr>
  </w:style>
  <w:style w:type="paragraph" w:customStyle="1" w:styleId="xl71">
    <w:name w:val="xl71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spacing w:before="100" w:beforeAutospacing="1" w:after="100" w:afterAutospacing="1"/>
    </w:pPr>
    <w:rPr>
      <w:b/>
      <w:bCs/>
      <w:color w:val="FFFFFF"/>
      <w:sz w:val="24"/>
      <w:szCs w:val="24"/>
      <w:lang w:val="pt-BR"/>
    </w:rPr>
  </w:style>
  <w:style w:type="paragraph" w:customStyle="1" w:styleId="xl72">
    <w:name w:val="xl72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4"/>
      <w:szCs w:val="24"/>
      <w:lang w:val="pt-BR"/>
    </w:rPr>
  </w:style>
  <w:style w:type="paragraph" w:customStyle="1" w:styleId="xl73">
    <w:name w:val="xl73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pt-BR"/>
    </w:rPr>
  </w:style>
  <w:style w:type="paragraph" w:customStyle="1" w:styleId="xl74">
    <w:name w:val="xl74"/>
    <w:basedOn w:val="Normal"/>
    <w:rsid w:val="006B3C2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pt-BR"/>
    </w:rPr>
  </w:style>
  <w:style w:type="paragraph" w:customStyle="1" w:styleId="xl75">
    <w:name w:val="xl7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4"/>
      <w:szCs w:val="24"/>
      <w:lang w:val="pt-BR"/>
    </w:rPr>
  </w:style>
  <w:style w:type="paragraph" w:customStyle="1" w:styleId="xl76">
    <w:name w:val="xl7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  <w:sz w:val="24"/>
      <w:szCs w:val="24"/>
      <w:lang w:val="pt-BR"/>
    </w:rPr>
  </w:style>
  <w:style w:type="paragraph" w:customStyle="1" w:styleId="xl77">
    <w:name w:val="xl7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spacing w:before="100" w:beforeAutospacing="1" w:after="100" w:afterAutospacing="1"/>
      <w:jc w:val="right"/>
    </w:pPr>
    <w:rPr>
      <w:b/>
      <w:bCs/>
      <w:color w:val="FFFFFF"/>
      <w:sz w:val="24"/>
      <w:szCs w:val="24"/>
      <w:lang w:val="pt-BR"/>
    </w:rPr>
  </w:style>
  <w:style w:type="paragraph" w:customStyle="1" w:styleId="xl78">
    <w:name w:val="xl7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</w:pPr>
    <w:rPr>
      <w:color w:val="333333"/>
      <w:sz w:val="24"/>
      <w:szCs w:val="24"/>
      <w:lang w:val="pt-BR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1C7601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C7601"/>
  </w:style>
  <w:style w:type="paragraph" w:styleId="Rodap">
    <w:name w:val="footer"/>
    <w:basedOn w:val="Normal"/>
    <w:link w:val="RodapCarter"/>
    <w:uiPriority w:val="99"/>
    <w:unhideWhenUsed/>
    <w:rsid w:val="001C7601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C7601"/>
  </w:style>
  <w:style w:type="paragraph" w:styleId="NormalWeb">
    <w:name w:val="Normal (Web)"/>
    <w:basedOn w:val="Normal"/>
    <w:uiPriority w:val="99"/>
    <w:unhideWhenUsed/>
    <w:rsid w:val="00C00DA3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character" w:styleId="Forte">
    <w:name w:val="Strong"/>
    <w:basedOn w:val="Tipodeletrapredefinidodopargrafo"/>
    <w:uiPriority w:val="22"/>
    <w:qFormat/>
    <w:rsid w:val="00C00DA3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TPrfK+5ulTwrfXIgD1V5Jj2hOQ==">CgMxLjAyDmgucXM5c2Jhdmo5d2Z4Mg5oLjIzZzQwbWhmNTR6YzIOaC43c2dvN21xeHJlMDEyDmgueWd6aW1ieTh3bHJqMg5oLjdtb25kNnRucjI3djIOaC50YjVnZWF0YmIycmc4AHIhMWxjek85M0RTNVd2MGJpVF9VQWQzWVRydzEtSXNXbnN6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4609</Words>
  <Characters>24889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Mayre</dc:creator>
  <cp:lastModifiedBy>Mayre</cp:lastModifiedBy>
  <cp:revision>2</cp:revision>
  <dcterms:created xsi:type="dcterms:W3CDTF">2026-01-21T14:19:00Z</dcterms:created>
  <dcterms:modified xsi:type="dcterms:W3CDTF">2026-01-21T14:19:00Z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Producer">
    <vt:lpwstr>Skia/PDF m138 Google Docs Renderer</vt:lpwstr>
  </property>
  <property fmtid="{D5CDD505-2E9C-101B-9397-08002B2CF9AE}" pid="4" name="LastSaved">
    <vt:filetime>2025-09-01T00:00:00Z</vt:filetime>
  </property>
</Properties>
</file>