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8AA" w:rsidRDefault="00A858AA">
      <w:pPr>
        <w:pBdr>
          <w:top w:val="nil"/>
          <w:left w:val="nil"/>
          <w:bottom w:val="nil"/>
          <w:right w:val="nil"/>
          <w:between w:val="nil"/>
        </w:pBdr>
        <w:spacing w:before="50"/>
        <w:rPr>
          <w:color w:val="000000"/>
          <w:sz w:val="20"/>
          <w:szCs w:val="20"/>
        </w:rPr>
      </w:pPr>
    </w:p>
    <w:p w:rsidR="00A858AA" w:rsidRDefault="00F41287">
      <w:pPr>
        <w:pBdr>
          <w:top w:val="nil"/>
          <w:left w:val="nil"/>
          <w:bottom w:val="nil"/>
          <w:right w:val="nil"/>
          <w:between w:val="nil"/>
        </w:pBdr>
        <w:ind w:left="135" w:right="-58"/>
        <w:rPr>
          <w:color w:val="000000"/>
          <w:sz w:val="20"/>
          <w:szCs w:val="20"/>
        </w:rPr>
      </w:pPr>
      <w:r>
        <w:rPr>
          <w:noProof/>
          <w:color w:val="000000"/>
          <w:sz w:val="20"/>
          <w:szCs w:val="20"/>
        </w:rPr>
        <mc:AlternateContent>
          <mc:Choice Requires="wps">
            <w:drawing>
              <wp:inline distT="0" distB="0" distL="0" distR="0">
                <wp:extent cx="6959600" cy="279400"/>
                <wp:effectExtent l="0" t="0" r="0" b="0"/>
                <wp:docPr id="19" name="Retângulo 19"/>
                <wp:cNvGraphicFramePr/>
                <a:graphic xmlns:a="http://schemas.openxmlformats.org/drawingml/2006/main">
                  <a:graphicData uri="http://schemas.microsoft.com/office/word/2010/wordprocessingShape">
                    <wps:wsp>
                      <wps:cNvSpPr/>
                      <wps:spPr>
                        <a:xfrm>
                          <a:off x="1878900" y="3653000"/>
                          <a:ext cx="6934200" cy="254000"/>
                        </a:xfrm>
                        <a:prstGeom prst="rect">
                          <a:avLst/>
                        </a:prstGeom>
                        <a:solidFill>
                          <a:srgbClr val="00B04F"/>
                        </a:solidFill>
                        <a:ln w="12700" cap="flat" cmpd="sng">
                          <a:solidFill>
                            <a:srgbClr val="000000"/>
                          </a:solidFill>
                          <a:prstDash val="solid"/>
                          <a:round/>
                          <a:headEnd type="none" w="sm" len="sm"/>
                          <a:tailEnd type="none" w="sm" len="sm"/>
                        </a:ln>
                      </wps:spPr>
                      <wps:txbx>
                        <w:txbxContent>
                          <w:p w:rsidR="00F41287" w:rsidRDefault="00F41287" w:rsidP="00F41287">
                            <w:pPr>
                              <w:spacing w:before="55"/>
                              <w:ind w:left="4052"/>
                              <w:textDirection w:val="btLr"/>
                            </w:pPr>
                            <w:r>
                              <w:rPr>
                                <w:b/>
                                <w:color w:val="000000"/>
                                <w:sz w:val="24"/>
                              </w:rPr>
                              <w:t>PREGÃO ELETRÔNICO 004/2026</w:t>
                            </w:r>
                          </w:p>
                        </w:txbxContent>
                      </wps:txbx>
                      <wps:bodyPr spcFirstLastPara="1" wrap="square" lIns="0" tIns="0" rIns="0" bIns="0" anchor="t" anchorCtr="0">
                        <a:noAutofit/>
                      </wps:bodyPr>
                    </wps:wsp>
                  </a:graphicData>
                </a:graphic>
              </wp:inline>
            </w:drawing>
          </mc:Choice>
          <mc:Fallback>
            <w:pict>
              <v:rect id="Retângulo 19" o:spid="_x0000_s1026" style="width:548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" fillcolor="#00b04f" strokeweight="1pt">
                <v:stroke startarrowwidth="narrow" startarrowlength="short" endarrowwidth="narrow" endarrowlength="short" joinstyle="round"/>
                <v:textbox inset="0,0,0,0">
                  <w:txbxContent>
                    <w:p w:rsidR="00F41287" w:rsidRDefault="00F41287" w:rsidP="00F41287">
                      <w:pPr>
                        <w:spacing w:before="55"/>
                        <w:ind w:left="4052"/>
                        <w:textDirection w:val="btLr"/>
                      </w:pPr>
                      <w:r>
                        <w:rPr>
                          <w:b/>
                          <w:color w:val="000000"/>
                          <w:sz w:val="24"/>
                        </w:rPr>
                        <w:t>PREGÃO ELETRÔNICO 004/2026</w:t>
                      </w:r>
                    </w:p>
                  </w:txbxContent>
                </v:textbox>
                <w10:anchorlock/>
              </v:rect>
            </w:pict>
          </mc:Fallback>
        </mc:AlternateContent>
      </w:r>
    </w:p>
    <w:p w:rsidR="00A858AA" w:rsidRDefault="00A858AA">
      <w:pPr>
        <w:pBdr>
          <w:top w:val="nil"/>
          <w:left w:val="nil"/>
          <w:bottom w:val="nil"/>
          <w:right w:val="nil"/>
          <w:between w:val="nil"/>
        </w:pBdr>
        <w:spacing w:before="55"/>
        <w:rPr>
          <w:color w:val="000000"/>
          <w:sz w:val="20"/>
          <w:szCs w:val="20"/>
        </w:rPr>
      </w:pPr>
    </w:p>
    <w:tbl>
      <w:tblPr>
        <w:tblStyle w:val="a5"/>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80"/>
        <w:gridCol w:w="5580"/>
      </w:tblGrid>
      <w:tr w:rsidR="00A858AA">
        <w:trPr>
          <w:trHeight w:val="560"/>
        </w:trPr>
        <w:tc>
          <w:tcPr>
            <w:tcW w:w="10860" w:type="dxa"/>
            <w:gridSpan w:val="2"/>
          </w:tcPr>
          <w:p w:rsidR="00A858AA" w:rsidRDefault="00F41287">
            <w:pPr>
              <w:pBdr>
                <w:top w:val="nil"/>
                <w:left w:val="nil"/>
                <w:bottom w:val="nil"/>
                <w:right w:val="nil"/>
                <w:between w:val="nil"/>
              </w:pBdr>
              <w:spacing w:before="8"/>
              <w:ind w:left="171" w:right="1"/>
              <w:jc w:val="center"/>
              <w:rPr>
                <w:b/>
                <w:bCs/>
                <w:color w:val="000000"/>
                <w:sz w:val="24"/>
                <w:szCs w:val="24"/>
              </w:rPr>
            </w:pPr>
            <w:r>
              <w:rPr>
                <w:b/>
                <w:bCs/>
                <w:color w:val="000000"/>
                <w:sz w:val="24"/>
                <w:szCs w:val="24"/>
              </w:rPr>
              <w:t>CONTRATANTE</w:t>
            </w:r>
          </w:p>
          <w:p w:rsidR="00A858AA" w:rsidRDefault="00F41287">
            <w:pPr>
              <w:pBdr>
                <w:top w:val="nil"/>
                <w:left w:val="nil"/>
                <w:bottom w:val="nil"/>
                <w:right w:val="nil"/>
                <w:between w:val="nil"/>
              </w:pBdr>
              <w:spacing w:line="256" w:lineRule="auto"/>
              <w:ind w:left="171"/>
              <w:jc w:val="center"/>
              <w:rPr>
                <w:b/>
                <w:bCs/>
                <w:color w:val="000000"/>
                <w:sz w:val="24"/>
                <w:szCs w:val="24"/>
              </w:rPr>
            </w:pPr>
            <w:r>
              <w:rPr>
                <w:b/>
                <w:bCs/>
                <w:color w:val="000000"/>
                <w:sz w:val="24"/>
                <w:szCs w:val="24"/>
              </w:rPr>
              <w:t>PREFEITURA MUNICIPAL CÂNDIDO MENDES-MA</w:t>
            </w:r>
          </w:p>
        </w:tc>
      </w:tr>
      <w:tr w:rsidR="00A858AA">
        <w:trPr>
          <w:trHeight w:val="439"/>
        </w:trPr>
        <w:tc>
          <w:tcPr>
            <w:tcW w:w="5280" w:type="dxa"/>
            <w:shd w:val="clear" w:color="auto" w:fill="94B3D6"/>
          </w:tcPr>
          <w:p w:rsidR="00A858AA" w:rsidRDefault="00F41287">
            <w:pPr>
              <w:pBdr>
                <w:top w:val="nil"/>
                <w:left w:val="nil"/>
                <w:bottom w:val="nil"/>
                <w:right w:val="nil"/>
                <w:between w:val="nil"/>
              </w:pBdr>
              <w:spacing w:before="85"/>
              <w:ind w:left="387"/>
              <w:rPr>
                <w:b/>
                <w:bCs/>
                <w:color w:val="000000"/>
                <w:sz w:val="24"/>
                <w:szCs w:val="24"/>
              </w:rPr>
            </w:pPr>
            <w:r>
              <w:rPr>
                <w:b/>
                <w:bCs/>
                <w:color w:val="000000"/>
                <w:sz w:val="24"/>
                <w:szCs w:val="24"/>
              </w:rPr>
              <w:t>PREGÃO ELETRÔNICO SRP Nº 004/2026</w:t>
            </w:r>
          </w:p>
        </w:tc>
        <w:tc>
          <w:tcPr>
            <w:tcW w:w="5580" w:type="dxa"/>
            <w:shd w:val="clear" w:color="auto" w:fill="94B3D6"/>
          </w:tcPr>
          <w:p w:rsidR="00A858AA" w:rsidRDefault="00F41287">
            <w:pPr>
              <w:pBdr>
                <w:top w:val="nil"/>
                <w:left w:val="nil"/>
                <w:bottom w:val="nil"/>
                <w:right w:val="nil"/>
                <w:between w:val="nil"/>
              </w:pBdr>
              <w:spacing w:before="85"/>
              <w:ind w:left="399"/>
              <w:rPr>
                <w:color w:val="000000"/>
                <w:sz w:val="24"/>
                <w:szCs w:val="24"/>
              </w:rPr>
            </w:pPr>
            <w:r>
              <w:rPr>
                <w:b/>
                <w:bCs/>
                <w:color w:val="000000"/>
                <w:sz w:val="24"/>
                <w:szCs w:val="24"/>
              </w:rPr>
              <w:t xml:space="preserve">PROCESSO ADMINISTRATIVO Nº </w:t>
            </w:r>
            <w:r>
              <w:rPr>
                <w:color w:val="000000"/>
                <w:sz w:val="24"/>
                <w:szCs w:val="24"/>
              </w:rPr>
              <w:t>096/2025</w:t>
            </w:r>
          </w:p>
        </w:tc>
      </w:tr>
      <w:tr w:rsidR="00A858AA">
        <w:trPr>
          <w:trHeight w:val="540"/>
        </w:trPr>
        <w:tc>
          <w:tcPr>
            <w:tcW w:w="10860" w:type="dxa"/>
            <w:gridSpan w:val="2"/>
            <w:shd w:val="clear" w:color="auto" w:fill="94B3D6"/>
          </w:tcPr>
          <w:p w:rsidR="00A858AA" w:rsidRDefault="00F41287">
            <w:pPr>
              <w:pBdr>
                <w:top w:val="nil"/>
                <w:left w:val="nil"/>
                <w:bottom w:val="nil"/>
                <w:right w:val="nil"/>
                <w:between w:val="nil"/>
              </w:pBdr>
              <w:spacing w:before="135"/>
              <w:ind w:left="171" w:right="136"/>
              <w:jc w:val="center"/>
              <w:rPr>
                <w:b/>
                <w:bCs/>
                <w:color w:val="000000"/>
                <w:sz w:val="24"/>
                <w:szCs w:val="24"/>
              </w:rPr>
            </w:pPr>
            <w:r>
              <w:rPr>
                <w:b/>
                <w:bCs/>
                <w:color w:val="000000"/>
                <w:sz w:val="24"/>
                <w:szCs w:val="24"/>
              </w:rPr>
              <w:t>INFORMAÇÕES GERAIS</w:t>
            </w:r>
          </w:p>
        </w:tc>
      </w:tr>
      <w:tr w:rsidR="00A858AA">
        <w:trPr>
          <w:trHeight w:val="280"/>
        </w:trPr>
        <w:tc>
          <w:tcPr>
            <w:tcW w:w="5280" w:type="dxa"/>
          </w:tcPr>
          <w:p w:rsidR="00A858AA" w:rsidRDefault="00F41287">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MODALIDADE DE LICITAÇÃO</w:t>
            </w:r>
          </w:p>
        </w:tc>
        <w:tc>
          <w:tcPr>
            <w:tcW w:w="5580" w:type="dxa"/>
          </w:tcPr>
          <w:p w:rsidR="00A858AA" w:rsidRDefault="00F41287">
            <w:pPr>
              <w:pBdr>
                <w:top w:val="nil"/>
                <w:left w:val="nil"/>
                <w:bottom w:val="nil"/>
                <w:right w:val="nil"/>
                <w:between w:val="nil"/>
              </w:pBdr>
              <w:spacing w:before="2" w:line="257" w:lineRule="auto"/>
              <w:ind w:left="100"/>
              <w:rPr>
                <w:color w:val="000000"/>
                <w:sz w:val="24"/>
                <w:szCs w:val="24"/>
              </w:rPr>
            </w:pPr>
            <w:r>
              <w:rPr>
                <w:color w:val="000000"/>
                <w:sz w:val="24"/>
                <w:szCs w:val="24"/>
              </w:rPr>
              <w:t>Pregão Eletrônico</w:t>
            </w:r>
          </w:p>
        </w:tc>
      </w:tr>
      <w:tr w:rsidR="00A858AA">
        <w:trPr>
          <w:trHeight w:val="279"/>
        </w:trPr>
        <w:tc>
          <w:tcPr>
            <w:tcW w:w="5280" w:type="dxa"/>
          </w:tcPr>
          <w:p w:rsidR="00A858AA" w:rsidRDefault="00F41287">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REGISTRO DE PREÇOS</w:t>
            </w:r>
          </w:p>
        </w:tc>
        <w:tc>
          <w:tcPr>
            <w:tcW w:w="5580" w:type="dxa"/>
          </w:tcPr>
          <w:p w:rsidR="00A858AA" w:rsidRDefault="00F41287">
            <w:pPr>
              <w:pBdr>
                <w:top w:val="nil"/>
                <w:left w:val="nil"/>
                <w:bottom w:val="nil"/>
                <w:right w:val="nil"/>
                <w:between w:val="nil"/>
              </w:pBdr>
              <w:spacing w:before="2" w:line="257" w:lineRule="auto"/>
              <w:ind w:left="100"/>
              <w:rPr>
                <w:color w:val="000000"/>
                <w:sz w:val="24"/>
                <w:szCs w:val="24"/>
              </w:rPr>
            </w:pPr>
            <w:r>
              <w:rPr>
                <w:color w:val="000000"/>
                <w:sz w:val="24"/>
                <w:szCs w:val="24"/>
              </w:rPr>
              <w:t>Sim</w:t>
            </w:r>
          </w:p>
        </w:tc>
      </w:tr>
      <w:tr w:rsidR="00A858AA">
        <w:trPr>
          <w:trHeight w:val="280"/>
        </w:trPr>
        <w:tc>
          <w:tcPr>
            <w:tcW w:w="5280" w:type="dxa"/>
          </w:tcPr>
          <w:p w:rsidR="00A858AA" w:rsidRDefault="00F41287">
            <w:pPr>
              <w:pBdr>
                <w:top w:val="nil"/>
                <w:left w:val="nil"/>
                <w:bottom w:val="nil"/>
                <w:right w:val="nil"/>
                <w:between w:val="nil"/>
              </w:pBdr>
              <w:spacing w:before="2" w:line="257" w:lineRule="auto"/>
              <w:ind w:right="255"/>
              <w:jc w:val="right"/>
              <w:rPr>
                <w:b/>
                <w:bCs/>
                <w:color w:val="000000"/>
                <w:sz w:val="24"/>
                <w:szCs w:val="24"/>
              </w:rPr>
            </w:pPr>
            <w:r>
              <w:rPr>
                <w:b/>
                <w:bCs/>
                <w:color w:val="000000"/>
                <w:sz w:val="24"/>
                <w:szCs w:val="24"/>
              </w:rPr>
              <w:t>TIPO DE LICITAÇÃO</w:t>
            </w:r>
          </w:p>
        </w:tc>
        <w:tc>
          <w:tcPr>
            <w:tcW w:w="5580" w:type="dxa"/>
          </w:tcPr>
          <w:p w:rsidR="00A858AA" w:rsidRDefault="00F41287">
            <w:pPr>
              <w:pBdr>
                <w:top w:val="nil"/>
                <w:left w:val="nil"/>
                <w:bottom w:val="nil"/>
                <w:right w:val="nil"/>
                <w:between w:val="nil"/>
              </w:pBdr>
              <w:spacing w:before="2" w:line="257" w:lineRule="auto"/>
              <w:ind w:left="100"/>
              <w:rPr>
                <w:color w:val="000000"/>
                <w:sz w:val="24"/>
                <w:szCs w:val="24"/>
              </w:rPr>
            </w:pPr>
            <w:r>
              <w:rPr>
                <w:color w:val="000000"/>
                <w:sz w:val="24"/>
                <w:szCs w:val="24"/>
              </w:rPr>
              <w:t>Menor Preço</w:t>
            </w:r>
          </w:p>
        </w:tc>
      </w:tr>
      <w:tr w:rsidR="00A858AA">
        <w:trPr>
          <w:trHeight w:val="279"/>
        </w:trPr>
        <w:tc>
          <w:tcPr>
            <w:tcW w:w="5280" w:type="dxa"/>
          </w:tcPr>
          <w:p w:rsidR="00A858AA" w:rsidRDefault="00F41287">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FORMA DE ADJUDICAÇÃO</w:t>
            </w:r>
          </w:p>
        </w:tc>
        <w:tc>
          <w:tcPr>
            <w:tcW w:w="5580" w:type="dxa"/>
          </w:tcPr>
          <w:p w:rsidR="00A858AA" w:rsidRDefault="00F41287">
            <w:pPr>
              <w:pBdr>
                <w:top w:val="nil"/>
                <w:left w:val="nil"/>
                <w:bottom w:val="nil"/>
                <w:right w:val="nil"/>
                <w:between w:val="nil"/>
              </w:pBdr>
              <w:spacing w:before="2" w:line="257" w:lineRule="auto"/>
              <w:ind w:left="100"/>
              <w:rPr>
                <w:color w:val="000000"/>
                <w:sz w:val="24"/>
                <w:szCs w:val="24"/>
              </w:rPr>
            </w:pPr>
            <w:r>
              <w:rPr>
                <w:color w:val="000000"/>
                <w:sz w:val="24"/>
                <w:szCs w:val="24"/>
              </w:rPr>
              <w:t>Por Item</w:t>
            </w:r>
          </w:p>
        </w:tc>
      </w:tr>
      <w:tr w:rsidR="00A858AA">
        <w:trPr>
          <w:trHeight w:val="280"/>
        </w:trPr>
        <w:tc>
          <w:tcPr>
            <w:tcW w:w="5280" w:type="dxa"/>
          </w:tcPr>
          <w:p w:rsidR="00A858AA" w:rsidRDefault="00F41287">
            <w:pPr>
              <w:pBdr>
                <w:top w:val="nil"/>
                <w:left w:val="nil"/>
                <w:bottom w:val="nil"/>
                <w:right w:val="nil"/>
                <w:between w:val="nil"/>
              </w:pBdr>
              <w:spacing w:before="10" w:line="250" w:lineRule="auto"/>
              <w:ind w:right="256"/>
              <w:jc w:val="right"/>
              <w:rPr>
                <w:b/>
                <w:bCs/>
                <w:color w:val="000000"/>
                <w:sz w:val="24"/>
                <w:szCs w:val="24"/>
              </w:rPr>
            </w:pPr>
            <w:r>
              <w:rPr>
                <w:b/>
                <w:bCs/>
                <w:color w:val="000000"/>
                <w:sz w:val="24"/>
                <w:szCs w:val="24"/>
              </w:rPr>
              <w:t>MODO DE DISPUTA</w:t>
            </w:r>
          </w:p>
        </w:tc>
        <w:tc>
          <w:tcPr>
            <w:tcW w:w="5580" w:type="dxa"/>
          </w:tcPr>
          <w:p w:rsidR="00A858AA" w:rsidRDefault="00F41287">
            <w:pPr>
              <w:pBdr>
                <w:top w:val="nil"/>
                <w:left w:val="nil"/>
                <w:bottom w:val="nil"/>
                <w:right w:val="nil"/>
                <w:between w:val="nil"/>
              </w:pBdr>
              <w:spacing w:before="10" w:line="250" w:lineRule="auto"/>
              <w:ind w:left="100"/>
              <w:rPr>
                <w:color w:val="000000"/>
                <w:sz w:val="24"/>
                <w:szCs w:val="24"/>
              </w:rPr>
            </w:pPr>
            <w:r>
              <w:rPr>
                <w:color w:val="000000"/>
                <w:sz w:val="24"/>
                <w:szCs w:val="24"/>
              </w:rPr>
              <w:t>Aberto</w:t>
            </w:r>
          </w:p>
        </w:tc>
      </w:tr>
      <w:tr w:rsidR="00A858AA">
        <w:trPr>
          <w:trHeight w:val="280"/>
        </w:trPr>
        <w:tc>
          <w:tcPr>
            <w:tcW w:w="5280" w:type="dxa"/>
          </w:tcPr>
          <w:p w:rsidR="00A858AA" w:rsidRDefault="00F41287">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CRITÉRIO DE JULGAMENTO</w:t>
            </w:r>
          </w:p>
        </w:tc>
        <w:tc>
          <w:tcPr>
            <w:tcW w:w="5580" w:type="dxa"/>
          </w:tcPr>
          <w:p w:rsidR="00A858AA" w:rsidRDefault="00F41287">
            <w:pPr>
              <w:pBdr>
                <w:top w:val="nil"/>
                <w:left w:val="nil"/>
                <w:bottom w:val="nil"/>
                <w:right w:val="nil"/>
                <w:between w:val="nil"/>
              </w:pBdr>
              <w:spacing w:before="29" w:line="231" w:lineRule="auto"/>
              <w:ind w:left="100"/>
              <w:rPr>
                <w:color w:val="000000"/>
              </w:rPr>
            </w:pPr>
            <w:r>
              <w:rPr>
                <w:color w:val="000000"/>
              </w:rPr>
              <w:t>Menor Preço por Item</w:t>
            </w:r>
          </w:p>
        </w:tc>
      </w:tr>
      <w:tr w:rsidR="00A858AA">
        <w:trPr>
          <w:trHeight w:val="280"/>
        </w:trPr>
        <w:tc>
          <w:tcPr>
            <w:tcW w:w="5280" w:type="dxa"/>
          </w:tcPr>
          <w:p w:rsidR="00A858AA" w:rsidRDefault="00F41287">
            <w:pPr>
              <w:pBdr>
                <w:top w:val="nil"/>
                <w:left w:val="nil"/>
                <w:bottom w:val="nil"/>
                <w:right w:val="nil"/>
                <w:between w:val="nil"/>
              </w:pBdr>
              <w:spacing w:before="17" w:line="242" w:lineRule="auto"/>
              <w:ind w:right="256"/>
              <w:jc w:val="center"/>
              <w:rPr>
                <w:b/>
                <w:bCs/>
                <w:color w:val="000000"/>
                <w:sz w:val="24"/>
                <w:szCs w:val="24"/>
              </w:rPr>
            </w:pPr>
            <w:r>
              <w:rPr>
                <w:b/>
                <w:bCs/>
                <w:color w:val="000000"/>
                <w:sz w:val="24"/>
                <w:szCs w:val="24"/>
              </w:rPr>
              <w:t>REGIME DE EXECUÇÃO</w:t>
            </w:r>
          </w:p>
        </w:tc>
        <w:tc>
          <w:tcPr>
            <w:tcW w:w="5580" w:type="dxa"/>
          </w:tcPr>
          <w:p w:rsidR="00A858AA" w:rsidRDefault="00F41287">
            <w:pPr>
              <w:pBdr>
                <w:top w:val="nil"/>
                <w:left w:val="nil"/>
                <w:bottom w:val="nil"/>
                <w:right w:val="nil"/>
                <w:between w:val="nil"/>
              </w:pBdr>
              <w:spacing w:before="31" w:line="229" w:lineRule="auto"/>
              <w:ind w:left="100"/>
              <w:rPr>
                <w:color w:val="000000"/>
              </w:rPr>
            </w:pPr>
            <w:r>
              <w:rPr>
                <w:color w:val="000000"/>
              </w:rPr>
              <w:t>Empreitada por Preço Unitário</w:t>
            </w:r>
          </w:p>
        </w:tc>
      </w:tr>
    </w:tbl>
    <w:p w:rsidR="00A858AA" w:rsidRDefault="00A858AA">
      <w:pPr>
        <w:pBdr>
          <w:top w:val="nil"/>
          <w:left w:val="nil"/>
          <w:bottom w:val="nil"/>
          <w:right w:val="nil"/>
          <w:between w:val="nil"/>
        </w:pBdr>
        <w:spacing w:before="53"/>
        <w:rPr>
          <w:color w:val="000000"/>
          <w:sz w:val="20"/>
          <w:szCs w:val="20"/>
        </w:rPr>
      </w:pPr>
    </w:p>
    <w:tbl>
      <w:tblPr>
        <w:tblStyle w:val="a6"/>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0"/>
        <w:gridCol w:w="5500"/>
      </w:tblGrid>
      <w:tr w:rsidR="00A858AA">
        <w:trPr>
          <w:trHeight w:val="380"/>
        </w:trPr>
        <w:tc>
          <w:tcPr>
            <w:tcW w:w="5360" w:type="dxa"/>
            <w:shd w:val="clear" w:color="auto" w:fill="94B3D6"/>
          </w:tcPr>
          <w:p w:rsidR="00A858AA" w:rsidRDefault="00F41287">
            <w:pPr>
              <w:pBdr>
                <w:top w:val="nil"/>
                <w:left w:val="nil"/>
                <w:bottom w:val="nil"/>
                <w:right w:val="nil"/>
                <w:between w:val="nil"/>
              </w:pBdr>
              <w:spacing w:before="61"/>
              <w:ind w:left="157"/>
              <w:rPr>
                <w:b/>
                <w:bCs/>
                <w:color w:val="000000"/>
                <w:sz w:val="24"/>
                <w:szCs w:val="24"/>
              </w:rPr>
            </w:pPr>
            <w:r>
              <w:rPr>
                <w:b/>
                <w:bCs/>
                <w:color w:val="000000"/>
                <w:sz w:val="24"/>
                <w:szCs w:val="24"/>
              </w:rPr>
              <w:t>ÓRGÃO GERENCIADOR:</w:t>
            </w:r>
          </w:p>
        </w:tc>
        <w:tc>
          <w:tcPr>
            <w:tcW w:w="5500" w:type="dxa"/>
            <w:shd w:val="clear" w:color="auto" w:fill="94B3D6"/>
          </w:tcPr>
          <w:p w:rsidR="00A858AA" w:rsidRDefault="00F41287">
            <w:pPr>
              <w:pBdr>
                <w:top w:val="nil"/>
                <w:left w:val="nil"/>
                <w:bottom w:val="nil"/>
                <w:right w:val="nil"/>
                <w:between w:val="nil"/>
              </w:pBdr>
              <w:spacing w:before="61"/>
              <w:ind w:left="1069"/>
              <w:rPr>
                <w:b/>
                <w:bCs/>
                <w:color w:val="000000"/>
                <w:sz w:val="24"/>
                <w:szCs w:val="24"/>
              </w:rPr>
            </w:pPr>
            <w:r>
              <w:rPr>
                <w:b/>
                <w:bCs/>
                <w:color w:val="000000"/>
                <w:sz w:val="24"/>
                <w:szCs w:val="24"/>
              </w:rPr>
              <w:t>ÓRGÃO(S) PARTICIPANTE(S):</w:t>
            </w:r>
          </w:p>
        </w:tc>
      </w:tr>
      <w:tr w:rsidR="00A858AA">
        <w:trPr>
          <w:trHeight w:val="919"/>
        </w:trPr>
        <w:tc>
          <w:tcPr>
            <w:tcW w:w="5360" w:type="dxa"/>
          </w:tcPr>
          <w:p w:rsidR="00A858AA" w:rsidRDefault="00F41287">
            <w:pPr>
              <w:pBdr>
                <w:top w:val="nil"/>
                <w:left w:val="nil"/>
                <w:bottom w:val="nil"/>
                <w:right w:val="nil"/>
                <w:between w:val="nil"/>
              </w:pBdr>
              <w:spacing w:before="198"/>
              <w:ind w:left="157" w:right="1199"/>
              <w:rPr>
                <w:color w:val="000000"/>
                <w:sz w:val="24"/>
                <w:szCs w:val="24"/>
              </w:rPr>
            </w:pPr>
            <w:r>
              <w:rPr>
                <w:color w:val="000000"/>
                <w:sz w:val="24"/>
                <w:szCs w:val="24"/>
              </w:rPr>
              <w:t>SECRETARIA DE ADMINISTRAÇÃO, INDÚSTRIA E COMÉRCIO</w:t>
            </w:r>
          </w:p>
        </w:tc>
        <w:tc>
          <w:tcPr>
            <w:tcW w:w="5500" w:type="dxa"/>
          </w:tcPr>
          <w:p w:rsidR="00A858AA" w:rsidRDefault="00F41287">
            <w:pPr>
              <w:pBdr>
                <w:top w:val="nil"/>
                <w:left w:val="nil"/>
                <w:bottom w:val="nil"/>
                <w:right w:val="nil"/>
                <w:between w:val="nil"/>
              </w:pBdr>
              <w:spacing w:before="198"/>
              <w:ind w:left="167" w:right="-29"/>
              <w:rPr>
                <w:color w:val="000000"/>
                <w:sz w:val="24"/>
                <w:szCs w:val="24"/>
              </w:rPr>
            </w:pPr>
            <w:r>
              <w:rPr>
                <w:color w:val="000000"/>
                <w:sz w:val="24"/>
                <w:szCs w:val="24"/>
              </w:rPr>
              <w:t>SECRETARIA DE ADMINISTRAÇÃO, INDÚSTRIA E COMÉRCIO</w:t>
            </w:r>
          </w:p>
        </w:tc>
      </w:tr>
      <w:tr w:rsidR="00A858AA">
        <w:trPr>
          <w:trHeight w:val="400"/>
        </w:trPr>
        <w:tc>
          <w:tcPr>
            <w:tcW w:w="10860" w:type="dxa"/>
            <w:gridSpan w:val="2"/>
            <w:shd w:val="clear" w:color="auto" w:fill="94B3D6"/>
          </w:tcPr>
          <w:p w:rsidR="00A858AA" w:rsidRDefault="00F41287">
            <w:pPr>
              <w:pBdr>
                <w:top w:val="nil"/>
                <w:left w:val="nil"/>
                <w:bottom w:val="nil"/>
                <w:right w:val="nil"/>
                <w:between w:val="nil"/>
              </w:pBdr>
              <w:spacing w:before="71"/>
              <w:ind w:left="157"/>
              <w:rPr>
                <w:b/>
                <w:bCs/>
                <w:color w:val="000000"/>
                <w:sz w:val="24"/>
                <w:szCs w:val="24"/>
              </w:rPr>
            </w:pPr>
            <w:r>
              <w:rPr>
                <w:b/>
                <w:bCs/>
                <w:color w:val="000000"/>
                <w:sz w:val="24"/>
                <w:szCs w:val="24"/>
              </w:rPr>
              <w:t>OBJETO:</w:t>
            </w:r>
          </w:p>
        </w:tc>
      </w:tr>
      <w:tr w:rsidR="00A858AA">
        <w:trPr>
          <w:trHeight w:val="1040"/>
        </w:trPr>
        <w:tc>
          <w:tcPr>
            <w:tcW w:w="10860" w:type="dxa"/>
            <w:gridSpan w:val="2"/>
          </w:tcPr>
          <w:p w:rsidR="00A858AA" w:rsidRDefault="00F41287">
            <w:pPr>
              <w:pBdr>
                <w:top w:val="nil"/>
                <w:left w:val="nil"/>
                <w:bottom w:val="nil"/>
                <w:right w:val="nil"/>
                <w:between w:val="nil"/>
              </w:pBdr>
              <w:tabs>
                <w:tab w:val="left" w:pos="680"/>
              </w:tabs>
              <w:ind w:left="230" w:right="100"/>
              <w:jc w:val="both"/>
              <w:rPr>
                <w:b/>
                <w:bCs/>
                <w:color w:val="000000"/>
              </w:rPr>
            </w:pPr>
            <w:bookmarkStart w:id="0" w:name="_GoBack"/>
            <w:r>
              <w:rPr>
                <w:b/>
                <w:bCs/>
                <w:sz w:val="24"/>
                <w:szCs w:val="24"/>
              </w:rPr>
              <w:t>Registro de preços para futura e eventual contratação de empresa especializada em locação de veículos para uso no transporte escolar de interesse da Secretaria Municipal de Educação do Município de Cândido Mendes – MA.</w:t>
            </w:r>
            <w:bookmarkEnd w:id="0"/>
          </w:p>
        </w:tc>
      </w:tr>
      <w:tr w:rsidR="00A858AA">
        <w:trPr>
          <w:trHeight w:val="420"/>
        </w:trPr>
        <w:tc>
          <w:tcPr>
            <w:tcW w:w="10860" w:type="dxa"/>
            <w:gridSpan w:val="2"/>
            <w:shd w:val="clear" w:color="auto" w:fill="94B3D6"/>
          </w:tcPr>
          <w:p w:rsidR="00A858AA" w:rsidRDefault="00F41287">
            <w:pPr>
              <w:pBdr>
                <w:top w:val="nil"/>
                <w:left w:val="nil"/>
                <w:bottom w:val="nil"/>
                <w:right w:val="nil"/>
                <w:between w:val="nil"/>
              </w:pBdr>
              <w:spacing w:before="76"/>
              <w:ind w:left="157"/>
              <w:rPr>
                <w:b/>
                <w:bCs/>
                <w:color w:val="000000"/>
                <w:sz w:val="24"/>
                <w:szCs w:val="24"/>
              </w:rPr>
            </w:pPr>
            <w:r>
              <w:rPr>
                <w:b/>
                <w:bCs/>
                <w:color w:val="000000"/>
                <w:sz w:val="24"/>
                <w:szCs w:val="24"/>
              </w:rPr>
              <w:t>VALOR TOTAL ESTIMADO:</w:t>
            </w:r>
          </w:p>
        </w:tc>
      </w:tr>
      <w:tr w:rsidR="00A858AA">
        <w:trPr>
          <w:trHeight w:val="561"/>
        </w:trPr>
        <w:tc>
          <w:tcPr>
            <w:tcW w:w="10860" w:type="dxa"/>
            <w:gridSpan w:val="2"/>
          </w:tcPr>
          <w:p w:rsidR="00A858AA" w:rsidRDefault="00F41287">
            <w:pPr>
              <w:spacing w:before="36"/>
              <w:jc w:val="both"/>
              <w:rPr>
                <w:sz w:val="24"/>
                <w:szCs w:val="24"/>
              </w:rPr>
            </w:pPr>
            <w:r>
              <w:rPr>
                <w:sz w:val="24"/>
                <w:szCs w:val="24"/>
              </w:rPr>
              <w:t xml:space="preserve">R$ </w:t>
            </w:r>
            <w:r>
              <w:rPr>
                <w:b/>
                <w:bCs/>
                <w:sz w:val="24"/>
                <w:szCs w:val="24"/>
              </w:rPr>
              <w:t>2.247.312,00</w:t>
            </w:r>
            <w:r>
              <w:rPr>
                <w:sz w:val="24"/>
                <w:szCs w:val="24"/>
              </w:rPr>
              <w:t xml:space="preserve"> (</w:t>
            </w:r>
            <w:r>
              <w:rPr>
                <w:b/>
                <w:bCs/>
                <w:sz w:val="24"/>
                <w:szCs w:val="24"/>
              </w:rPr>
              <w:t>dois milhões, duzentos e quarenta e sete mil, trezentos e doze reais</w:t>
            </w:r>
            <w:r>
              <w:rPr>
                <w:sz w:val="24"/>
                <w:szCs w:val="24"/>
              </w:rPr>
              <w:t>).</w:t>
            </w:r>
          </w:p>
        </w:tc>
      </w:tr>
      <w:tr w:rsidR="00A858AA">
        <w:trPr>
          <w:trHeight w:val="400"/>
        </w:trPr>
        <w:tc>
          <w:tcPr>
            <w:tcW w:w="10860" w:type="dxa"/>
            <w:gridSpan w:val="2"/>
            <w:shd w:val="clear" w:color="auto" w:fill="94B3D6"/>
          </w:tcPr>
          <w:p w:rsidR="00A858AA" w:rsidRDefault="00F41287">
            <w:pPr>
              <w:pBdr>
                <w:top w:val="nil"/>
                <w:left w:val="nil"/>
                <w:bottom w:val="nil"/>
                <w:right w:val="nil"/>
                <w:between w:val="nil"/>
              </w:pBdr>
              <w:spacing w:before="73"/>
              <w:ind w:left="157"/>
              <w:rPr>
                <w:b/>
                <w:bCs/>
                <w:color w:val="000000"/>
                <w:sz w:val="24"/>
                <w:szCs w:val="24"/>
              </w:rPr>
            </w:pPr>
            <w:r>
              <w:rPr>
                <w:b/>
                <w:bCs/>
                <w:color w:val="000000"/>
                <w:sz w:val="24"/>
                <w:szCs w:val="24"/>
              </w:rPr>
              <w:t>DATA DA ABERTURA, HORA E LOCAL:</w:t>
            </w:r>
          </w:p>
        </w:tc>
      </w:tr>
      <w:tr w:rsidR="00A858AA">
        <w:trPr>
          <w:trHeight w:val="1720"/>
        </w:trPr>
        <w:tc>
          <w:tcPr>
            <w:tcW w:w="10860" w:type="dxa"/>
            <w:gridSpan w:val="2"/>
          </w:tcPr>
          <w:p w:rsidR="00A858AA" w:rsidRDefault="00F41287">
            <w:pPr>
              <w:pBdr>
                <w:top w:val="nil"/>
                <w:left w:val="nil"/>
                <w:bottom w:val="nil"/>
                <w:right w:val="nil"/>
                <w:between w:val="nil"/>
              </w:pBdr>
              <w:spacing w:before="228"/>
              <w:ind w:left="157"/>
              <w:rPr>
                <w:color w:val="000000"/>
                <w:sz w:val="24"/>
                <w:szCs w:val="24"/>
              </w:rPr>
            </w:pPr>
            <w:r>
              <w:rPr>
                <w:b/>
                <w:bCs/>
                <w:color w:val="000000"/>
                <w:sz w:val="24"/>
                <w:szCs w:val="24"/>
              </w:rPr>
              <w:t xml:space="preserve">SISTEMA UTILIZADO: </w:t>
            </w:r>
            <w:r>
              <w:rPr>
                <w:color w:val="000000"/>
                <w:sz w:val="24"/>
                <w:szCs w:val="24"/>
              </w:rPr>
              <w:t>comprasbr.com.br</w:t>
            </w:r>
          </w:p>
          <w:p w:rsidR="00A858AA" w:rsidRDefault="00F41287">
            <w:pPr>
              <w:pBdr>
                <w:top w:val="nil"/>
                <w:left w:val="nil"/>
                <w:bottom w:val="nil"/>
                <w:right w:val="nil"/>
                <w:between w:val="nil"/>
              </w:pBdr>
              <w:ind w:left="157"/>
              <w:rPr>
                <w:color w:val="000000"/>
              </w:rPr>
            </w:pPr>
            <w:r>
              <w:rPr>
                <w:b/>
                <w:bCs/>
                <w:color w:val="000000"/>
              </w:rPr>
              <w:t xml:space="preserve">DATA: </w:t>
            </w:r>
            <w:r>
              <w:rPr>
                <w:color w:val="000000"/>
              </w:rPr>
              <w:t>11/03/2026</w:t>
            </w:r>
          </w:p>
          <w:p w:rsidR="00A858AA" w:rsidRDefault="00F41287">
            <w:pPr>
              <w:pBdr>
                <w:top w:val="nil"/>
                <w:left w:val="nil"/>
                <w:bottom w:val="nil"/>
                <w:right w:val="nil"/>
                <w:between w:val="nil"/>
              </w:pBdr>
              <w:ind w:left="157"/>
              <w:rPr>
                <w:color w:val="000000"/>
              </w:rPr>
            </w:pPr>
            <w:r>
              <w:rPr>
                <w:b/>
                <w:bCs/>
                <w:color w:val="000000"/>
              </w:rPr>
              <w:t xml:space="preserve">HORÁRIO: </w:t>
            </w:r>
            <w:r>
              <w:rPr>
                <w:color w:val="000000"/>
              </w:rPr>
              <w:t>09:00 horas</w:t>
            </w:r>
          </w:p>
          <w:p w:rsidR="00A858AA" w:rsidRDefault="00F41287">
            <w:pPr>
              <w:pBdr>
                <w:top w:val="nil"/>
                <w:left w:val="nil"/>
                <w:bottom w:val="nil"/>
                <w:right w:val="nil"/>
                <w:between w:val="nil"/>
              </w:pBdr>
              <w:ind w:left="157"/>
              <w:rPr>
                <w:color w:val="000000"/>
              </w:rPr>
            </w:pPr>
            <w:r>
              <w:rPr>
                <w:b/>
                <w:bCs/>
                <w:color w:val="000000"/>
              </w:rPr>
              <w:t xml:space="preserve">LOCAL: </w:t>
            </w:r>
            <w:r>
              <w:rPr>
                <w:color w:val="000000"/>
              </w:rPr>
              <w:t>comprasbr.com.br</w:t>
            </w:r>
          </w:p>
          <w:p w:rsidR="00A858AA" w:rsidRDefault="00F41287">
            <w:pPr>
              <w:pBdr>
                <w:top w:val="nil"/>
                <w:left w:val="nil"/>
                <w:bottom w:val="nil"/>
                <w:right w:val="nil"/>
                <w:between w:val="nil"/>
              </w:pBdr>
              <w:ind w:left="157"/>
              <w:rPr>
                <w:color w:val="000000"/>
              </w:rPr>
            </w:pPr>
            <w:r>
              <w:rPr>
                <w:b/>
                <w:bCs/>
                <w:color w:val="000000"/>
              </w:rPr>
              <w:t xml:space="preserve">ENDEREÇO ELETRÔNICO: </w:t>
            </w:r>
            <w:hyperlink r:id="rId8">
              <w:r>
                <w:rPr>
                  <w:color w:val="000080"/>
                  <w:u w:val="single"/>
                </w:rPr>
                <w:t>WWW.COMPRAS.COM.BR/</w:t>
              </w:r>
            </w:hyperlink>
          </w:p>
        </w:tc>
      </w:tr>
      <w:tr w:rsidR="00A858AA">
        <w:trPr>
          <w:trHeight w:val="1240"/>
        </w:trPr>
        <w:tc>
          <w:tcPr>
            <w:tcW w:w="10860" w:type="dxa"/>
            <w:gridSpan w:val="2"/>
          </w:tcPr>
          <w:p w:rsidR="00A858AA" w:rsidRDefault="00A858AA">
            <w:pPr>
              <w:pBdr>
                <w:top w:val="nil"/>
                <w:left w:val="nil"/>
                <w:bottom w:val="nil"/>
                <w:right w:val="nil"/>
                <w:between w:val="nil"/>
              </w:pBdr>
              <w:ind w:left="171" w:right="136"/>
              <w:jc w:val="center"/>
              <w:rPr>
                <w:color w:val="000000"/>
                <w:sz w:val="24"/>
                <w:szCs w:val="24"/>
              </w:rPr>
            </w:pPr>
          </w:p>
        </w:tc>
      </w:tr>
    </w:tbl>
    <w:p w:rsidR="00A858AA" w:rsidRDefault="00A858AA">
      <w:pPr>
        <w:pBdr>
          <w:top w:val="nil"/>
          <w:left w:val="nil"/>
          <w:bottom w:val="nil"/>
          <w:right w:val="nil"/>
          <w:between w:val="nil"/>
        </w:pBdr>
        <w:jc w:val="center"/>
        <w:rPr>
          <w:color w:val="000000"/>
          <w:sz w:val="24"/>
          <w:szCs w:val="24"/>
        </w:rPr>
        <w:sectPr w:rsidR="00A858AA">
          <w:headerReference w:type="default" r:id="rId9"/>
          <w:pgSz w:w="11920" w:h="16840"/>
          <w:pgMar w:top="2300" w:right="425" w:bottom="280" w:left="425" w:header="139" w:footer="0" w:gutter="0"/>
          <w:pgNumType w:start="1"/>
          <w:cols w:space="720"/>
        </w:sectPr>
      </w:pPr>
    </w:p>
    <w:p w:rsidR="00A858AA" w:rsidRDefault="00A858AA">
      <w:pPr>
        <w:pBdr>
          <w:top w:val="nil"/>
          <w:left w:val="nil"/>
          <w:bottom w:val="nil"/>
          <w:right w:val="nil"/>
          <w:between w:val="nil"/>
        </w:pBdr>
        <w:spacing w:before="54"/>
        <w:rPr>
          <w:color w:val="000000"/>
          <w:sz w:val="24"/>
          <w:szCs w:val="24"/>
        </w:rPr>
      </w:pPr>
    </w:p>
    <w:p w:rsidR="00A858AA" w:rsidRDefault="00F41287">
      <w:pPr>
        <w:pStyle w:val="Ttulo1"/>
        <w:ind w:left="993" w:firstLine="0"/>
      </w:pPr>
      <w:r>
        <w:t>SUMÁRIO</w:t>
      </w:r>
    </w:p>
    <w:p w:rsidR="00A858AA" w:rsidRDefault="00F41287">
      <w:pPr>
        <w:numPr>
          <w:ilvl w:val="0"/>
          <w:numId w:val="10"/>
        </w:numPr>
        <w:pBdr>
          <w:top w:val="nil"/>
          <w:left w:val="nil"/>
          <w:bottom w:val="nil"/>
          <w:right w:val="nil"/>
          <w:between w:val="nil"/>
        </w:pBdr>
        <w:tabs>
          <w:tab w:val="left" w:pos="1412"/>
          <w:tab w:val="right" w:pos="10064"/>
        </w:tabs>
        <w:spacing w:before="276"/>
        <w:ind w:left="1412"/>
      </w:pPr>
      <w:hyperlink w:anchor="_heading=h.wzguuvhnbg45">
        <w:r>
          <w:rPr>
            <w:color w:val="000000"/>
            <w:sz w:val="24"/>
            <w:szCs w:val="24"/>
          </w:rPr>
          <w:t>DO OBJETO</w:t>
        </w:r>
        <w:r>
          <w:rPr>
            <w:color w:val="000000"/>
            <w:sz w:val="24"/>
            <w:szCs w:val="24"/>
          </w:rPr>
          <w:tab/>
          <w:t>3</w:t>
        </w:r>
      </w:hyperlink>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2b41ak49av4a">
        <w:r>
          <w:rPr>
            <w:color w:val="000000"/>
            <w:sz w:val="24"/>
            <w:szCs w:val="24"/>
          </w:rPr>
          <w:t>DO REGISTRO DE PREÇOS</w:t>
        </w:r>
        <w:r>
          <w:rPr>
            <w:color w:val="000000"/>
            <w:sz w:val="24"/>
            <w:szCs w:val="24"/>
          </w:rPr>
          <w:tab/>
          <w:t>3</w:t>
        </w:r>
      </w:hyperlink>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rcy4ky87mkby">
        <w:r>
          <w:rPr>
            <w:color w:val="000000"/>
            <w:sz w:val="24"/>
            <w:szCs w:val="24"/>
          </w:rPr>
          <w:t>DA PARTICIPAÇÃO NA LICITAÇÃO</w:t>
        </w:r>
        <w:r>
          <w:rPr>
            <w:color w:val="000000"/>
            <w:sz w:val="24"/>
            <w:szCs w:val="24"/>
          </w:rPr>
          <w:tab/>
          <w:t>3</w:t>
        </w:r>
      </w:hyperlink>
    </w:p>
    <w:p w:rsidR="00A858AA" w:rsidRDefault="00F41287">
      <w:pPr>
        <w:numPr>
          <w:ilvl w:val="0"/>
          <w:numId w:val="10"/>
        </w:numPr>
        <w:pBdr>
          <w:top w:val="nil"/>
          <w:left w:val="nil"/>
          <w:bottom w:val="nil"/>
          <w:right w:val="nil"/>
          <w:between w:val="nil"/>
        </w:pBdr>
        <w:tabs>
          <w:tab w:val="left" w:pos="1412"/>
        </w:tabs>
        <w:ind w:left="1412"/>
      </w:pPr>
      <w:r>
        <w:rPr>
          <w:color w:val="000000"/>
          <w:sz w:val="24"/>
          <w:szCs w:val="24"/>
        </w:rPr>
        <w:t>DA APRESENTAÇÃO DA PROPOSTA E DOS DOCUMENTOS DE HABILITAÇÃO 5</w:t>
      </w:r>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vdlr8jg37s62">
        <w:r>
          <w:rPr>
            <w:color w:val="000000"/>
            <w:sz w:val="24"/>
            <w:szCs w:val="24"/>
          </w:rPr>
          <w:t>DO PREENCHIMENTO DA PROPOSTA</w:t>
        </w:r>
        <w:r>
          <w:rPr>
            <w:color w:val="000000"/>
            <w:sz w:val="24"/>
            <w:szCs w:val="24"/>
          </w:rPr>
          <w:tab/>
          <w:t>7</w:t>
        </w:r>
      </w:hyperlink>
    </w:p>
    <w:p w:rsidR="00A858AA" w:rsidRDefault="00F41287">
      <w:pPr>
        <w:numPr>
          <w:ilvl w:val="0"/>
          <w:numId w:val="10"/>
        </w:numPr>
        <w:pBdr>
          <w:top w:val="nil"/>
          <w:left w:val="nil"/>
          <w:bottom w:val="nil"/>
          <w:right w:val="nil"/>
          <w:between w:val="nil"/>
        </w:pBdr>
        <w:tabs>
          <w:tab w:val="left" w:pos="1412"/>
        </w:tabs>
        <w:ind w:left="1412"/>
      </w:pPr>
      <w:r>
        <w:rPr>
          <w:color w:val="000000"/>
          <w:sz w:val="24"/>
          <w:szCs w:val="24"/>
        </w:rPr>
        <w:t>DA ABERTURA DA SESSÃO, CLASSIFICAÇÃO DAS PROPOSTAS E</w:t>
      </w:r>
    </w:p>
    <w:p w:rsidR="00A858AA" w:rsidRDefault="00F41287">
      <w:pPr>
        <w:pBdr>
          <w:top w:val="nil"/>
          <w:left w:val="nil"/>
          <w:bottom w:val="nil"/>
          <w:right w:val="nil"/>
          <w:between w:val="nil"/>
        </w:pBdr>
        <w:tabs>
          <w:tab w:val="right" w:pos="10064"/>
        </w:tabs>
        <w:ind w:left="993"/>
        <w:rPr>
          <w:color w:val="000000"/>
          <w:sz w:val="24"/>
          <w:szCs w:val="24"/>
        </w:rPr>
      </w:pPr>
      <w:r>
        <w:rPr>
          <w:color w:val="000000"/>
          <w:sz w:val="24"/>
          <w:szCs w:val="24"/>
        </w:rPr>
        <w:t>FORMULAÇÃO DE LANCES</w:t>
      </w:r>
      <w:r>
        <w:rPr>
          <w:color w:val="000000"/>
          <w:sz w:val="24"/>
          <w:szCs w:val="24"/>
        </w:rPr>
        <w:tab/>
        <w:t>8</w:t>
      </w:r>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reuoabdwuq2w">
        <w:r>
          <w:rPr>
            <w:color w:val="000000"/>
            <w:sz w:val="24"/>
            <w:szCs w:val="24"/>
          </w:rPr>
          <w:t>DA FASE DE JULGAMENTO</w:t>
        </w:r>
        <w:r>
          <w:rPr>
            <w:color w:val="000000"/>
            <w:sz w:val="24"/>
            <w:szCs w:val="24"/>
          </w:rPr>
          <w:tab/>
          <w:t>10</w:t>
        </w:r>
      </w:hyperlink>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5rznuiqconx7">
        <w:r>
          <w:rPr>
            <w:color w:val="000000"/>
            <w:sz w:val="24"/>
            <w:szCs w:val="24"/>
          </w:rPr>
          <w:t>DA FASE DE HABILITAÇÃO</w:t>
        </w:r>
        <w:r>
          <w:rPr>
            <w:color w:val="000000"/>
            <w:sz w:val="24"/>
            <w:szCs w:val="24"/>
          </w:rPr>
          <w:tab/>
          <w:t>12</w:t>
        </w:r>
      </w:hyperlink>
    </w:p>
    <w:p w:rsidR="00A858AA" w:rsidRDefault="00F41287">
      <w:pPr>
        <w:numPr>
          <w:ilvl w:val="0"/>
          <w:numId w:val="10"/>
        </w:numPr>
        <w:pBdr>
          <w:top w:val="nil"/>
          <w:left w:val="nil"/>
          <w:bottom w:val="nil"/>
          <w:right w:val="nil"/>
          <w:between w:val="nil"/>
        </w:pBdr>
        <w:tabs>
          <w:tab w:val="left" w:pos="1412"/>
          <w:tab w:val="right" w:pos="10064"/>
        </w:tabs>
        <w:ind w:left="1412"/>
      </w:pPr>
      <w:hyperlink w:anchor="_heading=h.kbmoimj14rz4">
        <w:r>
          <w:rPr>
            <w:color w:val="000000"/>
            <w:sz w:val="24"/>
            <w:szCs w:val="24"/>
          </w:rPr>
          <w:t>DA ATA DE REGISTRO DE PREÇOS</w:t>
        </w:r>
        <w:r>
          <w:rPr>
            <w:color w:val="000000"/>
            <w:sz w:val="24"/>
            <w:szCs w:val="24"/>
          </w:rPr>
          <w:tab/>
          <w:t>17</w:t>
        </w:r>
      </w:hyperlink>
    </w:p>
    <w:p w:rsidR="00A858AA" w:rsidRDefault="00F41287">
      <w:pPr>
        <w:numPr>
          <w:ilvl w:val="0"/>
          <w:numId w:val="10"/>
        </w:numPr>
        <w:pBdr>
          <w:top w:val="nil"/>
          <w:left w:val="nil"/>
          <w:bottom w:val="nil"/>
          <w:right w:val="nil"/>
          <w:between w:val="nil"/>
        </w:pBdr>
        <w:tabs>
          <w:tab w:val="left" w:pos="1413"/>
          <w:tab w:val="right" w:pos="10064"/>
        </w:tabs>
        <w:ind w:hanging="420"/>
      </w:pPr>
      <w:hyperlink w:anchor="_heading=h.lixvnru2rh1z">
        <w:r>
          <w:rPr>
            <w:color w:val="000000"/>
            <w:sz w:val="24"/>
            <w:szCs w:val="24"/>
          </w:rPr>
          <w:t>DA FORMAÇÃO DO CADASTRO DE RESERVA</w:t>
        </w:r>
        <w:r>
          <w:rPr>
            <w:color w:val="000000"/>
            <w:sz w:val="24"/>
            <w:szCs w:val="24"/>
          </w:rPr>
          <w:tab/>
          <w:t>18</w:t>
        </w:r>
      </w:hyperlink>
    </w:p>
    <w:p w:rsidR="00A858AA" w:rsidRDefault="00F41287">
      <w:pPr>
        <w:numPr>
          <w:ilvl w:val="0"/>
          <w:numId w:val="10"/>
        </w:numPr>
        <w:pBdr>
          <w:top w:val="nil"/>
          <w:left w:val="nil"/>
          <w:bottom w:val="nil"/>
          <w:right w:val="nil"/>
          <w:between w:val="nil"/>
        </w:pBdr>
        <w:tabs>
          <w:tab w:val="left" w:pos="1412"/>
          <w:tab w:val="right" w:pos="10064"/>
        </w:tabs>
        <w:ind w:left="1412"/>
      </w:pPr>
      <w:r>
        <w:rPr>
          <w:color w:val="000000"/>
          <w:sz w:val="24"/>
          <w:szCs w:val="24"/>
        </w:rPr>
        <w:t>DOS RECURSOS</w:t>
      </w:r>
      <w:r>
        <w:rPr>
          <w:color w:val="000000"/>
          <w:sz w:val="24"/>
          <w:szCs w:val="24"/>
        </w:rPr>
        <w:tab/>
        <w:t>19</w:t>
      </w:r>
    </w:p>
    <w:p w:rsidR="00A858AA" w:rsidRDefault="00F41287">
      <w:pPr>
        <w:numPr>
          <w:ilvl w:val="0"/>
          <w:numId w:val="10"/>
        </w:numPr>
        <w:pBdr>
          <w:top w:val="nil"/>
          <w:left w:val="nil"/>
          <w:bottom w:val="nil"/>
          <w:right w:val="nil"/>
          <w:between w:val="nil"/>
        </w:pBdr>
        <w:tabs>
          <w:tab w:val="left" w:pos="1413"/>
          <w:tab w:val="right" w:pos="10064"/>
        </w:tabs>
        <w:ind w:hanging="420"/>
      </w:pPr>
      <w:r>
        <w:rPr>
          <w:color w:val="000000"/>
          <w:sz w:val="24"/>
          <w:szCs w:val="24"/>
        </w:rPr>
        <w:t>DAS INFRAÇÕES ADMINISTRATIVAS E SANÇÕES</w:t>
      </w:r>
      <w:r>
        <w:rPr>
          <w:color w:val="000000"/>
          <w:sz w:val="24"/>
          <w:szCs w:val="24"/>
        </w:rPr>
        <w:tab/>
        <w:t>20</w:t>
      </w:r>
    </w:p>
    <w:p w:rsidR="00A858AA" w:rsidRDefault="00F41287">
      <w:pPr>
        <w:numPr>
          <w:ilvl w:val="0"/>
          <w:numId w:val="10"/>
        </w:numPr>
        <w:pBdr>
          <w:top w:val="nil"/>
          <w:left w:val="nil"/>
          <w:bottom w:val="nil"/>
          <w:right w:val="nil"/>
          <w:between w:val="nil"/>
        </w:pBdr>
        <w:tabs>
          <w:tab w:val="left" w:pos="1413"/>
          <w:tab w:val="right" w:pos="10064"/>
        </w:tabs>
        <w:ind w:hanging="420"/>
      </w:pPr>
      <w:r>
        <w:rPr>
          <w:color w:val="000000"/>
          <w:sz w:val="24"/>
          <w:szCs w:val="24"/>
        </w:rPr>
        <w:t>DA IMPUGNAÇÃO AO EDITAL E DO PEDIDO DE ESCLARECIMENTO</w:t>
      </w:r>
      <w:r>
        <w:rPr>
          <w:color w:val="000000"/>
          <w:sz w:val="24"/>
          <w:szCs w:val="24"/>
        </w:rPr>
        <w:tab/>
        <w:t>22</w:t>
      </w:r>
    </w:p>
    <w:p w:rsidR="00A858AA" w:rsidRDefault="00F41287">
      <w:pPr>
        <w:numPr>
          <w:ilvl w:val="0"/>
          <w:numId w:val="10"/>
        </w:numPr>
        <w:pBdr>
          <w:top w:val="nil"/>
          <w:left w:val="nil"/>
          <w:bottom w:val="nil"/>
          <w:right w:val="nil"/>
          <w:between w:val="nil"/>
        </w:pBdr>
        <w:tabs>
          <w:tab w:val="left" w:pos="1413"/>
          <w:tab w:val="right" w:pos="10064"/>
        </w:tabs>
        <w:ind w:hanging="420"/>
        <w:sectPr w:rsidR="00A858AA">
          <w:headerReference w:type="default" r:id="rId10"/>
          <w:pgSz w:w="11920" w:h="16840"/>
          <w:pgMar w:top="2835" w:right="425" w:bottom="280" w:left="425" w:header="244" w:footer="0" w:gutter="0"/>
          <w:cols w:space="720"/>
        </w:sectPr>
      </w:pPr>
      <w:bookmarkStart w:id="1" w:name="_heading=h.4yv0wqhb9wp2" w:colFirst="0" w:colLast="0"/>
      <w:bookmarkEnd w:id="1"/>
      <w:r>
        <w:rPr>
          <w:color w:val="000000"/>
          <w:sz w:val="24"/>
          <w:szCs w:val="24"/>
        </w:rPr>
        <w:t>DAS DISPOSIÇÕES GERAIS</w:t>
      </w:r>
      <w:r>
        <w:rPr>
          <w:color w:val="000000"/>
          <w:sz w:val="24"/>
          <w:szCs w:val="24"/>
        </w:rPr>
        <w:tab/>
        <w:t>22</w:t>
      </w:r>
    </w:p>
    <w:p w:rsidR="00A858AA" w:rsidRDefault="00F41287">
      <w:pPr>
        <w:pStyle w:val="Ttulo2"/>
        <w:ind w:left="2189" w:right="2200" w:firstLine="0"/>
        <w:jc w:val="center"/>
      </w:pPr>
      <w:r>
        <w:lastRenderedPageBreak/>
        <w:t>PREFEITURA CIDADE DE CÂNDIDO MENDES-MA PREGÃO ELETRÔNICO Nº 004/2026</w:t>
      </w:r>
    </w:p>
    <w:p w:rsidR="00A858AA" w:rsidRDefault="00F41287">
      <w:pPr>
        <w:pBdr>
          <w:top w:val="nil"/>
          <w:left w:val="nil"/>
          <w:bottom w:val="nil"/>
          <w:right w:val="nil"/>
          <w:between w:val="nil"/>
        </w:pBdr>
        <w:ind w:left="2190" w:right="2200"/>
        <w:jc w:val="center"/>
        <w:rPr>
          <w:color w:val="000000"/>
          <w:sz w:val="24"/>
          <w:szCs w:val="24"/>
        </w:rPr>
      </w:pPr>
      <w:r>
        <w:rPr>
          <w:color w:val="000000"/>
          <w:sz w:val="24"/>
          <w:szCs w:val="24"/>
        </w:rPr>
        <w:t>Processo Administrativo Eletrônico n° 096/2025</w:t>
      </w: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745" w:right="768"/>
        <w:jc w:val="center"/>
        <w:rPr>
          <w:color w:val="000000"/>
          <w:sz w:val="24"/>
          <w:szCs w:val="24"/>
        </w:rPr>
      </w:pPr>
      <w:r>
        <w:rPr>
          <w:color w:val="000000"/>
          <w:sz w:val="24"/>
          <w:szCs w:val="24"/>
        </w:rPr>
        <w:t>Torna-se público que a PREFEITURA MUNICIPAL DE CIDADE DE CÂNDIDO MENDES</w:t>
      </w:r>
    </w:p>
    <w:p w:rsidR="00A858AA" w:rsidRDefault="00F41287">
      <w:pPr>
        <w:numPr>
          <w:ilvl w:val="0"/>
          <w:numId w:val="9"/>
        </w:numPr>
        <w:pBdr>
          <w:top w:val="nil"/>
          <w:left w:val="nil"/>
          <w:bottom w:val="nil"/>
          <w:right w:val="nil"/>
          <w:between w:val="nil"/>
        </w:pBdr>
        <w:tabs>
          <w:tab w:val="left" w:pos="1147"/>
        </w:tabs>
        <w:ind w:left="1147" w:hanging="154"/>
        <w:jc w:val="both"/>
        <w:rPr>
          <w:color w:val="000000"/>
          <w:sz w:val="24"/>
          <w:szCs w:val="24"/>
        </w:rPr>
      </w:pPr>
      <w:r>
        <w:rPr>
          <w:color w:val="000000"/>
          <w:sz w:val="24"/>
          <w:szCs w:val="24"/>
        </w:rPr>
        <w:t xml:space="preserve">MA por meio do Gabinete da Prefeitura Municipal Localizada na </w:t>
      </w:r>
      <w:r>
        <w:rPr>
          <w:color w:val="1F1F1F"/>
          <w:sz w:val="24"/>
          <w:szCs w:val="24"/>
        </w:rPr>
        <w:t>Praça Cândido Mendes, 9</w:t>
      </w:r>
    </w:p>
    <w:p w:rsidR="00A858AA" w:rsidRDefault="00F41287">
      <w:pPr>
        <w:numPr>
          <w:ilvl w:val="0"/>
          <w:numId w:val="9"/>
        </w:numPr>
        <w:pBdr>
          <w:top w:val="nil"/>
          <w:left w:val="nil"/>
          <w:bottom w:val="nil"/>
          <w:right w:val="nil"/>
          <w:between w:val="nil"/>
        </w:pBdr>
        <w:tabs>
          <w:tab w:val="left" w:pos="1147"/>
        </w:tabs>
        <w:ind w:right="1009" w:firstLine="0"/>
        <w:jc w:val="both"/>
        <w:rPr>
          <w:color w:val="1F1F1F"/>
          <w:sz w:val="24"/>
          <w:szCs w:val="24"/>
        </w:rPr>
      </w:pPr>
      <w:r>
        <w:rPr>
          <w:color w:val="1F1F1F"/>
          <w:sz w:val="24"/>
          <w:szCs w:val="24"/>
        </w:rPr>
        <w:t>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para Registro de Preços, na modalidade PREGÃO, na forma ELETRÔNICA, nos termos da </w:t>
      </w:r>
      <w:hyperlink r:id="rId11">
        <w:r>
          <w:rPr>
            <w:color w:val="000000"/>
            <w:sz w:val="24"/>
            <w:szCs w:val="24"/>
            <w:u w:val="single"/>
          </w:rPr>
          <w:t>Lei nº 14.133,</w:t>
        </w:r>
      </w:hyperlink>
      <w:r>
        <w:rPr>
          <w:color w:val="000000"/>
          <w:sz w:val="24"/>
          <w:szCs w:val="24"/>
        </w:rPr>
        <w:t xml:space="preserve"> </w:t>
      </w:r>
      <w:hyperlink r:id="rId12">
        <w:r>
          <w:rPr>
            <w:color w:val="000000"/>
            <w:sz w:val="24"/>
            <w:szCs w:val="24"/>
            <w:u w:val="single"/>
          </w:rPr>
          <w:t>de 1º de abril de 2021</w:t>
        </w:r>
      </w:hyperlink>
      <w:r>
        <w:rPr>
          <w:color w:val="000000"/>
          <w:sz w:val="24"/>
          <w:szCs w:val="24"/>
        </w:rPr>
        <w:t>, do Decreto nº 11.462, de 31 de março de 2023, e demais legislação aplicável e, ainda, de acordo com as condições estabelecidas neste Edital.</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8"/>
        </w:numPr>
        <w:tabs>
          <w:tab w:val="left" w:pos="2072"/>
        </w:tabs>
        <w:ind w:left="2072" w:hanging="719"/>
      </w:pPr>
      <w:bookmarkStart w:id="2" w:name="_heading=h.wzguuvhnbg45" w:colFirst="0" w:colLast="0"/>
      <w:bookmarkEnd w:id="2"/>
      <w:r>
        <w:t>DO OBJETO</w:t>
      </w:r>
    </w:p>
    <w:p w:rsidR="00A858AA" w:rsidRDefault="00F41287">
      <w:pPr>
        <w:numPr>
          <w:ilvl w:val="1"/>
          <w:numId w:val="26"/>
        </w:numPr>
        <w:pBdr>
          <w:top w:val="nil"/>
          <w:left w:val="nil"/>
          <w:bottom w:val="nil"/>
          <w:right w:val="nil"/>
          <w:between w:val="nil"/>
        </w:pBdr>
        <w:tabs>
          <w:tab w:val="left" w:pos="680"/>
        </w:tabs>
        <w:ind w:left="1134" w:right="864" w:firstLine="0"/>
        <w:jc w:val="both"/>
        <w:rPr>
          <w:color w:val="000000"/>
          <w:sz w:val="28"/>
          <w:szCs w:val="28"/>
        </w:rPr>
      </w:pPr>
      <w:bookmarkStart w:id="3" w:name="_heading=h.p5tko3we54zz" w:colFirst="0" w:colLast="0"/>
      <w:bookmarkEnd w:id="3"/>
      <w:r>
        <w:rPr>
          <w:color w:val="000000"/>
          <w:sz w:val="24"/>
          <w:szCs w:val="24"/>
        </w:rPr>
        <w:t>O objeto da presente licitação é Registro de preço para futura e eventual contração de empresa especializada em locação de veículos para uso de transporte escolar de interesse da Secretaria Municipal de Educação do Município de Cândido Mendes - MA, conforme condições, quantidades e exigências estabelecidas neste Edital e seus anexos.</w:t>
      </w:r>
    </w:p>
    <w:p w:rsidR="00A858AA" w:rsidRDefault="00F41287">
      <w:pPr>
        <w:numPr>
          <w:ilvl w:val="1"/>
          <w:numId w:val="2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A licitação será dividida em itens, conforme tabela constante do Termo de Referência, facultando-se ao licitante a participação em quantos itens forem de seu interesse.</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26"/>
        </w:numPr>
        <w:tabs>
          <w:tab w:val="left" w:pos="2072"/>
        </w:tabs>
        <w:ind w:left="2072" w:hanging="719"/>
      </w:pPr>
      <w:bookmarkStart w:id="4" w:name="_heading=h.2b41ak49av4a" w:colFirst="0" w:colLast="0"/>
      <w:bookmarkEnd w:id="4"/>
      <w:r>
        <w:t>DO REGISTRO DE PREÇOS</w:t>
      </w:r>
    </w:p>
    <w:p w:rsidR="00A858AA" w:rsidRDefault="00F41287">
      <w:pPr>
        <w:numPr>
          <w:ilvl w:val="1"/>
          <w:numId w:val="26"/>
        </w:numPr>
        <w:pBdr>
          <w:top w:val="nil"/>
          <w:left w:val="nil"/>
          <w:bottom w:val="nil"/>
          <w:right w:val="nil"/>
          <w:between w:val="nil"/>
        </w:pBdr>
        <w:tabs>
          <w:tab w:val="left" w:pos="1563"/>
        </w:tabs>
        <w:ind w:right="1006" w:hanging="435"/>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26"/>
        </w:numPr>
        <w:tabs>
          <w:tab w:val="left" w:pos="2072"/>
        </w:tabs>
        <w:ind w:left="2072" w:hanging="719"/>
      </w:pPr>
      <w:bookmarkStart w:id="5" w:name="_heading=h.rcy4ky87mkby" w:colFirst="0" w:colLast="0"/>
      <w:bookmarkEnd w:id="5"/>
      <w:r>
        <w:t>DA PARTICIPAÇÃO NA LICITAÇÃO</w:t>
      </w:r>
    </w:p>
    <w:p w:rsidR="00A858AA" w:rsidRDefault="00F41287">
      <w:pPr>
        <w:numPr>
          <w:ilvl w:val="1"/>
          <w:numId w:val="26"/>
        </w:numPr>
        <w:pBdr>
          <w:top w:val="nil"/>
          <w:left w:val="nil"/>
          <w:bottom w:val="nil"/>
          <w:right w:val="nil"/>
          <w:between w:val="nil"/>
        </w:pBdr>
        <w:ind w:left="1276" w:right="1004" w:firstLine="0"/>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13">
        <w:r>
          <w:rPr>
            <w:b/>
            <w:bCs/>
            <w:color w:val="0000FF"/>
            <w:sz w:val="24"/>
            <w:szCs w:val="24"/>
            <w:u w:val="single"/>
          </w:rPr>
          <w:t>www.comprasbr.com.br</w:t>
        </w:r>
      </w:hyperlink>
      <w:r>
        <w:rPr>
          <w:color w:val="000000"/>
          <w:sz w:val="24"/>
          <w:szCs w:val="24"/>
        </w:rPr>
        <w:t>, conforme regras estabelecidas para Registro de preço para futura e eventual contração de empresa especializada em locação de veículos para uso de transporte escolar de interesse da Secretaria Municipal de Educação do Município de Cândido Mendes - MA, conforme condições, quantidades e exigências estabelecidas neste Edital e seus anexos.</w:t>
      </w:r>
    </w:p>
    <w:p w:rsidR="00A858AA" w:rsidRDefault="00F41287">
      <w:pPr>
        <w:numPr>
          <w:ilvl w:val="1"/>
          <w:numId w:val="26"/>
        </w:numPr>
        <w:pBdr>
          <w:top w:val="nil"/>
          <w:left w:val="nil"/>
          <w:bottom w:val="nil"/>
          <w:right w:val="nil"/>
          <w:between w:val="nil"/>
        </w:pBdr>
        <w:tabs>
          <w:tab w:val="left" w:pos="1563"/>
        </w:tabs>
        <w:ind w:left="1276" w:right="1003" w:firstLine="0"/>
        <w:jc w:val="both"/>
        <w:rPr>
          <w:color w:val="000000"/>
          <w:sz w:val="24"/>
          <w:szCs w:val="24"/>
        </w:rPr>
      </w:pPr>
      <w:r>
        <w:rPr>
          <w:color w:val="000000"/>
          <w:sz w:val="24"/>
          <w:szCs w:val="24"/>
        </w:rPr>
        <w:t>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rsidR="00A858AA" w:rsidRDefault="00F41287">
      <w:pPr>
        <w:numPr>
          <w:ilvl w:val="1"/>
          <w:numId w:val="26"/>
        </w:numPr>
        <w:pBdr>
          <w:top w:val="nil"/>
          <w:left w:val="nil"/>
          <w:bottom w:val="nil"/>
          <w:right w:val="nil"/>
          <w:between w:val="nil"/>
        </w:pBdr>
        <w:tabs>
          <w:tab w:val="left" w:pos="1563"/>
        </w:tabs>
        <w:ind w:left="1276" w:right="1005" w:firstLine="0"/>
        <w:jc w:val="both"/>
        <w:rPr>
          <w:color w:val="000000"/>
          <w:sz w:val="24"/>
          <w:szCs w:val="24"/>
        </w:rPr>
      </w:pPr>
      <w:r>
        <w:rPr>
          <w:color w:val="000000"/>
          <w:sz w:val="24"/>
          <w:szCs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rsidR="00A858AA" w:rsidRDefault="00F41287">
      <w:pPr>
        <w:numPr>
          <w:ilvl w:val="1"/>
          <w:numId w:val="26"/>
        </w:numPr>
        <w:pBdr>
          <w:top w:val="nil"/>
          <w:left w:val="nil"/>
          <w:bottom w:val="nil"/>
          <w:right w:val="nil"/>
          <w:between w:val="nil"/>
        </w:pBdr>
        <w:tabs>
          <w:tab w:val="left" w:pos="1563"/>
        </w:tabs>
        <w:ind w:left="1276" w:right="1007" w:firstLine="0"/>
        <w:jc w:val="both"/>
        <w:rPr>
          <w:color w:val="000000"/>
          <w:sz w:val="24"/>
          <w:szCs w:val="24"/>
        </w:rPr>
      </w:pPr>
      <w:r>
        <w:rPr>
          <w:color w:val="000000"/>
          <w:sz w:val="24"/>
          <w:szCs w:val="24"/>
        </w:rPr>
        <w:t>A não observância do disposto no item anterior poderá ensejar desclassificação no momento da habilitação.</w:t>
      </w:r>
    </w:p>
    <w:p w:rsidR="00A858AA" w:rsidRDefault="00F41287">
      <w:pPr>
        <w:numPr>
          <w:ilvl w:val="1"/>
          <w:numId w:val="26"/>
        </w:numPr>
        <w:pBdr>
          <w:top w:val="nil"/>
          <w:left w:val="nil"/>
          <w:bottom w:val="nil"/>
          <w:right w:val="nil"/>
          <w:between w:val="nil"/>
        </w:pBdr>
        <w:tabs>
          <w:tab w:val="left" w:pos="1563"/>
        </w:tabs>
        <w:ind w:left="1276" w:right="1005" w:firstLine="0"/>
        <w:jc w:val="both"/>
        <w:rPr>
          <w:color w:val="000000"/>
          <w:sz w:val="24"/>
          <w:szCs w:val="24"/>
        </w:rPr>
        <w:sectPr w:rsidR="00A858AA">
          <w:pgSz w:w="11920" w:h="16840"/>
          <w:pgMar w:top="2836" w:right="425" w:bottom="280" w:left="425" w:header="244" w:footer="0" w:gutter="0"/>
          <w:cols w:space="720"/>
        </w:sectPr>
      </w:pPr>
      <w:r>
        <w:rPr>
          <w:color w:val="000000"/>
          <w:sz w:val="24"/>
          <w:szCs w:val="24"/>
        </w:rPr>
        <w:t xml:space="preserve">Será concedido tratamento favorecido para as microempresas e empresas de pequeno porte, para o agricultor familiar, o produtor rural pessoa física e para o </w:t>
      </w:r>
      <w:proofErr w:type="spellStart"/>
      <w:r>
        <w:rPr>
          <w:color w:val="000000"/>
          <w:sz w:val="24"/>
          <w:szCs w:val="24"/>
        </w:rPr>
        <w:t>microempreendedor</w:t>
      </w:r>
      <w:proofErr w:type="spellEnd"/>
      <w:r>
        <w:rPr>
          <w:color w:val="000000"/>
          <w:sz w:val="24"/>
          <w:szCs w:val="24"/>
        </w:rPr>
        <w:t xml:space="preserve"> individual - MEI, nos limites previstos da </w:t>
      </w:r>
      <w:hyperlink r:id="rId14">
        <w:r>
          <w:rPr>
            <w:color w:val="000000"/>
            <w:sz w:val="24"/>
            <w:szCs w:val="24"/>
            <w:u w:val="single"/>
          </w:rPr>
          <w:t>Lei Complementar nº</w:t>
        </w:r>
      </w:hyperlink>
      <w:r>
        <w:rPr>
          <w:color w:val="000000"/>
          <w:sz w:val="24"/>
          <w:szCs w:val="24"/>
        </w:rPr>
        <w:t xml:space="preserve"> </w:t>
      </w:r>
      <w:hyperlink r:id="rId15">
        <w:r>
          <w:rPr>
            <w:color w:val="000000"/>
            <w:sz w:val="24"/>
            <w:szCs w:val="24"/>
            <w:u w:val="single"/>
          </w:rPr>
          <w:t>123, de 2006</w:t>
        </w:r>
      </w:hyperlink>
      <w:r>
        <w:rPr>
          <w:color w:val="000000"/>
          <w:sz w:val="24"/>
          <w:szCs w:val="24"/>
        </w:rPr>
        <w:t xml:space="preserve"> e do Decreto n.º 8.538, de 2015.</w:t>
      </w:r>
    </w:p>
    <w:p w:rsidR="00A858AA" w:rsidRDefault="00A858AA">
      <w:pPr>
        <w:pBdr>
          <w:top w:val="nil"/>
          <w:left w:val="nil"/>
          <w:bottom w:val="nil"/>
          <w:right w:val="nil"/>
          <w:between w:val="nil"/>
        </w:pBdr>
        <w:spacing w:before="54"/>
        <w:ind w:left="1276"/>
        <w:rPr>
          <w:color w:val="000000"/>
          <w:sz w:val="24"/>
          <w:szCs w:val="24"/>
        </w:rPr>
      </w:pPr>
    </w:p>
    <w:p w:rsidR="00A858AA" w:rsidRDefault="00F41287">
      <w:pPr>
        <w:numPr>
          <w:ilvl w:val="1"/>
          <w:numId w:val="26"/>
        </w:numPr>
        <w:pBdr>
          <w:top w:val="nil"/>
          <w:left w:val="nil"/>
          <w:bottom w:val="nil"/>
          <w:right w:val="nil"/>
          <w:between w:val="nil"/>
        </w:pBdr>
        <w:tabs>
          <w:tab w:val="left" w:pos="1563"/>
        </w:tabs>
        <w:ind w:left="1276" w:firstLine="0"/>
        <w:jc w:val="both"/>
        <w:rPr>
          <w:color w:val="000000"/>
          <w:sz w:val="24"/>
          <w:szCs w:val="24"/>
        </w:rPr>
      </w:pPr>
      <w:r>
        <w:rPr>
          <w:color w:val="000000"/>
          <w:sz w:val="24"/>
          <w:szCs w:val="24"/>
        </w:rPr>
        <w:t>Não poderão disputar esta licitação:</w:t>
      </w:r>
    </w:p>
    <w:p w:rsidR="00A858AA" w:rsidRDefault="00F41287">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aquele que não atenda às condições deste Edital e seu(s) anexo(s);</w:t>
      </w:r>
    </w:p>
    <w:p w:rsidR="00A858AA" w:rsidRDefault="00F41287">
      <w:pPr>
        <w:numPr>
          <w:ilvl w:val="2"/>
          <w:numId w:val="26"/>
        </w:numPr>
        <w:pBdr>
          <w:top w:val="nil"/>
          <w:left w:val="nil"/>
          <w:bottom w:val="nil"/>
          <w:right w:val="nil"/>
          <w:between w:val="nil"/>
        </w:pBdr>
        <w:tabs>
          <w:tab w:val="left" w:pos="2628"/>
          <w:tab w:val="left" w:pos="2853"/>
        </w:tabs>
        <w:ind w:left="1276" w:right="1009"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A858AA" w:rsidRDefault="00F41287">
      <w:pPr>
        <w:numPr>
          <w:ilvl w:val="2"/>
          <w:numId w:val="26"/>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A858AA" w:rsidRDefault="00F41287">
      <w:pPr>
        <w:numPr>
          <w:ilvl w:val="2"/>
          <w:numId w:val="26"/>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pessoa física ou jurídica que se encontre, ao tempo da licitação, impossibilitada de participar da licitação em decorrência de sanção que lhe foi imposta;</w:t>
      </w:r>
    </w:p>
    <w:p w:rsidR="00A858AA" w:rsidRDefault="00F41287">
      <w:pPr>
        <w:numPr>
          <w:ilvl w:val="2"/>
          <w:numId w:val="26"/>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858AA" w:rsidRDefault="00F41287">
      <w:pPr>
        <w:numPr>
          <w:ilvl w:val="2"/>
          <w:numId w:val="26"/>
        </w:numPr>
        <w:pBdr>
          <w:top w:val="nil"/>
          <w:left w:val="nil"/>
          <w:bottom w:val="nil"/>
          <w:right w:val="nil"/>
          <w:between w:val="nil"/>
        </w:pBdr>
        <w:tabs>
          <w:tab w:val="left" w:pos="2628"/>
          <w:tab w:val="left" w:pos="2853"/>
        </w:tabs>
        <w:ind w:left="1276" w:right="1015"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A858AA" w:rsidRDefault="00F41287">
      <w:pPr>
        <w:numPr>
          <w:ilvl w:val="2"/>
          <w:numId w:val="26"/>
        </w:numPr>
        <w:pBdr>
          <w:top w:val="nil"/>
          <w:left w:val="nil"/>
          <w:bottom w:val="nil"/>
          <w:right w:val="nil"/>
          <w:between w:val="nil"/>
        </w:pBdr>
        <w:tabs>
          <w:tab w:val="left" w:pos="2628"/>
          <w:tab w:val="left" w:pos="2853"/>
        </w:tabs>
        <w:ind w:left="1276" w:right="1003"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858AA" w:rsidRDefault="00F41287">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agente público do órgão ou entidade licitante;</w:t>
      </w:r>
    </w:p>
    <w:p w:rsidR="00A858AA" w:rsidRDefault="00F41287">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pessoas jurídicas reunidas em consórcio;</w:t>
      </w:r>
    </w:p>
    <w:p w:rsidR="00A858AA" w:rsidRDefault="00F41287">
      <w:pPr>
        <w:numPr>
          <w:ilvl w:val="2"/>
          <w:numId w:val="26"/>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Organizações da Sociedade Civil de Interesse Público - OSCIP, atuando nessa condição;</w:t>
      </w:r>
    </w:p>
    <w:p w:rsidR="00A858AA" w:rsidRDefault="00F41287">
      <w:pPr>
        <w:numPr>
          <w:ilvl w:val="2"/>
          <w:numId w:val="26"/>
        </w:numPr>
        <w:pBdr>
          <w:top w:val="nil"/>
          <w:left w:val="nil"/>
          <w:bottom w:val="nil"/>
          <w:right w:val="nil"/>
          <w:between w:val="nil"/>
        </w:pBdr>
        <w:tabs>
          <w:tab w:val="left" w:pos="2628"/>
          <w:tab w:val="left" w:pos="2852"/>
        </w:tabs>
        <w:ind w:left="1276" w:right="1005"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 14.133, de 2021</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563"/>
        </w:tabs>
        <w:ind w:left="1276" w:right="1007" w:firstLine="0"/>
        <w:jc w:val="both"/>
        <w:rPr>
          <w:color w:val="000000"/>
          <w:sz w:val="24"/>
          <w:szCs w:val="24"/>
        </w:rPr>
      </w:pPr>
      <w:r>
        <w:rPr>
          <w:color w:val="000000"/>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858AA" w:rsidRDefault="00F41287">
      <w:pPr>
        <w:numPr>
          <w:ilvl w:val="1"/>
          <w:numId w:val="26"/>
        </w:numPr>
        <w:pBdr>
          <w:top w:val="nil"/>
          <w:left w:val="nil"/>
          <w:bottom w:val="nil"/>
          <w:right w:val="nil"/>
          <w:between w:val="nil"/>
        </w:pBdr>
        <w:tabs>
          <w:tab w:val="left" w:pos="1563"/>
        </w:tabs>
        <w:ind w:left="1276" w:right="1012" w:firstLine="0"/>
        <w:jc w:val="both"/>
        <w:rPr>
          <w:color w:val="000000"/>
          <w:sz w:val="24"/>
          <w:szCs w:val="24"/>
        </w:rPr>
        <w:sectPr w:rsidR="00A858AA">
          <w:pgSz w:w="11920" w:h="16840"/>
          <w:pgMar w:top="2977" w:right="425" w:bottom="280" w:left="425" w:header="244" w:footer="0" w:gutter="0"/>
          <w:cols w:space="720"/>
        </w:sectPr>
      </w:pPr>
      <w:r>
        <w:rPr>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A858AA" w:rsidRDefault="00A858AA">
      <w:pPr>
        <w:pBdr>
          <w:top w:val="nil"/>
          <w:left w:val="nil"/>
          <w:bottom w:val="nil"/>
          <w:right w:val="nil"/>
          <w:between w:val="nil"/>
        </w:pBdr>
        <w:spacing w:before="54"/>
        <w:ind w:left="1276"/>
        <w:rPr>
          <w:color w:val="000000"/>
          <w:sz w:val="24"/>
          <w:szCs w:val="24"/>
        </w:rPr>
      </w:pPr>
    </w:p>
    <w:p w:rsidR="00A858AA" w:rsidRDefault="00F41287">
      <w:pPr>
        <w:numPr>
          <w:ilvl w:val="1"/>
          <w:numId w:val="26"/>
        </w:numPr>
        <w:pBdr>
          <w:top w:val="nil"/>
          <w:left w:val="nil"/>
          <w:bottom w:val="nil"/>
          <w:right w:val="nil"/>
          <w:between w:val="nil"/>
        </w:pBdr>
        <w:tabs>
          <w:tab w:val="left" w:pos="1563"/>
        </w:tabs>
        <w:ind w:left="1276" w:right="1010" w:firstLine="0"/>
        <w:jc w:val="both"/>
        <w:rPr>
          <w:color w:val="000000"/>
          <w:sz w:val="24"/>
          <w:szCs w:val="24"/>
        </w:rPr>
      </w:pPr>
      <w:r>
        <w:rPr>
          <w:color w:val="000000"/>
          <w:sz w:val="24"/>
          <w:szCs w:val="24"/>
        </w:rPr>
        <w:t>Equiparam-se aos autores do projeto as empresas integrantes do mesmo grupo econômico.</w:t>
      </w:r>
    </w:p>
    <w:p w:rsidR="00A858AA" w:rsidRDefault="00F41287">
      <w:pPr>
        <w:numPr>
          <w:ilvl w:val="1"/>
          <w:numId w:val="26"/>
        </w:numPr>
        <w:pBdr>
          <w:top w:val="nil"/>
          <w:left w:val="nil"/>
          <w:bottom w:val="nil"/>
          <w:right w:val="nil"/>
          <w:between w:val="nil"/>
        </w:pBdr>
        <w:tabs>
          <w:tab w:val="left" w:pos="1563"/>
          <w:tab w:val="left" w:pos="1848"/>
        </w:tabs>
        <w:ind w:left="1276" w:right="1005" w:firstLine="0"/>
        <w:jc w:val="both"/>
        <w:rPr>
          <w:color w:val="000000"/>
          <w:sz w:val="24"/>
          <w:szCs w:val="24"/>
        </w:rPr>
      </w:pPr>
      <w:r>
        <w:rPr>
          <w:color w:val="000000"/>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A858AA" w:rsidRDefault="00F41287">
      <w:pPr>
        <w:numPr>
          <w:ilvl w:val="1"/>
          <w:numId w:val="26"/>
        </w:numPr>
        <w:pBdr>
          <w:top w:val="nil"/>
          <w:left w:val="nil"/>
          <w:bottom w:val="nil"/>
          <w:right w:val="nil"/>
          <w:between w:val="nil"/>
        </w:pBdr>
        <w:tabs>
          <w:tab w:val="left" w:pos="1563"/>
          <w:tab w:val="left" w:pos="1847"/>
        </w:tabs>
        <w:ind w:left="1276" w:right="1006" w:firstLine="0"/>
        <w:jc w:val="both"/>
        <w:rPr>
          <w:color w:val="000000"/>
          <w:sz w:val="24"/>
          <w:szCs w:val="24"/>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Pr>
            <w:color w:val="000000"/>
            <w:sz w:val="24"/>
            <w:szCs w:val="24"/>
            <w:u w:val="single"/>
          </w:rPr>
          <w:t>Lei nº</w:t>
        </w:r>
      </w:hyperlink>
      <w:r>
        <w:rPr>
          <w:color w:val="000000"/>
          <w:sz w:val="24"/>
          <w:szCs w:val="24"/>
        </w:rPr>
        <w:t xml:space="preserve"> </w:t>
      </w:r>
      <w:hyperlink r:id="rId18">
        <w:r>
          <w:rPr>
            <w:color w:val="000000"/>
            <w:sz w:val="24"/>
            <w:szCs w:val="24"/>
            <w:u w:val="single"/>
          </w:rPr>
          <w:t>14.133/2021</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563"/>
          <w:tab w:val="left" w:pos="1848"/>
        </w:tabs>
        <w:ind w:left="1276" w:right="1003" w:firstLine="0"/>
        <w:jc w:val="both"/>
        <w:rPr>
          <w:color w:val="000000"/>
          <w:sz w:val="24"/>
          <w:szCs w:val="24"/>
        </w:rPr>
      </w:pPr>
      <w:r>
        <w:rPr>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rsidR="00A858AA" w:rsidRDefault="00A858AA">
      <w:pPr>
        <w:pBdr>
          <w:top w:val="nil"/>
          <w:left w:val="nil"/>
          <w:bottom w:val="nil"/>
          <w:right w:val="nil"/>
          <w:between w:val="nil"/>
        </w:pBdr>
        <w:ind w:left="1276"/>
        <w:rPr>
          <w:color w:val="000000"/>
          <w:sz w:val="24"/>
          <w:szCs w:val="24"/>
        </w:rPr>
      </w:pPr>
    </w:p>
    <w:p w:rsidR="00A858AA" w:rsidRDefault="00F41287">
      <w:pPr>
        <w:pStyle w:val="Ttulo1"/>
        <w:numPr>
          <w:ilvl w:val="0"/>
          <w:numId w:val="26"/>
        </w:numPr>
        <w:tabs>
          <w:tab w:val="left" w:pos="2072"/>
        </w:tabs>
        <w:ind w:left="1353" w:right="1009" w:firstLine="0"/>
      </w:pPr>
      <w:r>
        <w:t>DA APRESENTAÇÃO DA PROPOSTA E DOS DOCUMENTOS DE HABILITAÇÃO</w:t>
      </w:r>
    </w:p>
    <w:p w:rsidR="00A858AA" w:rsidRDefault="00F41287">
      <w:pPr>
        <w:numPr>
          <w:ilvl w:val="1"/>
          <w:numId w:val="26"/>
        </w:numPr>
        <w:pBdr>
          <w:top w:val="nil"/>
          <w:left w:val="nil"/>
          <w:bottom w:val="nil"/>
          <w:right w:val="nil"/>
          <w:between w:val="nil"/>
        </w:pBdr>
        <w:tabs>
          <w:tab w:val="left" w:pos="1276"/>
        </w:tabs>
        <w:ind w:left="1276" w:right="1011" w:hanging="25"/>
        <w:jc w:val="both"/>
        <w:rPr>
          <w:color w:val="000000"/>
          <w:sz w:val="24"/>
          <w:szCs w:val="24"/>
        </w:rPr>
      </w:pPr>
      <w:r>
        <w:rPr>
          <w:color w:val="000000"/>
          <w:sz w:val="24"/>
          <w:szCs w:val="24"/>
        </w:rPr>
        <w:t>Os licitantes encaminharão, exclusivamente por meio do sistema eletrônico, a proposta com o menor preço.</w:t>
      </w:r>
    </w:p>
    <w:p w:rsidR="00A858AA" w:rsidRDefault="00F41287">
      <w:pPr>
        <w:numPr>
          <w:ilvl w:val="1"/>
          <w:numId w:val="26"/>
        </w:numPr>
        <w:pBdr>
          <w:top w:val="nil"/>
          <w:left w:val="nil"/>
          <w:bottom w:val="nil"/>
          <w:right w:val="nil"/>
          <w:between w:val="nil"/>
        </w:pBdr>
        <w:tabs>
          <w:tab w:val="left" w:pos="1276"/>
        </w:tabs>
        <w:ind w:left="1276" w:right="1006" w:hanging="25"/>
        <w:jc w:val="both"/>
        <w:rPr>
          <w:color w:val="000000"/>
          <w:sz w:val="24"/>
          <w:szCs w:val="24"/>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A858AA" w:rsidRDefault="00F41287">
      <w:pPr>
        <w:numPr>
          <w:ilvl w:val="2"/>
          <w:numId w:val="26"/>
        </w:numPr>
        <w:pBdr>
          <w:top w:val="nil"/>
          <w:left w:val="nil"/>
          <w:bottom w:val="nil"/>
          <w:right w:val="nil"/>
          <w:between w:val="nil"/>
        </w:pBdr>
        <w:tabs>
          <w:tab w:val="left" w:pos="1276"/>
          <w:tab w:val="left" w:pos="2127"/>
        </w:tabs>
        <w:ind w:left="1276" w:right="1006" w:hanging="25"/>
        <w:jc w:val="both"/>
        <w:rPr>
          <w:color w:val="000000"/>
          <w:sz w:val="24"/>
          <w:szCs w:val="24"/>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A858AA" w:rsidRDefault="00F41287">
      <w:pPr>
        <w:numPr>
          <w:ilvl w:val="2"/>
          <w:numId w:val="26"/>
        </w:numPr>
        <w:pBdr>
          <w:top w:val="nil"/>
          <w:left w:val="nil"/>
          <w:bottom w:val="nil"/>
          <w:right w:val="nil"/>
          <w:between w:val="nil"/>
        </w:pBdr>
        <w:tabs>
          <w:tab w:val="left" w:pos="1276"/>
          <w:tab w:val="left" w:pos="2835"/>
        </w:tabs>
        <w:ind w:left="1276" w:right="1015" w:hanging="25"/>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19" w:anchor="art7">
        <w:r>
          <w:rPr>
            <w:color w:val="000000"/>
            <w:sz w:val="24"/>
            <w:szCs w:val="24"/>
            <w:u w:val="single"/>
          </w:rPr>
          <w:t>artigo 7°, XXXIII, da Constituição</w:t>
        </w:r>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não possui empregados executando trabalho degradante ou forçado, observando o disposto nos </w:t>
      </w:r>
      <w:hyperlink r:id="rId20">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21">
        <w:r>
          <w:rPr>
            <w:color w:val="000000"/>
            <w:sz w:val="24"/>
            <w:szCs w:val="24"/>
            <w:u w:val="single"/>
          </w:rPr>
          <w:t>da Constituição Federal</w:t>
        </w:r>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A858AA" w:rsidRDefault="00F41287">
      <w:pPr>
        <w:numPr>
          <w:ilvl w:val="1"/>
          <w:numId w:val="26"/>
        </w:numPr>
        <w:pBdr>
          <w:top w:val="nil"/>
          <w:left w:val="nil"/>
          <w:bottom w:val="nil"/>
          <w:right w:val="nil"/>
          <w:between w:val="nil"/>
        </w:pBdr>
        <w:tabs>
          <w:tab w:val="left" w:pos="1276"/>
        </w:tabs>
        <w:ind w:left="1276" w:right="1007" w:hanging="25"/>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22" w:anchor="art16">
        <w:r>
          <w:rPr>
            <w:color w:val="000000"/>
            <w:sz w:val="24"/>
            <w:szCs w:val="24"/>
            <w:u w:val="single"/>
          </w:rPr>
          <w:t>artigo 16 da Lei nº</w:t>
        </w:r>
      </w:hyperlink>
      <w:r>
        <w:rPr>
          <w:color w:val="000000"/>
          <w:sz w:val="24"/>
          <w:szCs w:val="24"/>
        </w:rPr>
        <w:t xml:space="preserve"> </w:t>
      </w:r>
      <w:hyperlink r:id="rId23" w:anchor="art16">
        <w:r>
          <w:rPr>
            <w:color w:val="000000"/>
            <w:sz w:val="24"/>
            <w:szCs w:val="24"/>
            <w:u w:val="single"/>
          </w:rPr>
          <w:t>14.133, de 2021</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276"/>
        </w:tabs>
        <w:ind w:left="1276" w:right="1009" w:hanging="25"/>
        <w:jc w:val="both"/>
        <w:rPr>
          <w:color w:val="000000"/>
          <w:sz w:val="24"/>
          <w:szCs w:val="24"/>
        </w:rPr>
        <w:sectPr w:rsidR="00A858AA">
          <w:pgSz w:w="11920" w:h="16840"/>
          <w:pgMar w:top="2977" w:right="425" w:bottom="280" w:left="425" w:header="244" w:footer="0" w:gutter="0"/>
          <w:cols w:space="720"/>
        </w:sect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r>
          <w:rPr>
            <w:color w:val="000000"/>
            <w:sz w:val="24"/>
            <w:szCs w:val="24"/>
            <w:u w:val="single"/>
          </w:rPr>
          <w:t>artigo 3° da Lei Complementar nº 123, de 2006</w:t>
        </w:r>
      </w:hyperlink>
      <w:r>
        <w:rPr>
          <w:color w:val="000000"/>
          <w:sz w:val="24"/>
          <w:szCs w:val="24"/>
        </w:rPr>
        <w:t xml:space="preserve">, estando apto a usufruir do tratamento favorecido estabelecido em seus </w:t>
      </w:r>
      <w:hyperlink r:id="rId25" w:anchor="art42">
        <w:proofErr w:type="spellStart"/>
        <w:r>
          <w:rPr>
            <w:color w:val="000000"/>
            <w:sz w:val="24"/>
            <w:szCs w:val="24"/>
            <w:u w:val="single"/>
          </w:rPr>
          <w:t>arts</w:t>
        </w:r>
        <w:proofErr w:type="spellEnd"/>
        <w:r>
          <w:rPr>
            <w:color w:val="000000"/>
            <w:sz w:val="24"/>
            <w:szCs w:val="24"/>
            <w:u w:val="single"/>
          </w:rPr>
          <w:t>. 42 a 49</w:t>
        </w:r>
      </w:hyperlink>
      <w:r>
        <w:rPr>
          <w:color w:val="000000"/>
          <w:sz w:val="24"/>
          <w:szCs w:val="24"/>
        </w:rPr>
        <w:t xml:space="preserve">, observado o disposto nos </w:t>
      </w:r>
      <w:hyperlink r:id="rId26" w:anchor="art4%C2%A71">
        <w:r>
          <w:rPr>
            <w:color w:val="000000"/>
            <w:sz w:val="24"/>
            <w:szCs w:val="24"/>
            <w:u w:val="single"/>
          </w:rPr>
          <w:t xml:space="preserve">§§ 1º ao 3º do </w:t>
        </w:r>
        <w:proofErr w:type="spellStart"/>
        <w:r>
          <w:rPr>
            <w:color w:val="000000"/>
            <w:sz w:val="24"/>
            <w:szCs w:val="24"/>
            <w:u w:val="single"/>
          </w:rPr>
          <w:t>art</w:t>
        </w:r>
        <w:proofErr w:type="spellEnd"/>
        <w:r>
          <w:rPr>
            <w:color w:val="000000"/>
            <w:sz w:val="24"/>
            <w:szCs w:val="24"/>
            <w:u w:val="single"/>
          </w:rPr>
          <w:t>. 4º, da Lei n.º 14.133, de 2021.</w:t>
        </w:r>
      </w:hyperlink>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no item exclusivo para participação de microempresas e empresas de pequeno porte, a assinalação do campo “não” impedirá o prosseguimento no certame, para aquele item;</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r>
          <w:rPr>
            <w:color w:val="000000"/>
            <w:sz w:val="24"/>
            <w:szCs w:val="24"/>
            <w:u w:val="single"/>
          </w:rPr>
          <w:t>Lei</w:t>
        </w:r>
      </w:hyperlink>
      <w:r>
        <w:rPr>
          <w:color w:val="000000"/>
          <w:sz w:val="24"/>
          <w:szCs w:val="24"/>
        </w:rPr>
        <w:t xml:space="preserve"> </w:t>
      </w:r>
      <w:hyperlink r:id="rId28">
        <w:r>
          <w:rPr>
            <w:color w:val="000000"/>
            <w:sz w:val="24"/>
            <w:szCs w:val="24"/>
            <w:u w:val="single"/>
          </w:rPr>
          <w:t>Complementar nº 123, de 2006</w:t>
        </w:r>
      </w:hyperlink>
      <w:r>
        <w:rPr>
          <w:color w:val="000000"/>
          <w:sz w:val="24"/>
          <w:szCs w:val="24"/>
        </w:rPr>
        <w:t>, mesmo que microempresa, empresa de pequeno porte ou sociedade cooperativa.</w:t>
      </w:r>
    </w:p>
    <w:p w:rsidR="00A858AA" w:rsidRDefault="00F41287">
      <w:pPr>
        <w:numPr>
          <w:ilvl w:val="1"/>
          <w:numId w:val="26"/>
        </w:numPr>
        <w:pBdr>
          <w:top w:val="nil"/>
          <w:left w:val="nil"/>
          <w:bottom w:val="nil"/>
          <w:right w:val="nil"/>
          <w:between w:val="nil"/>
        </w:pBdr>
        <w:tabs>
          <w:tab w:val="left" w:pos="1276"/>
        </w:tabs>
        <w:ind w:left="1276" w:right="1016" w:hanging="25"/>
        <w:jc w:val="both"/>
        <w:rPr>
          <w:color w:val="000000"/>
          <w:sz w:val="24"/>
          <w:szCs w:val="24"/>
        </w:rPr>
      </w:pPr>
      <w:r>
        <w:rPr>
          <w:color w:val="000000"/>
          <w:sz w:val="24"/>
          <w:szCs w:val="24"/>
        </w:rPr>
        <w:t xml:space="preserve">A falsidade da declaração de que trata os itens 4.22 ou 4.44 sujeitará o licitante às sanções previstas na </w:t>
      </w:r>
      <w:hyperlink r:id="rId29">
        <w:r>
          <w:rPr>
            <w:color w:val="000000"/>
            <w:sz w:val="24"/>
            <w:szCs w:val="24"/>
            <w:u w:val="single"/>
          </w:rPr>
          <w:t>Lei nº 14.133, de 2021</w:t>
        </w:r>
      </w:hyperlink>
      <w:r>
        <w:rPr>
          <w:color w:val="000000"/>
          <w:sz w:val="24"/>
          <w:szCs w:val="24"/>
        </w:rPr>
        <w:t>, e neste Edital.</w:t>
      </w:r>
    </w:p>
    <w:p w:rsidR="00A858AA" w:rsidRDefault="00F41287">
      <w:pPr>
        <w:numPr>
          <w:ilvl w:val="1"/>
          <w:numId w:val="26"/>
        </w:numPr>
        <w:pBdr>
          <w:top w:val="nil"/>
          <w:left w:val="nil"/>
          <w:bottom w:val="nil"/>
          <w:right w:val="nil"/>
          <w:between w:val="nil"/>
        </w:pBdr>
        <w:tabs>
          <w:tab w:val="left" w:pos="1276"/>
        </w:tabs>
        <w:ind w:left="1276" w:hanging="25"/>
        <w:jc w:val="both"/>
        <w:rPr>
          <w:color w:val="000000"/>
          <w:sz w:val="24"/>
          <w:szCs w:val="24"/>
        </w:rPr>
      </w:pPr>
      <w:r>
        <w:rPr>
          <w:color w:val="000000"/>
          <w:sz w:val="24"/>
          <w:szCs w:val="24"/>
        </w:rPr>
        <w:t>Os licitantes poderão retirar ou substituir a proposta até a abertura da sessão pública.</w:t>
      </w:r>
    </w:p>
    <w:p w:rsidR="00A858AA" w:rsidRDefault="00F41287">
      <w:pPr>
        <w:numPr>
          <w:ilvl w:val="1"/>
          <w:numId w:val="26"/>
        </w:numPr>
        <w:pBdr>
          <w:top w:val="nil"/>
          <w:left w:val="nil"/>
          <w:bottom w:val="nil"/>
          <w:right w:val="nil"/>
          <w:between w:val="nil"/>
        </w:pBdr>
        <w:tabs>
          <w:tab w:val="left" w:pos="1276"/>
        </w:tabs>
        <w:ind w:left="1276" w:right="1012" w:hanging="25"/>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A858AA" w:rsidRDefault="00F41287">
      <w:pPr>
        <w:numPr>
          <w:ilvl w:val="1"/>
          <w:numId w:val="26"/>
        </w:numPr>
        <w:pBdr>
          <w:top w:val="nil"/>
          <w:left w:val="nil"/>
          <w:bottom w:val="nil"/>
          <w:right w:val="nil"/>
          <w:between w:val="nil"/>
        </w:pBdr>
        <w:tabs>
          <w:tab w:val="left" w:pos="1276"/>
        </w:tabs>
        <w:ind w:left="1276" w:right="1003" w:hanging="25"/>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A858AA" w:rsidRDefault="00F41287">
      <w:pPr>
        <w:numPr>
          <w:ilvl w:val="1"/>
          <w:numId w:val="26"/>
        </w:numPr>
        <w:pBdr>
          <w:top w:val="nil"/>
          <w:left w:val="nil"/>
          <w:bottom w:val="nil"/>
          <w:right w:val="nil"/>
          <w:between w:val="nil"/>
        </w:pBdr>
        <w:tabs>
          <w:tab w:val="left" w:pos="1276"/>
        </w:tabs>
        <w:ind w:left="1276" w:right="1014" w:hanging="25"/>
        <w:jc w:val="both"/>
        <w:rPr>
          <w:color w:val="000000"/>
          <w:sz w:val="24"/>
          <w:szCs w:val="24"/>
        </w:rPr>
      </w:pPr>
      <w:r>
        <w:rPr>
          <w:color w:val="000000"/>
          <w:sz w:val="24"/>
          <w:szCs w:val="24"/>
        </w:rPr>
        <w:t xml:space="preserve">Desde que disponibilizada a funcionalidade no sistema, o licitante poderá parametrizar o seu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aplicação do intervalo mínimo de diferença de percentuais entre os lances, que incidirá tanto em relação aos lances intermediários quanto em relação ao lance que cobrir a melhor oferta; e</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3" w:hanging="25"/>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A858AA" w:rsidRDefault="00F41287">
      <w:pPr>
        <w:numPr>
          <w:ilvl w:val="1"/>
          <w:numId w:val="26"/>
        </w:numPr>
        <w:pBdr>
          <w:top w:val="nil"/>
          <w:left w:val="nil"/>
          <w:bottom w:val="nil"/>
          <w:right w:val="nil"/>
          <w:between w:val="nil"/>
        </w:pBdr>
        <w:tabs>
          <w:tab w:val="left" w:pos="1276"/>
          <w:tab w:val="left" w:pos="1848"/>
        </w:tabs>
        <w:ind w:left="1276" w:right="1013" w:hanging="25"/>
        <w:jc w:val="both"/>
        <w:rPr>
          <w:color w:val="000000"/>
          <w:sz w:val="24"/>
          <w:szCs w:val="24"/>
        </w:rPr>
      </w:pPr>
      <w:r>
        <w:rPr>
          <w:color w:val="000000"/>
          <w:sz w:val="24"/>
          <w:szCs w:val="24"/>
        </w:rPr>
        <w:t>O valor final mínimo parametrizado no sistema poderá ser alterado pelo fornecedor durante a fase de disputa, sendo vedado: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valor superior a lance já registrado pelo fornecedor no sistema, quando adotado o critério de julgamento por menor preço; e</w:t>
      </w:r>
    </w:p>
    <w:p w:rsidR="00A858AA" w:rsidRDefault="00F41287">
      <w:pPr>
        <w:numPr>
          <w:ilvl w:val="2"/>
          <w:numId w:val="26"/>
        </w:numPr>
        <w:pBdr>
          <w:top w:val="nil"/>
          <w:left w:val="nil"/>
          <w:bottom w:val="nil"/>
          <w:right w:val="nil"/>
          <w:between w:val="nil"/>
        </w:pBdr>
        <w:tabs>
          <w:tab w:val="left" w:pos="1276"/>
          <w:tab w:val="left" w:pos="2628"/>
          <w:tab w:val="left" w:pos="2943"/>
        </w:tabs>
        <w:ind w:left="1276" w:right="1018" w:hanging="25"/>
        <w:jc w:val="both"/>
        <w:rPr>
          <w:color w:val="000000"/>
          <w:sz w:val="24"/>
          <w:szCs w:val="24"/>
        </w:rPr>
      </w:pPr>
      <w:bookmarkStart w:id="6" w:name="_heading=h.2qbdbxspbokr" w:colFirst="0" w:colLast="0"/>
      <w:bookmarkEnd w:id="6"/>
      <w:r>
        <w:rPr>
          <w:color w:val="000000"/>
          <w:sz w:val="24"/>
          <w:szCs w:val="24"/>
        </w:rPr>
        <w:t>percentual de desconto inferior ao lance já registrado pelo fornecedor no sistema, quando adotado o critério de julgamento por maior desconto.</w:t>
      </w:r>
    </w:p>
    <w:p w:rsidR="00A858AA" w:rsidRDefault="00F41287">
      <w:pPr>
        <w:numPr>
          <w:ilvl w:val="1"/>
          <w:numId w:val="26"/>
        </w:numPr>
        <w:pBdr>
          <w:top w:val="nil"/>
          <w:left w:val="nil"/>
          <w:bottom w:val="nil"/>
          <w:right w:val="nil"/>
          <w:between w:val="nil"/>
        </w:pBdr>
        <w:tabs>
          <w:tab w:val="left" w:pos="1276"/>
          <w:tab w:val="left" w:pos="1847"/>
        </w:tabs>
        <w:ind w:left="1276" w:right="1004" w:hanging="25"/>
        <w:jc w:val="both"/>
        <w:rPr>
          <w:color w:val="000000"/>
          <w:sz w:val="24"/>
          <w:szCs w:val="24"/>
        </w:rPr>
      </w:pPr>
      <w:r>
        <w:rPr>
          <w:color w:val="000000"/>
          <w:sz w:val="24"/>
          <w:szCs w:val="24"/>
        </w:rPr>
        <w:t>O valor final mínimo parametrizado na forma do item 4.9 possuirá caráter sigiloso para os demais fornecedores e para o órgão ou entidade promotora da licitação, podendo ser disponibilizado estritamente e permanentemente aos órgãos de controle externo e interno.</w:t>
      </w:r>
    </w:p>
    <w:p w:rsidR="00A858AA" w:rsidRDefault="00F41287">
      <w:pPr>
        <w:numPr>
          <w:ilvl w:val="1"/>
          <w:numId w:val="26"/>
        </w:numPr>
        <w:pBdr>
          <w:top w:val="nil"/>
          <w:left w:val="nil"/>
          <w:bottom w:val="nil"/>
          <w:right w:val="nil"/>
          <w:between w:val="nil"/>
        </w:pBdr>
        <w:tabs>
          <w:tab w:val="left" w:pos="1276"/>
          <w:tab w:val="left" w:pos="1848"/>
        </w:tabs>
        <w:ind w:left="1276" w:right="1007" w:hanging="25"/>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A858AA" w:rsidRDefault="00F41287">
      <w:pPr>
        <w:numPr>
          <w:ilvl w:val="1"/>
          <w:numId w:val="26"/>
        </w:numPr>
        <w:pBdr>
          <w:top w:val="nil"/>
          <w:left w:val="nil"/>
          <w:bottom w:val="nil"/>
          <w:right w:val="nil"/>
          <w:between w:val="nil"/>
        </w:pBdr>
        <w:tabs>
          <w:tab w:val="left" w:pos="1276"/>
          <w:tab w:val="left" w:pos="1848"/>
        </w:tabs>
        <w:ind w:left="1276" w:right="1009" w:hanging="25"/>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A858AA" w:rsidRDefault="00A858AA">
      <w:pPr>
        <w:pBdr>
          <w:top w:val="nil"/>
          <w:left w:val="nil"/>
          <w:bottom w:val="nil"/>
          <w:right w:val="nil"/>
          <w:between w:val="nil"/>
        </w:pBdr>
        <w:tabs>
          <w:tab w:val="left" w:pos="1276"/>
        </w:tabs>
        <w:ind w:left="1276" w:hanging="25"/>
        <w:rPr>
          <w:color w:val="000000"/>
          <w:sz w:val="24"/>
          <w:szCs w:val="24"/>
        </w:rPr>
      </w:pPr>
    </w:p>
    <w:p w:rsidR="00A858AA" w:rsidRDefault="00F41287">
      <w:pPr>
        <w:pStyle w:val="Ttulo1"/>
        <w:numPr>
          <w:ilvl w:val="0"/>
          <w:numId w:val="26"/>
        </w:numPr>
        <w:tabs>
          <w:tab w:val="left" w:pos="1276"/>
          <w:tab w:val="left" w:pos="2072"/>
        </w:tabs>
        <w:ind w:left="1276" w:hanging="25"/>
      </w:pPr>
      <w:bookmarkStart w:id="7" w:name="_heading=h.vdlr8jg37s62" w:colFirst="0" w:colLast="0"/>
      <w:bookmarkEnd w:id="7"/>
      <w:r>
        <w:t>DO PREENCHIMENTO DA PROPOSTA</w:t>
      </w:r>
    </w:p>
    <w:p w:rsidR="00A858AA" w:rsidRDefault="00F41287">
      <w:pPr>
        <w:numPr>
          <w:ilvl w:val="1"/>
          <w:numId w:val="26"/>
        </w:numPr>
        <w:pBdr>
          <w:top w:val="nil"/>
          <w:left w:val="nil"/>
          <w:bottom w:val="nil"/>
          <w:right w:val="nil"/>
          <w:between w:val="nil"/>
        </w:pBdr>
        <w:tabs>
          <w:tab w:val="left" w:pos="1276"/>
        </w:tabs>
        <w:ind w:left="1276" w:right="1018" w:hanging="25"/>
        <w:jc w:val="both"/>
        <w:rPr>
          <w:color w:val="000000"/>
          <w:sz w:val="24"/>
          <w:szCs w:val="24"/>
        </w:rPr>
        <w:sectPr w:rsidR="00A858AA">
          <w:pgSz w:w="11920" w:h="16840"/>
          <w:pgMar w:top="2977" w:right="425" w:bottom="280" w:left="425" w:header="244" w:footer="0" w:gutter="0"/>
          <w:cols w:space="720"/>
        </w:sectPr>
      </w:pPr>
      <w:r>
        <w:rPr>
          <w:color w:val="000000"/>
          <w:sz w:val="24"/>
          <w:szCs w:val="24"/>
        </w:rPr>
        <w:t>O licitante deverá enviar sua proposta mediante o preenchimento, no sistema eletrônico, dos seguintes campos:</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Menor preço;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2" w:hanging="25"/>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A858AA" w:rsidRDefault="00F41287">
      <w:pPr>
        <w:numPr>
          <w:ilvl w:val="1"/>
          <w:numId w:val="26"/>
        </w:numPr>
        <w:pBdr>
          <w:top w:val="nil"/>
          <w:left w:val="nil"/>
          <w:bottom w:val="nil"/>
          <w:right w:val="nil"/>
          <w:between w:val="nil"/>
        </w:pBdr>
        <w:tabs>
          <w:tab w:val="left" w:pos="1276"/>
        </w:tabs>
        <w:ind w:left="1276" w:hanging="25"/>
        <w:jc w:val="both"/>
        <w:rPr>
          <w:color w:val="000000"/>
          <w:sz w:val="24"/>
          <w:szCs w:val="24"/>
        </w:rPr>
      </w:pPr>
      <w:r>
        <w:rPr>
          <w:color w:val="000000"/>
          <w:sz w:val="24"/>
          <w:szCs w:val="24"/>
        </w:rPr>
        <w:t>Todas as especificações do objeto contidas na proposta vinculam o licitante.</w:t>
      </w:r>
    </w:p>
    <w:p w:rsidR="00A858AA" w:rsidRDefault="00F41287">
      <w:pPr>
        <w:numPr>
          <w:ilvl w:val="1"/>
          <w:numId w:val="26"/>
        </w:numPr>
        <w:pBdr>
          <w:top w:val="nil"/>
          <w:left w:val="nil"/>
          <w:bottom w:val="nil"/>
          <w:right w:val="nil"/>
          <w:between w:val="nil"/>
        </w:pBdr>
        <w:tabs>
          <w:tab w:val="left" w:pos="1276"/>
        </w:tabs>
        <w:ind w:left="1276" w:right="1007" w:hanging="25"/>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A858AA" w:rsidRDefault="00F41287">
      <w:pPr>
        <w:numPr>
          <w:ilvl w:val="1"/>
          <w:numId w:val="26"/>
        </w:numPr>
        <w:pBdr>
          <w:top w:val="nil"/>
          <w:left w:val="nil"/>
          <w:bottom w:val="nil"/>
          <w:right w:val="nil"/>
          <w:between w:val="nil"/>
        </w:pBdr>
        <w:tabs>
          <w:tab w:val="left" w:pos="1276"/>
        </w:tabs>
        <w:ind w:left="1276" w:right="1006" w:hanging="25"/>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A858AA" w:rsidRDefault="00F41287">
      <w:pPr>
        <w:numPr>
          <w:ilvl w:val="1"/>
          <w:numId w:val="26"/>
        </w:numPr>
        <w:pBdr>
          <w:top w:val="nil"/>
          <w:left w:val="nil"/>
          <w:bottom w:val="nil"/>
          <w:right w:val="nil"/>
          <w:between w:val="nil"/>
        </w:pBdr>
        <w:tabs>
          <w:tab w:val="left" w:pos="1276"/>
        </w:tabs>
        <w:ind w:left="1276" w:right="1007" w:hanging="25"/>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A858AA" w:rsidRDefault="00F41287">
      <w:pPr>
        <w:numPr>
          <w:ilvl w:val="1"/>
          <w:numId w:val="26"/>
        </w:numPr>
        <w:pBdr>
          <w:top w:val="nil"/>
          <w:left w:val="nil"/>
          <w:bottom w:val="nil"/>
          <w:right w:val="nil"/>
          <w:between w:val="nil"/>
        </w:pBdr>
        <w:tabs>
          <w:tab w:val="left" w:pos="1276"/>
        </w:tabs>
        <w:ind w:left="1276" w:right="1017" w:hanging="25"/>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A858AA" w:rsidRDefault="00F41287">
      <w:pPr>
        <w:numPr>
          <w:ilvl w:val="1"/>
          <w:numId w:val="26"/>
        </w:num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 xml:space="preserve">O prazo de validade da proposta não será inferior a </w:t>
      </w:r>
      <w:r>
        <w:rPr>
          <w:b/>
          <w:bCs/>
          <w:color w:val="000000"/>
          <w:sz w:val="24"/>
          <w:szCs w:val="24"/>
        </w:rPr>
        <w:t xml:space="preserve">60 (sessenta)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 xml:space="preserve">Caso o critério de julgamento seja o de menor preço, o preço já decorrente da aplicação do </w:t>
      </w:r>
      <w:proofErr w:type="spellStart"/>
      <w:r>
        <w:rPr>
          <w:color w:val="000000"/>
          <w:sz w:val="24"/>
          <w:szCs w:val="24"/>
        </w:rPr>
        <w:t>memor</w:t>
      </w:r>
      <w:proofErr w:type="spellEnd"/>
      <w:r>
        <w:rPr>
          <w:color w:val="000000"/>
          <w:sz w:val="24"/>
          <w:szCs w:val="24"/>
        </w:rPr>
        <w:t xml:space="preserve"> valor ofertado deverá respeitar os preços mínimos previstos no item 4.9.</w:t>
      </w:r>
    </w:p>
    <w:p w:rsidR="00A858AA" w:rsidRDefault="00F41287">
      <w:pPr>
        <w:numPr>
          <w:ilvl w:val="1"/>
          <w:numId w:val="26"/>
        </w:numPr>
        <w:pBdr>
          <w:top w:val="nil"/>
          <w:left w:val="nil"/>
          <w:bottom w:val="nil"/>
          <w:right w:val="nil"/>
          <w:between w:val="nil"/>
        </w:pBdr>
        <w:tabs>
          <w:tab w:val="left" w:pos="1276"/>
        </w:tabs>
        <w:ind w:left="1276" w:right="1004" w:hanging="25"/>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proofErr w:type="spellStart"/>
        <w:r>
          <w:rPr>
            <w:color w:val="000000"/>
            <w:sz w:val="24"/>
            <w:szCs w:val="24"/>
            <w:u w:val="single"/>
          </w:rPr>
          <w:t>art</w:t>
        </w:r>
        <w:proofErr w:type="spellEnd"/>
        <w:r>
          <w:rPr>
            <w:color w:val="000000"/>
            <w:sz w:val="24"/>
            <w:szCs w:val="24"/>
            <w:u w:val="single"/>
          </w:rPr>
          <w:t>. 71,</w:t>
        </w:r>
      </w:hyperlink>
      <w:r>
        <w:rPr>
          <w:color w:val="000000"/>
          <w:sz w:val="24"/>
          <w:szCs w:val="24"/>
        </w:rPr>
        <w:t xml:space="preserve"> </w:t>
      </w:r>
      <w:hyperlink r:id="rId31">
        <w:r>
          <w:rPr>
            <w:color w:val="000000"/>
            <w:sz w:val="24"/>
            <w:szCs w:val="24"/>
            <w:u w:val="single"/>
          </w:rPr>
          <w:t>inciso 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A858AA" w:rsidRDefault="00A858AA">
      <w:pPr>
        <w:pBdr>
          <w:top w:val="nil"/>
          <w:left w:val="nil"/>
          <w:bottom w:val="nil"/>
          <w:right w:val="nil"/>
          <w:between w:val="nil"/>
        </w:pBdr>
        <w:tabs>
          <w:tab w:val="left" w:pos="1276"/>
        </w:tabs>
        <w:ind w:left="1276" w:hanging="25"/>
        <w:rPr>
          <w:color w:val="000000"/>
          <w:sz w:val="24"/>
          <w:szCs w:val="24"/>
        </w:rPr>
      </w:pPr>
    </w:p>
    <w:p w:rsidR="00A858AA" w:rsidRDefault="00F41287">
      <w:pPr>
        <w:pStyle w:val="Ttulo1"/>
        <w:numPr>
          <w:ilvl w:val="0"/>
          <w:numId w:val="26"/>
        </w:numPr>
        <w:tabs>
          <w:tab w:val="left" w:pos="1276"/>
          <w:tab w:val="left" w:pos="2072"/>
        </w:tabs>
        <w:ind w:left="1276" w:right="1018" w:hanging="25"/>
      </w:pPr>
      <w:r>
        <w:t>DA ABERTURA DA SESSÃO, CLASSIFICAÇÃO DAS PROPOSTAS E FORMULAÇÃO DE LANCES</w:t>
      </w:r>
    </w:p>
    <w:p w:rsidR="00A858AA" w:rsidRDefault="00F41287">
      <w:pPr>
        <w:numPr>
          <w:ilvl w:val="1"/>
          <w:numId w:val="26"/>
        </w:numPr>
        <w:pBdr>
          <w:top w:val="nil"/>
          <w:left w:val="nil"/>
          <w:bottom w:val="nil"/>
          <w:right w:val="nil"/>
          <w:between w:val="nil"/>
        </w:pBdr>
        <w:tabs>
          <w:tab w:val="left" w:pos="1276"/>
        </w:tabs>
        <w:ind w:left="1276" w:right="1016" w:hanging="25"/>
        <w:jc w:val="both"/>
        <w:rPr>
          <w:color w:val="000000"/>
          <w:sz w:val="24"/>
          <w:szCs w:val="24"/>
        </w:rPr>
      </w:pPr>
      <w:r>
        <w:rPr>
          <w:color w:val="000000"/>
          <w:sz w:val="24"/>
          <w:szCs w:val="24"/>
        </w:rPr>
        <w:t>A abertura da presente licitação dar-se-á automaticamente em sessão pública, por meio de sistema eletrônico, na data, horário e local indicados neste Edital.</w:t>
      </w:r>
    </w:p>
    <w:p w:rsidR="00A858AA" w:rsidRDefault="00F41287">
      <w:pPr>
        <w:numPr>
          <w:ilvl w:val="1"/>
          <w:numId w:val="26"/>
        </w:numPr>
        <w:pBdr>
          <w:top w:val="nil"/>
          <w:left w:val="nil"/>
          <w:bottom w:val="nil"/>
          <w:right w:val="nil"/>
          <w:between w:val="nil"/>
        </w:pBdr>
        <w:tabs>
          <w:tab w:val="left" w:pos="1276"/>
        </w:tabs>
        <w:ind w:left="1276" w:right="1003" w:hanging="25"/>
        <w:jc w:val="both"/>
        <w:rPr>
          <w:color w:val="000000"/>
          <w:sz w:val="24"/>
          <w:szCs w:val="24"/>
        </w:rPr>
        <w:sectPr w:rsidR="00A858AA">
          <w:pgSz w:w="11920" w:h="16840"/>
          <w:pgMar w:top="2977" w:right="425" w:bottom="280" w:left="425" w:header="244" w:footer="0" w:gutter="0"/>
          <w:cols w:space="720"/>
        </w:sectPr>
      </w:pPr>
      <w:r>
        <w:rPr>
          <w:color w:val="000000"/>
          <w:sz w:val="24"/>
          <w:szCs w:val="24"/>
        </w:rPr>
        <w:t>Os licitantes poderão retirar ou substituir a proposta ou os documentos de habilitação, quando for o caso, anteriormente inseridos no sistema, até a abertura da sessão pública.</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numPr>
          <w:ilvl w:val="1"/>
          <w:numId w:val="26"/>
        </w:numPr>
        <w:pBdr>
          <w:top w:val="nil"/>
          <w:left w:val="nil"/>
          <w:bottom w:val="nil"/>
          <w:right w:val="nil"/>
          <w:between w:val="nil"/>
        </w:pBdr>
        <w:tabs>
          <w:tab w:val="left" w:pos="1276"/>
        </w:tabs>
        <w:ind w:left="1276" w:right="1004" w:hanging="25"/>
        <w:jc w:val="both"/>
        <w:rPr>
          <w:color w:val="000000"/>
          <w:sz w:val="24"/>
          <w:szCs w:val="24"/>
        </w:rPr>
      </w:pPr>
      <w:r>
        <w:rPr>
          <w:color w:val="000000"/>
          <w:sz w:val="24"/>
          <w:szCs w:val="24"/>
        </w:rPr>
        <w:t>O sistema disponibilizará campo próprio para troca de mensagens entre o Pregoeiro e os licitantes.</w:t>
      </w:r>
    </w:p>
    <w:p w:rsidR="00A858AA" w:rsidRDefault="00F41287">
      <w:pPr>
        <w:numPr>
          <w:ilvl w:val="1"/>
          <w:numId w:val="26"/>
        </w:num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A858AA" w:rsidRDefault="00F41287">
      <w:pPr>
        <w:numPr>
          <w:ilvl w:val="1"/>
          <w:numId w:val="26"/>
        </w:numPr>
        <w:pBdr>
          <w:top w:val="nil"/>
          <w:left w:val="nil"/>
          <w:bottom w:val="nil"/>
          <w:right w:val="nil"/>
          <w:between w:val="nil"/>
        </w:pBdr>
        <w:tabs>
          <w:tab w:val="left" w:pos="1276"/>
        </w:tabs>
        <w:ind w:left="1276" w:hanging="25"/>
        <w:jc w:val="both"/>
        <w:rPr>
          <w:color w:val="000000"/>
          <w:sz w:val="24"/>
          <w:szCs w:val="24"/>
        </w:rPr>
      </w:pPr>
      <w:r>
        <w:rPr>
          <w:color w:val="000000"/>
          <w:sz w:val="24"/>
          <w:szCs w:val="24"/>
        </w:rPr>
        <w:t>O lance deverá ser ofertado pelo valor unitário do item</w:t>
      </w:r>
    </w:p>
    <w:p w:rsidR="00A858AA" w:rsidRDefault="00F41287">
      <w:pPr>
        <w:numPr>
          <w:ilvl w:val="1"/>
          <w:numId w:val="26"/>
        </w:numPr>
        <w:pBdr>
          <w:top w:val="nil"/>
          <w:left w:val="nil"/>
          <w:bottom w:val="nil"/>
          <w:right w:val="nil"/>
          <w:between w:val="nil"/>
        </w:pBdr>
        <w:tabs>
          <w:tab w:val="left" w:pos="1276"/>
        </w:tabs>
        <w:ind w:left="1276" w:right="1009" w:hanging="25"/>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A858AA" w:rsidRDefault="00F41287">
      <w:pPr>
        <w:numPr>
          <w:ilvl w:val="1"/>
          <w:numId w:val="26"/>
        </w:numPr>
        <w:pBdr>
          <w:top w:val="nil"/>
          <w:left w:val="nil"/>
          <w:bottom w:val="nil"/>
          <w:right w:val="nil"/>
          <w:between w:val="nil"/>
        </w:pBdr>
        <w:tabs>
          <w:tab w:val="left" w:pos="1276"/>
        </w:tabs>
        <w:ind w:left="1276" w:right="1013" w:hanging="25"/>
        <w:jc w:val="both"/>
        <w:rPr>
          <w:color w:val="000000"/>
          <w:sz w:val="24"/>
          <w:szCs w:val="24"/>
        </w:rPr>
      </w:pPr>
      <w:r>
        <w:rPr>
          <w:color w:val="000000"/>
          <w:sz w:val="24"/>
          <w:szCs w:val="24"/>
        </w:rPr>
        <w:t>O licitante somente poderá oferecer lance inferior ao último por ele ofertado e registrado pelo sistema.</w:t>
      </w:r>
    </w:p>
    <w:p w:rsidR="00A858AA" w:rsidRDefault="00F41287">
      <w:pPr>
        <w:numPr>
          <w:ilvl w:val="1"/>
          <w:numId w:val="26"/>
        </w:numPr>
        <w:pBdr>
          <w:top w:val="nil"/>
          <w:left w:val="nil"/>
          <w:bottom w:val="nil"/>
          <w:right w:val="nil"/>
          <w:between w:val="nil"/>
        </w:pBdr>
        <w:tabs>
          <w:tab w:val="left" w:pos="1276"/>
        </w:tabs>
        <w:ind w:left="1276" w:right="1013" w:hanging="25"/>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A858AA" w:rsidRDefault="00F41287">
      <w:pPr>
        <w:numPr>
          <w:ilvl w:val="1"/>
          <w:numId w:val="26"/>
        </w:numPr>
        <w:pBdr>
          <w:top w:val="nil"/>
          <w:left w:val="nil"/>
          <w:bottom w:val="nil"/>
          <w:right w:val="nil"/>
          <w:between w:val="nil"/>
        </w:pBdr>
        <w:tabs>
          <w:tab w:val="left" w:pos="1276"/>
        </w:tabs>
        <w:ind w:left="1276" w:right="1006" w:hanging="25"/>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A858AA" w:rsidRDefault="00F41287">
      <w:pPr>
        <w:numPr>
          <w:ilvl w:val="1"/>
          <w:numId w:val="26"/>
        </w:numPr>
        <w:pBdr>
          <w:top w:val="nil"/>
          <w:left w:val="nil"/>
          <w:bottom w:val="nil"/>
          <w:right w:val="nil"/>
          <w:between w:val="nil"/>
        </w:pBdr>
        <w:tabs>
          <w:tab w:val="left" w:pos="1276"/>
          <w:tab w:val="left" w:pos="1848"/>
        </w:tabs>
        <w:ind w:left="1276" w:hanging="25"/>
        <w:jc w:val="both"/>
        <w:rPr>
          <w:color w:val="000000"/>
          <w:sz w:val="24"/>
          <w:szCs w:val="24"/>
        </w:rPr>
      </w:pPr>
      <w:r>
        <w:rPr>
          <w:color w:val="000000"/>
          <w:sz w:val="24"/>
          <w:szCs w:val="24"/>
        </w:rPr>
        <w:t>O procedimento seguirá de acordo com o modo de disputa adotado.</w:t>
      </w:r>
    </w:p>
    <w:p w:rsidR="00A858AA" w:rsidRDefault="00F41287">
      <w:pPr>
        <w:numPr>
          <w:ilvl w:val="1"/>
          <w:numId w:val="26"/>
        </w:numPr>
        <w:pBdr>
          <w:top w:val="nil"/>
          <w:left w:val="nil"/>
          <w:bottom w:val="nil"/>
          <w:right w:val="nil"/>
          <w:between w:val="nil"/>
        </w:pBdr>
        <w:tabs>
          <w:tab w:val="left" w:pos="1276"/>
          <w:tab w:val="left" w:pos="1847"/>
        </w:tabs>
        <w:ind w:left="1276" w:right="1012" w:hanging="25"/>
        <w:jc w:val="both"/>
        <w:rPr>
          <w:color w:val="000000"/>
          <w:sz w:val="24"/>
          <w:szCs w:val="24"/>
        </w:rPr>
      </w:pPr>
      <w:r>
        <w:rPr>
          <w:color w:val="000000"/>
          <w:sz w:val="24"/>
          <w:szCs w:val="24"/>
        </w:rPr>
        <w:t>Será adotado o modo de disputa “aberto”, os licitantes apresentarão lances públicos e sucessivos, com prorrogações.</w:t>
      </w:r>
    </w:p>
    <w:p w:rsidR="00A858AA" w:rsidRDefault="00F41287">
      <w:pPr>
        <w:numPr>
          <w:ilvl w:val="2"/>
          <w:numId w:val="26"/>
        </w:numPr>
        <w:pBdr>
          <w:top w:val="nil"/>
          <w:left w:val="nil"/>
          <w:bottom w:val="nil"/>
          <w:right w:val="nil"/>
          <w:between w:val="nil"/>
        </w:pBdr>
        <w:tabs>
          <w:tab w:val="left" w:pos="1276"/>
          <w:tab w:val="left" w:pos="2628"/>
          <w:tab w:val="left" w:pos="2852"/>
        </w:tabs>
        <w:ind w:left="1276" w:right="1009" w:hanging="25"/>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A858AA" w:rsidRDefault="00F41287">
      <w:pPr>
        <w:numPr>
          <w:ilvl w:val="2"/>
          <w:numId w:val="26"/>
        </w:numPr>
        <w:pBdr>
          <w:top w:val="nil"/>
          <w:left w:val="nil"/>
          <w:bottom w:val="nil"/>
          <w:right w:val="nil"/>
          <w:between w:val="nil"/>
        </w:pBdr>
        <w:tabs>
          <w:tab w:val="left" w:pos="1276"/>
          <w:tab w:val="left" w:pos="2628"/>
          <w:tab w:val="left" w:pos="2852"/>
        </w:tabs>
        <w:ind w:left="1276" w:right="1011" w:hanging="25"/>
        <w:jc w:val="both"/>
        <w:rPr>
          <w:color w:val="000000"/>
          <w:sz w:val="24"/>
          <w:szCs w:val="24"/>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A858AA" w:rsidRDefault="00F41287">
      <w:pPr>
        <w:numPr>
          <w:ilvl w:val="2"/>
          <w:numId w:val="26"/>
        </w:numPr>
        <w:pBdr>
          <w:top w:val="nil"/>
          <w:left w:val="nil"/>
          <w:bottom w:val="nil"/>
          <w:right w:val="nil"/>
          <w:between w:val="nil"/>
        </w:pBdr>
        <w:tabs>
          <w:tab w:val="left" w:pos="1276"/>
          <w:tab w:val="left" w:pos="2628"/>
          <w:tab w:val="left" w:pos="2852"/>
        </w:tabs>
        <w:ind w:left="1276" w:right="1006" w:hanging="25"/>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A858AA" w:rsidRDefault="00F41287">
      <w:pPr>
        <w:numPr>
          <w:ilvl w:val="2"/>
          <w:numId w:val="26"/>
        </w:numPr>
        <w:pBdr>
          <w:top w:val="nil"/>
          <w:left w:val="nil"/>
          <w:bottom w:val="nil"/>
          <w:right w:val="nil"/>
          <w:between w:val="nil"/>
        </w:pBdr>
        <w:tabs>
          <w:tab w:val="left" w:pos="1276"/>
          <w:tab w:val="left" w:pos="2628"/>
          <w:tab w:val="left" w:pos="2852"/>
        </w:tabs>
        <w:ind w:left="1276" w:right="1007" w:hanging="25"/>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858AA" w:rsidRDefault="00F41287">
      <w:pPr>
        <w:numPr>
          <w:ilvl w:val="2"/>
          <w:numId w:val="26"/>
        </w:numPr>
        <w:pBdr>
          <w:top w:val="nil"/>
          <w:left w:val="nil"/>
          <w:bottom w:val="nil"/>
          <w:right w:val="nil"/>
          <w:between w:val="nil"/>
        </w:pBdr>
        <w:tabs>
          <w:tab w:val="left" w:pos="1276"/>
          <w:tab w:val="left" w:pos="2628"/>
          <w:tab w:val="left" w:pos="2852"/>
        </w:tabs>
        <w:ind w:left="1276" w:right="1013" w:hanging="25"/>
        <w:jc w:val="both"/>
        <w:rPr>
          <w:color w:val="000000"/>
          <w:sz w:val="24"/>
          <w:szCs w:val="24"/>
        </w:rPr>
      </w:pPr>
      <w:r>
        <w:rPr>
          <w:color w:val="000000"/>
          <w:sz w:val="24"/>
          <w:szCs w:val="24"/>
        </w:rPr>
        <w:t>Após o reinício previsto no item supra, os licitantes serão convocados para apresentar lances intermediários.</w:t>
      </w:r>
    </w:p>
    <w:p w:rsidR="00A858AA" w:rsidRDefault="00F41287">
      <w:pPr>
        <w:numPr>
          <w:ilvl w:val="1"/>
          <w:numId w:val="26"/>
        </w:numPr>
        <w:pBdr>
          <w:top w:val="nil"/>
          <w:left w:val="nil"/>
          <w:bottom w:val="nil"/>
          <w:right w:val="nil"/>
          <w:between w:val="nil"/>
        </w:pBdr>
        <w:tabs>
          <w:tab w:val="left" w:pos="1276"/>
          <w:tab w:val="left" w:pos="1848"/>
        </w:tabs>
        <w:ind w:left="1276" w:right="1014" w:hanging="25"/>
        <w:jc w:val="both"/>
        <w:rPr>
          <w:color w:val="000000"/>
          <w:sz w:val="24"/>
          <w:szCs w:val="24"/>
        </w:rPr>
      </w:pPr>
      <w:r>
        <w:rPr>
          <w:color w:val="000000"/>
          <w:sz w:val="24"/>
          <w:szCs w:val="24"/>
        </w:rPr>
        <w:t>Não serão aceitos dois ou mais lances de mesmo valor, prevalecendo aquele que for recebido e registrado em primeiro lugar.</w:t>
      </w:r>
    </w:p>
    <w:p w:rsidR="00A858AA" w:rsidRDefault="00F41287">
      <w:pPr>
        <w:numPr>
          <w:ilvl w:val="1"/>
          <w:numId w:val="26"/>
        </w:numPr>
        <w:pBdr>
          <w:top w:val="nil"/>
          <w:left w:val="nil"/>
          <w:bottom w:val="nil"/>
          <w:right w:val="nil"/>
          <w:between w:val="nil"/>
        </w:pBdr>
        <w:tabs>
          <w:tab w:val="left" w:pos="1276"/>
          <w:tab w:val="left" w:pos="1848"/>
        </w:tabs>
        <w:ind w:left="1276" w:right="1007" w:hanging="25"/>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A858AA" w:rsidRDefault="00F41287">
      <w:pPr>
        <w:numPr>
          <w:ilvl w:val="1"/>
          <w:numId w:val="26"/>
        </w:numPr>
        <w:pBdr>
          <w:top w:val="nil"/>
          <w:left w:val="nil"/>
          <w:bottom w:val="nil"/>
          <w:right w:val="nil"/>
          <w:between w:val="nil"/>
        </w:pBdr>
        <w:tabs>
          <w:tab w:val="left" w:pos="1276"/>
          <w:tab w:val="left" w:pos="1848"/>
        </w:tabs>
        <w:ind w:left="1276" w:right="1012" w:hanging="25"/>
        <w:jc w:val="both"/>
        <w:rPr>
          <w:color w:val="000000"/>
          <w:sz w:val="24"/>
          <w:szCs w:val="24"/>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A858AA" w:rsidRDefault="00F41287">
      <w:pPr>
        <w:numPr>
          <w:ilvl w:val="1"/>
          <w:numId w:val="26"/>
        </w:numPr>
        <w:pBdr>
          <w:top w:val="nil"/>
          <w:left w:val="nil"/>
          <w:bottom w:val="nil"/>
          <w:right w:val="nil"/>
          <w:between w:val="nil"/>
        </w:pBdr>
        <w:tabs>
          <w:tab w:val="left" w:pos="1276"/>
          <w:tab w:val="left" w:pos="1848"/>
        </w:tabs>
        <w:ind w:left="1276" w:right="1014" w:hanging="25"/>
        <w:jc w:val="both"/>
        <w:rPr>
          <w:color w:val="000000"/>
          <w:sz w:val="24"/>
          <w:szCs w:val="24"/>
        </w:rPr>
        <w:sectPr w:rsidR="00A858AA">
          <w:pgSz w:w="11920" w:h="16840"/>
          <w:pgMar w:top="2836" w:right="425" w:bottom="280" w:left="425" w:header="244" w:footer="0" w:gutter="0"/>
          <w:cols w:space="720"/>
        </w:sectPr>
      </w:pPr>
      <w:r>
        <w:rPr>
          <w:color w:val="000000"/>
          <w:sz w:val="24"/>
          <w:szCs w:val="24"/>
        </w:rPr>
        <w:t>Quando a desconexão do sistema eletrônico para o pregoeiro persistir por tempo superior a dez minutos, a sessão pública será suspensa e reiniciada somente após</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pBdr>
          <w:top w:val="nil"/>
          <w:left w:val="nil"/>
          <w:bottom w:val="nil"/>
          <w:right w:val="nil"/>
          <w:between w:val="nil"/>
        </w:pBdr>
        <w:tabs>
          <w:tab w:val="left" w:pos="1276"/>
        </w:tabs>
        <w:ind w:left="1276" w:right="1008" w:hanging="25"/>
        <w:jc w:val="both"/>
        <w:rPr>
          <w:color w:val="000000"/>
          <w:sz w:val="24"/>
          <w:szCs w:val="24"/>
        </w:rPr>
      </w:pPr>
      <w:r>
        <w:rPr>
          <w:color w:val="000000"/>
          <w:sz w:val="24"/>
          <w:szCs w:val="24"/>
        </w:rPr>
        <w:t>decorridas vinte e quatro horas da comunicação do fato pelo Pregoeiro aos participantes, no sítio eletrônico utilizado para divulgação.</w:t>
      </w:r>
    </w:p>
    <w:p w:rsidR="00A858AA" w:rsidRDefault="00F41287">
      <w:pPr>
        <w:numPr>
          <w:ilvl w:val="1"/>
          <w:numId w:val="26"/>
        </w:numPr>
        <w:pBdr>
          <w:top w:val="nil"/>
          <w:left w:val="nil"/>
          <w:bottom w:val="nil"/>
          <w:right w:val="nil"/>
          <w:between w:val="nil"/>
        </w:pBdr>
        <w:tabs>
          <w:tab w:val="left" w:pos="1276"/>
          <w:tab w:val="left" w:pos="1848"/>
        </w:tabs>
        <w:ind w:left="1276" w:hanging="25"/>
        <w:jc w:val="both"/>
        <w:rPr>
          <w:color w:val="000000"/>
          <w:sz w:val="24"/>
          <w:szCs w:val="24"/>
        </w:rPr>
      </w:pPr>
      <w:r>
        <w:rPr>
          <w:color w:val="000000"/>
          <w:sz w:val="24"/>
          <w:szCs w:val="24"/>
        </w:rPr>
        <w:t>Caso o licitante não apresente lances, concorrerá com o valor de sua proposta.</w:t>
      </w:r>
    </w:p>
    <w:p w:rsidR="00A858AA" w:rsidRDefault="00F41287">
      <w:pPr>
        <w:numPr>
          <w:ilvl w:val="1"/>
          <w:numId w:val="26"/>
        </w:numPr>
        <w:pBdr>
          <w:top w:val="nil"/>
          <w:left w:val="nil"/>
          <w:bottom w:val="nil"/>
          <w:right w:val="nil"/>
          <w:between w:val="nil"/>
        </w:pBdr>
        <w:tabs>
          <w:tab w:val="left" w:pos="1276"/>
          <w:tab w:val="left" w:pos="1848"/>
        </w:tabs>
        <w:ind w:left="1276" w:right="1003" w:hanging="25"/>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proofErr w:type="spellStart"/>
        <w:r>
          <w:rPr>
            <w:color w:val="000000"/>
            <w:sz w:val="24"/>
            <w:szCs w:val="24"/>
            <w:u w:val="single"/>
          </w:rPr>
          <w:t>arts</w:t>
        </w:r>
        <w:proofErr w:type="spellEnd"/>
        <w:r>
          <w:rPr>
            <w:color w:val="000000"/>
            <w:sz w:val="24"/>
            <w:szCs w:val="24"/>
            <w:u w:val="single"/>
          </w:rPr>
          <w:t>. 44 e 45 da Lei Complementar nº 123, de 2006</w:t>
        </w:r>
      </w:hyperlink>
      <w:r>
        <w:rPr>
          <w:color w:val="000000"/>
          <w:sz w:val="24"/>
          <w:szCs w:val="24"/>
        </w:rPr>
        <w:t xml:space="preserve">, regulamentada pelo </w:t>
      </w:r>
      <w:hyperlink r:id="rId33">
        <w:r>
          <w:rPr>
            <w:color w:val="000000"/>
            <w:sz w:val="24"/>
            <w:szCs w:val="24"/>
            <w:u w:val="single"/>
          </w:rPr>
          <w:t>Decreto nº 8.538, de 2015</w:t>
        </w:r>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858AA" w:rsidRDefault="00F41287">
      <w:pPr>
        <w:numPr>
          <w:ilvl w:val="1"/>
          <w:numId w:val="26"/>
        </w:numPr>
        <w:pBdr>
          <w:top w:val="nil"/>
          <w:left w:val="nil"/>
          <w:bottom w:val="nil"/>
          <w:right w:val="nil"/>
          <w:between w:val="nil"/>
        </w:pBdr>
        <w:tabs>
          <w:tab w:val="left" w:pos="1276"/>
          <w:tab w:val="left" w:pos="1848"/>
        </w:tabs>
        <w:ind w:left="1276" w:right="1006" w:hanging="25"/>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Havendo eventual empate entre propostas ou lances, o critério de desempate será aquele previsto no </w:t>
      </w:r>
      <w:hyperlink r:id="rId34"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6" w:hanging="25"/>
        <w:jc w:val="both"/>
        <w:rPr>
          <w:color w:val="000000"/>
          <w:sz w:val="24"/>
          <w:szCs w:val="24"/>
        </w:rPr>
      </w:pPr>
      <w:r>
        <w:rPr>
          <w:color w:val="000000"/>
          <w:sz w:val="24"/>
          <w:szCs w:val="24"/>
        </w:rPr>
        <w:t>disputa final, hipótese em que os licitantes empatados poderão apresentar nova proposta em ato contínuo à classificação;</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0" w:hanging="25"/>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5" w:hanging="25"/>
        <w:jc w:val="both"/>
        <w:rPr>
          <w:color w:val="000000"/>
          <w:sz w:val="24"/>
          <w:szCs w:val="24"/>
        </w:rPr>
      </w:pPr>
      <w:r>
        <w:rPr>
          <w:color w:val="000000"/>
          <w:sz w:val="24"/>
          <w:szCs w:val="24"/>
        </w:rPr>
        <w:t>desenvolvimento pelo licitante de ações de equidade entre homens e mulheres no ambiente de trabalho, conforme regulamento;</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8" w:hanging="25"/>
        <w:jc w:val="both"/>
        <w:rPr>
          <w:color w:val="000000"/>
          <w:sz w:val="24"/>
          <w:szCs w:val="24"/>
        </w:rPr>
        <w:sectPr w:rsidR="00A858AA">
          <w:pgSz w:w="11920" w:h="16840"/>
          <w:pgMar w:top="2835" w:right="425" w:bottom="280" w:left="425" w:header="244" w:footer="0" w:gutter="0"/>
          <w:cols w:space="720"/>
        </w:sectPr>
      </w:pPr>
      <w:r>
        <w:rPr>
          <w:color w:val="000000"/>
          <w:sz w:val="24"/>
          <w:szCs w:val="24"/>
        </w:rPr>
        <w:t>desenvolvimento pelo licitante de programa de integridade, conforme orientações dos órgãos de controle.</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Persistindo o empate, será assegurada preferência, sucessivamente, aos bens e serviços produzidos ou prestados por:</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05" w:hanging="25"/>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858AA" w:rsidRDefault="00F41287">
      <w:pPr>
        <w:numPr>
          <w:ilvl w:val="3"/>
          <w:numId w:val="26"/>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empresas brasileiras;</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7" w:hanging="25"/>
        <w:jc w:val="both"/>
        <w:rPr>
          <w:color w:val="000000"/>
          <w:sz w:val="24"/>
          <w:szCs w:val="24"/>
        </w:rPr>
      </w:pPr>
      <w:r>
        <w:rPr>
          <w:color w:val="000000"/>
          <w:sz w:val="24"/>
          <w:szCs w:val="24"/>
        </w:rPr>
        <w:t>empresas que invistam em pesquisa e no desenvolvimento de tecnologia no País;</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3" w:hanging="25"/>
        <w:jc w:val="both"/>
        <w:rPr>
          <w:color w:val="000000"/>
          <w:sz w:val="24"/>
          <w:szCs w:val="24"/>
        </w:rPr>
      </w:pPr>
      <w:r>
        <w:rPr>
          <w:color w:val="000000"/>
          <w:sz w:val="24"/>
          <w:szCs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276"/>
          <w:tab w:val="left" w:pos="1848"/>
        </w:tabs>
        <w:ind w:left="1276" w:right="1013" w:hanging="25"/>
        <w:jc w:val="both"/>
        <w:rPr>
          <w:color w:val="000000"/>
          <w:sz w:val="24"/>
          <w:szCs w:val="24"/>
        </w:rPr>
      </w:pPr>
      <w:r>
        <w:rPr>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rsidR="00A858AA" w:rsidRDefault="00F41287">
      <w:pPr>
        <w:pBdr>
          <w:top w:val="nil"/>
          <w:left w:val="nil"/>
          <w:bottom w:val="nil"/>
          <w:right w:val="nil"/>
          <w:between w:val="nil"/>
        </w:pBdr>
        <w:tabs>
          <w:tab w:val="left" w:pos="1276"/>
        </w:tabs>
        <w:ind w:left="1276" w:right="1010" w:hanging="25"/>
        <w:jc w:val="both"/>
        <w:rPr>
          <w:color w:val="000000"/>
          <w:sz w:val="24"/>
          <w:szCs w:val="24"/>
        </w:rPr>
      </w:pPr>
      <w:r>
        <w:rPr>
          <w:color w:val="000000"/>
          <w:sz w:val="24"/>
          <w:szCs w:val="24"/>
        </w:rPr>
        <w:t>6.19.1.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A858AA" w:rsidRDefault="00F41287">
      <w:pPr>
        <w:pBdr>
          <w:top w:val="nil"/>
          <w:left w:val="nil"/>
          <w:bottom w:val="nil"/>
          <w:right w:val="nil"/>
          <w:between w:val="nil"/>
        </w:pBdr>
        <w:tabs>
          <w:tab w:val="left" w:pos="1276"/>
        </w:tabs>
        <w:ind w:left="1276" w:right="1014" w:hanging="25"/>
        <w:jc w:val="both"/>
        <w:rPr>
          <w:color w:val="000000"/>
          <w:sz w:val="24"/>
          <w:szCs w:val="24"/>
        </w:rPr>
      </w:pPr>
      <w:r>
        <w:rPr>
          <w:color w:val="000000"/>
          <w:sz w:val="24"/>
          <w:szCs w:val="24"/>
        </w:rPr>
        <w:t>6.19.2. A negociação será realizada por meio do sistema, podendo ser acompanhada pelos demais licitantes.</w:t>
      </w:r>
    </w:p>
    <w:p w:rsidR="00A858AA" w:rsidRDefault="00F41287">
      <w:pPr>
        <w:numPr>
          <w:ilvl w:val="2"/>
          <w:numId w:val="7"/>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O resultado da negociação será divulgado a todos os licitantes e anexado aos autos do processo licitatório.</w:t>
      </w:r>
    </w:p>
    <w:p w:rsidR="00A858AA" w:rsidRDefault="00F41287">
      <w:pPr>
        <w:numPr>
          <w:ilvl w:val="2"/>
          <w:numId w:val="7"/>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A858AA" w:rsidRDefault="00F41287">
      <w:pPr>
        <w:numPr>
          <w:ilvl w:val="2"/>
          <w:numId w:val="7"/>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A858AA" w:rsidRDefault="00F41287">
      <w:pPr>
        <w:numPr>
          <w:ilvl w:val="1"/>
          <w:numId w:val="26"/>
        </w:numPr>
        <w:pBdr>
          <w:top w:val="nil"/>
          <w:left w:val="nil"/>
          <w:bottom w:val="nil"/>
          <w:right w:val="nil"/>
          <w:between w:val="nil"/>
        </w:pBdr>
        <w:tabs>
          <w:tab w:val="left" w:pos="1276"/>
          <w:tab w:val="left" w:pos="1848"/>
        </w:tabs>
        <w:ind w:left="1276" w:right="1012" w:hanging="25"/>
        <w:jc w:val="both"/>
        <w:rPr>
          <w:color w:val="000000"/>
          <w:sz w:val="24"/>
          <w:szCs w:val="24"/>
        </w:rPr>
      </w:pPr>
      <w:r>
        <w:rPr>
          <w:color w:val="000000"/>
          <w:sz w:val="24"/>
          <w:szCs w:val="24"/>
        </w:rPr>
        <w:t>Após a negociação do preço, o Pregoeiro iniciará a fase de aceitação e julgamento da proposta.</w:t>
      </w:r>
    </w:p>
    <w:p w:rsidR="00A858AA" w:rsidRDefault="00A858AA">
      <w:pPr>
        <w:pBdr>
          <w:top w:val="nil"/>
          <w:left w:val="nil"/>
          <w:bottom w:val="nil"/>
          <w:right w:val="nil"/>
          <w:between w:val="nil"/>
        </w:pBdr>
        <w:tabs>
          <w:tab w:val="left" w:pos="1276"/>
        </w:tabs>
        <w:ind w:left="1276" w:hanging="25"/>
        <w:rPr>
          <w:color w:val="000000"/>
          <w:sz w:val="24"/>
          <w:szCs w:val="24"/>
        </w:rPr>
      </w:pPr>
    </w:p>
    <w:p w:rsidR="00A858AA" w:rsidRDefault="00F41287">
      <w:pPr>
        <w:pStyle w:val="Ttulo1"/>
        <w:numPr>
          <w:ilvl w:val="0"/>
          <w:numId w:val="26"/>
        </w:numPr>
        <w:tabs>
          <w:tab w:val="left" w:pos="1276"/>
          <w:tab w:val="left" w:pos="2072"/>
        </w:tabs>
        <w:ind w:left="1276" w:hanging="25"/>
      </w:pPr>
      <w:bookmarkStart w:id="8" w:name="_heading=h.reuoabdwuq2w" w:colFirst="0" w:colLast="0"/>
      <w:bookmarkEnd w:id="8"/>
      <w:r>
        <w:t>DA FASE DE JULGAMENTO</w:t>
      </w:r>
    </w:p>
    <w:p w:rsidR="00A858AA" w:rsidRDefault="00F41287">
      <w:pPr>
        <w:numPr>
          <w:ilvl w:val="1"/>
          <w:numId w:val="26"/>
        </w:numPr>
        <w:pBdr>
          <w:top w:val="nil"/>
          <w:left w:val="nil"/>
          <w:bottom w:val="nil"/>
          <w:right w:val="nil"/>
          <w:between w:val="nil"/>
        </w:pBdr>
        <w:tabs>
          <w:tab w:val="left" w:pos="1276"/>
        </w:tabs>
        <w:ind w:left="1276" w:right="1012" w:hanging="25"/>
        <w:jc w:val="both"/>
        <w:rPr>
          <w:b/>
          <w:bCs/>
          <w:color w:val="000000"/>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A858AA" w:rsidRDefault="00F41287">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SICAF;</w:t>
      </w:r>
    </w:p>
    <w:p w:rsidR="00A858AA" w:rsidRDefault="00F41287">
      <w:pPr>
        <w:numPr>
          <w:ilvl w:val="2"/>
          <w:numId w:val="26"/>
        </w:numPr>
        <w:pBdr>
          <w:top w:val="nil"/>
          <w:left w:val="nil"/>
          <w:bottom w:val="nil"/>
          <w:right w:val="nil"/>
          <w:between w:val="nil"/>
        </w:pBdr>
        <w:tabs>
          <w:tab w:val="left" w:pos="1276"/>
          <w:tab w:val="left" w:pos="2628"/>
          <w:tab w:val="left" w:pos="2853"/>
          <w:tab w:val="left" w:pos="4452"/>
          <w:tab w:val="left" w:pos="7823"/>
          <w:tab w:val="left" w:pos="9475"/>
        </w:tabs>
        <w:ind w:left="1276" w:right="1006" w:hanging="25"/>
        <w:jc w:val="both"/>
        <w:rPr>
          <w:color w:val="000000"/>
          <w:sz w:val="24"/>
          <w:szCs w:val="24"/>
        </w:rPr>
        <w:sectPr w:rsidR="00A858AA">
          <w:pgSz w:w="11920" w:h="16840"/>
          <w:pgMar w:top="2836" w:right="425" w:bottom="280" w:left="425" w:header="244" w:footer="0" w:gutter="0"/>
          <w:cols w:space="720"/>
        </w:sectPr>
      </w:pPr>
      <w:r>
        <w:rPr>
          <w:color w:val="000000"/>
          <w:sz w:val="24"/>
          <w:szCs w:val="24"/>
        </w:rPr>
        <w:t>Cadastro Nacional de Empresas Inidôneas e Suspensas - CEIS, mantido pela</w:t>
      </w:r>
      <w:r>
        <w:rPr>
          <w:color w:val="000000"/>
          <w:sz w:val="24"/>
          <w:szCs w:val="24"/>
        </w:rPr>
        <w:tab/>
        <w:t>Controladoria-Geral</w:t>
      </w:r>
      <w:r>
        <w:rPr>
          <w:color w:val="000000"/>
          <w:sz w:val="24"/>
          <w:szCs w:val="24"/>
        </w:rPr>
        <w:tab/>
        <w:t>da</w:t>
      </w:r>
      <w:r>
        <w:rPr>
          <w:color w:val="000000"/>
          <w:sz w:val="24"/>
          <w:szCs w:val="24"/>
        </w:rPr>
        <w:tab/>
        <w:t>União (</w:t>
      </w:r>
      <w:hyperlink r:id="rId37">
        <w:r>
          <w:rPr>
            <w:color w:val="000000"/>
            <w:sz w:val="24"/>
            <w:szCs w:val="24"/>
            <w:u w:val="single"/>
          </w:rPr>
          <w:t>https://www.portaltransparencia.gov.br/sancoes/ceis</w:t>
        </w:r>
      </w:hyperlink>
      <w:r>
        <w:rPr>
          <w:color w:val="000000"/>
          <w:sz w:val="24"/>
          <w:szCs w:val="24"/>
        </w:rPr>
        <w:t>); e</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numPr>
          <w:ilvl w:val="2"/>
          <w:numId w:val="26"/>
        </w:numPr>
        <w:pBdr>
          <w:top w:val="nil"/>
          <w:left w:val="nil"/>
          <w:bottom w:val="nil"/>
          <w:right w:val="nil"/>
          <w:between w:val="nil"/>
        </w:pBdr>
        <w:tabs>
          <w:tab w:val="left" w:pos="1276"/>
          <w:tab w:val="left" w:pos="2628"/>
          <w:tab w:val="left" w:pos="2853"/>
          <w:tab w:val="left" w:pos="6913"/>
          <w:tab w:val="left" w:pos="9465"/>
        </w:tabs>
        <w:ind w:left="1276" w:right="1016" w:hanging="25"/>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38">
        <w:r>
          <w:rPr>
            <w:color w:val="000000"/>
            <w:sz w:val="24"/>
            <w:szCs w:val="24"/>
            <w:u w:val="single"/>
          </w:rPr>
          <w:t>https://www.portaltransparencia.gov.br/sancoes/cnep</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276"/>
        </w:tabs>
        <w:ind w:left="1276" w:right="1008" w:hanging="25"/>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39" w:anchor="%3A~%3Atext%3D%C3%A0s%20seguintes%20comina%C3%A7%C3%B5es%3A-%2CArt.%2Cn%C2%BA%2012.120%2C%20de%202009)">
        <w:r>
          <w:rPr>
            <w:color w:val="000000"/>
            <w:sz w:val="24"/>
            <w:szCs w:val="24"/>
            <w:u w:val="single"/>
          </w:rPr>
          <w:t>artigo 12 da Lei n° 8.429, de</w:t>
        </w:r>
      </w:hyperlink>
      <w:r>
        <w:rPr>
          <w:color w:val="000000"/>
          <w:sz w:val="24"/>
          <w:szCs w:val="24"/>
        </w:rPr>
        <w:t xml:space="preserve"> </w:t>
      </w:r>
      <w:hyperlink r:id="rId40" w:anchor="%3A~%3Atext%3D%C3%A0s%20seguintes%20comina%C3%A7%C3%B5es%3A-%2CArt.%2Cn%C2%BA%2012.120%2C%20de%202009)">
        <w:r>
          <w:rPr>
            <w:color w:val="000000"/>
            <w:sz w:val="24"/>
            <w:szCs w:val="24"/>
            <w:u w:val="single"/>
          </w:rPr>
          <w:t>1992</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276"/>
        </w:tabs>
        <w:ind w:left="1276" w:right="1006" w:hanging="25"/>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color w:val="000000"/>
            <w:sz w:val="24"/>
            <w:szCs w:val="24"/>
            <w:u w:val="single"/>
          </w:rPr>
          <w:t>IN nº</w:t>
        </w:r>
      </w:hyperlink>
      <w:r>
        <w:rPr>
          <w:color w:val="000000"/>
          <w:sz w:val="24"/>
          <w:szCs w:val="24"/>
        </w:rPr>
        <w:t xml:space="preserve"> </w:t>
      </w:r>
      <w:hyperlink r:id="rId42" w:anchor="art29">
        <w:r>
          <w:rPr>
            <w:color w:val="000000"/>
            <w:sz w:val="24"/>
            <w:szCs w:val="24"/>
            <w:u w:val="single"/>
          </w:rPr>
          <w:t xml:space="preserve">3/2018, </w:t>
        </w:r>
        <w:proofErr w:type="spellStart"/>
        <w:r>
          <w:rPr>
            <w:color w:val="000000"/>
            <w:sz w:val="24"/>
            <w:szCs w:val="24"/>
            <w:u w:val="single"/>
          </w:rPr>
          <w:t>art</w:t>
        </w:r>
        <w:proofErr w:type="spellEnd"/>
        <w:r>
          <w:rPr>
            <w:color w:val="000000"/>
            <w:sz w:val="24"/>
            <w:szCs w:val="24"/>
            <w:u w:val="single"/>
          </w:rPr>
          <w:t xml:space="preserve">. 29, </w:t>
        </w:r>
      </w:hyperlink>
      <w:hyperlink r:id="rId43" w:anchor="art29">
        <w:proofErr w:type="spellStart"/>
        <w:r>
          <w:rPr>
            <w:i/>
            <w:iCs/>
            <w:color w:val="000000"/>
            <w:sz w:val="24"/>
            <w:szCs w:val="24"/>
            <w:u w:val="single"/>
          </w:rPr>
          <w:t>caput</w:t>
        </w:r>
        <w:proofErr w:type="spellEnd"/>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tentativa de burla será verificada por meio dos vínculos societários, linhas de fornecimento similares, dentre outros. (</w:t>
      </w:r>
      <w:hyperlink r:id="rId4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O licitante será convocado para manifestação previamente a uma eventual desclassificação.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Constatada a existência de sanção, o licitante será reputado inabilitado, por falta de condição de participação.</w:t>
      </w:r>
    </w:p>
    <w:p w:rsidR="00A858AA" w:rsidRDefault="00F41287">
      <w:pPr>
        <w:numPr>
          <w:ilvl w:val="1"/>
          <w:numId w:val="26"/>
        </w:num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4.44 deste edital.</w:t>
      </w:r>
    </w:p>
    <w:p w:rsidR="00A858AA" w:rsidRDefault="00F41287">
      <w:pPr>
        <w:numPr>
          <w:ilvl w:val="1"/>
          <w:numId w:val="26"/>
        </w:numPr>
        <w:pBdr>
          <w:top w:val="nil"/>
          <w:left w:val="nil"/>
          <w:bottom w:val="nil"/>
          <w:right w:val="nil"/>
          <w:between w:val="nil"/>
        </w:pBdr>
        <w:tabs>
          <w:tab w:val="left" w:pos="1276"/>
        </w:tabs>
        <w:ind w:left="1276" w:right="1003" w:hanging="25"/>
        <w:jc w:val="both"/>
        <w:rPr>
          <w:b/>
          <w:bCs/>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6" w:anchor="art29">
        <w:r>
          <w:rPr>
            <w:color w:val="000000"/>
            <w:sz w:val="24"/>
            <w:szCs w:val="24"/>
            <w:u w:val="single"/>
          </w:rPr>
          <w:t>artigo 29 a 35 da IN SEGES nº</w:t>
        </w:r>
      </w:hyperlink>
      <w:r>
        <w:rPr>
          <w:color w:val="000000"/>
          <w:sz w:val="24"/>
          <w:szCs w:val="24"/>
        </w:rPr>
        <w:t xml:space="preserve"> </w:t>
      </w:r>
      <w:hyperlink r:id="rId47" w:anchor="art29">
        <w:r>
          <w:rPr>
            <w:color w:val="000000"/>
            <w:sz w:val="24"/>
            <w:szCs w:val="24"/>
            <w:u w:val="single"/>
          </w:rPr>
          <w:t>73, de 30 de setembro de 2022</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276"/>
        </w:tabs>
        <w:ind w:left="1276" w:hanging="25"/>
        <w:jc w:val="both"/>
        <w:rPr>
          <w:b/>
          <w:bCs/>
          <w:color w:val="000000"/>
          <w:sz w:val="24"/>
          <w:szCs w:val="24"/>
        </w:rPr>
      </w:pPr>
      <w:r>
        <w:rPr>
          <w:color w:val="000000"/>
          <w:sz w:val="24"/>
          <w:szCs w:val="24"/>
        </w:rPr>
        <w:t>Será desclassificada a proposta vencedora que:</w:t>
      </w:r>
    </w:p>
    <w:p w:rsidR="00A858AA" w:rsidRDefault="00F41287">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contiver vícios insanáveis;</w:t>
      </w:r>
    </w:p>
    <w:p w:rsidR="00A858AA" w:rsidRDefault="00F41287">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não obedecer às especificações técnicas contidas no Termo de Referência;</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apresentar preços inexequíveis ou permanecerem acima do preço máximo definido para a contratação;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não tiverem sua exequibilidade demonstrada, quando exigido pela Administração;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9" w:hanging="25"/>
        <w:jc w:val="both"/>
        <w:rPr>
          <w:color w:val="000000"/>
          <w:sz w:val="24"/>
          <w:szCs w:val="24"/>
        </w:rPr>
      </w:pPr>
      <w:r>
        <w:rPr>
          <w:color w:val="000000"/>
          <w:sz w:val="24"/>
          <w:szCs w:val="24"/>
        </w:rPr>
        <w:t>apresentar desconformidade com quaisquer outras exigências deste Edital ou seus anexos, desde que insanável.</w:t>
      </w:r>
    </w:p>
    <w:p w:rsidR="00A858AA" w:rsidRDefault="00F41287">
      <w:pPr>
        <w:numPr>
          <w:ilvl w:val="1"/>
          <w:numId w:val="26"/>
        </w:numPr>
        <w:pBdr>
          <w:top w:val="nil"/>
          <w:left w:val="nil"/>
          <w:bottom w:val="nil"/>
          <w:right w:val="nil"/>
          <w:between w:val="nil"/>
        </w:pBdr>
        <w:tabs>
          <w:tab w:val="left" w:pos="1276"/>
        </w:tabs>
        <w:ind w:left="1276" w:right="1005" w:hanging="25"/>
        <w:rPr>
          <w:b/>
          <w:bCs/>
          <w:color w:val="000000"/>
          <w:sz w:val="24"/>
          <w:szCs w:val="24"/>
        </w:rPr>
      </w:pPr>
      <w:r>
        <w:rPr>
          <w:color w:val="000000"/>
          <w:sz w:val="24"/>
          <w:szCs w:val="24"/>
        </w:rPr>
        <w:t>No caso de bens e serviços em geral, é indício de inexequibilidade das propostas valores inferiores a 30% (trinta por cento) do valor orçado pela Administração.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A858AA" w:rsidRDefault="00F41287">
      <w:pPr>
        <w:numPr>
          <w:ilvl w:val="3"/>
          <w:numId w:val="26"/>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que o custo do licitante ultrapassa o valor da proposta; e</w:t>
      </w:r>
    </w:p>
    <w:p w:rsidR="00A858AA" w:rsidRDefault="00F41287">
      <w:pPr>
        <w:numPr>
          <w:ilvl w:val="3"/>
          <w:numId w:val="26"/>
        </w:numPr>
        <w:pBdr>
          <w:top w:val="nil"/>
          <w:left w:val="nil"/>
          <w:bottom w:val="nil"/>
          <w:right w:val="nil"/>
          <w:between w:val="nil"/>
        </w:pBdr>
        <w:tabs>
          <w:tab w:val="left" w:pos="1276"/>
          <w:tab w:val="left" w:pos="3483"/>
          <w:tab w:val="left" w:pos="4277"/>
        </w:tabs>
        <w:ind w:left="1276" w:right="1011" w:hanging="25"/>
        <w:jc w:val="both"/>
        <w:rPr>
          <w:color w:val="000000"/>
          <w:sz w:val="24"/>
          <w:szCs w:val="24"/>
        </w:rPr>
      </w:pPr>
      <w:r>
        <w:rPr>
          <w:color w:val="000000"/>
          <w:sz w:val="24"/>
          <w:szCs w:val="24"/>
        </w:rPr>
        <w:t>inexistirem custos de oportunidade capazes de justificar o vulto da oferta.</w:t>
      </w:r>
    </w:p>
    <w:p w:rsidR="00A858AA" w:rsidRDefault="00F41287">
      <w:pPr>
        <w:numPr>
          <w:ilvl w:val="1"/>
          <w:numId w:val="26"/>
        </w:numPr>
        <w:pBdr>
          <w:top w:val="nil"/>
          <w:left w:val="nil"/>
          <w:bottom w:val="nil"/>
          <w:right w:val="nil"/>
          <w:between w:val="nil"/>
        </w:pBdr>
        <w:tabs>
          <w:tab w:val="left" w:pos="1276"/>
        </w:tabs>
        <w:ind w:left="1276" w:right="1003" w:hanging="25"/>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A858AA" w:rsidRDefault="00F41287">
      <w:pPr>
        <w:numPr>
          <w:ilvl w:val="1"/>
          <w:numId w:val="26"/>
        </w:numPr>
        <w:pBdr>
          <w:top w:val="nil"/>
          <w:left w:val="nil"/>
          <w:bottom w:val="nil"/>
          <w:right w:val="nil"/>
          <w:between w:val="nil"/>
        </w:pBdr>
        <w:tabs>
          <w:tab w:val="left" w:pos="1276"/>
        </w:tabs>
        <w:ind w:left="1276" w:right="1009" w:hanging="25"/>
        <w:jc w:val="both"/>
        <w:rPr>
          <w:color w:val="000000"/>
          <w:sz w:val="24"/>
          <w:szCs w:val="24"/>
        </w:rPr>
        <w:sectPr w:rsidR="00A858AA">
          <w:pgSz w:w="11920" w:h="16840"/>
          <w:pgMar w:top="2977" w:right="425" w:bottom="280" w:left="425" w:header="244" w:footer="0" w:gutter="0"/>
          <w:cols w:space="720"/>
        </w:sectPr>
      </w:pPr>
      <w:r>
        <w:rPr>
          <w:color w:val="000000"/>
          <w:sz w:val="24"/>
          <w:szCs w:val="24"/>
        </w:rPr>
        <w:t xml:space="preserve">Caso o custo global estimado do objeto licitado tenha sido decomposto em seus </w:t>
      </w:r>
      <w:proofErr w:type="spellStart"/>
      <w:r>
        <w:rPr>
          <w:color w:val="000000"/>
          <w:sz w:val="24"/>
          <w:szCs w:val="24"/>
        </w:rPr>
        <w:t>respectivos</w:t>
      </w:r>
      <w:proofErr w:type="spellEnd"/>
      <w:r>
        <w:rPr>
          <w:color w:val="000000"/>
          <w:sz w:val="24"/>
          <w:szCs w:val="24"/>
        </w:rPr>
        <w:t xml:space="preserve"> custos unitários por meio de Planilha de Custos e Formação de Preços</w:t>
      </w:r>
    </w:p>
    <w:p w:rsidR="00A858AA" w:rsidRDefault="00A858AA">
      <w:pPr>
        <w:pBdr>
          <w:top w:val="nil"/>
          <w:left w:val="nil"/>
          <w:bottom w:val="nil"/>
          <w:right w:val="nil"/>
          <w:between w:val="nil"/>
        </w:pBdr>
        <w:tabs>
          <w:tab w:val="left" w:pos="1276"/>
        </w:tabs>
        <w:spacing w:before="54"/>
        <w:ind w:left="1276" w:hanging="25"/>
        <w:rPr>
          <w:color w:val="000000"/>
          <w:sz w:val="24"/>
          <w:szCs w:val="24"/>
        </w:rPr>
      </w:pPr>
    </w:p>
    <w:p w:rsidR="00A858AA" w:rsidRDefault="00F41287">
      <w:p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 xml:space="preserve">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A858AA" w:rsidRDefault="00F41287">
      <w:pPr>
        <w:numPr>
          <w:ilvl w:val="1"/>
          <w:numId w:val="26"/>
        </w:numPr>
        <w:pBdr>
          <w:top w:val="nil"/>
          <w:left w:val="nil"/>
          <w:bottom w:val="nil"/>
          <w:right w:val="nil"/>
          <w:between w:val="nil"/>
        </w:pBdr>
        <w:tabs>
          <w:tab w:val="left" w:pos="1276"/>
          <w:tab w:val="left" w:pos="1848"/>
        </w:tabs>
        <w:ind w:left="1276" w:right="1004" w:hanging="25"/>
        <w:jc w:val="both"/>
        <w:rPr>
          <w:b/>
          <w:bCs/>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08" w:hanging="25"/>
        <w:jc w:val="both"/>
        <w:rPr>
          <w:color w:val="000000"/>
          <w:sz w:val="24"/>
          <w:szCs w:val="24"/>
        </w:rPr>
      </w:pPr>
      <w:r>
        <w:rPr>
          <w:color w:val="000000"/>
          <w:sz w:val="24"/>
          <w:szCs w:val="24"/>
        </w:rPr>
        <w:t>O ajuste de que trata este dispositivo se limita a sanar erros ou falhas que não alterem a substância das propostas;</w:t>
      </w:r>
    </w:p>
    <w:p w:rsidR="00A858AA" w:rsidRDefault="00F41287">
      <w:pPr>
        <w:numPr>
          <w:ilvl w:val="2"/>
          <w:numId w:val="26"/>
        </w:numPr>
        <w:pBdr>
          <w:top w:val="nil"/>
          <w:left w:val="nil"/>
          <w:bottom w:val="nil"/>
          <w:right w:val="nil"/>
          <w:between w:val="nil"/>
        </w:pBdr>
        <w:tabs>
          <w:tab w:val="left" w:pos="1276"/>
          <w:tab w:val="left" w:pos="2628"/>
          <w:tab w:val="left" w:pos="2853"/>
        </w:tabs>
        <w:ind w:left="1276" w:right="1018" w:hanging="25"/>
        <w:jc w:val="both"/>
        <w:rPr>
          <w:color w:val="000000"/>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rsidR="00A858AA" w:rsidRDefault="00F41287">
      <w:pPr>
        <w:numPr>
          <w:ilvl w:val="1"/>
          <w:numId w:val="26"/>
        </w:numPr>
        <w:pBdr>
          <w:top w:val="nil"/>
          <w:left w:val="nil"/>
          <w:bottom w:val="nil"/>
          <w:right w:val="nil"/>
          <w:between w:val="nil"/>
        </w:pBdr>
        <w:tabs>
          <w:tab w:val="left" w:pos="1276"/>
          <w:tab w:val="left" w:pos="1847"/>
        </w:tabs>
        <w:ind w:left="1276" w:right="1007" w:hanging="25"/>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A858AA" w:rsidRDefault="00F41287">
      <w:pPr>
        <w:numPr>
          <w:ilvl w:val="1"/>
          <w:numId w:val="26"/>
        </w:numPr>
        <w:pBdr>
          <w:top w:val="nil"/>
          <w:left w:val="nil"/>
          <w:bottom w:val="nil"/>
          <w:right w:val="nil"/>
          <w:between w:val="nil"/>
        </w:pBdr>
        <w:tabs>
          <w:tab w:val="left" w:pos="1276"/>
          <w:tab w:val="left" w:pos="1848"/>
        </w:tabs>
        <w:ind w:left="1276" w:right="1012" w:hanging="25"/>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A858AA" w:rsidRDefault="00F41287">
      <w:pPr>
        <w:numPr>
          <w:ilvl w:val="1"/>
          <w:numId w:val="26"/>
        </w:numPr>
        <w:pBdr>
          <w:top w:val="nil"/>
          <w:left w:val="nil"/>
          <w:bottom w:val="nil"/>
          <w:right w:val="nil"/>
          <w:between w:val="nil"/>
        </w:pBdr>
        <w:tabs>
          <w:tab w:val="left" w:pos="1276"/>
          <w:tab w:val="left" w:pos="1848"/>
        </w:tabs>
        <w:ind w:left="1276" w:hanging="25"/>
        <w:jc w:val="both"/>
        <w:rPr>
          <w:color w:val="000000"/>
          <w:sz w:val="24"/>
          <w:szCs w:val="24"/>
        </w:rPr>
      </w:pPr>
      <w:r>
        <w:rPr>
          <w:color w:val="000000"/>
          <w:sz w:val="24"/>
          <w:szCs w:val="24"/>
        </w:rPr>
        <w:t>Os resultados das avaliações serão divulgados por meio de mensagem no sistema.</w:t>
      </w:r>
    </w:p>
    <w:p w:rsidR="00A858AA" w:rsidRDefault="00F41287">
      <w:pPr>
        <w:numPr>
          <w:ilvl w:val="1"/>
          <w:numId w:val="26"/>
        </w:numPr>
        <w:pBdr>
          <w:top w:val="nil"/>
          <w:left w:val="nil"/>
          <w:bottom w:val="nil"/>
          <w:right w:val="nil"/>
          <w:between w:val="nil"/>
        </w:pBdr>
        <w:tabs>
          <w:tab w:val="left" w:pos="1276"/>
          <w:tab w:val="left" w:pos="1848"/>
        </w:tabs>
        <w:ind w:left="1276" w:right="1004" w:hanging="25"/>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A858AA" w:rsidRDefault="00F41287">
      <w:pPr>
        <w:numPr>
          <w:ilvl w:val="1"/>
          <w:numId w:val="26"/>
        </w:numPr>
        <w:pBdr>
          <w:top w:val="nil"/>
          <w:left w:val="nil"/>
          <w:bottom w:val="nil"/>
          <w:right w:val="nil"/>
          <w:between w:val="nil"/>
        </w:pBdr>
        <w:tabs>
          <w:tab w:val="left" w:pos="1276"/>
          <w:tab w:val="left" w:pos="1848"/>
        </w:tabs>
        <w:ind w:left="1276" w:right="1009" w:hanging="25"/>
        <w:jc w:val="both"/>
        <w:rPr>
          <w:color w:val="000000"/>
          <w:sz w:val="24"/>
          <w:szCs w:val="24"/>
        </w:rPr>
      </w:pPr>
      <w:r>
        <w:rPr>
          <w:color w:val="000000"/>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26"/>
        </w:numPr>
        <w:tabs>
          <w:tab w:val="left" w:pos="2072"/>
        </w:tabs>
        <w:ind w:left="1134" w:firstLine="117"/>
        <w:jc w:val="both"/>
      </w:pPr>
      <w:bookmarkStart w:id="9" w:name="_heading=h.5rznuiqconx7" w:colFirst="0" w:colLast="0"/>
      <w:bookmarkEnd w:id="9"/>
      <w:r>
        <w:t>DA FASE DE HABILITAÇÃO</w:t>
      </w:r>
    </w:p>
    <w:p w:rsidR="00A858AA" w:rsidRDefault="00F41287">
      <w:pPr>
        <w:numPr>
          <w:ilvl w:val="1"/>
          <w:numId w:val="26"/>
        </w:numPr>
        <w:pBdr>
          <w:top w:val="nil"/>
          <w:left w:val="nil"/>
          <w:bottom w:val="nil"/>
          <w:right w:val="nil"/>
          <w:between w:val="nil"/>
        </w:pBdr>
        <w:tabs>
          <w:tab w:val="left" w:pos="1563"/>
        </w:tabs>
        <w:ind w:left="1134" w:right="1004" w:firstLine="117"/>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A858AA" w:rsidRDefault="00F41287">
      <w:pPr>
        <w:numPr>
          <w:ilvl w:val="2"/>
          <w:numId w:val="26"/>
        </w:numPr>
        <w:pBdr>
          <w:top w:val="nil"/>
          <w:left w:val="nil"/>
          <w:bottom w:val="nil"/>
          <w:right w:val="nil"/>
          <w:between w:val="nil"/>
        </w:pBdr>
        <w:tabs>
          <w:tab w:val="left" w:pos="2628"/>
          <w:tab w:val="left" w:pos="2853"/>
        </w:tabs>
        <w:ind w:left="1134" w:right="1010" w:firstLine="117"/>
        <w:jc w:val="both"/>
        <w:rPr>
          <w:i/>
          <w:iCs/>
          <w:color w:val="000000"/>
          <w:sz w:val="24"/>
          <w:szCs w:val="24"/>
        </w:rPr>
      </w:pPr>
      <w:r>
        <w:rPr>
          <w:color w:val="000000"/>
          <w:sz w:val="24"/>
          <w:szCs w:val="24"/>
        </w:rPr>
        <w:t xml:space="preserve">A documentação exigida para fins de habilitação jurídica, fiscal, social e trabalhista e </w:t>
      </w:r>
      <w:proofErr w:type="spellStart"/>
      <w:r>
        <w:rPr>
          <w:color w:val="000000"/>
          <w:sz w:val="24"/>
          <w:szCs w:val="24"/>
        </w:rPr>
        <w:t>econômico-financeira</w:t>
      </w:r>
      <w:proofErr w:type="spellEnd"/>
      <w:r>
        <w:rPr>
          <w:color w:val="000000"/>
          <w:sz w:val="24"/>
          <w:szCs w:val="24"/>
        </w:rPr>
        <w:t>, poderá ser substituída pelo registro cadastral no SICAF.</w:t>
      </w:r>
    </w:p>
    <w:p w:rsidR="00A858AA" w:rsidRDefault="00F41287">
      <w:pPr>
        <w:numPr>
          <w:ilvl w:val="1"/>
          <w:numId w:val="26"/>
        </w:numPr>
        <w:pBdr>
          <w:top w:val="nil"/>
          <w:left w:val="nil"/>
          <w:bottom w:val="nil"/>
          <w:right w:val="nil"/>
          <w:between w:val="nil"/>
        </w:pBdr>
        <w:tabs>
          <w:tab w:val="left" w:pos="1563"/>
        </w:tabs>
        <w:ind w:left="1134" w:right="1006" w:firstLine="117"/>
        <w:jc w:val="both"/>
        <w:rPr>
          <w:i/>
          <w:iCs/>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A858AA" w:rsidRDefault="00F41287">
      <w:pPr>
        <w:numPr>
          <w:ilvl w:val="1"/>
          <w:numId w:val="26"/>
        </w:numPr>
        <w:pBdr>
          <w:top w:val="nil"/>
          <w:left w:val="nil"/>
          <w:bottom w:val="nil"/>
          <w:right w:val="nil"/>
          <w:between w:val="nil"/>
        </w:pBdr>
        <w:tabs>
          <w:tab w:val="left" w:pos="1563"/>
        </w:tabs>
        <w:ind w:left="1134" w:right="1007" w:firstLine="117"/>
        <w:jc w:val="both"/>
        <w:rPr>
          <w:i/>
          <w:iCs/>
          <w:color w:val="000000"/>
          <w:sz w:val="24"/>
          <w:szCs w:val="24"/>
        </w:rPr>
        <w:sectPr w:rsidR="00A858AA">
          <w:pgSz w:w="11920" w:h="16840"/>
          <w:pgMar w:top="2380" w:right="425" w:bottom="280" w:left="425" w:header="244" w:footer="0" w:gutter="0"/>
          <w:cols w:space="720"/>
        </w:sectPr>
      </w:pPr>
      <w:r>
        <w:rPr>
          <w:color w:val="000000"/>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49">
        <w:r>
          <w:rPr>
            <w:color w:val="000000"/>
            <w:sz w:val="24"/>
            <w:szCs w:val="24"/>
            <w:u w:val="single"/>
          </w:rPr>
          <w:t>Decreto nº 8.660, de 29 de janeiro de 2016</w:t>
        </w:r>
      </w:hyperlink>
      <w:r>
        <w:rPr>
          <w:color w:val="000000"/>
          <w:sz w:val="24"/>
          <w:szCs w:val="24"/>
        </w:rPr>
        <w:t xml:space="preserve">, ou de outro que venha a substituí-lo, ou </w:t>
      </w:r>
      <w:proofErr w:type="spellStart"/>
      <w:r>
        <w:rPr>
          <w:color w:val="000000"/>
          <w:sz w:val="24"/>
          <w:szCs w:val="24"/>
        </w:rPr>
        <w:t>consularizados</w:t>
      </w:r>
      <w:proofErr w:type="spellEnd"/>
      <w:r>
        <w:rPr>
          <w:color w:val="000000"/>
          <w:sz w:val="24"/>
          <w:szCs w:val="24"/>
        </w:rPr>
        <w:t xml:space="preserve"> pelos </w:t>
      </w:r>
      <w:proofErr w:type="spellStart"/>
      <w:r>
        <w:rPr>
          <w:color w:val="000000"/>
          <w:sz w:val="24"/>
          <w:szCs w:val="24"/>
        </w:rPr>
        <w:t>respectivos</w:t>
      </w:r>
      <w:proofErr w:type="spellEnd"/>
      <w:r>
        <w:rPr>
          <w:color w:val="000000"/>
          <w:sz w:val="24"/>
          <w:szCs w:val="24"/>
        </w:rPr>
        <w:t xml:space="preserve"> consulados ou embaixadas.</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1"/>
          <w:numId w:val="26"/>
        </w:numPr>
        <w:pBdr>
          <w:top w:val="nil"/>
          <w:left w:val="nil"/>
          <w:bottom w:val="nil"/>
          <w:right w:val="nil"/>
          <w:between w:val="nil"/>
        </w:pBdr>
        <w:tabs>
          <w:tab w:val="left" w:pos="1563"/>
        </w:tabs>
        <w:ind w:left="1134" w:right="1010" w:firstLine="117"/>
        <w:jc w:val="both"/>
        <w:rPr>
          <w:color w:val="000000"/>
          <w:sz w:val="24"/>
          <w:szCs w:val="24"/>
        </w:rPr>
      </w:pPr>
      <w:r>
        <w:rPr>
          <w:color w:val="000000"/>
          <w:sz w:val="24"/>
          <w:szCs w:val="24"/>
        </w:rPr>
        <w:t>Os documentos exigidos para fins de habilitação poderão ser apresentados em original, por cópia autenticada ou por qualquer outro meio admitido por direito.</w:t>
      </w:r>
    </w:p>
    <w:p w:rsidR="00A858AA" w:rsidRDefault="00F41287">
      <w:pPr>
        <w:numPr>
          <w:ilvl w:val="1"/>
          <w:numId w:val="26"/>
        </w:numPr>
        <w:pBdr>
          <w:top w:val="nil"/>
          <w:left w:val="nil"/>
          <w:bottom w:val="nil"/>
          <w:right w:val="nil"/>
          <w:between w:val="nil"/>
        </w:pBdr>
        <w:tabs>
          <w:tab w:val="left" w:pos="1563"/>
        </w:tabs>
        <w:ind w:left="1134" w:right="1006" w:firstLine="117"/>
        <w:jc w:val="both"/>
        <w:rPr>
          <w:i/>
          <w:iCs/>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A858AA" w:rsidRDefault="00F41287">
      <w:pPr>
        <w:numPr>
          <w:ilvl w:val="1"/>
          <w:numId w:val="26"/>
        </w:numPr>
        <w:pBdr>
          <w:top w:val="nil"/>
          <w:left w:val="nil"/>
          <w:bottom w:val="nil"/>
          <w:right w:val="nil"/>
          <w:between w:val="nil"/>
        </w:pBdr>
        <w:tabs>
          <w:tab w:val="left" w:pos="1563"/>
        </w:tabs>
        <w:ind w:left="1134" w:right="1008" w:firstLine="117"/>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A858AA" w:rsidRDefault="00F41287">
      <w:pPr>
        <w:numPr>
          <w:ilvl w:val="1"/>
          <w:numId w:val="26"/>
        </w:numPr>
        <w:pBdr>
          <w:top w:val="nil"/>
          <w:left w:val="nil"/>
          <w:bottom w:val="nil"/>
          <w:right w:val="nil"/>
          <w:between w:val="nil"/>
        </w:pBdr>
        <w:tabs>
          <w:tab w:val="left" w:pos="1563"/>
        </w:tabs>
        <w:ind w:left="1134" w:right="1004" w:firstLine="117"/>
        <w:jc w:val="both"/>
        <w:rPr>
          <w:i/>
          <w:iCs/>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A858AA" w:rsidRDefault="00F41287">
      <w:pPr>
        <w:numPr>
          <w:ilvl w:val="1"/>
          <w:numId w:val="26"/>
        </w:numPr>
        <w:pBdr>
          <w:top w:val="nil"/>
          <w:left w:val="nil"/>
          <w:bottom w:val="nil"/>
          <w:right w:val="nil"/>
          <w:between w:val="nil"/>
        </w:pBdr>
        <w:tabs>
          <w:tab w:val="left" w:pos="1563"/>
        </w:tabs>
        <w:ind w:left="1134" w:right="1006" w:firstLine="117"/>
        <w:jc w:val="both"/>
        <w:rPr>
          <w:i/>
          <w:iCs/>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858AA" w:rsidRDefault="00F41287">
      <w:pPr>
        <w:numPr>
          <w:ilvl w:val="1"/>
          <w:numId w:val="26"/>
        </w:numPr>
        <w:pBdr>
          <w:top w:val="nil"/>
          <w:left w:val="nil"/>
          <w:bottom w:val="nil"/>
          <w:right w:val="nil"/>
          <w:between w:val="nil"/>
        </w:pBdr>
        <w:tabs>
          <w:tab w:val="left" w:pos="1563"/>
        </w:tabs>
        <w:ind w:left="1134" w:firstLine="117"/>
        <w:jc w:val="both"/>
        <w:rPr>
          <w:i/>
          <w:iCs/>
          <w:color w:val="000000"/>
          <w:sz w:val="24"/>
          <w:szCs w:val="24"/>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A858AA" w:rsidRDefault="00F41287">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0"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563"/>
          <w:tab w:val="left" w:pos="1848"/>
        </w:tabs>
        <w:ind w:left="1134" w:right="1013" w:firstLine="117"/>
        <w:jc w:val="both"/>
        <w:rPr>
          <w:color w:val="000000"/>
          <w:sz w:val="24"/>
          <w:szCs w:val="24"/>
        </w:rPr>
      </w:pPr>
      <w:r>
        <w:rPr>
          <w:color w:val="000000"/>
          <w:sz w:val="24"/>
          <w:szCs w:val="24"/>
        </w:rPr>
        <w:t xml:space="preserve">É de responsabilidade do licitante conferir a exatidão dos seus dados cadastrais no </w:t>
      </w:r>
      <w:proofErr w:type="spellStart"/>
      <w:r>
        <w:rPr>
          <w:color w:val="000000"/>
          <w:sz w:val="24"/>
          <w:szCs w:val="24"/>
        </w:rPr>
        <w:t>Sicaf</w:t>
      </w:r>
      <w:proofErr w:type="spellEnd"/>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1">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7º, </w:t>
        </w:r>
      </w:hyperlink>
      <w:hyperlink r:id="rId52">
        <w:proofErr w:type="spellStart"/>
        <w:r>
          <w:rPr>
            <w:i/>
            <w:iCs/>
            <w:color w:val="000000"/>
            <w:sz w:val="24"/>
            <w:szCs w:val="24"/>
            <w:u w:val="single"/>
          </w:rPr>
          <w:t>caput</w:t>
        </w:r>
        <w:proofErr w:type="spellEnd"/>
      </w:hyperlink>
      <w:r>
        <w:rPr>
          <w:color w:val="000000"/>
          <w:sz w:val="24"/>
          <w:szCs w:val="24"/>
        </w:rPr>
        <w:t>).</w:t>
      </w:r>
    </w:p>
    <w:p w:rsidR="00A858AA" w:rsidRDefault="00F41287">
      <w:pPr>
        <w:pBdr>
          <w:top w:val="nil"/>
          <w:left w:val="nil"/>
          <w:bottom w:val="nil"/>
          <w:right w:val="nil"/>
          <w:between w:val="nil"/>
        </w:pBdr>
        <w:ind w:left="1134" w:right="1007" w:firstLine="117"/>
        <w:jc w:val="both"/>
        <w:rPr>
          <w:color w:val="000000"/>
          <w:sz w:val="24"/>
          <w:szCs w:val="24"/>
        </w:rPr>
      </w:pPr>
      <w:r>
        <w:rPr>
          <w:color w:val="000000"/>
          <w:sz w:val="24"/>
          <w:szCs w:val="24"/>
        </w:rPr>
        <w:t>8.10.1. A não observância do disposto no item anterior poderá ensejar desclassificação no momento da habilitação. (</w:t>
      </w:r>
      <w:hyperlink r:id="rId53">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4">
        <w:r>
          <w:rPr>
            <w:color w:val="000000"/>
            <w:sz w:val="24"/>
            <w:szCs w:val="24"/>
            <w:u w:val="single"/>
          </w:rPr>
          <w:t>único</w:t>
        </w:r>
      </w:hyperlink>
      <w:r>
        <w:rPr>
          <w:color w:val="000000"/>
          <w:sz w:val="24"/>
          <w:szCs w:val="24"/>
        </w:rPr>
        <w:t>).</w:t>
      </w:r>
    </w:p>
    <w:p w:rsidR="00A858AA" w:rsidRDefault="00F41287">
      <w:pPr>
        <w:numPr>
          <w:ilvl w:val="1"/>
          <w:numId w:val="26"/>
        </w:numPr>
        <w:pBdr>
          <w:top w:val="nil"/>
          <w:left w:val="nil"/>
          <w:bottom w:val="nil"/>
          <w:right w:val="nil"/>
          <w:between w:val="nil"/>
        </w:pBdr>
        <w:tabs>
          <w:tab w:val="left" w:pos="1563"/>
          <w:tab w:val="left" w:pos="1847"/>
        </w:tabs>
        <w:ind w:left="1134" w:right="1013" w:firstLine="117"/>
        <w:jc w:val="both"/>
        <w:rPr>
          <w:i/>
          <w:iCs/>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A858AA" w:rsidRDefault="00F41287">
      <w:pPr>
        <w:numPr>
          <w:ilvl w:val="2"/>
          <w:numId w:val="26"/>
        </w:numPr>
        <w:pBdr>
          <w:top w:val="nil"/>
          <w:left w:val="nil"/>
          <w:bottom w:val="nil"/>
          <w:right w:val="nil"/>
          <w:between w:val="nil"/>
        </w:pBdr>
        <w:tabs>
          <w:tab w:val="left" w:pos="2628"/>
          <w:tab w:val="left" w:pos="2852"/>
        </w:tabs>
        <w:ind w:left="1134" w:right="1007" w:firstLine="117"/>
        <w:jc w:val="both"/>
        <w:rPr>
          <w:i/>
          <w:iCs/>
          <w:color w:val="000000"/>
          <w:sz w:val="24"/>
          <w:szCs w:val="24"/>
        </w:rPr>
      </w:pPr>
      <w:r>
        <w:rPr>
          <w:color w:val="000000"/>
          <w:sz w:val="24"/>
          <w:szCs w:val="24"/>
        </w:rPr>
        <w:t xml:space="preserve">Os documentos exigidos para habilitação que não estejam contemplados no </w:t>
      </w:r>
      <w:proofErr w:type="spellStart"/>
      <w:r>
        <w:rPr>
          <w:color w:val="000000"/>
          <w:sz w:val="24"/>
          <w:szCs w:val="24"/>
        </w:rPr>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A858AA" w:rsidRDefault="00F41287">
      <w:pPr>
        <w:numPr>
          <w:ilvl w:val="1"/>
          <w:numId w:val="26"/>
        </w:numPr>
        <w:pBdr>
          <w:top w:val="nil"/>
          <w:left w:val="nil"/>
          <w:bottom w:val="nil"/>
          <w:right w:val="nil"/>
          <w:between w:val="nil"/>
        </w:pBdr>
        <w:tabs>
          <w:tab w:val="left" w:pos="1563"/>
          <w:tab w:val="left" w:pos="1848"/>
        </w:tabs>
        <w:ind w:left="1134" w:right="1004" w:firstLine="117"/>
        <w:jc w:val="both"/>
        <w:rPr>
          <w:i/>
          <w:iCs/>
          <w:color w:val="000000"/>
          <w:sz w:val="24"/>
          <w:szCs w:val="24"/>
        </w:rPr>
      </w:pPr>
      <w:r>
        <w:rPr>
          <w:color w:val="000000"/>
          <w:sz w:val="24"/>
          <w:szCs w:val="24"/>
        </w:rPr>
        <w:t xml:space="preserve">A verificação no </w:t>
      </w:r>
      <w:proofErr w:type="spellStart"/>
      <w:r>
        <w:rPr>
          <w:color w:val="000000"/>
          <w:sz w:val="24"/>
          <w:szCs w:val="24"/>
        </w:rPr>
        <w:t>Sicaf</w:t>
      </w:r>
      <w:proofErr w:type="spellEnd"/>
      <w:r>
        <w:rPr>
          <w:color w:val="000000"/>
          <w:sz w:val="24"/>
          <w:szCs w:val="24"/>
        </w:rPr>
        <w:t xml:space="preserve"> ou a exigência dos documentos nele não contidos somente será feita em relação ao licitante vencedor.</w:t>
      </w:r>
    </w:p>
    <w:p w:rsidR="00A858AA" w:rsidRDefault="00F41287">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A858AA" w:rsidRDefault="00F41287">
      <w:pPr>
        <w:numPr>
          <w:ilvl w:val="1"/>
          <w:numId w:val="26"/>
        </w:numPr>
        <w:pBdr>
          <w:top w:val="nil"/>
          <w:left w:val="nil"/>
          <w:bottom w:val="nil"/>
          <w:right w:val="nil"/>
          <w:between w:val="nil"/>
        </w:pBdr>
        <w:tabs>
          <w:tab w:val="left" w:pos="1563"/>
          <w:tab w:val="left" w:pos="1848"/>
        </w:tabs>
        <w:ind w:left="1134" w:right="1015" w:firstLine="117"/>
        <w:jc w:val="both"/>
        <w:rPr>
          <w:i/>
          <w:iCs/>
          <w:color w:val="000000"/>
          <w:sz w:val="24"/>
          <w:szCs w:val="24"/>
        </w:rPr>
        <w:sectPr w:rsidR="00A858AA">
          <w:pgSz w:w="11920" w:h="16840"/>
          <w:pgMar w:top="2380" w:right="425" w:bottom="280" w:left="425" w:header="244" w:footer="0" w:gutter="0"/>
          <w:cols w:space="720"/>
        </w:sectPr>
      </w:pPr>
      <w:r>
        <w:rPr>
          <w:color w:val="000000"/>
          <w:sz w:val="24"/>
          <w:szCs w:val="24"/>
        </w:rPr>
        <w:t>Após a entrega dos documentos para habilitação, não será permitida a substituição ou a apresentação de novos documentos, salvo em sede de diligência, para (</w:t>
      </w:r>
      <w:hyperlink r:id="rId55" w:anchor="art64">
        <w:r>
          <w:rPr>
            <w:color w:val="000000"/>
            <w:sz w:val="24"/>
            <w:szCs w:val="24"/>
            <w:u w:val="single"/>
          </w:rPr>
          <w:t>Lei 14.133/21,</w:t>
        </w:r>
      </w:hyperlink>
      <w:r>
        <w:rPr>
          <w:color w:val="000000"/>
          <w:sz w:val="24"/>
          <w:szCs w:val="24"/>
        </w:rPr>
        <w:t xml:space="preserve"> </w:t>
      </w:r>
      <w:hyperlink r:id="rId56" w:anchor="art64">
        <w:proofErr w:type="spellStart"/>
        <w:r>
          <w:rPr>
            <w:color w:val="000000"/>
            <w:sz w:val="24"/>
            <w:szCs w:val="24"/>
            <w:u w:val="single"/>
          </w:rPr>
          <w:t>art</w:t>
        </w:r>
        <w:proofErr w:type="spellEnd"/>
        <w:r>
          <w:rPr>
            <w:color w:val="000000"/>
            <w:sz w:val="24"/>
            <w:szCs w:val="24"/>
            <w:u w:val="single"/>
          </w:rPr>
          <w:t>. 64</w:t>
        </w:r>
      </w:hyperlink>
      <w:r>
        <w:rPr>
          <w:color w:val="000000"/>
          <w:sz w:val="24"/>
          <w:szCs w:val="24"/>
        </w:rPr>
        <w:t xml:space="preserve">, e </w:t>
      </w:r>
      <w:hyperlink r:id="rId57">
        <w:r>
          <w:rPr>
            <w:color w:val="000000"/>
            <w:sz w:val="24"/>
            <w:szCs w:val="24"/>
            <w:u w:val="single"/>
          </w:rPr>
          <w:t xml:space="preserve">IN 73/2022, </w:t>
        </w:r>
        <w:proofErr w:type="spellStart"/>
        <w:r>
          <w:rPr>
            <w:color w:val="000000"/>
            <w:sz w:val="24"/>
            <w:szCs w:val="24"/>
            <w:u w:val="single"/>
          </w:rPr>
          <w:t>art</w:t>
        </w:r>
        <w:proofErr w:type="spellEnd"/>
        <w:r>
          <w:rPr>
            <w:color w:val="000000"/>
            <w:sz w:val="24"/>
            <w:szCs w:val="24"/>
            <w:u w:val="single"/>
          </w:rPr>
          <w:t>. 39, §4º</w:t>
        </w:r>
      </w:hyperlink>
      <w:r>
        <w:rPr>
          <w:color w:val="000000"/>
          <w:sz w:val="24"/>
          <w:szCs w:val="24"/>
        </w:rPr>
        <w:t>):</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2"/>
          <w:numId w:val="26"/>
        </w:numPr>
        <w:pBdr>
          <w:top w:val="nil"/>
          <w:left w:val="nil"/>
          <w:bottom w:val="nil"/>
          <w:right w:val="nil"/>
          <w:between w:val="nil"/>
        </w:pBdr>
        <w:tabs>
          <w:tab w:val="left" w:pos="2628"/>
          <w:tab w:val="left" w:pos="2853"/>
        </w:tabs>
        <w:ind w:left="1134" w:right="1013" w:firstLine="117"/>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A858AA" w:rsidRDefault="00F41287">
      <w:pPr>
        <w:numPr>
          <w:ilvl w:val="2"/>
          <w:numId w:val="26"/>
        </w:numPr>
        <w:pBdr>
          <w:top w:val="nil"/>
          <w:left w:val="nil"/>
          <w:bottom w:val="nil"/>
          <w:right w:val="nil"/>
          <w:between w:val="nil"/>
        </w:pBdr>
        <w:tabs>
          <w:tab w:val="left" w:pos="2628"/>
          <w:tab w:val="left" w:pos="2853"/>
        </w:tabs>
        <w:ind w:left="1134" w:right="1014" w:firstLine="117"/>
        <w:jc w:val="both"/>
        <w:rPr>
          <w:color w:val="000000"/>
          <w:sz w:val="24"/>
          <w:szCs w:val="24"/>
        </w:rPr>
      </w:pPr>
      <w:r>
        <w:rPr>
          <w:color w:val="000000"/>
          <w:sz w:val="24"/>
          <w:szCs w:val="24"/>
        </w:rPr>
        <w:t>atualização de documentos cuja validade tenha expirado após a data de recebimento das propostas;</w:t>
      </w:r>
    </w:p>
    <w:p w:rsidR="00A858AA" w:rsidRDefault="00F41287">
      <w:pPr>
        <w:numPr>
          <w:ilvl w:val="1"/>
          <w:numId w:val="26"/>
        </w:numPr>
        <w:pBdr>
          <w:top w:val="nil"/>
          <w:left w:val="nil"/>
          <w:bottom w:val="nil"/>
          <w:right w:val="nil"/>
          <w:between w:val="nil"/>
        </w:pBdr>
        <w:tabs>
          <w:tab w:val="left" w:pos="1563"/>
          <w:tab w:val="left" w:pos="1848"/>
        </w:tabs>
        <w:ind w:left="1134" w:right="1004" w:firstLine="117"/>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A858AA" w:rsidRDefault="00F41287">
      <w:pPr>
        <w:numPr>
          <w:ilvl w:val="1"/>
          <w:numId w:val="26"/>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A858AA" w:rsidRDefault="00F41287">
      <w:pPr>
        <w:numPr>
          <w:ilvl w:val="1"/>
          <w:numId w:val="26"/>
        </w:numPr>
        <w:pBdr>
          <w:top w:val="nil"/>
          <w:left w:val="nil"/>
          <w:bottom w:val="nil"/>
          <w:right w:val="nil"/>
          <w:between w:val="nil"/>
        </w:pBdr>
        <w:tabs>
          <w:tab w:val="left" w:pos="1563"/>
          <w:tab w:val="left" w:pos="1848"/>
        </w:tabs>
        <w:ind w:left="1134" w:right="1003" w:firstLine="117"/>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1"/>
          <w:numId w:val="26"/>
        </w:numPr>
        <w:tabs>
          <w:tab w:val="left" w:pos="1847"/>
        </w:tabs>
        <w:ind w:left="1134" w:firstLine="117"/>
        <w:jc w:val="both"/>
      </w:pPr>
      <w:r>
        <w:t>HABILITAÇÃO JURÍDICA</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b/>
          <w:bCs/>
          <w:color w:val="000000"/>
          <w:sz w:val="24"/>
          <w:szCs w:val="24"/>
        </w:rPr>
        <w:t xml:space="preserve">Empresário individual: </w:t>
      </w:r>
      <w:r>
        <w:rPr>
          <w:color w:val="000000"/>
          <w:sz w:val="24"/>
          <w:szCs w:val="24"/>
        </w:rPr>
        <w:t xml:space="preserve">inscrição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w:t>
      </w:r>
    </w:p>
    <w:p w:rsidR="00A858AA" w:rsidRDefault="00F41287">
      <w:pPr>
        <w:numPr>
          <w:ilvl w:val="2"/>
          <w:numId w:val="26"/>
        </w:numPr>
        <w:pBdr>
          <w:top w:val="nil"/>
          <w:left w:val="nil"/>
          <w:bottom w:val="nil"/>
          <w:right w:val="nil"/>
          <w:between w:val="nil"/>
        </w:pBdr>
        <w:tabs>
          <w:tab w:val="left" w:pos="2628"/>
          <w:tab w:val="left" w:pos="2853"/>
          <w:tab w:val="left" w:pos="3559"/>
          <w:tab w:val="left" w:pos="5450"/>
          <w:tab w:val="left" w:pos="6501"/>
          <w:tab w:val="left" w:pos="8591"/>
          <w:tab w:val="left" w:pos="9641"/>
        </w:tabs>
        <w:ind w:left="1134" w:right="1011" w:firstLine="117"/>
        <w:jc w:val="both"/>
        <w:rPr>
          <w:color w:val="000000"/>
          <w:sz w:val="24"/>
          <w:szCs w:val="24"/>
        </w:rPr>
      </w:pPr>
      <w:proofErr w:type="spellStart"/>
      <w:r>
        <w:rPr>
          <w:b/>
          <w:bCs/>
          <w:color w:val="000000"/>
          <w:sz w:val="24"/>
          <w:szCs w:val="24"/>
        </w:rPr>
        <w:t>Microempreendedor</w:t>
      </w:r>
      <w:proofErr w:type="spellEnd"/>
      <w:r>
        <w:rPr>
          <w:b/>
          <w:bCs/>
          <w:color w:val="000000"/>
          <w:sz w:val="24"/>
          <w:szCs w:val="24"/>
        </w:rPr>
        <w:t xml:space="preserve"> Individual - MEI: </w:t>
      </w:r>
      <w:r>
        <w:rPr>
          <w:color w:val="000000"/>
          <w:sz w:val="24"/>
          <w:szCs w:val="24"/>
        </w:rPr>
        <w:t xml:space="preserve">Certificado da Condição de </w:t>
      </w:r>
      <w:proofErr w:type="spellStart"/>
      <w:r>
        <w:rPr>
          <w:color w:val="000000"/>
          <w:sz w:val="24"/>
          <w:szCs w:val="24"/>
        </w:rPr>
        <w:t>Microempreendedor</w:t>
      </w:r>
      <w:proofErr w:type="spellEnd"/>
      <w:r>
        <w:rPr>
          <w:color w:val="000000"/>
          <w:sz w:val="24"/>
          <w:szCs w:val="24"/>
        </w:rPr>
        <w:t xml:space="preserve"> Individual - CCMEI, cuja aceitação ficará condicionada à</w:t>
      </w:r>
      <w:r>
        <w:rPr>
          <w:color w:val="000000"/>
          <w:sz w:val="24"/>
          <w:szCs w:val="24"/>
        </w:rPr>
        <w:tab/>
      </w:r>
      <w:r>
        <w:rPr>
          <w:color w:val="000000"/>
          <w:sz w:val="24"/>
          <w:szCs w:val="24"/>
        </w:rPr>
        <w:tab/>
        <w:t>verificação</w:t>
      </w:r>
      <w:r>
        <w:rPr>
          <w:color w:val="000000"/>
          <w:sz w:val="24"/>
          <w:szCs w:val="24"/>
        </w:rPr>
        <w:tab/>
        <w:t>da</w:t>
      </w:r>
      <w:r>
        <w:rPr>
          <w:color w:val="000000"/>
          <w:sz w:val="24"/>
          <w:szCs w:val="24"/>
        </w:rPr>
        <w:tab/>
        <w:t>autenticidade</w:t>
      </w:r>
      <w:r>
        <w:rPr>
          <w:color w:val="000000"/>
          <w:sz w:val="24"/>
          <w:szCs w:val="24"/>
        </w:rPr>
        <w:tab/>
        <w:t>no</w:t>
      </w:r>
      <w:r>
        <w:rPr>
          <w:color w:val="000000"/>
          <w:sz w:val="24"/>
          <w:szCs w:val="24"/>
        </w:rPr>
        <w:tab/>
        <w:t xml:space="preserve">sítio </w:t>
      </w:r>
      <w:hyperlink r:id="rId58">
        <w:r>
          <w:rPr>
            <w:color w:val="000000"/>
            <w:sz w:val="24"/>
            <w:szCs w:val="24"/>
            <w:u w:val="single"/>
          </w:rPr>
          <w:t>https://www.gov.br/empresas-e-negocios/pt-br/empreendedor</w:t>
        </w:r>
      </w:hyperlink>
      <w:r>
        <w:rPr>
          <w:color w:val="000000"/>
          <w:sz w:val="24"/>
          <w:szCs w:val="24"/>
        </w:rPr>
        <w:t>;</w:t>
      </w:r>
    </w:p>
    <w:p w:rsidR="00A858AA" w:rsidRDefault="00F41287">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w:t>
      </w:r>
      <w:proofErr w:type="gramStart"/>
      <w:r>
        <w:rPr>
          <w:color w:val="000000"/>
          <w:sz w:val="24"/>
          <w:szCs w:val="24"/>
        </w:rPr>
        <w:t>sede, acompanhada</w:t>
      </w:r>
      <w:proofErr w:type="gramEnd"/>
      <w:r>
        <w:rPr>
          <w:color w:val="000000"/>
          <w:sz w:val="24"/>
          <w:szCs w:val="24"/>
        </w:rPr>
        <w:t xml:space="preserve"> de documento comprobatório de seus administradores;</w:t>
      </w:r>
    </w:p>
    <w:p w:rsidR="00A858AA" w:rsidRDefault="00F41287">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Pr>
            <w:color w:val="000000"/>
            <w:sz w:val="24"/>
            <w:szCs w:val="24"/>
            <w:u w:val="single"/>
          </w:rPr>
          <w:t>Normativa DREI/ME n.º 77, de 18 de março de 2020</w:t>
        </w:r>
      </w:hyperlink>
      <w:r>
        <w:rPr>
          <w:color w:val="000000"/>
          <w:sz w:val="24"/>
          <w:szCs w:val="24"/>
        </w:rPr>
        <w:t>.</w:t>
      </w:r>
    </w:p>
    <w:p w:rsidR="00A858AA" w:rsidRDefault="00F41287">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A858AA" w:rsidRDefault="00F41287">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sectPr w:rsidR="00A858AA">
          <w:pgSz w:w="11920" w:h="16840"/>
          <w:pgMar w:top="2380" w:right="425" w:bottom="280" w:left="425" w:header="244" w:footer="0" w:gutter="0"/>
          <w:cols w:space="720"/>
        </w:sectPr>
      </w:pPr>
      <w:r>
        <w:rPr>
          <w:b/>
          <w:bCs/>
          <w:color w:val="000000"/>
          <w:sz w:val="24"/>
          <w:szCs w:val="24"/>
        </w:rPr>
        <w:t xml:space="preserve">Filial, sucursal ou agência de sociedade simples ou empresária: </w:t>
      </w:r>
      <w:r>
        <w:rPr>
          <w:color w:val="000000"/>
          <w:sz w:val="24"/>
          <w:szCs w:val="24"/>
        </w:rPr>
        <w:t xml:space="preserve">inscrição do ato constitutivo da filial, sucursal ou agência da sociedade simples ou empresária, </w:t>
      </w:r>
      <w:proofErr w:type="spellStart"/>
      <w:r>
        <w:rPr>
          <w:color w:val="000000"/>
          <w:sz w:val="24"/>
          <w:szCs w:val="24"/>
        </w:rPr>
        <w:t>respectivamente</w:t>
      </w:r>
      <w:proofErr w:type="spellEnd"/>
      <w:r>
        <w:rPr>
          <w:color w:val="000000"/>
          <w:sz w:val="24"/>
          <w:szCs w:val="24"/>
        </w:rPr>
        <w:t>, no Registro Civil das Pessoas Jurídicas ou no Registro Público de Empresas Mercantis onde opera, com averbação no Registro onde tem sede a matriz</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b/>
          <w:bCs/>
          <w:color w:val="000000"/>
          <w:sz w:val="24"/>
          <w:szCs w:val="24"/>
        </w:rPr>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Pr>
          <w:color w:val="000000"/>
          <w:sz w:val="24"/>
          <w:szCs w:val="24"/>
        </w:rPr>
        <w:t>respectiva</w:t>
      </w:r>
      <w:proofErr w:type="spellEnd"/>
      <w:r>
        <w:rPr>
          <w:color w:val="000000"/>
          <w:sz w:val="24"/>
          <w:szCs w:val="24"/>
        </w:rPr>
        <w:t xml:space="preserve"> sede, além do registro de que trata o </w:t>
      </w:r>
      <w:hyperlink r:id="rId60" w:anchor="art107">
        <w:proofErr w:type="spellStart"/>
        <w:r>
          <w:rPr>
            <w:color w:val="000000"/>
            <w:sz w:val="24"/>
            <w:szCs w:val="24"/>
            <w:u w:val="single"/>
          </w:rPr>
          <w:t>art</w:t>
        </w:r>
        <w:proofErr w:type="spellEnd"/>
        <w:r>
          <w:rPr>
            <w:color w:val="000000"/>
            <w:sz w:val="24"/>
            <w:szCs w:val="24"/>
            <w:u w:val="single"/>
          </w:rPr>
          <w:t>. 107 da Lei nº 5.764, de 16 de dezembro 1971</w:t>
        </w:r>
      </w:hyperlink>
      <w:r>
        <w:rPr>
          <w:color w:val="000000"/>
          <w:sz w:val="24"/>
          <w:szCs w:val="24"/>
        </w:rPr>
        <w:t>.</w:t>
      </w:r>
    </w:p>
    <w:p w:rsidR="00A858AA" w:rsidRDefault="00F41287">
      <w:pPr>
        <w:numPr>
          <w:ilvl w:val="2"/>
          <w:numId w:val="26"/>
        </w:num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Os documentos apresentados deverão estar acompanhados de todas as alterações;</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1"/>
          <w:numId w:val="26"/>
        </w:numPr>
        <w:tabs>
          <w:tab w:val="left" w:pos="1847"/>
        </w:tabs>
        <w:ind w:left="1134" w:firstLine="117"/>
        <w:jc w:val="both"/>
      </w:pPr>
      <w:r>
        <w:t>HABILITAÇÃO FISCAL, SOCIAL E TRABALHISTA</w:t>
      </w:r>
    </w:p>
    <w:p w:rsidR="00A858AA" w:rsidRDefault="00F41287">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Prova de inscrição no Cadastro Nacional de Pessoas Jurídicas ou no Cadastro de Pessoas Físicas, conforme o caso;</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A858AA" w:rsidRDefault="00F41287">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Prova de regularidade com o Fundo de Garantia do Tempo de Serviço (FGTS);</w:t>
      </w:r>
    </w:p>
    <w:p w:rsidR="00A858AA" w:rsidRDefault="00F41287">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858AA" w:rsidRDefault="00F41287">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A858AA" w:rsidRDefault="00F41287">
      <w:pPr>
        <w:numPr>
          <w:ilvl w:val="2"/>
          <w:numId w:val="26"/>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 fornecedor enquadrado como </w:t>
      </w:r>
      <w:proofErr w:type="spellStart"/>
      <w:r>
        <w:rPr>
          <w:color w:val="000000"/>
          <w:sz w:val="24"/>
          <w:szCs w:val="24"/>
        </w:rPr>
        <w:t>microempreendedor</w:t>
      </w:r>
      <w:proofErr w:type="spellEnd"/>
      <w:r>
        <w:rPr>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1"/>
          <w:numId w:val="26"/>
        </w:numPr>
        <w:tabs>
          <w:tab w:val="left" w:pos="1847"/>
        </w:tabs>
        <w:ind w:left="1134" w:firstLine="117"/>
        <w:jc w:val="both"/>
      </w:pPr>
      <w:r>
        <w:t>QUALIFICAÇÃO ECONÔMICA-FINANCEIRA</w:t>
      </w:r>
    </w:p>
    <w:p w:rsidR="00A858AA" w:rsidRDefault="00F41287">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sectPr w:rsidR="00A858AA">
          <w:pgSz w:w="11920" w:h="16840"/>
          <w:pgMar w:top="2380" w:right="425" w:bottom="280" w:left="425" w:header="244" w:footer="0" w:gutter="0"/>
          <w:cols w:space="720"/>
        </w:sectPr>
      </w:pPr>
      <w:r>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2"/>
          <w:numId w:val="26"/>
        </w:numPr>
        <w:pBdr>
          <w:top w:val="nil"/>
          <w:left w:val="nil"/>
          <w:bottom w:val="nil"/>
          <w:right w:val="nil"/>
          <w:between w:val="nil"/>
        </w:pBdr>
        <w:tabs>
          <w:tab w:val="left" w:pos="2628"/>
          <w:tab w:val="left" w:pos="2853"/>
        </w:tabs>
        <w:ind w:left="1134" w:right="1010" w:firstLine="117"/>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A858AA" w:rsidRDefault="00F41287">
      <w:pPr>
        <w:numPr>
          <w:ilvl w:val="2"/>
          <w:numId w:val="26"/>
        </w:numPr>
        <w:pBdr>
          <w:top w:val="nil"/>
          <w:left w:val="nil"/>
          <w:bottom w:val="nil"/>
          <w:right w:val="nil"/>
          <w:between w:val="nil"/>
        </w:pBdr>
        <w:tabs>
          <w:tab w:val="left" w:pos="2628"/>
          <w:tab w:val="left" w:pos="2853"/>
        </w:tabs>
        <w:ind w:left="1134" w:right="1015" w:firstLine="117"/>
        <w:jc w:val="both"/>
        <w:rPr>
          <w:color w:val="000000"/>
          <w:sz w:val="24"/>
          <w:szCs w:val="24"/>
        </w:rPr>
      </w:pPr>
      <w:r>
        <w:rPr>
          <w:color w:val="000000"/>
          <w:sz w:val="24"/>
          <w:szCs w:val="24"/>
        </w:rPr>
        <w:t>índices de Liquidez Geral (LG), Liquidez Corrente (LC), e Solvência Geral (SG) superiores a 1 (um);</w:t>
      </w:r>
    </w:p>
    <w:p w:rsidR="00A858AA" w:rsidRDefault="00F41287">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Os documentos referidos acima limitar-se-ão ao último exercício no caso de a pessoa jurídica ter sido constituída há menos de 2 (dois) anos;</w:t>
      </w:r>
    </w:p>
    <w:p w:rsidR="00A858AA" w:rsidRDefault="00F41287">
      <w:pPr>
        <w:numPr>
          <w:ilvl w:val="2"/>
          <w:numId w:val="26"/>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A858AA" w:rsidRDefault="00F41287">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A858AA" w:rsidRDefault="00F41287">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1"/>
          <w:numId w:val="26"/>
        </w:numPr>
        <w:tabs>
          <w:tab w:val="left" w:pos="1847"/>
        </w:tabs>
        <w:ind w:left="1134" w:firstLine="117"/>
        <w:jc w:val="both"/>
      </w:pPr>
      <w:r>
        <w:t>QUALIFICAÇÃO TÉCNICA</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sz w:val="24"/>
          <w:szCs w:val="24"/>
        </w:rPr>
        <w:t xml:space="preserve">Comprovação de aptidão para a </w:t>
      </w:r>
      <w:r>
        <w:rPr>
          <w:b/>
          <w:bCs/>
          <w:sz w:val="24"/>
          <w:szCs w:val="24"/>
        </w:rPr>
        <w:t>prestação de serviços de transporte escolar</w:t>
      </w:r>
      <w:r>
        <w:rPr>
          <w:sz w:val="24"/>
          <w:szCs w:val="24"/>
        </w:rPr>
        <w:t xml:space="preserve">, de natureza e complexidade operacional compatíveis com o objeto desta contratação, por meio da apresentação de </w:t>
      </w:r>
      <w:r>
        <w:rPr>
          <w:b/>
          <w:bCs/>
          <w:sz w:val="24"/>
          <w:szCs w:val="24"/>
        </w:rPr>
        <w:t>certidões ou atestados de capacidade técnica</w:t>
      </w:r>
      <w:r>
        <w:rPr>
          <w:sz w:val="24"/>
          <w:szCs w:val="24"/>
        </w:rPr>
        <w:t xml:space="preserve">, expedidos por pessoas jurídicas de direito público ou privado, que comprovem que a licitante </w:t>
      </w:r>
      <w:r>
        <w:rPr>
          <w:b/>
          <w:bCs/>
          <w:sz w:val="24"/>
          <w:szCs w:val="24"/>
        </w:rPr>
        <w:t>prestou ou está prestando, de forma satisfatória, serviços similares</w:t>
      </w:r>
      <w:r>
        <w:rPr>
          <w:sz w:val="24"/>
          <w:szCs w:val="24"/>
        </w:rPr>
        <w:t xml:space="preserve">, envolvendo a </w:t>
      </w:r>
      <w:r>
        <w:rPr>
          <w:b/>
          <w:bCs/>
          <w:sz w:val="24"/>
          <w:szCs w:val="24"/>
        </w:rPr>
        <w:t>locação de veículos para transporte de alunos</w:t>
      </w:r>
      <w:r>
        <w:rPr>
          <w:sz w:val="24"/>
          <w:szCs w:val="24"/>
        </w:rPr>
        <w:t>, com atendimento a rotas, turnos e condições equivalentes ou superiores às exigidas neste Termo de Referência, quando for o caso, devidamente registrados ou emitidos pelo conselho profissional competente, se aplicável.</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Será aceito o somatório de atestados de capacidade técnica para fins de comprovação da alínea anterior;</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b/>
          <w:bCs/>
          <w:color w:val="000000"/>
          <w:sz w:val="24"/>
          <w:szCs w:val="24"/>
        </w:rPr>
      </w:pPr>
      <w:r>
        <w:rPr>
          <w:color w:val="000000"/>
          <w:sz w:val="24"/>
          <w:szCs w:val="24"/>
        </w:rPr>
        <w:t>Somente serão aceitos atestados expedidos após a conclusão do contrato ou se decorrido, pelo menos, um ano do início de sua execução, exceto se firmado para ser executado em prazo inferior;</w:t>
      </w:r>
    </w:p>
    <w:p w:rsidR="00A858AA" w:rsidRDefault="00F41287">
      <w:pPr>
        <w:numPr>
          <w:ilvl w:val="2"/>
          <w:numId w:val="26"/>
        </w:numPr>
        <w:pBdr>
          <w:top w:val="nil"/>
          <w:left w:val="nil"/>
          <w:bottom w:val="nil"/>
          <w:right w:val="nil"/>
          <w:between w:val="nil"/>
        </w:pBdr>
        <w:tabs>
          <w:tab w:val="left" w:pos="2628"/>
          <w:tab w:val="left" w:pos="2853"/>
        </w:tabs>
        <w:ind w:left="1134" w:right="1007" w:firstLine="117"/>
        <w:jc w:val="both"/>
        <w:rPr>
          <w:b/>
          <w:bCs/>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rsidR="00A858AA" w:rsidRDefault="00F41287">
      <w:pPr>
        <w:numPr>
          <w:ilvl w:val="2"/>
          <w:numId w:val="26"/>
        </w:numPr>
        <w:pBdr>
          <w:top w:val="nil"/>
          <w:left w:val="nil"/>
          <w:bottom w:val="nil"/>
          <w:right w:val="nil"/>
          <w:between w:val="nil"/>
        </w:pBdr>
        <w:tabs>
          <w:tab w:val="left" w:pos="2628"/>
          <w:tab w:val="left" w:pos="2853"/>
        </w:tabs>
        <w:ind w:left="1134" w:right="1003" w:firstLine="117"/>
        <w:jc w:val="both"/>
        <w:rPr>
          <w:b/>
          <w:bCs/>
          <w:color w:val="000000"/>
          <w:sz w:val="24"/>
          <w:szCs w:val="24"/>
        </w:rPr>
      </w:pPr>
      <w:r>
        <w:rPr>
          <w:color w:val="000000"/>
          <w:sz w:val="24"/>
          <w:szCs w:val="24"/>
        </w:rPr>
        <w:t>O atestado deverá conter, além do nome do atestante, endereço e telefone da pessoa jurídica, ou qualquer outra forma de que a Prefeitura CÂNDIDO MENDES - MA possa valer-se para manter contato com a empresa declarante;</w:t>
      </w:r>
    </w:p>
    <w:p w:rsidR="00A858AA" w:rsidRDefault="00F41287">
      <w:pPr>
        <w:numPr>
          <w:ilvl w:val="2"/>
          <w:numId w:val="26"/>
        </w:numPr>
        <w:pBdr>
          <w:top w:val="nil"/>
          <w:left w:val="nil"/>
          <w:bottom w:val="nil"/>
          <w:right w:val="nil"/>
          <w:between w:val="nil"/>
        </w:pBdr>
        <w:tabs>
          <w:tab w:val="left" w:pos="2628"/>
          <w:tab w:val="left" w:pos="2853"/>
        </w:tabs>
        <w:ind w:left="1134" w:right="1005" w:firstLine="117"/>
        <w:jc w:val="both"/>
        <w:rPr>
          <w:b/>
          <w:bCs/>
          <w:color w:val="000000"/>
          <w:sz w:val="24"/>
          <w:szCs w:val="24"/>
        </w:rPr>
        <w:sectPr w:rsidR="00A858AA">
          <w:pgSz w:w="11920" w:h="16840"/>
          <w:pgMar w:top="2380" w:right="425" w:bottom="280" w:left="425" w:header="244" w:footer="0" w:gutter="0"/>
          <w:cols w:space="720"/>
        </w:sectPr>
      </w:pPr>
      <w:r>
        <w:rPr>
          <w:color w:val="000000"/>
          <w:sz w:val="24"/>
          <w:szCs w:val="24"/>
        </w:rPr>
        <w:t>A Prefeitura CÂNDIDO MENDES - MA se reserva o direito de realizar diligências para comprovar a veracidade dos atestados, podendo requisitar</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pBdr>
          <w:top w:val="nil"/>
          <w:left w:val="nil"/>
          <w:bottom w:val="nil"/>
          <w:right w:val="nil"/>
          <w:between w:val="nil"/>
        </w:pBdr>
        <w:ind w:left="1134" w:right="1016" w:firstLine="117"/>
        <w:jc w:val="both"/>
        <w:rPr>
          <w:color w:val="000000"/>
          <w:sz w:val="24"/>
          <w:szCs w:val="24"/>
        </w:rPr>
      </w:pPr>
      <w:r>
        <w:rPr>
          <w:color w:val="000000"/>
          <w:sz w:val="24"/>
          <w:szCs w:val="24"/>
        </w:rPr>
        <w:t xml:space="preserve">cópias dos </w:t>
      </w:r>
      <w:proofErr w:type="spellStart"/>
      <w:r>
        <w:rPr>
          <w:color w:val="000000"/>
          <w:sz w:val="24"/>
          <w:szCs w:val="24"/>
        </w:rPr>
        <w:t>respectivos</w:t>
      </w:r>
      <w:proofErr w:type="spellEnd"/>
      <w:r>
        <w:rPr>
          <w:color w:val="000000"/>
          <w:sz w:val="24"/>
          <w:szCs w:val="24"/>
        </w:rPr>
        <w:t xml:space="preserve"> Contratos e aditivos e/ou outros documentos comprobatórios do conteúdo declarado;</w:t>
      </w:r>
    </w:p>
    <w:p w:rsidR="00A858AA" w:rsidRDefault="00F41287">
      <w:pPr>
        <w:numPr>
          <w:ilvl w:val="2"/>
          <w:numId w:val="26"/>
        </w:numPr>
        <w:pBdr>
          <w:top w:val="nil"/>
          <w:left w:val="nil"/>
          <w:bottom w:val="nil"/>
          <w:right w:val="nil"/>
          <w:between w:val="nil"/>
        </w:pBdr>
        <w:tabs>
          <w:tab w:val="left" w:pos="2628"/>
          <w:tab w:val="left" w:pos="2853"/>
        </w:tabs>
        <w:ind w:left="1134" w:right="1016" w:firstLine="117"/>
        <w:jc w:val="both"/>
        <w:rPr>
          <w:color w:val="000000"/>
          <w:sz w:val="24"/>
          <w:szCs w:val="24"/>
        </w:rPr>
      </w:pPr>
      <w:r>
        <w:rPr>
          <w:color w:val="000000"/>
          <w:sz w:val="24"/>
          <w:szCs w:val="24"/>
        </w:rPr>
        <w:t>Os atestados de capacidade técnica podem ser apresentados em nome da matriz ou da filial da empresa licitante.</w:t>
      </w:r>
    </w:p>
    <w:p w:rsidR="00A858AA" w:rsidRDefault="00F41287">
      <w:pPr>
        <w:numPr>
          <w:ilvl w:val="1"/>
          <w:numId w:val="26"/>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A licitante para fins de habilitação deverá observar as disposições Gerais que seguem:</w:t>
      </w:r>
    </w:p>
    <w:p w:rsidR="00A858AA" w:rsidRDefault="00F41287">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Todos os documentos expedidos pela empresa deverão estar subscritos por seu representante legal ou procurador, com identificação clara do subscritor;</w:t>
      </w:r>
    </w:p>
    <w:p w:rsidR="00A858AA" w:rsidRDefault="00F41287">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Os documentos emitidos via Internet serão conferidos pelo Pregoeiro ou sua equipe de apoio;</w:t>
      </w:r>
    </w:p>
    <w:p w:rsidR="00A858AA" w:rsidRDefault="00F41287">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A858AA" w:rsidRDefault="00F41287">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A858AA" w:rsidRDefault="00F41287">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 xml:space="preserve">Todo e qualquer documento apresentado em língua estrangeira deverá estar acompanhado da </w:t>
      </w:r>
      <w:proofErr w:type="spellStart"/>
      <w:r>
        <w:rPr>
          <w:color w:val="000000"/>
          <w:sz w:val="24"/>
          <w:szCs w:val="24"/>
        </w:rPr>
        <w:t>respectiva</w:t>
      </w:r>
      <w:proofErr w:type="spellEnd"/>
      <w:r>
        <w:rPr>
          <w:color w:val="000000"/>
          <w:sz w:val="24"/>
          <w:szCs w:val="24"/>
        </w:rPr>
        <w:t xml:space="preserve"> tradução para o idioma pátrio, feita por tradutor público juramentado;</w:t>
      </w:r>
    </w:p>
    <w:p w:rsidR="00A858AA" w:rsidRDefault="00F41287">
      <w:pPr>
        <w:numPr>
          <w:ilvl w:val="2"/>
          <w:numId w:val="26"/>
        </w:numPr>
        <w:pBdr>
          <w:top w:val="nil"/>
          <w:left w:val="nil"/>
          <w:bottom w:val="nil"/>
          <w:right w:val="nil"/>
          <w:between w:val="nil"/>
        </w:pBdr>
        <w:tabs>
          <w:tab w:val="left" w:pos="2628"/>
          <w:tab w:val="left" w:pos="2853"/>
        </w:tabs>
        <w:ind w:left="1134" w:right="1014" w:firstLine="117"/>
        <w:jc w:val="both"/>
        <w:rPr>
          <w:color w:val="000000"/>
          <w:sz w:val="24"/>
          <w:szCs w:val="24"/>
        </w:rPr>
      </w:pPr>
      <w:r>
        <w:rPr>
          <w:color w:val="000000"/>
          <w:sz w:val="24"/>
          <w:szCs w:val="24"/>
        </w:rPr>
        <w:t>Não serão aceitos documentos cujas datas e caracteres estejam ilegíveis ou rasurados de tal forma que não possam ser entendidos;</w:t>
      </w:r>
    </w:p>
    <w:p w:rsidR="00A858AA" w:rsidRDefault="00F41287">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26"/>
        </w:numPr>
        <w:tabs>
          <w:tab w:val="left" w:pos="2072"/>
        </w:tabs>
        <w:ind w:left="1134" w:firstLine="117"/>
        <w:jc w:val="both"/>
      </w:pPr>
      <w:bookmarkStart w:id="10" w:name="_heading=h.kbmoimj14rz4" w:colFirst="0" w:colLast="0"/>
      <w:bookmarkEnd w:id="10"/>
      <w:r>
        <w:t>DA ATA DE REGISTRO DE PREÇOS</w:t>
      </w:r>
    </w:p>
    <w:p w:rsidR="00A858AA" w:rsidRDefault="00F41287">
      <w:pPr>
        <w:numPr>
          <w:ilvl w:val="1"/>
          <w:numId w:val="26"/>
        </w:numPr>
        <w:pBdr>
          <w:top w:val="nil"/>
          <w:left w:val="nil"/>
          <w:bottom w:val="nil"/>
          <w:right w:val="nil"/>
          <w:between w:val="nil"/>
        </w:pBdr>
        <w:tabs>
          <w:tab w:val="left" w:pos="1563"/>
        </w:tabs>
        <w:ind w:left="1134" w:right="1005" w:firstLine="117"/>
        <w:jc w:val="both"/>
        <w:rPr>
          <w:color w:val="000000"/>
          <w:sz w:val="24"/>
          <w:szCs w:val="24"/>
        </w:rPr>
      </w:pPr>
      <w:r>
        <w:rPr>
          <w:color w:val="000000"/>
          <w:sz w:val="24"/>
          <w:szCs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w:t>
      </w:r>
    </w:p>
    <w:p w:rsidR="00A858AA" w:rsidRDefault="00F41287">
      <w:pPr>
        <w:numPr>
          <w:ilvl w:val="1"/>
          <w:numId w:val="26"/>
        </w:numPr>
        <w:pBdr>
          <w:top w:val="nil"/>
          <w:left w:val="nil"/>
          <w:bottom w:val="nil"/>
          <w:right w:val="nil"/>
          <w:between w:val="nil"/>
        </w:pBdr>
        <w:tabs>
          <w:tab w:val="left" w:pos="1563"/>
        </w:tabs>
        <w:ind w:left="1134" w:right="1006" w:firstLine="117"/>
        <w:jc w:val="both"/>
        <w:rPr>
          <w:color w:val="000000"/>
          <w:sz w:val="24"/>
          <w:szCs w:val="24"/>
        </w:rPr>
      </w:pPr>
      <w:r>
        <w:rPr>
          <w:color w:val="000000"/>
          <w:sz w:val="24"/>
          <w:szCs w:val="24"/>
        </w:rPr>
        <w:t>O prazo de convocação poderá ser prorrogado uma vez, por igual período, mediante solicitação do licitante mais bem classificado ou do fornecedor convocado, desde que:</w:t>
      </w:r>
    </w:p>
    <w:p w:rsidR="00A858AA" w:rsidRDefault="00F41287">
      <w:pPr>
        <w:numPr>
          <w:ilvl w:val="0"/>
          <w:numId w:val="6"/>
        </w:numPr>
        <w:pBdr>
          <w:top w:val="nil"/>
          <w:left w:val="nil"/>
          <w:bottom w:val="nil"/>
          <w:right w:val="nil"/>
          <w:between w:val="nil"/>
        </w:pBdr>
        <w:tabs>
          <w:tab w:val="left" w:pos="1889"/>
        </w:tabs>
        <w:ind w:left="1134" w:firstLine="117"/>
        <w:jc w:val="both"/>
        <w:rPr>
          <w:color w:val="000000"/>
          <w:sz w:val="24"/>
          <w:szCs w:val="24"/>
        </w:rPr>
      </w:pPr>
      <w:r>
        <w:rPr>
          <w:color w:val="000000"/>
          <w:sz w:val="24"/>
          <w:szCs w:val="24"/>
        </w:rPr>
        <w:t>a solicitação seja devidamente justificada e apresentada dentro do prazo; e</w:t>
      </w:r>
    </w:p>
    <w:p w:rsidR="00A858AA" w:rsidRDefault="00F41287">
      <w:pPr>
        <w:numPr>
          <w:ilvl w:val="0"/>
          <w:numId w:val="6"/>
        </w:numPr>
        <w:pBdr>
          <w:top w:val="nil"/>
          <w:left w:val="nil"/>
          <w:bottom w:val="nil"/>
          <w:right w:val="nil"/>
          <w:between w:val="nil"/>
        </w:pBdr>
        <w:tabs>
          <w:tab w:val="left" w:pos="1902"/>
        </w:tabs>
        <w:ind w:left="1134" w:firstLine="117"/>
        <w:jc w:val="both"/>
        <w:rPr>
          <w:color w:val="000000"/>
          <w:sz w:val="24"/>
          <w:szCs w:val="24"/>
        </w:rPr>
      </w:pPr>
      <w:r>
        <w:rPr>
          <w:color w:val="000000"/>
          <w:sz w:val="24"/>
          <w:szCs w:val="24"/>
        </w:rPr>
        <w:t>a justificativa apresentada seja aceita pela Administração.</w:t>
      </w:r>
    </w:p>
    <w:p w:rsidR="00A858AA" w:rsidRDefault="00F41287">
      <w:pPr>
        <w:numPr>
          <w:ilvl w:val="1"/>
          <w:numId w:val="26"/>
        </w:numPr>
        <w:pBdr>
          <w:top w:val="nil"/>
          <w:left w:val="nil"/>
          <w:bottom w:val="nil"/>
          <w:right w:val="nil"/>
          <w:between w:val="nil"/>
        </w:pBdr>
        <w:tabs>
          <w:tab w:val="left" w:pos="1563"/>
        </w:tabs>
        <w:ind w:left="1134" w:right="1012" w:firstLine="117"/>
        <w:jc w:val="both"/>
        <w:rPr>
          <w:color w:val="000000"/>
          <w:sz w:val="24"/>
          <w:szCs w:val="24"/>
        </w:rPr>
        <w:sectPr w:rsidR="00A858AA">
          <w:pgSz w:w="11920" w:h="16840"/>
          <w:pgMar w:top="2977" w:right="425" w:bottom="280" w:left="425" w:header="244" w:footer="0" w:gutter="0"/>
          <w:cols w:space="720"/>
        </w:sectPr>
      </w:pPr>
      <w:r>
        <w:rPr>
          <w:color w:val="000000"/>
          <w:sz w:val="24"/>
          <w:szCs w:val="24"/>
        </w:rPr>
        <w:t>A ata de registro de preços será assinada por meio de assinatura digital e disponibilizada no sistema de registro de preços.</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1"/>
          <w:numId w:val="26"/>
        </w:numPr>
        <w:pBdr>
          <w:top w:val="nil"/>
          <w:left w:val="nil"/>
          <w:bottom w:val="nil"/>
          <w:right w:val="nil"/>
          <w:between w:val="nil"/>
        </w:pBdr>
        <w:tabs>
          <w:tab w:val="left" w:pos="1563"/>
        </w:tabs>
        <w:ind w:left="1134" w:right="1005" w:firstLine="117"/>
        <w:jc w:val="both"/>
        <w:rPr>
          <w:color w:val="000000"/>
          <w:sz w:val="24"/>
          <w:szCs w:val="24"/>
        </w:rPr>
      </w:pPr>
      <w:r>
        <w:rPr>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xml:space="preserve">), as </w:t>
      </w:r>
      <w:proofErr w:type="spellStart"/>
      <w:r>
        <w:rPr>
          <w:color w:val="000000"/>
          <w:sz w:val="24"/>
          <w:szCs w:val="24"/>
        </w:rPr>
        <w:t>respectivas</w:t>
      </w:r>
      <w:proofErr w:type="spellEnd"/>
      <w:r>
        <w:rPr>
          <w:color w:val="000000"/>
          <w:sz w:val="24"/>
          <w:szCs w:val="24"/>
        </w:rPr>
        <w:t xml:space="preserve"> quantidades, preços registrados e demais condições.</w:t>
      </w:r>
    </w:p>
    <w:p w:rsidR="00A858AA" w:rsidRDefault="00F41287">
      <w:pPr>
        <w:numPr>
          <w:ilvl w:val="1"/>
          <w:numId w:val="26"/>
        </w:numPr>
        <w:pBdr>
          <w:top w:val="nil"/>
          <w:left w:val="nil"/>
          <w:bottom w:val="nil"/>
          <w:right w:val="nil"/>
          <w:between w:val="nil"/>
        </w:pBdr>
        <w:tabs>
          <w:tab w:val="left" w:pos="1563"/>
        </w:tabs>
        <w:ind w:left="1134" w:right="1004" w:firstLine="117"/>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rsidR="00A858AA" w:rsidRDefault="00F41287">
      <w:pPr>
        <w:numPr>
          <w:ilvl w:val="1"/>
          <w:numId w:val="26"/>
        </w:numPr>
        <w:pBdr>
          <w:top w:val="nil"/>
          <w:left w:val="nil"/>
          <w:bottom w:val="nil"/>
          <w:right w:val="nil"/>
          <w:between w:val="nil"/>
        </w:pBdr>
        <w:tabs>
          <w:tab w:val="left" w:pos="1563"/>
        </w:tabs>
        <w:ind w:left="1134" w:right="1015" w:firstLine="117"/>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858AA" w:rsidRDefault="00F41287">
      <w:pPr>
        <w:numPr>
          <w:ilvl w:val="1"/>
          <w:numId w:val="26"/>
        </w:numPr>
        <w:pBdr>
          <w:top w:val="nil"/>
          <w:left w:val="nil"/>
          <w:bottom w:val="nil"/>
          <w:right w:val="nil"/>
          <w:between w:val="nil"/>
        </w:pBdr>
        <w:tabs>
          <w:tab w:val="left" w:pos="1563"/>
        </w:tabs>
        <w:ind w:left="1134" w:right="1008" w:firstLine="117"/>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26"/>
        </w:numPr>
        <w:tabs>
          <w:tab w:val="left" w:pos="2073"/>
        </w:tabs>
        <w:ind w:left="1134" w:firstLine="117"/>
        <w:jc w:val="both"/>
      </w:pPr>
      <w:bookmarkStart w:id="11" w:name="_heading=h.lixvnru2rh1z" w:colFirst="0" w:colLast="0"/>
      <w:bookmarkEnd w:id="11"/>
      <w:r>
        <w:t>DA FORMAÇÃO DO CADASTRO DE RESERVA</w:t>
      </w:r>
    </w:p>
    <w:p w:rsidR="00A858AA" w:rsidRDefault="00F41287">
      <w:pPr>
        <w:numPr>
          <w:ilvl w:val="1"/>
          <w:numId w:val="26"/>
        </w:numPr>
        <w:pBdr>
          <w:top w:val="nil"/>
          <w:left w:val="nil"/>
          <w:bottom w:val="nil"/>
          <w:right w:val="nil"/>
          <w:between w:val="nil"/>
        </w:pBdr>
        <w:tabs>
          <w:tab w:val="left" w:pos="2127"/>
        </w:tabs>
        <w:ind w:left="1134" w:right="1016" w:firstLine="117"/>
        <w:jc w:val="both"/>
        <w:rPr>
          <w:color w:val="000000"/>
          <w:sz w:val="24"/>
          <w:szCs w:val="24"/>
        </w:rPr>
      </w:pPr>
      <w:r>
        <w:rPr>
          <w:color w:val="000000"/>
          <w:sz w:val="24"/>
          <w:szCs w:val="24"/>
        </w:rPr>
        <w:t>Após a homologação da licitação, será incluído na ata, na forma de anexo, o registro:</w:t>
      </w:r>
    </w:p>
    <w:p w:rsidR="00A858AA" w:rsidRDefault="00F41287">
      <w:pPr>
        <w:numPr>
          <w:ilvl w:val="2"/>
          <w:numId w:val="26"/>
        </w:numPr>
        <w:pBdr>
          <w:top w:val="nil"/>
          <w:left w:val="nil"/>
          <w:bottom w:val="nil"/>
          <w:right w:val="nil"/>
          <w:between w:val="nil"/>
        </w:pBdr>
        <w:tabs>
          <w:tab w:val="left" w:pos="1413"/>
          <w:tab w:val="left" w:pos="1638"/>
        </w:tabs>
        <w:ind w:left="1134" w:right="1016" w:firstLine="117"/>
        <w:jc w:val="both"/>
        <w:rPr>
          <w:color w:val="000000"/>
          <w:sz w:val="24"/>
          <w:szCs w:val="24"/>
        </w:rPr>
      </w:pPr>
      <w:r>
        <w:rPr>
          <w:color w:val="000000"/>
          <w:sz w:val="24"/>
          <w:szCs w:val="24"/>
        </w:rPr>
        <w:t>dos licitantes que aceitarem cotar o objeto com preço igual ao do adjudicatário, observada a classificação na licitação; e</w:t>
      </w:r>
    </w:p>
    <w:p w:rsidR="00A858AA" w:rsidRDefault="00F41287">
      <w:pPr>
        <w:numPr>
          <w:ilvl w:val="2"/>
          <w:numId w:val="26"/>
        </w:numPr>
        <w:pBdr>
          <w:top w:val="nil"/>
          <w:left w:val="nil"/>
          <w:bottom w:val="nil"/>
          <w:right w:val="nil"/>
          <w:between w:val="nil"/>
        </w:pBdr>
        <w:tabs>
          <w:tab w:val="left" w:pos="1638"/>
        </w:tabs>
        <w:ind w:left="1134" w:firstLine="117"/>
        <w:jc w:val="both"/>
        <w:rPr>
          <w:color w:val="000000"/>
          <w:sz w:val="24"/>
          <w:szCs w:val="24"/>
        </w:rPr>
      </w:pPr>
      <w:r>
        <w:rPr>
          <w:color w:val="000000"/>
          <w:sz w:val="24"/>
          <w:szCs w:val="24"/>
        </w:rPr>
        <w:t>dos licitantes que mantiverem sua proposta original</w:t>
      </w:r>
    </w:p>
    <w:p w:rsidR="00A858AA" w:rsidRDefault="00F41287">
      <w:pPr>
        <w:numPr>
          <w:ilvl w:val="1"/>
          <w:numId w:val="26"/>
        </w:numPr>
        <w:pBdr>
          <w:top w:val="nil"/>
          <w:left w:val="nil"/>
          <w:bottom w:val="nil"/>
          <w:right w:val="nil"/>
          <w:between w:val="nil"/>
        </w:pBdr>
        <w:tabs>
          <w:tab w:val="left" w:pos="1563"/>
          <w:tab w:val="left" w:pos="2127"/>
        </w:tabs>
        <w:ind w:left="1134" w:right="1009" w:firstLine="117"/>
        <w:jc w:val="both"/>
        <w:rPr>
          <w:i/>
          <w:iCs/>
          <w:color w:val="000000"/>
          <w:sz w:val="24"/>
          <w:szCs w:val="24"/>
        </w:rPr>
      </w:pPr>
      <w:r>
        <w:rPr>
          <w:color w:val="000000"/>
          <w:sz w:val="24"/>
          <w:szCs w:val="24"/>
        </w:rPr>
        <w:t>Será respeitada, nas contratações, a ordem de classificação dos licitantes ou fornecedores registrados na ata.</w:t>
      </w:r>
    </w:p>
    <w:p w:rsidR="00A858AA" w:rsidRDefault="00F41287">
      <w:pPr>
        <w:numPr>
          <w:ilvl w:val="2"/>
          <w:numId w:val="18"/>
        </w:numPr>
        <w:pBdr>
          <w:top w:val="nil"/>
          <w:left w:val="nil"/>
          <w:bottom w:val="nil"/>
          <w:right w:val="nil"/>
          <w:between w:val="nil"/>
        </w:pBdr>
        <w:tabs>
          <w:tab w:val="left" w:pos="2133"/>
        </w:tabs>
        <w:ind w:left="1134" w:right="1006" w:firstLine="117"/>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rsidR="00A858AA" w:rsidRDefault="00F41287">
      <w:pPr>
        <w:numPr>
          <w:ilvl w:val="2"/>
          <w:numId w:val="18"/>
        </w:numPr>
        <w:pBdr>
          <w:top w:val="nil"/>
          <w:left w:val="nil"/>
          <w:bottom w:val="nil"/>
          <w:right w:val="nil"/>
          <w:between w:val="nil"/>
        </w:pBdr>
        <w:tabs>
          <w:tab w:val="left" w:pos="2133"/>
        </w:tabs>
        <w:ind w:left="1134" w:right="1007" w:firstLine="117"/>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A858AA" w:rsidRDefault="00F41287">
      <w:pPr>
        <w:numPr>
          <w:ilvl w:val="1"/>
          <w:numId w:val="19"/>
        </w:numPr>
        <w:pBdr>
          <w:top w:val="nil"/>
          <w:left w:val="nil"/>
          <w:bottom w:val="nil"/>
          <w:right w:val="nil"/>
          <w:between w:val="nil"/>
        </w:pBdr>
        <w:tabs>
          <w:tab w:val="left" w:pos="1563"/>
          <w:tab w:val="left" w:pos="1653"/>
        </w:tabs>
        <w:ind w:left="1134" w:right="1008" w:firstLine="117"/>
        <w:jc w:val="both"/>
        <w:rPr>
          <w:color w:val="000000"/>
          <w:sz w:val="24"/>
          <w:szCs w:val="24"/>
        </w:rPr>
      </w:pPr>
      <w:r>
        <w:rPr>
          <w:color w:val="000000"/>
          <w:sz w:val="24"/>
          <w:szCs w:val="24"/>
        </w:rPr>
        <w:tab/>
        <w:t>A habilitação dos licitantes que comporão o cadastro de reserva será efetuada quando houver necessidade de contratação dos licitantes remanescentes, nas seguintes hipóteses:</w:t>
      </w:r>
    </w:p>
    <w:p w:rsidR="00A858AA" w:rsidRDefault="00F41287">
      <w:pPr>
        <w:numPr>
          <w:ilvl w:val="2"/>
          <w:numId w:val="19"/>
        </w:numPr>
        <w:pBdr>
          <w:top w:val="nil"/>
          <w:left w:val="nil"/>
          <w:bottom w:val="nil"/>
          <w:right w:val="nil"/>
          <w:between w:val="nil"/>
        </w:pBdr>
        <w:tabs>
          <w:tab w:val="left" w:pos="2628"/>
          <w:tab w:val="left" w:pos="2958"/>
        </w:tabs>
        <w:ind w:left="1134" w:right="1009" w:firstLine="117"/>
        <w:jc w:val="both"/>
        <w:rPr>
          <w:color w:val="000000"/>
          <w:sz w:val="24"/>
          <w:szCs w:val="24"/>
        </w:rPr>
      </w:pPr>
      <w:r>
        <w:rPr>
          <w:color w:val="000000"/>
          <w:sz w:val="24"/>
          <w:szCs w:val="24"/>
        </w:rPr>
        <w:t>quando o licitante vencedor não assinar a ata de registro de preços no prazo e nas condições estabelecidos no edital; ou</w:t>
      </w:r>
    </w:p>
    <w:p w:rsidR="00A858AA" w:rsidRDefault="00F41287">
      <w:pPr>
        <w:numPr>
          <w:ilvl w:val="2"/>
          <w:numId w:val="19"/>
        </w:numPr>
        <w:pBdr>
          <w:top w:val="nil"/>
          <w:left w:val="nil"/>
          <w:bottom w:val="nil"/>
          <w:right w:val="nil"/>
          <w:between w:val="nil"/>
        </w:pBdr>
        <w:tabs>
          <w:tab w:val="left" w:pos="2628"/>
          <w:tab w:val="left" w:pos="2853"/>
        </w:tabs>
        <w:ind w:left="1134" w:right="1005" w:firstLine="117"/>
        <w:jc w:val="both"/>
        <w:rPr>
          <w:color w:val="000000"/>
          <w:sz w:val="24"/>
          <w:szCs w:val="24"/>
        </w:rPr>
      </w:pPr>
      <w:r>
        <w:rPr>
          <w:color w:val="000000"/>
          <w:sz w:val="24"/>
          <w:szCs w:val="24"/>
        </w:rPr>
        <w:t xml:space="preserve">quando houver o cancelamento do registro do fornecedor ou do registro de preços, nas hipóteses previstas nos </w:t>
      </w:r>
      <w:proofErr w:type="spellStart"/>
      <w:r>
        <w:rPr>
          <w:color w:val="000000"/>
          <w:sz w:val="24"/>
          <w:szCs w:val="24"/>
        </w:rPr>
        <w:t>art</w:t>
      </w:r>
      <w:proofErr w:type="spellEnd"/>
      <w:r>
        <w:rPr>
          <w:color w:val="000000"/>
          <w:sz w:val="24"/>
          <w:szCs w:val="24"/>
        </w:rPr>
        <w:t xml:space="preserve">. 28 e </w:t>
      </w:r>
      <w:proofErr w:type="spellStart"/>
      <w:r>
        <w:rPr>
          <w:color w:val="000000"/>
          <w:sz w:val="24"/>
          <w:szCs w:val="24"/>
        </w:rPr>
        <w:t>art</w:t>
      </w:r>
      <w:proofErr w:type="spellEnd"/>
      <w:r>
        <w:rPr>
          <w:color w:val="000000"/>
          <w:sz w:val="24"/>
          <w:szCs w:val="24"/>
        </w:rPr>
        <w:t>. 29 do Decreto nº 11.462/23.</w:t>
      </w:r>
    </w:p>
    <w:p w:rsidR="00A858AA" w:rsidRDefault="00F41287">
      <w:pPr>
        <w:numPr>
          <w:ilvl w:val="1"/>
          <w:numId w:val="19"/>
        </w:numPr>
        <w:pBdr>
          <w:top w:val="nil"/>
          <w:left w:val="nil"/>
          <w:bottom w:val="nil"/>
          <w:right w:val="nil"/>
          <w:between w:val="nil"/>
        </w:pBdr>
        <w:tabs>
          <w:tab w:val="left" w:pos="1563"/>
        </w:tabs>
        <w:ind w:left="1134" w:right="1005" w:firstLine="117"/>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A858AA" w:rsidRDefault="00F41287">
      <w:pPr>
        <w:numPr>
          <w:ilvl w:val="2"/>
          <w:numId w:val="19"/>
        </w:numPr>
        <w:pBdr>
          <w:top w:val="nil"/>
          <w:left w:val="nil"/>
          <w:bottom w:val="nil"/>
          <w:right w:val="nil"/>
          <w:between w:val="nil"/>
        </w:pBdr>
        <w:tabs>
          <w:tab w:val="left" w:pos="2628"/>
          <w:tab w:val="left" w:pos="3018"/>
        </w:tabs>
        <w:ind w:left="1134" w:right="1011" w:firstLine="117"/>
        <w:jc w:val="both"/>
        <w:rPr>
          <w:color w:val="000000"/>
          <w:sz w:val="24"/>
          <w:szCs w:val="24"/>
        </w:rPr>
      </w:pPr>
      <w:r>
        <w:rPr>
          <w:color w:val="000000"/>
          <w:sz w:val="24"/>
          <w:szCs w:val="24"/>
        </w:rPr>
        <w:t>convocar os licitantes que mantiveram sua proposta original para negociação, na ordem de classificação, com vistas à obtenção de preço melhor, mesmo que acima do preço do adjudicatário; ou</w:t>
      </w:r>
    </w:p>
    <w:p w:rsidR="00A858AA" w:rsidRDefault="00F41287">
      <w:pPr>
        <w:numPr>
          <w:ilvl w:val="2"/>
          <w:numId w:val="19"/>
        </w:numPr>
        <w:pBdr>
          <w:top w:val="nil"/>
          <w:left w:val="nil"/>
          <w:bottom w:val="nil"/>
          <w:right w:val="nil"/>
          <w:between w:val="nil"/>
        </w:pBdr>
        <w:tabs>
          <w:tab w:val="left" w:pos="2628"/>
          <w:tab w:val="left" w:pos="2973"/>
        </w:tabs>
        <w:ind w:left="1134" w:right="1007" w:firstLine="117"/>
        <w:jc w:val="both"/>
        <w:rPr>
          <w:color w:val="000000"/>
          <w:sz w:val="24"/>
          <w:szCs w:val="24"/>
        </w:rPr>
        <w:sectPr w:rsidR="00A858AA">
          <w:pgSz w:w="11920" w:h="16840"/>
          <w:pgMar w:top="2835" w:right="425" w:bottom="280" w:left="425" w:header="244" w:footer="0" w:gutter="0"/>
          <w:cols w:space="720"/>
        </w:sectPr>
      </w:pPr>
      <w:r>
        <w:rPr>
          <w:color w:val="000000"/>
          <w:sz w:val="24"/>
          <w:szCs w:val="24"/>
        </w:rPr>
        <w:t>adjudicar e firmar o contrato nas condições ofertadas pelos licitantes remanescentes, observada a ordem de classificação, quando frustrada a negociação de melhor condição.</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5"/>
        </w:numPr>
        <w:tabs>
          <w:tab w:val="left" w:pos="2072"/>
        </w:tabs>
        <w:ind w:left="1134" w:firstLine="117"/>
        <w:jc w:val="both"/>
      </w:pPr>
      <w:r>
        <w:t>DOS RECURSOS</w:t>
      </w:r>
    </w:p>
    <w:p w:rsidR="00A858AA" w:rsidRDefault="00F41287">
      <w:pPr>
        <w:numPr>
          <w:ilvl w:val="1"/>
          <w:numId w:val="16"/>
        </w:numPr>
        <w:pBdr>
          <w:top w:val="nil"/>
          <w:left w:val="nil"/>
          <w:bottom w:val="nil"/>
          <w:right w:val="nil"/>
          <w:between w:val="nil"/>
        </w:pBdr>
        <w:tabs>
          <w:tab w:val="left" w:pos="1563"/>
          <w:tab w:val="left" w:pos="1848"/>
        </w:tabs>
        <w:ind w:left="1134" w:right="1016" w:firstLine="117"/>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1"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A858AA" w:rsidRDefault="00F41287">
      <w:pPr>
        <w:numPr>
          <w:ilvl w:val="1"/>
          <w:numId w:val="16"/>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A858AA" w:rsidRDefault="00F41287">
      <w:pPr>
        <w:numPr>
          <w:ilvl w:val="1"/>
          <w:numId w:val="16"/>
        </w:numPr>
        <w:pBdr>
          <w:top w:val="nil"/>
          <w:left w:val="nil"/>
          <w:bottom w:val="nil"/>
          <w:right w:val="nil"/>
          <w:between w:val="nil"/>
        </w:pBdr>
        <w:tabs>
          <w:tab w:val="left" w:pos="1563"/>
          <w:tab w:val="left" w:pos="1848"/>
        </w:tabs>
        <w:ind w:left="1134" w:right="1003" w:firstLine="117"/>
        <w:jc w:val="both"/>
        <w:rPr>
          <w:color w:val="000000"/>
          <w:sz w:val="24"/>
          <w:szCs w:val="24"/>
        </w:rPr>
      </w:pPr>
      <w:r>
        <w:rPr>
          <w:color w:val="000000"/>
          <w:sz w:val="24"/>
          <w:szCs w:val="24"/>
        </w:rPr>
        <w:t>Quando o recurso apresentado impugnar o julgamento das propostas ou o ato de habilitação ou inabilitação do licitante:</w:t>
      </w:r>
    </w:p>
    <w:p w:rsidR="00A858AA" w:rsidRDefault="00F41287">
      <w:pPr>
        <w:pBdr>
          <w:top w:val="nil"/>
          <w:left w:val="nil"/>
          <w:bottom w:val="nil"/>
          <w:right w:val="nil"/>
          <w:between w:val="nil"/>
        </w:pBdr>
        <w:ind w:left="1134" w:right="1010" w:firstLine="117"/>
        <w:jc w:val="both"/>
        <w:rPr>
          <w:color w:val="000000"/>
          <w:sz w:val="24"/>
          <w:szCs w:val="24"/>
        </w:rPr>
      </w:pPr>
      <w:r>
        <w:rPr>
          <w:color w:val="000000"/>
          <w:sz w:val="24"/>
          <w:szCs w:val="24"/>
        </w:rPr>
        <w:t>11.3.1 a intenção de recorrer deverá ser manifestada imediatamente, sob pena de preclusão;</w:t>
      </w:r>
    </w:p>
    <w:p w:rsidR="00A858AA" w:rsidRDefault="00F41287">
      <w:pPr>
        <w:tabs>
          <w:tab w:val="left" w:pos="2628"/>
          <w:tab w:val="left" w:pos="2853"/>
        </w:tabs>
        <w:ind w:left="1134" w:right="1007" w:firstLine="117"/>
        <w:jc w:val="both"/>
        <w:rPr>
          <w:sz w:val="24"/>
          <w:szCs w:val="24"/>
        </w:rPr>
      </w:pPr>
      <w:r>
        <w:rPr>
          <w:sz w:val="24"/>
          <w:szCs w:val="24"/>
        </w:rPr>
        <w:t>11.3.2 o prazo para a manifestação da intenção de recorrer não será inferior a 10 (dez) minutos.</w:t>
      </w:r>
    </w:p>
    <w:p w:rsidR="00A858AA" w:rsidRDefault="00F41287">
      <w:pPr>
        <w:numPr>
          <w:ilvl w:val="2"/>
          <w:numId w:val="17"/>
        </w:numPr>
        <w:pBdr>
          <w:top w:val="nil"/>
          <w:left w:val="nil"/>
          <w:bottom w:val="nil"/>
          <w:right w:val="nil"/>
          <w:between w:val="nil"/>
        </w:pBdr>
        <w:tabs>
          <w:tab w:val="left" w:pos="2628"/>
          <w:tab w:val="left" w:pos="2853"/>
        </w:tabs>
        <w:ind w:left="1134" w:right="1018" w:firstLine="117"/>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A858AA" w:rsidRDefault="00F41287">
      <w:p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 xml:space="preserve">11.3.4  na hipótese de adoção da inversão de fases prevista no </w:t>
      </w:r>
      <w:hyperlink r:id="rId62"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3"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A858AA" w:rsidRDefault="00F41287">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deverão ser encaminhados em campo próprio do sistema.</w:t>
      </w:r>
    </w:p>
    <w:p w:rsidR="00A858AA" w:rsidRDefault="00F41287">
      <w:pPr>
        <w:numPr>
          <w:ilvl w:val="1"/>
          <w:numId w:val="16"/>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858AA" w:rsidRDefault="00F41287">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interpostos fora do prazo não serão conhecidos.</w:t>
      </w:r>
    </w:p>
    <w:p w:rsidR="00A858AA" w:rsidRDefault="00F41287">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 prazo para apresentação de contrarrazões ao recurso pelos demais licitantes será de</w:t>
      </w:r>
    </w:p>
    <w:p w:rsidR="00A858AA" w:rsidRDefault="00F41287">
      <w:pPr>
        <w:pBdr>
          <w:top w:val="nil"/>
          <w:left w:val="nil"/>
          <w:bottom w:val="nil"/>
          <w:right w:val="nil"/>
          <w:between w:val="nil"/>
        </w:pBdr>
        <w:ind w:left="1134" w:right="1009" w:firstLine="117"/>
        <w:jc w:val="both"/>
        <w:rPr>
          <w:color w:val="000000"/>
          <w:sz w:val="24"/>
          <w:szCs w:val="24"/>
        </w:rPr>
      </w:pPr>
      <w:r>
        <w:rPr>
          <w:color w:val="000000"/>
          <w:sz w:val="24"/>
          <w:szCs w:val="24"/>
        </w:rPr>
        <w:t>3 (três) dias úteis, contados da data da intimação pessoal ou da divulgação da interposição do recurso, assegurada a vista imediata dos elementos indispensáveis à defesa de seus interesses.</w:t>
      </w:r>
    </w:p>
    <w:p w:rsidR="00A858AA" w:rsidRDefault="00F41287">
      <w:pPr>
        <w:numPr>
          <w:ilvl w:val="1"/>
          <w:numId w:val="16"/>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A858AA" w:rsidRDefault="00F41287">
      <w:pPr>
        <w:numPr>
          <w:ilvl w:val="1"/>
          <w:numId w:val="16"/>
        </w:numPr>
        <w:pBdr>
          <w:top w:val="nil"/>
          <w:left w:val="nil"/>
          <w:bottom w:val="nil"/>
          <w:right w:val="nil"/>
          <w:between w:val="nil"/>
        </w:pBdr>
        <w:tabs>
          <w:tab w:val="left" w:pos="1563"/>
          <w:tab w:val="left" w:pos="1848"/>
          <w:tab w:val="left" w:pos="2231"/>
          <w:tab w:val="left" w:pos="3627"/>
        </w:tabs>
        <w:ind w:left="1134" w:right="1016" w:firstLine="117"/>
        <w:jc w:val="both"/>
        <w:rPr>
          <w:color w:val="000000"/>
          <w:sz w:val="24"/>
          <w:szCs w:val="24"/>
        </w:rPr>
      </w:pPr>
      <w:r>
        <w:rPr>
          <w:color w:val="000000"/>
          <w:sz w:val="24"/>
          <w:szCs w:val="24"/>
        </w:rPr>
        <w:t>O</w:t>
      </w:r>
      <w:r>
        <w:rPr>
          <w:color w:val="000000"/>
          <w:sz w:val="24"/>
          <w:szCs w:val="24"/>
        </w:rPr>
        <w:tab/>
        <w:t>acolhimento</w:t>
      </w:r>
      <w:r>
        <w:rPr>
          <w:color w:val="000000"/>
          <w:sz w:val="24"/>
          <w:szCs w:val="24"/>
        </w:rPr>
        <w:tab/>
        <w:t>do recurso invalida tão somente os atos insuscetíveis de aproveitamento.</w:t>
      </w:r>
    </w:p>
    <w:p w:rsidR="00A858AA" w:rsidRDefault="00F41287">
      <w:pPr>
        <w:numPr>
          <w:ilvl w:val="1"/>
          <w:numId w:val="16"/>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 xml:space="preserve">Os autos do processo permanecerão com vista franqueada aos interessados no sítio eletrônico </w:t>
      </w:r>
      <w:hyperlink r:id="rId64">
        <w:r>
          <w:rPr>
            <w:color w:val="1154CC"/>
            <w:sz w:val="24"/>
            <w:szCs w:val="24"/>
            <w:u w:val="single"/>
          </w:rPr>
          <w:t>www.comprasbr.com.br</w:t>
        </w:r>
      </w:hyperlink>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5"/>
        </w:numPr>
        <w:tabs>
          <w:tab w:val="left" w:pos="2072"/>
        </w:tabs>
        <w:ind w:left="1134" w:firstLine="117"/>
        <w:jc w:val="both"/>
      </w:pPr>
      <w:r>
        <w:t>DAS INFRAÇÕES ADMINISTRATIVAS E SANÇÕES</w:t>
      </w:r>
    </w:p>
    <w:p w:rsidR="00A858AA" w:rsidRDefault="00F41287">
      <w:pPr>
        <w:numPr>
          <w:ilvl w:val="1"/>
          <w:numId w:val="15"/>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Comete infração administrativa, nos termos da lei, o licitante que, com dolo ou culpa:</w:t>
      </w:r>
    </w:p>
    <w:p w:rsidR="00A858AA" w:rsidRDefault="00F41287">
      <w:pPr>
        <w:numPr>
          <w:ilvl w:val="2"/>
          <w:numId w:val="15"/>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deixar de entregar a documentação exigida para o certame ou não entregar qualquer documento que tenha sido solicitado pelo/a pregoeiro/a durante o certame;</w:t>
      </w:r>
    </w:p>
    <w:p w:rsidR="00A858AA" w:rsidRDefault="00F41287">
      <w:pPr>
        <w:numPr>
          <w:ilvl w:val="2"/>
          <w:numId w:val="15"/>
        </w:numPr>
        <w:pBdr>
          <w:top w:val="nil"/>
          <w:left w:val="nil"/>
          <w:bottom w:val="nil"/>
          <w:right w:val="nil"/>
          <w:between w:val="nil"/>
        </w:pBdr>
        <w:tabs>
          <w:tab w:val="left" w:pos="2628"/>
          <w:tab w:val="left" w:pos="2852"/>
        </w:tabs>
        <w:ind w:left="1134" w:right="1017" w:firstLine="117"/>
        <w:jc w:val="both"/>
        <w:rPr>
          <w:color w:val="000000"/>
          <w:sz w:val="24"/>
          <w:szCs w:val="24"/>
        </w:rPr>
      </w:pPr>
      <w:r>
        <w:rPr>
          <w:color w:val="000000"/>
          <w:sz w:val="24"/>
          <w:szCs w:val="24"/>
        </w:rPr>
        <w:t>Salvo em decorrência de fato superveniente devidamente justificado, não mantiver a proposta em especial quando:</w:t>
      </w:r>
    </w:p>
    <w:p w:rsidR="00A858AA" w:rsidRDefault="00F41287">
      <w:pPr>
        <w:numPr>
          <w:ilvl w:val="3"/>
          <w:numId w:val="15"/>
        </w:numPr>
        <w:pBdr>
          <w:top w:val="nil"/>
          <w:left w:val="nil"/>
          <w:bottom w:val="nil"/>
          <w:right w:val="nil"/>
          <w:between w:val="nil"/>
        </w:pBdr>
        <w:tabs>
          <w:tab w:val="left" w:pos="3483"/>
          <w:tab w:val="left" w:pos="4277"/>
        </w:tabs>
        <w:ind w:left="1134" w:right="1005" w:firstLine="117"/>
        <w:jc w:val="both"/>
        <w:rPr>
          <w:color w:val="000000"/>
          <w:sz w:val="24"/>
          <w:szCs w:val="24"/>
        </w:rPr>
        <w:sectPr w:rsidR="00A858AA">
          <w:pgSz w:w="11920" w:h="16840"/>
          <w:pgMar w:top="2977" w:right="425" w:bottom="280" w:left="425" w:header="244" w:footer="0" w:gutter="0"/>
          <w:cols w:space="720"/>
        </w:sectPr>
      </w:pPr>
      <w:r>
        <w:rPr>
          <w:color w:val="000000"/>
          <w:sz w:val="24"/>
          <w:szCs w:val="24"/>
        </w:rPr>
        <w:t>não enviar a proposta adequada ao último lance ofertado ou após a negociação;</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3"/>
          <w:numId w:val="15"/>
        </w:numPr>
        <w:pBdr>
          <w:top w:val="nil"/>
          <w:left w:val="nil"/>
          <w:bottom w:val="nil"/>
          <w:right w:val="nil"/>
          <w:between w:val="nil"/>
        </w:pBdr>
        <w:tabs>
          <w:tab w:val="left" w:pos="3483"/>
          <w:tab w:val="left" w:pos="4277"/>
        </w:tabs>
        <w:ind w:left="1134" w:right="1013" w:firstLine="117"/>
        <w:jc w:val="both"/>
        <w:rPr>
          <w:color w:val="000000"/>
          <w:sz w:val="24"/>
          <w:szCs w:val="24"/>
        </w:rPr>
      </w:pPr>
      <w:r>
        <w:rPr>
          <w:color w:val="000000"/>
          <w:sz w:val="24"/>
          <w:szCs w:val="24"/>
        </w:rPr>
        <w:t>recusar-se a enviar o detalhamento da proposta quando exigível;</w:t>
      </w:r>
    </w:p>
    <w:p w:rsidR="00A858AA" w:rsidRDefault="00F41287">
      <w:pPr>
        <w:numPr>
          <w:ilvl w:val="3"/>
          <w:numId w:val="15"/>
        </w:numPr>
        <w:pBdr>
          <w:top w:val="nil"/>
          <w:left w:val="nil"/>
          <w:bottom w:val="nil"/>
          <w:right w:val="nil"/>
          <w:between w:val="nil"/>
        </w:pBdr>
        <w:tabs>
          <w:tab w:val="left" w:pos="3483"/>
          <w:tab w:val="left" w:pos="4277"/>
        </w:tabs>
        <w:ind w:left="1134" w:right="1014" w:firstLine="117"/>
        <w:jc w:val="both"/>
        <w:rPr>
          <w:color w:val="000000"/>
          <w:sz w:val="24"/>
          <w:szCs w:val="24"/>
        </w:rPr>
      </w:pPr>
      <w:r>
        <w:rPr>
          <w:color w:val="000000"/>
          <w:sz w:val="24"/>
          <w:szCs w:val="24"/>
        </w:rPr>
        <w:t>pedir para ser desclassificado quando encerrada a etapa competitiva; ou</w:t>
      </w:r>
    </w:p>
    <w:p w:rsidR="00A858AA" w:rsidRDefault="00F41287">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deixar de apresentar amostra;</w:t>
      </w:r>
    </w:p>
    <w:p w:rsidR="00A858AA" w:rsidRDefault="00F41287">
      <w:pPr>
        <w:numPr>
          <w:ilvl w:val="3"/>
          <w:numId w:val="15"/>
        </w:numPr>
        <w:pBdr>
          <w:top w:val="nil"/>
          <w:left w:val="nil"/>
          <w:bottom w:val="nil"/>
          <w:right w:val="nil"/>
          <w:between w:val="nil"/>
        </w:pBdr>
        <w:tabs>
          <w:tab w:val="left" w:pos="3483"/>
          <w:tab w:val="left" w:pos="4277"/>
        </w:tabs>
        <w:ind w:left="1134" w:right="1003" w:firstLine="117"/>
        <w:jc w:val="both"/>
        <w:rPr>
          <w:color w:val="000000"/>
          <w:sz w:val="24"/>
          <w:szCs w:val="24"/>
        </w:rPr>
      </w:pPr>
      <w:r>
        <w:rPr>
          <w:color w:val="000000"/>
          <w:sz w:val="24"/>
          <w:szCs w:val="24"/>
        </w:rPr>
        <w:t>apresentar proposta ou amostra em desacordo com as especificações do edital;</w:t>
      </w:r>
    </w:p>
    <w:p w:rsidR="00A858AA" w:rsidRDefault="00F41287">
      <w:pPr>
        <w:numPr>
          <w:ilvl w:val="2"/>
          <w:numId w:val="15"/>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A858AA" w:rsidRDefault="00F41287">
      <w:pPr>
        <w:numPr>
          <w:ilvl w:val="3"/>
          <w:numId w:val="15"/>
        </w:numPr>
        <w:pBdr>
          <w:top w:val="nil"/>
          <w:left w:val="nil"/>
          <w:bottom w:val="nil"/>
          <w:right w:val="nil"/>
          <w:between w:val="nil"/>
        </w:pBdr>
        <w:tabs>
          <w:tab w:val="left" w:pos="3483"/>
          <w:tab w:val="left" w:pos="4277"/>
        </w:tabs>
        <w:ind w:left="1134" w:right="1005" w:firstLine="117"/>
        <w:jc w:val="both"/>
        <w:rPr>
          <w:color w:val="000000"/>
          <w:sz w:val="24"/>
          <w:szCs w:val="24"/>
        </w:rPr>
      </w:pPr>
      <w:r>
        <w:rPr>
          <w:color w:val="000000"/>
          <w:sz w:val="24"/>
          <w:szCs w:val="24"/>
        </w:rPr>
        <w:t>recusar-se, sem justificativa, a assinar o contrato ou a ata de registro de preço, ou a aceitar ou retirar o instrumento equivalente no prazo estabelecido pela Administração;</w:t>
      </w:r>
    </w:p>
    <w:p w:rsidR="00A858AA" w:rsidRDefault="00F41287">
      <w:pPr>
        <w:numPr>
          <w:ilvl w:val="2"/>
          <w:numId w:val="15"/>
        </w:numPr>
        <w:pBdr>
          <w:top w:val="nil"/>
          <w:left w:val="nil"/>
          <w:bottom w:val="nil"/>
          <w:right w:val="nil"/>
          <w:between w:val="nil"/>
        </w:pBdr>
        <w:tabs>
          <w:tab w:val="left" w:pos="2628"/>
          <w:tab w:val="left" w:pos="2852"/>
        </w:tabs>
        <w:ind w:left="1134" w:right="1015" w:firstLine="117"/>
        <w:jc w:val="both"/>
        <w:rPr>
          <w:color w:val="000000"/>
          <w:sz w:val="24"/>
          <w:szCs w:val="24"/>
        </w:rPr>
      </w:pPr>
      <w:r>
        <w:rPr>
          <w:color w:val="000000"/>
          <w:sz w:val="24"/>
          <w:szCs w:val="24"/>
        </w:rPr>
        <w:t>apresentar declaração ou documentação falsa exigida para o certame ou prestar declaração falsa durante a licitação</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fraudar a licitação</w:t>
      </w:r>
    </w:p>
    <w:p w:rsidR="00A858AA" w:rsidRDefault="00F41287">
      <w:pPr>
        <w:numPr>
          <w:ilvl w:val="2"/>
          <w:numId w:val="15"/>
        </w:numPr>
        <w:pBdr>
          <w:top w:val="nil"/>
          <w:left w:val="nil"/>
          <w:bottom w:val="nil"/>
          <w:right w:val="nil"/>
          <w:between w:val="nil"/>
        </w:pBdr>
        <w:tabs>
          <w:tab w:val="left" w:pos="2628"/>
          <w:tab w:val="left" w:pos="2852"/>
        </w:tabs>
        <w:ind w:left="1134" w:right="1011" w:firstLine="117"/>
        <w:jc w:val="both"/>
        <w:rPr>
          <w:color w:val="000000"/>
          <w:sz w:val="24"/>
          <w:szCs w:val="24"/>
        </w:rPr>
      </w:pPr>
      <w:r>
        <w:rPr>
          <w:color w:val="000000"/>
          <w:sz w:val="24"/>
          <w:szCs w:val="24"/>
        </w:rPr>
        <w:t>comportar-se de modo inidôneo ou cometer fraude de qualquer natureza, em especial quando:</w:t>
      </w:r>
    </w:p>
    <w:p w:rsidR="00A858AA" w:rsidRDefault="00F41287">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agir em conluio ou em desconformidade com a lei;</w:t>
      </w:r>
    </w:p>
    <w:p w:rsidR="00A858AA" w:rsidRDefault="00F41287">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induzir deliberadamente a erro no julgamento;</w:t>
      </w:r>
    </w:p>
    <w:p w:rsidR="00A858AA" w:rsidRDefault="00F41287">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apresentar amostra falsificada ou deteriorada;</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praticar atos ilícitos com vistas a frustrar os objetivos da licitação</w:t>
      </w:r>
    </w:p>
    <w:p w:rsidR="00A858AA" w:rsidRDefault="00F41287">
      <w:pPr>
        <w:numPr>
          <w:ilvl w:val="1"/>
          <w:numId w:val="15"/>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Com fulcro na </w:t>
      </w:r>
      <w:hyperlink r:id="rId65">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advertência;</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multa;</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impedimento de licitar e contratar e</w:t>
      </w:r>
    </w:p>
    <w:p w:rsidR="00A858AA" w:rsidRDefault="00F41287">
      <w:pPr>
        <w:numPr>
          <w:ilvl w:val="2"/>
          <w:numId w:val="15"/>
        </w:numPr>
        <w:pBdr>
          <w:top w:val="nil"/>
          <w:left w:val="nil"/>
          <w:bottom w:val="nil"/>
          <w:right w:val="nil"/>
          <w:between w:val="nil"/>
        </w:pBdr>
        <w:tabs>
          <w:tab w:val="left" w:pos="2628"/>
          <w:tab w:val="left" w:pos="2852"/>
        </w:tabs>
        <w:ind w:left="1134" w:right="1006" w:firstLine="117"/>
        <w:jc w:val="both"/>
        <w:rPr>
          <w:color w:val="000000"/>
          <w:sz w:val="24"/>
          <w:szCs w:val="24"/>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A858AA" w:rsidRDefault="00F41287">
      <w:pPr>
        <w:numPr>
          <w:ilvl w:val="1"/>
          <w:numId w:val="15"/>
        </w:numPr>
        <w:pBdr>
          <w:top w:val="nil"/>
          <w:left w:val="nil"/>
          <w:bottom w:val="nil"/>
          <w:right w:val="nil"/>
          <w:between w:val="nil"/>
        </w:pBdr>
        <w:tabs>
          <w:tab w:val="left" w:pos="1847"/>
        </w:tabs>
        <w:ind w:left="1134" w:firstLine="117"/>
        <w:jc w:val="both"/>
        <w:rPr>
          <w:color w:val="000000"/>
          <w:sz w:val="24"/>
          <w:szCs w:val="24"/>
        </w:rPr>
      </w:pPr>
      <w:r>
        <w:rPr>
          <w:color w:val="000000"/>
          <w:sz w:val="24"/>
          <w:szCs w:val="24"/>
        </w:rPr>
        <w:t>Na aplicação das sanções serão considerados:</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 natureza e a gravidade da infração cometida.</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peculiaridades do caso concreto</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circunstâncias agravantes ou atenuantes</w:t>
      </w:r>
    </w:p>
    <w:p w:rsidR="00A858AA" w:rsidRDefault="00F41287">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os danos que dela provierem para a Administração Pública</w:t>
      </w:r>
    </w:p>
    <w:p w:rsidR="00A858AA" w:rsidRDefault="00F41287">
      <w:pPr>
        <w:numPr>
          <w:ilvl w:val="2"/>
          <w:numId w:val="15"/>
        </w:numPr>
        <w:pBdr>
          <w:top w:val="nil"/>
          <w:left w:val="nil"/>
          <w:bottom w:val="nil"/>
          <w:right w:val="nil"/>
          <w:between w:val="nil"/>
        </w:pBdr>
        <w:tabs>
          <w:tab w:val="left" w:pos="2628"/>
          <w:tab w:val="left" w:pos="2852"/>
        </w:tabs>
        <w:ind w:left="1134" w:right="1004" w:firstLine="117"/>
        <w:jc w:val="both"/>
        <w:rPr>
          <w:color w:val="000000"/>
          <w:sz w:val="24"/>
          <w:szCs w:val="24"/>
        </w:rPr>
      </w:pPr>
      <w:r>
        <w:rPr>
          <w:color w:val="000000"/>
          <w:sz w:val="24"/>
          <w:szCs w:val="24"/>
        </w:rPr>
        <w:t>a implantação ou o aperfeiçoamento de programa de integridade, conforme normas e orientações dos órgãos de controle.</w:t>
      </w:r>
    </w:p>
    <w:p w:rsidR="00A858AA" w:rsidRDefault="00F41287">
      <w:pPr>
        <w:numPr>
          <w:ilvl w:val="1"/>
          <w:numId w:val="15"/>
        </w:numPr>
        <w:pBdr>
          <w:top w:val="nil"/>
          <w:left w:val="nil"/>
          <w:bottom w:val="nil"/>
          <w:right w:val="nil"/>
          <w:between w:val="nil"/>
        </w:pBdr>
        <w:tabs>
          <w:tab w:val="left" w:pos="1563"/>
          <w:tab w:val="left" w:pos="1847"/>
        </w:tabs>
        <w:ind w:left="1134" w:right="1004" w:firstLine="117"/>
        <w:jc w:val="both"/>
        <w:rPr>
          <w:color w:val="000000"/>
          <w:sz w:val="24"/>
          <w:szCs w:val="24"/>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A858AA" w:rsidRDefault="00F41287">
      <w:pPr>
        <w:numPr>
          <w:ilvl w:val="2"/>
          <w:numId w:val="15"/>
        </w:numPr>
        <w:pBdr>
          <w:top w:val="nil"/>
          <w:left w:val="nil"/>
          <w:bottom w:val="nil"/>
          <w:right w:val="nil"/>
          <w:between w:val="nil"/>
        </w:pBdr>
        <w:tabs>
          <w:tab w:val="left" w:pos="2628"/>
          <w:tab w:val="left" w:pos="2852"/>
        </w:tabs>
        <w:ind w:left="1134" w:right="1013" w:firstLine="117"/>
        <w:jc w:val="both"/>
        <w:rPr>
          <w:color w:val="000000"/>
          <w:sz w:val="24"/>
          <w:szCs w:val="24"/>
        </w:rPr>
      </w:pPr>
      <w:r>
        <w:rPr>
          <w:color w:val="000000"/>
          <w:sz w:val="24"/>
          <w:szCs w:val="24"/>
        </w:rPr>
        <w:t>Para as infrações previstas nos itens 12.1.1, 12.1.2 e 12.1.3, a multa será de 0,5% a 15% do valor do contrato licitado.</w:t>
      </w:r>
    </w:p>
    <w:p w:rsidR="00A858AA" w:rsidRDefault="00F41287">
      <w:pPr>
        <w:numPr>
          <w:ilvl w:val="2"/>
          <w:numId w:val="15"/>
        </w:numPr>
        <w:pBdr>
          <w:top w:val="nil"/>
          <w:left w:val="nil"/>
          <w:bottom w:val="nil"/>
          <w:right w:val="nil"/>
          <w:between w:val="nil"/>
        </w:pBdr>
        <w:tabs>
          <w:tab w:val="left" w:pos="2628"/>
          <w:tab w:val="left" w:pos="2852"/>
        </w:tabs>
        <w:ind w:left="1134" w:right="1017" w:firstLine="117"/>
        <w:jc w:val="both"/>
        <w:rPr>
          <w:color w:val="000000"/>
          <w:sz w:val="24"/>
          <w:szCs w:val="24"/>
        </w:rPr>
        <w:sectPr w:rsidR="00A858AA">
          <w:pgSz w:w="11920" w:h="16840"/>
          <w:pgMar w:top="2835" w:right="425" w:bottom="280" w:left="425" w:header="244" w:footer="0" w:gutter="0"/>
          <w:cols w:space="720"/>
        </w:sectPr>
      </w:pPr>
      <w:r>
        <w:rPr>
          <w:color w:val="000000"/>
          <w:sz w:val="24"/>
          <w:szCs w:val="24"/>
        </w:rPr>
        <w:t>Para as infrações previstas nos itens 12.1.4, 12.1.5, 12.1.6, 12.1.7 e 12.1.8, a multa será de 15% a 30% do valor do contrato licitado.</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1"/>
          <w:numId w:val="15"/>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As sanções de advertência,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poderão ser aplicadas, cumulativamente ou não, à penalidade de multa.</w:t>
      </w:r>
    </w:p>
    <w:p w:rsidR="00A858AA" w:rsidRDefault="00F41287">
      <w:pPr>
        <w:numPr>
          <w:ilvl w:val="1"/>
          <w:numId w:val="15"/>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A858AA" w:rsidRDefault="00F41287">
      <w:pPr>
        <w:numPr>
          <w:ilvl w:val="1"/>
          <w:numId w:val="15"/>
        </w:numPr>
        <w:pBdr>
          <w:top w:val="nil"/>
          <w:left w:val="nil"/>
          <w:bottom w:val="nil"/>
          <w:right w:val="nil"/>
          <w:between w:val="nil"/>
        </w:pBdr>
        <w:tabs>
          <w:tab w:val="left" w:pos="1563"/>
          <w:tab w:val="left" w:pos="1847"/>
        </w:tabs>
        <w:ind w:left="1134" w:right="1009" w:firstLine="117"/>
        <w:jc w:val="both"/>
        <w:rPr>
          <w:color w:val="000000"/>
          <w:sz w:val="24"/>
          <w:szCs w:val="24"/>
        </w:rPr>
      </w:pPr>
      <w:r>
        <w:rPr>
          <w:color w:val="000000"/>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858AA" w:rsidRDefault="00F41287">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66" w:anchor="art156%C2%A75">
        <w:proofErr w:type="spellStart"/>
        <w:r>
          <w:rPr>
            <w:color w:val="000000"/>
            <w:sz w:val="24"/>
            <w:szCs w:val="24"/>
          </w:rPr>
          <w:t>art</w:t>
        </w:r>
        <w:proofErr w:type="spellEnd"/>
        <w:r>
          <w:rPr>
            <w:color w:val="000000"/>
            <w:sz w:val="24"/>
            <w:szCs w:val="24"/>
          </w:rPr>
          <w:t>. 156, §5º, da Lei n.º 14.133/2021</w:t>
        </w:r>
      </w:hyperlink>
      <w:r>
        <w:rPr>
          <w:color w:val="000000"/>
          <w:sz w:val="24"/>
          <w:szCs w:val="24"/>
        </w:rPr>
        <w:t>.</w:t>
      </w:r>
    </w:p>
    <w:p w:rsidR="00A858AA" w:rsidRDefault="00F41287">
      <w:pPr>
        <w:numPr>
          <w:ilvl w:val="1"/>
          <w:numId w:val="15"/>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67">
        <w:proofErr w:type="spellStart"/>
        <w:r>
          <w:rPr>
            <w:color w:val="000000"/>
            <w:sz w:val="24"/>
            <w:szCs w:val="24"/>
          </w:rPr>
          <w:t>art</w:t>
        </w:r>
        <w:proofErr w:type="spellEnd"/>
        <w:r>
          <w:rPr>
            <w:color w:val="000000"/>
            <w:sz w:val="24"/>
            <w:szCs w:val="24"/>
          </w:rPr>
          <w:t>. 45,</w:t>
        </w:r>
      </w:hyperlink>
    </w:p>
    <w:p w:rsidR="00A858AA" w:rsidRDefault="00F41287">
      <w:pPr>
        <w:pBdr>
          <w:top w:val="nil"/>
          <w:left w:val="nil"/>
          <w:bottom w:val="nil"/>
          <w:right w:val="nil"/>
          <w:between w:val="nil"/>
        </w:pBdr>
        <w:ind w:left="1134" w:firstLine="117"/>
        <w:jc w:val="both"/>
        <w:rPr>
          <w:color w:val="000000"/>
          <w:sz w:val="24"/>
          <w:szCs w:val="24"/>
        </w:rPr>
      </w:pPr>
      <w:hyperlink r:id="rId68">
        <w:r>
          <w:rPr>
            <w:color w:val="000000"/>
            <w:sz w:val="24"/>
            <w:szCs w:val="24"/>
          </w:rPr>
          <w:t>§4º da IN SEGES/ME n.º 73, de 2022</w:t>
        </w:r>
      </w:hyperlink>
      <w:r>
        <w:rPr>
          <w:color w:val="000000"/>
          <w:sz w:val="24"/>
          <w:szCs w:val="24"/>
        </w:rPr>
        <w:t>.</w:t>
      </w:r>
    </w:p>
    <w:p w:rsidR="00A858AA" w:rsidRDefault="00F41287">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A858AA" w:rsidRDefault="00F41287">
      <w:pPr>
        <w:numPr>
          <w:ilvl w:val="1"/>
          <w:numId w:val="15"/>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858AA" w:rsidRDefault="00F41287">
      <w:pPr>
        <w:numPr>
          <w:ilvl w:val="1"/>
          <w:numId w:val="15"/>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A858AA" w:rsidRDefault="00F41287">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A858AA" w:rsidRDefault="00F41287">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sectPr w:rsidR="00A858AA">
          <w:pgSz w:w="11920" w:h="16840"/>
          <w:pgMar w:top="2977" w:right="425" w:bottom="280" w:left="425" w:header="244" w:footer="0" w:gutter="0"/>
          <w:cols w:space="720"/>
        </w:sectPr>
      </w:pPr>
      <w:r>
        <w:rPr>
          <w:color w:val="000000"/>
          <w:sz w:val="24"/>
          <w:szCs w:val="24"/>
        </w:rPr>
        <w:t>A aplicação das sanções previstas neste edital não exclui, em hipótese alguma, a obrigação de reparação integral dos danos causados.</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pStyle w:val="Ttulo1"/>
        <w:numPr>
          <w:ilvl w:val="0"/>
          <w:numId w:val="5"/>
        </w:numPr>
        <w:tabs>
          <w:tab w:val="left" w:pos="2072"/>
        </w:tabs>
        <w:ind w:left="1134" w:firstLine="117"/>
        <w:jc w:val="both"/>
      </w:pPr>
      <w:r>
        <w:t>DA IMPUGNAÇÃO AO EDITAL E DO PEDIDO DE ESCLARECIMENTO</w:t>
      </w:r>
    </w:p>
    <w:p w:rsidR="00A858AA" w:rsidRDefault="00F41287">
      <w:pPr>
        <w:numPr>
          <w:ilvl w:val="1"/>
          <w:numId w:val="13"/>
        </w:numPr>
        <w:pBdr>
          <w:top w:val="nil"/>
          <w:left w:val="nil"/>
          <w:bottom w:val="nil"/>
          <w:right w:val="nil"/>
          <w:between w:val="nil"/>
        </w:pBdr>
        <w:tabs>
          <w:tab w:val="left" w:pos="1563"/>
          <w:tab w:val="left" w:pos="1848"/>
        </w:tabs>
        <w:ind w:left="1134" w:right="1018" w:firstLine="117"/>
        <w:jc w:val="both"/>
        <w:rPr>
          <w:color w:val="000000"/>
          <w:sz w:val="24"/>
          <w:szCs w:val="24"/>
        </w:rPr>
      </w:pPr>
      <w:r>
        <w:rPr>
          <w:color w:val="000000"/>
          <w:sz w:val="24"/>
          <w:szCs w:val="24"/>
        </w:rPr>
        <w:t xml:space="preserve">Qualquer pessoa é parte legítima para impugnar este Edital por irregularidade na aplicação da </w:t>
      </w:r>
      <w:hyperlink r:id="rId69">
        <w:r>
          <w:rPr>
            <w:color w:val="000000"/>
            <w:sz w:val="24"/>
            <w:szCs w:val="24"/>
          </w:rPr>
          <w:t>Lei nº 14.133, de 2021</w:t>
        </w:r>
      </w:hyperlink>
      <w:r>
        <w:rPr>
          <w:color w:val="000000"/>
          <w:sz w:val="24"/>
          <w:szCs w:val="24"/>
        </w:rPr>
        <w:t>, devendo protocolar o pedido até 3 (três) dias úteis antes da data da abertura do certame.</w:t>
      </w:r>
    </w:p>
    <w:p w:rsidR="00A858AA" w:rsidRDefault="00F41287">
      <w:pPr>
        <w:numPr>
          <w:ilvl w:val="1"/>
          <w:numId w:val="13"/>
        </w:numPr>
        <w:pBdr>
          <w:top w:val="nil"/>
          <w:left w:val="nil"/>
          <w:bottom w:val="nil"/>
          <w:right w:val="nil"/>
          <w:between w:val="nil"/>
        </w:pBdr>
        <w:tabs>
          <w:tab w:val="left" w:pos="1563"/>
          <w:tab w:val="left" w:pos="1848"/>
        </w:tabs>
        <w:ind w:left="1134" w:right="1017" w:firstLine="117"/>
        <w:jc w:val="both"/>
        <w:rPr>
          <w:color w:val="000000"/>
          <w:sz w:val="24"/>
          <w:szCs w:val="24"/>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A858AA" w:rsidRDefault="00F41287">
      <w:pPr>
        <w:numPr>
          <w:ilvl w:val="1"/>
          <w:numId w:val="13"/>
        </w:numPr>
        <w:pBdr>
          <w:top w:val="nil"/>
          <w:left w:val="nil"/>
          <w:bottom w:val="nil"/>
          <w:right w:val="nil"/>
          <w:between w:val="nil"/>
        </w:pBdr>
        <w:tabs>
          <w:tab w:val="left" w:pos="1563"/>
          <w:tab w:val="left" w:pos="1848"/>
        </w:tabs>
        <w:ind w:left="1134" w:right="1014" w:firstLine="117"/>
        <w:jc w:val="both"/>
        <w:rPr>
          <w:color w:val="000000"/>
          <w:sz w:val="24"/>
          <w:szCs w:val="24"/>
        </w:rPr>
      </w:pPr>
      <w:r>
        <w:rPr>
          <w:color w:val="000000"/>
          <w:sz w:val="24"/>
          <w:szCs w:val="24"/>
        </w:rPr>
        <w:t xml:space="preserve">A impugnação e o pedido de esclarecimento poderão ser realizados por forma eletrônica, pelo seguinte portal: </w:t>
      </w:r>
      <w:proofErr w:type="gramStart"/>
      <w:r>
        <w:rPr>
          <w:color w:val="000000"/>
          <w:sz w:val="24"/>
          <w:szCs w:val="24"/>
        </w:rPr>
        <w:t>Comprasbr.com.br ,</w:t>
      </w:r>
      <w:proofErr w:type="gramEnd"/>
      <w:r>
        <w:rPr>
          <w:color w:val="000000"/>
          <w:sz w:val="24"/>
          <w:szCs w:val="24"/>
        </w:rPr>
        <w:t xml:space="preserve"> por petição dirigida ou protocolada.</w:t>
      </w:r>
    </w:p>
    <w:p w:rsidR="00A858AA" w:rsidRDefault="00F41287">
      <w:pPr>
        <w:numPr>
          <w:ilvl w:val="1"/>
          <w:numId w:val="13"/>
        </w:numPr>
        <w:pBdr>
          <w:top w:val="nil"/>
          <w:left w:val="nil"/>
          <w:bottom w:val="nil"/>
          <w:right w:val="nil"/>
          <w:between w:val="nil"/>
        </w:pBdr>
        <w:tabs>
          <w:tab w:val="left" w:pos="1563"/>
          <w:tab w:val="left" w:pos="1848"/>
        </w:tabs>
        <w:ind w:left="1134" w:right="1010" w:firstLine="117"/>
        <w:jc w:val="both"/>
        <w:rPr>
          <w:color w:val="000000"/>
          <w:sz w:val="24"/>
          <w:szCs w:val="24"/>
        </w:rPr>
      </w:pPr>
      <w:r>
        <w:rPr>
          <w:color w:val="000000"/>
          <w:sz w:val="24"/>
          <w:szCs w:val="24"/>
        </w:rPr>
        <w:t>As impugnações e pedidos de esclarecimentos não suspendem os prazos previstos no certame.</w:t>
      </w:r>
    </w:p>
    <w:p w:rsidR="00A858AA" w:rsidRDefault="00F41287">
      <w:pPr>
        <w:pBdr>
          <w:top w:val="nil"/>
          <w:left w:val="nil"/>
          <w:bottom w:val="nil"/>
          <w:right w:val="nil"/>
          <w:between w:val="nil"/>
        </w:pBdr>
        <w:ind w:left="1134" w:right="1012" w:firstLine="117"/>
        <w:jc w:val="both"/>
        <w:rPr>
          <w:color w:val="000000"/>
          <w:sz w:val="24"/>
          <w:szCs w:val="24"/>
        </w:rPr>
      </w:pPr>
      <w:r>
        <w:rPr>
          <w:color w:val="000000"/>
          <w:sz w:val="24"/>
          <w:szCs w:val="24"/>
        </w:rPr>
        <w:t xml:space="preserve">13.4.1. 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A858AA" w:rsidRDefault="00F41287">
      <w:pPr>
        <w:numPr>
          <w:ilvl w:val="1"/>
          <w:numId w:val="13"/>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Acolhida a impugnação, será definida e publicada nova data para a realização do certame.</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pStyle w:val="Ttulo1"/>
        <w:numPr>
          <w:ilvl w:val="0"/>
          <w:numId w:val="5"/>
        </w:numPr>
        <w:tabs>
          <w:tab w:val="left" w:pos="2072"/>
        </w:tabs>
        <w:ind w:left="1134" w:firstLine="117"/>
        <w:jc w:val="both"/>
      </w:pPr>
      <w:r>
        <w:t>DAS DISPOSIÇÕES GERAIS</w:t>
      </w:r>
    </w:p>
    <w:p w:rsidR="00A858AA" w:rsidRDefault="00F41287">
      <w:pPr>
        <w:numPr>
          <w:ilvl w:val="1"/>
          <w:numId w:val="11"/>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Será divulgada ata da sessão pública no sistema eletrônico.</w:t>
      </w:r>
    </w:p>
    <w:p w:rsidR="00A858AA" w:rsidRDefault="00F41287">
      <w:pPr>
        <w:numPr>
          <w:ilvl w:val="1"/>
          <w:numId w:val="11"/>
        </w:numPr>
        <w:pBdr>
          <w:top w:val="nil"/>
          <w:left w:val="nil"/>
          <w:bottom w:val="nil"/>
          <w:right w:val="nil"/>
          <w:between w:val="nil"/>
        </w:pBdr>
        <w:tabs>
          <w:tab w:val="left" w:pos="1563"/>
          <w:tab w:val="left" w:pos="1848"/>
        </w:tabs>
        <w:ind w:left="1134" w:right="1009" w:firstLine="117"/>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858AA" w:rsidRDefault="00F41287">
      <w:pPr>
        <w:numPr>
          <w:ilvl w:val="1"/>
          <w:numId w:val="11"/>
        </w:numPr>
        <w:pBdr>
          <w:top w:val="nil"/>
          <w:left w:val="nil"/>
          <w:bottom w:val="nil"/>
          <w:right w:val="nil"/>
          <w:between w:val="nil"/>
        </w:pBdr>
        <w:tabs>
          <w:tab w:val="left" w:pos="1563"/>
          <w:tab w:val="left" w:pos="1848"/>
        </w:tabs>
        <w:ind w:left="1134" w:right="1004" w:firstLine="117"/>
        <w:jc w:val="both"/>
        <w:rPr>
          <w:color w:val="000000"/>
          <w:sz w:val="24"/>
          <w:szCs w:val="24"/>
        </w:rPr>
      </w:pPr>
      <w:r>
        <w:rPr>
          <w:color w:val="000000"/>
          <w:sz w:val="24"/>
          <w:szCs w:val="24"/>
        </w:rPr>
        <w:t>Todas as referências de tempo no Edital, no aviso e durante a sessão pública observarão o horário de Brasília - DF.</w:t>
      </w:r>
    </w:p>
    <w:p w:rsidR="00A858AA" w:rsidRDefault="00F41287">
      <w:pPr>
        <w:numPr>
          <w:ilvl w:val="1"/>
          <w:numId w:val="11"/>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A homologação do resultado desta licitação não implicará direito à contratação.</w:t>
      </w:r>
    </w:p>
    <w:p w:rsidR="00A858AA" w:rsidRDefault="00F41287">
      <w:pPr>
        <w:numPr>
          <w:ilvl w:val="1"/>
          <w:numId w:val="11"/>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858AA" w:rsidRDefault="00F41287">
      <w:pPr>
        <w:numPr>
          <w:ilvl w:val="1"/>
          <w:numId w:val="11"/>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A858AA" w:rsidRDefault="00F41287">
      <w:pPr>
        <w:numPr>
          <w:ilvl w:val="1"/>
          <w:numId w:val="11"/>
        </w:numPr>
        <w:pBdr>
          <w:top w:val="nil"/>
          <w:left w:val="nil"/>
          <w:bottom w:val="nil"/>
          <w:right w:val="nil"/>
          <w:between w:val="nil"/>
        </w:pBdr>
        <w:tabs>
          <w:tab w:val="left" w:pos="1563"/>
          <w:tab w:val="left" w:pos="1848"/>
        </w:tabs>
        <w:ind w:left="1134" w:right="1007" w:firstLine="117"/>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A858AA" w:rsidRDefault="00F41287">
      <w:pPr>
        <w:numPr>
          <w:ilvl w:val="1"/>
          <w:numId w:val="11"/>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A858AA" w:rsidRDefault="00F41287">
      <w:pPr>
        <w:numPr>
          <w:ilvl w:val="1"/>
          <w:numId w:val="11"/>
        </w:numPr>
        <w:pBdr>
          <w:top w:val="nil"/>
          <w:left w:val="nil"/>
          <w:bottom w:val="nil"/>
          <w:right w:val="nil"/>
          <w:between w:val="nil"/>
        </w:pBdr>
        <w:tabs>
          <w:tab w:val="left" w:pos="1563"/>
          <w:tab w:val="left" w:pos="1848"/>
        </w:tabs>
        <w:ind w:left="1134" w:right="1008" w:firstLine="117"/>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A858AA" w:rsidRDefault="00F41287">
      <w:pPr>
        <w:numPr>
          <w:ilvl w:val="1"/>
          <w:numId w:val="11"/>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0">
        <w:r>
          <w:rPr>
            <w:color w:val="000000"/>
            <w:sz w:val="24"/>
            <w:szCs w:val="24"/>
          </w:rPr>
          <w:t>www.comprasbr.com.br</w:t>
        </w:r>
      </w:hyperlink>
    </w:p>
    <w:p w:rsidR="00A858AA" w:rsidRDefault="00F41287">
      <w:pPr>
        <w:numPr>
          <w:ilvl w:val="1"/>
          <w:numId w:val="11"/>
        </w:numPr>
        <w:pBdr>
          <w:top w:val="nil"/>
          <w:left w:val="nil"/>
          <w:bottom w:val="nil"/>
          <w:right w:val="nil"/>
          <w:between w:val="nil"/>
        </w:pBdr>
        <w:tabs>
          <w:tab w:val="left" w:pos="1848"/>
        </w:tabs>
        <w:ind w:left="1134" w:firstLine="117"/>
        <w:jc w:val="both"/>
        <w:rPr>
          <w:color w:val="000000"/>
          <w:sz w:val="24"/>
          <w:szCs w:val="24"/>
        </w:rPr>
        <w:sectPr w:rsidR="00A858AA">
          <w:pgSz w:w="11920" w:h="16840"/>
          <w:pgMar w:top="2977" w:right="425" w:bottom="280" w:left="425" w:header="244" w:footer="0" w:gutter="0"/>
          <w:cols w:space="720"/>
        </w:sectPr>
      </w:pPr>
      <w:r>
        <w:rPr>
          <w:color w:val="000000"/>
          <w:sz w:val="24"/>
          <w:szCs w:val="24"/>
        </w:rPr>
        <w:t>Integram este Edital, para todos os fins e efeitos, os seguintes anexos:</w:t>
      </w:r>
    </w:p>
    <w:p w:rsidR="00A858AA" w:rsidRDefault="00A858AA">
      <w:pPr>
        <w:pBdr>
          <w:top w:val="nil"/>
          <w:left w:val="nil"/>
          <w:bottom w:val="nil"/>
          <w:right w:val="nil"/>
          <w:between w:val="nil"/>
        </w:pBdr>
        <w:spacing w:before="54"/>
        <w:ind w:left="1134" w:firstLine="117"/>
        <w:jc w:val="both"/>
        <w:rPr>
          <w:color w:val="000000"/>
          <w:sz w:val="24"/>
          <w:szCs w:val="24"/>
        </w:rPr>
      </w:pPr>
    </w:p>
    <w:p w:rsidR="00A858AA" w:rsidRDefault="00F41287">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 - Termo de Referência</w:t>
      </w:r>
    </w:p>
    <w:p w:rsidR="00A858AA" w:rsidRDefault="00F41287">
      <w:pPr>
        <w:numPr>
          <w:ilvl w:val="3"/>
          <w:numId w:val="11"/>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Apêndice do Anexo I – Estudo Técnico Preliminar</w:t>
      </w:r>
    </w:p>
    <w:p w:rsidR="00A858AA" w:rsidRDefault="00F41287">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 – Minuta de Termo de Contrato</w:t>
      </w:r>
    </w:p>
    <w:p w:rsidR="00A858AA" w:rsidRDefault="00F41287">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III – Minuta de Ata de Registro de Preços</w:t>
      </w:r>
    </w:p>
    <w:p w:rsidR="00A858AA" w:rsidRDefault="00A858AA">
      <w:pPr>
        <w:pBdr>
          <w:top w:val="nil"/>
          <w:left w:val="nil"/>
          <w:bottom w:val="nil"/>
          <w:right w:val="nil"/>
          <w:between w:val="nil"/>
        </w:pBdr>
        <w:ind w:left="1134" w:firstLine="117"/>
        <w:jc w:val="both"/>
        <w:rPr>
          <w:color w:val="000000"/>
          <w:sz w:val="24"/>
          <w:szCs w:val="24"/>
        </w:rPr>
      </w:pPr>
    </w:p>
    <w:p w:rsidR="00A858AA" w:rsidRDefault="00F41287">
      <w:pPr>
        <w:ind w:left="993"/>
        <w:rPr>
          <w:sz w:val="24"/>
          <w:szCs w:val="24"/>
        </w:rPr>
      </w:pPr>
      <w:r>
        <w:rPr>
          <w:b/>
          <w:bCs/>
          <w:sz w:val="24"/>
          <w:szCs w:val="24"/>
        </w:rPr>
        <w:t xml:space="preserve">CÂNDIDO MENDES-MA, </w:t>
      </w:r>
      <w:r w:rsidRPr="00F41287">
        <w:rPr>
          <w:bCs/>
          <w:sz w:val="24"/>
          <w:szCs w:val="24"/>
        </w:rPr>
        <w:t>23 de fevereiro</w:t>
      </w:r>
      <w:r>
        <w:rPr>
          <w:bCs/>
          <w:sz w:val="24"/>
          <w:szCs w:val="24"/>
        </w:rPr>
        <w:t xml:space="preserve"> </w:t>
      </w:r>
      <w:r w:rsidRPr="00F41287">
        <w:rPr>
          <w:sz w:val="24"/>
          <w:szCs w:val="24"/>
        </w:rPr>
        <w:t>de</w:t>
      </w:r>
      <w:r>
        <w:rPr>
          <w:sz w:val="24"/>
          <w:szCs w:val="24"/>
        </w:rPr>
        <w:t xml:space="preserve"> 2025</w:t>
      </w:r>
    </w:p>
    <w:p w:rsidR="00A858AA" w:rsidRDefault="00A858AA">
      <w:pPr>
        <w:pBdr>
          <w:top w:val="nil"/>
          <w:left w:val="nil"/>
          <w:bottom w:val="nil"/>
          <w:right w:val="nil"/>
          <w:between w:val="nil"/>
        </w:pBdr>
        <w:rPr>
          <w:color w:val="000000"/>
          <w:sz w:val="20"/>
          <w:szCs w:val="20"/>
        </w:rPr>
      </w:pPr>
    </w:p>
    <w:p w:rsidR="00A858AA" w:rsidRDefault="00A858AA">
      <w:pPr>
        <w:pBdr>
          <w:top w:val="nil"/>
          <w:left w:val="nil"/>
          <w:bottom w:val="nil"/>
          <w:right w:val="nil"/>
          <w:between w:val="nil"/>
        </w:pBdr>
        <w:rPr>
          <w:color w:val="000000"/>
          <w:sz w:val="20"/>
          <w:szCs w:val="20"/>
        </w:rPr>
      </w:pPr>
    </w:p>
    <w:p w:rsidR="00A858AA" w:rsidRDefault="00A858AA">
      <w:pPr>
        <w:pBdr>
          <w:top w:val="nil"/>
          <w:left w:val="nil"/>
          <w:bottom w:val="nil"/>
          <w:right w:val="nil"/>
          <w:between w:val="nil"/>
        </w:pBdr>
        <w:rPr>
          <w:color w:val="000000"/>
          <w:sz w:val="20"/>
          <w:szCs w:val="20"/>
        </w:rPr>
      </w:pPr>
    </w:p>
    <w:p w:rsidR="00A858AA" w:rsidRDefault="00A858AA">
      <w:pPr>
        <w:pBdr>
          <w:top w:val="nil"/>
          <w:left w:val="nil"/>
          <w:bottom w:val="nil"/>
          <w:right w:val="nil"/>
          <w:between w:val="nil"/>
        </w:pBdr>
        <w:rPr>
          <w:color w:val="000000"/>
          <w:sz w:val="20"/>
          <w:szCs w:val="20"/>
        </w:rPr>
      </w:pPr>
    </w:p>
    <w:p w:rsidR="00A858AA" w:rsidRDefault="00F41287">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1675610</wp:posOffset>
                </wp:positionH>
                <wp:positionV relativeFrom="paragraph">
                  <wp:posOffset>195413</wp:posOffset>
                </wp:positionV>
                <wp:extent cx="1270" cy="12700"/>
                <wp:effectExtent l="0" t="0" r="0" b="0"/>
                <wp:wrapTopAndBottom distT="0" distB="0"/>
                <wp:docPr id="18" name="Forma livre: Forma 18"/>
                <wp:cNvGraphicFramePr/>
                <a:graphic xmlns:a="http://schemas.openxmlformats.org/drawingml/2006/main">
                  <a:graphicData uri="http://schemas.microsoft.com/office/word/2010/wordprocessingShape">
                    <wps:wsp>
                      <wps:cNvSpPr/>
                      <wps:spPr>
                        <a:xfrm>
                          <a:off x="3517200" y="3779365"/>
                          <a:ext cx="3657600" cy="1270"/>
                        </a:xfrm>
                        <a:custGeom>
                          <a:avLst/>
                          <a:gdLst/>
                          <a:ahLst/>
                          <a:cxnLst/>
                          <a:rect l="l" t="t" r="r" b="b"/>
                          <a:pathLst>
                            <a:path w="3657600" h="120000" extrusionOk="0">
                              <a:moveTo>
                                <a:pt x="0" y="0"/>
                              </a:moveTo>
                              <a:lnTo>
                                <a:pt x="3657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1675610</wp:posOffset>
                </wp:positionH>
                <wp:positionV relativeFrom="paragraph">
                  <wp:posOffset>195413</wp:posOffset>
                </wp:positionV>
                <wp:extent cx="1270" cy="12700"/>
                <wp:effectExtent b="0" l="0" r="0" t="0"/>
                <wp:wrapTopAndBottom distB="0" distT="0"/>
                <wp:docPr id="18" name="image3.png"/>
                <a:graphic>
                  <a:graphicData uri="http://schemas.openxmlformats.org/drawingml/2006/picture">
                    <pic:pic>
                      <pic:nvPicPr>
                        <pic:cNvPr id="0" name="image3.png"/>
                        <pic:cNvPicPr preferRelativeResize="0"/>
                      </pic:nvPicPr>
                      <pic:blipFill>
                        <a:blip r:embed="rId71"/>
                        <a:srcRect/>
                        <a:stretch>
                          <a:fillRect/>
                        </a:stretch>
                      </pic:blipFill>
                      <pic:spPr>
                        <a:xfrm>
                          <a:off x="0" y="0"/>
                          <a:ext cx="1270" cy="12700"/>
                        </a:xfrm>
                        <a:prstGeom prst="rect"/>
                        <a:ln/>
                      </pic:spPr>
                    </pic:pic>
                  </a:graphicData>
                </a:graphic>
              </wp:anchor>
            </w:drawing>
          </mc:Fallback>
        </mc:AlternateContent>
      </w:r>
    </w:p>
    <w:p w:rsidR="00A858AA" w:rsidRDefault="00F41287">
      <w:pPr>
        <w:pStyle w:val="Ttulo1"/>
        <w:ind w:left="2190" w:right="2200" w:firstLine="0"/>
        <w:jc w:val="center"/>
      </w:pPr>
      <w:r>
        <w:t>EDMILSON CUNHA FILHO</w:t>
      </w:r>
    </w:p>
    <w:p w:rsidR="00A858AA" w:rsidRDefault="00F41287">
      <w:pPr>
        <w:ind w:left="1773" w:right="1856"/>
        <w:jc w:val="center"/>
        <w:rPr>
          <w:sz w:val="24"/>
          <w:szCs w:val="24"/>
        </w:rPr>
      </w:pPr>
      <w:r>
        <w:rPr>
          <w:sz w:val="24"/>
          <w:szCs w:val="24"/>
        </w:rPr>
        <w:t>Secretário Municipal de Administração, Indústria e Comércio</w:t>
      </w:r>
    </w:p>
    <w:p w:rsidR="00A858AA" w:rsidRDefault="00A858AA">
      <w:pPr>
        <w:pBdr>
          <w:top w:val="nil"/>
          <w:left w:val="nil"/>
          <w:bottom w:val="nil"/>
          <w:right w:val="nil"/>
          <w:between w:val="nil"/>
        </w:pBdr>
        <w:rPr>
          <w:b/>
          <w:bCs/>
          <w:color w:val="000000"/>
          <w:sz w:val="24"/>
          <w:szCs w:val="24"/>
        </w:rPr>
      </w:pPr>
    </w:p>
    <w:p w:rsidR="00A858AA" w:rsidRDefault="00A858AA">
      <w:pPr>
        <w:pBdr>
          <w:top w:val="nil"/>
          <w:left w:val="nil"/>
          <w:bottom w:val="nil"/>
          <w:right w:val="nil"/>
          <w:between w:val="nil"/>
        </w:pBdr>
        <w:rPr>
          <w:b/>
          <w:bCs/>
          <w:color w:val="000000"/>
          <w:sz w:val="24"/>
          <w:szCs w:val="24"/>
        </w:rPr>
      </w:pPr>
    </w:p>
    <w:p w:rsidR="00A858AA" w:rsidRDefault="00A858AA">
      <w:pPr>
        <w:pStyle w:val="Ttulo1"/>
        <w:spacing w:line="480" w:lineRule="auto"/>
        <w:ind w:left="4055" w:right="4065" w:firstLine="963"/>
        <w:rPr>
          <w:highlight w:val="yellow"/>
        </w:rPr>
      </w:pPr>
    </w:p>
    <w:p w:rsidR="00A858AA" w:rsidRDefault="00F41287">
      <w:pPr>
        <w:pStyle w:val="Ttulo1"/>
        <w:spacing w:line="480" w:lineRule="auto"/>
        <w:ind w:right="4065"/>
        <w:jc w:val="center"/>
      </w:pPr>
      <w:r>
        <w:t xml:space="preserve">                                                ANEXO I</w:t>
      </w:r>
    </w:p>
    <w:p w:rsidR="00A858AA" w:rsidRDefault="00F41287">
      <w:pPr>
        <w:pStyle w:val="Ttulo1"/>
        <w:spacing w:line="480" w:lineRule="auto"/>
        <w:ind w:right="4065"/>
        <w:jc w:val="center"/>
      </w:pPr>
      <w:r>
        <w:t xml:space="preserve">                                               TERMO DE REFERÊNCIA</w:t>
      </w:r>
    </w:p>
    <w:p w:rsidR="00A858AA" w:rsidRDefault="00A858AA">
      <w:pPr>
        <w:pBdr>
          <w:top w:val="nil"/>
          <w:left w:val="nil"/>
          <w:bottom w:val="nil"/>
          <w:right w:val="nil"/>
          <w:between w:val="nil"/>
        </w:pBdr>
        <w:spacing w:before="84"/>
        <w:jc w:val="center"/>
        <w:rPr>
          <w:b/>
          <w:bCs/>
          <w:color w:val="000000"/>
          <w:sz w:val="24"/>
          <w:szCs w:val="24"/>
        </w:rPr>
      </w:pPr>
    </w:p>
    <w:p w:rsidR="00A858AA" w:rsidRDefault="00A858AA">
      <w:pPr>
        <w:pBdr>
          <w:top w:val="nil"/>
          <w:left w:val="nil"/>
          <w:bottom w:val="nil"/>
          <w:right w:val="nil"/>
          <w:between w:val="nil"/>
        </w:pBdr>
        <w:ind w:left="993"/>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spacing w:before="2"/>
        <w:rPr>
          <w:color w:val="000000"/>
          <w:sz w:val="24"/>
          <w:szCs w:val="24"/>
        </w:rPr>
      </w:pPr>
    </w:p>
    <w:p w:rsidR="00A858AA" w:rsidRDefault="00F41287">
      <w:pPr>
        <w:pStyle w:val="Ttulo2"/>
        <w:tabs>
          <w:tab w:val="left" w:pos="4450"/>
        </w:tabs>
        <w:ind w:left="993" w:right="4974" w:firstLine="3986"/>
      </w:pPr>
      <w:r>
        <w:t xml:space="preserve">ANEXO II MINUTA DE TERMO DE CONTRATO TERMO DE CONTRATO Nº </w:t>
      </w:r>
      <w:r>
        <w:rPr>
          <w:b w:val="0"/>
          <w:bCs w:val="0"/>
          <w:u w:val="single"/>
        </w:rPr>
        <w:tab/>
      </w:r>
      <w:r>
        <w:t>/2025</w:t>
      </w:r>
    </w:p>
    <w:p w:rsidR="00A858AA" w:rsidRDefault="00F41287">
      <w:pPr>
        <w:spacing w:before="4"/>
        <w:ind w:left="993"/>
        <w:rPr>
          <w:b/>
          <w:bCs/>
          <w:sz w:val="24"/>
          <w:szCs w:val="24"/>
        </w:rPr>
      </w:pPr>
      <w:r>
        <w:rPr>
          <w:b/>
          <w:bCs/>
          <w:sz w:val="24"/>
          <w:szCs w:val="24"/>
        </w:rPr>
        <w:t>PREGÃO EELETRÔNICO Nº 0XX/2025</w:t>
      </w:r>
    </w:p>
    <w:p w:rsidR="00A858AA" w:rsidRDefault="00F41287">
      <w:pPr>
        <w:ind w:left="993"/>
        <w:rPr>
          <w:sz w:val="24"/>
          <w:szCs w:val="24"/>
        </w:rPr>
      </w:pPr>
      <w:r>
        <w:rPr>
          <w:b/>
          <w:bCs/>
          <w:sz w:val="24"/>
          <w:szCs w:val="24"/>
        </w:rPr>
        <w:t xml:space="preserve">PROCESSO ADMINISTRATIVO Nº </w:t>
      </w:r>
      <w:r>
        <w:rPr>
          <w:sz w:val="24"/>
          <w:szCs w:val="24"/>
        </w:rPr>
        <w:t>XXXXXXXXXXX</w:t>
      </w: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tabs>
          <w:tab w:val="left" w:pos="5551"/>
        </w:tabs>
        <w:ind w:left="993"/>
        <w:rPr>
          <w:color w:val="000000"/>
          <w:sz w:val="24"/>
          <w:szCs w:val="24"/>
        </w:rPr>
      </w:pPr>
      <w:r>
        <w:rPr>
          <w:color w:val="000000"/>
          <w:sz w:val="24"/>
          <w:szCs w:val="24"/>
        </w:rPr>
        <w:t>CONTRATO ADMINISTRATIVO Nº ......../.</w:t>
      </w:r>
      <w:r>
        <w:rPr>
          <w:color w:val="000000"/>
          <w:sz w:val="24"/>
          <w:szCs w:val="24"/>
        </w:rPr>
        <w:tab/>
        <w:t>, QUE FAZEM ENTRE SI O MUNICÍPIO DE</w:t>
      </w:r>
    </w:p>
    <w:p w:rsidR="00A858AA" w:rsidRDefault="00F41287">
      <w:pPr>
        <w:tabs>
          <w:tab w:val="left" w:pos="9927"/>
        </w:tabs>
        <w:ind w:left="993"/>
        <w:rPr>
          <w:sz w:val="24"/>
          <w:szCs w:val="24"/>
        </w:rPr>
      </w:pPr>
      <w:r>
        <w:rPr>
          <w:b/>
          <w:bCs/>
          <w:sz w:val="24"/>
          <w:szCs w:val="24"/>
        </w:rPr>
        <w:t>CÂNDIDO MENDES-MA</w:t>
      </w:r>
      <w:r>
        <w:rPr>
          <w:sz w:val="24"/>
          <w:szCs w:val="24"/>
        </w:rPr>
        <w:t>, POR INTERMÉDIO DO</w:t>
      </w:r>
      <w:r>
        <w:rPr>
          <w:sz w:val="24"/>
          <w:szCs w:val="24"/>
        </w:rPr>
        <w:tab/>
        <w:t>E</w:t>
      </w:r>
    </w:p>
    <w:p w:rsidR="00A858AA" w:rsidRDefault="00F41287">
      <w:pPr>
        <w:ind w:left="993"/>
        <w:rPr>
          <w:sz w:val="24"/>
          <w:szCs w:val="24"/>
        </w:rPr>
      </w:pPr>
      <w:r>
        <w:rPr>
          <w:sz w:val="24"/>
          <w:szCs w:val="24"/>
        </w:rPr>
        <w:t>.............................................................</w:t>
      </w:r>
    </w:p>
    <w:p w:rsidR="00A858AA" w:rsidRDefault="00F41287">
      <w:pPr>
        <w:pBdr>
          <w:top w:val="nil"/>
          <w:left w:val="nil"/>
          <w:bottom w:val="nil"/>
          <w:right w:val="nil"/>
          <w:between w:val="nil"/>
        </w:pBdr>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left="993" w:right="992"/>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w:t>
      </w:r>
      <w:proofErr w:type="gramStart"/>
      <w:r>
        <w:rPr>
          <w:color w:val="000000"/>
          <w:sz w:val="24"/>
          <w:szCs w:val="24"/>
        </w:rPr>
        <w:t>XXXXXXXXXXXXXXX,  por</w:t>
      </w:r>
      <w:proofErr w:type="gramEnd"/>
      <w:r>
        <w:rPr>
          <w:color w:val="000000"/>
          <w:sz w:val="24"/>
          <w:szCs w:val="24"/>
        </w:rPr>
        <w:t xml:space="preserve">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A858AA" w:rsidRDefault="00F41287">
      <w:pPr>
        <w:pBdr>
          <w:top w:val="nil"/>
          <w:left w:val="nil"/>
          <w:bottom w:val="nil"/>
          <w:right w:val="nil"/>
          <w:between w:val="nil"/>
        </w:pBdr>
        <w:tabs>
          <w:tab w:val="left" w:pos="2792"/>
          <w:tab w:val="left" w:pos="3444"/>
          <w:tab w:val="left" w:pos="3736"/>
          <w:tab w:val="left" w:pos="7812"/>
          <w:tab w:val="left" w:pos="10018"/>
        </w:tabs>
        <w:ind w:left="993" w:right="989"/>
        <w:jc w:val="both"/>
        <w:rPr>
          <w:color w:val="000000"/>
          <w:sz w:val="24"/>
          <w:szCs w:val="24"/>
        </w:rPr>
      </w:pPr>
      <w:r>
        <w:rPr>
          <w:color w:val="000000"/>
          <w:sz w:val="24"/>
          <w:szCs w:val="24"/>
          <w:u w:val="single"/>
        </w:rPr>
        <w:tab/>
      </w:r>
      <w:proofErr w:type="gramStart"/>
      <w:r>
        <w:rPr>
          <w:color w:val="000000"/>
          <w:sz w:val="24"/>
          <w:szCs w:val="24"/>
        </w:rPr>
        <w:t>, ,</w:t>
      </w:r>
      <w:proofErr w:type="gramEnd"/>
      <w:r>
        <w:rPr>
          <w:color w:val="000000"/>
          <w:sz w:val="24"/>
          <w:szCs w:val="24"/>
        </w:rPr>
        <w:t xml:space="preserve">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A858AA" w:rsidRDefault="00F41287">
      <w:pPr>
        <w:pBdr>
          <w:top w:val="nil"/>
          <w:left w:val="nil"/>
          <w:bottom w:val="nil"/>
          <w:right w:val="nil"/>
          <w:between w:val="nil"/>
        </w:pBdr>
        <w:tabs>
          <w:tab w:val="left" w:pos="10016"/>
        </w:tabs>
        <w:ind w:left="993"/>
        <w:jc w:val="both"/>
        <w:rPr>
          <w:color w:val="000000"/>
          <w:sz w:val="24"/>
          <w:szCs w:val="24"/>
        </w:rPr>
      </w:pPr>
      <w:r>
        <w:rPr>
          <w:color w:val="000000"/>
          <w:sz w:val="24"/>
          <w:szCs w:val="24"/>
        </w:rPr>
        <w:t>inscrito(a) no CNPJ/MF sob o nº ............................, sediado(a) na</w:t>
      </w:r>
      <w:r>
        <w:rPr>
          <w:color w:val="000000"/>
          <w:sz w:val="24"/>
          <w:szCs w:val="24"/>
        </w:rPr>
        <w:tab/>
        <w:t>,</w:t>
      </w:r>
    </w:p>
    <w:p w:rsidR="00A858AA" w:rsidRDefault="00F41287">
      <w:pPr>
        <w:pBdr>
          <w:top w:val="nil"/>
          <w:left w:val="nil"/>
          <w:bottom w:val="nil"/>
          <w:right w:val="nil"/>
          <w:between w:val="nil"/>
        </w:pBdr>
        <w:ind w:left="993" w:right="989"/>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2">
        <w:r>
          <w:rPr>
            <w:color w:val="000080"/>
            <w:sz w:val="24"/>
            <w:szCs w:val="24"/>
            <w:u w:val="single"/>
          </w:rPr>
          <w:t>Lei nº 14.133, de 1º de abril de 2021</w:t>
        </w:r>
      </w:hyperlink>
      <w:r>
        <w:rPr>
          <w:color w:val="000000"/>
          <w:sz w:val="24"/>
          <w:szCs w:val="24"/>
        </w:rPr>
        <w:t>, e demais legislação aplicável, resolvem celebrar o presente Termo de Contrato, decorrente do Pregão Eletrônico n.</w:t>
      </w:r>
    </w:p>
    <w:p w:rsidR="00A858AA" w:rsidRDefault="00F41287">
      <w:pPr>
        <w:pBdr>
          <w:top w:val="nil"/>
          <w:left w:val="nil"/>
          <w:bottom w:val="nil"/>
          <w:right w:val="nil"/>
          <w:between w:val="nil"/>
        </w:pBdr>
        <w:ind w:left="993"/>
        <w:jc w:val="both"/>
        <w:rPr>
          <w:color w:val="000000"/>
          <w:sz w:val="24"/>
          <w:szCs w:val="24"/>
        </w:rPr>
      </w:pPr>
      <w:r>
        <w:rPr>
          <w:color w:val="000000"/>
          <w:sz w:val="24"/>
          <w:szCs w:val="24"/>
        </w:rPr>
        <w:t>.../</w:t>
      </w:r>
      <w:proofErr w:type="gramStart"/>
      <w:r>
        <w:rPr>
          <w:color w:val="000000"/>
          <w:sz w:val="24"/>
          <w:szCs w:val="24"/>
        </w:rPr>
        <w:t>. ,</w:t>
      </w:r>
      <w:proofErr w:type="gramEnd"/>
      <w:r>
        <w:rPr>
          <w:color w:val="000000"/>
          <w:sz w:val="24"/>
          <w:szCs w:val="24"/>
        </w:rPr>
        <w:t xml:space="preserve"> mediante as cláusulas e condições a seguir enunciadas.</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0"/>
          <w:numId w:val="5"/>
        </w:numPr>
        <w:tabs>
          <w:tab w:val="left" w:pos="1353"/>
        </w:tabs>
        <w:ind w:left="1353" w:hanging="36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A858AA" w:rsidRDefault="00F41287">
      <w:pPr>
        <w:numPr>
          <w:ilvl w:val="1"/>
          <w:numId w:val="2"/>
        </w:numPr>
        <w:pBdr>
          <w:top w:val="nil"/>
          <w:left w:val="nil"/>
          <w:bottom w:val="nil"/>
          <w:right w:val="nil"/>
          <w:between w:val="nil"/>
        </w:pBdr>
        <w:tabs>
          <w:tab w:val="left" w:pos="1713"/>
          <w:tab w:val="left" w:pos="2261"/>
          <w:tab w:val="left" w:pos="3236"/>
          <w:tab w:val="left" w:pos="3851"/>
          <w:tab w:val="left" w:pos="5025"/>
          <w:tab w:val="left" w:pos="6547"/>
          <w:tab w:val="left" w:pos="7028"/>
          <w:tab w:val="left" w:pos="7510"/>
          <w:tab w:val="left" w:pos="9741"/>
        </w:tabs>
        <w:ind w:right="993"/>
        <w:rPr>
          <w:color w:val="000000"/>
          <w:sz w:val="24"/>
          <w:szCs w:val="24"/>
        </w:rPr>
      </w:pPr>
      <w:r>
        <w:rPr>
          <w:color w:val="000000"/>
          <w:sz w:val="24"/>
          <w:szCs w:val="24"/>
        </w:rPr>
        <w:t>O</w:t>
      </w:r>
      <w:r>
        <w:rPr>
          <w:color w:val="000000"/>
          <w:sz w:val="24"/>
          <w:szCs w:val="24"/>
        </w:rPr>
        <w:tab/>
        <w:t>objeto</w:t>
      </w:r>
      <w:r>
        <w:rPr>
          <w:color w:val="000000"/>
          <w:sz w:val="24"/>
          <w:szCs w:val="24"/>
        </w:rPr>
        <w:tab/>
        <w:t>do</w:t>
      </w:r>
      <w:r>
        <w:rPr>
          <w:color w:val="000000"/>
          <w:sz w:val="24"/>
          <w:szCs w:val="24"/>
        </w:rPr>
        <w:tab/>
        <w:t>presente</w:t>
      </w:r>
      <w:r>
        <w:rPr>
          <w:color w:val="000000"/>
          <w:sz w:val="24"/>
          <w:szCs w:val="24"/>
        </w:rPr>
        <w:tab/>
        <w:t>instrumento</w:t>
      </w:r>
      <w:r>
        <w:rPr>
          <w:color w:val="000000"/>
          <w:sz w:val="24"/>
          <w:szCs w:val="24"/>
        </w:rPr>
        <w:tab/>
        <w:t>é</w:t>
      </w:r>
      <w:r>
        <w:rPr>
          <w:color w:val="000000"/>
          <w:sz w:val="24"/>
          <w:szCs w:val="24"/>
        </w:rPr>
        <w:tab/>
        <w:t>a</w:t>
      </w:r>
      <w:r>
        <w:rPr>
          <w:color w:val="000000"/>
          <w:sz w:val="24"/>
          <w:szCs w:val="24"/>
        </w:rPr>
        <w:tab/>
      </w:r>
      <w:r>
        <w:rPr>
          <w:b/>
          <w:bCs/>
          <w:color w:val="000000"/>
          <w:sz w:val="24"/>
          <w:szCs w:val="24"/>
        </w:rPr>
        <w:t>CONTRATAÇÃO</w:t>
      </w:r>
      <w:r>
        <w:rPr>
          <w:b/>
          <w:bCs/>
          <w:color w:val="000000"/>
          <w:sz w:val="24"/>
          <w:szCs w:val="24"/>
        </w:rPr>
        <w:tab/>
        <w:t>DE XXXXXXXXXXXXXXXXXX</w:t>
      </w:r>
      <w:r>
        <w:rPr>
          <w:color w:val="000000"/>
          <w:sz w:val="24"/>
          <w:szCs w:val="24"/>
        </w:rPr>
        <w:t>, nas condições estabelecidas no Termo de Referência.</w:t>
      </w:r>
    </w:p>
    <w:p w:rsidR="00A858AA" w:rsidRDefault="00F41287">
      <w:pPr>
        <w:numPr>
          <w:ilvl w:val="1"/>
          <w:numId w:val="2"/>
        </w:numPr>
        <w:pBdr>
          <w:top w:val="nil"/>
          <w:left w:val="nil"/>
          <w:bottom w:val="nil"/>
          <w:right w:val="nil"/>
          <w:between w:val="nil"/>
        </w:pBdr>
        <w:tabs>
          <w:tab w:val="left" w:pos="1563"/>
        </w:tabs>
        <w:ind w:left="1563"/>
        <w:rPr>
          <w:color w:val="000000"/>
          <w:sz w:val="24"/>
          <w:szCs w:val="24"/>
        </w:rPr>
      </w:pPr>
      <w:r>
        <w:rPr>
          <w:color w:val="000000"/>
          <w:sz w:val="24"/>
          <w:szCs w:val="24"/>
        </w:rPr>
        <w:t>Descrição do objeto da contratação:</w:t>
      </w:r>
    </w:p>
    <w:tbl>
      <w:tblPr>
        <w:tblStyle w:val="a7"/>
        <w:tblW w:w="942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0"/>
        <w:gridCol w:w="2300"/>
        <w:gridCol w:w="1140"/>
        <w:gridCol w:w="1800"/>
        <w:gridCol w:w="2200"/>
        <w:gridCol w:w="980"/>
      </w:tblGrid>
      <w:tr w:rsidR="00A858AA">
        <w:trPr>
          <w:trHeight w:val="1100"/>
        </w:trPr>
        <w:tc>
          <w:tcPr>
            <w:tcW w:w="1000" w:type="dxa"/>
          </w:tcPr>
          <w:p w:rsidR="00A858AA" w:rsidRDefault="00F41287">
            <w:pPr>
              <w:pBdr>
                <w:top w:val="nil"/>
                <w:left w:val="nil"/>
                <w:bottom w:val="nil"/>
                <w:right w:val="nil"/>
                <w:between w:val="nil"/>
              </w:pBdr>
              <w:spacing w:line="271" w:lineRule="auto"/>
              <w:ind w:left="128"/>
              <w:rPr>
                <w:b/>
                <w:bCs/>
                <w:color w:val="000000"/>
                <w:sz w:val="24"/>
                <w:szCs w:val="24"/>
              </w:rPr>
            </w:pPr>
            <w:r>
              <w:rPr>
                <w:b/>
                <w:bCs/>
                <w:color w:val="000000"/>
                <w:sz w:val="24"/>
                <w:szCs w:val="24"/>
              </w:rPr>
              <w:t>ITEM</w:t>
            </w:r>
          </w:p>
        </w:tc>
        <w:tc>
          <w:tcPr>
            <w:tcW w:w="2300" w:type="dxa"/>
          </w:tcPr>
          <w:p w:rsidR="00A858AA" w:rsidRDefault="00F41287">
            <w:pPr>
              <w:pBdr>
                <w:top w:val="nil"/>
                <w:left w:val="nil"/>
                <w:bottom w:val="nil"/>
                <w:right w:val="nil"/>
                <w:between w:val="nil"/>
              </w:pBdr>
              <w:spacing w:line="271" w:lineRule="auto"/>
              <w:ind w:left="118"/>
              <w:rPr>
                <w:b/>
                <w:bCs/>
                <w:color w:val="000000"/>
                <w:sz w:val="24"/>
                <w:szCs w:val="24"/>
              </w:rPr>
            </w:pPr>
            <w:r>
              <w:rPr>
                <w:b/>
                <w:bCs/>
                <w:color w:val="000000"/>
                <w:sz w:val="24"/>
                <w:szCs w:val="24"/>
              </w:rPr>
              <w:t>ESPECIFICAÇÃO</w:t>
            </w:r>
          </w:p>
        </w:tc>
        <w:tc>
          <w:tcPr>
            <w:tcW w:w="1140" w:type="dxa"/>
          </w:tcPr>
          <w:p w:rsidR="00A858AA" w:rsidRDefault="00F41287">
            <w:pPr>
              <w:pBdr>
                <w:top w:val="nil"/>
                <w:left w:val="nil"/>
                <w:bottom w:val="nil"/>
                <w:right w:val="nil"/>
                <w:between w:val="nil"/>
              </w:pBdr>
              <w:tabs>
                <w:tab w:val="left" w:pos="701"/>
              </w:tabs>
              <w:ind w:left="127" w:right="83"/>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A858AA" w:rsidRDefault="00F41287">
            <w:pPr>
              <w:pBdr>
                <w:top w:val="nil"/>
                <w:left w:val="nil"/>
                <w:bottom w:val="nil"/>
                <w:right w:val="nil"/>
                <w:between w:val="nil"/>
              </w:pBdr>
              <w:spacing w:line="257" w:lineRule="auto"/>
              <w:ind w:left="127"/>
              <w:rPr>
                <w:b/>
                <w:bCs/>
                <w:color w:val="000000"/>
                <w:sz w:val="24"/>
                <w:szCs w:val="24"/>
              </w:rPr>
            </w:pPr>
            <w:r>
              <w:rPr>
                <w:b/>
                <w:bCs/>
                <w:color w:val="000000"/>
                <w:sz w:val="24"/>
                <w:szCs w:val="24"/>
              </w:rPr>
              <w:t>A</w:t>
            </w:r>
          </w:p>
        </w:tc>
        <w:tc>
          <w:tcPr>
            <w:tcW w:w="1800" w:type="dxa"/>
          </w:tcPr>
          <w:p w:rsidR="00A858AA" w:rsidRDefault="00F41287">
            <w:pPr>
              <w:pBdr>
                <w:top w:val="nil"/>
                <w:left w:val="nil"/>
                <w:bottom w:val="nil"/>
                <w:right w:val="nil"/>
                <w:between w:val="nil"/>
              </w:pBdr>
              <w:ind w:left="127" w:right="169"/>
              <w:rPr>
                <w:b/>
                <w:bCs/>
                <w:color w:val="000000"/>
                <w:sz w:val="24"/>
                <w:szCs w:val="24"/>
              </w:rPr>
            </w:pPr>
            <w:r>
              <w:rPr>
                <w:b/>
                <w:bCs/>
                <w:color w:val="000000"/>
                <w:sz w:val="24"/>
                <w:szCs w:val="24"/>
              </w:rPr>
              <w:t>QUANTIDAD E</w:t>
            </w:r>
          </w:p>
        </w:tc>
        <w:tc>
          <w:tcPr>
            <w:tcW w:w="2200" w:type="dxa"/>
          </w:tcPr>
          <w:p w:rsidR="00A858AA" w:rsidRDefault="00F41287">
            <w:pPr>
              <w:pBdr>
                <w:top w:val="nil"/>
                <w:left w:val="nil"/>
                <w:bottom w:val="nil"/>
                <w:right w:val="nil"/>
                <w:between w:val="nil"/>
              </w:pBdr>
              <w:ind w:left="127" w:right="823"/>
              <w:rPr>
                <w:b/>
                <w:bCs/>
                <w:color w:val="000000"/>
                <w:sz w:val="24"/>
                <w:szCs w:val="24"/>
              </w:rPr>
            </w:pPr>
            <w:r>
              <w:rPr>
                <w:b/>
                <w:bCs/>
                <w:color w:val="000000"/>
                <w:sz w:val="24"/>
                <w:szCs w:val="24"/>
              </w:rPr>
              <w:t>VALOR UNITÁRIO</w:t>
            </w:r>
          </w:p>
        </w:tc>
        <w:tc>
          <w:tcPr>
            <w:tcW w:w="980" w:type="dxa"/>
          </w:tcPr>
          <w:p w:rsidR="00A858AA" w:rsidRDefault="00F41287">
            <w:pPr>
              <w:pBdr>
                <w:top w:val="nil"/>
                <w:left w:val="nil"/>
                <w:bottom w:val="nil"/>
                <w:right w:val="nil"/>
                <w:between w:val="nil"/>
              </w:pBdr>
              <w:ind w:left="117" w:right="169"/>
              <w:rPr>
                <w:b/>
                <w:bCs/>
                <w:color w:val="000000"/>
                <w:sz w:val="24"/>
                <w:szCs w:val="24"/>
              </w:rPr>
            </w:pPr>
            <w:r>
              <w:rPr>
                <w:b/>
                <w:bCs/>
                <w:color w:val="000000"/>
                <w:sz w:val="24"/>
                <w:szCs w:val="24"/>
              </w:rPr>
              <w:t>VALO R</w:t>
            </w:r>
          </w:p>
          <w:p w:rsidR="00A858AA" w:rsidRDefault="00F41287">
            <w:pPr>
              <w:pBdr>
                <w:top w:val="nil"/>
                <w:left w:val="nil"/>
                <w:bottom w:val="nil"/>
                <w:right w:val="nil"/>
                <w:between w:val="nil"/>
              </w:pBdr>
              <w:ind w:left="117" w:right="174"/>
              <w:rPr>
                <w:b/>
                <w:bCs/>
                <w:color w:val="000000"/>
                <w:sz w:val="24"/>
                <w:szCs w:val="24"/>
              </w:rPr>
            </w:pPr>
            <w:r>
              <w:rPr>
                <w:b/>
                <w:bCs/>
                <w:color w:val="000000"/>
                <w:sz w:val="24"/>
                <w:szCs w:val="24"/>
              </w:rPr>
              <w:t>TOTA L</w:t>
            </w:r>
          </w:p>
        </w:tc>
      </w:tr>
      <w:tr w:rsidR="00A858AA">
        <w:trPr>
          <w:trHeight w:val="276"/>
        </w:trPr>
        <w:tc>
          <w:tcPr>
            <w:tcW w:w="1000" w:type="dxa"/>
          </w:tcPr>
          <w:p w:rsidR="00A858AA" w:rsidRDefault="00F41287">
            <w:pPr>
              <w:pBdr>
                <w:top w:val="nil"/>
                <w:left w:val="nil"/>
                <w:bottom w:val="nil"/>
                <w:right w:val="nil"/>
                <w:between w:val="nil"/>
              </w:pBdr>
              <w:spacing w:line="256" w:lineRule="auto"/>
              <w:ind w:left="128"/>
              <w:rPr>
                <w:b/>
                <w:bCs/>
                <w:color w:val="000000"/>
                <w:sz w:val="24"/>
                <w:szCs w:val="24"/>
              </w:rPr>
            </w:pPr>
            <w:r>
              <w:rPr>
                <w:b/>
                <w:bCs/>
                <w:color w:val="000000"/>
                <w:sz w:val="24"/>
                <w:szCs w:val="24"/>
              </w:rPr>
              <w:t>1</w:t>
            </w:r>
          </w:p>
        </w:tc>
        <w:tc>
          <w:tcPr>
            <w:tcW w:w="2300" w:type="dxa"/>
          </w:tcPr>
          <w:p w:rsidR="00A858AA" w:rsidRDefault="00A858AA">
            <w:pPr>
              <w:pBdr>
                <w:top w:val="nil"/>
                <w:left w:val="nil"/>
                <w:bottom w:val="nil"/>
                <w:right w:val="nil"/>
                <w:between w:val="nil"/>
              </w:pBdr>
              <w:rPr>
                <w:color w:val="000000"/>
                <w:sz w:val="20"/>
                <w:szCs w:val="20"/>
              </w:rPr>
            </w:pPr>
          </w:p>
        </w:tc>
        <w:tc>
          <w:tcPr>
            <w:tcW w:w="1140" w:type="dxa"/>
          </w:tcPr>
          <w:p w:rsidR="00A858AA" w:rsidRDefault="00A858AA">
            <w:pPr>
              <w:pBdr>
                <w:top w:val="nil"/>
                <w:left w:val="nil"/>
                <w:bottom w:val="nil"/>
                <w:right w:val="nil"/>
                <w:between w:val="nil"/>
              </w:pBdr>
              <w:rPr>
                <w:color w:val="000000"/>
                <w:sz w:val="20"/>
                <w:szCs w:val="20"/>
              </w:rPr>
            </w:pPr>
          </w:p>
        </w:tc>
        <w:tc>
          <w:tcPr>
            <w:tcW w:w="1800" w:type="dxa"/>
          </w:tcPr>
          <w:p w:rsidR="00A858AA" w:rsidRDefault="00A858AA">
            <w:pPr>
              <w:pBdr>
                <w:top w:val="nil"/>
                <w:left w:val="nil"/>
                <w:bottom w:val="nil"/>
                <w:right w:val="nil"/>
                <w:between w:val="nil"/>
              </w:pBdr>
              <w:rPr>
                <w:color w:val="000000"/>
                <w:sz w:val="20"/>
                <w:szCs w:val="20"/>
              </w:rPr>
            </w:pPr>
          </w:p>
        </w:tc>
        <w:tc>
          <w:tcPr>
            <w:tcW w:w="2200" w:type="dxa"/>
          </w:tcPr>
          <w:p w:rsidR="00A858AA" w:rsidRDefault="00A858AA">
            <w:pPr>
              <w:pBdr>
                <w:top w:val="nil"/>
                <w:left w:val="nil"/>
                <w:bottom w:val="nil"/>
                <w:right w:val="nil"/>
                <w:between w:val="nil"/>
              </w:pBdr>
              <w:rPr>
                <w:color w:val="000000"/>
                <w:sz w:val="20"/>
                <w:szCs w:val="20"/>
              </w:rPr>
            </w:pPr>
          </w:p>
        </w:tc>
        <w:tc>
          <w:tcPr>
            <w:tcW w:w="980" w:type="dxa"/>
          </w:tcPr>
          <w:p w:rsidR="00A858AA" w:rsidRDefault="00A858AA">
            <w:pPr>
              <w:pBdr>
                <w:top w:val="nil"/>
                <w:left w:val="nil"/>
                <w:bottom w:val="nil"/>
                <w:right w:val="nil"/>
                <w:between w:val="nil"/>
              </w:pBdr>
              <w:rPr>
                <w:color w:val="000000"/>
                <w:sz w:val="20"/>
                <w:szCs w:val="20"/>
              </w:rPr>
            </w:pPr>
          </w:p>
        </w:tc>
      </w:tr>
    </w:tbl>
    <w:p w:rsidR="00A858AA" w:rsidRDefault="00F41287">
      <w:pPr>
        <w:numPr>
          <w:ilvl w:val="1"/>
          <w:numId w:val="2"/>
        </w:numPr>
        <w:pBdr>
          <w:top w:val="nil"/>
          <w:left w:val="nil"/>
          <w:bottom w:val="nil"/>
          <w:right w:val="nil"/>
          <w:between w:val="nil"/>
        </w:pBdr>
        <w:tabs>
          <w:tab w:val="left" w:pos="1563"/>
        </w:tabs>
        <w:ind w:left="1563"/>
        <w:rPr>
          <w:color w:val="000000"/>
          <w:sz w:val="24"/>
          <w:szCs w:val="24"/>
        </w:rPr>
      </w:pPr>
      <w:r>
        <w:rPr>
          <w:color w:val="000000"/>
          <w:sz w:val="24"/>
          <w:szCs w:val="24"/>
        </w:rPr>
        <w:t>Vinculam esta contratação, independentemente de transcrição:</w:t>
      </w:r>
    </w:p>
    <w:p w:rsidR="00A858AA" w:rsidRDefault="00F41287">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O Termo de Referência;</w:t>
      </w:r>
    </w:p>
    <w:p w:rsidR="00A858AA" w:rsidRDefault="00F41287">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O Edital da Licitação;</w:t>
      </w:r>
    </w:p>
    <w:p w:rsidR="00A858AA" w:rsidRDefault="00F41287">
      <w:pPr>
        <w:numPr>
          <w:ilvl w:val="2"/>
          <w:numId w:val="2"/>
        </w:numPr>
        <w:pBdr>
          <w:top w:val="nil"/>
          <w:left w:val="nil"/>
          <w:bottom w:val="nil"/>
          <w:right w:val="nil"/>
          <w:between w:val="nil"/>
        </w:pBdr>
        <w:tabs>
          <w:tab w:val="left" w:pos="1203"/>
        </w:tabs>
        <w:jc w:val="both"/>
        <w:rPr>
          <w:color w:val="000000"/>
          <w:sz w:val="24"/>
          <w:szCs w:val="24"/>
        </w:rPr>
        <w:sectPr w:rsidR="00A858AA">
          <w:pgSz w:w="11920" w:h="16840"/>
          <w:pgMar w:top="2977" w:right="425" w:bottom="280" w:left="425" w:header="244" w:footer="0" w:gutter="0"/>
          <w:cols w:space="720"/>
        </w:sectPr>
      </w:pPr>
      <w:r>
        <w:rPr>
          <w:color w:val="000000"/>
          <w:sz w:val="24"/>
          <w:szCs w:val="24"/>
        </w:rPr>
        <w:t>A Proposta do contratado;</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Eventuais anexos dos documentos supracitados.</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3"/>
          <w:numId w:val="2"/>
        </w:numPr>
        <w:tabs>
          <w:tab w:val="left" w:pos="1353"/>
        </w:tabs>
        <w:ind w:hanging="360"/>
      </w:pPr>
      <w:r>
        <w:t>CLÁUSULA SEGUNDA – VIGÊNCIA E PRORROGAÇÃO</w:t>
      </w:r>
    </w:p>
    <w:p w:rsidR="00A858AA" w:rsidRDefault="00F41287">
      <w:pPr>
        <w:numPr>
          <w:ilvl w:val="4"/>
          <w:numId w:val="2"/>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 xml:space="preserve">O prazo de vigência da contratação é de 02 (dois) anos contados a partir da data de assinatura do contrato prorrogável por até 10 anos, na forma dos </w:t>
      </w:r>
      <w:hyperlink r:id="rId73" w:anchor="art106">
        <w:r>
          <w:rPr>
            <w:color w:val="000000"/>
            <w:sz w:val="24"/>
            <w:szCs w:val="24"/>
            <w:u w:val="single"/>
          </w:rPr>
          <w:t>artigos 106 e 107 da Lei n°</w:t>
        </w:r>
      </w:hyperlink>
      <w:r>
        <w:rPr>
          <w:color w:val="000000"/>
          <w:sz w:val="24"/>
          <w:szCs w:val="24"/>
        </w:rPr>
        <w:t xml:space="preserve"> </w:t>
      </w:r>
      <w:hyperlink r:id="rId74" w:anchor="art106">
        <w:r>
          <w:rPr>
            <w:color w:val="000000"/>
            <w:sz w:val="24"/>
            <w:szCs w:val="24"/>
            <w:u w:val="single"/>
          </w:rPr>
          <w:t>14.133, de 2021</w:t>
        </w:r>
      </w:hyperlink>
      <w:r>
        <w:rPr>
          <w:color w:val="000000"/>
          <w:sz w:val="24"/>
          <w:szCs w:val="24"/>
        </w:rPr>
        <w:t>.</w:t>
      </w:r>
    </w:p>
    <w:p w:rsidR="00A858AA" w:rsidRDefault="00F41287">
      <w:pPr>
        <w:numPr>
          <w:ilvl w:val="4"/>
          <w:numId w:val="2"/>
        </w:numPr>
        <w:pBdr>
          <w:top w:val="nil"/>
          <w:left w:val="nil"/>
          <w:bottom w:val="nil"/>
          <w:right w:val="nil"/>
          <w:between w:val="nil"/>
        </w:pBdr>
        <w:tabs>
          <w:tab w:val="left" w:pos="1773"/>
        </w:tabs>
        <w:ind w:left="1278" w:right="993" w:firstLine="0"/>
        <w:jc w:val="both"/>
        <w:rPr>
          <w:color w:val="000000"/>
          <w:sz w:val="24"/>
          <w:szCs w:val="24"/>
        </w:rPr>
      </w:pPr>
      <w:r>
        <w:rPr>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 w:val="left" w:pos="2958"/>
          <w:tab w:val="left" w:pos="4495"/>
          <w:tab w:val="left" w:pos="4885"/>
          <w:tab w:val="left" w:pos="6381"/>
          <w:tab w:val="left" w:pos="6985"/>
          <w:tab w:val="left" w:pos="8628"/>
          <w:tab w:val="left" w:pos="9058"/>
        </w:tabs>
        <w:ind w:right="1008" w:hanging="360"/>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A858AA" w:rsidRDefault="00F41287">
      <w:pPr>
        <w:numPr>
          <w:ilvl w:val="4"/>
          <w:numId w:val="2"/>
        </w:numPr>
        <w:pBdr>
          <w:top w:val="nil"/>
          <w:left w:val="nil"/>
          <w:bottom w:val="nil"/>
          <w:right w:val="nil"/>
          <w:between w:val="nil"/>
        </w:pBdr>
        <w:tabs>
          <w:tab w:val="left" w:pos="1443"/>
        </w:tabs>
        <w:ind w:right="993"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3"/>
          <w:numId w:val="2"/>
        </w:numPr>
        <w:tabs>
          <w:tab w:val="left" w:pos="1353"/>
        </w:tabs>
        <w:ind w:hanging="360"/>
      </w:pPr>
      <w:r>
        <w:t>CLÁUSULA QUARTA – SUBCONTRATAÇÃO</w:t>
      </w:r>
    </w:p>
    <w:p w:rsidR="00A858AA" w:rsidRDefault="00F41287">
      <w:pPr>
        <w:numPr>
          <w:ilvl w:val="4"/>
          <w:numId w:val="2"/>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Não será admitida a subcontratação do objeto contratual.</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A858AA" w:rsidRDefault="00F41287">
      <w:pPr>
        <w:numPr>
          <w:ilvl w:val="3"/>
          <w:numId w:val="2"/>
        </w:numPr>
        <w:pBdr>
          <w:top w:val="nil"/>
          <w:left w:val="nil"/>
          <w:bottom w:val="nil"/>
          <w:right w:val="nil"/>
          <w:between w:val="nil"/>
        </w:pBdr>
        <w:tabs>
          <w:tab w:val="left" w:pos="1353"/>
        </w:tabs>
        <w:ind w:hanging="360"/>
        <w:jc w:val="both"/>
        <w:rPr>
          <w:b/>
          <w:bCs/>
          <w:color w:val="000000"/>
          <w:sz w:val="24"/>
          <w:szCs w:val="24"/>
        </w:rPr>
      </w:pPr>
      <w:r>
        <w:rPr>
          <w:b/>
          <w:bCs/>
          <w:color w:val="000000"/>
          <w:sz w:val="24"/>
          <w:szCs w:val="24"/>
        </w:rPr>
        <w:t>5.1. O valor total da contratação é de R$.......... (.</w:t>
      </w:r>
      <w:r>
        <w:rPr>
          <w:color w:val="000000"/>
          <w:sz w:val="24"/>
          <w:szCs w:val="24"/>
        </w:rPr>
        <w:t xml:space="preserve">  </w:t>
      </w:r>
      <w:r>
        <w:rPr>
          <w:b/>
          <w:bCs/>
          <w:color w:val="000000"/>
          <w:sz w:val="24"/>
          <w:szCs w:val="24"/>
        </w:rPr>
        <w:t>)</w:t>
      </w:r>
    </w:p>
    <w:p w:rsidR="00A858AA" w:rsidRDefault="00F41287">
      <w:pPr>
        <w:pBdr>
          <w:top w:val="nil"/>
          <w:left w:val="nil"/>
          <w:bottom w:val="nil"/>
          <w:right w:val="nil"/>
          <w:between w:val="nil"/>
        </w:pBdr>
        <w:ind w:left="993" w:right="991"/>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858AA" w:rsidRDefault="00F41287">
      <w:pPr>
        <w:pBdr>
          <w:top w:val="nil"/>
          <w:left w:val="nil"/>
          <w:bottom w:val="nil"/>
          <w:right w:val="nil"/>
          <w:between w:val="nil"/>
        </w:pBdr>
        <w:ind w:left="993" w:right="994"/>
        <w:jc w:val="both"/>
        <w:rPr>
          <w:color w:val="000000"/>
          <w:sz w:val="24"/>
          <w:szCs w:val="24"/>
        </w:rPr>
      </w:pPr>
      <w:r>
        <w:rPr>
          <w:color w:val="000000"/>
          <w:sz w:val="24"/>
          <w:szCs w:val="24"/>
        </w:rPr>
        <w:t>5.3. O valor acima é meramente estimativo, de forma que os pagamentos devidos ao contratado dependerão dos quantitativos efetivamente fornecidos.</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A858AA" w:rsidRDefault="00F41287">
      <w:pPr>
        <w:pBdr>
          <w:top w:val="nil"/>
          <w:left w:val="nil"/>
          <w:bottom w:val="nil"/>
          <w:right w:val="nil"/>
          <w:between w:val="nil"/>
        </w:pBdr>
        <w:ind w:left="993" w:right="100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pPr>
      <w:r>
        <w:t>CLÁUSULA SÉTIMA - REAJUSTE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A858AA" w:rsidRDefault="00F41287">
      <w:pPr>
        <w:numPr>
          <w:ilvl w:val="1"/>
          <w:numId w:val="32"/>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proofErr w:type="gramStart"/>
      <w:r>
        <w:rPr>
          <w:color w:val="000000"/>
          <w:sz w:val="24"/>
          <w:szCs w:val="24"/>
        </w:rPr>
        <w:t>/</w:t>
      </w:r>
      <w:r>
        <w:rPr>
          <w:color w:val="000000"/>
          <w:sz w:val="24"/>
          <w:szCs w:val="24"/>
          <w:u w:val="single"/>
        </w:rPr>
        <w:t xml:space="preserve">  </w:t>
      </w:r>
      <w:r>
        <w:rPr>
          <w:color w:val="000000"/>
          <w:sz w:val="24"/>
          <w:szCs w:val="24"/>
        </w:rPr>
        <w:t>/</w:t>
      </w:r>
      <w:proofErr w:type="gramEnd"/>
      <w:r>
        <w:rPr>
          <w:color w:val="000000"/>
          <w:sz w:val="24"/>
          <w:szCs w:val="24"/>
          <w:u w:val="single"/>
        </w:rPr>
        <w:t xml:space="preserve">  </w:t>
      </w:r>
      <w:r>
        <w:rPr>
          <w:color w:val="000000"/>
          <w:sz w:val="24"/>
          <w:szCs w:val="24"/>
        </w:rPr>
        <w:t>.</w:t>
      </w:r>
    </w:p>
    <w:p w:rsidR="00A858AA" w:rsidRDefault="00F41287">
      <w:pPr>
        <w:numPr>
          <w:ilvl w:val="1"/>
          <w:numId w:val="32"/>
        </w:numPr>
        <w:pBdr>
          <w:top w:val="nil"/>
          <w:left w:val="nil"/>
          <w:bottom w:val="nil"/>
          <w:right w:val="nil"/>
          <w:between w:val="nil"/>
        </w:pBdr>
        <w:tabs>
          <w:tab w:val="left" w:pos="1443"/>
        </w:tabs>
        <w:ind w:right="995" w:firstLine="0"/>
        <w:jc w:val="both"/>
        <w:rPr>
          <w:color w:val="000000"/>
          <w:sz w:val="24"/>
          <w:szCs w:val="24"/>
        </w:rPr>
      </w:pPr>
      <w:r>
        <w:rPr>
          <w:color w:val="000000"/>
          <w:sz w:val="24"/>
          <w:szCs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A858AA" w:rsidRDefault="00F41287">
      <w:pPr>
        <w:numPr>
          <w:ilvl w:val="1"/>
          <w:numId w:val="32"/>
        </w:numPr>
        <w:pBdr>
          <w:top w:val="nil"/>
          <w:left w:val="nil"/>
          <w:bottom w:val="nil"/>
          <w:right w:val="nil"/>
          <w:between w:val="nil"/>
        </w:pBdr>
        <w:tabs>
          <w:tab w:val="left" w:pos="1443"/>
        </w:tabs>
        <w:ind w:right="1013" w:firstLine="0"/>
        <w:jc w:val="both"/>
        <w:rPr>
          <w:color w:val="000000"/>
          <w:sz w:val="24"/>
          <w:szCs w:val="24"/>
        </w:rPr>
      </w:pPr>
      <w:r>
        <w:rPr>
          <w:color w:val="000000"/>
          <w:sz w:val="24"/>
          <w:szCs w:val="24"/>
        </w:rPr>
        <w:t>Nos reajustes subsequentes ao primeiro, o interregno mínimo de um ano será contado a partir dos efeitos financeiros do último reajuste.</w:t>
      </w:r>
    </w:p>
    <w:p w:rsidR="00A858AA" w:rsidRDefault="00F41287">
      <w:pPr>
        <w:numPr>
          <w:ilvl w:val="1"/>
          <w:numId w:val="32"/>
        </w:numPr>
        <w:pBdr>
          <w:top w:val="nil"/>
          <w:left w:val="nil"/>
          <w:bottom w:val="nil"/>
          <w:right w:val="nil"/>
          <w:between w:val="nil"/>
        </w:pBdr>
        <w:tabs>
          <w:tab w:val="left" w:pos="1458"/>
        </w:tabs>
        <w:ind w:right="994"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1"/>
          <w:numId w:val="32"/>
        </w:numPr>
        <w:pBdr>
          <w:top w:val="nil"/>
          <w:left w:val="nil"/>
          <w:bottom w:val="nil"/>
          <w:right w:val="nil"/>
          <w:between w:val="nil"/>
        </w:pBdr>
        <w:tabs>
          <w:tab w:val="left" w:pos="1443"/>
        </w:tabs>
        <w:ind w:right="1000" w:firstLine="0"/>
        <w:jc w:val="both"/>
        <w:rPr>
          <w:color w:val="000000"/>
          <w:sz w:val="24"/>
          <w:szCs w:val="24"/>
        </w:rPr>
      </w:pPr>
      <w:r>
        <w:rPr>
          <w:color w:val="000000"/>
          <w:sz w:val="24"/>
          <w:szCs w:val="24"/>
        </w:rPr>
        <w:t>Nas aferições finais, o(s) índice(s) utilizado(s) para reajuste será(</w:t>
      </w:r>
      <w:proofErr w:type="spellStart"/>
      <w:r>
        <w:rPr>
          <w:color w:val="000000"/>
          <w:sz w:val="24"/>
          <w:szCs w:val="24"/>
        </w:rPr>
        <w:t>ão</w:t>
      </w:r>
      <w:proofErr w:type="spellEnd"/>
      <w:r>
        <w:rPr>
          <w:color w:val="000000"/>
          <w:sz w:val="24"/>
          <w:szCs w:val="24"/>
        </w:rPr>
        <w:t>), obrigatoriamente, o(s) definitivo(s).</w:t>
      </w:r>
    </w:p>
    <w:p w:rsidR="00A858AA" w:rsidRDefault="00F41287">
      <w:pPr>
        <w:numPr>
          <w:ilvl w:val="1"/>
          <w:numId w:val="32"/>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Caso o(s) índice(s) estabelecido(s) para reajustamento venha(m) a ser extinto(s) ou de qualquer forma não possa(m) mais ser utilizado(s), será(</w:t>
      </w:r>
      <w:proofErr w:type="spellStart"/>
      <w:r>
        <w:rPr>
          <w:color w:val="000000"/>
          <w:sz w:val="24"/>
          <w:szCs w:val="24"/>
        </w:rPr>
        <w:t>ão</w:t>
      </w:r>
      <w:proofErr w:type="spellEnd"/>
      <w:r>
        <w:rPr>
          <w:color w:val="000000"/>
          <w:sz w:val="24"/>
          <w:szCs w:val="24"/>
        </w:rPr>
        <w:t>) adotado(s), em substituição, o(s) que vier(em) a ser determinado(s) pela legislação então em vigor.</w:t>
      </w:r>
    </w:p>
    <w:p w:rsidR="00A858AA" w:rsidRDefault="00F41287">
      <w:pPr>
        <w:numPr>
          <w:ilvl w:val="1"/>
          <w:numId w:val="32"/>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Na ausência de previsão legal quanto ao índice substituto, as partes elegerão novo índice oficial, para reajustamento do preço do valor remanescente, por meio de termo aditivo.</w:t>
      </w:r>
    </w:p>
    <w:p w:rsidR="00A858AA" w:rsidRDefault="00F41287">
      <w:pPr>
        <w:numPr>
          <w:ilvl w:val="1"/>
          <w:numId w:val="32"/>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 xml:space="preserve">O reajuste será realizado por </w:t>
      </w:r>
      <w:proofErr w:type="spellStart"/>
      <w:r>
        <w:rPr>
          <w:color w:val="000000"/>
          <w:sz w:val="24"/>
          <w:szCs w:val="24"/>
        </w:rPr>
        <w:t>apostilamento</w:t>
      </w:r>
      <w:proofErr w:type="spellEnd"/>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jc w:val="both"/>
      </w:pPr>
      <w:r>
        <w:t>CLÁUSULA OITAVA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A858AA" w:rsidRDefault="00F41287">
      <w:pPr>
        <w:numPr>
          <w:ilvl w:val="1"/>
          <w:numId w:val="31"/>
        </w:numPr>
        <w:pBdr>
          <w:top w:val="nil"/>
          <w:left w:val="nil"/>
          <w:bottom w:val="nil"/>
          <w:right w:val="nil"/>
          <w:between w:val="nil"/>
        </w:pBdr>
        <w:tabs>
          <w:tab w:val="left" w:pos="1413"/>
        </w:tabs>
        <w:ind w:hanging="420"/>
        <w:jc w:val="both"/>
        <w:rPr>
          <w:color w:val="000000"/>
          <w:sz w:val="24"/>
          <w:szCs w:val="24"/>
        </w:rPr>
      </w:pPr>
      <w:r>
        <w:rPr>
          <w:color w:val="000000"/>
          <w:sz w:val="24"/>
          <w:szCs w:val="24"/>
        </w:rPr>
        <w:t>São obrigações do Contratante:</w:t>
      </w:r>
    </w:p>
    <w:p w:rsidR="00A858AA" w:rsidRDefault="00F41287">
      <w:pPr>
        <w:numPr>
          <w:ilvl w:val="2"/>
          <w:numId w:val="31"/>
        </w:numPr>
        <w:pBdr>
          <w:top w:val="nil"/>
          <w:left w:val="nil"/>
          <w:bottom w:val="nil"/>
          <w:right w:val="nil"/>
          <w:between w:val="nil"/>
        </w:pBdr>
        <w:tabs>
          <w:tab w:val="left" w:pos="1638"/>
        </w:tabs>
        <w:ind w:right="1002" w:firstLine="0"/>
        <w:jc w:val="both"/>
        <w:rPr>
          <w:color w:val="000000"/>
          <w:sz w:val="24"/>
          <w:szCs w:val="24"/>
        </w:rPr>
      </w:pPr>
      <w:r>
        <w:rPr>
          <w:color w:val="000000"/>
          <w:sz w:val="24"/>
          <w:szCs w:val="24"/>
        </w:rPr>
        <w:t>Exigir o cumprimento de todas as obrigações assumidas pelo Contratado, de acordo com o contrato e seus anexos;</w:t>
      </w:r>
    </w:p>
    <w:p w:rsidR="00A858AA" w:rsidRDefault="00F41287">
      <w:pPr>
        <w:numPr>
          <w:ilvl w:val="2"/>
          <w:numId w:val="31"/>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Receber o objeto no prazo e condições estabelecidas no Termo de Referência;</w:t>
      </w:r>
    </w:p>
    <w:p w:rsidR="00A858AA" w:rsidRDefault="00F41287">
      <w:pPr>
        <w:numPr>
          <w:ilvl w:val="2"/>
          <w:numId w:val="31"/>
        </w:numPr>
        <w:pBdr>
          <w:top w:val="nil"/>
          <w:left w:val="nil"/>
          <w:bottom w:val="nil"/>
          <w:right w:val="nil"/>
          <w:between w:val="nil"/>
        </w:pBdr>
        <w:tabs>
          <w:tab w:val="left" w:pos="1608"/>
        </w:tabs>
        <w:ind w:right="991"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A858AA" w:rsidRDefault="00F41287">
      <w:pPr>
        <w:numPr>
          <w:ilvl w:val="2"/>
          <w:numId w:val="31"/>
        </w:numPr>
        <w:pBdr>
          <w:top w:val="nil"/>
          <w:left w:val="nil"/>
          <w:bottom w:val="nil"/>
          <w:right w:val="nil"/>
          <w:between w:val="nil"/>
        </w:pBdr>
        <w:tabs>
          <w:tab w:val="left" w:pos="1623"/>
        </w:tabs>
        <w:ind w:right="1000" w:firstLine="0"/>
        <w:jc w:val="both"/>
        <w:rPr>
          <w:color w:val="000000"/>
          <w:sz w:val="24"/>
          <w:szCs w:val="24"/>
        </w:rPr>
      </w:pPr>
      <w:r>
        <w:rPr>
          <w:color w:val="000000"/>
          <w:sz w:val="24"/>
          <w:szCs w:val="24"/>
        </w:rPr>
        <w:t>Acompanhar e fiscalizar a execução do contrato e o cumprimento das obrigações pelo Contratado;</w:t>
      </w:r>
    </w:p>
    <w:p w:rsidR="00A858AA" w:rsidRDefault="00F41287">
      <w:pPr>
        <w:numPr>
          <w:ilvl w:val="2"/>
          <w:numId w:val="31"/>
        </w:numPr>
        <w:pBdr>
          <w:top w:val="nil"/>
          <w:left w:val="nil"/>
          <w:bottom w:val="nil"/>
          <w:right w:val="nil"/>
          <w:between w:val="nil"/>
        </w:pBdr>
        <w:tabs>
          <w:tab w:val="left" w:pos="1608"/>
        </w:tabs>
        <w:ind w:right="992"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A858AA" w:rsidRDefault="00F41287">
      <w:pPr>
        <w:numPr>
          <w:ilvl w:val="2"/>
          <w:numId w:val="31"/>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Aplicar ao Contratado as sanções previstas na lei e neste Contrato;</w:t>
      </w:r>
    </w:p>
    <w:p w:rsidR="00A858AA" w:rsidRDefault="00F41287">
      <w:pPr>
        <w:numPr>
          <w:ilvl w:val="2"/>
          <w:numId w:val="31"/>
        </w:numPr>
        <w:pBdr>
          <w:top w:val="nil"/>
          <w:left w:val="nil"/>
          <w:bottom w:val="nil"/>
          <w:right w:val="nil"/>
          <w:between w:val="nil"/>
        </w:pBdr>
        <w:tabs>
          <w:tab w:val="left" w:pos="1608"/>
        </w:tabs>
        <w:ind w:right="1000"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A858AA" w:rsidRDefault="00F41287">
      <w:pPr>
        <w:numPr>
          <w:ilvl w:val="2"/>
          <w:numId w:val="31"/>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858AA" w:rsidRDefault="00F41287">
      <w:pPr>
        <w:numPr>
          <w:ilvl w:val="2"/>
          <w:numId w:val="31"/>
        </w:numPr>
        <w:pBdr>
          <w:top w:val="nil"/>
          <w:left w:val="nil"/>
          <w:bottom w:val="nil"/>
          <w:right w:val="nil"/>
          <w:between w:val="nil"/>
        </w:pBdr>
        <w:tabs>
          <w:tab w:val="left" w:pos="1653"/>
        </w:tabs>
        <w:ind w:right="994"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A858AA" w:rsidRDefault="00F41287">
      <w:pPr>
        <w:numPr>
          <w:ilvl w:val="2"/>
          <w:numId w:val="31"/>
        </w:numPr>
        <w:pBdr>
          <w:top w:val="nil"/>
          <w:left w:val="nil"/>
          <w:bottom w:val="nil"/>
          <w:right w:val="nil"/>
          <w:between w:val="nil"/>
        </w:pBdr>
        <w:tabs>
          <w:tab w:val="left" w:pos="1728"/>
        </w:tabs>
        <w:ind w:right="1002" w:firstLine="0"/>
        <w:jc w:val="both"/>
        <w:rPr>
          <w:color w:val="000000"/>
          <w:sz w:val="24"/>
          <w:szCs w:val="24"/>
        </w:rPr>
      </w:pPr>
      <w:r>
        <w:rPr>
          <w:color w:val="000000"/>
          <w:sz w:val="24"/>
          <w:szCs w:val="24"/>
        </w:rPr>
        <w:t xml:space="preserve">Responder eventuais pedidos de </w:t>
      </w:r>
      <w:proofErr w:type="spellStart"/>
      <w:r>
        <w:rPr>
          <w:color w:val="000000"/>
          <w:sz w:val="24"/>
          <w:szCs w:val="24"/>
        </w:rPr>
        <w:t>reestabelecimento</w:t>
      </w:r>
      <w:proofErr w:type="spellEnd"/>
      <w:r>
        <w:rPr>
          <w:color w:val="000000"/>
          <w:sz w:val="24"/>
          <w:szCs w:val="24"/>
        </w:rPr>
        <w:t xml:space="preserve"> do equilíbrio </w:t>
      </w:r>
      <w:proofErr w:type="spellStart"/>
      <w:r>
        <w:rPr>
          <w:color w:val="000000"/>
          <w:sz w:val="24"/>
          <w:szCs w:val="24"/>
        </w:rPr>
        <w:t>econômico-financeiro</w:t>
      </w:r>
      <w:proofErr w:type="spellEnd"/>
      <w:r>
        <w:rPr>
          <w:color w:val="000000"/>
          <w:sz w:val="24"/>
          <w:szCs w:val="24"/>
        </w:rPr>
        <w:t xml:space="preserve"> feitos pelo contratado no prazo máximo de 01 (um) mês.</w:t>
      </w:r>
    </w:p>
    <w:p w:rsidR="00A858AA" w:rsidRDefault="00F41287">
      <w:pPr>
        <w:numPr>
          <w:ilvl w:val="2"/>
          <w:numId w:val="31"/>
        </w:numPr>
        <w:pBdr>
          <w:top w:val="nil"/>
          <w:left w:val="nil"/>
          <w:bottom w:val="nil"/>
          <w:right w:val="nil"/>
          <w:between w:val="nil"/>
        </w:pBdr>
        <w:tabs>
          <w:tab w:val="left" w:pos="1809"/>
        </w:tabs>
        <w:ind w:right="99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right="1006" w:hanging="360"/>
      </w:pPr>
      <w:r>
        <w:t>CLÁUSULA NONA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5" w:anchor="art92">
        <w:r>
          <w:rPr>
            <w:color w:val="000080"/>
            <w:u w:val="single"/>
          </w:rPr>
          <w:t>XVII)</w:t>
        </w:r>
      </w:hyperlink>
    </w:p>
    <w:p w:rsidR="00A858AA" w:rsidRDefault="00F41287">
      <w:pPr>
        <w:numPr>
          <w:ilvl w:val="1"/>
          <w:numId w:val="30"/>
        </w:numPr>
        <w:pBdr>
          <w:top w:val="nil"/>
          <w:left w:val="nil"/>
          <w:bottom w:val="nil"/>
          <w:right w:val="nil"/>
          <w:between w:val="nil"/>
        </w:pBdr>
        <w:tabs>
          <w:tab w:val="left" w:pos="1473"/>
        </w:tabs>
        <w:ind w:right="990" w:firstLine="0"/>
        <w:jc w:val="both"/>
        <w:rPr>
          <w:color w:val="000000"/>
          <w:sz w:val="24"/>
          <w:szCs w:val="24"/>
        </w:rPr>
      </w:pPr>
      <w:r>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A858AA" w:rsidRDefault="00F41287">
      <w:pPr>
        <w:numPr>
          <w:ilvl w:val="2"/>
          <w:numId w:val="30"/>
        </w:numPr>
        <w:pBdr>
          <w:top w:val="nil"/>
          <w:left w:val="nil"/>
          <w:bottom w:val="nil"/>
          <w:right w:val="nil"/>
          <w:between w:val="nil"/>
        </w:pBdr>
        <w:tabs>
          <w:tab w:val="left" w:pos="1608"/>
        </w:tabs>
        <w:ind w:right="1000"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Responsabilizar-se pelos vícios e danos decorrentes do objeto, de acordo com o Código de Defesa do Consumidor (</w:t>
      </w:r>
      <w:hyperlink r:id="rId76">
        <w:r>
          <w:rPr>
            <w:color w:val="000000"/>
            <w:sz w:val="24"/>
            <w:szCs w:val="24"/>
            <w:u w:val="single"/>
          </w:rPr>
          <w:t>Lei nº 8.078, de 1990</w:t>
        </w:r>
      </w:hyperlink>
      <w:r>
        <w:rPr>
          <w:color w:val="000000"/>
          <w:sz w:val="24"/>
          <w:szCs w:val="24"/>
        </w:rPr>
        <w:t>);</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2"/>
          <w:numId w:val="30"/>
        </w:numPr>
        <w:pBdr>
          <w:top w:val="nil"/>
          <w:left w:val="nil"/>
          <w:bottom w:val="nil"/>
          <w:right w:val="nil"/>
          <w:between w:val="nil"/>
        </w:pBdr>
        <w:tabs>
          <w:tab w:val="left" w:pos="1608"/>
        </w:tabs>
        <w:ind w:right="1001" w:firstLine="0"/>
        <w:jc w:val="both"/>
        <w:rPr>
          <w:color w:val="000000"/>
          <w:sz w:val="24"/>
          <w:szCs w:val="24"/>
        </w:rPr>
      </w:pPr>
      <w:r>
        <w:rPr>
          <w:color w:val="000000"/>
          <w:sz w:val="24"/>
          <w:szCs w:val="24"/>
        </w:rPr>
        <w:t>Comunicar ao contratante, no prazo máximo de 24 (vinte e quatro) horas que antecede a data da entrega, os motivos que impossibilitem o cumprimento do prazo previsto, com a devida comprovação;</w:t>
      </w:r>
    </w:p>
    <w:p w:rsidR="00A858AA" w:rsidRDefault="00F41287">
      <w:pPr>
        <w:numPr>
          <w:ilvl w:val="2"/>
          <w:numId w:val="30"/>
        </w:numPr>
        <w:pBdr>
          <w:top w:val="nil"/>
          <w:left w:val="nil"/>
          <w:bottom w:val="nil"/>
          <w:right w:val="nil"/>
          <w:between w:val="nil"/>
        </w:pBdr>
        <w:tabs>
          <w:tab w:val="left" w:pos="1668"/>
        </w:tabs>
        <w:ind w:right="990" w:firstLine="0"/>
        <w:jc w:val="both"/>
        <w:rPr>
          <w:color w:val="000000"/>
          <w:sz w:val="24"/>
          <w:szCs w:val="24"/>
        </w:rPr>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A858AA" w:rsidRDefault="00F41287">
      <w:pPr>
        <w:numPr>
          <w:ilvl w:val="2"/>
          <w:numId w:val="30"/>
        </w:numPr>
        <w:pBdr>
          <w:top w:val="nil"/>
          <w:left w:val="nil"/>
          <w:bottom w:val="nil"/>
          <w:right w:val="nil"/>
          <w:between w:val="nil"/>
        </w:pBdr>
        <w:tabs>
          <w:tab w:val="left" w:pos="1623"/>
        </w:tabs>
        <w:ind w:right="992" w:firstLine="0"/>
        <w:jc w:val="both"/>
        <w:rPr>
          <w:color w:val="000000"/>
          <w:sz w:val="24"/>
          <w:szCs w:val="24"/>
        </w:rPr>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A858AA" w:rsidRDefault="00F41287">
      <w:pPr>
        <w:numPr>
          <w:ilvl w:val="2"/>
          <w:numId w:val="30"/>
        </w:numPr>
        <w:pBdr>
          <w:top w:val="nil"/>
          <w:left w:val="nil"/>
          <w:bottom w:val="nil"/>
          <w:right w:val="nil"/>
          <w:between w:val="nil"/>
        </w:pBdr>
        <w:tabs>
          <w:tab w:val="left" w:pos="1623"/>
        </w:tabs>
        <w:ind w:right="991" w:firstLine="0"/>
        <w:jc w:val="both"/>
        <w:rPr>
          <w:color w:val="000000"/>
          <w:sz w:val="24"/>
          <w:szCs w:val="24"/>
        </w:rPr>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858AA" w:rsidRDefault="00F41287">
      <w:pPr>
        <w:numPr>
          <w:ilvl w:val="2"/>
          <w:numId w:val="30"/>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A858AA" w:rsidRDefault="00F41287">
      <w:pPr>
        <w:numPr>
          <w:ilvl w:val="2"/>
          <w:numId w:val="30"/>
        </w:numPr>
        <w:pBdr>
          <w:top w:val="nil"/>
          <w:left w:val="nil"/>
          <w:bottom w:val="nil"/>
          <w:right w:val="nil"/>
          <w:between w:val="nil"/>
        </w:pBdr>
        <w:tabs>
          <w:tab w:val="left" w:pos="1773"/>
        </w:tabs>
        <w:ind w:right="988" w:firstLine="0"/>
        <w:jc w:val="both"/>
        <w:rPr>
          <w:color w:val="000000"/>
          <w:sz w:val="24"/>
          <w:szCs w:val="24"/>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A858AA" w:rsidRDefault="00F41287">
      <w:pPr>
        <w:numPr>
          <w:ilvl w:val="2"/>
          <w:numId w:val="30"/>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A858AA" w:rsidRDefault="00F41287">
      <w:pPr>
        <w:numPr>
          <w:ilvl w:val="2"/>
          <w:numId w:val="30"/>
        </w:numPr>
        <w:pBdr>
          <w:top w:val="nil"/>
          <w:left w:val="nil"/>
          <w:bottom w:val="nil"/>
          <w:right w:val="nil"/>
          <w:between w:val="nil"/>
        </w:pBdr>
        <w:tabs>
          <w:tab w:val="left" w:pos="1638"/>
        </w:tabs>
        <w:ind w:right="992" w:firstLine="0"/>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A858AA" w:rsidRDefault="00F41287">
      <w:pPr>
        <w:numPr>
          <w:ilvl w:val="2"/>
          <w:numId w:val="30"/>
        </w:numPr>
        <w:pBdr>
          <w:top w:val="nil"/>
          <w:left w:val="nil"/>
          <w:bottom w:val="nil"/>
          <w:right w:val="nil"/>
          <w:between w:val="nil"/>
        </w:pBdr>
        <w:tabs>
          <w:tab w:val="left" w:pos="1758"/>
        </w:tabs>
        <w:ind w:right="996" w:firstLine="0"/>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A858AA" w:rsidRDefault="00F41287">
      <w:pPr>
        <w:numPr>
          <w:ilvl w:val="2"/>
          <w:numId w:val="30"/>
        </w:numPr>
        <w:pBdr>
          <w:top w:val="nil"/>
          <w:left w:val="nil"/>
          <w:bottom w:val="nil"/>
          <w:right w:val="nil"/>
          <w:between w:val="nil"/>
        </w:pBdr>
        <w:tabs>
          <w:tab w:val="left" w:pos="1719"/>
        </w:tabs>
        <w:ind w:right="990" w:firstLine="0"/>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A858AA" w:rsidRDefault="00F41287">
      <w:pPr>
        <w:numPr>
          <w:ilvl w:val="2"/>
          <w:numId w:val="30"/>
        </w:numPr>
        <w:pBdr>
          <w:top w:val="nil"/>
          <w:left w:val="nil"/>
          <w:bottom w:val="nil"/>
          <w:right w:val="nil"/>
          <w:between w:val="nil"/>
        </w:pBdr>
        <w:tabs>
          <w:tab w:val="left" w:pos="1728"/>
        </w:tabs>
        <w:ind w:right="996" w:firstLine="0"/>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77" w:anchor="art116">
        <w:r>
          <w:rPr>
            <w:color w:val="000000"/>
            <w:sz w:val="24"/>
            <w:szCs w:val="24"/>
            <w:u w:val="single"/>
          </w:rPr>
          <w:t>116, parágrafo único, da Lei n.º 14.133, de 2021</w:t>
        </w:r>
      </w:hyperlink>
      <w:r>
        <w:rPr>
          <w:color w:val="000000"/>
          <w:sz w:val="24"/>
          <w:szCs w:val="24"/>
        </w:rPr>
        <w:t>);</w:t>
      </w:r>
    </w:p>
    <w:p w:rsidR="00A858AA" w:rsidRDefault="00F41287">
      <w:pPr>
        <w:numPr>
          <w:ilvl w:val="2"/>
          <w:numId w:val="30"/>
        </w:numPr>
        <w:pBdr>
          <w:top w:val="nil"/>
          <w:left w:val="nil"/>
          <w:bottom w:val="nil"/>
          <w:right w:val="nil"/>
          <w:between w:val="nil"/>
        </w:pBdr>
        <w:tabs>
          <w:tab w:val="left" w:pos="1803"/>
        </w:tabs>
        <w:ind w:right="992" w:firstLine="0"/>
        <w:jc w:val="both"/>
        <w:rPr>
          <w:color w:val="000000"/>
          <w:sz w:val="24"/>
          <w:szCs w:val="24"/>
        </w:rPr>
      </w:pPr>
      <w:r>
        <w:rPr>
          <w:color w:val="000000"/>
          <w:sz w:val="24"/>
          <w:szCs w:val="24"/>
        </w:rPr>
        <w:t>Guardar sigilo sobre todas as informações obtidas em decorrência do cumprimento do contrato;</w:t>
      </w:r>
    </w:p>
    <w:p w:rsidR="00A858AA" w:rsidRDefault="00F41287">
      <w:pPr>
        <w:numPr>
          <w:ilvl w:val="2"/>
          <w:numId w:val="30"/>
        </w:numPr>
        <w:pBdr>
          <w:top w:val="nil"/>
          <w:left w:val="nil"/>
          <w:bottom w:val="nil"/>
          <w:right w:val="nil"/>
          <w:between w:val="nil"/>
        </w:pBdr>
        <w:tabs>
          <w:tab w:val="left" w:pos="1818"/>
        </w:tabs>
        <w:ind w:right="990"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A858AA" w:rsidRDefault="00A858AA">
      <w:pPr>
        <w:pBdr>
          <w:top w:val="nil"/>
          <w:left w:val="nil"/>
          <w:bottom w:val="nil"/>
          <w:right w:val="nil"/>
          <w:between w:val="nil"/>
        </w:pBdr>
        <w:spacing w:before="54"/>
        <w:rPr>
          <w:color w:val="000000"/>
          <w:sz w:val="24"/>
          <w:szCs w:val="24"/>
        </w:rPr>
      </w:pPr>
    </w:p>
    <w:p w:rsidR="00A858AA" w:rsidRDefault="00F41287">
      <w:pPr>
        <w:numPr>
          <w:ilvl w:val="2"/>
          <w:numId w:val="30"/>
        </w:numPr>
        <w:pBdr>
          <w:top w:val="nil"/>
          <w:left w:val="nil"/>
          <w:bottom w:val="nil"/>
          <w:right w:val="nil"/>
          <w:between w:val="nil"/>
        </w:pBdr>
        <w:tabs>
          <w:tab w:val="left" w:pos="1818"/>
        </w:tabs>
        <w:ind w:right="994" w:firstLine="0"/>
        <w:jc w:val="both"/>
        <w:rPr>
          <w:color w:val="000000"/>
          <w:sz w:val="24"/>
          <w:szCs w:val="24"/>
        </w:rPr>
      </w:pPr>
      <w:r>
        <w:rPr>
          <w:color w:val="000000"/>
          <w:sz w:val="24"/>
          <w:szCs w:val="24"/>
        </w:rPr>
        <w:t>Cumprir, além dos postulados legais vigentes de âmbito federal, estadual ou municipal, as normas de segurança do contratante;</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2"/>
        </w:tabs>
        <w:ind w:left="1352"/>
        <w:jc w:val="both"/>
      </w:pPr>
      <w:r>
        <w:t>CLÁUSULA DÉCIMA–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A858AA" w:rsidRDefault="00F41287">
      <w:pPr>
        <w:pBdr>
          <w:top w:val="nil"/>
          <w:left w:val="nil"/>
          <w:bottom w:val="nil"/>
          <w:right w:val="nil"/>
          <w:between w:val="nil"/>
        </w:pBdr>
        <w:ind w:left="993"/>
        <w:jc w:val="both"/>
        <w:rPr>
          <w:color w:val="000000"/>
          <w:sz w:val="24"/>
          <w:szCs w:val="24"/>
        </w:rPr>
      </w:pPr>
      <w:r>
        <w:rPr>
          <w:color w:val="000000"/>
          <w:sz w:val="24"/>
          <w:szCs w:val="24"/>
        </w:rPr>
        <w:t>10.1. Não haverá exigência de garantia contratual da execução.</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 w:val="left" w:pos="3063"/>
          <w:tab w:val="left" w:pos="4453"/>
          <w:tab w:val="left" w:pos="6083"/>
          <w:tab w:val="left" w:pos="6593"/>
          <w:tab w:val="left" w:pos="8381"/>
          <w:tab w:val="left" w:pos="8916"/>
        </w:tabs>
        <w:ind w:right="1017" w:hanging="360"/>
      </w:pPr>
      <w:r>
        <w:t>CLÁUSULA</w:t>
      </w:r>
      <w:r>
        <w:tab/>
        <w:t>DÉCIMA</w:t>
      </w:r>
      <w:r>
        <w:tab/>
        <w:t>PRIMEIRA</w:t>
      </w:r>
      <w:r>
        <w:tab/>
        <w:t>–</w:t>
      </w:r>
      <w:r>
        <w:tab/>
        <w:t>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A858AA" w:rsidRDefault="00F41287">
      <w:pPr>
        <w:numPr>
          <w:ilvl w:val="1"/>
          <w:numId w:val="29"/>
        </w:numPr>
        <w:pBdr>
          <w:top w:val="nil"/>
          <w:left w:val="nil"/>
          <w:bottom w:val="nil"/>
          <w:right w:val="nil"/>
          <w:between w:val="nil"/>
        </w:pBdr>
        <w:tabs>
          <w:tab w:val="left" w:pos="1524"/>
        </w:tabs>
        <w:ind w:hanging="531"/>
        <w:jc w:val="both"/>
        <w:rPr>
          <w:color w:val="000000"/>
          <w:sz w:val="24"/>
          <w:szCs w:val="24"/>
        </w:rPr>
      </w:pPr>
      <w:r>
        <w:rPr>
          <w:color w:val="000000"/>
          <w:sz w:val="24"/>
          <w:szCs w:val="24"/>
        </w:rPr>
        <w:t xml:space="preserve">Comete infração administrativa, nos termos da </w:t>
      </w:r>
      <w:hyperlink r:id="rId79">
        <w:r>
          <w:rPr>
            <w:color w:val="000000"/>
            <w:sz w:val="24"/>
            <w:szCs w:val="24"/>
            <w:u w:val="single"/>
          </w:rPr>
          <w:t>Lei nº 14.133, de 2021</w:t>
        </w:r>
      </w:hyperlink>
      <w:r>
        <w:rPr>
          <w:color w:val="000000"/>
          <w:sz w:val="24"/>
          <w:szCs w:val="24"/>
        </w:rPr>
        <w:t>, o contratado que:</w:t>
      </w:r>
    </w:p>
    <w:p w:rsidR="00A858AA" w:rsidRDefault="00F41287">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parcial do contrato;</w:t>
      </w:r>
    </w:p>
    <w:p w:rsidR="00A858AA" w:rsidRDefault="00F41287">
      <w:pPr>
        <w:numPr>
          <w:ilvl w:val="0"/>
          <w:numId w:val="28"/>
        </w:numPr>
        <w:pBdr>
          <w:top w:val="nil"/>
          <w:left w:val="nil"/>
          <w:bottom w:val="nil"/>
          <w:right w:val="nil"/>
          <w:between w:val="nil"/>
        </w:pBdr>
        <w:tabs>
          <w:tab w:val="left" w:pos="1712"/>
        </w:tabs>
        <w:ind w:left="993" w:right="992" w:firstLine="0"/>
        <w:jc w:val="both"/>
        <w:rPr>
          <w:color w:val="000000"/>
          <w:sz w:val="24"/>
          <w:szCs w:val="24"/>
        </w:rPr>
      </w:pPr>
      <w:r>
        <w:rPr>
          <w:color w:val="000000"/>
          <w:sz w:val="24"/>
          <w:szCs w:val="24"/>
        </w:rPr>
        <w:t>der causa à inexecução parcial do contrato que cause grave dano à Administração ou ao funcionamento dos serviços públicos ou ao interesse coletivo;</w:t>
      </w:r>
    </w:p>
    <w:p w:rsidR="00A858AA" w:rsidRDefault="00F41287">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total do contrato;</w:t>
      </w:r>
    </w:p>
    <w:p w:rsidR="00A858AA" w:rsidRDefault="00F41287">
      <w:pPr>
        <w:numPr>
          <w:ilvl w:val="0"/>
          <w:numId w:val="28"/>
        </w:numPr>
        <w:pBdr>
          <w:top w:val="nil"/>
          <w:left w:val="nil"/>
          <w:bottom w:val="nil"/>
          <w:right w:val="nil"/>
          <w:between w:val="nil"/>
        </w:pBdr>
        <w:tabs>
          <w:tab w:val="left" w:pos="1712"/>
        </w:tabs>
        <w:ind w:left="993" w:right="998" w:firstLine="0"/>
        <w:jc w:val="both"/>
        <w:rPr>
          <w:color w:val="000000"/>
          <w:sz w:val="24"/>
          <w:szCs w:val="24"/>
        </w:rPr>
      </w:pPr>
      <w:r>
        <w:rPr>
          <w:color w:val="000000"/>
          <w:sz w:val="24"/>
          <w:szCs w:val="24"/>
        </w:rPr>
        <w:t>ensejar o retardamento da execução ou da entrega do objeto da contratação sem motivo justificado;</w:t>
      </w:r>
    </w:p>
    <w:p w:rsidR="00A858AA" w:rsidRDefault="00F41287">
      <w:pPr>
        <w:numPr>
          <w:ilvl w:val="0"/>
          <w:numId w:val="28"/>
        </w:numPr>
        <w:pBdr>
          <w:top w:val="nil"/>
          <w:left w:val="nil"/>
          <w:bottom w:val="nil"/>
          <w:right w:val="nil"/>
          <w:between w:val="nil"/>
        </w:pBdr>
        <w:tabs>
          <w:tab w:val="left" w:pos="1712"/>
        </w:tabs>
        <w:ind w:left="993" w:right="999" w:firstLine="0"/>
        <w:jc w:val="both"/>
        <w:rPr>
          <w:color w:val="000000"/>
          <w:sz w:val="24"/>
          <w:szCs w:val="24"/>
        </w:rPr>
      </w:pPr>
      <w:r>
        <w:rPr>
          <w:color w:val="000000"/>
          <w:sz w:val="24"/>
          <w:szCs w:val="24"/>
        </w:rPr>
        <w:t>apresentar documentação falsa ou prestar declaração falsa durante a execução do contrato;</w:t>
      </w:r>
    </w:p>
    <w:p w:rsidR="00A858AA" w:rsidRDefault="00F41287">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praticar ato fraudulento na execução do contrato;</w:t>
      </w:r>
    </w:p>
    <w:p w:rsidR="00A858AA" w:rsidRDefault="00F41287">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comportar-se de modo inidôneo ou cometer fraude de qualquer natureza;</w:t>
      </w:r>
    </w:p>
    <w:p w:rsidR="00A858AA" w:rsidRDefault="00F41287">
      <w:pPr>
        <w:numPr>
          <w:ilvl w:val="1"/>
          <w:numId w:val="29"/>
        </w:numPr>
        <w:pBdr>
          <w:top w:val="nil"/>
          <w:left w:val="nil"/>
          <w:bottom w:val="nil"/>
          <w:right w:val="nil"/>
          <w:between w:val="nil"/>
        </w:pBdr>
        <w:tabs>
          <w:tab w:val="left" w:pos="1569"/>
        </w:tabs>
        <w:ind w:left="993" w:right="989" w:firstLine="0"/>
        <w:jc w:val="both"/>
        <w:rPr>
          <w:color w:val="000000"/>
          <w:sz w:val="24"/>
          <w:szCs w:val="24"/>
        </w:rPr>
      </w:pPr>
      <w:r>
        <w:rPr>
          <w:color w:val="000000"/>
          <w:sz w:val="24"/>
          <w:szCs w:val="24"/>
        </w:rPr>
        <w:t>Serão aplicadas ao contratado que incorrer nas infrações acima descritas as seguintes sanções:</w:t>
      </w:r>
    </w:p>
    <w:p w:rsidR="00A858AA" w:rsidRDefault="00F41287">
      <w:pPr>
        <w:numPr>
          <w:ilvl w:val="0"/>
          <w:numId w:val="27"/>
        </w:numPr>
        <w:pBdr>
          <w:top w:val="nil"/>
          <w:left w:val="nil"/>
          <w:bottom w:val="nil"/>
          <w:right w:val="nil"/>
          <w:between w:val="nil"/>
        </w:pBdr>
        <w:tabs>
          <w:tab w:val="left" w:pos="993"/>
          <w:tab w:val="left" w:pos="1082"/>
        </w:tabs>
        <w:ind w:right="993" w:hanging="127"/>
        <w:jc w:val="both"/>
        <w:rPr>
          <w:color w:val="000000"/>
          <w:sz w:val="24"/>
          <w:szCs w:val="24"/>
        </w:rPr>
      </w:pPr>
      <w:r>
        <w:rPr>
          <w:color w:val="000000"/>
          <w:sz w:val="24"/>
          <w:szCs w:val="24"/>
        </w:rPr>
        <w:tab/>
      </w:r>
      <w:r>
        <w:rPr>
          <w:b/>
          <w:bCs/>
          <w:color w:val="000000"/>
          <w:sz w:val="24"/>
          <w:szCs w:val="24"/>
        </w:rPr>
        <w:t>Advertência</w:t>
      </w:r>
      <w:r>
        <w:rPr>
          <w:color w:val="000000"/>
          <w:sz w:val="24"/>
          <w:szCs w:val="24"/>
        </w:rPr>
        <w:t>, quando o contratado der causa à inexecução parcial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w:t>
      </w:r>
      <w:r>
        <w:rPr>
          <w:color w:val="000080"/>
          <w:sz w:val="24"/>
          <w:szCs w:val="24"/>
          <w:u w:val="single"/>
        </w:rPr>
        <w:fldChar w:fldCharType="end"/>
      </w:r>
      <w:r>
        <w:rPr>
          <w:color w:val="000080"/>
          <w:sz w:val="24"/>
          <w:szCs w:val="24"/>
        </w:rPr>
        <w:t xml:space="preserve"> </w:t>
      </w:r>
      <w:hyperlink r:id="rId80" w:anchor="art156%C2%A72">
        <w:r>
          <w:rPr>
            <w:color w:val="000080"/>
            <w:sz w:val="24"/>
            <w:szCs w:val="24"/>
            <w:u w:val="single"/>
          </w:rPr>
          <w:t>2021</w:t>
        </w:r>
      </w:hyperlink>
      <w:r>
        <w:rPr>
          <w:color w:val="000000"/>
          <w:sz w:val="24"/>
          <w:szCs w:val="24"/>
        </w:rPr>
        <w:t>);</w:t>
      </w:r>
    </w:p>
    <w:p w:rsidR="00A858AA" w:rsidRDefault="00F41287">
      <w:pPr>
        <w:numPr>
          <w:ilvl w:val="0"/>
          <w:numId w:val="27"/>
        </w:numPr>
        <w:pBdr>
          <w:top w:val="nil"/>
          <w:left w:val="nil"/>
          <w:bottom w:val="nil"/>
          <w:right w:val="nil"/>
          <w:between w:val="nil"/>
        </w:pBdr>
        <w:tabs>
          <w:tab w:val="left" w:pos="993"/>
          <w:tab w:val="left" w:pos="1097"/>
        </w:tabs>
        <w:ind w:right="996" w:hanging="192"/>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A858AA" w:rsidRDefault="00F41287">
      <w:pPr>
        <w:numPr>
          <w:ilvl w:val="0"/>
          <w:numId w:val="27"/>
        </w:numPr>
        <w:pBdr>
          <w:top w:val="nil"/>
          <w:left w:val="nil"/>
          <w:bottom w:val="nil"/>
          <w:right w:val="nil"/>
          <w:between w:val="nil"/>
        </w:pBdr>
        <w:tabs>
          <w:tab w:val="left" w:pos="993"/>
          <w:tab w:val="left" w:pos="1127"/>
        </w:tabs>
        <w:ind w:right="992" w:hanging="261"/>
        <w:jc w:val="both"/>
        <w:rPr>
          <w:color w:val="000000"/>
          <w:sz w:val="24"/>
          <w:szCs w:val="24"/>
        </w:rPr>
      </w:pPr>
      <w:r>
        <w:rPr>
          <w:color w:val="000000"/>
          <w:sz w:val="24"/>
          <w:szCs w:val="24"/>
        </w:rPr>
        <w:tab/>
      </w: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w:t>
      </w:r>
      <w:r>
        <w:rPr>
          <w:color w:val="000080"/>
          <w:sz w:val="24"/>
          <w:szCs w:val="24"/>
          <w:u w:val="single"/>
        </w:rPr>
        <w:fldChar w:fldCharType="end"/>
      </w:r>
      <w:r>
        <w:rPr>
          <w:color w:val="000080"/>
          <w:sz w:val="24"/>
          <w:szCs w:val="24"/>
        </w:rPr>
        <w:t xml:space="preserve"> </w:t>
      </w:r>
      <w:hyperlink r:id="rId81" w:anchor="art156%C2%A75">
        <w:r>
          <w:rPr>
            <w:color w:val="000080"/>
            <w:sz w:val="24"/>
            <w:szCs w:val="24"/>
            <w:u w:val="single"/>
          </w:rPr>
          <w:t>Lei nº 14.133, de 2021</w:t>
        </w:r>
      </w:hyperlink>
      <w:r>
        <w:rPr>
          <w:color w:val="000000"/>
          <w:sz w:val="24"/>
          <w:szCs w:val="24"/>
        </w:rPr>
        <w:t>).</w:t>
      </w:r>
    </w:p>
    <w:p w:rsidR="00A858AA" w:rsidRDefault="00F41287">
      <w:pPr>
        <w:pStyle w:val="Ttulo2"/>
        <w:numPr>
          <w:ilvl w:val="0"/>
          <w:numId w:val="27"/>
        </w:numPr>
        <w:tabs>
          <w:tab w:val="left" w:pos="1051"/>
        </w:tabs>
        <w:ind w:left="1051" w:hanging="290"/>
        <w:jc w:val="both"/>
      </w:pPr>
      <w:r>
        <w:t>Multa:</w:t>
      </w:r>
    </w:p>
    <w:p w:rsidR="00A858AA" w:rsidRDefault="00F41287">
      <w:pPr>
        <w:numPr>
          <w:ilvl w:val="1"/>
          <w:numId w:val="23"/>
        </w:numPr>
        <w:pBdr>
          <w:top w:val="nil"/>
          <w:left w:val="nil"/>
          <w:bottom w:val="nil"/>
          <w:right w:val="nil"/>
          <w:between w:val="nil"/>
        </w:pBdr>
        <w:tabs>
          <w:tab w:val="left" w:pos="1713"/>
        </w:tabs>
        <w:ind w:right="1002" w:firstLine="0"/>
        <w:jc w:val="both"/>
        <w:rPr>
          <w:color w:val="000000"/>
          <w:sz w:val="24"/>
          <w:szCs w:val="24"/>
        </w:rPr>
      </w:pPr>
      <w:r>
        <w:rPr>
          <w:color w:val="000000"/>
          <w:sz w:val="24"/>
          <w:szCs w:val="24"/>
        </w:rPr>
        <w:t xml:space="preserve">Moratória de 20% </w:t>
      </w:r>
      <w:proofErr w:type="gramStart"/>
      <w:r>
        <w:rPr>
          <w:color w:val="000000"/>
          <w:sz w:val="24"/>
          <w:szCs w:val="24"/>
        </w:rPr>
        <w:t>( vinte</w:t>
      </w:r>
      <w:proofErr w:type="gramEnd"/>
      <w:r>
        <w:rPr>
          <w:color w:val="000000"/>
          <w:sz w:val="24"/>
          <w:szCs w:val="24"/>
        </w:rPr>
        <w:t xml:space="preserve"> por cento) por dia de atraso injustificado sobre o valor da parcela inadimplida, até o limite de 30 (trinta) dias;</w:t>
      </w:r>
    </w:p>
    <w:p w:rsidR="00A858AA" w:rsidRDefault="00F41287">
      <w:pPr>
        <w:numPr>
          <w:ilvl w:val="1"/>
          <w:numId w:val="23"/>
        </w:numPr>
        <w:pBdr>
          <w:top w:val="nil"/>
          <w:left w:val="nil"/>
          <w:bottom w:val="nil"/>
          <w:right w:val="nil"/>
          <w:between w:val="nil"/>
        </w:pBdr>
        <w:tabs>
          <w:tab w:val="left" w:pos="1713"/>
        </w:tabs>
        <w:ind w:right="998"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w:t>
      </w:r>
      <w:r>
        <w:rPr>
          <w:color w:val="000000"/>
          <w:sz w:val="24"/>
          <w:szCs w:val="24"/>
          <w:u w:val="single"/>
        </w:rPr>
        <w:fldChar w:fldCharType="end"/>
      </w:r>
      <w:r>
        <w:rPr>
          <w:color w:val="000000"/>
          <w:sz w:val="24"/>
          <w:szCs w:val="24"/>
        </w:rPr>
        <w:t xml:space="preserve"> </w:t>
      </w:r>
      <w:hyperlink r:id="rId82" w:anchor="art156%C2%A79">
        <w:r>
          <w:rPr>
            <w:color w:val="000000"/>
            <w:sz w:val="24"/>
            <w:szCs w:val="24"/>
            <w:u w:val="single"/>
          </w:rPr>
          <w:t>14.133, de 2021</w:t>
        </w:r>
      </w:hyperlink>
      <w:r>
        <w:rPr>
          <w:color w:val="000000"/>
          <w:sz w:val="24"/>
          <w:szCs w:val="24"/>
        </w:rPr>
        <w:t>)</w:t>
      </w:r>
    </w:p>
    <w:p w:rsidR="00A858AA" w:rsidRDefault="00F41287">
      <w:pPr>
        <w:numPr>
          <w:ilvl w:val="2"/>
          <w:numId w:val="23"/>
        </w:numPr>
        <w:pBdr>
          <w:top w:val="nil"/>
          <w:left w:val="nil"/>
          <w:bottom w:val="nil"/>
          <w:right w:val="nil"/>
          <w:between w:val="nil"/>
        </w:pBdr>
        <w:tabs>
          <w:tab w:val="left" w:pos="1713"/>
        </w:tabs>
        <w:ind w:right="996" w:firstLine="0"/>
        <w:jc w:val="both"/>
        <w:rPr>
          <w:color w:val="000000"/>
          <w:sz w:val="24"/>
          <w:szCs w:val="24"/>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A858AA" w:rsidRDefault="00F41287">
      <w:pPr>
        <w:numPr>
          <w:ilvl w:val="2"/>
          <w:numId w:val="23"/>
        </w:numPr>
        <w:pBdr>
          <w:top w:val="nil"/>
          <w:left w:val="nil"/>
          <w:bottom w:val="nil"/>
          <w:right w:val="nil"/>
          <w:between w:val="nil"/>
        </w:pBdr>
        <w:tabs>
          <w:tab w:val="left" w:pos="1713"/>
        </w:tabs>
        <w:ind w:right="995" w:firstLine="0"/>
        <w:jc w:val="both"/>
        <w:rPr>
          <w:color w:val="000000"/>
          <w:sz w:val="24"/>
          <w:szCs w:val="24"/>
        </w:rPr>
      </w:pPr>
      <w:r>
        <w:rPr>
          <w:color w:val="000000"/>
          <w:sz w:val="24"/>
          <w:szCs w:val="24"/>
        </w:rPr>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A858AA" w:rsidRDefault="00F41287">
      <w:pPr>
        <w:numPr>
          <w:ilvl w:val="2"/>
          <w:numId w:val="23"/>
        </w:numPr>
        <w:pBdr>
          <w:top w:val="nil"/>
          <w:left w:val="nil"/>
          <w:bottom w:val="nil"/>
          <w:right w:val="nil"/>
          <w:between w:val="nil"/>
        </w:pBdr>
        <w:tabs>
          <w:tab w:val="left" w:pos="1713"/>
        </w:tabs>
        <w:ind w:right="996"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Se a multa aplicada e as indenizações cabíveis forem superiores ao valor do pagamento eventualmente devido pelo Contratante ao Contratado, além da perda desse valor,</w:t>
      </w:r>
    </w:p>
    <w:p w:rsidR="00A858AA" w:rsidRDefault="00A858AA">
      <w:pPr>
        <w:pBdr>
          <w:top w:val="nil"/>
          <w:left w:val="nil"/>
          <w:bottom w:val="nil"/>
          <w:right w:val="nil"/>
          <w:between w:val="nil"/>
        </w:pBdr>
        <w:spacing w:before="54"/>
        <w:rPr>
          <w:color w:val="000000"/>
          <w:sz w:val="24"/>
          <w:szCs w:val="24"/>
        </w:rPr>
      </w:pPr>
    </w:p>
    <w:p w:rsidR="00A858AA" w:rsidRDefault="00F41287">
      <w:pPr>
        <w:pBdr>
          <w:top w:val="nil"/>
          <w:left w:val="nil"/>
          <w:bottom w:val="nil"/>
          <w:right w:val="nil"/>
          <w:between w:val="nil"/>
        </w:pBdr>
        <w:ind w:left="993" w:right="999"/>
        <w:jc w:val="both"/>
        <w:rPr>
          <w:color w:val="000000"/>
          <w:sz w:val="24"/>
          <w:szCs w:val="24"/>
        </w:rPr>
      </w:pPr>
      <w:r>
        <w:rPr>
          <w:color w:val="000000"/>
          <w:sz w:val="24"/>
          <w:szCs w:val="24"/>
        </w:rPr>
        <w:t>a diferença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w:t>
      </w:r>
      <w:r>
        <w:rPr>
          <w:color w:val="000000"/>
          <w:sz w:val="24"/>
          <w:szCs w:val="24"/>
          <w:u w:val="single"/>
        </w:rPr>
        <w:fldChar w:fldCharType="end"/>
      </w:r>
      <w:r>
        <w:rPr>
          <w:color w:val="000000"/>
          <w:sz w:val="24"/>
          <w:szCs w:val="24"/>
        </w:rPr>
        <w:t xml:space="preserve"> </w:t>
      </w:r>
      <w:hyperlink r:id="rId83" w:anchor="art156%C2%A78">
        <w:r>
          <w:rPr>
            <w:color w:val="000000"/>
            <w:sz w:val="24"/>
            <w:szCs w:val="24"/>
            <w:u w:val="single"/>
          </w:rPr>
          <w:t>da Lei nº 14.133, de 2021</w:t>
        </w:r>
      </w:hyperlink>
      <w:r>
        <w:rPr>
          <w:color w:val="000000"/>
          <w:sz w:val="24"/>
          <w:szCs w:val="24"/>
        </w:rPr>
        <w:t>).</w:t>
      </w:r>
    </w:p>
    <w:p w:rsidR="00A858AA" w:rsidRDefault="00F41287">
      <w:pPr>
        <w:numPr>
          <w:ilvl w:val="2"/>
          <w:numId w:val="23"/>
        </w:numPr>
        <w:pBdr>
          <w:top w:val="nil"/>
          <w:left w:val="nil"/>
          <w:bottom w:val="nil"/>
          <w:right w:val="nil"/>
          <w:between w:val="nil"/>
        </w:pBdr>
        <w:tabs>
          <w:tab w:val="left" w:pos="1713"/>
        </w:tabs>
        <w:ind w:right="993"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A858AA" w:rsidRDefault="00F41287">
      <w:pPr>
        <w:numPr>
          <w:ilvl w:val="1"/>
          <w:numId w:val="12"/>
        </w:numPr>
        <w:pBdr>
          <w:top w:val="nil"/>
          <w:left w:val="nil"/>
          <w:bottom w:val="nil"/>
          <w:right w:val="nil"/>
          <w:between w:val="nil"/>
        </w:pBdr>
        <w:tabs>
          <w:tab w:val="left" w:pos="1599"/>
        </w:tabs>
        <w:ind w:right="995" w:firstLine="0"/>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4" w:anchor="art158">
        <w:proofErr w:type="spellStart"/>
        <w:r>
          <w:rPr>
            <w:color w:val="000000"/>
            <w:sz w:val="24"/>
            <w:szCs w:val="24"/>
            <w:u w:val="single"/>
          </w:rPr>
          <w:t>art</w:t>
        </w:r>
        <w:proofErr w:type="spellEnd"/>
        <w:r>
          <w:rPr>
            <w:color w:val="000000"/>
            <w:sz w:val="24"/>
            <w:szCs w:val="24"/>
            <w:u w:val="single"/>
          </w:rPr>
          <w:t>. 158 da Lei nº 14.133, de 2021</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A858AA" w:rsidRDefault="00F41287">
      <w:pPr>
        <w:numPr>
          <w:ilvl w:val="1"/>
          <w:numId w:val="12"/>
        </w:numPr>
        <w:pBdr>
          <w:top w:val="nil"/>
          <w:left w:val="nil"/>
          <w:bottom w:val="nil"/>
          <w:right w:val="nil"/>
          <w:between w:val="nil"/>
        </w:pBdr>
        <w:tabs>
          <w:tab w:val="left" w:pos="1524"/>
        </w:tabs>
        <w:ind w:left="1524" w:hanging="531"/>
        <w:jc w:val="both"/>
        <w:rPr>
          <w:color w:val="000000"/>
          <w:sz w:val="24"/>
          <w:szCs w:val="24"/>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A858AA" w:rsidRDefault="00F41287">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 natureza e a gravidade da infração cometida;</w:t>
      </w:r>
    </w:p>
    <w:p w:rsidR="00A858AA" w:rsidRDefault="00F41287">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as peculiaridades do caso concreto;</w:t>
      </w:r>
    </w:p>
    <w:p w:rsidR="00A858AA" w:rsidRDefault="00F41287">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as circunstâncias agravantes ou atenuantes;</w:t>
      </w:r>
    </w:p>
    <w:p w:rsidR="00A858AA" w:rsidRDefault="00F41287">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os danos que dela provierem para o Contratante;</w:t>
      </w:r>
    </w:p>
    <w:p w:rsidR="00A858AA" w:rsidRDefault="00F41287">
      <w:pPr>
        <w:numPr>
          <w:ilvl w:val="0"/>
          <w:numId w:val="25"/>
        </w:numPr>
        <w:pBdr>
          <w:top w:val="nil"/>
          <w:left w:val="nil"/>
          <w:bottom w:val="nil"/>
          <w:right w:val="nil"/>
          <w:between w:val="nil"/>
        </w:pBdr>
        <w:tabs>
          <w:tab w:val="left" w:pos="1712"/>
        </w:tabs>
        <w:ind w:left="993" w:right="1001"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A858AA" w:rsidRDefault="00F41287">
      <w:pPr>
        <w:numPr>
          <w:ilvl w:val="1"/>
          <w:numId w:val="12"/>
        </w:numPr>
        <w:pBdr>
          <w:top w:val="nil"/>
          <w:left w:val="nil"/>
          <w:bottom w:val="nil"/>
          <w:right w:val="nil"/>
          <w:between w:val="nil"/>
        </w:pBdr>
        <w:tabs>
          <w:tab w:val="left" w:pos="1569"/>
        </w:tabs>
        <w:ind w:right="989" w:firstLine="0"/>
        <w:jc w:val="both"/>
        <w:rPr>
          <w:color w:val="000000"/>
          <w:sz w:val="24"/>
          <w:szCs w:val="24"/>
        </w:rPr>
      </w:pPr>
      <w:r>
        <w:rPr>
          <w:color w:val="000000"/>
          <w:sz w:val="24"/>
          <w:szCs w:val="24"/>
        </w:rPr>
        <w:t xml:space="preserve">Os atos previstos como infrações administrativas na </w:t>
      </w:r>
      <w:hyperlink r:id="rId85">
        <w:r>
          <w:rPr>
            <w:color w:val="000000"/>
            <w:sz w:val="24"/>
            <w:szCs w:val="24"/>
            <w:u w:val="single"/>
          </w:rPr>
          <w:t>Lei nº 14.133, de 2021</w:t>
        </w:r>
      </w:hyperlink>
      <w:r>
        <w:rPr>
          <w:color w:val="000000"/>
          <w:sz w:val="24"/>
          <w:szCs w:val="24"/>
        </w:rPr>
        <w:t>, ou em outras leis de licitações e contratos da Administração Pública,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A858AA" w:rsidRDefault="00F41287">
      <w:pPr>
        <w:numPr>
          <w:ilvl w:val="1"/>
          <w:numId w:val="12"/>
        </w:numPr>
        <w:pBdr>
          <w:top w:val="nil"/>
          <w:left w:val="nil"/>
          <w:bottom w:val="nil"/>
          <w:right w:val="nil"/>
          <w:between w:val="nil"/>
        </w:pBdr>
        <w:tabs>
          <w:tab w:val="left" w:pos="1539"/>
        </w:tabs>
        <w:ind w:right="991"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 da Lei nº 14.133, de 2021</w:t>
      </w:r>
      <w:r>
        <w:rPr>
          <w:color w:val="000000"/>
          <w:sz w:val="24"/>
          <w:szCs w:val="24"/>
          <w:u w:val="single"/>
        </w:rPr>
        <w:fldChar w:fldCharType="end"/>
      </w:r>
      <w:r>
        <w:rPr>
          <w:color w:val="000000"/>
          <w:sz w:val="24"/>
          <w:szCs w:val="24"/>
        </w:rPr>
        <w:t>).</w:t>
      </w:r>
    </w:p>
    <w:p w:rsidR="00A858AA" w:rsidRDefault="00F41287">
      <w:pPr>
        <w:numPr>
          <w:ilvl w:val="1"/>
          <w:numId w:val="12"/>
        </w:numPr>
        <w:pBdr>
          <w:top w:val="nil"/>
          <w:left w:val="nil"/>
          <w:bottom w:val="nil"/>
          <w:right w:val="nil"/>
          <w:between w:val="nil"/>
        </w:pBdr>
        <w:tabs>
          <w:tab w:val="left" w:pos="1644"/>
        </w:tabs>
        <w:ind w:right="989"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A858AA" w:rsidRDefault="00F41287">
      <w:pPr>
        <w:numPr>
          <w:ilvl w:val="1"/>
          <w:numId w:val="12"/>
        </w:numPr>
        <w:pBdr>
          <w:top w:val="nil"/>
          <w:left w:val="nil"/>
          <w:bottom w:val="nil"/>
          <w:right w:val="nil"/>
          <w:between w:val="nil"/>
        </w:pBdr>
        <w:tabs>
          <w:tab w:val="left" w:pos="1569"/>
        </w:tabs>
        <w:ind w:right="990" w:firstLine="0"/>
        <w:jc w:val="both"/>
        <w:rPr>
          <w:color w:val="000000"/>
          <w:sz w:val="24"/>
          <w:szCs w:val="24"/>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86"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A858AA" w:rsidRDefault="00F41287">
      <w:pPr>
        <w:numPr>
          <w:ilvl w:val="1"/>
          <w:numId w:val="12"/>
        </w:numPr>
        <w:pBdr>
          <w:top w:val="nil"/>
          <w:left w:val="nil"/>
          <w:bottom w:val="nil"/>
          <w:right w:val="nil"/>
          <w:between w:val="nil"/>
        </w:pBdr>
        <w:tabs>
          <w:tab w:val="left" w:pos="1569"/>
        </w:tabs>
        <w:ind w:right="99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7">
        <w:r>
          <w:rPr>
            <w:color w:val="000000"/>
            <w:sz w:val="24"/>
            <w:szCs w:val="24"/>
            <w:u w:val="single"/>
          </w:rPr>
          <w:t>Normativa SEGES/ME nº 26, de 13 de abril de 2022</w:t>
        </w:r>
      </w:hyperlink>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jc w:val="both"/>
      </w:pPr>
      <w:r>
        <w:t>CLÁUSULA DÉCIMA SEGUNDA–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A858AA" w:rsidRDefault="00F41287">
      <w:pPr>
        <w:numPr>
          <w:ilvl w:val="1"/>
          <w:numId w:val="24"/>
        </w:numPr>
        <w:pBdr>
          <w:top w:val="nil"/>
          <w:left w:val="nil"/>
          <w:bottom w:val="nil"/>
          <w:right w:val="nil"/>
          <w:between w:val="nil"/>
        </w:pBdr>
        <w:tabs>
          <w:tab w:val="left" w:pos="1563"/>
        </w:tabs>
        <w:ind w:right="1002"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O contrato será extinto quando cumpridas as obrigações de ambas as partes, ainda que isso ocorra antes do prazo estipulado para tanto.</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1"/>
          <w:numId w:val="24"/>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A858AA" w:rsidRDefault="00F41287">
      <w:pPr>
        <w:numPr>
          <w:ilvl w:val="1"/>
          <w:numId w:val="22"/>
        </w:numPr>
        <w:pBdr>
          <w:top w:val="nil"/>
          <w:left w:val="nil"/>
          <w:bottom w:val="nil"/>
          <w:right w:val="nil"/>
          <w:between w:val="nil"/>
        </w:pBdr>
        <w:tabs>
          <w:tab w:val="left" w:pos="1848"/>
        </w:tabs>
        <w:ind w:right="996" w:firstLine="0"/>
        <w:jc w:val="both"/>
        <w:rPr>
          <w:color w:val="000000"/>
          <w:sz w:val="24"/>
          <w:szCs w:val="24"/>
        </w:rPr>
      </w:pPr>
      <w:r>
        <w:rPr>
          <w:color w:val="000000"/>
          <w:sz w:val="24"/>
          <w:szCs w:val="24"/>
        </w:rPr>
        <w:t>Quando a não conclusão do contrato referida no item anterior decorrer de culpa do contratado:</w:t>
      </w:r>
    </w:p>
    <w:p w:rsidR="00A858AA" w:rsidRDefault="00F41287">
      <w:pPr>
        <w:numPr>
          <w:ilvl w:val="0"/>
          <w:numId w:val="21"/>
        </w:numPr>
        <w:pBdr>
          <w:top w:val="nil"/>
          <w:left w:val="nil"/>
          <w:bottom w:val="nil"/>
          <w:right w:val="nil"/>
          <w:between w:val="nil"/>
        </w:pBdr>
        <w:tabs>
          <w:tab w:val="left" w:pos="1712"/>
        </w:tabs>
        <w:ind w:right="1001" w:firstLine="0"/>
        <w:jc w:val="both"/>
        <w:rPr>
          <w:color w:val="000000"/>
          <w:sz w:val="24"/>
          <w:szCs w:val="24"/>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A858AA" w:rsidRDefault="00F41287">
      <w:pPr>
        <w:numPr>
          <w:ilvl w:val="0"/>
          <w:numId w:val="21"/>
        </w:numPr>
        <w:pBdr>
          <w:top w:val="nil"/>
          <w:left w:val="nil"/>
          <w:bottom w:val="nil"/>
          <w:right w:val="nil"/>
          <w:between w:val="nil"/>
        </w:pBdr>
        <w:tabs>
          <w:tab w:val="left" w:pos="1712"/>
        </w:tabs>
        <w:ind w:right="991" w:firstLine="0"/>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A858AA" w:rsidRDefault="00F41287">
      <w:pPr>
        <w:numPr>
          <w:ilvl w:val="1"/>
          <w:numId w:val="22"/>
        </w:numPr>
        <w:pBdr>
          <w:top w:val="nil"/>
          <w:left w:val="nil"/>
          <w:bottom w:val="nil"/>
          <w:right w:val="nil"/>
          <w:between w:val="nil"/>
        </w:pBdr>
        <w:tabs>
          <w:tab w:val="left" w:pos="1578"/>
        </w:tabs>
        <w:ind w:left="993" w:right="990" w:firstLine="0"/>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88" w:anchor="art137">
        <w:r>
          <w:rPr>
            <w:color w:val="000000"/>
            <w:sz w:val="24"/>
            <w:szCs w:val="24"/>
            <w:u w:val="single"/>
          </w:rPr>
          <w:t>artigo 137 da Lei nº</w:t>
        </w:r>
      </w:hyperlink>
      <w:r>
        <w:rPr>
          <w:color w:val="000000"/>
          <w:sz w:val="24"/>
          <w:szCs w:val="24"/>
        </w:rPr>
        <w:t xml:space="preserve"> </w:t>
      </w:r>
      <w:hyperlink r:id="rId89" w:anchor="art137">
        <w:r>
          <w:rPr>
            <w:color w:val="000000"/>
            <w:sz w:val="24"/>
            <w:szCs w:val="24"/>
            <w:u w:val="single"/>
          </w:rPr>
          <w:t>14.133/21</w:t>
        </w:r>
      </w:hyperlink>
      <w:r>
        <w:rPr>
          <w:color w:val="000000"/>
          <w:sz w:val="24"/>
          <w:szCs w:val="24"/>
        </w:rPr>
        <w:t>, bem como amigavelmente, assegurados o contraditório e a ampla defesa.</w:t>
      </w:r>
    </w:p>
    <w:p w:rsidR="00A858AA" w:rsidRDefault="00F41287">
      <w:pPr>
        <w:numPr>
          <w:ilvl w:val="1"/>
          <w:numId w:val="22"/>
        </w:numPr>
        <w:pBdr>
          <w:top w:val="nil"/>
          <w:left w:val="nil"/>
          <w:bottom w:val="nil"/>
          <w:right w:val="nil"/>
          <w:between w:val="nil"/>
        </w:pBdr>
        <w:tabs>
          <w:tab w:val="left" w:pos="1713"/>
        </w:tabs>
        <w:ind w:left="1713" w:hanging="720"/>
        <w:jc w:val="both"/>
        <w:rPr>
          <w:color w:val="000000"/>
          <w:sz w:val="24"/>
          <w:szCs w:val="24"/>
        </w:rPr>
      </w:pPr>
      <w:r>
        <w:rPr>
          <w:color w:val="000000"/>
          <w:sz w:val="24"/>
          <w:szCs w:val="24"/>
        </w:rPr>
        <w:t xml:space="preserve">Nesta hipótese, aplicam-se também os </w:t>
      </w:r>
      <w:hyperlink r:id="rId90" w:anchor="art138">
        <w:r>
          <w:rPr>
            <w:color w:val="000000"/>
            <w:sz w:val="24"/>
            <w:szCs w:val="24"/>
            <w:u w:val="single"/>
          </w:rPr>
          <w:t>artigos 138 e 139 da mesma Lei</w:t>
        </w:r>
      </w:hyperlink>
      <w:r>
        <w:rPr>
          <w:color w:val="000000"/>
          <w:sz w:val="24"/>
          <w:szCs w:val="24"/>
        </w:rPr>
        <w:t>.</w:t>
      </w:r>
    </w:p>
    <w:p w:rsidR="00A858AA" w:rsidRDefault="00F41287">
      <w:pPr>
        <w:numPr>
          <w:ilvl w:val="1"/>
          <w:numId w:val="22"/>
        </w:numPr>
        <w:pBdr>
          <w:top w:val="nil"/>
          <w:left w:val="nil"/>
          <w:bottom w:val="nil"/>
          <w:right w:val="nil"/>
          <w:between w:val="nil"/>
        </w:pBdr>
        <w:tabs>
          <w:tab w:val="left" w:pos="1863"/>
        </w:tabs>
        <w:ind w:right="993" w:firstLine="0"/>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A858AA" w:rsidRDefault="00F41287">
      <w:pPr>
        <w:numPr>
          <w:ilvl w:val="1"/>
          <w:numId w:val="22"/>
        </w:numPr>
        <w:pBdr>
          <w:top w:val="nil"/>
          <w:left w:val="nil"/>
          <w:bottom w:val="nil"/>
          <w:right w:val="nil"/>
          <w:between w:val="nil"/>
        </w:pBdr>
        <w:tabs>
          <w:tab w:val="left" w:pos="2193"/>
        </w:tabs>
        <w:ind w:left="1563" w:right="993" w:firstLine="0"/>
        <w:jc w:val="both"/>
        <w:rPr>
          <w:color w:val="000000"/>
          <w:sz w:val="24"/>
          <w:szCs w:val="24"/>
        </w:rPr>
      </w:pPr>
      <w:r>
        <w:rPr>
          <w:color w:val="000000"/>
          <w:sz w:val="24"/>
          <w:szCs w:val="24"/>
        </w:rPr>
        <w:t>Se a operação implicar mudança da pessoa jurídica contratada, deverá ser formalizado termo aditivo para alteração subjetiva.</w:t>
      </w:r>
    </w:p>
    <w:p w:rsidR="00A858AA" w:rsidRDefault="00F41287">
      <w:pPr>
        <w:numPr>
          <w:ilvl w:val="1"/>
          <w:numId w:val="22"/>
        </w:numPr>
        <w:pBdr>
          <w:top w:val="nil"/>
          <w:left w:val="nil"/>
          <w:bottom w:val="nil"/>
          <w:right w:val="nil"/>
          <w:between w:val="nil"/>
        </w:pBdr>
        <w:tabs>
          <w:tab w:val="left" w:pos="1712"/>
        </w:tabs>
        <w:ind w:left="1712" w:hanging="719"/>
        <w:rPr>
          <w:color w:val="000000"/>
          <w:sz w:val="24"/>
          <w:szCs w:val="24"/>
        </w:rPr>
      </w:pPr>
      <w:r>
        <w:rPr>
          <w:color w:val="000000"/>
          <w:sz w:val="24"/>
          <w:szCs w:val="24"/>
        </w:rPr>
        <w:t>O termo de extinção, sempre que possível, será precedido:</w:t>
      </w:r>
    </w:p>
    <w:p w:rsidR="00A858AA" w:rsidRDefault="00F41287">
      <w:pPr>
        <w:numPr>
          <w:ilvl w:val="1"/>
          <w:numId w:val="22"/>
        </w:numPr>
        <w:pBdr>
          <w:top w:val="nil"/>
          <w:left w:val="nil"/>
          <w:bottom w:val="nil"/>
          <w:right w:val="nil"/>
          <w:between w:val="nil"/>
        </w:pBdr>
        <w:tabs>
          <w:tab w:val="left" w:pos="1712"/>
        </w:tabs>
        <w:ind w:left="1712" w:hanging="719"/>
        <w:rPr>
          <w:color w:val="000000"/>
          <w:sz w:val="24"/>
          <w:szCs w:val="24"/>
        </w:rPr>
      </w:pPr>
      <w:r>
        <w:rPr>
          <w:color w:val="000000"/>
          <w:sz w:val="24"/>
          <w:szCs w:val="24"/>
        </w:rPr>
        <w:t>Balanço dos eventos contratuais já cumpridos ou parcialmente cumpridos;</w:t>
      </w:r>
    </w:p>
    <w:p w:rsidR="00A858AA" w:rsidRDefault="00F41287">
      <w:pPr>
        <w:numPr>
          <w:ilvl w:val="2"/>
          <w:numId w:val="22"/>
        </w:numPr>
        <w:pBdr>
          <w:top w:val="nil"/>
          <w:left w:val="nil"/>
          <w:bottom w:val="nil"/>
          <w:right w:val="nil"/>
          <w:between w:val="nil"/>
        </w:pBdr>
        <w:tabs>
          <w:tab w:val="left" w:pos="1713"/>
        </w:tabs>
        <w:ind w:hanging="720"/>
        <w:jc w:val="both"/>
        <w:rPr>
          <w:color w:val="000000"/>
          <w:sz w:val="24"/>
          <w:szCs w:val="24"/>
        </w:rPr>
      </w:pPr>
      <w:r>
        <w:rPr>
          <w:color w:val="000000"/>
          <w:sz w:val="24"/>
          <w:szCs w:val="24"/>
        </w:rPr>
        <w:t>Relação dos pagamentos já efetuados e ainda devidos;</w:t>
      </w:r>
    </w:p>
    <w:p w:rsidR="00A858AA" w:rsidRDefault="00F41287">
      <w:pPr>
        <w:numPr>
          <w:ilvl w:val="2"/>
          <w:numId w:val="22"/>
        </w:numPr>
        <w:pBdr>
          <w:top w:val="nil"/>
          <w:left w:val="nil"/>
          <w:bottom w:val="nil"/>
          <w:right w:val="nil"/>
          <w:between w:val="nil"/>
        </w:pBdr>
        <w:tabs>
          <w:tab w:val="left" w:pos="1713"/>
        </w:tabs>
        <w:ind w:hanging="720"/>
        <w:jc w:val="both"/>
        <w:rPr>
          <w:color w:val="000000"/>
          <w:sz w:val="24"/>
          <w:szCs w:val="24"/>
        </w:rPr>
      </w:pPr>
      <w:r>
        <w:rPr>
          <w:color w:val="000000"/>
          <w:sz w:val="24"/>
          <w:szCs w:val="24"/>
        </w:rPr>
        <w:t>Indenizações e multas.</w:t>
      </w:r>
    </w:p>
    <w:p w:rsidR="00A858AA" w:rsidRDefault="00F41287">
      <w:pPr>
        <w:numPr>
          <w:ilvl w:val="1"/>
          <w:numId w:val="22"/>
        </w:numPr>
        <w:pBdr>
          <w:top w:val="nil"/>
          <w:left w:val="nil"/>
          <w:bottom w:val="nil"/>
          <w:right w:val="nil"/>
          <w:between w:val="nil"/>
        </w:pBdr>
        <w:tabs>
          <w:tab w:val="left" w:pos="1713"/>
        </w:tabs>
        <w:ind w:left="993" w:right="992" w:firstLine="0"/>
        <w:jc w:val="both"/>
        <w:rPr>
          <w:color w:val="000000"/>
          <w:sz w:val="24"/>
          <w:szCs w:val="24"/>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A858AA" w:rsidRDefault="00F41287">
      <w:pPr>
        <w:numPr>
          <w:ilvl w:val="1"/>
          <w:numId w:val="22"/>
        </w:numPr>
        <w:pBdr>
          <w:top w:val="nil"/>
          <w:left w:val="nil"/>
          <w:bottom w:val="nil"/>
          <w:right w:val="nil"/>
          <w:between w:val="nil"/>
        </w:pBdr>
        <w:tabs>
          <w:tab w:val="left" w:pos="1712"/>
        </w:tabs>
        <w:ind w:left="993" w:right="989" w:firstLine="0"/>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right="1007" w:hanging="360"/>
      </w:pPr>
      <w:r>
        <w:t>CLÁUSULA DÉCIMA TERCEIRA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w:t>
      </w:r>
      <w:r>
        <w:rPr>
          <w:color w:val="000080"/>
          <w:u w:val="single"/>
        </w:rPr>
        <w:fldChar w:fldCharType="end"/>
      </w:r>
      <w:r>
        <w:rPr>
          <w:color w:val="000080"/>
        </w:rPr>
        <w:t xml:space="preserve"> </w:t>
      </w:r>
      <w:hyperlink r:id="rId91" w:anchor="art92">
        <w:r>
          <w:rPr>
            <w:color w:val="000080"/>
            <w:u w:val="single"/>
          </w:rPr>
          <w:t>VIII</w:t>
        </w:r>
      </w:hyperlink>
      <w:r>
        <w:t>)</w:t>
      </w:r>
    </w:p>
    <w:p w:rsidR="00A858AA" w:rsidRDefault="00F41287">
      <w:pPr>
        <w:numPr>
          <w:ilvl w:val="1"/>
          <w:numId w:val="20"/>
        </w:numPr>
        <w:pBdr>
          <w:top w:val="nil"/>
          <w:left w:val="nil"/>
          <w:bottom w:val="nil"/>
          <w:right w:val="nil"/>
          <w:between w:val="nil"/>
        </w:pBdr>
        <w:tabs>
          <w:tab w:val="left" w:pos="1548"/>
        </w:tabs>
        <w:ind w:right="994"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A858AA" w:rsidRDefault="00F41287">
      <w:pPr>
        <w:pStyle w:val="Ttulo1"/>
        <w:numPr>
          <w:ilvl w:val="3"/>
          <w:numId w:val="2"/>
        </w:numPr>
        <w:tabs>
          <w:tab w:val="left" w:pos="1353"/>
        </w:tabs>
        <w:ind w:hanging="360"/>
      </w:pPr>
      <w:r>
        <w:t>XXXXXXXXXXXXXXXXXXXXXXXXXXXXXXX</w:t>
      </w:r>
    </w:p>
    <w:p w:rsidR="00A858AA" w:rsidRDefault="00F41287">
      <w:pPr>
        <w:numPr>
          <w:ilvl w:val="1"/>
          <w:numId w:val="20"/>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F41287">
      <w:pPr>
        <w:pStyle w:val="Ttulo2"/>
        <w:numPr>
          <w:ilvl w:val="3"/>
          <w:numId w:val="2"/>
        </w:numPr>
        <w:tabs>
          <w:tab w:val="left" w:pos="1353"/>
        </w:tabs>
        <w:ind w:hanging="360"/>
      </w:pPr>
      <w:r>
        <w:t>CLÁUSULA DÉCIMA QUARTA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A858AA" w:rsidRDefault="00F41287">
      <w:pPr>
        <w:numPr>
          <w:ilvl w:val="1"/>
          <w:numId w:val="5"/>
        </w:numPr>
        <w:pBdr>
          <w:top w:val="nil"/>
          <w:left w:val="nil"/>
          <w:bottom w:val="nil"/>
          <w:right w:val="nil"/>
          <w:between w:val="nil"/>
        </w:pBdr>
        <w:tabs>
          <w:tab w:val="left" w:pos="1563"/>
        </w:tabs>
        <w:ind w:right="989"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 xml:space="preserve">Os casos omissos serão decididos pelo contratante, segundo as disposições contidas na Lei </w:t>
      </w:r>
      <w:hyperlink r:id="rId92">
        <w:r>
          <w:rPr>
            <w:color w:val="000000"/>
            <w:sz w:val="24"/>
            <w:szCs w:val="24"/>
            <w:u w:val="single"/>
          </w:rPr>
          <w:t>nº 14.133, de 2021</w:t>
        </w:r>
      </w:hyperlink>
      <w:r>
        <w:rPr>
          <w:color w:val="000000"/>
          <w:sz w:val="24"/>
          <w:szCs w:val="24"/>
        </w:rPr>
        <w:t>, e demais normas federais aplicáveis e, subsidiariamente, segundo as</w:t>
      </w:r>
    </w:p>
    <w:p w:rsidR="00A858AA" w:rsidRDefault="00A858AA">
      <w:pPr>
        <w:pBdr>
          <w:top w:val="nil"/>
          <w:left w:val="nil"/>
          <w:bottom w:val="nil"/>
          <w:right w:val="nil"/>
          <w:between w:val="nil"/>
        </w:pBdr>
        <w:spacing w:before="54"/>
        <w:rPr>
          <w:color w:val="000000"/>
          <w:sz w:val="24"/>
          <w:szCs w:val="24"/>
        </w:rPr>
      </w:pPr>
    </w:p>
    <w:p w:rsidR="00A858AA" w:rsidRDefault="00F41287">
      <w:pPr>
        <w:pBdr>
          <w:top w:val="nil"/>
          <w:left w:val="nil"/>
          <w:bottom w:val="nil"/>
          <w:right w:val="nil"/>
          <w:between w:val="nil"/>
        </w:pBdr>
        <w:ind w:left="993" w:right="1007"/>
        <w:rPr>
          <w:color w:val="000000"/>
          <w:sz w:val="24"/>
          <w:szCs w:val="24"/>
        </w:rPr>
      </w:pPr>
      <w:r>
        <w:rPr>
          <w:color w:val="000000"/>
          <w:sz w:val="24"/>
          <w:szCs w:val="24"/>
        </w:rPr>
        <w:t xml:space="preserve">disposições contidas na </w:t>
      </w:r>
      <w:hyperlink r:id="rId93">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3"/>
          <w:numId w:val="2"/>
        </w:numPr>
        <w:tabs>
          <w:tab w:val="left" w:pos="1353"/>
        </w:tabs>
        <w:ind w:hanging="360"/>
        <w:jc w:val="both"/>
      </w:pPr>
      <w:r>
        <w:t>CLÁUSULA DÉCIMA QUINTA – ALTERAÇÕES</w:t>
      </w:r>
    </w:p>
    <w:p w:rsidR="00A858AA" w:rsidRDefault="00F41287">
      <w:pPr>
        <w:numPr>
          <w:ilvl w:val="1"/>
          <w:numId w:val="14"/>
        </w:numPr>
        <w:pBdr>
          <w:top w:val="nil"/>
          <w:left w:val="nil"/>
          <w:bottom w:val="nil"/>
          <w:right w:val="nil"/>
          <w:between w:val="nil"/>
        </w:pBdr>
        <w:tabs>
          <w:tab w:val="left" w:pos="1548"/>
        </w:tabs>
        <w:ind w:right="1002" w:firstLine="0"/>
        <w:jc w:val="both"/>
        <w:rPr>
          <w:color w:val="000000"/>
          <w:sz w:val="24"/>
          <w:szCs w:val="24"/>
        </w:rPr>
      </w:pPr>
      <w:r>
        <w:rPr>
          <w:color w:val="000000"/>
          <w:sz w:val="24"/>
          <w:szCs w:val="24"/>
        </w:rPr>
        <w:t xml:space="preserve">Eventuais alterações contratuais reger-se-ão pela disciplina dos </w:t>
      </w:r>
      <w:hyperlink r:id="rId94"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95" w:anchor="art124">
        <w:r>
          <w:rPr>
            <w:color w:val="000000"/>
            <w:sz w:val="24"/>
            <w:szCs w:val="24"/>
            <w:u w:val="single"/>
          </w:rPr>
          <w:t>Lei nº 14.133, de 2021</w:t>
        </w:r>
      </w:hyperlink>
      <w:r>
        <w:rPr>
          <w:color w:val="000000"/>
          <w:sz w:val="24"/>
          <w:szCs w:val="24"/>
        </w:rPr>
        <w:t>.</w:t>
      </w:r>
    </w:p>
    <w:p w:rsidR="00A858AA" w:rsidRDefault="00F41287">
      <w:pPr>
        <w:numPr>
          <w:ilvl w:val="1"/>
          <w:numId w:val="14"/>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A858AA" w:rsidRDefault="00F41287">
      <w:pPr>
        <w:numPr>
          <w:ilvl w:val="1"/>
          <w:numId w:val="14"/>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A858AA" w:rsidRDefault="00F41287">
      <w:pPr>
        <w:numPr>
          <w:ilvl w:val="1"/>
          <w:numId w:val="14"/>
        </w:numPr>
        <w:pBdr>
          <w:top w:val="nil"/>
          <w:left w:val="nil"/>
          <w:bottom w:val="nil"/>
          <w:right w:val="nil"/>
          <w:between w:val="nil"/>
        </w:pBdr>
        <w:tabs>
          <w:tab w:val="left" w:pos="1563"/>
        </w:tabs>
        <w:ind w:right="100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96"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97" w:anchor="art136">
        <w:r>
          <w:rPr>
            <w:color w:val="000000"/>
            <w:sz w:val="24"/>
            <w:szCs w:val="24"/>
            <w:u w:val="single"/>
          </w:rPr>
          <w:t>2021</w:t>
        </w:r>
      </w:hyperlink>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3"/>
          <w:numId w:val="2"/>
        </w:numPr>
        <w:tabs>
          <w:tab w:val="left" w:pos="1353"/>
        </w:tabs>
        <w:ind w:hanging="360"/>
        <w:jc w:val="both"/>
      </w:pPr>
      <w:r>
        <w:t>CLÁUSULA DÉCIMA SEXTA – PUBLICAÇÃO</w:t>
      </w:r>
    </w:p>
    <w:p w:rsidR="00A858AA" w:rsidRDefault="00F41287">
      <w:pPr>
        <w:numPr>
          <w:ilvl w:val="1"/>
          <w:numId w:val="4"/>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98"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99"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0" w:anchor="art7%C2%A73">
        <w:proofErr w:type="spellStart"/>
        <w:r>
          <w:rPr>
            <w:color w:val="000000"/>
            <w:sz w:val="24"/>
            <w:szCs w:val="24"/>
            <w:u w:val="single"/>
          </w:rPr>
          <w:t>art</w:t>
        </w:r>
        <w:proofErr w:type="spellEnd"/>
        <w:r>
          <w:rPr>
            <w:color w:val="000000"/>
            <w:sz w:val="24"/>
            <w:szCs w:val="24"/>
            <w:u w:val="single"/>
          </w:rPr>
          <w:t>. 7º, §3º, inciso V, do Decreto n. 7.724,</w:t>
        </w:r>
      </w:hyperlink>
      <w:r>
        <w:rPr>
          <w:color w:val="000000"/>
          <w:sz w:val="24"/>
          <w:szCs w:val="24"/>
        </w:rPr>
        <w:t xml:space="preserve"> </w:t>
      </w:r>
      <w:hyperlink r:id="rId101" w:anchor="art7%C2%A73">
        <w:r>
          <w:rPr>
            <w:color w:val="000000"/>
            <w:sz w:val="24"/>
            <w:szCs w:val="24"/>
            <w:u w:val="single"/>
          </w:rPr>
          <w:t>de 2012</w:t>
        </w:r>
      </w:hyperlink>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F41287">
      <w:pPr>
        <w:pStyle w:val="Ttulo2"/>
        <w:ind w:left="993" w:firstLine="0"/>
      </w:pPr>
      <w:r>
        <w:t>CLÁUSULA DÉCIMA SÉTIMA–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A858AA" w:rsidRDefault="00F41287">
      <w:pPr>
        <w:numPr>
          <w:ilvl w:val="1"/>
          <w:numId w:val="3"/>
        </w:numPr>
        <w:pBdr>
          <w:top w:val="nil"/>
          <w:left w:val="nil"/>
          <w:bottom w:val="nil"/>
          <w:right w:val="nil"/>
          <w:between w:val="nil"/>
        </w:pBdr>
        <w:tabs>
          <w:tab w:val="left" w:pos="1533"/>
        </w:tabs>
        <w:ind w:right="106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02" w:anchor="art92%C2%A71">
        <w:proofErr w:type="spellStart"/>
        <w:r>
          <w:rPr>
            <w:color w:val="000080"/>
            <w:sz w:val="24"/>
            <w:szCs w:val="24"/>
            <w:u w:val="single"/>
          </w:rPr>
          <w:t>art</w:t>
        </w:r>
        <w:proofErr w:type="spellEnd"/>
        <w:r>
          <w:rPr>
            <w:color w:val="000080"/>
            <w:sz w:val="24"/>
            <w:szCs w:val="24"/>
            <w:u w:val="single"/>
          </w:rPr>
          <w:t>. 92, §1º, da Lei nº 14.133/21</w:t>
        </w:r>
      </w:hyperlink>
      <w:r>
        <w:rPr>
          <w:color w:val="000000"/>
          <w:sz w:val="24"/>
          <w:szCs w:val="24"/>
        </w:rPr>
        <w:t>.</w:t>
      </w:r>
    </w:p>
    <w:p w:rsidR="00A858AA" w:rsidRDefault="00F41287">
      <w:pPr>
        <w:numPr>
          <w:ilvl w:val="1"/>
          <w:numId w:val="3"/>
        </w:numPr>
        <w:pBdr>
          <w:top w:val="nil"/>
          <w:left w:val="nil"/>
          <w:bottom w:val="nil"/>
          <w:right w:val="nil"/>
          <w:between w:val="nil"/>
        </w:pBdr>
        <w:tabs>
          <w:tab w:val="left" w:pos="1533"/>
        </w:tabs>
        <w:ind w:right="1107" w:firstLine="0"/>
        <w:jc w:val="both"/>
        <w:rPr>
          <w:color w:val="000000"/>
          <w:sz w:val="24"/>
          <w:szCs w:val="24"/>
        </w:rPr>
      </w:pPr>
      <w:r>
        <w:rPr>
          <w:color w:val="000000"/>
          <w:sz w:val="24"/>
          <w:szCs w:val="24"/>
        </w:rPr>
        <w:t xml:space="preserve">Para firmeza e validade do pactuado, o presente contrato administrativo foi </w:t>
      </w:r>
      <w:proofErr w:type="gramStart"/>
      <w:r>
        <w:rPr>
          <w:color w:val="000000"/>
          <w:sz w:val="24"/>
          <w:szCs w:val="24"/>
        </w:rPr>
        <w:t>lavrada</w:t>
      </w:r>
      <w:proofErr w:type="gramEnd"/>
      <w:r>
        <w:rPr>
          <w:color w:val="000000"/>
          <w:sz w:val="24"/>
          <w:szCs w:val="24"/>
        </w:rPr>
        <w:t xml:space="preserve"> em 02 (duas) vias de igual teor, que, depois de lida e achada em ordem, vai assinada pelas partes.</w:t>
      </w: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4853"/>
        <w:rPr>
          <w:color w:val="000000"/>
          <w:sz w:val="24"/>
          <w:szCs w:val="24"/>
        </w:rPr>
      </w:pPr>
      <w:r>
        <w:rPr>
          <w:color w:val="000000"/>
          <w:sz w:val="24"/>
          <w:szCs w:val="24"/>
        </w:rPr>
        <w:t xml:space="preserve">XXXXXXXXXXX-MA </w:t>
      </w:r>
      <w:proofErr w:type="spellStart"/>
      <w:r>
        <w:rPr>
          <w:color w:val="000000"/>
          <w:sz w:val="24"/>
          <w:szCs w:val="24"/>
        </w:rPr>
        <w:t>xx</w:t>
      </w:r>
      <w:proofErr w:type="spellEnd"/>
      <w:r>
        <w:rPr>
          <w:color w:val="000000"/>
          <w:sz w:val="24"/>
          <w:szCs w:val="24"/>
        </w:rPr>
        <w:t xml:space="preserve">, de </w:t>
      </w:r>
      <w:proofErr w:type="spellStart"/>
      <w:r>
        <w:rPr>
          <w:color w:val="000000"/>
          <w:sz w:val="24"/>
          <w:szCs w:val="24"/>
        </w:rPr>
        <w:t>xxxxxxxxxxx</w:t>
      </w:r>
      <w:proofErr w:type="spellEnd"/>
      <w:r>
        <w:rPr>
          <w:color w:val="000000"/>
          <w:sz w:val="24"/>
          <w:szCs w:val="24"/>
        </w:rPr>
        <w:t xml:space="preserve"> de 2025</w:t>
      </w:r>
    </w:p>
    <w:p w:rsidR="00A858AA" w:rsidRDefault="00A858AA">
      <w:pPr>
        <w:pBdr>
          <w:top w:val="nil"/>
          <w:left w:val="nil"/>
          <w:bottom w:val="nil"/>
          <w:right w:val="nil"/>
          <w:between w:val="nil"/>
        </w:pBdr>
        <w:rPr>
          <w:color w:val="000000"/>
          <w:sz w:val="20"/>
          <w:szCs w:val="20"/>
        </w:rPr>
      </w:pPr>
    </w:p>
    <w:p w:rsidR="00A858AA" w:rsidRDefault="00F41287">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1947072</wp:posOffset>
                </wp:positionH>
                <wp:positionV relativeFrom="paragraph">
                  <wp:posOffset>195413</wp:posOffset>
                </wp:positionV>
                <wp:extent cx="1270" cy="12700"/>
                <wp:effectExtent l="0" t="0" r="0" b="0"/>
                <wp:wrapTopAndBottom distT="0" distB="0"/>
                <wp:docPr id="17" name="Forma livre: Forma 17"/>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1947072</wp:posOffset>
                </wp:positionH>
                <wp:positionV relativeFrom="paragraph">
                  <wp:posOffset>195413</wp:posOffset>
                </wp:positionV>
                <wp:extent cx="1270" cy="12700"/>
                <wp:effectExtent b="0" l="0" r="0" t="0"/>
                <wp:wrapTopAndBottom distB="0" distT="0"/>
                <wp:docPr id="17" name="image2.png"/>
                <a:graphic>
                  <a:graphicData uri="http://schemas.openxmlformats.org/drawingml/2006/picture">
                    <pic:pic>
                      <pic:nvPicPr>
                        <pic:cNvPr id="0" name="image2.png"/>
                        <pic:cNvPicPr preferRelativeResize="0"/>
                      </pic:nvPicPr>
                      <pic:blipFill>
                        <a:blip r:embed="rId71"/>
                        <a:srcRect/>
                        <a:stretch>
                          <a:fillRect/>
                        </a:stretch>
                      </pic:blipFill>
                      <pic:spPr>
                        <a:xfrm>
                          <a:off x="0" y="0"/>
                          <a:ext cx="1270" cy="12700"/>
                        </a:xfrm>
                        <a:prstGeom prst="rect"/>
                        <a:ln/>
                      </pic:spPr>
                    </pic:pic>
                  </a:graphicData>
                </a:graphic>
              </wp:anchor>
            </w:drawing>
          </mc:Fallback>
        </mc:AlternateContent>
      </w:r>
    </w:p>
    <w:p w:rsidR="00A858AA" w:rsidRDefault="00F41287">
      <w:pPr>
        <w:pBdr>
          <w:top w:val="nil"/>
          <w:left w:val="nil"/>
          <w:bottom w:val="nil"/>
          <w:right w:val="nil"/>
          <w:between w:val="nil"/>
        </w:pBdr>
        <w:ind w:left="2202" w:right="2200"/>
        <w:jc w:val="center"/>
        <w:rPr>
          <w:color w:val="000000"/>
          <w:sz w:val="24"/>
          <w:szCs w:val="24"/>
        </w:rPr>
      </w:pPr>
      <w:r>
        <w:rPr>
          <w:color w:val="000000"/>
          <w:sz w:val="24"/>
          <w:szCs w:val="24"/>
        </w:rPr>
        <w:t>Representante legal do CONTRATANTE</w:t>
      </w:r>
    </w:p>
    <w:p w:rsidR="00A858AA" w:rsidRDefault="00F41287">
      <w:pPr>
        <w:pBdr>
          <w:top w:val="nil"/>
          <w:left w:val="nil"/>
          <w:bottom w:val="nil"/>
          <w:right w:val="nil"/>
          <w:between w:val="nil"/>
        </w:pBdr>
        <w:spacing w:before="17"/>
        <w:rPr>
          <w:color w:val="000000"/>
          <w:sz w:val="20"/>
          <w:szCs w:val="20"/>
        </w:rPr>
      </w:pPr>
      <w:r>
        <w:rPr>
          <w:noProof/>
        </w:rPr>
        <mc:AlternateContent>
          <mc:Choice Requires="wps">
            <w:drawing>
              <wp:anchor distT="0" distB="0" distL="0" distR="0" simplePos="0" relativeHeight="251660288" behindDoc="0" locked="0" layoutInCell="1" hidden="0" allowOverlap="1">
                <wp:simplePos x="0" y="0"/>
                <wp:positionH relativeFrom="column">
                  <wp:posOffset>1947072</wp:posOffset>
                </wp:positionH>
                <wp:positionV relativeFrom="paragraph">
                  <wp:posOffset>165846</wp:posOffset>
                </wp:positionV>
                <wp:extent cx="1270" cy="12700"/>
                <wp:effectExtent l="0" t="0" r="0" b="0"/>
                <wp:wrapTopAndBottom distT="0" distB="0"/>
                <wp:docPr id="21" name="Forma livre: Forma 21"/>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1947072</wp:posOffset>
                </wp:positionH>
                <wp:positionV relativeFrom="paragraph">
                  <wp:posOffset>165846</wp:posOffset>
                </wp:positionV>
                <wp:extent cx="1270" cy="12700"/>
                <wp:effectExtent b="0" l="0" r="0" t="0"/>
                <wp:wrapTopAndBottom distB="0" distT="0"/>
                <wp:docPr id="21" name="image6.png"/>
                <a:graphic>
                  <a:graphicData uri="http://schemas.openxmlformats.org/drawingml/2006/picture">
                    <pic:pic>
                      <pic:nvPicPr>
                        <pic:cNvPr id="0" name="image6.png"/>
                        <pic:cNvPicPr preferRelativeResize="0"/>
                      </pic:nvPicPr>
                      <pic:blipFill>
                        <a:blip r:embed="rId71"/>
                        <a:srcRect/>
                        <a:stretch>
                          <a:fillRect/>
                        </a:stretch>
                      </pic:blipFill>
                      <pic:spPr>
                        <a:xfrm>
                          <a:off x="0" y="0"/>
                          <a:ext cx="1270" cy="12700"/>
                        </a:xfrm>
                        <a:prstGeom prst="rect"/>
                        <a:ln/>
                      </pic:spPr>
                    </pic:pic>
                  </a:graphicData>
                </a:graphic>
              </wp:anchor>
            </w:drawing>
          </mc:Fallback>
        </mc:AlternateContent>
      </w:r>
    </w:p>
    <w:p w:rsidR="00A858AA" w:rsidRDefault="00F41287">
      <w:pPr>
        <w:pBdr>
          <w:top w:val="nil"/>
          <w:left w:val="nil"/>
          <w:bottom w:val="nil"/>
          <w:right w:val="nil"/>
          <w:between w:val="nil"/>
        </w:pBdr>
        <w:ind w:left="2202" w:right="2200"/>
        <w:jc w:val="center"/>
        <w:rPr>
          <w:color w:val="000000"/>
          <w:sz w:val="24"/>
          <w:szCs w:val="24"/>
        </w:rPr>
      </w:pPr>
      <w:r>
        <w:rPr>
          <w:color w:val="000000"/>
          <w:sz w:val="24"/>
          <w:szCs w:val="24"/>
        </w:rPr>
        <w:t>Representante legal do CONTRATADO</w:t>
      </w: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993" w:right="8248"/>
        <w:rPr>
          <w:color w:val="000000"/>
          <w:sz w:val="24"/>
          <w:szCs w:val="24"/>
        </w:rPr>
      </w:pPr>
      <w:r>
        <w:rPr>
          <w:color w:val="000000"/>
          <w:sz w:val="24"/>
          <w:szCs w:val="24"/>
        </w:rPr>
        <w:t>TESTEMUNHAS:</w:t>
      </w:r>
    </w:p>
    <w:p w:rsidR="00A858AA" w:rsidRDefault="00F41287">
      <w:pPr>
        <w:pBdr>
          <w:top w:val="nil"/>
          <w:left w:val="nil"/>
          <w:bottom w:val="nil"/>
          <w:right w:val="nil"/>
          <w:between w:val="nil"/>
        </w:pBdr>
        <w:ind w:left="993" w:right="8248"/>
        <w:rPr>
          <w:color w:val="000000"/>
          <w:sz w:val="24"/>
          <w:szCs w:val="24"/>
        </w:rPr>
      </w:pPr>
      <w:r>
        <w:rPr>
          <w:color w:val="000000"/>
          <w:sz w:val="24"/>
          <w:szCs w:val="24"/>
        </w:rPr>
        <w:t>1-</w:t>
      </w:r>
    </w:p>
    <w:p w:rsidR="00A858AA" w:rsidRDefault="00F41287">
      <w:pPr>
        <w:pBdr>
          <w:top w:val="nil"/>
          <w:left w:val="nil"/>
          <w:bottom w:val="nil"/>
          <w:right w:val="nil"/>
          <w:between w:val="nil"/>
        </w:pBdr>
        <w:ind w:left="993"/>
        <w:rPr>
          <w:color w:val="000000"/>
          <w:sz w:val="24"/>
          <w:szCs w:val="24"/>
        </w:rPr>
        <w:sectPr w:rsidR="00A858AA">
          <w:pgSz w:w="11920" w:h="16840"/>
          <w:pgMar w:top="2380" w:right="425" w:bottom="280" w:left="425" w:header="244" w:footer="0" w:gutter="0"/>
          <w:cols w:space="720"/>
        </w:sectPr>
      </w:pPr>
      <w:r>
        <w:rPr>
          <w:color w:val="000000"/>
          <w:sz w:val="24"/>
          <w:szCs w:val="24"/>
        </w:rPr>
        <w:t>2-</w:t>
      </w: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spacing w:before="54"/>
        <w:rPr>
          <w:color w:val="000000"/>
          <w:sz w:val="24"/>
          <w:szCs w:val="24"/>
        </w:rPr>
      </w:pPr>
    </w:p>
    <w:p w:rsidR="00A858AA" w:rsidRDefault="00F41287">
      <w:pPr>
        <w:pStyle w:val="Ttulo1"/>
        <w:ind w:left="2190" w:right="2200" w:firstLine="0"/>
        <w:jc w:val="center"/>
      </w:pPr>
      <w:r>
        <w:t>ANEXO III</w:t>
      </w:r>
    </w:p>
    <w:p w:rsidR="00A858AA" w:rsidRDefault="00A858AA">
      <w:pPr>
        <w:pBdr>
          <w:top w:val="nil"/>
          <w:left w:val="nil"/>
          <w:bottom w:val="nil"/>
          <w:right w:val="nil"/>
          <w:between w:val="nil"/>
        </w:pBdr>
        <w:rPr>
          <w:b/>
          <w:bCs/>
          <w:color w:val="000000"/>
          <w:sz w:val="24"/>
          <w:szCs w:val="24"/>
        </w:rPr>
      </w:pPr>
    </w:p>
    <w:p w:rsidR="00A858AA" w:rsidRDefault="00F41287">
      <w:pPr>
        <w:ind w:left="2190" w:right="2200"/>
        <w:jc w:val="center"/>
        <w:rPr>
          <w:b/>
          <w:bCs/>
          <w:sz w:val="24"/>
          <w:szCs w:val="24"/>
        </w:rPr>
      </w:pPr>
      <w:r>
        <w:rPr>
          <w:b/>
          <w:bCs/>
          <w:sz w:val="24"/>
          <w:szCs w:val="24"/>
        </w:rPr>
        <w:t>ATA DE REGISTRO DE PREÇOS</w:t>
      </w:r>
    </w:p>
    <w:p w:rsidR="00A858AA" w:rsidRDefault="00F41287">
      <w:pPr>
        <w:pBdr>
          <w:top w:val="nil"/>
          <w:left w:val="nil"/>
          <w:bottom w:val="nil"/>
          <w:right w:val="nil"/>
          <w:between w:val="nil"/>
        </w:pBdr>
        <w:ind w:left="3051" w:right="3047"/>
        <w:jc w:val="center"/>
        <w:rPr>
          <w:color w:val="000000"/>
          <w:sz w:val="24"/>
          <w:szCs w:val="24"/>
        </w:rPr>
      </w:pPr>
      <w:r>
        <w:rPr>
          <w:color w:val="000000"/>
          <w:sz w:val="24"/>
          <w:szCs w:val="24"/>
        </w:rPr>
        <w:t>Prefeitura Municipal de Cândido Mendes - MA ATA DE REGISTRO DE PREÇOS</w:t>
      </w:r>
    </w:p>
    <w:p w:rsidR="00A858AA" w:rsidRDefault="00F41287">
      <w:pPr>
        <w:pBdr>
          <w:top w:val="nil"/>
          <w:left w:val="nil"/>
          <w:bottom w:val="nil"/>
          <w:right w:val="nil"/>
          <w:between w:val="nil"/>
        </w:pBdr>
        <w:ind w:left="993"/>
        <w:rPr>
          <w:color w:val="000000"/>
          <w:sz w:val="24"/>
          <w:szCs w:val="24"/>
        </w:rPr>
      </w:pPr>
      <w:r>
        <w:rPr>
          <w:color w:val="000000"/>
          <w:sz w:val="24"/>
          <w:szCs w:val="24"/>
        </w:rPr>
        <w:t>N.º .........</w:t>
      </w: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993" w:right="990"/>
        <w:jc w:val="both"/>
        <w:rPr>
          <w:color w:val="000000"/>
          <w:sz w:val="24"/>
          <w:szCs w:val="24"/>
        </w:rPr>
      </w:pPr>
      <w:r>
        <w:rPr>
          <w:color w:val="000000"/>
          <w:sz w:val="24"/>
          <w:szCs w:val="24"/>
        </w:rPr>
        <w:t xml:space="preserve">A Prefeitura Municipal de Cândido Mendes – MA, através da Secretaria Municipal de Administração, Indústria e Comércio, com sede na </w:t>
      </w:r>
      <w:r>
        <w:rPr>
          <w:b/>
          <w:bCs/>
          <w:color w:val="000000"/>
          <w:sz w:val="24"/>
          <w:szCs w:val="24"/>
        </w:rPr>
        <w:t xml:space="preserve">Rua Abel Ferraz, s/n - </w:t>
      </w:r>
      <w:proofErr w:type="spellStart"/>
      <w:r>
        <w:rPr>
          <w:b/>
          <w:bCs/>
          <w:color w:val="000000"/>
          <w:sz w:val="24"/>
          <w:szCs w:val="24"/>
        </w:rPr>
        <w:t>Piracambu</w:t>
      </w:r>
      <w:proofErr w:type="spellEnd"/>
      <w:r>
        <w:rPr>
          <w:b/>
          <w:bCs/>
          <w:color w:val="000000"/>
          <w:sz w:val="24"/>
          <w:szCs w:val="24"/>
        </w:rPr>
        <w:t xml:space="preserve"> - Cândido Mendes, MA, CEP </w:t>
      </w:r>
      <w:r>
        <w:rPr>
          <w:b/>
          <w:bCs/>
          <w:color w:val="0A0A0A"/>
          <w:sz w:val="24"/>
          <w:szCs w:val="24"/>
          <w:highlight w:val="white"/>
        </w:rPr>
        <w:t>65280-000</w:t>
      </w:r>
      <w:r>
        <w:rPr>
          <w:color w:val="000000"/>
          <w:sz w:val="24"/>
          <w:szCs w:val="24"/>
        </w:rPr>
        <w:t xml:space="preserve">, inscrito(a) no CNPJ/MF sob o nº ....., neste ato representado(a) pelo(a) ...... (cargo e nome), nomeado(a) pela Portaria nº ...... de ..... de   </w:t>
      </w:r>
      <w:proofErr w:type="spellStart"/>
      <w:r>
        <w:rPr>
          <w:color w:val="000000"/>
          <w:sz w:val="24"/>
          <w:szCs w:val="24"/>
        </w:rPr>
        <w:t>de</w:t>
      </w:r>
      <w:proofErr w:type="spellEnd"/>
    </w:p>
    <w:p w:rsidR="00A858AA" w:rsidRDefault="00F41287">
      <w:pPr>
        <w:pBdr>
          <w:top w:val="nil"/>
          <w:left w:val="nil"/>
          <w:bottom w:val="nil"/>
          <w:right w:val="nil"/>
          <w:between w:val="nil"/>
        </w:pBdr>
        <w:ind w:left="993"/>
        <w:jc w:val="both"/>
        <w:rPr>
          <w:color w:val="000000"/>
          <w:sz w:val="24"/>
          <w:szCs w:val="24"/>
        </w:rPr>
      </w:pPr>
      <w:r>
        <w:rPr>
          <w:color w:val="000000"/>
          <w:sz w:val="24"/>
          <w:szCs w:val="24"/>
        </w:rPr>
        <w:t>202..., publicada no ....... de</w:t>
      </w:r>
      <w:proofErr w:type="gramStart"/>
      <w:r>
        <w:rPr>
          <w:color w:val="000000"/>
          <w:sz w:val="24"/>
          <w:szCs w:val="24"/>
        </w:rPr>
        <w:t xml:space="preserve"> ....</w:t>
      </w:r>
      <w:proofErr w:type="gramEnd"/>
      <w:r>
        <w:rPr>
          <w:color w:val="000000"/>
          <w:sz w:val="24"/>
          <w:szCs w:val="24"/>
        </w:rPr>
        <w:t>. de ....... de</w:t>
      </w:r>
      <w:proofErr w:type="gramStart"/>
      <w:r>
        <w:rPr>
          <w:color w:val="000000"/>
          <w:sz w:val="24"/>
          <w:szCs w:val="24"/>
        </w:rPr>
        <w:t xml:space="preserve"> ....</w:t>
      </w:r>
      <w:proofErr w:type="gramEnd"/>
      <w:r>
        <w:rPr>
          <w:color w:val="000000"/>
          <w:sz w:val="24"/>
          <w:szCs w:val="24"/>
        </w:rPr>
        <w:t>., portador da matrícula funcional nº</w:t>
      </w:r>
    </w:p>
    <w:p w:rsidR="00A858AA" w:rsidRDefault="00F41287">
      <w:pPr>
        <w:pBdr>
          <w:top w:val="nil"/>
          <w:left w:val="nil"/>
          <w:bottom w:val="nil"/>
          <w:right w:val="nil"/>
          <w:between w:val="nil"/>
        </w:pBdr>
        <w:ind w:left="993" w:right="996"/>
        <w:jc w:val="both"/>
        <w:rPr>
          <w:color w:val="000000"/>
          <w:sz w:val="24"/>
          <w:szCs w:val="24"/>
        </w:rPr>
      </w:pPr>
      <w:proofErr w:type="gramStart"/>
      <w:r>
        <w:rPr>
          <w:color w:val="000000"/>
          <w:sz w:val="24"/>
          <w:szCs w:val="24"/>
        </w:rPr>
        <w:t>...................,,</w:t>
      </w:r>
      <w:proofErr w:type="gramEnd"/>
      <w:r>
        <w:rPr>
          <w:color w:val="000000"/>
          <w:sz w:val="24"/>
          <w:szCs w:val="24"/>
        </w:rPr>
        <w:t xml:space="preserve"> considerando o julgamento da licitação na modalidade de pregão, na forma eletrônica, para REGISTRO DE PREÇOS nº ......./202..., publicada no ...... de ...../...../202.  ,</w:t>
      </w:r>
    </w:p>
    <w:p w:rsidR="00A858AA" w:rsidRDefault="00F41287">
      <w:pPr>
        <w:pBdr>
          <w:top w:val="nil"/>
          <w:left w:val="nil"/>
          <w:bottom w:val="nil"/>
          <w:right w:val="nil"/>
          <w:between w:val="nil"/>
        </w:pBdr>
        <w:ind w:left="993" w:right="990"/>
        <w:jc w:val="both"/>
        <w:rPr>
          <w:color w:val="000000"/>
          <w:sz w:val="24"/>
          <w:szCs w:val="24"/>
        </w:rPr>
      </w:pPr>
      <w:r>
        <w:rPr>
          <w:color w:val="000000"/>
          <w:sz w:val="24"/>
          <w:szCs w:val="24"/>
        </w:rPr>
        <w:t>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s>
        <w:ind w:hanging="360"/>
        <w:jc w:val="both"/>
      </w:pPr>
      <w:r>
        <w:t>DO OBJETO</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 presente Ata tem por objeto o Registro de preço para futura e eventual contratação de empresa especializada em locação de veículos para o uso no transporte escolar da Secretaria Municipal de Educação do Município de Cândido Mendes – MA.</w:t>
      </w:r>
    </w:p>
    <w:p w:rsidR="00A858AA" w:rsidRDefault="00F41287">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Termo de Referência, anexo I do edital de Licitação nº 0XX/2025 que é parte integrante desta Ata, assim como as propostas cujos preços tenham sido registrados, independentemente de transcrição.</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s>
        <w:ind w:hanging="360"/>
        <w:jc w:val="both"/>
      </w:pPr>
      <w:r>
        <w:t>DOS PREÇOS, ESPECIFICAÇÕES E QUANTITATIVOS</w:t>
      </w:r>
    </w:p>
    <w:p w:rsidR="00A858AA" w:rsidRDefault="00F41287">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preço registrado, as especificações do objeto, as quantidades mínimas e máximas de cada item, fornecedor(</w:t>
      </w:r>
      <w:proofErr w:type="spellStart"/>
      <w:r>
        <w:rPr>
          <w:color w:val="000000"/>
          <w:sz w:val="24"/>
          <w:szCs w:val="24"/>
        </w:rPr>
        <w:t>es</w:t>
      </w:r>
      <w:proofErr w:type="spellEnd"/>
      <w:r>
        <w:rPr>
          <w:color w:val="000000"/>
          <w:sz w:val="24"/>
          <w:szCs w:val="24"/>
        </w:rPr>
        <w:t>) e as demais condições ofertadas na(s) proposta(s) são as que seguem:</w:t>
      </w:r>
    </w:p>
    <w:p w:rsidR="00A858AA" w:rsidRDefault="00A858AA">
      <w:pPr>
        <w:pBdr>
          <w:top w:val="nil"/>
          <w:left w:val="nil"/>
          <w:bottom w:val="nil"/>
          <w:right w:val="nil"/>
          <w:between w:val="nil"/>
        </w:pBdr>
        <w:spacing w:before="42"/>
        <w:rPr>
          <w:color w:val="000000"/>
          <w:sz w:val="20"/>
          <w:szCs w:val="20"/>
        </w:rPr>
      </w:pPr>
    </w:p>
    <w:tbl>
      <w:tblPr>
        <w:tblStyle w:val="a8"/>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A858AA">
        <w:trPr>
          <w:trHeight w:val="819"/>
        </w:trPr>
        <w:tc>
          <w:tcPr>
            <w:tcW w:w="480" w:type="dxa"/>
          </w:tcPr>
          <w:p w:rsidR="00A858AA" w:rsidRDefault="00F41287">
            <w:pPr>
              <w:pBdr>
                <w:top w:val="nil"/>
                <w:left w:val="nil"/>
                <w:bottom w:val="nil"/>
                <w:right w:val="nil"/>
                <w:between w:val="nil"/>
              </w:pBdr>
              <w:spacing w:line="276" w:lineRule="auto"/>
              <w:ind w:left="43" w:right="-29"/>
              <w:jc w:val="center"/>
              <w:rPr>
                <w:color w:val="000000"/>
                <w:sz w:val="24"/>
                <w:szCs w:val="24"/>
              </w:rPr>
            </w:pPr>
            <w:r>
              <w:rPr>
                <w:color w:val="000000"/>
                <w:sz w:val="24"/>
                <w:szCs w:val="24"/>
              </w:rPr>
              <w:t>Item do TR</w:t>
            </w:r>
          </w:p>
        </w:tc>
        <w:tc>
          <w:tcPr>
            <w:tcW w:w="8640" w:type="dxa"/>
            <w:gridSpan w:val="8"/>
          </w:tcPr>
          <w:p w:rsidR="00A858AA" w:rsidRDefault="00F41287">
            <w:pPr>
              <w:pBdr>
                <w:top w:val="nil"/>
                <w:left w:val="nil"/>
                <w:bottom w:val="nil"/>
                <w:right w:val="nil"/>
                <w:between w:val="nil"/>
              </w:pBdr>
              <w:spacing w:line="275" w:lineRule="auto"/>
              <w:ind w:left="51"/>
              <w:jc w:val="center"/>
              <w:rPr>
                <w:color w:val="000000"/>
                <w:sz w:val="24"/>
                <w:szCs w:val="24"/>
              </w:rPr>
            </w:pPr>
            <w:r>
              <w:rPr>
                <w:color w:val="000000"/>
                <w:sz w:val="24"/>
                <w:szCs w:val="24"/>
              </w:rPr>
              <w:t>Fornecedor</w:t>
            </w:r>
          </w:p>
        </w:tc>
      </w:tr>
      <w:tr w:rsidR="00A858AA">
        <w:trPr>
          <w:trHeight w:val="1372"/>
        </w:trPr>
        <w:tc>
          <w:tcPr>
            <w:tcW w:w="480" w:type="dxa"/>
          </w:tcPr>
          <w:p w:rsidR="00A858AA" w:rsidRDefault="00A858AA">
            <w:pPr>
              <w:pBdr>
                <w:top w:val="nil"/>
                <w:left w:val="nil"/>
                <w:bottom w:val="nil"/>
                <w:right w:val="nil"/>
                <w:between w:val="nil"/>
              </w:pBdr>
              <w:spacing w:before="270"/>
              <w:rPr>
                <w:color w:val="000000"/>
                <w:sz w:val="24"/>
                <w:szCs w:val="24"/>
              </w:rPr>
            </w:pPr>
          </w:p>
          <w:p w:rsidR="00A858AA" w:rsidRDefault="00F41287">
            <w:pPr>
              <w:pBdr>
                <w:top w:val="nil"/>
                <w:left w:val="nil"/>
                <w:bottom w:val="nil"/>
                <w:right w:val="nil"/>
                <w:between w:val="nil"/>
              </w:pBdr>
              <w:ind w:left="176"/>
              <w:rPr>
                <w:color w:val="000000"/>
                <w:sz w:val="24"/>
                <w:szCs w:val="24"/>
              </w:rPr>
            </w:pPr>
            <w:r>
              <w:rPr>
                <w:color w:val="000000"/>
                <w:sz w:val="24"/>
                <w:szCs w:val="24"/>
              </w:rPr>
              <w:t>X</w:t>
            </w:r>
          </w:p>
        </w:tc>
        <w:tc>
          <w:tcPr>
            <w:tcW w:w="1440" w:type="dxa"/>
          </w:tcPr>
          <w:p w:rsidR="00A858AA" w:rsidRDefault="00F41287">
            <w:pPr>
              <w:pBdr>
                <w:top w:val="nil"/>
                <w:left w:val="nil"/>
                <w:bottom w:val="nil"/>
                <w:right w:val="nil"/>
                <w:between w:val="nil"/>
              </w:pBdr>
              <w:spacing w:line="270" w:lineRule="auto"/>
              <w:ind w:left="23"/>
              <w:rPr>
                <w:color w:val="000000"/>
                <w:sz w:val="24"/>
                <w:szCs w:val="24"/>
              </w:rPr>
            </w:pPr>
            <w:r>
              <w:rPr>
                <w:color w:val="000000"/>
                <w:sz w:val="24"/>
                <w:szCs w:val="24"/>
              </w:rPr>
              <w:t>Especificação</w:t>
            </w:r>
          </w:p>
        </w:tc>
        <w:tc>
          <w:tcPr>
            <w:tcW w:w="760" w:type="dxa"/>
          </w:tcPr>
          <w:p w:rsidR="00A858AA" w:rsidRDefault="00F41287">
            <w:pPr>
              <w:pBdr>
                <w:top w:val="nil"/>
                <w:left w:val="nil"/>
                <w:bottom w:val="nil"/>
                <w:right w:val="nil"/>
                <w:between w:val="nil"/>
              </w:pBdr>
              <w:ind w:left="43"/>
              <w:jc w:val="center"/>
              <w:rPr>
                <w:color w:val="000000"/>
                <w:sz w:val="24"/>
                <w:szCs w:val="24"/>
              </w:rPr>
            </w:pPr>
            <w:r>
              <w:rPr>
                <w:color w:val="000000"/>
                <w:sz w:val="24"/>
                <w:szCs w:val="24"/>
              </w:rPr>
              <w:t>Marca (se</w:t>
            </w:r>
          </w:p>
          <w:p w:rsidR="00A858AA" w:rsidRDefault="00F41287">
            <w:pPr>
              <w:pBdr>
                <w:top w:val="nil"/>
                <w:left w:val="nil"/>
                <w:bottom w:val="nil"/>
                <w:right w:val="nil"/>
                <w:between w:val="nil"/>
              </w:pBdr>
              <w:ind w:left="37" w:right="-15"/>
              <w:jc w:val="center"/>
              <w:rPr>
                <w:color w:val="000000"/>
                <w:sz w:val="24"/>
                <w:szCs w:val="24"/>
              </w:rPr>
            </w:pPr>
            <w:r>
              <w:rPr>
                <w:color w:val="000000"/>
                <w:sz w:val="24"/>
                <w:szCs w:val="24"/>
              </w:rPr>
              <w:t>exigida no edital)</w:t>
            </w:r>
          </w:p>
        </w:tc>
        <w:tc>
          <w:tcPr>
            <w:tcW w:w="800" w:type="dxa"/>
          </w:tcPr>
          <w:p w:rsidR="00A858AA" w:rsidRDefault="00F41287">
            <w:pPr>
              <w:pBdr>
                <w:top w:val="nil"/>
                <w:left w:val="nil"/>
                <w:bottom w:val="nil"/>
                <w:right w:val="nil"/>
                <w:between w:val="nil"/>
              </w:pBdr>
              <w:ind w:left="44" w:right="-15"/>
              <w:jc w:val="center"/>
              <w:rPr>
                <w:color w:val="000000"/>
                <w:sz w:val="24"/>
                <w:szCs w:val="24"/>
              </w:rPr>
            </w:pPr>
            <w:r>
              <w:rPr>
                <w:color w:val="000000"/>
                <w:sz w:val="24"/>
                <w:szCs w:val="24"/>
              </w:rPr>
              <w:t>Modelo (se exigido no</w:t>
            </w:r>
          </w:p>
          <w:p w:rsidR="00A858AA" w:rsidRDefault="00F41287">
            <w:pPr>
              <w:pBdr>
                <w:top w:val="nil"/>
                <w:left w:val="nil"/>
                <w:bottom w:val="nil"/>
                <w:right w:val="nil"/>
                <w:between w:val="nil"/>
              </w:pBdr>
              <w:spacing w:line="254" w:lineRule="auto"/>
              <w:ind w:left="55"/>
              <w:jc w:val="center"/>
              <w:rPr>
                <w:color w:val="000000"/>
                <w:sz w:val="24"/>
                <w:szCs w:val="24"/>
              </w:rPr>
            </w:pPr>
            <w:r>
              <w:rPr>
                <w:color w:val="000000"/>
                <w:sz w:val="24"/>
                <w:szCs w:val="24"/>
              </w:rPr>
              <w:t>edital)</w:t>
            </w:r>
          </w:p>
        </w:tc>
        <w:tc>
          <w:tcPr>
            <w:tcW w:w="940" w:type="dxa"/>
          </w:tcPr>
          <w:p w:rsidR="00A858AA" w:rsidRDefault="00F41287">
            <w:pPr>
              <w:pBdr>
                <w:top w:val="nil"/>
                <w:left w:val="nil"/>
                <w:bottom w:val="nil"/>
                <w:right w:val="nil"/>
                <w:between w:val="nil"/>
              </w:pBdr>
              <w:spacing w:line="270" w:lineRule="auto"/>
              <w:ind w:left="81"/>
              <w:rPr>
                <w:color w:val="000000"/>
                <w:sz w:val="24"/>
                <w:szCs w:val="24"/>
              </w:rPr>
            </w:pPr>
            <w:r>
              <w:rPr>
                <w:color w:val="000000"/>
                <w:sz w:val="24"/>
                <w:szCs w:val="24"/>
              </w:rPr>
              <w:t>Unidade</w:t>
            </w:r>
          </w:p>
        </w:tc>
        <w:tc>
          <w:tcPr>
            <w:tcW w:w="2020" w:type="dxa"/>
          </w:tcPr>
          <w:p w:rsidR="00A858AA" w:rsidRDefault="00F41287">
            <w:pPr>
              <w:pBdr>
                <w:top w:val="nil"/>
                <w:left w:val="nil"/>
                <w:bottom w:val="nil"/>
                <w:right w:val="nil"/>
                <w:between w:val="nil"/>
              </w:pBdr>
              <w:spacing w:line="270" w:lineRule="auto"/>
              <w:ind w:left="72"/>
              <w:rPr>
                <w:color w:val="000000"/>
                <w:sz w:val="24"/>
                <w:szCs w:val="24"/>
              </w:rPr>
            </w:pPr>
            <w:proofErr w:type="spellStart"/>
            <w:r>
              <w:rPr>
                <w:color w:val="000000"/>
                <w:sz w:val="24"/>
                <w:szCs w:val="24"/>
              </w:rPr>
              <w:t>QuantidadeMáxima</w:t>
            </w:r>
            <w:proofErr w:type="spellEnd"/>
          </w:p>
        </w:tc>
        <w:tc>
          <w:tcPr>
            <w:tcW w:w="1180" w:type="dxa"/>
          </w:tcPr>
          <w:p w:rsidR="00A858AA" w:rsidRDefault="00F41287">
            <w:pPr>
              <w:pBdr>
                <w:top w:val="nil"/>
                <w:left w:val="nil"/>
                <w:bottom w:val="nil"/>
                <w:right w:val="nil"/>
                <w:between w:val="nil"/>
              </w:pBdr>
              <w:ind w:left="230" w:right="-15" w:hanging="174"/>
              <w:rPr>
                <w:color w:val="000000"/>
                <w:sz w:val="24"/>
                <w:szCs w:val="24"/>
              </w:rPr>
            </w:pPr>
            <w:r>
              <w:rPr>
                <w:color w:val="000000"/>
                <w:sz w:val="24"/>
                <w:szCs w:val="24"/>
              </w:rPr>
              <w:t>Quantidade Mínima</w:t>
            </w:r>
          </w:p>
        </w:tc>
        <w:tc>
          <w:tcPr>
            <w:tcW w:w="600" w:type="dxa"/>
          </w:tcPr>
          <w:p w:rsidR="00A858AA" w:rsidRDefault="00F41287">
            <w:pPr>
              <w:pBdr>
                <w:top w:val="nil"/>
                <w:left w:val="nil"/>
                <w:bottom w:val="nil"/>
                <w:right w:val="nil"/>
                <w:between w:val="nil"/>
              </w:pBdr>
              <w:ind w:left="176" w:right="-15" w:hanging="114"/>
              <w:rPr>
                <w:color w:val="000000"/>
                <w:sz w:val="24"/>
                <w:szCs w:val="24"/>
              </w:rPr>
            </w:pPr>
            <w:r>
              <w:rPr>
                <w:color w:val="000000"/>
                <w:sz w:val="24"/>
                <w:szCs w:val="24"/>
              </w:rPr>
              <w:t xml:space="preserve">Valor </w:t>
            </w:r>
            <w:proofErr w:type="spellStart"/>
            <w:r>
              <w:rPr>
                <w:color w:val="000000"/>
                <w:sz w:val="24"/>
                <w:szCs w:val="24"/>
              </w:rPr>
              <w:t>Un</w:t>
            </w:r>
            <w:proofErr w:type="spellEnd"/>
          </w:p>
        </w:tc>
        <w:tc>
          <w:tcPr>
            <w:tcW w:w="900" w:type="dxa"/>
          </w:tcPr>
          <w:p w:rsidR="00A858AA" w:rsidRDefault="00F41287">
            <w:pPr>
              <w:pBdr>
                <w:top w:val="nil"/>
                <w:left w:val="nil"/>
                <w:bottom w:val="nil"/>
                <w:right w:val="nil"/>
                <w:between w:val="nil"/>
              </w:pBdr>
              <w:ind w:left="79" w:right="24" w:firstLine="113"/>
              <w:rPr>
                <w:color w:val="000000"/>
                <w:sz w:val="24"/>
                <w:szCs w:val="24"/>
              </w:rPr>
            </w:pPr>
            <w:r>
              <w:rPr>
                <w:color w:val="000000"/>
                <w:sz w:val="24"/>
                <w:szCs w:val="24"/>
              </w:rPr>
              <w:t>Prazo garantia</w:t>
            </w:r>
          </w:p>
          <w:p w:rsidR="00A858AA" w:rsidRDefault="00F41287">
            <w:pPr>
              <w:pBdr>
                <w:top w:val="nil"/>
                <w:left w:val="nil"/>
                <w:bottom w:val="nil"/>
                <w:right w:val="nil"/>
                <w:between w:val="nil"/>
              </w:pBdr>
              <w:ind w:left="50"/>
              <w:jc w:val="center"/>
              <w:rPr>
                <w:color w:val="000000"/>
                <w:sz w:val="24"/>
                <w:szCs w:val="24"/>
              </w:rPr>
            </w:pPr>
            <w:r>
              <w:rPr>
                <w:color w:val="000000"/>
                <w:sz w:val="24"/>
                <w:szCs w:val="24"/>
              </w:rPr>
              <w:t>ou</w:t>
            </w:r>
          </w:p>
          <w:p w:rsidR="00A858AA" w:rsidRDefault="00F41287">
            <w:pPr>
              <w:pBdr>
                <w:top w:val="nil"/>
                <w:left w:val="nil"/>
                <w:bottom w:val="nil"/>
                <w:right w:val="nil"/>
                <w:between w:val="nil"/>
              </w:pBdr>
              <w:ind w:left="50"/>
              <w:jc w:val="center"/>
              <w:rPr>
                <w:color w:val="000000"/>
                <w:sz w:val="24"/>
                <w:szCs w:val="24"/>
              </w:rPr>
            </w:pPr>
            <w:r>
              <w:rPr>
                <w:color w:val="000000"/>
                <w:sz w:val="24"/>
                <w:szCs w:val="24"/>
              </w:rPr>
              <w:t>validade</w:t>
            </w:r>
          </w:p>
        </w:tc>
      </w:tr>
    </w:tbl>
    <w:p w:rsidR="00A858AA" w:rsidRDefault="00A858AA">
      <w:pPr>
        <w:pBdr>
          <w:top w:val="nil"/>
          <w:left w:val="nil"/>
          <w:bottom w:val="nil"/>
          <w:right w:val="nil"/>
          <w:between w:val="nil"/>
        </w:pBdr>
        <w:jc w:val="center"/>
        <w:rPr>
          <w:color w:val="000000"/>
          <w:sz w:val="24"/>
          <w:szCs w:val="24"/>
        </w:rPr>
        <w:sectPr w:rsidR="00A858AA">
          <w:pgSz w:w="11920" w:h="16840"/>
          <w:pgMar w:top="2380" w:right="425" w:bottom="280" w:left="425" w:header="244" w:footer="0" w:gutter="0"/>
          <w:cols w:space="720"/>
        </w:sectPr>
      </w:pPr>
    </w:p>
    <w:p w:rsidR="00A858AA" w:rsidRDefault="00A858AA">
      <w:pPr>
        <w:pBdr>
          <w:top w:val="nil"/>
          <w:left w:val="nil"/>
          <w:bottom w:val="nil"/>
          <w:right w:val="nil"/>
          <w:between w:val="nil"/>
        </w:pBdr>
        <w:spacing w:before="87"/>
        <w:rPr>
          <w:color w:val="000000"/>
          <w:sz w:val="20"/>
          <w:szCs w:val="20"/>
        </w:rPr>
      </w:pPr>
    </w:p>
    <w:tbl>
      <w:tblPr>
        <w:tblStyle w:val="a9"/>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A858AA">
        <w:trPr>
          <w:trHeight w:val="280"/>
        </w:trPr>
        <w:tc>
          <w:tcPr>
            <w:tcW w:w="480" w:type="dxa"/>
          </w:tcPr>
          <w:p w:rsidR="00A858AA" w:rsidRDefault="00A858AA">
            <w:pPr>
              <w:pBdr>
                <w:top w:val="nil"/>
                <w:left w:val="nil"/>
                <w:bottom w:val="nil"/>
                <w:right w:val="nil"/>
                <w:between w:val="nil"/>
              </w:pBdr>
              <w:rPr>
                <w:color w:val="000000"/>
                <w:sz w:val="20"/>
                <w:szCs w:val="20"/>
              </w:rPr>
            </w:pPr>
          </w:p>
        </w:tc>
        <w:tc>
          <w:tcPr>
            <w:tcW w:w="1440" w:type="dxa"/>
          </w:tcPr>
          <w:p w:rsidR="00A858AA" w:rsidRDefault="00A858AA">
            <w:pPr>
              <w:pBdr>
                <w:top w:val="nil"/>
                <w:left w:val="nil"/>
                <w:bottom w:val="nil"/>
                <w:right w:val="nil"/>
                <w:between w:val="nil"/>
              </w:pBdr>
              <w:rPr>
                <w:color w:val="000000"/>
                <w:sz w:val="20"/>
                <w:szCs w:val="20"/>
              </w:rPr>
            </w:pPr>
          </w:p>
        </w:tc>
        <w:tc>
          <w:tcPr>
            <w:tcW w:w="760" w:type="dxa"/>
          </w:tcPr>
          <w:p w:rsidR="00A858AA" w:rsidRDefault="00A858AA">
            <w:pPr>
              <w:pBdr>
                <w:top w:val="nil"/>
                <w:left w:val="nil"/>
                <w:bottom w:val="nil"/>
                <w:right w:val="nil"/>
                <w:between w:val="nil"/>
              </w:pBdr>
              <w:rPr>
                <w:color w:val="000000"/>
                <w:sz w:val="20"/>
                <w:szCs w:val="20"/>
              </w:rPr>
            </w:pPr>
          </w:p>
        </w:tc>
        <w:tc>
          <w:tcPr>
            <w:tcW w:w="800" w:type="dxa"/>
          </w:tcPr>
          <w:p w:rsidR="00A858AA" w:rsidRDefault="00A858AA">
            <w:pPr>
              <w:pBdr>
                <w:top w:val="nil"/>
                <w:left w:val="nil"/>
                <w:bottom w:val="nil"/>
                <w:right w:val="nil"/>
                <w:between w:val="nil"/>
              </w:pBdr>
              <w:rPr>
                <w:color w:val="000000"/>
                <w:sz w:val="20"/>
                <w:szCs w:val="20"/>
              </w:rPr>
            </w:pPr>
          </w:p>
        </w:tc>
        <w:tc>
          <w:tcPr>
            <w:tcW w:w="940" w:type="dxa"/>
          </w:tcPr>
          <w:p w:rsidR="00A858AA" w:rsidRDefault="00A858AA">
            <w:pPr>
              <w:pBdr>
                <w:top w:val="nil"/>
                <w:left w:val="nil"/>
                <w:bottom w:val="nil"/>
                <w:right w:val="nil"/>
                <w:between w:val="nil"/>
              </w:pBdr>
              <w:rPr>
                <w:color w:val="000000"/>
                <w:sz w:val="20"/>
                <w:szCs w:val="20"/>
              </w:rPr>
            </w:pPr>
          </w:p>
        </w:tc>
        <w:tc>
          <w:tcPr>
            <w:tcW w:w="2020" w:type="dxa"/>
          </w:tcPr>
          <w:p w:rsidR="00A858AA" w:rsidRDefault="00A858AA">
            <w:pPr>
              <w:pBdr>
                <w:top w:val="nil"/>
                <w:left w:val="nil"/>
                <w:bottom w:val="nil"/>
                <w:right w:val="nil"/>
                <w:between w:val="nil"/>
              </w:pBdr>
              <w:rPr>
                <w:color w:val="000000"/>
                <w:sz w:val="20"/>
                <w:szCs w:val="20"/>
              </w:rPr>
            </w:pPr>
          </w:p>
        </w:tc>
        <w:tc>
          <w:tcPr>
            <w:tcW w:w="1180" w:type="dxa"/>
          </w:tcPr>
          <w:p w:rsidR="00A858AA" w:rsidRDefault="00A858AA">
            <w:pPr>
              <w:pBdr>
                <w:top w:val="nil"/>
                <w:left w:val="nil"/>
                <w:bottom w:val="nil"/>
                <w:right w:val="nil"/>
                <w:between w:val="nil"/>
              </w:pBdr>
              <w:rPr>
                <w:color w:val="000000"/>
                <w:sz w:val="20"/>
                <w:szCs w:val="20"/>
              </w:rPr>
            </w:pPr>
          </w:p>
        </w:tc>
        <w:tc>
          <w:tcPr>
            <w:tcW w:w="600" w:type="dxa"/>
          </w:tcPr>
          <w:p w:rsidR="00A858AA" w:rsidRDefault="00A858AA">
            <w:pPr>
              <w:pBdr>
                <w:top w:val="nil"/>
                <w:left w:val="nil"/>
                <w:bottom w:val="nil"/>
                <w:right w:val="nil"/>
                <w:between w:val="nil"/>
              </w:pBdr>
              <w:rPr>
                <w:color w:val="000000"/>
                <w:sz w:val="20"/>
                <w:szCs w:val="20"/>
              </w:rPr>
            </w:pPr>
          </w:p>
        </w:tc>
        <w:tc>
          <w:tcPr>
            <w:tcW w:w="900" w:type="dxa"/>
          </w:tcPr>
          <w:p w:rsidR="00A858AA" w:rsidRDefault="00A858AA">
            <w:pPr>
              <w:pBdr>
                <w:top w:val="nil"/>
                <w:left w:val="nil"/>
                <w:bottom w:val="nil"/>
                <w:right w:val="nil"/>
                <w:between w:val="nil"/>
              </w:pBdr>
              <w:rPr>
                <w:color w:val="000000"/>
                <w:sz w:val="20"/>
                <w:szCs w:val="20"/>
              </w:rPr>
            </w:pPr>
          </w:p>
        </w:tc>
      </w:tr>
    </w:tbl>
    <w:p w:rsidR="00A858AA" w:rsidRDefault="00F41287">
      <w:pPr>
        <w:numPr>
          <w:ilvl w:val="1"/>
          <w:numId w:val="1"/>
        </w:numPr>
        <w:pBdr>
          <w:top w:val="nil"/>
          <w:left w:val="nil"/>
          <w:bottom w:val="nil"/>
          <w:right w:val="nil"/>
          <w:between w:val="nil"/>
        </w:pBdr>
        <w:tabs>
          <w:tab w:val="left" w:pos="1713"/>
        </w:tabs>
        <w:spacing w:before="275"/>
        <w:ind w:right="1003" w:firstLine="0"/>
        <w:jc w:val="both"/>
        <w:rPr>
          <w:color w:val="000000"/>
          <w:sz w:val="24"/>
          <w:szCs w:val="24"/>
        </w:rPr>
      </w:pPr>
      <w:r>
        <w:rPr>
          <w:color w:val="000000"/>
          <w:sz w:val="24"/>
          <w:szCs w:val="24"/>
        </w:rPr>
        <w:t>A listagem do cadastro de reserva referente ao presente registro de preços consta como anexo a esta Ata.</w:t>
      </w:r>
    </w:p>
    <w:p w:rsidR="00A858AA" w:rsidRDefault="00F41287">
      <w:pPr>
        <w:pStyle w:val="Ttulo1"/>
        <w:numPr>
          <w:ilvl w:val="0"/>
          <w:numId w:val="1"/>
        </w:numPr>
        <w:tabs>
          <w:tab w:val="left" w:pos="1353"/>
        </w:tabs>
        <w:spacing w:before="276"/>
        <w:ind w:hanging="360"/>
        <w:jc w:val="both"/>
      </w:pPr>
      <w:r>
        <w:t>ÓRGÃO(S) GERENCIADOR E PARTICIPANTE(S)</w:t>
      </w:r>
    </w:p>
    <w:p w:rsidR="00A858AA" w:rsidRDefault="00F41287">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 xml:space="preserve">O órgão gerenciador será o ...... (nome do </w:t>
      </w:r>
      <w:proofErr w:type="gramStart"/>
      <w:r>
        <w:rPr>
          <w:color w:val="000000"/>
          <w:sz w:val="24"/>
          <w:szCs w:val="24"/>
        </w:rPr>
        <w:t>órgão)...</w:t>
      </w:r>
      <w:proofErr w:type="gramEnd"/>
    </w:p>
    <w:p w:rsidR="00A858AA" w:rsidRDefault="00A858AA">
      <w:pPr>
        <w:pBdr>
          <w:top w:val="nil"/>
          <w:left w:val="nil"/>
          <w:bottom w:val="nil"/>
          <w:right w:val="nil"/>
          <w:between w:val="nil"/>
        </w:pBdr>
        <w:spacing w:before="35"/>
        <w:rPr>
          <w:color w:val="000000"/>
          <w:sz w:val="20"/>
          <w:szCs w:val="20"/>
        </w:rPr>
      </w:pPr>
    </w:p>
    <w:tbl>
      <w:tblPr>
        <w:tblStyle w:val="aa"/>
        <w:tblW w:w="906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80"/>
        <w:gridCol w:w="2320"/>
        <w:gridCol w:w="2260"/>
        <w:gridCol w:w="2300"/>
      </w:tblGrid>
      <w:tr w:rsidR="00A858AA">
        <w:trPr>
          <w:trHeight w:val="279"/>
        </w:trPr>
        <w:tc>
          <w:tcPr>
            <w:tcW w:w="2180" w:type="dxa"/>
          </w:tcPr>
          <w:p w:rsidR="00A858AA" w:rsidRDefault="00F41287">
            <w:pPr>
              <w:pBdr>
                <w:top w:val="nil"/>
                <w:left w:val="nil"/>
                <w:bottom w:val="nil"/>
                <w:right w:val="nil"/>
                <w:between w:val="nil"/>
              </w:pBdr>
              <w:spacing w:before="5" w:line="254" w:lineRule="auto"/>
              <w:ind w:left="763"/>
              <w:rPr>
                <w:color w:val="000000"/>
                <w:sz w:val="24"/>
                <w:szCs w:val="24"/>
              </w:rPr>
            </w:pPr>
            <w:r>
              <w:rPr>
                <w:color w:val="000000"/>
                <w:sz w:val="24"/>
                <w:szCs w:val="24"/>
              </w:rPr>
              <w:t>Item nº</w:t>
            </w:r>
          </w:p>
        </w:tc>
        <w:tc>
          <w:tcPr>
            <w:tcW w:w="2320" w:type="dxa"/>
          </w:tcPr>
          <w:p w:rsidR="00A858AA" w:rsidRDefault="00F41287">
            <w:pPr>
              <w:pBdr>
                <w:top w:val="nil"/>
                <w:left w:val="nil"/>
                <w:bottom w:val="nil"/>
                <w:right w:val="nil"/>
                <w:between w:val="nil"/>
              </w:pBdr>
              <w:spacing w:before="5" w:line="254" w:lineRule="auto"/>
              <w:ind w:left="186"/>
              <w:rPr>
                <w:color w:val="000000"/>
                <w:sz w:val="24"/>
                <w:szCs w:val="24"/>
              </w:rPr>
            </w:pPr>
            <w:r>
              <w:rPr>
                <w:color w:val="000000"/>
                <w:sz w:val="24"/>
                <w:szCs w:val="24"/>
              </w:rPr>
              <w:t>Órgãos Participantes</w:t>
            </w:r>
          </w:p>
        </w:tc>
        <w:tc>
          <w:tcPr>
            <w:tcW w:w="2260" w:type="dxa"/>
          </w:tcPr>
          <w:p w:rsidR="00A858AA" w:rsidRDefault="00F41287">
            <w:pPr>
              <w:pBdr>
                <w:top w:val="nil"/>
                <w:left w:val="nil"/>
                <w:bottom w:val="nil"/>
                <w:right w:val="nil"/>
                <w:between w:val="nil"/>
              </w:pBdr>
              <w:spacing w:before="5" w:line="254" w:lineRule="auto"/>
              <w:ind w:left="741"/>
              <w:rPr>
                <w:color w:val="000000"/>
                <w:sz w:val="24"/>
                <w:szCs w:val="24"/>
              </w:rPr>
            </w:pPr>
            <w:r>
              <w:rPr>
                <w:color w:val="000000"/>
                <w:sz w:val="24"/>
                <w:szCs w:val="24"/>
              </w:rPr>
              <w:t>Unidade</w:t>
            </w:r>
          </w:p>
        </w:tc>
        <w:tc>
          <w:tcPr>
            <w:tcW w:w="2300" w:type="dxa"/>
          </w:tcPr>
          <w:p w:rsidR="00A858AA" w:rsidRDefault="00F41287">
            <w:pPr>
              <w:pBdr>
                <w:top w:val="nil"/>
                <w:left w:val="nil"/>
                <w:bottom w:val="nil"/>
                <w:right w:val="nil"/>
                <w:between w:val="nil"/>
              </w:pBdr>
              <w:spacing w:before="5" w:line="254" w:lineRule="auto"/>
              <w:ind w:left="614"/>
              <w:rPr>
                <w:color w:val="000000"/>
                <w:sz w:val="24"/>
                <w:szCs w:val="24"/>
              </w:rPr>
            </w:pPr>
            <w:r>
              <w:rPr>
                <w:color w:val="000000"/>
                <w:sz w:val="24"/>
                <w:szCs w:val="24"/>
              </w:rPr>
              <w:t>Quantidade</w:t>
            </w:r>
          </w:p>
        </w:tc>
      </w:tr>
      <w:tr w:rsidR="00A858AA">
        <w:trPr>
          <w:trHeight w:val="260"/>
        </w:trPr>
        <w:tc>
          <w:tcPr>
            <w:tcW w:w="2180" w:type="dxa"/>
          </w:tcPr>
          <w:p w:rsidR="00A858AA" w:rsidRDefault="00A858AA">
            <w:pPr>
              <w:pBdr>
                <w:top w:val="nil"/>
                <w:left w:val="nil"/>
                <w:bottom w:val="nil"/>
                <w:right w:val="nil"/>
                <w:between w:val="nil"/>
              </w:pBdr>
              <w:rPr>
                <w:color w:val="000000"/>
                <w:sz w:val="18"/>
                <w:szCs w:val="18"/>
              </w:rPr>
            </w:pPr>
          </w:p>
        </w:tc>
        <w:tc>
          <w:tcPr>
            <w:tcW w:w="2320" w:type="dxa"/>
          </w:tcPr>
          <w:p w:rsidR="00A858AA" w:rsidRDefault="00A858AA">
            <w:pPr>
              <w:pBdr>
                <w:top w:val="nil"/>
                <w:left w:val="nil"/>
                <w:bottom w:val="nil"/>
                <w:right w:val="nil"/>
                <w:between w:val="nil"/>
              </w:pBdr>
              <w:rPr>
                <w:color w:val="000000"/>
                <w:sz w:val="18"/>
                <w:szCs w:val="18"/>
              </w:rPr>
            </w:pPr>
          </w:p>
        </w:tc>
        <w:tc>
          <w:tcPr>
            <w:tcW w:w="2260" w:type="dxa"/>
          </w:tcPr>
          <w:p w:rsidR="00A858AA" w:rsidRDefault="00A858AA">
            <w:pPr>
              <w:pBdr>
                <w:top w:val="nil"/>
                <w:left w:val="nil"/>
                <w:bottom w:val="nil"/>
                <w:right w:val="nil"/>
                <w:between w:val="nil"/>
              </w:pBdr>
              <w:rPr>
                <w:color w:val="000000"/>
                <w:sz w:val="18"/>
                <w:szCs w:val="18"/>
              </w:rPr>
            </w:pPr>
          </w:p>
        </w:tc>
        <w:tc>
          <w:tcPr>
            <w:tcW w:w="2300" w:type="dxa"/>
          </w:tcPr>
          <w:p w:rsidR="00A858AA" w:rsidRDefault="00A858AA">
            <w:pPr>
              <w:pBdr>
                <w:top w:val="nil"/>
                <w:left w:val="nil"/>
                <w:bottom w:val="nil"/>
                <w:right w:val="nil"/>
                <w:between w:val="nil"/>
              </w:pBdr>
              <w:rPr>
                <w:color w:val="000000"/>
                <w:sz w:val="18"/>
                <w:szCs w:val="18"/>
              </w:rPr>
            </w:pPr>
          </w:p>
        </w:tc>
      </w:tr>
      <w:tr w:rsidR="00A858AA">
        <w:trPr>
          <w:trHeight w:val="280"/>
        </w:trPr>
        <w:tc>
          <w:tcPr>
            <w:tcW w:w="2180" w:type="dxa"/>
          </w:tcPr>
          <w:p w:rsidR="00A858AA" w:rsidRDefault="00A858AA">
            <w:pPr>
              <w:pBdr>
                <w:top w:val="nil"/>
                <w:left w:val="nil"/>
                <w:bottom w:val="nil"/>
                <w:right w:val="nil"/>
                <w:between w:val="nil"/>
              </w:pBdr>
              <w:rPr>
                <w:color w:val="000000"/>
                <w:sz w:val="20"/>
                <w:szCs w:val="20"/>
              </w:rPr>
            </w:pPr>
          </w:p>
        </w:tc>
        <w:tc>
          <w:tcPr>
            <w:tcW w:w="2320" w:type="dxa"/>
          </w:tcPr>
          <w:p w:rsidR="00A858AA" w:rsidRDefault="00A858AA">
            <w:pPr>
              <w:pBdr>
                <w:top w:val="nil"/>
                <w:left w:val="nil"/>
                <w:bottom w:val="nil"/>
                <w:right w:val="nil"/>
                <w:between w:val="nil"/>
              </w:pBdr>
              <w:rPr>
                <w:color w:val="000000"/>
                <w:sz w:val="20"/>
                <w:szCs w:val="20"/>
              </w:rPr>
            </w:pPr>
          </w:p>
        </w:tc>
        <w:tc>
          <w:tcPr>
            <w:tcW w:w="2260" w:type="dxa"/>
          </w:tcPr>
          <w:p w:rsidR="00A858AA" w:rsidRDefault="00A858AA">
            <w:pPr>
              <w:pBdr>
                <w:top w:val="nil"/>
                <w:left w:val="nil"/>
                <w:bottom w:val="nil"/>
                <w:right w:val="nil"/>
                <w:between w:val="nil"/>
              </w:pBdr>
              <w:rPr>
                <w:color w:val="000000"/>
                <w:sz w:val="20"/>
                <w:szCs w:val="20"/>
              </w:rPr>
            </w:pPr>
          </w:p>
        </w:tc>
        <w:tc>
          <w:tcPr>
            <w:tcW w:w="2300" w:type="dxa"/>
          </w:tcPr>
          <w:p w:rsidR="00A858AA" w:rsidRDefault="00A858AA">
            <w:pPr>
              <w:pBdr>
                <w:top w:val="nil"/>
                <w:left w:val="nil"/>
                <w:bottom w:val="nil"/>
                <w:right w:val="nil"/>
                <w:between w:val="nil"/>
              </w:pBdr>
              <w:rPr>
                <w:color w:val="000000"/>
                <w:sz w:val="20"/>
                <w:szCs w:val="20"/>
              </w:rPr>
            </w:pPr>
          </w:p>
        </w:tc>
      </w:tr>
      <w:tr w:rsidR="00A858AA">
        <w:trPr>
          <w:trHeight w:val="260"/>
        </w:trPr>
        <w:tc>
          <w:tcPr>
            <w:tcW w:w="2180" w:type="dxa"/>
          </w:tcPr>
          <w:p w:rsidR="00A858AA" w:rsidRDefault="00A858AA">
            <w:pPr>
              <w:pBdr>
                <w:top w:val="nil"/>
                <w:left w:val="nil"/>
                <w:bottom w:val="nil"/>
                <w:right w:val="nil"/>
                <w:between w:val="nil"/>
              </w:pBdr>
              <w:rPr>
                <w:color w:val="000000"/>
                <w:sz w:val="18"/>
                <w:szCs w:val="18"/>
              </w:rPr>
            </w:pPr>
          </w:p>
        </w:tc>
        <w:tc>
          <w:tcPr>
            <w:tcW w:w="2320" w:type="dxa"/>
          </w:tcPr>
          <w:p w:rsidR="00A858AA" w:rsidRDefault="00A858AA">
            <w:pPr>
              <w:pBdr>
                <w:top w:val="nil"/>
                <w:left w:val="nil"/>
                <w:bottom w:val="nil"/>
                <w:right w:val="nil"/>
                <w:between w:val="nil"/>
              </w:pBdr>
              <w:rPr>
                <w:color w:val="000000"/>
                <w:sz w:val="18"/>
                <w:szCs w:val="18"/>
              </w:rPr>
            </w:pPr>
          </w:p>
        </w:tc>
        <w:tc>
          <w:tcPr>
            <w:tcW w:w="2260" w:type="dxa"/>
          </w:tcPr>
          <w:p w:rsidR="00A858AA" w:rsidRDefault="00A858AA">
            <w:pPr>
              <w:pBdr>
                <w:top w:val="nil"/>
                <w:left w:val="nil"/>
                <w:bottom w:val="nil"/>
                <w:right w:val="nil"/>
                <w:between w:val="nil"/>
              </w:pBdr>
              <w:rPr>
                <w:color w:val="000000"/>
                <w:sz w:val="18"/>
                <w:szCs w:val="18"/>
              </w:rPr>
            </w:pPr>
          </w:p>
        </w:tc>
        <w:tc>
          <w:tcPr>
            <w:tcW w:w="2300" w:type="dxa"/>
          </w:tcPr>
          <w:p w:rsidR="00A858AA" w:rsidRDefault="00A858AA">
            <w:pPr>
              <w:pBdr>
                <w:top w:val="nil"/>
                <w:left w:val="nil"/>
                <w:bottom w:val="nil"/>
                <w:right w:val="nil"/>
                <w:between w:val="nil"/>
              </w:pBdr>
              <w:rPr>
                <w:color w:val="000000"/>
                <w:sz w:val="18"/>
                <w:szCs w:val="18"/>
              </w:rPr>
            </w:pPr>
          </w:p>
        </w:tc>
      </w:tr>
    </w:tbl>
    <w:p w:rsidR="00A858AA" w:rsidRDefault="00A858AA">
      <w:pPr>
        <w:numPr>
          <w:ilvl w:val="3"/>
          <w:numId w:val="2"/>
        </w:numPr>
        <w:pBdr>
          <w:top w:val="nil"/>
          <w:left w:val="nil"/>
          <w:bottom w:val="nil"/>
          <w:right w:val="nil"/>
          <w:between w:val="nil"/>
        </w:pBdr>
        <w:tabs>
          <w:tab w:val="left" w:pos="1293"/>
        </w:tabs>
        <w:spacing w:before="10"/>
        <w:ind w:left="1293" w:hanging="300"/>
        <w:jc w:val="both"/>
        <w:rPr>
          <w:color w:val="000000"/>
          <w:sz w:val="24"/>
          <w:szCs w:val="24"/>
        </w:rPr>
      </w:pPr>
    </w:p>
    <w:p w:rsidR="00A858AA" w:rsidRDefault="00F41287">
      <w:pPr>
        <w:pStyle w:val="Ttulo1"/>
        <w:numPr>
          <w:ilvl w:val="0"/>
          <w:numId w:val="1"/>
        </w:numPr>
        <w:tabs>
          <w:tab w:val="left" w:pos="1353"/>
        </w:tabs>
        <w:ind w:hanging="360"/>
        <w:jc w:val="both"/>
      </w:pPr>
      <w:r>
        <w:t>DA ADESÃO À ATA DE REGISTRO DE PREÇOS</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858AA" w:rsidRDefault="00F41287">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rsidR="00A858AA" w:rsidRDefault="00F41287">
      <w:pPr>
        <w:numPr>
          <w:ilvl w:val="2"/>
          <w:numId w:val="1"/>
        </w:numPr>
        <w:pBdr>
          <w:top w:val="nil"/>
          <w:left w:val="nil"/>
          <w:bottom w:val="nil"/>
          <w:right w:val="nil"/>
          <w:between w:val="nil"/>
        </w:pBdr>
        <w:tabs>
          <w:tab w:val="left" w:pos="1863"/>
        </w:tabs>
        <w:ind w:right="1017" w:firstLine="0"/>
        <w:jc w:val="both"/>
        <w:rPr>
          <w:color w:val="000000"/>
          <w:sz w:val="24"/>
          <w:szCs w:val="24"/>
        </w:rPr>
      </w:pPr>
      <w:r>
        <w:rPr>
          <w:color w:val="000000"/>
          <w:sz w:val="24"/>
          <w:szCs w:val="24"/>
        </w:rPr>
        <w:t xml:space="preserve">demonstração de que os valores registrados estão compatíveis com os valores praticados pelo mercado na forma do </w:t>
      </w:r>
      <w:proofErr w:type="spellStart"/>
      <w:r>
        <w:rPr>
          <w:color w:val="000000"/>
          <w:sz w:val="24"/>
          <w:szCs w:val="24"/>
        </w:rPr>
        <w:t>art</w:t>
      </w:r>
      <w:proofErr w:type="spellEnd"/>
      <w:r>
        <w:rPr>
          <w:color w:val="000000"/>
          <w:sz w:val="24"/>
          <w:szCs w:val="24"/>
        </w:rPr>
        <w:t>. 23 da Lei nº 14.133, de 2021; e</w:t>
      </w:r>
    </w:p>
    <w:p w:rsidR="00A858AA" w:rsidRDefault="00F41287">
      <w:pPr>
        <w:numPr>
          <w:ilvl w:val="2"/>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consulta e aceitação prévias do órgão ou da entidade </w:t>
      </w:r>
      <w:proofErr w:type="spellStart"/>
      <w:r>
        <w:rPr>
          <w:color w:val="000000"/>
          <w:sz w:val="24"/>
          <w:szCs w:val="24"/>
        </w:rPr>
        <w:t>gerenciadora</w:t>
      </w:r>
      <w:proofErr w:type="spellEnd"/>
      <w:r>
        <w:rPr>
          <w:color w:val="000000"/>
          <w:sz w:val="24"/>
          <w:szCs w:val="24"/>
        </w:rPr>
        <w:t xml:space="preserve"> e do fornecedor.</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autorização do órgão ou entidade </w:t>
      </w:r>
      <w:proofErr w:type="spellStart"/>
      <w:r>
        <w:rPr>
          <w:color w:val="000000"/>
          <w:sz w:val="24"/>
          <w:szCs w:val="24"/>
        </w:rPr>
        <w:t>gerenciadora</w:t>
      </w:r>
      <w:proofErr w:type="spellEnd"/>
      <w:r>
        <w:rPr>
          <w:color w:val="000000"/>
          <w:sz w:val="24"/>
          <w:szCs w:val="24"/>
        </w:rPr>
        <w:t xml:space="preserve"> apenas será realizada após a aceitação da adesão pelo fornecedor.</w:t>
      </w:r>
    </w:p>
    <w:p w:rsidR="00A858AA" w:rsidRDefault="00F41287">
      <w:pPr>
        <w:numPr>
          <w:ilvl w:val="2"/>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poderá rejeitar adesões caso elas possam acarretar prejuízo à execução de seus próprios contratos ou à sua capacidade de gerenciamento.</w:t>
      </w:r>
    </w:p>
    <w:p w:rsidR="00A858AA" w:rsidRDefault="00F41287">
      <w:pPr>
        <w:numPr>
          <w:ilvl w:val="1"/>
          <w:numId w:val="1"/>
        </w:numPr>
        <w:pBdr>
          <w:top w:val="nil"/>
          <w:left w:val="nil"/>
          <w:bottom w:val="nil"/>
          <w:right w:val="nil"/>
          <w:between w:val="nil"/>
        </w:pBdr>
        <w:tabs>
          <w:tab w:val="left" w:pos="1803"/>
        </w:tabs>
        <w:ind w:right="1010" w:firstLine="0"/>
        <w:jc w:val="both"/>
        <w:rPr>
          <w:color w:val="000000"/>
          <w:sz w:val="24"/>
          <w:szCs w:val="24"/>
        </w:rPr>
      </w:pPr>
      <w:r>
        <w:rPr>
          <w:color w:val="000000"/>
          <w:sz w:val="24"/>
          <w:szCs w:val="24"/>
        </w:rPr>
        <w:t xml:space="preserve">Após a autorização do órgão ou da entidade </w:t>
      </w:r>
      <w:proofErr w:type="spellStart"/>
      <w:r>
        <w:rPr>
          <w:color w:val="000000"/>
          <w:sz w:val="24"/>
          <w:szCs w:val="24"/>
        </w:rPr>
        <w:t>gerenciadora</w:t>
      </w:r>
      <w:proofErr w:type="spellEnd"/>
      <w:r>
        <w:rPr>
          <w:color w:val="000000"/>
          <w:sz w:val="24"/>
          <w:szCs w:val="24"/>
        </w:rPr>
        <w:t>, o órgão ou entidade não participante deverá efetivar a aquisição ou a contratação solicitada em até noventa dias, observado o prazo de vigência da ata.</w:t>
      </w:r>
    </w:p>
    <w:p w:rsidR="00A858AA" w:rsidRDefault="00F41287">
      <w:pPr>
        <w:numPr>
          <w:ilvl w:val="1"/>
          <w:numId w:val="1"/>
        </w:numPr>
        <w:pBdr>
          <w:top w:val="nil"/>
          <w:left w:val="nil"/>
          <w:bottom w:val="nil"/>
          <w:right w:val="nil"/>
          <w:between w:val="nil"/>
        </w:pBdr>
        <w:tabs>
          <w:tab w:val="left" w:pos="1803"/>
        </w:tabs>
        <w:ind w:right="1006" w:firstLine="0"/>
        <w:jc w:val="both"/>
        <w:rPr>
          <w:color w:val="000000"/>
          <w:sz w:val="24"/>
          <w:szCs w:val="24"/>
        </w:rPr>
      </w:pPr>
      <w:r>
        <w:rPr>
          <w:color w:val="000000"/>
          <w:sz w:val="24"/>
          <w:szCs w:val="24"/>
        </w:rPr>
        <w:t xml:space="preserve">O prazo de que trata o subitem anterior, relativo </w:t>
      </w:r>
      <w:proofErr w:type="gramStart"/>
      <w:r>
        <w:rPr>
          <w:color w:val="000000"/>
          <w:sz w:val="24"/>
          <w:szCs w:val="24"/>
        </w:rPr>
        <w:t>à</w:t>
      </w:r>
      <w:proofErr w:type="gramEnd"/>
      <w:r>
        <w:rPr>
          <w:color w:val="000000"/>
          <w:sz w:val="24"/>
          <w:szCs w:val="24"/>
        </w:rPr>
        <w:t xml:space="preserve"> efetivação da contratação, poderá ser prorrogado </w:t>
      </w:r>
      <w:proofErr w:type="spellStart"/>
      <w:r>
        <w:rPr>
          <w:color w:val="000000"/>
          <w:sz w:val="24"/>
          <w:szCs w:val="24"/>
        </w:rPr>
        <w:t>excepcionalmente</w:t>
      </w:r>
      <w:proofErr w:type="spellEnd"/>
      <w:r>
        <w:rPr>
          <w:color w:val="000000"/>
          <w:sz w:val="24"/>
          <w:szCs w:val="24"/>
        </w:rPr>
        <w:t xml:space="preserve">, mediante solicitação do órgão ou da entidade não participante aceita pelo órgão ou pela entidade </w:t>
      </w:r>
      <w:proofErr w:type="spellStart"/>
      <w:r>
        <w:rPr>
          <w:color w:val="000000"/>
          <w:sz w:val="24"/>
          <w:szCs w:val="24"/>
        </w:rPr>
        <w:t>gerenciadora</w:t>
      </w:r>
      <w:proofErr w:type="spellEnd"/>
      <w:r>
        <w:rPr>
          <w:color w:val="000000"/>
          <w:sz w:val="24"/>
          <w:szCs w:val="24"/>
        </w:rPr>
        <w:t>, desde que respeitado o limite temporal de vigência da ata de registro de preços.</w:t>
      </w:r>
    </w:p>
    <w:p w:rsidR="00A858AA" w:rsidRDefault="00F41287">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A858AA" w:rsidRDefault="00F41287">
      <w:pPr>
        <w:pStyle w:val="Ttulo2"/>
        <w:ind w:left="993" w:firstLine="0"/>
        <w:jc w:val="both"/>
      </w:pPr>
      <w:r>
        <w:t>Dos limites para as adesões</w:t>
      </w:r>
    </w:p>
    <w:p w:rsidR="00A858AA" w:rsidRDefault="00F41287">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A858AA" w:rsidRDefault="00F41287">
      <w:pPr>
        <w:numPr>
          <w:ilvl w:val="1"/>
          <w:numId w:val="1"/>
        </w:numPr>
        <w:pBdr>
          <w:top w:val="nil"/>
          <w:left w:val="nil"/>
          <w:bottom w:val="nil"/>
          <w:right w:val="nil"/>
          <w:between w:val="nil"/>
        </w:pBdr>
        <w:tabs>
          <w:tab w:val="left" w:pos="1713"/>
        </w:tabs>
        <w:ind w:right="1011"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1"/>
          <w:numId w:val="1"/>
        </w:numPr>
        <w:pBdr>
          <w:top w:val="nil"/>
          <w:left w:val="nil"/>
          <w:bottom w:val="nil"/>
          <w:right w:val="nil"/>
          <w:between w:val="nil"/>
        </w:pBdr>
        <w:tabs>
          <w:tab w:val="left" w:pos="1713"/>
        </w:tabs>
        <w:ind w:right="1003" w:firstLine="0"/>
        <w:jc w:val="both"/>
        <w:rPr>
          <w:color w:val="000000"/>
          <w:sz w:val="24"/>
          <w:szCs w:val="24"/>
        </w:rPr>
      </w:pPr>
      <w:proofErr w:type="gramStart"/>
      <w:r>
        <w:rPr>
          <w:color w:val="000000"/>
          <w:sz w:val="24"/>
          <w:szCs w:val="24"/>
        </w:rPr>
        <w:t>Para  aquisição</w:t>
      </w:r>
      <w:proofErr w:type="gramEnd"/>
      <w:r>
        <w:rPr>
          <w:color w:val="000000"/>
          <w:sz w:val="24"/>
          <w:szCs w:val="24"/>
        </w:rPr>
        <w:t xml:space="preserve">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color w:val="000000"/>
          <w:sz w:val="24"/>
          <w:szCs w:val="24"/>
        </w:rPr>
        <w:t>art</w:t>
      </w:r>
      <w:proofErr w:type="spellEnd"/>
      <w:r>
        <w:rPr>
          <w:color w:val="000000"/>
          <w:sz w:val="24"/>
          <w:szCs w:val="24"/>
        </w:rPr>
        <w:t>. 23 da Lei nº 14.133, de 2021.</w:t>
      </w:r>
    </w:p>
    <w:p w:rsidR="00A858AA" w:rsidRDefault="00F41287">
      <w:pPr>
        <w:pStyle w:val="Ttulo2"/>
        <w:ind w:left="993" w:firstLine="0"/>
        <w:jc w:val="both"/>
      </w:pPr>
      <w:r>
        <w:t>Vedação a acréscimo de quantitativos</w:t>
      </w:r>
    </w:p>
    <w:p w:rsidR="00A858AA" w:rsidRDefault="00F41287">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É vedado efetuar acréscimos nos quantitativos fixados na ata de registro de preços.</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s>
        <w:ind w:right="1009" w:hanging="360"/>
      </w:pPr>
      <w:r>
        <w:t>VALIDADE, FORMALIZAÇÃO DA ATA DE REGISTRO DE PREÇOS E CADASTRO RESERVA</w:t>
      </w:r>
    </w:p>
    <w:p w:rsidR="00A858AA" w:rsidRDefault="00F41287">
      <w:pPr>
        <w:numPr>
          <w:ilvl w:val="1"/>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A858AA" w:rsidRDefault="00F41287">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858AA" w:rsidRDefault="00F41287">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Na formalização do contrato ou do instrumento substituto deverá haver a indicação da disponibilidade dos créditos orçamentários </w:t>
      </w:r>
      <w:proofErr w:type="spellStart"/>
      <w:r>
        <w:rPr>
          <w:color w:val="000000"/>
          <w:sz w:val="24"/>
          <w:szCs w:val="24"/>
        </w:rPr>
        <w:t>respectivos</w:t>
      </w:r>
      <w:proofErr w:type="spellEnd"/>
      <w:r>
        <w:rPr>
          <w:color w:val="000000"/>
          <w:sz w:val="24"/>
          <w:szCs w:val="24"/>
        </w:rPr>
        <w:t>.</w:t>
      </w:r>
    </w:p>
    <w:p w:rsidR="00A858AA" w:rsidRDefault="00F41287">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color w:val="000000"/>
          <w:sz w:val="24"/>
          <w:szCs w:val="24"/>
        </w:rPr>
        <w:t>art</w:t>
      </w:r>
      <w:proofErr w:type="spellEnd"/>
      <w:r>
        <w:rPr>
          <w:color w:val="000000"/>
          <w:sz w:val="24"/>
          <w:szCs w:val="24"/>
        </w:rPr>
        <w:t>. 95 da Lei nº 14.133, de 2021.</w:t>
      </w:r>
    </w:p>
    <w:p w:rsidR="00A858AA" w:rsidRDefault="00F41287">
      <w:pPr>
        <w:numPr>
          <w:ilvl w:val="2"/>
          <w:numId w:val="1"/>
        </w:numPr>
        <w:pBdr>
          <w:top w:val="nil"/>
          <w:left w:val="nil"/>
          <w:bottom w:val="nil"/>
          <w:right w:val="nil"/>
          <w:between w:val="nil"/>
        </w:pBdr>
        <w:tabs>
          <w:tab w:val="left" w:pos="1818"/>
        </w:tabs>
        <w:ind w:right="1014" w:firstLine="0"/>
        <w:jc w:val="both"/>
        <w:rPr>
          <w:color w:val="000000"/>
          <w:sz w:val="24"/>
          <w:szCs w:val="24"/>
        </w:rPr>
      </w:pPr>
      <w:r>
        <w:rPr>
          <w:color w:val="000000"/>
          <w:sz w:val="24"/>
          <w:szCs w:val="24"/>
        </w:rPr>
        <w:t>O instrumento contratual de que trata o item 5.2. deverá ser assinado no prazo de validade da ata de registro de preços.</w:t>
      </w:r>
    </w:p>
    <w:p w:rsidR="00A858AA" w:rsidRDefault="00F41287">
      <w:pPr>
        <w:numPr>
          <w:ilvl w:val="1"/>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Os contratos decorrentes do sistema de registro de preços poderão ser alterados, observado o </w:t>
      </w:r>
      <w:proofErr w:type="spellStart"/>
      <w:r>
        <w:rPr>
          <w:color w:val="000000"/>
          <w:sz w:val="24"/>
          <w:szCs w:val="24"/>
        </w:rPr>
        <w:t>art</w:t>
      </w:r>
      <w:proofErr w:type="spellEnd"/>
      <w:r>
        <w:rPr>
          <w:color w:val="000000"/>
          <w:sz w:val="24"/>
          <w:szCs w:val="24"/>
        </w:rPr>
        <w:t>. 124 da Lei nº 14.133, de 2021.</w:t>
      </w:r>
    </w:p>
    <w:p w:rsidR="00A858AA" w:rsidRDefault="00F41287">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Após a homologação da licitação ou da contratação direta, deverão ser observadas as seguintes condições para formalização da ata de registro de preços:</w:t>
      </w:r>
    </w:p>
    <w:p w:rsidR="00A858AA" w:rsidRDefault="00F41287">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858AA" w:rsidRDefault="00F41287">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Será incluído na ata, na forma de anexo, o registro dos licitantes ou dos fornecedores que:</w:t>
      </w:r>
    </w:p>
    <w:p w:rsidR="00A858AA" w:rsidRDefault="00F41287">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Aceitarem cotar os bens, as obras ou os serviços com preços iguais aos do adjudicatário, observada a classificação da licitação; e</w:t>
      </w:r>
    </w:p>
    <w:p w:rsidR="00A858AA" w:rsidRDefault="00F41287">
      <w:pPr>
        <w:numPr>
          <w:ilvl w:val="3"/>
          <w:numId w:val="1"/>
        </w:numPr>
        <w:pBdr>
          <w:top w:val="nil"/>
          <w:left w:val="nil"/>
          <w:bottom w:val="nil"/>
          <w:right w:val="nil"/>
          <w:between w:val="nil"/>
        </w:pBdr>
        <w:tabs>
          <w:tab w:val="left" w:pos="2432"/>
        </w:tabs>
        <w:ind w:left="2432" w:hanging="1439"/>
        <w:jc w:val="both"/>
        <w:rPr>
          <w:color w:val="000000"/>
          <w:sz w:val="24"/>
          <w:szCs w:val="24"/>
        </w:rPr>
      </w:pPr>
      <w:r>
        <w:rPr>
          <w:color w:val="000000"/>
          <w:sz w:val="24"/>
          <w:szCs w:val="24"/>
        </w:rPr>
        <w:t>Mantiverem sua proposta original.</w:t>
      </w:r>
    </w:p>
    <w:p w:rsidR="00A858AA" w:rsidRDefault="00F41287">
      <w:pPr>
        <w:numPr>
          <w:ilvl w:val="2"/>
          <w:numId w:val="1"/>
        </w:numPr>
        <w:pBdr>
          <w:top w:val="nil"/>
          <w:left w:val="nil"/>
          <w:bottom w:val="nil"/>
          <w:right w:val="nil"/>
          <w:between w:val="nil"/>
        </w:pBdr>
        <w:tabs>
          <w:tab w:val="left" w:pos="1713"/>
        </w:tabs>
        <w:ind w:right="1006"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Será respeitada, nas contratações, a ordem de classificação dos licitantes ou dos fornecedores registrados na ata.</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registro a que se refere o item 5.4.2 tem por objetivo a formação de cadastro de reserva para o caso de impossibilidade de atendimento pelo signatário da ata.</w:t>
      </w:r>
    </w:p>
    <w:p w:rsidR="00A858AA" w:rsidRDefault="00F41287">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rsidR="00A858AA" w:rsidRDefault="00F41287">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habilitação dos licitantes que comporão o cadastro de reserva a que se refere o item</w:t>
      </w:r>
    </w:p>
    <w:p w:rsidR="00A858AA" w:rsidRDefault="00F41287">
      <w:pPr>
        <w:pBdr>
          <w:top w:val="nil"/>
          <w:left w:val="nil"/>
          <w:bottom w:val="nil"/>
          <w:right w:val="nil"/>
          <w:between w:val="nil"/>
        </w:pBdr>
        <w:ind w:left="993" w:right="1014"/>
        <w:jc w:val="both"/>
        <w:rPr>
          <w:color w:val="000000"/>
          <w:sz w:val="24"/>
          <w:szCs w:val="24"/>
        </w:rPr>
      </w:pPr>
      <w:r>
        <w:rPr>
          <w:color w:val="000000"/>
          <w:sz w:val="24"/>
          <w:szCs w:val="24"/>
        </w:rPr>
        <w:t>5.4.2.2 somente será efetuada quando houver necessidade de contratação dos licitantes remanescentes, nas seguintes hipóteses:</w:t>
      </w:r>
    </w:p>
    <w:p w:rsidR="00A858AA" w:rsidRDefault="00F41287">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Quando o licitante vencedor não assinar a ata de registro de preços, no prazo e nas condições estabelecidos no edital ou no aviso de contratação direta; e</w:t>
      </w:r>
    </w:p>
    <w:p w:rsidR="00A858AA" w:rsidRDefault="00F41287">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Quando houver o cancelamento do registro do licitante ou do registro de preços nas hipóteses previstas no item 9.</w:t>
      </w:r>
    </w:p>
    <w:p w:rsidR="00A858AA" w:rsidRDefault="00F41287">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858AA" w:rsidRDefault="00F41287">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858AA" w:rsidRDefault="00F41287">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A ata de registro de preços será assinada por meio de assinatura digital e disponibilizada no Sistema de Registro de Preços.</w:t>
      </w:r>
    </w:p>
    <w:p w:rsidR="00A858AA" w:rsidRDefault="00F41287">
      <w:pPr>
        <w:numPr>
          <w:ilvl w:val="1"/>
          <w:numId w:val="1"/>
        </w:numPr>
        <w:pBdr>
          <w:top w:val="nil"/>
          <w:left w:val="nil"/>
          <w:bottom w:val="nil"/>
          <w:right w:val="nil"/>
          <w:between w:val="nil"/>
        </w:pBdr>
        <w:tabs>
          <w:tab w:val="left" w:pos="1712"/>
        </w:tabs>
        <w:ind w:right="1004" w:firstLine="0"/>
        <w:jc w:val="both"/>
        <w:rPr>
          <w:color w:val="000000"/>
          <w:sz w:val="24"/>
          <w:szCs w:val="24"/>
        </w:rPr>
      </w:pPr>
      <w:r>
        <w:rPr>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A858AA" w:rsidRDefault="00F41287">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A858AA" w:rsidRDefault="00F41287">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A858AA" w:rsidRDefault="00F41287">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Adjudicar e firmar o contrato nas condições ofertadas pelos licitantes ou fornecedores remanescentes, atendida a ordem classificatória, quando frustrada a negociação de melhor condição.</w:t>
      </w:r>
    </w:p>
    <w:p w:rsidR="00A858AA" w:rsidRDefault="00F41287">
      <w:pPr>
        <w:numPr>
          <w:ilvl w:val="1"/>
          <w:numId w:val="1"/>
        </w:numPr>
        <w:pBdr>
          <w:top w:val="nil"/>
          <w:left w:val="nil"/>
          <w:bottom w:val="nil"/>
          <w:right w:val="nil"/>
          <w:between w:val="nil"/>
        </w:pBdr>
        <w:tabs>
          <w:tab w:val="left" w:pos="1713"/>
        </w:tabs>
        <w:ind w:right="1004"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858AA" w:rsidRDefault="00A858AA">
      <w:pPr>
        <w:pBdr>
          <w:top w:val="nil"/>
          <w:left w:val="nil"/>
          <w:bottom w:val="nil"/>
          <w:right w:val="nil"/>
          <w:between w:val="nil"/>
        </w:pBdr>
        <w:spacing w:before="54"/>
        <w:rPr>
          <w:color w:val="000000"/>
          <w:sz w:val="24"/>
          <w:szCs w:val="24"/>
        </w:rPr>
      </w:pPr>
    </w:p>
    <w:p w:rsidR="00A858AA" w:rsidRDefault="00F41287">
      <w:pPr>
        <w:pStyle w:val="Ttulo1"/>
        <w:numPr>
          <w:ilvl w:val="0"/>
          <w:numId w:val="1"/>
        </w:numPr>
        <w:tabs>
          <w:tab w:val="left" w:pos="1353"/>
        </w:tabs>
        <w:ind w:hanging="360"/>
        <w:jc w:val="both"/>
      </w:pPr>
      <w:r>
        <w:t>ALTERAÇÃO OU ATUALIZAÇÃO DOS PREÇOS REGISTRADOS</w:t>
      </w:r>
    </w:p>
    <w:p w:rsidR="00A858AA" w:rsidRDefault="00F41287">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A858AA" w:rsidRDefault="00F41287">
      <w:pPr>
        <w:numPr>
          <w:ilvl w:val="2"/>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124 da Lei nº 14.133, de 2021;</w:t>
      </w:r>
    </w:p>
    <w:p w:rsidR="00A858AA" w:rsidRDefault="00F41287">
      <w:pPr>
        <w:numPr>
          <w:ilvl w:val="2"/>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Em caso de criação, alteração ou extinção de quaisquer tributos ou encargos legais ou a superveniência de disposições legais, com comprovada repercussão sobre os preços registrados;</w:t>
      </w:r>
    </w:p>
    <w:p w:rsidR="00A858AA" w:rsidRDefault="00F41287">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previsão no edital ou no aviso de contratação direta de cláusula de reajustamento ou </w:t>
      </w:r>
      <w:proofErr w:type="spellStart"/>
      <w:r>
        <w:rPr>
          <w:color w:val="000000"/>
          <w:sz w:val="24"/>
          <w:szCs w:val="24"/>
        </w:rPr>
        <w:t>repactuação</w:t>
      </w:r>
      <w:proofErr w:type="spellEnd"/>
      <w:r>
        <w:rPr>
          <w:color w:val="000000"/>
          <w:sz w:val="24"/>
          <w:szCs w:val="24"/>
        </w:rPr>
        <w:t xml:space="preserve"> sobre os preços registrados, nos termos da Lei nº 14.133, de 2021.</w:t>
      </w:r>
    </w:p>
    <w:p w:rsidR="00A858AA" w:rsidRDefault="00F41287">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No caso do reajustamento, deverá ser respeitada a contagem da anualidade e o índice previstos para a contratação;</w:t>
      </w:r>
    </w:p>
    <w:p w:rsidR="00A858AA" w:rsidRDefault="00F41287">
      <w:pPr>
        <w:numPr>
          <w:ilvl w:val="3"/>
          <w:numId w:val="1"/>
        </w:numPr>
        <w:pBdr>
          <w:top w:val="nil"/>
          <w:left w:val="nil"/>
          <w:bottom w:val="nil"/>
          <w:right w:val="nil"/>
          <w:between w:val="nil"/>
        </w:pBdr>
        <w:tabs>
          <w:tab w:val="left" w:pos="2432"/>
        </w:tabs>
        <w:ind w:right="1014" w:firstLine="0"/>
        <w:jc w:val="both"/>
        <w:rPr>
          <w:color w:val="000000"/>
          <w:sz w:val="24"/>
          <w:szCs w:val="24"/>
        </w:rPr>
      </w:pPr>
      <w:r>
        <w:rPr>
          <w:color w:val="000000"/>
          <w:sz w:val="24"/>
          <w:szCs w:val="24"/>
        </w:rPr>
        <w:t xml:space="preserve">No caso da </w:t>
      </w:r>
      <w:proofErr w:type="spellStart"/>
      <w:r>
        <w:rPr>
          <w:color w:val="000000"/>
          <w:sz w:val="24"/>
          <w:szCs w:val="24"/>
        </w:rPr>
        <w:t>repactuação</w:t>
      </w:r>
      <w:proofErr w:type="spellEnd"/>
      <w:r>
        <w:rPr>
          <w:color w:val="000000"/>
          <w:sz w:val="24"/>
          <w:szCs w:val="24"/>
        </w:rPr>
        <w:t>, poderá ser a pedido do interessado, conforme critérios definidos para a contratação.</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s>
        <w:ind w:hanging="360"/>
        <w:jc w:val="both"/>
      </w:pPr>
      <w:r>
        <w:t>NEGOCIAÇÃO DE PREÇOS REGISTRADOS</w:t>
      </w:r>
    </w:p>
    <w:p w:rsidR="00A858AA" w:rsidRDefault="00F41287">
      <w:pPr>
        <w:numPr>
          <w:ilvl w:val="1"/>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 xml:space="preserve">Na hipótese de o preço registrado tornar-se superior ao preço praticado no mercado por motivo superveniente, o órgão ou entidade </w:t>
      </w:r>
      <w:proofErr w:type="spellStart"/>
      <w:r>
        <w:rPr>
          <w:color w:val="000000"/>
          <w:sz w:val="24"/>
          <w:szCs w:val="24"/>
        </w:rPr>
        <w:t>gerenciadora</w:t>
      </w:r>
      <w:proofErr w:type="spellEnd"/>
      <w:r>
        <w:rPr>
          <w:color w:val="000000"/>
          <w:sz w:val="24"/>
          <w:szCs w:val="24"/>
        </w:rPr>
        <w:t xml:space="preserve"> convocará o fornecedor para negociar a redução do preço registrado.</w:t>
      </w:r>
    </w:p>
    <w:p w:rsidR="00A858AA" w:rsidRDefault="00F41287">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A858AA" w:rsidRDefault="00F41287">
      <w:pPr>
        <w:numPr>
          <w:ilvl w:val="2"/>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A858AA" w:rsidRDefault="00F41287">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adotando as medidas cabíveis para obtenção de contratação mais vantajosa.</w:t>
      </w:r>
    </w:p>
    <w:p w:rsidR="00A858AA" w:rsidRDefault="00F41287">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color w:val="000000"/>
          <w:sz w:val="24"/>
          <w:szCs w:val="24"/>
        </w:rPr>
        <w:t>art</w:t>
      </w:r>
      <w:proofErr w:type="spellEnd"/>
      <w:r>
        <w:rPr>
          <w:color w:val="000000"/>
          <w:sz w:val="24"/>
          <w:szCs w:val="24"/>
        </w:rPr>
        <w:t>. 124 da Lei nº 14.133, de 2021.</w:t>
      </w:r>
    </w:p>
    <w:p w:rsidR="00A858AA" w:rsidRDefault="00F41287">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A858AA" w:rsidRDefault="00F41287">
      <w:pPr>
        <w:numPr>
          <w:ilvl w:val="2"/>
          <w:numId w:val="1"/>
        </w:numPr>
        <w:pBdr>
          <w:top w:val="nil"/>
          <w:left w:val="nil"/>
          <w:bottom w:val="nil"/>
          <w:right w:val="nil"/>
          <w:between w:val="nil"/>
        </w:pBdr>
        <w:tabs>
          <w:tab w:val="left" w:pos="1713"/>
        </w:tabs>
        <w:ind w:right="1009"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A858AA" w:rsidRDefault="00A858AA">
      <w:pPr>
        <w:pBdr>
          <w:top w:val="nil"/>
          <w:left w:val="nil"/>
          <w:bottom w:val="nil"/>
          <w:right w:val="nil"/>
          <w:between w:val="nil"/>
        </w:pBdr>
        <w:spacing w:before="54"/>
        <w:rPr>
          <w:color w:val="000000"/>
          <w:sz w:val="24"/>
          <w:szCs w:val="24"/>
        </w:rPr>
      </w:pPr>
    </w:p>
    <w:p w:rsidR="00A858AA" w:rsidRDefault="00F41287">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 xml:space="preserve">Não hipótese de não comprovação da existência de fato superveniente que inviabilize o preço registrado, o pedido será indeferido pelo órgão ou entidade </w:t>
      </w:r>
      <w:proofErr w:type="spellStart"/>
      <w:r>
        <w:rPr>
          <w:color w:val="000000"/>
          <w:sz w:val="24"/>
          <w:szCs w:val="24"/>
        </w:rPr>
        <w:t>gerenciadora</w:t>
      </w:r>
      <w:proofErr w:type="spellEnd"/>
      <w:r>
        <w:rPr>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p>
    <w:p w:rsidR="00A858AA" w:rsidRDefault="00F41287">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858AA" w:rsidRDefault="00F41287">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nos termos do item 9.4, e adotará as medidas cabíveis para a obtenção da contratação mais vantajosa.</w:t>
      </w:r>
    </w:p>
    <w:p w:rsidR="00A858AA" w:rsidRDefault="00F41287">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Na hipótese de comprovação da majoração do preço de mercado que inviabilize o preço registrado, conforme previsto no item 7.2 e no item 7.2.1, o órgão ou entidade </w:t>
      </w:r>
      <w:proofErr w:type="spellStart"/>
      <w:r>
        <w:rPr>
          <w:color w:val="000000"/>
          <w:sz w:val="24"/>
          <w:szCs w:val="24"/>
        </w:rPr>
        <w:t>gerenciadora</w:t>
      </w:r>
      <w:proofErr w:type="spellEnd"/>
      <w:r>
        <w:rPr>
          <w:color w:val="000000"/>
          <w:sz w:val="24"/>
          <w:szCs w:val="24"/>
        </w:rPr>
        <w:t xml:space="preserve"> atualizará o preço registrado, de acordo com a realidade dos valores praticados pelo mercado.</w:t>
      </w:r>
    </w:p>
    <w:p w:rsidR="00A858AA" w:rsidRDefault="00F41287">
      <w:pPr>
        <w:numPr>
          <w:ilvl w:val="2"/>
          <w:numId w:val="1"/>
        </w:numPr>
        <w:pBdr>
          <w:top w:val="nil"/>
          <w:left w:val="nil"/>
          <w:bottom w:val="nil"/>
          <w:right w:val="nil"/>
          <w:between w:val="nil"/>
        </w:pBdr>
        <w:tabs>
          <w:tab w:val="left" w:pos="1788"/>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color w:val="000000"/>
          <w:sz w:val="24"/>
          <w:szCs w:val="24"/>
        </w:rPr>
        <w:t>art</w:t>
      </w:r>
      <w:proofErr w:type="spellEnd"/>
      <w:r>
        <w:rPr>
          <w:color w:val="000000"/>
          <w:sz w:val="24"/>
          <w:szCs w:val="24"/>
        </w:rPr>
        <w:t>. 124 da Lei nº 14.133, de 2021.</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 w:val="left" w:pos="3840"/>
          <w:tab w:val="left" w:pos="4545"/>
          <w:tab w:val="left" w:pos="6543"/>
          <w:tab w:val="left" w:pos="8487"/>
          <w:tab w:val="left" w:pos="9044"/>
          <w:tab w:val="left" w:pos="9725"/>
        </w:tabs>
        <w:ind w:right="1009" w:hanging="360"/>
      </w:pPr>
      <w:r>
        <w:t>REMANEJAMENTO</w:t>
      </w:r>
      <w:r>
        <w:tab/>
        <w:t>DAS</w:t>
      </w:r>
      <w:r>
        <w:tab/>
        <w:t>QUANTIDADES</w:t>
      </w:r>
      <w:r>
        <w:tab/>
        <w:t>REGISTRADAS</w:t>
      </w:r>
      <w:r>
        <w:tab/>
        <w:t>NA</w:t>
      </w:r>
      <w:r>
        <w:tab/>
        <w:t>ATA</w:t>
      </w:r>
      <w:r>
        <w:tab/>
        <w:t>DE REGISTRO DE PREÇOS</w:t>
      </w:r>
    </w:p>
    <w:p w:rsidR="00A858AA" w:rsidRDefault="00F41287">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As quantidades previstas para os itens com preços registrados nas atas de registro de preços poderão ser remanejadas pelo órgão ou entidade </w:t>
      </w:r>
      <w:proofErr w:type="spellStart"/>
      <w:r>
        <w:rPr>
          <w:color w:val="000000"/>
          <w:sz w:val="24"/>
          <w:szCs w:val="24"/>
        </w:rPr>
        <w:t>gerenciadora</w:t>
      </w:r>
      <w:proofErr w:type="spellEnd"/>
      <w:r>
        <w:rPr>
          <w:color w:val="000000"/>
          <w:sz w:val="24"/>
          <w:szCs w:val="24"/>
        </w:rPr>
        <w:t xml:space="preserve"> entre os órgãos ou as entidades participantes e não participantes do registro de preços.</w:t>
      </w:r>
    </w:p>
    <w:p w:rsidR="00A858AA" w:rsidRDefault="00F41287">
      <w:pPr>
        <w:numPr>
          <w:ilvl w:val="1"/>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O </w:t>
      </w:r>
      <w:proofErr w:type="spellStart"/>
      <w:r>
        <w:rPr>
          <w:color w:val="000000"/>
          <w:sz w:val="24"/>
          <w:szCs w:val="24"/>
        </w:rPr>
        <w:t>remanejamento</w:t>
      </w:r>
      <w:proofErr w:type="spellEnd"/>
      <w:r>
        <w:rPr>
          <w:color w:val="000000"/>
          <w:sz w:val="24"/>
          <w:szCs w:val="24"/>
        </w:rPr>
        <w:t xml:space="preserve"> somente poderá ser feito:</w:t>
      </w:r>
    </w:p>
    <w:p w:rsidR="00A858AA" w:rsidRDefault="00F41287">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participante; ou</w:t>
      </w:r>
    </w:p>
    <w:p w:rsidR="00A858AA" w:rsidRDefault="00F41287">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não participante.</w:t>
      </w:r>
    </w:p>
    <w:p w:rsidR="00A858AA" w:rsidRDefault="00F41287">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que tiver estimado as quantidades que pretende contratar será considerado participante para efeito do </w:t>
      </w:r>
      <w:proofErr w:type="spellStart"/>
      <w:r>
        <w:rPr>
          <w:color w:val="000000"/>
          <w:sz w:val="24"/>
          <w:szCs w:val="24"/>
        </w:rPr>
        <w:t>remanejamento</w:t>
      </w:r>
      <w:proofErr w:type="spellEnd"/>
      <w:r>
        <w:rPr>
          <w:color w:val="000000"/>
          <w:sz w:val="24"/>
          <w:szCs w:val="24"/>
        </w:rPr>
        <w:t>.</w:t>
      </w:r>
    </w:p>
    <w:p w:rsidR="00A858AA" w:rsidRDefault="00F41287">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Na hipótese de </w:t>
      </w:r>
      <w:proofErr w:type="spellStart"/>
      <w:r>
        <w:rPr>
          <w:color w:val="000000"/>
          <w:sz w:val="24"/>
          <w:szCs w:val="24"/>
        </w:rPr>
        <w:t>remanejamento</w:t>
      </w:r>
      <w:proofErr w:type="spellEnd"/>
      <w:r>
        <w:rPr>
          <w:color w:val="000000"/>
          <w:sz w:val="24"/>
          <w:szCs w:val="24"/>
        </w:rPr>
        <w:t xml:space="preserve"> de órgão ou entidade participante para órgão ou entidade não participante, serão observados os limites previstos no </w:t>
      </w:r>
      <w:proofErr w:type="spellStart"/>
      <w:r>
        <w:rPr>
          <w:color w:val="000000"/>
          <w:sz w:val="24"/>
          <w:szCs w:val="24"/>
        </w:rPr>
        <w:t>art</w:t>
      </w:r>
      <w:proofErr w:type="spellEnd"/>
      <w:r>
        <w:rPr>
          <w:color w:val="000000"/>
          <w:sz w:val="24"/>
          <w:szCs w:val="24"/>
        </w:rPr>
        <w:t>. 32 do Decreto nº 11.462, de 2023.</w:t>
      </w:r>
    </w:p>
    <w:p w:rsidR="00A858AA" w:rsidRDefault="00F41287">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Competirá ao órgão ou à entidade </w:t>
      </w:r>
      <w:proofErr w:type="spellStart"/>
      <w:r>
        <w:rPr>
          <w:color w:val="000000"/>
          <w:sz w:val="24"/>
          <w:szCs w:val="24"/>
        </w:rPr>
        <w:t>gerenciadora</w:t>
      </w:r>
      <w:proofErr w:type="spellEnd"/>
      <w:r>
        <w:rPr>
          <w:color w:val="000000"/>
          <w:sz w:val="24"/>
          <w:szCs w:val="24"/>
        </w:rPr>
        <w:t xml:space="preserve"> autorizar o </w:t>
      </w:r>
      <w:proofErr w:type="spellStart"/>
      <w:r>
        <w:rPr>
          <w:color w:val="000000"/>
          <w:sz w:val="24"/>
          <w:szCs w:val="24"/>
        </w:rPr>
        <w:t>remanejamento</w:t>
      </w:r>
      <w:proofErr w:type="spellEnd"/>
      <w:r>
        <w:rPr>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A858AA" w:rsidRDefault="00F41287">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Caso o </w:t>
      </w:r>
      <w:proofErr w:type="spellStart"/>
      <w:r>
        <w:rPr>
          <w:color w:val="000000"/>
          <w:sz w:val="24"/>
          <w:szCs w:val="24"/>
        </w:rPr>
        <w:t>remanejamento</w:t>
      </w:r>
      <w:proofErr w:type="spellEnd"/>
      <w:r>
        <w:rPr>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color w:val="000000"/>
          <w:sz w:val="24"/>
          <w:szCs w:val="24"/>
        </w:rPr>
        <w:t>remanejamento</w:t>
      </w:r>
      <w:proofErr w:type="spellEnd"/>
      <w:r>
        <w:rPr>
          <w:color w:val="000000"/>
          <w:sz w:val="24"/>
          <w:szCs w:val="24"/>
        </w:rPr>
        <w:t xml:space="preserve"> dos itens.</w:t>
      </w:r>
    </w:p>
    <w:p w:rsidR="00A858AA" w:rsidRDefault="00F41287">
      <w:pPr>
        <w:numPr>
          <w:ilvl w:val="1"/>
          <w:numId w:val="1"/>
        </w:numPr>
        <w:pBdr>
          <w:top w:val="nil"/>
          <w:left w:val="nil"/>
          <w:bottom w:val="nil"/>
          <w:right w:val="nil"/>
          <w:between w:val="nil"/>
        </w:pBdr>
        <w:tabs>
          <w:tab w:val="left" w:pos="1713"/>
        </w:tabs>
        <w:ind w:right="1005"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 xml:space="preserve">Na hipótese da compra centralizada, não havendo indicação pelo órgão ou pela entidade </w:t>
      </w:r>
      <w:proofErr w:type="spellStart"/>
      <w:r>
        <w:rPr>
          <w:color w:val="000000"/>
          <w:sz w:val="24"/>
          <w:szCs w:val="24"/>
        </w:rPr>
        <w:t>gerenciadora</w:t>
      </w:r>
      <w:proofErr w:type="spellEnd"/>
      <w:r>
        <w:rPr>
          <w:color w:val="000000"/>
          <w:sz w:val="24"/>
          <w:szCs w:val="24"/>
        </w:rPr>
        <w:t xml:space="preserve">, dos quantitativos dos participantes da compra centralizada, nos termos do item 8.3, a distribuição das quantidades para a execução descentralizada será por meio do </w:t>
      </w:r>
      <w:proofErr w:type="spellStart"/>
      <w:r>
        <w:rPr>
          <w:color w:val="000000"/>
          <w:sz w:val="24"/>
          <w:szCs w:val="24"/>
        </w:rPr>
        <w:t>remanejamento</w:t>
      </w:r>
      <w:proofErr w:type="spellEnd"/>
      <w:r>
        <w:rPr>
          <w:color w:val="000000"/>
          <w:sz w:val="24"/>
          <w:szCs w:val="24"/>
        </w:rPr>
        <w:t>.</w:t>
      </w: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spacing w:before="54"/>
        <w:rPr>
          <w:color w:val="000000"/>
          <w:sz w:val="24"/>
          <w:szCs w:val="24"/>
        </w:rPr>
      </w:pPr>
    </w:p>
    <w:p w:rsidR="00A858AA" w:rsidRDefault="00F41287">
      <w:pPr>
        <w:pStyle w:val="Ttulo1"/>
        <w:numPr>
          <w:ilvl w:val="0"/>
          <w:numId w:val="1"/>
        </w:numPr>
        <w:tabs>
          <w:tab w:val="left" w:pos="1353"/>
        </w:tabs>
        <w:ind w:right="1007" w:hanging="360"/>
      </w:pPr>
      <w:r>
        <w:t>CANCELAMENTO DO REGISTRO DO LICITANTE VENCEDOR E DOS PREÇOS REGISTRADOS</w:t>
      </w:r>
    </w:p>
    <w:p w:rsidR="00A858AA" w:rsidRDefault="00F41287">
      <w:pPr>
        <w:numPr>
          <w:ilvl w:val="1"/>
          <w:numId w:val="1"/>
        </w:numPr>
        <w:pBdr>
          <w:top w:val="nil"/>
          <w:left w:val="nil"/>
          <w:bottom w:val="nil"/>
          <w:right w:val="nil"/>
          <w:between w:val="nil"/>
        </w:pBdr>
        <w:tabs>
          <w:tab w:val="left" w:pos="1712"/>
        </w:tabs>
        <w:ind w:left="1712" w:hanging="719"/>
        <w:jc w:val="both"/>
        <w:rPr>
          <w:color w:val="000000"/>
          <w:sz w:val="24"/>
          <w:szCs w:val="24"/>
        </w:rPr>
      </w:pPr>
      <w:r>
        <w:rPr>
          <w:color w:val="000000"/>
          <w:sz w:val="24"/>
          <w:szCs w:val="24"/>
        </w:rPr>
        <w:t>O registro do fornecedor será cancelado pelo gerenciador, quando o fornecedor:</w:t>
      </w:r>
    </w:p>
    <w:p w:rsidR="00A858AA" w:rsidRDefault="00F41287">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Descumprir as condições da ata de registro de preços, sem motivo justificado;</w:t>
      </w:r>
    </w:p>
    <w:p w:rsidR="00A858AA" w:rsidRDefault="00F41287">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rsidR="00A858AA" w:rsidRDefault="00F41287">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Não aceitar manter seu preço registrado, na hipótese prevista no artigo 27, § 2º, do Decreto nº 11.462, de 2023; ou</w:t>
      </w:r>
    </w:p>
    <w:p w:rsidR="00A858AA" w:rsidRDefault="00F41287">
      <w:pPr>
        <w:numPr>
          <w:ilvl w:val="2"/>
          <w:numId w:val="1"/>
        </w:numPr>
        <w:pBdr>
          <w:top w:val="nil"/>
          <w:left w:val="nil"/>
          <w:bottom w:val="nil"/>
          <w:right w:val="nil"/>
          <w:between w:val="nil"/>
        </w:pBdr>
        <w:tabs>
          <w:tab w:val="left" w:pos="1787"/>
        </w:tabs>
        <w:ind w:right="1004" w:firstLine="0"/>
        <w:jc w:val="both"/>
        <w:rPr>
          <w:color w:val="000000"/>
          <w:sz w:val="24"/>
          <w:szCs w:val="24"/>
        </w:rPr>
      </w:pPr>
      <w:r>
        <w:rPr>
          <w:color w:val="000000"/>
          <w:sz w:val="24"/>
          <w:szCs w:val="24"/>
        </w:rPr>
        <w:t xml:space="preserve">Sofrer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156 da Lei nº 14.133, de 2021.</w:t>
      </w:r>
    </w:p>
    <w:p w:rsidR="00A858AA" w:rsidRDefault="00F41287">
      <w:pPr>
        <w:numPr>
          <w:ilvl w:val="3"/>
          <w:numId w:val="1"/>
        </w:numPr>
        <w:pBdr>
          <w:top w:val="nil"/>
          <w:left w:val="nil"/>
          <w:bottom w:val="nil"/>
          <w:right w:val="nil"/>
          <w:between w:val="nil"/>
        </w:pBdr>
        <w:tabs>
          <w:tab w:val="left" w:pos="2432"/>
        </w:tabs>
        <w:ind w:right="1015" w:firstLine="0"/>
        <w:jc w:val="both"/>
        <w:rPr>
          <w:color w:val="000000"/>
          <w:sz w:val="24"/>
          <w:szCs w:val="24"/>
        </w:rPr>
      </w:pPr>
      <w:r>
        <w:rPr>
          <w:color w:val="000000"/>
          <w:sz w:val="24"/>
          <w:szCs w:val="24"/>
        </w:rPr>
        <w:t xml:space="preserve">Na hipótese de aplicação de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xml:space="preserve">. 156 da Lei nº 14.133, de 2021, caso a penalidade aplicada ao fornecedor não ultrapasse o prazo de vigência da ata de registro de preços, poderá o órgão ou a entidade </w:t>
      </w:r>
      <w:proofErr w:type="spellStart"/>
      <w:r>
        <w:rPr>
          <w:color w:val="000000"/>
          <w:sz w:val="24"/>
          <w:szCs w:val="24"/>
        </w:rPr>
        <w:t>gerenciadora</w:t>
      </w:r>
      <w:proofErr w:type="spellEnd"/>
      <w:r>
        <w:rPr>
          <w:color w:val="000000"/>
          <w:sz w:val="24"/>
          <w:szCs w:val="24"/>
        </w:rPr>
        <w:t xml:space="preserve"> poderá, mediante decisão fundamentada, decidir pela manutenção do registro de preços, vedadas contratações derivadas da ata enquanto perdurarem os efeitos da sanção.</w:t>
      </w:r>
    </w:p>
    <w:p w:rsidR="00A858AA" w:rsidRDefault="00F41287">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O cancelamento de registros nas hipóteses previstas no item 9.1 será formalizado por despacho do órgão ou da entidade </w:t>
      </w:r>
      <w:proofErr w:type="spellStart"/>
      <w:r>
        <w:rPr>
          <w:color w:val="000000"/>
          <w:sz w:val="24"/>
          <w:szCs w:val="24"/>
        </w:rPr>
        <w:t>gerenciadora</w:t>
      </w:r>
      <w:proofErr w:type="spellEnd"/>
      <w:r>
        <w:rPr>
          <w:color w:val="000000"/>
          <w:sz w:val="24"/>
          <w:szCs w:val="24"/>
        </w:rPr>
        <w:t>, garantidos os princípios do contraditório e da ampla defesa.</w:t>
      </w:r>
    </w:p>
    <w:p w:rsidR="00A858AA" w:rsidRDefault="00F41287">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cancelamento do registro do fornecedor, o órgão ou a entidade </w:t>
      </w:r>
      <w:proofErr w:type="spellStart"/>
      <w:r>
        <w:rPr>
          <w:color w:val="000000"/>
          <w:sz w:val="24"/>
          <w:szCs w:val="24"/>
        </w:rPr>
        <w:t>gerenciadora</w:t>
      </w:r>
      <w:proofErr w:type="spellEnd"/>
      <w:r>
        <w:rPr>
          <w:color w:val="000000"/>
          <w:sz w:val="24"/>
          <w:szCs w:val="24"/>
        </w:rPr>
        <w:t xml:space="preserve"> poderá convocar os licitantes que compõem o cadastro de reserva, observada a ordem de classificação.</w:t>
      </w:r>
    </w:p>
    <w:p w:rsidR="00A858AA" w:rsidRDefault="00F41287">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p>
    <w:p w:rsidR="00A858AA" w:rsidRDefault="00F41287">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Por razão de interesse público;</w:t>
      </w:r>
    </w:p>
    <w:p w:rsidR="00A858AA" w:rsidRDefault="00F41287">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pedido do fornecedor, decorrente de caso fortuito ou força maior; ou</w:t>
      </w:r>
    </w:p>
    <w:p w:rsidR="00A858AA" w:rsidRDefault="00F41287">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 xml:space="preserve">Se não houver êxito nas negociações, nas hipóteses em que o preço de mercado tornar-se superior ou inferior ao preço registrado, nos termos </w:t>
      </w:r>
      <w:proofErr w:type="gramStart"/>
      <w:r>
        <w:rPr>
          <w:color w:val="000000"/>
          <w:sz w:val="24"/>
          <w:szCs w:val="24"/>
        </w:rPr>
        <w:t>do artigos</w:t>
      </w:r>
      <w:proofErr w:type="gramEnd"/>
      <w:r>
        <w:rPr>
          <w:color w:val="000000"/>
          <w:sz w:val="24"/>
          <w:szCs w:val="24"/>
        </w:rPr>
        <w:t xml:space="preserve"> 26, § 3º e 27, § 4º, ambos do Decreto nº 11.462, de 2023.</w:t>
      </w:r>
    </w:p>
    <w:p w:rsidR="00A858AA" w:rsidRDefault="00A858AA">
      <w:pPr>
        <w:pBdr>
          <w:top w:val="nil"/>
          <w:left w:val="nil"/>
          <w:bottom w:val="nil"/>
          <w:right w:val="nil"/>
          <w:between w:val="nil"/>
        </w:pBdr>
        <w:rPr>
          <w:color w:val="000000"/>
          <w:sz w:val="24"/>
          <w:szCs w:val="24"/>
        </w:rPr>
      </w:pPr>
    </w:p>
    <w:p w:rsidR="00A858AA" w:rsidRDefault="00F41287">
      <w:pPr>
        <w:pStyle w:val="Ttulo1"/>
        <w:numPr>
          <w:ilvl w:val="0"/>
          <w:numId w:val="1"/>
        </w:numPr>
        <w:tabs>
          <w:tab w:val="left" w:pos="1353"/>
        </w:tabs>
        <w:ind w:hanging="360"/>
        <w:jc w:val="both"/>
      </w:pPr>
      <w:r>
        <w:t>DAS PENALIDADES</w:t>
      </w:r>
    </w:p>
    <w:p w:rsidR="00A858AA" w:rsidRDefault="00F41287">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O descumprimento da Ata de Registro de Preços ensejará aplicação das penalidades estabelecidas no edital.</w:t>
      </w:r>
    </w:p>
    <w:p w:rsidR="00A858AA" w:rsidRDefault="00F41287">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As sanções também se aplicam aos integrantes do cadastro de reserva no registro de preços que, convocados, não honrarem o compromisso assumido injustificadamente após terem assinado a ata.</w:t>
      </w:r>
    </w:p>
    <w:p w:rsidR="00A858AA" w:rsidRDefault="00F41287">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É da competência do gerenciador a aplicação das penalidades decorrentes do descumprimento do pactuado nesta ata de registro de preço (</w:t>
      </w:r>
      <w:proofErr w:type="spellStart"/>
      <w:r>
        <w:rPr>
          <w:color w:val="000000"/>
          <w:sz w:val="24"/>
          <w:szCs w:val="24"/>
        </w:rPr>
        <w:t>art</w:t>
      </w:r>
      <w:proofErr w:type="spellEnd"/>
      <w:r>
        <w:rPr>
          <w:color w:val="000000"/>
          <w:sz w:val="24"/>
          <w:szCs w:val="24"/>
        </w:rPr>
        <w:t xml:space="preserve">. 7º, </w:t>
      </w:r>
      <w:proofErr w:type="spellStart"/>
      <w:r>
        <w:rPr>
          <w:color w:val="000000"/>
          <w:sz w:val="24"/>
          <w:szCs w:val="24"/>
        </w:rPr>
        <w:t>inc</w:t>
      </w:r>
      <w:proofErr w:type="spellEnd"/>
      <w:r>
        <w:rPr>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Pr>
          <w:color w:val="000000"/>
          <w:sz w:val="24"/>
          <w:szCs w:val="24"/>
        </w:rPr>
        <w:t>respectivo</w:t>
      </w:r>
      <w:proofErr w:type="spellEnd"/>
      <w:r>
        <w:rPr>
          <w:color w:val="000000"/>
          <w:sz w:val="24"/>
          <w:szCs w:val="24"/>
        </w:rPr>
        <w:t xml:space="preserve"> órgão participante a aplicação da penalidade (</w:t>
      </w:r>
      <w:proofErr w:type="spellStart"/>
      <w:r>
        <w:rPr>
          <w:color w:val="000000"/>
          <w:sz w:val="24"/>
          <w:szCs w:val="24"/>
        </w:rPr>
        <w:t>art</w:t>
      </w:r>
      <w:proofErr w:type="spellEnd"/>
      <w:r>
        <w:rPr>
          <w:color w:val="000000"/>
          <w:sz w:val="24"/>
          <w:szCs w:val="24"/>
        </w:rPr>
        <w:t xml:space="preserve">. 8º, </w:t>
      </w:r>
      <w:proofErr w:type="spellStart"/>
      <w:r>
        <w:rPr>
          <w:color w:val="000000"/>
          <w:sz w:val="24"/>
          <w:szCs w:val="24"/>
        </w:rPr>
        <w:t>inc</w:t>
      </w:r>
      <w:proofErr w:type="spellEnd"/>
      <w:r>
        <w:rPr>
          <w:color w:val="000000"/>
          <w:sz w:val="24"/>
          <w:szCs w:val="24"/>
        </w:rPr>
        <w:t>. IX, do Decreto nº 11.462, de 2023).</w:t>
      </w:r>
    </w:p>
    <w:p w:rsidR="00A858AA" w:rsidRDefault="00F41287">
      <w:pPr>
        <w:numPr>
          <w:ilvl w:val="1"/>
          <w:numId w:val="1"/>
        </w:numPr>
        <w:pBdr>
          <w:top w:val="nil"/>
          <w:left w:val="nil"/>
          <w:bottom w:val="nil"/>
          <w:right w:val="nil"/>
          <w:between w:val="nil"/>
        </w:pBdr>
        <w:tabs>
          <w:tab w:val="left" w:pos="1713"/>
        </w:tabs>
        <w:ind w:right="1005" w:firstLine="0"/>
        <w:jc w:val="both"/>
        <w:rPr>
          <w:color w:val="000000"/>
          <w:sz w:val="24"/>
          <w:szCs w:val="24"/>
        </w:rPr>
        <w:sectPr w:rsidR="00A858AA">
          <w:pgSz w:w="11920" w:h="16840"/>
          <w:pgMar w:top="2380" w:right="425" w:bottom="280" w:left="425" w:header="244" w:footer="0" w:gutter="0"/>
          <w:cols w:space="720"/>
        </w:sect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spacing w:before="54"/>
        <w:rPr>
          <w:color w:val="000000"/>
          <w:sz w:val="24"/>
          <w:szCs w:val="24"/>
        </w:rPr>
      </w:pPr>
    </w:p>
    <w:p w:rsidR="00A858AA" w:rsidRDefault="00F41287">
      <w:pPr>
        <w:pStyle w:val="Ttulo1"/>
        <w:numPr>
          <w:ilvl w:val="0"/>
          <w:numId w:val="1"/>
        </w:numPr>
        <w:tabs>
          <w:tab w:val="left" w:pos="1352"/>
        </w:tabs>
        <w:ind w:left="1352"/>
        <w:jc w:val="both"/>
      </w:pPr>
      <w:r>
        <w:t>CONDIÇÕES GERAIS</w:t>
      </w:r>
    </w:p>
    <w:p w:rsidR="00A858AA" w:rsidRDefault="00F41287">
      <w:pPr>
        <w:numPr>
          <w:ilvl w:val="1"/>
          <w:numId w:val="1"/>
        </w:numPr>
        <w:pBdr>
          <w:top w:val="nil"/>
          <w:left w:val="nil"/>
          <w:bottom w:val="nil"/>
          <w:right w:val="nil"/>
          <w:between w:val="nil"/>
        </w:pBdr>
        <w:tabs>
          <w:tab w:val="left" w:pos="1712"/>
        </w:tabs>
        <w:ind w:right="1009" w:firstLine="0"/>
        <w:jc w:val="both"/>
        <w:rPr>
          <w:color w:val="000000"/>
          <w:sz w:val="24"/>
          <w:szCs w:val="24"/>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858AA" w:rsidRDefault="00F41287">
      <w:pPr>
        <w:numPr>
          <w:ilvl w:val="1"/>
          <w:numId w:val="1"/>
        </w:numPr>
        <w:pBdr>
          <w:top w:val="nil"/>
          <w:left w:val="nil"/>
          <w:bottom w:val="nil"/>
          <w:right w:val="nil"/>
          <w:between w:val="nil"/>
        </w:pBdr>
        <w:tabs>
          <w:tab w:val="left" w:pos="1712"/>
        </w:tabs>
        <w:ind w:right="1008" w:firstLine="0"/>
        <w:jc w:val="both"/>
        <w:rPr>
          <w:color w:val="000000"/>
          <w:sz w:val="24"/>
          <w:szCs w:val="24"/>
        </w:rPr>
      </w:pPr>
      <w:r>
        <w:rPr>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A858AA" w:rsidRDefault="00F41287">
      <w:pPr>
        <w:pBdr>
          <w:top w:val="nil"/>
          <w:left w:val="nil"/>
          <w:bottom w:val="nil"/>
          <w:right w:val="nil"/>
          <w:between w:val="nil"/>
        </w:pBdr>
        <w:ind w:left="993"/>
        <w:jc w:val="both"/>
        <w:rPr>
          <w:color w:val="000000"/>
          <w:sz w:val="24"/>
          <w:szCs w:val="24"/>
        </w:rPr>
      </w:pPr>
      <w:r>
        <w:rPr>
          <w:color w:val="000000"/>
          <w:sz w:val="24"/>
          <w:szCs w:val="24"/>
        </w:rPr>
        <w:t xml:space="preserve">Para firmeza e validade do pactuado, a presente Ata foi lavrada em .... </w:t>
      </w:r>
      <w:proofErr w:type="gramStart"/>
      <w:r>
        <w:rPr>
          <w:color w:val="000000"/>
          <w:sz w:val="24"/>
          <w:szCs w:val="24"/>
        </w:rPr>
        <w:t>(.  )</w:t>
      </w:r>
      <w:proofErr w:type="gramEnd"/>
      <w:r>
        <w:rPr>
          <w:color w:val="000000"/>
          <w:sz w:val="24"/>
          <w:szCs w:val="24"/>
        </w:rPr>
        <w:t xml:space="preserve"> vias de igual teor,</w:t>
      </w:r>
    </w:p>
    <w:p w:rsidR="00A858AA" w:rsidRDefault="00F41287">
      <w:pPr>
        <w:pBdr>
          <w:top w:val="nil"/>
          <w:left w:val="nil"/>
          <w:bottom w:val="nil"/>
          <w:right w:val="nil"/>
          <w:between w:val="nil"/>
        </w:pBdr>
        <w:ind w:left="993" w:right="1011"/>
        <w:jc w:val="both"/>
        <w:rPr>
          <w:color w:val="000000"/>
          <w:sz w:val="24"/>
          <w:szCs w:val="24"/>
        </w:rPr>
      </w:pPr>
      <w:r>
        <w:rPr>
          <w:color w:val="000000"/>
          <w:sz w:val="24"/>
          <w:szCs w:val="24"/>
        </w:rPr>
        <w:t>que, depois de lida e achada em ordem, vai assinada pelas partes e encaminhada cópia aos demais órgãos participantes (se houver).</w:t>
      </w:r>
    </w:p>
    <w:p w:rsidR="00A858AA" w:rsidRDefault="00A858AA">
      <w:pPr>
        <w:pBdr>
          <w:top w:val="nil"/>
          <w:left w:val="nil"/>
          <w:bottom w:val="nil"/>
          <w:right w:val="nil"/>
          <w:between w:val="nil"/>
        </w:pBdr>
        <w:rPr>
          <w:color w:val="000000"/>
          <w:sz w:val="24"/>
          <w:szCs w:val="24"/>
        </w:rPr>
      </w:pP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4444" w:right="4424"/>
        <w:jc w:val="center"/>
        <w:rPr>
          <w:color w:val="000000"/>
          <w:sz w:val="24"/>
          <w:szCs w:val="24"/>
        </w:rPr>
      </w:pPr>
      <w:r>
        <w:rPr>
          <w:color w:val="000000"/>
          <w:sz w:val="24"/>
          <w:szCs w:val="24"/>
        </w:rPr>
        <w:t>Local e data Assinaturas</w:t>
      </w:r>
    </w:p>
    <w:p w:rsidR="00A858AA" w:rsidRDefault="00A858AA">
      <w:pPr>
        <w:pBdr>
          <w:top w:val="nil"/>
          <w:left w:val="nil"/>
          <w:bottom w:val="nil"/>
          <w:right w:val="nil"/>
          <w:between w:val="nil"/>
        </w:pBdr>
        <w:rPr>
          <w:color w:val="000000"/>
          <w:sz w:val="24"/>
          <w:szCs w:val="24"/>
        </w:rPr>
      </w:pPr>
    </w:p>
    <w:p w:rsidR="00A858AA" w:rsidRDefault="00F41287">
      <w:pPr>
        <w:pBdr>
          <w:top w:val="nil"/>
          <w:left w:val="nil"/>
          <w:bottom w:val="nil"/>
          <w:right w:val="nil"/>
          <w:between w:val="nil"/>
        </w:pBdr>
        <w:ind w:left="745" w:right="726"/>
        <w:jc w:val="center"/>
        <w:rPr>
          <w:color w:val="000000"/>
          <w:sz w:val="24"/>
          <w:szCs w:val="24"/>
        </w:rPr>
      </w:pPr>
      <w:r>
        <w:rPr>
          <w:color w:val="000000"/>
          <w:sz w:val="24"/>
          <w:szCs w:val="24"/>
        </w:rPr>
        <w:t>Representante legal do órgão gerenciador e representante(s) legal(</w:t>
      </w:r>
      <w:proofErr w:type="spellStart"/>
      <w:r>
        <w:rPr>
          <w:color w:val="000000"/>
          <w:sz w:val="24"/>
          <w:szCs w:val="24"/>
        </w:rPr>
        <w:t>is</w:t>
      </w:r>
      <w:proofErr w:type="spellEnd"/>
      <w:r>
        <w:rPr>
          <w:color w:val="000000"/>
          <w:sz w:val="24"/>
          <w:szCs w:val="24"/>
        </w:rPr>
        <w:t>) do(s) fornecedor(s) registrado(s)</w:t>
      </w:r>
    </w:p>
    <w:sectPr w:rsidR="00A858AA">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B3F" w:rsidRDefault="000B2B3F">
      <w:r>
        <w:separator/>
      </w:r>
    </w:p>
  </w:endnote>
  <w:endnote w:type="continuationSeparator" w:id="0">
    <w:p w:rsidR="000B2B3F" w:rsidRDefault="000B2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637A214-2DC9-4BE5-9940-2E13F9FED46B}"/>
  </w:font>
  <w:font w:name="Cambria">
    <w:panose1 w:val="02040503050406030204"/>
    <w:charset w:val="00"/>
    <w:family w:val="roman"/>
    <w:pitch w:val="variable"/>
    <w:sig w:usb0="E00006FF" w:usb1="420024FF" w:usb2="02000000" w:usb3="00000000" w:csb0="0000019F" w:csb1="00000000"/>
    <w:embedRegular r:id="rId2" w:fontKey="{25F53D4C-7543-41EA-82DF-E79C72BA5CDF}"/>
  </w:font>
  <w:font w:name="Calibri">
    <w:panose1 w:val="020F0502020204030204"/>
    <w:charset w:val="00"/>
    <w:family w:val="swiss"/>
    <w:pitch w:val="variable"/>
    <w:sig w:usb0="E4002EFF" w:usb1="C200247B" w:usb2="00000009" w:usb3="00000000" w:csb0="000001FF" w:csb1="00000000"/>
    <w:embedRegular r:id="rId3" w:fontKey="{0065F0E2-52D0-4572-B049-DAFECCB68B3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B3F" w:rsidRDefault="000B2B3F">
      <w:r>
        <w:separator/>
      </w:r>
    </w:p>
  </w:footnote>
  <w:footnote w:type="continuationSeparator" w:id="0">
    <w:p w:rsidR="000B2B3F" w:rsidRDefault="000B2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287" w:rsidRDefault="00F41287">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2853054</wp:posOffset>
          </wp:positionH>
          <wp:positionV relativeFrom="page">
            <wp:posOffset>88265</wp:posOffset>
          </wp:positionV>
          <wp:extent cx="1851393" cy="1200149"/>
          <wp:effectExtent l="0" t="0" r="0" b="0"/>
          <wp:wrapNone/>
          <wp:docPr id="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1393" cy="1200149"/>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1003116</wp:posOffset>
              </wp:positionH>
              <wp:positionV relativeFrom="page">
                <wp:posOffset>1282189</wp:posOffset>
              </wp:positionV>
              <wp:extent cx="5555615" cy="213360"/>
              <wp:effectExtent l="0" t="0" r="0" b="0"/>
              <wp:wrapNone/>
              <wp:docPr id="20" name="Retângulo 20"/>
              <wp:cNvGraphicFramePr/>
              <a:graphic xmlns:a="http://schemas.openxmlformats.org/drawingml/2006/main">
                <a:graphicData uri="http://schemas.microsoft.com/office/word/2010/wordprocessingShape">
                  <wps:wsp>
                    <wps:cNvSpPr/>
                    <wps:spPr>
                      <a:xfrm>
                        <a:off x="2577718" y="3682845"/>
                        <a:ext cx="5536565" cy="194310"/>
                      </a:xfrm>
                      <a:prstGeom prst="rect">
                        <a:avLst/>
                      </a:prstGeom>
                      <a:noFill/>
                      <a:ln>
                        <a:noFill/>
                      </a:ln>
                    </wps:spPr>
                    <wps:txbx>
                      <w:txbxContent>
                        <w:p w:rsidR="00F41287" w:rsidRDefault="00F41287">
                          <w:pPr>
                            <w:spacing w:before="10"/>
                            <w:ind w:left="20" w:firstLine="4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0" o:spid="_x0000_s1027" style="position:absolute;margin-left:79pt;margin-top:100.95pt;width:437.45pt;height:16.8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" filled="f" stroked="f">
              <v:textbox inset="0,0,0,0">
                <w:txbxContent>
                  <w:p w:rsidR="00F41287" w:rsidRDefault="00F41287">
                    <w:pPr>
                      <w:spacing w:before="10"/>
                      <w:ind w:left="20" w:firstLine="40"/>
                      <w:textDirection w:val="btLr"/>
                    </w:pPr>
                    <w:r>
                      <w:rPr>
                        <w:b/>
                        <w:color w:val="000000"/>
                        <w:sz w:val="24"/>
                      </w:rPr>
                      <w:t>ESTADO DO MARANHÃO PREFEITURA MUNICIPAL DE CÂNDIDO MENDES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287" w:rsidRDefault="00F41287">
    <w:pPr>
      <w:pBdr>
        <w:top w:val="nil"/>
        <w:left w:val="nil"/>
        <w:bottom w:val="nil"/>
        <w:right w:val="nil"/>
        <w:between w:val="nil"/>
      </w:pBdr>
      <w:spacing w:line="14" w:lineRule="auto"/>
      <w:rPr>
        <w:color w:val="000000"/>
        <w:sz w:val="20"/>
        <w:szCs w:val="20"/>
      </w:rPr>
    </w:pPr>
    <w:r>
      <w:rPr>
        <w:noProof/>
        <w:sz w:val="20"/>
        <w:szCs w:val="20"/>
      </w:rPr>
      <w:drawing>
        <wp:anchor distT="0" distB="0" distL="0" distR="0" simplePos="0" relativeHeight="251660288" behindDoc="1" locked="0" layoutInCell="1" hidden="0" allowOverlap="1">
          <wp:simplePos x="0" y="0"/>
          <wp:positionH relativeFrom="page">
            <wp:posOffset>2735580</wp:posOffset>
          </wp:positionH>
          <wp:positionV relativeFrom="page">
            <wp:posOffset>106680</wp:posOffset>
          </wp:positionV>
          <wp:extent cx="2164080" cy="1371600"/>
          <wp:effectExtent l="0" t="0" r="0" b="0"/>
          <wp:wrapNone/>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164080" cy="1371600"/>
                  </a:xfrm>
                  <a:prstGeom prst="rect">
                    <a:avLst/>
                  </a:prstGeom>
                  <a:ln/>
                </pic:spPr>
              </pic:pic>
            </a:graphicData>
          </a:graphic>
        </wp:anchor>
      </w:drawing>
    </w:r>
    <w:r>
      <w:rPr>
        <w:noProof/>
        <w:sz w:val="20"/>
        <w:szCs w:val="20"/>
      </w:rPr>
      <mc:AlternateContent>
        <mc:Choice Requires="wps">
          <w:drawing>
            <wp:anchor distT="0" distB="0" distL="0" distR="0" simplePos="0" relativeHeight="251661312" behindDoc="1" locked="0" layoutInCell="1" hidden="0" allowOverlap="1">
              <wp:simplePos x="0" y="0"/>
              <wp:positionH relativeFrom="margin">
                <wp:align>right</wp:align>
              </wp:positionH>
              <wp:positionV relativeFrom="topMargin">
                <wp:align>bottom</wp:align>
              </wp:positionV>
              <wp:extent cx="6212205" cy="278130"/>
              <wp:effectExtent l="0" t="0" r="0" b="0"/>
              <wp:wrapNone/>
              <wp:docPr id="22" name="Retângulo 22"/>
              <wp:cNvGraphicFramePr/>
              <a:graphic xmlns:a="http://schemas.openxmlformats.org/drawingml/2006/main">
                <a:graphicData uri="http://schemas.microsoft.com/office/word/2010/wordprocessingShape">
                  <wps:wsp>
                    <wps:cNvSpPr/>
                    <wps:spPr>
                      <a:xfrm>
                        <a:off x="2244660" y="3645698"/>
                        <a:ext cx="6202680" cy="268605"/>
                      </a:xfrm>
                      <a:prstGeom prst="rect">
                        <a:avLst/>
                      </a:prstGeom>
                      <a:noFill/>
                      <a:ln>
                        <a:noFill/>
                      </a:ln>
                    </wps:spPr>
                    <wps:txbx>
                      <w:txbxContent>
                        <w:p w:rsidR="00F41287" w:rsidRDefault="00F41287">
                          <w:pPr>
                            <w:spacing w:line="268" w:lineRule="auto"/>
                            <w:ind w:left="20" w:firstLine="4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2" o:spid="_x0000_s1028" style="position:absolute;margin-left:437.95pt;margin-top:0;width:489.15pt;height:21.9pt;z-index:-251655168;visibility:visible;mso-wrap-style:square;mso-wrap-distance-left:0;mso-wrap-distance-top:0;mso-wrap-distance-right:0;mso-wrap-distance-bottom:0;mso-position-horizontal:right;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" filled="f" stroked="f">
              <v:textbox inset="0,0,0,0">
                <w:txbxContent>
                  <w:p w:rsidR="00F41287" w:rsidRDefault="00F41287">
                    <w:pPr>
                      <w:spacing w:line="268" w:lineRule="auto"/>
                      <w:ind w:left="20" w:firstLine="40"/>
                      <w:textDirection w:val="btLr"/>
                    </w:pPr>
                    <w:r>
                      <w:rPr>
                        <w:b/>
                        <w:color w:val="000000"/>
                        <w:sz w:val="24"/>
                      </w:rPr>
                      <w:t>ESTADO DO MARANHÃO PREFEITURA MUNICIPAL DE CÂNDIDO MENDES</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B03B1"/>
    <w:multiLevelType w:val="multilevel"/>
    <w:tmpl w:val="7A4E845A"/>
    <w:lvl w:ilvl="0">
      <w:start w:val="11"/>
      <w:numFmt w:val="decimal"/>
      <w:lvlText w:val="%1"/>
      <w:lvlJc w:val="left"/>
      <w:pPr>
        <w:ind w:left="600" w:hanging="600"/>
      </w:pPr>
    </w:lvl>
    <w:lvl w:ilvl="1">
      <w:start w:val="3"/>
      <w:numFmt w:val="decimal"/>
      <w:lvlText w:val="%1.%2"/>
      <w:lvlJc w:val="left"/>
      <w:pPr>
        <w:ind w:left="1914" w:hanging="600"/>
      </w:pPr>
    </w:lvl>
    <w:lvl w:ilvl="2">
      <w:start w:val="3"/>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1" w15:restartNumberingAfterBreak="0">
    <w:nsid w:val="09DA0EC7"/>
    <w:multiLevelType w:val="multilevel"/>
    <w:tmpl w:val="434419E2"/>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2" w15:restartNumberingAfterBreak="0">
    <w:nsid w:val="0C9E42E2"/>
    <w:multiLevelType w:val="multilevel"/>
    <w:tmpl w:val="20CA2A44"/>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3" w15:restartNumberingAfterBreak="0">
    <w:nsid w:val="0DC90B93"/>
    <w:multiLevelType w:val="multilevel"/>
    <w:tmpl w:val="5C96424C"/>
    <w:lvl w:ilvl="0">
      <w:start w:val="7"/>
      <w:numFmt w:val="decimal"/>
      <w:lvlText w:val="%1"/>
      <w:lvlJc w:val="left"/>
      <w:pPr>
        <w:ind w:left="993" w:hanging="435"/>
      </w:pPr>
    </w:lvl>
    <w:lvl w:ilvl="1">
      <w:start w:val="1"/>
      <w:numFmt w:val="decimal"/>
      <w:lvlText w:val="%1.%2."/>
      <w:lvlJc w:val="left"/>
      <w:pPr>
        <w:ind w:left="993" w:hanging="435"/>
      </w:pPr>
      <w:rPr>
        <w:rFonts w:ascii="Times New Roman" w:eastAsia="Times New Roman" w:hAnsi="Times New Roman" w:cs="Times New Roman"/>
        <w:b w:val="0"/>
        <w:bCs w:val="0"/>
        <w:i w:val="0"/>
        <w:iCs w:val="0"/>
        <w:sz w:val="24"/>
        <w:szCs w:val="24"/>
      </w:rPr>
    </w:lvl>
    <w:lvl w:ilvl="2">
      <w:numFmt w:val="bullet"/>
      <w:lvlText w:val="•"/>
      <w:lvlJc w:val="left"/>
      <w:pPr>
        <w:ind w:left="3014" w:hanging="435"/>
      </w:pPr>
    </w:lvl>
    <w:lvl w:ilvl="3">
      <w:numFmt w:val="bullet"/>
      <w:lvlText w:val="•"/>
      <w:lvlJc w:val="left"/>
      <w:pPr>
        <w:ind w:left="4021" w:hanging="435"/>
      </w:pPr>
    </w:lvl>
    <w:lvl w:ilvl="4">
      <w:numFmt w:val="bullet"/>
      <w:lvlText w:val="•"/>
      <w:lvlJc w:val="left"/>
      <w:pPr>
        <w:ind w:left="5028" w:hanging="435"/>
      </w:pPr>
    </w:lvl>
    <w:lvl w:ilvl="5">
      <w:numFmt w:val="bullet"/>
      <w:lvlText w:val="•"/>
      <w:lvlJc w:val="left"/>
      <w:pPr>
        <w:ind w:left="6035" w:hanging="435"/>
      </w:pPr>
    </w:lvl>
    <w:lvl w:ilvl="6">
      <w:numFmt w:val="bullet"/>
      <w:lvlText w:val="•"/>
      <w:lvlJc w:val="left"/>
      <w:pPr>
        <w:ind w:left="7042" w:hanging="435"/>
      </w:pPr>
    </w:lvl>
    <w:lvl w:ilvl="7">
      <w:numFmt w:val="bullet"/>
      <w:lvlText w:val="•"/>
      <w:lvlJc w:val="left"/>
      <w:pPr>
        <w:ind w:left="8049" w:hanging="435"/>
      </w:pPr>
    </w:lvl>
    <w:lvl w:ilvl="8">
      <w:numFmt w:val="bullet"/>
      <w:lvlText w:val="•"/>
      <w:lvlJc w:val="left"/>
      <w:pPr>
        <w:ind w:left="9056" w:hanging="435"/>
      </w:pPr>
    </w:lvl>
  </w:abstractNum>
  <w:abstractNum w:abstractNumId="4" w15:restartNumberingAfterBreak="0">
    <w:nsid w:val="0E2B4D03"/>
    <w:multiLevelType w:val="multilevel"/>
    <w:tmpl w:val="7DB8652C"/>
    <w:lvl w:ilvl="0">
      <w:start w:val="1"/>
      <w:numFmt w:val="decimal"/>
      <w:lvlText w:val="%1."/>
      <w:lvlJc w:val="left"/>
      <w:pPr>
        <w:ind w:left="1353" w:hanging="359"/>
      </w:pPr>
      <w:rPr>
        <w:rFonts w:ascii="Times New Roman" w:eastAsia="Times New Roman" w:hAnsi="Times New Roman" w:cs="Times New Roman"/>
        <w:b/>
        <w:bCs/>
        <w:i w:val="0"/>
        <w:iCs w:val="0"/>
        <w:sz w:val="24"/>
        <w:szCs w:val="24"/>
      </w:r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993" w:hanging="1440"/>
      </w:pPr>
      <w:rPr>
        <w:rFonts w:ascii="Times New Roman" w:eastAsia="Times New Roman" w:hAnsi="Times New Roman" w:cs="Times New Roman"/>
        <w:b w:val="0"/>
        <w:bCs w:val="0"/>
        <w:i w:val="0"/>
        <w:iCs w:val="0"/>
        <w:sz w:val="24"/>
        <w:szCs w:val="24"/>
      </w:rPr>
    </w:lvl>
    <w:lvl w:ilvl="4">
      <w:numFmt w:val="bullet"/>
      <w:lvlText w:val="•"/>
      <w:lvlJc w:val="left"/>
      <w:pPr>
        <w:ind w:left="4057" w:hanging="1440"/>
      </w:pPr>
    </w:lvl>
    <w:lvl w:ilvl="5">
      <w:numFmt w:val="bullet"/>
      <w:lvlText w:val="•"/>
      <w:lvlJc w:val="left"/>
      <w:pPr>
        <w:ind w:left="5226" w:hanging="1440"/>
      </w:pPr>
    </w:lvl>
    <w:lvl w:ilvl="6">
      <w:numFmt w:val="bullet"/>
      <w:lvlText w:val="•"/>
      <w:lvlJc w:val="left"/>
      <w:pPr>
        <w:ind w:left="6395" w:hanging="1440"/>
      </w:pPr>
    </w:lvl>
    <w:lvl w:ilvl="7">
      <w:numFmt w:val="bullet"/>
      <w:lvlText w:val="•"/>
      <w:lvlJc w:val="left"/>
      <w:pPr>
        <w:ind w:left="7563" w:hanging="1440"/>
      </w:pPr>
    </w:lvl>
    <w:lvl w:ilvl="8">
      <w:numFmt w:val="bullet"/>
      <w:lvlText w:val="•"/>
      <w:lvlJc w:val="left"/>
      <w:pPr>
        <w:ind w:left="8732" w:hanging="1440"/>
      </w:pPr>
    </w:lvl>
  </w:abstractNum>
  <w:abstractNum w:abstractNumId="5" w15:restartNumberingAfterBreak="0">
    <w:nsid w:val="11BE5B7F"/>
    <w:multiLevelType w:val="multilevel"/>
    <w:tmpl w:val="CFE8AEC2"/>
    <w:lvl w:ilvl="0">
      <w:numFmt w:val="bullet"/>
      <w:lvlText w:val="-"/>
      <w:lvlJc w:val="left"/>
      <w:pPr>
        <w:ind w:left="993" w:hanging="155"/>
      </w:pPr>
      <w:rPr>
        <w:rFonts w:ascii="Times New Roman" w:eastAsia="Times New Roman" w:hAnsi="Times New Roman" w:cs="Times New Roman"/>
      </w:rPr>
    </w:lvl>
    <w:lvl w:ilvl="1">
      <w:numFmt w:val="bullet"/>
      <w:lvlText w:val="•"/>
      <w:lvlJc w:val="left"/>
      <w:pPr>
        <w:ind w:left="2007" w:hanging="155"/>
      </w:pPr>
    </w:lvl>
    <w:lvl w:ilvl="2">
      <w:numFmt w:val="bullet"/>
      <w:lvlText w:val="•"/>
      <w:lvlJc w:val="left"/>
      <w:pPr>
        <w:ind w:left="3014" w:hanging="155"/>
      </w:pPr>
    </w:lvl>
    <w:lvl w:ilvl="3">
      <w:numFmt w:val="bullet"/>
      <w:lvlText w:val="•"/>
      <w:lvlJc w:val="left"/>
      <w:pPr>
        <w:ind w:left="4021" w:hanging="155"/>
      </w:pPr>
    </w:lvl>
    <w:lvl w:ilvl="4">
      <w:numFmt w:val="bullet"/>
      <w:lvlText w:val="•"/>
      <w:lvlJc w:val="left"/>
      <w:pPr>
        <w:ind w:left="5028" w:hanging="155"/>
      </w:pPr>
    </w:lvl>
    <w:lvl w:ilvl="5">
      <w:numFmt w:val="bullet"/>
      <w:lvlText w:val="•"/>
      <w:lvlJc w:val="left"/>
      <w:pPr>
        <w:ind w:left="6035" w:hanging="155"/>
      </w:pPr>
    </w:lvl>
    <w:lvl w:ilvl="6">
      <w:numFmt w:val="bullet"/>
      <w:lvlText w:val="•"/>
      <w:lvlJc w:val="left"/>
      <w:pPr>
        <w:ind w:left="7042" w:hanging="155"/>
      </w:pPr>
    </w:lvl>
    <w:lvl w:ilvl="7">
      <w:numFmt w:val="bullet"/>
      <w:lvlText w:val="•"/>
      <w:lvlJc w:val="left"/>
      <w:pPr>
        <w:ind w:left="8049" w:hanging="155"/>
      </w:pPr>
    </w:lvl>
    <w:lvl w:ilvl="8">
      <w:numFmt w:val="bullet"/>
      <w:lvlText w:val="•"/>
      <w:lvlJc w:val="left"/>
      <w:pPr>
        <w:ind w:left="9056" w:hanging="155"/>
      </w:pPr>
    </w:lvl>
  </w:abstractNum>
  <w:abstractNum w:abstractNumId="6" w15:restartNumberingAfterBreak="0">
    <w:nsid w:val="1647474D"/>
    <w:multiLevelType w:val="multilevel"/>
    <w:tmpl w:val="3120EF48"/>
    <w:lvl w:ilvl="0">
      <w:start w:val="12"/>
      <w:numFmt w:val="decimal"/>
      <w:lvlText w:val="%1"/>
      <w:lvlJc w:val="left"/>
      <w:pPr>
        <w:ind w:left="1278" w:hanging="570"/>
      </w:pPr>
    </w:lvl>
    <w:lvl w:ilvl="1">
      <w:start w:val="3"/>
      <w:numFmt w:val="decimal"/>
      <w:lvlText w:val="%1.%2."/>
      <w:lvlJc w:val="left"/>
      <w:pPr>
        <w:ind w:left="1278" w:hanging="570"/>
      </w:pPr>
      <w:rPr>
        <w:rFonts w:ascii="Times New Roman" w:eastAsia="Times New Roman" w:hAnsi="Times New Roman" w:cs="Times New Roman"/>
        <w:b w:val="0"/>
        <w:bCs w:val="0"/>
        <w:i w:val="0"/>
        <w:iCs w:val="0"/>
        <w:sz w:val="24"/>
        <w:szCs w:val="24"/>
      </w:rPr>
    </w:lvl>
    <w:lvl w:ilvl="2">
      <w:start w:val="1"/>
      <w:numFmt w:val="decimal"/>
      <w:lvlText w:val="%1.%2.%3."/>
      <w:lvlJc w:val="left"/>
      <w:pPr>
        <w:ind w:left="1713" w:hanging="719"/>
      </w:pPr>
      <w:rPr>
        <w:rFonts w:ascii="Times New Roman" w:eastAsia="Times New Roman" w:hAnsi="Times New Roman" w:cs="Times New Roman"/>
        <w:b w:val="0"/>
        <w:bCs w:val="0"/>
        <w:i w:val="0"/>
        <w:iCs w:val="0"/>
        <w:sz w:val="24"/>
        <w:szCs w:val="24"/>
      </w:rPr>
    </w:lvl>
    <w:lvl w:ilvl="3">
      <w:numFmt w:val="bullet"/>
      <w:lvlText w:val="•"/>
      <w:lvlJc w:val="left"/>
      <w:pPr>
        <w:ind w:left="3797" w:hanging="720"/>
      </w:pPr>
    </w:lvl>
    <w:lvl w:ilvl="4">
      <w:numFmt w:val="bullet"/>
      <w:lvlText w:val="•"/>
      <w:lvlJc w:val="left"/>
      <w:pPr>
        <w:ind w:left="4836" w:hanging="720"/>
      </w:pPr>
    </w:lvl>
    <w:lvl w:ilvl="5">
      <w:numFmt w:val="bullet"/>
      <w:lvlText w:val="•"/>
      <w:lvlJc w:val="left"/>
      <w:pPr>
        <w:ind w:left="5875" w:hanging="720"/>
      </w:pPr>
    </w:lvl>
    <w:lvl w:ilvl="6">
      <w:numFmt w:val="bullet"/>
      <w:lvlText w:val="•"/>
      <w:lvlJc w:val="left"/>
      <w:pPr>
        <w:ind w:left="6914" w:hanging="720"/>
      </w:pPr>
    </w:lvl>
    <w:lvl w:ilvl="7">
      <w:numFmt w:val="bullet"/>
      <w:lvlText w:val="•"/>
      <w:lvlJc w:val="left"/>
      <w:pPr>
        <w:ind w:left="7953" w:hanging="720"/>
      </w:pPr>
    </w:lvl>
    <w:lvl w:ilvl="8">
      <w:numFmt w:val="bullet"/>
      <w:lvlText w:val="•"/>
      <w:lvlJc w:val="left"/>
      <w:pPr>
        <w:ind w:left="8992" w:hanging="720"/>
      </w:pPr>
    </w:lvl>
  </w:abstractNum>
  <w:abstractNum w:abstractNumId="7" w15:restartNumberingAfterBreak="0">
    <w:nsid w:val="199D5C67"/>
    <w:multiLevelType w:val="multilevel"/>
    <w:tmpl w:val="329CD746"/>
    <w:lvl w:ilvl="0">
      <w:start w:val="17"/>
      <w:numFmt w:val="decimal"/>
      <w:lvlText w:val="%1"/>
      <w:lvlJc w:val="left"/>
      <w:pPr>
        <w:ind w:left="993" w:hanging="540"/>
      </w:pPr>
    </w:lvl>
    <w:lvl w:ilvl="1">
      <w:start w:val="1"/>
      <w:numFmt w:val="decimal"/>
      <w:lvlText w:val="%1.%2."/>
      <w:lvlJc w:val="left"/>
      <w:pPr>
        <w:ind w:left="993" w:hanging="540"/>
      </w:pPr>
      <w:rPr>
        <w:rFonts w:ascii="Times New Roman" w:eastAsia="Times New Roman" w:hAnsi="Times New Roman" w:cs="Times New Roman"/>
        <w:b w:val="0"/>
        <w:bCs w:val="0"/>
        <w:i w:val="0"/>
        <w:iCs w:val="0"/>
        <w:sz w:val="24"/>
        <w:szCs w:val="24"/>
      </w:rPr>
    </w:lvl>
    <w:lvl w:ilvl="2">
      <w:numFmt w:val="bullet"/>
      <w:lvlText w:val="•"/>
      <w:lvlJc w:val="left"/>
      <w:pPr>
        <w:ind w:left="3014" w:hanging="540"/>
      </w:pPr>
    </w:lvl>
    <w:lvl w:ilvl="3">
      <w:numFmt w:val="bullet"/>
      <w:lvlText w:val="•"/>
      <w:lvlJc w:val="left"/>
      <w:pPr>
        <w:ind w:left="4021" w:hanging="540"/>
      </w:pPr>
    </w:lvl>
    <w:lvl w:ilvl="4">
      <w:numFmt w:val="bullet"/>
      <w:lvlText w:val="•"/>
      <w:lvlJc w:val="left"/>
      <w:pPr>
        <w:ind w:left="5028" w:hanging="540"/>
      </w:pPr>
    </w:lvl>
    <w:lvl w:ilvl="5">
      <w:numFmt w:val="bullet"/>
      <w:lvlText w:val="•"/>
      <w:lvlJc w:val="left"/>
      <w:pPr>
        <w:ind w:left="6035" w:hanging="540"/>
      </w:pPr>
    </w:lvl>
    <w:lvl w:ilvl="6">
      <w:numFmt w:val="bullet"/>
      <w:lvlText w:val="•"/>
      <w:lvlJc w:val="left"/>
      <w:pPr>
        <w:ind w:left="7042" w:hanging="540"/>
      </w:pPr>
    </w:lvl>
    <w:lvl w:ilvl="7">
      <w:numFmt w:val="bullet"/>
      <w:lvlText w:val="•"/>
      <w:lvlJc w:val="left"/>
      <w:pPr>
        <w:ind w:left="8049" w:hanging="540"/>
      </w:pPr>
    </w:lvl>
    <w:lvl w:ilvl="8">
      <w:numFmt w:val="bullet"/>
      <w:lvlText w:val="•"/>
      <w:lvlJc w:val="left"/>
      <w:pPr>
        <w:ind w:left="9056" w:hanging="540"/>
      </w:pPr>
    </w:lvl>
  </w:abstractNum>
  <w:abstractNum w:abstractNumId="8" w15:restartNumberingAfterBreak="0">
    <w:nsid w:val="1AB66B0F"/>
    <w:multiLevelType w:val="multilevel"/>
    <w:tmpl w:val="DA22E86E"/>
    <w:lvl w:ilvl="0">
      <w:start w:val="15"/>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9" w15:restartNumberingAfterBreak="0">
    <w:nsid w:val="28EC28C4"/>
    <w:multiLevelType w:val="multilevel"/>
    <w:tmpl w:val="5D7A97EC"/>
    <w:lvl w:ilvl="0">
      <w:start w:val="16"/>
      <w:numFmt w:val="decimal"/>
      <w:lvlText w:val="%1"/>
      <w:lvlJc w:val="left"/>
      <w:pPr>
        <w:ind w:left="993" w:hanging="630"/>
      </w:pPr>
    </w:lvl>
    <w:lvl w:ilvl="1">
      <w:start w:val="1"/>
      <w:numFmt w:val="decimal"/>
      <w:lvlText w:val="%1.%2."/>
      <w:lvlJc w:val="left"/>
      <w:pPr>
        <w:ind w:left="993" w:hanging="630"/>
      </w:pPr>
      <w:rPr>
        <w:rFonts w:ascii="Times New Roman" w:eastAsia="Times New Roman" w:hAnsi="Times New Roman" w:cs="Times New Roman"/>
        <w:b w:val="0"/>
        <w:bCs w:val="0"/>
        <w:i w:val="0"/>
        <w:iCs w:val="0"/>
        <w:sz w:val="24"/>
        <w:szCs w:val="24"/>
      </w:rPr>
    </w:lvl>
    <w:lvl w:ilvl="2">
      <w:numFmt w:val="bullet"/>
      <w:lvlText w:val="•"/>
      <w:lvlJc w:val="left"/>
      <w:pPr>
        <w:ind w:left="3014" w:hanging="630"/>
      </w:pPr>
    </w:lvl>
    <w:lvl w:ilvl="3">
      <w:numFmt w:val="bullet"/>
      <w:lvlText w:val="•"/>
      <w:lvlJc w:val="left"/>
      <w:pPr>
        <w:ind w:left="4021" w:hanging="630"/>
      </w:pPr>
    </w:lvl>
    <w:lvl w:ilvl="4">
      <w:numFmt w:val="bullet"/>
      <w:lvlText w:val="•"/>
      <w:lvlJc w:val="left"/>
      <w:pPr>
        <w:ind w:left="5028" w:hanging="630"/>
      </w:pPr>
    </w:lvl>
    <w:lvl w:ilvl="5">
      <w:numFmt w:val="bullet"/>
      <w:lvlText w:val="•"/>
      <w:lvlJc w:val="left"/>
      <w:pPr>
        <w:ind w:left="6035" w:hanging="630"/>
      </w:pPr>
    </w:lvl>
    <w:lvl w:ilvl="6">
      <w:numFmt w:val="bullet"/>
      <w:lvlText w:val="•"/>
      <w:lvlJc w:val="left"/>
      <w:pPr>
        <w:ind w:left="7042" w:hanging="630"/>
      </w:pPr>
    </w:lvl>
    <w:lvl w:ilvl="7">
      <w:numFmt w:val="bullet"/>
      <w:lvlText w:val="•"/>
      <w:lvlJc w:val="left"/>
      <w:pPr>
        <w:ind w:left="8049" w:hanging="630"/>
      </w:pPr>
    </w:lvl>
    <w:lvl w:ilvl="8">
      <w:numFmt w:val="bullet"/>
      <w:lvlText w:val="•"/>
      <w:lvlJc w:val="left"/>
      <w:pPr>
        <w:ind w:left="9056" w:hanging="630"/>
      </w:pPr>
    </w:lvl>
  </w:abstractNum>
  <w:abstractNum w:abstractNumId="10" w15:restartNumberingAfterBreak="0">
    <w:nsid w:val="2A4B384B"/>
    <w:multiLevelType w:val="multilevel"/>
    <w:tmpl w:val="C4100FC2"/>
    <w:lvl w:ilvl="0">
      <w:start w:val="11"/>
      <w:numFmt w:val="decimal"/>
      <w:lvlText w:val="%1"/>
      <w:lvlJc w:val="left"/>
      <w:pPr>
        <w:ind w:left="993" w:hanging="607"/>
      </w:pPr>
    </w:lvl>
    <w:lvl w:ilvl="1">
      <w:start w:val="3"/>
      <w:numFmt w:val="decimal"/>
      <w:lvlText w:val="%1.%2."/>
      <w:lvlJc w:val="left"/>
      <w:pPr>
        <w:ind w:left="993" w:hanging="607"/>
      </w:pPr>
      <w:rPr>
        <w:rFonts w:ascii="Times New Roman" w:eastAsia="Times New Roman" w:hAnsi="Times New Roman" w:cs="Times New Roman"/>
        <w:b w:val="0"/>
        <w:bCs w:val="0"/>
        <w:i w:val="0"/>
        <w:iCs w:val="0"/>
        <w:sz w:val="24"/>
        <w:szCs w:val="24"/>
      </w:rPr>
    </w:lvl>
    <w:lvl w:ilvl="2">
      <w:numFmt w:val="bullet"/>
      <w:lvlText w:val="•"/>
      <w:lvlJc w:val="left"/>
      <w:pPr>
        <w:ind w:left="3014" w:hanging="607"/>
      </w:pPr>
    </w:lvl>
    <w:lvl w:ilvl="3">
      <w:numFmt w:val="bullet"/>
      <w:lvlText w:val="•"/>
      <w:lvlJc w:val="left"/>
      <w:pPr>
        <w:ind w:left="4021" w:hanging="606"/>
      </w:pPr>
    </w:lvl>
    <w:lvl w:ilvl="4">
      <w:numFmt w:val="bullet"/>
      <w:lvlText w:val="•"/>
      <w:lvlJc w:val="left"/>
      <w:pPr>
        <w:ind w:left="5028" w:hanging="607"/>
      </w:pPr>
    </w:lvl>
    <w:lvl w:ilvl="5">
      <w:numFmt w:val="bullet"/>
      <w:lvlText w:val="•"/>
      <w:lvlJc w:val="left"/>
      <w:pPr>
        <w:ind w:left="6035" w:hanging="607"/>
      </w:pPr>
    </w:lvl>
    <w:lvl w:ilvl="6">
      <w:numFmt w:val="bullet"/>
      <w:lvlText w:val="•"/>
      <w:lvlJc w:val="left"/>
      <w:pPr>
        <w:ind w:left="7042" w:hanging="607"/>
      </w:pPr>
    </w:lvl>
    <w:lvl w:ilvl="7">
      <w:numFmt w:val="bullet"/>
      <w:lvlText w:val="•"/>
      <w:lvlJc w:val="left"/>
      <w:pPr>
        <w:ind w:left="8049" w:hanging="607"/>
      </w:pPr>
    </w:lvl>
    <w:lvl w:ilvl="8">
      <w:numFmt w:val="bullet"/>
      <w:lvlText w:val="•"/>
      <w:lvlJc w:val="left"/>
      <w:pPr>
        <w:ind w:left="9056" w:hanging="607"/>
      </w:pPr>
    </w:lvl>
  </w:abstractNum>
  <w:abstractNum w:abstractNumId="11" w15:restartNumberingAfterBreak="0">
    <w:nsid w:val="2CCB327F"/>
    <w:multiLevelType w:val="multilevel"/>
    <w:tmpl w:val="D0587DDA"/>
    <w:lvl w:ilvl="0">
      <w:start w:val="1"/>
      <w:numFmt w:val="decimal"/>
      <w:lvlText w:val="%1"/>
      <w:lvlJc w:val="left"/>
      <w:pPr>
        <w:ind w:left="993" w:hanging="720"/>
      </w:p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12" w15:restartNumberingAfterBreak="0">
    <w:nsid w:val="2E4E2C86"/>
    <w:multiLevelType w:val="multilevel"/>
    <w:tmpl w:val="7B525FFA"/>
    <w:lvl w:ilvl="0">
      <w:start w:val="12"/>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3483" w:hanging="1440"/>
      </w:pPr>
      <w:rPr>
        <w:rFonts w:ascii="Times New Roman" w:eastAsia="Times New Roman" w:hAnsi="Times New Roman" w:cs="Times New Roman"/>
        <w:b w:val="0"/>
        <w:bCs w:val="0"/>
        <w:i w:val="0"/>
        <w:iCs w:val="0"/>
        <w:sz w:val="24"/>
        <w:szCs w:val="24"/>
      </w:rPr>
    </w:lvl>
    <w:lvl w:ilvl="4">
      <w:numFmt w:val="bullet"/>
      <w:lvlText w:val="•"/>
      <w:lvlJc w:val="left"/>
      <w:pPr>
        <w:ind w:left="4280" w:hanging="1440"/>
      </w:pPr>
    </w:lvl>
    <w:lvl w:ilvl="5">
      <w:numFmt w:val="bullet"/>
      <w:lvlText w:val="•"/>
      <w:lvlJc w:val="left"/>
      <w:pPr>
        <w:ind w:left="5411" w:hanging="1440"/>
      </w:pPr>
    </w:lvl>
    <w:lvl w:ilvl="6">
      <w:numFmt w:val="bullet"/>
      <w:lvlText w:val="•"/>
      <w:lvlJc w:val="left"/>
      <w:pPr>
        <w:ind w:left="6543" w:hanging="1440"/>
      </w:pPr>
    </w:lvl>
    <w:lvl w:ilvl="7">
      <w:numFmt w:val="bullet"/>
      <w:lvlText w:val="•"/>
      <w:lvlJc w:val="left"/>
      <w:pPr>
        <w:ind w:left="7675" w:hanging="1440"/>
      </w:pPr>
    </w:lvl>
    <w:lvl w:ilvl="8">
      <w:numFmt w:val="bullet"/>
      <w:lvlText w:val="•"/>
      <w:lvlJc w:val="left"/>
      <w:pPr>
        <w:ind w:left="8806" w:hanging="1440"/>
      </w:pPr>
    </w:lvl>
  </w:abstractNum>
  <w:abstractNum w:abstractNumId="13" w15:restartNumberingAfterBreak="0">
    <w:nsid w:val="344E493F"/>
    <w:multiLevelType w:val="multilevel"/>
    <w:tmpl w:val="6BC27CDE"/>
    <w:lvl w:ilvl="0">
      <w:start w:val="10"/>
      <w:numFmt w:val="decimal"/>
      <w:lvlText w:val="%1"/>
      <w:lvlJc w:val="left"/>
      <w:pPr>
        <w:ind w:left="1563" w:hanging="525"/>
      </w:pPr>
    </w:lvl>
    <w:lvl w:ilvl="1">
      <w:start w:val="3"/>
      <w:numFmt w:val="decimal"/>
      <w:lvlText w:val="%1.%2."/>
      <w:lvlJc w:val="left"/>
      <w:pPr>
        <w:ind w:left="1563" w:hanging="525"/>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825"/>
      </w:pPr>
      <w:rPr>
        <w:rFonts w:ascii="Times New Roman" w:eastAsia="Times New Roman" w:hAnsi="Times New Roman" w:cs="Times New Roman"/>
        <w:b w:val="0"/>
        <w:bCs w:val="0"/>
        <w:i w:val="0"/>
        <w:iCs w:val="0"/>
        <w:sz w:val="24"/>
        <w:szCs w:val="24"/>
      </w:rPr>
    </w:lvl>
    <w:lvl w:ilvl="3">
      <w:numFmt w:val="bullet"/>
      <w:lvlText w:val="•"/>
      <w:lvlJc w:val="left"/>
      <w:pPr>
        <w:ind w:left="4497" w:hanging="825"/>
      </w:pPr>
    </w:lvl>
    <w:lvl w:ilvl="4">
      <w:numFmt w:val="bullet"/>
      <w:lvlText w:val="•"/>
      <w:lvlJc w:val="left"/>
      <w:pPr>
        <w:ind w:left="5436" w:hanging="825"/>
      </w:pPr>
    </w:lvl>
    <w:lvl w:ilvl="5">
      <w:numFmt w:val="bullet"/>
      <w:lvlText w:val="•"/>
      <w:lvlJc w:val="left"/>
      <w:pPr>
        <w:ind w:left="6375" w:hanging="825"/>
      </w:pPr>
    </w:lvl>
    <w:lvl w:ilvl="6">
      <w:numFmt w:val="bullet"/>
      <w:lvlText w:val="•"/>
      <w:lvlJc w:val="left"/>
      <w:pPr>
        <w:ind w:left="7314" w:hanging="825"/>
      </w:pPr>
    </w:lvl>
    <w:lvl w:ilvl="7">
      <w:numFmt w:val="bullet"/>
      <w:lvlText w:val="•"/>
      <w:lvlJc w:val="left"/>
      <w:pPr>
        <w:ind w:left="8253" w:hanging="825"/>
      </w:pPr>
    </w:lvl>
    <w:lvl w:ilvl="8">
      <w:numFmt w:val="bullet"/>
      <w:lvlText w:val="•"/>
      <w:lvlJc w:val="left"/>
      <w:pPr>
        <w:ind w:left="9192" w:hanging="825"/>
      </w:pPr>
    </w:lvl>
  </w:abstractNum>
  <w:abstractNum w:abstractNumId="14" w15:restartNumberingAfterBreak="0">
    <w:nsid w:val="373A5B5B"/>
    <w:multiLevelType w:val="multilevel"/>
    <w:tmpl w:val="F71C8C2C"/>
    <w:lvl w:ilvl="0">
      <w:start w:val="11"/>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15" w15:restartNumberingAfterBreak="0">
    <w:nsid w:val="389F7462"/>
    <w:multiLevelType w:val="multilevel"/>
    <w:tmpl w:val="44F02036"/>
    <w:lvl w:ilvl="0">
      <w:start w:val="12"/>
      <w:numFmt w:val="decimal"/>
      <w:lvlText w:val="%1"/>
      <w:lvlJc w:val="left"/>
      <w:pPr>
        <w:ind w:left="993" w:hanging="570"/>
      </w:p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14" w:hanging="570"/>
      </w:pPr>
    </w:lvl>
    <w:lvl w:ilvl="3">
      <w:numFmt w:val="bullet"/>
      <w:lvlText w:val="•"/>
      <w:lvlJc w:val="left"/>
      <w:pPr>
        <w:ind w:left="4021" w:hanging="570"/>
      </w:pPr>
    </w:lvl>
    <w:lvl w:ilvl="4">
      <w:numFmt w:val="bullet"/>
      <w:lvlText w:val="•"/>
      <w:lvlJc w:val="left"/>
      <w:pPr>
        <w:ind w:left="5028" w:hanging="570"/>
      </w:pPr>
    </w:lvl>
    <w:lvl w:ilvl="5">
      <w:numFmt w:val="bullet"/>
      <w:lvlText w:val="•"/>
      <w:lvlJc w:val="left"/>
      <w:pPr>
        <w:ind w:left="6035" w:hanging="570"/>
      </w:pPr>
    </w:lvl>
    <w:lvl w:ilvl="6">
      <w:numFmt w:val="bullet"/>
      <w:lvlText w:val="•"/>
      <w:lvlJc w:val="left"/>
      <w:pPr>
        <w:ind w:left="7042" w:hanging="570"/>
      </w:pPr>
    </w:lvl>
    <w:lvl w:ilvl="7">
      <w:numFmt w:val="bullet"/>
      <w:lvlText w:val="•"/>
      <w:lvlJc w:val="left"/>
      <w:pPr>
        <w:ind w:left="8049" w:hanging="570"/>
      </w:pPr>
    </w:lvl>
    <w:lvl w:ilvl="8">
      <w:numFmt w:val="bullet"/>
      <w:lvlText w:val="•"/>
      <w:lvlJc w:val="left"/>
      <w:pPr>
        <w:ind w:left="9056" w:hanging="570"/>
      </w:pPr>
    </w:lvl>
  </w:abstractNum>
  <w:abstractNum w:abstractNumId="16" w15:restartNumberingAfterBreak="0">
    <w:nsid w:val="3CD45AF2"/>
    <w:multiLevelType w:val="multilevel"/>
    <w:tmpl w:val="61849BEA"/>
    <w:lvl w:ilvl="0">
      <w:start w:val="1"/>
      <w:numFmt w:val="decimal"/>
      <w:lvlText w:val="%1."/>
      <w:lvlJc w:val="left"/>
      <w:pPr>
        <w:ind w:left="470" w:hanging="240"/>
      </w:pPr>
    </w:lvl>
    <w:lvl w:ilvl="1">
      <w:start w:val="1"/>
      <w:numFmt w:val="decimal"/>
      <w:lvlText w:val="%1.%2."/>
      <w:lvlJc w:val="left"/>
      <w:pPr>
        <w:ind w:left="1585" w:hanging="450"/>
      </w:pPr>
      <w:rPr>
        <w:rFonts w:ascii="Times New Roman" w:eastAsia="Times New Roman" w:hAnsi="Times New Roman" w:cs="Times New Roman"/>
        <w:b w:val="0"/>
        <w:bCs w:val="0"/>
        <w:i w:val="0"/>
        <w:iCs w:val="0"/>
        <w:sz w:val="24"/>
        <w:szCs w:val="24"/>
      </w:rPr>
    </w:lvl>
    <w:lvl w:ilvl="2">
      <w:start w:val="1"/>
      <w:numFmt w:val="decimal"/>
      <w:lvlText w:val="%1.%2.%3."/>
      <w:lvlJc w:val="left"/>
      <w:pPr>
        <w:ind w:left="815" w:hanging="720"/>
      </w:pPr>
      <w:rPr>
        <w:rFonts w:ascii="Times New Roman" w:eastAsia="Times New Roman" w:hAnsi="Times New Roman" w:cs="Times New Roman"/>
        <w:b w:val="0"/>
        <w:bCs w:val="0"/>
        <w:i w:val="0"/>
        <w:iCs w:val="0"/>
        <w:sz w:val="24"/>
        <w:szCs w:val="24"/>
      </w:rPr>
    </w:lvl>
    <w:lvl w:ilvl="3">
      <w:numFmt w:val="bullet"/>
      <w:lvlText w:val="•"/>
      <w:lvlJc w:val="left"/>
      <w:pPr>
        <w:ind w:left="640" w:hanging="720"/>
      </w:pPr>
    </w:lvl>
    <w:lvl w:ilvl="4">
      <w:numFmt w:val="bullet"/>
      <w:lvlText w:val="•"/>
      <w:lvlJc w:val="left"/>
      <w:pPr>
        <w:ind w:left="820" w:hanging="720"/>
      </w:pPr>
    </w:lvl>
    <w:lvl w:ilvl="5">
      <w:numFmt w:val="bullet"/>
      <w:lvlText w:val="•"/>
      <w:lvlJc w:val="left"/>
      <w:pPr>
        <w:ind w:left="2363" w:hanging="720"/>
      </w:pPr>
    </w:lvl>
    <w:lvl w:ilvl="6">
      <w:numFmt w:val="bullet"/>
      <w:lvlText w:val="•"/>
      <w:lvlJc w:val="left"/>
      <w:pPr>
        <w:ind w:left="3906" w:hanging="720"/>
      </w:pPr>
    </w:lvl>
    <w:lvl w:ilvl="7">
      <w:numFmt w:val="bullet"/>
      <w:lvlText w:val="•"/>
      <w:lvlJc w:val="left"/>
      <w:pPr>
        <w:ind w:left="5449" w:hanging="720"/>
      </w:pPr>
    </w:lvl>
    <w:lvl w:ilvl="8">
      <w:numFmt w:val="bullet"/>
      <w:lvlText w:val="•"/>
      <w:lvlJc w:val="left"/>
      <w:pPr>
        <w:ind w:left="6992" w:hanging="720"/>
      </w:pPr>
    </w:lvl>
  </w:abstractNum>
  <w:abstractNum w:abstractNumId="17" w15:restartNumberingAfterBreak="0">
    <w:nsid w:val="3E091DD4"/>
    <w:multiLevelType w:val="multilevel"/>
    <w:tmpl w:val="25B4C1E4"/>
    <w:lvl w:ilvl="0">
      <w:start w:val="1"/>
      <w:numFmt w:val="lowerLetter"/>
      <w:lvlText w:val="(%1)"/>
      <w:lvlJc w:val="left"/>
      <w:pPr>
        <w:ind w:left="1889" w:hanging="327"/>
      </w:pPr>
      <w:rPr>
        <w:rFonts w:ascii="Times New Roman" w:eastAsia="Times New Roman" w:hAnsi="Times New Roman" w:cs="Times New Roman"/>
        <w:b w:val="0"/>
        <w:bCs w:val="0"/>
        <w:i w:val="0"/>
        <w:iCs w:val="0"/>
        <w:sz w:val="24"/>
        <w:szCs w:val="24"/>
      </w:rPr>
    </w:lvl>
    <w:lvl w:ilvl="1">
      <w:numFmt w:val="bullet"/>
      <w:lvlText w:val="•"/>
      <w:lvlJc w:val="left"/>
      <w:pPr>
        <w:ind w:left="2799" w:hanging="327"/>
      </w:pPr>
    </w:lvl>
    <w:lvl w:ilvl="2">
      <w:numFmt w:val="bullet"/>
      <w:lvlText w:val="•"/>
      <w:lvlJc w:val="left"/>
      <w:pPr>
        <w:ind w:left="3718" w:hanging="327"/>
      </w:pPr>
    </w:lvl>
    <w:lvl w:ilvl="3">
      <w:numFmt w:val="bullet"/>
      <w:lvlText w:val="•"/>
      <w:lvlJc w:val="left"/>
      <w:pPr>
        <w:ind w:left="4637" w:hanging="327"/>
      </w:pPr>
    </w:lvl>
    <w:lvl w:ilvl="4">
      <w:numFmt w:val="bullet"/>
      <w:lvlText w:val="•"/>
      <w:lvlJc w:val="left"/>
      <w:pPr>
        <w:ind w:left="5556" w:hanging="327"/>
      </w:pPr>
    </w:lvl>
    <w:lvl w:ilvl="5">
      <w:numFmt w:val="bullet"/>
      <w:lvlText w:val="•"/>
      <w:lvlJc w:val="left"/>
      <w:pPr>
        <w:ind w:left="6475" w:hanging="327"/>
      </w:pPr>
    </w:lvl>
    <w:lvl w:ilvl="6">
      <w:numFmt w:val="bullet"/>
      <w:lvlText w:val="•"/>
      <w:lvlJc w:val="left"/>
      <w:pPr>
        <w:ind w:left="7394" w:hanging="327"/>
      </w:pPr>
    </w:lvl>
    <w:lvl w:ilvl="7">
      <w:numFmt w:val="bullet"/>
      <w:lvlText w:val="•"/>
      <w:lvlJc w:val="left"/>
      <w:pPr>
        <w:ind w:left="8313" w:hanging="327"/>
      </w:pPr>
    </w:lvl>
    <w:lvl w:ilvl="8">
      <w:numFmt w:val="bullet"/>
      <w:lvlText w:val="•"/>
      <w:lvlJc w:val="left"/>
      <w:pPr>
        <w:ind w:left="9232" w:hanging="327"/>
      </w:pPr>
    </w:lvl>
  </w:abstractNum>
  <w:abstractNum w:abstractNumId="18" w15:restartNumberingAfterBreak="0">
    <w:nsid w:val="3F6F3466"/>
    <w:multiLevelType w:val="multilevel"/>
    <w:tmpl w:val="DD4899F8"/>
    <w:lvl w:ilvl="0">
      <w:start w:val="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1563" w:hanging="719"/>
      </w:pPr>
      <w:rPr>
        <w:b w:val="0"/>
        <w:bCs w:val="0"/>
        <w:i w:val="0"/>
        <w:iCs w:val="0"/>
      </w:rPr>
    </w:lvl>
    <w:lvl w:ilvl="2">
      <w:start w:val="1"/>
      <w:numFmt w:val="decimal"/>
      <w:lvlText w:val="%1.%2.%3."/>
      <w:lvlJc w:val="left"/>
      <w:pPr>
        <w:ind w:left="1413" w:hanging="719"/>
      </w:pPr>
      <w:rPr>
        <w:i w:val="0"/>
        <w:iCs w:val="0"/>
      </w:rPr>
    </w:lvl>
    <w:lvl w:ilvl="3">
      <w:start w:val="1"/>
      <w:numFmt w:val="decimal"/>
      <w:lvlText w:val="%1.%2.%3.%4."/>
      <w:lvlJc w:val="left"/>
      <w:pPr>
        <w:ind w:left="3483" w:hanging="720"/>
      </w:pPr>
      <w:rPr>
        <w:rFonts w:ascii="Times New Roman" w:eastAsia="Times New Roman" w:hAnsi="Times New Roman" w:cs="Times New Roman"/>
        <w:b w:val="0"/>
        <w:bCs w:val="0"/>
        <w:i w:val="0"/>
        <w:iCs w:val="0"/>
        <w:sz w:val="24"/>
        <w:szCs w:val="24"/>
      </w:rPr>
    </w:lvl>
    <w:lvl w:ilvl="4">
      <w:numFmt w:val="bullet"/>
      <w:lvlText w:val="•"/>
      <w:lvlJc w:val="left"/>
      <w:pPr>
        <w:ind w:left="2620" w:hanging="720"/>
      </w:pPr>
    </w:lvl>
    <w:lvl w:ilvl="5">
      <w:numFmt w:val="bullet"/>
      <w:lvlText w:val="•"/>
      <w:lvlJc w:val="left"/>
      <w:pPr>
        <w:ind w:left="2860" w:hanging="720"/>
      </w:pPr>
    </w:lvl>
    <w:lvl w:ilvl="6">
      <w:numFmt w:val="bullet"/>
      <w:lvlText w:val="•"/>
      <w:lvlJc w:val="left"/>
      <w:pPr>
        <w:ind w:left="3480" w:hanging="720"/>
      </w:pPr>
    </w:lvl>
    <w:lvl w:ilvl="7">
      <w:numFmt w:val="bullet"/>
      <w:lvlText w:val="•"/>
      <w:lvlJc w:val="left"/>
      <w:pPr>
        <w:ind w:left="4280" w:hanging="720"/>
      </w:pPr>
    </w:lvl>
    <w:lvl w:ilvl="8">
      <w:numFmt w:val="bullet"/>
      <w:lvlText w:val="•"/>
      <w:lvlJc w:val="left"/>
      <w:pPr>
        <w:ind w:left="6543" w:hanging="720"/>
      </w:pPr>
    </w:lvl>
  </w:abstractNum>
  <w:abstractNum w:abstractNumId="19" w15:restartNumberingAfterBreak="0">
    <w:nsid w:val="546742B8"/>
    <w:multiLevelType w:val="multilevel"/>
    <w:tmpl w:val="81CE2796"/>
    <w:lvl w:ilvl="0">
      <w:start w:val="8"/>
      <w:numFmt w:val="decimal"/>
      <w:lvlText w:val="%1"/>
      <w:lvlJc w:val="left"/>
      <w:pPr>
        <w:ind w:left="1413" w:hanging="419"/>
      </w:pPr>
    </w:lvl>
    <w:lvl w:ilvl="1">
      <w:start w:val="1"/>
      <w:numFmt w:val="decimal"/>
      <w:lvlText w:val="%1.%2."/>
      <w:lvlJc w:val="left"/>
      <w:pPr>
        <w:ind w:left="1413" w:hanging="419"/>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45"/>
      </w:pPr>
      <w:rPr>
        <w:rFonts w:ascii="Times New Roman" w:eastAsia="Times New Roman" w:hAnsi="Times New Roman" w:cs="Times New Roman"/>
        <w:b w:val="0"/>
        <w:bCs w:val="0"/>
        <w:i w:val="0"/>
        <w:iCs w:val="0"/>
        <w:sz w:val="24"/>
        <w:szCs w:val="24"/>
      </w:rPr>
    </w:lvl>
    <w:lvl w:ilvl="3">
      <w:numFmt w:val="bullet"/>
      <w:lvlText w:val="•"/>
      <w:lvlJc w:val="left"/>
      <w:pPr>
        <w:ind w:left="3564" w:hanging="645"/>
      </w:pPr>
    </w:lvl>
    <w:lvl w:ilvl="4">
      <w:numFmt w:val="bullet"/>
      <w:lvlText w:val="•"/>
      <w:lvlJc w:val="left"/>
      <w:pPr>
        <w:ind w:left="4636" w:hanging="645"/>
      </w:pPr>
    </w:lvl>
    <w:lvl w:ilvl="5">
      <w:numFmt w:val="bullet"/>
      <w:lvlText w:val="•"/>
      <w:lvlJc w:val="left"/>
      <w:pPr>
        <w:ind w:left="5708" w:hanging="645"/>
      </w:pPr>
    </w:lvl>
    <w:lvl w:ilvl="6">
      <w:numFmt w:val="bullet"/>
      <w:lvlText w:val="•"/>
      <w:lvlJc w:val="left"/>
      <w:pPr>
        <w:ind w:left="6781" w:hanging="645"/>
      </w:pPr>
    </w:lvl>
    <w:lvl w:ilvl="7">
      <w:numFmt w:val="bullet"/>
      <w:lvlText w:val="•"/>
      <w:lvlJc w:val="left"/>
      <w:pPr>
        <w:ind w:left="7853" w:hanging="645"/>
      </w:pPr>
    </w:lvl>
    <w:lvl w:ilvl="8">
      <w:numFmt w:val="bullet"/>
      <w:lvlText w:val="•"/>
      <w:lvlJc w:val="left"/>
      <w:pPr>
        <w:ind w:left="8925" w:hanging="645"/>
      </w:pPr>
    </w:lvl>
  </w:abstractNum>
  <w:abstractNum w:abstractNumId="20" w15:restartNumberingAfterBreak="0">
    <w:nsid w:val="55CE0E49"/>
    <w:multiLevelType w:val="multilevel"/>
    <w:tmpl w:val="4F3E8F3C"/>
    <w:lvl w:ilvl="0">
      <w:start w:val="1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78" w:hanging="570"/>
      </w:pPr>
    </w:lvl>
    <w:lvl w:ilvl="3">
      <w:numFmt w:val="bullet"/>
      <w:lvlText w:val="•"/>
      <w:lvlJc w:val="left"/>
      <w:pPr>
        <w:ind w:left="4077" w:hanging="570"/>
      </w:pPr>
    </w:lvl>
    <w:lvl w:ilvl="4">
      <w:numFmt w:val="bullet"/>
      <w:lvlText w:val="•"/>
      <w:lvlJc w:val="left"/>
      <w:pPr>
        <w:ind w:left="5076" w:hanging="570"/>
      </w:pPr>
    </w:lvl>
    <w:lvl w:ilvl="5">
      <w:numFmt w:val="bullet"/>
      <w:lvlText w:val="•"/>
      <w:lvlJc w:val="left"/>
      <w:pPr>
        <w:ind w:left="6075" w:hanging="570"/>
      </w:pPr>
    </w:lvl>
    <w:lvl w:ilvl="6">
      <w:numFmt w:val="bullet"/>
      <w:lvlText w:val="•"/>
      <w:lvlJc w:val="left"/>
      <w:pPr>
        <w:ind w:left="7074" w:hanging="570"/>
      </w:pPr>
    </w:lvl>
    <w:lvl w:ilvl="7">
      <w:numFmt w:val="bullet"/>
      <w:lvlText w:val="•"/>
      <w:lvlJc w:val="left"/>
      <w:pPr>
        <w:ind w:left="8073" w:hanging="570"/>
      </w:pPr>
    </w:lvl>
    <w:lvl w:ilvl="8">
      <w:numFmt w:val="bullet"/>
      <w:lvlText w:val="•"/>
      <w:lvlJc w:val="left"/>
      <w:pPr>
        <w:ind w:left="9072" w:hanging="570"/>
      </w:pPr>
    </w:lvl>
  </w:abstractNum>
  <w:abstractNum w:abstractNumId="21" w15:restartNumberingAfterBreak="0">
    <w:nsid w:val="57105867"/>
    <w:multiLevelType w:val="multilevel"/>
    <w:tmpl w:val="5ECA00B4"/>
    <w:lvl w:ilvl="0">
      <w:start w:val="1"/>
      <w:numFmt w:val="decimal"/>
      <w:lvlText w:val="%1"/>
      <w:lvlJc w:val="left"/>
      <w:pPr>
        <w:ind w:left="1713" w:hanging="435"/>
      </w:pPr>
    </w:lvl>
    <w:lvl w:ilvl="1">
      <w:start w:val="3"/>
      <w:numFmt w:val="decimal"/>
      <w:lvlText w:val="%1.%2."/>
      <w:lvlJc w:val="left"/>
      <w:pPr>
        <w:ind w:left="1713" w:hanging="435"/>
      </w:pPr>
      <w:rPr>
        <w:rFonts w:ascii="Times New Roman" w:eastAsia="Times New Roman" w:hAnsi="Times New Roman" w:cs="Times New Roman"/>
        <w:b w:val="0"/>
        <w:bCs w:val="0"/>
        <w:i w:val="0"/>
        <w:iCs w:val="0"/>
        <w:sz w:val="24"/>
        <w:szCs w:val="24"/>
      </w:rPr>
    </w:lvl>
    <w:lvl w:ilvl="2">
      <w:start w:val="1"/>
      <w:numFmt w:val="decimal"/>
      <w:lvlText w:val="%1.%2.%3."/>
      <w:lvlJc w:val="left"/>
      <w:pPr>
        <w:ind w:left="1203" w:hanging="720"/>
      </w:pPr>
      <w:rPr>
        <w:rFonts w:ascii="Times New Roman" w:eastAsia="Times New Roman" w:hAnsi="Times New Roman" w:cs="Times New Roman"/>
        <w:b w:val="0"/>
        <w:bCs w:val="0"/>
        <w:i w:val="0"/>
        <w:iCs w:val="0"/>
        <w:sz w:val="24"/>
        <w:szCs w:val="24"/>
      </w:rPr>
    </w:lvl>
    <w:lvl w:ilvl="3">
      <w:start w:val="2"/>
      <w:numFmt w:val="decimal"/>
      <w:lvlText w:val="%4."/>
      <w:lvlJc w:val="left"/>
      <w:pPr>
        <w:ind w:left="1353" w:hanging="359"/>
      </w:pPr>
      <w:rPr>
        <w:rFonts w:ascii="Times New Roman" w:eastAsia="Times New Roman" w:hAnsi="Times New Roman" w:cs="Times New Roman"/>
        <w:b/>
        <w:bCs/>
        <w:i w:val="0"/>
        <w:iCs w:val="0"/>
        <w:sz w:val="24"/>
        <w:szCs w:val="24"/>
      </w:rPr>
    </w:lvl>
    <w:lvl w:ilvl="4">
      <w:start w:val="1"/>
      <w:numFmt w:val="decimal"/>
      <w:lvlText w:val="%4.%5."/>
      <w:lvlJc w:val="left"/>
      <w:pPr>
        <w:ind w:left="993" w:hanging="465"/>
      </w:pPr>
      <w:rPr>
        <w:rFonts w:ascii="Times New Roman" w:eastAsia="Times New Roman" w:hAnsi="Times New Roman" w:cs="Times New Roman"/>
        <w:b w:val="0"/>
        <w:bCs w:val="0"/>
        <w:i w:val="0"/>
        <w:iCs w:val="0"/>
        <w:sz w:val="24"/>
        <w:szCs w:val="24"/>
      </w:rPr>
    </w:lvl>
    <w:lvl w:ilvl="5">
      <w:numFmt w:val="bullet"/>
      <w:lvlText w:val="•"/>
      <w:lvlJc w:val="left"/>
      <w:pPr>
        <w:ind w:left="3278" w:hanging="465"/>
      </w:pPr>
    </w:lvl>
    <w:lvl w:ilvl="6">
      <w:numFmt w:val="bullet"/>
      <w:lvlText w:val="•"/>
      <w:lvlJc w:val="left"/>
      <w:pPr>
        <w:ind w:left="4836" w:hanging="465"/>
      </w:pPr>
    </w:lvl>
    <w:lvl w:ilvl="7">
      <w:numFmt w:val="bullet"/>
      <w:lvlText w:val="•"/>
      <w:lvlJc w:val="left"/>
      <w:pPr>
        <w:ind w:left="6395" w:hanging="465"/>
      </w:pPr>
    </w:lvl>
    <w:lvl w:ilvl="8">
      <w:numFmt w:val="bullet"/>
      <w:lvlText w:val="•"/>
      <w:lvlJc w:val="left"/>
      <w:pPr>
        <w:ind w:left="7953" w:hanging="465"/>
      </w:pPr>
    </w:lvl>
  </w:abstractNum>
  <w:abstractNum w:abstractNumId="22" w15:restartNumberingAfterBreak="0">
    <w:nsid w:val="5E301895"/>
    <w:multiLevelType w:val="multilevel"/>
    <w:tmpl w:val="A90E173E"/>
    <w:lvl w:ilvl="0">
      <w:start w:val="1"/>
      <w:numFmt w:val="lowerLetter"/>
      <w:lvlText w:val="%1)"/>
      <w:lvlJc w:val="left"/>
      <w:pPr>
        <w:ind w:left="993" w:hanging="720"/>
      </w:pPr>
      <w:rPr>
        <w:rFonts w:ascii="Times New Roman" w:eastAsia="Times New Roman" w:hAnsi="Times New Roman" w:cs="Times New Roman"/>
        <w:b w:val="0"/>
        <w:bCs w:val="0"/>
        <w:i w:val="0"/>
        <w:iCs w:val="0"/>
        <w:sz w:val="24"/>
        <w:szCs w:val="24"/>
      </w:rPr>
    </w:lvl>
    <w:lvl w:ilvl="1">
      <w:numFmt w:val="bullet"/>
      <w:lvlText w:val="•"/>
      <w:lvlJc w:val="left"/>
      <w:pPr>
        <w:ind w:left="2007" w:hanging="720"/>
      </w:pPr>
    </w:lvl>
    <w:lvl w:ilvl="2">
      <w:numFmt w:val="bullet"/>
      <w:lvlText w:val="•"/>
      <w:lvlJc w:val="left"/>
      <w:pPr>
        <w:ind w:left="3014" w:hanging="720"/>
      </w:p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23" w15:restartNumberingAfterBreak="0">
    <w:nsid w:val="62AA5CDA"/>
    <w:multiLevelType w:val="multilevel"/>
    <w:tmpl w:val="C3260F96"/>
    <w:lvl w:ilvl="0">
      <w:start w:val="14"/>
      <w:numFmt w:val="decimal"/>
      <w:lvlText w:val="%1"/>
      <w:lvlJc w:val="left"/>
      <w:pPr>
        <w:ind w:left="1848" w:hanging="720"/>
      </w:pPr>
    </w:lvl>
    <w:lvl w:ilvl="1">
      <w:start w:val="1"/>
      <w:numFmt w:val="decimal"/>
      <w:lvlText w:val="%1.%2."/>
      <w:lvlJc w:val="left"/>
      <w:pPr>
        <w:ind w:left="1848"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3573" w:hanging="1440"/>
      </w:pPr>
      <w:rPr>
        <w:rFonts w:ascii="Times New Roman" w:eastAsia="Times New Roman" w:hAnsi="Times New Roman" w:cs="Times New Roman"/>
        <w:b w:val="0"/>
        <w:bCs w:val="0"/>
        <w:i w:val="0"/>
        <w:iCs w:val="0"/>
        <w:sz w:val="24"/>
        <w:szCs w:val="24"/>
      </w:rPr>
    </w:lvl>
    <w:lvl w:ilvl="3">
      <w:start w:val="1"/>
      <w:numFmt w:val="decimal"/>
      <w:lvlText w:val="%1.%2.%3.%4."/>
      <w:lvlJc w:val="left"/>
      <w:pPr>
        <w:ind w:left="4278" w:hanging="1440"/>
      </w:pPr>
      <w:rPr>
        <w:rFonts w:ascii="Times New Roman" w:eastAsia="Times New Roman" w:hAnsi="Times New Roman" w:cs="Times New Roman"/>
        <w:b w:val="0"/>
        <w:bCs w:val="0"/>
        <w:i w:val="0"/>
        <w:iCs w:val="0"/>
        <w:sz w:val="24"/>
        <w:szCs w:val="24"/>
      </w:rPr>
    </w:lvl>
    <w:lvl w:ilvl="4">
      <w:numFmt w:val="bullet"/>
      <w:lvlText w:val="•"/>
      <w:lvlJc w:val="left"/>
      <w:pPr>
        <w:ind w:left="5977" w:hanging="1440"/>
      </w:pPr>
    </w:lvl>
    <w:lvl w:ilvl="5">
      <w:numFmt w:val="bullet"/>
      <w:lvlText w:val="•"/>
      <w:lvlJc w:val="left"/>
      <w:pPr>
        <w:ind w:left="6826" w:hanging="1440"/>
      </w:pPr>
    </w:lvl>
    <w:lvl w:ilvl="6">
      <w:numFmt w:val="bullet"/>
      <w:lvlText w:val="•"/>
      <w:lvlJc w:val="left"/>
      <w:pPr>
        <w:ind w:left="7675" w:hanging="1440"/>
      </w:pPr>
    </w:lvl>
    <w:lvl w:ilvl="7">
      <w:numFmt w:val="bullet"/>
      <w:lvlText w:val="•"/>
      <w:lvlJc w:val="left"/>
      <w:pPr>
        <w:ind w:left="8523" w:hanging="1440"/>
      </w:pPr>
    </w:lvl>
    <w:lvl w:ilvl="8">
      <w:numFmt w:val="bullet"/>
      <w:lvlText w:val="•"/>
      <w:lvlJc w:val="left"/>
      <w:pPr>
        <w:ind w:left="9372" w:hanging="1440"/>
      </w:pPr>
    </w:lvl>
  </w:abstractNum>
  <w:abstractNum w:abstractNumId="24" w15:restartNumberingAfterBreak="0">
    <w:nsid w:val="62D141C6"/>
    <w:multiLevelType w:val="multilevel"/>
    <w:tmpl w:val="025A8902"/>
    <w:lvl w:ilvl="0">
      <w:start w:val="9"/>
      <w:numFmt w:val="decimal"/>
      <w:lvlText w:val="%1"/>
      <w:lvlJc w:val="left"/>
      <w:pPr>
        <w:ind w:left="993" w:hanging="480"/>
      </w:pPr>
    </w:lvl>
    <w:lvl w:ilvl="1">
      <w:start w:val="1"/>
      <w:numFmt w:val="decimal"/>
      <w:lvlText w:val="%1.%2."/>
      <w:lvlJc w:val="left"/>
      <w:pPr>
        <w:ind w:left="993" w:hanging="48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15"/>
      </w:pPr>
      <w:rPr>
        <w:rFonts w:ascii="Times New Roman" w:eastAsia="Times New Roman" w:hAnsi="Times New Roman" w:cs="Times New Roman"/>
        <w:b w:val="0"/>
        <w:bCs w:val="0"/>
        <w:i w:val="0"/>
        <w:iCs w:val="0"/>
        <w:sz w:val="24"/>
        <w:szCs w:val="24"/>
      </w:rPr>
    </w:lvl>
    <w:lvl w:ilvl="3">
      <w:numFmt w:val="bullet"/>
      <w:lvlText w:val="•"/>
      <w:lvlJc w:val="left"/>
      <w:pPr>
        <w:ind w:left="4021" w:hanging="615"/>
      </w:pPr>
    </w:lvl>
    <w:lvl w:ilvl="4">
      <w:numFmt w:val="bullet"/>
      <w:lvlText w:val="•"/>
      <w:lvlJc w:val="left"/>
      <w:pPr>
        <w:ind w:left="5028" w:hanging="615"/>
      </w:pPr>
    </w:lvl>
    <w:lvl w:ilvl="5">
      <w:numFmt w:val="bullet"/>
      <w:lvlText w:val="•"/>
      <w:lvlJc w:val="left"/>
      <w:pPr>
        <w:ind w:left="6035" w:hanging="615"/>
      </w:pPr>
    </w:lvl>
    <w:lvl w:ilvl="6">
      <w:numFmt w:val="bullet"/>
      <w:lvlText w:val="•"/>
      <w:lvlJc w:val="left"/>
      <w:pPr>
        <w:ind w:left="7042" w:hanging="615"/>
      </w:pPr>
    </w:lvl>
    <w:lvl w:ilvl="7">
      <w:numFmt w:val="bullet"/>
      <w:lvlText w:val="•"/>
      <w:lvlJc w:val="left"/>
      <w:pPr>
        <w:ind w:left="8049" w:hanging="615"/>
      </w:pPr>
    </w:lvl>
    <w:lvl w:ilvl="8">
      <w:numFmt w:val="bullet"/>
      <w:lvlText w:val="•"/>
      <w:lvlJc w:val="left"/>
      <w:pPr>
        <w:ind w:left="9056" w:hanging="615"/>
      </w:pPr>
    </w:lvl>
  </w:abstractNum>
  <w:abstractNum w:abstractNumId="25" w15:restartNumberingAfterBreak="0">
    <w:nsid w:val="63447BCB"/>
    <w:multiLevelType w:val="multilevel"/>
    <w:tmpl w:val="E9D8AFA4"/>
    <w:lvl w:ilvl="0">
      <w:start w:val="13"/>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26" w15:restartNumberingAfterBreak="0">
    <w:nsid w:val="69757D73"/>
    <w:multiLevelType w:val="multilevel"/>
    <w:tmpl w:val="141A81C0"/>
    <w:lvl w:ilvl="0">
      <w:start w:val="13"/>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27" w15:restartNumberingAfterBreak="0">
    <w:nsid w:val="6ED70706"/>
    <w:multiLevelType w:val="multilevel"/>
    <w:tmpl w:val="21004E80"/>
    <w:lvl w:ilvl="0">
      <w:start w:val="1"/>
      <w:numFmt w:val="lowerRoman"/>
      <w:lvlText w:val="%1."/>
      <w:lvlJc w:val="left"/>
      <w:pPr>
        <w:ind w:left="993" w:hanging="217"/>
      </w:pPr>
      <w:rPr>
        <w:rFonts w:ascii="Times New Roman" w:eastAsia="Times New Roman" w:hAnsi="Times New Roman" w:cs="Times New Roman"/>
        <w:b w:val="0"/>
        <w:bCs w:val="0"/>
        <w:i w:val="0"/>
        <w:iCs w:val="0"/>
        <w:sz w:val="24"/>
        <w:szCs w:val="24"/>
      </w:rPr>
    </w:lvl>
    <w:lvl w:ilvl="1">
      <w:numFmt w:val="bullet"/>
      <w:lvlText w:val="•"/>
      <w:lvlJc w:val="left"/>
      <w:pPr>
        <w:ind w:left="2007" w:hanging="217"/>
      </w:pPr>
    </w:lvl>
    <w:lvl w:ilvl="2">
      <w:numFmt w:val="bullet"/>
      <w:lvlText w:val="•"/>
      <w:lvlJc w:val="left"/>
      <w:pPr>
        <w:ind w:left="3014" w:hanging="217"/>
      </w:pPr>
    </w:lvl>
    <w:lvl w:ilvl="3">
      <w:numFmt w:val="bullet"/>
      <w:lvlText w:val="•"/>
      <w:lvlJc w:val="left"/>
      <w:pPr>
        <w:ind w:left="4021" w:hanging="216"/>
      </w:pPr>
    </w:lvl>
    <w:lvl w:ilvl="4">
      <w:numFmt w:val="bullet"/>
      <w:lvlText w:val="•"/>
      <w:lvlJc w:val="left"/>
      <w:pPr>
        <w:ind w:left="5028" w:hanging="217"/>
      </w:pPr>
    </w:lvl>
    <w:lvl w:ilvl="5">
      <w:numFmt w:val="bullet"/>
      <w:lvlText w:val="•"/>
      <w:lvlJc w:val="left"/>
      <w:pPr>
        <w:ind w:left="6035" w:hanging="217"/>
      </w:pPr>
    </w:lvl>
    <w:lvl w:ilvl="6">
      <w:numFmt w:val="bullet"/>
      <w:lvlText w:val="•"/>
      <w:lvlJc w:val="left"/>
      <w:pPr>
        <w:ind w:left="7042" w:hanging="217"/>
      </w:pPr>
    </w:lvl>
    <w:lvl w:ilvl="7">
      <w:numFmt w:val="bullet"/>
      <w:lvlText w:val="•"/>
      <w:lvlJc w:val="left"/>
      <w:pPr>
        <w:ind w:left="8049" w:hanging="217"/>
      </w:pPr>
    </w:lvl>
    <w:lvl w:ilvl="8">
      <w:numFmt w:val="bullet"/>
      <w:lvlText w:val="•"/>
      <w:lvlJc w:val="left"/>
      <w:pPr>
        <w:ind w:left="9056" w:hanging="217"/>
      </w:pPr>
    </w:lvl>
  </w:abstractNum>
  <w:abstractNum w:abstractNumId="28" w15:restartNumberingAfterBreak="0">
    <w:nsid w:val="70606D11"/>
    <w:multiLevelType w:val="multilevel"/>
    <w:tmpl w:val="C6FEB3F8"/>
    <w:lvl w:ilvl="0">
      <w:start w:val="11"/>
      <w:numFmt w:val="decimal"/>
      <w:lvlText w:val="%1"/>
      <w:lvlJc w:val="left"/>
      <w:pPr>
        <w:ind w:left="1524" w:hanging="532"/>
      </w:pPr>
    </w:lvl>
    <w:lvl w:ilvl="1">
      <w:start w:val="1"/>
      <w:numFmt w:val="decimal"/>
      <w:lvlText w:val="%1.%2."/>
      <w:lvlJc w:val="left"/>
      <w:pPr>
        <w:ind w:left="1524" w:hanging="532"/>
      </w:pPr>
      <w:rPr>
        <w:rFonts w:ascii="Times New Roman" w:eastAsia="Times New Roman" w:hAnsi="Times New Roman" w:cs="Times New Roman"/>
        <w:b w:val="0"/>
        <w:bCs w:val="0"/>
        <w:i w:val="0"/>
        <w:iCs w:val="0"/>
        <w:sz w:val="24"/>
        <w:szCs w:val="24"/>
      </w:rPr>
    </w:lvl>
    <w:lvl w:ilvl="2">
      <w:numFmt w:val="bullet"/>
      <w:lvlText w:val="•"/>
      <w:lvlJc w:val="left"/>
      <w:pPr>
        <w:ind w:left="3430" w:hanging="532"/>
      </w:pPr>
    </w:lvl>
    <w:lvl w:ilvl="3">
      <w:numFmt w:val="bullet"/>
      <w:lvlText w:val="•"/>
      <w:lvlJc w:val="left"/>
      <w:pPr>
        <w:ind w:left="4385" w:hanging="532"/>
      </w:pPr>
    </w:lvl>
    <w:lvl w:ilvl="4">
      <w:numFmt w:val="bullet"/>
      <w:lvlText w:val="•"/>
      <w:lvlJc w:val="left"/>
      <w:pPr>
        <w:ind w:left="5340" w:hanging="532"/>
      </w:pPr>
    </w:lvl>
    <w:lvl w:ilvl="5">
      <w:numFmt w:val="bullet"/>
      <w:lvlText w:val="•"/>
      <w:lvlJc w:val="left"/>
      <w:pPr>
        <w:ind w:left="6295" w:hanging="532"/>
      </w:pPr>
    </w:lvl>
    <w:lvl w:ilvl="6">
      <w:numFmt w:val="bullet"/>
      <w:lvlText w:val="•"/>
      <w:lvlJc w:val="left"/>
      <w:pPr>
        <w:ind w:left="7250" w:hanging="532"/>
      </w:pPr>
    </w:lvl>
    <w:lvl w:ilvl="7">
      <w:numFmt w:val="bullet"/>
      <w:lvlText w:val="•"/>
      <w:lvlJc w:val="left"/>
      <w:pPr>
        <w:ind w:left="8205" w:hanging="532"/>
      </w:pPr>
    </w:lvl>
    <w:lvl w:ilvl="8">
      <w:numFmt w:val="bullet"/>
      <w:lvlText w:val="•"/>
      <w:lvlJc w:val="left"/>
      <w:pPr>
        <w:ind w:left="9160" w:hanging="532"/>
      </w:pPr>
    </w:lvl>
  </w:abstractNum>
  <w:abstractNum w:abstractNumId="29" w15:restartNumberingAfterBreak="0">
    <w:nsid w:val="732E06D9"/>
    <w:multiLevelType w:val="multilevel"/>
    <w:tmpl w:val="CA62BB94"/>
    <w:lvl w:ilvl="0">
      <w:start w:val="1"/>
      <w:numFmt w:val="decimal"/>
      <w:lvlText w:val="%1."/>
      <w:lvlJc w:val="left"/>
      <w:pPr>
        <w:ind w:left="1413" w:hanging="419"/>
      </w:pPr>
      <w:rPr>
        <w:rFonts w:ascii="Times New Roman" w:eastAsia="Times New Roman" w:hAnsi="Times New Roman" w:cs="Times New Roman"/>
        <w:b w:val="0"/>
        <w:bCs w:val="0"/>
        <w:i w:val="0"/>
        <w:iCs w:val="0"/>
        <w:sz w:val="24"/>
        <w:szCs w:val="24"/>
      </w:rPr>
    </w:lvl>
    <w:lvl w:ilvl="1">
      <w:numFmt w:val="bullet"/>
      <w:lvlText w:val="•"/>
      <w:lvlJc w:val="left"/>
      <w:pPr>
        <w:ind w:left="2385" w:hanging="420"/>
      </w:pPr>
    </w:lvl>
    <w:lvl w:ilvl="2">
      <w:numFmt w:val="bullet"/>
      <w:lvlText w:val="•"/>
      <w:lvlJc w:val="left"/>
      <w:pPr>
        <w:ind w:left="3350" w:hanging="420"/>
      </w:pPr>
    </w:lvl>
    <w:lvl w:ilvl="3">
      <w:numFmt w:val="bullet"/>
      <w:lvlText w:val="•"/>
      <w:lvlJc w:val="left"/>
      <w:pPr>
        <w:ind w:left="4315" w:hanging="420"/>
      </w:pPr>
    </w:lvl>
    <w:lvl w:ilvl="4">
      <w:numFmt w:val="bullet"/>
      <w:lvlText w:val="•"/>
      <w:lvlJc w:val="left"/>
      <w:pPr>
        <w:ind w:left="5280" w:hanging="420"/>
      </w:pPr>
    </w:lvl>
    <w:lvl w:ilvl="5">
      <w:numFmt w:val="bullet"/>
      <w:lvlText w:val="•"/>
      <w:lvlJc w:val="left"/>
      <w:pPr>
        <w:ind w:left="6245" w:hanging="420"/>
      </w:pPr>
    </w:lvl>
    <w:lvl w:ilvl="6">
      <w:numFmt w:val="bullet"/>
      <w:lvlText w:val="•"/>
      <w:lvlJc w:val="left"/>
      <w:pPr>
        <w:ind w:left="7210" w:hanging="420"/>
      </w:pPr>
    </w:lvl>
    <w:lvl w:ilvl="7">
      <w:numFmt w:val="bullet"/>
      <w:lvlText w:val="•"/>
      <w:lvlJc w:val="left"/>
      <w:pPr>
        <w:ind w:left="8175" w:hanging="420"/>
      </w:pPr>
    </w:lvl>
    <w:lvl w:ilvl="8">
      <w:numFmt w:val="bullet"/>
      <w:lvlText w:val="•"/>
      <w:lvlJc w:val="left"/>
      <w:pPr>
        <w:ind w:left="9140" w:hanging="420"/>
      </w:pPr>
    </w:lvl>
  </w:abstractNum>
  <w:abstractNum w:abstractNumId="30" w15:restartNumberingAfterBreak="0">
    <w:nsid w:val="790F7A6D"/>
    <w:multiLevelType w:val="multilevel"/>
    <w:tmpl w:val="D62AA57E"/>
    <w:lvl w:ilvl="0">
      <w:start w:val="6"/>
      <w:numFmt w:val="decimal"/>
      <w:lvlText w:val="%1"/>
      <w:lvlJc w:val="left"/>
      <w:pPr>
        <w:ind w:left="2628" w:hanging="720"/>
      </w:pPr>
    </w:lvl>
    <w:lvl w:ilvl="1">
      <w:start w:val="19"/>
      <w:numFmt w:val="decimal"/>
      <w:lvlText w:val="%1.%2"/>
      <w:lvlJc w:val="left"/>
      <w:pPr>
        <w:ind w:left="2628" w:hanging="720"/>
      </w:pPr>
    </w:lvl>
    <w:lvl w:ilvl="2">
      <w:start w:val="3"/>
      <w:numFmt w:val="decimal"/>
      <w:lvlText w:val="%1.%2.%3."/>
      <w:lvlJc w:val="left"/>
      <w:pPr>
        <w:ind w:left="2628" w:hanging="720"/>
      </w:pPr>
      <w:rPr>
        <w:rFonts w:ascii="Times New Roman" w:eastAsia="Times New Roman" w:hAnsi="Times New Roman" w:cs="Times New Roman"/>
        <w:b w:val="0"/>
        <w:bCs w:val="0"/>
        <w:i w:val="0"/>
        <w:iCs w:val="0"/>
        <w:sz w:val="24"/>
        <w:szCs w:val="24"/>
      </w:rPr>
    </w:lvl>
    <w:lvl w:ilvl="3">
      <w:numFmt w:val="bullet"/>
      <w:lvlText w:val="•"/>
      <w:lvlJc w:val="left"/>
      <w:pPr>
        <w:ind w:left="5155" w:hanging="720"/>
      </w:pPr>
    </w:lvl>
    <w:lvl w:ilvl="4">
      <w:numFmt w:val="bullet"/>
      <w:lvlText w:val="•"/>
      <w:lvlJc w:val="left"/>
      <w:pPr>
        <w:ind w:left="6000" w:hanging="720"/>
      </w:pPr>
    </w:lvl>
    <w:lvl w:ilvl="5">
      <w:numFmt w:val="bullet"/>
      <w:lvlText w:val="•"/>
      <w:lvlJc w:val="left"/>
      <w:pPr>
        <w:ind w:left="6845" w:hanging="720"/>
      </w:pPr>
    </w:lvl>
    <w:lvl w:ilvl="6">
      <w:numFmt w:val="bullet"/>
      <w:lvlText w:val="•"/>
      <w:lvlJc w:val="left"/>
      <w:pPr>
        <w:ind w:left="7690" w:hanging="720"/>
      </w:pPr>
    </w:lvl>
    <w:lvl w:ilvl="7">
      <w:numFmt w:val="bullet"/>
      <w:lvlText w:val="•"/>
      <w:lvlJc w:val="left"/>
      <w:pPr>
        <w:ind w:left="8535" w:hanging="720"/>
      </w:pPr>
    </w:lvl>
    <w:lvl w:ilvl="8">
      <w:numFmt w:val="bullet"/>
      <w:lvlText w:val="•"/>
      <w:lvlJc w:val="left"/>
      <w:pPr>
        <w:ind w:left="9380" w:hanging="720"/>
      </w:pPr>
    </w:lvl>
  </w:abstractNum>
  <w:abstractNum w:abstractNumId="31" w15:restartNumberingAfterBreak="0">
    <w:nsid w:val="7FC5735F"/>
    <w:multiLevelType w:val="multilevel"/>
    <w:tmpl w:val="9414586A"/>
    <w:lvl w:ilvl="0">
      <w:start w:val="10"/>
      <w:numFmt w:val="decimal"/>
      <w:lvlText w:val="%1"/>
      <w:lvlJc w:val="left"/>
      <w:pPr>
        <w:ind w:left="1413" w:hanging="719"/>
      </w:pPr>
    </w:lvl>
    <w:lvl w:ilvl="1">
      <w:start w:val="2"/>
      <w:numFmt w:val="decimal"/>
      <w:lvlText w:val="%1.%2"/>
      <w:lvlJc w:val="left"/>
      <w:pPr>
        <w:ind w:left="1413" w:hanging="719"/>
      </w:pPr>
    </w:lvl>
    <w:lvl w:ilvl="2">
      <w:start w:val="1"/>
      <w:numFmt w:val="decimal"/>
      <w:lvlText w:val="%1.%2.%3."/>
      <w:lvlJc w:val="left"/>
      <w:pPr>
        <w:ind w:left="1413" w:hanging="719"/>
      </w:pPr>
      <w:rPr>
        <w:rFonts w:ascii="Times New Roman" w:eastAsia="Times New Roman" w:hAnsi="Times New Roman" w:cs="Times New Roman"/>
        <w:b w:val="0"/>
        <w:bCs w:val="0"/>
        <w:i w:val="0"/>
        <w:iCs w:val="0"/>
        <w:sz w:val="24"/>
        <w:szCs w:val="24"/>
      </w:rPr>
    </w:lvl>
    <w:lvl w:ilvl="3">
      <w:numFmt w:val="bullet"/>
      <w:lvlText w:val="•"/>
      <w:lvlJc w:val="left"/>
      <w:pPr>
        <w:ind w:left="4315" w:hanging="720"/>
      </w:pPr>
    </w:lvl>
    <w:lvl w:ilvl="4">
      <w:numFmt w:val="bullet"/>
      <w:lvlText w:val="•"/>
      <w:lvlJc w:val="left"/>
      <w:pPr>
        <w:ind w:left="5280" w:hanging="720"/>
      </w:pPr>
    </w:lvl>
    <w:lvl w:ilvl="5">
      <w:numFmt w:val="bullet"/>
      <w:lvlText w:val="•"/>
      <w:lvlJc w:val="left"/>
      <w:pPr>
        <w:ind w:left="6245" w:hanging="720"/>
      </w:pPr>
    </w:lvl>
    <w:lvl w:ilvl="6">
      <w:numFmt w:val="bullet"/>
      <w:lvlText w:val="•"/>
      <w:lvlJc w:val="left"/>
      <w:pPr>
        <w:ind w:left="7210" w:hanging="720"/>
      </w:pPr>
    </w:lvl>
    <w:lvl w:ilvl="7">
      <w:numFmt w:val="bullet"/>
      <w:lvlText w:val="•"/>
      <w:lvlJc w:val="left"/>
      <w:pPr>
        <w:ind w:left="8175" w:hanging="720"/>
      </w:pPr>
    </w:lvl>
    <w:lvl w:ilvl="8">
      <w:numFmt w:val="bullet"/>
      <w:lvlText w:val="•"/>
      <w:lvlJc w:val="left"/>
      <w:pPr>
        <w:ind w:left="9140" w:hanging="720"/>
      </w:pPr>
    </w:lvl>
  </w:abstractNum>
  <w:num w:numId="1">
    <w:abstractNumId w:val="4"/>
  </w:num>
  <w:num w:numId="2">
    <w:abstractNumId w:val="21"/>
  </w:num>
  <w:num w:numId="3">
    <w:abstractNumId w:val="7"/>
  </w:num>
  <w:num w:numId="4">
    <w:abstractNumId w:val="9"/>
  </w:num>
  <w:num w:numId="5">
    <w:abstractNumId w:val="20"/>
  </w:num>
  <w:num w:numId="6">
    <w:abstractNumId w:val="17"/>
  </w:num>
  <w:num w:numId="7">
    <w:abstractNumId w:val="30"/>
  </w:num>
  <w:num w:numId="8">
    <w:abstractNumId w:val="18"/>
  </w:num>
  <w:num w:numId="9">
    <w:abstractNumId w:val="5"/>
  </w:num>
  <w:num w:numId="10">
    <w:abstractNumId w:val="29"/>
  </w:num>
  <w:num w:numId="11">
    <w:abstractNumId w:val="23"/>
  </w:num>
  <w:num w:numId="12">
    <w:abstractNumId w:val="10"/>
  </w:num>
  <w:num w:numId="13">
    <w:abstractNumId w:val="26"/>
  </w:num>
  <w:num w:numId="14">
    <w:abstractNumId w:val="8"/>
  </w:num>
  <w:num w:numId="15">
    <w:abstractNumId w:val="12"/>
  </w:num>
  <w:num w:numId="16">
    <w:abstractNumId w:val="14"/>
  </w:num>
  <w:num w:numId="17">
    <w:abstractNumId w:val="0"/>
  </w:num>
  <w:num w:numId="18">
    <w:abstractNumId w:val="31"/>
  </w:num>
  <w:num w:numId="19">
    <w:abstractNumId w:val="13"/>
  </w:num>
  <w:num w:numId="20">
    <w:abstractNumId w:val="25"/>
  </w:num>
  <w:num w:numId="21">
    <w:abstractNumId w:val="22"/>
  </w:num>
  <w:num w:numId="22">
    <w:abstractNumId w:val="6"/>
  </w:num>
  <w:num w:numId="23">
    <w:abstractNumId w:val="11"/>
  </w:num>
  <w:num w:numId="24">
    <w:abstractNumId w:val="15"/>
  </w:num>
  <w:num w:numId="25">
    <w:abstractNumId w:val="1"/>
  </w:num>
  <w:num w:numId="26">
    <w:abstractNumId w:val="16"/>
  </w:num>
  <w:num w:numId="27">
    <w:abstractNumId w:val="27"/>
  </w:num>
  <w:num w:numId="28">
    <w:abstractNumId w:val="2"/>
  </w:num>
  <w:num w:numId="29">
    <w:abstractNumId w:val="28"/>
  </w:num>
  <w:num w:numId="30">
    <w:abstractNumId w:val="24"/>
  </w:num>
  <w:num w:numId="31">
    <w:abstractNumId w:val="19"/>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8AA"/>
    <w:rsid w:val="00025467"/>
    <w:rsid w:val="000B2B3F"/>
    <w:rsid w:val="00A858AA"/>
    <w:rsid w:val="00F412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067F1"/>
  <w15:docId w15:val="{F68B279E-6259-4694-8ECA-E0127E47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353" w:hanging="360"/>
      <w:outlineLvl w:val="0"/>
    </w:pPr>
    <w:rPr>
      <w:b/>
      <w:bCs/>
      <w:sz w:val="24"/>
      <w:szCs w:val="24"/>
    </w:rPr>
  </w:style>
  <w:style w:type="paragraph" w:styleId="Ttulo2">
    <w:name w:val="heading 2"/>
    <w:basedOn w:val="Normal"/>
    <w:next w:val="Normal"/>
    <w:uiPriority w:val="9"/>
    <w:unhideWhenUsed/>
    <w:qFormat/>
    <w:pPr>
      <w:ind w:left="1353"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268" w:lineRule="auto"/>
      <w:ind w:left="20"/>
    </w:pPr>
    <w:rPr>
      <w:rFonts w:ascii="Arial" w:eastAsia="Arial" w:hAnsi="Arial" w:cs="Arial"/>
      <w:sz w:val="27"/>
      <w:szCs w:val="27"/>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paragraph" w:styleId="Cabealho">
    <w:name w:val="header"/>
    <w:basedOn w:val="Normal"/>
    <w:link w:val="CabealhoCarter"/>
    <w:uiPriority w:val="99"/>
    <w:unhideWhenUsed/>
    <w:rsid w:val="002753CE"/>
    <w:pPr>
      <w:tabs>
        <w:tab w:val="center" w:pos="4252"/>
        <w:tab w:val="right" w:pos="8504"/>
      </w:tabs>
    </w:pPr>
  </w:style>
  <w:style w:type="character" w:customStyle="1" w:styleId="CabealhoCarter">
    <w:name w:val="Cabeçalho Caráter"/>
    <w:basedOn w:val="Tipodeletrapredefinidodopargrafo"/>
    <w:link w:val="Cabealho"/>
    <w:uiPriority w:val="99"/>
    <w:rsid w:val="002753CE"/>
  </w:style>
  <w:style w:type="paragraph" w:styleId="Rodap">
    <w:name w:val="footer"/>
    <w:basedOn w:val="Normal"/>
    <w:link w:val="RodapCarter"/>
    <w:uiPriority w:val="99"/>
    <w:unhideWhenUsed/>
    <w:rsid w:val="002753CE"/>
    <w:pPr>
      <w:tabs>
        <w:tab w:val="center" w:pos="4252"/>
        <w:tab w:val="right" w:pos="8504"/>
      </w:tabs>
    </w:pPr>
  </w:style>
  <w:style w:type="character" w:customStyle="1" w:styleId="RodapCarter">
    <w:name w:val="Rodapé Caráter"/>
    <w:basedOn w:val="Tipodeletrapredefinidodopargrafo"/>
    <w:link w:val="Rodap"/>
    <w:uiPriority w:val="99"/>
    <w:rsid w:val="002753CE"/>
  </w:style>
  <w:style w:type="character" w:styleId="Forte">
    <w:name w:val="Strong"/>
    <w:basedOn w:val="Tipodeletrapredefinidodopargrafo"/>
    <w:uiPriority w:val="22"/>
    <w:qFormat/>
    <w:rsid w:val="00E132C5"/>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0"/>
    <w:tblPr>
      <w:tblStyleRowBandSize w:val="1"/>
      <w:tblStyleColBandSize w:val="1"/>
      <w:tblCellMar>
        <w:top w:w="0" w:type="dxa"/>
        <w:left w:w="0" w:type="dxa"/>
        <w:bottom w:w="0" w:type="dxa"/>
        <w:right w:w="0" w:type="dxa"/>
      </w:tblCellMar>
    </w:tblPr>
  </w:style>
  <w:style w:type="table" w:customStyle="1" w:styleId="a6">
    <w:basedOn w:val="TableNormal0"/>
    <w:tblPr>
      <w:tblStyleRowBandSize w:val="1"/>
      <w:tblStyleColBandSize w:val="1"/>
      <w:tblCellMar>
        <w:top w:w="0" w:type="dxa"/>
        <w:left w:w="0" w:type="dxa"/>
        <w:bottom w:w="0" w:type="dxa"/>
        <w:right w:w="0" w:type="dxa"/>
      </w:tblCellMar>
    </w:tblPr>
  </w:style>
  <w:style w:type="table" w:customStyle="1" w:styleId="a7">
    <w:basedOn w:val="TableNormal0"/>
    <w:tblPr>
      <w:tblStyleRowBandSize w:val="1"/>
      <w:tblStyleColBandSize w:val="1"/>
      <w:tblCellMar>
        <w:top w:w="0" w:type="dxa"/>
        <w:left w:w="0" w:type="dxa"/>
        <w:bottom w:w="0" w:type="dxa"/>
        <w:right w:w="0" w:type="dxa"/>
      </w:tblCellMar>
    </w:tblPr>
  </w:style>
  <w:style w:type="table" w:customStyle="1" w:styleId="a8">
    <w:basedOn w:val="TableNormal0"/>
    <w:tblPr>
      <w:tblStyleRowBandSize w:val="1"/>
      <w:tblStyleColBandSize w:val="1"/>
      <w:tblCellMar>
        <w:top w:w="0" w:type="dxa"/>
        <w:left w:w="0" w:type="dxa"/>
        <w:bottom w:w="0" w:type="dxa"/>
        <w:right w:w="0"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comprasbr.com.br/"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gov.br/economia/pt-br/assuntos/drei/legislacao/arquivos/legislacoes-federais/indrei772020.pdf" TargetMode="External"/><Relationship Id="rId67"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comprasbr.com.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1/lei/l12527.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png"/><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2/decreto/d7724.htm" TargetMode="External"/><Relationship Id="rId8" Type="http://schemas.openxmlformats.org/officeDocument/2006/relationships/hyperlink" Target="http://www.compras.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DwJRqPEo1r6qaAplXdcSmlpHcQ==">CgMxLjAyDmguNHl2MHdxaGI5d3AyMg5oLnd6Z3V1dmhuYmc0NTIOaC5wNXRrbzN3ZTU0enoyDmguMmI0MWFrNDlhdjRhMg5oLnJjeTRreTg3bWtieTIOaC4ycWJkYnhzcGJva3IyDmgudmRscjhqZzM3czYyMg5oLnJldW9hYmR3dXEydzIOaC41cnpudWlxY29ueDcyDmgua2Jtb2ltajE0cno0Mg5oLmxpeHZucnUycmgxejgAciExUFI0emlGX1BXRURhYk9peDVEM1JDU2QySy1HcEw0Zz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17748</Words>
  <Characters>95842</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3</cp:revision>
  <dcterms:created xsi:type="dcterms:W3CDTF">2026-01-19T19:31:00Z</dcterms:created>
  <dcterms:modified xsi:type="dcterms:W3CDTF">2026-02-25T16:36:00Z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