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D4431" w14:textId="77777777" w:rsidR="00946DC7" w:rsidRPr="008A365F" w:rsidRDefault="00946DC7">
      <w:pPr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4240488B" w14:textId="77777777" w:rsidR="00946DC7" w:rsidRPr="008A365F" w:rsidRDefault="00946DC7">
      <w:pPr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297A2CC0" w14:textId="79BB95E5" w:rsidR="008037EC" w:rsidRPr="008A365F" w:rsidRDefault="00946DC7">
      <w:pPr>
        <w:jc w:val="center"/>
        <w:rPr>
          <w:rFonts w:ascii="Arial Narrow" w:hAnsi="Arial Narrow" w:cs="Arial"/>
          <w:b/>
          <w:bCs/>
          <w:color w:val="000000" w:themeColor="text1"/>
          <w:sz w:val="28"/>
          <w:szCs w:val="28"/>
        </w:rPr>
      </w:pPr>
      <w:r w:rsidRPr="00941931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t>ESTUDO TÉCNICO PRELIMINAR</w:t>
      </w:r>
      <w:r w:rsidRPr="008A365F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t xml:space="preserve"> </w:t>
      </w:r>
    </w:p>
    <w:p w14:paraId="368C9F1C" w14:textId="77777777" w:rsidR="00383530" w:rsidRPr="008A365F" w:rsidRDefault="00000000">
      <w:pPr>
        <w:tabs>
          <w:tab w:val="left" w:pos="5850"/>
        </w:tabs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ab/>
      </w:r>
    </w:p>
    <w:p w14:paraId="3E1A800A" w14:textId="77777777" w:rsidR="00383530" w:rsidRPr="008A365F" w:rsidRDefault="00383530">
      <w:pPr>
        <w:jc w:val="center"/>
        <w:rPr>
          <w:rFonts w:ascii="Arial Narrow" w:hAnsi="Arial Narrow" w:cs="Arial"/>
          <w:b/>
          <w:bCs/>
          <w:color w:val="000000" w:themeColor="text1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4937DAA6" w14:textId="77777777" w:rsidTr="00EB114B">
        <w:trPr>
          <w:trHeight w:val="25"/>
        </w:trPr>
        <w:tc>
          <w:tcPr>
            <w:tcW w:w="9628" w:type="dxa"/>
          </w:tcPr>
          <w:p w14:paraId="6538A5A7" w14:textId="78DC03A6" w:rsidR="00383530" w:rsidRPr="008A365F" w:rsidRDefault="00EB114B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SECRETARIA SOLICITANTE: SECRETARIA MUNICIPAL DE </w:t>
            </w:r>
            <w:r w:rsidR="00771B35"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EDUCAÇÃO</w:t>
            </w: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6FE17C9A" w14:textId="77777777" w:rsidR="00383530" w:rsidRPr="008A365F" w:rsidRDefault="00383530">
      <w:pPr>
        <w:jc w:val="both"/>
        <w:rPr>
          <w:rFonts w:ascii="Arial Narrow" w:hAnsi="Arial Narrow" w:cs="Arial"/>
          <w:b/>
          <w:bCs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261B2ACC" w14:textId="77777777" w:rsidTr="008037EC">
        <w:trPr>
          <w:trHeight w:val="322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61BF4" w14:textId="59A1E3F6" w:rsidR="00383530" w:rsidRPr="008A365F" w:rsidRDefault="00EB114B" w:rsidP="008037EC">
            <w:pPr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EQUIPE DE PLANEJAMENTO DA CONTRATAÇÃO:</w:t>
            </w:r>
            <w:r w:rsidR="008037EC" w:rsidRPr="008A365F">
              <w:rPr>
                <w:rFonts w:ascii="Arial Narrow" w:hAnsi="Arial Narrow" w:cs="Arial"/>
                <w:color w:val="000000" w:themeColor="text1"/>
              </w:rPr>
              <w:t xml:space="preserve"> Edson de Jesus Silva </w:t>
            </w:r>
          </w:p>
        </w:tc>
      </w:tr>
    </w:tbl>
    <w:p w14:paraId="5FB8C50D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p w14:paraId="31BDC769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564B6D7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05BE" w14:textId="77777777" w:rsidR="002C2EF3" w:rsidRPr="008A365F" w:rsidRDefault="00000000" w:rsidP="002C2EF3">
            <w:pPr>
              <w:tabs>
                <w:tab w:val="left" w:pos="284"/>
              </w:tabs>
              <w:spacing w:line="360" w:lineRule="auto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1. DIAGNÓSTICO INICIAL E NECESSIDADE DA CONTRATAÇÃO: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</w:p>
          <w:p w14:paraId="79900A4E" w14:textId="4187FDFA" w:rsidR="002C2EF3" w:rsidRPr="008A365F" w:rsidRDefault="002C2EF3" w:rsidP="002C2EF3">
            <w:pPr>
              <w:tabs>
                <w:tab w:val="left" w:pos="284"/>
              </w:tabs>
              <w:spacing w:line="360" w:lineRule="auto"/>
              <w:rPr>
                <w:rFonts w:ascii="Arial Narrow" w:hAnsi="Arial Narrow" w:cs="Arial"/>
                <w:b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color w:val="000000" w:themeColor="text1"/>
              </w:rPr>
              <w:t xml:space="preserve">JUSTIFICATIVA </w:t>
            </w:r>
          </w:p>
          <w:p w14:paraId="720830C9" w14:textId="544BCE2E" w:rsidR="00946DC7" w:rsidRPr="008A365F" w:rsidRDefault="002C2EF3" w:rsidP="00946DC7">
            <w:pPr>
              <w:pStyle w:val="PargrafodaLista"/>
              <w:spacing w:line="360" w:lineRule="auto"/>
              <w:ind w:left="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Esta solicitação se faz necessária devido à necessidade de realizar um novo processo licitatório a fim de complementar a alimentação escolar ofertada nas escolas e creche da Rede Municipal de Ensino, tanto na zona rural quanto urbana, para o ano letivo de 202</w:t>
            </w:r>
            <w:r w:rsidR="000855CC" w:rsidRPr="008A365F">
              <w:rPr>
                <w:rFonts w:ascii="Arial Narrow" w:hAnsi="Arial Narrow" w:cs="Arial"/>
                <w:color w:val="000000" w:themeColor="text1"/>
              </w:rPr>
              <w:t>4</w:t>
            </w:r>
            <w:r w:rsidRPr="008A365F">
              <w:rPr>
                <w:rFonts w:ascii="Arial Narrow" w:hAnsi="Arial Narrow" w:cs="Arial"/>
                <w:color w:val="000000" w:themeColor="text1"/>
              </w:rPr>
              <w:t>, conforme preceitua a legislação vigente.</w:t>
            </w:r>
          </w:p>
          <w:p w14:paraId="28007332" w14:textId="67D71686" w:rsidR="002C2EF3" w:rsidRPr="008A365F" w:rsidRDefault="002C2EF3" w:rsidP="002C2EF3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Descrição da necessidade da contratação, considerado o problema a ser resolvido sob a perspectiva do interesse público</w:t>
            </w:r>
          </w:p>
          <w:p w14:paraId="5897E57A" w14:textId="0FF9F50D" w:rsidR="00383530" w:rsidRPr="008A365F" w:rsidRDefault="002C2EF3" w:rsidP="00B76AAC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Alimentar-se </w:t>
            </w:r>
            <w:r w:rsidR="00946DC7" w:rsidRPr="008A365F">
              <w:rPr>
                <w:rFonts w:ascii="Arial Narrow" w:hAnsi="Arial Narrow" w:cs="Arial"/>
                <w:color w:val="000000" w:themeColor="text1"/>
              </w:rPr>
              <w:t xml:space="preserve">bem 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é </w:t>
            </w:r>
            <w:r w:rsidR="00946DC7" w:rsidRPr="008A365F">
              <w:rPr>
                <w:rFonts w:ascii="Arial Narrow" w:hAnsi="Arial Narrow" w:cs="Arial"/>
                <w:color w:val="000000" w:themeColor="text1"/>
              </w:rPr>
              <w:t xml:space="preserve">extremamente necessário </w:t>
            </w:r>
            <w:r w:rsidRPr="008A365F">
              <w:rPr>
                <w:rFonts w:ascii="Arial Narrow" w:hAnsi="Arial Narrow" w:cs="Arial"/>
                <w:color w:val="000000" w:themeColor="text1"/>
              </w:rPr>
              <w:t>para suprir as necessidades físicas do corpo humano.</w:t>
            </w:r>
            <w:r w:rsidR="00946DC7" w:rsidRPr="008A365F">
              <w:rPr>
                <w:rFonts w:ascii="Arial Narrow" w:hAnsi="Arial Narrow" w:cs="Arial"/>
                <w:color w:val="000000" w:themeColor="text1"/>
              </w:rPr>
              <w:t xml:space="preserve"> A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alimentação é também essencial para o desenvolvimento cognitivo desde a infância à fase adulta de uma pessoa; no âmbito escolar essas considerações já foram temas de pesquisas que comprovam o aumento dos índices escolares aliados a bons hábitos alimentares. No Brasil, a merenda escolar foi instituída como política educacional na década de 50, com intensão de reduzir a evasão, a repetência, melhorar o rendimento escolar e ainda desenvolver nos educandos boas práticas alimentares. Ao longo do tempo, a "Alimentação Escolar" veio ganhando mais notoriedade e relevância. O Fundo Nacional de Desenvolvimento da Educação (FNDE) desenvolveu o Programa Nacional de Alimentação Escolar (PNAE), sendo esse um dos programas complementares para o desenvolvimento do sistema de ensino aprendizagem na educação básica. A Constituição Federal de 1988, no seu art. 208, trata a alimentação escolar como dever do estado em complementação com o poder público local. Essa colocação é também assinalada no art. 1º da Resolução de nº 26/2013 do FNDE, que diz: "A alimentação escolar é direito dos alunos da educação básica pública e dever do Estado, e será promovida e incentivada, com vista ao atendimento dos princípios e das diretrizes estabelecidas nesta Resolução". Frisamos aqui que o PNAE é complementar, ficando ao encargo dos Estados e Municípios a função principal de oferecer aos seus alunos do ensino básico, a alimentação escolar. Diante do exposto, faz-se necessário a aquisição dos itens relacionados nas planilhas em anexo (Anexo I) deste estudo para que o município de Santo Estevão possa oferecer uma alimentação escolar suficiente e de qualidade aos 8.976 educandos (dados do censo escolar obtidos em 06/02/2024) que frequentam as unidades municipais de ensino; atendendo os dispositivos legais e proporcionando-os qualidade de ensino para que possam se desenvolver integralmente.</w:t>
            </w:r>
          </w:p>
        </w:tc>
      </w:tr>
    </w:tbl>
    <w:p w14:paraId="4A6FFCB0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6E7FED76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80267" w14:textId="77777777" w:rsidR="002C2EF3" w:rsidRPr="008A365F" w:rsidRDefault="00000000" w:rsidP="002C2EF3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lastRenderedPageBreak/>
              <w:t>2.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ALINHAMENTO ENTRE A CONTRATAÇÃO E O PLANEJAMENTO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</w:p>
          <w:p w14:paraId="23F9EF42" w14:textId="65411538" w:rsidR="002C2EF3" w:rsidRPr="008A365F" w:rsidRDefault="002C2EF3" w:rsidP="002C2EF3">
            <w:pPr>
              <w:spacing w:line="360" w:lineRule="auto"/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Os gastos previstos encontram-se dentro do Plano de Contratações Anual da Secretaria Municipal de Educação 2024.</w:t>
            </w:r>
          </w:p>
          <w:p w14:paraId="453DCA1F" w14:textId="465C7D56" w:rsidR="00383530" w:rsidRPr="008A365F" w:rsidRDefault="00383530">
            <w:pPr>
              <w:pStyle w:val="Contedodatabela"/>
              <w:jc w:val="both"/>
              <w:rPr>
                <w:rFonts w:ascii="Arial Narrow" w:hAnsi="Arial Narrow" w:cs="Arial"/>
                <w:color w:val="000000" w:themeColor="text1"/>
              </w:rPr>
            </w:pPr>
          </w:p>
        </w:tc>
      </w:tr>
    </w:tbl>
    <w:p w14:paraId="4729826F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59EFE1D7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96E6" w14:textId="77777777" w:rsidR="000855CC" w:rsidRPr="008A365F" w:rsidRDefault="00000000" w:rsidP="000855CC">
            <w:pPr>
              <w:pStyle w:val="PargrafodaLista"/>
              <w:spacing w:line="360" w:lineRule="auto"/>
              <w:ind w:left="284"/>
              <w:rPr>
                <w:rFonts w:ascii="Arial Narrow" w:hAnsi="Arial Narrow" w:cs="Arial"/>
                <w:b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3.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REQUISITOS DA CONTRATAÇÃO</w:t>
            </w:r>
          </w:p>
          <w:p w14:paraId="7BA4EE6D" w14:textId="58A4C486" w:rsidR="000855CC" w:rsidRPr="008A365F" w:rsidRDefault="00000000" w:rsidP="000855CC">
            <w:pPr>
              <w:pStyle w:val="PargrafodaLista"/>
              <w:numPr>
                <w:ilvl w:val="1"/>
                <w:numId w:val="1"/>
              </w:numPr>
              <w:spacing w:line="360" w:lineRule="auto"/>
              <w:ind w:left="284" w:hanging="284"/>
              <w:rPr>
                <w:rFonts w:ascii="Arial Narrow" w:hAnsi="Arial Narrow" w:cs="Arial"/>
                <w:b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0855CC" w:rsidRPr="008A365F">
              <w:rPr>
                <w:rFonts w:ascii="Arial Narrow" w:hAnsi="Arial Narrow" w:cs="Arial"/>
                <w:color w:val="000000" w:themeColor="text1"/>
              </w:rPr>
              <w:t xml:space="preserve">A lista de especificações dos hortifrutis por item está descrita no </w:t>
            </w:r>
            <w:r w:rsidR="000855CC" w:rsidRPr="008A365F">
              <w:rPr>
                <w:rFonts w:ascii="Arial Narrow" w:hAnsi="Arial Narrow" w:cs="Arial"/>
                <w:b/>
                <w:color w:val="000000" w:themeColor="text1"/>
              </w:rPr>
              <w:t xml:space="preserve">Anexo I </w:t>
            </w:r>
            <w:r w:rsidR="000855CC" w:rsidRPr="008A365F">
              <w:rPr>
                <w:rFonts w:ascii="Arial Narrow" w:hAnsi="Arial Narrow" w:cs="Arial"/>
                <w:color w:val="000000" w:themeColor="text1"/>
              </w:rPr>
              <w:t>deste termo.</w:t>
            </w:r>
          </w:p>
          <w:p w14:paraId="015BCFDA" w14:textId="6DC4A559" w:rsidR="000855CC" w:rsidRDefault="000855CC" w:rsidP="000855CC">
            <w:pPr>
              <w:pStyle w:val="PargrafodaLista"/>
              <w:numPr>
                <w:ilvl w:val="1"/>
                <w:numId w:val="1"/>
              </w:numPr>
              <w:spacing w:line="360" w:lineRule="auto"/>
              <w:ind w:left="284" w:hanging="284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Os hortifrutis deverão ser de primeira qualidade, atendendo ao disposto na legislação de alimentos com características de cada produto (organolépticas, físico-químicas, microbiológicas, microscópicas, toxicológicas), estabelecida pela Agência Nacional de Vigilância Sanitária – ANVISA, Ministério da Agricultura/ Pecuária e Abastecimento e pelas Autoridades Sanitárias locais para cada gênero descrito conforme tabela de especificação e quantidades e registro no órgão fiscalizador, quando couber (SIM, SIE, SIF).</w:t>
            </w:r>
          </w:p>
          <w:p w14:paraId="06D0D1CF" w14:textId="2144CCA4" w:rsidR="00A57B20" w:rsidRPr="008A365F" w:rsidRDefault="00A57B20" w:rsidP="000855CC">
            <w:pPr>
              <w:pStyle w:val="PargrafodaLista"/>
              <w:numPr>
                <w:ilvl w:val="1"/>
                <w:numId w:val="1"/>
              </w:numPr>
              <w:spacing w:line="360" w:lineRule="auto"/>
              <w:ind w:left="284" w:hanging="284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A57B20">
              <w:rPr>
                <w:rFonts w:ascii="Arial Narrow" w:hAnsi="Arial Narrow" w:cs="Arial"/>
                <w:color w:val="000000" w:themeColor="text1"/>
              </w:rPr>
              <w:t>O objeto deverá ser entregue nas unidades escolares, em parcelas, mediante a expedição de solicitação de fornecimento pela Secretaria Municipal de Educação, juntamente com a Autorização de Fornecimento, expedida pelo Setor de Compras da Prefeitura.</w:t>
            </w:r>
          </w:p>
          <w:p w14:paraId="1E7DC4B4" w14:textId="3A41823D" w:rsidR="00383530" w:rsidRPr="008A365F" w:rsidRDefault="00383530">
            <w:pPr>
              <w:pStyle w:val="Contedodatabela"/>
              <w:jc w:val="both"/>
              <w:rPr>
                <w:rFonts w:ascii="Arial Narrow" w:hAnsi="Arial Narrow" w:cs="Arial"/>
                <w:color w:val="000000" w:themeColor="text1"/>
              </w:rPr>
            </w:pPr>
          </w:p>
        </w:tc>
      </w:tr>
    </w:tbl>
    <w:p w14:paraId="416561C2" w14:textId="0DABA0E9" w:rsidR="00383530" w:rsidRPr="008A365F" w:rsidRDefault="00000000">
      <w:pPr>
        <w:jc w:val="both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 xml:space="preserve"> 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418F25B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B620" w14:textId="77777777" w:rsidR="00383530" w:rsidRPr="008A365F" w:rsidRDefault="00000000" w:rsidP="00FE1D84">
            <w:pPr>
              <w:pStyle w:val="Contedodatabela"/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4.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ESTIMATIVA DAS QUANTIDADES E MEMORIAL DE CÁLCULO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</w:p>
          <w:p w14:paraId="43304B1F" w14:textId="77777777" w:rsidR="00B76AAC" w:rsidRPr="008A365F" w:rsidRDefault="00B76AAC" w:rsidP="00FE1D84">
            <w:pPr>
              <w:pStyle w:val="Contedodatabela"/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O Setor de Alimentação Escolar trabalha com um planejamento de programação anual, mensal, quinzenal e semanal, todos estudados e elaborados com antecedência; da seguinte forma: com base no número de matriculas é feito uma estimativa de quantidades anual de acordo com a faixa etária e quantidade de refeições de cada unidade referente ao número de dias letivos que deverá atender. O quantitativo anual é divido por quantidades mensais, quinzenais e semanais.</w:t>
            </w:r>
          </w:p>
          <w:p w14:paraId="69642292" w14:textId="394E1B5D" w:rsidR="00B76AAC" w:rsidRPr="008A365F" w:rsidRDefault="00B76AAC" w:rsidP="00FE1D84">
            <w:pPr>
              <w:pStyle w:val="Contedodatabela"/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O Setor de Alimentação Escolar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 xml:space="preserve"> através de seus </w:t>
            </w:r>
            <w:r w:rsidR="00F42C0D" w:rsidRPr="008A365F">
              <w:rPr>
                <w:rFonts w:ascii="Arial Narrow" w:hAnsi="Arial Narrow" w:cs="Arial"/>
                <w:color w:val="000000" w:themeColor="text1"/>
              </w:rPr>
              <w:t>profissionais (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>F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icais e 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>N</w:t>
            </w:r>
            <w:r w:rsidRPr="008A365F">
              <w:rPr>
                <w:rFonts w:ascii="Arial Narrow" w:hAnsi="Arial Narrow" w:cs="Arial"/>
                <w:color w:val="000000" w:themeColor="text1"/>
              </w:rPr>
              <w:t>utricionistas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>)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>s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ão responsáveis pela fiscalização do futuro contrato e 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 xml:space="preserve">de </w:t>
            </w:r>
            <w:r w:rsidRPr="008A365F">
              <w:rPr>
                <w:rFonts w:ascii="Arial Narrow" w:hAnsi="Arial Narrow" w:cs="Arial"/>
                <w:color w:val="000000" w:themeColor="text1"/>
              </w:rPr>
              <w:t>registrar</w:t>
            </w:r>
            <w:r w:rsidR="00FE1D84" w:rsidRPr="008A365F">
              <w:rPr>
                <w:rFonts w:ascii="Arial Narrow" w:hAnsi="Arial Narrow" w:cs="Arial"/>
                <w:color w:val="000000" w:themeColor="text1"/>
              </w:rPr>
              <w:t>em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todas as ocorrências e as deficiências verificadas em relatório, cujas cópias serão encaminhadas à licitante vencedora, objetivando a imediata correção das irregularidades apontadas</w:t>
            </w:r>
            <w:r w:rsidR="00E223CD" w:rsidRPr="008A365F">
              <w:rPr>
                <w:rFonts w:ascii="Arial Narrow" w:hAnsi="Arial Narrow" w:cs="Arial"/>
                <w:color w:val="000000" w:themeColor="text1"/>
              </w:rPr>
              <w:t>.</w:t>
            </w:r>
          </w:p>
        </w:tc>
      </w:tr>
    </w:tbl>
    <w:p w14:paraId="15F65342" w14:textId="77777777" w:rsidR="00383530" w:rsidRPr="008A365F" w:rsidRDefault="00383530">
      <w:pPr>
        <w:tabs>
          <w:tab w:val="left" w:pos="1843"/>
        </w:tabs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50FAD581" w14:textId="77777777" w:rsidTr="008905AD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55E88" w14:textId="77777777" w:rsidR="00E223CD" w:rsidRPr="008A365F" w:rsidRDefault="00000000">
            <w:pPr>
              <w:pStyle w:val="Contedodatabela"/>
              <w:tabs>
                <w:tab w:val="left" w:pos="1843"/>
              </w:tabs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5. LEVANTAMENTO DE MERCADO</w:t>
            </w:r>
          </w:p>
          <w:p w14:paraId="4F2C1F0B" w14:textId="488791E8" w:rsidR="00383530" w:rsidRPr="008A365F" w:rsidRDefault="00000000">
            <w:pPr>
              <w:pStyle w:val="Contedodatabela"/>
              <w:tabs>
                <w:tab w:val="left" w:pos="1843"/>
              </w:tabs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</w:t>
            </w:r>
          </w:p>
          <w:p w14:paraId="4D83B670" w14:textId="0E9BCABF" w:rsidR="00E223CD" w:rsidRPr="008A365F" w:rsidRDefault="00E223CD" w:rsidP="00E223CD">
            <w:pPr>
              <w:pStyle w:val="Contedodatabela"/>
              <w:tabs>
                <w:tab w:val="left" w:pos="1843"/>
              </w:tabs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O levantamento de mercado será realizado mediante pesquisas de preços as quais poderão ocorrer mediante cotações, observando a qualidade dos produtos que são hortifrutis.</w:t>
            </w:r>
          </w:p>
        </w:tc>
      </w:tr>
    </w:tbl>
    <w:p w14:paraId="6F963341" w14:textId="77777777" w:rsidR="00383530" w:rsidRPr="008A365F" w:rsidRDefault="00383530">
      <w:pPr>
        <w:tabs>
          <w:tab w:val="left" w:pos="1843"/>
        </w:tabs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4D7E83DD" w14:textId="77777777" w:rsidTr="008905AD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9DFD" w14:textId="77777777" w:rsidR="00383530" w:rsidRPr="008A365F" w:rsidRDefault="00000000">
            <w:pPr>
              <w:pStyle w:val="Contedodatabela"/>
              <w:tabs>
                <w:tab w:val="left" w:pos="1843"/>
              </w:tabs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6. ESTIMATIVA DO VALOR DA CONTRATAÇÃO </w:t>
            </w:r>
          </w:p>
          <w:p w14:paraId="2DDDC0BC" w14:textId="09B90CC7" w:rsidR="00270B44" w:rsidRPr="008A365F" w:rsidRDefault="00270B44">
            <w:pPr>
              <w:pStyle w:val="Contedodatabela"/>
              <w:tabs>
                <w:tab w:val="left" w:pos="1843"/>
              </w:tabs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5CCD5D3B" w14:textId="0B76EBDF" w:rsidR="00270B44" w:rsidRPr="008A365F" w:rsidRDefault="00270B44" w:rsidP="00E223CD">
            <w:pPr>
              <w:pStyle w:val="Contedodatabela"/>
              <w:tabs>
                <w:tab w:val="left" w:pos="1843"/>
              </w:tabs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A estimativa de valor para a contratação é de R$ </w:t>
            </w:r>
            <w:r w:rsidR="006074EF" w:rsidRPr="008A365F">
              <w:rPr>
                <w:rFonts w:ascii="Arial Narrow" w:hAnsi="Arial Narrow" w:cs="Arial"/>
                <w:color w:val="000000" w:themeColor="text1"/>
              </w:rPr>
              <w:t xml:space="preserve">R$ 157.009,50 </w:t>
            </w:r>
            <w:r w:rsidRPr="008A365F">
              <w:rPr>
                <w:rFonts w:ascii="Arial Narrow" w:hAnsi="Arial Narrow" w:cs="Arial"/>
                <w:color w:val="000000" w:themeColor="text1"/>
              </w:rPr>
              <w:t>(</w:t>
            </w:r>
            <w:r w:rsidR="006074EF" w:rsidRPr="008A365F">
              <w:rPr>
                <w:rFonts w:ascii="Arial Narrow" w:hAnsi="Arial Narrow" w:cs="Arial"/>
                <w:color w:val="000000" w:themeColor="text1"/>
              </w:rPr>
              <w:t>cento e cinquenta e sete mil, nove reais e cinquenta centavos)</w:t>
            </w:r>
          </w:p>
        </w:tc>
      </w:tr>
    </w:tbl>
    <w:p w14:paraId="58022F22" w14:textId="77777777" w:rsidR="00941931" w:rsidRPr="008A365F" w:rsidRDefault="00941931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2B48F52C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193F" w14:textId="77777777" w:rsidR="00383530" w:rsidRPr="008A365F" w:rsidRDefault="00000000">
            <w:pPr>
              <w:pStyle w:val="Contedodatabela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7. ESCOLHA DA SOLUÇÃO</w:t>
            </w:r>
          </w:p>
          <w:p w14:paraId="6D6F0759" w14:textId="77777777" w:rsidR="00E223CD" w:rsidRPr="008A365F" w:rsidRDefault="00E223CD">
            <w:pPr>
              <w:pStyle w:val="Contedodatabela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40056D90" w14:textId="63BAFFC9" w:rsidR="00E223CD" w:rsidRPr="008A365F" w:rsidRDefault="00E223CD" w:rsidP="00E223CD">
            <w:pPr>
              <w:pStyle w:val="Contedodatabela"/>
              <w:spacing w:line="360" w:lineRule="auto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</w:t>
            </w:r>
            <w:r w:rsidRPr="008A365F">
              <w:rPr>
                <w:rFonts w:ascii="Arial Narrow" w:hAnsi="Arial Narrow" w:cs="Arial"/>
                <w:color w:val="000000" w:themeColor="text1"/>
              </w:rPr>
              <w:t>Considerando a necessidade desses produtos na merenda escolar por se tratar de alimentos indispensáveis para contribuir com a boa nutrição dos educandos, além de serem ricos em vitaminas e outros nutrientes.</w:t>
            </w:r>
          </w:p>
        </w:tc>
      </w:tr>
    </w:tbl>
    <w:p w14:paraId="63F0AF22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5829B283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419AB" w14:textId="77777777" w:rsidR="00383530" w:rsidRPr="008A365F" w:rsidRDefault="00000000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8. DESCRIÇÃO DA SOLUÇÃO COMO UM TODO </w:t>
            </w:r>
          </w:p>
          <w:p w14:paraId="4CBFEFA9" w14:textId="691B573A" w:rsidR="00010C13" w:rsidRPr="008A365F" w:rsidRDefault="00010C13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237B9C58" w14:textId="603E86C0" w:rsidR="00010C13" w:rsidRPr="008A365F" w:rsidRDefault="00010C13" w:rsidP="00010C13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A presente licitação tem por objetivo contratar empresa para fornecimento de gêneros hortifrutis, respeitando a legislação relacionada à Alimentação Escolar, para as unidades municipais de ensino; por meio de Pregão Eletrônico, com data e horário publicados em diário oficial deste município, considerando o </w:t>
            </w:r>
            <w:r w:rsidR="00E06C54" w:rsidRPr="008A365F">
              <w:rPr>
                <w:rFonts w:ascii="Arial Narrow" w:hAnsi="Arial Narrow" w:cs="Arial"/>
                <w:color w:val="000000" w:themeColor="text1"/>
              </w:rPr>
              <w:t xml:space="preserve">Menor Preço </w:t>
            </w:r>
            <w:r w:rsidRPr="008A365F">
              <w:rPr>
                <w:rFonts w:ascii="Arial Narrow" w:hAnsi="Arial Narrow" w:cs="Arial"/>
                <w:color w:val="000000" w:themeColor="text1"/>
              </w:rPr>
              <w:t>por item.</w:t>
            </w:r>
          </w:p>
        </w:tc>
      </w:tr>
    </w:tbl>
    <w:p w14:paraId="52B21D90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6C97F2A9" w14:textId="77777777" w:rsidTr="00010C13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2E92" w14:textId="77777777" w:rsidR="00383530" w:rsidRPr="008A365F" w:rsidRDefault="00000000" w:rsidP="006074EF">
            <w:pPr>
              <w:pStyle w:val="Contedodatabela"/>
              <w:spacing w:line="360" w:lineRule="auto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9. JUSTIFICATIVA PARA O PARCELAMENTO (OU NÃO) DA SOLUÇÃO</w:t>
            </w:r>
          </w:p>
          <w:p w14:paraId="4D9BC9C2" w14:textId="6C437312" w:rsidR="00010C13" w:rsidRPr="008A365F" w:rsidRDefault="00010C13" w:rsidP="006074EF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De acordo com inciso VIII do § 1° do art. 18 da Lei 14.133/21 e art. 7°, inciso VII da IN 40/2020, o parcelamento no pagamento é permitido quando, diante da análise de viabilidade técnica e econômica, apontam que a retirada parcelada dos itens licitados garanta a eficiência, segurança e qualidade na prestação de serviços.</w:t>
            </w:r>
          </w:p>
        </w:tc>
      </w:tr>
    </w:tbl>
    <w:p w14:paraId="16CCDDD6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287C8D50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108F" w14:textId="77777777" w:rsidR="00383530" w:rsidRPr="008A365F" w:rsidRDefault="00000000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10. PROVIDÊNCIAS A SEREM ADOTADAS PELA ADMINISTRAÇÃO </w:t>
            </w:r>
          </w:p>
          <w:p w14:paraId="1B14A87B" w14:textId="77777777" w:rsidR="00010C13" w:rsidRPr="008A365F" w:rsidRDefault="00010C13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4C670D78" w14:textId="02903062" w:rsidR="00010C13" w:rsidRPr="008A365F" w:rsidRDefault="00010C13" w:rsidP="00010C13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A futura contratação não resulta em acréscimos de gastos orçamentários, uma vez que a Secretaria de Educação e Administração municipal já tem funcionários destinados a tal função. Nas unidades da área urbana, as entregas são de responsabilidade das empresas; nas unidades da zona rural as entregas ficam por encargo da Sec. Municipal de Educação, pois a mesma conta com um caminhão refrigerado em sua frota, fato que, torna a entrega mais segura em termos de conservação dos alimentos, principalmente dos perecíveis. As entregas são acompanhadas pela nutricionista que é lotada na secretaria e responsável por assuntos relacionados a alimentação escolar no âmbito de sua profissão.</w:t>
            </w:r>
          </w:p>
        </w:tc>
      </w:tr>
    </w:tbl>
    <w:p w14:paraId="0E7920AB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112ADEC6" w14:textId="77777777" w:rsidTr="008905AD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40FE" w14:textId="77777777" w:rsidR="00383530" w:rsidRPr="008A365F" w:rsidRDefault="00000000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11. CONTRATAÇÕES CORRELATAS E/OU INTERDEPENDENTES </w:t>
            </w:r>
          </w:p>
          <w:p w14:paraId="24CBF02D" w14:textId="77777777" w:rsidR="00010C13" w:rsidRPr="008A365F" w:rsidRDefault="00010C13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11B96A2C" w14:textId="3EC9BB00" w:rsidR="00010C13" w:rsidRPr="008A365F" w:rsidRDefault="00010C13" w:rsidP="00010C13">
            <w:pPr>
              <w:spacing w:line="360" w:lineRule="auto"/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Não se aplica.</w:t>
            </w:r>
          </w:p>
        </w:tc>
      </w:tr>
    </w:tbl>
    <w:p w14:paraId="51D2DC45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75FE1C30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D4AB" w14:textId="77777777" w:rsidR="00383530" w:rsidRPr="008A365F" w:rsidRDefault="00000000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12. IMPACTOS AMBIENTAIS E MEDIDAS DE TRATAMENTO</w:t>
            </w:r>
          </w:p>
          <w:p w14:paraId="33E19EE1" w14:textId="77777777" w:rsidR="00AB6C74" w:rsidRPr="008A365F" w:rsidRDefault="00AB6C74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215932C9" w14:textId="01DAA611" w:rsidR="00AB6C74" w:rsidRPr="008A365F" w:rsidRDefault="00AB6C74" w:rsidP="00AB6C74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O consumo de alimentos gera impactos ambientais voltados a sua produção e descarte de embalagens, ainda que procuremos trabalhar cada vez mais com alimentos in natura e com produtos que sigam uma política de preservação ao meio ambiente. As unidades de ensino são orientadas a evitar o desperdício de alimentos </w:t>
            </w:r>
            <w:r w:rsidRPr="008A365F">
              <w:rPr>
                <w:rFonts w:ascii="Arial Narrow" w:hAnsi="Arial Narrow" w:cs="Arial"/>
                <w:color w:val="000000" w:themeColor="text1"/>
              </w:rPr>
              <w:lastRenderedPageBreak/>
              <w:t>desde a hora do preparo, além de seguirem normas de descarte consciente de embalagens e resíduos considerados degradáveis.</w:t>
            </w:r>
          </w:p>
        </w:tc>
      </w:tr>
    </w:tbl>
    <w:p w14:paraId="152EC7B9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2082D83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BFBD" w14:textId="77777777" w:rsidR="00383530" w:rsidRPr="008A365F" w:rsidRDefault="00000000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>13. RESULTADOS PRETENDIDOS</w:t>
            </w:r>
          </w:p>
          <w:p w14:paraId="603C98D3" w14:textId="77777777" w:rsidR="002C6846" w:rsidRPr="008A365F" w:rsidRDefault="002C6846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0FBFB152" w14:textId="77777777" w:rsidR="002C6846" w:rsidRPr="008A365F" w:rsidRDefault="002C6846" w:rsidP="002C6846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A alimentação escolar é um direito assegurado pelo artigo 208 da Constituição Federal Brasileira, sendo dever do Estado garanti-la a todos os estudantes matriculados na rede pública de educação. E a principal forma de garantir o cumprimento deste item tem sido pelo PNAE. O FNDE desenvolveu o PNAE como programa suplementar para ajudar estados e municípios a atender suas demandas com uma alimentação escolar de qualidade de acordo com cada faixa etária e carga horária presencial escolar. </w:t>
            </w:r>
          </w:p>
          <w:p w14:paraId="3EB0D25C" w14:textId="1E7E0765" w:rsidR="002C6846" w:rsidRPr="008A365F" w:rsidRDefault="002C6846" w:rsidP="002C6846">
            <w:pPr>
              <w:spacing w:line="360" w:lineRule="auto"/>
              <w:jc w:val="both"/>
              <w:rPr>
                <w:rFonts w:ascii="Arial Narrow" w:hAnsi="Arial Narrow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 xml:space="preserve">O presente estudo vem demostrar que os itens listados no Anexo I são necessários não só para cumprir a legislação, mas acima de tudo tratar os </w:t>
            </w:r>
            <w:r w:rsidR="006074EF" w:rsidRPr="008A365F">
              <w:rPr>
                <w:rFonts w:ascii="Arial Narrow" w:hAnsi="Arial Narrow" w:cs="Arial"/>
                <w:color w:val="000000" w:themeColor="text1"/>
              </w:rPr>
              <w:t>alunos</w:t>
            </w:r>
            <w:r w:rsidRPr="008A365F">
              <w:rPr>
                <w:rFonts w:ascii="Arial Narrow" w:hAnsi="Arial Narrow" w:cs="Arial"/>
                <w:color w:val="000000" w:themeColor="text1"/>
              </w:rPr>
              <w:t xml:space="preserve"> da rede municipal de ensino com dignidade, ofertando-lhes uma alimentação de qualidade, procurando suprir suas necessidades físicas, trazendo resultados no desenvolvimento psicomotor do indivíduo, e contribuindo para seu desenvolvimento integral. </w:t>
            </w:r>
          </w:p>
        </w:tc>
      </w:tr>
    </w:tbl>
    <w:p w14:paraId="33E5465F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8A365F" w:rsidRPr="008A365F" w14:paraId="36F8819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B824" w14:textId="77777777" w:rsidR="00383530" w:rsidRPr="008A365F" w:rsidRDefault="00000000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8A365F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14. DECLARAÇÃO DE VIABILIDADE (OU NÃO) DA CONTRATAÇÃO </w:t>
            </w:r>
          </w:p>
          <w:p w14:paraId="678B71B8" w14:textId="77777777" w:rsidR="00665AFF" w:rsidRPr="008A365F" w:rsidRDefault="00665AFF">
            <w:pPr>
              <w:pStyle w:val="Contedodatabela"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2BB9E2F9" w14:textId="77777777" w:rsidR="00665AFF" w:rsidRPr="008A365F" w:rsidRDefault="00665AFF" w:rsidP="00665AFF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O presente Estudo Técnico Preliminar foi elaborado com o objetivo de contratar empresa especializada para o fornecimento de gêneros hortifruti para alimentação escolar dos educandos da rede de ensino do Município de Santo Estevão - BA.</w:t>
            </w:r>
          </w:p>
          <w:p w14:paraId="1545413A" w14:textId="77777777" w:rsidR="00665AFF" w:rsidRPr="008A365F" w:rsidRDefault="00665AFF" w:rsidP="00665AFF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É explicito em lei que a alimentação além de ser um Direito Humano também é um direito social assegurado pela Constituição Federal de 1988. Nas unidades escolares temos ainda que considerar agrupadas a Constituição Federal - CF, Estatuto da Criança e Adolescente - ECA e Lei de Diretrizes e Bases da Educação Nacional – LDB. O FNDE desenvolveu o PNAE como programa suplementar para ajudar estados e municípios a atender suas demandas com uma alimentação escolar de qualidade para que possam atender seus educandos com dignidade, ofertando-lhes uma alimentação de qualidade, procurando suprir suas necessidades físicas, trazendo resultados no desenvolvimento psicomotor do indivíduo, e contribuindo para seu desenvolvimento integral.</w:t>
            </w:r>
          </w:p>
          <w:p w14:paraId="7DC984CC" w14:textId="7481B45C" w:rsidR="00665AFF" w:rsidRPr="008A365F" w:rsidRDefault="00665AFF" w:rsidP="00665AFF">
            <w:pPr>
              <w:spacing w:line="360" w:lineRule="aut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A365F">
              <w:rPr>
                <w:rFonts w:ascii="Arial Narrow" w:hAnsi="Arial Narrow" w:cs="Arial"/>
                <w:color w:val="000000" w:themeColor="text1"/>
              </w:rPr>
              <w:t>Diante de toda a análise desenvolvida no presente instrumento, a contratação mostra-se VIÁVEL em termos de disponibilidade de mercado, consoante a legislação em vigor, não sendo possível observar óbices ao prosseguimento da presente contratação.</w:t>
            </w:r>
          </w:p>
        </w:tc>
      </w:tr>
    </w:tbl>
    <w:p w14:paraId="769064E1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p w14:paraId="1C7B0294" w14:textId="77777777" w:rsidR="00383530" w:rsidRPr="008A365F" w:rsidRDefault="00000000">
      <w:pPr>
        <w:jc w:val="both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 xml:space="preserve">(Este item é obrigatório, conforme art. 18, § 2º da Lei Federal 14.133/2021) </w:t>
      </w:r>
    </w:p>
    <w:p w14:paraId="361E9E8A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p w14:paraId="4FB4E581" w14:textId="77777777" w:rsidR="00383530" w:rsidRPr="008A365F" w:rsidRDefault="00000000">
      <w:pPr>
        <w:jc w:val="both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 xml:space="preserve">Com base nos elementos anteriores do presente documento de estudo técnico preliminar, essa equipe de planejamento DECLARA que: </w:t>
      </w:r>
    </w:p>
    <w:p w14:paraId="69D569BE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p w14:paraId="3B467CBC" w14:textId="77777777" w:rsidR="00383530" w:rsidRPr="008A365F" w:rsidRDefault="00383530" w:rsidP="00EB114B">
      <w:pPr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6EB6A50E" w14:textId="676B6F44" w:rsidR="00941931" w:rsidRDefault="00000000" w:rsidP="00A57B20">
      <w:pPr>
        <w:jc w:val="center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b/>
          <w:bCs/>
          <w:color w:val="000000" w:themeColor="text1"/>
        </w:rPr>
        <w:t>É viável a presente contratação</w:t>
      </w:r>
      <w:r w:rsidRPr="008A365F">
        <w:rPr>
          <w:rFonts w:ascii="Arial Narrow" w:hAnsi="Arial Narrow" w:cs="Arial"/>
          <w:color w:val="000000" w:themeColor="text1"/>
        </w:rPr>
        <w:t>;</w:t>
      </w:r>
    </w:p>
    <w:p w14:paraId="0D3D8DBD" w14:textId="77777777" w:rsidR="00941931" w:rsidRPr="008A365F" w:rsidRDefault="00941931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300CC41C" w14:textId="5B3B2DC7" w:rsidR="00383530" w:rsidRPr="008A365F" w:rsidRDefault="008037EC" w:rsidP="002A1E00">
      <w:pPr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 xml:space="preserve">Santo Estevão, </w:t>
      </w:r>
      <w:r w:rsidR="008A365F" w:rsidRPr="008A365F">
        <w:rPr>
          <w:rFonts w:ascii="Arial Narrow" w:hAnsi="Arial Narrow" w:cs="Arial"/>
          <w:color w:val="000000" w:themeColor="text1"/>
        </w:rPr>
        <w:t>2</w:t>
      </w:r>
      <w:r w:rsidR="0016539E">
        <w:rPr>
          <w:rFonts w:ascii="Arial Narrow" w:hAnsi="Arial Narrow" w:cs="Arial"/>
          <w:color w:val="000000" w:themeColor="text1"/>
        </w:rPr>
        <w:t>9</w:t>
      </w:r>
      <w:r w:rsidR="008A365F" w:rsidRPr="008A365F">
        <w:rPr>
          <w:rFonts w:ascii="Arial Narrow" w:hAnsi="Arial Narrow" w:cs="Arial"/>
          <w:color w:val="000000" w:themeColor="text1"/>
        </w:rPr>
        <w:t xml:space="preserve"> de agosto</w:t>
      </w:r>
      <w:r w:rsidRPr="008A365F">
        <w:rPr>
          <w:rFonts w:ascii="Arial Narrow" w:hAnsi="Arial Narrow" w:cs="Arial"/>
          <w:color w:val="000000" w:themeColor="text1"/>
        </w:rPr>
        <w:t xml:space="preserve"> de 2024</w:t>
      </w:r>
      <w:r w:rsidR="002A1E00">
        <w:rPr>
          <w:rFonts w:ascii="Arial Narrow" w:hAnsi="Arial Narrow" w:cs="Arial"/>
          <w:color w:val="000000" w:themeColor="text1"/>
        </w:rPr>
        <w:t>.</w:t>
      </w:r>
    </w:p>
    <w:p w14:paraId="74CC3585" w14:textId="77777777" w:rsidR="00383530" w:rsidRPr="008A365F" w:rsidRDefault="00383530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592E16DE" w14:textId="77777777" w:rsidR="00383530" w:rsidRPr="008A365F" w:rsidRDefault="00383530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5C5C6C52" w14:textId="77777777" w:rsidR="008A365F" w:rsidRDefault="008A365F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0AB94CE5" w14:textId="77777777" w:rsidR="002A1E00" w:rsidRDefault="002A1E00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0734E215" w14:textId="77777777" w:rsidR="008A365F" w:rsidRDefault="008A365F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15A51556" w14:textId="60B47D39" w:rsidR="008037EC" w:rsidRPr="008A365F" w:rsidRDefault="008037EC" w:rsidP="00EB114B">
      <w:pPr>
        <w:jc w:val="center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>Edson de Jesus Silva</w:t>
      </w:r>
    </w:p>
    <w:p w14:paraId="58301DAF" w14:textId="18DBA1D7" w:rsidR="00383530" w:rsidRPr="008A365F" w:rsidRDefault="008A365F" w:rsidP="00EB114B">
      <w:pPr>
        <w:jc w:val="center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>AGENTE DE PLANEJAMENTO</w:t>
      </w:r>
    </w:p>
    <w:p w14:paraId="48EFB703" w14:textId="77777777" w:rsidR="00383530" w:rsidRPr="008A365F" w:rsidRDefault="00383530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2F4CD245" w14:textId="191C42A2" w:rsidR="00383530" w:rsidRPr="008A365F" w:rsidRDefault="00000000" w:rsidP="00941931">
      <w:pPr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>Em virtude das atribuições que competem, aprovo o presente Estudo Técnico Preliminar.</w:t>
      </w:r>
    </w:p>
    <w:p w14:paraId="312B7549" w14:textId="77777777" w:rsidR="00383530" w:rsidRPr="008A365F" w:rsidRDefault="00383530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79471396" w14:textId="77777777" w:rsidR="00EB114B" w:rsidRPr="008A365F" w:rsidRDefault="00EB114B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19CADDB0" w14:textId="77777777" w:rsidR="00EB114B" w:rsidRPr="008A365F" w:rsidRDefault="00EB114B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2E96B46A" w14:textId="77777777" w:rsidR="00EB114B" w:rsidRPr="008A365F" w:rsidRDefault="00EB114B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772C4F3A" w14:textId="3CDC76E5" w:rsidR="00383530" w:rsidRPr="008A365F" w:rsidRDefault="00383530" w:rsidP="00EB114B">
      <w:pPr>
        <w:jc w:val="center"/>
        <w:rPr>
          <w:rFonts w:ascii="Arial Narrow" w:hAnsi="Arial Narrow" w:cs="Arial"/>
          <w:color w:val="000000" w:themeColor="text1"/>
        </w:rPr>
      </w:pPr>
    </w:p>
    <w:p w14:paraId="1AAB1310" w14:textId="7DDD07E0" w:rsidR="008037EC" w:rsidRPr="008A365F" w:rsidRDefault="008037EC" w:rsidP="00EB114B">
      <w:pPr>
        <w:jc w:val="center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>Jailson Assis de Jesus</w:t>
      </w:r>
    </w:p>
    <w:p w14:paraId="2062B368" w14:textId="457A52D2" w:rsidR="008037EC" w:rsidRPr="008A365F" w:rsidRDefault="008A365F" w:rsidP="00EB114B">
      <w:pPr>
        <w:jc w:val="center"/>
        <w:rPr>
          <w:rFonts w:ascii="Arial Narrow" w:hAnsi="Arial Narrow" w:cs="Arial"/>
          <w:color w:val="000000" w:themeColor="text1"/>
        </w:rPr>
      </w:pPr>
      <w:r w:rsidRPr="008A365F">
        <w:rPr>
          <w:rFonts w:ascii="Arial Narrow" w:hAnsi="Arial Narrow" w:cs="Arial"/>
          <w:color w:val="000000" w:themeColor="text1"/>
        </w:rPr>
        <w:t>SECRETÁRIO DE EDUCAÇÃO</w:t>
      </w:r>
    </w:p>
    <w:p w14:paraId="79E86312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p w14:paraId="632DA53E" w14:textId="77777777" w:rsidR="00383530" w:rsidRPr="008A365F" w:rsidRDefault="00383530">
      <w:pPr>
        <w:jc w:val="both"/>
        <w:rPr>
          <w:rFonts w:ascii="Arial Narrow" w:hAnsi="Arial Narrow" w:cs="Arial"/>
          <w:color w:val="000000" w:themeColor="text1"/>
        </w:rPr>
      </w:pPr>
    </w:p>
    <w:sectPr w:rsidR="00383530" w:rsidRPr="008A365F" w:rsidSect="00941931">
      <w:headerReference w:type="default" r:id="rId8"/>
      <w:pgSz w:w="11906" w:h="16838"/>
      <w:pgMar w:top="1134" w:right="1134" w:bottom="426" w:left="1134" w:header="283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5AEAB6" w14:textId="77777777" w:rsidR="00E442BB" w:rsidRDefault="00E442BB" w:rsidP="00946DC7">
      <w:r>
        <w:separator/>
      </w:r>
    </w:p>
  </w:endnote>
  <w:endnote w:type="continuationSeparator" w:id="0">
    <w:p w14:paraId="16742653" w14:textId="77777777" w:rsidR="00E442BB" w:rsidRDefault="00E442BB" w:rsidP="00946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4FA1E" w14:textId="77777777" w:rsidR="00E442BB" w:rsidRDefault="00E442BB" w:rsidP="00946DC7">
      <w:r>
        <w:separator/>
      </w:r>
    </w:p>
  </w:footnote>
  <w:footnote w:type="continuationSeparator" w:id="0">
    <w:p w14:paraId="4114856D" w14:textId="77777777" w:rsidR="00E442BB" w:rsidRDefault="00E442BB" w:rsidP="00946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AAB5B" w14:textId="706B55C0" w:rsidR="00946DC7" w:rsidRPr="00946DC7" w:rsidRDefault="00946DC7" w:rsidP="00946DC7">
    <w:pPr>
      <w:tabs>
        <w:tab w:val="center" w:pos="4252"/>
        <w:tab w:val="right" w:pos="8504"/>
      </w:tabs>
      <w:suppressAutoHyphens w:val="0"/>
      <w:jc w:val="center"/>
      <w:rPr>
        <w:rFonts w:ascii="Calibri" w:eastAsia="Calibri" w:hAnsi="Calibri" w:cs="Calibri"/>
        <w:b/>
        <w:kern w:val="0"/>
        <w:sz w:val="32"/>
        <w:szCs w:val="32"/>
        <w:lang w:eastAsia="en-US" w:bidi="ar-SA"/>
      </w:rPr>
    </w:pPr>
    <w:r w:rsidRPr="00946DC7">
      <w:rPr>
        <w:rFonts w:ascii="Calibri" w:eastAsia="Calibri" w:hAnsi="Calibri" w:cs="Calibri"/>
        <w:noProof/>
        <w:kern w:val="0"/>
        <w:sz w:val="28"/>
        <w:szCs w:val="28"/>
        <w:lang w:eastAsia="en-US" w:bidi="ar-SA"/>
      </w:rPr>
      <w:drawing>
        <wp:anchor distT="0" distB="0" distL="114300" distR="114300" simplePos="0" relativeHeight="251659264" behindDoc="1" locked="0" layoutInCell="1" allowOverlap="1" wp14:anchorId="5C0687AD" wp14:editId="1CE63E6A">
          <wp:simplePos x="0" y="0"/>
          <wp:positionH relativeFrom="margin">
            <wp:posOffset>123825</wp:posOffset>
          </wp:positionH>
          <wp:positionV relativeFrom="paragraph">
            <wp:posOffset>14605</wp:posOffset>
          </wp:positionV>
          <wp:extent cx="1762125" cy="765810"/>
          <wp:effectExtent l="0" t="0" r="9525" b="0"/>
          <wp:wrapThrough wrapText="bothSides">
            <wp:wrapPolygon edited="0">
              <wp:start x="3503" y="0"/>
              <wp:lineTo x="934" y="1075"/>
              <wp:lineTo x="0" y="3224"/>
              <wp:lineTo x="0" y="18269"/>
              <wp:lineTo x="701" y="20955"/>
              <wp:lineTo x="20316" y="20955"/>
              <wp:lineTo x="20549" y="20955"/>
              <wp:lineTo x="21483" y="17194"/>
              <wp:lineTo x="21483" y="1612"/>
              <wp:lineTo x="18214" y="0"/>
              <wp:lineTo x="3503" y="0"/>
            </wp:wrapPolygon>
          </wp:wrapThrough>
          <wp:docPr id="412606523" name="Imagem 1" descr="Placa vermelha com letras brancas em fundo pre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421156" name="Imagem 1" descr="Placa vermelha com letras brancas em fundo pre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b/>
        <w:kern w:val="0"/>
        <w:sz w:val="28"/>
        <w:szCs w:val="28"/>
        <w:lang w:eastAsia="en-US" w:bidi="ar-SA"/>
      </w:rPr>
      <w:t xml:space="preserve"> </w:t>
    </w:r>
    <w:r w:rsidRPr="00946DC7">
      <w:rPr>
        <w:rFonts w:ascii="Calibri" w:eastAsia="Calibri" w:hAnsi="Calibri" w:cs="Calibri"/>
        <w:b/>
        <w:kern w:val="0"/>
        <w:sz w:val="32"/>
        <w:szCs w:val="32"/>
        <w:lang w:eastAsia="en-US" w:bidi="ar-SA"/>
      </w:rPr>
      <w:t xml:space="preserve">     PREFEITURA MUNICIPAL DE SANTO ESTEVÃO</w:t>
    </w:r>
  </w:p>
  <w:p w14:paraId="1B8C8CD7" w14:textId="3E20B28F" w:rsidR="00946DC7" w:rsidRPr="00946DC7" w:rsidRDefault="00946DC7" w:rsidP="00946DC7">
    <w:pPr>
      <w:tabs>
        <w:tab w:val="center" w:pos="4252"/>
        <w:tab w:val="right" w:pos="8504"/>
      </w:tabs>
      <w:suppressAutoHyphens w:val="0"/>
      <w:rPr>
        <w:rFonts w:ascii="Calibri" w:eastAsia="Calibri" w:hAnsi="Calibri" w:cs="Calibri"/>
        <w:b/>
        <w:kern w:val="0"/>
        <w:sz w:val="32"/>
        <w:szCs w:val="32"/>
        <w:lang w:eastAsia="en-US" w:bidi="ar-SA"/>
      </w:rPr>
    </w:pPr>
    <w:r w:rsidRPr="00946DC7">
      <w:rPr>
        <w:rFonts w:ascii="Calibri" w:eastAsia="Calibri" w:hAnsi="Calibri" w:cs="Calibri"/>
        <w:b/>
        <w:kern w:val="0"/>
        <w:sz w:val="28"/>
        <w:szCs w:val="28"/>
        <w:lang w:eastAsia="en-US" w:bidi="ar-SA"/>
      </w:rPr>
      <w:t xml:space="preserve">     </w:t>
    </w:r>
    <w:r>
      <w:rPr>
        <w:rFonts w:ascii="Calibri" w:eastAsia="Calibri" w:hAnsi="Calibri" w:cs="Calibri"/>
        <w:b/>
        <w:kern w:val="0"/>
        <w:sz w:val="28"/>
        <w:szCs w:val="28"/>
        <w:lang w:eastAsia="en-US" w:bidi="ar-SA"/>
      </w:rPr>
      <w:t xml:space="preserve">   </w:t>
    </w:r>
    <w:r w:rsidRPr="00946DC7">
      <w:rPr>
        <w:rFonts w:ascii="Calibri" w:eastAsia="Calibri" w:hAnsi="Calibri" w:cs="Calibri"/>
        <w:b/>
        <w:kern w:val="0"/>
        <w:sz w:val="32"/>
        <w:szCs w:val="32"/>
        <w:lang w:eastAsia="en-US" w:bidi="ar-SA"/>
      </w:rPr>
      <w:t xml:space="preserve">Secretaria </w:t>
    </w:r>
    <w:r>
      <w:rPr>
        <w:rFonts w:ascii="Calibri" w:eastAsia="Calibri" w:hAnsi="Calibri" w:cs="Calibri"/>
        <w:b/>
        <w:kern w:val="0"/>
        <w:sz w:val="32"/>
        <w:szCs w:val="32"/>
        <w:lang w:eastAsia="en-US" w:bidi="ar-SA"/>
      </w:rPr>
      <w:t xml:space="preserve">Municipal </w:t>
    </w:r>
    <w:r w:rsidRPr="00946DC7">
      <w:rPr>
        <w:rFonts w:ascii="Calibri" w:eastAsia="Calibri" w:hAnsi="Calibri" w:cs="Calibri"/>
        <w:b/>
        <w:kern w:val="0"/>
        <w:sz w:val="32"/>
        <w:szCs w:val="32"/>
        <w:lang w:eastAsia="en-US" w:bidi="ar-SA"/>
      </w:rPr>
      <w:t>de Educação</w:t>
    </w:r>
  </w:p>
  <w:p w14:paraId="7A03D238" w14:textId="59A651E4" w:rsidR="00946DC7" w:rsidRPr="00946DC7" w:rsidRDefault="00946DC7" w:rsidP="00946DC7">
    <w:pPr>
      <w:tabs>
        <w:tab w:val="center" w:pos="4252"/>
        <w:tab w:val="right" w:pos="8504"/>
      </w:tabs>
      <w:suppressAutoHyphens w:val="0"/>
      <w:rPr>
        <w:rFonts w:ascii="Calibri" w:eastAsia="Calibri" w:hAnsi="Calibri" w:cs="Calibri"/>
        <w:kern w:val="0"/>
        <w:sz w:val="32"/>
        <w:szCs w:val="32"/>
        <w:lang w:eastAsia="en-US" w:bidi="ar-SA"/>
      </w:rPr>
    </w:pPr>
    <w:r w:rsidRPr="00946DC7">
      <w:rPr>
        <w:rFonts w:ascii="Calibri" w:eastAsia="Calibri" w:hAnsi="Calibri" w:cs="Calibri"/>
        <w:kern w:val="0"/>
        <w:sz w:val="32"/>
        <w:szCs w:val="32"/>
        <w:lang w:eastAsia="en-US" w:bidi="ar-SA"/>
      </w:rPr>
      <w:t xml:space="preserve">       ESTADO DA BAHIA</w:t>
    </w:r>
  </w:p>
  <w:p w14:paraId="255AEDC6" w14:textId="7126DC4D" w:rsidR="00946DC7" w:rsidRDefault="00946DC7">
    <w:pPr>
      <w:pStyle w:val="Cabealho"/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30DCAF2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BFC547C"/>
    <w:multiLevelType w:val="hybridMultilevel"/>
    <w:tmpl w:val="FA680D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A8AFCA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Times New Roman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0099">
    <w:abstractNumId w:val="1"/>
  </w:num>
  <w:num w:numId="2" w16cid:durableId="1072313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530"/>
    <w:rsid w:val="00010C13"/>
    <w:rsid w:val="0005750C"/>
    <w:rsid w:val="000855CC"/>
    <w:rsid w:val="000C3D41"/>
    <w:rsid w:val="001146FD"/>
    <w:rsid w:val="0016539E"/>
    <w:rsid w:val="00204946"/>
    <w:rsid w:val="00270B44"/>
    <w:rsid w:val="002A1E00"/>
    <w:rsid w:val="002C2EF3"/>
    <w:rsid w:val="002C6846"/>
    <w:rsid w:val="00342EAD"/>
    <w:rsid w:val="00383530"/>
    <w:rsid w:val="003E1662"/>
    <w:rsid w:val="0051753E"/>
    <w:rsid w:val="005205D7"/>
    <w:rsid w:val="005B6347"/>
    <w:rsid w:val="00605897"/>
    <w:rsid w:val="006074EF"/>
    <w:rsid w:val="00665AFF"/>
    <w:rsid w:val="006E5DCB"/>
    <w:rsid w:val="00753D88"/>
    <w:rsid w:val="00771B35"/>
    <w:rsid w:val="008037EC"/>
    <w:rsid w:val="00821ABB"/>
    <w:rsid w:val="008905AD"/>
    <w:rsid w:val="008A365F"/>
    <w:rsid w:val="00941931"/>
    <w:rsid w:val="00946DC7"/>
    <w:rsid w:val="00A14B19"/>
    <w:rsid w:val="00A57B20"/>
    <w:rsid w:val="00AB6C74"/>
    <w:rsid w:val="00B76AAC"/>
    <w:rsid w:val="00BF4EB8"/>
    <w:rsid w:val="00C35533"/>
    <w:rsid w:val="00CB706E"/>
    <w:rsid w:val="00DE1EBE"/>
    <w:rsid w:val="00E06C54"/>
    <w:rsid w:val="00E223CD"/>
    <w:rsid w:val="00E442BB"/>
    <w:rsid w:val="00E60C78"/>
    <w:rsid w:val="00EB114B"/>
    <w:rsid w:val="00F42C0D"/>
    <w:rsid w:val="00FE1D84"/>
    <w:rsid w:val="00FE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4277B"/>
  <w15:docId w15:val="{4C785994-437F-4065-BF32-C34B7198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617C0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617C01"/>
    <w:rPr>
      <w:color w:val="605E5C"/>
      <w:shd w:val="clear" w:color="auto" w:fill="E1DFDD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PargrafodaLista">
    <w:name w:val="List Paragraph"/>
    <w:basedOn w:val="Normal"/>
    <w:uiPriority w:val="34"/>
    <w:qFormat/>
    <w:rsid w:val="002C2EF3"/>
    <w:pPr>
      <w:suppressAutoHyphens w:val="0"/>
      <w:ind w:left="720"/>
      <w:contextualSpacing/>
    </w:pPr>
    <w:rPr>
      <w:rFonts w:ascii="Arial" w:eastAsia="Times New Roman" w:hAnsi="Arial" w:cs="Times New Roman"/>
      <w:kern w:val="0"/>
      <w:lang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946DC7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946DC7"/>
    <w:rPr>
      <w:rFonts w:cs="Mangal"/>
      <w:szCs w:val="21"/>
    </w:rPr>
  </w:style>
  <w:style w:type="paragraph" w:styleId="Rodap">
    <w:name w:val="footer"/>
    <w:basedOn w:val="Normal"/>
    <w:link w:val="RodapChar"/>
    <w:uiPriority w:val="99"/>
    <w:unhideWhenUsed/>
    <w:rsid w:val="00946DC7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46DC7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F5DC9-D1A2-4767-B90B-648E38E85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1539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Vander Viana</dc:creator>
  <dc:description/>
  <cp:lastModifiedBy>Jailson Assis de Jesus</cp:lastModifiedBy>
  <cp:revision>12</cp:revision>
  <cp:lastPrinted>2024-09-04T13:57:00Z</cp:lastPrinted>
  <dcterms:created xsi:type="dcterms:W3CDTF">2024-02-19T18:47:00Z</dcterms:created>
  <dcterms:modified xsi:type="dcterms:W3CDTF">2024-09-04T14:00:00Z</dcterms:modified>
  <dc:language>pt-BR</dc:language>
</cp:coreProperties>
</file>