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04634" w14:textId="3DCA7AC3" w:rsidR="00925FFD" w:rsidRDefault="001C42CB" w:rsidP="00EE40B1">
      <w:pPr>
        <w:jc w:val="both"/>
        <w:rPr>
          <w:rFonts w:asciiTheme="minorHAnsi" w:hAnsiTheme="minorHAnsi" w:cstheme="minorHAnsi"/>
          <w:b/>
          <w:bCs/>
          <w:caps/>
        </w:rPr>
      </w:pPr>
      <w:bookmarkStart w:id="0" w:name="_GoBack"/>
      <w:bookmarkEnd w:id="0"/>
      <w:r w:rsidRPr="00870F18">
        <w:rPr>
          <w:rFonts w:asciiTheme="minorHAnsi" w:hAnsiTheme="minorHAnsi" w:cstheme="minorHAnsi"/>
          <w:b/>
          <w:bCs/>
          <w:caps/>
        </w:rPr>
        <w:t xml:space="preserve">CONTRATO nº </w:t>
      </w:r>
      <w:r w:rsidR="006953A7">
        <w:rPr>
          <w:rFonts w:asciiTheme="minorHAnsi" w:hAnsiTheme="minorHAnsi" w:cstheme="minorHAnsi"/>
          <w:b/>
          <w:bCs/>
          <w:caps/>
        </w:rPr>
        <w:t>001/2025</w:t>
      </w:r>
    </w:p>
    <w:p w14:paraId="1D85EBB2" w14:textId="5DF818D9" w:rsidR="007913E4" w:rsidRDefault="007913E4" w:rsidP="00EE40B1">
      <w:pPr>
        <w:jc w:val="both"/>
        <w:rPr>
          <w:rFonts w:asciiTheme="minorHAnsi" w:hAnsiTheme="minorHAnsi" w:cstheme="minorHAnsi"/>
          <w:b/>
          <w:bCs/>
        </w:rPr>
      </w:pPr>
      <w:r>
        <w:rPr>
          <w:rFonts w:asciiTheme="minorHAnsi" w:hAnsiTheme="minorHAnsi" w:cstheme="minorHAnsi"/>
          <w:b/>
          <w:bCs/>
          <w:caps/>
        </w:rPr>
        <w:t xml:space="preserve">Processo Adm. n° </w:t>
      </w:r>
      <w:r w:rsidRPr="00870F18">
        <w:rPr>
          <w:rFonts w:asciiTheme="minorHAnsi" w:hAnsiTheme="minorHAnsi" w:cstheme="minorHAnsi"/>
          <w:b/>
          <w:bCs/>
        </w:rPr>
        <w:t>02.04.00.0031/2025</w:t>
      </w:r>
    </w:p>
    <w:p w14:paraId="12269E7E" w14:textId="67CCE47F" w:rsidR="007913E4" w:rsidRDefault="007913E4" w:rsidP="00EE40B1">
      <w:pPr>
        <w:jc w:val="both"/>
        <w:rPr>
          <w:rFonts w:asciiTheme="minorHAnsi" w:hAnsiTheme="minorHAnsi" w:cstheme="minorHAnsi"/>
          <w:b/>
          <w:bCs/>
        </w:rPr>
      </w:pPr>
      <w:r>
        <w:rPr>
          <w:rFonts w:asciiTheme="minorHAnsi" w:hAnsiTheme="minorHAnsi" w:cstheme="minorHAnsi"/>
          <w:b/>
          <w:bCs/>
        </w:rPr>
        <w:t>INEXIGIBILIDADE N° 004/2025</w:t>
      </w:r>
    </w:p>
    <w:p w14:paraId="78D6ED6E" w14:textId="77777777" w:rsidR="007913E4" w:rsidRPr="00870F18" w:rsidRDefault="007913E4" w:rsidP="00EE40B1">
      <w:pPr>
        <w:jc w:val="both"/>
        <w:rPr>
          <w:rFonts w:asciiTheme="minorHAnsi" w:hAnsiTheme="minorHAnsi" w:cstheme="minorHAnsi"/>
          <w:b/>
          <w:bCs/>
          <w:caps/>
        </w:rPr>
      </w:pPr>
    </w:p>
    <w:p w14:paraId="32F9A508" w14:textId="023CC55F" w:rsidR="001C42CB" w:rsidRPr="00870F18" w:rsidRDefault="001C42CB" w:rsidP="001C42CB">
      <w:pPr>
        <w:ind w:left="3780"/>
        <w:jc w:val="both"/>
        <w:rPr>
          <w:rFonts w:asciiTheme="minorHAnsi" w:hAnsiTheme="minorHAnsi" w:cstheme="minorHAnsi"/>
          <w:b/>
          <w:bCs/>
        </w:rPr>
      </w:pPr>
      <w:r w:rsidRPr="00870F18">
        <w:rPr>
          <w:rFonts w:asciiTheme="minorHAnsi" w:hAnsiTheme="minorHAnsi" w:cstheme="minorHAnsi"/>
          <w:b/>
          <w:bCs/>
          <w:caps/>
        </w:rPr>
        <w:t>LOCAÇÃO DE IMÓVEL QUE ENTre SI</w:t>
      </w:r>
      <w:r w:rsidRPr="00870F18">
        <w:rPr>
          <w:rFonts w:asciiTheme="minorHAnsi" w:hAnsiTheme="minorHAnsi" w:cstheme="minorHAnsi"/>
          <w:b/>
          <w:bCs/>
          <w:i/>
          <w:iCs/>
          <w:caps/>
        </w:rPr>
        <w:t xml:space="preserve"> </w:t>
      </w:r>
      <w:r w:rsidRPr="00870F18">
        <w:rPr>
          <w:rFonts w:asciiTheme="minorHAnsi" w:hAnsiTheme="minorHAnsi" w:cstheme="minorHAnsi"/>
          <w:b/>
          <w:bCs/>
          <w:caps/>
        </w:rPr>
        <w:t>CELEBRAM O MUNICÍPIO DE</w:t>
      </w:r>
      <w:r w:rsidRPr="00870F18">
        <w:rPr>
          <w:rFonts w:asciiTheme="minorHAnsi" w:hAnsiTheme="minorHAnsi" w:cstheme="minorHAnsi"/>
          <w:b/>
          <w:bCs/>
        </w:rPr>
        <w:t xml:space="preserve"> </w:t>
      </w:r>
      <w:r w:rsidR="007314E0" w:rsidRPr="00870F18">
        <w:rPr>
          <w:rFonts w:asciiTheme="minorHAnsi" w:hAnsiTheme="minorHAnsi" w:cstheme="minorHAnsi"/>
          <w:b/>
          <w:bCs/>
        </w:rPr>
        <w:t>IMPERATRIZ</w:t>
      </w:r>
      <w:r w:rsidRPr="00870F18">
        <w:rPr>
          <w:rFonts w:asciiTheme="minorHAnsi" w:hAnsiTheme="minorHAnsi" w:cstheme="minorHAnsi"/>
          <w:b/>
          <w:bCs/>
          <w:caps/>
        </w:rPr>
        <w:t xml:space="preserve"> (MA) E </w:t>
      </w:r>
      <w:r w:rsidR="006953A7">
        <w:rPr>
          <w:rFonts w:asciiTheme="minorHAnsi" w:hAnsiTheme="minorHAnsi" w:cstheme="minorHAnsi"/>
          <w:b/>
          <w:bCs/>
          <w:caps/>
        </w:rPr>
        <w:t>o sr. ruan matheus andrade machado</w:t>
      </w:r>
      <w:r w:rsidRPr="00870F18">
        <w:rPr>
          <w:rFonts w:asciiTheme="minorHAnsi" w:hAnsiTheme="minorHAnsi" w:cstheme="minorHAnsi"/>
          <w:b/>
          <w:bCs/>
        </w:rPr>
        <w:t>, NA FORMA ABAIXO.</w:t>
      </w:r>
    </w:p>
    <w:p w14:paraId="2E3CFC9F" w14:textId="77777777" w:rsidR="001C42CB" w:rsidRPr="00870F18" w:rsidRDefault="001C42CB" w:rsidP="001C42CB">
      <w:pPr>
        <w:tabs>
          <w:tab w:val="center" w:pos="4320"/>
          <w:tab w:val="right" w:pos="8640"/>
        </w:tabs>
        <w:autoSpaceDE w:val="0"/>
        <w:autoSpaceDN w:val="0"/>
        <w:adjustRightInd w:val="0"/>
        <w:spacing w:line="240" w:lineRule="atLeast"/>
        <w:jc w:val="both"/>
        <w:rPr>
          <w:rFonts w:asciiTheme="minorHAnsi" w:hAnsiTheme="minorHAnsi" w:cstheme="minorHAnsi"/>
        </w:rPr>
      </w:pPr>
    </w:p>
    <w:p w14:paraId="74B43BFF" w14:textId="3260369B" w:rsidR="001C42CB" w:rsidRPr="00EB7D2F" w:rsidRDefault="001C42CB" w:rsidP="001C42CB">
      <w:pPr>
        <w:tabs>
          <w:tab w:val="center" w:pos="4320"/>
          <w:tab w:val="right" w:pos="8640"/>
        </w:tabs>
        <w:autoSpaceDE w:val="0"/>
        <w:autoSpaceDN w:val="0"/>
        <w:adjustRightInd w:val="0"/>
        <w:spacing w:line="240" w:lineRule="atLeast"/>
        <w:jc w:val="both"/>
        <w:rPr>
          <w:rFonts w:asciiTheme="minorHAnsi" w:hAnsiTheme="minorHAnsi" w:cstheme="minorHAnsi"/>
          <w:b/>
          <w:bCs/>
        </w:rPr>
      </w:pPr>
      <w:r w:rsidRPr="00870F18">
        <w:rPr>
          <w:rFonts w:asciiTheme="minorHAnsi" w:hAnsiTheme="minorHAnsi" w:cstheme="minorHAnsi"/>
        </w:rPr>
        <w:t xml:space="preserve">Aos </w:t>
      </w:r>
      <w:r w:rsidR="006953A7">
        <w:rPr>
          <w:rFonts w:asciiTheme="minorHAnsi" w:hAnsiTheme="minorHAnsi" w:cstheme="minorHAnsi"/>
        </w:rPr>
        <w:t>07</w:t>
      </w:r>
      <w:r w:rsidRPr="00870F18">
        <w:rPr>
          <w:rFonts w:asciiTheme="minorHAnsi" w:hAnsiTheme="minorHAnsi" w:cstheme="minorHAnsi"/>
        </w:rPr>
        <w:t xml:space="preserve"> dias do mês de </w:t>
      </w:r>
      <w:r w:rsidR="006953A7">
        <w:rPr>
          <w:rFonts w:asciiTheme="minorHAnsi" w:hAnsiTheme="minorHAnsi" w:cstheme="minorHAnsi"/>
        </w:rPr>
        <w:t>mar</w:t>
      </w:r>
      <w:r w:rsidR="006953A7" w:rsidRPr="00870F18">
        <w:rPr>
          <w:rFonts w:asciiTheme="minorHAnsi" w:hAnsiTheme="minorHAnsi" w:cstheme="minorHAnsi"/>
        </w:rPr>
        <w:t>ç</w:t>
      </w:r>
      <w:r w:rsidR="006953A7">
        <w:rPr>
          <w:rFonts w:asciiTheme="minorHAnsi" w:hAnsiTheme="minorHAnsi" w:cstheme="minorHAnsi"/>
        </w:rPr>
        <w:t>o</w:t>
      </w:r>
      <w:r w:rsidRPr="00870F18">
        <w:rPr>
          <w:rFonts w:asciiTheme="minorHAnsi" w:hAnsiTheme="minorHAnsi" w:cstheme="minorHAnsi"/>
        </w:rPr>
        <w:t xml:space="preserve"> do ano de 202</w:t>
      </w:r>
      <w:r w:rsidR="007314E0" w:rsidRPr="00870F18">
        <w:rPr>
          <w:rFonts w:asciiTheme="minorHAnsi" w:hAnsiTheme="minorHAnsi" w:cstheme="minorHAnsi"/>
        </w:rPr>
        <w:t>5</w:t>
      </w:r>
      <w:r w:rsidRPr="00870F18">
        <w:rPr>
          <w:rFonts w:asciiTheme="minorHAnsi" w:hAnsiTheme="minorHAnsi" w:cstheme="minorHAnsi"/>
        </w:rPr>
        <w:t xml:space="preserve">, de um lado, o </w:t>
      </w:r>
      <w:r w:rsidRPr="00870F18">
        <w:rPr>
          <w:rFonts w:asciiTheme="minorHAnsi" w:hAnsiTheme="minorHAnsi" w:cstheme="minorHAnsi"/>
          <w:b/>
        </w:rPr>
        <w:t xml:space="preserve">MUNICÍPIO DE </w:t>
      </w:r>
      <w:r w:rsidR="007314E0" w:rsidRPr="00870F18">
        <w:rPr>
          <w:rFonts w:asciiTheme="minorHAnsi" w:hAnsiTheme="minorHAnsi" w:cstheme="minorHAnsi"/>
          <w:b/>
        </w:rPr>
        <w:t>IMPERATRIZ</w:t>
      </w:r>
      <w:r w:rsidRPr="00870F18">
        <w:rPr>
          <w:rFonts w:asciiTheme="minorHAnsi" w:hAnsiTheme="minorHAnsi" w:cstheme="minorHAnsi"/>
          <w:b/>
        </w:rPr>
        <w:t xml:space="preserve"> (MA)</w:t>
      </w:r>
      <w:r w:rsidRPr="00870F18">
        <w:rPr>
          <w:rFonts w:asciiTheme="minorHAnsi" w:hAnsiTheme="minorHAnsi" w:cstheme="minorHAnsi"/>
        </w:rPr>
        <w:t xml:space="preserve">, pessoa jurídica de direito público interno, inscrita no CNPJ sob o nº </w:t>
      </w:r>
      <w:r w:rsidR="00AC64E8">
        <w:rPr>
          <w:rFonts w:asciiTheme="minorHAnsi" w:hAnsiTheme="minorHAnsi" w:cstheme="minorHAnsi"/>
        </w:rPr>
        <w:t>06.158.455/0001-16</w:t>
      </w:r>
      <w:r w:rsidRPr="00870F18">
        <w:rPr>
          <w:rFonts w:asciiTheme="minorHAnsi" w:hAnsiTheme="minorHAnsi" w:cstheme="minorHAnsi"/>
        </w:rPr>
        <w:t xml:space="preserve">, </w:t>
      </w:r>
      <w:r w:rsidR="00AC64E8">
        <w:rPr>
          <w:rFonts w:asciiTheme="minorHAnsi" w:hAnsiTheme="minorHAnsi" w:cstheme="minorHAnsi"/>
        </w:rPr>
        <w:t xml:space="preserve">através da Secretaria Municipal de Regularização Fundiária, </w:t>
      </w:r>
      <w:r w:rsidRPr="00870F18">
        <w:rPr>
          <w:rFonts w:asciiTheme="minorHAnsi" w:hAnsiTheme="minorHAnsi" w:cstheme="minorHAnsi"/>
        </w:rPr>
        <w:t xml:space="preserve">neste ato representado </w:t>
      </w:r>
      <w:r w:rsidR="007314E0" w:rsidRPr="00870F18">
        <w:rPr>
          <w:rFonts w:asciiTheme="minorHAnsi" w:hAnsiTheme="minorHAnsi" w:cstheme="minorHAnsi"/>
        </w:rPr>
        <w:t>Secretário(a) Municipal</w:t>
      </w:r>
      <w:r w:rsidRPr="00870F18">
        <w:rPr>
          <w:rFonts w:asciiTheme="minorHAnsi" w:hAnsiTheme="minorHAnsi" w:cstheme="minorHAnsi"/>
        </w:rPr>
        <w:t>, Sr.</w:t>
      </w:r>
      <w:r w:rsidR="007314E0" w:rsidRPr="00870F18">
        <w:rPr>
          <w:rFonts w:asciiTheme="minorHAnsi" w:hAnsiTheme="minorHAnsi" w:cstheme="minorHAnsi"/>
        </w:rPr>
        <w:t>(a)</w:t>
      </w:r>
      <w:r w:rsidRPr="00870F18">
        <w:rPr>
          <w:rFonts w:asciiTheme="minorHAnsi" w:hAnsiTheme="minorHAnsi" w:cstheme="minorHAnsi"/>
        </w:rPr>
        <w:t xml:space="preserve"> </w:t>
      </w:r>
      <w:r w:rsidR="006953A7">
        <w:rPr>
          <w:rFonts w:asciiTheme="minorHAnsi" w:hAnsiTheme="minorHAnsi" w:cstheme="minorHAnsi"/>
        </w:rPr>
        <w:t>Carlos Hermes Ferreira da Cruz</w:t>
      </w:r>
      <w:r w:rsidRPr="00870F18">
        <w:rPr>
          <w:rFonts w:asciiTheme="minorHAnsi" w:hAnsiTheme="minorHAnsi" w:cstheme="minorHAnsi"/>
        </w:rPr>
        <w:t xml:space="preserve">, portador do CPF nº </w:t>
      </w:r>
      <w:r w:rsidR="00B4404E">
        <w:rPr>
          <w:rFonts w:asciiTheme="minorHAnsi" w:hAnsiTheme="minorHAnsi" w:cstheme="minorHAnsi"/>
        </w:rPr>
        <w:t>648.007.923-04</w:t>
      </w:r>
      <w:r w:rsidRPr="00870F18">
        <w:rPr>
          <w:rFonts w:asciiTheme="minorHAnsi" w:hAnsiTheme="minorHAnsi" w:cstheme="minorHAnsi"/>
        </w:rPr>
        <w:t xml:space="preserve">, doravante denominada simplesmente de </w:t>
      </w:r>
      <w:r w:rsidRPr="00870F18">
        <w:rPr>
          <w:rFonts w:asciiTheme="minorHAnsi" w:hAnsiTheme="minorHAnsi" w:cstheme="minorHAnsi"/>
          <w:b/>
          <w:bCs/>
        </w:rPr>
        <w:t>CONTRATANTE</w:t>
      </w:r>
      <w:r w:rsidRPr="00870F18">
        <w:rPr>
          <w:rFonts w:asciiTheme="minorHAnsi" w:hAnsiTheme="minorHAnsi" w:cstheme="minorHAnsi"/>
        </w:rPr>
        <w:t xml:space="preserve"> e, do outro lado</w:t>
      </w:r>
      <w:r w:rsidR="006953A7">
        <w:rPr>
          <w:rFonts w:asciiTheme="minorHAnsi" w:hAnsiTheme="minorHAnsi" w:cstheme="minorHAnsi"/>
        </w:rPr>
        <w:t xml:space="preserve"> o Sr. Ruan Matheus Andrade Machado</w:t>
      </w:r>
      <w:r w:rsidR="002079C8" w:rsidRPr="00870F18">
        <w:rPr>
          <w:rFonts w:asciiTheme="minorHAnsi" w:hAnsiTheme="minorHAnsi" w:cstheme="minorHAnsi"/>
        </w:rPr>
        <w:t>, portador</w:t>
      </w:r>
      <w:r w:rsidR="007314E0" w:rsidRPr="00870F18">
        <w:rPr>
          <w:rFonts w:asciiTheme="minorHAnsi" w:hAnsiTheme="minorHAnsi" w:cstheme="minorHAnsi"/>
        </w:rPr>
        <w:t>(a)</w:t>
      </w:r>
      <w:r w:rsidR="002079C8" w:rsidRPr="00870F18">
        <w:rPr>
          <w:rFonts w:asciiTheme="minorHAnsi" w:hAnsiTheme="minorHAnsi" w:cstheme="minorHAnsi"/>
        </w:rPr>
        <w:t xml:space="preserve"> da cédula de identidade de nº </w:t>
      </w:r>
      <w:r w:rsidR="006953A7">
        <w:rPr>
          <w:rFonts w:asciiTheme="minorHAnsi" w:hAnsiTheme="minorHAnsi" w:cstheme="minorHAnsi"/>
        </w:rPr>
        <w:t>0316016320069 SESP/MA</w:t>
      </w:r>
      <w:r w:rsidR="002079C8" w:rsidRPr="00870F18">
        <w:rPr>
          <w:rFonts w:asciiTheme="minorHAnsi" w:hAnsiTheme="minorHAnsi" w:cstheme="minorHAnsi"/>
        </w:rPr>
        <w:t xml:space="preserve"> e do CPF nº </w:t>
      </w:r>
      <w:r w:rsidR="006953A7">
        <w:rPr>
          <w:rFonts w:asciiTheme="minorHAnsi" w:hAnsiTheme="minorHAnsi" w:cstheme="minorHAnsi"/>
        </w:rPr>
        <w:t>037.640.713-11</w:t>
      </w:r>
      <w:r w:rsidRPr="00870F18">
        <w:rPr>
          <w:rFonts w:asciiTheme="minorHAnsi" w:hAnsiTheme="minorHAnsi" w:cstheme="minorHAnsi"/>
        </w:rPr>
        <w:t>,</w:t>
      </w:r>
      <w:r w:rsidRPr="00870F18">
        <w:rPr>
          <w:rFonts w:asciiTheme="minorHAnsi" w:hAnsiTheme="minorHAnsi" w:cstheme="minorHAnsi"/>
          <w:color w:val="FF0000"/>
        </w:rPr>
        <w:t xml:space="preserve"> </w:t>
      </w:r>
      <w:r w:rsidRPr="00870F18">
        <w:rPr>
          <w:rFonts w:asciiTheme="minorHAnsi" w:hAnsiTheme="minorHAnsi" w:cstheme="minorHAnsi"/>
        </w:rPr>
        <w:t xml:space="preserve">residente e domiciliado na </w:t>
      </w:r>
      <w:r w:rsidR="006953A7">
        <w:rPr>
          <w:rFonts w:asciiTheme="minorHAnsi" w:hAnsiTheme="minorHAnsi" w:cstheme="minorHAnsi"/>
        </w:rPr>
        <w:t>Rua Dom Pedro I, 506, Bairro Uniao, Imperatriz - MA</w:t>
      </w:r>
      <w:r w:rsidRPr="00870F18">
        <w:rPr>
          <w:rFonts w:asciiTheme="minorHAnsi" w:hAnsiTheme="minorHAnsi" w:cstheme="minorHAnsi"/>
        </w:rPr>
        <w:t xml:space="preserve">, doravante denominado simplesmente de </w:t>
      </w:r>
      <w:r w:rsidRPr="00870F18">
        <w:rPr>
          <w:rFonts w:asciiTheme="minorHAnsi" w:hAnsiTheme="minorHAnsi" w:cstheme="minorHAnsi"/>
          <w:b/>
          <w:bCs/>
        </w:rPr>
        <w:t>CONTRATADO</w:t>
      </w:r>
      <w:r w:rsidRPr="00870F18">
        <w:rPr>
          <w:rFonts w:asciiTheme="minorHAnsi" w:hAnsiTheme="minorHAnsi" w:cstheme="minorHAnsi"/>
        </w:rPr>
        <w:t xml:space="preserve">, tendo em vista o que consta no </w:t>
      </w:r>
      <w:r w:rsidRPr="00870F18">
        <w:rPr>
          <w:rFonts w:asciiTheme="minorHAnsi" w:hAnsiTheme="minorHAnsi" w:cstheme="minorHAnsi"/>
          <w:b/>
          <w:bCs/>
        </w:rPr>
        <w:t xml:space="preserve">Processo Administrativo nº </w:t>
      </w:r>
      <w:r w:rsidR="007C09E3" w:rsidRPr="00870F18">
        <w:rPr>
          <w:rFonts w:asciiTheme="minorHAnsi" w:hAnsiTheme="minorHAnsi" w:cstheme="minorHAnsi"/>
          <w:b/>
          <w:bCs/>
        </w:rPr>
        <w:t>02.04.00.0031/2025</w:t>
      </w:r>
      <w:r w:rsidRPr="00870F18">
        <w:rPr>
          <w:rFonts w:asciiTheme="minorHAnsi" w:hAnsiTheme="minorHAnsi" w:cstheme="minorHAnsi"/>
        </w:rPr>
        <w:t>, que passa a integrar este instrumento independentemente de transcrição, na parte em que com este não conflitar, resolvem, de comum acordo, celebrar o presente contrato, regido pela</w:t>
      </w:r>
      <w:r w:rsidR="00142A0F" w:rsidRPr="00870F18">
        <w:rPr>
          <w:rFonts w:asciiTheme="minorHAnsi" w:hAnsiTheme="minorHAnsi" w:cstheme="minorHAnsi"/>
        </w:rPr>
        <w:t xml:space="preserve"> Lei nº </w:t>
      </w:r>
      <w:bookmarkStart w:id="1" w:name="_Hlk160444910"/>
      <w:r w:rsidR="00142A0F" w:rsidRPr="00870F18">
        <w:rPr>
          <w:rFonts w:asciiTheme="minorHAnsi" w:hAnsiTheme="minorHAnsi" w:cstheme="minorHAnsi"/>
        </w:rPr>
        <w:t>14.133/2021</w:t>
      </w:r>
      <w:bookmarkEnd w:id="1"/>
      <w:r w:rsidRPr="00870F18">
        <w:rPr>
          <w:rFonts w:asciiTheme="minorHAnsi" w:hAnsiTheme="minorHAnsi" w:cstheme="minorHAnsi"/>
        </w:rPr>
        <w:t>, mediante as cláusulas e condições seguintes:</w:t>
      </w:r>
    </w:p>
    <w:p w14:paraId="416E967B" w14:textId="77777777" w:rsidR="001C42CB" w:rsidRPr="00870F18" w:rsidRDefault="001C42CB" w:rsidP="001C42CB">
      <w:pPr>
        <w:tabs>
          <w:tab w:val="center" w:pos="4320"/>
          <w:tab w:val="right" w:pos="8640"/>
        </w:tabs>
        <w:autoSpaceDE w:val="0"/>
        <w:autoSpaceDN w:val="0"/>
        <w:adjustRightInd w:val="0"/>
        <w:spacing w:line="200" w:lineRule="atLeast"/>
        <w:jc w:val="both"/>
        <w:rPr>
          <w:rFonts w:asciiTheme="minorHAnsi" w:hAnsiTheme="minorHAnsi" w:cstheme="minorHAnsi"/>
        </w:rPr>
      </w:pPr>
    </w:p>
    <w:p w14:paraId="4A8FB570" w14:textId="77777777" w:rsidR="001C42CB" w:rsidRPr="00870F18" w:rsidRDefault="001C42CB" w:rsidP="001C42CB">
      <w:pPr>
        <w:tabs>
          <w:tab w:val="center" w:pos="4320"/>
          <w:tab w:val="right" w:pos="8640"/>
        </w:tabs>
        <w:autoSpaceDE w:val="0"/>
        <w:autoSpaceDN w:val="0"/>
        <w:adjustRightInd w:val="0"/>
        <w:spacing w:line="240" w:lineRule="atLeast"/>
        <w:jc w:val="both"/>
        <w:rPr>
          <w:rFonts w:asciiTheme="minorHAnsi" w:hAnsiTheme="minorHAnsi" w:cstheme="minorHAnsi"/>
          <w:b/>
          <w:bCs/>
        </w:rPr>
      </w:pPr>
      <w:r w:rsidRPr="00870F18">
        <w:rPr>
          <w:rFonts w:asciiTheme="minorHAnsi" w:hAnsiTheme="minorHAnsi" w:cstheme="minorHAnsi"/>
          <w:b/>
          <w:bCs/>
        </w:rPr>
        <w:t>CLÁUSULA PRIMEIRA — DO OBJETO</w:t>
      </w:r>
    </w:p>
    <w:p w14:paraId="063071D7" w14:textId="46FD44DF" w:rsidR="001C42CB" w:rsidRPr="00AC64E8" w:rsidRDefault="001C42CB" w:rsidP="00AC64E8">
      <w:pPr>
        <w:pStyle w:val="PargrafodaLista"/>
        <w:numPr>
          <w:ilvl w:val="1"/>
          <w:numId w:val="47"/>
        </w:numPr>
        <w:tabs>
          <w:tab w:val="left" w:pos="284"/>
          <w:tab w:val="left" w:pos="426"/>
        </w:tabs>
        <w:ind w:left="0" w:firstLine="0"/>
        <w:jc w:val="both"/>
        <w:rPr>
          <w:rFonts w:asciiTheme="minorHAnsi" w:hAnsiTheme="minorHAnsi" w:cstheme="minorHAnsi"/>
        </w:rPr>
      </w:pPr>
      <w:r w:rsidRPr="00AC64E8">
        <w:rPr>
          <w:rFonts w:asciiTheme="minorHAnsi" w:hAnsiTheme="minorHAnsi" w:cstheme="minorHAnsi"/>
        </w:rPr>
        <w:t xml:space="preserve">Constitui objeto deste contrato a </w:t>
      </w:r>
      <w:r w:rsidR="006D5A4B" w:rsidRPr="00AC64E8">
        <w:rPr>
          <w:rFonts w:asciiTheme="minorHAnsi" w:hAnsiTheme="minorHAnsi" w:cstheme="minorHAnsi"/>
        </w:rPr>
        <w:t xml:space="preserve">Locação de imóvel para atender as </w:t>
      </w:r>
      <w:r w:rsidR="007314E0" w:rsidRPr="00AC64E8">
        <w:rPr>
          <w:rFonts w:asciiTheme="minorHAnsi" w:hAnsiTheme="minorHAnsi" w:cstheme="minorHAnsi"/>
        </w:rPr>
        <w:t xml:space="preserve">necessidades da Secretaria Municipal de Regularização Fundiária </w:t>
      </w:r>
      <w:r w:rsidR="006D5A4B" w:rsidRPr="00AC64E8">
        <w:rPr>
          <w:rFonts w:asciiTheme="minorHAnsi" w:hAnsiTheme="minorHAnsi" w:cstheme="minorHAnsi"/>
        </w:rPr>
        <w:t>-</w:t>
      </w:r>
      <w:r w:rsidR="007314E0" w:rsidRPr="00AC64E8">
        <w:rPr>
          <w:rFonts w:asciiTheme="minorHAnsi" w:hAnsiTheme="minorHAnsi" w:cstheme="minorHAnsi"/>
        </w:rPr>
        <w:t xml:space="preserve"> </w:t>
      </w:r>
      <w:r w:rsidR="006D5A4B" w:rsidRPr="00AC64E8">
        <w:rPr>
          <w:rFonts w:asciiTheme="minorHAnsi" w:hAnsiTheme="minorHAnsi" w:cstheme="minorHAnsi"/>
        </w:rPr>
        <w:t>MA</w:t>
      </w:r>
      <w:r w:rsidRPr="00AC64E8">
        <w:rPr>
          <w:rFonts w:asciiTheme="minorHAnsi" w:hAnsiTheme="minorHAnsi" w:cstheme="minorHAnsi"/>
        </w:rPr>
        <w:t xml:space="preserve">, em conformidade com o </w:t>
      </w:r>
      <w:r w:rsidRPr="00AC64E8">
        <w:rPr>
          <w:rFonts w:asciiTheme="minorHAnsi" w:hAnsiTheme="minorHAnsi" w:cstheme="minorHAnsi"/>
          <w:b/>
          <w:bCs/>
        </w:rPr>
        <w:t xml:space="preserve">Processo Administrativo nº </w:t>
      </w:r>
      <w:r w:rsidR="007314E0" w:rsidRPr="00AC64E8">
        <w:rPr>
          <w:rFonts w:asciiTheme="minorHAnsi" w:hAnsiTheme="minorHAnsi" w:cstheme="minorHAnsi"/>
          <w:b/>
          <w:bCs/>
        </w:rPr>
        <w:t>02.04.00.0031/2025</w:t>
      </w:r>
      <w:r w:rsidRPr="00AC64E8">
        <w:rPr>
          <w:rFonts w:asciiTheme="minorHAnsi" w:hAnsiTheme="minorHAnsi" w:cstheme="minorHAnsi"/>
        </w:rPr>
        <w:t xml:space="preserve"> que, independentemente de transcrição, integra este instrumento para todos os fins e efeitos legais. O presente contrato está consubstanciado no procedimento de </w:t>
      </w:r>
      <w:r w:rsidR="007913E4" w:rsidRPr="00AC64E8">
        <w:rPr>
          <w:rFonts w:asciiTheme="minorHAnsi" w:hAnsiTheme="minorHAnsi" w:cstheme="minorHAnsi"/>
        </w:rPr>
        <w:t>inexigibilidade</w:t>
      </w:r>
      <w:r w:rsidRPr="00AC64E8">
        <w:rPr>
          <w:rFonts w:asciiTheme="minorHAnsi" w:hAnsiTheme="minorHAnsi" w:cstheme="minorHAnsi"/>
        </w:rPr>
        <w:t xml:space="preserve"> realizado na forma da Lei nº </w:t>
      </w:r>
      <w:r w:rsidR="00142A0F" w:rsidRPr="00AC64E8">
        <w:rPr>
          <w:rFonts w:asciiTheme="minorHAnsi" w:hAnsiTheme="minorHAnsi" w:cstheme="minorHAnsi"/>
        </w:rPr>
        <w:t>14.133/2021</w:t>
      </w:r>
      <w:r w:rsidR="007913E4" w:rsidRPr="00AC64E8">
        <w:rPr>
          <w:rFonts w:asciiTheme="minorHAnsi" w:hAnsiTheme="minorHAnsi" w:cstheme="minorHAnsi"/>
        </w:rPr>
        <w:t>.</w:t>
      </w:r>
    </w:p>
    <w:p w14:paraId="0B8C0B04"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b/>
        </w:rPr>
      </w:pPr>
    </w:p>
    <w:tbl>
      <w:tblPr>
        <w:tblW w:w="9087" w:type="dxa"/>
        <w:tblInd w:w="55" w:type="dxa"/>
        <w:tblCellMar>
          <w:left w:w="70" w:type="dxa"/>
          <w:right w:w="70" w:type="dxa"/>
        </w:tblCellMar>
        <w:tblLook w:val="04A0" w:firstRow="1" w:lastRow="0" w:firstColumn="1" w:lastColumn="0" w:noHBand="0" w:noVBand="1"/>
      </w:tblPr>
      <w:tblGrid>
        <w:gridCol w:w="727"/>
        <w:gridCol w:w="4369"/>
        <w:gridCol w:w="874"/>
        <w:gridCol w:w="707"/>
        <w:gridCol w:w="1134"/>
        <w:gridCol w:w="1276"/>
      </w:tblGrid>
      <w:tr w:rsidR="001C42CB" w:rsidRPr="00870F18" w14:paraId="34F8219B" w14:textId="77777777" w:rsidTr="001C42CB">
        <w:trPr>
          <w:trHeight w:val="570"/>
        </w:trPr>
        <w:tc>
          <w:tcPr>
            <w:tcW w:w="727" w:type="dxa"/>
            <w:tcBorders>
              <w:top w:val="single" w:sz="4" w:space="0" w:color="auto"/>
              <w:left w:val="single" w:sz="4" w:space="0" w:color="auto"/>
              <w:bottom w:val="single" w:sz="4" w:space="0" w:color="auto"/>
              <w:right w:val="single" w:sz="4" w:space="0" w:color="auto"/>
            </w:tcBorders>
            <w:vAlign w:val="center"/>
            <w:hideMark/>
          </w:tcPr>
          <w:p w14:paraId="168F5DFD" w14:textId="77777777" w:rsidR="001C42CB" w:rsidRPr="00870F18" w:rsidRDefault="001C42CB">
            <w:pPr>
              <w:jc w:val="center"/>
              <w:rPr>
                <w:rFonts w:asciiTheme="minorHAnsi" w:hAnsiTheme="minorHAnsi" w:cstheme="minorHAnsi"/>
                <w:b/>
                <w:bCs/>
              </w:rPr>
            </w:pPr>
            <w:r w:rsidRPr="00870F18">
              <w:rPr>
                <w:rFonts w:asciiTheme="minorHAnsi" w:hAnsiTheme="minorHAnsi" w:cstheme="minorHAnsi"/>
                <w:b/>
                <w:bCs/>
              </w:rPr>
              <w:t>ITEM</w:t>
            </w:r>
          </w:p>
        </w:tc>
        <w:tc>
          <w:tcPr>
            <w:tcW w:w="4391" w:type="dxa"/>
            <w:tcBorders>
              <w:top w:val="single" w:sz="4" w:space="0" w:color="auto"/>
              <w:left w:val="nil"/>
              <w:bottom w:val="single" w:sz="4" w:space="0" w:color="auto"/>
              <w:right w:val="single" w:sz="4" w:space="0" w:color="auto"/>
            </w:tcBorders>
            <w:vAlign w:val="center"/>
            <w:hideMark/>
          </w:tcPr>
          <w:p w14:paraId="15157BF8" w14:textId="77777777" w:rsidR="001C42CB" w:rsidRPr="00870F18" w:rsidRDefault="001C42CB">
            <w:pPr>
              <w:jc w:val="center"/>
              <w:rPr>
                <w:rFonts w:asciiTheme="minorHAnsi" w:hAnsiTheme="minorHAnsi" w:cstheme="minorHAnsi"/>
                <w:b/>
                <w:bCs/>
              </w:rPr>
            </w:pPr>
            <w:r w:rsidRPr="00870F18">
              <w:rPr>
                <w:rFonts w:asciiTheme="minorHAnsi" w:hAnsiTheme="minorHAnsi" w:cstheme="minorHAnsi"/>
                <w:b/>
                <w:bCs/>
              </w:rPr>
              <w:t>OBJETO</w:t>
            </w:r>
          </w:p>
        </w:tc>
        <w:tc>
          <w:tcPr>
            <w:tcW w:w="851" w:type="dxa"/>
            <w:tcBorders>
              <w:top w:val="single" w:sz="4" w:space="0" w:color="auto"/>
              <w:left w:val="nil"/>
              <w:bottom w:val="single" w:sz="4" w:space="0" w:color="auto"/>
              <w:right w:val="single" w:sz="4" w:space="0" w:color="auto"/>
            </w:tcBorders>
            <w:vAlign w:val="center"/>
            <w:hideMark/>
          </w:tcPr>
          <w:p w14:paraId="74419063" w14:textId="77777777" w:rsidR="001C42CB" w:rsidRPr="00870F18" w:rsidRDefault="001C42CB">
            <w:pPr>
              <w:jc w:val="center"/>
              <w:rPr>
                <w:rFonts w:asciiTheme="minorHAnsi" w:hAnsiTheme="minorHAnsi" w:cstheme="minorHAnsi"/>
                <w:b/>
                <w:bCs/>
              </w:rPr>
            </w:pPr>
            <w:r w:rsidRPr="00870F18">
              <w:rPr>
                <w:rFonts w:asciiTheme="minorHAnsi" w:hAnsiTheme="minorHAnsi" w:cstheme="minorHAnsi"/>
                <w:b/>
                <w:bCs/>
              </w:rPr>
              <w:t>UND</w:t>
            </w:r>
          </w:p>
        </w:tc>
        <w:tc>
          <w:tcPr>
            <w:tcW w:w="708" w:type="dxa"/>
            <w:tcBorders>
              <w:top w:val="single" w:sz="4" w:space="0" w:color="auto"/>
              <w:left w:val="nil"/>
              <w:bottom w:val="single" w:sz="4" w:space="0" w:color="auto"/>
              <w:right w:val="single" w:sz="4" w:space="0" w:color="auto"/>
            </w:tcBorders>
            <w:vAlign w:val="center"/>
            <w:hideMark/>
          </w:tcPr>
          <w:p w14:paraId="124D281E" w14:textId="77777777" w:rsidR="001C42CB" w:rsidRPr="00870F18" w:rsidRDefault="001C42CB">
            <w:pPr>
              <w:jc w:val="center"/>
              <w:rPr>
                <w:rFonts w:asciiTheme="minorHAnsi" w:hAnsiTheme="minorHAnsi" w:cstheme="minorHAnsi"/>
                <w:b/>
                <w:bCs/>
              </w:rPr>
            </w:pPr>
            <w:r w:rsidRPr="00870F18">
              <w:rPr>
                <w:rFonts w:asciiTheme="minorHAnsi" w:hAnsiTheme="minorHAnsi" w:cstheme="minorHAnsi"/>
                <w:b/>
                <w:bCs/>
              </w:rPr>
              <w:t>QTD</w:t>
            </w:r>
          </w:p>
        </w:tc>
        <w:tc>
          <w:tcPr>
            <w:tcW w:w="1134" w:type="dxa"/>
            <w:tcBorders>
              <w:top w:val="single" w:sz="4" w:space="0" w:color="auto"/>
              <w:left w:val="nil"/>
              <w:bottom w:val="single" w:sz="4" w:space="0" w:color="auto"/>
              <w:right w:val="single" w:sz="4" w:space="0" w:color="auto"/>
            </w:tcBorders>
            <w:vAlign w:val="center"/>
            <w:hideMark/>
          </w:tcPr>
          <w:p w14:paraId="3508CE02" w14:textId="77777777" w:rsidR="001C42CB" w:rsidRPr="00870F18" w:rsidRDefault="001C42CB">
            <w:pPr>
              <w:jc w:val="center"/>
              <w:rPr>
                <w:rFonts w:asciiTheme="minorHAnsi" w:hAnsiTheme="minorHAnsi" w:cstheme="minorHAnsi"/>
                <w:b/>
                <w:bCs/>
              </w:rPr>
            </w:pPr>
            <w:r w:rsidRPr="00870F18">
              <w:rPr>
                <w:rFonts w:asciiTheme="minorHAnsi" w:hAnsiTheme="minorHAnsi" w:cstheme="minorHAnsi"/>
                <w:b/>
                <w:bCs/>
              </w:rPr>
              <w:t>V. UNT.</w:t>
            </w:r>
          </w:p>
        </w:tc>
        <w:tc>
          <w:tcPr>
            <w:tcW w:w="1276" w:type="dxa"/>
            <w:tcBorders>
              <w:top w:val="single" w:sz="4" w:space="0" w:color="auto"/>
              <w:left w:val="nil"/>
              <w:bottom w:val="single" w:sz="4" w:space="0" w:color="auto"/>
              <w:right w:val="single" w:sz="4" w:space="0" w:color="auto"/>
            </w:tcBorders>
            <w:vAlign w:val="center"/>
            <w:hideMark/>
          </w:tcPr>
          <w:p w14:paraId="2DD3E4AA" w14:textId="77777777" w:rsidR="001C42CB" w:rsidRPr="00870F18" w:rsidRDefault="001C42CB">
            <w:pPr>
              <w:jc w:val="center"/>
              <w:rPr>
                <w:rFonts w:asciiTheme="minorHAnsi" w:hAnsiTheme="minorHAnsi" w:cstheme="minorHAnsi"/>
                <w:b/>
                <w:bCs/>
              </w:rPr>
            </w:pPr>
            <w:r w:rsidRPr="00870F18">
              <w:rPr>
                <w:rFonts w:asciiTheme="minorHAnsi" w:hAnsiTheme="minorHAnsi" w:cstheme="minorHAnsi"/>
                <w:b/>
                <w:bCs/>
              </w:rPr>
              <w:t>V. TOTAL</w:t>
            </w:r>
          </w:p>
        </w:tc>
      </w:tr>
      <w:tr w:rsidR="001C42CB" w:rsidRPr="00870F18" w14:paraId="1F1D9A1C" w14:textId="77777777" w:rsidTr="001C42CB">
        <w:trPr>
          <w:trHeight w:val="397"/>
        </w:trPr>
        <w:tc>
          <w:tcPr>
            <w:tcW w:w="727" w:type="dxa"/>
            <w:tcBorders>
              <w:top w:val="nil"/>
              <w:left w:val="single" w:sz="4" w:space="0" w:color="auto"/>
              <w:bottom w:val="single" w:sz="4" w:space="0" w:color="auto"/>
              <w:right w:val="single" w:sz="4" w:space="0" w:color="auto"/>
            </w:tcBorders>
            <w:noWrap/>
            <w:vAlign w:val="center"/>
            <w:hideMark/>
          </w:tcPr>
          <w:p w14:paraId="2E2DF49A" w14:textId="77777777" w:rsidR="001C42CB" w:rsidRPr="00870F18" w:rsidRDefault="001C42CB">
            <w:pPr>
              <w:jc w:val="center"/>
              <w:rPr>
                <w:rFonts w:asciiTheme="minorHAnsi" w:hAnsiTheme="minorHAnsi" w:cstheme="minorHAnsi"/>
              </w:rPr>
            </w:pPr>
            <w:r w:rsidRPr="00870F18">
              <w:rPr>
                <w:rFonts w:asciiTheme="minorHAnsi" w:hAnsiTheme="minorHAnsi" w:cstheme="minorHAnsi"/>
              </w:rPr>
              <w:t>1</w:t>
            </w:r>
          </w:p>
        </w:tc>
        <w:tc>
          <w:tcPr>
            <w:tcW w:w="4391" w:type="dxa"/>
            <w:tcBorders>
              <w:top w:val="nil"/>
              <w:left w:val="nil"/>
              <w:bottom w:val="single" w:sz="4" w:space="0" w:color="auto"/>
              <w:right w:val="single" w:sz="4" w:space="0" w:color="auto"/>
            </w:tcBorders>
            <w:vAlign w:val="center"/>
            <w:hideMark/>
          </w:tcPr>
          <w:p w14:paraId="340D81C0" w14:textId="480B14B8" w:rsidR="001C42CB" w:rsidRPr="00870F18" w:rsidRDefault="00DE03D6">
            <w:pPr>
              <w:jc w:val="both"/>
              <w:rPr>
                <w:rFonts w:asciiTheme="minorHAnsi" w:hAnsiTheme="minorHAnsi" w:cstheme="minorHAnsi"/>
              </w:rPr>
            </w:pPr>
            <w:r w:rsidRPr="00870F18">
              <w:rPr>
                <w:rFonts w:asciiTheme="minorHAnsi" w:hAnsiTheme="minorHAnsi" w:cstheme="minorHAnsi"/>
              </w:rPr>
              <w:t>Locação de imóvel, localizado na Rua Coriolano Milhomem, n° 246, esquina com a Rua Euclides da Cunha , Bairro Bacuri, para funcionamento da Sede Administrativa da Secretaria de Regularização Fundiária</w:t>
            </w:r>
          </w:p>
        </w:tc>
        <w:tc>
          <w:tcPr>
            <w:tcW w:w="851" w:type="dxa"/>
            <w:tcBorders>
              <w:top w:val="nil"/>
              <w:left w:val="nil"/>
              <w:bottom w:val="single" w:sz="4" w:space="0" w:color="auto"/>
              <w:right w:val="single" w:sz="4" w:space="0" w:color="auto"/>
            </w:tcBorders>
            <w:vAlign w:val="center"/>
            <w:hideMark/>
          </w:tcPr>
          <w:p w14:paraId="0537795F" w14:textId="77777777" w:rsidR="001C42CB" w:rsidRPr="00870F18" w:rsidRDefault="001C42CB">
            <w:pPr>
              <w:jc w:val="center"/>
              <w:rPr>
                <w:rFonts w:asciiTheme="minorHAnsi" w:hAnsiTheme="minorHAnsi" w:cstheme="minorHAnsi"/>
              </w:rPr>
            </w:pPr>
            <w:r w:rsidRPr="00870F18">
              <w:rPr>
                <w:rFonts w:asciiTheme="minorHAnsi" w:hAnsiTheme="minorHAnsi" w:cstheme="minorHAnsi"/>
              </w:rPr>
              <w:t>Aluguel</w:t>
            </w:r>
          </w:p>
        </w:tc>
        <w:tc>
          <w:tcPr>
            <w:tcW w:w="708" w:type="dxa"/>
            <w:tcBorders>
              <w:top w:val="nil"/>
              <w:left w:val="nil"/>
              <w:bottom w:val="single" w:sz="4" w:space="0" w:color="auto"/>
              <w:right w:val="single" w:sz="4" w:space="0" w:color="auto"/>
            </w:tcBorders>
            <w:vAlign w:val="center"/>
            <w:hideMark/>
          </w:tcPr>
          <w:p w14:paraId="3C37E417" w14:textId="76104E2F" w:rsidR="001C42CB" w:rsidRPr="00870F18" w:rsidRDefault="006F4980">
            <w:pPr>
              <w:jc w:val="center"/>
              <w:rPr>
                <w:rFonts w:asciiTheme="minorHAnsi" w:hAnsiTheme="minorHAnsi" w:cstheme="minorHAnsi"/>
              </w:rPr>
            </w:pPr>
            <w:r w:rsidRPr="00870F18">
              <w:rPr>
                <w:rFonts w:asciiTheme="minorHAnsi" w:hAnsiTheme="minorHAnsi" w:cstheme="minorHAnsi"/>
              </w:rPr>
              <w:t>12</w:t>
            </w:r>
          </w:p>
        </w:tc>
        <w:tc>
          <w:tcPr>
            <w:tcW w:w="1134" w:type="dxa"/>
            <w:tcBorders>
              <w:top w:val="nil"/>
              <w:left w:val="nil"/>
              <w:bottom w:val="single" w:sz="4" w:space="0" w:color="auto"/>
              <w:right w:val="single" w:sz="4" w:space="0" w:color="auto"/>
            </w:tcBorders>
            <w:noWrap/>
            <w:vAlign w:val="center"/>
            <w:hideMark/>
          </w:tcPr>
          <w:p w14:paraId="47361122" w14:textId="4AECD267" w:rsidR="001C42CB" w:rsidRPr="00870F18" w:rsidRDefault="00DE03D6">
            <w:pPr>
              <w:jc w:val="center"/>
              <w:rPr>
                <w:rFonts w:asciiTheme="minorHAnsi" w:hAnsiTheme="minorHAnsi" w:cstheme="minorHAnsi"/>
              </w:rPr>
            </w:pPr>
            <w:r w:rsidRPr="00870F18">
              <w:rPr>
                <w:rFonts w:asciiTheme="minorHAnsi" w:hAnsiTheme="minorHAnsi" w:cstheme="minorHAnsi"/>
              </w:rPr>
              <w:t>R$ 5.000,00</w:t>
            </w:r>
          </w:p>
        </w:tc>
        <w:tc>
          <w:tcPr>
            <w:tcW w:w="1276" w:type="dxa"/>
            <w:tcBorders>
              <w:top w:val="nil"/>
              <w:left w:val="nil"/>
              <w:bottom w:val="single" w:sz="4" w:space="0" w:color="auto"/>
              <w:right w:val="single" w:sz="4" w:space="0" w:color="auto"/>
            </w:tcBorders>
            <w:noWrap/>
            <w:vAlign w:val="center"/>
            <w:hideMark/>
          </w:tcPr>
          <w:p w14:paraId="003C29D6" w14:textId="77AEC218" w:rsidR="001C42CB" w:rsidRPr="00870F18" w:rsidRDefault="00DE03D6">
            <w:pPr>
              <w:jc w:val="center"/>
              <w:rPr>
                <w:rFonts w:asciiTheme="minorHAnsi" w:hAnsiTheme="minorHAnsi" w:cstheme="minorHAnsi"/>
              </w:rPr>
            </w:pPr>
            <w:r w:rsidRPr="00870F18">
              <w:rPr>
                <w:rFonts w:asciiTheme="minorHAnsi" w:hAnsiTheme="minorHAnsi" w:cstheme="minorHAnsi"/>
              </w:rPr>
              <w:t>R$ 60.000,00</w:t>
            </w:r>
          </w:p>
        </w:tc>
      </w:tr>
    </w:tbl>
    <w:p w14:paraId="4DADF3D2" w14:textId="77777777" w:rsidR="001C42CB" w:rsidRPr="00870F18" w:rsidRDefault="001C42CB" w:rsidP="001C42CB">
      <w:pPr>
        <w:tabs>
          <w:tab w:val="center" w:pos="4320"/>
          <w:tab w:val="right" w:pos="8640"/>
        </w:tabs>
        <w:autoSpaceDE w:val="0"/>
        <w:autoSpaceDN w:val="0"/>
        <w:adjustRightInd w:val="0"/>
        <w:jc w:val="both"/>
        <w:rPr>
          <w:rFonts w:asciiTheme="minorHAnsi" w:hAnsiTheme="minorHAnsi" w:cstheme="minorHAnsi"/>
          <w:b/>
          <w:bCs/>
        </w:rPr>
      </w:pPr>
    </w:p>
    <w:p w14:paraId="256FAABD" w14:textId="77777777" w:rsidR="001C42CB" w:rsidRPr="00870F18" w:rsidRDefault="001C42CB" w:rsidP="001C42CB">
      <w:pPr>
        <w:tabs>
          <w:tab w:val="center" w:pos="4320"/>
          <w:tab w:val="right" w:pos="8640"/>
        </w:tabs>
        <w:autoSpaceDE w:val="0"/>
        <w:autoSpaceDN w:val="0"/>
        <w:adjustRightInd w:val="0"/>
        <w:jc w:val="both"/>
        <w:rPr>
          <w:rFonts w:asciiTheme="minorHAnsi" w:hAnsiTheme="minorHAnsi" w:cstheme="minorHAnsi"/>
          <w:b/>
        </w:rPr>
      </w:pPr>
      <w:r w:rsidRPr="00870F18">
        <w:rPr>
          <w:rFonts w:asciiTheme="minorHAnsi" w:hAnsiTheme="minorHAnsi" w:cstheme="minorHAnsi"/>
          <w:b/>
          <w:bCs/>
        </w:rPr>
        <w:t xml:space="preserve">CLÁUSULA SEGUNDA — </w:t>
      </w:r>
      <w:r w:rsidRPr="00870F18">
        <w:rPr>
          <w:rFonts w:asciiTheme="minorHAnsi" w:hAnsiTheme="minorHAnsi" w:cstheme="minorHAnsi"/>
          <w:b/>
        </w:rPr>
        <w:t>DOS DEVERES E RESPONSABILIDADES DO LOCADOR</w:t>
      </w:r>
    </w:p>
    <w:p w14:paraId="47F5DA45" w14:textId="2FBC4F27" w:rsidR="001C42CB" w:rsidRPr="00870F18" w:rsidRDefault="00AC64E8" w:rsidP="001C42CB">
      <w:pPr>
        <w:pStyle w:val="Recuodecorpodetexto31"/>
        <w:tabs>
          <w:tab w:val="left" w:pos="2520"/>
        </w:tabs>
        <w:spacing w:line="240" w:lineRule="auto"/>
        <w:ind w:firstLine="0"/>
        <w:rPr>
          <w:rFonts w:asciiTheme="minorHAnsi" w:hAnsiTheme="minorHAnsi" w:cstheme="minorHAnsi"/>
        </w:rPr>
      </w:pPr>
      <w:r>
        <w:rPr>
          <w:rFonts w:asciiTheme="minorHAnsi" w:hAnsiTheme="minorHAnsi" w:cstheme="minorHAnsi"/>
        </w:rPr>
        <w:t xml:space="preserve">2.1. </w:t>
      </w:r>
      <w:r w:rsidR="001C42CB" w:rsidRPr="00870F18">
        <w:rPr>
          <w:rFonts w:asciiTheme="minorHAnsi" w:hAnsiTheme="minorHAnsi" w:cstheme="minorHAnsi"/>
        </w:rPr>
        <w:t>O LOCADOR obriga-se a:</w:t>
      </w:r>
    </w:p>
    <w:p w14:paraId="3DC35917"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a) Entregar o imóvel em condições de uso para os fins a que se destina, e em estrita observância as especificações de sua proposta;</w:t>
      </w:r>
    </w:p>
    <w:p w14:paraId="0A3DA0E6"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b) Garantir, durante o tempo da locação, o uso pacífico do imóvel;</w:t>
      </w:r>
    </w:p>
    <w:p w14:paraId="79524D5A"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c) Manter, durante a locação, a forma e o destino do imóvel;</w:t>
      </w:r>
    </w:p>
    <w:p w14:paraId="656E5F91"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d) Responder pelos vícios ou defeitos anteriores a locação;</w:t>
      </w:r>
    </w:p>
    <w:p w14:paraId="565530D7" w14:textId="0F93D565"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lastRenderedPageBreak/>
        <w:t xml:space="preserve">e) Manter, durante a vigência do contrato, todas as condições de habilitação e qualificação exigidas no processo de </w:t>
      </w:r>
      <w:r w:rsidR="00EB7D2F">
        <w:rPr>
          <w:rFonts w:asciiTheme="minorHAnsi" w:hAnsiTheme="minorHAnsi" w:cstheme="minorHAnsi"/>
        </w:rPr>
        <w:t>Inexigibilidade</w:t>
      </w:r>
      <w:r w:rsidRPr="00870F18">
        <w:rPr>
          <w:rFonts w:asciiTheme="minorHAnsi" w:hAnsiTheme="minorHAnsi" w:cstheme="minorHAnsi"/>
        </w:rPr>
        <w:t xml:space="preserve"> de licitação;</w:t>
      </w:r>
    </w:p>
    <w:p w14:paraId="1D3F88EA"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 xml:space="preserve">f) Informar à LOCATÁRIA quaisquer alterações na titularidade do imóvel, inclusive com a apresentação da documentação correspondente.  </w:t>
      </w:r>
    </w:p>
    <w:p w14:paraId="2974468F"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b/>
        </w:rPr>
      </w:pPr>
    </w:p>
    <w:p w14:paraId="6CC3B5B6"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b/>
        </w:rPr>
      </w:pPr>
      <w:r w:rsidRPr="00870F18">
        <w:rPr>
          <w:rFonts w:asciiTheme="minorHAnsi" w:hAnsiTheme="minorHAnsi" w:cstheme="minorHAnsi"/>
          <w:b/>
        </w:rPr>
        <w:t>CLÁUSULA TERCEIRA - DOS DEVERES E RESPONSABILIDADES DA LOCATÁRIA</w:t>
      </w:r>
    </w:p>
    <w:p w14:paraId="2B1EF830" w14:textId="67CD4512" w:rsidR="001C42CB" w:rsidRPr="00870F18" w:rsidRDefault="00AC64E8" w:rsidP="001C42CB">
      <w:pPr>
        <w:pStyle w:val="Recuodecorpodetexto31"/>
        <w:tabs>
          <w:tab w:val="left" w:pos="2520"/>
        </w:tabs>
        <w:spacing w:line="240" w:lineRule="auto"/>
        <w:ind w:firstLine="0"/>
        <w:rPr>
          <w:rFonts w:asciiTheme="minorHAnsi" w:hAnsiTheme="minorHAnsi" w:cstheme="minorHAnsi"/>
        </w:rPr>
      </w:pPr>
      <w:r>
        <w:rPr>
          <w:rFonts w:asciiTheme="minorHAnsi" w:hAnsiTheme="minorHAnsi" w:cstheme="minorHAnsi"/>
        </w:rPr>
        <w:t xml:space="preserve">3.1. </w:t>
      </w:r>
      <w:r w:rsidR="001C42CB" w:rsidRPr="00870F18">
        <w:rPr>
          <w:rFonts w:asciiTheme="minorHAnsi" w:hAnsiTheme="minorHAnsi" w:cstheme="minorHAnsi"/>
        </w:rPr>
        <w:t>A LOCATÁRIA obriga-se a:</w:t>
      </w:r>
    </w:p>
    <w:p w14:paraId="5E2400A8"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a) Pagar o aluguel e os encargos da locação exigíveis, no prazo estipulado no contrato;</w:t>
      </w:r>
    </w:p>
    <w:p w14:paraId="263A2837"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b) Servir-se do imóvel para o uso convencionado ou presumido, compatível com a sua natureza e com o fim a que se destina, devendo conservá-lo como se seu fosse;</w:t>
      </w:r>
    </w:p>
    <w:p w14:paraId="20259123"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c) Realizar vistoria do imóvel, por ocasião da entrega das chaves, para fins de verificação minuciosa do estado do imóvel, fazendo constar do Termo de Vistoria os eventuais defeitos existentes;</w:t>
      </w:r>
    </w:p>
    <w:p w14:paraId="5C3DA64F"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d) Restituir o imóvel, finda a locação, nas condições em que o recebeu, conforme o documento de descrição minuciosa elaborado quando da vistoria para a entrega, salvo os desgastes e deteriorações decorrentes do uso normal;</w:t>
      </w:r>
    </w:p>
    <w:p w14:paraId="44220030"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e) Comunicar ao LOCADOR qualquer dano ou defeito cuja reparação a este incumba, bem como as eventuais turbações de terceiros;</w:t>
      </w:r>
    </w:p>
    <w:p w14:paraId="676E02F5"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f) Consentir com a realização de reparos urgentes, a cargo do LOCADOR, assegurando-se o direito ao abatimento proporcional do aluguel, caso os reparos durem mais de dez dias, nos termos do art. 26, da Lei nº 8.245/91;</w:t>
      </w:r>
    </w:p>
    <w:p w14:paraId="027462D3"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g) Realizar o imediato reparo dos danos verificados no imóvel, ou nas suas instalações, provocados por seus agentes, funcionários ou visitantes autorizados;</w:t>
      </w:r>
    </w:p>
    <w:p w14:paraId="45FFE8C2"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h) Não modificar a forma externa e interna do imóvel sem o consentimento prévio e por escrito do LOCADOR;</w:t>
      </w:r>
    </w:p>
    <w:p w14:paraId="0591257C"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i) Pagar os impostos, especialmente o Imposto Predial Territorial Urbano – IPTU e taxas, inclusive a contribuição para o custeio de serviços de iluminação pública, taxa de coleta de lixo, taxa de corpo de bombeiros, que incidam ou venham a incidir sobre o imóvel;</w:t>
      </w:r>
    </w:p>
    <w:p w14:paraId="2C57C9B5"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j) Entregar imediatamente ao LOCADOR os documentos de cobrança de tributos e encargos dominiais, cujo pagamento não seja de seu encargo, bem como qualquer intimação, multa ou exigência de autoridade pública, ainda que direcionada à LOCATÁRIA;</w:t>
      </w:r>
    </w:p>
    <w:p w14:paraId="3EE1FF6B"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k) Pagar as despesas de telefone, consumo de energia elétrica, água e esgoto;</w:t>
      </w:r>
    </w:p>
    <w:p w14:paraId="7F107D77"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l) Permitir a vistoria do imóvel pelo LOCADOR ou por seus mandatários, mediante prévia combinação de dia e hora, bem como admitir que seja visitado e examinado por terceiros, na hipótese prevista no art. 27 da Lei nº 8.245/91;</w:t>
      </w:r>
    </w:p>
    <w:p w14:paraId="36AA3704" w14:textId="77777777" w:rsidR="001C42CB" w:rsidRPr="00870F18" w:rsidRDefault="001C42CB" w:rsidP="001C42CB">
      <w:pPr>
        <w:pStyle w:val="Recuodecorpodetexto31"/>
        <w:tabs>
          <w:tab w:val="left" w:pos="2520"/>
        </w:tabs>
        <w:spacing w:line="240" w:lineRule="auto"/>
        <w:ind w:firstLine="0"/>
        <w:rPr>
          <w:rFonts w:asciiTheme="minorHAnsi" w:hAnsiTheme="minorHAnsi" w:cstheme="minorHAnsi"/>
        </w:rPr>
      </w:pPr>
      <w:r w:rsidRPr="00870F18">
        <w:rPr>
          <w:rFonts w:asciiTheme="minorHAnsi" w:hAnsiTheme="minorHAnsi" w:cstheme="minorHAnsi"/>
        </w:rPr>
        <w:t xml:space="preserve">      </w:t>
      </w:r>
    </w:p>
    <w:p w14:paraId="3B0D66CD" w14:textId="77777777" w:rsidR="001C42CB" w:rsidRPr="00870F18" w:rsidRDefault="001C42CB" w:rsidP="001C42CB">
      <w:pPr>
        <w:jc w:val="both"/>
        <w:rPr>
          <w:rFonts w:asciiTheme="minorHAnsi" w:hAnsiTheme="minorHAnsi" w:cstheme="minorHAnsi"/>
          <w:b/>
        </w:rPr>
      </w:pPr>
      <w:r w:rsidRPr="00870F18">
        <w:rPr>
          <w:rFonts w:asciiTheme="minorHAnsi" w:hAnsiTheme="minorHAnsi" w:cstheme="minorHAnsi"/>
          <w:b/>
        </w:rPr>
        <w:t xml:space="preserve">CLÁUSULA QUARTA DAS BENFEITORIAS E CONSERVAÇÃO </w:t>
      </w:r>
    </w:p>
    <w:p w14:paraId="0C2D91DB" w14:textId="53444071" w:rsidR="001C42CB" w:rsidRPr="00870F18" w:rsidRDefault="00AC64E8" w:rsidP="001C42CB">
      <w:pPr>
        <w:jc w:val="both"/>
        <w:rPr>
          <w:rFonts w:asciiTheme="minorHAnsi" w:hAnsiTheme="minorHAnsi" w:cstheme="minorHAnsi"/>
        </w:rPr>
      </w:pPr>
      <w:r>
        <w:rPr>
          <w:rFonts w:asciiTheme="minorHAnsi" w:hAnsiTheme="minorHAnsi" w:cstheme="minorHAnsi"/>
        </w:rPr>
        <w:t xml:space="preserve">4.1. </w:t>
      </w:r>
      <w:r w:rsidR="001C42CB" w:rsidRPr="00870F18">
        <w:rPr>
          <w:rFonts w:asciiTheme="minorHAnsi" w:hAnsiTheme="minorHAnsi" w:cstheme="minorHAnsi"/>
        </w:rPr>
        <w:t>A LOCATÁRIA fica desde já autorizada a fazer, no imóvel locado, as adaptações indispensáveis ao desempenho das suas atividades, através de prévia notificação e autorização do LOCADOR.</w:t>
      </w:r>
    </w:p>
    <w:p w14:paraId="4B4127B2" w14:textId="45DF7B11" w:rsidR="001C42CB" w:rsidRPr="00870F18" w:rsidRDefault="00AC64E8" w:rsidP="001C42CB">
      <w:pPr>
        <w:jc w:val="both"/>
        <w:rPr>
          <w:rFonts w:asciiTheme="minorHAnsi" w:hAnsiTheme="minorHAnsi" w:cstheme="minorHAnsi"/>
        </w:rPr>
      </w:pPr>
      <w:r>
        <w:rPr>
          <w:rFonts w:asciiTheme="minorHAnsi" w:hAnsiTheme="minorHAnsi" w:cstheme="minorHAnsi"/>
        </w:rPr>
        <w:t xml:space="preserve">4.2. </w:t>
      </w:r>
      <w:r w:rsidR="001C42CB" w:rsidRPr="00870F18">
        <w:rPr>
          <w:rFonts w:asciiTheme="minorHAnsi" w:hAnsiTheme="minorHAnsi" w:cstheme="minorHAnsi"/>
        </w:rPr>
        <w:t xml:space="preserve">Em qualquer caso, todas as benfeitorias desmontáveis, tais como lambris, biombos, cofre construído, tapetes, etc., poderão ser retiradas pela LOCATÁRIA, devendo o imóvel locado, entretanto, ser devolvido com os seus respectivos acessórios. </w:t>
      </w:r>
    </w:p>
    <w:p w14:paraId="1D9CA6CA" w14:textId="77777777" w:rsidR="001C42CB" w:rsidRPr="00870F18" w:rsidRDefault="001C42CB" w:rsidP="001C42CB">
      <w:pPr>
        <w:jc w:val="both"/>
        <w:rPr>
          <w:rFonts w:asciiTheme="minorHAnsi" w:hAnsiTheme="minorHAnsi" w:cstheme="minorHAnsi"/>
        </w:rPr>
      </w:pPr>
    </w:p>
    <w:p w14:paraId="1DB76608" w14:textId="77777777" w:rsidR="001C42CB" w:rsidRPr="00870F18" w:rsidRDefault="001C42CB" w:rsidP="001C42CB">
      <w:pPr>
        <w:jc w:val="both"/>
        <w:rPr>
          <w:rFonts w:asciiTheme="minorHAnsi" w:hAnsiTheme="minorHAnsi" w:cstheme="minorHAnsi"/>
          <w:b/>
        </w:rPr>
      </w:pPr>
      <w:r w:rsidRPr="00870F18">
        <w:rPr>
          <w:rFonts w:asciiTheme="minorHAnsi" w:hAnsiTheme="minorHAnsi" w:cstheme="minorHAnsi"/>
          <w:b/>
        </w:rPr>
        <w:t>CLÁUSULA QUINTA — DO PRAZO DA VIGÊNCIA E EXECUÇÃO DO CONTRATO</w:t>
      </w:r>
    </w:p>
    <w:p w14:paraId="1FD201CC" w14:textId="575A0FB7" w:rsidR="001C42CB" w:rsidRPr="00870F18" w:rsidRDefault="00AC64E8" w:rsidP="001C42CB">
      <w:pPr>
        <w:pStyle w:val="Corpodetexto2"/>
        <w:rPr>
          <w:rFonts w:asciiTheme="minorHAnsi" w:hAnsiTheme="minorHAnsi" w:cstheme="minorHAnsi"/>
          <w:color w:val="auto"/>
          <w:sz w:val="24"/>
        </w:rPr>
      </w:pPr>
      <w:r>
        <w:rPr>
          <w:rFonts w:asciiTheme="minorHAnsi" w:hAnsiTheme="minorHAnsi" w:cstheme="minorHAnsi"/>
          <w:color w:val="auto"/>
          <w:sz w:val="24"/>
        </w:rPr>
        <w:t xml:space="preserve">5.1. </w:t>
      </w:r>
      <w:r w:rsidR="001C42CB" w:rsidRPr="00870F18">
        <w:rPr>
          <w:rFonts w:asciiTheme="minorHAnsi" w:hAnsiTheme="minorHAnsi" w:cstheme="minorHAnsi"/>
          <w:color w:val="auto"/>
          <w:sz w:val="24"/>
        </w:rPr>
        <w:t xml:space="preserve">A vigência do presente contrato será de 12 (doze) meses, podendo ser prorrogada nos termos e condições previstas na Lei nº </w:t>
      </w:r>
      <w:r w:rsidR="00142A0F" w:rsidRPr="00870F18">
        <w:rPr>
          <w:rFonts w:asciiTheme="minorHAnsi" w:hAnsiTheme="minorHAnsi" w:cstheme="minorHAnsi"/>
          <w:color w:val="auto"/>
          <w:sz w:val="24"/>
        </w:rPr>
        <w:t>14.133/2021</w:t>
      </w:r>
      <w:r w:rsidR="001C42CB" w:rsidRPr="00870F18">
        <w:rPr>
          <w:rFonts w:asciiTheme="minorHAnsi" w:hAnsiTheme="minorHAnsi" w:cstheme="minorHAnsi"/>
          <w:color w:val="auto"/>
          <w:sz w:val="24"/>
        </w:rPr>
        <w:t>.</w:t>
      </w:r>
    </w:p>
    <w:p w14:paraId="2D73D240" w14:textId="3A601C02" w:rsidR="001C42CB" w:rsidRPr="00870F18" w:rsidRDefault="00471C1A" w:rsidP="001C42CB">
      <w:pPr>
        <w:jc w:val="both"/>
        <w:rPr>
          <w:rFonts w:asciiTheme="minorHAnsi" w:hAnsiTheme="minorHAnsi" w:cstheme="minorHAnsi"/>
        </w:rPr>
      </w:pPr>
      <w:r>
        <w:rPr>
          <w:rFonts w:asciiTheme="minorHAnsi" w:hAnsiTheme="minorHAnsi" w:cstheme="minorHAnsi"/>
        </w:rPr>
        <w:lastRenderedPageBreak/>
        <w:t xml:space="preserve">5.2. </w:t>
      </w:r>
      <w:r w:rsidR="001C42CB" w:rsidRPr="00870F18">
        <w:rPr>
          <w:rFonts w:asciiTheme="minorHAnsi" w:hAnsiTheme="minorHAnsi" w:cstheme="minorHAnsi"/>
        </w:rPr>
        <w:t>Caso não tenha interesse na prorrogação contratual, o LOCADOR deverá enviar comunicação escrita à LOCATÁRIA, com antecedência mínima de 30 (trinta) dias da data do término da vigência do contrato, sob pena de aplicação das sanções cabíveis por descumprimento de dever contratual.</w:t>
      </w:r>
    </w:p>
    <w:p w14:paraId="4F55A5CF" w14:textId="77777777" w:rsidR="001C42CB" w:rsidRPr="00870F18" w:rsidRDefault="001C42CB" w:rsidP="001C42CB">
      <w:pPr>
        <w:jc w:val="both"/>
        <w:rPr>
          <w:rFonts w:asciiTheme="minorHAnsi" w:hAnsiTheme="minorHAnsi" w:cstheme="minorHAnsi"/>
        </w:rPr>
      </w:pPr>
    </w:p>
    <w:p w14:paraId="23C6D7C2"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CLÁUSULA SEXTA – DAS CONDIÇÕES DO PAGAMENTO</w:t>
      </w:r>
    </w:p>
    <w:p w14:paraId="1E4FF3FD" w14:textId="587A6A04" w:rsidR="001C42CB" w:rsidRPr="00870F18" w:rsidRDefault="00AC64E8" w:rsidP="001C42CB">
      <w:pPr>
        <w:jc w:val="both"/>
        <w:rPr>
          <w:rFonts w:asciiTheme="minorHAnsi" w:hAnsiTheme="minorHAnsi" w:cstheme="minorHAnsi"/>
        </w:rPr>
      </w:pPr>
      <w:r>
        <w:rPr>
          <w:rFonts w:asciiTheme="minorHAnsi" w:hAnsiTheme="minorHAnsi" w:cstheme="minorHAnsi"/>
        </w:rPr>
        <w:t xml:space="preserve">6.1. </w:t>
      </w:r>
      <w:r w:rsidR="001C42CB" w:rsidRPr="00870F18">
        <w:rPr>
          <w:rFonts w:asciiTheme="minorHAnsi" w:hAnsiTheme="minorHAnsi" w:cstheme="minorHAnsi"/>
        </w:rPr>
        <w:t xml:space="preserve">O pagamento à contratada será efetuado pela Secretaria Municipal de </w:t>
      </w:r>
      <w:r w:rsidR="00B4404E">
        <w:rPr>
          <w:rFonts w:asciiTheme="minorHAnsi" w:hAnsiTheme="minorHAnsi" w:cstheme="minorHAnsi"/>
        </w:rPr>
        <w:t>Regularização Fundiária</w:t>
      </w:r>
      <w:r w:rsidR="001C42CB" w:rsidRPr="00870F18">
        <w:rPr>
          <w:rFonts w:asciiTheme="minorHAnsi" w:hAnsiTheme="minorHAnsi" w:cstheme="minorHAnsi"/>
        </w:rPr>
        <w:t>, mediante empenho, por meio de transferência eletrônica ou ordem bancária, até o dia 10 (dez) de cada mês subsequente ao vencido.</w:t>
      </w:r>
    </w:p>
    <w:p w14:paraId="7C4FE176" w14:textId="157B0BA5" w:rsidR="001C42CB" w:rsidRPr="00870F18" w:rsidRDefault="00AC64E8" w:rsidP="001C42CB">
      <w:pPr>
        <w:jc w:val="both"/>
        <w:rPr>
          <w:rFonts w:asciiTheme="minorHAnsi" w:hAnsiTheme="minorHAnsi" w:cstheme="minorHAnsi"/>
        </w:rPr>
      </w:pPr>
      <w:r>
        <w:rPr>
          <w:rFonts w:asciiTheme="minorHAnsi" w:hAnsiTheme="minorHAnsi" w:cstheme="minorHAnsi"/>
        </w:rPr>
        <w:t xml:space="preserve">6.2. </w:t>
      </w:r>
      <w:r w:rsidR="001C42CB" w:rsidRPr="00870F18">
        <w:rPr>
          <w:rFonts w:asciiTheme="minorHAnsi" w:hAnsiTheme="minorHAnsi" w:cstheme="minorHAnsi"/>
        </w:rPr>
        <w:t>A contratante poderá deduzir do montante a pagar os valores correspondentes a multas ou indenizações devidas pela contratada</w:t>
      </w:r>
    </w:p>
    <w:p w14:paraId="1F8960AF" w14:textId="77777777" w:rsidR="001C42CB" w:rsidRPr="00870F18" w:rsidRDefault="001C42CB" w:rsidP="001C42CB">
      <w:pPr>
        <w:jc w:val="both"/>
        <w:rPr>
          <w:rFonts w:asciiTheme="minorHAnsi" w:hAnsiTheme="minorHAnsi" w:cstheme="minorHAnsi"/>
        </w:rPr>
      </w:pPr>
    </w:p>
    <w:p w14:paraId="744ED3F1"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CLÁUSULA SÉTIMA — DO VALOR CONTRATADO</w:t>
      </w:r>
    </w:p>
    <w:p w14:paraId="0F25B180" w14:textId="1061D6E5" w:rsidR="001C42CB" w:rsidRPr="00870F18" w:rsidRDefault="00AC64E8" w:rsidP="001C42CB">
      <w:pPr>
        <w:jc w:val="both"/>
        <w:rPr>
          <w:rFonts w:asciiTheme="minorHAnsi" w:hAnsiTheme="minorHAnsi" w:cstheme="minorHAnsi"/>
        </w:rPr>
      </w:pPr>
      <w:r>
        <w:rPr>
          <w:rFonts w:asciiTheme="minorHAnsi" w:hAnsiTheme="minorHAnsi" w:cstheme="minorHAnsi"/>
        </w:rPr>
        <w:t xml:space="preserve">7.1. </w:t>
      </w:r>
      <w:r w:rsidR="001C42CB" w:rsidRPr="00870F18">
        <w:rPr>
          <w:rFonts w:asciiTheme="minorHAnsi" w:hAnsiTheme="minorHAnsi" w:cstheme="minorHAnsi"/>
        </w:rPr>
        <w:t xml:space="preserve">O valor </w:t>
      </w:r>
      <w:r w:rsidR="00926CD5" w:rsidRPr="00870F18">
        <w:rPr>
          <w:rFonts w:asciiTheme="minorHAnsi" w:hAnsiTheme="minorHAnsi" w:cstheme="minorHAnsi"/>
        </w:rPr>
        <w:t xml:space="preserve">Total </w:t>
      </w:r>
      <w:r w:rsidR="001C42CB" w:rsidRPr="00870F18">
        <w:rPr>
          <w:rFonts w:asciiTheme="minorHAnsi" w:hAnsiTheme="minorHAnsi" w:cstheme="minorHAnsi"/>
        </w:rPr>
        <w:t xml:space="preserve">do presente contrato é de R$ </w:t>
      </w:r>
      <w:r w:rsidR="00926CD5" w:rsidRPr="00870F18">
        <w:rPr>
          <w:rFonts w:asciiTheme="minorHAnsi" w:hAnsiTheme="minorHAnsi" w:cstheme="minorHAnsi"/>
        </w:rPr>
        <w:t>60.000,00</w:t>
      </w:r>
      <w:r w:rsidR="001C42CB" w:rsidRPr="00870F18">
        <w:rPr>
          <w:rFonts w:asciiTheme="minorHAnsi" w:hAnsiTheme="minorHAnsi" w:cstheme="minorHAnsi"/>
        </w:rPr>
        <w:t xml:space="preserve"> (</w:t>
      </w:r>
      <w:r w:rsidR="00926CD5" w:rsidRPr="00870F18">
        <w:rPr>
          <w:rFonts w:asciiTheme="minorHAnsi" w:hAnsiTheme="minorHAnsi" w:cstheme="minorHAnsi"/>
        </w:rPr>
        <w:t>sessenta mil reais</w:t>
      </w:r>
      <w:r w:rsidR="001C42CB" w:rsidRPr="00870F18">
        <w:rPr>
          <w:rFonts w:asciiTheme="minorHAnsi" w:hAnsiTheme="minorHAnsi" w:cstheme="minorHAnsi"/>
        </w:rPr>
        <w:t>)</w:t>
      </w:r>
      <w:r w:rsidR="00926CD5" w:rsidRPr="00870F18">
        <w:rPr>
          <w:rFonts w:asciiTheme="minorHAnsi" w:hAnsiTheme="minorHAnsi" w:cstheme="minorHAnsi"/>
        </w:rPr>
        <w:t>, pagos em parcelas mensais de R$ 5.000,00 (cinco mil reais).</w:t>
      </w:r>
    </w:p>
    <w:p w14:paraId="3417332C" w14:textId="77777777" w:rsidR="001C42CB" w:rsidRPr="00870F18" w:rsidRDefault="001C42CB" w:rsidP="001C42CB">
      <w:pPr>
        <w:jc w:val="both"/>
        <w:rPr>
          <w:rFonts w:asciiTheme="minorHAnsi" w:hAnsiTheme="minorHAnsi" w:cstheme="minorHAnsi"/>
        </w:rPr>
      </w:pPr>
    </w:p>
    <w:p w14:paraId="7912F73F"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CLÁUSULA OITAVA — DA CLASSIFICAÇÃO ORÇAMENTÁRIA E EMPENHO</w:t>
      </w:r>
    </w:p>
    <w:p w14:paraId="67A42B0A" w14:textId="1954EC1F" w:rsidR="001C42CB" w:rsidRPr="00870F18" w:rsidRDefault="00AC64E8" w:rsidP="001C42CB">
      <w:pPr>
        <w:jc w:val="both"/>
        <w:rPr>
          <w:rFonts w:asciiTheme="minorHAnsi" w:hAnsiTheme="minorHAnsi" w:cstheme="minorHAnsi"/>
          <w:b/>
        </w:rPr>
      </w:pPr>
      <w:r>
        <w:rPr>
          <w:rFonts w:asciiTheme="minorHAnsi" w:hAnsiTheme="minorHAnsi" w:cstheme="minorHAnsi"/>
        </w:rPr>
        <w:t xml:space="preserve">8.1. </w:t>
      </w:r>
      <w:r w:rsidR="001C42CB" w:rsidRPr="00870F18">
        <w:rPr>
          <w:rFonts w:asciiTheme="minorHAnsi" w:hAnsiTheme="minorHAnsi" w:cstheme="minorHAnsi"/>
        </w:rPr>
        <w:t>As despesas decorrentes da contratação correrão à conta dos seguintes recursos:</w:t>
      </w:r>
    </w:p>
    <w:p w14:paraId="201401EA" w14:textId="77777777" w:rsidR="001C42CB" w:rsidRPr="00870F18" w:rsidRDefault="001C42CB" w:rsidP="001C42CB">
      <w:pPr>
        <w:tabs>
          <w:tab w:val="left" w:pos="851"/>
        </w:tabs>
        <w:jc w:val="both"/>
        <w:rPr>
          <w:rFonts w:asciiTheme="minorHAnsi" w:hAnsiTheme="minorHAnsi" w:cstheme="minorHAnsi"/>
          <w:b/>
        </w:rPr>
      </w:pPr>
    </w:p>
    <w:p w14:paraId="418915FD" w14:textId="2C42FE77" w:rsidR="00C93C0A" w:rsidRPr="00870F18" w:rsidRDefault="00C93C0A" w:rsidP="00C93C0A">
      <w:pPr>
        <w:autoSpaceDE w:val="0"/>
        <w:autoSpaceDN w:val="0"/>
        <w:adjustRightInd w:val="0"/>
        <w:rPr>
          <w:rFonts w:asciiTheme="minorHAnsi" w:eastAsiaTheme="minorHAnsi" w:hAnsiTheme="minorHAnsi" w:cstheme="minorHAnsi"/>
          <w:lang w:eastAsia="en-US"/>
        </w:rPr>
      </w:pPr>
      <w:r w:rsidRPr="00870F18">
        <w:rPr>
          <w:rFonts w:asciiTheme="minorHAnsi" w:eastAsiaTheme="minorHAnsi" w:hAnsiTheme="minorHAnsi" w:cstheme="minorHAnsi"/>
          <w:lang w:eastAsia="en-US"/>
        </w:rPr>
        <w:t xml:space="preserve">Órgão: </w:t>
      </w:r>
      <w:r w:rsidR="00926CD5" w:rsidRPr="00870F18">
        <w:rPr>
          <w:rFonts w:asciiTheme="minorHAnsi" w:eastAsiaTheme="minorHAnsi" w:hAnsiTheme="minorHAnsi" w:cstheme="minorHAnsi"/>
          <w:lang w:eastAsia="en-US"/>
        </w:rPr>
        <w:t>16 – Secretaria de Regularização Fundiária</w:t>
      </w:r>
    </w:p>
    <w:p w14:paraId="431D6F04" w14:textId="0269AA18" w:rsidR="00C93C0A" w:rsidRPr="00870F18" w:rsidRDefault="00C93C0A" w:rsidP="00C93C0A">
      <w:pPr>
        <w:autoSpaceDE w:val="0"/>
        <w:autoSpaceDN w:val="0"/>
        <w:adjustRightInd w:val="0"/>
        <w:rPr>
          <w:rFonts w:asciiTheme="minorHAnsi" w:eastAsiaTheme="minorHAnsi" w:hAnsiTheme="minorHAnsi" w:cstheme="minorHAnsi"/>
          <w:lang w:eastAsia="en-US"/>
        </w:rPr>
      </w:pPr>
      <w:r w:rsidRPr="00870F18">
        <w:rPr>
          <w:rFonts w:asciiTheme="minorHAnsi" w:eastAsiaTheme="minorHAnsi" w:hAnsiTheme="minorHAnsi" w:cstheme="minorHAnsi"/>
          <w:lang w:eastAsia="en-US"/>
        </w:rPr>
        <w:t xml:space="preserve">Unidade: </w:t>
      </w:r>
      <w:r w:rsidR="00926CD5" w:rsidRPr="00870F18">
        <w:rPr>
          <w:rFonts w:asciiTheme="minorHAnsi" w:eastAsiaTheme="minorHAnsi" w:hAnsiTheme="minorHAnsi" w:cstheme="minorHAnsi"/>
          <w:lang w:eastAsia="en-US"/>
        </w:rPr>
        <w:t>00 – Secretaria de Regularização Fundiária</w:t>
      </w:r>
    </w:p>
    <w:p w14:paraId="3F72F373" w14:textId="180F4801" w:rsidR="00926CD5" w:rsidRPr="00870F18" w:rsidRDefault="00C93C0A" w:rsidP="00C93C0A">
      <w:pPr>
        <w:autoSpaceDE w:val="0"/>
        <w:autoSpaceDN w:val="0"/>
        <w:adjustRightInd w:val="0"/>
        <w:rPr>
          <w:rFonts w:asciiTheme="minorHAnsi" w:eastAsiaTheme="minorHAnsi" w:hAnsiTheme="minorHAnsi" w:cstheme="minorHAnsi"/>
          <w:lang w:eastAsia="en-US"/>
        </w:rPr>
      </w:pPr>
      <w:r w:rsidRPr="00870F18">
        <w:rPr>
          <w:rFonts w:asciiTheme="minorHAnsi" w:eastAsiaTheme="minorHAnsi" w:hAnsiTheme="minorHAnsi" w:cstheme="minorHAnsi"/>
          <w:lang w:eastAsia="en-US"/>
        </w:rPr>
        <w:t>Natureza da Despesa</w:t>
      </w:r>
      <w:r w:rsidR="00926CD5" w:rsidRPr="00870F18">
        <w:rPr>
          <w:rFonts w:asciiTheme="minorHAnsi" w:eastAsiaTheme="minorHAnsi" w:hAnsiTheme="minorHAnsi" w:cstheme="minorHAnsi"/>
          <w:lang w:eastAsia="en-US"/>
        </w:rPr>
        <w:t>: 3</w:t>
      </w:r>
      <w:r w:rsidR="00057FFB">
        <w:rPr>
          <w:rFonts w:asciiTheme="minorHAnsi" w:eastAsiaTheme="minorHAnsi" w:hAnsiTheme="minorHAnsi" w:cstheme="minorHAnsi"/>
          <w:lang w:eastAsia="en-US"/>
        </w:rPr>
        <w:t>.</w:t>
      </w:r>
      <w:r w:rsidR="00926CD5" w:rsidRPr="00870F18">
        <w:rPr>
          <w:rFonts w:asciiTheme="minorHAnsi" w:eastAsiaTheme="minorHAnsi" w:hAnsiTheme="minorHAnsi" w:cstheme="minorHAnsi"/>
          <w:lang w:eastAsia="en-US"/>
        </w:rPr>
        <w:t>3.90.36.00 – Serviços de Terceiros – Pessoa Física</w:t>
      </w:r>
    </w:p>
    <w:p w14:paraId="1336059E" w14:textId="617828EA" w:rsidR="00C93C0A" w:rsidRPr="00870F18" w:rsidRDefault="00C93C0A" w:rsidP="00926CD5">
      <w:pPr>
        <w:autoSpaceDE w:val="0"/>
        <w:autoSpaceDN w:val="0"/>
        <w:adjustRightInd w:val="0"/>
        <w:rPr>
          <w:rFonts w:asciiTheme="minorHAnsi" w:eastAsiaTheme="minorHAnsi" w:hAnsiTheme="minorHAnsi" w:cstheme="minorHAnsi"/>
          <w:lang w:eastAsia="en-US"/>
        </w:rPr>
      </w:pPr>
      <w:r w:rsidRPr="00870F18">
        <w:rPr>
          <w:rFonts w:asciiTheme="minorHAnsi" w:eastAsiaTheme="minorHAnsi" w:hAnsiTheme="minorHAnsi" w:cstheme="minorHAnsi"/>
          <w:lang w:eastAsia="en-US"/>
        </w:rPr>
        <w:t>Fonte de Recursos</w:t>
      </w:r>
      <w:r w:rsidR="00926CD5" w:rsidRPr="00870F18">
        <w:rPr>
          <w:rFonts w:asciiTheme="minorHAnsi" w:eastAsiaTheme="minorHAnsi" w:hAnsiTheme="minorHAnsi" w:cstheme="minorHAnsi"/>
          <w:lang w:eastAsia="en-US"/>
        </w:rPr>
        <w:t>: 1500</w:t>
      </w:r>
    </w:p>
    <w:p w14:paraId="2FAEE3CB" w14:textId="77777777" w:rsidR="00926CD5" w:rsidRPr="00870F18" w:rsidRDefault="00926CD5" w:rsidP="00926CD5">
      <w:pPr>
        <w:autoSpaceDE w:val="0"/>
        <w:autoSpaceDN w:val="0"/>
        <w:adjustRightInd w:val="0"/>
        <w:rPr>
          <w:rFonts w:asciiTheme="minorHAnsi" w:hAnsiTheme="minorHAnsi" w:cstheme="minorHAnsi"/>
          <w:b/>
        </w:rPr>
      </w:pPr>
    </w:p>
    <w:p w14:paraId="27FA1784"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CLAÚSULA NONA - DA FISCALIZAÇÃO DO CONTRATO</w:t>
      </w:r>
    </w:p>
    <w:p w14:paraId="4064D8FA" w14:textId="4263DBE9" w:rsidR="001C42CB" w:rsidRPr="00870F18" w:rsidRDefault="00AC64E8" w:rsidP="001C42CB">
      <w:pPr>
        <w:rPr>
          <w:rFonts w:asciiTheme="minorHAnsi" w:hAnsiTheme="minorHAnsi" w:cstheme="minorHAnsi"/>
        </w:rPr>
      </w:pPr>
      <w:r>
        <w:rPr>
          <w:rFonts w:asciiTheme="minorHAnsi" w:hAnsiTheme="minorHAnsi" w:cstheme="minorHAnsi"/>
        </w:rPr>
        <w:t xml:space="preserve">9.1. </w:t>
      </w:r>
      <w:r w:rsidR="001C42CB" w:rsidRPr="00870F18">
        <w:rPr>
          <w:rFonts w:asciiTheme="minorHAnsi" w:hAnsiTheme="minorHAnsi" w:cstheme="minorHAnsi"/>
        </w:rPr>
        <w:t xml:space="preserve">À Secretaria Municipal </w:t>
      </w:r>
      <w:r w:rsidR="00926CD5" w:rsidRPr="00870F18">
        <w:rPr>
          <w:rFonts w:asciiTheme="minorHAnsi" w:hAnsiTheme="minorHAnsi" w:cstheme="minorHAnsi"/>
        </w:rPr>
        <w:t>de Regularização Fundiária,</w:t>
      </w:r>
      <w:r w:rsidR="001C42CB" w:rsidRPr="00870F18">
        <w:rPr>
          <w:rFonts w:asciiTheme="minorHAnsi" w:hAnsiTheme="minorHAnsi" w:cstheme="minorHAnsi"/>
        </w:rPr>
        <w:t xml:space="preserve"> caberá a fiscalização da execução do objeto. Para tanto, serão nomeados fiscais que terão poderes para exigir da contratada o perfeito atendimento das cláusulas contratuais.</w:t>
      </w:r>
    </w:p>
    <w:p w14:paraId="77E4C73C" w14:textId="51106132" w:rsidR="001C42CB" w:rsidRPr="00870F18" w:rsidRDefault="00AC64E8" w:rsidP="001C42CB">
      <w:pPr>
        <w:jc w:val="both"/>
        <w:rPr>
          <w:rFonts w:asciiTheme="minorHAnsi" w:hAnsiTheme="minorHAnsi" w:cstheme="minorHAnsi"/>
        </w:rPr>
      </w:pPr>
      <w:r>
        <w:rPr>
          <w:rFonts w:asciiTheme="minorHAnsi" w:hAnsiTheme="minorHAnsi" w:cstheme="minorHAnsi"/>
        </w:rPr>
        <w:t xml:space="preserve">9.2. </w:t>
      </w:r>
      <w:r w:rsidR="001C42CB" w:rsidRPr="00870F18">
        <w:rPr>
          <w:rFonts w:asciiTheme="minorHAnsi" w:hAnsiTheme="minorHAnsi" w:cstheme="minorHAnsi"/>
        </w:rPr>
        <w:t>O responsável pela fiscalização do contrato anotará em registro próprio todas as ocorrências.</w:t>
      </w:r>
    </w:p>
    <w:p w14:paraId="1EBC2F87" w14:textId="77777777" w:rsidR="001C42CB" w:rsidRPr="00870F18" w:rsidRDefault="001C42CB" w:rsidP="001C42CB">
      <w:pPr>
        <w:jc w:val="both"/>
        <w:rPr>
          <w:rFonts w:asciiTheme="minorHAnsi" w:hAnsiTheme="minorHAnsi" w:cstheme="minorHAnsi"/>
          <w:b/>
        </w:rPr>
      </w:pPr>
    </w:p>
    <w:p w14:paraId="347802B8"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CLAÚSULA DÉCIMA - CRITÉRIO DE REAJUSTE</w:t>
      </w:r>
    </w:p>
    <w:p w14:paraId="7B0D1AEA" w14:textId="34D308BE" w:rsidR="001C42CB" w:rsidRPr="00870F18" w:rsidRDefault="00AC64E8" w:rsidP="001C42CB">
      <w:pPr>
        <w:jc w:val="both"/>
        <w:rPr>
          <w:rFonts w:asciiTheme="minorHAnsi" w:hAnsiTheme="minorHAnsi" w:cstheme="minorHAnsi"/>
        </w:rPr>
      </w:pPr>
      <w:r>
        <w:rPr>
          <w:rFonts w:asciiTheme="minorHAnsi" w:hAnsiTheme="minorHAnsi" w:cstheme="minorHAnsi"/>
        </w:rPr>
        <w:t xml:space="preserve">10.1. </w:t>
      </w:r>
      <w:r w:rsidR="001C42CB" w:rsidRPr="00870F18">
        <w:rPr>
          <w:rFonts w:asciiTheme="minorHAnsi" w:hAnsiTheme="minorHAnsi" w:cstheme="minorHAnsi"/>
        </w:rPr>
        <w:t>Será admitido o reajuste do preço do aluguel da locação com prazo de vigência contratual ou superior a doze meses, mediante a aplicação do Índice Geral de Preços – Mercado – IGP – M ou Índice Geral de Preços – Disponibilidade Interna – IGP – DI, ou outro que venha substituí-lo, divulgado pela Fundação Getúlio Vargas – FGV, desde que seja observado o interregno mínimo de 01 (um) ano, contado da data da assinatura do contrato, para o primeiro reajuste, ou da data do último reajuste, para os subsequentes.</w:t>
      </w:r>
    </w:p>
    <w:p w14:paraId="141A650F" w14:textId="5B570EEC" w:rsidR="001C42CB" w:rsidRPr="00870F18" w:rsidRDefault="00471C1A" w:rsidP="001C42CB">
      <w:pPr>
        <w:jc w:val="both"/>
        <w:rPr>
          <w:rFonts w:asciiTheme="minorHAnsi" w:hAnsiTheme="minorHAnsi" w:cstheme="minorHAnsi"/>
        </w:rPr>
      </w:pPr>
      <w:r>
        <w:rPr>
          <w:rFonts w:asciiTheme="minorHAnsi" w:hAnsiTheme="minorHAnsi" w:cstheme="minorHAnsi"/>
        </w:rPr>
        <w:t xml:space="preserve">10.2. </w:t>
      </w:r>
      <w:r w:rsidR="001C42CB" w:rsidRPr="00870F18">
        <w:rPr>
          <w:rFonts w:asciiTheme="minorHAnsi" w:hAnsiTheme="minorHAnsi" w:cstheme="minorHAnsi"/>
        </w:rPr>
        <w:t>O reajuste será formalizado no mesmo instrumento de prorrogação da vigência do contrato, ou por apostilamento, caso realizado em outra ocasião.</w:t>
      </w:r>
    </w:p>
    <w:p w14:paraId="775BFE74" w14:textId="73E2DE81" w:rsidR="001C42CB" w:rsidRPr="00870F18" w:rsidRDefault="00471C1A" w:rsidP="001C42CB">
      <w:pPr>
        <w:jc w:val="both"/>
        <w:rPr>
          <w:rFonts w:asciiTheme="minorHAnsi" w:hAnsiTheme="minorHAnsi" w:cstheme="minorHAnsi"/>
        </w:rPr>
      </w:pPr>
      <w:r>
        <w:rPr>
          <w:rFonts w:asciiTheme="minorHAnsi" w:hAnsiTheme="minorHAnsi" w:cstheme="minorHAnsi"/>
        </w:rPr>
        <w:t xml:space="preserve">10.3. </w:t>
      </w:r>
      <w:r w:rsidR="001C42CB" w:rsidRPr="00870F18">
        <w:rPr>
          <w:rFonts w:asciiTheme="minorHAnsi" w:hAnsiTheme="minorHAnsi" w:cstheme="minorHAnsi"/>
        </w:rPr>
        <w:t xml:space="preserve">A Administração deverá assegurar-se de que o novo valor do aluguel é compatível com os preços praticados no mercado, de forma a garantir a continuidade da contratação mais vantajosa. </w:t>
      </w:r>
    </w:p>
    <w:p w14:paraId="1F3D90BE" w14:textId="77777777" w:rsidR="001C42CB" w:rsidRPr="00870F18" w:rsidRDefault="001C42CB" w:rsidP="001C42CB">
      <w:pPr>
        <w:jc w:val="both"/>
        <w:rPr>
          <w:rFonts w:asciiTheme="minorHAnsi" w:hAnsiTheme="minorHAnsi" w:cstheme="minorHAnsi"/>
        </w:rPr>
      </w:pPr>
    </w:p>
    <w:p w14:paraId="17E69262" w14:textId="4AE7E16C"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 xml:space="preserve">CLAÚSULA DÉCIMA PRIMEIRA - </w:t>
      </w:r>
      <w:r w:rsidR="00782556" w:rsidRPr="00870F18">
        <w:rPr>
          <w:rFonts w:asciiTheme="minorHAnsi" w:hAnsiTheme="minorHAnsi" w:cstheme="minorHAnsi"/>
          <w:b/>
        </w:rPr>
        <w:t>DA EXTINÇÃO CONTRATUAL</w:t>
      </w:r>
    </w:p>
    <w:p w14:paraId="047EB984"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 xml:space="preserve">11.1 –  Para os contratos por escopo, assim considerados os contratos nos quais se impõe ao </w:t>
      </w:r>
      <w:r w:rsidRPr="00870F18">
        <w:rPr>
          <w:rFonts w:asciiTheme="minorHAnsi" w:hAnsiTheme="minorHAnsi" w:cstheme="minorHAnsi"/>
          <w:b/>
        </w:rPr>
        <w:t>CONTRATADO</w:t>
      </w:r>
      <w:r w:rsidRPr="00870F18">
        <w:rPr>
          <w:rFonts w:asciiTheme="minorHAnsi" w:hAnsiTheme="minorHAnsi" w:cstheme="minorHAnsi"/>
        </w:rPr>
        <w:t xml:space="preserve"> o dever de realizar a execução de objeto específico em um período predeterminado, a extinção contratual se dará nos seguintes termos:</w:t>
      </w:r>
    </w:p>
    <w:p w14:paraId="0C9FB8D3" w14:textId="6041E221" w:rsidR="00782556" w:rsidRPr="00870F18" w:rsidRDefault="00782556" w:rsidP="00782556">
      <w:pPr>
        <w:jc w:val="both"/>
        <w:rPr>
          <w:rFonts w:asciiTheme="minorHAnsi" w:hAnsiTheme="minorHAnsi" w:cstheme="minorHAnsi"/>
        </w:rPr>
      </w:pPr>
      <w:r w:rsidRPr="00870F18">
        <w:rPr>
          <w:rFonts w:asciiTheme="minorHAnsi" w:hAnsiTheme="minorHAnsi" w:cstheme="minorHAnsi"/>
        </w:rPr>
        <w:lastRenderedPageBreak/>
        <w:t>11.1.1 –  Quando cumpridas as obrigações de ambas as partes.</w:t>
      </w:r>
    </w:p>
    <w:p w14:paraId="2B579CFF" w14:textId="5999EC11" w:rsidR="00782556" w:rsidRPr="00870F18" w:rsidRDefault="00782556" w:rsidP="00782556">
      <w:pPr>
        <w:jc w:val="both"/>
        <w:rPr>
          <w:rFonts w:asciiTheme="minorHAnsi" w:hAnsiTheme="minorHAnsi" w:cstheme="minorHAnsi"/>
        </w:rPr>
      </w:pPr>
      <w:r w:rsidRPr="00870F18">
        <w:rPr>
          <w:rFonts w:asciiTheme="minorHAnsi" w:hAnsiTheme="minorHAnsi" w:cstheme="minorHAnsi"/>
        </w:rPr>
        <w:t xml:space="preserve">11.1.2 –   Quando a não conclusão do contrato referida no item anterior decorrer de culpa do </w:t>
      </w:r>
      <w:r w:rsidRPr="00870F18">
        <w:rPr>
          <w:rFonts w:asciiTheme="minorHAnsi" w:hAnsiTheme="minorHAnsi" w:cstheme="minorHAnsi"/>
          <w:b/>
        </w:rPr>
        <w:t>CONTRATADO</w:t>
      </w:r>
      <w:r w:rsidRPr="00870F18">
        <w:rPr>
          <w:rFonts w:asciiTheme="minorHAnsi" w:hAnsiTheme="minorHAnsi" w:cstheme="minorHAnsi"/>
        </w:rPr>
        <w:t>;</w:t>
      </w:r>
    </w:p>
    <w:p w14:paraId="5B2EB475"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a) ficará ele constituído em mora, sendo-lhe aplicáveis as respectivas sanções administrativas;</w:t>
      </w:r>
    </w:p>
    <w:p w14:paraId="29CDD3D5"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b) poderá a Administração optar pela extinção do contrato e, nesse caso, adotará as medidas admitidas em lei para a continuidade da execução contratual.</w:t>
      </w:r>
    </w:p>
    <w:p w14:paraId="5844585C"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11.2 – Em se tratando de objeto de natureza contínua a extinção se dará quando vencido o prazo nele estipulado, independentemente de terem sido cumpridas ou não as obrigações de ambas as partes contraentes.</w:t>
      </w:r>
    </w:p>
    <w:p w14:paraId="50FEB449"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 xml:space="preserve">11.2.1 – O contrato pode ser extinto antes do prazo nele fixado, sem ônus para o </w:t>
      </w:r>
      <w:r w:rsidRPr="00870F18">
        <w:rPr>
          <w:rFonts w:asciiTheme="minorHAnsi" w:hAnsiTheme="minorHAnsi" w:cstheme="minorHAnsi"/>
          <w:b/>
        </w:rPr>
        <w:t>CONTRATANTE</w:t>
      </w:r>
      <w:r w:rsidRPr="00870F18">
        <w:rPr>
          <w:rFonts w:asciiTheme="minorHAnsi" w:hAnsiTheme="minorHAnsi" w:cstheme="minorHAnsi"/>
        </w:rPr>
        <w:t>, quando esta não dispuser de créditos orçamentários para sua continuidade ou quando entender que o contrato não mais lhe oferece vantagem.</w:t>
      </w:r>
    </w:p>
    <w:p w14:paraId="3E3C3FA2"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11.3 – O contrato pode ser extinto antes de cumpridas as obrigações nele estipuladas, ou antes do prazo nele fixado, por algum dos motivos previstos no artigo 137 da Lei nº 14.133/21, bem como amigavelmente, assegurados o contraditório e a ampla defesa.</w:t>
      </w:r>
    </w:p>
    <w:p w14:paraId="286202CB"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11.3.1 – Nesta hipótese, aplicam-se também os artigos 138 e 139 da mesma Lei.</w:t>
      </w:r>
    </w:p>
    <w:p w14:paraId="5311F086"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11.3.2 – A alteração social ou a modificação da finalidade ou da estrutura da empresa não ensejará a rescisão se não restringir sua capacidade de concluir o contrato.</w:t>
      </w:r>
    </w:p>
    <w:p w14:paraId="72452928"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11.3.2.1 – Se a operação implicar mudança da pessoa jurídica contratada, deverá ser formalizado termo aditivo para alteração subjetiva.</w:t>
      </w:r>
    </w:p>
    <w:p w14:paraId="6248D39F"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11.4 – O termo de rescisão, sempre que possível, será precedido:</w:t>
      </w:r>
    </w:p>
    <w:p w14:paraId="1EEB70C7"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11.4.1 – Balanço dos eventos contratuais já cumpridos ou parcialmente cumpridos;</w:t>
      </w:r>
    </w:p>
    <w:p w14:paraId="495238FE"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11.4.2 – Relação dos pagamentos já efetuados e ainda devidos;</w:t>
      </w:r>
    </w:p>
    <w:p w14:paraId="726132AD"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11.4.3 – Indenizações e multas.</w:t>
      </w:r>
    </w:p>
    <w:p w14:paraId="15E1FEDA"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11.5 – A extinção do contrato não configura óbice para o reconhecimento do desequilíbrio econômico-financeiro, hipótese em que será concedida indenização por meio de termo indenizatório (art. 131, caput, da Lei n.º 14.133, de 2021).</w:t>
      </w:r>
    </w:p>
    <w:p w14:paraId="19FAA92B" w14:textId="77777777" w:rsidR="00782556" w:rsidRPr="00870F18" w:rsidRDefault="00782556" w:rsidP="00782556">
      <w:pPr>
        <w:jc w:val="both"/>
        <w:rPr>
          <w:rFonts w:asciiTheme="minorHAnsi" w:hAnsiTheme="minorHAnsi" w:cstheme="minorHAnsi"/>
        </w:rPr>
      </w:pPr>
      <w:r w:rsidRPr="00870F18">
        <w:rPr>
          <w:rFonts w:asciiTheme="minorHAnsi" w:hAnsiTheme="minorHAnsi" w:cstheme="minorHAnsi"/>
        </w:rPr>
        <w:t xml:space="preserve">11.6 – O contrato poderá ser extinto caso se constate que o </w:t>
      </w:r>
      <w:r w:rsidRPr="00870F18">
        <w:rPr>
          <w:rFonts w:asciiTheme="minorHAnsi" w:hAnsiTheme="minorHAnsi" w:cstheme="minorHAnsi"/>
          <w:b/>
        </w:rPr>
        <w:t>CONTRATADO</w:t>
      </w:r>
      <w:r w:rsidRPr="00870F18">
        <w:rPr>
          <w:rFonts w:asciiTheme="minorHAnsi" w:hAnsiTheme="minorHAnsi" w:cstheme="minorHAnsi"/>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AD62DA2" w14:textId="77777777" w:rsidR="001C42CB" w:rsidRPr="00870F18" w:rsidRDefault="001C42CB" w:rsidP="00782556">
      <w:pPr>
        <w:jc w:val="both"/>
        <w:rPr>
          <w:rFonts w:asciiTheme="minorHAnsi" w:hAnsiTheme="minorHAnsi" w:cstheme="minorHAnsi"/>
          <w:b/>
        </w:rPr>
      </w:pPr>
    </w:p>
    <w:p w14:paraId="65A17964"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b/>
        </w:rPr>
        <w:t>CLÁUSULA DÉCIMA SEGUNDA — DAS PENALIDADES</w:t>
      </w:r>
    </w:p>
    <w:p w14:paraId="7EBACD7D" w14:textId="733F98DD" w:rsidR="001C42CB" w:rsidRPr="00870F18" w:rsidRDefault="00471C1A" w:rsidP="001C42CB">
      <w:pPr>
        <w:jc w:val="both"/>
        <w:rPr>
          <w:rFonts w:asciiTheme="minorHAnsi" w:hAnsiTheme="minorHAnsi" w:cstheme="minorHAnsi"/>
        </w:rPr>
      </w:pPr>
      <w:r>
        <w:rPr>
          <w:rFonts w:asciiTheme="minorHAnsi" w:hAnsiTheme="minorHAnsi" w:cstheme="minorHAnsi"/>
        </w:rPr>
        <w:t xml:space="preserve">12.1. </w:t>
      </w:r>
      <w:r w:rsidR="001C42CB" w:rsidRPr="00870F18">
        <w:rPr>
          <w:rFonts w:asciiTheme="minorHAnsi" w:hAnsiTheme="minorHAnsi" w:cstheme="minorHAnsi"/>
        </w:rPr>
        <w:t xml:space="preserve">O descumprimento, total ou parcial, de qualquer das obrigações ora estabelecidas, sujeitará a contratada às sanções previstas </w:t>
      </w:r>
      <w:r w:rsidR="007B3796" w:rsidRPr="00870F18">
        <w:rPr>
          <w:rFonts w:asciiTheme="minorHAnsi" w:hAnsiTheme="minorHAnsi" w:cstheme="minorHAnsi"/>
        </w:rPr>
        <w:t>nos arts. 155 e seguintes d</w:t>
      </w:r>
      <w:r w:rsidR="001C42CB" w:rsidRPr="00870F18">
        <w:rPr>
          <w:rFonts w:asciiTheme="minorHAnsi" w:hAnsiTheme="minorHAnsi" w:cstheme="minorHAnsi"/>
        </w:rPr>
        <w:t xml:space="preserve">a Lei nº </w:t>
      </w:r>
      <w:r w:rsidR="007B3796" w:rsidRPr="00870F18">
        <w:rPr>
          <w:rFonts w:asciiTheme="minorHAnsi" w:hAnsiTheme="minorHAnsi" w:cstheme="minorHAnsi"/>
        </w:rPr>
        <w:t>14.133/2021</w:t>
      </w:r>
      <w:r w:rsidR="001C42CB" w:rsidRPr="00870F18">
        <w:rPr>
          <w:rFonts w:asciiTheme="minorHAnsi" w:hAnsiTheme="minorHAnsi" w:cstheme="minorHAnsi"/>
        </w:rPr>
        <w:t>, garantida prévia e ampla defesa em processo administrativo.</w:t>
      </w:r>
    </w:p>
    <w:p w14:paraId="1D3E6199" w14:textId="141209FA" w:rsidR="001C42CB" w:rsidRPr="00870F18" w:rsidRDefault="00471C1A" w:rsidP="001C42CB">
      <w:pPr>
        <w:jc w:val="both"/>
        <w:rPr>
          <w:rFonts w:asciiTheme="minorHAnsi" w:hAnsiTheme="minorHAnsi" w:cstheme="minorHAnsi"/>
        </w:rPr>
      </w:pPr>
      <w:r>
        <w:rPr>
          <w:rFonts w:asciiTheme="minorHAnsi" w:hAnsiTheme="minorHAnsi" w:cstheme="minorHAnsi"/>
        </w:rPr>
        <w:t xml:space="preserve">12.2. </w:t>
      </w:r>
      <w:r w:rsidR="001C42CB" w:rsidRPr="00870F18">
        <w:rPr>
          <w:rFonts w:asciiTheme="minorHAnsi" w:hAnsiTheme="minorHAnsi" w:cstheme="minorHAnsi"/>
        </w:rPr>
        <w:t>No caso de inadimplemento na execução total ou parcial do avençado, bem como no atraso na execução contratual, o contratado ficará sujeito às penalidades abaixo relacionadas, garantida prévia defesa em regular processo administrativo:</w:t>
      </w:r>
    </w:p>
    <w:p w14:paraId="7D32F821"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rPr>
        <w:t>a) Advertência;</w:t>
      </w:r>
    </w:p>
    <w:p w14:paraId="27660A1E"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rPr>
        <w:t>b) multa;</w:t>
      </w:r>
    </w:p>
    <w:p w14:paraId="109EEBC1" w14:textId="4C69BFFB" w:rsidR="001C42CB" w:rsidRPr="00870F18" w:rsidRDefault="001C42CB" w:rsidP="001C42CB">
      <w:pPr>
        <w:jc w:val="both"/>
        <w:rPr>
          <w:rFonts w:asciiTheme="minorHAnsi" w:hAnsiTheme="minorHAnsi" w:cstheme="minorHAnsi"/>
        </w:rPr>
      </w:pPr>
      <w:r w:rsidRPr="00870F18">
        <w:rPr>
          <w:rFonts w:asciiTheme="minorHAnsi" w:hAnsiTheme="minorHAnsi" w:cstheme="minorHAnsi"/>
        </w:rPr>
        <w:t xml:space="preserve">c) suspensão temporária de participar de licitações e impedimento de contratar com a Prefeitura </w:t>
      </w:r>
      <w:r w:rsidR="00870F18" w:rsidRPr="00870F18">
        <w:rPr>
          <w:rFonts w:asciiTheme="minorHAnsi" w:hAnsiTheme="minorHAnsi" w:cstheme="minorHAnsi"/>
        </w:rPr>
        <w:t>Imperatriz</w:t>
      </w:r>
      <w:r w:rsidRPr="00870F18">
        <w:rPr>
          <w:rFonts w:asciiTheme="minorHAnsi" w:hAnsiTheme="minorHAnsi" w:cstheme="minorHAnsi"/>
        </w:rPr>
        <w:t xml:space="preserve"> - MA;</w:t>
      </w:r>
    </w:p>
    <w:p w14:paraId="3BC71033" w14:textId="77777777" w:rsidR="001C42CB" w:rsidRPr="00870F18" w:rsidRDefault="001C42CB" w:rsidP="001C42CB">
      <w:pPr>
        <w:jc w:val="both"/>
        <w:rPr>
          <w:rFonts w:asciiTheme="minorHAnsi" w:hAnsiTheme="minorHAnsi" w:cstheme="minorHAnsi"/>
          <w:b/>
        </w:rPr>
      </w:pPr>
      <w:r w:rsidRPr="00870F18">
        <w:rPr>
          <w:rFonts w:asciiTheme="minorHAnsi" w:hAnsiTheme="minorHAnsi" w:cstheme="minorHAnsi"/>
        </w:rPr>
        <w:lastRenderedPageBreak/>
        <w:t>d) Declaração de inidoneidade para licitar ou contratar com a Administração Pública.</w:t>
      </w:r>
    </w:p>
    <w:p w14:paraId="6978CC32" w14:textId="7C67F1EB" w:rsidR="001C42CB" w:rsidRPr="00870F18" w:rsidRDefault="00471C1A" w:rsidP="001C42CB">
      <w:pPr>
        <w:jc w:val="both"/>
        <w:rPr>
          <w:rFonts w:asciiTheme="minorHAnsi" w:hAnsiTheme="minorHAnsi" w:cstheme="minorHAnsi"/>
        </w:rPr>
      </w:pPr>
      <w:r>
        <w:rPr>
          <w:rFonts w:asciiTheme="minorHAnsi" w:hAnsiTheme="minorHAnsi" w:cstheme="minorHAnsi"/>
        </w:rPr>
        <w:t xml:space="preserve">12.3. </w:t>
      </w:r>
      <w:r w:rsidR="001C42CB" w:rsidRPr="00870F18">
        <w:rPr>
          <w:rFonts w:asciiTheme="minorHAnsi" w:hAnsiTheme="minorHAnsi" w:cstheme="minorHAnsi"/>
        </w:rPr>
        <w:t>O atraso na execução do objeto da presente contratação implicará na incidência de multa de 0,1% (zero vírgula um por cento) por dia, calculada sobre o valor total do contrato, até o limite de 30% (trinta por cento) do respectivo valor;</w:t>
      </w:r>
    </w:p>
    <w:p w14:paraId="459BF94A" w14:textId="0AEA0EDF" w:rsidR="001C42CB" w:rsidRPr="00870F18" w:rsidRDefault="00471C1A" w:rsidP="001C42CB">
      <w:pPr>
        <w:jc w:val="both"/>
        <w:rPr>
          <w:rFonts w:asciiTheme="minorHAnsi" w:hAnsiTheme="minorHAnsi" w:cstheme="minorHAnsi"/>
        </w:rPr>
      </w:pPr>
      <w:r>
        <w:rPr>
          <w:rFonts w:asciiTheme="minorHAnsi" w:hAnsiTheme="minorHAnsi" w:cstheme="minorHAnsi"/>
        </w:rPr>
        <w:t xml:space="preserve">12.4. </w:t>
      </w:r>
      <w:r w:rsidR="001C42CB" w:rsidRPr="00870F18">
        <w:rPr>
          <w:rFonts w:asciiTheme="minorHAnsi" w:hAnsiTheme="minorHAnsi" w:cstheme="minorHAnsi"/>
        </w:rPr>
        <w:t>O descumprimento total da obrigação assumida, bem assim a recusa em executar o objeto contratado implicará na incidência de multa de 10% (dez por cento), calculada sobre o valor total do Contrato/proposta, bem como a aplicação das demais sanções estabelecidas;</w:t>
      </w:r>
    </w:p>
    <w:p w14:paraId="70F40020" w14:textId="75398D76" w:rsidR="001C42CB" w:rsidRPr="00870F18" w:rsidRDefault="00471C1A" w:rsidP="001C42CB">
      <w:pPr>
        <w:jc w:val="both"/>
        <w:rPr>
          <w:rFonts w:asciiTheme="minorHAnsi" w:hAnsiTheme="minorHAnsi" w:cstheme="minorHAnsi"/>
        </w:rPr>
      </w:pPr>
      <w:r>
        <w:rPr>
          <w:rFonts w:asciiTheme="minorHAnsi" w:hAnsiTheme="minorHAnsi" w:cstheme="minorHAnsi"/>
        </w:rPr>
        <w:t xml:space="preserve">12.5. </w:t>
      </w:r>
      <w:r w:rsidR="001C42CB" w:rsidRPr="00870F18">
        <w:rPr>
          <w:rFonts w:asciiTheme="minorHAnsi" w:hAnsiTheme="minorHAnsi" w:cstheme="minorHAnsi"/>
        </w:rPr>
        <w:t>A aplicação das penalidades será precedida da concessão da oportunidade de ampla defesa por parte do adjudicatário, na forma da Lei;</w:t>
      </w:r>
    </w:p>
    <w:p w14:paraId="0196FD47" w14:textId="52C31548" w:rsidR="001C42CB" w:rsidRPr="00870F18" w:rsidRDefault="00471C1A" w:rsidP="001C42CB">
      <w:pPr>
        <w:jc w:val="both"/>
        <w:rPr>
          <w:rFonts w:asciiTheme="minorHAnsi" w:hAnsiTheme="minorHAnsi" w:cstheme="minorHAnsi"/>
        </w:rPr>
      </w:pPr>
      <w:r>
        <w:rPr>
          <w:rFonts w:asciiTheme="minorHAnsi" w:hAnsiTheme="minorHAnsi" w:cstheme="minorHAnsi"/>
        </w:rPr>
        <w:t xml:space="preserve">12.6. </w:t>
      </w:r>
      <w:r w:rsidR="001C42CB" w:rsidRPr="00870F18">
        <w:rPr>
          <w:rFonts w:asciiTheme="minorHAnsi" w:hAnsiTheme="minorHAnsi" w:cstheme="minorHAnsi"/>
        </w:rPr>
        <w:t>Os valores resultantes da aplicação das multas previstas serão cobrados pela via administrativa, devendo ser recolhida no prazo máximo de 10 (dez) dias corridos, a contar da data de recebimento da comunicação, ou, se não atendido, judicialmente, pelo rito e com os encargos da execução fiscal, assegurado o contraditório e ampla defesa;</w:t>
      </w:r>
    </w:p>
    <w:p w14:paraId="4E86E146" w14:textId="78AF1F1C" w:rsidR="001C42CB" w:rsidRPr="00870F18" w:rsidRDefault="00471C1A" w:rsidP="001C42CB">
      <w:pPr>
        <w:jc w:val="both"/>
        <w:rPr>
          <w:rFonts w:asciiTheme="minorHAnsi" w:hAnsiTheme="minorHAnsi" w:cstheme="minorHAnsi"/>
          <w:b/>
        </w:rPr>
      </w:pPr>
      <w:r>
        <w:rPr>
          <w:rFonts w:asciiTheme="minorHAnsi" w:hAnsiTheme="minorHAnsi" w:cstheme="minorHAnsi"/>
        </w:rPr>
        <w:t xml:space="preserve">12.7. </w:t>
      </w:r>
      <w:r w:rsidR="001C42CB" w:rsidRPr="00870F18">
        <w:rPr>
          <w:rFonts w:asciiTheme="minorHAnsi" w:hAnsiTheme="minorHAnsi" w:cstheme="minorHAnsi"/>
        </w:rPr>
        <w:t>As multas porventura aplicadas como sanção não têm caráter compensatório e seu pagamento não eximirá a contratada da responsabilidade por perdas e danos decorrentes das infrações cometidas.</w:t>
      </w:r>
    </w:p>
    <w:p w14:paraId="277D1432" w14:textId="77777777" w:rsidR="001C42CB" w:rsidRPr="00870F18" w:rsidRDefault="001C42CB" w:rsidP="001C42CB">
      <w:pPr>
        <w:jc w:val="both"/>
        <w:rPr>
          <w:rFonts w:asciiTheme="minorHAnsi" w:hAnsiTheme="minorHAnsi" w:cstheme="minorHAnsi"/>
          <w:b/>
        </w:rPr>
      </w:pPr>
    </w:p>
    <w:p w14:paraId="047C8CDF" w14:textId="77777777" w:rsidR="001C42CB" w:rsidRPr="00870F18" w:rsidRDefault="001C42CB" w:rsidP="001C42CB">
      <w:pPr>
        <w:jc w:val="both"/>
        <w:rPr>
          <w:rFonts w:asciiTheme="minorHAnsi" w:hAnsiTheme="minorHAnsi" w:cstheme="minorHAnsi"/>
          <w:b/>
        </w:rPr>
      </w:pPr>
      <w:r w:rsidRPr="00870F18">
        <w:rPr>
          <w:rFonts w:asciiTheme="minorHAnsi" w:hAnsiTheme="minorHAnsi" w:cstheme="minorHAnsi"/>
          <w:b/>
        </w:rPr>
        <w:t>CLÁUSULA DÉCIMA TERCEIRA — DO FORO</w:t>
      </w:r>
    </w:p>
    <w:p w14:paraId="3934FE29" w14:textId="277BC157" w:rsidR="001C42CB" w:rsidRPr="00870F18" w:rsidRDefault="00471C1A" w:rsidP="001C42CB">
      <w:pPr>
        <w:jc w:val="both"/>
        <w:rPr>
          <w:rFonts w:asciiTheme="minorHAnsi" w:hAnsiTheme="minorHAnsi" w:cstheme="minorHAnsi"/>
        </w:rPr>
      </w:pPr>
      <w:r>
        <w:rPr>
          <w:rFonts w:asciiTheme="minorHAnsi" w:hAnsiTheme="minorHAnsi" w:cstheme="minorHAnsi"/>
        </w:rPr>
        <w:t xml:space="preserve">13.1. </w:t>
      </w:r>
      <w:r w:rsidR="001C42CB" w:rsidRPr="00870F18">
        <w:rPr>
          <w:rFonts w:asciiTheme="minorHAnsi" w:hAnsiTheme="minorHAnsi" w:cstheme="minorHAnsi"/>
        </w:rPr>
        <w:t xml:space="preserve">Fica eleito o foro da cidade de </w:t>
      </w:r>
      <w:r w:rsidR="00870F18" w:rsidRPr="00870F18">
        <w:rPr>
          <w:rFonts w:asciiTheme="minorHAnsi" w:hAnsiTheme="minorHAnsi" w:cstheme="minorHAnsi"/>
        </w:rPr>
        <w:t>Imperatriz - MA</w:t>
      </w:r>
      <w:r w:rsidR="001C42CB" w:rsidRPr="00870F18">
        <w:rPr>
          <w:rFonts w:asciiTheme="minorHAnsi" w:hAnsiTheme="minorHAnsi" w:cstheme="minorHAnsi"/>
        </w:rPr>
        <w:t xml:space="preserve">, com renúncia expressa de qualquer outro, por mais privilegiado que seja, para dirimir quaisquer dúvidas ou litígios oriundos da execução deste contrato. </w:t>
      </w:r>
    </w:p>
    <w:p w14:paraId="410738BF" w14:textId="77777777" w:rsidR="001C42CB" w:rsidRPr="00870F18" w:rsidRDefault="001C42CB" w:rsidP="001C42CB">
      <w:pPr>
        <w:jc w:val="both"/>
        <w:rPr>
          <w:rFonts w:asciiTheme="minorHAnsi" w:hAnsiTheme="minorHAnsi" w:cstheme="minorHAnsi"/>
        </w:rPr>
      </w:pPr>
    </w:p>
    <w:p w14:paraId="4D18C6A9" w14:textId="77777777" w:rsidR="001C42CB" w:rsidRPr="00870F18" w:rsidRDefault="001C42CB" w:rsidP="001C42CB">
      <w:pPr>
        <w:jc w:val="both"/>
        <w:rPr>
          <w:rFonts w:asciiTheme="minorHAnsi" w:hAnsiTheme="minorHAnsi" w:cstheme="minorHAnsi"/>
        </w:rPr>
      </w:pPr>
      <w:r w:rsidRPr="00870F18">
        <w:rPr>
          <w:rFonts w:asciiTheme="minorHAnsi" w:hAnsiTheme="minorHAnsi" w:cstheme="minorHAnsi"/>
        </w:rPr>
        <w:t>E, para firmeza e como prova de assim haverem, entre si, ajustado e contratado, é lavrado o presente instrumento em 02 (duas) vias de igual teor que, depois de lido e achado conforme, é assinado pela contratada e pelas testemunhas abaixo nomeadas.</w:t>
      </w:r>
    </w:p>
    <w:p w14:paraId="4A8A21FA" w14:textId="77777777" w:rsidR="001C42CB" w:rsidRPr="00870F18" w:rsidRDefault="001C42CB" w:rsidP="001C42CB">
      <w:pPr>
        <w:tabs>
          <w:tab w:val="center" w:pos="4320"/>
          <w:tab w:val="right" w:pos="8640"/>
        </w:tabs>
        <w:autoSpaceDE w:val="0"/>
        <w:autoSpaceDN w:val="0"/>
        <w:adjustRightInd w:val="0"/>
        <w:spacing w:line="240" w:lineRule="atLeast"/>
        <w:jc w:val="right"/>
        <w:rPr>
          <w:rFonts w:asciiTheme="minorHAnsi" w:hAnsiTheme="minorHAnsi" w:cstheme="minorHAnsi"/>
        </w:rPr>
      </w:pPr>
    </w:p>
    <w:p w14:paraId="304652D5" w14:textId="6C38FC4B" w:rsidR="001C42CB" w:rsidRPr="00870F18" w:rsidRDefault="00870F18" w:rsidP="001C42CB">
      <w:pPr>
        <w:tabs>
          <w:tab w:val="center" w:pos="4320"/>
          <w:tab w:val="right" w:pos="8640"/>
        </w:tabs>
        <w:autoSpaceDE w:val="0"/>
        <w:autoSpaceDN w:val="0"/>
        <w:adjustRightInd w:val="0"/>
        <w:spacing w:line="240" w:lineRule="atLeast"/>
        <w:jc w:val="right"/>
        <w:rPr>
          <w:rFonts w:asciiTheme="minorHAnsi" w:hAnsiTheme="minorHAnsi" w:cstheme="minorHAnsi"/>
        </w:rPr>
      </w:pPr>
      <w:r w:rsidRPr="00870F18">
        <w:rPr>
          <w:rFonts w:asciiTheme="minorHAnsi" w:hAnsiTheme="minorHAnsi" w:cstheme="minorHAnsi"/>
        </w:rPr>
        <w:t>IMPERATRIZ</w:t>
      </w:r>
      <w:r w:rsidR="001C42CB" w:rsidRPr="00870F18">
        <w:rPr>
          <w:rFonts w:asciiTheme="minorHAnsi" w:hAnsiTheme="minorHAnsi" w:cstheme="minorHAnsi"/>
        </w:rPr>
        <w:t xml:space="preserve"> (MA), </w:t>
      </w:r>
      <w:r w:rsidR="00990682">
        <w:rPr>
          <w:rFonts w:asciiTheme="minorHAnsi" w:hAnsiTheme="minorHAnsi" w:cstheme="minorHAnsi"/>
        </w:rPr>
        <w:t>10</w:t>
      </w:r>
      <w:r w:rsidR="006953A7">
        <w:rPr>
          <w:rFonts w:asciiTheme="minorHAnsi" w:hAnsiTheme="minorHAnsi" w:cstheme="minorHAnsi"/>
        </w:rPr>
        <w:t xml:space="preserve"> de mar</w:t>
      </w:r>
      <w:r w:rsidR="006953A7" w:rsidRPr="00870F18">
        <w:rPr>
          <w:rFonts w:asciiTheme="minorHAnsi" w:hAnsiTheme="minorHAnsi" w:cstheme="minorHAnsi"/>
        </w:rPr>
        <w:t>ç</w:t>
      </w:r>
      <w:r w:rsidR="006953A7">
        <w:rPr>
          <w:rFonts w:asciiTheme="minorHAnsi" w:hAnsiTheme="minorHAnsi" w:cstheme="minorHAnsi"/>
        </w:rPr>
        <w:t>o</w:t>
      </w:r>
      <w:r w:rsidR="001C42CB" w:rsidRPr="00870F18">
        <w:rPr>
          <w:rFonts w:asciiTheme="minorHAnsi" w:hAnsiTheme="minorHAnsi" w:cstheme="minorHAnsi"/>
        </w:rPr>
        <w:t xml:space="preserve"> de </w:t>
      </w:r>
      <w:r w:rsidRPr="00870F18">
        <w:rPr>
          <w:rFonts w:asciiTheme="minorHAnsi" w:hAnsiTheme="minorHAnsi" w:cstheme="minorHAnsi"/>
        </w:rPr>
        <w:t>2025.</w:t>
      </w:r>
    </w:p>
    <w:p w14:paraId="5DE1B2D1" w14:textId="77777777" w:rsidR="00AC0DD5" w:rsidRPr="00870F18" w:rsidRDefault="00AC0DD5" w:rsidP="001C42CB">
      <w:pPr>
        <w:tabs>
          <w:tab w:val="center" w:pos="4320"/>
          <w:tab w:val="right" w:pos="8640"/>
        </w:tabs>
        <w:autoSpaceDE w:val="0"/>
        <w:autoSpaceDN w:val="0"/>
        <w:adjustRightInd w:val="0"/>
        <w:spacing w:line="240" w:lineRule="atLeast"/>
        <w:jc w:val="right"/>
        <w:rPr>
          <w:rFonts w:asciiTheme="minorHAnsi" w:hAnsiTheme="minorHAnsi" w:cstheme="minorHAnsi"/>
        </w:rPr>
      </w:pPr>
    </w:p>
    <w:p w14:paraId="1A334DBA" w14:textId="77777777" w:rsidR="00B4404E" w:rsidRDefault="00B4404E" w:rsidP="00AC0DD5">
      <w:pPr>
        <w:tabs>
          <w:tab w:val="center" w:pos="4320"/>
          <w:tab w:val="right" w:pos="8640"/>
        </w:tabs>
        <w:autoSpaceDE w:val="0"/>
        <w:autoSpaceDN w:val="0"/>
        <w:adjustRightInd w:val="0"/>
        <w:jc w:val="center"/>
        <w:rPr>
          <w:rFonts w:asciiTheme="minorHAnsi" w:hAnsiTheme="minorHAnsi" w:cstheme="minorHAnsi"/>
        </w:rPr>
      </w:pPr>
    </w:p>
    <w:p w14:paraId="427F40B1" w14:textId="77777777" w:rsidR="00CC3C8D" w:rsidRDefault="00CC3C8D" w:rsidP="00AC0DD5">
      <w:pPr>
        <w:tabs>
          <w:tab w:val="center" w:pos="4320"/>
          <w:tab w:val="right" w:pos="8640"/>
        </w:tabs>
        <w:autoSpaceDE w:val="0"/>
        <w:autoSpaceDN w:val="0"/>
        <w:adjustRightInd w:val="0"/>
        <w:jc w:val="center"/>
        <w:rPr>
          <w:rFonts w:asciiTheme="minorHAnsi" w:hAnsiTheme="minorHAnsi" w:cstheme="minorHAnsi"/>
        </w:rPr>
      </w:pPr>
    </w:p>
    <w:p w14:paraId="26E1AE27" w14:textId="77777777" w:rsidR="00CC3C8D" w:rsidRDefault="00CC3C8D" w:rsidP="00AC0DD5">
      <w:pPr>
        <w:tabs>
          <w:tab w:val="center" w:pos="4320"/>
          <w:tab w:val="right" w:pos="8640"/>
        </w:tabs>
        <w:autoSpaceDE w:val="0"/>
        <w:autoSpaceDN w:val="0"/>
        <w:adjustRightInd w:val="0"/>
        <w:jc w:val="center"/>
        <w:rPr>
          <w:rFonts w:asciiTheme="minorHAnsi" w:hAnsiTheme="minorHAnsi" w:cstheme="minorHAnsi"/>
        </w:rPr>
      </w:pPr>
    </w:p>
    <w:p w14:paraId="63655E0A" w14:textId="2BA8907F" w:rsidR="00B4404E" w:rsidRDefault="00B4404E" w:rsidP="00AC0DD5">
      <w:pPr>
        <w:tabs>
          <w:tab w:val="center" w:pos="4320"/>
          <w:tab w:val="right" w:pos="8640"/>
        </w:tabs>
        <w:autoSpaceDE w:val="0"/>
        <w:autoSpaceDN w:val="0"/>
        <w:adjustRightInd w:val="0"/>
        <w:jc w:val="center"/>
        <w:rPr>
          <w:rFonts w:asciiTheme="minorHAnsi" w:hAnsiTheme="minorHAnsi" w:cstheme="minorHAnsi"/>
        </w:rPr>
      </w:pPr>
      <w:r>
        <w:rPr>
          <w:rFonts w:asciiTheme="minorHAnsi" w:hAnsiTheme="minorHAnsi" w:cstheme="minorHAnsi"/>
        </w:rPr>
        <w:t>Secretaria Municipal de Regularização Fundiária</w:t>
      </w:r>
    </w:p>
    <w:p w14:paraId="5FC87F06" w14:textId="0CEAB561" w:rsidR="001A5CDE" w:rsidRDefault="00B4404E" w:rsidP="00AC0DD5">
      <w:pPr>
        <w:tabs>
          <w:tab w:val="center" w:pos="4320"/>
          <w:tab w:val="right" w:pos="8640"/>
        </w:tabs>
        <w:autoSpaceDE w:val="0"/>
        <w:autoSpaceDN w:val="0"/>
        <w:adjustRightInd w:val="0"/>
        <w:jc w:val="center"/>
        <w:rPr>
          <w:rFonts w:asciiTheme="minorHAnsi" w:hAnsiTheme="minorHAnsi" w:cstheme="minorHAnsi"/>
        </w:rPr>
      </w:pPr>
      <w:r>
        <w:rPr>
          <w:rFonts w:asciiTheme="minorHAnsi" w:hAnsiTheme="minorHAnsi" w:cstheme="minorHAnsi"/>
        </w:rPr>
        <w:t>Sr. Carlos Hermes Ferreira da Cruz</w:t>
      </w:r>
    </w:p>
    <w:p w14:paraId="748AF669" w14:textId="24DCB8C6" w:rsidR="00B4404E" w:rsidRDefault="00B4404E" w:rsidP="00AC0DD5">
      <w:pPr>
        <w:tabs>
          <w:tab w:val="center" w:pos="4320"/>
          <w:tab w:val="right" w:pos="8640"/>
        </w:tabs>
        <w:autoSpaceDE w:val="0"/>
        <w:autoSpaceDN w:val="0"/>
        <w:adjustRightInd w:val="0"/>
        <w:jc w:val="center"/>
        <w:rPr>
          <w:rFonts w:asciiTheme="minorHAnsi" w:hAnsiTheme="minorHAnsi" w:cstheme="minorHAnsi"/>
        </w:rPr>
      </w:pPr>
      <w:r>
        <w:rPr>
          <w:rFonts w:asciiTheme="minorHAnsi" w:hAnsiTheme="minorHAnsi" w:cstheme="minorHAnsi"/>
        </w:rPr>
        <w:t>Secretário</w:t>
      </w:r>
    </w:p>
    <w:p w14:paraId="1B6ED606" w14:textId="233CF4E0" w:rsidR="001C42CB" w:rsidRPr="00870F18" w:rsidRDefault="001C42CB" w:rsidP="00AC0DD5">
      <w:pPr>
        <w:tabs>
          <w:tab w:val="center" w:pos="4320"/>
          <w:tab w:val="right" w:pos="8640"/>
        </w:tabs>
        <w:autoSpaceDE w:val="0"/>
        <w:autoSpaceDN w:val="0"/>
        <w:adjustRightInd w:val="0"/>
        <w:jc w:val="center"/>
        <w:rPr>
          <w:rFonts w:asciiTheme="minorHAnsi" w:hAnsiTheme="minorHAnsi" w:cstheme="minorHAnsi"/>
        </w:rPr>
      </w:pPr>
      <w:r w:rsidRPr="00870F18">
        <w:rPr>
          <w:rFonts w:asciiTheme="minorHAnsi" w:hAnsiTheme="minorHAnsi" w:cstheme="minorHAnsi"/>
        </w:rPr>
        <w:t>CONTRATANTE</w:t>
      </w:r>
    </w:p>
    <w:p w14:paraId="061565E5" w14:textId="2492EF7F" w:rsidR="001C42CB" w:rsidRPr="00870F18" w:rsidRDefault="001C42CB" w:rsidP="00AC0DD5">
      <w:pPr>
        <w:tabs>
          <w:tab w:val="center" w:pos="4320"/>
          <w:tab w:val="right" w:pos="8640"/>
        </w:tabs>
        <w:autoSpaceDE w:val="0"/>
        <w:autoSpaceDN w:val="0"/>
        <w:adjustRightInd w:val="0"/>
        <w:jc w:val="center"/>
        <w:rPr>
          <w:rFonts w:asciiTheme="minorHAnsi" w:hAnsiTheme="minorHAnsi" w:cstheme="minorHAnsi"/>
        </w:rPr>
      </w:pPr>
    </w:p>
    <w:p w14:paraId="0CE91C56" w14:textId="77777777" w:rsidR="00AC0DD5" w:rsidRDefault="00AC0DD5" w:rsidP="00AC0DD5">
      <w:pPr>
        <w:tabs>
          <w:tab w:val="center" w:pos="4320"/>
          <w:tab w:val="right" w:pos="8640"/>
        </w:tabs>
        <w:autoSpaceDE w:val="0"/>
        <w:autoSpaceDN w:val="0"/>
        <w:adjustRightInd w:val="0"/>
        <w:jc w:val="center"/>
        <w:rPr>
          <w:rFonts w:asciiTheme="minorHAnsi" w:hAnsiTheme="minorHAnsi" w:cstheme="minorHAnsi"/>
        </w:rPr>
      </w:pPr>
    </w:p>
    <w:p w14:paraId="0BA14755" w14:textId="77777777" w:rsidR="00CC3C8D" w:rsidRDefault="00CC3C8D" w:rsidP="00AC0DD5">
      <w:pPr>
        <w:tabs>
          <w:tab w:val="center" w:pos="4320"/>
          <w:tab w:val="right" w:pos="8640"/>
        </w:tabs>
        <w:autoSpaceDE w:val="0"/>
        <w:autoSpaceDN w:val="0"/>
        <w:adjustRightInd w:val="0"/>
        <w:jc w:val="center"/>
        <w:rPr>
          <w:rFonts w:asciiTheme="minorHAnsi" w:hAnsiTheme="minorHAnsi" w:cstheme="minorHAnsi"/>
        </w:rPr>
      </w:pPr>
    </w:p>
    <w:p w14:paraId="3509D9B3" w14:textId="77777777" w:rsidR="00B4404E" w:rsidRDefault="00B4404E" w:rsidP="00AC0DD5">
      <w:pPr>
        <w:tabs>
          <w:tab w:val="center" w:pos="4320"/>
          <w:tab w:val="right" w:pos="8640"/>
        </w:tabs>
        <w:autoSpaceDE w:val="0"/>
        <w:autoSpaceDN w:val="0"/>
        <w:adjustRightInd w:val="0"/>
        <w:jc w:val="center"/>
        <w:rPr>
          <w:rFonts w:asciiTheme="minorHAnsi" w:hAnsiTheme="minorHAnsi" w:cstheme="minorHAnsi"/>
        </w:rPr>
      </w:pPr>
      <w:r>
        <w:rPr>
          <w:rFonts w:asciiTheme="minorHAnsi" w:hAnsiTheme="minorHAnsi" w:cstheme="minorHAnsi"/>
        </w:rPr>
        <w:t>Sr. Ruan Matheus Andrade Machado</w:t>
      </w:r>
      <w:r w:rsidRPr="00870F18">
        <w:rPr>
          <w:rFonts w:asciiTheme="minorHAnsi" w:hAnsiTheme="minorHAnsi" w:cstheme="minorHAnsi"/>
        </w:rPr>
        <w:t xml:space="preserve"> </w:t>
      </w:r>
    </w:p>
    <w:p w14:paraId="64E7FF01" w14:textId="281E7F64" w:rsidR="001C42CB" w:rsidRPr="00870F18" w:rsidRDefault="001C42CB" w:rsidP="00AC0DD5">
      <w:pPr>
        <w:tabs>
          <w:tab w:val="center" w:pos="4320"/>
          <w:tab w:val="right" w:pos="8640"/>
        </w:tabs>
        <w:autoSpaceDE w:val="0"/>
        <w:autoSpaceDN w:val="0"/>
        <w:adjustRightInd w:val="0"/>
        <w:jc w:val="center"/>
        <w:rPr>
          <w:rFonts w:asciiTheme="minorHAnsi" w:hAnsiTheme="minorHAnsi" w:cstheme="minorHAnsi"/>
        </w:rPr>
      </w:pPr>
      <w:r w:rsidRPr="00870F18">
        <w:rPr>
          <w:rFonts w:asciiTheme="minorHAnsi" w:hAnsiTheme="minorHAnsi" w:cstheme="minorHAnsi"/>
        </w:rPr>
        <w:t>CONTRATADO</w:t>
      </w:r>
    </w:p>
    <w:p w14:paraId="61E3160C" w14:textId="77777777" w:rsidR="005A218E" w:rsidRPr="00CC3C8D" w:rsidRDefault="005A218E" w:rsidP="001C42CB">
      <w:pPr>
        <w:tabs>
          <w:tab w:val="center" w:pos="4320"/>
          <w:tab w:val="right" w:pos="8640"/>
        </w:tabs>
        <w:autoSpaceDE w:val="0"/>
        <w:autoSpaceDN w:val="0"/>
        <w:adjustRightInd w:val="0"/>
        <w:rPr>
          <w:rFonts w:asciiTheme="minorHAnsi" w:hAnsiTheme="minorHAnsi" w:cstheme="minorHAnsi"/>
          <w:sz w:val="20"/>
          <w:szCs w:val="20"/>
        </w:rPr>
      </w:pPr>
    </w:p>
    <w:p w14:paraId="22682ED6" w14:textId="77777777" w:rsidR="001C42CB" w:rsidRPr="00CC3C8D" w:rsidRDefault="001C42CB" w:rsidP="001C42CB">
      <w:pPr>
        <w:tabs>
          <w:tab w:val="center" w:pos="4320"/>
          <w:tab w:val="right" w:pos="8640"/>
        </w:tabs>
        <w:autoSpaceDE w:val="0"/>
        <w:autoSpaceDN w:val="0"/>
        <w:adjustRightInd w:val="0"/>
        <w:rPr>
          <w:rFonts w:asciiTheme="minorHAnsi" w:hAnsiTheme="minorHAnsi" w:cstheme="minorHAnsi"/>
          <w:sz w:val="20"/>
          <w:szCs w:val="20"/>
        </w:rPr>
      </w:pPr>
      <w:r w:rsidRPr="00CC3C8D">
        <w:rPr>
          <w:rFonts w:asciiTheme="minorHAnsi" w:hAnsiTheme="minorHAnsi" w:cstheme="minorHAnsi"/>
          <w:sz w:val="20"/>
          <w:szCs w:val="20"/>
        </w:rPr>
        <w:t>TESTEMUNHAS:</w:t>
      </w:r>
    </w:p>
    <w:p w14:paraId="409EEC12" w14:textId="77777777" w:rsidR="005A218E" w:rsidRPr="00CC3C8D" w:rsidRDefault="005A218E" w:rsidP="001C42CB">
      <w:pPr>
        <w:tabs>
          <w:tab w:val="center" w:pos="4320"/>
          <w:tab w:val="right" w:pos="8640"/>
        </w:tabs>
        <w:autoSpaceDE w:val="0"/>
        <w:autoSpaceDN w:val="0"/>
        <w:adjustRightInd w:val="0"/>
        <w:rPr>
          <w:rFonts w:asciiTheme="minorHAnsi" w:hAnsiTheme="minorHAnsi" w:cstheme="minorHAnsi"/>
          <w:sz w:val="20"/>
          <w:szCs w:val="20"/>
        </w:rPr>
      </w:pPr>
    </w:p>
    <w:p w14:paraId="11D98DA7" w14:textId="3AD64169" w:rsidR="001C42CB" w:rsidRPr="00CC3C8D" w:rsidRDefault="001C42CB" w:rsidP="005A218E">
      <w:pPr>
        <w:tabs>
          <w:tab w:val="center" w:pos="4320"/>
          <w:tab w:val="right" w:pos="8640"/>
        </w:tabs>
        <w:autoSpaceDE w:val="0"/>
        <w:autoSpaceDN w:val="0"/>
        <w:adjustRightInd w:val="0"/>
        <w:spacing w:line="480" w:lineRule="auto"/>
        <w:rPr>
          <w:rFonts w:asciiTheme="minorHAnsi" w:hAnsiTheme="minorHAnsi" w:cstheme="minorHAnsi"/>
          <w:sz w:val="20"/>
          <w:szCs w:val="20"/>
        </w:rPr>
      </w:pPr>
      <w:r w:rsidRPr="00CC3C8D">
        <w:rPr>
          <w:rFonts w:asciiTheme="minorHAnsi" w:hAnsiTheme="minorHAnsi" w:cstheme="minorHAnsi"/>
          <w:sz w:val="20"/>
          <w:szCs w:val="20"/>
        </w:rPr>
        <w:t>______________________</w:t>
      </w:r>
      <w:r w:rsidR="00367872" w:rsidRPr="00CC3C8D">
        <w:rPr>
          <w:rFonts w:asciiTheme="minorHAnsi" w:hAnsiTheme="minorHAnsi" w:cstheme="minorHAnsi"/>
          <w:sz w:val="20"/>
          <w:szCs w:val="20"/>
        </w:rPr>
        <w:t>_____________</w:t>
      </w:r>
      <w:r w:rsidRPr="00CC3C8D">
        <w:rPr>
          <w:rFonts w:asciiTheme="minorHAnsi" w:hAnsiTheme="minorHAnsi" w:cstheme="minorHAnsi"/>
          <w:sz w:val="20"/>
          <w:szCs w:val="20"/>
        </w:rPr>
        <w:t xml:space="preserve">                     </w:t>
      </w:r>
      <w:r w:rsidR="00367872" w:rsidRPr="00CC3C8D">
        <w:rPr>
          <w:rFonts w:asciiTheme="minorHAnsi" w:hAnsiTheme="minorHAnsi" w:cstheme="minorHAnsi"/>
          <w:sz w:val="20"/>
          <w:szCs w:val="20"/>
        </w:rPr>
        <w:t>_______</w:t>
      </w:r>
      <w:r w:rsidRPr="00CC3C8D">
        <w:rPr>
          <w:rFonts w:asciiTheme="minorHAnsi" w:hAnsiTheme="minorHAnsi" w:cstheme="minorHAnsi"/>
          <w:sz w:val="20"/>
          <w:szCs w:val="20"/>
        </w:rPr>
        <w:t>____________________</w:t>
      </w:r>
      <w:r w:rsidR="00367872" w:rsidRPr="00CC3C8D">
        <w:rPr>
          <w:rFonts w:asciiTheme="minorHAnsi" w:hAnsiTheme="minorHAnsi" w:cstheme="minorHAnsi"/>
          <w:sz w:val="20"/>
          <w:szCs w:val="20"/>
        </w:rPr>
        <w:t>______</w:t>
      </w:r>
    </w:p>
    <w:p w14:paraId="621C0533" w14:textId="1016BD62" w:rsidR="001C42CB" w:rsidRPr="00870F18" w:rsidRDefault="001C42CB" w:rsidP="001C42CB">
      <w:pPr>
        <w:tabs>
          <w:tab w:val="center" w:pos="4320"/>
          <w:tab w:val="right" w:pos="8640"/>
        </w:tabs>
        <w:autoSpaceDE w:val="0"/>
        <w:autoSpaceDN w:val="0"/>
        <w:adjustRightInd w:val="0"/>
        <w:rPr>
          <w:rFonts w:asciiTheme="minorHAnsi" w:hAnsiTheme="minorHAnsi" w:cstheme="minorHAnsi"/>
        </w:rPr>
      </w:pPr>
      <w:r w:rsidRPr="00CC3C8D">
        <w:rPr>
          <w:rFonts w:asciiTheme="minorHAnsi" w:hAnsiTheme="minorHAnsi" w:cstheme="minorHAnsi"/>
          <w:sz w:val="20"/>
          <w:szCs w:val="20"/>
        </w:rPr>
        <w:t>CPF: _________________</w:t>
      </w:r>
      <w:r w:rsidR="00367872" w:rsidRPr="00CC3C8D">
        <w:rPr>
          <w:rFonts w:asciiTheme="minorHAnsi" w:hAnsiTheme="minorHAnsi" w:cstheme="minorHAnsi"/>
          <w:sz w:val="20"/>
          <w:szCs w:val="20"/>
        </w:rPr>
        <w:t>___________</w:t>
      </w:r>
      <w:r w:rsidRPr="00CC3C8D">
        <w:rPr>
          <w:rFonts w:asciiTheme="minorHAnsi" w:hAnsiTheme="minorHAnsi" w:cstheme="minorHAnsi"/>
          <w:sz w:val="20"/>
          <w:szCs w:val="20"/>
        </w:rPr>
        <w:t xml:space="preserve">                            CPF: ________________</w:t>
      </w:r>
      <w:r w:rsidR="00367872" w:rsidRPr="00CC3C8D">
        <w:rPr>
          <w:rFonts w:asciiTheme="minorHAnsi" w:hAnsiTheme="minorHAnsi" w:cstheme="minorHAnsi"/>
          <w:sz w:val="20"/>
          <w:szCs w:val="20"/>
        </w:rPr>
        <w:t>___________</w:t>
      </w:r>
    </w:p>
    <w:sectPr w:rsidR="001C42CB" w:rsidRPr="00870F18" w:rsidSect="00057FFB">
      <w:headerReference w:type="even" r:id="rId8"/>
      <w:headerReference w:type="default" r:id="rId9"/>
      <w:footerReference w:type="default" r:id="rId10"/>
      <w:headerReference w:type="first" r:id="rId11"/>
      <w:pgSz w:w="11906" w:h="16838"/>
      <w:pgMar w:top="2443" w:right="851" w:bottom="284" w:left="1418" w:header="284" w:footer="709"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118ED" w14:textId="77777777" w:rsidR="00707CF4" w:rsidRDefault="00707CF4" w:rsidP="007E4F4A">
      <w:r>
        <w:separator/>
      </w:r>
    </w:p>
  </w:endnote>
  <w:endnote w:type="continuationSeparator" w:id="0">
    <w:p w14:paraId="0B5E18F0" w14:textId="77777777" w:rsidR="00707CF4" w:rsidRDefault="00707CF4" w:rsidP="007E4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BoldItalic">
    <w:altName w:val="Times New Roman"/>
    <w:panose1 w:val="00000000000000000000"/>
    <w:charset w:val="00"/>
    <w:family w:val="roman"/>
    <w:notTrueType/>
    <w:pitch w:val="default"/>
  </w:font>
  <w:font w:name="DejaVu Sans">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64546" w14:textId="00F0B8BE" w:rsidR="00057FFB" w:rsidRPr="00057FFB" w:rsidRDefault="00057FFB" w:rsidP="00057FFB">
    <w:pPr>
      <w:pStyle w:val="Rodap"/>
      <w:jc w:val="right"/>
      <w:rPr>
        <w:rFonts w:asciiTheme="minorHAnsi" w:hAnsiTheme="minorHAnsi" w:cstheme="minorHAnsi"/>
        <w:b/>
        <w:sz w:val="18"/>
        <w:szCs w:val="18"/>
      </w:rPr>
    </w:pPr>
    <w:r w:rsidRPr="00057FFB">
      <w:rPr>
        <w:rFonts w:asciiTheme="minorHAnsi" w:hAnsiTheme="minorHAnsi" w:cstheme="minorHAnsi"/>
        <w:b/>
        <w:sz w:val="18"/>
        <w:szCs w:val="18"/>
      </w:rPr>
      <w:t xml:space="preserve">Página </w:t>
    </w:r>
    <w:r w:rsidRPr="00057FFB">
      <w:rPr>
        <w:rFonts w:asciiTheme="minorHAnsi" w:hAnsiTheme="minorHAnsi" w:cstheme="minorHAnsi"/>
        <w:b/>
        <w:bCs/>
        <w:sz w:val="18"/>
        <w:szCs w:val="18"/>
      </w:rPr>
      <w:fldChar w:fldCharType="begin"/>
    </w:r>
    <w:r w:rsidRPr="00057FFB">
      <w:rPr>
        <w:rFonts w:asciiTheme="minorHAnsi" w:hAnsiTheme="minorHAnsi" w:cstheme="minorHAnsi"/>
        <w:b/>
        <w:bCs/>
        <w:sz w:val="18"/>
        <w:szCs w:val="18"/>
      </w:rPr>
      <w:instrText>PAGE</w:instrText>
    </w:r>
    <w:r w:rsidRPr="00057FFB">
      <w:rPr>
        <w:rFonts w:asciiTheme="minorHAnsi" w:hAnsiTheme="minorHAnsi" w:cstheme="minorHAnsi"/>
        <w:b/>
        <w:bCs/>
        <w:sz w:val="18"/>
        <w:szCs w:val="18"/>
      </w:rPr>
      <w:fldChar w:fldCharType="separate"/>
    </w:r>
    <w:r w:rsidR="00AC2892">
      <w:rPr>
        <w:rFonts w:asciiTheme="minorHAnsi" w:hAnsiTheme="minorHAnsi" w:cstheme="minorHAnsi"/>
        <w:b/>
        <w:bCs/>
        <w:noProof/>
        <w:sz w:val="18"/>
        <w:szCs w:val="18"/>
      </w:rPr>
      <w:t>1</w:t>
    </w:r>
    <w:r w:rsidRPr="00057FFB">
      <w:rPr>
        <w:rFonts w:asciiTheme="minorHAnsi" w:hAnsiTheme="minorHAnsi" w:cstheme="minorHAnsi"/>
        <w:b/>
        <w:bCs/>
        <w:sz w:val="18"/>
        <w:szCs w:val="18"/>
      </w:rPr>
      <w:fldChar w:fldCharType="end"/>
    </w:r>
    <w:r w:rsidRPr="00057FFB">
      <w:rPr>
        <w:rFonts w:asciiTheme="minorHAnsi" w:hAnsiTheme="minorHAnsi" w:cstheme="minorHAnsi"/>
        <w:b/>
        <w:sz w:val="18"/>
        <w:szCs w:val="18"/>
      </w:rPr>
      <w:t xml:space="preserve"> de </w:t>
    </w:r>
    <w:r w:rsidRPr="00057FFB">
      <w:rPr>
        <w:rFonts w:asciiTheme="minorHAnsi" w:hAnsiTheme="minorHAnsi" w:cstheme="minorHAnsi"/>
        <w:b/>
        <w:bCs/>
        <w:sz w:val="18"/>
        <w:szCs w:val="18"/>
      </w:rPr>
      <w:fldChar w:fldCharType="begin"/>
    </w:r>
    <w:r w:rsidRPr="00057FFB">
      <w:rPr>
        <w:rFonts w:asciiTheme="minorHAnsi" w:hAnsiTheme="minorHAnsi" w:cstheme="minorHAnsi"/>
        <w:b/>
        <w:bCs/>
        <w:sz w:val="18"/>
        <w:szCs w:val="18"/>
      </w:rPr>
      <w:instrText>NUMPAGES</w:instrText>
    </w:r>
    <w:r w:rsidRPr="00057FFB">
      <w:rPr>
        <w:rFonts w:asciiTheme="minorHAnsi" w:hAnsiTheme="minorHAnsi" w:cstheme="minorHAnsi"/>
        <w:b/>
        <w:bCs/>
        <w:sz w:val="18"/>
        <w:szCs w:val="18"/>
      </w:rPr>
      <w:fldChar w:fldCharType="separate"/>
    </w:r>
    <w:r w:rsidR="00AC2892">
      <w:rPr>
        <w:rFonts w:asciiTheme="minorHAnsi" w:hAnsiTheme="minorHAnsi" w:cstheme="minorHAnsi"/>
        <w:b/>
        <w:bCs/>
        <w:noProof/>
        <w:sz w:val="18"/>
        <w:szCs w:val="18"/>
      </w:rPr>
      <w:t>5</w:t>
    </w:r>
    <w:r w:rsidRPr="00057FFB">
      <w:rPr>
        <w:rFonts w:asciiTheme="minorHAnsi" w:hAnsiTheme="minorHAnsi" w:cstheme="minorHAnsi"/>
        <w:b/>
        <w:bCs/>
        <w:sz w:val="18"/>
        <w:szCs w:val="18"/>
      </w:rPr>
      <w:fldChar w:fldCharType="end"/>
    </w:r>
  </w:p>
  <w:p w14:paraId="4B763C23" w14:textId="0FC48360" w:rsidR="001B347B" w:rsidRPr="00485D74" w:rsidRDefault="001B347B" w:rsidP="00057FFB">
    <w:pPr>
      <w:pStyle w:val="Rodap"/>
      <w:jc w:val="right"/>
      <w:rPr>
        <w:rFonts w:ascii="Arial" w:hAnsi="Arial" w:cs="Arial"/>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B26637" w14:textId="77777777" w:rsidR="00707CF4" w:rsidRDefault="00707CF4" w:rsidP="007E4F4A">
      <w:r>
        <w:separator/>
      </w:r>
    </w:p>
  </w:footnote>
  <w:footnote w:type="continuationSeparator" w:id="0">
    <w:p w14:paraId="1885B09E" w14:textId="77777777" w:rsidR="00707CF4" w:rsidRDefault="00707CF4" w:rsidP="007E4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8B90B" w14:textId="77777777" w:rsidR="001B347B" w:rsidRDefault="00707CF4">
    <w:pPr>
      <w:pStyle w:val="Cabealho"/>
    </w:pPr>
    <w:r>
      <w:rPr>
        <w:noProof/>
      </w:rPr>
      <w:pict w14:anchorId="3B0B25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95111" o:spid="_x0000_s2052" type="#_x0000_t136" style="position:absolute;margin-left:0;margin-top:0;width:626.9pt;height:52.2pt;rotation:315;z-index:-251648000;mso-position-horizontal:center;mso-position-horizontal-relative:margin;mso-position-vertical:center;mso-position-vertical-relative:margin" o:allowincell="f" fillcolor="#272727 [2749]" stroked="f">
          <v:textpath style="font-family:&quot;Calibri&quot;;font-size:1pt" string="MINUTA DE EDITAL - RIBAMAR FIQUENE - 202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12B12" w14:textId="5D4D78D9" w:rsidR="007314E0" w:rsidRPr="006F1D02" w:rsidRDefault="007314E0" w:rsidP="007314E0">
    <w:pPr>
      <w:suppressAutoHyphens/>
      <w:spacing w:after="60"/>
      <w:ind w:left="993"/>
      <w:jc w:val="center"/>
      <w:rPr>
        <w:rFonts w:ascii="Arial" w:hAnsi="Arial" w:cs="Arial"/>
        <w:b/>
        <w:caps/>
        <w:sz w:val="18"/>
        <w:szCs w:val="18"/>
        <w:lang w:eastAsia="ar-SA"/>
      </w:rPr>
    </w:pPr>
    <w:r w:rsidRPr="00670F0F">
      <w:rPr>
        <w:noProof/>
        <w:sz w:val="22"/>
        <w:szCs w:val="22"/>
      </w:rPr>
      <w:drawing>
        <wp:anchor distT="0" distB="0" distL="114300" distR="114300" simplePos="0" relativeHeight="251670528" behindDoc="0" locked="0" layoutInCell="1" allowOverlap="1" wp14:anchorId="1714B144" wp14:editId="78E7524E">
          <wp:simplePos x="0" y="0"/>
          <wp:positionH relativeFrom="column">
            <wp:posOffset>2619375</wp:posOffset>
          </wp:positionH>
          <wp:positionV relativeFrom="paragraph">
            <wp:posOffset>24130</wp:posOffset>
          </wp:positionV>
          <wp:extent cx="716280" cy="596900"/>
          <wp:effectExtent l="0" t="0" r="7620" b="0"/>
          <wp:wrapNone/>
          <wp:docPr id="1406288970" name="Imagem 2" descr="brasa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59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2E460C" w14:textId="77777777" w:rsidR="007314E0" w:rsidRDefault="007314E0" w:rsidP="007314E0">
    <w:pPr>
      <w:keepNext/>
      <w:tabs>
        <w:tab w:val="num" w:pos="0"/>
        <w:tab w:val="num" w:pos="576"/>
      </w:tabs>
      <w:suppressAutoHyphens/>
      <w:jc w:val="center"/>
      <w:outlineLvl w:val="1"/>
      <w:rPr>
        <w:rFonts w:ascii="Arial" w:hAnsi="Arial" w:cs="Arial"/>
        <w:color w:val="000080"/>
        <w:szCs w:val="18"/>
        <w:lang w:eastAsia="ar-SA"/>
      </w:rPr>
    </w:pPr>
  </w:p>
  <w:p w14:paraId="0A3606C7" w14:textId="77777777" w:rsidR="007314E0" w:rsidRDefault="007314E0" w:rsidP="007314E0">
    <w:pPr>
      <w:keepNext/>
      <w:tabs>
        <w:tab w:val="num" w:pos="0"/>
        <w:tab w:val="num" w:pos="576"/>
      </w:tabs>
      <w:suppressAutoHyphens/>
      <w:jc w:val="center"/>
      <w:outlineLvl w:val="1"/>
      <w:rPr>
        <w:rFonts w:ascii="Arial" w:hAnsi="Arial" w:cs="Arial"/>
        <w:color w:val="000080"/>
        <w:szCs w:val="18"/>
        <w:lang w:eastAsia="ar-SA"/>
      </w:rPr>
    </w:pPr>
  </w:p>
  <w:p w14:paraId="2C444672" w14:textId="77777777" w:rsidR="007314E0" w:rsidRDefault="007314E0" w:rsidP="007314E0">
    <w:pPr>
      <w:keepNext/>
      <w:tabs>
        <w:tab w:val="num" w:pos="0"/>
        <w:tab w:val="num" w:pos="576"/>
      </w:tabs>
      <w:suppressAutoHyphens/>
      <w:jc w:val="center"/>
      <w:outlineLvl w:val="1"/>
      <w:rPr>
        <w:rFonts w:ascii="Arial" w:hAnsi="Arial" w:cs="Arial"/>
        <w:color w:val="000080"/>
        <w:szCs w:val="18"/>
        <w:lang w:eastAsia="ar-SA"/>
      </w:rPr>
    </w:pPr>
  </w:p>
  <w:p w14:paraId="4C3E0FEF" w14:textId="55AEC18E" w:rsidR="007314E0" w:rsidRPr="006F1D02" w:rsidRDefault="007314E0" w:rsidP="007314E0">
    <w:pPr>
      <w:keepNext/>
      <w:tabs>
        <w:tab w:val="num" w:pos="0"/>
        <w:tab w:val="num" w:pos="576"/>
      </w:tabs>
      <w:suppressAutoHyphens/>
      <w:jc w:val="center"/>
      <w:outlineLvl w:val="1"/>
      <w:rPr>
        <w:rFonts w:ascii="Arial" w:hAnsi="Arial" w:cs="Arial"/>
        <w:color w:val="000080"/>
        <w:szCs w:val="18"/>
        <w:lang w:eastAsia="ar-SA"/>
      </w:rPr>
    </w:pPr>
    <w:r w:rsidRPr="006F1D02">
      <w:rPr>
        <w:rFonts w:ascii="Arial" w:hAnsi="Arial" w:cs="Arial"/>
        <w:color w:val="000080"/>
        <w:szCs w:val="18"/>
        <w:lang w:eastAsia="ar-SA"/>
      </w:rPr>
      <w:t>ESTADO DO MARANHÃO</w:t>
    </w:r>
  </w:p>
  <w:p w14:paraId="03F63148" w14:textId="77777777" w:rsidR="007314E0" w:rsidRPr="006F1D02" w:rsidRDefault="007314E0" w:rsidP="007314E0">
    <w:pPr>
      <w:keepNext/>
      <w:tabs>
        <w:tab w:val="num" w:pos="576"/>
      </w:tabs>
      <w:suppressAutoHyphens/>
      <w:ind w:left="576" w:hanging="576"/>
      <w:jc w:val="center"/>
      <w:outlineLvl w:val="1"/>
      <w:rPr>
        <w:rFonts w:ascii="Arial" w:hAnsi="Arial" w:cs="Arial"/>
        <w:color w:val="000080"/>
        <w:szCs w:val="18"/>
        <w:lang w:eastAsia="ar-SA"/>
      </w:rPr>
    </w:pPr>
    <w:r w:rsidRPr="006F1D02">
      <w:rPr>
        <w:rFonts w:ascii="Arial" w:hAnsi="Arial" w:cs="Arial"/>
        <w:color w:val="000080"/>
        <w:szCs w:val="18"/>
        <w:lang w:eastAsia="ar-SA"/>
      </w:rPr>
      <w:t>PREFEITURA MUNICIPAL DE IMPERATRIZ</w:t>
    </w:r>
  </w:p>
  <w:p w14:paraId="16CD3A9A" w14:textId="5E9D882F" w:rsidR="007314E0" w:rsidRPr="006F1D02" w:rsidRDefault="007314E0" w:rsidP="007314E0">
    <w:pPr>
      <w:keepNext/>
      <w:tabs>
        <w:tab w:val="num" w:pos="576"/>
      </w:tabs>
      <w:suppressAutoHyphens/>
      <w:ind w:left="576" w:hanging="576"/>
      <w:jc w:val="center"/>
      <w:outlineLvl w:val="1"/>
      <w:rPr>
        <w:rFonts w:ascii="Arial" w:hAnsi="Arial" w:cs="Arial"/>
        <w:color w:val="000080"/>
        <w:szCs w:val="18"/>
        <w:lang w:eastAsia="ar-SA"/>
      </w:rPr>
    </w:pPr>
    <w:r w:rsidRPr="006F1D02">
      <w:rPr>
        <w:rFonts w:ascii="Arial" w:hAnsi="Arial" w:cs="Arial"/>
        <w:color w:val="000080"/>
        <w:szCs w:val="18"/>
        <w:lang w:eastAsia="ar-SA"/>
      </w:rPr>
      <w:t xml:space="preserve">SECRETARIA MUNICIPAL DE </w:t>
    </w:r>
    <w:r w:rsidR="00057FFB">
      <w:rPr>
        <w:rFonts w:ascii="Arial" w:hAnsi="Arial" w:cs="Arial"/>
        <w:color w:val="000080"/>
        <w:szCs w:val="18"/>
        <w:lang w:eastAsia="ar-SA"/>
      </w:rPr>
      <w:t>REGULARIZAÇÃO FUNDIÁRIA</w:t>
    </w:r>
  </w:p>
  <w:p w14:paraId="5A4DD633" w14:textId="77777777" w:rsidR="007314E0" w:rsidRPr="00AC7A40" w:rsidRDefault="007314E0" w:rsidP="007314E0">
    <w:pPr>
      <w:pStyle w:val="Cabealho"/>
      <w:jc w:val="center"/>
      <w:rPr>
        <w:b/>
        <w:color w:val="000080"/>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7C3D0" w14:textId="77777777" w:rsidR="001B347B" w:rsidRDefault="00707CF4">
    <w:pPr>
      <w:pStyle w:val="Cabealho"/>
    </w:pPr>
    <w:r>
      <w:rPr>
        <w:noProof/>
      </w:rPr>
      <w:pict w14:anchorId="1BC725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95110" o:spid="_x0000_s2051" type="#_x0000_t136" style="position:absolute;margin-left:0;margin-top:0;width:626.9pt;height:52.2pt;rotation:315;z-index:-251650048;mso-position-horizontal:center;mso-position-horizontal-relative:margin;mso-position-vertical:center;mso-position-vertical-relative:margin" o:allowincell="f" fillcolor="#272727 [2749]" stroked="f">
          <v:textpath style="font-family:&quot;Calibri&quot;;font-size:1pt" string="MINUTA DE EDITAL - RIBAMAR FIQUENE - 202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1">
    <w:nsid w:val="0ADA0E6F"/>
    <w:multiLevelType w:val="multilevel"/>
    <w:tmpl w:val="5D4E152A"/>
    <w:lvl w:ilvl="0">
      <w:start w:val="1"/>
      <w:numFmt w:val="lowerLetter"/>
      <w:lvlText w:val="%1)"/>
      <w:lvlJc w:val="left"/>
      <w:pPr>
        <w:ind w:left="102" w:hanging="355"/>
      </w:pPr>
      <w:rPr>
        <w:rFonts w:ascii="Arial" w:eastAsia="Verdana" w:hAnsi="Arial" w:cs="Arial" w:hint="default"/>
        <w:b/>
        <w:w w:val="100"/>
        <w:sz w:val="24"/>
        <w:szCs w:val="24"/>
      </w:rPr>
    </w:lvl>
    <w:lvl w:ilvl="1">
      <w:start w:val="1"/>
      <w:numFmt w:val="decimal"/>
      <w:lvlText w:val="%1.%2)"/>
      <w:lvlJc w:val="left"/>
      <w:pPr>
        <w:ind w:left="1076" w:hanging="355"/>
      </w:pPr>
      <w:rPr>
        <w:rFonts w:ascii="Arial" w:hAnsi="Arial" w:cs="Arial" w:hint="default"/>
        <w:b/>
      </w:rPr>
    </w:lvl>
    <w:lvl w:ilvl="2">
      <w:start w:val="1"/>
      <w:numFmt w:val="bullet"/>
      <w:lvlText w:val="•"/>
      <w:lvlJc w:val="left"/>
      <w:pPr>
        <w:ind w:left="2053" w:hanging="355"/>
      </w:pPr>
      <w:rPr>
        <w:rFonts w:hint="default"/>
        <w:b/>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2">
    <w:nsid w:val="13833401"/>
    <w:multiLevelType w:val="multilevel"/>
    <w:tmpl w:val="5650C0EE"/>
    <w:lvl w:ilvl="0">
      <w:start w:val="1"/>
      <w:numFmt w:val="lowerLetter"/>
      <w:lvlText w:val="%1)"/>
      <w:lvlJc w:val="left"/>
      <w:pPr>
        <w:ind w:left="102" w:hanging="341"/>
      </w:pPr>
      <w:rPr>
        <w:rFonts w:ascii="Times New Roman" w:eastAsia="Verdana" w:hAnsi="Times New Roman" w:cs="Times New Roman" w:hint="default"/>
        <w:b/>
        <w:bCs/>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abstractNum w:abstractNumId="3">
    <w:nsid w:val="18896D63"/>
    <w:multiLevelType w:val="multilevel"/>
    <w:tmpl w:val="505E9EBE"/>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4">
    <w:nsid w:val="1BA65BA1"/>
    <w:multiLevelType w:val="hybridMultilevel"/>
    <w:tmpl w:val="53F2DB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703326"/>
    <w:multiLevelType w:val="multilevel"/>
    <w:tmpl w:val="7C345ECA"/>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6">
    <w:nsid w:val="1EBA6F08"/>
    <w:multiLevelType w:val="multilevel"/>
    <w:tmpl w:val="5650C0EE"/>
    <w:lvl w:ilvl="0">
      <w:start w:val="1"/>
      <w:numFmt w:val="lowerLetter"/>
      <w:lvlText w:val="%1)"/>
      <w:lvlJc w:val="left"/>
      <w:pPr>
        <w:ind w:left="102" w:hanging="341"/>
      </w:pPr>
      <w:rPr>
        <w:rFonts w:ascii="Times New Roman" w:eastAsia="Verdana" w:hAnsi="Times New Roman" w:cs="Times New Roman" w:hint="default"/>
        <w:b/>
        <w:bCs/>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abstractNum w:abstractNumId="7">
    <w:nsid w:val="20E104DC"/>
    <w:multiLevelType w:val="multilevel"/>
    <w:tmpl w:val="449EC4EC"/>
    <w:lvl w:ilvl="0">
      <w:start w:val="1"/>
      <w:numFmt w:val="decimal"/>
      <w:lvlText w:val="%1."/>
      <w:lvlJc w:val="left"/>
      <w:pPr>
        <w:ind w:left="360" w:hanging="360"/>
      </w:pPr>
      <w:rPr>
        <w:rFonts w:hint="default"/>
        <w:b/>
        <w:bCs/>
        <w:spacing w:val="-2"/>
        <w:w w:val="100"/>
        <w:sz w:val="24"/>
        <w:szCs w:val="24"/>
        <w:lang w:val="pt-BR"/>
      </w:rPr>
    </w:lvl>
    <w:lvl w:ilvl="1">
      <w:start w:val="1"/>
      <w:numFmt w:val="decimal"/>
      <w:lvlText w:val="%1.%2."/>
      <w:lvlJc w:val="left"/>
      <w:pPr>
        <w:ind w:left="432" w:hanging="432"/>
      </w:pPr>
      <w:rPr>
        <w:rFonts w:hint="default"/>
        <w:b/>
        <w:bCs/>
        <w:spacing w:val="0"/>
        <w:w w:val="100"/>
        <w:sz w:val="24"/>
        <w:szCs w:val="24"/>
      </w:rPr>
    </w:lvl>
    <w:lvl w:ilvl="2">
      <w:start w:val="1"/>
      <w:numFmt w:val="decimal"/>
      <w:lvlText w:val="%1.%2.%3."/>
      <w:lvlJc w:val="left"/>
      <w:pPr>
        <w:ind w:left="1224" w:hanging="504"/>
      </w:pPr>
      <w:rPr>
        <w:rFonts w:hint="default"/>
        <w:b/>
        <w:bCs/>
        <w:i w:val="0"/>
        <w:spacing w:val="0"/>
        <w:w w:val="100"/>
        <w:sz w:val="24"/>
        <w:szCs w:val="24"/>
      </w:rPr>
    </w:lvl>
    <w:lvl w:ilvl="3">
      <w:start w:val="1"/>
      <w:numFmt w:val="decimal"/>
      <w:lvlText w:val="%1.%2.%3.%4."/>
      <w:lvlJc w:val="left"/>
      <w:pPr>
        <w:ind w:left="1728" w:hanging="648"/>
      </w:pPr>
      <w:rPr>
        <w:rFonts w:hint="default"/>
        <w:b/>
        <w:bCs/>
        <w:spacing w:val="0"/>
        <w:w w:val="100"/>
        <w:sz w:val="24"/>
        <w:szCs w:val="24"/>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55F56B5"/>
    <w:multiLevelType w:val="hybridMultilevel"/>
    <w:tmpl w:val="99B8C6AC"/>
    <w:lvl w:ilvl="0" w:tplc="5C30272A">
      <w:start w:val="1"/>
      <w:numFmt w:val="lowerLetter"/>
      <w:lvlText w:val="%1)"/>
      <w:lvlJc w:val="left"/>
      <w:pPr>
        <w:ind w:left="102" w:hanging="372"/>
      </w:pPr>
      <w:rPr>
        <w:rFonts w:ascii="Times New Roman" w:eastAsia="Verdana" w:hAnsi="Times New Roman" w:cs="Times New Roman" w:hint="default"/>
        <w:b w:val="0"/>
        <w:bCs/>
        <w:w w:val="100"/>
        <w:sz w:val="24"/>
        <w:szCs w:val="24"/>
      </w:rPr>
    </w:lvl>
    <w:lvl w:ilvl="1" w:tplc="959AD97C">
      <w:start w:val="1"/>
      <w:numFmt w:val="bullet"/>
      <w:lvlText w:val="•"/>
      <w:lvlJc w:val="left"/>
      <w:pPr>
        <w:ind w:left="1076" w:hanging="372"/>
      </w:pPr>
    </w:lvl>
    <w:lvl w:ilvl="2" w:tplc="11D80F16">
      <w:start w:val="1"/>
      <w:numFmt w:val="bullet"/>
      <w:lvlText w:val="•"/>
      <w:lvlJc w:val="left"/>
      <w:pPr>
        <w:ind w:left="2053" w:hanging="372"/>
      </w:pPr>
    </w:lvl>
    <w:lvl w:ilvl="3" w:tplc="052CAC8E">
      <w:start w:val="1"/>
      <w:numFmt w:val="bullet"/>
      <w:lvlText w:val="•"/>
      <w:lvlJc w:val="left"/>
      <w:pPr>
        <w:ind w:left="3029" w:hanging="372"/>
      </w:pPr>
    </w:lvl>
    <w:lvl w:ilvl="4" w:tplc="4D08B814">
      <w:start w:val="1"/>
      <w:numFmt w:val="bullet"/>
      <w:lvlText w:val="•"/>
      <w:lvlJc w:val="left"/>
      <w:pPr>
        <w:ind w:left="4006" w:hanging="372"/>
      </w:pPr>
    </w:lvl>
    <w:lvl w:ilvl="5" w:tplc="7E669DBC">
      <w:start w:val="1"/>
      <w:numFmt w:val="bullet"/>
      <w:lvlText w:val="•"/>
      <w:lvlJc w:val="left"/>
      <w:pPr>
        <w:ind w:left="4983" w:hanging="372"/>
      </w:pPr>
    </w:lvl>
    <w:lvl w:ilvl="6" w:tplc="D8548DB0">
      <w:start w:val="1"/>
      <w:numFmt w:val="bullet"/>
      <w:lvlText w:val="•"/>
      <w:lvlJc w:val="left"/>
      <w:pPr>
        <w:ind w:left="5959" w:hanging="372"/>
      </w:pPr>
    </w:lvl>
    <w:lvl w:ilvl="7" w:tplc="022A434E">
      <w:start w:val="1"/>
      <w:numFmt w:val="bullet"/>
      <w:lvlText w:val="•"/>
      <w:lvlJc w:val="left"/>
      <w:pPr>
        <w:ind w:left="6936" w:hanging="372"/>
      </w:pPr>
    </w:lvl>
    <w:lvl w:ilvl="8" w:tplc="6562E390">
      <w:start w:val="1"/>
      <w:numFmt w:val="bullet"/>
      <w:lvlText w:val="•"/>
      <w:lvlJc w:val="left"/>
      <w:pPr>
        <w:ind w:left="7913" w:hanging="372"/>
      </w:pPr>
    </w:lvl>
  </w:abstractNum>
  <w:abstractNum w:abstractNumId="9">
    <w:nsid w:val="2604182F"/>
    <w:multiLevelType w:val="multilevel"/>
    <w:tmpl w:val="31921112"/>
    <w:lvl w:ilvl="0">
      <w:start w:val="1"/>
      <w:numFmt w:val="decimal"/>
      <w:lvlText w:val="%1."/>
      <w:lvlJc w:val="left"/>
      <w:pPr>
        <w:ind w:left="502" w:hanging="360"/>
      </w:pPr>
    </w:lvl>
    <w:lvl w:ilvl="1">
      <w:start w:val="1"/>
      <w:numFmt w:val="decimal"/>
      <w:lvlText w:val="%1.%2."/>
      <w:lvlJc w:val="left"/>
      <w:pPr>
        <w:ind w:left="792" w:hanging="432"/>
      </w:pPr>
      <w:rPr>
        <w:b/>
      </w:rPr>
    </w:lvl>
    <w:lvl w:ilvl="2">
      <w:start w:val="1"/>
      <w:numFmt w:val="lowerLetter"/>
      <w:lvlText w:val="%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6193470"/>
    <w:multiLevelType w:val="multilevel"/>
    <w:tmpl w:val="0416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1E05CF"/>
    <w:multiLevelType w:val="multilevel"/>
    <w:tmpl w:val="684CB8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7C90C86"/>
    <w:multiLevelType w:val="hybridMultilevel"/>
    <w:tmpl w:val="564AEC8A"/>
    <w:lvl w:ilvl="0" w:tplc="23B8A856">
      <w:start w:val="1"/>
      <w:numFmt w:val="decimal"/>
      <w:lvlText w:val="%1."/>
      <w:lvlJc w:val="left"/>
      <w:pPr>
        <w:ind w:left="385" w:hanging="325"/>
      </w:pPr>
      <w:rPr>
        <w:w w:val="100"/>
      </w:rPr>
    </w:lvl>
    <w:lvl w:ilvl="1" w:tplc="574C81AE">
      <w:start w:val="1"/>
      <w:numFmt w:val="bullet"/>
      <w:lvlText w:val="•"/>
      <w:lvlJc w:val="left"/>
      <w:pPr>
        <w:ind w:left="1328" w:hanging="325"/>
      </w:pPr>
    </w:lvl>
    <w:lvl w:ilvl="2" w:tplc="625CC05A">
      <w:start w:val="1"/>
      <w:numFmt w:val="bullet"/>
      <w:lvlText w:val="•"/>
      <w:lvlJc w:val="left"/>
      <w:pPr>
        <w:ind w:left="2277" w:hanging="325"/>
      </w:pPr>
    </w:lvl>
    <w:lvl w:ilvl="3" w:tplc="C848F470">
      <w:start w:val="1"/>
      <w:numFmt w:val="bullet"/>
      <w:lvlText w:val="•"/>
      <w:lvlJc w:val="left"/>
      <w:pPr>
        <w:ind w:left="3225" w:hanging="325"/>
      </w:pPr>
    </w:lvl>
    <w:lvl w:ilvl="4" w:tplc="FD903144">
      <w:start w:val="1"/>
      <w:numFmt w:val="bullet"/>
      <w:lvlText w:val="•"/>
      <w:lvlJc w:val="left"/>
      <w:pPr>
        <w:ind w:left="4174" w:hanging="325"/>
      </w:pPr>
    </w:lvl>
    <w:lvl w:ilvl="5" w:tplc="4C2237BA">
      <w:start w:val="1"/>
      <w:numFmt w:val="bullet"/>
      <w:lvlText w:val="•"/>
      <w:lvlJc w:val="left"/>
      <w:pPr>
        <w:ind w:left="5123" w:hanging="325"/>
      </w:pPr>
    </w:lvl>
    <w:lvl w:ilvl="6" w:tplc="40A0B09E">
      <w:start w:val="1"/>
      <w:numFmt w:val="bullet"/>
      <w:lvlText w:val="•"/>
      <w:lvlJc w:val="left"/>
      <w:pPr>
        <w:ind w:left="6071" w:hanging="325"/>
      </w:pPr>
    </w:lvl>
    <w:lvl w:ilvl="7" w:tplc="33C8E90A">
      <w:start w:val="1"/>
      <w:numFmt w:val="bullet"/>
      <w:lvlText w:val="•"/>
      <w:lvlJc w:val="left"/>
      <w:pPr>
        <w:ind w:left="7020" w:hanging="325"/>
      </w:pPr>
    </w:lvl>
    <w:lvl w:ilvl="8" w:tplc="BDEA68D0">
      <w:start w:val="1"/>
      <w:numFmt w:val="bullet"/>
      <w:lvlText w:val="•"/>
      <w:lvlJc w:val="left"/>
      <w:pPr>
        <w:ind w:left="7969" w:hanging="325"/>
      </w:pPr>
    </w:lvl>
  </w:abstractNum>
  <w:abstractNum w:abstractNumId="13">
    <w:nsid w:val="28295FEB"/>
    <w:multiLevelType w:val="hybridMultilevel"/>
    <w:tmpl w:val="BB26347A"/>
    <w:lvl w:ilvl="0" w:tplc="982405B2">
      <w:start w:val="1"/>
      <w:numFmt w:val="lowerLetter"/>
      <w:lvlText w:val="%1)"/>
      <w:lvlJc w:val="left"/>
      <w:pPr>
        <w:ind w:left="438" w:hanging="337"/>
      </w:pPr>
      <w:rPr>
        <w:rFonts w:ascii="Arial" w:eastAsia="Verdana" w:hAnsi="Arial" w:cs="Arial" w:hint="default"/>
        <w:w w:val="100"/>
        <w:sz w:val="24"/>
        <w:szCs w:val="24"/>
      </w:rPr>
    </w:lvl>
    <w:lvl w:ilvl="1" w:tplc="61CE845E">
      <w:start w:val="1"/>
      <w:numFmt w:val="bullet"/>
      <w:lvlText w:val="•"/>
      <w:lvlJc w:val="left"/>
      <w:pPr>
        <w:ind w:left="1382" w:hanging="337"/>
      </w:pPr>
    </w:lvl>
    <w:lvl w:ilvl="2" w:tplc="9C9221FA">
      <w:start w:val="1"/>
      <w:numFmt w:val="bullet"/>
      <w:lvlText w:val="•"/>
      <w:lvlJc w:val="left"/>
      <w:pPr>
        <w:ind w:left="2325" w:hanging="337"/>
      </w:pPr>
    </w:lvl>
    <w:lvl w:ilvl="3" w:tplc="F7FE8794">
      <w:start w:val="1"/>
      <w:numFmt w:val="bullet"/>
      <w:lvlText w:val="•"/>
      <w:lvlJc w:val="left"/>
      <w:pPr>
        <w:ind w:left="3267" w:hanging="337"/>
      </w:pPr>
    </w:lvl>
    <w:lvl w:ilvl="4" w:tplc="C31211D4">
      <w:start w:val="1"/>
      <w:numFmt w:val="bullet"/>
      <w:lvlText w:val="•"/>
      <w:lvlJc w:val="left"/>
      <w:pPr>
        <w:ind w:left="4210" w:hanging="337"/>
      </w:pPr>
    </w:lvl>
    <w:lvl w:ilvl="5" w:tplc="73CA942A">
      <w:start w:val="1"/>
      <w:numFmt w:val="bullet"/>
      <w:lvlText w:val="•"/>
      <w:lvlJc w:val="left"/>
      <w:pPr>
        <w:ind w:left="5153" w:hanging="337"/>
      </w:pPr>
    </w:lvl>
    <w:lvl w:ilvl="6" w:tplc="BB180F02">
      <w:start w:val="1"/>
      <w:numFmt w:val="bullet"/>
      <w:lvlText w:val="•"/>
      <w:lvlJc w:val="left"/>
      <w:pPr>
        <w:ind w:left="6095" w:hanging="337"/>
      </w:pPr>
    </w:lvl>
    <w:lvl w:ilvl="7" w:tplc="1F08C088">
      <w:start w:val="1"/>
      <w:numFmt w:val="bullet"/>
      <w:lvlText w:val="•"/>
      <w:lvlJc w:val="left"/>
      <w:pPr>
        <w:ind w:left="7038" w:hanging="337"/>
      </w:pPr>
    </w:lvl>
    <w:lvl w:ilvl="8" w:tplc="CAB66122">
      <w:start w:val="1"/>
      <w:numFmt w:val="bullet"/>
      <w:lvlText w:val="•"/>
      <w:lvlJc w:val="left"/>
      <w:pPr>
        <w:ind w:left="7981" w:hanging="337"/>
      </w:pPr>
    </w:lvl>
  </w:abstractNum>
  <w:abstractNum w:abstractNumId="14">
    <w:nsid w:val="294C7CDF"/>
    <w:multiLevelType w:val="hybridMultilevel"/>
    <w:tmpl w:val="45C6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BE77238"/>
    <w:multiLevelType w:val="hybridMultilevel"/>
    <w:tmpl w:val="A8346ECE"/>
    <w:lvl w:ilvl="0" w:tplc="B906BFEE">
      <w:start w:val="1"/>
      <w:numFmt w:val="lowerLetter"/>
      <w:lvlText w:val="%1)"/>
      <w:lvlJc w:val="left"/>
      <w:pPr>
        <w:ind w:left="975" w:hanging="61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D4B4D25"/>
    <w:multiLevelType w:val="hybridMultilevel"/>
    <w:tmpl w:val="F91A0796"/>
    <w:lvl w:ilvl="0" w:tplc="531A967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D7F17DC"/>
    <w:multiLevelType w:val="multilevel"/>
    <w:tmpl w:val="4C50F748"/>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18">
    <w:nsid w:val="2D97406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B61790"/>
    <w:multiLevelType w:val="hybridMultilevel"/>
    <w:tmpl w:val="45C6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D9564F"/>
    <w:multiLevelType w:val="multilevel"/>
    <w:tmpl w:val="DFE05470"/>
    <w:lvl w:ilvl="0">
      <w:start w:val="1"/>
      <w:numFmt w:val="upperRoman"/>
      <w:lvlText w:val="%1."/>
      <w:lvlJc w:val="left"/>
      <w:pPr>
        <w:ind w:left="360" w:hanging="360"/>
      </w:pPr>
      <w:rPr>
        <w:rFonts w:hint="default"/>
        <w:b/>
        <w:bCs/>
        <w:spacing w:val="-2"/>
        <w:w w:val="100"/>
        <w:sz w:val="24"/>
        <w:szCs w:val="24"/>
        <w:lang w:val="pt-BR"/>
      </w:rPr>
    </w:lvl>
    <w:lvl w:ilvl="1">
      <w:start w:val="1"/>
      <w:numFmt w:val="decimal"/>
      <w:lvlText w:val="%1.%2."/>
      <w:lvlJc w:val="left"/>
      <w:pPr>
        <w:ind w:left="432" w:hanging="432"/>
      </w:pPr>
      <w:rPr>
        <w:rFonts w:hint="default"/>
        <w:b/>
        <w:bCs/>
        <w:spacing w:val="0"/>
        <w:w w:val="100"/>
        <w:sz w:val="24"/>
        <w:szCs w:val="24"/>
      </w:rPr>
    </w:lvl>
    <w:lvl w:ilvl="2">
      <w:start w:val="1"/>
      <w:numFmt w:val="decimal"/>
      <w:lvlText w:val="%1.%2.%3."/>
      <w:lvlJc w:val="left"/>
      <w:pPr>
        <w:ind w:left="1224" w:hanging="504"/>
      </w:pPr>
      <w:rPr>
        <w:rFonts w:hint="default"/>
        <w:b/>
        <w:bCs/>
        <w:i w:val="0"/>
        <w:spacing w:val="0"/>
        <w:w w:val="100"/>
        <w:sz w:val="24"/>
        <w:szCs w:val="24"/>
      </w:rPr>
    </w:lvl>
    <w:lvl w:ilvl="3">
      <w:start w:val="1"/>
      <w:numFmt w:val="decimal"/>
      <w:lvlText w:val="%1.%2.%3.%4."/>
      <w:lvlJc w:val="left"/>
      <w:pPr>
        <w:ind w:left="1728" w:hanging="648"/>
      </w:pPr>
      <w:rPr>
        <w:rFonts w:hint="default"/>
        <w:b/>
        <w:bCs/>
        <w:spacing w:val="0"/>
        <w:w w:val="100"/>
        <w:sz w:val="24"/>
        <w:szCs w:val="24"/>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6231FA4"/>
    <w:multiLevelType w:val="multilevel"/>
    <w:tmpl w:val="DF1CCC4A"/>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22">
    <w:nsid w:val="39482DAA"/>
    <w:multiLevelType w:val="multilevel"/>
    <w:tmpl w:val="5650C0EE"/>
    <w:lvl w:ilvl="0">
      <w:start w:val="1"/>
      <w:numFmt w:val="lowerLetter"/>
      <w:lvlText w:val="%1)"/>
      <w:lvlJc w:val="left"/>
      <w:pPr>
        <w:ind w:left="102" w:hanging="341"/>
      </w:pPr>
      <w:rPr>
        <w:rFonts w:ascii="Times New Roman" w:eastAsia="Verdana" w:hAnsi="Times New Roman" w:cs="Times New Roman" w:hint="default"/>
        <w:b/>
        <w:bCs/>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abstractNum w:abstractNumId="23">
    <w:nsid w:val="397F6DD5"/>
    <w:multiLevelType w:val="multilevel"/>
    <w:tmpl w:val="2438D61C"/>
    <w:lvl w:ilvl="0">
      <w:start w:val="1"/>
      <w:numFmt w:val="lowerLetter"/>
      <w:lvlText w:val="%1)"/>
      <w:lvlJc w:val="left"/>
      <w:pPr>
        <w:ind w:left="102" w:hanging="355"/>
      </w:pPr>
      <w:rPr>
        <w:rFonts w:ascii="Arial" w:eastAsia="Verdana" w:hAnsi="Arial" w:cs="Arial"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24">
    <w:nsid w:val="39B45C51"/>
    <w:multiLevelType w:val="hybridMultilevel"/>
    <w:tmpl w:val="1A384562"/>
    <w:lvl w:ilvl="0" w:tplc="3C528E7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C147EB1"/>
    <w:multiLevelType w:val="multilevel"/>
    <w:tmpl w:val="DF80ECB6"/>
    <w:lvl w:ilvl="0">
      <w:start w:val="1"/>
      <w:numFmt w:val="lowerLetter"/>
      <w:lvlText w:val="%1)"/>
      <w:lvlJc w:val="left"/>
      <w:pPr>
        <w:ind w:left="720" w:hanging="360"/>
      </w:pPr>
      <w:rPr>
        <w:rFonts w:ascii="Arial" w:hAnsi="Arial"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C390A4B"/>
    <w:multiLevelType w:val="hybridMultilevel"/>
    <w:tmpl w:val="111E31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1593F18"/>
    <w:multiLevelType w:val="hybridMultilevel"/>
    <w:tmpl w:val="72B4048A"/>
    <w:lvl w:ilvl="0" w:tplc="98EAE5DA">
      <w:start w:val="1"/>
      <w:numFmt w:val="decimal"/>
      <w:lvlText w:val="%1"/>
      <w:lvlJc w:val="center"/>
      <w:pPr>
        <w:ind w:left="927" w:hanging="360"/>
      </w:pPr>
      <w:rPr>
        <w:rFonts w:ascii="Arial" w:hAnsi="Arial" w:hint="default"/>
      </w:rPr>
    </w:lvl>
    <w:lvl w:ilvl="1" w:tplc="04160019" w:tentative="1">
      <w:start w:val="1"/>
      <w:numFmt w:val="lowerLetter"/>
      <w:lvlText w:val="%2."/>
      <w:lvlJc w:val="left"/>
      <w:pPr>
        <w:ind w:left="1473" w:hanging="360"/>
      </w:pPr>
    </w:lvl>
    <w:lvl w:ilvl="2" w:tplc="0416001B" w:tentative="1">
      <w:start w:val="1"/>
      <w:numFmt w:val="lowerRoman"/>
      <w:lvlText w:val="%3."/>
      <w:lvlJc w:val="right"/>
      <w:pPr>
        <w:ind w:left="2193" w:hanging="180"/>
      </w:pPr>
    </w:lvl>
    <w:lvl w:ilvl="3" w:tplc="0416000F" w:tentative="1">
      <w:start w:val="1"/>
      <w:numFmt w:val="decimal"/>
      <w:lvlText w:val="%4."/>
      <w:lvlJc w:val="left"/>
      <w:pPr>
        <w:ind w:left="2913" w:hanging="360"/>
      </w:pPr>
    </w:lvl>
    <w:lvl w:ilvl="4" w:tplc="04160019" w:tentative="1">
      <w:start w:val="1"/>
      <w:numFmt w:val="lowerLetter"/>
      <w:lvlText w:val="%5."/>
      <w:lvlJc w:val="left"/>
      <w:pPr>
        <w:ind w:left="3633" w:hanging="360"/>
      </w:pPr>
    </w:lvl>
    <w:lvl w:ilvl="5" w:tplc="0416001B" w:tentative="1">
      <w:start w:val="1"/>
      <w:numFmt w:val="lowerRoman"/>
      <w:lvlText w:val="%6."/>
      <w:lvlJc w:val="right"/>
      <w:pPr>
        <w:ind w:left="4353" w:hanging="180"/>
      </w:pPr>
    </w:lvl>
    <w:lvl w:ilvl="6" w:tplc="0416000F" w:tentative="1">
      <w:start w:val="1"/>
      <w:numFmt w:val="decimal"/>
      <w:lvlText w:val="%7."/>
      <w:lvlJc w:val="left"/>
      <w:pPr>
        <w:ind w:left="5073" w:hanging="360"/>
      </w:pPr>
    </w:lvl>
    <w:lvl w:ilvl="7" w:tplc="04160019" w:tentative="1">
      <w:start w:val="1"/>
      <w:numFmt w:val="lowerLetter"/>
      <w:lvlText w:val="%8."/>
      <w:lvlJc w:val="left"/>
      <w:pPr>
        <w:ind w:left="5793" w:hanging="360"/>
      </w:pPr>
    </w:lvl>
    <w:lvl w:ilvl="8" w:tplc="0416001B" w:tentative="1">
      <w:start w:val="1"/>
      <w:numFmt w:val="lowerRoman"/>
      <w:lvlText w:val="%9."/>
      <w:lvlJc w:val="right"/>
      <w:pPr>
        <w:ind w:left="6513" w:hanging="180"/>
      </w:pPr>
    </w:lvl>
  </w:abstractNum>
  <w:abstractNum w:abstractNumId="28">
    <w:nsid w:val="415B0FBD"/>
    <w:multiLevelType w:val="hybridMultilevel"/>
    <w:tmpl w:val="FC70E3F4"/>
    <w:lvl w:ilvl="0" w:tplc="9BBC1828">
      <w:start w:val="1"/>
      <w:numFmt w:val="lowerLetter"/>
      <w:lvlText w:val="%1)"/>
      <w:lvlJc w:val="left"/>
      <w:pPr>
        <w:ind w:left="102" w:hanging="337"/>
      </w:pPr>
      <w:rPr>
        <w:rFonts w:ascii="Arial" w:eastAsia="Verdana" w:hAnsi="Arial" w:cs="Arial" w:hint="default"/>
        <w:w w:val="100"/>
        <w:sz w:val="24"/>
        <w:szCs w:val="24"/>
      </w:rPr>
    </w:lvl>
    <w:lvl w:ilvl="1" w:tplc="70887A1E">
      <w:start w:val="1"/>
      <w:numFmt w:val="bullet"/>
      <w:lvlText w:val="•"/>
      <w:lvlJc w:val="left"/>
      <w:pPr>
        <w:ind w:left="1076" w:hanging="337"/>
      </w:pPr>
    </w:lvl>
    <w:lvl w:ilvl="2" w:tplc="2BA8485E">
      <w:start w:val="1"/>
      <w:numFmt w:val="bullet"/>
      <w:lvlText w:val="•"/>
      <w:lvlJc w:val="left"/>
      <w:pPr>
        <w:ind w:left="2053" w:hanging="337"/>
      </w:pPr>
    </w:lvl>
    <w:lvl w:ilvl="3" w:tplc="BA46A2B6">
      <w:start w:val="1"/>
      <w:numFmt w:val="bullet"/>
      <w:lvlText w:val="•"/>
      <w:lvlJc w:val="left"/>
      <w:pPr>
        <w:ind w:left="3029" w:hanging="337"/>
      </w:pPr>
    </w:lvl>
    <w:lvl w:ilvl="4" w:tplc="C3341870">
      <w:start w:val="1"/>
      <w:numFmt w:val="bullet"/>
      <w:lvlText w:val="•"/>
      <w:lvlJc w:val="left"/>
      <w:pPr>
        <w:ind w:left="4006" w:hanging="337"/>
      </w:pPr>
    </w:lvl>
    <w:lvl w:ilvl="5" w:tplc="CC243F20">
      <w:start w:val="1"/>
      <w:numFmt w:val="bullet"/>
      <w:lvlText w:val="•"/>
      <w:lvlJc w:val="left"/>
      <w:pPr>
        <w:ind w:left="4983" w:hanging="337"/>
      </w:pPr>
    </w:lvl>
    <w:lvl w:ilvl="6" w:tplc="2A7EB018">
      <w:start w:val="1"/>
      <w:numFmt w:val="bullet"/>
      <w:lvlText w:val="•"/>
      <w:lvlJc w:val="left"/>
      <w:pPr>
        <w:ind w:left="5959" w:hanging="337"/>
      </w:pPr>
    </w:lvl>
    <w:lvl w:ilvl="7" w:tplc="FB0C81E8">
      <w:start w:val="1"/>
      <w:numFmt w:val="bullet"/>
      <w:lvlText w:val="•"/>
      <w:lvlJc w:val="left"/>
      <w:pPr>
        <w:ind w:left="6936" w:hanging="337"/>
      </w:pPr>
    </w:lvl>
    <w:lvl w:ilvl="8" w:tplc="2C2C042E">
      <w:start w:val="1"/>
      <w:numFmt w:val="bullet"/>
      <w:lvlText w:val="•"/>
      <w:lvlJc w:val="left"/>
      <w:pPr>
        <w:ind w:left="7913" w:hanging="337"/>
      </w:pPr>
    </w:lvl>
  </w:abstractNum>
  <w:abstractNum w:abstractNumId="29">
    <w:nsid w:val="4285319E"/>
    <w:multiLevelType w:val="hybridMultilevel"/>
    <w:tmpl w:val="B808A7AC"/>
    <w:lvl w:ilvl="0" w:tplc="11962E0E">
      <w:start w:val="1"/>
      <w:numFmt w:val="lowerLetter"/>
      <w:lvlText w:val="%1)"/>
      <w:lvlJc w:val="left"/>
      <w:pPr>
        <w:ind w:left="735" w:hanging="375"/>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4B46B59"/>
    <w:multiLevelType w:val="hybridMultilevel"/>
    <w:tmpl w:val="84AC4BD6"/>
    <w:lvl w:ilvl="0" w:tplc="DD2C7A78">
      <w:start w:val="1"/>
      <w:numFmt w:val="lowerLetter"/>
      <w:lvlText w:val="%1)"/>
      <w:lvlJc w:val="left"/>
      <w:pPr>
        <w:ind w:left="102" w:hanging="708"/>
      </w:pPr>
      <w:rPr>
        <w:rFonts w:ascii="Times New Roman" w:eastAsia="Verdana" w:hAnsi="Times New Roman" w:cs="Times New Roman" w:hint="default"/>
        <w:b w:val="0"/>
        <w:bCs/>
        <w:spacing w:val="-20"/>
        <w:w w:val="100"/>
        <w:sz w:val="24"/>
        <w:szCs w:val="24"/>
      </w:rPr>
    </w:lvl>
    <w:lvl w:ilvl="1" w:tplc="4ABECF22">
      <w:start w:val="1"/>
      <w:numFmt w:val="bullet"/>
      <w:lvlText w:val="•"/>
      <w:lvlJc w:val="left"/>
      <w:pPr>
        <w:ind w:left="1076" w:hanging="708"/>
      </w:pPr>
    </w:lvl>
    <w:lvl w:ilvl="2" w:tplc="F5485ED6">
      <w:start w:val="1"/>
      <w:numFmt w:val="bullet"/>
      <w:lvlText w:val="•"/>
      <w:lvlJc w:val="left"/>
      <w:pPr>
        <w:ind w:left="2053" w:hanging="708"/>
      </w:pPr>
    </w:lvl>
    <w:lvl w:ilvl="3" w:tplc="CAF4A900">
      <w:start w:val="1"/>
      <w:numFmt w:val="bullet"/>
      <w:lvlText w:val="•"/>
      <w:lvlJc w:val="left"/>
      <w:pPr>
        <w:ind w:left="3029" w:hanging="708"/>
      </w:pPr>
    </w:lvl>
    <w:lvl w:ilvl="4" w:tplc="0004E6C4">
      <w:start w:val="1"/>
      <w:numFmt w:val="bullet"/>
      <w:lvlText w:val="•"/>
      <w:lvlJc w:val="left"/>
      <w:pPr>
        <w:ind w:left="4006" w:hanging="708"/>
      </w:pPr>
    </w:lvl>
    <w:lvl w:ilvl="5" w:tplc="7C3A4422">
      <w:start w:val="1"/>
      <w:numFmt w:val="bullet"/>
      <w:lvlText w:val="•"/>
      <w:lvlJc w:val="left"/>
      <w:pPr>
        <w:ind w:left="4983" w:hanging="708"/>
      </w:pPr>
    </w:lvl>
    <w:lvl w:ilvl="6" w:tplc="544ECCC8">
      <w:start w:val="1"/>
      <w:numFmt w:val="bullet"/>
      <w:lvlText w:val="•"/>
      <w:lvlJc w:val="left"/>
      <w:pPr>
        <w:ind w:left="5959" w:hanging="708"/>
      </w:pPr>
    </w:lvl>
    <w:lvl w:ilvl="7" w:tplc="D2BC1D8C">
      <w:start w:val="1"/>
      <w:numFmt w:val="bullet"/>
      <w:lvlText w:val="•"/>
      <w:lvlJc w:val="left"/>
      <w:pPr>
        <w:ind w:left="6936" w:hanging="708"/>
      </w:pPr>
    </w:lvl>
    <w:lvl w:ilvl="8" w:tplc="DFDA646E">
      <w:start w:val="1"/>
      <w:numFmt w:val="bullet"/>
      <w:lvlText w:val="•"/>
      <w:lvlJc w:val="left"/>
      <w:pPr>
        <w:ind w:left="7913" w:hanging="708"/>
      </w:pPr>
    </w:lvl>
  </w:abstractNum>
  <w:abstractNum w:abstractNumId="31">
    <w:nsid w:val="4675289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71E0D88"/>
    <w:multiLevelType w:val="multilevel"/>
    <w:tmpl w:val="F5AEDF08"/>
    <w:lvl w:ilvl="0">
      <w:start w:val="1"/>
      <w:numFmt w:val="decimal"/>
      <w:lvlText w:val="%1."/>
      <w:lvlJc w:val="left"/>
      <w:pPr>
        <w:ind w:left="360" w:hanging="360"/>
      </w:pPr>
      <w:rPr>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9021BCF"/>
    <w:multiLevelType w:val="hybridMultilevel"/>
    <w:tmpl w:val="3182A598"/>
    <w:lvl w:ilvl="0" w:tplc="08FABDC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49976457"/>
    <w:multiLevelType w:val="multilevel"/>
    <w:tmpl w:val="0D18A278"/>
    <w:lvl w:ilvl="0">
      <w:start w:val="1"/>
      <w:numFmt w:val="lowerLetter"/>
      <w:lvlText w:val="%1)"/>
      <w:lvlJc w:val="left"/>
      <w:pPr>
        <w:ind w:left="355" w:hanging="355"/>
      </w:pPr>
      <w:rPr>
        <w:rFonts w:ascii="Times New Roman" w:eastAsia="Verdana" w:hAnsi="Times New Roman" w:cs="Times New Roman" w:hint="default"/>
        <w:w w:val="100"/>
        <w:sz w:val="24"/>
        <w:szCs w:val="24"/>
      </w:rPr>
    </w:lvl>
    <w:lvl w:ilvl="1">
      <w:start w:val="1"/>
      <w:numFmt w:val="decimal"/>
      <w:lvlText w:val="%1.%2)"/>
      <w:lvlJc w:val="left"/>
      <w:pPr>
        <w:ind w:left="1329" w:hanging="355"/>
      </w:pPr>
      <w:rPr>
        <w:rFonts w:hint="default"/>
      </w:rPr>
    </w:lvl>
    <w:lvl w:ilvl="2">
      <w:start w:val="1"/>
      <w:numFmt w:val="bullet"/>
      <w:lvlText w:val="•"/>
      <w:lvlJc w:val="left"/>
      <w:pPr>
        <w:ind w:left="2306" w:hanging="355"/>
      </w:pPr>
      <w:rPr>
        <w:rFonts w:hint="default"/>
      </w:rPr>
    </w:lvl>
    <w:lvl w:ilvl="3">
      <w:start w:val="1"/>
      <w:numFmt w:val="bullet"/>
      <w:lvlText w:val="•"/>
      <w:lvlJc w:val="left"/>
      <w:pPr>
        <w:ind w:left="3282" w:hanging="355"/>
      </w:pPr>
      <w:rPr>
        <w:rFonts w:hint="default"/>
      </w:rPr>
    </w:lvl>
    <w:lvl w:ilvl="4">
      <w:start w:val="1"/>
      <w:numFmt w:val="bullet"/>
      <w:lvlText w:val="•"/>
      <w:lvlJc w:val="left"/>
      <w:pPr>
        <w:ind w:left="4259" w:hanging="355"/>
      </w:pPr>
      <w:rPr>
        <w:rFonts w:hint="default"/>
      </w:rPr>
    </w:lvl>
    <w:lvl w:ilvl="5">
      <w:start w:val="1"/>
      <w:numFmt w:val="bullet"/>
      <w:lvlText w:val="•"/>
      <w:lvlJc w:val="left"/>
      <w:pPr>
        <w:ind w:left="5236" w:hanging="355"/>
      </w:pPr>
      <w:rPr>
        <w:rFonts w:hint="default"/>
      </w:rPr>
    </w:lvl>
    <w:lvl w:ilvl="6">
      <w:start w:val="1"/>
      <w:numFmt w:val="bullet"/>
      <w:lvlText w:val="•"/>
      <w:lvlJc w:val="left"/>
      <w:pPr>
        <w:ind w:left="6212" w:hanging="355"/>
      </w:pPr>
      <w:rPr>
        <w:rFonts w:hint="default"/>
      </w:rPr>
    </w:lvl>
    <w:lvl w:ilvl="7">
      <w:start w:val="1"/>
      <w:numFmt w:val="bullet"/>
      <w:lvlText w:val="•"/>
      <w:lvlJc w:val="left"/>
      <w:pPr>
        <w:ind w:left="7189" w:hanging="355"/>
      </w:pPr>
      <w:rPr>
        <w:rFonts w:hint="default"/>
      </w:rPr>
    </w:lvl>
    <w:lvl w:ilvl="8">
      <w:start w:val="1"/>
      <w:numFmt w:val="bullet"/>
      <w:lvlText w:val="•"/>
      <w:lvlJc w:val="left"/>
      <w:pPr>
        <w:ind w:left="8166" w:hanging="355"/>
      </w:pPr>
      <w:rPr>
        <w:rFonts w:hint="default"/>
      </w:rPr>
    </w:lvl>
  </w:abstractNum>
  <w:abstractNum w:abstractNumId="35">
    <w:nsid w:val="585A4157"/>
    <w:multiLevelType w:val="multilevel"/>
    <w:tmpl w:val="E4042B18"/>
    <w:lvl w:ilvl="0">
      <w:start w:val="1"/>
      <w:numFmt w:val="lowerLetter"/>
      <w:lvlText w:val="%1)"/>
      <w:lvlJc w:val="left"/>
      <w:pPr>
        <w:ind w:left="102" w:hanging="355"/>
      </w:pPr>
      <w:rPr>
        <w:rFonts w:ascii="Times New Roman" w:eastAsia="Verdana" w:hAnsi="Times New Roman" w:cs="Times New Roman" w:hint="default"/>
        <w:b w:val="0"/>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36">
    <w:nsid w:val="588F1C49"/>
    <w:multiLevelType w:val="multilevel"/>
    <w:tmpl w:val="D30AA2C2"/>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37">
    <w:nsid w:val="5D9B4DD7"/>
    <w:multiLevelType w:val="hybridMultilevel"/>
    <w:tmpl w:val="BBECBDD8"/>
    <w:lvl w:ilvl="0" w:tplc="BD24C4B4">
      <w:start w:val="1"/>
      <w:numFmt w:val="lowerLetter"/>
      <w:lvlText w:val="%1)"/>
      <w:lvlJc w:val="left"/>
      <w:pPr>
        <w:ind w:left="102" w:hanging="708"/>
      </w:pPr>
      <w:rPr>
        <w:rFonts w:ascii="Arial" w:eastAsia="Verdana" w:hAnsi="Arial" w:cs="Arial" w:hint="default"/>
        <w:spacing w:val="-2"/>
        <w:w w:val="100"/>
        <w:sz w:val="24"/>
        <w:szCs w:val="24"/>
      </w:rPr>
    </w:lvl>
    <w:lvl w:ilvl="1" w:tplc="D26AAD18">
      <w:start w:val="1"/>
      <w:numFmt w:val="bullet"/>
      <w:lvlText w:val="•"/>
      <w:lvlJc w:val="left"/>
      <w:pPr>
        <w:ind w:left="1076" w:hanging="708"/>
      </w:pPr>
    </w:lvl>
    <w:lvl w:ilvl="2" w:tplc="E15E63B0">
      <w:start w:val="1"/>
      <w:numFmt w:val="bullet"/>
      <w:lvlText w:val="•"/>
      <w:lvlJc w:val="left"/>
      <w:pPr>
        <w:ind w:left="2053" w:hanging="708"/>
      </w:pPr>
    </w:lvl>
    <w:lvl w:ilvl="3" w:tplc="DB6E8C14">
      <w:start w:val="1"/>
      <w:numFmt w:val="bullet"/>
      <w:lvlText w:val="•"/>
      <w:lvlJc w:val="left"/>
      <w:pPr>
        <w:ind w:left="3029" w:hanging="708"/>
      </w:pPr>
    </w:lvl>
    <w:lvl w:ilvl="4" w:tplc="610467C6">
      <w:start w:val="1"/>
      <w:numFmt w:val="bullet"/>
      <w:lvlText w:val="•"/>
      <w:lvlJc w:val="left"/>
      <w:pPr>
        <w:ind w:left="4006" w:hanging="708"/>
      </w:pPr>
    </w:lvl>
    <w:lvl w:ilvl="5" w:tplc="76589778">
      <w:start w:val="1"/>
      <w:numFmt w:val="bullet"/>
      <w:lvlText w:val="•"/>
      <w:lvlJc w:val="left"/>
      <w:pPr>
        <w:ind w:left="4983" w:hanging="708"/>
      </w:pPr>
    </w:lvl>
    <w:lvl w:ilvl="6" w:tplc="538A4FD4">
      <w:start w:val="1"/>
      <w:numFmt w:val="bullet"/>
      <w:lvlText w:val="•"/>
      <w:lvlJc w:val="left"/>
      <w:pPr>
        <w:ind w:left="5959" w:hanging="708"/>
      </w:pPr>
    </w:lvl>
    <w:lvl w:ilvl="7" w:tplc="E7346F8A">
      <w:start w:val="1"/>
      <w:numFmt w:val="bullet"/>
      <w:lvlText w:val="•"/>
      <w:lvlJc w:val="left"/>
      <w:pPr>
        <w:ind w:left="6936" w:hanging="708"/>
      </w:pPr>
    </w:lvl>
    <w:lvl w:ilvl="8" w:tplc="61E03BAC">
      <w:start w:val="1"/>
      <w:numFmt w:val="bullet"/>
      <w:lvlText w:val="•"/>
      <w:lvlJc w:val="left"/>
      <w:pPr>
        <w:ind w:left="7913" w:hanging="708"/>
      </w:pPr>
    </w:lvl>
  </w:abstractNum>
  <w:abstractNum w:abstractNumId="38">
    <w:nsid w:val="63A342F9"/>
    <w:multiLevelType w:val="hybridMultilevel"/>
    <w:tmpl w:val="1A384562"/>
    <w:lvl w:ilvl="0" w:tplc="3C528E7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A8B3260"/>
    <w:multiLevelType w:val="multilevel"/>
    <w:tmpl w:val="74E27E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1934A5"/>
    <w:multiLevelType w:val="multilevel"/>
    <w:tmpl w:val="921220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nsid w:val="719A7537"/>
    <w:multiLevelType w:val="multilevel"/>
    <w:tmpl w:val="60AE8B6E"/>
    <w:lvl w:ilvl="0">
      <w:start w:val="1"/>
      <w:numFmt w:val="lowerLetter"/>
      <w:lvlText w:val="%1)"/>
      <w:lvlJc w:val="left"/>
      <w:pPr>
        <w:ind w:left="102" w:hanging="355"/>
      </w:pPr>
      <w:rPr>
        <w:rFonts w:ascii="Arial" w:eastAsia="Verdana" w:hAnsi="Arial" w:cs="Arial"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42">
    <w:nsid w:val="71BD35E2"/>
    <w:multiLevelType w:val="hybridMultilevel"/>
    <w:tmpl w:val="639A81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EE6029D"/>
    <w:multiLevelType w:val="multilevel"/>
    <w:tmpl w:val="11344B36"/>
    <w:lvl w:ilvl="0">
      <w:start w:val="1"/>
      <w:numFmt w:val="lowerLetter"/>
      <w:lvlText w:val="%1)"/>
      <w:lvlJc w:val="left"/>
      <w:pPr>
        <w:ind w:left="102" w:hanging="341"/>
      </w:pPr>
      <w:rPr>
        <w:rFonts w:ascii="Times New Roman" w:eastAsia="Verdana" w:hAnsi="Times New Roman" w:cs="Times New Roman" w:hint="default"/>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num w:numId="1">
    <w:abstractNumId w:val="40"/>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26"/>
  </w:num>
  <w:num w:numId="5">
    <w:abstractNumId w:val="18"/>
  </w:num>
  <w:num w:numId="6">
    <w:abstractNumId w:val="4"/>
  </w:num>
  <w:num w:numId="7">
    <w:abstractNumId w:val="12"/>
  </w:num>
  <w:num w:numId="8">
    <w:abstractNumId w:val="8"/>
  </w:num>
  <w:num w:numId="9">
    <w:abstractNumId w:val="5"/>
  </w:num>
  <w:num w:numId="10">
    <w:abstractNumId w:val="13"/>
  </w:num>
  <w:num w:numId="11">
    <w:abstractNumId w:val="43"/>
  </w:num>
  <w:num w:numId="12">
    <w:abstractNumId w:val="28"/>
  </w:num>
  <w:num w:numId="13">
    <w:abstractNumId w:val="37"/>
  </w:num>
  <w:num w:numId="14">
    <w:abstractNumId w:val="30"/>
  </w:num>
  <w:num w:numId="15">
    <w:abstractNumId w:val="7"/>
  </w:num>
  <w:num w:numId="16">
    <w:abstractNumId w:val="29"/>
  </w:num>
  <w:num w:numId="17">
    <w:abstractNumId w:val="15"/>
  </w:num>
  <w:num w:numId="18">
    <w:abstractNumId w:val="3"/>
  </w:num>
  <w:num w:numId="19">
    <w:abstractNumId w:val="21"/>
  </w:num>
  <w:num w:numId="20">
    <w:abstractNumId w:val="23"/>
  </w:num>
  <w:num w:numId="21">
    <w:abstractNumId w:val="41"/>
  </w:num>
  <w:num w:numId="22">
    <w:abstractNumId w:val="35"/>
  </w:num>
  <w:num w:numId="23">
    <w:abstractNumId w:val="42"/>
  </w:num>
  <w:num w:numId="24">
    <w:abstractNumId w:val="34"/>
  </w:num>
  <w:num w:numId="25">
    <w:abstractNumId w:val="36"/>
  </w:num>
  <w:num w:numId="26">
    <w:abstractNumId w:val="9"/>
  </w:num>
  <w:num w:numId="27">
    <w:abstractNumId w:val="1"/>
  </w:num>
  <w:num w:numId="28">
    <w:abstractNumId w:val="16"/>
  </w:num>
  <w:num w:numId="29">
    <w:abstractNumId w:val="11"/>
  </w:num>
  <w:num w:numId="30">
    <w:abstractNumId w:val="10"/>
  </w:num>
  <w:num w:numId="31">
    <w:abstractNumId w:val="24"/>
  </w:num>
  <w:num w:numId="32">
    <w:abstractNumId w:val="27"/>
  </w:num>
  <w:num w:numId="33">
    <w:abstractNumId w:val="17"/>
  </w:num>
  <w:num w:numId="34">
    <w:abstractNumId w:val="38"/>
  </w:num>
  <w:num w:numId="35">
    <w:abstractNumId w:val="32"/>
  </w:num>
  <w:num w:numId="36">
    <w:abstractNumId w:val="25"/>
  </w:num>
  <w:num w:numId="37">
    <w:abstractNumId w:val="19"/>
  </w:num>
  <w:num w:numId="38">
    <w:abstractNumId w:val="14"/>
  </w:num>
  <w:num w:numId="39">
    <w:abstractNumId w:val="20"/>
  </w:num>
  <w:num w:numId="40">
    <w:abstractNumId w:val="6"/>
  </w:num>
  <w:num w:numId="41">
    <w:abstractNumId w:val="2"/>
  </w:num>
  <w:num w:numId="42">
    <w:abstractNumId w:val="22"/>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0"/>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E20"/>
    <w:rsid w:val="0002302B"/>
    <w:rsid w:val="00033A92"/>
    <w:rsid w:val="00035E2D"/>
    <w:rsid w:val="000400C0"/>
    <w:rsid w:val="00057FFB"/>
    <w:rsid w:val="000710CC"/>
    <w:rsid w:val="000718D8"/>
    <w:rsid w:val="00071CC2"/>
    <w:rsid w:val="00087505"/>
    <w:rsid w:val="00092D28"/>
    <w:rsid w:val="000A7A6A"/>
    <w:rsid w:val="000C6224"/>
    <w:rsid w:val="000C70F9"/>
    <w:rsid w:val="000D231A"/>
    <w:rsid w:val="000D2797"/>
    <w:rsid w:val="000D6719"/>
    <w:rsid w:val="000F448C"/>
    <w:rsid w:val="00104400"/>
    <w:rsid w:val="0010670F"/>
    <w:rsid w:val="00125041"/>
    <w:rsid w:val="00142A0F"/>
    <w:rsid w:val="0014398C"/>
    <w:rsid w:val="0015192B"/>
    <w:rsid w:val="00151BDD"/>
    <w:rsid w:val="001555F3"/>
    <w:rsid w:val="00161A66"/>
    <w:rsid w:val="00165CD7"/>
    <w:rsid w:val="00167737"/>
    <w:rsid w:val="001725B1"/>
    <w:rsid w:val="00176943"/>
    <w:rsid w:val="00177534"/>
    <w:rsid w:val="00196E20"/>
    <w:rsid w:val="001A532D"/>
    <w:rsid w:val="001A5CDE"/>
    <w:rsid w:val="001B347B"/>
    <w:rsid w:val="001B64FF"/>
    <w:rsid w:val="001C42CB"/>
    <w:rsid w:val="001E174E"/>
    <w:rsid w:val="001E3A06"/>
    <w:rsid w:val="001E6AF9"/>
    <w:rsid w:val="001F39C3"/>
    <w:rsid w:val="002012EB"/>
    <w:rsid w:val="00201EB7"/>
    <w:rsid w:val="0020543C"/>
    <w:rsid w:val="002079C8"/>
    <w:rsid w:val="00220E77"/>
    <w:rsid w:val="00235D05"/>
    <w:rsid w:val="0025180E"/>
    <w:rsid w:val="002608B6"/>
    <w:rsid w:val="00271CC6"/>
    <w:rsid w:val="00276AA5"/>
    <w:rsid w:val="002826D5"/>
    <w:rsid w:val="002867F5"/>
    <w:rsid w:val="00296E53"/>
    <w:rsid w:val="002A3AAB"/>
    <w:rsid w:val="002A4508"/>
    <w:rsid w:val="002B73D5"/>
    <w:rsid w:val="003000F1"/>
    <w:rsid w:val="00316B66"/>
    <w:rsid w:val="00317D8F"/>
    <w:rsid w:val="00321E90"/>
    <w:rsid w:val="0033584E"/>
    <w:rsid w:val="00335C7B"/>
    <w:rsid w:val="00356EDA"/>
    <w:rsid w:val="00367872"/>
    <w:rsid w:val="00371265"/>
    <w:rsid w:val="00374E71"/>
    <w:rsid w:val="00380B42"/>
    <w:rsid w:val="00390260"/>
    <w:rsid w:val="003A6502"/>
    <w:rsid w:val="003B0542"/>
    <w:rsid w:val="003C264E"/>
    <w:rsid w:val="003C62C2"/>
    <w:rsid w:val="003D2D38"/>
    <w:rsid w:val="00404F94"/>
    <w:rsid w:val="00414625"/>
    <w:rsid w:val="00424275"/>
    <w:rsid w:val="004271D7"/>
    <w:rsid w:val="00445631"/>
    <w:rsid w:val="00471C1A"/>
    <w:rsid w:val="004834B6"/>
    <w:rsid w:val="00485D74"/>
    <w:rsid w:val="00495C68"/>
    <w:rsid w:val="004A11C9"/>
    <w:rsid w:val="004A2FED"/>
    <w:rsid w:val="004B5B47"/>
    <w:rsid w:val="004C2E27"/>
    <w:rsid w:val="004C39C4"/>
    <w:rsid w:val="004D7429"/>
    <w:rsid w:val="004F57CE"/>
    <w:rsid w:val="0050620B"/>
    <w:rsid w:val="00507397"/>
    <w:rsid w:val="00530A5D"/>
    <w:rsid w:val="005340D9"/>
    <w:rsid w:val="00542062"/>
    <w:rsid w:val="00551161"/>
    <w:rsid w:val="00555AEA"/>
    <w:rsid w:val="005702C9"/>
    <w:rsid w:val="00572A80"/>
    <w:rsid w:val="00584593"/>
    <w:rsid w:val="00591F18"/>
    <w:rsid w:val="005945BE"/>
    <w:rsid w:val="005A218E"/>
    <w:rsid w:val="005C66CA"/>
    <w:rsid w:val="005E192A"/>
    <w:rsid w:val="005E3122"/>
    <w:rsid w:val="00617780"/>
    <w:rsid w:val="00620D9B"/>
    <w:rsid w:val="00620E09"/>
    <w:rsid w:val="00646594"/>
    <w:rsid w:val="00656053"/>
    <w:rsid w:val="006644CF"/>
    <w:rsid w:val="006646D8"/>
    <w:rsid w:val="006735B0"/>
    <w:rsid w:val="006768E1"/>
    <w:rsid w:val="00692C3D"/>
    <w:rsid w:val="006953A7"/>
    <w:rsid w:val="006B352C"/>
    <w:rsid w:val="006C5656"/>
    <w:rsid w:val="006D4E3A"/>
    <w:rsid w:val="006D5A4B"/>
    <w:rsid w:val="006E69B2"/>
    <w:rsid w:val="006F29B5"/>
    <w:rsid w:val="006F4980"/>
    <w:rsid w:val="00707CF4"/>
    <w:rsid w:val="00721D16"/>
    <w:rsid w:val="0072520E"/>
    <w:rsid w:val="007314E0"/>
    <w:rsid w:val="00765854"/>
    <w:rsid w:val="00782556"/>
    <w:rsid w:val="00783617"/>
    <w:rsid w:val="007913E4"/>
    <w:rsid w:val="007B3796"/>
    <w:rsid w:val="007C09E3"/>
    <w:rsid w:val="007D72A3"/>
    <w:rsid w:val="007E4F4A"/>
    <w:rsid w:val="007F6EF9"/>
    <w:rsid w:val="008167EA"/>
    <w:rsid w:val="008459CB"/>
    <w:rsid w:val="00851627"/>
    <w:rsid w:val="00857DF0"/>
    <w:rsid w:val="0086632E"/>
    <w:rsid w:val="00870F18"/>
    <w:rsid w:val="00872A30"/>
    <w:rsid w:val="00877FA5"/>
    <w:rsid w:val="008869D1"/>
    <w:rsid w:val="008966DF"/>
    <w:rsid w:val="00897E7C"/>
    <w:rsid w:val="008A2ADA"/>
    <w:rsid w:val="008A362D"/>
    <w:rsid w:val="008C0A70"/>
    <w:rsid w:val="008D15D8"/>
    <w:rsid w:val="008E5B7C"/>
    <w:rsid w:val="00925FFD"/>
    <w:rsid w:val="00926154"/>
    <w:rsid w:val="00926CD5"/>
    <w:rsid w:val="00927C86"/>
    <w:rsid w:val="0093537F"/>
    <w:rsid w:val="00961173"/>
    <w:rsid w:val="0096729C"/>
    <w:rsid w:val="00971A39"/>
    <w:rsid w:val="009733E4"/>
    <w:rsid w:val="00983CBB"/>
    <w:rsid w:val="00990682"/>
    <w:rsid w:val="009A416F"/>
    <w:rsid w:val="009A6314"/>
    <w:rsid w:val="009A65E0"/>
    <w:rsid w:val="009C3210"/>
    <w:rsid w:val="009C6F8B"/>
    <w:rsid w:val="00A00E27"/>
    <w:rsid w:val="00A040B0"/>
    <w:rsid w:val="00A30DD8"/>
    <w:rsid w:val="00A355F6"/>
    <w:rsid w:val="00A54CFE"/>
    <w:rsid w:val="00A72992"/>
    <w:rsid w:val="00A7359D"/>
    <w:rsid w:val="00A74474"/>
    <w:rsid w:val="00A927A0"/>
    <w:rsid w:val="00A957B8"/>
    <w:rsid w:val="00A972FF"/>
    <w:rsid w:val="00A97373"/>
    <w:rsid w:val="00AA7535"/>
    <w:rsid w:val="00AC0DD5"/>
    <w:rsid w:val="00AC2892"/>
    <w:rsid w:val="00AC64E8"/>
    <w:rsid w:val="00AD5703"/>
    <w:rsid w:val="00AF5720"/>
    <w:rsid w:val="00B07E3F"/>
    <w:rsid w:val="00B2038F"/>
    <w:rsid w:val="00B43000"/>
    <w:rsid w:val="00B4404E"/>
    <w:rsid w:val="00B46154"/>
    <w:rsid w:val="00B620EF"/>
    <w:rsid w:val="00B77F00"/>
    <w:rsid w:val="00B97A69"/>
    <w:rsid w:val="00BA64B6"/>
    <w:rsid w:val="00BB7A0F"/>
    <w:rsid w:val="00BE7CD9"/>
    <w:rsid w:val="00BF77B8"/>
    <w:rsid w:val="00C16671"/>
    <w:rsid w:val="00C23695"/>
    <w:rsid w:val="00C31D45"/>
    <w:rsid w:val="00C74790"/>
    <w:rsid w:val="00C93C0A"/>
    <w:rsid w:val="00CA3E01"/>
    <w:rsid w:val="00CB3CB7"/>
    <w:rsid w:val="00CB5A55"/>
    <w:rsid w:val="00CC0467"/>
    <w:rsid w:val="00CC3C8D"/>
    <w:rsid w:val="00CE6648"/>
    <w:rsid w:val="00CF02C5"/>
    <w:rsid w:val="00CF2023"/>
    <w:rsid w:val="00CF6620"/>
    <w:rsid w:val="00D00B28"/>
    <w:rsid w:val="00D2510E"/>
    <w:rsid w:val="00D3601B"/>
    <w:rsid w:val="00D51A45"/>
    <w:rsid w:val="00D54AD3"/>
    <w:rsid w:val="00D64A8C"/>
    <w:rsid w:val="00D83618"/>
    <w:rsid w:val="00DA46EC"/>
    <w:rsid w:val="00DA67B4"/>
    <w:rsid w:val="00DB44DA"/>
    <w:rsid w:val="00DB5287"/>
    <w:rsid w:val="00DB6F8F"/>
    <w:rsid w:val="00DE03D6"/>
    <w:rsid w:val="00DF4790"/>
    <w:rsid w:val="00E01253"/>
    <w:rsid w:val="00E02B94"/>
    <w:rsid w:val="00E144EA"/>
    <w:rsid w:val="00E16C05"/>
    <w:rsid w:val="00E2440D"/>
    <w:rsid w:val="00E2556F"/>
    <w:rsid w:val="00E27B5E"/>
    <w:rsid w:val="00E435BE"/>
    <w:rsid w:val="00E44A7E"/>
    <w:rsid w:val="00E510A0"/>
    <w:rsid w:val="00E519C7"/>
    <w:rsid w:val="00E710A2"/>
    <w:rsid w:val="00EB0E85"/>
    <w:rsid w:val="00EB25CD"/>
    <w:rsid w:val="00EB26CF"/>
    <w:rsid w:val="00EB4B9F"/>
    <w:rsid w:val="00EB6FB7"/>
    <w:rsid w:val="00EB7D2F"/>
    <w:rsid w:val="00EC1FA4"/>
    <w:rsid w:val="00EC2A08"/>
    <w:rsid w:val="00EC3344"/>
    <w:rsid w:val="00EE2BB8"/>
    <w:rsid w:val="00EE40B1"/>
    <w:rsid w:val="00EE71DD"/>
    <w:rsid w:val="00F072CD"/>
    <w:rsid w:val="00F26F98"/>
    <w:rsid w:val="00F331E7"/>
    <w:rsid w:val="00F37595"/>
    <w:rsid w:val="00F42D03"/>
    <w:rsid w:val="00F46823"/>
    <w:rsid w:val="00F470FF"/>
    <w:rsid w:val="00F75E20"/>
    <w:rsid w:val="00F85508"/>
    <w:rsid w:val="00F87FC2"/>
    <w:rsid w:val="00F90823"/>
    <w:rsid w:val="00F92005"/>
    <w:rsid w:val="00FD58BC"/>
    <w:rsid w:val="00FE6947"/>
    <w:rsid w:val="00FE7173"/>
    <w:rsid w:val="00FF11AA"/>
    <w:rsid w:val="00FF31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54D1F17"/>
  <w15:chartTrackingRefBased/>
  <w15:docId w15:val="{F02586EE-8182-4BA0-A8E2-4B266AE5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92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5E192A"/>
    <w:pPr>
      <w:widowControl w:val="0"/>
      <w:ind w:left="102"/>
      <w:jc w:val="both"/>
      <w:outlineLvl w:val="0"/>
    </w:pPr>
    <w:rPr>
      <w:rFonts w:ascii="Verdana" w:eastAsia="Verdana" w:hAnsi="Verdana" w:cs="Verdana"/>
      <w:b/>
      <w:bCs/>
      <w:lang w:val="en-US" w:eastAsia="en-US"/>
    </w:rPr>
  </w:style>
  <w:style w:type="paragraph" w:styleId="Ttulo2">
    <w:name w:val="heading 2"/>
    <w:basedOn w:val="Normal"/>
    <w:next w:val="Normal"/>
    <w:link w:val="Ttulo2Char"/>
    <w:uiPriority w:val="9"/>
    <w:unhideWhenUsed/>
    <w:qFormat/>
    <w:rsid w:val="005E192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5E192A"/>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5E192A"/>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5E192A"/>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F75E20"/>
    <w:rPr>
      <w:rFonts w:ascii="Calibri" w:hAnsi="Calibri" w:cs="Calibri" w:hint="default"/>
      <w:b/>
      <w:bCs/>
      <w:i w:val="0"/>
      <w:iCs w:val="0"/>
      <w:color w:val="000000"/>
      <w:sz w:val="22"/>
      <w:szCs w:val="22"/>
    </w:rPr>
  </w:style>
  <w:style w:type="paragraph" w:styleId="Cabealho">
    <w:name w:val="header"/>
    <w:aliases w:val="Cabeçalho superior,Heading 1a"/>
    <w:basedOn w:val="Normal"/>
    <w:link w:val="CabealhoChar"/>
    <w:unhideWhenUsed/>
    <w:rsid w:val="007E4F4A"/>
    <w:pPr>
      <w:tabs>
        <w:tab w:val="center" w:pos="4252"/>
        <w:tab w:val="right" w:pos="8504"/>
      </w:tabs>
    </w:pPr>
  </w:style>
  <w:style w:type="character" w:customStyle="1" w:styleId="CabealhoChar">
    <w:name w:val="Cabeçalho Char"/>
    <w:aliases w:val="Cabeçalho superior Char,Heading 1a Char"/>
    <w:basedOn w:val="Fontepargpadro"/>
    <w:link w:val="Cabealho"/>
    <w:rsid w:val="007E4F4A"/>
  </w:style>
  <w:style w:type="paragraph" w:styleId="Rodap">
    <w:name w:val="footer"/>
    <w:basedOn w:val="Normal"/>
    <w:link w:val="RodapChar"/>
    <w:uiPriority w:val="99"/>
    <w:unhideWhenUsed/>
    <w:rsid w:val="007E4F4A"/>
    <w:pPr>
      <w:tabs>
        <w:tab w:val="center" w:pos="4252"/>
        <w:tab w:val="right" w:pos="8504"/>
      </w:tabs>
    </w:pPr>
  </w:style>
  <w:style w:type="character" w:customStyle="1" w:styleId="RodapChar">
    <w:name w:val="Rodapé Char"/>
    <w:basedOn w:val="Fontepargpadro"/>
    <w:link w:val="Rodap"/>
    <w:uiPriority w:val="99"/>
    <w:rsid w:val="007E4F4A"/>
  </w:style>
  <w:style w:type="table" w:styleId="Tabelacomgrade">
    <w:name w:val="Table Grid"/>
    <w:basedOn w:val="Tabelanormal"/>
    <w:uiPriority w:val="39"/>
    <w:rsid w:val="00D360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style21"/>
    <w:basedOn w:val="Fontepargpadro"/>
    <w:rsid w:val="00D3601B"/>
    <w:rPr>
      <w:rFonts w:ascii="Calibri" w:hAnsi="Calibri" w:cs="Calibri" w:hint="default"/>
      <w:b w:val="0"/>
      <w:bCs w:val="0"/>
      <w:i w:val="0"/>
      <w:iCs w:val="0"/>
      <w:color w:val="000000"/>
      <w:sz w:val="20"/>
      <w:szCs w:val="20"/>
    </w:rPr>
  </w:style>
  <w:style w:type="paragraph" w:styleId="PargrafodaLista">
    <w:name w:val="List Paragraph"/>
    <w:basedOn w:val="Normal"/>
    <w:qFormat/>
    <w:rsid w:val="00646594"/>
    <w:pPr>
      <w:ind w:left="720"/>
      <w:contextualSpacing/>
    </w:pPr>
  </w:style>
  <w:style w:type="character" w:styleId="Hyperlink">
    <w:name w:val="Hyperlink"/>
    <w:basedOn w:val="Fontepargpadro"/>
    <w:uiPriority w:val="99"/>
    <w:unhideWhenUsed/>
    <w:rsid w:val="00EB4B9F"/>
    <w:rPr>
      <w:color w:val="0000FF"/>
      <w:u w:val="single"/>
    </w:rPr>
  </w:style>
  <w:style w:type="character" w:styleId="HiperlinkVisitado">
    <w:name w:val="FollowedHyperlink"/>
    <w:basedOn w:val="Fontepargpadro"/>
    <w:uiPriority w:val="99"/>
    <w:semiHidden/>
    <w:unhideWhenUsed/>
    <w:rsid w:val="00EB4B9F"/>
    <w:rPr>
      <w:color w:val="800080"/>
      <w:u w:val="single"/>
    </w:rPr>
  </w:style>
  <w:style w:type="paragraph" w:customStyle="1" w:styleId="xl65">
    <w:name w:val="xl65"/>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72">
    <w:name w:val="xl72"/>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5">
    <w:name w:val="xl75"/>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77">
    <w:name w:val="xl77"/>
    <w:basedOn w:val="Normal"/>
    <w:rsid w:val="00EB4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78">
    <w:name w:val="xl78"/>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79">
    <w:name w:val="xl79"/>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80">
    <w:name w:val="xl80"/>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81">
    <w:name w:val="xl81"/>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2">
    <w:name w:val="xl82"/>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3">
    <w:name w:val="xl83"/>
    <w:basedOn w:val="Normal"/>
    <w:rsid w:val="00EB4B9F"/>
    <w:pPr>
      <w:spacing w:before="100" w:beforeAutospacing="1" w:after="100" w:afterAutospacing="1"/>
    </w:pPr>
  </w:style>
  <w:style w:type="paragraph" w:customStyle="1" w:styleId="xl84">
    <w:name w:val="xl84"/>
    <w:basedOn w:val="Normal"/>
    <w:rsid w:val="00EB4B9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rPr>
  </w:style>
  <w:style w:type="paragraph" w:customStyle="1" w:styleId="xl85">
    <w:name w:val="xl85"/>
    <w:basedOn w:val="Normal"/>
    <w:rsid w:val="00EB4B9F"/>
    <w:pPr>
      <w:pBdr>
        <w:top w:val="single" w:sz="4" w:space="0" w:color="auto"/>
        <w:bottom w:val="single" w:sz="4" w:space="0" w:color="auto"/>
      </w:pBdr>
      <w:shd w:val="clear" w:color="000000" w:fill="D9D9D9"/>
      <w:spacing w:before="100" w:beforeAutospacing="1" w:after="100" w:afterAutospacing="1"/>
      <w:jc w:val="center"/>
      <w:textAlignment w:val="center"/>
    </w:pPr>
    <w:rPr>
      <w:b/>
      <w:bCs/>
    </w:rPr>
  </w:style>
  <w:style w:type="paragraph" w:customStyle="1" w:styleId="xl86">
    <w:name w:val="xl86"/>
    <w:basedOn w:val="Normal"/>
    <w:rsid w:val="00EB4B9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7">
    <w:name w:val="xl87"/>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88">
    <w:name w:val="xl88"/>
    <w:basedOn w:val="Normal"/>
    <w:rsid w:val="00EB4B9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rPr>
  </w:style>
  <w:style w:type="paragraph" w:customStyle="1" w:styleId="xl89">
    <w:name w:val="xl89"/>
    <w:basedOn w:val="Normal"/>
    <w:rsid w:val="00EB4B9F"/>
    <w:pPr>
      <w:pBdr>
        <w:top w:val="single" w:sz="4" w:space="0" w:color="auto"/>
        <w:bottom w:val="single" w:sz="4" w:space="0" w:color="auto"/>
      </w:pBdr>
      <w:shd w:val="clear" w:color="000000" w:fill="BFBFBF"/>
      <w:spacing w:before="100" w:beforeAutospacing="1" w:after="100" w:afterAutospacing="1"/>
      <w:jc w:val="center"/>
      <w:textAlignment w:val="center"/>
    </w:pPr>
    <w:rPr>
      <w:b/>
      <w:bCs/>
    </w:rPr>
  </w:style>
  <w:style w:type="paragraph" w:customStyle="1" w:styleId="xl90">
    <w:name w:val="xl90"/>
    <w:basedOn w:val="Normal"/>
    <w:rsid w:val="00EB4B9F"/>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91">
    <w:name w:val="xl91"/>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rsid w:val="00EB4B9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
    <w:name w:val="xl93"/>
    <w:basedOn w:val="Normal"/>
    <w:rsid w:val="00EB4B9F"/>
    <w:pPr>
      <w:pBdr>
        <w:top w:val="single" w:sz="4" w:space="0" w:color="auto"/>
        <w:bottom w:val="single" w:sz="4" w:space="0" w:color="auto"/>
      </w:pBdr>
      <w:spacing w:before="100" w:beforeAutospacing="1" w:after="100" w:afterAutospacing="1"/>
      <w:jc w:val="center"/>
    </w:pPr>
  </w:style>
  <w:style w:type="paragraph" w:customStyle="1" w:styleId="xl94">
    <w:name w:val="xl94"/>
    <w:basedOn w:val="Normal"/>
    <w:rsid w:val="00EB4B9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5">
    <w:name w:val="xl95"/>
    <w:basedOn w:val="Normal"/>
    <w:rsid w:val="00EB4B9F"/>
    <w:pPr>
      <w:pBdr>
        <w:top w:val="single" w:sz="4" w:space="0" w:color="auto"/>
        <w:bottom w:val="single" w:sz="4" w:space="0" w:color="auto"/>
      </w:pBdr>
      <w:spacing w:before="100" w:beforeAutospacing="1" w:after="100" w:afterAutospacing="1"/>
      <w:jc w:val="center"/>
    </w:pPr>
  </w:style>
  <w:style w:type="paragraph" w:customStyle="1" w:styleId="xl96">
    <w:name w:val="xl96"/>
    <w:basedOn w:val="Normal"/>
    <w:rsid w:val="00EB4B9F"/>
    <w:pPr>
      <w:spacing w:before="100" w:beforeAutospacing="1" w:after="100" w:afterAutospacing="1"/>
      <w:jc w:val="center"/>
    </w:pPr>
  </w:style>
  <w:style w:type="character" w:customStyle="1" w:styleId="Ttulo1Char">
    <w:name w:val="Título 1 Char"/>
    <w:basedOn w:val="Fontepargpadro"/>
    <w:link w:val="Ttulo1"/>
    <w:uiPriority w:val="1"/>
    <w:rsid w:val="005E192A"/>
    <w:rPr>
      <w:rFonts w:ascii="Verdana" w:eastAsia="Verdana" w:hAnsi="Verdana" w:cs="Verdana"/>
      <w:b/>
      <w:bCs/>
      <w:sz w:val="24"/>
      <w:szCs w:val="24"/>
      <w:lang w:val="en-US"/>
    </w:rPr>
  </w:style>
  <w:style w:type="character" w:customStyle="1" w:styleId="Ttulo2Char">
    <w:name w:val="Título 2 Char"/>
    <w:basedOn w:val="Fontepargpadro"/>
    <w:link w:val="Ttulo2"/>
    <w:uiPriority w:val="9"/>
    <w:rsid w:val="005E192A"/>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rsid w:val="005E192A"/>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5E192A"/>
    <w:rPr>
      <w:rFonts w:asciiTheme="majorHAnsi" w:eastAsiaTheme="majorEastAsia" w:hAnsiTheme="majorHAnsi" w:cstheme="majorBidi"/>
      <w:i/>
      <w:iCs/>
      <w:color w:val="2E74B5" w:themeColor="accent1" w:themeShade="BF"/>
      <w:sz w:val="24"/>
      <w:szCs w:val="24"/>
      <w:lang w:eastAsia="pt-BR"/>
    </w:rPr>
  </w:style>
  <w:style w:type="character" w:customStyle="1" w:styleId="Ttulo5Char">
    <w:name w:val="Título 5 Char"/>
    <w:basedOn w:val="Fontepargpadro"/>
    <w:link w:val="Ttulo5"/>
    <w:uiPriority w:val="9"/>
    <w:rsid w:val="005E192A"/>
    <w:rPr>
      <w:rFonts w:asciiTheme="majorHAnsi" w:eastAsiaTheme="majorEastAsia" w:hAnsiTheme="majorHAnsi" w:cstheme="majorBidi"/>
      <w:color w:val="2E74B5" w:themeColor="accent1" w:themeShade="BF"/>
      <w:sz w:val="24"/>
      <w:szCs w:val="24"/>
      <w:lang w:eastAsia="pt-BR"/>
    </w:rPr>
  </w:style>
  <w:style w:type="paragraph" w:styleId="Textodebalo">
    <w:name w:val="Balloon Text"/>
    <w:basedOn w:val="Normal"/>
    <w:link w:val="TextodebaloChar"/>
    <w:uiPriority w:val="99"/>
    <w:semiHidden/>
    <w:unhideWhenUsed/>
    <w:rsid w:val="005E192A"/>
    <w:rPr>
      <w:rFonts w:ascii="Segoe UI" w:hAnsi="Segoe UI" w:cs="Segoe UI"/>
      <w:sz w:val="18"/>
      <w:szCs w:val="18"/>
    </w:rPr>
  </w:style>
  <w:style w:type="character" w:customStyle="1" w:styleId="TextodebaloChar">
    <w:name w:val="Texto de balão Char"/>
    <w:basedOn w:val="Fontepargpadro"/>
    <w:link w:val="Textodebalo"/>
    <w:uiPriority w:val="99"/>
    <w:semiHidden/>
    <w:rsid w:val="005E192A"/>
    <w:rPr>
      <w:rFonts w:ascii="Segoe UI" w:eastAsia="Times New Roman" w:hAnsi="Segoe UI" w:cs="Segoe UI"/>
      <w:sz w:val="18"/>
      <w:szCs w:val="18"/>
      <w:lang w:eastAsia="pt-BR"/>
    </w:rPr>
  </w:style>
  <w:style w:type="character" w:customStyle="1" w:styleId="a">
    <w:name w:val="a"/>
    <w:basedOn w:val="Fontepargpadro"/>
    <w:rsid w:val="005E192A"/>
  </w:style>
  <w:style w:type="character" w:customStyle="1" w:styleId="l6">
    <w:name w:val="l6"/>
    <w:basedOn w:val="Fontepargpadro"/>
    <w:rsid w:val="005E192A"/>
  </w:style>
  <w:style w:type="character" w:customStyle="1" w:styleId="apple-converted-space">
    <w:name w:val="apple-converted-space"/>
    <w:basedOn w:val="Fontepargpadro"/>
    <w:rsid w:val="005E192A"/>
  </w:style>
  <w:style w:type="paragraph" w:customStyle="1" w:styleId="msonormal0">
    <w:name w:val="msonormal"/>
    <w:basedOn w:val="Normal"/>
    <w:rsid w:val="005E192A"/>
    <w:pPr>
      <w:spacing w:before="100" w:beforeAutospacing="1" w:after="100" w:afterAutospacing="1"/>
    </w:pPr>
  </w:style>
  <w:style w:type="paragraph" w:styleId="Corpodetexto">
    <w:name w:val="Body Text"/>
    <w:basedOn w:val="Normal"/>
    <w:link w:val="CorpodetextoChar"/>
    <w:uiPriority w:val="1"/>
    <w:unhideWhenUsed/>
    <w:qFormat/>
    <w:rsid w:val="005E192A"/>
    <w:pPr>
      <w:widowControl w:val="0"/>
      <w:ind w:left="102"/>
      <w:jc w:val="both"/>
    </w:pPr>
    <w:rPr>
      <w:rFonts w:ascii="Verdana" w:eastAsia="Verdana" w:hAnsi="Verdana" w:cs="Verdana"/>
      <w:lang w:val="en-US" w:eastAsia="en-US"/>
    </w:rPr>
  </w:style>
  <w:style w:type="character" w:customStyle="1" w:styleId="CorpodetextoChar">
    <w:name w:val="Corpo de texto Char"/>
    <w:basedOn w:val="Fontepargpadro"/>
    <w:link w:val="Corpodetexto"/>
    <w:uiPriority w:val="1"/>
    <w:rsid w:val="005E192A"/>
    <w:rPr>
      <w:rFonts w:ascii="Verdana" w:eastAsia="Verdana" w:hAnsi="Verdana" w:cs="Verdana"/>
      <w:sz w:val="24"/>
      <w:szCs w:val="24"/>
      <w:lang w:val="en-US"/>
    </w:rPr>
  </w:style>
  <w:style w:type="paragraph" w:customStyle="1" w:styleId="Default">
    <w:name w:val="Default"/>
    <w:rsid w:val="005E192A"/>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5E192A"/>
    <w:pPr>
      <w:widowControl w:val="0"/>
    </w:pPr>
    <w:rPr>
      <w:sz w:val="22"/>
      <w:szCs w:val="22"/>
      <w:lang w:val="en-US" w:eastAsia="en-US"/>
    </w:rPr>
  </w:style>
  <w:style w:type="numbering" w:customStyle="1" w:styleId="Semlista1">
    <w:name w:val="Sem lista1"/>
    <w:next w:val="Semlista"/>
    <w:uiPriority w:val="99"/>
    <w:semiHidden/>
    <w:unhideWhenUsed/>
    <w:rsid w:val="005E192A"/>
  </w:style>
  <w:style w:type="paragraph" w:styleId="Recuodecorpodetexto">
    <w:name w:val="Body Text Indent"/>
    <w:basedOn w:val="Normal"/>
    <w:link w:val="RecuodecorpodetextoChar"/>
    <w:unhideWhenUsed/>
    <w:rsid w:val="005E192A"/>
    <w:pPr>
      <w:spacing w:after="120"/>
      <w:ind w:left="283"/>
    </w:pPr>
  </w:style>
  <w:style w:type="character" w:customStyle="1" w:styleId="RecuodecorpodetextoChar">
    <w:name w:val="Recuo de corpo de texto Char"/>
    <w:basedOn w:val="Fontepargpadro"/>
    <w:link w:val="Recuodecorpodetexto"/>
    <w:rsid w:val="005E192A"/>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nhideWhenUsed/>
    <w:rsid w:val="005E192A"/>
    <w:pPr>
      <w:spacing w:after="120"/>
      <w:ind w:left="283"/>
    </w:pPr>
    <w:rPr>
      <w:sz w:val="16"/>
      <w:szCs w:val="16"/>
    </w:rPr>
  </w:style>
  <w:style w:type="character" w:customStyle="1" w:styleId="Recuodecorpodetexto3Char">
    <w:name w:val="Recuo de corpo de texto 3 Char"/>
    <w:basedOn w:val="Fontepargpadro"/>
    <w:link w:val="Recuodecorpodetexto3"/>
    <w:rsid w:val="005E192A"/>
    <w:rPr>
      <w:rFonts w:ascii="Times New Roman" w:eastAsia="Times New Roman" w:hAnsi="Times New Roman" w:cs="Times New Roman"/>
      <w:sz w:val="16"/>
      <w:szCs w:val="16"/>
      <w:lang w:eastAsia="pt-BR"/>
    </w:rPr>
  </w:style>
  <w:style w:type="paragraph" w:customStyle="1" w:styleId="Recuo2">
    <w:name w:val="Recuo2"/>
    <w:basedOn w:val="Normal"/>
    <w:rsid w:val="005E192A"/>
    <w:pPr>
      <w:ind w:left="2269" w:hanging="851"/>
      <w:jc w:val="both"/>
    </w:pPr>
    <w:rPr>
      <w:rFonts w:ascii="Arial" w:hAnsi="Arial"/>
      <w:sz w:val="26"/>
      <w:szCs w:val="20"/>
    </w:rPr>
  </w:style>
  <w:style w:type="paragraph" w:customStyle="1" w:styleId="Standard">
    <w:name w:val="Standard"/>
    <w:rsid w:val="005E192A"/>
    <w:pPr>
      <w:widowControl w:val="0"/>
      <w:suppressAutoHyphens/>
      <w:spacing w:after="0" w:line="240" w:lineRule="auto"/>
    </w:pPr>
    <w:rPr>
      <w:rFonts w:ascii="Times New Roman" w:eastAsia="SimSun" w:hAnsi="Times New Roman" w:cs="Tahoma"/>
      <w:kern w:val="2"/>
      <w:sz w:val="24"/>
      <w:szCs w:val="24"/>
      <w:lang w:eastAsia="zh-CN" w:bidi="hi-IN"/>
    </w:rPr>
  </w:style>
  <w:style w:type="character" w:styleId="TextodoEspaoReservado">
    <w:name w:val="Placeholder Text"/>
    <w:basedOn w:val="Fontepargpadro"/>
    <w:uiPriority w:val="99"/>
    <w:semiHidden/>
    <w:rsid w:val="005E192A"/>
    <w:rPr>
      <w:color w:val="808080"/>
    </w:rPr>
  </w:style>
  <w:style w:type="paragraph" w:styleId="NormalWeb">
    <w:name w:val="Normal (Web)"/>
    <w:basedOn w:val="Normal"/>
    <w:uiPriority w:val="99"/>
    <w:unhideWhenUsed/>
    <w:rsid w:val="005E192A"/>
    <w:pPr>
      <w:spacing w:before="100" w:beforeAutospacing="1" w:after="100" w:afterAutospacing="1"/>
    </w:pPr>
  </w:style>
  <w:style w:type="character" w:styleId="Forte">
    <w:name w:val="Strong"/>
    <w:basedOn w:val="Fontepargpadro"/>
    <w:uiPriority w:val="22"/>
    <w:qFormat/>
    <w:rsid w:val="005E192A"/>
    <w:rPr>
      <w:b/>
      <w:bCs/>
    </w:rPr>
  </w:style>
  <w:style w:type="character" w:styleId="Refdecomentrio">
    <w:name w:val="annotation reference"/>
    <w:basedOn w:val="Fontepargpadro"/>
    <w:uiPriority w:val="99"/>
    <w:semiHidden/>
    <w:unhideWhenUsed/>
    <w:rsid w:val="005E192A"/>
    <w:rPr>
      <w:sz w:val="16"/>
      <w:szCs w:val="16"/>
    </w:rPr>
  </w:style>
  <w:style w:type="paragraph" w:styleId="Textodecomentrio">
    <w:name w:val="annotation text"/>
    <w:basedOn w:val="Normal"/>
    <w:link w:val="TextodecomentrioChar"/>
    <w:uiPriority w:val="99"/>
    <w:semiHidden/>
    <w:unhideWhenUsed/>
    <w:rsid w:val="005E192A"/>
    <w:rPr>
      <w:sz w:val="20"/>
      <w:szCs w:val="20"/>
    </w:rPr>
  </w:style>
  <w:style w:type="character" w:customStyle="1" w:styleId="TextodecomentrioChar">
    <w:name w:val="Texto de comentário Char"/>
    <w:basedOn w:val="Fontepargpadro"/>
    <w:link w:val="Textodecomentrio"/>
    <w:uiPriority w:val="99"/>
    <w:semiHidden/>
    <w:rsid w:val="005E192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192A"/>
    <w:rPr>
      <w:b/>
      <w:bCs/>
    </w:rPr>
  </w:style>
  <w:style w:type="character" w:customStyle="1" w:styleId="AssuntodocomentrioChar">
    <w:name w:val="Assunto do comentário Char"/>
    <w:basedOn w:val="TextodecomentrioChar"/>
    <w:link w:val="Assuntodocomentrio"/>
    <w:uiPriority w:val="99"/>
    <w:semiHidden/>
    <w:rsid w:val="005E192A"/>
    <w:rPr>
      <w:rFonts w:ascii="Times New Roman" w:eastAsia="Times New Roman" w:hAnsi="Times New Roman" w:cs="Times New Roman"/>
      <w:b/>
      <w:bCs/>
      <w:sz w:val="20"/>
      <w:szCs w:val="20"/>
      <w:lang w:eastAsia="pt-BR"/>
    </w:rPr>
  </w:style>
  <w:style w:type="paragraph" w:styleId="Recuodecorpodetexto2">
    <w:name w:val="Body Text Indent 2"/>
    <w:basedOn w:val="Normal"/>
    <w:link w:val="Recuodecorpodetexto2Char"/>
    <w:semiHidden/>
    <w:rsid w:val="005E192A"/>
    <w:pPr>
      <w:ind w:firstLine="1080"/>
    </w:pPr>
  </w:style>
  <w:style w:type="character" w:customStyle="1" w:styleId="Recuodecorpodetexto2Char">
    <w:name w:val="Recuo de corpo de texto 2 Char"/>
    <w:basedOn w:val="Fontepargpadro"/>
    <w:link w:val="Recuodecorpodetexto2"/>
    <w:semiHidden/>
    <w:rsid w:val="005E192A"/>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rsid w:val="005E192A"/>
    <w:rPr>
      <w:color w:val="0000FF"/>
      <w:sz w:val="26"/>
    </w:rPr>
  </w:style>
  <w:style w:type="character" w:customStyle="1" w:styleId="Corpodetexto2Char">
    <w:name w:val="Corpo de texto 2 Char"/>
    <w:basedOn w:val="Fontepargpadro"/>
    <w:link w:val="Corpodetexto2"/>
    <w:semiHidden/>
    <w:rsid w:val="005E192A"/>
    <w:rPr>
      <w:rFonts w:ascii="Times New Roman" w:eastAsia="Times New Roman" w:hAnsi="Times New Roman" w:cs="Times New Roman"/>
      <w:color w:val="0000FF"/>
      <w:sz w:val="26"/>
      <w:szCs w:val="24"/>
      <w:lang w:eastAsia="pt-BR"/>
    </w:rPr>
  </w:style>
  <w:style w:type="character" w:customStyle="1" w:styleId="fontstyle31">
    <w:name w:val="fontstyle31"/>
    <w:basedOn w:val="Fontepargpadro"/>
    <w:rsid w:val="005E192A"/>
    <w:rPr>
      <w:rFonts w:ascii="Verdana-BoldItalic" w:hAnsi="Verdana-BoldItalic" w:hint="default"/>
      <w:b/>
      <w:bCs/>
      <w:i/>
      <w:iCs/>
      <w:color w:val="000000"/>
      <w:sz w:val="22"/>
      <w:szCs w:val="22"/>
    </w:rPr>
  </w:style>
  <w:style w:type="character" w:customStyle="1" w:styleId="rvts8">
    <w:name w:val="rvts8"/>
    <w:basedOn w:val="Fontepargpadro"/>
    <w:rsid w:val="005E192A"/>
  </w:style>
  <w:style w:type="character" w:customStyle="1" w:styleId="rvts9">
    <w:name w:val="rvts9"/>
    <w:basedOn w:val="Fontepargpadro"/>
    <w:rsid w:val="005E192A"/>
  </w:style>
  <w:style w:type="character" w:customStyle="1" w:styleId="rvts10">
    <w:name w:val="rvts10"/>
    <w:basedOn w:val="Fontepargpadro"/>
    <w:rsid w:val="005E192A"/>
  </w:style>
  <w:style w:type="paragraph" w:customStyle="1" w:styleId="rvps7">
    <w:name w:val="rvps7"/>
    <w:basedOn w:val="Normal"/>
    <w:rsid w:val="005E192A"/>
    <w:pPr>
      <w:spacing w:before="100" w:beforeAutospacing="1" w:after="100" w:afterAutospacing="1"/>
    </w:pPr>
  </w:style>
  <w:style w:type="character" w:customStyle="1" w:styleId="produtotextos">
    <w:name w:val="produto_textos"/>
    <w:basedOn w:val="Fontepargpadro"/>
    <w:rsid w:val="005E192A"/>
  </w:style>
  <w:style w:type="character" w:customStyle="1" w:styleId="apple-style-span">
    <w:name w:val="apple-style-span"/>
    <w:basedOn w:val="Fontepargpadro"/>
    <w:rsid w:val="005E192A"/>
  </w:style>
  <w:style w:type="character" w:customStyle="1" w:styleId="main-title">
    <w:name w:val="main-title"/>
    <w:basedOn w:val="Fontepargpadro"/>
    <w:rsid w:val="005E192A"/>
  </w:style>
  <w:style w:type="character" w:customStyle="1" w:styleId="sh-dstrunc-txt">
    <w:name w:val="sh-ds__trunc-txt"/>
    <w:basedOn w:val="Fontepargpadro"/>
    <w:rsid w:val="005E192A"/>
  </w:style>
  <w:style w:type="paragraph" w:styleId="SemEspaamento">
    <w:name w:val="No Spacing"/>
    <w:uiPriority w:val="1"/>
    <w:qFormat/>
    <w:rsid w:val="005E192A"/>
    <w:pPr>
      <w:spacing w:after="0" w:line="240" w:lineRule="auto"/>
    </w:pPr>
    <w:rPr>
      <w:rFonts w:ascii="Times New Roman" w:eastAsia="Times New Roman" w:hAnsi="Times New Roman" w:cs="Times New Roman"/>
      <w:sz w:val="24"/>
      <w:szCs w:val="24"/>
      <w:lang w:eastAsia="pt-BR"/>
    </w:rPr>
  </w:style>
  <w:style w:type="character" w:customStyle="1" w:styleId="paginarotulo">
    <w:name w:val="paginarotulo"/>
    <w:basedOn w:val="Fontepargpadro"/>
    <w:rsid w:val="005E192A"/>
  </w:style>
  <w:style w:type="paragraph" w:customStyle="1" w:styleId="font5">
    <w:name w:val="font5"/>
    <w:basedOn w:val="Normal"/>
    <w:rsid w:val="005E192A"/>
    <w:pPr>
      <w:spacing w:before="100" w:beforeAutospacing="1" w:after="100" w:afterAutospacing="1"/>
    </w:pPr>
    <w:rPr>
      <w:rFonts w:ascii="Arial" w:hAnsi="Arial" w:cs="Arial"/>
      <w:color w:val="000000"/>
      <w:sz w:val="22"/>
      <w:szCs w:val="22"/>
    </w:rPr>
  </w:style>
  <w:style w:type="paragraph" w:customStyle="1" w:styleId="font6">
    <w:name w:val="font6"/>
    <w:basedOn w:val="Normal"/>
    <w:rsid w:val="005E192A"/>
    <w:pPr>
      <w:spacing w:before="100" w:beforeAutospacing="1" w:after="100" w:afterAutospacing="1"/>
    </w:pPr>
    <w:rPr>
      <w:color w:val="000000"/>
      <w:sz w:val="14"/>
      <w:szCs w:val="14"/>
    </w:rPr>
  </w:style>
  <w:style w:type="paragraph" w:customStyle="1" w:styleId="font7">
    <w:name w:val="font7"/>
    <w:basedOn w:val="Normal"/>
    <w:rsid w:val="005E192A"/>
    <w:pPr>
      <w:spacing w:before="100" w:beforeAutospacing="1" w:after="100" w:afterAutospacing="1"/>
    </w:pPr>
    <w:rPr>
      <w:rFonts w:ascii="Arial" w:hAnsi="Arial" w:cs="Arial"/>
      <w:b/>
      <w:bCs/>
      <w:color w:val="000000"/>
      <w:sz w:val="22"/>
      <w:szCs w:val="22"/>
    </w:rPr>
  </w:style>
  <w:style w:type="paragraph" w:customStyle="1" w:styleId="font8">
    <w:name w:val="font8"/>
    <w:basedOn w:val="Normal"/>
    <w:rsid w:val="005E192A"/>
    <w:pPr>
      <w:spacing w:before="100" w:beforeAutospacing="1" w:after="100" w:afterAutospacing="1"/>
    </w:pPr>
    <w:rPr>
      <w:rFonts w:ascii="Arial" w:hAnsi="Arial" w:cs="Arial"/>
      <w:b/>
      <w:bCs/>
      <w:color w:val="000000"/>
      <w:sz w:val="22"/>
      <w:szCs w:val="22"/>
    </w:rPr>
  </w:style>
  <w:style w:type="paragraph" w:customStyle="1" w:styleId="font9">
    <w:name w:val="font9"/>
    <w:basedOn w:val="Normal"/>
    <w:rsid w:val="005E192A"/>
    <w:pPr>
      <w:spacing w:before="100" w:beforeAutospacing="1" w:after="100" w:afterAutospacing="1"/>
    </w:pPr>
    <w:rPr>
      <w:rFonts w:ascii="Arial" w:hAnsi="Arial" w:cs="Arial"/>
      <w:color w:val="000000"/>
      <w:sz w:val="22"/>
      <w:szCs w:val="22"/>
    </w:rPr>
  </w:style>
  <w:style w:type="paragraph" w:customStyle="1" w:styleId="font10">
    <w:name w:val="font10"/>
    <w:basedOn w:val="Normal"/>
    <w:rsid w:val="005E192A"/>
    <w:pPr>
      <w:spacing w:before="100" w:beforeAutospacing="1" w:after="100" w:afterAutospacing="1"/>
    </w:pPr>
    <w:rPr>
      <w:color w:val="000000"/>
      <w:sz w:val="22"/>
      <w:szCs w:val="22"/>
    </w:rPr>
  </w:style>
  <w:style w:type="paragraph" w:customStyle="1" w:styleId="font11">
    <w:name w:val="font11"/>
    <w:basedOn w:val="Normal"/>
    <w:rsid w:val="005E192A"/>
    <w:pPr>
      <w:spacing w:before="100" w:beforeAutospacing="1" w:after="100" w:afterAutospacing="1"/>
    </w:pPr>
    <w:rPr>
      <w:rFonts w:ascii="Verdana" w:hAnsi="Verdana"/>
      <w:color w:val="000000"/>
      <w:sz w:val="15"/>
      <w:szCs w:val="15"/>
    </w:rPr>
  </w:style>
  <w:style w:type="paragraph" w:customStyle="1" w:styleId="xl64">
    <w:name w:val="xl64"/>
    <w:basedOn w:val="Normal"/>
    <w:rsid w:val="005E1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rice">
    <w:name w:val="price"/>
    <w:basedOn w:val="Fontepargpadro"/>
    <w:rsid w:val="005E192A"/>
  </w:style>
  <w:style w:type="paragraph" w:customStyle="1" w:styleId="font80">
    <w:name w:val="font_8"/>
    <w:basedOn w:val="Normal"/>
    <w:rsid w:val="005E192A"/>
    <w:pPr>
      <w:spacing w:before="100" w:beforeAutospacing="1" w:after="100" w:afterAutospacing="1"/>
    </w:pPr>
  </w:style>
  <w:style w:type="character" w:customStyle="1" w:styleId="wixguard">
    <w:name w:val="wixguard"/>
    <w:basedOn w:val="Fontepargpadro"/>
    <w:rsid w:val="005E192A"/>
  </w:style>
  <w:style w:type="character" w:customStyle="1" w:styleId="MenoPendente1">
    <w:name w:val="Menção Pendente1"/>
    <w:basedOn w:val="Fontepargpadro"/>
    <w:uiPriority w:val="99"/>
    <w:semiHidden/>
    <w:unhideWhenUsed/>
    <w:rsid w:val="00E510A0"/>
    <w:rPr>
      <w:color w:val="605E5C"/>
      <w:shd w:val="clear" w:color="auto" w:fill="E1DFDD"/>
    </w:rPr>
  </w:style>
  <w:style w:type="paragraph" w:customStyle="1" w:styleId="Recuodecorpodetexto31">
    <w:name w:val="Recuo de corpo de texto 31"/>
    <w:basedOn w:val="Normal"/>
    <w:rsid w:val="00AF5720"/>
    <w:pPr>
      <w:suppressAutoHyphens/>
      <w:spacing w:line="360" w:lineRule="auto"/>
      <w:ind w:firstLine="2520"/>
      <w:jc w:val="both"/>
    </w:pPr>
    <w:rPr>
      <w:rFonts w:ascii="Arial" w:hAnsi="Arial" w:cs="Arial"/>
      <w:lang w:eastAsia="ar-SA"/>
    </w:rPr>
  </w:style>
  <w:style w:type="paragraph" w:customStyle="1" w:styleId="Corpodetexto21">
    <w:name w:val="Corpo de texto 21"/>
    <w:basedOn w:val="Normal"/>
    <w:rsid w:val="00AF5720"/>
    <w:pPr>
      <w:widowControl w:val="0"/>
      <w:suppressAutoHyphens/>
      <w:jc w:val="both"/>
    </w:pPr>
    <w:rPr>
      <w:rFonts w:ascii="Arial" w:eastAsia="DejaVu Sans" w:hAnsi="Arial"/>
      <w:kern w:val="1"/>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2185">
      <w:bodyDiv w:val="1"/>
      <w:marLeft w:val="0"/>
      <w:marRight w:val="0"/>
      <w:marTop w:val="0"/>
      <w:marBottom w:val="0"/>
      <w:divBdr>
        <w:top w:val="none" w:sz="0" w:space="0" w:color="auto"/>
        <w:left w:val="none" w:sz="0" w:space="0" w:color="auto"/>
        <w:bottom w:val="none" w:sz="0" w:space="0" w:color="auto"/>
        <w:right w:val="none" w:sz="0" w:space="0" w:color="auto"/>
      </w:divBdr>
    </w:div>
    <w:div w:id="28916660">
      <w:bodyDiv w:val="1"/>
      <w:marLeft w:val="0"/>
      <w:marRight w:val="0"/>
      <w:marTop w:val="0"/>
      <w:marBottom w:val="0"/>
      <w:divBdr>
        <w:top w:val="none" w:sz="0" w:space="0" w:color="auto"/>
        <w:left w:val="none" w:sz="0" w:space="0" w:color="auto"/>
        <w:bottom w:val="none" w:sz="0" w:space="0" w:color="auto"/>
        <w:right w:val="none" w:sz="0" w:space="0" w:color="auto"/>
      </w:divBdr>
    </w:div>
    <w:div w:id="39864511">
      <w:bodyDiv w:val="1"/>
      <w:marLeft w:val="0"/>
      <w:marRight w:val="0"/>
      <w:marTop w:val="0"/>
      <w:marBottom w:val="0"/>
      <w:divBdr>
        <w:top w:val="none" w:sz="0" w:space="0" w:color="auto"/>
        <w:left w:val="none" w:sz="0" w:space="0" w:color="auto"/>
        <w:bottom w:val="none" w:sz="0" w:space="0" w:color="auto"/>
        <w:right w:val="none" w:sz="0" w:space="0" w:color="auto"/>
      </w:divBdr>
    </w:div>
    <w:div w:id="65302949">
      <w:bodyDiv w:val="1"/>
      <w:marLeft w:val="0"/>
      <w:marRight w:val="0"/>
      <w:marTop w:val="0"/>
      <w:marBottom w:val="0"/>
      <w:divBdr>
        <w:top w:val="none" w:sz="0" w:space="0" w:color="auto"/>
        <w:left w:val="none" w:sz="0" w:space="0" w:color="auto"/>
        <w:bottom w:val="none" w:sz="0" w:space="0" w:color="auto"/>
        <w:right w:val="none" w:sz="0" w:space="0" w:color="auto"/>
      </w:divBdr>
    </w:div>
    <w:div w:id="157237025">
      <w:bodyDiv w:val="1"/>
      <w:marLeft w:val="0"/>
      <w:marRight w:val="0"/>
      <w:marTop w:val="0"/>
      <w:marBottom w:val="0"/>
      <w:divBdr>
        <w:top w:val="none" w:sz="0" w:space="0" w:color="auto"/>
        <w:left w:val="none" w:sz="0" w:space="0" w:color="auto"/>
        <w:bottom w:val="none" w:sz="0" w:space="0" w:color="auto"/>
        <w:right w:val="none" w:sz="0" w:space="0" w:color="auto"/>
      </w:divBdr>
    </w:div>
    <w:div w:id="184902992">
      <w:bodyDiv w:val="1"/>
      <w:marLeft w:val="0"/>
      <w:marRight w:val="0"/>
      <w:marTop w:val="0"/>
      <w:marBottom w:val="0"/>
      <w:divBdr>
        <w:top w:val="none" w:sz="0" w:space="0" w:color="auto"/>
        <w:left w:val="none" w:sz="0" w:space="0" w:color="auto"/>
        <w:bottom w:val="none" w:sz="0" w:space="0" w:color="auto"/>
        <w:right w:val="none" w:sz="0" w:space="0" w:color="auto"/>
      </w:divBdr>
    </w:div>
    <w:div w:id="221991338">
      <w:bodyDiv w:val="1"/>
      <w:marLeft w:val="0"/>
      <w:marRight w:val="0"/>
      <w:marTop w:val="0"/>
      <w:marBottom w:val="0"/>
      <w:divBdr>
        <w:top w:val="none" w:sz="0" w:space="0" w:color="auto"/>
        <w:left w:val="none" w:sz="0" w:space="0" w:color="auto"/>
        <w:bottom w:val="none" w:sz="0" w:space="0" w:color="auto"/>
        <w:right w:val="none" w:sz="0" w:space="0" w:color="auto"/>
      </w:divBdr>
    </w:div>
    <w:div w:id="256452566">
      <w:bodyDiv w:val="1"/>
      <w:marLeft w:val="0"/>
      <w:marRight w:val="0"/>
      <w:marTop w:val="0"/>
      <w:marBottom w:val="0"/>
      <w:divBdr>
        <w:top w:val="none" w:sz="0" w:space="0" w:color="auto"/>
        <w:left w:val="none" w:sz="0" w:space="0" w:color="auto"/>
        <w:bottom w:val="none" w:sz="0" w:space="0" w:color="auto"/>
        <w:right w:val="none" w:sz="0" w:space="0" w:color="auto"/>
      </w:divBdr>
    </w:div>
    <w:div w:id="353700418">
      <w:bodyDiv w:val="1"/>
      <w:marLeft w:val="0"/>
      <w:marRight w:val="0"/>
      <w:marTop w:val="0"/>
      <w:marBottom w:val="0"/>
      <w:divBdr>
        <w:top w:val="none" w:sz="0" w:space="0" w:color="auto"/>
        <w:left w:val="none" w:sz="0" w:space="0" w:color="auto"/>
        <w:bottom w:val="none" w:sz="0" w:space="0" w:color="auto"/>
        <w:right w:val="none" w:sz="0" w:space="0" w:color="auto"/>
      </w:divBdr>
    </w:div>
    <w:div w:id="396897633">
      <w:bodyDiv w:val="1"/>
      <w:marLeft w:val="0"/>
      <w:marRight w:val="0"/>
      <w:marTop w:val="0"/>
      <w:marBottom w:val="0"/>
      <w:divBdr>
        <w:top w:val="none" w:sz="0" w:space="0" w:color="auto"/>
        <w:left w:val="none" w:sz="0" w:space="0" w:color="auto"/>
        <w:bottom w:val="none" w:sz="0" w:space="0" w:color="auto"/>
        <w:right w:val="none" w:sz="0" w:space="0" w:color="auto"/>
      </w:divBdr>
    </w:div>
    <w:div w:id="425810469">
      <w:bodyDiv w:val="1"/>
      <w:marLeft w:val="0"/>
      <w:marRight w:val="0"/>
      <w:marTop w:val="0"/>
      <w:marBottom w:val="0"/>
      <w:divBdr>
        <w:top w:val="none" w:sz="0" w:space="0" w:color="auto"/>
        <w:left w:val="none" w:sz="0" w:space="0" w:color="auto"/>
        <w:bottom w:val="none" w:sz="0" w:space="0" w:color="auto"/>
        <w:right w:val="none" w:sz="0" w:space="0" w:color="auto"/>
      </w:divBdr>
    </w:div>
    <w:div w:id="486558566">
      <w:bodyDiv w:val="1"/>
      <w:marLeft w:val="0"/>
      <w:marRight w:val="0"/>
      <w:marTop w:val="0"/>
      <w:marBottom w:val="0"/>
      <w:divBdr>
        <w:top w:val="none" w:sz="0" w:space="0" w:color="auto"/>
        <w:left w:val="none" w:sz="0" w:space="0" w:color="auto"/>
        <w:bottom w:val="none" w:sz="0" w:space="0" w:color="auto"/>
        <w:right w:val="none" w:sz="0" w:space="0" w:color="auto"/>
      </w:divBdr>
    </w:div>
    <w:div w:id="560869620">
      <w:bodyDiv w:val="1"/>
      <w:marLeft w:val="0"/>
      <w:marRight w:val="0"/>
      <w:marTop w:val="0"/>
      <w:marBottom w:val="0"/>
      <w:divBdr>
        <w:top w:val="none" w:sz="0" w:space="0" w:color="auto"/>
        <w:left w:val="none" w:sz="0" w:space="0" w:color="auto"/>
        <w:bottom w:val="none" w:sz="0" w:space="0" w:color="auto"/>
        <w:right w:val="none" w:sz="0" w:space="0" w:color="auto"/>
      </w:divBdr>
    </w:div>
    <w:div w:id="587547109">
      <w:bodyDiv w:val="1"/>
      <w:marLeft w:val="0"/>
      <w:marRight w:val="0"/>
      <w:marTop w:val="0"/>
      <w:marBottom w:val="0"/>
      <w:divBdr>
        <w:top w:val="none" w:sz="0" w:space="0" w:color="auto"/>
        <w:left w:val="none" w:sz="0" w:space="0" w:color="auto"/>
        <w:bottom w:val="none" w:sz="0" w:space="0" w:color="auto"/>
        <w:right w:val="none" w:sz="0" w:space="0" w:color="auto"/>
      </w:divBdr>
    </w:div>
    <w:div w:id="597906761">
      <w:bodyDiv w:val="1"/>
      <w:marLeft w:val="0"/>
      <w:marRight w:val="0"/>
      <w:marTop w:val="0"/>
      <w:marBottom w:val="0"/>
      <w:divBdr>
        <w:top w:val="none" w:sz="0" w:space="0" w:color="auto"/>
        <w:left w:val="none" w:sz="0" w:space="0" w:color="auto"/>
        <w:bottom w:val="none" w:sz="0" w:space="0" w:color="auto"/>
        <w:right w:val="none" w:sz="0" w:space="0" w:color="auto"/>
      </w:divBdr>
    </w:div>
    <w:div w:id="692537401">
      <w:bodyDiv w:val="1"/>
      <w:marLeft w:val="0"/>
      <w:marRight w:val="0"/>
      <w:marTop w:val="0"/>
      <w:marBottom w:val="0"/>
      <w:divBdr>
        <w:top w:val="none" w:sz="0" w:space="0" w:color="auto"/>
        <w:left w:val="none" w:sz="0" w:space="0" w:color="auto"/>
        <w:bottom w:val="none" w:sz="0" w:space="0" w:color="auto"/>
        <w:right w:val="none" w:sz="0" w:space="0" w:color="auto"/>
      </w:divBdr>
    </w:div>
    <w:div w:id="718406580">
      <w:bodyDiv w:val="1"/>
      <w:marLeft w:val="0"/>
      <w:marRight w:val="0"/>
      <w:marTop w:val="0"/>
      <w:marBottom w:val="0"/>
      <w:divBdr>
        <w:top w:val="none" w:sz="0" w:space="0" w:color="auto"/>
        <w:left w:val="none" w:sz="0" w:space="0" w:color="auto"/>
        <w:bottom w:val="none" w:sz="0" w:space="0" w:color="auto"/>
        <w:right w:val="none" w:sz="0" w:space="0" w:color="auto"/>
      </w:divBdr>
    </w:div>
    <w:div w:id="734011703">
      <w:bodyDiv w:val="1"/>
      <w:marLeft w:val="0"/>
      <w:marRight w:val="0"/>
      <w:marTop w:val="0"/>
      <w:marBottom w:val="0"/>
      <w:divBdr>
        <w:top w:val="none" w:sz="0" w:space="0" w:color="auto"/>
        <w:left w:val="none" w:sz="0" w:space="0" w:color="auto"/>
        <w:bottom w:val="none" w:sz="0" w:space="0" w:color="auto"/>
        <w:right w:val="none" w:sz="0" w:space="0" w:color="auto"/>
      </w:divBdr>
    </w:div>
    <w:div w:id="737900603">
      <w:bodyDiv w:val="1"/>
      <w:marLeft w:val="0"/>
      <w:marRight w:val="0"/>
      <w:marTop w:val="0"/>
      <w:marBottom w:val="0"/>
      <w:divBdr>
        <w:top w:val="none" w:sz="0" w:space="0" w:color="auto"/>
        <w:left w:val="none" w:sz="0" w:space="0" w:color="auto"/>
        <w:bottom w:val="none" w:sz="0" w:space="0" w:color="auto"/>
        <w:right w:val="none" w:sz="0" w:space="0" w:color="auto"/>
      </w:divBdr>
    </w:div>
    <w:div w:id="778572119">
      <w:bodyDiv w:val="1"/>
      <w:marLeft w:val="0"/>
      <w:marRight w:val="0"/>
      <w:marTop w:val="0"/>
      <w:marBottom w:val="0"/>
      <w:divBdr>
        <w:top w:val="none" w:sz="0" w:space="0" w:color="auto"/>
        <w:left w:val="none" w:sz="0" w:space="0" w:color="auto"/>
        <w:bottom w:val="none" w:sz="0" w:space="0" w:color="auto"/>
        <w:right w:val="none" w:sz="0" w:space="0" w:color="auto"/>
      </w:divBdr>
    </w:div>
    <w:div w:id="800272876">
      <w:bodyDiv w:val="1"/>
      <w:marLeft w:val="0"/>
      <w:marRight w:val="0"/>
      <w:marTop w:val="0"/>
      <w:marBottom w:val="0"/>
      <w:divBdr>
        <w:top w:val="none" w:sz="0" w:space="0" w:color="auto"/>
        <w:left w:val="none" w:sz="0" w:space="0" w:color="auto"/>
        <w:bottom w:val="none" w:sz="0" w:space="0" w:color="auto"/>
        <w:right w:val="none" w:sz="0" w:space="0" w:color="auto"/>
      </w:divBdr>
    </w:div>
    <w:div w:id="922497356">
      <w:bodyDiv w:val="1"/>
      <w:marLeft w:val="0"/>
      <w:marRight w:val="0"/>
      <w:marTop w:val="0"/>
      <w:marBottom w:val="0"/>
      <w:divBdr>
        <w:top w:val="none" w:sz="0" w:space="0" w:color="auto"/>
        <w:left w:val="none" w:sz="0" w:space="0" w:color="auto"/>
        <w:bottom w:val="none" w:sz="0" w:space="0" w:color="auto"/>
        <w:right w:val="none" w:sz="0" w:space="0" w:color="auto"/>
      </w:divBdr>
    </w:div>
    <w:div w:id="988560073">
      <w:bodyDiv w:val="1"/>
      <w:marLeft w:val="0"/>
      <w:marRight w:val="0"/>
      <w:marTop w:val="0"/>
      <w:marBottom w:val="0"/>
      <w:divBdr>
        <w:top w:val="none" w:sz="0" w:space="0" w:color="auto"/>
        <w:left w:val="none" w:sz="0" w:space="0" w:color="auto"/>
        <w:bottom w:val="none" w:sz="0" w:space="0" w:color="auto"/>
        <w:right w:val="none" w:sz="0" w:space="0" w:color="auto"/>
      </w:divBdr>
    </w:div>
    <w:div w:id="1035890280">
      <w:bodyDiv w:val="1"/>
      <w:marLeft w:val="0"/>
      <w:marRight w:val="0"/>
      <w:marTop w:val="0"/>
      <w:marBottom w:val="0"/>
      <w:divBdr>
        <w:top w:val="none" w:sz="0" w:space="0" w:color="auto"/>
        <w:left w:val="none" w:sz="0" w:space="0" w:color="auto"/>
        <w:bottom w:val="none" w:sz="0" w:space="0" w:color="auto"/>
        <w:right w:val="none" w:sz="0" w:space="0" w:color="auto"/>
      </w:divBdr>
    </w:div>
    <w:div w:id="1056398704">
      <w:bodyDiv w:val="1"/>
      <w:marLeft w:val="0"/>
      <w:marRight w:val="0"/>
      <w:marTop w:val="0"/>
      <w:marBottom w:val="0"/>
      <w:divBdr>
        <w:top w:val="none" w:sz="0" w:space="0" w:color="auto"/>
        <w:left w:val="none" w:sz="0" w:space="0" w:color="auto"/>
        <w:bottom w:val="none" w:sz="0" w:space="0" w:color="auto"/>
        <w:right w:val="none" w:sz="0" w:space="0" w:color="auto"/>
      </w:divBdr>
    </w:div>
    <w:div w:id="1059326553">
      <w:bodyDiv w:val="1"/>
      <w:marLeft w:val="0"/>
      <w:marRight w:val="0"/>
      <w:marTop w:val="0"/>
      <w:marBottom w:val="0"/>
      <w:divBdr>
        <w:top w:val="none" w:sz="0" w:space="0" w:color="auto"/>
        <w:left w:val="none" w:sz="0" w:space="0" w:color="auto"/>
        <w:bottom w:val="none" w:sz="0" w:space="0" w:color="auto"/>
        <w:right w:val="none" w:sz="0" w:space="0" w:color="auto"/>
      </w:divBdr>
    </w:div>
    <w:div w:id="1135827923">
      <w:bodyDiv w:val="1"/>
      <w:marLeft w:val="0"/>
      <w:marRight w:val="0"/>
      <w:marTop w:val="0"/>
      <w:marBottom w:val="0"/>
      <w:divBdr>
        <w:top w:val="none" w:sz="0" w:space="0" w:color="auto"/>
        <w:left w:val="none" w:sz="0" w:space="0" w:color="auto"/>
        <w:bottom w:val="none" w:sz="0" w:space="0" w:color="auto"/>
        <w:right w:val="none" w:sz="0" w:space="0" w:color="auto"/>
      </w:divBdr>
    </w:div>
    <w:div w:id="1247883695">
      <w:bodyDiv w:val="1"/>
      <w:marLeft w:val="0"/>
      <w:marRight w:val="0"/>
      <w:marTop w:val="0"/>
      <w:marBottom w:val="0"/>
      <w:divBdr>
        <w:top w:val="none" w:sz="0" w:space="0" w:color="auto"/>
        <w:left w:val="none" w:sz="0" w:space="0" w:color="auto"/>
        <w:bottom w:val="none" w:sz="0" w:space="0" w:color="auto"/>
        <w:right w:val="none" w:sz="0" w:space="0" w:color="auto"/>
      </w:divBdr>
    </w:div>
    <w:div w:id="1273589698">
      <w:bodyDiv w:val="1"/>
      <w:marLeft w:val="0"/>
      <w:marRight w:val="0"/>
      <w:marTop w:val="0"/>
      <w:marBottom w:val="0"/>
      <w:divBdr>
        <w:top w:val="none" w:sz="0" w:space="0" w:color="auto"/>
        <w:left w:val="none" w:sz="0" w:space="0" w:color="auto"/>
        <w:bottom w:val="none" w:sz="0" w:space="0" w:color="auto"/>
        <w:right w:val="none" w:sz="0" w:space="0" w:color="auto"/>
      </w:divBdr>
    </w:div>
    <w:div w:id="1275944013">
      <w:bodyDiv w:val="1"/>
      <w:marLeft w:val="0"/>
      <w:marRight w:val="0"/>
      <w:marTop w:val="0"/>
      <w:marBottom w:val="0"/>
      <w:divBdr>
        <w:top w:val="none" w:sz="0" w:space="0" w:color="auto"/>
        <w:left w:val="none" w:sz="0" w:space="0" w:color="auto"/>
        <w:bottom w:val="none" w:sz="0" w:space="0" w:color="auto"/>
        <w:right w:val="none" w:sz="0" w:space="0" w:color="auto"/>
      </w:divBdr>
    </w:div>
    <w:div w:id="1276328268">
      <w:bodyDiv w:val="1"/>
      <w:marLeft w:val="0"/>
      <w:marRight w:val="0"/>
      <w:marTop w:val="0"/>
      <w:marBottom w:val="0"/>
      <w:divBdr>
        <w:top w:val="none" w:sz="0" w:space="0" w:color="auto"/>
        <w:left w:val="none" w:sz="0" w:space="0" w:color="auto"/>
        <w:bottom w:val="none" w:sz="0" w:space="0" w:color="auto"/>
        <w:right w:val="none" w:sz="0" w:space="0" w:color="auto"/>
      </w:divBdr>
    </w:div>
    <w:div w:id="1384254985">
      <w:bodyDiv w:val="1"/>
      <w:marLeft w:val="0"/>
      <w:marRight w:val="0"/>
      <w:marTop w:val="0"/>
      <w:marBottom w:val="0"/>
      <w:divBdr>
        <w:top w:val="none" w:sz="0" w:space="0" w:color="auto"/>
        <w:left w:val="none" w:sz="0" w:space="0" w:color="auto"/>
        <w:bottom w:val="none" w:sz="0" w:space="0" w:color="auto"/>
        <w:right w:val="none" w:sz="0" w:space="0" w:color="auto"/>
      </w:divBdr>
    </w:div>
    <w:div w:id="1397123911">
      <w:bodyDiv w:val="1"/>
      <w:marLeft w:val="0"/>
      <w:marRight w:val="0"/>
      <w:marTop w:val="0"/>
      <w:marBottom w:val="0"/>
      <w:divBdr>
        <w:top w:val="none" w:sz="0" w:space="0" w:color="auto"/>
        <w:left w:val="none" w:sz="0" w:space="0" w:color="auto"/>
        <w:bottom w:val="none" w:sz="0" w:space="0" w:color="auto"/>
        <w:right w:val="none" w:sz="0" w:space="0" w:color="auto"/>
      </w:divBdr>
    </w:div>
    <w:div w:id="1399788033">
      <w:bodyDiv w:val="1"/>
      <w:marLeft w:val="0"/>
      <w:marRight w:val="0"/>
      <w:marTop w:val="0"/>
      <w:marBottom w:val="0"/>
      <w:divBdr>
        <w:top w:val="none" w:sz="0" w:space="0" w:color="auto"/>
        <w:left w:val="none" w:sz="0" w:space="0" w:color="auto"/>
        <w:bottom w:val="none" w:sz="0" w:space="0" w:color="auto"/>
        <w:right w:val="none" w:sz="0" w:space="0" w:color="auto"/>
      </w:divBdr>
    </w:div>
    <w:div w:id="1767653517">
      <w:bodyDiv w:val="1"/>
      <w:marLeft w:val="0"/>
      <w:marRight w:val="0"/>
      <w:marTop w:val="0"/>
      <w:marBottom w:val="0"/>
      <w:divBdr>
        <w:top w:val="none" w:sz="0" w:space="0" w:color="auto"/>
        <w:left w:val="none" w:sz="0" w:space="0" w:color="auto"/>
        <w:bottom w:val="none" w:sz="0" w:space="0" w:color="auto"/>
        <w:right w:val="none" w:sz="0" w:space="0" w:color="auto"/>
      </w:divBdr>
    </w:div>
    <w:div w:id="1784693249">
      <w:bodyDiv w:val="1"/>
      <w:marLeft w:val="0"/>
      <w:marRight w:val="0"/>
      <w:marTop w:val="0"/>
      <w:marBottom w:val="0"/>
      <w:divBdr>
        <w:top w:val="none" w:sz="0" w:space="0" w:color="auto"/>
        <w:left w:val="none" w:sz="0" w:space="0" w:color="auto"/>
        <w:bottom w:val="none" w:sz="0" w:space="0" w:color="auto"/>
        <w:right w:val="none" w:sz="0" w:space="0" w:color="auto"/>
      </w:divBdr>
    </w:div>
    <w:div w:id="1824349259">
      <w:bodyDiv w:val="1"/>
      <w:marLeft w:val="0"/>
      <w:marRight w:val="0"/>
      <w:marTop w:val="0"/>
      <w:marBottom w:val="0"/>
      <w:divBdr>
        <w:top w:val="none" w:sz="0" w:space="0" w:color="auto"/>
        <w:left w:val="none" w:sz="0" w:space="0" w:color="auto"/>
        <w:bottom w:val="none" w:sz="0" w:space="0" w:color="auto"/>
        <w:right w:val="none" w:sz="0" w:space="0" w:color="auto"/>
      </w:divBdr>
    </w:div>
    <w:div w:id="1832716736">
      <w:bodyDiv w:val="1"/>
      <w:marLeft w:val="0"/>
      <w:marRight w:val="0"/>
      <w:marTop w:val="0"/>
      <w:marBottom w:val="0"/>
      <w:divBdr>
        <w:top w:val="none" w:sz="0" w:space="0" w:color="auto"/>
        <w:left w:val="none" w:sz="0" w:space="0" w:color="auto"/>
        <w:bottom w:val="none" w:sz="0" w:space="0" w:color="auto"/>
        <w:right w:val="none" w:sz="0" w:space="0" w:color="auto"/>
      </w:divBdr>
    </w:div>
    <w:div w:id="1855266376">
      <w:bodyDiv w:val="1"/>
      <w:marLeft w:val="0"/>
      <w:marRight w:val="0"/>
      <w:marTop w:val="0"/>
      <w:marBottom w:val="0"/>
      <w:divBdr>
        <w:top w:val="none" w:sz="0" w:space="0" w:color="auto"/>
        <w:left w:val="none" w:sz="0" w:space="0" w:color="auto"/>
        <w:bottom w:val="none" w:sz="0" w:space="0" w:color="auto"/>
        <w:right w:val="none" w:sz="0" w:space="0" w:color="auto"/>
      </w:divBdr>
    </w:div>
    <w:div w:id="1889801992">
      <w:bodyDiv w:val="1"/>
      <w:marLeft w:val="0"/>
      <w:marRight w:val="0"/>
      <w:marTop w:val="0"/>
      <w:marBottom w:val="0"/>
      <w:divBdr>
        <w:top w:val="none" w:sz="0" w:space="0" w:color="auto"/>
        <w:left w:val="none" w:sz="0" w:space="0" w:color="auto"/>
        <w:bottom w:val="none" w:sz="0" w:space="0" w:color="auto"/>
        <w:right w:val="none" w:sz="0" w:space="0" w:color="auto"/>
      </w:divBdr>
    </w:div>
    <w:div w:id="1930002419">
      <w:bodyDiv w:val="1"/>
      <w:marLeft w:val="0"/>
      <w:marRight w:val="0"/>
      <w:marTop w:val="0"/>
      <w:marBottom w:val="0"/>
      <w:divBdr>
        <w:top w:val="none" w:sz="0" w:space="0" w:color="auto"/>
        <w:left w:val="none" w:sz="0" w:space="0" w:color="auto"/>
        <w:bottom w:val="none" w:sz="0" w:space="0" w:color="auto"/>
        <w:right w:val="none" w:sz="0" w:space="0" w:color="auto"/>
      </w:divBdr>
    </w:div>
    <w:div w:id="1972707159">
      <w:bodyDiv w:val="1"/>
      <w:marLeft w:val="0"/>
      <w:marRight w:val="0"/>
      <w:marTop w:val="0"/>
      <w:marBottom w:val="0"/>
      <w:divBdr>
        <w:top w:val="none" w:sz="0" w:space="0" w:color="auto"/>
        <w:left w:val="none" w:sz="0" w:space="0" w:color="auto"/>
        <w:bottom w:val="none" w:sz="0" w:space="0" w:color="auto"/>
        <w:right w:val="none" w:sz="0" w:space="0" w:color="auto"/>
      </w:divBdr>
    </w:div>
    <w:div w:id="2111005513">
      <w:bodyDiv w:val="1"/>
      <w:marLeft w:val="0"/>
      <w:marRight w:val="0"/>
      <w:marTop w:val="0"/>
      <w:marBottom w:val="0"/>
      <w:divBdr>
        <w:top w:val="none" w:sz="0" w:space="0" w:color="auto"/>
        <w:left w:val="none" w:sz="0" w:space="0" w:color="auto"/>
        <w:bottom w:val="none" w:sz="0" w:space="0" w:color="auto"/>
        <w:right w:val="none" w:sz="0" w:space="0" w:color="auto"/>
      </w:divBdr>
    </w:div>
    <w:div w:id="21379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824E7-18FF-4BFD-BFEE-DE92472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2119</Words>
  <Characters>11445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Pregoeiro da CPL</dc:creator>
  <cp:keywords/>
  <dc:description/>
  <cp:lastModifiedBy>OK</cp:lastModifiedBy>
  <cp:revision>2</cp:revision>
  <cp:lastPrinted>2025-03-07T17:25:00Z</cp:lastPrinted>
  <dcterms:created xsi:type="dcterms:W3CDTF">2025-03-12T12:13:00Z</dcterms:created>
  <dcterms:modified xsi:type="dcterms:W3CDTF">2025-03-12T12:13:00Z</dcterms:modified>
</cp:coreProperties>
</file>